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tblGrid>
      <w:tr w:rsidR="00E1754A" w:rsidRPr="00E1754A" w:rsidTr="00E1754A">
        <w:trPr>
          <w:trHeight w:val="418"/>
        </w:trPr>
        <w:tc>
          <w:tcPr>
            <w:tcW w:w="9345" w:type="dxa"/>
            <w:shd w:val="clear" w:color="auto" w:fill="auto"/>
          </w:tcPr>
          <w:p w:rsidR="00AE2792" w:rsidRDefault="00E1754A" w:rsidP="00AE2792">
            <w:pPr>
              <w:jc w:val="center"/>
              <w:rPr>
                <w:rFonts w:asciiTheme="majorBidi" w:hAnsiTheme="majorBidi" w:cstheme="majorBidi"/>
                <w:b/>
                <w:bCs/>
                <w:sz w:val="28"/>
                <w:szCs w:val="28"/>
              </w:rPr>
            </w:pPr>
            <w:r w:rsidRPr="00AE2792">
              <w:rPr>
                <w:rFonts w:asciiTheme="majorBidi" w:hAnsiTheme="majorBidi" w:cstheme="majorBidi"/>
                <w:b/>
                <w:sz w:val="28"/>
                <w:szCs w:val="28"/>
              </w:rPr>
              <w:t xml:space="preserve">Pengaruh </w:t>
            </w:r>
            <w:r w:rsidRPr="00AE2792">
              <w:rPr>
                <w:rFonts w:asciiTheme="majorBidi" w:hAnsiTheme="majorBidi" w:cstheme="majorBidi"/>
                <w:b/>
                <w:i/>
                <w:sz w:val="28"/>
                <w:szCs w:val="28"/>
                <w:lang w:val="id-ID"/>
              </w:rPr>
              <w:t xml:space="preserve">Growth </w:t>
            </w:r>
            <w:r w:rsidRPr="00AE2792">
              <w:rPr>
                <w:rFonts w:asciiTheme="majorBidi" w:hAnsiTheme="majorBidi" w:cstheme="majorBidi"/>
                <w:b/>
                <w:i/>
                <w:iCs/>
                <w:sz w:val="28"/>
                <w:szCs w:val="28"/>
              </w:rPr>
              <w:t>Opportunities</w:t>
            </w:r>
            <w:r w:rsidRPr="00AE2792">
              <w:rPr>
                <w:rFonts w:asciiTheme="majorBidi" w:hAnsiTheme="majorBidi" w:cstheme="majorBidi"/>
                <w:b/>
                <w:sz w:val="28"/>
                <w:szCs w:val="28"/>
              </w:rPr>
              <w:t xml:space="preserve"> dan </w:t>
            </w:r>
            <w:r w:rsidRPr="00AE2792">
              <w:rPr>
                <w:rFonts w:asciiTheme="majorBidi" w:hAnsiTheme="majorBidi" w:cstheme="majorBidi"/>
                <w:b/>
                <w:bCs/>
                <w:i/>
                <w:iCs/>
                <w:sz w:val="28"/>
                <w:szCs w:val="28"/>
                <w:lang w:val="id-ID"/>
              </w:rPr>
              <w:t>Leverage</w:t>
            </w:r>
            <w:r w:rsidRPr="00AE2792">
              <w:rPr>
                <w:rFonts w:asciiTheme="majorBidi" w:hAnsiTheme="majorBidi" w:cstheme="majorBidi"/>
                <w:b/>
                <w:sz w:val="28"/>
                <w:szCs w:val="28"/>
              </w:rPr>
              <w:t xml:space="preserve"> Terhadap </w:t>
            </w:r>
            <w:r w:rsidRPr="00AE2792">
              <w:rPr>
                <w:rFonts w:asciiTheme="majorBidi" w:hAnsiTheme="majorBidi" w:cstheme="majorBidi"/>
                <w:b/>
                <w:bCs/>
                <w:i/>
                <w:sz w:val="28"/>
                <w:szCs w:val="28"/>
                <w:lang w:val="id-ID"/>
              </w:rPr>
              <w:t>Financial Distress</w:t>
            </w:r>
            <w:r w:rsidRPr="00AE2792">
              <w:rPr>
                <w:rFonts w:asciiTheme="majorBidi" w:hAnsiTheme="majorBidi" w:cstheme="majorBidi"/>
                <w:b/>
                <w:sz w:val="28"/>
                <w:szCs w:val="28"/>
              </w:rPr>
              <w:t xml:space="preserve"> </w:t>
            </w:r>
            <w:r w:rsidRPr="00AE2792">
              <w:rPr>
                <w:rFonts w:asciiTheme="majorBidi" w:hAnsiTheme="majorBidi" w:cstheme="majorBidi"/>
                <w:b/>
                <w:sz w:val="28"/>
                <w:szCs w:val="28"/>
                <w:lang w:val="id-ID"/>
              </w:rPr>
              <w:t>y</w:t>
            </w:r>
            <w:r w:rsidRPr="00AE2792">
              <w:rPr>
                <w:rFonts w:asciiTheme="majorBidi" w:hAnsiTheme="majorBidi" w:cstheme="majorBidi"/>
                <w:b/>
                <w:sz w:val="28"/>
                <w:szCs w:val="28"/>
              </w:rPr>
              <w:t>ang</w:t>
            </w:r>
            <w:r w:rsidRPr="00AE2792">
              <w:rPr>
                <w:rFonts w:asciiTheme="majorBidi" w:hAnsiTheme="majorBidi" w:cstheme="majorBidi"/>
                <w:b/>
                <w:sz w:val="28"/>
                <w:szCs w:val="28"/>
                <w:lang w:val="id-ID"/>
              </w:rPr>
              <w:t xml:space="preserve"> d</w:t>
            </w:r>
            <w:r w:rsidRPr="00AE2792">
              <w:rPr>
                <w:rFonts w:asciiTheme="majorBidi" w:hAnsiTheme="majorBidi" w:cstheme="majorBidi"/>
                <w:b/>
                <w:sz w:val="28"/>
                <w:szCs w:val="28"/>
              </w:rPr>
              <w:t xml:space="preserve">imoderasi </w:t>
            </w:r>
            <w:r w:rsidRPr="00AE2792">
              <w:rPr>
                <w:rFonts w:asciiTheme="majorBidi" w:hAnsiTheme="majorBidi" w:cstheme="majorBidi"/>
                <w:b/>
                <w:sz w:val="28"/>
                <w:szCs w:val="28"/>
                <w:lang w:val="id-ID"/>
              </w:rPr>
              <w:t>o</w:t>
            </w:r>
            <w:r w:rsidRPr="00AE2792">
              <w:rPr>
                <w:rFonts w:asciiTheme="majorBidi" w:hAnsiTheme="majorBidi" w:cstheme="majorBidi"/>
                <w:b/>
                <w:sz w:val="28"/>
                <w:szCs w:val="28"/>
              </w:rPr>
              <w:t xml:space="preserve">leh </w:t>
            </w:r>
            <w:r w:rsidRPr="00AE2792">
              <w:rPr>
                <w:rFonts w:asciiTheme="majorBidi" w:hAnsiTheme="majorBidi" w:cstheme="majorBidi"/>
                <w:b/>
                <w:i/>
                <w:sz w:val="28"/>
                <w:szCs w:val="28"/>
              </w:rPr>
              <w:t>Hedging</w:t>
            </w:r>
          </w:p>
          <w:p w:rsidR="00E1754A" w:rsidRPr="00AE2792" w:rsidRDefault="00E1754A" w:rsidP="00AE2792">
            <w:pPr>
              <w:jc w:val="center"/>
              <w:rPr>
                <w:rFonts w:asciiTheme="majorBidi" w:hAnsiTheme="majorBidi" w:cstheme="majorBidi"/>
                <w:b/>
                <w:bCs/>
                <w:sz w:val="28"/>
                <w:szCs w:val="28"/>
              </w:rPr>
            </w:pPr>
            <w:r w:rsidRPr="00AE2792">
              <w:rPr>
                <w:rFonts w:asciiTheme="majorBidi" w:hAnsiTheme="majorBidi" w:cstheme="majorBidi"/>
                <w:b/>
                <w:bCs/>
                <w:sz w:val="28"/>
                <w:szCs w:val="28"/>
              </w:rPr>
              <w:t xml:space="preserve">(Studi pada Perusahaan </w:t>
            </w:r>
            <w:r w:rsidRPr="00AE2792">
              <w:rPr>
                <w:rFonts w:asciiTheme="majorBidi" w:hAnsiTheme="majorBidi" w:cstheme="majorBidi"/>
                <w:b/>
                <w:bCs/>
                <w:sz w:val="28"/>
                <w:szCs w:val="28"/>
                <w:lang w:val="id-ID"/>
              </w:rPr>
              <w:t>BUMN</w:t>
            </w:r>
            <w:r w:rsidRPr="00AE2792">
              <w:rPr>
                <w:rFonts w:asciiTheme="majorBidi" w:hAnsiTheme="majorBidi" w:cstheme="majorBidi"/>
                <w:b/>
                <w:bCs/>
                <w:sz w:val="28"/>
                <w:szCs w:val="28"/>
              </w:rPr>
              <w:t xml:space="preserve"> </w:t>
            </w:r>
            <w:r w:rsidRPr="00AE2792">
              <w:rPr>
                <w:rFonts w:asciiTheme="majorBidi" w:hAnsiTheme="majorBidi" w:cstheme="majorBidi"/>
                <w:b/>
                <w:bCs/>
                <w:sz w:val="28"/>
                <w:szCs w:val="28"/>
                <w:lang w:val="id-ID"/>
              </w:rPr>
              <w:t xml:space="preserve">non Sektor Perbankan </w:t>
            </w:r>
            <w:r w:rsidRPr="00AE2792">
              <w:rPr>
                <w:rFonts w:asciiTheme="majorBidi" w:hAnsiTheme="majorBidi" w:cstheme="majorBidi"/>
                <w:b/>
                <w:bCs/>
                <w:sz w:val="28"/>
                <w:szCs w:val="28"/>
              </w:rPr>
              <w:t>yang terdaftar di Bursa Efek Indonesia Tahun 2014-201</w:t>
            </w:r>
            <w:r w:rsidRPr="00AE2792">
              <w:rPr>
                <w:rFonts w:asciiTheme="majorBidi" w:hAnsiTheme="majorBidi" w:cstheme="majorBidi"/>
                <w:b/>
                <w:bCs/>
                <w:sz w:val="28"/>
                <w:szCs w:val="28"/>
                <w:lang w:val="id-ID"/>
              </w:rPr>
              <w:t>8</w:t>
            </w:r>
            <w:r w:rsidR="00AE2792">
              <w:rPr>
                <w:rFonts w:asciiTheme="majorBidi" w:hAnsiTheme="majorBidi" w:cstheme="majorBidi"/>
                <w:b/>
                <w:bCs/>
                <w:sz w:val="28"/>
                <w:szCs w:val="28"/>
              </w:rPr>
              <w:t>)</w:t>
            </w:r>
          </w:p>
        </w:tc>
      </w:tr>
    </w:tbl>
    <w:p w:rsidR="00E1754A" w:rsidRPr="00AE2792" w:rsidRDefault="00E1754A" w:rsidP="00AE2792">
      <w:pPr>
        <w:jc w:val="center"/>
        <w:rPr>
          <w:rFonts w:asciiTheme="majorBidi" w:hAnsiTheme="majorBidi" w:cstheme="majorBidi"/>
          <w:szCs w:val="24"/>
          <w:vertAlign w:val="superscript"/>
          <w:lang w:val="id-ID"/>
        </w:rPr>
      </w:pPr>
      <w:r w:rsidRPr="00AE2792">
        <w:rPr>
          <w:rFonts w:asciiTheme="majorBidi" w:hAnsiTheme="majorBidi" w:cstheme="majorBidi"/>
          <w:szCs w:val="24"/>
        </w:rPr>
        <w:t>Yesi Herawati</w:t>
      </w:r>
      <w:r w:rsidR="00AE2792">
        <w:rPr>
          <w:rFonts w:asciiTheme="majorBidi" w:hAnsiTheme="majorBidi" w:cstheme="majorBidi"/>
          <w:szCs w:val="24"/>
          <w:vertAlign w:val="superscript"/>
          <w:lang w:val="id-ID"/>
        </w:rPr>
        <w:t>1</w:t>
      </w:r>
    </w:p>
    <w:p w:rsidR="00E1754A" w:rsidRPr="00AE2792" w:rsidRDefault="00E1754A" w:rsidP="00AE2792">
      <w:pPr>
        <w:jc w:val="center"/>
        <w:rPr>
          <w:rFonts w:asciiTheme="majorBidi" w:hAnsiTheme="majorBidi" w:cstheme="majorBidi"/>
          <w:szCs w:val="24"/>
          <w:vertAlign w:val="superscript"/>
          <w:lang w:val="id-ID"/>
        </w:rPr>
      </w:pPr>
      <w:r w:rsidRPr="00AE2792">
        <w:rPr>
          <w:rFonts w:asciiTheme="majorBidi" w:hAnsiTheme="majorBidi" w:cstheme="majorBidi"/>
          <w:szCs w:val="24"/>
        </w:rPr>
        <w:t>Azhar Affandi</w:t>
      </w:r>
      <w:r w:rsidR="00AE2792">
        <w:rPr>
          <w:rFonts w:asciiTheme="majorBidi" w:hAnsiTheme="majorBidi" w:cstheme="majorBidi"/>
          <w:szCs w:val="24"/>
          <w:vertAlign w:val="superscript"/>
          <w:lang w:val="id-ID"/>
        </w:rPr>
        <w:t>2</w:t>
      </w:r>
    </w:p>
    <w:p w:rsidR="00E1754A" w:rsidRDefault="00E1754A" w:rsidP="00AE2792">
      <w:pPr>
        <w:jc w:val="center"/>
        <w:rPr>
          <w:rFonts w:asciiTheme="majorBidi" w:hAnsiTheme="majorBidi" w:cstheme="majorBidi"/>
          <w:szCs w:val="24"/>
          <w:vertAlign w:val="superscript"/>
          <w:lang w:val="id-ID"/>
        </w:rPr>
      </w:pPr>
      <w:r w:rsidRPr="00AE2792">
        <w:rPr>
          <w:rFonts w:asciiTheme="majorBidi" w:hAnsiTheme="majorBidi" w:cstheme="majorBidi"/>
          <w:szCs w:val="24"/>
        </w:rPr>
        <w:t>Ifa Ratifah</w:t>
      </w:r>
      <w:r w:rsidR="00AE2792">
        <w:rPr>
          <w:rFonts w:asciiTheme="majorBidi" w:hAnsiTheme="majorBidi" w:cstheme="majorBidi"/>
          <w:szCs w:val="24"/>
          <w:vertAlign w:val="superscript"/>
          <w:lang w:val="id-ID"/>
        </w:rPr>
        <w:t>3</w:t>
      </w:r>
    </w:p>
    <w:p w:rsidR="00595C0B" w:rsidRPr="00595C0B" w:rsidRDefault="00595C0B" w:rsidP="00595C0B">
      <w:pPr>
        <w:jc w:val="center"/>
        <w:rPr>
          <w:rFonts w:asciiTheme="majorBidi" w:hAnsiTheme="majorBidi" w:cstheme="majorBidi"/>
          <w:szCs w:val="24"/>
        </w:rPr>
      </w:pPr>
      <w:r w:rsidRPr="00AE2792">
        <w:rPr>
          <w:rFonts w:asciiTheme="majorBidi" w:hAnsiTheme="majorBidi" w:cstheme="majorBidi"/>
          <w:szCs w:val="24"/>
        </w:rPr>
        <w:t>yherawati44</w:t>
      </w:r>
      <w:r w:rsidRPr="00AE2792">
        <w:rPr>
          <w:rFonts w:asciiTheme="majorBidi" w:hAnsiTheme="majorBidi" w:cstheme="majorBidi"/>
          <w:color w:val="202124"/>
          <w:szCs w:val="24"/>
          <w:shd w:val="clear" w:color="auto" w:fill="FFFFFF"/>
        </w:rPr>
        <w:t>@gmail.com</w:t>
      </w:r>
    </w:p>
    <w:p w:rsidR="00AE2792" w:rsidRPr="00595C0B" w:rsidRDefault="00595C0B" w:rsidP="00595C0B">
      <w:pPr>
        <w:jc w:val="center"/>
        <w:rPr>
          <w:rFonts w:asciiTheme="majorBidi" w:hAnsiTheme="majorBidi" w:cstheme="majorBidi"/>
          <w:szCs w:val="24"/>
          <w:lang w:val="id-ID"/>
        </w:rPr>
      </w:pPr>
      <w:r>
        <w:rPr>
          <w:rFonts w:asciiTheme="majorBidi" w:hAnsiTheme="majorBidi" w:cstheme="majorBidi"/>
          <w:szCs w:val="24"/>
          <w:lang w:val="id-ID"/>
        </w:rPr>
        <w:t>Magister Akuntansi Fakultas Pascasarjana Universitas Pasundan Bandung</w:t>
      </w:r>
    </w:p>
    <w:p w:rsidR="00E1754A" w:rsidRPr="00595C0B" w:rsidRDefault="00595C0B" w:rsidP="00595C0B">
      <w:pPr>
        <w:pStyle w:val="Default"/>
        <w:spacing w:line="360" w:lineRule="auto"/>
        <w:jc w:val="center"/>
        <w:rPr>
          <w:rFonts w:asciiTheme="majorBidi" w:hAnsiTheme="majorBidi" w:cstheme="majorBidi"/>
          <w:b/>
          <w:bCs/>
          <w:i/>
        </w:rPr>
      </w:pPr>
      <w:r>
        <w:rPr>
          <w:rFonts w:asciiTheme="majorBidi" w:hAnsiTheme="majorBidi" w:cstheme="majorBidi"/>
          <w:b/>
          <w:bCs/>
          <w:i/>
        </w:rPr>
        <w:t>Abstract</w:t>
      </w:r>
    </w:p>
    <w:p w:rsidR="00E1754A" w:rsidRPr="00AE2792" w:rsidRDefault="00E1754A" w:rsidP="00595C0B">
      <w:pPr>
        <w:pStyle w:val="Default"/>
        <w:spacing w:line="360" w:lineRule="auto"/>
        <w:ind w:firstLine="720"/>
        <w:jc w:val="both"/>
        <w:rPr>
          <w:rFonts w:asciiTheme="majorBidi" w:hAnsiTheme="majorBidi" w:cstheme="majorBidi"/>
          <w:i/>
          <w:lang w:val="id-ID"/>
        </w:rPr>
      </w:pPr>
      <w:r w:rsidRPr="00AE2792">
        <w:rPr>
          <w:rFonts w:asciiTheme="majorBidi" w:hAnsiTheme="majorBidi" w:cstheme="majorBidi"/>
          <w:i/>
        </w:rPr>
        <w:t xml:space="preserve">The purpose of this study is to examine the effect of </w:t>
      </w:r>
      <w:r w:rsidR="00514FAA">
        <w:rPr>
          <w:rFonts w:asciiTheme="majorBidi" w:hAnsiTheme="majorBidi" w:cstheme="majorBidi"/>
          <w:i/>
          <w:lang w:val="id-ID"/>
        </w:rPr>
        <w:t>growth o</w:t>
      </w:r>
      <w:r w:rsidRPr="00AE2792">
        <w:rPr>
          <w:rFonts w:asciiTheme="majorBidi" w:hAnsiTheme="majorBidi" w:cstheme="majorBidi"/>
          <w:i/>
          <w:lang w:val="id-ID"/>
        </w:rPr>
        <w:t>pportunities</w:t>
      </w:r>
      <w:r w:rsidRPr="00AE2792">
        <w:rPr>
          <w:rFonts w:asciiTheme="majorBidi" w:hAnsiTheme="majorBidi" w:cstheme="majorBidi"/>
          <w:i/>
        </w:rPr>
        <w:t xml:space="preserve"> and </w:t>
      </w:r>
      <w:r w:rsidR="00514FAA">
        <w:rPr>
          <w:rFonts w:asciiTheme="majorBidi" w:hAnsiTheme="majorBidi" w:cstheme="majorBidi"/>
          <w:i/>
          <w:lang w:val="id-ID"/>
        </w:rPr>
        <w:t>l</w:t>
      </w:r>
      <w:r w:rsidRPr="00AE2792">
        <w:rPr>
          <w:rFonts w:asciiTheme="majorBidi" w:hAnsiTheme="majorBidi" w:cstheme="majorBidi"/>
          <w:i/>
          <w:lang w:val="id-ID"/>
        </w:rPr>
        <w:t>everage</w:t>
      </w:r>
      <w:r w:rsidRPr="00AE2792">
        <w:rPr>
          <w:rFonts w:asciiTheme="majorBidi" w:hAnsiTheme="majorBidi" w:cstheme="majorBidi"/>
          <w:i/>
        </w:rPr>
        <w:t xml:space="preserve"> to </w:t>
      </w:r>
      <w:r w:rsidR="00514FAA">
        <w:rPr>
          <w:rFonts w:asciiTheme="majorBidi" w:hAnsiTheme="majorBidi" w:cstheme="majorBidi"/>
          <w:i/>
          <w:lang w:val="id-ID"/>
        </w:rPr>
        <w:t>financial d</w:t>
      </w:r>
      <w:r w:rsidRPr="00AE2792">
        <w:rPr>
          <w:rFonts w:asciiTheme="majorBidi" w:hAnsiTheme="majorBidi" w:cstheme="majorBidi"/>
          <w:i/>
          <w:lang w:val="id-ID"/>
        </w:rPr>
        <w:t>istress</w:t>
      </w:r>
      <w:r w:rsidR="00514FAA">
        <w:rPr>
          <w:rFonts w:asciiTheme="majorBidi" w:hAnsiTheme="majorBidi" w:cstheme="majorBidi"/>
          <w:i/>
        </w:rPr>
        <w:t xml:space="preserve"> </w:t>
      </w:r>
      <w:r w:rsidR="00514FAA">
        <w:rPr>
          <w:rFonts w:asciiTheme="majorBidi" w:hAnsiTheme="majorBidi" w:cstheme="majorBidi"/>
          <w:i/>
          <w:lang w:val="id-ID"/>
        </w:rPr>
        <w:t>m</w:t>
      </w:r>
      <w:r w:rsidRPr="00AE2792">
        <w:rPr>
          <w:rFonts w:asciiTheme="majorBidi" w:hAnsiTheme="majorBidi" w:cstheme="majorBidi"/>
          <w:i/>
        </w:rPr>
        <w:t xml:space="preserve">oderated by </w:t>
      </w:r>
      <w:r w:rsidR="00514FAA">
        <w:rPr>
          <w:rFonts w:asciiTheme="majorBidi" w:hAnsiTheme="majorBidi" w:cstheme="majorBidi"/>
          <w:i/>
          <w:lang w:val="id-ID"/>
        </w:rPr>
        <w:t>h</w:t>
      </w:r>
      <w:r w:rsidRPr="00AE2792">
        <w:rPr>
          <w:rFonts w:asciiTheme="majorBidi" w:hAnsiTheme="majorBidi" w:cstheme="majorBidi"/>
          <w:i/>
          <w:lang w:val="id-ID"/>
        </w:rPr>
        <w:t>edging</w:t>
      </w:r>
      <w:r w:rsidRPr="00AE2792">
        <w:rPr>
          <w:rFonts w:asciiTheme="majorBidi" w:hAnsiTheme="majorBidi" w:cstheme="majorBidi"/>
          <w:i/>
        </w:rPr>
        <w:t xml:space="preserve">. This study population is a </w:t>
      </w:r>
      <w:r w:rsidR="00514FAA">
        <w:rPr>
          <w:rStyle w:val="Strong"/>
          <w:rFonts w:asciiTheme="majorBidi" w:hAnsiTheme="majorBidi" w:cstheme="majorBidi"/>
          <w:b w:val="0"/>
          <w:bCs w:val="0"/>
          <w:i/>
          <w:iCs/>
          <w:shd w:val="clear" w:color="auto" w:fill="FFFFFF"/>
          <w:lang w:val="id-ID"/>
        </w:rPr>
        <w:t>s</w:t>
      </w:r>
      <w:r w:rsidRPr="00514FAA">
        <w:rPr>
          <w:rStyle w:val="Strong"/>
          <w:rFonts w:asciiTheme="majorBidi" w:hAnsiTheme="majorBidi" w:cstheme="majorBidi"/>
          <w:b w:val="0"/>
          <w:bCs w:val="0"/>
          <w:i/>
          <w:iCs/>
          <w:shd w:val="clear" w:color="auto" w:fill="FFFFFF"/>
        </w:rPr>
        <w:t>tate-owned enterprise</w:t>
      </w:r>
      <w:r w:rsidRPr="00514FAA">
        <w:rPr>
          <w:rStyle w:val="Strong"/>
          <w:rFonts w:asciiTheme="majorBidi" w:hAnsiTheme="majorBidi" w:cstheme="majorBidi"/>
          <w:i/>
          <w:iCs/>
          <w:shd w:val="clear" w:color="auto" w:fill="FFFFFF"/>
          <w:lang w:val="id-ID"/>
        </w:rPr>
        <w:t xml:space="preserve"> </w:t>
      </w:r>
      <w:r w:rsidRPr="00514FAA">
        <w:rPr>
          <w:rFonts w:asciiTheme="majorBidi" w:hAnsiTheme="majorBidi" w:cstheme="majorBidi"/>
          <w:i/>
        </w:rPr>
        <w:t>listed on Indonesian Stock Exchange 201</w:t>
      </w:r>
      <w:r w:rsidRPr="00514FAA">
        <w:rPr>
          <w:rFonts w:asciiTheme="majorBidi" w:hAnsiTheme="majorBidi" w:cstheme="majorBidi"/>
          <w:i/>
          <w:lang w:val="id-ID"/>
        </w:rPr>
        <w:t>4</w:t>
      </w:r>
      <w:r w:rsidRPr="00514FAA">
        <w:rPr>
          <w:rFonts w:asciiTheme="majorBidi" w:hAnsiTheme="majorBidi" w:cstheme="majorBidi"/>
          <w:i/>
        </w:rPr>
        <w:t>-201</w:t>
      </w:r>
      <w:r w:rsidRPr="00514FAA">
        <w:rPr>
          <w:rFonts w:asciiTheme="majorBidi" w:hAnsiTheme="majorBidi" w:cstheme="majorBidi"/>
          <w:i/>
          <w:lang w:val="id-ID"/>
        </w:rPr>
        <w:t>8</w:t>
      </w:r>
      <w:r w:rsidRPr="00514FAA">
        <w:rPr>
          <w:rFonts w:asciiTheme="majorBidi" w:hAnsiTheme="majorBidi" w:cstheme="majorBidi"/>
          <w:i/>
        </w:rPr>
        <w:t>. Samples w</w:t>
      </w:r>
      <w:r w:rsidRPr="00AE2792">
        <w:rPr>
          <w:rFonts w:asciiTheme="majorBidi" w:hAnsiTheme="majorBidi" w:cstheme="majorBidi"/>
          <w:i/>
        </w:rPr>
        <w:t xml:space="preserve">ere taken by using </w:t>
      </w:r>
      <w:r w:rsidRPr="00AE2792">
        <w:rPr>
          <w:rFonts w:asciiTheme="majorBidi" w:hAnsiTheme="majorBidi" w:cstheme="majorBidi"/>
          <w:i/>
          <w:iCs/>
          <w:color w:val="auto"/>
        </w:rPr>
        <w:t>nonprobability</w:t>
      </w:r>
      <w:r w:rsidRPr="00AE2792">
        <w:rPr>
          <w:rFonts w:asciiTheme="majorBidi" w:hAnsiTheme="majorBidi" w:cstheme="majorBidi"/>
          <w:i/>
        </w:rPr>
        <w:t xml:space="preserve"> sampling method in order to obtain a sample of 1</w:t>
      </w:r>
      <w:r w:rsidRPr="00AE2792">
        <w:rPr>
          <w:rFonts w:asciiTheme="majorBidi" w:hAnsiTheme="majorBidi" w:cstheme="majorBidi"/>
          <w:i/>
          <w:lang w:val="id-ID"/>
        </w:rPr>
        <w:t>6</w:t>
      </w:r>
      <w:r w:rsidRPr="00AE2792">
        <w:rPr>
          <w:rFonts w:asciiTheme="majorBidi" w:hAnsiTheme="majorBidi" w:cstheme="majorBidi"/>
          <w:i/>
        </w:rPr>
        <w:t xml:space="preserve"> companies. The data analysis technique used </w:t>
      </w:r>
      <w:r w:rsidRPr="00AE2792">
        <w:rPr>
          <w:rFonts w:asciiTheme="majorBidi" w:hAnsiTheme="majorBidi" w:cstheme="majorBidi"/>
          <w:i/>
          <w:lang w:val="id-ID"/>
        </w:rPr>
        <w:t>Partial Least Square (PLS)</w:t>
      </w:r>
      <w:r w:rsidRPr="00AE2792">
        <w:rPr>
          <w:rFonts w:asciiTheme="majorBidi" w:hAnsiTheme="majorBidi" w:cstheme="majorBidi"/>
          <w:i/>
        </w:rPr>
        <w:t xml:space="preserve">. The result reveals that </w:t>
      </w:r>
      <w:r w:rsidR="00514FAA">
        <w:rPr>
          <w:rFonts w:asciiTheme="majorBidi" w:hAnsiTheme="majorBidi" w:cstheme="majorBidi"/>
          <w:i/>
          <w:lang w:val="id-ID"/>
        </w:rPr>
        <w:t>growth o</w:t>
      </w:r>
      <w:r w:rsidRPr="00AE2792">
        <w:rPr>
          <w:rFonts w:asciiTheme="majorBidi" w:hAnsiTheme="majorBidi" w:cstheme="majorBidi"/>
          <w:i/>
          <w:lang w:val="id-ID"/>
        </w:rPr>
        <w:t>pportunities</w:t>
      </w:r>
      <w:r w:rsidRPr="00AE2792">
        <w:rPr>
          <w:rFonts w:asciiTheme="majorBidi" w:hAnsiTheme="majorBidi" w:cstheme="majorBidi"/>
          <w:i/>
        </w:rPr>
        <w:t xml:space="preserve"> and </w:t>
      </w:r>
      <w:r w:rsidR="00514FAA">
        <w:rPr>
          <w:rFonts w:asciiTheme="majorBidi" w:hAnsiTheme="majorBidi" w:cstheme="majorBidi"/>
          <w:i/>
          <w:lang w:val="id-ID"/>
        </w:rPr>
        <w:t>l</w:t>
      </w:r>
      <w:r w:rsidRPr="00AE2792">
        <w:rPr>
          <w:rFonts w:asciiTheme="majorBidi" w:hAnsiTheme="majorBidi" w:cstheme="majorBidi"/>
          <w:i/>
          <w:lang w:val="id-ID"/>
        </w:rPr>
        <w:t>everage</w:t>
      </w:r>
      <w:r w:rsidRPr="00AE2792">
        <w:rPr>
          <w:rFonts w:asciiTheme="majorBidi" w:hAnsiTheme="majorBidi" w:cstheme="majorBidi"/>
          <w:i/>
        </w:rPr>
        <w:t xml:space="preserve"> sensitivity have a significant effect on </w:t>
      </w:r>
      <w:r w:rsidR="00514FAA">
        <w:rPr>
          <w:rFonts w:asciiTheme="majorBidi" w:hAnsiTheme="majorBidi" w:cstheme="majorBidi"/>
          <w:i/>
          <w:lang w:val="id-ID"/>
        </w:rPr>
        <w:t>financial d</w:t>
      </w:r>
      <w:r w:rsidRPr="00AE2792">
        <w:rPr>
          <w:rFonts w:asciiTheme="majorBidi" w:hAnsiTheme="majorBidi" w:cstheme="majorBidi"/>
          <w:i/>
          <w:lang w:val="id-ID"/>
        </w:rPr>
        <w:t>istress.</w:t>
      </w:r>
    </w:p>
    <w:p w:rsidR="00E1754A" w:rsidRPr="00AE2792" w:rsidRDefault="00E1754A" w:rsidP="00514FAA">
      <w:pPr>
        <w:pStyle w:val="Default"/>
        <w:spacing w:line="360" w:lineRule="auto"/>
        <w:jc w:val="both"/>
        <w:rPr>
          <w:rFonts w:asciiTheme="majorBidi" w:hAnsiTheme="majorBidi" w:cstheme="majorBidi"/>
          <w:i/>
        </w:rPr>
      </w:pPr>
      <w:r w:rsidRPr="00AE2792">
        <w:rPr>
          <w:rFonts w:asciiTheme="majorBidi" w:hAnsiTheme="majorBidi" w:cstheme="majorBidi"/>
          <w:i/>
        </w:rPr>
        <w:t xml:space="preserve"> </w:t>
      </w:r>
      <w:r w:rsidR="00595C0B">
        <w:rPr>
          <w:rFonts w:asciiTheme="majorBidi" w:hAnsiTheme="majorBidi" w:cstheme="majorBidi"/>
          <w:i/>
        </w:rPr>
        <w:tab/>
      </w:r>
      <w:r w:rsidRPr="00AE2792">
        <w:rPr>
          <w:rFonts w:asciiTheme="majorBidi" w:hAnsiTheme="majorBidi" w:cstheme="majorBidi"/>
          <w:i/>
        </w:rPr>
        <w:t xml:space="preserve">The result reveals of moderate </w:t>
      </w:r>
      <w:proofErr w:type="gramStart"/>
      <w:r w:rsidRPr="00AE2792">
        <w:rPr>
          <w:rFonts w:asciiTheme="majorBidi" w:hAnsiTheme="majorBidi" w:cstheme="majorBidi"/>
          <w:i/>
        </w:rPr>
        <w:t xml:space="preserve">is  </w:t>
      </w:r>
      <w:r w:rsidR="00514FAA">
        <w:rPr>
          <w:rFonts w:asciiTheme="majorBidi" w:hAnsiTheme="majorBidi" w:cstheme="majorBidi"/>
          <w:i/>
          <w:lang w:val="id-ID"/>
        </w:rPr>
        <w:t>h</w:t>
      </w:r>
      <w:r w:rsidRPr="00AE2792">
        <w:rPr>
          <w:rFonts w:asciiTheme="majorBidi" w:hAnsiTheme="majorBidi" w:cstheme="majorBidi"/>
          <w:i/>
          <w:lang w:val="id-ID"/>
        </w:rPr>
        <w:t>edging</w:t>
      </w:r>
      <w:proofErr w:type="gramEnd"/>
      <w:r w:rsidRPr="00AE2792">
        <w:rPr>
          <w:rFonts w:asciiTheme="majorBidi" w:hAnsiTheme="majorBidi" w:cstheme="majorBidi"/>
          <w:i/>
        </w:rPr>
        <w:t xml:space="preserve">  moderate sensitivity have a significant effect the relationship </w:t>
      </w:r>
      <w:r w:rsidR="00514FAA">
        <w:rPr>
          <w:rFonts w:asciiTheme="majorBidi" w:hAnsiTheme="majorBidi" w:cstheme="majorBidi"/>
          <w:i/>
          <w:lang w:val="id-ID"/>
        </w:rPr>
        <w:t>growth o</w:t>
      </w:r>
      <w:r w:rsidRPr="00AE2792">
        <w:rPr>
          <w:rFonts w:asciiTheme="majorBidi" w:hAnsiTheme="majorBidi" w:cstheme="majorBidi"/>
          <w:i/>
          <w:lang w:val="id-ID"/>
        </w:rPr>
        <w:t>pportunities</w:t>
      </w:r>
      <w:r w:rsidRPr="00AE2792">
        <w:rPr>
          <w:rFonts w:asciiTheme="majorBidi" w:hAnsiTheme="majorBidi" w:cstheme="majorBidi"/>
          <w:i/>
        </w:rPr>
        <w:t xml:space="preserve"> on </w:t>
      </w:r>
      <w:r w:rsidR="00514FAA">
        <w:rPr>
          <w:rFonts w:asciiTheme="majorBidi" w:hAnsiTheme="majorBidi" w:cstheme="majorBidi"/>
          <w:i/>
          <w:lang w:val="id-ID"/>
        </w:rPr>
        <w:t>financial d</w:t>
      </w:r>
      <w:r w:rsidRPr="00AE2792">
        <w:rPr>
          <w:rFonts w:asciiTheme="majorBidi" w:hAnsiTheme="majorBidi" w:cstheme="majorBidi"/>
          <w:i/>
          <w:lang w:val="id-ID"/>
        </w:rPr>
        <w:t>istress</w:t>
      </w:r>
      <w:r w:rsidRPr="00AE2792">
        <w:rPr>
          <w:rFonts w:asciiTheme="majorBidi" w:hAnsiTheme="majorBidi" w:cstheme="majorBidi"/>
          <w:i/>
        </w:rPr>
        <w:t xml:space="preserve"> and </w:t>
      </w:r>
      <w:r w:rsidR="00514FAA">
        <w:rPr>
          <w:rFonts w:asciiTheme="majorBidi" w:hAnsiTheme="majorBidi" w:cstheme="majorBidi"/>
          <w:i/>
          <w:lang w:val="id-ID"/>
        </w:rPr>
        <w:t>h</w:t>
      </w:r>
      <w:r w:rsidRPr="00AE2792">
        <w:rPr>
          <w:rFonts w:asciiTheme="majorBidi" w:hAnsiTheme="majorBidi" w:cstheme="majorBidi"/>
          <w:i/>
          <w:lang w:val="id-ID"/>
        </w:rPr>
        <w:t>edging</w:t>
      </w:r>
      <w:r w:rsidRPr="00AE2792">
        <w:rPr>
          <w:rFonts w:asciiTheme="majorBidi" w:hAnsiTheme="majorBidi" w:cstheme="majorBidi"/>
          <w:i/>
        </w:rPr>
        <w:t xml:space="preserve">  moderate </w:t>
      </w:r>
      <w:r w:rsidR="00514FAA" w:rsidRPr="00AE2792">
        <w:rPr>
          <w:rFonts w:asciiTheme="majorBidi" w:hAnsiTheme="majorBidi" w:cstheme="majorBidi"/>
          <w:i/>
        </w:rPr>
        <w:t>have a</w:t>
      </w:r>
      <w:r w:rsidRPr="00AE2792">
        <w:rPr>
          <w:rFonts w:asciiTheme="majorBidi" w:hAnsiTheme="majorBidi" w:cstheme="majorBidi"/>
          <w:i/>
        </w:rPr>
        <w:t xml:space="preserve"> siginificant relationship </w:t>
      </w:r>
      <w:r w:rsidR="00514FAA">
        <w:rPr>
          <w:rFonts w:asciiTheme="majorBidi" w:hAnsiTheme="majorBidi" w:cstheme="majorBidi"/>
          <w:i/>
          <w:lang w:val="id-ID"/>
        </w:rPr>
        <w:t>l</w:t>
      </w:r>
      <w:r w:rsidRPr="00AE2792">
        <w:rPr>
          <w:rFonts w:asciiTheme="majorBidi" w:hAnsiTheme="majorBidi" w:cstheme="majorBidi"/>
          <w:i/>
          <w:lang w:val="id-ID"/>
        </w:rPr>
        <w:t>everage</w:t>
      </w:r>
      <w:r w:rsidRPr="00AE2792">
        <w:rPr>
          <w:rFonts w:asciiTheme="majorBidi" w:hAnsiTheme="majorBidi" w:cstheme="majorBidi"/>
          <w:i/>
        </w:rPr>
        <w:t xml:space="preserve"> o</w:t>
      </w:r>
      <w:r w:rsidRPr="00AE2792">
        <w:rPr>
          <w:rFonts w:asciiTheme="majorBidi" w:hAnsiTheme="majorBidi" w:cstheme="majorBidi"/>
          <w:i/>
          <w:lang w:val="id-ID"/>
        </w:rPr>
        <w:t>n</w:t>
      </w:r>
      <w:r w:rsidRPr="00AE2792">
        <w:rPr>
          <w:rFonts w:asciiTheme="majorBidi" w:hAnsiTheme="majorBidi" w:cstheme="majorBidi"/>
          <w:i/>
        </w:rPr>
        <w:t xml:space="preserve"> </w:t>
      </w:r>
      <w:r w:rsidR="00514FAA">
        <w:rPr>
          <w:rFonts w:asciiTheme="majorBidi" w:hAnsiTheme="majorBidi" w:cstheme="majorBidi"/>
          <w:i/>
          <w:lang w:val="id-ID"/>
        </w:rPr>
        <w:t>financial d</w:t>
      </w:r>
      <w:r w:rsidRPr="00AE2792">
        <w:rPr>
          <w:rFonts w:asciiTheme="majorBidi" w:hAnsiTheme="majorBidi" w:cstheme="majorBidi"/>
          <w:i/>
          <w:lang w:val="id-ID"/>
        </w:rPr>
        <w:t>istress</w:t>
      </w:r>
      <w:r w:rsidRPr="00AE2792">
        <w:rPr>
          <w:rFonts w:asciiTheme="majorBidi" w:hAnsiTheme="majorBidi" w:cstheme="majorBidi"/>
          <w:i/>
        </w:rPr>
        <w:t xml:space="preserve">. </w:t>
      </w:r>
    </w:p>
    <w:p w:rsidR="00E1754A" w:rsidRDefault="00E1754A" w:rsidP="00595C0B">
      <w:pPr>
        <w:rPr>
          <w:rFonts w:asciiTheme="majorBidi" w:hAnsiTheme="majorBidi" w:cstheme="majorBidi"/>
          <w:i/>
          <w:szCs w:val="24"/>
          <w:lang w:val="id-ID"/>
        </w:rPr>
      </w:pPr>
      <w:r w:rsidRPr="00AE2792">
        <w:rPr>
          <w:rFonts w:asciiTheme="majorBidi" w:hAnsiTheme="majorBidi" w:cstheme="majorBidi"/>
          <w:i/>
          <w:szCs w:val="24"/>
        </w:rPr>
        <w:t xml:space="preserve">Keywords: </w:t>
      </w:r>
      <w:r w:rsidRPr="00AE2792">
        <w:rPr>
          <w:rFonts w:asciiTheme="majorBidi" w:hAnsiTheme="majorBidi" w:cstheme="majorBidi"/>
          <w:i/>
          <w:szCs w:val="24"/>
          <w:lang w:val="id-ID"/>
        </w:rPr>
        <w:t>Growth Opportunities, Leverage, Financial Distress</w:t>
      </w:r>
      <w:r w:rsidRPr="00AE2792">
        <w:rPr>
          <w:rFonts w:asciiTheme="majorBidi" w:hAnsiTheme="majorBidi" w:cstheme="majorBidi"/>
          <w:i/>
          <w:szCs w:val="24"/>
        </w:rPr>
        <w:t xml:space="preserve"> </w:t>
      </w:r>
      <w:r w:rsidRPr="00AE2792">
        <w:rPr>
          <w:rFonts w:asciiTheme="majorBidi" w:hAnsiTheme="majorBidi" w:cstheme="majorBidi"/>
          <w:i/>
          <w:szCs w:val="24"/>
          <w:lang w:val="id-ID"/>
        </w:rPr>
        <w:t>and</w:t>
      </w:r>
      <w:r w:rsidRPr="00AE2792">
        <w:rPr>
          <w:rFonts w:asciiTheme="majorBidi" w:hAnsiTheme="majorBidi" w:cstheme="majorBidi"/>
          <w:i/>
          <w:szCs w:val="24"/>
        </w:rPr>
        <w:t xml:space="preserve"> </w:t>
      </w:r>
      <w:r w:rsidRPr="00AE2792">
        <w:rPr>
          <w:rFonts w:asciiTheme="majorBidi" w:hAnsiTheme="majorBidi" w:cstheme="majorBidi"/>
          <w:i/>
          <w:szCs w:val="24"/>
          <w:lang w:val="id-ID"/>
        </w:rPr>
        <w:t>Hedging</w:t>
      </w:r>
      <w:r w:rsidR="00595C0B">
        <w:rPr>
          <w:rFonts w:asciiTheme="majorBidi" w:hAnsiTheme="majorBidi" w:cstheme="majorBidi"/>
          <w:i/>
          <w:szCs w:val="24"/>
          <w:lang w:val="id-ID"/>
        </w:rPr>
        <w:t>.</w:t>
      </w:r>
    </w:p>
    <w:p w:rsidR="00595C0B" w:rsidRPr="00AE2792" w:rsidRDefault="00595C0B" w:rsidP="00595C0B">
      <w:pPr>
        <w:rPr>
          <w:rFonts w:asciiTheme="majorBidi" w:hAnsiTheme="majorBidi" w:cstheme="majorBidi"/>
          <w:i/>
          <w:szCs w:val="24"/>
        </w:rPr>
      </w:pPr>
    </w:p>
    <w:p w:rsidR="00E1754A" w:rsidRPr="00595C0B" w:rsidRDefault="00E1754A" w:rsidP="00595C0B">
      <w:pPr>
        <w:jc w:val="center"/>
        <w:rPr>
          <w:rFonts w:asciiTheme="majorBidi" w:hAnsiTheme="majorBidi" w:cstheme="majorBidi"/>
          <w:b/>
          <w:szCs w:val="24"/>
        </w:rPr>
      </w:pPr>
      <w:r w:rsidRPr="00AE2792">
        <w:rPr>
          <w:rFonts w:asciiTheme="majorBidi" w:hAnsiTheme="majorBidi" w:cstheme="majorBidi"/>
          <w:b/>
          <w:szCs w:val="24"/>
        </w:rPr>
        <w:t>Abstrak</w:t>
      </w:r>
    </w:p>
    <w:p w:rsidR="00E1754A" w:rsidRPr="00AE2792" w:rsidRDefault="00E1754A" w:rsidP="00595C0B">
      <w:pPr>
        <w:pStyle w:val="Default"/>
        <w:spacing w:line="360" w:lineRule="auto"/>
        <w:ind w:firstLine="720"/>
        <w:jc w:val="both"/>
        <w:rPr>
          <w:rFonts w:asciiTheme="majorBidi" w:hAnsiTheme="majorBidi" w:cstheme="majorBidi"/>
          <w:i/>
          <w:iCs/>
          <w:color w:val="auto"/>
        </w:rPr>
      </w:pPr>
      <w:r w:rsidRPr="00AE2792">
        <w:rPr>
          <w:rFonts w:asciiTheme="majorBidi" w:hAnsiTheme="majorBidi" w:cstheme="majorBidi"/>
        </w:rPr>
        <w:t xml:space="preserve">Penelitian ini dimaksudkan untuk menguji pengaruh </w:t>
      </w:r>
      <w:r w:rsidR="00514FAA">
        <w:rPr>
          <w:rFonts w:asciiTheme="majorBidi" w:hAnsiTheme="majorBidi" w:cstheme="majorBidi"/>
          <w:i/>
          <w:lang w:val="id-ID"/>
        </w:rPr>
        <w:t>growth o</w:t>
      </w:r>
      <w:r w:rsidRPr="00AE2792">
        <w:rPr>
          <w:rFonts w:asciiTheme="majorBidi" w:hAnsiTheme="majorBidi" w:cstheme="majorBidi"/>
          <w:i/>
          <w:lang w:val="id-ID"/>
        </w:rPr>
        <w:t>pportunities</w:t>
      </w:r>
      <w:r w:rsidRPr="00AE2792">
        <w:rPr>
          <w:rFonts w:asciiTheme="majorBidi" w:hAnsiTheme="majorBidi" w:cstheme="majorBidi"/>
        </w:rPr>
        <w:t xml:space="preserve"> dan </w:t>
      </w:r>
      <w:r w:rsidR="00514FAA">
        <w:rPr>
          <w:rFonts w:asciiTheme="majorBidi" w:hAnsiTheme="majorBidi" w:cstheme="majorBidi"/>
          <w:i/>
          <w:lang w:val="id-ID"/>
        </w:rPr>
        <w:t>l</w:t>
      </w:r>
      <w:r w:rsidRPr="00AE2792">
        <w:rPr>
          <w:rFonts w:asciiTheme="majorBidi" w:hAnsiTheme="majorBidi" w:cstheme="majorBidi"/>
          <w:i/>
          <w:lang w:val="id-ID"/>
        </w:rPr>
        <w:t>everage</w:t>
      </w:r>
      <w:r w:rsidRPr="00AE2792">
        <w:rPr>
          <w:rFonts w:asciiTheme="majorBidi" w:hAnsiTheme="majorBidi" w:cstheme="majorBidi"/>
          <w:i/>
        </w:rPr>
        <w:t xml:space="preserve"> </w:t>
      </w:r>
      <w:r w:rsidRPr="00AE2792">
        <w:rPr>
          <w:rFonts w:asciiTheme="majorBidi" w:hAnsiTheme="majorBidi" w:cstheme="majorBidi"/>
        </w:rPr>
        <w:t xml:space="preserve">terhadap </w:t>
      </w:r>
      <w:r w:rsidR="00514FAA">
        <w:rPr>
          <w:rFonts w:asciiTheme="majorBidi" w:hAnsiTheme="majorBidi" w:cstheme="majorBidi"/>
          <w:i/>
          <w:lang w:val="id-ID"/>
        </w:rPr>
        <w:t>financial d</w:t>
      </w:r>
      <w:r w:rsidRPr="00AE2792">
        <w:rPr>
          <w:rFonts w:asciiTheme="majorBidi" w:hAnsiTheme="majorBidi" w:cstheme="majorBidi"/>
          <w:i/>
          <w:lang w:val="id-ID"/>
        </w:rPr>
        <w:t>istress</w:t>
      </w:r>
      <w:r w:rsidRPr="00AE2792">
        <w:rPr>
          <w:rFonts w:asciiTheme="majorBidi" w:hAnsiTheme="majorBidi" w:cstheme="majorBidi"/>
        </w:rPr>
        <w:t xml:space="preserve"> yang dimoderasi oleh </w:t>
      </w:r>
      <w:r w:rsidR="00514FAA">
        <w:rPr>
          <w:rFonts w:asciiTheme="majorBidi" w:hAnsiTheme="majorBidi" w:cstheme="majorBidi"/>
          <w:i/>
          <w:lang w:val="id-ID"/>
        </w:rPr>
        <w:t>h</w:t>
      </w:r>
      <w:r w:rsidRPr="00AE2792">
        <w:rPr>
          <w:rFonts w:asciiTheme="majorBidi" w:hAnsiTheme="majorBidi" w:cstheme="majorBidi"/>
          <w:i/>
          <w:lang w:val="id-ID"/>
        </w:rPr>
        <w:t>edging</w:t>
      </w:r>
      <w:r w:rsidRPr="00AE2792">
        <w:rPr>
          <w:rFonts w:asciiTheme="majorBidi" w:hAnsiTheme="majorBidi" w:cstheme="majorBidi"/>
        </w:rPr>
        <w:t xml:space="preserve">. Studi pada perusahaan </w:t>
      </w:r>
      <w:r w:rsidRPr="00AE2792">
        <w:rPr>
          <w:rFonts w:asciiTheme="majorBidi" w:hAnsiTheme="majorBidi" w:cstheme="majorBidi"/>
          <w:lang w:val="id-ID"/>
        </w:rPr>
        <w:t>Badan Usaha Milik Negara (BUMN) non sektor perbankan</w:t>
      </w:r>
      <w:r w:rsidRPr="00AE2792">
        <w:rPr>
          <w:rFonts w:asciiTheme="majorBidi" w:hAnsiTheme="majorBidi" w:cstheme="majorBidi"/>
        </w:rPr>
        <w:t xml:space="preserve"> yang terdatar di Bursa Efek Indonesia Tahun 201</w:t>
      </w:r>
      <w:r w:rsidRPr="00AE2792">
        <w:rPr>
          <w:rFonts w:asciiTheme="majorBidi" w:hAnsiTheme="majorBidi" w:cstheme="majorBidi"/>
          <w:lang w:val="id-ID"/>
        </w:rPr>
        <w:t>4</w:t>
      </w:r>
      <w:r w:rsidRPr="00AE2792">
        <w:rPr>
          <w:rFonts w:asciiTheme="majorBidi" w:hAnsiTheme="majorBidi" w:cstheme="majorBidi"/>
        </w:rPr>
        <w:t>-201</w:t>
      </w:r>
      <w:r w:rsidRPr="00AE2792">
        <w:rPr>
          <w:rFonts w:asciiTheme="majorBidi" w:hAnsiTheme="majorBidi" w:cstheme="majorBidi"/>
          <w:lang w:val="id-ID"/>
        </w:rPr>
        <w:t>8</w:t>
      </w:r>
      <w:r w:rsidRPr="00AE2792">
        <w:rPr>
          <w:rFonts w:asciiTheme="majorBidi" w:hAnsiTheme="majorBidi" w:cstheme="majorBidi"/>
        </w:rPr>
        <w:t xml:space="preserve">. Sampel diambil dengan menggunakan </w:t>
      </w:r>
      <w:r w:rsidRPr="00AE2792">
        <w:rPr>
          <w:rFonts w:asciiTheme="majorBidi" w:hAnsiTheme="majorBidi" w:cstheme="majorBidi"/>
          <w:i/>
          <w:iCs/>
          <w:color w:val="auto"/>
        </w:rPr>
        <w:t xml:space="preserve">nonprobability sampling </w:t>
      </w:r>
      <w:r w:rsidRPr="00AE2792">
        <w:rPr>
          <w:rFonts w:asciiTheme="majorBidi" w:hAnsiTheme="majorBidi" w:cstheme="majorBidi"/>
          <w:color w:val="auto"/>
        </w:rPr>
        <w:t xml:space="preserve">dengan teknik </w:t>
      </w:r>
      <w:proofErr w:type="gramStart"/>
      <w:r w:rsidRPr="00AE2792">
        <w:rPr>
          <w:rFonts w:asciiTheme="majorBidi" w:hAnsiTheme="majorBidi" w:cstheme="majorBidi"/>
          <w:i/>
        </w:rPr>
        <w:t>Sampling</w:t>
      </w:r>
      <w:proofErr w:type="gramEnd"/>
      <w:r w:rsidRPr="00AE2792">
        <w:rPr>
          <w:rFonts w:asciiTheme="majorBidi" w:hAnsiTheme="majorBidi" w:cstheme="majorBidi"/>
          <w:i/>
        </w:rPr>
        <w:t xml:space="preserve"> </w:t>
      </w:r>
      <w:r w:rsidRPr="00AE2792">
        <w:rPr>
          <w:rFonts w:asciiTheme="majorBidi" w:hAnsiTheme="majorBidi" w:cstheme="majorBidi"/>
        </w:rPr>
        <w:t>jenuh</w:t>
      </w:r>
      <w:r w:rsidRPr="00AE2792">
        <w:rPr>
          <w:rFonts w:asciiTheme="majorBidi" w:hAnsiTheme="majorBidi" w:cstheme="majorBidi"/>
          <w:lang w:val="id-ID"/>
        </w:rPr>
        <w:t xml:space="preserve"> dan </w:t>
      </w:r>
      <w:r w:rsidRPr="00AE2792">
        <w:rPr>
          <w:rFonts w:asciiTheme="majorBidi" w:hAnsiTheme="majorBidi" w:cstheme="majorBidi"/>
        </w:rPr>
        <w:t>sampel</w:t>
      </w:r>
      <w:r w:rsidR="00514FAA">
        <w:rPr>
          <w:rFonts w:asciiTheme="majorBidi" w:hAnsiTheme="majorBidi" w:cstheme="majorBidi"/>
          <w:lang w:val="id-ID"/>
        </w:rPr>
        <w:t xml:space="preserve"> berjumlah</w:t>
      </w:r>
      <w:r w:rsidRPr="00AE2792">
        <w:rPr>
          <w:rFonts w:asciiTheme="majorBidi" w:hAnsiTheme="majorBidi" w:cstheme="majorBidi"/>
        </w:rPr>
        <w:t xml:space="preserve"> 1</w:t>
      </w:r>
      <w:r w:rsidRPr="00AE2792">
        <w:rPr>
          <w:rFonts w:asciiTheme="majorBidi" w:hAnsiTheme="majorBidi" w:cstheme="majorBidi"/>
          <w:lang w:val="id-ID"/>
        </w:rPr>
        <w:t>6</w:t>
      </w:r>
      <w:r w:rsidRPr="00AE2792">
        <w:rPr>
          <w:rFonts w:asciiTheme="majorBidi" w:hAnsiTheme="majorBidi" w:cstheme="majorBidi"/>
        </w:rPr>
        <w:t xml:space="preserve"> perusahaan. Teknik analisis data menggunakan </w:t>
      </w:r>
      <w:r w:rsidRPr="00AE2792">
        <w:rPr>
          <w:rFonts w:asciiTheme="majorBidi" w:hAnsiTheme="majorBidi" w:cstheme="majorBidi"/>
          <w:i/>
          <w:lang w:val="id-ID"/>
        </w:rPr>
        <w:t>Partial Least Square (PLS)</w:t>
      </w:r>
      <w:r w:rsidRPr="00AE2792">
        <w:rPr>
          <w:rFonts w:asciiTheme="majorBidi" w:hAnsiTheme="majorBidi" w:cstheme="majorBidi"/>
          <w:i/>
        </w:rPr>
        <w:t xml:space="preserve">. </w:t>
      </w:r>
      <w:r w:rsidRPr="00AE2792">
        <w:rPr>
          <w:rFonts w:asciiTheme="majorBidi" w:hAnsiTheme="majorBidi" w:cstheme="majorBidi"/>
        </w:rPr>
        <w:t xml:space="preserve">Hasil penelitian mengemukakan bahwa </w:t>
      </w:r>
      <w:r w:rsidR="00514FAA">
        <w:rPr>
          <w:rFonts w:asciiTheme="majorBidi" w:hAnsiTheme="majorBidi" w:cstheme="majorBidi"/>
          <w:i/>
          <w:lang w:val="id-ID"/>
        </w:rPr>
        <w:t>growth o</w:t>
      </w:r>
      <w:r w:rsidRPr="00AE2792">
        <w:rPr>
          <w:rFonts w:asciiTheme="majorBidi" w:hAnsiTheme="majorBidi" w:cstheme="majorBidi"/>
          <w:i/>
          <w:lang w:val="id-ID"/>
        </w:rPr>
        <w:t>pportunities</w:t>
      </w:r>
      <w:r w:rsidRPr="00AE2792">
        <w:rPr>
          <w:rFonts w:asciiTheme="majorBidi" w:hAnsiTheme="majorBidi" w:cstheme="majorBidi"/>
        </w:rPr>
        <w:t xml:space="preserve"> dan</w:t>
      </w:r>
      <w:r w:rsidRPr="00AE2792">
        <w:rPr>
          <w:rFonts w:asciiTheme="majorBidi" w:hAnsiTheme="majorBidi" w:cstheme="majorBidi"/>
          <w:i/>
        </w:rPr>
        <w:t xml:space="preserve"> </w:t>
      </w:r>
      <w:r w:rsidR="00514FAA">
        <w:rPr>
          <w:rFonts w:asciiTheme="majorBidi" w:hAnsiTheme="majorBidi" w:cstheme="majorBidi"/>
          <w:i/>
          <w:lang w:val="id-ID"/>
        </w:rPr>
        <w:t>l</w:t>
      </w:r>
      <w:r w:rsidRPr="00AE2792">
        <w:rPr>
          <w:rFonts w:asciiTheme="majorBidi" w:hAnsiTheme="majorBidi" w:cstheme="majorBidi"/>
          <w:i/>
          <w:lang w:val="id-ID"/>
        </w:rPr>
        <w:t>everage</w:t>
      </w:r>
      <w:r w:rsidRPr="00AE2792">
        <w:rPr>
          <w:rFonts w:asciiTheme="majorBidi" w:hAnsiTheme="majorBidi" w:cstheme="majorBidi"/>
          <w:i/>
        </w:rPr>
        <w:t xml:space="preserve"> </w:t>
      </w:r>
      <w:r w:rsidRPr="00AE2792">
        <w:rPr>
          <w:rFonts w:asciiTheme="majorBidi" w:hAnsiTheme="majorBidi" w:cstheme="majorBidi"/>
        </w:rPr>
        <w:t xml:space="preserve">berpengaruh terhadap </w:t>
      </w:r>
      <w:r w:rsidR="00514FAA" w:rsidRPr="00AE2792">
        <w:rPr>
          <w:rFonts w:asciiTheme="majorBidi" w:hAnsiTheme="majorBidi" w:cstheme="majorBidi"/>
          <w:i/>
          <w:lang w:val="id-ID"/>
        </w:rPr>
        <w:t>financial distress.</w:t>
      </w:r>
    </w:p>
    <w:p w:rsidR="00E1754A" w:rsidRPr="00AE2792" w:rsidRDefault="00E1754A" w:rsidP="00595C0B">
      <w:pPr>
        <w:ind w:firstLine="720"/>
        <w:rPr>
          <w:rFonts w:asciiTheme="majorBidi" w:hAnsiTheme="majorBidi" w:cstheme="majorBidi"/>
          <w:szCs w:val="24"/>
        </w:rPr>
      </w:pPr>
      <w:r w:rsidRPr="00AE2792">
        <w:rPr>
          <w:rFonts w:asciiTheme="majorBidi" w:hAnsiTheme="majorBidi" w:cstheme="majorBidi"/>
          <w:szCs w:val="24"/>
        </w:rPr>
        <w:lastRenderedPageBreak/>
        <w:t xml:space="preserve">Hasil penelitian moderasi mengemukakan bahwa variabel moderasi </w:t>
      </w:r>
      <w:r w:rsidR="00514FAA" w:rsidRPr="00AE2792">
        <w:rPr>
          <w:rFonts w:asciiTheme="majorBidi" w:hAnsiTheme="majorBidi" w:cstheme="majorBidi"/>
          <w:i/>
          <w:szCs w:val="24"/>
          <w:lang w:val="id-ID"/>
        </w:rPr>
        <w:t>hedging</w:t>
      </w:r>
      <w:r w:rsidR="00514FAA" w:rsidRPr="00AE2792">
        <w:rPr>
          <w:rFonts w:asciiTheme="majorBidi" w:hAnsiTheme="majorBidi" w:cstheme="majorBidi"/>
          <w:i/>
          <w:szCs w:val="24"/>
        </w:rPr>
        <w:t xml:space="preserve"> </w:t>
      </w:r>
      <w:r w:rsidR="00514FAA" w:rsidRPr="00AE2792">
        <w:rPr>
          <w:rFonts w:asciiTheme="majorBidi" w:hAnsiTheme="majorBidi" w:cstheme="majorBidi"/>
          <w:szCs w:val="24"/>
        </w:rPr>
        <w:t>memiliki pengaruh antara</w:t>
      </w:r>
      <w:r w:rsidR="00514FAA" w:rsidRPr="00AE2792">
        <w:rPr>
          <w:rFonts w:asciiTheme="majorBidi" w:hAnsiTheme="majorBidi" w:cstheme="majorBidi"/>
          <w:i/>
          <w:szCs w:val="24"/>
          <w:lang w:val="id-ID"/>
        </w:rPr>
        <w:t xml:space="preserve"> growth opportunities</w:t>
      </w:r>
      <w:r w:rsidR="00514FAA" w:rsidRPr="00AE2792">
        <w:rPr>
          <w:rFonts w:asciiTheme="majorBidi" w:hAnsiTheme="majorBidi" w:cstheme="majorBidi"/>
          <w:szCs w:val="24"/>
        </w:rPr>
        <w:t xml:space="preserve"> terhadap </w:t>
      </w:r>
      <w:r w:rsidR="00514FAA" w:rsidRPr="00AE2792">
        <w:rPr>
          <w:rFonts w:asciiTheme="majorBidi" w:hAnsiTheme="majorBidi" w:cstheme="majorBidi"/>
          <w:i/>
          <w:szCs w:val="24"/>
          <w:lang w:val="id-ID"/>
        </w:rPr>
        <w:t>financial distress</w:t>
      </w:r>
      <w:r w:rsidR="00514FAA" w:rsidRPr="00AE2792">
        <w:rPr>
          <w:rFonts w:asciiTheme="majorBidi" w:hAnsiTheme="majorBidi" w:cstheme="majorBidi"/>
          <w:i/>
          <w:szCs w:val="24"/>
        </w:rPr>
        <w:t xml:space="preserve">, </w:t>
      </w:r>
      <w:r w:rsidR="00514FAA" w:rsidRPr="00AE2792">
        <w:rPr>
          <w:rFonts w:asciiTheme="majorBidi" w:hAnsiTheme="majorBidi" w:cstheme="majorBidi"/>
          <w:szCs w:val="24"/>
        </w:rPr>
        <w:t>dan</w:t>
      </w:r>
      <w:r w:rsidR="00514FAA" w:rsidRPr="00AE2792">
        <w:rPr>
          <w:rFonts w:asciiTheme="majorBidi" w:hAnsiTheme="majorBidi" w:cstheme="majorBidi"/>
          <w:i/>
          <w:szCs w:val="24"/>
        </w:rPr>
        <w:t xml:space="preserve"> </w:t>
      </w:r>
      <w:r w:rsidR="00514FAA" w:rsidRPr="00AE2792">
        <w:rPr>
          <w:rFonts w:asciiTheme="majorBidi" w:hAnsiTheme="majorBidi" w:cstheme="majorBidi"/>
          <w:szCs w:val="24"/>
        </w:rPr>
        <w:t xml:space="preserve">variabel moderasi </w:t>
      </w:r>
      <w:r w:rsidR="00514FAA" w:rsidRPr="00AE2792">
        <w:rPr>
          <w:rFonts w:asciiTheme="majorBidi" w:hAnsiTheme="majorBidi" w:cstheme="majorBidi"/>
          <w:i/>
          <w:szCs w:val="24"/>
          <w:lang w:val="id-ID"/>
        </w:rPr>
        <w:t>hedging</w:t>
      </w:r>
      <w:bookmarkStart w:id="0" w:name="_GoBack"/>
      <w:bookmarkEnd w:id="0"/>
      <w:r w:rsidR="00514FAA" w:rsidRPr="00AE2792">
        <w:rPr>
          <w:rFonts w:asciiTheme="majorBidi" w:hAnsiTheme="majorBidi" w:cstheme="majorBidi"/>
          <w:szCs w:val="24"/>
        </w:rPr>
        <w:t xml:space="preserve"> memiliki pengaruh antara </w:t>
      </w:r>
      <w:r w:rsidR="00514FAA" w:rsidRPr="00AE2792">
        <w:rPr>
          <w:rFonts w:asciiTheme="majorBidi" w:hAnsiTheme="majorBidi" w:cstheme="majorBidi"/>
          <w:i/>
          <w:szCs w:val="24"/>
          <w:lang w:val="id-ID"/>
        </w:rPr>
        <w:t>leverage</w:t>
      </w:r>
      <w:r w:rsidR="00514FAA" w:rsidRPr="00AE2792">
        <w:rPr>
          <w:rFonts w:asciiTheme="majorBidi" w:hAnsiTheme="majorBidi" w:cstheme="majorBidi"/>
          <w:i/>
          <w:szCs w:val="24"/>
        </w:rPr>
        <w:t xml:space="preserve"> </w:t>
      </w:r>
      <w:r w:rsidR="00514FAA" w:rsidRPr="00AE2792">
        <w:rPr>
          <w:rFonts w:asciiTheme="majorBidi" w:hAnsiTheme="majorBidi" w:cstheme="majorBidi"/>
          <w:szCs w:val="24"/>
        </w:rPr>
        <w:t xml:space="preserve">terhadap </w:t>
      </w:r>
      <w:r w:rsidR="00514FAA" w:rsidRPr="00AE2792">
        <w:rPr>
          <w:rFonts w:asciiTheme="majorBidi" w:hAnsiTheme="majorBidi" w:cstheme="majorBidi"/>
          <w:i/>
          <w:szCs w:val="24"/>
          <w:lang w:val="id-ID"/>
        </w:rPr>
        <w:t>financial distress</w:t>
      </w:r>
      <w:r w:rsidR="00514FAA" w:rsidRPr="00AE2792">
        <w:rPr>
          <w:rFonts w:asciiTheme="majorBidi" w:hAnsiTheme="majorBidi" w:cstheme="majorBidi"/>
          <w:i/>
          <w:szCs w:val="24"/>
        </w:rPr>
        <w:t xml:space="preserve">. </w:t>
      </w:r>
    </w:p>
    <w:p w:rsidR="00595C0B" w:rsidRDefault="00E1754A" w:rsidP="00595C0B">
      <w:pPr>
        <w:rPr>
          <w:rFonts w:asciiTheme="majorBidi" w:hAnsiTheme="majorBidi" w:cstheme="majorBidi"/>
          <w:szCs w:val="24"/>
          <w:lang w:val="id-ID"/>
        </w:rPr>
      </w:pPr>
      <w:r w:rsidRPr="00AE2792">
        <w:rPr>
          <w:rFonts w:asciiTheme="majorBidi" w:hAnsiTheme="majorBidi" w:cstheme="majorBidi"/>
          <w:b/>
          <w:szCs w:val="24"/>
        </w:rPr>
        <w:t xml:space="preserve">Kata </w:t>
      </w:r>
      <w:proofErr w:type="gramStart"/>
      <w:r w:rsidRPr="00AE2792">
        <w:rPr>
          <w:rFonts w:asciiTheme="majorBidi" w:hAnsiTheme="majorBidi" w:cstheme="majorBidi"/>
          <w:b/>
          <w:szCs w:val="24"/>
        </w:rPr>
        <w:t>Kunci</w:t>
      </w:r>
      <w:r w:rsidRPr="00AE2792">
        <w:rPr>
          <w:rFonts w:asciiTheme="majorBidi" w:hAnsiTheme="majorBidi" w:cstheme="majorBidi"/>
          <w:szCs w:val="24"/>
        </w:rPr>
        <w:t xml:space="preserve"> :</w:t>
      </w:r>
      <w:proofErr w:type="gramEnd"/>
      <w:r w:rsidRPr="00AE2792">
        <w:rPr>
          <w:rFonts w:asciiTheme="majorBidi" w:hAnsiTheme="majorBidi" w:cstheme="majorBidi"/>
          <w:szCs w:val="24"/>
        </w:rPr>
        <w:t xml:space="preserve"> </w:t>
      </w:r>
      <w:r w:rsidRPr="00AE2792">
        <w:rPr>
          <w:rFonts w:asciiTheme="majorBidi" w:hAnsiTheme="majorBidi" w:cstheme="majorBidi"/>
          <w:i/>
          <w:szCs w:val="24"/>
          <w:lang w:val="id-ID"/>
        </w:rPr>
        <w:t>Growth Opportunities, Leverage, Financial Distress</w:t>
      </w:r>
      <w:r w:rsidRPr="00AE2792">
        <w:rPr>
          <w:rFonts w:asciiTheme="majorBidi" w:hAnsiTheme="majorBidi" w:cstheme="majorBidi"/>
          <w:i/>
          <w:szCs w:val="24"/>
        </w:rPr>
        <w:t xml:space="preserve"> </w:t>
      </w:r>
      <w:r w:rsidRPr="00AE2792">
        <w:rPr>
          <w:rFonts w:asciiTheme="majorBidi" w:hAnsiTheme="majorBidi" w:cstheme="majorBidi"/>
          <w:iCs/>
          <w:szCs w:val="24"/>
          <w:lang w:val="id-ID"/>
        </w:rPr>
        <w:t>dan</w:t>
      </w:r>
      <w:r w:rsidRPr="00AE2792">
        <w:rPr>
          <w:rFonts w:asciiTheme="majorBidi" w:hAnsiTheme="majorBidi" w:cstheme="majorBidi"/>
          <w:i/>
          <w:szCs w:val="24"/>
        </w:rPr>
        <w:t xml:space="preserve"> </w:t>
      </w:r>
      <w:r w:rsidRPr="00AE2792">
        <w:rPr>
          <w:rFonts w:asciiTheme="majorBidi" w:hAnsiTheme="majorBidi" w:cstheme="majorBidi"/>
          <w:i/>
          <w:szCs w:val="24"/>
          <w:lang w:val="id-ID"/>
        </w:rPr>
        <w:t>Hedging</w:t>
      </w:r>
      <w:r w:rsidR="00595C0B">
        <w:rPr>
          <w:rFonts w:asciiTheme="majorBidi" w:hAnsiTheme="majorBidi" w:cstheme="majorBidi"/>
          <w:szCs w:val="24"/>
          <w:lang w:val="id-ID"/>
        </w:rPr>
        <w:t>.</w:t>
      </w:r>
    </w:p>
    <w:p w:rsidR="00E1754A" w:rsidRDefault="00E1754A" w:rsidP="00AE2792">
      <w:pPr>
        <w:rPr>
          <w:rFonts w:asciiTheme="majorBidi" w:hAnsiTheme="majorBidi" w:cstheme="majorBidi"/>
          <w:szCs w:val="24"/>
        </w:rPr>
      </w:pPr>
    </w:p>
    <w:p w:rsidR="00595C0B" w:rsidRPr="00AE2792" w:rsidRDefault="00595C0B" w:rsidP="00AE2792">
      <w:pPr>
        <w:rPr>
          <w:rFonts w:asciiTheme="majorBidi" w:hAnsiTheme="majorBidi" w:cstheme="majorBidi"/>
          <w:szCs w:val="24"/>
        </w:rPr>
        <w:sectPr w:rsidR="00595C0B" w:rsidRPr="00AE2792" w:rsidSect="00AE2792">
          <w:headerReference w:type="even" r:id="rId7"/>
          <w:headerReference w:type="first" r:id="rId8"/>
          <w:pgSz w:w="11907" w:h="16839" w:code="9"/>
          <w:pgMar w:top="1701" w:right="1701" w:bottom="1701" w:left="1701" w:header="1134" w:footer="720" w:gutter="284"/>
          <w:cols w:space="720"/>
          <w:docGrid w:linePitch="360"/>
        </w:sectPr>
      </w:pPr>
    </w:p>
    <w:p w:rsidR="00E1754A" w:rsidRPr="00AE2792" w:rsidRDefault="00E1754A" w:rsidP="00595C0B">
      <w:pPr>
        <w:jc w:val="center"/>
        <w:rPr>
          <w:rFonts w:asciiTheme="majorBidi" w:hAnsiTheme="majorBidi" w:cstheme="majorBidi"/>
          <w:b/>
          <w:szCs w:val="24"/>
        </w:rPr>
      </w:pPr>
      <w:r w:rsidRPr="00AE2792">
        <w:rPr>
          <w:rFonts w:asciiTheme="majorBidi" w:hAnsiTheme="majorBidi" w:cstheme="majorBidi"/>
          <w:b/>
          <w:szCs w:val="24"/>
        </w:rPr>
        <w:lastRenderedPageBreak/>
        <w:t>PENDAHULUAN</w:t>
      </w:r>
    </w:p>
    <w:p w:rsidR="00E1754A" w:rsidRPr="00AE2792" w:rsidRDefault="00E1754A" w:rsidP="00595C0B">
      <w:pPr>
        <w:ind w:firstLine="720"/>
        <w:rPr>
          <w:rFonts w:asciiTheme="majorBidi" w:eastAsia="TimesNewRomanPSMT" w:hAnsiTheme="majorBidi" w:cstheme="majorBidi"/>
          <w:color w:val="000000"/>
          <w:szCs w:val="24"/>
        </w:rPr>
      </w:pPr>
      <w:r w:rsidRPr="00AE2792">
        <w:rPr>
          <w:rStyle w:val="fontstyle01"/>
          <w:rFonts w:asciiTheme="majorBidi" w:hAnsiTheme="majorBidi" w:cstheme="majorBidi" w:hint="default"/>
        </w:rPr>
        <w:t xml:space="preserve">Memprediksi kondisi </w:t>
      </w:r>
      <w:r w:rsidRPr="00AE2792">
        <w:rPr>
          <w:rStyle w:val="fontstyle21"/>
          <w:rFonts w:asciiTheme="majorBidi" w:hAnsiTheme="majorBidi" w:cstheme="majorBidi"/>
        </w:rPr>
        <w:t xml:space="preserve">financial distress </w:t>
      </w:r>
      <w:r w:rsidRPr="00AE2792">
        <w:rPr>
          <w:rStyle w:val="fontstyle01"/>
          <w:rFonts w:asciiTheme="majorBidi" w:hAnsiTheme="majorBidi" w:cstheme="majorBidi" w:hint="default"/>
        </w:rPr>
        <w:t>perusahaan penting untuk</w:t>
      </w:r>
      <w:r w:rsidRPr="00AE2792">
        <w:rPr>
          <w:rFonts w:asciiTheme="majorBidi" w:eastAsia="TimesNewRomanPSMT" w:hAnsiTheme="majorBidi" w:cstheme="majorBidi"/>
          <w:szCs w:val="24"/>
        </w:rPr>
        <w:br/>
      </w:r>
      <w:r w:rsidRPr="00AE2792">
        <w:rPr>
          <w:rStyle w:val="fontstyle01"/>
          <w:rFonts w:asciiTheme="majorBidi" w:hAnsiTheme="majorBidi" w:cstheme="majorBidi" w:hint="default"/>
        </w:rPr>
        <w:t>memperoleh tanda-tanda awal kebangkrutan sebagai bagian dari sistem peringatan</w:t>
      </w:r>
      <w:r w:rsidRPr="00AE2792">
        <w:rPr>
          <w:rFonts w:asciiTheme="majorBidi" w:eastAsia="TimesNewRomanPSMT" w:hAnsiTheme="majorBidi" w:cstheme="majorBidi"/>
          <w:szCs w:val="24"/>
        </w:rPr>
        <w:br/>
      </w:r>
      <w:r w:rsidRPr="00AE2792">
        <w:rPr>
          <w:rStyle w:val="fontstyle01"/>
          <w:rFonts w:asciiTheme="majorBidi" w:hAnsiTheme="majorBidi" w:cstheme="majorBidi" w:hint="default"/>
        </w:rPr>
        <w:t>dini (</w:t>
      </w:r>
      <w:r w:rsidRPr="00AE2792">
        <w:rPr>
          <w:rStyle w:val="fontstyle21"/>
          <w:rFonts w:asciiTheme="majorBidi" w:hAnsiTheme="majorBidi" w:cstheme="majorBidi"/>
        </w:rPr>
        <w:t>early warning system</w:t>
      </w:r>
      <w:r w:rsidRPr="00AE2792">
        <w:rPr>
          <w:rStyle w:val="fontstyle01"/>
          <w:rFonts w:asciiTheme="majorBidi" w:hAnsiTheme="majorBidi" w:cstheme="majorBidi" w:hint="default"/>
        </w:rPr>
        <w:t>) bagi manajemen. Manajemen dapat melakukan</w:t>
      </w:r>
      <w:r w:rsidRPr="00AE2792">
        <w:rPr>
          <w:rFonts w:asciiTheme="majorBidi" w:eastAsia="TimesNewRomanPSMT" w:hAnsiTheme="majorBidi" w:cstheme="majorBidi"/>
          <w:szCs w:val="24"/>
        </w:rPr>
        <w:br/>
      </w:r>
      <w:r w:rsidRPr="00AE2792">
        <w:rPr>
          <w:rStyle w:val="fontstyle01"/>
          <w:rFonts w:asciiTheme="majorBidi" w:hAnsiTheme="majorBidi" w:cstheme="majorBidi" w:hint="default"/>
        </w:rPr>
        <w:t>antisipasi dan langkah-langkah perbaikan untuk meningkatkan kinerja</w:t>
      </w:r>
      <w:r w:rsidRPr="00AE2792">
        <w:rPr>
          <w:rFonts w:asciiTheme="majorBidi" w:eastAsia="TimesNewRomanPSMT" w:hAnsiTheme="majorBidi" w:cstheme="majorBidi"/>
          <w:szCs w:val="24"/>
        </w:rPr>
        <w:br/>
      </w:r>
      <w:r w:rsidRPr="00AE2792">
        <w:rPr>
          <w:rStyle w:val="fontstyle01"/>
          <w:rFonts w:asciiTheme="majorBidi" w:hAnsiTheme="majorBidi" w:cstheme="majorBidi" w:hint="default"/>
        </w:rPr>
        <w:t xml:space="preserve">perusahaan. Prediksi ini sangatlah penting untuk pemangku kepentingan, terutama pemegang saham dan kreditor, prediksi ini sebagai dasar pengambilan keputusan menghadapi berbagaikemungkinan yang buruk terkait stabilitas keuangan perusahaan di masa depan (Cahyono, 2013). </w:t>
      </w:r>
      <w:r w:rsidRPr="00AE2792">
        <w:rPr>
          <w:rFonts w:asciiTheme="majorBidi" w:hAnsiTheme="majorBidi" w:cstheme="majorBidi"/>
          <w:i/>
          <w:iCs/>
          <w:szCs w:val="24"/>
        </w:rPr>
        <w:t xml:space="preserve">Financial distress </w:t>
      </w:r>
      <w:r w:rsidRPr="00AE2792">
        <w:rPr>
          <w:rFonts w:asciiTheme="majorBidi" w:eastAsia="TimesNewRomanPSMT" w:hAnsiTheme="majorBidi" w:cstheme="majorBidi"/>
          <w:szCs w:val="24"/>
        </w:rPr>
        <w:t xml:space="preserve">merupakan salah satu tanda awal kebangkrutan. Suatu perusahaan yang mengalami </w:t>
      </w:r>
      <w:r w:rsidRPr="00AE2792">
        <w:rPr>
          <w:rFonts w:asciiTheme="majorBidi" w:hAnsiTheme="majorBidi" w:cstheme="majorBidi"/>
          <w:i/>
          <w:iCs/>
          <w:szCs w:val="24"/>
        </w:rPr>
        <w:t xml:space="preserve">financial distress </w:t>
      </w:r>
      <w:r w:rsidRPr="00AE2792">
        <w:rPr>
          <w:rFonts w:asciiTheme="majorBidi" w:eastAsia="TimesNewRomanPSMT" w:hAnsiTheme="majorBidi" w:cstheme="majorBidi"/>
          <w:szCs w:val="24"/>
        </w:rPr>
        <w:t xml:space="preserve">secara temporer </w:t>
      </w:r>
      <w:proofErr w:type="gramStart"/>
      <w:r w:rsidRPr="00AE2792">
        <w:rPr>
          <w:rFonts w:asciiTheme="majorBidi" w:eastAsia="TimesNewRomanPSMT" w:hAnsiTheme="majorBidi" w:cstheme="majorBidi"/>
          <w:szCs w:val="24"/>
        </w:rPr>
        <w:t>akan</w:t>
      </w:r>
      <w:proofErr w:type="gramEnd"/>
      <w:r w:rsidRPr="00AE2792">
        <w:rPr>
          <w:rFonts w:asciiTheme="majorBidi" w:eastAsia="TimesNewRomanPSMT" w:hAnsiTheme="majorBidi" w:cstheme="majorBidi"/>
          <w:szCs w:val="24"/>
        </w:rPr>
        <w:t xml:space="preserve"> mengalami kesulitan likuiditas untuk memenuhi kewajiban finansialnya. Jika hal ini terus berlanjut </w:t>
      </w:r>
      <w:proofErr w:type="gramStart"/>
      <w:r w:rsidRPr="00AE2792">
        <w:rPr>
          <w:rFonts w:asciiTheme="majorBidi" w:eastAsia="TimesNewRomanPSMT" w:hAnsiTheme="majorBidi" w:cstheme="majorBidi"/>
          <w:szCs w:val="24"/>
        </w:rPr>
        <w:t>akan</w:t>
      </w:r>
      <w:proofErr w:type="gramEnd"/>
      <w:r w:rsidRPr="00AE2792">
        <w:rPr>
          <w:rFonts w:asciiTheme="majorBidi" w:eastAsia="TimesNewRomanPSMT" w:hAnsiTheme="majorBidi" w:cstheme="majorBidi"/>
          <w:szCs w:val="24"/>
        </w:rPr>
        <w:t xml:space="preserve"> berujung kepada kebangkrutan perusahaan. Munculnya berbagai penelitian mengenai model prediksi kebangkrutan merupakan antisipasi dan sistem peringatan dini terhadap </w:t>
      </w:r>
      <w:r w:rsidRPr="00AE2792">
        <w:rPr>
          <w:rFonts w:asciiTheme="majorBidi" w:hAnsiTheme="majorBidi" w:cstheme="majorBidi"/>
          <w:i/>
          <w:iCs/>
          <w:szCs w:val="24"/>
        </w:rPr>
        <w:t xml:space="preserve">financial distress </w:t>
      </w:r>
      <w:r w:rsidRPr="00AE2792">
        <w:rPr>
          <w:rFonts w:asciiTheme="majorBidi" w:eastAsia="TimesNewRomanPSMT" w:hAnsiTheme="majorBidi" w:cstheme="majorBidi"/>
          <w:szCs w:val="24"/>
        </w:rPr>
        <w:t xml:space="preserve">karena model tersebut dapat digunakan sebagai sarana untuk mengidentifikasi bahkan memperbaiki kondisi sebelum sampai pada kondisi krisis atau kebangkrutan (Endri, 2009). </w:t>
      </w:r>
      <w:r w:rsidRPr="00AE2792">
        <w:rPr>
          <w:rFonts w:asciiTheme="majorBidi" w:eastAsia="TimesNewRomanPSMT" w:hAnsiTheme="majorBidi" w:cstheme="majorBidi"/>
          <w:color w:val="000000"/>
          <w:szCs w:val="24"/>
        </w:rPr>
        <w:t xml:space="preserve">Apabila perusahaan lebih banyak menggunakan pendanaan dengan hutang, maka perusahaan tersebut </w:t>
      </w:r>
      <w:proofErr w:type="gramStart"/>
      <w:r w:rsidRPr="00AE2792">
        <w:rPr>
          <w:rFonts w:asciiTheme="majorBidi" w:eastAsia="TimesNewRomanPSMT" w:hAnsiTheme="majorBidi" w:cstheme="majorBidi"/>
          <w:color w:val="000000"/>
          <w:szCs w:val="24"/>
        </w:rPr>
        <w:t>akan</w:t>
      </w:r>
      <w:proofErr w:type="gramEnd"/>
      <w:r w:rsidRPr="00AE2792">
        <w:rPr>
          <w:rFonts w:asciiTheme="majorBidi" w:eastAsia="TimesNewRomanPSMT" w:hAnsiTheme="majorBidi" w:cstheme="majorBidi"/>
          <w:color w:val="000000"/>
          <w:szCs w:val="24"/>
        </w:rPr>
        <w:t xml:space="preserve"> menghadapi kemungkinan tekanan finansial (</w:t>
      </w:r>
      <w:r w:rsidRPr="00AE2792">
        <w:rPr>
          <w:rFonts w:asciiTheme="majorBidi" w:hAnsiTheme="majorBidi" w:cstheme="majorBidi"/>
          <w:i/>
          <w:iCs/>
          <w:color w:val="000000"/>
          <w:szCs w:val="24"/>
        </w:rPr>
        <w:t>financial distress</w:t>
      </w:r>
      <w:r w:rsidRPr="00AE2792">
        <w:rPr>
          <w:rFonts w:asciiTheme="majorBidi" w:eastAsia="TimesNewRomanPSMT" w:hAnsiTheme="majorBidi" w:cstheme="majorBidi"/>
          <w:color w:val="000000"/>
          <w:szCs w:val="24"/>
        </w:rPr>
        <w:t>) yang tinggi pada masa yang akan datang. Tekanan finansial dapat mengakibatkan penurunan penjualan, EBIT, nilai saham, nilai utang dan meningkatkan biaya kepailitan (</w:t>
      </w:r>
      <w:r w:rsidRPr="00AE2792">
        <w:rPr>
          <w:rFonts w:asciiTheme="majorBidi" w:hAnsiTheme="majorBidi" w:cstheme="majorBidi"/>
          <w:i/>
          <w:iCs/>
          <w:color w:val="000000"/>
          <w:szCs w:val="24"/>
        </w:rPr>
        <w:t>bankrupty cost</w:t>
      </w:r>
      <w:r w:rsidRPr="00AE2792">
        <w:rPr>
          <w:rFonts w:asciiTheme="majorBidi" w:eastAsia="TimesNewRomanPSMT" w:hAnsiTheme="majorBidi" w:cstheme="majorBidi"/>
          <w:color w:val="000000"/>
          <w:szCs w:val="24"/>
        </w:rPr>
        <w:t>).</w:t>
      </w:r>
    </w:p>
    <w:p w:rsidR="00E1754A" w:rsidRPr="00AE2792" w:rsidRDefault="00E1754A" w:rsidP="00595C0B">
      <w:pPr>
        <w:ind w:firstLine="720"/>
        <w:rPr>
          <w:rFonts w:asciiTheme="majorBidi" w:hAnsiTheme="majorBidi" w:cstheme="majorBidi"/>
          <w:szCs w:val="24"/>
        </w:rPr>
      </w:pPr>
      <w:r w:rsidRPr="00AE2792">
        <w:rPr>
          <w:rFonts w:asciiTheme="majorBidi" w:hAnsiTheme="majorBidi" w:cstheme="majorBidi"/>
          <w:szCs w:val="24"/>
        </w:rPr>
        <w:t xml:space="preserve">Peningkatan utang </w:t>
      </w:r>
      <w:r w:rsidRPr="00AE2792">
        <w:rPr>
          <w:rFonts w:asciiTheme="majorBidi" w:eastAsia="Times New Roman" w:hAnsiTheme="majorBidi" w:cstheme="majorBidi"/>
          <w:szCs w:val="24"/>
          <w:lang w:eastAsia="id-ID"/>
        </w:rPr>
        <w:t>Badan Usaha Milik Negara (</w:t>
      </w:r>
      <w:r w:rsidRPr="00AE2792">
        <w:rPr>
          <w:rFonts w:asciiTheme="majorBidi" w:hAnsiTheme="majorBidi" w:cstheme="majorBidi"/>
          <w:szCs w:val="24"/>
        </w:rPr>
        <w:t xml:space="preserve">BUMN) inilah yang sekarang menjadi sorotan beberapa pihak, termasuk oleh </w:t>
      </w:r>
      <w:r w:rsidRPr="00AE2792">
        <w:rPr>
          <w:rFonts w:asciiTheme="majorBidi" w:eastAsia="Times New Roman" w:hAnsiTheme="majorBidi" w:cstheme="majorBidi"/>
          <w:szCs w:val="24"/>
          <w:lang w:eastAsia="id-ID"/>
        </w:rPr>
        <w:t xml:space="preserve">Lembaga Pemeringkat </w:t>
      </w:r>
      <w:r w:rsidRPr="00AE2792">
        <w:rPr>
          <w:rFonts w:asciiTheme="majorBidi" w:hAnsiTheme="majorBidi" w:cstheme="majorBidi"/>
          <w:szCs w:val="24"/>
        </w:rPr>
        <w:t xml:space="preserve">Standard &amp; Poor's Global Ratings yang menyatakan bahwa </w:t>
      </w:r>
      <w:r w:rsidRPr="00AE2792">
        <w:rPr>
          <w:rFonts w:asciiTheme="majorBidi" w:eastAsia="Times New Roman" w:hAnsiTheme="majorBidi" w:cstheme="majorBidi"/>
          <w:szCs w:val="24"/>
          <w:lang w:eastAsia="id-ID"/>
        </w:rPr>
        <w:t xml:space="preserve">memburuknya neraca keuangan perusahaan BUMN infrastruktur. Sorotan tersebut dilakukan karena utang dari perusahaan BUMN itu membengkak lantaran pemerintah jor-joran membangun infrastruktur. </w:t>
      </w:r>
      <w:r w:rsidRPr="00AE2792">
        <w:rPr>
          <w:rFonts w:asciiTheme="majorBidi" w:hAnsiTheme="majorBidi" w:cstheme="majorBidi"/>
          <w:szCs w:val="24"/>
        </w:rPr>
        <w:t xml:space="preserve">Rasio hutang 20 BUMN yang terdaftar di bursa dan terlibat dalam proyek infrastruktur pemerintah serta </w:t>
      </w:r>
      <w:r w:rsidRPr="00AE2792">
        <w:rPr>
          <w:rFonts w:asciiTheme="majorBidi" w:hAnsiTheme="majorBidi" w:cstheme="majorBidi"/>
          <w:szCs w:val="24"/>
        </w:rPr>
        <w:lastRenderedPageBreak/>
        <w:t xml:space="preserve">dinilai oleh S&amp;P menunjukkan adanya peningkatan 5 kali terhadap </w:t>
      </w:r>
      <w:r w:rsidRPr="00AE2792">
        <w:rPr>
          <w:rFonts w:asciiTheme="majorBidi" w:hAnsiTheme="majorBidi" w:cstheme="majorBidi"/>
          <w:i/>
          <w:iCs/>
          <w:szCs w:val="24"/>
        </w:rPr>
        <w:t xml:space="preserve">Earning Before Interest, Tax, Depreciation and Amortisation </w:t>
      </w:r>
      <w:r w:rsidRPr="00AE2792">
        <w:rPr>
          <w:rFonts w:asciiTheme="majorBidi" w:hAnsiTheme="majorBidi" w:cstheme="majorBidi"/>
          <w:szCs w:val="24"/>
        </w:rPr>
        <w:t>(EBITDA), (Kompas, 2018).</w:t>
      </w:r>
    </w:p>
    <w:p w:rsidR="00E1754A" w:rsidRPr="00AE2792" w:rsidRDefault="00E1754A" w:rsidP="00AE2792">
      <w:pPr>
        <w:rPr>
          <w:rFonts w:asciiTheme="majorBidi" w:hAnsiTheme="majorBidi" w:cstheme="majorBidi"/>
          <w:szCs w:val="24"/>
        </w:rPr>
      </w:pPr>
      <w:r w:rsidRPr="00AE2792">
        <w:rPr>
          <w:rFonts w:asciiTheme="majorBidi" w:hAnsiTheme="majorBidi" w:cstheme="majorBidi"/>
          <w:szCs w:val="24"/>
        </w:rPr>
        <w:t xml:space="preserve">Perusahaan biasanya menggunakan pendanaan utang dan ekuitas. Kreditor biasanya tidak bersedia memberikan pendanaan tanpa perlindungan yang diberikan oleh pendanaan ekuitas. </w:t>
      </w:r>
      <w:r w:rsidRPr="00AE2792">
        <w:rPr>
          <w:rFonts w:asciiTheme="majorBidi" w:hAnsiTheme="majorBidi" w:cstheme="majorBidi"/>
          <w:i/>
          <w:szCs w:val="24"/>
        </w:rPr>
        <w:t>Leverage</w:t>
      </w:r>
      <w:r w:rsidRPr="00AE2792">
        <w:rPr>
          <w:rFonts w:asciiTheme="majorBidi" w:hAnsiTheme="majorBidi" w:cstheme="majorBidi"/>
          <w:szCs w:val="24"/>
        </w:rPr>
        <w:t xml:space="preserve"> keuangan merujuk pada jumlah pendanaan utang dalam struktur modal perusahaan. Perusahaan dengan </w:t>
      </w:r>
      <w:r w:rsidRPr="00AE2792">
        <w:rPr>
          <w:rFonts w:asciiTheme="majorBidi" w:hAnsiTheme="majorBidi" w:cstheme="majorBidi"/>
          <w:i/>
          <w:szCs w:val="24"/>
        </w:rPr>
        <w:t>leverage</w:t>
      </w:r>
      <w:r w:rsidRPr="00AE2792">
        <w:rPr>
          <w:rFonts w:asciiTheme="majorBidi" w:hAnsiTheme="majorBidi" w:cstheme="majorBidi"/>
          <w:szCs w:val="24"/>
        </w:rPr>
        <w:t xml:space="preserve"> keuangan disebut dengan perdagangan pada ekuitas. Hal ini mengindikasikan bahwa perusahaan menggunakan modal ekuitas sebagai dasar peminjaman dalam keinginan untuk memperoleh kelebihan imbal hasil (Subramanyam 2017:162).</w:t>
      </w:r>
    </w:p>
    <w:p w:rsidR="00E1754A" w:rsidRPr="00AE2792" w:rsidRDefault="00E1754A" w:rsidP="00595C0B">
      <w:pPr>
        <w:ind w:firstLine="720"/>
        <w:rPr>
          <w:rFonts w:asciiTheme="majorBidi" w:hAnsiTheme="majorBidi" w:cstheme="majorBidi"/>
          <w:szCs w:val="24"/>
        </w:rPr>
      </w:pPr>
      <w:r w:rsidRPr="00AE2792">
        <w:rPr>
          <w:rFonts w:asciiTheme="majorBidi" w:hAnsiTheme="majorBidi" w:cstheme="majorBidi"/>
          <w:szCs w:val="24"/>
        </w:rPr>
        <w:t>Dalam laporan yang ditulis 11 September 2019, Moody's Investor Service (Moody's) menyebutkan bahwa BUMN di Indonesia menunjukkan performa utang yang mengkhawatirkan karena memiliki kemampuan manajemen utang implisit paling rendah dibandingkan dengan negara lain. Jika menelusuri pertumbuhan utang BUMN, terutama yang terdaftar di Bursa Efek Indonesia (BEI) dan BUMN yang menerbitkan obligasi, terlihat bahwa dalam 5 tahun terakhir, jumlah utang emiten BUMN melesat 66,39% dari Rp 2.966,37 triliun menjadi Rp 4.935,78 triliun.</w:t>
      </w:r>
    </w:p>
    <w:p w:rsidR="00E1754A" w:rsidRPr="00595C0B" w:rsidRDefault="00E1754A" w:rsidP="00595C0B">
      <w:pPr>
        <w:ind w:firstLine="720"/>
        <w:textAlignment w:val="baseline"/>
        <w:rPr>
          <w:rFonts w:asciiTheme="majorBidi" w:eastAsia="Times New Roman" w:hAnsiTheme="majorBidi" w:cstheme="majorBidi"/>
          <w:spacing w:val="2"/>
          <w:szCs w:val="24"/>
          <w:lang w:eastAsia="id-ID"/>
        </w:rPr>
      </w:pPr>
      <w:r w:rsidRPr="00AE2792">
        <w:rPr>
          <w:rFonts w:asciiTheme="majorBidi" w:eastAsia="Times New Roman" w:hAnsiTheme="majorBidi" w:cstheme="majorBidi"/>
          <w:spacing w:val="2"/>
          <w:szCs w:val="24"/>
          <w:bdr w:val="none" w:sz="0" w:space="0" w:color="auto" w:frame="1"/>
          <w:lang w:eastAsia="id-ID"/>
        </w:rPr>
        <w:t>"Z-score indikator kemampuan memprediksi kebangkrutan, kesulitan likuiditas, dan pemenuhan kewajiban BUMN kita, ada dua kelompok BUMN masuk kategori distress yaitu yang skornya di bawah 1,23, yaitu BUMN Aneka Industri dan Pertanian," ujar dia dalam Rapat Kerja bersama Komisi Keuangan Dewan Perwakilan Rakyat di Kompleks Parlemen, Jakarta, Senin, 2 Desember 2019.</w:t>
      </w:r>
      <w:r w:rsidR="00595C0B">
        <w:rPr>
          <w:rFonts w:asciiTheme="majorBidi" w:eastAsia="Times New Roman" w:hAnsiTheme="majorBidi" w:cstheme="majorBidi"/>
          <w:spacing w:val="2"/>
          <w:szCs w:val="24"/>
          <w:lang w:val="id-ID" w:eastAsia="id-ID"/>
        </w:rPr>
        <w:t xml:space="preserve"> </w:t>
      </w:r>
      <w:r w:rsidRPr="00AE2792">
        <w:rPr>
          <w:rFonts w:asciiTheme="majorBidi" w:eastAsia="Times New Roman" w:hAnsiTheme="majorBidi" w:cstheme="majorBidi"/>
          <w:spacing w:val="2"/>
          <w:szCs w:val="24"/>
          <w:bdr w:val="none" w:sz="0" w:space="0" w:color="auto" w:frame="1"/>
          <w:lang w:eastAsia="id-ID"/>
        </w:rPr>
        <w:t xml:space="preserve">Selain itu, Sri Mulyani mengatakan </w:t>
      </w:r>
      <w:proofErr w:type="gramStart"/>
      <w:r w:rsidRPr="00AE2792">
        <w:rPr>
          <w:rFonts w:asciiTheme="majorBidi" w:eastAsia="Times New Roman" w:hAnsiTheme="majorBidi" w:cstheme="majorBidi"/>
          <w:spacing w:val="2"/>
          <w:szCs w:val="24"/>
          <w:bdr w:val="none" w:sz="0" w:space="0" w:color="auto" w:frame="1"/>
          <w:lang w:eastAsia="id-ID"/>
        </w:rPr>
        <w:t>lima</w:t>
      </w:r>
      <w:proofErr w:type="gramEnd"/>
      <w:r w:rsidRPr="00AE2792">
        <w:rPr>
          <w:rFonts w:asciiTheme="majorBidi" w:eastAsia="Times New Roman" w:hAnsiTheme="majorBidi" w:cstheme="majorBidi"/>
          <w:spacing w:val="2"/>
          <w:szCs w:val="24"/>
          <w:bdr w:val="none" w:sz="0" w:space="0" w:color="auto" w:frame="1"/>
          <w:lang w:eastAsia="id-ID"/>
        </w:rPr>
        <w:t xml:space="preserve"> kategori perusahaan masuk ke zona lampu kuning atau waspada. Mereka antara lain BUMN konstruksi, infrastruktur, tambang, energi, dan barang konsumsi. Adapun tiga bidang perseroan masuk kategori aman, antara lain BUMN perumahan, pariwisata, dan transportasi. (Tempo.com)</w:t>
      </w:r>
    </w:p>
    <w:p w:rsidR="00E1754A" w:rsidRPr="00AE2792" w:rsidRDefault="00E1754A" w:rsidP="00AE2792">
      <w:pPr>
        <w:rPr>
          <w:rFonts w:asciiTheme="majorBidi" w:eastAsia="Times New Roman" w:hAnsiTheme="majorBidi" w:cstheme="majorBidi"/>
          <w:szCs w:val="24"/>
          <w:lang w:eastAsia="id-ID"/>
        </w:rPr>
      </w:pPr>
      <w:r w:rsidRPr="00AE2792">
        <w:rPr>
          <w:rFonts w:asciiTheme="majorBidi" w:hAnsiTheme="majorBidi" w:cstheme="majorBidi"/>
          <w:szCs w:val="24"/>
          <w:shd w:val="clear" w:color="auto" w:fill="FFFFFF"/>
        </w:rPr>
        <w:t xml:space="preserve">Berikut ini adalah Perusahaan BUMN yang mengalami </w:t>
      </w:r>
      <w:r w:rsidRPr="00AE2792">
        <w:rPr>
          <w:rFonts w:asciiTheme="majorBidi" w:hAnsiTheme="majorBidi" w:cstheme="majorBidi"/>
          <w:i/>
          <w:szCs w:val="24"/>
          <w:shd w:val="clear" w:color="auto" w:fill="FFFFFF"/>
        </w:rPr>
        <w:t xml:space="preserve">distress </w:t>
      </w:r>
      <w:r w:rsidRPr="00AE2792">
        <w:rPr>
          <w:rFonts w:asciiTheme="majorBidi" w:hAnsiTheme="majorBidi" w:cstheme="majorBidi"/>
          <w:szCs w:val="24"/>
          <w:shd w:val="clear" w:color="auto" w:fill="FFFFFF"/>
        </w:rPr>
        <w:t>selama tahun 2014-2018</w:t>
      </w:r>
    </w:p>
    <w:p w:rsidR="00CB0D82" w:rsidRDefault="00CB0D82" w:rsidP="00CB0D82">
      <w:pPr>
        <w:rPr>
          <w:rFonts w:asciiTheme="majorBidi" w:hAnsiTheme="majorBidi" w:cstheme="majorBidi"/>
          <w:szCs w:val="24"/>
          <w:shd w:val="clear" w:color="auto" w:fill="FFFFFF"/>
        </w:rPr>
      </w:pPr>
    </w:p>
    <w:p w:rsidR="00CB0D82" w:rsidRDefault="00CB0D82" w:rsidP="00CB0D82">
      <w:pPr>
        <w:rPr>
          <w:rFonts w:asciiTheme="majorBidi" w:hAnsiTheme="majorBidi" w:cstheme="majorBidi"/>
          <w:szCs w:val="24"/>
          <w:shd w:val="clear" w:color="auto" w:fill="FFFFFF"/>
        </w:rPr>
      </w:pPr>
    </w:p>
    <w:p w:rsidR="00CB0D82" w:rsidRDefault="00CB0D82" w:rsidP="00CB0D82">
      <w:pPr>
        <w:rPr>
          <w:rFonts w:asciiTheme="majorBidi" w:hAnsiTheme="majorBidi" w:cstheme="majorBidi"/>
          <w:szCs w:val="24"/>
          <w:shd w:val="clear" w:color="auto" w:fill="FFFFFF"/>
        </w:rPr>
      </w:pPr>
    </w:p>
    <w:p w:rsidR="00CB0D82" w:rsidRPr="00AE2792" w:rsidRDefault="00CB0D82" w:rsidP="00CB0D82">
      <w:pPr>
        <w:ind w:firstLine="720"/>
        <w:rPr>
          <w:rFonts w:asciiTheme="majorBidi" w:hAnsiTheme="majorBidi" w:cstheme="majorBidi"/>
          <w:szCs w:val="24"/>
          <w:shd w:val="clear" w:color="auto" w:fill="FFFFFF"/>
        </w:rPr>
      </w:pPr>
      <w:r w:rsidRPr="00AE2792">
        <w:rPr>
          <w:rFonts w:asciiTheme="majorBidi" w:hAnsiTheme="majorBidi" w:cstheme="majorBidi"/>
          <w:noProof/>
          <w:szCs w:val="24"/>
          <w:lang w:val="id-ID" w:eastAsia="id-ID"/>
        </w:rPr>
        <w:lastRenderedPageBreak/>
        <w:drawing>
          <wp:anchor distT="0" distB="0" distL="114300" distR="114300" simplePos="0" relativeHeight="251659264" behindDoc="0" locked="0" layoutInCell="1" allowOverlap="1" wp14:anchorId="14DA5993" wp14:editId="17AB20AA">
            <wp:simplePos x="0" y="0"/>
            <wp:positionH relativeFrom="margin">
              <wp:posOffset>272415</wp:posOffset>
            </wp:positionH>
            <wp:positionV relativeFrom="paragraph">
              <wp:posOffset>0</wp:posOffset>
            </wp:positionV>
            <wp:extent cx="4371975" cy="2228850"/>
            <wp:effectExtent l="0" t="0" r="9525"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AE2792">
        <w:rPr>
          <w:rFonts w:asciiTheme="majorBidi" w:hAnsiTheme="majorBidi" w:cstheme="majorBidi"/>
          <w:szCs w:val="24"/>
          <w:shd w:val="clear" w:color="auto" w:fill="FFFFFF"/>
        </w:rPr>
        <w:t>Sumber: Laporan keuangan BUMN (data diolah)</w:t>
      </w:r>
    </w:p>
    <w:p w:rsidR="00E1754A" w:rsidRPr="00AE2792" w:rsidRDefault="00E1754A" w:rsidP="00595C0B">
      <w:pPr>
        <w:ind w:firstLine="720"/>
        <w:rPr>
          <w:rFonts w:asciiTheme="majorBidi" w:hAnsiTheme="majorBidi" w:cstheme="majorBidi"/>
          <w:szCs w:val="24"/>
          <w:shd w:val="clear" w:color="auto" w:fill="FFFFFF"/>
        </w:rPr>
      </w:pPr>
      <w:r w:rsidRPr="00AE2792">
        <w:rPr>
          <w:rFonts w:asciiTheme="majorBidi" w:hAnsiTheme="majorBidi" w:cstheme="majorBidi"/>
          <w:szCs w:val="24"/>
          <w:shd w:val="clear" w:color="auto" w:fill="FFFFFF"/>
        </w:rPr>
        <w:t xml:space="preserve">Pada digaram di atas peneliti menggunakan data laporan keuangan BUMN pada </w:t>
      </w:r>
      <w:proofErr w:type="gramStart"/>
      <w:r w:rsidRPr="00AE2792">
        <w:rPr>
          <w:rFonts w:asciiTheme="majorBidi" w:hAnsiTheme="majorBidi" w:cstheme="majorBidi"/>
          <w:szCs w:val="24"/>
          <w:shd w:val="clear" w:color="auto" w:fill="FFFFFF"/>
        </w:rPr>
        <w:t>periode</w:t>
      </w:r>
      <w:proofErr w:type="gramEnd"/>
      <w:r w:rsidRPr="00AE2792">
        <w:rPr>
          <w:rFonts w:asciiTheme="majorBidi" w:hAnsiTheme="majorBidi" w:cstheme="majorBidi"/>
          <w:szCs w:val="24"/>
          <w:shd w:val="clear" w:color="auto" w:fill="FFFFFF"/>
        </w:rPr>
        <w:t xml:space="preserve"> 2014-2018 dengan melibatkan 16 perusahaan yang terdaftar di Bursa Efek Indonesia. Pada tahun 2014 terdapat 13% perusahaan yang berada pada zona bangkrut, tahun 2015 terdapat 25% perusahaan, tahun 2016 terdapat 31% perusahaan, tahun 2017 terdapat 44% perusahaan dan pada tahun 2018 terdapat 44% perusahaan yang berada pada zona bangkrut. </w:t>
      </w:r>
    </w:p>
    <w:p w:rsidR="00E1754A" w:rsidRPr="00AE2792" w:rsidRDefault="00E1754A" w:rsidP="00595C0B">
      <w:pPr>
        <w:ind w:firstLine="720"/>
        <w:rPr>
          <w:rFonts w:asciiTheme="majorBidi" w:hAnsiTheme="majorBidi" w:cstheme="majorBidi"/>
          <w:szCs w:val="24"/>
        </w:rPr>
      </w:pPr>
      <w:r w:rsidRPr="00AE2792">
        <w:rPr>
          <w:rFonts w:asciiTheme="majorBidi" w:hAnsiTheme="majorBidi" w:cstheme="majorBidi"/>
          <w:bCs/>
          <w:szCs w:val="24"/>
        </w:rPr>
        <w:t xml:space="preserve">Umumnya kesulitan keuangan perusahaan tidaklah </w:t>
      </w:r>
      <w:r w:rsidRPr="00AE2792">
        <w:rPr>
          <w:rFonts w:asciiTheme="majorBidi" w:hAnsiTheme="majorBidi" w:cstheme="majorBidi"/>
          <w:szCs w:val="24"/>
        </w:rPr>
        <w:t xml:space="preserve">datang dalam waktu yang tiba-tiba. Melainkan merupakan cerminan dari serangkain keputusan yang tidak benar. Kondisi perusahaan yang memburuk nampak dari perkembangan indikator keuangan dari waktu ke waktu. Sebagai misal, rasio keuangan dalam bentuk </w:t>
      </w:r>
      <w:r w:rsidRPr="00AE2792">
        <w:rPr>
          <w:rFonts w:asciiTheme="majorBidi" w:hAnsiTheme="majorBidi" w:cstheme="majorBidi"/>
          <w:i/>
          <w:szCs w:val="24"/>
        </w:rPr>
        <w:t xml:space="preserve">debt to equity rasio </w:t>
      </w:r>
      <w:r w:rsidRPr="00AE2792">
        <w:rPr>
          <w:rFonts w:asciiTheme="majorBidi" w:hAnsiTheme="majorBidi" w:cstheme="majorBidi"/>
          <w:szCs w:val="24"/>
        </w:rPr>
        <w:t xml:space="preserve">akan cenderung </w:t>
      </w:r>
      <w:proofErr w:type="gramStart"/>
      <w:r w:rsidRPr="00AE2792">
        <w:rPr>
          <w:rFonts w:asciiTheme="majorBidi" w:hAnsiTheme="majorBidi" w:cstheme="majorBidi"/>
          <w:szCs w:val="24"/>
        </w:rPr>
        <w:t>meningkat  untuk</w:t>
      </w:r>
      <w:proofErr w:type="gramEnd"/>
      <w:r w:rsidRPr="00AE2792">
        <w:rPr>
          <w:rFonts w:asciiTheme="majorBidi" w:hAnsiTheme="majorBidi" w:cstheme="majorBidi"/>
          <w:szCs w:val="24"/>
        </w:rPr>
        <w:t xml:space="preserve"> perusahaan yang akan bangkrut, apabila dibandingkan dengan perusahaan yang survive (Husnan dan Pudjiastuti, 2018:423).</w:t>
      </w:r>
    </w:p>
    <w:p w:rsidR="00595C0B" w:rsidRDefault="00E1754A" w:rsidP="00595C0B">
      <w:pPr>
        <w:ind w:firstLine="720"/>
        <w:rPr>
          <w:rFonts w:asciiTheme="majorBidi" w:hAnsiTheme="majorBidi" w:cstheme="majorBidi"/>
          <w:bCs/>
          <w:szCs w:val="24"/>
        </w:rPr>
      </w:pPr>
      <w:r w:rsidRPr="00AE2792">
        <w:rPr>
          <w:rFonts w:asciiTheme="majorBidi" w:hAnsiTheme="majorBidi" w:cstheme="majorBidi"/>
          <w:szCs w:val="24"/>
        </w:rPr>
        <w:t xml:space="preserve">Pertumbuhan perusahaan merupakan indikator untuk menilai prospek perusahaan di masa mendatang dengan mengukur perubahan total aset. Perusahaan yang aktivanya terus meningkat mengindikasikan perusahaan sedang dalam tahap ekspansi. Tentu saja perusahaan yang sedang tumbuh memerlukan </w:t>
      </w:r>
      <w:proofErr w:type="gramStart"/>
      <w:r w:rsidRPr="00AE2792">
        <w:rPr>
          <w:rFonts w:asciiTheme="majorBidi" w:hAnsiTheme="majorBidi" w:cstheme="majorBidi"/>
          <w:szCs w:val="24"/>
        </w:rPr>
        <w:t>dana</w:t>
      </w:r>
      <w:proofErr w:type="gramEnd"/>
      <w:r w:rsidRPr="00AE2792">
        <w:rPr>
          <w:rFonts w:asciiTheme="majorBidi" w:hAnsiTheme="majorBidi" w:cstheme="majorBidi"/>
          <w:szCs w:val="24"/>
        </w:rPr>
        <w:t xml:space="preserve"> yang besar sehingga terkadang perlu mengambil pendanaan eksternal berupa utang (Abida 2013). </w:t>
      </w:r>
      <w:r w:rsidRPr="00AE2792">
        <w:rPr>
          <w:rFonts w:asciiTheme="majorBidi" w:hAnsiTheme="majorBidi" w:cstheme="majorBidi"/>
          <w:i/>
          <w:iCs/>
          <w:szCs w:val="24"/>
        </w:rPr>
        <w:t xml:space="preserve">Growth Opportunities </w:t>
      </w:r>
      <w:proofErr w:type="gramStart"/>
      <w:r w:rsidRPr="00AE2792">
        <w:rPr>
          <w:rFonts w:asciiTheme="majorBidi" w:hAnsiTheme="majorBidi" w:cstheme="majorBidi"/>
          <w:szCs w:val="24"/>
        </w:rPr>
        <w:t>dapat  menunjukan</w:t>
      </w:r>
      <w:proofErr w:type="gramEnd"/>
      <w:r w:rsidRPr="00AE2792">
        <w:rPr>
          <w:rFonts w:asciiTheme="majorBidi" w:hAnsiTheme="majorBidi" w:cstheme="majorBidi"/>
          <w:szCs w:val="24"/>
        </w:rPr>
        <w:t xml:space="preserve"> peluang suatu perusahaan. Semakin tinggi </w:t>
      </w:r>
      <w:r w:rsidRPr="00AE2792">
        <w:rPr>
          <w:rFonts w:asciiTheme="majorBidi" w:hAnsiTheme="majorBidi" w:cstheme="majorBidi"/>
          <w:i/>
          <w:iCs/>
          <w:szCs w:val="24"/>
        </w:rPr>
        <w:t xml:space="preserve">Growth Opportunities </w:t>
      </w:r>
      <w:r w:rsidRPr="00AE2792">
        <w:rPr>
          <w:rFonts w:asciiTheme="majorBidi" w:hAnsiTheme="majorBidi" w:cstheme="majorBidi"/>
          <w:szCs w:val="24"/>
        </w:rPr>
        <w:t xml:space="preserve">menunjukan kesempatan suatu perusahaan untuk maju juga tinggi, sehingga perusahaan dalam melihat kesempatan tumbuh diperlukan </w:t>
      </w:r>
      <w:proofErr w:type="gramStart"/>
      <w:r w:rsidRPr="00AE2792">
        <w:rPr>
          <w:rFonts w:asciiTheme="majorBidi" w:hAnsiTheme="majorBidi" w:cstheme="majorBidi"/>
          <w:szCs w:val="24"/>
        </w:rPr>
        <w:t>dana</w:t>
      </w:r>
      <w:proofErr w:type="gramEnd"/>
      <w:r w:rsidRPr="00AE2792">
        <w:rPr>
          <w:rFonts w:asciiTheme="majorBidi" w:hAnsiTheme="majorBidi" w:cstheme="majorBidi"/>
          <w:szCs w:val="24"/>
        </w:rPr>
        <w:t xml:space="preserve"> dengan jumlah besar dalam membiayai perkembangan dan pertumbuhan perusahaan tersebut</w:t>
      </w:r>
      <w:r w:rsidRPr="00AE2792">
        <w:rPr>
          <w:rFonts w:asciiTheme="majorBidi" w:eastAsia="Times New Roman" w:hAnsiTheme="majorBidi" w:cstheme="majorBidi"/>
          <w:szCs w:val="24"/>
          <w:lang w:eastAsia="id-ID"/>
        </w:rPr>
        <w:t xml:space="preserve"> (</w:t>
      </w:r>
      <w:r w:rsidRPr="00AE2792">
        <w:rPr>
          <w:rFonts w:asciiTheme="majorBidi" w:hAnsiTheme="majorBidi" w:cstheme="majorBidi"/>
          <w:bCs/>
          <w:szCs w:val="24"/>
        </w:rPr>
        <w:t>Widyagoca</w:t>
      </w:r>
      <w:r w:rsidRPr="00AE2792">
        <w:rPr>
          <w:rFonts w:asciiTheme="majorBidi" w:hAnsiTheme="majorBidi" w:cstheme="majorBidi"/>
          <w:szCs w:val="24"/>
        </w:rPr>
        <w:t xml:space="preserve"> dan </w:t>
      </w:r>
      <w:r w:rsidRPr="00AE2792">
        <w:rPr>
          <w:rFonts w:asciiTheme="majorBidi" w:hAnsiTheme="majorBidi" w:cstheme="majorBidi"/>
          <w:bCs/>
          <w:szCs w:val="24"/>
        </w:rPr>
        <w:t>Lestari, 2016).</w:t>
      </w:r>
    </w:p>
    <w:p w:rsidR="00595C0B" w:rsidRDefault="00E1754A" w:rsidP="00595C0B">
      <w:pPr>
        <w:ind w:firstLine="720"/>
        <w:rPr>
          <w:rFonts w:asciiTheme="majorBidi" w:hAnsiTheme="majorBidi" w:cstheme="majorBidi"/>
          <w:szCs w:val="24"/>
          <w:lang w:val="id-ID"/>
        </w:rPr>
      </w:pPr>
      <w:r w:rsidRPr="00AE2792">
        <w:rPr>
          <w:rFonts w:asciiTheme="majorBidi" w:hAnsiTheme="majorBidi" w:cstheme="majorBidi"/>
          <w:i/>
          <w:szCs w:val="24"/>
        </w:rPr>
        <w:lastRenderedPageBreak/>
        <w:t>H</w:t>
      </w:r>
      <w:r w:rsidRPr="00AE2792">
        <w:rPr>
          <w:rFonts w:asciiTheme="majorBidi" w:hAnsiTheme="majorBidi" w:cstheme="majorBidi"/>
          <w:i/>
          <w:iCs/>
          <w:szCs w:val="24"/>
        </w:rPr>
        <w:t xml:space="preserve">edging </w:t>
      </w:r>
      <w:r w:rsidRPr="00AE2792">
        <w:rPr>
          <w:rFonts w:asciiTheme="majorBidi" w:hAnsiTheme="majorBidi" w:cstheme="majorBidi"/>
          <w:szCs w:val="24"/>
        </w:rPr>
        <w:t xml:space="preserve">dapat mengurangi nilai sekarang dari biaya kesulitan keuangan bahkan jika </w:t>
      </w:r>
      <w:r w:rsidRPr="00AE2792">
        <w:rPr>
          <w:rFonts w:asciiTheme="majorBidi" w:hAnsiTheme="majorBidi" w:cstheme="majorBidi"/>
          <w:i/>
          <w:iCs/>
          <w:szCs w:val="24"/>
        </w:rPr>
        <w:t xml:space="preserve">hedging </w:t>
      </w:r>
      <w:r w:rsidRPr="00AE2792">
        <w:rPr>
          <w:rFonts w:asciiTheme="majorBidi" w:hAnsiTheme="majorBidi" w:cstheme="majorBidi"/>
          <w:szCs w:val="24"/>
        </w:rPr>
        <w:t>mahal. Akibatnya, lindung nilai meningkatkan kekayaan pemegang saham karena mengurangi nilai yang diharapkan dari biaya kebangkrutan langsung. (</w:t>
      </w:r>
      <w:r w:rsidRPr="00AE2792">
        <w:rPr>
          <w:rFonts w:asciiTheme="majorBidi" w:hAnsiTheme="majorBidi" w:cstheme="majorBidi"/>
          <w:bCs/>
          <w:szCs w:val="24"/>
        </w:rPr>
        <w:t>Sianturi</w:t>
      </w:r>
      <w:r w:rsidRPr="00AE2792">
        <w:rPr>
          <w:rFonts w:asciiTheme="majorBidi" w:hAnsiTheme="majorBidi" w:cstheme="majorBidi"/>
          <w:szCs w:val="24"/>
        </w:rPr>
        <w:t xml:space="preserve"> dan Pengestu 2015)</w:t>
      </w:r>
      <w:r w:rsidR="00595C0B">
        <w:rPr>
          <w:rFonts w:asciiTheme="majorBidi" w:hAnsiTheme="majorBidi" w:cstheme="majorBidi"/>
          <w:szCs w:val="24"/>
          <w:lang w:val="id-ID"/>
        </w:rPr>
        <w:t xml:space="preserve">. </w:t>
      </w:r>
    </w:p>
    <w:p w:rsidR="00E1754A" w:rsidRPr="00AE2792" w:rsidRDefault="00E1754A" w:rsidP="00595C0B">
      <w:pPr>
        <w:ind w:firstLine="720"/>
        <w:rPr>
          <w:rFonts w:asciiTheme="majorBidi" w:hAnsiTheme="majorBidi" w:cstheme="majorBidi"/>
          <w:szCs w:val="24"/>
        </w:rPr>
      </w:pPr>
      <w:r w:rsidRPr="00AE2792">
        <w:rPr>
          <w:rFonts w:asciiTheme="majorBidi" w:hAnsiTheme="majorBidi" w:cstheme="majorBidi"/>
          <w:color w:val="000000"/>
          <w:szCs w:val="24"/>
        </w:rPr>
        <w:t xml:space="preserve">Kesempatan pertumbuhan yang tinggi merupakan keinginan para investor maupun pemilik perusahaan untuk bisa membuat perusahaan lebih besar. Perusahan dengan tingkat pertumbuhan yang tinggi lebih banyak membutuhkan </w:t>
      </w:r>
      <w:proofErr w:type="gramStart"/>
      <w:r w:rsidRPr="00AE2792">
        <w:rPr>
          <w:rFonts w:asciiTheme="majorBidi" w:hAnsiTheme="majorBidi" w:cstheme="majorBidi"/>
          <w:color w:val="000000"/>
          <w:szCs w:val="24"/>
        </w:rPr>
        <w:t>dana</w:t>
      </w:r>
      <w:proofErr w:type="gramEnd"/>
      <w:r w:rsidRPr="00AE2792">
        <w:rPr>
          <w:rFonts w:asciiTheme="majorBidi" w:hAnsiTheme="majorBidi" w:cstheme="majorBidi"/>
          <w:color w:val="000000"/>
          <w:szCs w:val="24"/>
        </w:rPr>
        <w:t xml:space="preserve"> di masa depan, terutama dana eksternal untuk memenuhi kebutuhan investasinya atau untuk memenuhi kebutuhan untuk membiayai pertumbuhanya (Indrajaya, Herlina, dan Setiadi, 2011).</w:t>
      </w:r>
    </w:p>
    <w:p w:rsidR="00E1754A" w:rsidRPr="00AE2792" w:rsidRDefault="00595C0B" w:rsidP="00595C0B">
      <w:pPr>
        <w:ind w:firstLine="720"/>
        <w:rPr>
          <w:rFonts w:asciiTheme="majorBidi" w:hAnsiTheme="majorBidi" w:cstheme="majorBidi"/>
          <w:szCs w:val="24"/>
        </w:rPr>
      </w:pPr>
      <w:r w:rsidRPr="00AE2792">
        <w:rPr>
          <w:rFonts w:asciiTheme="majorBidi" w:hAnsiTheme="majorBidi" w:cstheme="majorBidi"/>
          <w:noProof/>
          <w:szCs w:val="24"/>
          <w:lang w:val="id-ID" w:eastAsia="id-ID"/>
        </w:rPr>
        <w:drawing>
          <wp:anchor distT="0" distB="0" distL="114300" distR="114300" simplePos="0" relativeHeight="251660288" behindDoc="0" locked="0" layoutInCell="1" allowOverlap="1" wp14:anchorId="6DFC6D84" wp14:editId="08024C54">
            <wp:simplePos x="0" y="0"/>
            <wp:positionH relativeFrom="margin">
              <wp:align>center</wp:align>
            </wp:positionH>
            <wp:positionV relativeFrom="paragraph">
              <wp:posOffset>3915410</wp:posOffset>
            </wp:positionV>
            <wp:extent cx="4876800" cy="2238375"/>
            <wp:effectExtent l="0" t="0" r="0" b="9525"/>
            <wp:wrapSquare wrapText="bothSides"/>
            <wp:docPr id="3" name="Picture 3" descr="D:\Chart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hartIm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54A" w:rsidRPr="00AE2792">
        <w:rPr>
          <w:rFonts w:asciiTheme="majorBidi" w:hAnsiTheme="majorBidi" w:cstheme="majorBidi"/>
          <w:szCs w:val="24"/>
        </w:rPr>
        <w:t xml:space="preserve">Mufidah (2012) mengindikasi bahwa sebagian besar utang perusahaan dalam US$ bergantung pada nilai tukar, sehingga apabila rupiah melemah maka akan sulit </w:t>
      </w:r>
      <w:proofErr w:type="gramStart"/>
      <w:r w:rsidR="00E1754A" w:rsidRPr="00AE2792">
        <w:rPr>
          <w:rFonts w:asciiTheme="majorBidi" w:hAnsiTheme="majorBidi" w:cstheme="majorBidi"/>
          <w:szCs w:val="24"/>
        </w:rPr>
        <w:t>bagi  perusahaan</w:t>
      </w:r>
      <w:proofErr w:type="gramEnd"/>
      <w:r w:rsidR="00E1754A" w:rsidRPr="00AE2792">
        <w:rPr>
          <w:rFonts w:asciiTheme="majorBidi" w:hAnsiTheme="majorBidi" w:cstheme="majorBidi"/>
          <w:szCs w:val="24"/>
        </w:rPr>
        <w:t xml:space="preserve"> dalam hal pendanaan melalui utang, dalam struktur modal perusahaan. Perusahaan dihadapkan dalam beberapa risiko pasar. Risiko-risiko ini timbul karena sensitivitas profitabilitas operasi bisnis terhadap fluktuasi beberapa area seperti harga komoditas, kurs mata uang asing dan suku bunga. Untuk mengurangi risiko pasar ini, perusahaan melakukan transaksi lindung nilai</w:t>
      </w:r>
      <w:r w:rsidR="00E1754A" w:rsidRPr="00AE2792">
        <w:rPr>
          <w:rFonts w:asciiTheme="majorBidi" w:hAnsiTheme="majorBidi" w:cstheme="majorBidi"/>
          <w:i/>
          <w:iCs/>
          <w:szCs w:val="24"/>
        </w:rPr>
        <w:t xml:space="preserve"> (hedging)</w:t>
      </w:r>
      <w:r w:rsidR="00E1754A" w:rsidRPr="00AE2792">
        <w:rPr>
          <w:rFonts w:asciiTheme="majorBidi" w:hAnsiTheme="majorBidi" w:cstheme="majorBidi"/>
          <w:szCs w:val="24"/>
        </w:rPr>
        <w:t xml:space="preserve">, konsep lindung nilai </w:t>
      </w:r>
      <w:proofErr w:type="gramStart"/>
      <w:r w:rsidR="00E1754A" w:rsidRPr="00AE2792">
        <w:rPr>
          <w:rFonts w:asciiTheme="majorBidi" w:hAnsiTheme="majorBidi" w:cstheme="majorBidi"/>
          <w:szCs w:val="24"/>
        </w:rPr>
        <w:t>sama</w:t>
      </w:r>
      <w:proofErr w:type="gramEnd"/>
      <w:r w:rsidR="00E1754A" w:rsidRPr="00AE2792">
        <w:rPr>
          <w:rFonts w:asciiTheme="majorBidi" w:hAnsiTheme="majorBidi" w:cstheme="majorBidi"/>
          <w:szCs w:val="24"/>
        </w:rPr>
        <w:t xml:space="preserve"> seperti konsep polis asuransi, yaitu perusahaan yang melakukan kontrak dengan menjamin dengan pembayaran tertentu tanpa memandang dorongan pasar.</w:t>
      </w:r>
      <w:r w:rsidR="00E1754A" w:rsidRPr="00AE2792">
        <w:rPr>
          <w:rFonts w:asciiTheme="majorBidi" w:hAnsiTheme="majorBidi" w:cstheme="majorBidi"/>
          <w:color w:val="000000"/>
          <w:szCs w:val="24"/>
        </w:rPr>
        <w:t xml:space="preserve"> Instrumen- instrumen keuangan seperti</w:t>
      </w:r>
      <w:r w:rsidR="00E1754A" w:rsidRPr="00AE2792">
        <w:rPr>
          <w:rFonts w:asciiTheme="majorBidi" w:hAnsiTheme="majorBidi" w:cstheme="majorBidi"/>
          <w:szCs w:val="24"/>
        </w:rPr>
        <w:t xml:space="preserve"> </w:t>
      </w:r>
      <w:r w:rsidR="00E1754A" w:rsidRPr="00AE2792">
        <w:rPr>
          <w:rFonts w:asciiTheme="majorBidi" w:hAnsiTheme="majorBidi" w:cstheme="majorBidi"/>
          <w:i/>
          <w:iCs/>
          <w:color w:val="000000"/>
          <w:szCs w:val="24"/>
        </w:rPr>
        <w:t>future</w:t>
      </w:r>
      <w:r w:rsidR="00E1754A" w:rsidRPr="00AE2792">
        <w:rPr>
          <w:rFonts w:asciiTheme="majorBidi" w:hAnsiTheme="majorBidi" w:cstheme="majorBidi"/>
          <w:color w:val="000000"/>
          <w:szCs w:val="24"/>
        </w:rPr>
        <w:t xml:space="preserve">, kontrak opsi dan </w:t>
      </w:r>
      <w:r w:rsidR="00E1754A" w:rsidRPr="00AE2792">
        <w:rPr>
          <w:rFonts w:asciiTheme="majorBidi" w:hAnsiTheme="majorBidi" w:cstheme="majorBidi"/>
          <w:i/>
          <w:iCs/>
          <w:color w:val="000000"/>
          <w:szCs w:val="24"/>
        </w:rPr>
        <w:t xml:space="preserve">swap </w:t>
      </w:r>
      <w:r w:rsidR="00E1754A" w:rsidRPr="00AE2792">
        <w:rPr>
          <w:rFonts w:asciiTheme="majorBidi" w:hAnsiTheme="majorBidi" w:cstheme="majorBidi"/>
          <w:color w:val="000000"/>
          <w:szCs w:val="24"/>
        </w:rPr>
        <w:t xml:space="preserve">biasa digunakan dalam transaksi lindung nilai. Instrumen keuangan tersebut selanjutnya dikenal dengan istilah instrumen keuangan </w:t>
      </w:r>
      <w:r w:rsidR="00E1754A" w:rsidRPr="00AE2792">
        <w:rPr>
          <w:rFonts w:asciiTheme="majorBidi" w:hAnsiTheme="majorBidi" w:cstheme="majorBidi"/>
          <w:i/>
          <w:iCs/>
          <w:color w:val="000000"/>
          <w:szCs w:val="24"/>
        </w:rPr>
        <w:t xml:space="preserve">derivatif. </w:t>
      </w:r>
      <w:r w:rsidR="00E1754A" w:rsidRPr="00AE2792">
        <w:rPr>
          <w:rFonts w:asciiTheme="majorBidi" w:hAnsiTheme="majorBidi" w:cstheme="majorBidi"/>
          <w:color w:val="000000"/>
          <w:szCs w:val="24"/>
        </w:rPr>
        <w:t xml:space="preserve">Aktivitas </w:t>
      </w:r>
      <w:r w:rsidR="00E1754A" w:rsidRPr="00AE2792">
        <w:rPr>
          <w:rFonts w:asciiTheme="majorBidi" w:hAnsiTheme="majorBidi" w:cstheme="majorBidi"/>
          <w:i/>
          <w:iCs/>
          <w:color w:val="000000"/>
          <w:szCs w:val="24"/>
        </w:rPr>
        <w:t xml:space="preserve">hedging </w:t>
      </w:r>
      <w:r w:rsidR="00E1754A" w:rsidRPr="00AE2792">
        <w:rPr>
          <w:rFonts w:asciiTheme="majorBidi" w:hAnsiTheme="majorBidi" w:cstheme="majorBidi"/>
          <w:color w:val="000000"/>
          <w:szCs w:val="24"/>
        </w:rPr>
        <w:t xml:space="preserve">menggunakan instrumen </w:t>
      </w:r>
      <w:r w:rsidR="00E1754A" w:rsidRPr="00595C0B">
        <w:rPr>
          <w:rFonts w:asciiTheme="majorBidi" w:hAnsiTheme="majorBidi" w:cstheme="majorBidi"/>
          <w:i/>
          <w:iCs/>
          <w:color w:val="000000"/>
          <w:szCs w:val="24"/>
        </w:rPr>
        <w:t>derivatif</w:t>
      </w:r>
      <w:r w:rsidR="00E1754A" w:rsidRPr="00AE2792">
        <w:rPr>
          <w:rFonts w:asciiTheme="majorBidi" w:hAnsiTheme="majorBidi" w:cstheme="majorBidi"/>
          <w:color w:val="000000"/>
          <w:szCs w:val="24"/>
        </w:rPr>
        <w:t xml:space="preserve"> valuta asing sangat bermanfaat bagi perusahaan dalam melakukan transaksi dengan menggunakan mata uang asing. Perusahaan juga dikenal sering menggunakan derivatif untuk berspekulasi (</w:t>
      </w:r>
      <w:r w:rsidR="00E1754A" w:rsidRPr="00AE2792">
        <w:rPr>
          <w:rFonts w:asciiTheme="majorBidi" w:hAnsiTheme="majorBidi" w:cstheme="majorBidi"/>
          <w:szCs w:val="24"/>
        </w:rPr>
        <w:t>Subramanyam, 2017:326).</w:t>
      </w:r>
    </w:p>
    <w:p w:rsidR="00595C0B" w:rsidRDefault="00E1754A" w:rsidP="00595C0B">
      <w:pPr>
        <w:ind w:firstLine="720"/>
        <w:rPr>
          <w:rFonts w:asciiTheme="majorBidi" w:hAnsiTheme="majorBidi" w:cstheme="majorBidi"/>
          <w:szCs w:val="24"/>
        </w:rPr>
      </w:pPr>
      <w:r w:rsidRPr="00AE2792">
        <w:rPr>
          <w:rFonts w:asciiTheme="majorBidi" w:hAnsiTheme="majorBidi" w:cstheme="majorBidi"/>
          <w:szCs w:val="24"/>
        </w:rPr>
        <w:lastRenderedPageBreak/>
        <w:t>Grafik di atas menunjukan fluktuasi perubahan rupiah terhadap dolar dalam periode 2014-2018, yang dapat dilihat bahwa pada januari 2014 Rp12.200/</w:t>
      </w:r>
      <w:proofErr w:type="gramStart"/>
      <w:r w:rsidRPr="00AE2792">
        <w:rPr>
          <w:rFonts w:asciiTheme="majorBidi" w:hAnsiTheme="majorBidi" w:cstheme="majorBidi"/>
          <w:szCs w:val="24"/>
        </w:rPr>
        <w:t>$  mengalami</w:t>
      </w:r>
      <w:proofErr w:type="gramEnd"/>
      <w:r w:rsidRPr="00AE2792">
        <w:rPr>
          <w:rFonts w:asciiTheme="majorBidi" w:hAnsiTheme="majorBidi" w:cstheme="majorBidi"/>
          <w:szCs w:val="24"/>
        </w:rPr>
        <w:t xml:space="preserve"> fluktuasi perubahan sehingga pada Agustus 2015 menjadi Rp14.900/$. Fluktuasi kurs dapat berada pada posisi rupiah terdepresiasi maupun terapresiasi terhadap dolar, yang mana hal ini disebabkan dari fenomena dolar. Fenomena ini perlu dikelola untuk meminimalisasi risiko yang merugikan atau sebaliknya untuk dapat memanfaatkan peluang akibat selisih nilai mata uang tersebut. </w:t>
      </w:r>
    </w:p>
    <w:p w:rsidR="00E1754A" w:rsidRPr="00AE2792" w:rsidRDefault="00E1754A" w:rsidP="00595C0B">
      <w:pPr>
        <w:ind w:firstLine="720"/>
        <w:rPr>
          <w:rFonts w:asciiTheme="majorBidi" w:hAnsiTheme="majorBidi" w:cstheme="majorBidi"/>
          <w:szCs w:val="24"/>
        </w:rPr>
      </w:pPr>
      <w:r w:rsidRPr="00AE2792">
        <w:rPr>
          <w:rFonts w:asciiTheme="majorBidi" w:hAnsiTheme="majorBidi" w:cstheme="majorBidi"/>
          <w:szCs w:val="24"/>
        </w:rPr>
        <w:t xml:space="preserve">Menurut (Peraturan Menteri Badan Usaha Milik Negara </w:t>
      </w:r>
      <w:proofErr w:type="gramStart"/>
      <w:r w:rsidRPr="00AE2792">
        <w:rPr>
          <w:rFonts w:asciiTheme="majorBidi" w:hAnsiTheme="majorBidi" w:cstheme="majorBidi"/>
          <w:szCs w:val="24"/>
        </w:rPr>
        <w:t>Nomor :</w:t>
      </w:r>
      <w:proofErr w:type="gramEnd"/>
      <w:r w:rsidRPr="00AE2792">
        <w:rPr>
          <w:rFonts w:asciiTheme="majorBidi" w:hAnsiTheme="majorBidi" w:cstheme="majorBidi"/>
          <w:szCs w:val="24"/>
        </w:rPr>
        <w:t xml:space="preserve"> Per - 09/Mbu/2013 Tentang Kebijakan Umum Transaksi Lindung Nilai Badan Usaha Milik Negara), Lindung Nilai adalah cara atau teknik untuk mengurangi risiko yang timbul maupun yang diperkirakan akan timbul akibat adanya fluktuasi harga di pasar keuangan. BUMN wajib melakukan identifikasi, pengukuran, pemantauan, dan pengendalian risiko pasar secara efektif dalam </w:t>
      </w:r>
      <w:r w:rsidR="00595C0B">
        <w:rPr>
          <w:rFonts w:asciiTheme="majorBidi" w:hAnsiTheme="majorBidi" w:cstheme="majorBidi"/>
          <w:szCs w:val="24"/>
        </w:rPr>
        <w:t>rangka memitigasi risiko pasar.</w:t>
      </w:r>
      <w:r w:rsidR="00595C0B">
        <w:rPr>
          <w:rFonts w:asciiTheme="majorBidi" w:hAnsiTheme="majorBidi" w:cstheme="majorBidi"/>
          <w:szCs w:val="24"/>
          <w:lang w:val="id-ID"/>
        </w:rPr>
        <w:t xml:space="preserve"> </w:t>
      </w:r>
      <w:r w:rsidRPr="00AE2792">
        <w:rPr>
          <w:rFonts w:asciiTheme="majorBidi" w:hAnsiTheme="majorBidi" w:cstheme="majorBidi"/>
          <w:szCs w:val="24"/>
        </w:rPr>
        <w:t xml:space="preserve">Risiko ini </w:t>
      </w:r>
      <w:proofErr w:type="gramStart"/>
      <w:r w:rsidRPr="00AE2792">
        <w:rPr>
          <w:rFonts w:asciiTheme="majorBidi" w:hAnsiTheme="majorBidi" w:cstheme="majorBidi"/>
          <w:szCs w:val="24"/>
        </w:rPr>
        <w:t>akan</w:t>
      </w:r>
      <w:proofErr w:type="gramEnd"/>
      <w:r w:rsidRPr="00AE2792">
        <w:rPr>
          <w:rFonts w:asciiTheme="majorBidi" w:hAnsiTheme="majorBidi" w:cstheme="majorBidi"/>
          <w:szCs w:val="24"/>
        </w:rPr>
        <w:t xml:space="preserve"> semakin besar ketika kurs mata uang yang bersangkutan berfluktuasi nilainya. Perusahaan di Indonesia yang melakukan transaksi dengan perusahaan luar negeri menunjukkan bahwa terjadi fluktuasi nilai piutang dan hutang pada perusahaan yang berdenominasi mata uang asing (U.S Dolar), sehingga mengalami pergerakan nilai saat dikonversi ke dalam mata uang lokal (Rupiah) (Guniarti, 2014).</w:t>
      </w:r>
    </w:p>
    <w:p w:rsidR="00595C0B" w:rsidRDefault="00E1754A" w:rsidP="00595C0B">
      <w:pPr>
        <w:ind w:firstLine="720"/>
        <w:rPr>
          <w:rFonts w:asciiTheme="majorBidi" w:hAnsiTheme="majorBidi" w:cstheme="majorBidi"/>
          <w:color w:val="000000"/>
          <w:szCs w:val="24"/>
          <w:lang w:val="id-ID"/>
        </w:rPr>
      </w:pPr>
      <w:r w:rsidRPr="00AE2792">
        <w:rPr>
          <w:rFonts w:asciiTheme="majorBidi" w:hAnsiTheme="majorBidi" w:cstheme="majorBidi"/>
          <w:color w:val="000000"/>
          <w:szCs w:val="24"/>
        </w:rPr>
        <w:t>Perusahaan yang mempunyai kesempatan pertumbuhan yang tinggi membutuhkan tambahan modal dari pihak eksternal dalam jumlah yang kuat untuk membiayai kegiatan kegiatan perusahaan. Modal eksternal tersebut dapat diperoleh dari pihak luar negeri sehingga terdapat risiko perubahan nilai tukar</w:t>
      </w:r>
      <w:r w:rsidRPr="00AE2792">
        <w:rPr>
          <w:rFonts w:asciiTheme="majorBidi" w:hAnsiTheme="majorBidi" w:cstheme="majorBidi"/>
          <w:color w:val="000000"/>
          <w:szCs w:val="24"/>
        </w:rPr>
        <w:br/>
        <w:t>mata uang. Ketika mata uang lokal (rupiah) terdepresiasi/ melemah terhadap mata uang asing (</w:t>
      </w:r>
      <w:r w:rsidRPr="00AE2792">
        <w:rPr>
          <w:rFonts w:asciiTheme="majorBidi" w:hAnsiTheme="majorBidi" w:cstheme="majorBidi"/>
          <w:i/>
          <w:iCs/>
          <w:color w:val="000000"/>
          <w:szCs w:val="24"/>
        </w:rPr>
        <w:t xml:space="preserve">U$ </w:t>
      </w:r>
      <w:r w:rsidRPr="00AE2792">
        <w:rPr>
          <w:rFonts w:asciiTheme="majorBidi" w:hAnsiTheme="majorBidi" w:cstheme="majorBidi"/>
          <w:color w:val="000000"/>
          <w:szCs w:val="24"/>
        </w:rPr>
        <w:t xml:space="preserve">dolar), </w:t>
      </w:r>
      <w:proofErr w:type="gramStart"/>
      <w:r w:rsidRPr="00AE2792">
        <w:rPr>
          <w:rFonts w:asciiTheme="majorBidi" w:hAnsiTheme="majorBidi" w:cstheme="majorBidi"/>
          <w:color w:val="000000"/>
          <w:szCs w:val="24"/>
        </w:rPr>
        <w:t>akan</w:t>
      </w:r>
      <w:proofErr w:type="gramEnd"/>
      <w:r w:rsidRPr="00AE2792">
        <w:rPr>
          <w:rFonts w:asciiTheme="majorBidi" w:hAnsiTheme="majorBidi" w:cstheme="majorBidi"/>
          <w:color w:val="000000"/>
          <w:szCs w:val="24"/>
        </w:rPr>
        <w:t xml:space="preserve"> menyebabkan nilai hutang dalam denominasi mata uang asing (</w:t>
      </w:r>
      <w:r w:rsidRPr="00AE2792">
        <w:rPr>
          <w:rFonts w:asciiTheme="majorBidi" w:hAnsiTheme="majorBidi" w:cstheme="majorBidi"/>
          <w:i/>
          <w:iCs/>
          <w:color w:val="000000"/>
          <w:szCs w:val="24"/>
        </w:rPr>
        <w:t xml:space="preserve">U$ </w:t>
      </w:r>
      <w:r w:rsidRPr="00AE2792">
        <w:rPr>
          <w:rFonts w:asciiTheme="majorBidi" w:hAnsiTheme="majorBidi" w:cstheme="majorBidi"/>
          <w:color w:val="000000"/>
          <w:szCs w:val="24"/>
        </w:rPr>
        <w:t xml:space="preserve">dolar) meningkat. Kejadian tersebut </w:t>
      </w:r>
      <w:proofErr w:type="gramStart"/>
      <w:r w:rsidRPr="00AE2792">
        <w:rPr>
          <w:rFonts w:asciiTheme="majorBidi" w:hAnsiTheme="majorBidi" w:cstheme="majorBidi"/>
          <w:color w:val="000000"/>
          <w:szCs w:val="24"/>
        </w:rPr>
        <w:t>akan</w:t>
      </w:r>
      <w:proofErr w:type="gramEnd"/>
      <w:r w:rsidRPr="00AE2792">
        <w:rPr>
          <w:rFonts w:asciiTheme="majorBidi" w:hAnsiTheme="majorBidi" w:cstheme="majorBidi"/>
          <w:color w:val="000000"/>
          <w:szCs w:val="24"/>
        </w:rPr>
        <w:t xml:space="preserve"> sangat merugikan perusahaan dalam memenuhi kewajiban hutang dan pembayaran</w:t>
      </w:r>
      <w:r w:rsidR="00595C0B">
        <w:rPr>
          <w:rFonts w:asciiTheme="majorBidi" w:hAnsiTheme="majorBidi" w:cstheme="majorBidi"/>
          <w:color w:val="000000"/>
          <w:szCs w:val="24"/>
          <w:lang w:val="id-ID"/>
        </w:rPr>
        <w:t xml:space="preserve"> </w:t>
      </w:r>
      <w:r w:rsidRPr="00AE2792">
        <w:rPr>
          <w:rFonts w:asciiTheme="majorBidi" w:hAnsiTheme="majorBidi" w:cstheme="majorBidi"/>
          <w:color w:val="000000"/>
          <w:szCs w:val="24"/>
        </w:rPr>
        <w:t xml:space="preserve">bunga. Dengan demikian perusahaan yang memiliki </w:t>
      </w:r>
      <w:r w:rsidRPr="00AE2792">
        <w:rPr>
          <w:rFonts w:asciiTheme="majorBidi" w:hAnsiTheme="majorBidi" w:cstheme="majorBidi"/>
          <w:i/>
          <w:iCs/>
          <w:color w:val="000000"/>
          <w:szCs w:val="24"/>
        </w:rPr>
        <w:t xml:space="preserve">growth opportunity </w:t>
      </w:r>
      <w:r w:rsidRPr="00AE2792">
        <w:rPr>
          <w:rFonts w:asciiTheme="majorBidi" w:hAnsiTheme="majorBidi" w:cstheme="majorBidi"/>
          <w:color w:val="000000"/>
          <w:szCs w:val="24"/>
        </w:rPr>
        <w:t xml:space="preserve">yang tinggi cenderung menjadi </w:t>
      </w:r>
      <w:r w:rsidRPr="00AE2792">
        <w:rPr>
          <w:rFonts w:asciiTheme="majorBidi" w:hAnsiTheme="majorBidi" w:cstheme="majorBidi"/>
          <w:i/>
          <w:iCs/>
          <w:color w:val="000000"/>
          <w:szCs w:val="24"/>
        </w:rPr>
        <w:t xml:space="preserve">hedger </w:t>
      </w:r>
      <w:r w:rsidRPr="00AE2792">
        <w:rPr>
          <w:rFonts w:asciiTheme="majorBidi" w:hAnsiTheme="majorBidi" w:cstheme="majorBidi"/>
          <w:color w:val="000000"/>
          <w:szCs w:val="24"/>
        </w:rPr>
        <w:t>untuk melindungi perusahaannya (Nance et al., 1993 &amp; Ameer, 2010)</w:t>
      </w:r>
      <w:r w:rsidR="00595C0B">
        <w:rPr>
          <w:rFonts w:asciiTheme="majorBidi" w:hAnsiTheme="majorBidi" w:cstheme="majorBidi"/>
          <w:color w:val="000000"/>
          <w:szCs w:val="24"/>
          <w:lang w:val="id-ID"/>
        </w:rPr>
        <w:t>.</w:t>
      </w:r>
    </w:p>
    <w:p w:rsidR="00D36570" w:rsidRPr="00D36570" w:rsidRDefault="00D36570" w:rsidP="00D36570">
      <w:pPr>
        <w:pStyle w:val="Default"/>
        <w:spacing w:line="360" w:lineRule="auto"/>
        <w:ind w:firstLine="720"/>
        <w:jc w:val="both"/>
        <w:rPr>
          <w:rFonts w:asciiTheme="majorBidi" w:hAnsiTheme="majorBidi" w:cstheme="majorBidi"/>
          <w:bCs/>
          <w:color w:val="auto"/>
          <w:lang w:val="id-ID"/>
        </w:rPr>
      </w:pPr>
      <w:r w:rsidRPr="00D36570">
        <w:rPr>
          <w:rFonts w:asciiTheme="majorBidi" w:hAnsiTheme="majorBidi" w:cstheme="majorBidi"/>
          <w:lang w:val="id-ID"/>
        </w:rPr>
        <w:t>Berikut</w:t>
      </w:r>
      <w:r w:rsidRPr="00D36570">
        <w:rPr>
          <w:rFonts w:asciiTheme="majorBidi" w:hAnsiTheme="majorBidi" w:cstheme="majorBidi"/>
        </w:rPr>
        <w:t xml:space="preserve"> ini adalah penjelasan teoritis menyangkut varibel-var</w:t>
      </w:r>
      <w:r w:rsidRPr="00D36570">
        <w:rPr>
          <w:rFonts w:asciiTheme="majorBidi" w:hAnsiTheme="majorBidi" w:cstheme="majorBidi"/>
        </w:rPr>
        <w:t>iabel penting dalam penelitian</w:t>
      </w:r>
      <w:r w:rsidRPr="00D36570">
        <w:rPr>
          <w:rFonts w:asciiTheme="majorBidi" w:hAnsiTheme="majorBidi" w:cstheme="majorBidi"/>
          <w:lang w:val="id-ID"/>
        </w:rPr>
        <w:t xml:space="preserve">, </w:t>
      </w:r>
      <w:r>
        <w:rPr>
          <w:rFonts w:asciiTheme="majorBidi" w:hAnsiTheme="majorBidi" w:cstheme="majorBidi"/>
          <w:bCs/>
          <w:color w:val="auto"/>
          <w:lang w:val="id-ID"/>
        </w:rPr>
        <w:t xml:space="preserve">Menurut Harahap (2019:75) bahwa </w:t>
      </w:r>
      <w:r>
        <w:rPr>
          <w:rFonts w:asciiTheme="majorBidi" w:hAnsiTheme="majorBidi" w:cstheme="majorBidi"/>
          <w:bCs/>
          <w:i/>
          <w:color w:val="auto"/>
          <w:lang w:val="id-ID"/>
        </w:rPr>
        <w:t>e</w:t>
      </w:r>
      <w:r w:rsidRPr="00D36570">
        <w:rPr>
          <w:rFonts w:asciiTheme="majorBidi" w:hAnsiTheme="majorBidi" w:cstheme="majorBidi"/>
          <w:bCs/>
          <w:i/>
          <w:color w:val="auto"/>
          <w:lang w:val="id-ID"/>
        </w:rPr>
        <w:t xml:space="preserve">ntity </w:t>
      </w:r>
      <w:r w:rsidRPr="00D36570">
        <w:rPr>
          <w:rFonts w:asciiTheme="majorBidi" w:hAnsiTheme="majorBidi" w:cstheme="majorBidi"/>
          <w:bCs/>
          <w:color w:val="auto"/>
          <w:lang w:val="id-ID"/>
        </w:rPr>
        <w:t xml:space="preserve">dianggap sebagai suatu yang terpisah dan berbeda dari pihak yang menanamkan modal ke dalam perusahaan dan unit usaha itulah yang menjadi pusat perhatian dan menyajikan informasi yang harus dilayani, </w:t>
      </w:r>
      <w:r w:rsidRPr="00D36570">
        <w:rPr>
          <w:rFonts w:asciiTheme="majorBidi" w:hAnsiTheme="majorBidi" w:cstheme="majorBidi"/>
          <w:bCs/>
          <w:color w:val="auto"/>
          <w:lang w:val="id-ID"/>
        </w:rPr>
        <w:lastRenderedPageBreak/>
        <w:t xml:space="preserve">bukan pemilik. Unit usaha </w:t>
      </w:r>
      <w:r w:rsidRPr="00D36570">
        <w:rPr>
          <w:rFonts w:asciiTheme="majorBidi" w:hAnsiTheme="majorBidi" w:cstheme="majorBidi"/>
          <w:bCs/>
          <w:i/>
          <w:color w:val="auto"/>
          <w:lang w:val="id-ID"/>
        </w:rPr>
        <w:t>(entity)</w:t>
      </w:r>
      <w:r w:rsidRPr="00D36570">
        <w:rPr>
          <w:rFonts w:asciiTheme="majorBidi" w:hAnsiTheme="majorBidi" w:cstheme="majorBidi"/>
          <w:bCs/>
          <w:color w:val="auto"/>
          <w:lang w:val="id-ID"/>
        </w:rPr>
        <w:t xml:space="preserve"> itulah yang dianggap yang memiliki kekayaan dan kewajiban perusahaan baik kepada kreditor maupun kepada pemilik”.</w:t>
      </w:r>
    </w:p>
    <w:p w:rsidR="00D36570" w:rsidRPr="00D36570" w:rsidRDefault="00D36570" w:rsidP="00D36570">
      <w:pPr>
        <w:pStyle w:val="Default"/>
        <w:spacing w:line="360" w:lineRule="auto"/>
        <w:ind w:firstLine="720"/>
        <w:jc w:val="both"/>
        <w:rPr>
          <w:rFonts w:asciiTheme="majorBidi" w:hAnsiTheme="majorBidi" w:cstheme="majorBidi"/>
          <w:lang w:val="id-ID"/>
        </w:rPr>
      </w:pPr>
      <w:r w:rsidRPr="00D36570">
        <w:rPr>
          <w:rFonts w:asciiTheme="majorBidi" w:hAnsiTheme="majorBidi" w:cstheme="majorBidi"/>
          <w:lang w:val="id-ID"/>
        </w:rPr>
        <w:t xml:space="preserve">Mekanisme penggunaan </w:t>
      </w:r>
      <w:r w:rsidRPr="00D36570">
        <w:rPr>
          <w:rFonts w:asciiTheme="majorBidi" w:hAnsiTheme="majorBidi" w:cstheme="majorBidi"/>
          <w:i/>
          <w:lang w:val="id-ID"/>
        </w:rPr>
        <w:t xml:space="preserve">entity theory </w:t>
      </w:r>
      <w:r w:rsidRPr="00D36570">
        <w:rPr>
          <w:rFonts w:asciiTheme="majorBidi" w:hAnsiTheme="majorBidi" w:cstheme="majorBidi"/>
          <w:lang w:val="id-ID"/>
        </w:rPr>
        <w:t>sudah diterapkan baik teori maupun aplikasi dalam pelaporan keuangan yang berisi semua informasi tentang perusahaan. Pada hakikatnya, laporan keuangan menjadi acuan bagi pihak internal maupun</w:t>
      </w:r>
      <w:r w:rsidRPr="00D36570">
        <w:rPr>
          <w:rFonts w:asciiTheme="majorBidi" w:hAnsiTheme="majorBidi" w:cstheme="majorBidi"/>
          <w:sz w:val="22"/>
          <w:szCs w:val="22"/>
          <w:lang w:val="id-ID"/>
        </w:rPr>
        <w:t xml:space="preserve"> </w:t>
      </w:r>
      <w:r w:rsidRPr="00D36570">
        <w:rPr>
          <w:rFonts w:asciiTheme="majorBidi" w:hAnsiTheme="majorBidi" w:cstheme="majorBidi"/>
          <w:lang w:val="id-ID"/>
        </w:rPr>
        <w:t xml:space="preserve">eksternal perusahaan dalam menilai kinerja keuangan perusahaan pada kurun waktu tertentu (Jenny dan Zaky, 2017). </w:t>
      </w:r>
      <w:r w:rsidRPr="00D36570">
        <w:rPr>
          <w:rFonts w:asciiTheme="majorBidi" w:hAnsiTheme="majorBidi" w:cstheme="majorBidi"/>
        </w:rPr>
        <w:t>Analisa laporan keuangan penting</w:t>
      </w:r>
      <w:r>
        <w:rPr>
          <w:rFonts w:asciiTheme="majorBidi" w:hAnsiTheme="majorBidi" w:cstheme="majorBidi"/>
          <w:sz w:val="22"/>
          <w:szCs w:val="22"/>
          <w:lang w:val="id-ID"/>
        </w:rPr>
        <w:t xml:space="preserve"> </w:t>
      </w:r>
      <w:r w:rsidRPr="00D36570">
        <w:rPr>
          <w:rFonts w:asciiTheme="majorBidi" w:hAnsiTheme="majorBidi" w:cstheme="majorBidi"/>
        </w:rPr>
        <w:t>dilakukan untuk mengetahui kekuatan dan</w:t>
      </w:r>
      <w:r w:rsidRPr="00D36570">
        <w:rPr>
          <w:rFonts w:asciiTheme="majorBidi" w:hAnsiTheme="majorBidi" w:cstheme="majorBidi"/>
          <w:sz w:val="22"/>
          <w:szCs w:val="22"/>
        </w:rPr>
        <w:t xml:space="preserve"> </w:t>
      </w:r>
      <w:r w:rsidRPr="00D36570">
        <w:rPr>
          <w:rFonts w:asciiTheme="majorBidi" w:hAnsiTheme="majorBidi" w:cstheme="majorBidi"/>
        </w:rPr>
        <w:t>kelemahan suatu perusahaan. Informasi ini</w:t>
      </w:r>
      <w:r w:rsidRPr="00D36570">
        <w:rPr>
          <w:rFonts w:asciiTheme="majorBidi" w:hAnsiTheme="majorBidi" w:cstheme="majorBidi"/>
          <w:sz w:val="22"/>
          <w:szCs w:val="22"/>
        </w:rPr>
        <w:t xml:space="preserve"> </w:t>
      </w:r>
      <w:r w:rsidRPr="00D36570">
        <w:rPr>
          <w:rFonts w:asciiTheme="majorBidi" w:hAnsiTheme="majorBidi" w:cstheme="majorBidi"/>
        </w:rPr>
        <w:t>diperlukan untuk mengevaluasi kinerja yang</w:t>
      </w:r>
      <w:r w:rsidRPr="00D36570">
        <w:rPr>
          <w:rFonts w:asciiTheme="majorBidi" w:hAnsiTheme="majorBidi" w:cstheme="majorBidi"/>
          <w:sz w:val="22"/>
          <w:szCs w:val="22"/>
          <w:lang w:val="id-ID"/>
        </w:rPr>
        <w:t xml:space="preserve"> </w:t>
      </w:r>
      <w:r w:rsidRPr="00D36570">
        <w:rPr>
          <w:rFonts w:asciiTheme="majorBidi" w:hAnsiTheme="majorBidi" w:cstheme="majorBidi"/>
        </w:rPr>
        <w:t>dicapai manajemen perusahaan di masa yang</w:t>
      </w:r>
      <w:r w:rsidRPr="00D36570">
        <w:rPr>
          <w:rFonts w:asciiTheme="majorBidi" w:hAnsiTheme="majorBidi" w:cstheme="majorBidi"/>
          <w:sz w:val="22"/>
          <w:szCs w:val="22"/>
        </w:rPr>
        <w:t xml:space="preserve"> </w:t>
      </w:r>
      <w:r w:rsidRPr="00D36570">
        <w:rPr>
          <w:rFonts w:asciiTheme="majorBidi" w:hAnsiTheme="majorBidi" w:cstheme="majorBidi"/>
        </w:rPr>
        <w:t>lalu, dan juga untuk bahan pertimbangan</w:t>
      </w:r>
      <w:r w:rsidRPr="00D36570">
        <w:rPr>
          <w:rFonts w:asciiTheme="majorBidi" w:hAnsiTheme="majorBidi" w:cstheme="majorBidi"/>
          <w:sz w:val="22"/>
          <w:szCs w:val="22"/>
          <w:lang w:val="id-ID"/>
        </w:rPr>
        <w:t xml:space="preserve"> </w:t>
      </w:r>
      <w:r w:rsidRPr="00D36570">
        <w:rPr>
          <w:rFonts w:asciiTheme="majorBidi" w:hAnsiTheme="majorBidi" w:cstheme="majorBidi"/>
        </w:rPr>
        <w:t>dalam menyusun rencana perusahaan</w:t>
      </w:r>
      <w:r w:rsidRPr="00D36570">
        <w:rPr>
          <w:rFonts w:asciiTheme="majorBidi" w:hAnsiTheme="majorBidi" w:cstheme="majorBidi"/>
          <w:sz w:val="22"/>
          <w:szCs w:val="22"/>
        </w:rPr>
        <w:t xml:space="preserve"> </w:t>
      </w:r>
      <w:r w:rsidRPr="00D36570">
        <w:rPr>
          <w:rFonts w:asciiTheme="majorBidi" w:hAnsiTheme="majorBidi" w:cstheme="majorBidi"/>
        </w:rPr>
        <w:t xml:space="preserve">kedepan. Salah satu </w:t>
      </w:r>
      <w:proofErr w:type="gramStart"/>
      <w:r w:rsidRPr="00D36570">
        <w:rPr>
          <w:rFonts w:asciiTheme="majorBidi" w:hAnsiTheme="majorBidi" w:cstheme="majorBidi"/>
        </w:rPr>
        <w:t>cara</w:t>
      </w:r>
      <w:proofErr w:type="gramEnd"/>
      <w:r w:rsidRPr="00D36570">
        <w:rPr>
          <w:rFonts w:asciiTheme="majorBidi" w:hAnsiTheme="majorBidi" w:cstheme="majorBidi"/>
        </w:rPr>
        <w:t xml:space="preserve"> memperoleh</w:t>
      </w:r>
      <w:r w:rsidRPr="00D36570">
        <w:rPr>
          <w:rFonts w:asciiTheme="majorBidi" w:hAnsiTheme="majorBidi" w:cstheme="majorBidi"/>
          <w:sz w:val="22"/>
          <w:szCs w:val="22"/>
        </w:rPr>
        <w:t xml:space="preserve"> </w:t>
      </w:r>
      <w:r w:rsidRPr="00D36570">
        <w:rPr>
          <w:rFonts w:asciiTheme="majorBidi" w:hAnsiTheme="majorBidi" w:cstheme="majorBidi"/>
        </w:rPr>
        <w:t>informasi yang bermanfaat dari laporan</w:t>
      </w:r>
      <w:r w:rsidRPr="00D36570">
        <w:rPr>
          <w:rFonts w:asciiTheme="majorBidi" w:hAnsiTheme="majorBidi" w:cstheme="majorBidi"/>
          <w:sz w:val="22"/>
          <w:szCs w:val="22"/>
        </w:rPr>
        <w:t xml:space="preserve"> </w:t>
      </w:r>
      <w:r w:rsidRPr="00D36570">
        <w:rPr>
          <w:rFonts w:asciiTheme="majorBidi" w:hAnsiTheme="majorBidi" w:cstheme="majorBidi"/>
        </w:rPr>
        <w:t>keuangan perusahaan adalah dengan</w:t>
      </w:r>
      <w:r w:rsidRPr="00D36570">
        <w:rPr>
          <w:rFonts w:asciiTheme="majorBidi" w:hAnsiTheme="majorBidi" w:cstheme="majorBidi"/>
          <w:sz w:val="22"/>
          <w:szCs w:val="22"/>
          <w:lang w:val="id-ID"/>
        </w:rPr>
        <w:t xml:space="preserve"> </w:t>
      </w:r>
      <w:r w:rsidRPr="00D36570">
        <w:rPr>
          <w:rFonts w:asciiTheme="majorBidi" w:hAnsiTheme="majorBidi" w:cstheme="majorBidi"/>
        </w:rPr>
        <w:t>melakukan analisis rasio keuangan (Sudana</w:t>
      </w:r>
      <w:r w:rsidRPr="00D36570">
        <w:rPr>
          <w:rFonts w:asciiTheme="majorBidi" w:hAnsiTheme="majorBidi" w:cstheme="majorBidi"/>
          <w:sz w:val="22"/>
          <w:szCs w:val="22"/>
        </w:rPr>
        <w:t xml:space="preserve"> </w:t>
      </w:r>
      <w:r w:rsidRPr="00D36570">
        <w:rPr>
          <w:rFonts w:asciiTheme="majorBidi" w:hAnsiTheme="majorBidi" w:cstheme="majorBidi"/>
        </w:rPr>
        <w:t>2011:20)</w:t>
      </w:r>
      <w:r w:rsidRPr="00D36570">
        <w:rPr>
          <w:rStyle w:val="Hyperlink"/>
          <w:rFonts w:asciiTheme="majorBidi" w:hAnsiTheme="majorBidi" w:cstheme="majorBidi"/>
          <w:u w:val="none"/>
          <w:lang w:val="id-ID"/>
        </w:rPr>
        <w:t xml:space="preserve">. </w:t>
      </w:r>
      <w:r w:rsidRPr="00D36570">
        <w:rPr>
          <w:rFonts w:asciiTheme="majorBidi" w:hAnsiTheme="majorBidi" w:cstheme="majorBidi"/>
        </w:rPr>
        <w:t>Pada tahun 1968 Altman meneliti</w:t>
      </w:r>
      <w:r w:rsidRPr="00D36570">
        <w:rPr>
          <w:rFonts w:asciiTheme="majorBidi" w:hAnsiTheme="majorBidi" w:cstheme="majorBidi"/>
          <w:sz w:val="22"/>
          <w:szCs w:val="22"/>
          <w:lang w:val="id-ID"/>
        </w:rPr>
        <w:t xml:space="preserve"> </w:t>
      </w:r>
      <w:r w:rsidRPr="00D36570">
        <w:rPr>
          <w:rFonts w:asciiTheme="majorBidi" w:hAnsiTheme="majorBidi" w:cstheme="majorBidi"/>
        </w:rPr>
        <w:t>manfaat laporan keuangan dalam memprediksi</w:t>
      </w:r>
      <w:r w:rsidRPr="00D36570">
        <w:rPr>
          <w:rFonts w:asciiTheme="majorBidi" w:hAnsiTheme="majorBidi" w:cstheme="majorBidi"/>
          <w:sz w:val="22"/>
          <w:szCs w:val="22"/>
        </w:rPr>
        <w:t xml:space="preserve"> </w:t>
      </w:r>
      <w:r w:rsidRPr="00D36570">
        <w:rPr>
          <w:rFonts w:asciiTheme="majorBidi" w:hAnsiTheme="majorBidi" w:cstheme="majorBidi"/>
        </w:rPr>
        <w:t>kebangkrutan. Dalam penelitian dengan metode</w:t>
      </w:r>
      <w:r w:rsidRPr="00D36570">
        <w:rPr>
          <w:rFonts w:asciiTheme="majorBidi" w:hAnsiTheme="majorBidi" w:cstheme="majorBidi"/>
          <w:sz w:val="22"/>
          <w:szCs w:val="22"/>
        </w:rPr>
        <w:br/>
      </w:r>
      <w:r w:rsidRPr="00D36570">
        <w:rPr>
          <w:rFonts w:asciiTheme="majorBidi" w:hAnsiTheme="majorBidi" w:cstheme="majorBidi"/>
          <w:i/>
          <w:iCs/>
        </w:rPr>
        <w:t xml:space="preserve">Multiple Discriminant Analysis </w:t>
      </w:r>
      <w:r w:rsidRPr="00D36570">
        <w:rPr>
          <w:rFonts w:asciiTheme="majorBidi" w:hAnsiTheme="majorBidi" w:cstheme="majorBidi"/>
        </w:rPr>
        <w:t>(MDA) tersebut,</w:t>
      </w:r>
      <w:r w:rsidRPr="00D36570">
        <w:rPr>
          <w:rFonts w:asciiTheme="majorBidi" w:hAnsiTheme="majorBidi" w:cstheme="majorBidi"/>
          <w:lang w:val="id-ID"/>
        </w:rPr>
        <w:t xml:space="preserve"> </w:t>
      </w:r>
      <w:proofErr w:type="gramStart"/>
      <w:r w:rsidRPr="00D36570">
        <w:rPr>
          <w:rFonts w:asciiTheme="majorBidi" w:hAnsiTheme="majorBidi" w:cstheme="majorBidi"/>
        </w:rPr>
        <w:t>ia</w:t>
      </w:r>
      <w:proofErr w:type="gramEnd"/>
      <w:r w:rsidRPr="00D36570">
        <w:rPr>
          <w:rFonts w:asciiTheme="majorBidi" w:hAnsiTheme="majorBidi" w:cstheme="majorBidi"/>
        </w:rPr>
        <w:t xml:space="preserve"> menemukan formula yang dapat digunakan</w:t>
      </w:r>
      <w:r w:rsidRPr="00D36570">
        <w:rPr>
          <w:rFonts w:asciiTheme="majorBidi" w:hAnsiTheme="majorBidi" w:cstheme="majorBidi"/>
          <w:sz w:val="22"/>
          <w:szCs w:val="22"/>
        </w:rPr>
        <w:t xml:space="preserve"> </w:t>
      </w:r>
      <w:r w:rsidRPr="00D36570">
        <w:rPr>
          <w:rFonts w:asciiTheme="majorBidi" w:hAnsiTheme="majorBidi" w:cstheme="majorBidi"/>
        </w:rPr>
        <w:t>untuk mendeteksi kebangkrutan perusahaan</w:t>
      </w:r>
      <w:r w:rsidRPr="00D36570">
        <w:rPr>
          <w:rFonts w:asciiTheme="majorBidi" w:hAnsiTheme="majorBidi" w:cstheme="majorBidi"/>
          <w:sz w:val="22"/>
          <w:szCs w:val="22"/>
        </w:rPr>
        <w:t xml:space="preserve"> </w:t>
      </w:r>
      <w:r w:rsidRPr="00D36570">
        <w:rPr>
          <w:rFonts w:asciiTheme="majorBidi" w:hAnsiTheme="majorBidi" w:cstheme="majorBidi"/>
        </w:rPr>
        <w:t xml:space="preserve">dengan istilah yang sangat terkenal yaitu Z </w:t>
      </w:r>
      <w:r w:rsidRPr="00D36570">
        <w:rPr>
          <w:rFonts w:asciiTheme="majorBidi" w:hAnsiTheme="majorBidi" w:cstheme="majorBidi"/>
          <w:i/>
          <w:iCs/>
        </w:rPr>
        <w:t>Score</w:t>
      </w:r>
      <w:r w:rsidRPr="00D36570">
        <w:rPr>
          <w:rFonts w:asciiTheme="majorBidi" w:hAnsiTheme="majorBidi" w:cstheme="majorBidi"/>
        </w:rPr>
        <w:t>.</w:t>
      </w:r>
      <w:r w:rsidRPr="00D36570">
        <w:rPr>
          <w:rFonts w:asciiTheme="majorBidi" w:hAnsiTheme="majorBidi" w:cstheme="majorBidi"/>
          <w:sz w:val="22"/>
          <w:szCs w:val="22"/>
        </w:rPr>
        <w:t xml:space="preserve"> </w:t>
      </w:r>
      <w:r w:rsidRPr="00D36570">
        <w:rPr>
          <w:rFonts w:asciiTheme="majorBidi" w:hAnsiTheme="majorBidi" w:cstheme="majorBidi"/>
        </w:rPr>
        <w:t xml:space="preserve">Z </w:t>
      </w:r>
      <w:r w:rsidRPr="00D36570">
        <w:rPr>
          <w:rFonts w:asciiTheme="majorBidi" w:hAnsiTheme="majorBidi" w:cstheme="majorBidi"/>
          <w:i/>
          <w:iCs/>
        </w:rPr>
        <w:t xml:space="preserve">Score </w:t>
      </w:r>
      <w:r w:rsidRPr="00D36570">
        <w:rPr>
          <w:rFonts w:asciiTheme="majorBidi" w:hAnsiTheme="majorBidi" w:cstheme="majorBidi"/>
        </w:rPr>
        <w:t>adalah skor yang ditentukan dari lima</w:t>
      </w:r>
      <w:r w:rsidRPr="00D36570">
        <w:rPr>
          <w:rFonts w:asciiTheme="majorBidi" w:hAnsiTheme="majorBidi" w:cstheme="majorBidi"/>
          <w:sz w:val="22"/>
          <w:szCs w:val="22"/>
        </w:rPr>
        <w:br/>
      </w:r>
      <w:r w:rsidRPr="00D36570">
        <w:rPr>
          <w:rFonts w:asciiTheme="majorBidi" w:hAnsiTheme="majorBidi" w:cstheme="majorBidi"/>
        </w:rPr>
        <w:t>rasio keuangan yang masing-masing dikalikan</w:t>
      </w:r>
      <w:r w:rsidRPr="00D36570">
        <w:rPr>
          <w:rFonts w:asciiTheme="majorBidi" w:hAnsiTheme="majorBidi" w:cstheme="majorBidi"/>
          <w:sz w:val="22"/>
          <w:szCs w:val="22"/>
        </w:rPr>
        <w:t xml:space="preserve"> </w:t>
      </w:r>
      <w:r w:rsidRPr="00D36570">
        <w:rPr>
          <w:rFonts w:asciiTheme="majorBidi" w:hAnsiTheme="majorBidi" w:cstheme="majorBidi"/>
        </w:rPr>
        <w:t>dengan bobot tertentu dan akan menunjukkan</w:t>
      </w:r>
      <w:r w:rsidRPr="00D36570">
        <w:rPr>
          <w:rFonts w:asciiTheme="majorBidi" w:hAnsiTheme="majorBidi" w:cstheme="majorBidi"/>
          <w:sz w:val="22"/>
          <w:szCs w:val="22"/>
          <w:lang w:val="id-ID"/>
        </w:rPr>
        <w:t xml:space="preserve"> </w:t>
      </w:r>
      <w:r w:rsidRPr="00D36570">
        <w:rPr>
          <w:rFonts w:asciiTheme="majorBidi" w:hAnsiTheme="majorBidi" w:cstheme="majorBidi"/>
        </w:rPr>
        <w:t>tingkat kemungkinan kebangkrutan</w:t>
      </w:r>
      <w:r w:rsidRPr="00D36570">
        <w:rPr>
          <w:rFonts w:asciiTheme="majorBidi" w:hAnsiTheme="majorBidi" w:cstheme="majorBidi"/>
          <w:lang w:val="id-ID"/>
        </w:rPr>
        <w:t xml:space="preserve"> </w:t>
      </w:r>
      <w:r w:rsidRPr="00D36570">
        <w:rPr>
          <w:rFonts w:asciiTheme="majorBidi" w:hAnsiTheme="majorBidi" w:cstheme="majorBidi"/>
        </w:rPr>
        <w:t xml:space="preserve">perusahaan </w:t>
      </w:r>
      <w:r w:rsidRPr="00D36570">
        <w:rPr>
          <w:rFonts w:asciiTheme="majorBidi" w:hAnsiTheme="majorBidi" w:cstheme="majorBidi"/>
          <w:lang w:val="id-ID"/>
        </w:rPr>
        <w:t>(Guniarti</w:t>
      </w:r>
      <w:proofErr w:type="gramStart"/>
      <w:r w:rsidRPr="00D36570">
        <w:rPr>
          <w:rFonts w:asciiTheme="majorBidi" w:hAnsiTheme="majorBidi" w:cstheme="majorBidi"/>
          <w:lang w:val="id-ID"/>
        </w:rPr>
        <w:t>,2014</w:t>
      </w:r>
      <w:proofErr w:type="gramEnd"/>
      <w:r w:rsidRPr="00D36570">
        <w:rPr>
          <w:rFonts w:asciiTheme="majorBidi" w:hAnsiTheme="majorBidi" w:cstheme="majorBidi"/>
          <w:lang w:val="id-ID"/>
        </w:rPr>
        <w:t>).</w:t>
      </w:r>
    </w:p>
    <w:p w:rsidR="00D36570" w:rsidRPr="00D36570" w:rsidRDefault="00D36570" w:rsidP="00D36570">
      <w:pPr>
        <w:pStyle w:val="Default"/>
        <w:spacing w:line="360" w:lineRule="auto"/>
        <w:ind w:firstLine="720"/>
        <w:jc w:val="both"/>
        <w:rPr>
          <w:rFonts w:asciiTheme="majorBidi" w:hAnsiTheme="majorBidi" w:cstheme="majorBidi"/>
        </w:rPr>
      </w:pPr>
      <w:r w:rsidRPr="00D36570">
        <w:rPr>
          <w:rFonts w:asciiTheme="majorBidi" w:hAnsiTheme="majorBidi" w:cstheme="majorBidi"/>
          <w:bCs/>
          <w:color w:val="auto"/>
          <w:lang w:val="id-ID"/>
        </w:rPr>
        <w:t xml:space="preserve">Teori yang mendasari dalam penelitian ini adalah teori sinyal </w:t>
      </w:r>
      <w:r w:rsidRPr="00D36570">
        <w:rPr>
          <w:rFonts w:asciiTheme="majorBidi" w:hAnsiTheme="majorBidi" w:cstheme="majorBidi"/>
          <w:bCs/>
          <w:i/>
          <w:color w:val="auto"/>
          <w:lang w:val="id-ID"/>
        </w:rPr>
        <w:t xml:space="preserve">(signalling theory). </w:t>
      </w:r>
      <w:r w:rsidRPr="00D36570">
        <w:rPr>
          <w:rFonts w:asciiTheme="majorBidi" w:hAnsiTheme="majorBidi" w:cstheme="majorBidi"/>
        </w:rPr>
        <w:t>Teori sinyal bersumber dari teori akuntansi pragmatik yang memusatkan perhatiannnya kepada pengaruh informasi terhadap perubahan perilaku pemakai informasi</w:t>
      </w:r>
      <w:r w:rsidRPr="00D36570">
        <w:rPr>
          <w:rFonts w:asciiTheme="majorBidi" w:hAnsiTheme="majorBidi" w:cstheme="majorBidi"/>
          <w:lang w:val="id-ID"/>
        </w:rPr>
        <w:t xml:space="preserve"> (</w:t>
      </w:r>
      <w:r w:rsidRPr="00D36570">
        <w:rPr>
          <w:rFonts w:asciiTheme="majorBidi" w:hAnsiTheme="majorBidi" w:cstheme="majorBidi"/>
        </w:rPr>
        <w:t>Apriada 2013). Banyak informasi dari perusahaan yang dapat menjadi sinyal. Informasi ini ter</w:t>
      </w:r>
      <w:r>
        <w:rPr>
          <w:rFonts w:asciiTheme="majorBidi" w:hAnsiTheme="majorBidi" w:cstheme="majorBidi"/>
        </w:rPr>
        <w:t>tuang di dalam laporan tahunan</w:t>
      </w:r>
      <w:r>
        <w:rPr>
          <w:rFonts w:asciiTheme="majorBidi" w:hAnsiTheme="majorBidi" w:cstheme="majorBidi"/>
          <w:lang w:val="id-ID"/>
        </w:rPr>
        <w:t xml:space="preserve">, </w:t>
      </w:r>
      <w:r w:rsidRPr="00D36570">
        <w:rPr>
          <w:rFonts w:asciiTheme="majorBidi" w:hAnsiTheme="majorBidi" w:cstheme="majorBidi"/>
          <w:lang w:val="id-ID"/>
        </w:rPr>
        <w:t>Menurut Brigham dan Houston</w:t>
      </w:r>
      <w:r w:rsidRPr="00D36570">
        <w:rPr>
          <w:rFonts w:asciiTheme="majorBidi" w:hAnsiTheme="majorBidi" w:cstheme="majorBidi"/>
        </w:rPr>
        <w:t xml:space="preserve"> </w:t>
      </w:r>
      <w:r>
        <w:rPr>
          <w:rFonts w:asciiTheme="majorBidi" w:hAnsiTheme="majorBidi" w:cstheme="majorBidi"/>
          <w:lang w:val="id-ID"/>
        </w:rPr>
        <w:t>(2011:452) bahwa</w:t>
      </w:r>
      <w:r>
        <w:rPr>
          <w:rFonts w:asciiTheme="majorBidi" w:hAnsiTheme="majorBidi" w:cstheme="majorBidi"/>
          <w:i/>
          <w:lang w:val="id-ID"/>
        </w:rPr>
        <w:t xml:space="preserve"> s</w:t>
      </w:r>
      <w:r w:rsidRPr="00D36570">
        <w:rPr>
          <w:rFonts w:asciiTheme="majorBidi" w:hAnsiTheme="majorBidi" w:cstheme="majorBidi"/>
          <w:i/>
          <w:lang w:val="id-ID"/>
        </w:rPr>
        <w:t>ignal an action taken by a firm’s management that provides clues to investors about how management views the firm’s prospects</w:t>
      </w:r>
      <w:r>
        <w:rPr>
          <w:rFonts w:asciiTheme="majorBidi" w:hAnsiTheme="majorBidi" w:cstheme="majorBidi"/>
          <w:i/>
          <w:lang w:val="id-ID"/>
        </w:rPr>
        <w:t>.</w:t>
      </w:r>
      <w:r w:rsidRPr="00D36570">
        <w:rPr>
          <w:rFonts w:asciiTheme="majorBidi" w:hAnsiTheme="majorBidi" w:cstheme="majorBidi"/>
          <w:iCs/>
          <w:lang w:val="id-ID"/>
        </w:rPr>
        <w:t xml:space="preserve"> Sedangkan</w:t>
      </w:r>
      <w:r>
        <w:rPr>
          <w:rFonts w:asciiTheme="majorBidi" w:hAnsiTheme="majorBidi" w:cstheme="majorBidi"/>
          <w:i/>
          <w:lang w:val="id-ID"/>
        </w:rPr>
        <w:t xml:space="preserve"> </w:t>
      </w:r>
      <w:r>
        <w:rPr>
          <w:rFonts w:asciiTheme="majorBidi" w:hAnsiTheme="majorBidi" w:cstheme="majorBidi"/>
          <w:lang w:val="id-ID"/>
        </w:rPr>
        <w:t>m</w:t>
      </w:r>
      <w:r w:rsidRPr="00D36570">
        <w:rPr>
          <w:rFonts w:asciiTheme="majorBidi" w:hAnsiTheme="majorBidi" w:cstheme="majorBidi"/>
        </w:rPr>
        <w:t>enurut Wolk dalam David (2011:6)</w:t>
      </w:r>
      <w:r>
        <w:rPr>
          <w:rFonts w:asciiTheme="majorBidi" w:hAnsiTheme="majorBidi" w:cstheme="majorBidi"/>
          <w:lang w:val="id-ID"/>
        </w:rPr>
        <w:t xml:space="preserve"> bahwa t</w:t>
      </w:r>
      <w:r w:rsidRPr="00D36570">
        <w:rPr>
          <w:rFonts w:asciiTheme="majorBidi" w:hAnsiTheme="majorBidi" w:cstheme="majorBidi"/>
        </w:rPr>
        <w:t xml:space="preserve">eori sinyal </w:t>
      </w:r>
      <w:r w:rsidRPr="00D36570">
        <w:rPr>
          <w:rFonts w:asciiTheme="majorBidi" w:hAnsiTheme="majorBidi" w:cstheme="majorBidi"/>
          <w:i/>
        </w:rPr>
        <w:t>(signalling theory)</w:t>
      </w:r>
      <w:r w:rsidRPr="00D36570">
        <w:rPr>
          <w:rFonts w:asciiTheme="majorBidi" w:hAnsiTheme="majorBidi" w:cstheme="majorBidi"/>
        </w:rPr>
        <w:t xml:space="preserve"> adalah teori yang melandasi penggukapan sukarela dimana manajemen selalu ingin menunjukan berita baik kepada calon investor dan pemegang saham meskipun bersifat privasi. Manajemen juga berminat menunjukan berita pencapaian kesuksesan perusahaan dengan tujuan meningkatkan kredibilitasnya meskipun informasi tersebut bersifat tidak wajib. Teori sinyal mengemukakan bagaimana suatu entitas dapat memberikan sinyal terhadap pengguna laporan keuangan, sinyal ini dapat berupa pencapaian manajemen dalam merealisasikan kebijakan pemilik. </w:t>
      </w:r>
      <w:r w:rsidRPr="00D36570">
        <w:rPr>
          <w:rFonts w:asciiTheme="majorBidi" w:hAnsiTheme="majorBidi" w:cstheme="majorBidi"/>
        </w:rPr>
        <w:lastRenderedPageBreak/>
        <w:t>Perusaahan harus menyajikan laporan keuangan karena pengambilan keputusan keuangan perusahaan didasarkan pada pengu</w:t>
      </w:r>
      <w:r w:rsidRPr="00D36570">
        <w:rPr>
          <w:rFonts w:asciiTheme="majorBidi" w:hAnsiTheme="majorBidi" w:cstheme="majorBidi"/>
          <w:lang w:val="id-ID"/>
        </w:rPr>
        <w:t>ng</w:t>
      </w:r>
      <w:r w:rsidRPr="00D36570">
        <w:rPr>
          <w:rFonts w:asciiTheme="majorBidi" w:hAnsiTheme="majorBidi" w:cstheme="majorBidi"/>
        </w:rPr>
        <w:t>kapan laporan keuangannya</w:t>
      </w:r>
      <w:r w:rsidRPr="00D36570">
        <w:rPr>
          <w:rFonts w:asciiTheme="majorBidi" w:hAnsiTheme="majorBidi" w:cstheme="majorBidi"/>
          <w:lang w:val="id-ID"/>
        </w:rPr>
        <w:t>.</w:t>
      </w:r>
      <w:r w:rsidRPr="00D36570">
        <w:rPr>
          <w:rFonts w:asciiTheme="majorBidi" w:hAnsiTheme="majorBidi" w:cstheme="majorBidi"/>
        </w:rPr>
        <w:t xml:space="preserve"> </w:t>
      </w:r>
    </w:p>
    <w:p w:rsidR="00D36570" w:rsidRPr="00D36570" w:rsidRDefault="00D36570" w:rsidP="00D36570">
      <w:pPr>
        <w:pStyle w:val="Default"/>
        <w:spacing w:line="360" w:lineRule="auto"/>
        <w:ind w:firstLine="720"/>
        <w:jc w:val="both"/>
        <w:rPr>
          <w:rStyle w:val="fontstyle01"/>
          <w:rFonts w:asciiTheme="majorBidi" w:hAnsiTheme="majorBidi" w:cstheme="majorBidi" w:hint="default"/>
          <w:lang w:val="id-ID"/>
        </w:rPr>
      </w:pPr>
      <w:r w:rsidRPr="00D36570">
        <w:rPr>
          <w:rStyle w:val="fontstyle01"/>
          <w:rFonts w:asciiTheme="majorBidi" w:hAnsiTheme="majorBidi" w:cstheme="majorBidi" w:hint="default"/>
        </w:rPr>
        <w:t>Teori ini menjelaskan mengenai sikap manajemen perusahaan untuk</w:t>
      </w:r>
      <w:r w:rsidRPr="00D36570">
        <w:rPr>
          <w:rFonts w:asciiTheme="majorBidi" w:hAnsiTheme="majorBidi" w:cstheme="majorBidi"/>
        </w:rPr>
        <w:br/>
      </w:r>
      <w:r w:rsidRPr="00D36570">
        <w:rPr>
          <w:rStyle w:val="fontstyle01"/>
          <w:rFonts w:asciiTheme="majorBidi" w:hAnsiTheme="majorBidi" w:cstheme="majorBidi" w:hint="default"/>
        </w:rPr>
        <w:t xml:space="preserve">memberikan petunjuk atau </w:t>
      </w:r>
      <w:r w:rsidRPr="00D36570">
        <w:rPr>
          <w:rStyle w:val="fontstyle21"/>
          <w:rFonts w:asciiTheme="majorBidi" w:hAnsiTheme="majorBidi" w:cstheme="majorBidi"/>
        </w:rPr>
        <w:t xml:space="preserve">signal </w:t>
      </w:r>
      <w:r w:rsidRPr="00D36570">
        <w:rPr>
          <w:rStyle w:val="fontstyle01"/>
          <w:rFonts w:asciiTheme="majorBidi" w:hAnsiTheme="majorBidi" w:cstheme="majorBidi" w:hint="default"/>
        </w:rPr>
        <w:t>bagi investor terhadap pandangan prospek</w:t>
      </w:r>
      <w:r w:rsidRPr="00D36570">
        <w:rPr>
          <w:rFonts w:asciiTheme="majorBidi" w:hAnsiTheme="majorBidi" w:cstheme="majorBidi"/>
        </w:rPr>
        <w:br/>
      </w:r>
      <w:r w:rsidRPr="00D36570">
        <w:rPr>
          <w:rStyle w:val="fontstyle01"/>
          <w:rFonts w:asciiTheme="majorBidi" w:hAnsiTheme="majorBidi" w:cstheme="majorBidi" w:hint="default"/>
        </w:rPr>
        <w:t>perusahaan. Petunjuk yang diberikan merupakan sinyal atau isyarat agar investor dapat memandang apakah perusahaan yang ingin di investasikan dapat</w:t>
      </w:r>
      <w:r w:rsidRPr="00D36570">
        <w:rPr>
          <w:rFonts w:asciiTheme="majorBidi" w:hAnsiTheme="majorBidi" w:cstheme="majorBidi"/>
        </w:rPr>
        <w:t xml:space="preserve"> </w:t>
      </w:r>
      <w:r w:rsidRPr="00D36570">
        <w:rPr>
          <w:rStyle w:val="fontstyle01"/>
          <w:rFonts w:asciiTheme="majorBidi" w:hAnsiTheme="majorBidi" w:cstheme="majorBidi" w:hint="default"/>
        </w:rPr>
        <w:t>menguntungkan atau merugikan, sehingga para investor memerlukan informasi</w:t>
      </w:r>
      <w:r w:rsidRPr="00D36570">
        <w:rPr>
          <w:rStyle w:val="fontstyle01"/>
          <w:rFonts w:asciiTheme="majorBidi" w:hAnsiTheme="majorBidi" w:cstheme="majorBidi" w:hint="default"/>
          <w:lang w:val="id-ID"/>
        </w:rPr>
        <w:t>-</w:t>
      </w:r>
      <w:r w:rsidRPr="00D36570">
        <w:rPr>
          <w:rStyle w:val="fontstyle01"/>
          <w:rFonts w:asciiTheme="majorBidi" w:hAnsiTheme="majorBidi" w:cstheme="majorBidi" w:hint="default"/>
        </w:rPr>
        <w:t>informasi yang berkaitan dengan perusahaan tersebut (Kha</w:t>
      </w:r>
      <w:r w:rsidRPr="00D36570">
        <w:rPr>
          <w:rStyle w:val="fontstyle01"/>
          <w:rFonts w:asciiTheme="majorBidi" w:hAnsiTheme="majorBidi" w:cstheme="majorBidi" w:hint="default"/>
          <w:lang w:val="id-ID"/>
        </w:rPr>
        <w:t>dirin</w:t>
      </w:r>
      <w:proofErr w:type="gramStart"/>
      <w:r w:rsidRPr="00D36570">
        <w:rPr>
          <w:rStyle w:val="fontstyle01"/>
          <w:rFonts w:asciiTheme="majorBidi" w:hAnsiTheme="majorBidi" w:cstheme="majorBidi" w:hint="default"/>
          <w:lang w:val="id-ID"/>
        </w:rPr>
        <w:t>,2014</w:t>
      </w:r>
      <w:proofErr w:type="gramEnd"/>
      <w:r w:rsidRPr="00D36570">
        <w:rPr>
          <w:rStyle w:val="fontstyle01"/>
          <w:rFonts w:asciiTheme="majorBidi" w:hAnsiTheme="majorBidi" w:cstheme="majorBidi" w:hint="default"/>
          <w:lang w:val="id-ID"/>
        </w:rPr>
        <w:t>).</w:t>
      </w:r>
    </w:p>
    <w:p w:rsidR="00D36570" w:rsidRPr="00D36570" w:rsidRDefault="00D36570" w:rsidP="00D36570">
      <w:pPr>
        <w:pStyle w:val="Default"/>
        <w:spacing w:line="360" w:lineRule="auto"/>
        <w:ind w:firstLine="720"/>
        <w:jc w:val="both"/>
        <w:rPr>
          <w:rFonts w:asciiTheme="majorBidi" w:hAnsiTheme="majorBidi" w:cstheme="majorBidi"/>
          <w:lang w:val="id-ID"/>
        </w:rPr>
      </w:pPr>
      <w:r w:rsidRPr="00D36570">
        <w:rPr>
          <w:rFonts w:asciiTheme="majorBidi" w:hAnsiTheme="majorBidi" w:cstheme="majorBidi"/>
          <w:lang w:val="id-ID"/>
        </w:rPr>
        <w:t xml:space="preserve">Selanjutnya, teori sinyal dalam topik </w:t>
      </w:r>
      <w:r w:rsidRPr="00D36570">
        <w:rPr>
          <w:rFonts w:asciiTheme="majorBidi" w:hAnsiTheme="majorBidi" w:cstheme="majorBidi"/>
          <w:i/>
          <w:lang w:val="id-ID"/>
        </w:rPr>
        <w:t>financial distress</w:t>
      </w:r>
      <w:r w:rsidRPr="00D36570">
        <w:rPr>
          <w:rFonts w:asciiTheme="majorBidi" w:hAnsiTheme="majorBidi" w:cstheme="majorBidi"/>
          <w:lang w:val="id-ID"/>
        </w:rPr>
        <w:t xml:space="preserve"> ini menjelaskan bahwa dari laporan keuangan, maka pihak-pihak yang berkepentingan dapat mengetahui dan membaca sinyal yang diungkapkan dalam laporan keuangan seperti prospek atau kesempatan pertumbuhan perusahaan ke depannya bahkan risiko - risiko </w:t>
      </w:r>
      <w:r w:rsidRPr="00D36570">
        <w:rPr>
          <w:rFonts w:asciiTheme="majorBidi" w:eastAsia="TimesNewRomanPSMT" w:hAnsiTheme="majorBidi" w:cstheme="majorBidi"/>
          <w:lang w:val="id-ID"/>
        </w:rPr>
        <w:t>kemungkinan kegagalan keuangan (</w:t>
      </w:r>
      <w:r w:rsidRPr="00D36570">
        <w:rPr>
          <w:rFonts w:asciiTheme="majorBidi" w:hAnsiTheme="majorBidi" w:cstheme="majorBidi"/>
          <w:i/>
          <w:iCs/>
          <w:lang w:val="id-ID"/>
        </w:rPr>
        <w:t>financial distress</w:t>
      </w:r>
      <w:r w:rsidRPr="00D36570">
        <w:rPr>
          <w:rFonts w:asciiTheme="majorBidi" w:eastAsia="TimesNewRomanPSMT" w:hAnsiTheme="majorBidi" w:cstheme="majorBidi"/>
          <w:lang w:val="id-ID"/>
        </w:rPr>
        <w:t>) yang dialami oleh perusahaan,</w:t>
      </w:r>
      <w:r w:rsidRPr="00D36570">
        <w:rPr>
          <w:rFonts w:asciiTheme="majorBidi" w:hAnsiTheme="majorBidi" w:cstheme="majorBidi"/>
          <w:lang w:val="id-ID"/>
        </w:rPr>
        <w:t xml:space="preserve"> seperti gagal bayar atau</w:t>
      </w:r>
      <w:r w:rsidRPr="00D36570">
        <w:rPr>
          <w:rFonts w:asciiTheme="majorBidi" w:hAnsiTheme="majorBidi" w:cstheme="majorBidi"/>
          <w:bCs/>
          <w:color w:val="auto"/>
          <w:lang w:val="id-ID"/>
        </w:rPr>
        <w:t xml:space="preserve"> tidak mampu memenuhi kewajiban finansialnya, baik jangka pendek maupun jangka panjang</w:t>
      </w:r>
      <w:r w:rsidRPr="00D36570">
        <w:rPr>
          <w:rFonts w:asciiTheme="majorBidi" w:hAnsiTheme="majorBidi" w:cstheme="majorBidi"/>
          <w:lang w:val="id-ID"/>
        </w:rPr>
        <w:t xml:space="preserve"> yang nantinya akan mempengaruhi pengambilan keputusan.</w:t>
      </w:r>
    </w:p>
    <w:p w:rsidR="00E1754A" w:rsidRPr="00AE2792" w:rsidRDefault="00E1754A" w:rsidP="00595C0B">
      <w:pPr>
        <w:pStyle w:val="Default"/>
        <w:spacing w:line="360" w:lineRule="auto"/>
        <w:ind w:firstLine="720"/>
        <w:jc w:val="both"/>
        <w:rPr>
          <w:rFonts w:asciiTheme="majorBidi" w:hAnsiTheme="majorBidi" w:cstheme="majorBidi"/>
          <w:color w:val="auto"/>
        </w:rPr>
      </w:pPr>
      <w:r w:rsidRPr="00AE2792">
        <w:rPr>
          <w:rFonts w:asciiTheme="majorBidi" w:hAnsiTheme="majorBidi" w:cstheme="majorBidi"/>
          <w:color w:val="auto"/>
        </w:rPr>
        <w:t xml:space="preserve">Menurut </w:t>
      </w:r>
      <w:r w:rsidRPr="00AE2792">
        <w:rPr>
          <w:rFonts w:asciiTheme="majorBidi" w:hAnsiTheme="majorBidi" w:cstheme="majorBidi"/>
          <w:color w:val="auto"/>
          <w:lang w:val="id-ID"/>
        </w:rPr>
        <w:t>(</w:t>
      </w:r>
      <w:r w:rsidRPr="00AE2792">
        <w:rPr>
          <w:rFonts w:asciiTheme="majorBidi" w:hAnsiTheme="majorBidi" w:cstheme="majorBidi"/>
          <w:color w:val="auto"/>
        </w:rPr>
        <w:t>Indra, 2016) Perusahaan yang memiliki tingkat pertumbuhan tinggi cenderung lebih senang menahan keuntungannya untuk membiayai pertumbuhan daripada membaginya sebagai deviden. (Alipour et al., 2015)</w:t>
      </w:r>
      <w:r w:rsidRPr="00AE2792">
        <w:rPr>
          <w:rFonts w:asciiTheme="majorBidi" w:hAnsiTheme="majorBidi" w:cstheme="majorBidi"/>
          <w:b/>
          <w:lang w:val="id-ID"/>
        </w:rPr>
        <w:t xml:space="preserve"> </w:t>
      </w:r>
      <w:r w:rsidRPr="00AE2792">
        <w:rPr>
          <w:rFonts w:asciiTheme="majorBidi" w:hAnsiTheme="majorBidi" w:cstheme="majorBidi"/>
          <w:color w:val="auto"/>
        </w:rPr>
        <w:t>Perusahaan dengan pertumbuhan yang relatif tinggi cenderung cenderung menerbitkan sekuritas yang kurang memperhatikan asimetri informasi, yaitu utang jangka pendek.</w:t>
      </w:r>
    </w:p>
    <w:p w:rsidR="00E1754A" w:rsidRPr="00AE2792" w:rsidRDefault="00E1754A" w:rsidP="00AE2792">
      <w:pPr>
        <w:pStyle w:val="Default"/>
        <w:spacing w:line="360" w:lineRule="auto"/>
        <w:jc w:val="both"/>
        <w:rPr>
          <w:rFonts w:asciiTheme="majorBidi" w:hAnsiTheme="majorBidi" w:cstheme="majorBidi"/>
          <w:color w:val="auto"/>
          <w:lang w:val="id-ID"/>
        </w:rPr>
      </w:pPr>
      <w:r w:rsidRPr="00AE2792">
        <w:rPr>
          <w:rFonts w:asciiTheme="majorBidi" w:hAnsiTheme="majorBidi" w:cstheme="majorBidi"/>
          <w:color w:val="auto"/>
          <w:lang w:val="id-ID"/>
        </w:rPr>
        <w:t xml:space="preserve">Terdapat beberapa jenis </w:t>
      </w:r>
      <w:r w:rsidRPr="00AE2792">
        <w:rPr>
          <w:rFonts w:asciiTheme="majorBidi" w:hAnsiTheme="majorBidi" w:cstheme="majorBidi"/>
          <w:color w:val="auto"/>
        </w:rPr>
        <w:t xml:space="preserve">pengukuran </w:t>
      </w:r>
      <w:r w:rsidRPr="00AE2792">
        <w:rPr>
          <w:rFonts w:asciiTheme="majorBidi" w:hAnsiTheme="majorBidi" w:cstheme="majorBidi"/>
          <w:i/>
          <w:color w:val="auto"/>
        </w:rPr>
        <w:t>growth opportunities</w:t>
      </w:r>
      <w:r w:rsidR="00595C0B">
        <w:rPr>
          <w:rFonts w:asciiTheme="majorBidi" w:hAnsiTheme="majorBidi" w:cstheme="majorBidi"/>
          <w:i/>
          <w:color w:val="auto"/>
          <w:lang w:val="id-ID"/>
        </w:rPr>
        <w:t xml:space="preserve"> </w:t>
      </w:r>
      <w:r w:rsidR="00595C0B">
        <w:rPr>
          <w:rFonts w:asciiTheme="majorBidi" w:hAnsiTheme="majorBidi" w:cstheme="majorBidi"/>
          <w:iCs/>
          <w:color w:val="auto"/>
          <w:lang w:val="id-ID"/>
        </w:rPr>
        <w:t>yang digunakan dalam penelitian ini</w:t>
      </w:r>
      <w:r w:rsidRPr="00AE2792">
        <w:rPr>
          <w:rFonts w:asciiTheme="majorBidi" w:hAnsiTheme="majorBidi" w:cstheme="majorBidi"/>
          <w:color w:val="auto"/>
          <w:lang w:val="id-ID"/>
        </w:rPr>
        <w:t xml:space="preserve"> diantarannya adalah sebagai berikut:</w:t>
      </w:r>
    </w:p>
    <w:p w:rsidR="00E1754A" w:rsidRPr="00AE2792" w:rsidRDefault="00E1754A" w:rsidP="00595C0B">
      <w:pPr>
        <w:pStyle w:val="Default"/>
        <w:numPr>
          <w:ilvl w:val="0"/>
          <w:numId w:val="13"/>
        </w:numPr>
        <w:spacing w:line="360" w:lineRule="auto"/>
        <w:jc w:val="both"/>
        <w:rPr>
          <w:rFonts w:asciiTheme="majorBidi" w:hAnsiTheme="majorBidi" w:cstheme="majorBidi"/>
          <w:color w:val="auto"/>
          <w:lang w:val="id-ID"/>
        </w:rPr>
      </w:pPr>
      <w:r w:rsidRPr="00AE2792">
        <w:rPr>
          <w:rFonts w:asciiTheme="majorBidi" w:hAnsiTheme="majorBidi" w:cstheme="majorBidi"/>
          <w:color w:val="auto"/>
          <w:lang w:val="id-ID"/>
        </w:rPr>
        <w:t xml:space="preserve">Menurut </w:t>
      </w:r>
      <w:r w:rsidRPr="00AE2792">
        <w:rPr>
          <w:rFonts w:asciiTheme="majorBidi" w:hAnsiTheme="majorBidi" w:cstheme="majorBidi"/>
          <w:color w:val="auto"/>
        </w:rPr>
        <w:t>(Zhu 2010</w:t>
      </w:r>
      <w:r w:rsidRPr="00AE2792">
        <w:rPr>
          <w:rFonts w:asciiTheme="majorBidi" w:hAnsiTheme="majorBidi" w:cstheme="majorBidi"/>
          <w:color w:val="auto"/>
          <w:lang w:val="id-ID"/>
        </w:rPr>
        <w:t>)</w:t>
      </w:r>
      <w:r w:rsidRPr="00AE2792">
        <w:rPr>
          <w:rFonts w:asciiTheme="majorBidi" w:hAnsiTheme="majorBidi" w:cstheme="majorBidi"/>
          <w:color w:val="auto"/>
        </w:rPr>
        <w:t xml:space="preserve"> </w:t>
      </w:r>
      <w:r w:rsidRPr="00AE2792">
        <w:rPr>
          <w:rFonts w:asciiTheme="majorBidi" w:hAnsiTheme="majorBidi" w:cstheme="majorBidi"/>
          <w:i/>
          <w:color w:val="auto"/>
        </w:rPr>
        <w:t>growth opportunities</w:t>
      </w:r>
      <w:r w:rsidRPr="00AE2792">
        <w:rPr>
          <w:rFonts w:asciiTheme="majorBidi" w:hAnsiTheme="majorBidi" w:cstheme="majorBidi"/>
          <w:color w:val="auto"/>
        </w:rPr>
        <w:t xml:space="preserve"> adalah perbandingan antara MVE </w:t>
      </w:r>
      <w:r w:rsidRPr="00AE2792">
        <w:rPr>
          <w:rFonts w:asciiTheme="majorBidi" w:hAnsiTheme="majorBidi" w:cstheme="majorBidi"/>
          <w:i/>
          <w:color w:val="auto"/>
        </w:rPr>
        <w:t>(market value of equity)</w:t>
      </w:r>
      <w:r w:rsidRPr="00AE2792">
        <w:rPr>
          <w:rFonts w:asciiTheme="majorBidi" w:hAnsiTheme="majorBidi" w:cstheme="majorBidi"/>
          <w:color w:val="auto"/>
        </w:rPr>
        <w:t xml:space="preserve"> dan BVE </w:t>
      </w:r>
      <w:r w:rsidRPr="00AE2792">
        <w:rPr>
          <w:rFonts w:asciiTheme="majorBidi" w:hAnsiTheme="majorBidi" w:cstheme="majorBidi"/>
          <w:i/>
          <w:color w:val="auto"/>
        </w:rPr>
        <w:t>(book value of equity)</w:t>
      </w:r>
      <w:r w:rsidRPr="00AE2792">
        <w:rPr>
          <w:rFonts w:asciiTheme="majorBidi" w:hAnsiTheme="majorBidi" w:cstheme="majorBidi"/>
          <w:color w:val="auto"/>
        </w:rPr>
        <w:t xml:space="preserve"> dimana MVE adalah hasil dari perbandingan antara EAT </w:t>
      </w:r>
      <w:r w:rsidRPr="00AE2792">
        <w:rPr>
          <w:rFonts w:asciiTheme="majorBidi" w:hAnsiTheme="majorBidi" w:cstheme="majorBidi"/>
          <w:i/>
          <w:color w:val="auto"/>
        </w:rPr>
        <w:t>(earning after tax)</w:t>
      </w:r>
      <w:r w:rsidRPr="00AE2792">
        <w:rPr>
          <w:rFonts w:asciiTheme="majorBidi" w:hAnsiTheme="majorBidi" w:cstheme="majorBidi"/>
          <w:color w:val="auto"/>
        </w:rPr>
        <w:t xml:space="preserve"> dan EPS </w:t>
      </w:r>
      <w:r w:rsidRPr="00AE2792">
        <w:rPr>
          <w:rFonts w:asciiTheme="majorBidi" w:hAnsiTheme="majorBidi" w:cstheme="majorBidi"/>
          <w:i/>
          <w:color w:val="auto"/>
        </w:rPr>
        <w:t>(earning per share)</w:t>
      </w:r>
      <w:r w:rsidRPr="00AE2792">
        <w:rPr>
          <w:rFonts w:asciiTheme="majorBidi" w:hAnsiTheme="majorBidi" w:cstheme="majorBidi"/>
          <w:color w:val="auto"/>
        </w:rPr>
        <w:t xml:space="preserve"> dikalikan harga penutupan </w:t>
      </w:r>
      <w:r w:rsidRPr="00AE2792">
        <w:rPr>
          <w:rFonts w:asciiTheme="majorBidi" w:hAnsiTheme="majorBidi" w:cstheme="majorBidi"/>
          <w:i/>
          <w:color w:val="auto"/>
        </w:rPr>
        <w:t>(closing price)</w:t>
      </w:r>
      <w:r w:rsidRPr="00AE2792">
        <w:rPr>
          <w:rFonts w:asciiTheme="majorBidi" w:hAnsiTheme="majorBidi" w:cstheme="majorBidi"/>
          <w:color w:val="auto"/>
        </w:rPr>
        <w:t xml:space="preserve">. Sedangkan BVE adalah hasil pengurangan antara total asset dan total hutang jangka panjang </w:t>
      </w:r>
      <w:r w:rsidRPr="00AE2792">
        <w:rPr>
          <w:rFonts w:asciiTheme="majorBidi" w:hAnsiTheme="majorBidi" w:cstheme="majorBidi"/>
          <w:i/>
          <w:color w:val="auto"/>
        </w:rPr>
        <w:t>(long term liabilities)</w:t>
      </w:r>
      <w:r w:rsidRPr="00AE2792">
        <w:rPr>
          <w:rFonts w:asciiTheme="majorBidi" w:hAnsiTheme="majorBidi" w:cstheme="majorBidi"/>
          <w:color w:val="auto"/>
        </w:rPr>
        <w:t>.</w:t>
      </w:r>
      <w:r w:rsidRPr="00AE2792">
        <w:rPr>
          <w:rFonts w:asciiTheme="majorBidi" w:hAnsiTheme="majorBidi" w:cstheme="majorBidi"/>
        </w:rPr>
        <w:t xml:space="preserve"> </w:t>
      </w:r>
      <w:r w:rsidRPr="00AE2792">
        <w:rPr>
          <w:rFonts w:asciiTheme="majorBidi" w:hAnsiTheme="majorBidi" w:cstheme="majorBidi"/>
          <w:color w:val="auto"/>
        </w:rPr>
        <w:t>Secara matematis dapat diformulasikan sebagai berikut :</w:t>
      </w:r>
    </w:p>
    <w:p w:rsidR="00E1754A" w:rsidRPr="00AE2792" w:rsidRDefault="00595C0B" w:rsidP="00595C0B">
      <w:pPr>
        <w:pStyle w:val="Default"/>
        <w:spacing w:line="360" w:lineRule="auto"/>
        <w:jc w:val="both"/>
        <w:rPr>
          <w:rFonts w:asciiTheme="majorBidi" w:hAnsiTheme="majorBidi" w:cstheme="majorBidi"/>
          <w:color w:val="auto"/>
        </w:rPr>
      </w:pPr>
      <m:oMath>
        <m:r>
          <w:rPr>
            <w:rFonts w:ascii="Cambria Math" w:eastAsiaTheme="minorEastAsia" w:hAnsi="Cambria Math" w:cstheme="majorBidi"/>
            <w:color w:val="auto"/>
            <w:lang w:val="id-ID"/>
          </w:rPr>
          <m:t xml:space="preserve">       </m:t>
        </m:r>
        <m:r>
          <w:rPr>
            <w:rFonts w:ascii="Cambria Math" w:hAnsi="Cambria Math" w:cstheme="majorBidi"/>
            <w:color w:val="auto"/>
            <w:lang w:val="id-ID"/>
          </w:rPr>
          <m:t xml:space="preserve">      Growth Opportunities=</m:t>
        </m:r>
        <m:f>
          <m:fPr>
            <m:ctrlPr>
              <w:rPr>
                <w:rFonts w:ascii="Cambria Math" w:hAnsi="Cambria Math" w:cstheme="majorBidi"/>
                <w:color w:val="auto"/>
                <w:lang w:val="id-ID"/>
              </w:rPr>
            </m:ctrlPr>
          </m:fPr>
          <m:num>
            <m:r>
              <w:rPr>
                <w:rFonts w:ascii="Cambria Math" w:hAnsi="Cambria Math" w:cstheme="majorBidi"/>
                <w:color w:val="auto"/>
                <w:lang w:val="id-ID"/>
              </w:rPr>
              <m:t>MVE</m:t>
            </m:r>
          </m:num>
          <m:den>
            <m:r>
              <w:rPr>
                <w:rFonts w:ascii="Cambria Math" w:hAnsi="Cambria Math" w:cstheme="majorBidi"/>
                <w:color w:val="auto"/>
                <w:lang w:val="id-ID"/>
              </w:rPr>
              <m:t>BVE</m:t>
            </m:r>
          </m:den>
        </m:f>
      </m:oMath>
      <w:r w:rsidR="00E1754A" w:rsidRPr="00AE2792">
        <w:rPr>
          <w:rFonts w:asciiTheme="majorBidi" w:hAnsiTheme="majorBidi" w:cstheme="majorBidi"/>
          <w:color w:val="auto"/>
        </w:rPr>
        <w:t xml:space="preserve"> </w:t>
      </w:r>
    </w:p>
    <w:p w:rsidR="00E1754A" w:rsidRPr="00AE2792" w:rsidRDefault="00E1754A" w:rsidP="00AE2792">
      <w:pPr>
        <w:pStyle w:val="Default"/>
        <w:spacing w:line="360" w:lineRule="auto"/>
        <w:jc w:val="both"/>
        <w:rPr>
          <w:rFonts w:asciiTheme="majorBidi" w:hAnsiTheme="majorBidi" w:cstheme="majorBidi"/>
          <w:color w:val="auto"/>
        </w:rPr>
      </w:pPr>
      <m:oMath>
        <m:r>
          <w:rPr>
            <w:rFonts w:ascii="Cambria Math" w:hAnsi="Cambria Math" w:cstheme="majorBidi"/>
            <w:color w:val="auto"/>
            <w:lang w:val="id-ID"/>
          </w:rPr>
          <m:t xml:space="preserve">      </m:t>
        </m:r>
        <m:r>
          <w:rPr>
            <w:rFonts w:ascii="Cambria Math" w:hAnsi="Cambria Math" w:cstheme="majorBidi"/>
            <w:color w:val="auto"/>
            <w:lang w:val="id-ID"/>
          </w:rPr>
          <m:t xml:space="preserve">       </m:t>
        </m:r>
        <m:r>
          <w:rPr>
            <w:rFonts w:ascii="Cambria Math" w:hAnsi="Cambria Math" w:cstheme="majorBidi"/>
            <w:color w:val="auto"/>
            <w:lang w:val="id-ID"/>
          </w:rPr>
          <m:t>MVE=</m:t>
        </m:r>
        <m:f>
          <m:fPr>
            <m:ctrlPr>
              <w:rPr>
                <w:rFonts w:ascii="Cambria Math" w:hAnsi="Cambria Math" w:cstheme="majorBidi"/>
                <w:color w:val="auto"/>
                <w:lang w:val="id-ID"/>
              </w:rPr>
            </m:ctrlPr>
          </m:fPr>
          <m:num>
            <m:r>
              <w:rPr>
                <w:rFonts w:ascii="Cambria Math" w:hAnsi="Cambria Math" w:cstheme="majorBidi"/>
                <w:color w:val="auto"/>
                <w:lang w:val="id-ID"/>
              </w:rPr>
              <m:t>EAT</m:t>
            </m:r>
          </m:num>
          <m:den>
            <m:r>
              <w:rPr>
                <w:rFonts w:ascii="Cambria Math" w:hAnsi="Cambria Math" w:cstheme="majorBidi"/>
                <w:color w:val="auto"/>
                <w:lang w:val="id-ID"/>
              </w:rPr>
              <m:t>EPS</m:t>
            </m:r>
          </m:den>
        </m:f>
        <m:r>
          <w:rPr>
            <w:rFonts w:ascii="Cambria Math" w:hAnsi="Cambria Math" w:cstheme="majorBidi"/>
            <w:color w:val="auto"/>
            <w:lang w:val="id-ID"/>
          </w:rPr>
          <m:t xml:space="preserve"> </m:t>
        </m:r>
        <m:r>
          <m:rPr>
            <m:sty m:val="p"/>
          </m:rPr>
          <w:rPr>
            <w:rFonts w:ascii="Cambria Math" w:hAnsi="Cambria Math" w:cstheme="majorBidi"/>
            <w:color w:val="auto"/>
            <w:lang w:val="id-ID"/>
          </w:rPr>
          <m:t xml:space="preserve">x </m:t>
        </m:r>
        <m:r>
          <w:rPr>
            <w:rFonts w:ascii="Cambria Math" w:hAnsi="Cambria Math" w:cstheme="majorBidi"/>
            <w:color w:val="auto"/>
            <w:lang w:val="id-ID"/>
          </w:rPr>
          <m:t>Closing Price</m:t>
        </m:r>
      </m:oMath>
      <w:r w:rsidRPr="00AE2792">
        <w:rPr>
          <w:rFonts w:asciiTheme="majorBidi" w:hAnsiTheme="majorBidi" w:cstheme="majorBidi"/>
          <w:color w:val="auto"/>
        </w:rPr>
        <w:t xml:space="preserve"> </w:t>
      </w:r>
    </w:p>
    <w:p w:rsidR="00E1754A" w:rsidRPr="00AE2792" w:rsidRDefault="00E1754A" w:rsidP="00AE2792">
      <w:pPr>
        <w:pStyle w:val="Default"/>
        <w:spacing w:line="360" w:lineRule="auto"/>
        <w:jc w:val="both"/>
        <w:rPr>
          <w:rFonts w:asciiTheme="majorBidi" w:hAnsiTheme="majorBidi" w:cstheme="majorBidi"/>
          <w:color w:val="auto"/>
        </w:rPr>
      </w:pPr>
      <m:oMath>
        <m:r>
          <w:rPr>
            <w:rFonts w:ascii="Cambria Math" w:hAnsi="Cambria Math" w:cstheme="majorBidi"/>
            <w:color w:val="auto"/>
            <w:lang w:val="id-ID"/>
          </w:rPr>
          <m:t xml:space="preserve">       </m:t>
        </m:r>
        <m:r>
          <w:rPr>
            <w:rFonts w:ascii="Cambria Math" w:hAnsi="Cambria Math" w:cstheme="majorBidi"/>
            <w:color w:val="auto"/>
            <w:lang w:val="id-ID"/>
          </w:rPr>
          <m:t xml:space="preserve">     </m:t>
        </m:r>
        <m:r>
          <w:rPr>
            <w:rFonts w:ascii="Cambria Math" w:hAnsi="Cambria Math" w:cstheme="majorBidi"/>
            <w:color w:val="auto"/>
            <w:lang w:val="id-ID"/>
          </w:rPr>
          <m:t>BVE=Total Aset Total Liabilities</m:t>
        </m:r>
      </m:oMath>
      <w:r w:rsidRPr="00AE2792">
        <w:rPr>
          <w:rFonts w:asciiTheme="majorBidi" w:hAnsiTheme="majorBidi" w:cstheme="majorBidi"/>
          <w:color w:val="auto"/>
        </w:rPr>
        <w:t xml:space="preserve"> </w:t>
      </w:r>
    </w:p>
    <w:p w:rsidR="00E1754A" w:rsidRPr="00AE2792" w:rsidRDefault="00E1754A" w:rsidP="00595C0B">
      <w:pPr>
        <w:pStyle w:val="Default"/>
        <w:numPr>
          <w:ilvl w:val="0"/>
          <w:numId w:val="13"/>
        </w:numPr>
        <w:tabs>
          <w:tab w:val="left" w:pos="993"/>
        </w:tabs>
        <w:spacing w:line="360" w:lineRule="auto"/>
        <w:jc w:val="both"/>
        <w:rPr>
          <w:rFonts w:asciiTheme="majorBidi" w:eastAsiaTheme="minorEastAsia" w:hAnsiTheme="majorBidi" w:cstheme="majorBidi"/>
        </w:rPr>
      </w:pPr>
      <w:r w:rsidRPr="00AE2792">
        <w:rPr>
          <w:rFonts w:asciiTheme="majorBidi" w:hAnsiTheme="majorBidi" w:cstheme="majorBidi"/>
          <w:lang w:val="id-ID"/>
        </w:rPr>
        <w:lastRenderedPageBreak/>
        <w:t xml:space="preserve">Menurut </w:t>
      </w:r>
      <w:r w:rsidRPr="00AE2792">
        <w:rPr>
          <w:rFonts w:asciiTheme="majorBidi" w:hAnsiTheme="majorBidi" w:cstheme="majorBidi"/>
        </w:rPr>
        <w:t>Hermuningsih, S. (2013)</w:t>
      </w:r>
      <w:r w:rsidRPr="00AE2792">
        <w:rPr>
          <w:rFonts w:asciiTheme="majorBidi" w:hAnsiTheme="majorBidi" w:cstheme="majorBidi"/>
          <w:lang w:val="id-ID"/>
        </w:rPr>
        <w:t xml:space="preserve"> bahwa, </w:t>
      </w:r>
      <w:r w:rsidRPr="00AE2792">
        <w:rPr>
          <w:rFonts w:asciiTheme="majorBidi" w:eastAsia="Times New Roman" w:hAnsiTheme="majorBidi" w:cstheme="majorBidi"/>
          <w:lang w:val="id-ID" w:eastAsia="id-ID"/>
        </w:rPr>
        <w:t xml:space="preserve">variabel peluang pertumbuhan </w:t>
      </w:r>
      <w:r w:rsidRPr="00AE2792">
        <w:rPr>
          <w:rFonts w:asciiTheme="majorBidi" w:eastAsia="Times New Roman" w:hAnsiTheme="majorBidi" w:cstheme="majorBidi"/>
          <w:i/>
          <w:lang w:val="id-ID" w:eastAsia="id-ID"/>
        </w:rPr>
        <w:t>(growth opportunity)</w:t>
      </w:r>
      <w:r w:rsidRPr="00AE2792">
        <w:rPr>
          <w:rFonts w:asciiTheme="majorBidi" w:eastAsia="Times New Roman" w:hAnsiTheme="majorBidi" w:cstheme="majorBidi"/>
          <w:lang w:val="id-ID" w:eastAsia="id-ID"/>
        </w:rPr>
        <w:t xml:space="preserve"> diukur dengan</w:t>
      </w:r>
      <w:r w:rsidRPr="00AE2792">
        <w:rPr>
          <w:rFonts w:asciiTheme="majorBidi" w:eastAsia="Times New Roman" w:hAnsiTheme="majorBidi" w:cstheme="majorBidi"/>
          <w:i/>
          <w:lang w:val="id-ID" w:eastAsia="id-ID"/>
        </w:rPr>
        <w:t xml:space="preserve"> Investment to Sales (IOE), Price Earning Ratio (PER)</w:t>
      </w:r>
      <w:proofErr w:type="gramStart"/>
      <w:r w:rsidRPr="00AE2792">
        <w:rPr>
          <w:rFonts w:asciiTheme="majorBidi" w:eastAsia="Times New Roman" w:hAnsiTheme="majorBidi" w:cstheme="majorBidi"/>
          <w:i/>
          <w:lang w:val="id-ID" w:eastAsia="id-ID"/>
        </w:rPr>
        <w:t>,  Investment</w:t>
      </w:r>
      <w:proofErr w:type="gramEnd"/>
      <w:r w:rsidRPr="00AE2792">
        <w:rPr>
          <w:rFonts w:asciiTheme="majorBidi" w:eastAsia="Times New Roman" w:hAnsiTheme="majorBidi" w:cstheme="majorBidi"/>
          <w:i/>
          <w:lang w:val="id-ID" w:eastAsia="id-ID"/>
        </w:rPr>
        <w:t xml:space="preserve"> to Sales (INVOS), Market to Books Total Assets (MTBA) </w:t>
      </w:r>
      <w:r w:rsidRPr="00AE2792">
        <w:rPr>
          <w:rFonts w:asciiTheme="majorBidi" w:eastAsia="Times New Roman" w:hAnsiTheme="majorBidi" w:cstheme="majorBidi"/>
          <w:lang w:val="id-ID" w:eastAsia="id-ID"/>
        </w:rPr>
        <w:t xml:space="preserve">dan </w:t>
      </w:r>
      <w:r w:rsidRPr="00AE2792">
        <w:rPr>
          <w:rFonts w:asciiTheme="majorBidi" w:eastAsia="Times New Roman" w:hAnsiTheme="majorBidi" w:cstheme="majorBidi"/>
          <w:i/>
          <w:lang w:val="id-ID" w:eastAsia="id-ID"/>
        </w:rPr>
        <w:t>Market to Books Total Equity (MTBE).</w:t>
      </w:r>
      <w:r w:rsidRPr="00AE2792">
        <w:rPr>
          <w:rFonts w:asciiTheme="majorBidi" w:eastAsia="Times New Roman" w:hAnsiTheme="majorBidi" w:cstheme="majorBidi"/>
          <w:lang w:val="id-ID" w:eastAsia="id-ID"/>
        </w:rPr>
        <w:t xml:space="preserve"> Formula penghitungan untuk rumusnya adalah sebagai beriku</w:t>
      </w:r>
      <w:r w:rsidRPr="00AE2792">
        <w:rPr>
          <w:rFonts w:asciiTheme="majorBidi" w:eastAsiaTheme="minorEastAsia" w:hAnsiTheme="majorBidi" w:cstheme="majorBidi"/>
          <w:lang w:val="id-ID"/>
        </w:rPr>
        <w:t>t:</w:t>
      </w:r>
    </w:p>
    <w:p w:rsidR="00E1754A" w:rsidRPr="00AE2792" w:rsidRDefault="00E1754A" w:rsidP="00AE2792">
      <w:pPr>
        <w:pStyle w:val="Default"/>
        <w:numPr>
          <w:ilvl w:val="0"/>
          <w:numId w:val="2"/>
        </w:numPr>
        <w:spacing w:line="360" w:lineRule="auto"/>
        <w:ind w:firstLine="0"/>
        <w:jc w:val="both"/>
        <w:rPr>
          <w:rFonts w:asciiTheme="majorBidi" w:eastAsiaTheme="minorEastAsia" w:hAnsiTheme="majorBidi" w:cstheme="majorBidi"/>
        </w:rPr>
      </w:pPr>
      <m:oMath>
        <m:r>
          <w:rPr>
            <w:rFonts w:ascii="Cambria Math" w:eastAsiaTheme="minorEastAsia" w:hAnsi="Cambria Math" w:cstheme="majorBidi"/>
            <w:lang w:val="id-ID"/>
          </w:rPr>
          <m:t>IOE=</m:t>
        </m:r>
        <m:f>
          <m:fPr>
            <m:ctrlPr>
              <w:rPr>
                <w:rFonts w:ascii="Cambria Math" w:eastAsiaTheme="minorEastAsia" w:hAnsi="Cambria Math" w:cstheme="majorBidi"/>
                <w:i/>
                <w:lang w:val="id-ID"/>
              </w:rPr>
            </m:ctrlPr>
          </m:fPr>
          <m:num>
            <m:r>
              <m:rPr>
                <m:sty m:val="p"/>
              </m:rPr>
              <w:rPr>
                <w:rFonts w:ascii="Cambria Math" w:eastAsiaTheme="minorEastAsia" w:hAnsi="Cambria Math" w:cstheme="majorBidi"/>
                <w:lang w:val="id-ID"/>
              </w:rPr>
              <m:t>Investasi</m:t>
            </m:r>
          </m:num>
          <m:den>
            <m:r>
              <m:rPr>
                <m:sty m:val="p"/>
              </m:rPr>
              <w:rPr>
                <w:rFonts w:ascii="Cambria Math" w:eastAsiaTheme="minorEastAsia" w:hAnsi="Cambria Math" w:cstheme="majorBidi"/>
                <w:lang w:val="id-ID"/>
              </w:rPr>
              <m:t>Laba</m:t>
            </m:r>
          </m:den>
        </m:f>
      </m:oMath>
    </w:p>
    <w:p w:rsidR="00E1754A" w:rsidRPr="00AE2792" w:rsidRDefault="00E1754A" w:rsidP="00AE2792">
      <w:pPr>
        <w:pStyle w:val="Default"/>
        <w:numPr>
          <w:ilvl w:val="0"/>
          <w:numId w:val="2"/>
        </w:numPr>
        <w:spacing w:line="360" w:lineRule="auto"/>
        <w:ind w:firstLine="0"/>
        <w:jc w:val="both"/>
        <w:rPr>
          <w:rFonts w:asciiTheme="majorBidi" w:eastAsiaTheme="minorEastAsia" w:hAnsiTheme="majorBidi" w:cstheme="majorBidi"/>
        </w:rPr>
      </w:pPr>
      <m:oMath>
        <m:r>
          <w:rPr>
            <w:rFonts w:ascii="Cambria Math" w:hAnsi="Cambria Math" w:cstheme="majorBidi"/>
            <w:color w:val="auto"/>
            <w:lang w:val="id-ID"/>
          </w:rPr>
          <m:t>PER=</m:t>
        </m:r>
        <m:f>
          <m:fPr>
            <m:ctrlPr>
              <w:rPr>
                <w:rFonts w:ascii="Cambria Math" w:hAnsi="Cambria Math" w:cstheme="majorBidi"/>
                <w:color w:val="auto"/>
                <w:lang w:val="id-ID"/>
              </w:rPr>
            </m:ctrlPr>
          </m:fPr>
          <m:num>
            <m:r>
              <m:rPr>
                <m:sty m:val="p"/>
              </m:rPr>
              <w:rPr>
                <w:rFonts w:ascii="Cambria Math" w:hAnsi="Cambria Math" w:cstheme="majorBidi"/>
                <w:color w:val="auto"/>
                <w:lang w:val="id-ID"/>
              </w:rPr>
              <m:t>Harga Saham</m:t>
            </m:r>
          </m:num>
          <m:den>
            <m:r>
              <m:rPr>
                <m:sty m:val="p"/>
              </m:rPr>
              <w:rPr>
                <w:rFonts w:ascii="Cambria Math" w:hAnsi="Cambria Math" w:cstheme="majorBidi"/>
                <w:color w:val="auto"/>
                <w:lang w:val="id-ID"/>
              </w:rPr>
              <m:t>Laba Per Lembar Saham</m:t>
            </m:r>
          </m:den>
        </m:f>
      </m:oMath>
    </w:p>
    <w:p w:rsidR="00E1754A" w:rsidRPr="00AE2792" w:rsidRDefault="00595C0B" w:rsidP="00AE2792">
      <w:pPr>
        <w:pStyle w:val="Default"/>
        <w:spacing w:line="360" w:lineRule="auto"/>
        <w:jc w:val="both"/>
        <w:rPr>
          <w:rFonts w:asciiTheme="majorBidi" w:eastAsiaTheme="minorEastAsia" w:hAnsiTheme="majorBidi" w:cstheme="majorBidi"/>
          <w:lang w:val="id-ID"/>
        </w:rPr>
      </w:pPr>
      <w:r>
        <w:rPr>
          <w:rFonts w:asciiTheme="majorBidi" w:eastAsiaTheme="minorEastAsia" w:hAnsiTheme="majorBidi" w:cstheme="majorBidi"/>
          <w:lang w:val="id-ID"/>
        </w:rPr>
        <w:t xml:space="preserve"> </w:t>
      </w:r>
      <w:r>
        <w:rPr>
          <w:rFonts w:asciiTheme="majorBidi" w:eastAsiaTheme="minorEastAsia" w:hAnsiTheme="majorBidi" w:cstheme="majorBidi"/>
          <w:lang w:val="id-ID"/>
        </w:rPr>
        <w:tab/>
        <w:t xml:space="preserve">      </w:t>
      </w:r>
      <w:r w:rsidR="00E1754A" w:rsidRPr="00AE2792">
        <w:rPr>
          <w:rFonts w:asciiTheme="majorBidi" w:eastAsiaTheme="minorEastAsia" w:hAnsiTheme="majorBidi" w:cstheme="majorBidi"/>
          <w:lang w:val="id-ID"/>
        </w:rPr>
        <w:t xml:space="preserve">3. </w:t>
      </w:r>
      <m:oMath>
        <m:r>
          <w:rPr>
            <w:rFonts w:ascii="Cambria Math" w:eastAsiaTheme="minorEastAsia" w:hAnsi="Cambria Math" w:cstheme="majorBidi"/>
            <w:lang w:val="id-ID"/>
          </w:rPr>
          <m:t>Invos=</m:t>
        </m:r>
        <m:f>
          <m:fPr>
            <m:ctrlPr>
              <w:rPr>
                <w:rFonts w:ascii="Cambria Math" w:eastAsiaTheme="minorEastAsia" w:hAnsi="Cambria Math" w:cstheme="majorBidi"/>
                <w:i/>
                <w:lang w:val="id-ID"/>
              </w:rPr>
            </m:ctrlPr>
          </m:fPr>
          <m:num>
            <m:r>
              <m:rPr>
                <m:sty m:val="p"/>
              </m:rPr>
              <w:rPr>
                <w:rFonts w:ascii="Cambria Math" w:eastAsiaTheme="minorEastAsia" w:hAnsi="Cambria Math" w:cstheme="majorBidi"/>
                <w:lang w:val="id-ID"/>
              </w:rPr>
              <m:t>Investasi</m:t>
            </m:r>
          </m:num>
          <m:den>
            <m:r>
              <m:rPr>
                <m:sty m:val="p"/>
              </m:rPr>
              <w:rPr>
                <w:rFonts w:ascii="Cambria Math" w:eastAsiaTheme="minorEastAsia" w:hAnsi="Cambria Math" w:cstheme="majorBidi"/>
                <w:lang w:val="id-ID"/>
              </w:rPr>
              <m:t>Penjualan</m:t>
            </m:r>
          </m:den>
        </m:f>
      </m:oMath>
    </w:p>
    <w:p w:rsidR="00E1754A" w:rsidRPr="00AE2792" w:rsidRDefault="00595C0B" w:rsidP="00595C0B">
      <w:pPr>
        <w:pStyle w:val="Default"/>
        <w:spacing w:line="360" w:lineRule="auto"/>
        <w:ind w:firstLine="720"/>
        <w:jc w:val="both"/>
        <w:rPr>
          <w:rFonts w:asciiTheme="majorBidi" w:eastAsiaTheme="minorEastAsia" w:hAnsiTheme="majorBidi" w:cstheme="majorBidi"/>
          <w:lang w:val="id-ID"/>
        </w:rPr>
      </w:pPr>
      <w:r>
        <w:rPr>
          <w:rFonts w:asciiTheme="majorBidi" w:eastAsiaTheme="minorEastAsia" w:hAnsiTheme="majorBidi" w:cstheme="majorBidi"/>
          <w:lang w:val="id-ID"/>
        </w:rPr>
        <w:t xml:space="preserve">      </w:t>
      </w:r>
      <w:r w:rsidR="00E1754A" w:rsidRPr="00AE2792">
        <w:rPr>
          <w:rFonts w:asciiTheme="majorBidi" w:eastAsiaTheme="minorEastAsia" w:hAnsiTheme="majorBidi" w:cstheme="majorBidi"/>
          <w:lang w:val="id-ID"/>
        </w:rPr>
        <w:t>4.</w:t>
      </w:r>
      <m:oMath>
        <m:r>
          <w:rPr>
            <w:rFonts w:ascii="Cambria Math" w:eastAsiaTheme="minorEastAsia" w:hAnsi="Cambria Math" w:cstheme="majorBidi"/>
            <w:lang w:val="id-ID"/>
          </w:rPr>
          <m:t xml:space="preserve"> </m:t>
        </m:r>
        <m:r>
          <w:rPr>
            <w:rFonts w:ascii="Cambria Math" w:eastAsiaTheme="minorEastAsia" w:hAnsi="Cambria Math" w:cstheme="majorBidi"/>
            <w:lang w:val="id-ID"/>
          </w:rPr>
          <m:t>MTBA=</m:t>
        </m:r>
        <m:f>
          <m:fPr>
            <m:ctrlPr>
              <w:rPr>
                <w:rFonts w:ascii="Cambria Math" w:eastAsiaTheme="minorEastAsia" w:hAnsi="Cambria Math" w:cstheme="majorBidi"/>
                <w:i/>
                <w:lang w:val="id-ID"/>
              </w:rPr>
            </m:ctrlPr>
          </m:fPr>
          <m:num>
            <m:r>
              <m:rPr>
                <m:sty m:val="p"/>
              </m:rPr>
              <w:rPr>
                <w:rFonts w:ascii="Cambria Math" w:eastAsiaTheme="minorEastAsia" w:hAnsi="Cambria Math" w:cstheme="majorBidi"/>
                <w:lang w:val="id-ID"/>
              </w:rPr>
              <m:t>[Nilai buku utang+</m:t>
            </m:r>
            <m:d>
              <m:dPr>
                <m:ctrlPr>
                  <w:rPr>
                    <w:rFonts w:ascii="Cambria Math" w:eastAsiaTheme="minorEastAsia" w:hAnsi="Cambria Math" w:cstheme="majorBidi"/>
                    <w:lang w:val="id-ID"/>
                  </w:rPr>
                </m:ctrlPr>
              </m:dPr>
              <m:e>
                <m:r>
                  <m:rPr>
                    <m:sty m:val="p"/>
                  </m:rPr>
                  <w:rPr>
                    <w:rFonts w:ascii="Cambria Math" w:eastAsiaTheme="minorEastAsia" w:hAnsi="Cambria Math" w:cstheme="majorBidi"/>
                    <w:lang w:val="id-ID"/>
                  </w:rPr>
                  <m:t>lembar saham beredar x harga saham</m:t>
                </m:r>
              </m:e>
            </m:d>
            <m:r>
              <m:rPr>
                <m:sty m:val="p"/>
              </m:rPr>
              <w:rPr>
                <w:rFonts w:ascii="Cambria Math" w:eastAsiaTheme="minorEastAsia" w:hAnsi="Cambria Math" w:cstheme="majorBidi"/>
                <w:lang w:val="id-ID"/>
              </w:rPr>
              <m:t>]</m:t>
            </m:r>
          </m:num>
          <m:den>
            <m:r>
              <m:rPr>
                <m:sty m:val="p"/>
              </m:rPr>
              <w:rPr>
                <w:rFonts w:ascii="Cambria Math" w:eastAsiaTheme="minorEastAsia" w:hAnsi="Cambria Math" w:cstheme="majorBidi"/>
                <w:lang w:val="id-ID"/>
              </w:rPr>
              <m:t>Total Aktiva</m:t>
            </m:r>
          </m:den>
        </m:f>
      </m:oMath>
    </w:p>
    <w:p w:rsidR="00E1754A" w:rsidRPr="00AE2792" w:rsidRDefault="00595C0B" w:rsidP="00595C0B">
      <w:pPr>
        <w:ind w:firstLine="720"/>
        <w:rPr>
          <w:rFonts w:asciiTheme="majorBidi" w:hAnsiTheme="majorBidi" w:cstheme="majorBidi"/>
          <w:szCs w:val="24"/>
          <w:lang w:val="id-ID"/>
        </w:rPr>
      </w:pPr>
      <w:r>
        <w:rPr>
          <w:rFonts w:asciiTheme="majorBidi" w:eastAsiaTheme="minorEastAsia" w:hAnsiTheme="majorBidi" w:cstheme="majorBidi"/>
          <w:szCs w:val="24"/>
          <w:lang w:val="id-ID"/>
        </w:rPr>
        <w:t xml:space="preserve">      </w:t>
      </w:r>
      <w:r w:rsidR="00E1754A" w:rsidRPr="00AE2792">
        <w:rPr>
          <w:rFonts w:asciiTheme="majorBidi" w:eastAsiaTheme="minorEastAsia" w:hAnsiTheme="majorBidi" w:cstheme="majorBidi"/>
          <w:szCs w:val="24"/>
          <w:lang w:val="id-ID"/>
        </w:rPr>
        <w:t xml:space="preserve">5. </w:t>
      </w:r>
      <m:oMath>
        <m:r>
          <w:rPr>
            <w:rFonts w:ascii="Cambria Math" w:eastAsiaTheme="minorEastAsia" w:hAnsi="Cambria Math" w:cstheme="majorBidi"/>
            <w:szCs w:val="24"/>
            <w:lang w:val="id-ID"/>
          </w:rPr>
          <m:t>MTBE=</m:t>
        </m:r>
        <m:f>
          <m:fPr>
            <m:ctrlPr>
              <w:rPr>
                <w:rFonts w:ascii="Cambria Math" w:eastAsiaTheme="minorEastAsia" w:hAnsi="Cambria Math" w:cstheme="majorBidi"/>
                <w:i/>
                <w:szCs w:val="24"/>
                <w:lang w:val="id-ID"/>
              </w:rPr>
            </m:ctrlPr>
          </m:fPr>
          <m:num>
            <m:d>
              <m:dPr>
                <m:ctrlPr>
                  <w:rPr>
                    <w:rFonts w:ascii="Cambria Math" w:eastAsiaTheme="minorEastAsia" w:hAnsi="Cambria Math" w:cstheme="majorBidi"/>
                    <w:szCs w:val="24"/>
                    <w:lang w:val="id-ID"/>
                  </w:rPr>
                </m:ctrlPr>
              </m:dPr>
              <m:e>
                <m:r>
                  <m:rPr>
                    <m:sty m:val="p"/>
                  </m:rPr>
                  <w:rPr>
                    <w:rFonts w:ascii="Cambria Math" w:eastAsiaTheme="minorEastAsia" w:hAnsi="Cambria Math" w:cstheme="majorBidi"/>
                    <w:szCs w:val="24"/>
                    <w:lang w:val="id-ID"/>
                  </w:rPr>
                  <m:t>lembar saham beredar x harga saham</m:t>
                </m:r>
              </m:e>
            </m:d>
          </m:num>
          <m:den>
            <m:r>
              <m:rPr>
                <m:sty m:val="p"/>
              </m:rPr>
              <w:rPr>
                <w:rFonts w:ascii="Cambria Math" w:eastAsiaTheme="minorEastAsia" w:hAnsi="Cambria Math" w:cstheme="majorBidi"/>
                <w:szCs w:val="24"/>
                <w:lang w:val="id-ID"/>
              </w:rPr>
              <m:t>Total Ekuitas</m:t>
            </m:r>
          </m:den>
        </m:f>
      </m:oMath>
    </w:p>
    <w:p w:rsidR="00E1754A" w:rsidRPr="00AE2792" w:rsidRDefault="00E1754A" w:rsidP="0029131C">
      <w:pPr>
        <w:pStyle w:val="Default"/>
        <w:spacing w:line="360" w:lineRule="auto"/>
        <w:ind w:firstLine="720"/>
        <w:jc w:val="both"/>
        <w:rPr>
          <w:rFonts w:asciiTheme="majorBidi" w:hAnsiTheme="majorBidi" w:cstheme="majorBidi"/>
          <w:color w:val="auto"/>
        </w:rPr>
      </w:pPr>
      <w:r w:rsidRPr="00AE2792">
        <w:rPr>
          <w:rFonts w:asciiTheme="majorBidi" w:hAnsiTheme="majorBidi" w:cstheme="majorBidi"/>
          <w:color w:val="auto"/>
        </w:rPr>
        <w:t>Menurut Husnan dan Pud</w:t>
      </w:r>
      <w:r w:rsidRPr="00AE2792">
        <w:rPr>
          <w:rFonts w:asciiTheme="majorBidi" w:hAnsiTheme="majorBidi" w:cstheme="majorBidi"/>
          <w:color w:val="auto"/>
          <w:lang w:val="id-ID"/>
        </w:rPr>
        <w:t>j</w:t>
      </w:r>
      <w:r w:rsidRPr="00AE2792">
        <w:rPr>
          <w:rFonts w:asciiTheme="majorBidi" w:hAnsiTheme="majorBidi" w:cstheme="majorBidi"/>
          <w:color w:val="auto"/>
        </w:rPr>
        <w:t>iastuti (2018:80) bahwa:</w:t>
      </w:r>
      <w:r w:rsidRPr="00AE2792">
        <w:rPr>
          <w:rFonts w:asciiTheme="majorBidi" w:hAnsiTheme="majorBidi" w:cstheme="majorBidi"/>
          <w:color w:val="auto"/>
          <w:lang w:val="id-ID"/>
        </w:rPr>
        <w:t xml:space="preserve"> </w:t>
      </w:r>
      <w:r w:rsidRPr="00AE2792">
        <w:rPr>
          <w:rFonts w:asciiTheme="majorBidi" w:hAnsiTheme="majorBidi" w:cstheme="majorBidi"/>
          <w:color w:val="auto"/>
        </w:rPr>
        <w:t>“</w:t>
      </w:r>
      <w:r w:rsidRPr="00AE2792">
        <w:rPr>
          <w:rFonts w:asciiTheme="majorBidi" w:hAnsiTheme="majorBidi" w:cstheme="majorBidi"/>
          <w:i/>
          <w:color w:val="auto"/>
          <w:lang w:val="id-ID"/>
        </w:rPr>
        <w:t>Financial</w:t>
      </w:r>
      <w:r w:rsidRPr="00AE2792">
        <w:rPr>
          <w:rFonts w:asciiTheme="majorBidi" w:hAnsiTheme="majorBidi" w:cstheme="majorBidi"/>
          <w:color w:val="auto"/>
          <w:lang w:val="id-ID"/>
        </w:rPr>
        <w:t xml:space="preserve"> </w:t>
      </w:r>
      <w:r w:rsidRPr="00AE2792">
        <w:rPr>
          <w:rFonts w:asciiTheme="majorBidi" w:hAnsiTheme="majorBidi" w:cstheme="majorBidi"/>
          <w:i/>
          <w:iCs/>
          <w:color w:val="auto"/>
        </w:rPr>
        <w:t xml:space="preserve">Leverage </w:t>
      </w:r>
      <w:r w:rsidRPr="00AE2792">
        <w:rPr>
          <w:rFonts w:asciiTheme="majorBidi" w:hAnsiTheme="majorBidi" w:cstheme="majorBidi"/>
          <w:color w:val="auto"/>
        </w:rPr>
        <w:t xml:space="preserve">menunjukkan proporsi atas penggunaan utang untuk membiayai investasinya”. </w:t>
      </w:r>
    </w:p>
    <w:p w:rsidR="0029131C" w:rsidRDefault="00E1754A" w:rsidP="00AE2792">
      <w:pPr>
        <w:pStyle w:val="Default"/>
        <w:spacing w:line="360" w:lineRule="auto"/>
        <w:jc w:val="both"/>
        <w:rPr>
          <w:rFonts w:asciiTheme="majorBidi" w:hAnsiTheme="majorBidi" w:cstheme="majorBidi"/>
          <w:color w:val="auto"/>
        </w:rPr>
      </w:pPr>
      <w:r w:rsidRPr="00AE2792">
        <w:rPr>
          <w:rFonts w:asciiTheme="majorBidi" w:hAnsiTheme="majorBidi" w:cstheme="majorBidi"/>
          <w:color w:val="auto"/>
        </w:rPr>
        <w:t xml:space="preserve">Menurut </w:t>
      </w:r>
      <w:r w:rsidRPr="00AE2792">
        <w:rPr>
          <w:rFonts w:asciiTheme="majorBidi" w:hAnsiTheme="majorBidi" w:cstheme="majorBidi"/>
          <w:color w:val="auto"/>
          <w:lang w:val="id-ID"/>
        </w:rPr>
        <w:t xml:space="preserve">Garison R.H, Norren E.W, dan Brewer P.C </w:t>
      </w:r>
      <w:r w:rsidRPr="00AE2792">
        <w:rPr>
          <w:rFonts w:asciiTheme="majorBidi" w:hAnsiTheme="majorBidi" w:cstheme="majorBidi"/>
          <w:color w:val="auto"/>
        </w:rPr>
        <w:t>(201</w:t>
      </w:r>
      <w:r w:rsidRPr="00AE2792">
        <w:rPr>
          <w:rFonts w:asciiTheme="majorBidi" w:hAnsiTheme="majorBidi" w:cstheme="majorBidi"/>
          <w:color w:val="auto"/>
          <w:lang w:val="id-ID"/>
        </w:rPr>
        <w:t>5</w:t>
      </w:r>
      <w:r w:rsidRPr="00AE2792">
        <w:rPr>
          <w:rFonts w:asciiTheme="majorBidi" w:hAnsiTheme="majorBidi" w:cstheme="majorBidi"/>
          <w:color w:val="auto"/>
        </w:rPr>
        <w:t>:</w:t>
      </w:r>
      <w:r w:rsidRPr="00AE2792">
        <w:rPr>
          <w:rFonts w:asciiTheme="majorBidi" w:hAnsiTheme="majorBidi" w:cstheme="majorBidi"/>
          <w:color w:val="auto"/>
          <w:lang w:val="id-ID"/>
        </w:rPr>
        <w:t>897</w:t>
      </w:r>
      <w:r w:rsidRPr="00AE2792">
        <w:rPr>
          <w:rFonts w:asciiTheme="majorBidi" w:hAnsiTheme="majorBidi" w:cstheme="majorBidi"/>
          <w:color w:val="auto"/>
        </w:rPr>
        <w:t xml:space="preserve">) bahwa: </w:t>
      </w:r>
    </w:p>
    <w:p w:rsidR="00E1754A" w:rsidRPr="00AE2792" w:rsidRDefault="00E1754A" w:rsidP="00AE2792">
      <w:pPr>
        <w:pStyle w:val="Default"/>
        <w:spacing w:line="360" w:lineRule="auto"/>
        <w:jc w:val="both"/>
        <w:rPr>
          <w:rFonts w:asciiTheme="majorBidi" w:hAnsiTheme="majorBidi" w:cstheme="majorBidi"/>
          <w:i/>
          <w:iCs/>
          <w:color w:val="auto"/>
          <w:lang w:val="id-ID"/>
        </w:rPr>
      </w:pPr>
      <w:r w:rsidRPr="00AE2792">
        <w:rPr>
          <w:rFonts w:asciiTheme="majorBidi" w:hAnsiTheme="majorBidi" w:cstheme="majorBidi"/>
          <w:i/>
          <w:iCs/>
          <w:color w:val="auto"/>
          <w:lang w:val="id-ID"/>
        </w:rPr>
        <w:t>Financial Leverage result form the difference between the rate of return the company earns on investments in its own assets and the rate of return thet the company must pay its creditors. If the company’s rate of return on total assets exceeds the rate of return the company pays its creditors, financial leverage is positive. If the rate of return on total assets is less than the rate of return the company pays its creditors, financial leverage is negative.</w:t>
      </w:r>
    </w:p>
    <w:p w:rsidR="0029131C" w:rsidRPr="0029131C" w:rsidRDefault="0029131C" w:rsidP="0029131C">
      <w:pPr>
        <w:pStyle w:val="ListParagraph"/>
        <w:framePr w:hSpace="180" w:wrap="around" w:vAnchor="text" w:hAnchor="page" w:x="2221" w:y="742"/>
        <w:numPr>
          <w:ilvl w:val="0"/>
          <w:numId w:val="14"/>
        </w:numPr>
        <w:spacing w:before="240" w:after="0" w:line="360" w:lineRule="auto"/>
        <w:suppressOverlap/>
        <w:rPr>
          <w:rFonts w:asciiTheme="majorBidi" w:eastAsiaTheme="minorEastAsia" w:hAnsiTheme="majorBidi" w:cstheme="majorBidi"/>
          <w:sz w:val="24"/>
          <w:szCs w:val="24"/>
        </w:rPr>
      </w:pPr>
      <m:oMath>
        <m:r>
          <w:rPr>
            <w:rFonts w:ascii="Cambria Math" w:hAnsi="Cambria Math" w:cstheme="majorBidi"/>
            <w:sz w:val="24"/>
            <w:szCs w:val="24"/>
          </w:rPr>
          <m:t>Debt to asset Rasio=</m:t>
        </m:r>
        <m:f>
          <m:fPr>
            <m:ctrlPr>
              <w:rPr>
                <w:rFonts w:ascii="Cambria Math" w:hAnsi="Cambria Math" w:cstheme="majorBidi"/>
                <w:sz w:val="24"/>
                <w:szCs w:val="24"/>
              </w:rPr>
            </m:ctrlPr>
          </m:fPr>
          <m:num>
            <m:r>
              <w:rPr>
                <w:rFonts w:ascii="Cambria Math" w:hAnsi="Cambria Math" w:cstheme="majorBidi"/>
                <w:sz w:val="24"/>
                <w:szCs w:val="24"/>
              </w:rPr>
              <m:t>Total Debt</m:t>
            </m:r>
          </m:num>
          <m:den>
            <m:r>
              <w:rPr>
                <w:rFonts w:ascii="Cambria Math" w:hAnsi="Cambria Math" w:cstheme="majorBidi"/>
                <w:sz w:val="24"/>
                <w:szCs w:val="24"/>
              </w:rPr>
              <m:t>Total Asset</m:t>
            </m:r>
          </m:den>
        </m:f>
      </m:oMath>
    </w:p>
    <w:p w:rsidR="0029131C" w:rsidRPr="0029131C" w:rsidRDefault="0029131C" w:rsidP="0029131C">
      <w:pPr>
        <w:pStyle w:val="ListParagraph"/>
        <w:framePr w:hSpace="180" w:wrap="around" w:vAnchor="text" w:hAnchor="page" w:x="2221" w:y="742"/>
        <w:numPr>
          <w:ilvl w:val="0"/>
          <w:numId w:val="14"/>
        </w:numPr>
        <w:spacing w:before="240" w:after="0" w:line="360" w:lineRule="auto"/>
        <w:suppressOverlap/>
        <w:rPr>
          <w:rFonts w:asciiTheme="majorBidi" w:eastAsiaTheme="minorEastAsia" w:hAnsiTheme="majorBidi" w:cstheme="majorBidi"/>
          <w:sz w:val="24"/>
          <w:szCs w:val="24"/>
        </w:rPr>
      </w:pPr>
      <m:oMath>
        <m:r>
          <w:rPr>
            <w:rFonts w:ascii="Cambria Math" w:hAnsi="Cambria Math" w:cstheme="majorBidi"/>
            <w:sz w:val="24"/>
            <w:szCs w:val="24"/>
          </w:rPr>
          <m:t>Debt to equity ratio=</m:t>
        </m:r>
        <m:f>
          <m:fPr>
            <m:ctrlPr>
              <w:rPr>
                <w:rFonts w:ascii="Cambria Math" w:hAnsi="Cambria Math" w:cstheme="majorBidi"/>
                <w:sz w:val="24"/>
                <w:szCs w:val="24"/>
              </w:rPr>
            </m:ctrlPr>
          </m:fPr>
          <m:num>
            <m:r>
              <m:rPr>
                <m:sty m:val="p"/>
              </m:rPr>
              <w:rPr>
                <w:rFonts w:ascii="Cambria Math" w:hAnsi="Cambria Math" w:cstheme="majorBidi"/>
                <w:sz w:val="24"/>
                <w:szCs w:val="24"/>
              </w:rPr>
              <m:t xml:space="preserve">       Total Utang               </m:t>
            </m:r>
          </m:num>
          <m:den>
            <m:r>
              <w:rPr>
                <w:rFonts w:ascii="Cambria Math" w:hAnsi="Cambria Math" w:cstheme="majorBidi"/>
                <w:sz w:val="24"/>
                <w:szCs w:val="24"/>
              </w:rPr>
              <m:t>Total Modal Sendirii</m:t>
            </m:r>
          </m:den>
        </m:f>
      </m:oMath>
    </w:p>
    <w:p w:rsidR="0029131C" w:rsidRPr="0029131C" w:rsidRDefault="0029131C" w:rsidP="0029131C">
      <w:pPr>
        <w:pStyle w:val="ListParagraph"/>
        <w:framePr w:hSpace="180" w:wrap="around" w:vAnchor="text" w:hAnchor="page" w:x="2221" w:y="742"/>
        <w:numPr>
          <w:ilvl w:val="0"/>
          <w:numId w:val="14"/>
        </w:numPr>
        <w:spacing w:before="240" w:after="0" w:line="360" w:lineRule="auto"/>
        <w:suppressOverlap/>
        <w:rPr>
          <w:rFonts w:asciiTheme="majorBidi" w:eastAsiaTheme="minorEastAsia" w:hAnsiTheme="majorBidi" w:cstheme="majorBidi"/>
          <w:sz w:val="24"/>
          <w:szCs w:val="24"/>
        </w:rPr>
      </w:pPr>
      <m:oMath>
        <m:r>
          <w:rPr>
            <w:rFonts w:ascii="Cambria Math" w:hAnsi="Cambria Math" w:cstheme="majorBidi"/>
            <w:sz w:val="24"/>
            <w:szCs w:val="24"/>
          </w:rPr>
          <m:t>L</m:t>
        </m:r>
        <m:r>
          <w:rPr>
            <w:rFonts w:ascii="Cambria Math" w:hAnsi="Cambria Math" w:cstheme="majorBidi"/>
            <w:sz w:val="24"/>
            <w:szCs w:val="24"/>
          </w:rPr>
          <m:t>TDtER=</m:t>
        </m:r>
        <m:f>
          <m:fPr>
            <m:ctrlPr>
              <w:rPr>
                <w:rFonts w:ascii="Cambria Math" w:hAnsi="Cambria Math" w:cstheme="majorBidi"/>
                <w:sz w:val="24"/>
                <w:szCs w:val="24"/>
              </w:rPr>
            </m:ctrlPr>
          </m:fPr>
          <m:num>
            <m:r>
              <w:rPr>
                <w:rFonts w:ascii="Cambria Math" w:hAnsi="Cambria Math" w:cstheme="majorBidi"/>
                <w:sz w:val="24"/>
                <w:szCs w:val="24"/>
              </w:rPr>
              <m:t>long term debt</m:t>
            </m:r>
          </m:num>
          <m:den>
            <m:r>
              <w:rPr>
                <w:rFonts w:ascii="Cambria Math" w:hAnsi="Cambria Math" w:cstheme="majorBidi"/>
                <w:sz w:val="24"/>
                <w:szCs w:val="24"/>
              </w:rPr>
              <m:t xml:space="preserve">Equity  </m:t>
            </m:r>
          </m:den>
        </m:f>
      </m:oMath>
    </w:p>
    <w:p w:rsidR="0029131C" w:rsidRPr="0029131C" w:rsidRDefault="0029131C" w:rsidP="0029131C">
      <w:pPr>
        <w:pStyle w:val="ListParagraph"/>
        <w:framePr w:hSpace="180" w:wrap="around" w:vAnchor="text" w:hAnchor="page" w:x="2221" w:y="742"/>
        <w:numPr>
          <w:ilvl w:val="0"/>
          <w:numId w:val="14"/>
        </w:numPr>
        <w:spacing w:before="240" w:after="0" w:line="360" w:lineRule="auto"/>
        <w:suppressOverlap/>
        <w:rPr>
          <w:rFonts w:asciiTheme="majorBidi" w:eastAsiaTheme="minorEastAsia" w:hAnsiTheme="majorBidi" w:cstheme="majorBidi"/>
          <w:sz w:val="24"/>
          <w:szCs w:val="24"/>
        </w:rPr>
      </w:pPr>
      <m:oMath>
        <m:r>
          <w:rPr>
            <w:rFonts w:ascii="Cambria Math" w:hAnsi="Cambria Math" w:cstheme="majorBidi"/>
            <w:sz w:val="24"/>
            <w:szCs w:val="24"/>
          </w:rPr>
          <m:t>Times Interest Earned=</m:t>
        </m:r>
        <m:f>
          <m:fPr>
            <m:ctrlPr>
              <w:rPr>
                <w:rFonts w:ascii="Cambria Math" w:hAnsi="Cambria Math" w:cstheme="majorBidi"/>
                <w:sz w:val="24"/>
                <w:szCs w:val="24"/>
              </w:rPr>
            </m:ctrlPr>
          </m:fPr>
          <m:num>
            <m:r>
              <w:rPr>
                <w:rFonts w:ascii="Cambria Math" w:hAnsi="Cambria Math" w:cstheme="majorBidi"/>
                <w:sz w:val="24"/>
                <w:szCs w:val="24"/>
              </w:rPr>
              <m:t>EBIT</m:t>
            </m:r>
          </m:num>
          <m:den>
            <m:r>
              <w:rPr>
                <w:rFonts w:ascii="Cambria Math" w:hAnsi="Cambria Math" w:cstheme="majorBidi"/>
                <w:sz w:val="24"/>
                <w:szCs w:val="24"/>
              </w:rPr>
              <m:t xml:space="preserve">  </m:t>
            </m:r>
            <m:r>
              <m:rPr>
                <m:sty m:val="p"/>
              </m:rPr>
              <w:rPr>
                <w:rFonts w:ascii="Cambria Math" w:hAnsi="Cambria Math" w:cstheme="majorBidi"/>
                <w:sz w:val="24"/>
                <w:szCs w:val="24"/>
              </w:rPr>
              <m:t>Biaya Bunga</m:t>
            </m:r>
            <m:r>
              <w:rPr>
                <w:rFonts w:ascii="Cambria Math" w:hAnsi="Cambria Math" w:cstheme="majorBidi"/>
                <w:sz w:val="24"/>
                <w:szCs w:val="24"/>
              </w:rPr>
              <m:t xml:space="preserve"> ( Interest )  </m:t>
            </m:r>
          </m:den>
        </m:f>
      </m:oMath>
    </w:p>
    <w:p w:rsidR="0029131C" w:rsidRDefault="0029131C" w:rsidP="0029131C">
      <w:pPr>
        <w:pStyle w:val="Default"/>
        <w:spacing w:line="360" w:lineRule="auto"/>
        <w:ind w:firstLine="720"/>
        <w:jc w:val="both"/>
        <w:rPr>
          <w:rFonts w:asciiTheme="majorBidi" w:hAnsiTheme="majorBidi" w:cstheme="majorBidi"/>
          <w:color w:val="auto"/>
          <w:lang w:val="id-ID"/>
        </w:rPr>
      </w:pPr>
      <w:r w:rsidRPr="00AE2792">
        <w:rPr>
          <w:rFonts w:asciiTheme="majorBidi" w:hAnsiTheme="majorBidi" w:cstheme="majorBidi"/>
          <w:color w:val="auto"/>
          <w:lang w:val="id-ID"/>
        </w:rPr>
        <w:t xml:space="preserve">Terdapat beberapa jenis </w:t>
      </w:r>
      <w:r w:rsidRPr="00AE2792">
        <w:rPr>
          <w:rFonts w:asciiTheme="majorBidi" w:hAnsiTheme="majorBidi" w:cstheme="majorBidi"/>
          <w:color w:val="auto"/>
        </w:rPr>
        <w:t xml:space="preserve">pengukuran </w:t>
      </w:r>
      <w:r w:rsidRPr="00AE2792">
        <w:rPr>
          <w:rFonts w:asciiTheme="majorBidi" w:hAnsiTheme="majorBidi" w:cstheme="majorBidi"/>
          <w:i/>
          <w:iCs/>
          <w:color w:val="auto"/>
          <w:lang w:val="id-ID"/>
        </w:rPr>
        <w:t>leverage</w:t>
      </w:r>
      <w:r>
        <w:rPr>
          <w:rFonts w:asciiTheme="majorBidi" w:hAnsiTheme="majorBidi" w:cstheme="majorBidi"/>
          <w:iCs/>
          <w:color w:val="auto"/>
          <w:lang w:val="id-ID"/>
        </w:rPr>
        <w:t xml:space="preserve"> </w:t>
      </w:r>
      <w:r>
        <w:rPr>
          <w:rFonts w:asciiTheme="majorBidi" w:hAnsiTheme="majorBidi" w:cstheme="majorBidi"/>
          <w:iCs/>
          <w:color w:val="auto"/>
          <w:lang w:val="id-ID"/>
        </w:rPr>
        <w:t>yang digunakan dalam penelitian ini</w:t>
      </w:r>
      <w:r w:rsidRPr="00AE2792">
        <w:rPr>
          <w:rFonts w:asciiTheme="majorBidi" w:hAnsiTheme="majorBidi" w:cstheme="majorBidi"/>
          <w:color w:val="auto"/>
          <w:lang w:val="id-ID"/>
        </w:rPr>
        <w:t xml:space="preserve"> diantarannya adalah sebagai berikut:</w:t>
      </w:r>
    </w:p>
    <w:p w:rsidR="00E1754A" w:rsidRPr="0029131C" w:rsidRDefault="0029131C" w:rsidP="0029131C">
      <w:pPr>
        <w:pStyle w:val="Default"/>
        <w:spacing w:line="360" w:lineRule="auto"/>
        <w:jc w:val="both"/>
        <w:rPr>
          <w:rFonts w:asciiTheme="majorBidi" w:hAnsiTheme="majorBidi" w:cstheme="majorBidi"/>
          <w:color w:val="auto"/>
          <w:lang w:val="id-ID"/>
        </w:rPr>
      </w:pPr>
      <w:r>
        <w:rPr>
          <w:rFonts w:asciiTheme="majorBidi" w:hAnsiTheme="majorBidi" w:cstheme="majorBidi"/>
          <w:color w:val="auto"/>
          <w:lang w:val="id-ID"/>
        </w:rPr>
        <w:t xml:space="preserve"> </w:t>
      </w:r>
      <w:r>
        <w:rPr>
          <w:rFonts w:asciiTheme="majorBidi" w:hAnsiTheme="majorBidi" w:cstheme="majorBidi"/>
          <w:color w:val="auto"/>
          <w:lang w:val="id-ID"/>
        </w:rPr>
        <w:tab/>
      </w:r>
      <w:r w:rsidR="00E1754A" w:rsidRPr="00AE2792">
        <w:rPr>
          <w:rFonts w:asciiTheme="majorBidi" w:hAnsiTheme="majorBidi" w:cstheme="majorBidi"/>
          <w:color w:val="auto"/>
          <w:lang w:val="id-ID"/>
        </w:rPr>
        <w:t>Menurut Marcus dan Myers (2018: 485) “</w:t>
      </w:r>
      <w:r w:rsidR="00E1754A" w:rsidRPr="00AE2792">
        <w:rPr>
          <w:rFonts w:asciiTheme="majorBidi" w:hAnsiTheme="majorBidi" w:cstheme="majorBidi"/>
          <w:i/>
          <w:color w:val="auto"/>
        </w:rPr>
        <w:t xml:space="preserve">Financial Distress is costly when </w:t>
      </w:r>
      <w:r w:rsidR="00E1754A" w:rsidRPr="00AE2792">
        <w:rPr>
          <w:rFonts w:asciiTheme="majorBidi" w:hAnsiTheme="majorBidi" w:cstheme="majorBidi"/>
          <w:i/>
          <w:color w:val="auto"/>
          <w:lang w:val="id-ID"/>
        </w:rPr>
        <w:t xml:space="preserve">these conflicts get in teh way of the running business. Stockholders are tempted to forsake the usual objective of maximizing the overall market value of the firm and to pursue narrower </w:t>
      </w:r>
      <w:r w:rsidR="00E1754A" w:rsidRPr="00AE2792">
        <w:rPr>
          <w:rFonts w:asciiTheme="majorBidi" w:hAnsiTheme="majorBidi" w:cstheme="majorBidi"/>
          <w:i/>
          <w:color w:val="auto"/>
          <w:lang w:val="id-ID"/>
        </w:rPr>
        <w:lastRenderedPageBreak/>
        <w:t>self-interest instead. They are tempted to play games at the expense of their creditors. The games add to the costs of financial distress”.</w:t>
      </w:r>
    </w:p>
    <w:p w:rsidR="00E1754A" w:rsidRPr="0029131C" w:rsidRDefault="00E1754A" w:rsidP="0029131C">
      <w:pPr>
        <w:ind w:firstLine="720"/>
        <w:rPr>
          <w:rFonts w:asciiTheme="majorBidi" w:hAnsiTheme="majorBidi" w:cstheme="majorBidi"/>
          <w:szCs w:val="24"/>
          <w:lang w:val="id-ID"/>
        </w:rPr>
      </w:pPr>
      <w:r w:rsidRPr="00AE2792">
        <w:rPr>
          <w:rFonts w:asciiTheme="majorBidi" w:hAnsiTheme="majorBidi" w:cstheme="majorBidi"/>
          <w:bCs/>
          <w:szCs w:val="24"/>
          <w:lang w:val="id-ID"/>
        </w:rPr>
        <w:t>Menurut (Hanafi, 2018:</w:t>
      </w:r>
      <w:r w:rsidR="0029131C">
        <w:rPr>
          <w:rFonts w:asciiTheme="majorBidi" w:hAnsiTheme="majorBidi" w:cstheme="majorBidi"/>
          <w:bCs/>
          <w:szCs w:val="24"/>
          <w:lang w:val="id-ID"/>
        </w:rPr>
        <w:t xml:space="preserve"> 101) Kesulitan keuangan adalah k</w:t>
      </w:r>
      <w:r w:rsidRPr="00AE2792">
        <w:rPr>
          <w:rFonts w:asciiTheme="majorBidi" w:hAnsiTheme="majorBidi" w:cstheme="majorBidi"/>
          <w:bCs/>
          <w:szCs w:val="24"/>
          <w:lang w:val="id-ID"/>
        </w:rPr>
        <w:t>esulitan yang dihadapi oleh perusahaan akan menyebabkan penciutan perusahaan, perusahaan akan jadi lebih kecil, bahkan dalam kesulitan yang berat akan menyebabkan perusahaan tersebut ditutup. Dengan adanya kesulitan keuangan tersebut, perusahaan dapat dikatakan gagal”. Kegagalan perusahaan tidak saja karena kesulitan keuangan, tetapi juga dalam kenyataan tidak jarang perusahaan juga mengalami kesulitan dalam persaingan, sehingga memperkecil skala perusahaan, atau bahkan harus menu</w:t>
      </w:r>
      <w:r w:rsidR="0029131C">
        <w:rPr>
          <w:rFonts w:asciiTheme="majorBidi" w:hAnsiTheme="majorBidi" w:cstheme="majorBidi"/>
          <w:bCs/>
          <w:szCs w:val="24"/>
          <w:lang w:val="id-ID"/>
        </w:rPr>
        <w:t>tup perusahaan atau dilikuidasi</w:t>
      </w:r>
      <w:r w:rsidRPr="00AE2792">
        <w:rPr>
          <w:rFonts w:asciiTheme="majorBidi" w:hAnsiTheme="majorBidi" w:cstheme="majorBidi"/>
          <w:bCs/>
          <w:szCs w:val="24"/>
          <w:lang w:val="id-ID"/>
        </w:rPr>
        <w:t xml:space="preserve">. </w:t>
      </w:r>
    </w:p>
    <w:p w:rsidR="00E1754A" w:rsidRPr="00D46627" w:rsidRDefault="00E1754A" w:rsidP="00D46627">
      <w:pPr>
        <w:pStyle w:val="Default"/>
        <w:spacing w:line="360" w:lineRule="auto"/>
        <w:ind w:firstLine="720"/>
        <w:jc w:val="both"/>
        <w:rPr>
          <w:rFonts w:asciiTheme="majorBidi" w:hAnsiTheme="majorBidi" w:cstheme="majorBidi"/>
          <w:bCs/>
          <w:color w:val="auto"/>
        </w:rPr>
      </w:pPr>
      <w:r w:rsidRPr="00AE2792">
        <w:rPr>
          <w:rFonts w:asciiTheme="majorBidi" w:hAnsiTheme="majorBidi" w:cstheme="majorBidi"/>
          <w:bCs/>
          <w:color w:val="auto"/>
        </w:rPr>
        <w:t>(</w:t>
      </w:r>
      <w:r w:rsidRPr="00AE2792">
        <w:rPr>
          <w:rFonts w:asciiTheme="majorBidi" w:hAnsiTheme="majorBidi" w:cstheme="majorBidi"/>
          <w:bCs/>
          <w:i/>
          <w:color w:val="auto"/>
        </w:rPr>
        <w:t>Banker association for Risk Management</w:t>
      </w:r>
      <w:r w:rsidRPr="00AE2792">
        <w:rPr>
          <w:rFonts w:asciiTheme="majorBidi" w:hAnsiTheme="majorBidi" w:cstheme="majorBidi"/>
          <w:bCs/>
          <w:color w:val="auto"/>
        </w:rPr>
        <w:t xml:space="preserve"> (BARa) 2017:57) </w:t>
      </w:r>
      <w:r w:rsidR="00D46627">
        <w:rPr>
          <w:rFonts w:asciiTheme="majorBidi" w:hAnsiTheme="majorBidi" w:cstheme="majorBidi"/>
          <w:bCs/>
          <w:color w:val="auto"/>
          <w:lang w:val="id-ID"/>
        </w:rPr>
        <w:t xml:space="preserve">menyatakan </w:t>
      </w:r>
      <w:r w:rsidRPr="00AE2792">
        <w:rPr>
          <w:rFonts w:asciiTheme="majorBidi" w:hAnsiTheme="majorBidi" w:cstheme="majorBidi"/>
          <w:bCs/>
          <w:color w:val="auto"/>
        </w:rPr>
        <w:t>bahwa</w:t>
      </w:r>
      <w:r w:rsidR="00D46627">
        <w:rPr>
          <w:rFonts w:asciiTheme="majorBidi" w:hAnsiTheme="majorBidi" w:cstheme="majorBidi"/>
          <w:bCs/>
          <w:color w:val="auto"/>
          <w:lang w:val="id-ID"/>
        </w:rPr>
        <w:t xml:space="preserve"> s</w:t>
      </w:r>
      <w:r w:rsidRPr="00AE2792">
        <w:rPr>
          <w:rFonts w:asciiTheme="majorBidi" w:hAnsiTheme="majorBidi" w:cstheme="majorBidi"/>
          <w:bCs/>
          <w:color w:val="auto"/>
          <w:lang w:val="id-ID"/>
        </w:rPr>
        <w:t xml:space="preserve">ejumlah studi telah dilakukan untuk mengetahui kegunaan analisis rasio keuangan dalam meprediksi kegagalan perusahaan. Salah satu studi tentang prediksi ini adalah </w:t>
      </w:r>
      <w:r w:rsidRPr="00AE2792">
        <w:rPr>
          <w:rFonts w:asciiTheme="majorBidi" w:hAnsiTheme="majorBidi" w:cstheme="majorBidi"/>
          <w:bCs/>
          <w:i/>
          <w:color w:val="auto"/>
          <w:lang w:val="id-ID"/>
        </w:rPr>
        <w:t>multiple discriminant analysis</w:t>
      </w:r>
      <w:r w:rsidRPr="00AE2792">
        <w:rPr>
          <w:rFonts w:asciiTheme="majorBidi" w:hAnsiTheme="majorBidi" w:cstheme="majorBidi"/>
          <w:bCs/>
          <w:color w:val="auto"/>
          <w:lang w:val="id-ID"/>
        </w:rPr>
        <w:t xml:space="preserve"> yang dilakukan oleh Edward </w:t>
      </w:r>
      <w:r w:rsidRPr="00AE2792">
        <w:rPr>
          <w:rFonts w:asciiTheme="majorBidi" w:hAnsiTheme="majorBidi" w:cstheme="majorBidi"/>
          <w:bCs/>
          <w:color w:val="auto"/>
        </w:rPr>
        <w:t xml:space="preserve">I. Altman. Altaman mempergunakan lima jenis rasio, yaitu: </w:t>
      </w:r>
      <w:r w:rsidRPr="00AE2792">
        <w:rPr>
          <w:rFonts w:asciiTheme="majorBidi" w:hAnsiTheme="majorBidi" w:cstheme="majorBidi"/>
          <w:bCs/>
          <w:i/>
          <w:color w:val="auto"/>
        </w:rPr>
        <w:t>working capital to asset, retained earnings to total asset, EBIT to total assets, market value of equity to book value of total debt</w:t>
      </w:r>
      <w:r w:rsidRPr="00AE2792">
        <w:rPr>
          <w:rFonts w:asciiTheme="majorBidi" w:hAnsiTheme="majorBidi" w:cstheme="majorBidi"/>
          <w:bCs/>
          <w:color w:val="auto"/>
        </w:rPr>
        <w:t xml:space="preserve"> dan </w:t>
      </w:r>
      <w:r w:rsidRPr="00AE2792">
        <w:rPr>
          <w:rFonts w:asciiTheme="majorBidi" w:hAnsiTheme="majorBidi" w:cstheme="majorBidi"/>
          <w:bCs/>
          <w:i/>
          <w:color w:val="auto"/>
        </w:rPr>
        <w:t>sales total assets</w:t>
      </w:r>
      <w:r w:rsidRPr="00AE2792">
        <w:rPr>
          <w:rFonts w:asciiTheme="majorBidi" w:hAnsiTheme="majorBidi" w:cstheme="majorBidi"/>
          <w:bCs/>
          <w:i/>
          <w:color w:val="auto"/>
          <w:lang w:val="id-ID"/>
        </w:rPr>
        <w:t>”</w:t>
      </w:r>
      <w:r w:rsidRPr="00AE2792">
        <w:rPr>
          <w:rFonts w:asciiTheme="majorBidi" w:hAnsiTheme="majorBidi" w:cstheme="majorBidi"/>
          <w:bCs/>
          <w:i/>
          <w:color w:val="auto"/>
        </w:rPr>
        <w:t>.</w:t>
      </w:r>
      <w:r w:rsidRPr="00AE2792">
        <w:rPr>
          <w:rFonts w:asciiTheme="majorBidi" w:hAnsiTheme="majorBidi" w:cstheme="majorBidi"/>
          <w:bCs/>
          <w:color w:val="auto"/>
        </w:rPr>
        <w:t xml:space="preserve"> </w:t>
      </w:r>
      <w:r w:rsidRPr="00AE2792">
        <w:rPr>
          <w:rFonts w:asciiTheme="majorBidi" w:hAnsiTheme="majorBidi" w:cstheme="majorBidi"/>
          <w:bCs/>
          <w:color w:val="auto"/>
          <w:lang w:val="id-ID"/>
        </w:rPr>
        <w:t xml:space="preserve">Rasio </w:t>
      </w:r>
      <w:r w:rsidRPr="00AE2792">
        <w:rPr>
          <w:rFonts w:asciiTheme="majorBidi" w:hAnsiTheme="majorBidi" w:cstheme="majorBidi"/>
          <w:bCs/>
          <w:i/>
          <w:color w:val="auto"/>
          <w:lang w:val="id-ID"/>
        </w:rPr>
        <w:t>working capital total assets</w:t>
      </w:r>
      <w:r w:rsidRPr="00AE2792">
        <w:rPr>
          <w:rFonts w:asciiTheme="majorBidi" w:hAnsiTheme="majorBidi" w:cstheme="majorBidi"/>
          <w:bCs/>
          <w:color w:val="auto"/>
          <w:lang w:val="id-ID"/>
        </w:rPr>
        <w:t xml:space="preserve"> digunakan untuk mengukur </w:t>
      </w:r>
      <w:r w:rsidRPr="00AE2792">
        <w:rPr>
          <w:rFonts w:asciiTheme="majorBidi" w:hAnsiTheme="majorBidi" w:cstheme="majorBidi"/>
          <w:bCs/>
          <w:i/>
          <w:color w:val="auto"/>
          <w:lang w:val="id-ID"/>
        </w:rPr>
        <w:t xml:space="preserve">liquiditas </w:t>
      </w:r>
      <w:r w:rsidRPr="00AE2792">
        <w:rPr>
          <w:rFonts w:asciiTheme="majorBidi" w:hAnsiTheme="majorBidi" w:cstheme="majorBidi"/>
          <w:bCs/>
          <w:color w:val="auto"/>
          <w:lang w:val="id-ID"/>
        </w:rPr>
        <w:t>perusahaan relatif terhadap total kapitalisinya.</w:t>
      </w:r>
      <w:r w:rsidRPr="00AE2792">
        <w:rPr>
          <w:rFonts w:asciiTheme="majorBidi" w:hAnsiTheme="majorBidi" w:cstheme="majorBidi"/>
          <w:bCs/>
          <w:i/>
          <w:color w:val="auto"/>
          <w:lang w:val="id-ID"/>
        </w:rPr>
        <w:t xml:space="preserve"> Rasio retained earnings to total assets</w:t>
      </w:r>
      <w:r w:rsidRPr="00AE2792">
        <w:rPr>
          <w:rFonts w:asciiTheme="majorBidi" w:hAnsiTheme="majorBidi" w:cstheme="majorBidi"/>
          <w:bCs/>
          <w:color w:val="auto"/>
          <w:lang w:val="id-ID"/>
        </w:rPr>
        <w:t xml:space="preserve"> digunakan untuk mengukur profitabilitas kumulatif. Rasio </w:t>
      </w:r>
      <w:r w:rsidRPr="00AE2792">
        <w:rPr>
          <w:rFonts w:asciiTheme="majorBidi" w:hAnsiTheme="majorBidi" w:cstheme="majorBidi"/>
          <w:bCs/>
          <w:i/>
          <w:color w:val="auto"/>
          <w:lang w:val="id-ID"/>
        </w:rPr>
        <w:t>EBIT to total assets</w:t>
      </w:r>
      <w:r w:rsidRPr="00AE2792">
        <w:rPr>
          <w:rFonts w:asciiTheme="majorBidi" w:hAnsiTheme="majorBidi" w:cstheme="majorBidi"/>
          <w:bCs/>
          <w:color w:val="auto"/>
          <w:lang w:val="id-ID"/>
        </w:rPr>
        <w:t xml:space="preserve"> digunakan untuk mengukur produktivitas yang sebenarnya dari aktiva perusahaan. Rasio </w:t>
      </w:r>
      <w:r w:rsidRPr="00AE2792">
        <w:rPr>
          <w:rFonts w:asciiTheme="majorBidi" w:hAnsiTheme="majorBidi" w:cstheme="majorBidi"/>
          <w:bCs/>
          <w:i/>
          <w:color w:val="auto"/>
          <w:lang w:val="id-ID"/>
        </w:rPr>
        <w:t>market value of equity to book value of total debt</w:t>
      </w:r>
      <w:r w:rsidRPr="00AE2792">
        <w:rPr>
          <w:rFonts w:asciiTheme="majorBidi" w:hAnsiTheme="majorBidi" w:cstheme="majorBidi"/>
          <w:bCs/>
          <w:color w:val="auto"/>
          <w:lang w:val="id-ID"/>
        </w:rPr>
        <w:t xml:space="preserve"> digunakan untuk mengukur seberapa banyak aktiva perusahaan dapat turun nilainya sebelum jumlah utang lebih besar daripada aktivanya dan perusahaan menjadi paillit </w:t>
      </w:r>
      <w:r w:rsidRPr="00AE2792">
        <w:rPr>
          <w:rFonts w:asciiTheme="majorBidi" w:hAnsiTheme="majorBidi" w:cstheme="majorBidi"/>
          <w:bCs/>
          <w:i/>
          <w:color w:val="auto"/>
          <w:lang w:val="id-ID"/>
        </w:rPr>
        <w:t>(insolvent)</w:t>
      </w:r>
      <w:r w:rsidRPr="00AE2792">
        <w:rPr>
          <w:rFonts w:asciiTheme="majorBidi" w:hAnsiTheme="majorBidi" w:cstheme="majorBidi"/>
          <w:bCs/>
          <w:color w:val="auto"/>
          <w:lang w:val="id-ID"/>
        </w:rPr>
        <w:t xml:space="preserve">. Sedangkan rasio terakhir, yaitu sales </w:t>
      </w:r>
      <w:r w:rsidRPr="00AE2792">
        <w:rPr>
          <w:rFonts w:asciiTheme="majorBidi" w:hAnsiTheme="majorBidi" w:cstheme="majorBidi"/>
          <w:bCs/>
          <w:i/>
          <w:color w:val="auto"/>
          <w:lang w:val="id-ID"/>
        </w:rPr>
        <w:t>total assets</w:t>
      </w:r>
      <w:r w:rsidRPr="00AE2792">
        <w:rPr>
          <w:rFonts w:asciiTheme="majorBidi" w:hAnsiTheme="majorBidi" w:cstheme="majorBidi"/>
          <w:bCs/>
          <w:color w:val="auto"/>
          <w:lang w:val="id-ID"/>
        </w:rPr>
        <w:t xml:space="preserve"> digunkan untuk mengukur kemampuan manajemen dalam menghadapi kondisi persaingan”.</w:t>
      </w:r>
    </w:p>
    <w:p w:rsidR="00E1754A" w:rsidRPr="00AE2792" w:rsidRDefault="00E1754A" w:rsidP="00D46627">
      <w:pPr>
        <w:pStyle w:val="Default"/>
        <w:spacing w:line="360" w:lineRule="auto"/>
        <w:jc w:val="both"/>
        <w:rPr>
          <w:rFonts w:asciiTheme="majorBidi" w:hAnsiTheme="majorBidi" w:cstheme="majorBidi"/>
          <w:bCs/>
          <w:color w:val="auto"/>
          <w:vertAlign w:val="subscript"/>
          <w:lang w:val="id-ID"/>
        </w:rPr>
      </w:pPr>
      <w:r w:rsidRPr="00AE2792">
        <w:rPr>
          <w:rFonts w:asciiTheme="majorBidi" w:hAnsiTheme="majorBidi" w:cstheme="majorBidi"/>
          <w:bCs/>
          <w:color w:val="auto"/>
          <w:lang w:val="id-ID"/>
        </w:rPr>
        <w:t>X = 0.71WC/TA</w:t>
      </w:r>
      <w:r w:rsidRPr="00AE2792">
        <w:rPr>
          <w:rFonts w:asciiTheme="majorBidi" w:hAnsiTheme="majorBidi" w:cstheme="majorBidi"/>
          <w:bCs/>
          <w:color w:val="auto"/>
          <w:vertAlign w:val="subscript"/>
          <w:lang w:val="id-ID"/>
        </w:rPr>
        <w:t xml:space="preserve"> </w:t>
      </w:r>
      <w:r w:rsidRPr="00AE2792">
        <w:rPr>
          <w:rFonts w:asciiTheme="majorBidi" w:hAnsiTheme="majorBidi" w:cstheme="majorBidi"/>
          <w:bCs/>
          <w:color w:val="auto"/>
          <w:lang w:val="id-ID"/>
        </w:rPr>
        <w:t>+ 0.847RE/TA+ 3.117EBIT/TA</w:t>
      </w:r>
      <w:r w:rsidRPr="00AE2792">
        <w:rPr>
          <w:rFonts w:asciiTheme="majorBidi" w:hAnsiTheme="majorBidi" w:cstheme="majorBidi"/>
          <w:bCs/>
          <w:color w:val="auto"/>
          <w:vertAlign w:val="subscript"/>
          <w:lang w:val="id-ID"/>
        </w:rPr>
        <w:t xml:space="preserve"> </w:t>
      </w:r>
      <w:r w:rsidRPr="00AE2792">
        <w:rPr>
          <w:rFonts w:asciiTheme="majorBidi" w:hAnsiTheme="majorBidi" w:cstheme="majorBidi"/>
          <w:bCs/>
          <w:color w:val="auto"/>
          <w:lang w:val="id-ID"/>
        </w:rPr>
        <w:t>+ 0.420MVE/BDV+   0.998S/TA</w:t>
      </w:r>
    </w:p>
    <w:p w:rsidR="00E1754A" w:rsidRPr="00AE2792" w:rsidRDefault="00E1754A" w:rsidP="00CB0D82">
      <w:pPr>
        <w:rPr>
          <w:rFonts w:asciiTheme="majorBidi" w:hAnsiTheme="majorBidi" w:cstheme="majorBidi"/>
          <w:bCs/>
          <w:iCs/>
          <w:szCs w:val="24"/>
          <w:lang w:val="id-ID"/>
        </w:rPr>
      </w:pPr>
      <w:r w:rsidRPr="00AE2792">
        <w:rPr>
          <w:rFonts w:asciiTheme="majorBidi" w:hAnsiTheme="majorBidi" w:cstheme="majorBidi"/>
          <w:bCs/>
          <w:iCs/>
          <w:szCs w:val="24"/>
          <w:lang w:val="id-ID"/>
        </w:rPr>
        <w:t>Keterangan:</w:t>
      </w:r>
    </w:p>
    <w:p w:rsidR="00E1754A" w:rsidRPr="00AE2792" w:rsidRDefault="00E1754A" w:rsidP="00AE2792">
      <w:pPr>
        <w:pStyle w:val="Default"/>
        <w:spacing w:line="360" w:lineRule="auto"/>
        <w:jc w:val="both"/>
        <w:rPr>
          <w:rFonts w:asciiTheme="majorBidi" w:hAnsiTheme="majorBidi" w:cstheme="majorBidi"/>
          <w:bCs/>
          <w:color w:val="auto"/>
          <w:lang w:val="id-ID"/>
        </w:rPr>
      </w:pPr>
      <w:r w:rsidRPr="00AE2792">
        <w:rPr>
          <w:rFonts w:asciiTheme="majorBidi" w:hAnsiTheme="majorBidi" w:cstheme="majorBidi"/>
          <w:bCs/>
          <w:color w:val="auto"/>
          <w:lang w:val="id-ID"/>
        </w:rPr>
        <w:t>X</w:t>
      </w:r>
      <w:r w:rsidRPr="00AE2792">
        <w:rPr>
          <w:rFonts w:asciiTheme="majorBidi" w:hAnsiTheme="majorBidi" w:cstheme="majorBidi"/>
          <w:bCs/>
          <w:color w:val="auto"/>
          <w:vertAlign w:val="subscript"/>
          <w:lang w:val="id-ID"/>
        </w:rPr>
        <w:t xml:space="preserve">1  </w:t>
      </w:r>
      <w:r w:rsidRPr="00AE2792">
        <w:rPr>
          <w:rFonts w:asciiTheme="majorBidi" w:hAnsiTheme="majorBidi" w:cstheme="majorBidi"/>
          <w:bCs/>
          <w:color w:val="auto"/>
          <w:lang w:val="id-ID"/>
        </w:rPr>
        <w:t xml:space="preserve">= </w:t>
      </w:r>
      <w:r w:rsidRPr="00AE2792">
        <w:rPr>
          <w:rFonts w:asciiTheme="majorBidi" w:hAnsiTheme="majorBidi" w:cstheme="majorBidi"/>
          <w:bCs/>
          <w:i/>
          <w:color w:val="auto"/>
          <w:lang w:val="id-ID"/>
        </w:rPr>
        <w:t>Working Capital/Total Assets</w:t>
      </w:r>
    </w:p>
    <w:p w:rsidR="00E1754A" w:rsidRPr="00AE2792" w:rsidRDefault="00E1754A" w:rsidP="00AE2792">
      <w:pPr>
        <w:pStyle w:val="Default"/>
        <w:spacing w:line="360" w:lineRule="auto"/>
        <w:jc w:val="both"/>
        <w:rPr>
          <w:rFonts w:asciiTheme="majorBidi" w:hAnsiTheme="majorBidi" w:cstheme="majorBidi"/>
          <w:bCs/>
          <w:color w:val="auto"/>
          <w:lang w:val="id-ID"/>
        </w:rPr>
      </w:pPr>
      <w:r w:rsidRPr="00AE2792">
        <w:rPr>
          <w:rFonts w:asciiTheme="majorBidi" w:hAnsiTheme="majorBidi" w:cstheme="majorBidi"/>
          <w:bCs/>
          <w:color w:val="auto"/>
          <w:lang w:val="id-ID"/>
        </w:rPr>
        <w:t>X</w:t>
      </w:r>
      <w:r w:rsidRPr="00AE2792">
        <w:rPr>
          <w:rFonts w:asciiTheme="majorBidi" w:hAnsiTheme="majorBidi" w:cstheme="majorBidi"/>
          <w:bCs/>
          <w:color w:val="auto"/>
          <w:vertAlign w:val="subscript"/>
          <w:lang w:val="id-ID"/>
        </w:rPr>
        <w:t xml:space="preserve">2 </w:t>
      </w:r>
      <w:r w:rsidRPr="00AE2792">
        <w:rPr>
          <w:rFonts w:asciiTheme="majorBidi" w:hAnsiTheme="majorBidi" w:cstheme="majorBidi"/>
          <w:bCs/>
          <w:color w:val="auto"/>
          <w:lang w:val="id-ID"/>
        </w:rPr>
        <w:t xml:space="preserve"> = </w:t>
      </w:r>
      <w:r w:rsidRPr="00AE2792">
        <w:rPr>
          <w:rFonts w:asciiTheme="majorBidi" w:hAnsiTheme="majorBidi" w:cstheme="majorBidi"/>
          <w:bCs/>
          <w:i/>
          <w:color w:val="auto"/>
          <w:lang w:val="id-ID"/>
        </w:rPr>
        <w:t>RE/Total Assets</w:t>
      </w:r>
    </w:p>
    <w:p w:rsidR="00E1754A" w:rsidRPr="00AE2792" w:rsidRDefault="00E1754A" w:rsidP="00AE2792">
      <w:pPr>
        <w:pStyle w:val="Default"/>
        <w:spacing w:line="360" w:lineRule="auto"/>
        <w:jc w:val="both"/>
        <w:rPr>
          <w:rFonts w:asciiTheme="majorBidi" w:hAnsiTheme="majorBidi" w:cstheme="majorBidi"/>
          <w:color w:val="auto"/>
          <w:lang w:val="id-ID"/>
        </w:rPr>
      </w:pPr>
      <w:r w:rsidRPr="00AE2792">
        <w:rPr>
          <w:rFonts w:asciiTheme="majorBidi" w:hAnsiTheme="majorBidi" w:cstheme="majorBidi"/>
          <w:bCs/>
          <w:color w:val="auto"/>
          <w:lang w:val="id-ID"/>
        </w:rPr>
        <w:t>X</w:t>
      </w:r>
      <w:r w:rsidRPr="00AE2792">
        <w:rPr>
          <w:rFonts w:asciiTheme="majorBidi" w:hAnsiTheme="majorBidi" w:cstheme="majorBidi"/>
          <w:bCs/>
          <w:color w:val="auto"/>
          <w:vertAlign w:val="subscript"/>
          <w:lang w:val="id-ID"/>
        </w:rPr>
        <w:t xml:space="preserve">3  </w:t>
      </w:r>
      <w:r w:rsidRPr="00AE2792">
        <w:rPr>
          <w:rFonts w:asciiTheme="majorBidi" w:hAnsiTheme="majorBidi" w:cstheme="majorBidi"/>
          <w:color w:val="auto"/>
          <w:lang w:val="id-ID"/>
        </w:rPr>
        <w:t xml:space="preserve">= </w:t>
      </w:r>
      <w:r w:rsidRPr="00AE2792">
        <w:rPr>
          <w:rFonts w:asciiTheme="majorBidi" w:hAnsiTheme="majorBidi" w:cstheme="majorBidi"/>
          <w:i/>
          <w:color w:val="auto"/>
          <w:lang w:val="id-ID"/>
        </w:rPr>
        <w:t>EBIT/Total Assets</w:t>
      </w:r>
    </w:p>
    <w:p w:rsidR="00E1754A" w:rsidRPr="00AE2792" w:rsidRDefault="00E1754A" w:rsidP="00AE2792">
      <w:pPr>
        <w:pStyle w:val="Default"/>
        <w:spacing w:line="360" w:lineRule="auto"/>
        <w:jc w:val="both"/>
        <w:rPr>
          <w:rFonts w:asciiTheme="majorBidi" w:hAnsiTheme="majorBidi" w:cstheme="majorBidi"/>
          <w:bCs/>
          <w:i/>
          <w:color w:val="auto"/>
          <w:lang w:val="id-ID"/>
        </w:rPr>
      </w:pPr>
      <w:r w:rsidRPr="00AE2792">
        <w:rPr>
          <w:rFonts w:asciiTheme="majorBidi" w:hAnsiTheme="majorBidi" w:cstheme="majorBidi"/>
          <w:color w:val="auto"/>
          <w:lang w:val="id-ID"/>
        </w:rPr>
        <w:t>X</w:t>
      </w:r>
      <w:r w:rsidRPr="00AE2792">
        <w:rPr>
          <w:rFonts w:asciiTheme="majorBidi" w:hAnsiTheme="majorBidi" w:cstheme="majorBidi"/>
          <w:color w:val="auto"/>
          <w:vertAlign w:val="subscript"/>
          <w:lang w:val="id-ID"/>
        </w:rPr>
        <w:t xml:space="preserve">4 </w:t>
      </w:r>
      <w:r w:rsidRPr="00AE2792">
        <w:rPr>
          <w:rFonts w:asciiTheme="majorBidi" w:hAnsiTheme="majorBidi" w:cstheme="majorBidi"/>
          <w:color w:val="auto"/>
          <w:lang w:val="id-ID"/>
        </w:rPr>
        <w:t xml:space="preserve"> = </w:t>
      </w:r>
      <w:r w:rsidRPr="00AE2792">
        <w:rPr>
          <w:rFonts w:asciiTheme="majorBidi" w:hAnsiTheme="majorBidi" w:cstheme="majorBidi"/>
          <w:bCs/>
          <w:i/>
          <w:color w:val="auto"/>
          <w:lang w:val="id-ID"/>
        </w:rPr>
        <w:t>Market Value Of Equity/Book Value Of Total Debt</w:t>
      </w:r>
    </w:p>
    <w:p w:rsidR="00E1754A" w:rsidRPr="00AE2792" w:rsidRDefault="00E1754A" w:rsidP="00AE2792">
      <w:pPr>
        <w:pStyle w:val="Default"/>
        <w:spacing w:line="360" w:lineRule="auto"/>
        <w:jc w:val="both"/>
        <w:rPr>
          <w:rFonts w:asciiTheme="majorBidi" w:hAnsiTheme="majorBidi" w:cstheme="majorBidi"/>
          <w:bCs/>
          <w:i/>
          <w:color w:val="auto"/>
          <w:lang w:val="id-ID"/>
        </w:rPr>
      </w:pPr>
      <w:r w:rsidRPr="00AE2792">
        <w:rPr>
          <w:rFonts w:asciiTheme="majorBidi" w:hAnsiTheme="majorBidi" w:cstheme="majorBidi"/>
          <w:bCs/>
          <w:color w:val="auto"/>
          <w:lang w:val="id-ID"/>
        </w:rPr>
        <w:t>X</w:t>
      </w:r>
      <w:r w:rsidRPr="00AE2792">
        <w:rPr>
          <w:rFonts w:asciiTheme="majorBidi" w:hAnsiTheme="majorBidi" w:cstheme="majorBidi"/>
          <w:bCs/>
          <w:color w:val="auto"/>
          <w:vertAlign w:val="subscript"/>
          <w:lang w:val="id-ID"/>
        </w:rPr>
        <w:t xml:space="preserve">5  </w:t>
      </w:r>
      <w:r w:rsidRPr="00AE2792">
        <w:rPr>
          <w:rFonts w:asciiTheme="majorBidi" w:hAnsiTheme="majorBidi" w:cstheme="majorBidi"/>
          <w:bCs/>
          <w:color w:val="auto"/>
          <w:lang w:val="id-ID"/>
        </w:rPr>
        <w:t xml:space="preserve">= </w:t>
      </w:r>
      <w:r w:rsidRPr="00AE2792">
        <w:rPr>
          <w:rFonts w:asciiTheme="majorBidi" w:hAnsiTheme="majorBidi" w:cstheme="majorBidi"/>
          <w:bCs/>
          <w:i/>
          <w:color w:val="auto"/>
          <w:lang w:val="id-ID"/>
        </w:rPr>
        <w:t>Sales/Total Assets</w:t>
      </w:r>
    </w:p>
    <w:p w:rsidR="00E1754A" w:rsidRPr="00AE2792" w:rsidRDefault="00E1754A" w:rsidP="00AE2792">
      <w:pPr>
        <w:pStyle w:val="Default"/>
        <w:spacing w:line="360" w:lineRule="auto"/>
        <w:jc w:val="both"/>
        <w:rPr>
          <w:rFonts w:asciiTheme="majorBidi" w:hAnsiTheme="majorBidi" w:cstheme="majorBidi"/>
          <w:bCs/>
          <w:i/>
          <w:color w:val="auto"/>
          <w:lang w:val="id-ID"/>
        </w:rPr>
      </w:pPr>
      <w:r w:rsidRPr="00AE2792">
        <w:rPr>
          <w:rFonts w:asciiTheme="majorBidi" w:hAnsiTheme="majorBidi" w:cstheme="majorBidi"/>
          <w:bCs/>
          <w:color w:val="auto"/>
          <w:lang w:val="id-ID"/>
        </w:rPr>
        <w:t xml:space="preserve">X  = </w:t>
      </w:r>
      <w:r w:rsidRPr="00AE2792">
        <w:rPr>
          <w:rFonts w:asciiTheme="majorBidi" w:hAnsiTheme="majorBidi" w:cstheme="majorBidi"/>
          <w:bCs/>
          <w:i/>
          <w:color w:val="auto"/>
          <w:lang w:val="id-ID"/>
        </w:rPr>
        <w:t>Overal Index</w:t>
      </w:r>
    </w:p>
    <w:p w:rsidR="00E1754A" w:rsidRPr="00AE2792" w:rsidRDefault="00E1754A" w:rsidP="00D46627">
      <w:pPr>
        <w:pStyle w:val="Default"/>
        <w:spacing w:line="360" w:lineRule="auto"/>
        <w:ind w:firstLine="720"/>
        <w:jc w:val="both"/>
        <w:rPr>
          <w:rFonts w:asciiTheme="majorBidi" w:hAnsiTheme="majorBidi" w:cstheme="majorBidi"/>
          <w:bCs/>
          <w:color w:val="auto"/>
          <w:lang w:val="id-ID"/>
        </w:rPr>
      </w:pPr>
      <w:r w:rsidRPr="00AE2792">
        <w:rPr>
          <w:rFonts w:asciiTheme="majorBidi" w:hAnsiTheme="majorBidi" w:cstheme="majorBidi"/>
          <w:bCs/>
          <w:color w:val="auto"/>
          <w:lang w:val="id-ID"/>
        </w:rPr>
        <w:lastRenderedPageBreak/>
        <w:t>Kriteria yang digunakan untuk memprediksi kebangkrutan perusahaan dengan model ini adalah:</w:t>
      </w:r>
    </w:p>
    <w:p w:rsidR="00E1754A" w:rsidRPr="00AE2792" w:rsidRDefault="00E1754A" w:rsidP="00D46627">
      <w:pPr>
        <w:pStyle w:val="Default"/>
        <w:spacing w:line="360" w:lineRule="auto"/>
        <w:jc w:val="center"/>
        <w:rPr>
          <w:rFonts w:asciiTheme="majorBidi" w:hAnsiTheme="majorBidi" w:cstheme="majorBidi"/>
          <w:bCs/>
          <w:color w:val="auto"/>
          <w:lang w:val="id-ID"/>
        </w:rPr>
      </w:pPr>
      <w:r w:rsidRPr="00AE2792">
        <w:rPr>
          <w:rFonts w:asciiTheme="majorBidi" w:hAnsiTheme="majorBidi" w:cstheme="majorBidi"/>
          <w:b/>
        </w:rPr>
        <w:t>Tabel 2.</w:t>
      </w:r>
      <w:r w:rsidRPr="00AE2792">
        <w:rPr>
          <w:rFonts w:asciiTheme="majorBidi" w:hAnsiTheme="majorBidi" w:cstheme="majorBidi"/>
          <w:b/>
          <w:lang w:val="id-ID"/>
        </w:rPr>
        <w:t>1</w:t>
      </w:r>
    </w:p>
    <w:p w:rsidR="00E1754A" w:rsidRPr="00AE2792" w:rsidRDefault="00E1754A" w:rsidP="00D46627">
      <w:pPr>
        <w:pStyle w:val="Default"/>
        <w:spacing w:line="360" w:lineRule="auto"/>
        <w:jc w:val="center"/>
        <w:rPr>
          <w:rFonts w:asciiTheme="majorBidi" w:hAnsiTheme="majorBidi" w:cstheme="majorBidi"/>
          <w:b/>
        </w:rPr>
      </w:pPr>
      <w:r w:rsidRPr="00AE2792">
        <w:rPr>
          <w:rFonts w:asciiTheme="majorBidi" w:hAnsiTheme="majorBidi" w:cstheme="majorBidi"/>
          <w:b/>
        </w:rPr>
        <w:t xml:space="preserve">Kriteria </w:t>
      </w:r>
      <w:r w:rsidRPr="00AE2792">
        <w:rPr>
          <w:rFonts w:asciiTheme="majorBidi" w:hAnsiTheme="majorBidi" w:cstheme="majorBidi"/>
          <w:b/>
          <w:lang w:val="id-ID"/>
        </w:rPr>
        <w:t xml:space="preserve">Penilaian </w:t>
      </w:r>
      <w:r w:rsidRPr="00AE2792">
        <w:rPr>
          <w:rFonts w:asciiTheme="majorBidi" w:hAnsiTheme="majorBidi" w:cstheme="majorBidi"/>
          <w:b/>
          <w:i/>
        </w:rPr>
        <w:t>Financial Distress</w:t>
      </w:r>
      <w:r w:rsidRPr="00AE2792">
        <w:rPr>
          <w:rFonts w:asciiTheme="majorBidi" w:hAnsiTheme="majorBidi" w:cstheme="majorBidi"/>
          <w:b/>
        </w:rPr>
        <w:t xml:space="preserve"> yang diukur dengan Model </w:t>
      </w:r>
      <w:r w:rsidRPr="00AE2792">
        <w:rPr>
          <w:rFonts w:asciiTheme="majorBidi" w:hAnsiTheme="majorBidi" w:cstheme="majorBidi"/>
          <w:b/>
          <w:i/>
        </w:rPr>
        <w:t>Z- Score</w:t>
      </w:r>
    </w:p>
    <w:tbl>
      <w:tblPr>
        <w:tblStyle w:val="TableGrid"/>
        <w:tblpPr w:leftFromText="180" w:rightFromText="180" w:vertAnchor="text" w:horzAnchor="margin" w:tblpXSpec="center" w:tblpY="58"/>
        <w:tblW w:w="3964" w:type="dxa"/>
        <w:tblLook w:val="04A0" w:firstRow="1" w:lastRow="0" w:firstColumn="1" w:lastColumn="0" w:noHBand="0" w:noVBand="1"/>
      </w:tblPr>
      <w:tblGrid>
        <w:gridCol w:w="2550"/>
        <w:gridCol w:w="1414"/>
      </w:tblGrid>
      <w:tr w:rsidR="00D46627" w:rsidRPr="00D46627" w:rsidTr="00CB0D82">
        <w:tc>
          <w:tcPr>
            <w:tcW w:w="2550" w:type="dxa"/>
          </w:tcPr>
          <w:p w:rsidR="00D46627" w:rsidRPr="00D46627" w:rsidRDefault="00D46627" w:rsidP="00D46627">
            <w:pPr>
              <w:pStyle w:val="Default"/>
              <w:spacing w:line="360" w:lineRule="auto"/>
              <w:jc w:val="center"/>
              <w:rPr>
                <w:rFonts w:asciiTheme="majorBidi" w:hAnsiTheme="majorBidi" w:cstheme="majorBidi"/>
                <w:b/>
                <w:color w:val="auto"/>
                <w:sz w:val="20"/>
                <w:szCs w:val="20"/>
                <w:lang w:val="id-ID"/>
              </w:rPr>
            </w:pPr>
            <w:r w:rsidRPr="00D46627">
              <w:rPr>
                <w:rFonts w:asciiTheme="majorBidi" w:hAnsiTheme="majorBidi" w:cstheme="majorBidi"/>
                <w:b/>
                <w:color w:val="auto"/>
                <w:sz w:val="20"/>
                <w:szCs w:val="20"/>
                <w:lang w:val="id-ID"/>
              </w:rPr>
              <w:t>Klasifikasi</w:t>
            </w:r>
          </w:p>
        </w:tc>
        <w:tc>
          <w:tcPr>
            <w:tcW w:w="1414" w:type="dxa"/>
          </w:tcPr>
          <w:p w:rsidR="00D46627" w:rsidRPr="00D46627" w:rsidRDefault="00D46627" w:rsidP="00D46627">
            <w:pPr>
              <w:pStyle w:val="Default"/>
              <w:spacing w:line="360" w:lineRule="auto"/>
              <w:ind w:left="31"/>
              <w:jc w:val="center"/>
              <w:rPr>
                <w:rFonts w:asciiTheme="majorBidi" w:hAnsiTheme="majorBidi" w:cstheme="majorBidi"/>
                <w:b/>
                <w:color w:val="auto"/>
                <w:sz w:val="20"/>
                <w:szCs w:val="20"/>
                <w:lang w:val="id-ID"/>
              </w:rPr>
            </w:pPr>
            <w:r w:rsidRPr="00D46627">
              <w:rPr>
                <w:rFonts w:asciiTheme="majorBidi" w:hAnsiTheme="majorBidi" w:cstheme="majorBidi"/>
                <w:b/>
                <w:color w:val="auto"/>
                <w:sz w:val="20"/>
                <w:szCs w:val="20"/>
                <w:lang w:val="id-ID"/>
              </w:rPr>
              <w:t>Z</w:t>
            </w:r>
          </w:p>
        </w:tc>
      </w:tr>
      <w:tr w:rsidR="00D46627" w:rsidRPr="00D46627" w:rsidTr="00CB0D82">
        <w:tc>
          <w:tcPr>
            <w:tcW w:w="2550" w:type="dxa"/>
          </w:tcPr>
          <w:p w:rsidR="00D46627" w:rsidRPr="00D46627" w:rsidRDefault="00D46627" w:rsidP="00D46627">
            <w:pPr>
              <w:pStyle w:val="Default"/>
              <w:spacing w:line="360" w:lineRule="auto"/>
              <w:jc w:val="both"/>
              <w:rPr>
                <w:rFonts w:asciiTheme="majorBidi" w:hAnsiTheme="majorBidi" w:cstheme="majorBidi"/>
                <w:bCs/>
                <w:color w:val="auto"/>
                <w:sz w:val="20"/>
                <w:szCs w:val="20"/>
                <w:lang w:val="id-ID"/>
              </w:rPr>
            </w:pPr>
            <w:r w:rsidRPr="00D46627">
              <w:rPr>
                <w:rFonts w:asciiTheme="majorBidi" w:hAnsiTheme="majorBidi" w:cstheme="majorBidi"/>
                <w:bCs/>
                <w:color w:val="auto"/>
                <w:sz w:val="20"/>
                <w:szCs w:val="20"/>
                <w:lang w:val="id-ID"/>
              </w:rPr>
              <w:t>Bangkrut</w:t>
            </w:r>
          </w:p>
        </w:tc>
        <w:tc>
          <w:tcPr>
            <w:tcW w:w="1414" w:type="dxa"/>
          </w:tcPr>
          <w:p w:rsidR="00D46627" w:rsidRPr="00D46627" w:rsidRDefault="00D46627" w:rsidP="00D46627">
            <w:pPr>
              <w:pStyle w:val="Default"/>
              <w:spacing w:line="360" w:lineRule="auto"/>
              <w:ind w:left="31"/>
              <w:jc w:val="both"/>
              <w:rPr>
                <w:rFonts w:asciiTheme="majorBidi" w:hAnsiTheme="majorBidi" w:cstheme="majorBidi"/>
                <w:bCs/>
                <w:color w:val="auto"/>
                <w:sz w:val="20"/>
                <w:szCs w:val="20"/>
                <w:lang w:val="id-ID"/>
              </w:rPr>
            </w:pPr>
            <w:r w:rsidRPr="00D46627">
              <w:rPr>
                <w:rFonts w:asciiTheme="majorBidi" w:hAnsiTheme="majorBidi" w:cstheme="majorBidi"/>
                <w:bCs/>
                <w:color w:val="auto"/>
                <w:sz w:val="20"/>
                <w:szCs w:val="20"/>
                <w:lang w:val="id-ID"/>
              </w:rPr>
              <w:t>&lt;1,23</w:t>
            </w:r>
          </w:p>
        </w:tc>
      </w:tr>
      <w:tr w:rsidR="00D46627" w:rsidRPr="00D46627" w:rsidTr="00CB0D82">
        <w:tc>
          <w:tcPr>
            <w:tcW w:w="2550" w:type="dxa"/>
          </w:tcPr>
          <w:p w:rsidR="00D46627" w:rsidRPr="00D46627" w:rsidRDefault="00D46627" w:rsidP="00D46627">
            <w:pPr>
              <w:pStyle w:val="Default"/>
              <w:spacing w:line="360" w:lineRule="auto"/>
              <w:jc w:val="both"/>
              <w:rPr>
                <w:rFonts w:asciiTheme="majorBidi" w:hAnsiTheme="majorBidi" w:cstheme="majorBidi"/>
                <w:bCs/>
                <w:color w:val="auto"/>
                <w:sz w:val="20"/>
                <w:szCs w:val="20"/>
                <w:lang w:val="id-ID"/>
              </w:rPr>
            </w:pPr>
            <w:r w:rsidRPr="00D46627">
              <w:rPr>
                <w:rFonts w:asciiTheme="majorBidi" w:hAnsiTheme="majorBidi" w:cstheme="majorBidi"/>
                <w:bCs/>
                <w:color w:val="auto"/>
                <w:sz w:val="20"/>
                <w:szCs w:val="20"/>
                <w:lang w:val="id-ID"/>
              </w:rPr>
              <w:t xml:space="preserve">Ragu-Ragu </w:t>
            </w:r>
            <w:r w:rsidRPr="00D46627">
              <w:rPr>
                <w:rFonts w:asciiTheme="majorBidi" w:hAnsiTheme="majorBidi" w:cstheme="majorBidi"/>
                <w:bCs/>
                <w:i/>
                <w:color w:val="auto"/>
                <w:sz w:val="20"/>
                <w:szCs w:val="20"/>
                <w:lang w:val="id-ID"/>
              </w:rPr>
              <w:t>(Gray Area)</w:t>
            </w:r>
          </w:p>
        </w:tc>
        <w:tc>
          <w:tcPr>
            <w:tcW w:w="1414" w:type="dxa"/>
          </w:tcPr>
          <w:p w:rsidR="00D46627" w:rsidRPr="00D46627" w:rsidRDefault="00D46627" w:rsidP="00D46627">
            <w:pPr>
              <w:pStyle w:val="Default"/>
              <w:spacing w:line="360" w:lineRule="auto"/>
              <w:ind w:left="31"/>
              <w:jc w:val="both"/>
              <w:rPr>
                <w:rFonts w:asciiTheme="majorBidi" w:hAnsiTheme="majorBidi" w:cstheme="majorBidi"/>
                <w:bCs/>
                <w:color w:val="auto"/>
                <w:sz w:val="20"/>
                <w:szCs w:val="20"/>
                <w:lang w:val="id-ID"/>
              </w:rPr>
            </w:pPr>
            <w:r w:rsidRPr="00D46627">
              <w:rPr>
                <w:rFonts w:asciiTheme="majorBidi" w:hAnsiTheme="majorBidi" w:cstheme="majorBidi"/>
                <w:bCs/>
                <w:color w:val="auto"/>
                <w:sz w:val="20"/>
                <w:szCs w:val="20"/>
                <w:lang w:val="id-ID"/>
              </w:rPr>
              <w:t>1,23 – 2,90</w:t>
            </w:r>
          </w:p>
        </w:tc>
      </w:tr>
      <w:tr w:rsidR="00D46627" w:rsidRPr="00D46627" w:rsidTr="00CB0D82">
        <w:tc>
          <w:tcPr>
            <w:tcW w:w="2550" w:type="dxa"/>
          </w:tcPr>
          <w:p w:rsidR="00D46627" w:rsidRPr="00D46627" w:rsidRDefault="00D46627" w:rsidP="00D46627">
            <w:pPr>
              <w:pStyle w:val="Default"/>
              <w:spacing w:line="360" w:lineRule="auto"/>
              <w:jc w:val="both"/>
              <w:rPr>
                <w:rFonts w:asciiTheme="majorBidi" w:hAnsiTheme="majorBidi" w:cstheme="majorBidi"/>
                <w:bCs/>
                <w:color w:val="auto"/>
                <w:sz w:val="20"/>
                <w:szCs w:val="20"/>
                <w:lang w:val="id-ID"/>
              </w:rPr>
            </w:pPr>
            <w:r w:rsidRPr="00D46627">
              <w:rPr>
                <w:rFonts w:asciiTheme="majorBidi" w:hAnsiTheme="majorBidi" w:cstheme="majorBidi"/>
                <w:bCs/>
                <w:color w:val="auto"/>
                <w:sz w:val="20"/>
                <w:szCs w:val="20"/>
                <w:lang w:val="id-ID"/>
              </w:rPr>
              <w:t>Non-Bangkrut</w:t>
            </w:r>
          </w:p>
        </w:tc>
        <w:tc>
          <w:tcPr>
            <w:tcW w:w="1414" w:type="dxa"/>
          </w:tcPr>
          <w:p w:rsidR="00D46627" w:rsidRPr="00D46627" w:rsidRDefault="00D46627" w:rsidP="00D46627">
            <w:pPr>
              <w:pStyle w:val="Default"/>
              <w:spacing w:line="360" w:lineRule="auto"/>
              <w:ind w:left="31"/>
              <w:jc w:val="both"/>
              <w:rPr>
                <w:rFonts w:asciiTheme="majorBidi" w:hAnsiTheme="majorBidi" w:cstheme="majorBidi"/>
                <w:bCs/>
                <w:color w:val="auto"/>
                <w:sz w:val="20"/>
                <w:szCs w:val="20"/>
                <w:lang w:val="id-ID"/>
              </w:rPr>
            </w:pPr>
            <w:r w:rsidRPr="00D46627">
              <w:rPr>
                <w:rFonts w:asciiTheme="majorBidi" w:hAnsiTheme="majorBidi" w:cstheme="majorBidi"/>
                <w:bCs/>
                <w:color w:val="auto"/>
                <w:sz w:val="20"/>
                <w:szCs w:val="20"/>
                <w:lang w:val="id-ID"/>
              </w:rPr>
              <w:t>&gt;2,90</w:t>
            </w:r>
          </w:p>
        </w:tc>
      </w:tr>
    </w:tbl>
    <w:p w:rsidR="00E1754A" w:rsidRPr="00AE2792" w:rsidRDefault="00E1754A" w:rsidP="00D46627">
      <w:pPr>
        <w:pStyle w:val="Default"/>
        <w:spacing w:line="360" w:lineRule="auto"/>
        <w:jc w:val="center"/>
        <w:rPr>
          <w:rFonts w:asciiTheme="majorBidi" w:hAnsiTheme="majorBidi" w:cstheme="majorBidi"/>
          <w:bCs/>
          <w:color w:val="auto"/>
        </w:rPr>
      </w:pPr>
    </w:p>
    <w:p w:rsidR="00D46627" w:rsidRDefault="00D46627" w:rsidP="00AE2792">
      <w:pPr>
        <w:pStyle w:val="Default"/>
        <w:spacing w:line="360" w:lineRule="auto"/>
        <w:jc w:val="both"/>
        <w:rPr>
          <w:rFonts w:asciiTheme="majorBidi" w:hAnsiTheme="majorBidi" w:cstheme="majorBidi"/>
          <w:bCs/>
          <w:color w:val="auto"/>
          <w:lang w:val="id-ID"/>
        </w:rPr>
      </w:pPr>
    </w:p>
    <w:p w:rsidR="00D46627" w:rsidRDefault="00D46627" w:rsidP="00AE2792">
      <w:pPr>
        <w:pStyle w:val="Default"/>
        <w:spacing w:line="360" w:lineRule="auto"/>
        <w:jc w:val="both"/>
        <w:rPr>
          <w:rFonts w:asciiTheme="majorBidi" w:hAnsiTheme="majorBidi" w:cstheme="majorBidi"/>
          <w:bCs/>
          <w:color w:val="auto"/>
          <w:lang w:val="id-ID"/>
        </w:rPr>
      </w:pPr>
    </w:p>
    <w:p w:rsidR="00CB0D82" w:rsidRDefault="00CB0D82" w:rsidP="00CB0D82">
      <w:pPr>
        <w:pStyle w:val="Default"/>
        <w:ind w:left="720" w:firstLine="981"/>
        <w:jc w:val="both"/>
        <w:rPr>
          <w:rFonts w:asciiTheme="majorBidi" w:hAnsiTheme="majorBidi" w:cstheme="majorBidi"/>
          <w:bCs/>
          <w:color w:val="auto"/>
          <w:lang w:val="id-ID"/>
        </w:rPr>
      </w:pPr>
    </w:p>
    <w:p w:rsidR="00CB0D82" w:rsidRDefault="00CB0D82" w:rsidP="00CB0D82">
      <w:pPr>
        <w:pStyle w:val="Default"/>
        <w:ind w:left="1179" w:firstLine="981"/>
        <w:jc w:val="both"/>
        <w:rPr>
          <w:rFonts w:asciiTheme="majorBidi" w:hAnsiTheme="majorBidi" w:cstheme="majorBidi"/>
          <w:bCs/>
          <w:color w:val="auto"/>
          <w:sz w:val="22"/>
          <w:szCs w:val="22"/>
          <w:lang w:val="id-ID"/>
        </w:rPr>
      </w:pPr>
      <w:r w:rsidRPr="00CB0D82">
        <w:rPr>
          <w:rFonts w:asciiTheme="majorBidi" w:hAnsiTheme="majorBidi" w:cstheme="majorBidi"/>
          <w:bCs/>
          <w:color w:val="auto"/>
          <w:sz w:val="22"/>
          <w:szCs w:val="22"/>
          <w:lang w:val="id-ID"/>
        </w:rPr>
        <w:t xml:space="preserve"> </w:t>
      </w:r>
      <w:r w:rsidR="00E1754A" w:rsidRPr="00CB0D82">
        <w:rPr>
          <w:rFonts w:asciiTheme="majorBidi" w:hAnsiTheme="majorBidi" w:cstheme="majorBidi"/>
          <w:bCs/>
          <w:color w:val="auto"/>
          <w:sz w:val="22"/>
          <w:szCs w:val="22"/>
          <w:lang w:val="id-ID"/>
        </w:rPr>
        <w:t>Sumber: (Sartono, 2010:115)</w:t>
      </w:r>
    </w:p>
    <w:p w:rsidR="00CB0D82" w:rsidRPr="00CB0D82" w:rsidRDefault="00CB0D82" w:rsidP="00CB0D82">
      <w:pPr>
        <w:pStyle w:val="Default"/>
        <w:ind w:left="1179" w:firstLine="981"/>
        <w:jc w:val="both"/>
        <w:rPr>
          <w:rFonts w:asciiTheme="majorBidi" w:hAnsiTheme="majorBidi" w:cstheme="majorBidi"/>
          <w:bCs/>
          <w:color w:val="auto"/>
          <w:sz w:val="22"/>
          <w:szCs w:val="22"/>
          <w:lang w:val="id-ID"/>
        </w:rPr>
      </w:pPr>
    </w:p>
    <w:p w:rsidR="00E1754A" w:rsidRPr="00AE2792" w:rsidRDefault="00E1754A" w:rsidP="00D46627">
      <w:pPr>
        <w:pStyle w:val="Default"/>
        <w:spacing w:line="360" w:lineRule="auto"/>
        <w:ind w:firstLine="709"/>
        <w:jc w:val="both"/>
        <w:rPr>
          <w:rFonts w:asciiTheme="majorBidi" w:hAnsiTheme="majorBidi" w:cstheme="majorBidi"/>
        </w:rPr>
      </w:pPr>
      <w:r w:rsidRPr="00AE2792">
        <w:rPr>
          <w:rFonts w:asciiTheme="majorBidi" w:hAnsiTheme="majorBidi" w:cstheme="majorBidi"/>
          <w:lang w:val="id-ID"/>
        </w:rPr>
        <w:t>M</w:t>
      </w:r>
      <w:r w:rsidRPr="00AE2792">
        <w:rPr>
          <w:rFonts w:asciiTheme="majorBidi" w:hAnsiTheme="majorBidi" w:cstheme="majorBidi"/>
        </w:rPr>
        <w:t xml:space="preserve">enurut Manzaneque, Priego, dan Merino (2016): </w:t>
      </w:r>
    </w:p>
    <w:p w:rsidR="00E1754A" w:rsidRPr="00AE2792" w:rsidRDefault="00E1754A" w:rsidP="00D46627">
      <w:pPr>
        <w:pStyle w:val="Default"/>
        <w:spacing w:line="360" w:lineRule="auto"/>
        <w:jc w:val="both"/>
        <w:rPr>
          <w:rFonts w:asciiTheme="majorBidi" w:hAnsiTheme="majorBidi" w:cstheme="majorBidi"/>
        </w:rPr>
      </w:pPr>
      <w:r w:rsidRPr="00AE2792">
        <w:rPr>
          <w:rFonts w:asciiTheme="majorBidi" w:hAnsiTheme="majorBidi" w:cstheme="majorBidi"/>
        </w:rPr>
        <w:t xml:space="preserve">“Prediksi terjadinya </w:t>
      </w:r>
      <w:r w:rsidRPr="00AE2792">
        <w:rPr>
          <w:rFonts w:asciiTheme="majorBidi" w:hAnsiTheme="majorBidi" w:cstheme="majorBidi"/>
          <w:i/>
        </w:rPr>
        <w:t xml:space="preserve">financial distress </w:t>
      </w:r>
      <w:r w:rsidRPr="00AE2792">
        <w:rPr>
          <w:rFonts w:asciiTheme="majorBidi" w:hAnsiTheme="majorBidi" w:cstheme="majorBidi"/>
        </w:rPr>
        <w:t xml:space="preserve">diukur dengan menggunakan dummy variabel, 1 jika termasuk ke dalam area </w:t>
      </w:r>
      <w:r w:rsidRPr="00AE2792">
        <w:rPr>
          <w:rFonts w:asciiTheme="majorBidi" w:hAnsiTheme="majorBidi" w:cstheme="majorBidi"/>
          <w:i/>
        </w:rPr>
        <w:t>financial distress,</w:t>
      </w:r>
      <w:r w:rsidRPr="00AE2792">
        <w:rPr>
          <w:rFonts w:asciiTheme="majorBidi" w:hAnsiTheme="majorBidi" w:cstheme="majorBidi"/>
        </w:rPr>
        <w:t xml:space="preserve"> dan 0 jika tidak termasuk dalam area </w:t>
      </w:r>
      <w:r w:rsidRPr="00AE2792">
        <w:rPr>
          <w:rFonts w:asciiTheme="majorBidi" w:hAnsiTheme="majorBidi" w:cstheme="majorBidi"/>
          <w:i/>
        </w:rPr>
        <w:t>financial distress</w:t>
      </w:r>
      <w:r w:rsidRPr="00AE2792">
        <w:rPr>
          <w:rFonts w:asciiTheme="majorBidi" w:hAnsiTheme="majorBidi" w:cstheme="majorBidi"/>
        </w:rPr>
        <w:t xml:space="preserve">. Pertimbangan pengelompokan perusahaan masuk dalam kategori </w:t>
      </w:r>
      <w:r w:rsidRPr="00AE2792">
        <w:rPr>
          <w:rFonts w:asciiTheme="majorBidi" w:hAnsiTheme="majorBidi" w:cstheme="majorBidi"/>
          <w:i/>
        </w:rPr>
        <w:t>distress</w:t>
      </w:r>
      <w:r w:rsidRPr="00AE2792">
        <w:rPr>
          <w:rFonts w:asciiTheme="majorBidi" w:hAnsiTheme="majorBidi" w:cstheme="majorBidi"/>
        </w:rPr>
        <w:t xml:space="preserve"> atau </w:t>
      </w:r>
      <w:r w:rsidRPr="00AE2792">
        <w:rPr>
          <w:rFonts w:asciiTheme="majorBidi" w:hAnsiTheme="majorBidi" w:cstheme="majorBidi"/>
          <w:i/>
        </w:rPr>
        <w:t>nondistress</w:t>
      </w:r>
      <w:r w:rsidRPr="00AE2792">
        <w:rPr>
          <w:rFonts w:asciiTheme="majorBidi" w:hAnsiTheme="majorBidi" w:cstheme="majorBidi"/>
        </w:rPr>
        <w:t xml:space="preserve"> menggunakan perhitungan Altman </w:t>
      </w:r>
      <w:r w:rsidRPr="00AE2792">
        <w:rPr>
          <w:rFonts w:asciiTheme="majorBidi" w:hAnsiTheme="majorBidi" w:cstheme="majorBidi"/>
          <w:i/>
        </w:rPr>
        <w:t>Z-score</w:t>
      </w:r>
      <w:r w:rsidR="00D46627">
        <w:rPr>
          <w:rFonts w:asciiTheme="majorBidi" w:hAnsiTheme="majorBidi" w:cstheme="majorBidi"/>
        </w:rPr>
        <w:t xml:space="preserve">.” </w:t>
      </w:r>
    </w:p>
    <w:p w:rsidR="00D46627" w:rsidRDefault="00E1754A" w:rsidP="00AE2792">
      <w:pPr>
        <w:pStyle w:val="Default"/>
        <w:spacing w:line="360" w:lineRule="auto"/>
        <w:jc w:val="both"/>
        <w:rPr>
          <w:rFonts w:asciiTheme="majorBidi" w:hAnsiTheme="majorBidi" w:cstheme="majorBidi"/>
        </w:rPr>
      </w:pPr>
      <w:r w:rsidRPr="00AE2792">
        <w:rPr>
          <w:rFonts w:asciiTheme="majorBidi" w:hAnsiTheme="majorBidi" w:cstheme="majorBidi"/>
        </w:rPr>
        <w:t xml:space="preserve">Berdasarkan teori di atas, dapat disimpulkan kriteria </w:t>
      </w:r>
      <w:r w:rsidRPr="00AE2792">
        <w:rPr>
          <w:rFonts w:asciiTheme="majorBidi" w:hAnsiTheme="majorBidi" w:cstheme="majorBidi"/>
          <w:i/>
        </w:rPr>
        <w:t>financial distress</w:t>
      </w:r>
      <w:r w:rsidRPr="00AE2792">
        <w:rPr>
          <w:rFonts w:asciiTheme="majorBidi" w:hAnsiTheme="majorBidi" w:cstheme="majorBidi"/>
        </w:rPr>
        <w:t xml:space="preserve"> dalam tabel dibawah ini: </w:t>
      </w:r>
    </w:p>
    <w:p w:rsidR="00E1754A" w:rsidRPr="00AE2792" w:rsidRDefault="00E1754A" w:rsidP="00D36570">
      <w:pPr>
        <w:spacing w:after="160" w:line="259" w:lineRule="auto"/>
        <w:jc w:val="center"/>
        <w:rPr>
          <w:rFonts w:asciiTheme="majorBidi" w:hAnsiTheme="majorBidi" w:cstheme="majorBidi"/>
          <w:b/>
          <w:szCs w:val="24"/>
        </w:rPr>
      </w:pPr>
      <w:r w:rsidRPr="00AE2792">
        <w:rPr>
          <w:rFonts w:asciiTheme="majorBidi" w:hAnsiTheme="majorBidi" w:cstheme="majorBidi"/>
          <w:b/>
          <w:szCs w:val="24"/>
        </w:rPr>
        <w:t>Tabel 2.2</w:t>
      </w:r>
    </w:p>
    <w:p w:rsidR="00E1754A" w:rsidRPr="00AE2792" w:rsidRDefault="00E1754A" w:rsidP="00D36570">
      <w:pPr>
        <w:pStyle w:val="Default"/>
        <w:spacing w:line="360" w:lineRule="auto"/>
        <w:ind w:left="709"/>
        <w:jc w:val="center"/>
        <w:rPr>
          <w:rFonts w:asciiTheme="majorBidi" w:hAnsiTheme="majorBidi" w:cstheme="majorBidi"/>
          <w:b/>
        </w:rPr>
      </w:pPr>
      <w:r w:rsidRPr="00AE2792">
        <w:rPr>
          <w:rFonts w:asciiTheme="majorBidi" w:hAnsiTheme="majorBidi" w:cstheme="majorBidi"/>
          <w:b/>
        </w:rPr>
        <w:t xml:space="preserve">Kriteria Variabel </w:t>
      </w:r>
      <w:r w:rsidRPr="00AE2792">
        <w:rPr>
          <w:rFonts w:asciiTheme="majorBidi" w:hAnsiTheme="majorBidi" w:cstheme="majorBidi"/>
          <w:b/>
          <w:i/>
        </w:rPr>
        <w:t>Financial Distress</w:t>
      </w:r>
      <w:r w:rsidRPr="00AE2792">
        <w:rPr>
          <w:rFonts w:asciiTheme="majorBidi" w:hAnsiTheme="majorBidi" w:cstheme="majorBidi"/>
          <w:b/>
        </w:rPr>
        <w:t xml:space="preserve"> yang diukur dengan Model </w:t>
      </w:r>
      <w:r w:rsidRPr="00AE2792">
        <w:rPr>
          <w:rFonts w:asciiTheme="majorBidi" w:hAnsiTheme="majorBidi" w:cstheme="majorBidi"/>
          <w:b/>
          <w:i/>
        </w:rPr>
        <w:t>Z- Score</w:t>
      </w:r>
    </w:p>
    <w:tbl>
      <w:tblPr>
        <w:tblStyle w:val="TableGrid"/>
        <w:tblW w:w="0" w:type="auto"/>
        <w:tblInd w:w="2119" w:type="dxa"/>
        <w:tblLook w:val="04A0" w:firstRow="1" w:lastRow="0" w:firstColumn="1" w:lastColumn="0" w:noHBand="0" w:noVBand="1"/>
      </w:tblPr>
      <w:tblGrid>
        <w:gridCol w:w="2972"/>
        <w:gridCol w:w="1276"/>
        <w:gridCol w:w="905"/>
      </w:tblGrid>
      <w:tr w:rsidR="00E1754A" w:rsidRPr="00D46627" w:rsidTr="00CB0D82">
        <w:tc>
          <w:tcPr>
            <w:tcW w:w="2972" w:type="dxa"/>
          </w:tcPr>
          <w:p w:rsidR="00E1754A" w:rsidRPr="00D46627" w:rsidRDefault="00E1754A" w:rsidP="00D46627">
            <w:pPr>
              <w:pStyle w:val="Default"/>
              <w:spacing w:line="360" w:lineRule="auto"/>
              <w:jc w:val="center"/>
              <w:rPr>
                <w:rFonts w:asciiTheme="majorBidi" w:hAnsiTheme="majorBidi" w:cstheme="majorBidi"/>
                <w:b/>
                <w:bCs/>
                <w:sz w:val="20"/>
                <w:szCs w:val="20"/>
              </w:rPr>
            </w:pPr>
            <w:r w:rsidRPr="00D46627">
              <w:rPr>
                <w:rFonts w:asciiTheme="majorBidi" w:hAnsiTheme="majorBidi" w:cstheme="majorBidi"/>
                <w:b/>
                <w:bCs/>
                <w:sz w:val="20"/>
                <w:szCs w:val="20"/>
              </w:rPr>
              <w:t>Kriteria</w:t>
            </w:r>
          </w:p>
        </w:tc>
        <w:tc>
          <w:tcPr>
            <w:tcW w:w="1276" w:type="dxa"/>
          </w:tcPr>
          <w:p w:rsidR="00E1754A" w:rsidRPr="00D46627" w:rsidRDefault="00E1754A" w:rsidP="00D46627">
            <w:pPr>
              <w:pStyle w:val="Default"/>
              <w:spacing w:line="360" w:lineRule="auto"/>
              <w:jc w:val="center"/>
              <w:rPr>
                <w:rFonts w:asciiTheme="majorBidi" w:hAnsiTheme="majorBidi" w:cstheme="majorBidi"/>
                <w:b/>
                <w:bCs/>
                <w:sz w:val="20"/>
                <w:szCs w:val="20"/>
              </w:rPr>
            </w:pPr>
            <w:r w:rsidRPr="00D46627">
              <w:rPr>
                <w:rFonts w:asciiTheme="majorBidi" w:hAnsiTheme="majorBidi" w:cstheme="majorBidi"/>
                <w:b/>
                <w:bCs/>
                <w:sz w:val="20"/>
                <w:szCs w:val="20"/>
              </w:rPr>
              <w:t>Interval</w:t>
            </w:r>
          </w:p>
        </w:tc>
        <w:tc>
          <w:tcPr>
            <w:tcW w:w="905" w:type="dxa"/>
          </w:tcPr>
          <w:p w:rsidR="00E1754A" w:rsidRPr="00D46627" w:rsidRDefault="00E1754A" w:rsidP="00D46627">
            <w:pPr>
              <w:pStyle w:val="Default"/>
              <w:spacing w:line="360" w:lineRule="auto"/>
              <w:jc w:val="center"/>
              <w:rPr>
                <w:rFonts w:asciiTheme="majorBidi" w:hAnsiTheme="majorBidi" w:cstheme="majorBidi"/>
                <w:b/>
                <w:bCs/>
                <w:sz w:val="20"/>
                <w:szCs w:val="20"/>
              </w:rPr>
            </w:pPr>
            <w:r w:rsidRPr="00D46627">
              <w:rPr>
                <w:rFonts w:asciiTheme="majorBidi" w:hAnsiTheme="majorBidi" w:cstheme="majorBidi"/>
                <w:b/>
                <w:bCs/>
                <w:sz w:val="20"/>
                <w:szCs w:val="20"/>
              </w:rPr>
              <w:t>Dummy</w:t>
            </w:r>
          </w:p>
        </w:tc>
      </w:tr>
      <w:tr w:rsidR="00E1754A" w:rsidRPr="00D46627" w:rsidTr="00CB0D82">
        <w:tc>
          <w:tcPr>
            <w:tcW w:w="2972" w:type="dxa"/>
          </w:tcPr>
          <w:p w:rsidR="00E1754A" w:rsidRPr="00D46627" w:rsidRDefault="00E1754A" w:rsidP="00AE2792">
            <w:pPr>
              <w:pStyle w:val="Default"/>
              <w:spacing w:line="360" w:lineRule="auto"/>
              <w:jc w:val="both"/>
              <w:rPr>
                <w:rFonts w:asciiTheme="majorBidi" w:hAnsiTheme="majorBidi" w:cstheme="majorBidi"/>
                <w:sz w:val="20"/>
                <w:szCs w:val="20"/>
              </w:rPr>
            </w:pPr>
            <w:r w:rsidRPr="00D46627">
              <w:rPr>
                <w:rFonts w:asciiTheme="majorBidi" w:hAnsiTheme="majorBidi" w:cstheme="majorBidi"/>
                <w:sz w:val="20"/>
                <w:szCs w:val="20"/>
              </w:rPr>
              <w:t xml:space="preserve">Kondisi </w:t>
            </w:r>
            <w:r w:rsidRPr="00D46627">
              <w:rPr>
                <w:rFonts w:asciiTheme="majorBidi" w:hAnsiTheme="majorBidi" w:cstheme="majorBidi"/>
                <w:i/>
                <w:sz w:val="20"/>
                <w:szCs w:val="20"/>
              </w:rPr>
              <w:t>Non</w:t>
            </w:r>
            <w:r w:rsidRPr="00D46627">
              <w:rPr>
                <w:rFonts w:asciiTheme="majorBidi" w:hAnsiTheme="majorBidi" w:cstheme="majorBidi"/>
                <w:i/>
                <w:sz w:val="20"/>
                <w:szCs w:val="20"/>
                <w:lang w:val="id-ID"/>
              </w:rPr>
              <w:t xml:space="preserve"> </w:t>
            </w:r>
            <w:r w:rsidRPr="00D46627">
              <w:rPr>
                <w:rFonts w:asciiTheme="majorBidi" w:hAnsiTheme="majorBidi" w:cstheme="majorBidi"/>
                <w:i/>
                <w:sz w:val="20"/>
                <w:szCs w:val="20"/>
              </w:rPr>
              <w:t>Financial Distress</w:t>
            </w:r>
          </w:p>
        </w:tc>
        <w:tc>
          <w:tcPr>
            <w:tcW w:w="1276" w:type="dxa"/>
          </w:tcPr>
          <w:p w:rsidR="00E1754A" w:rsidRPr="00D46627" w:rsidRDefault="00E1754A" w:rsidP="00AE2792">
            <w:pPr>
              <w:pStyle w:val="Default"/>
              <w:spacing w:line="360" w:lineRule="auto"/>
              <w:jc w:val="both"/>
              <w:rPr>
                <w:rFonts w:asciiTheme="majorBidi" w:hAnsiTheme="majorBidi" w:cstheme="majorBidi"/>
                <w:sz w:val="20"/>
                <w:szCs w:val="20"/>
              </w:rPr>
            </w:pPr>
            <w:r w:rsidRPr="00D46627">
              <w:rPr>
                <w:rFonts w:asciiTheme="majorBidi" w:hAnsiTheme="majorBidi" w:cstheme="majorBidi"/>
                <w:sz w:val="20"/>
                <w:szCs w:val="20"/>
              </w:rPr>
              <w:t>Z &gt; 2,99</w:t>
            </w:r>
          </w:p>
        </w:tc>
        <w:tc>
          <w:tcPr>
            <w:tcW w:w="905" w:type="dxa"/>
          </w:tcPr>
          <w:p w:rsidR="00E1754A" w:rsidRPr="00D46627" w:rsidRDefault="00E1754A" w:rsidP="00AE2792">
            <w:pPr>
              <w:pStyle w:val="Default"/>
              <w:spacing w:line="360" w:lineRule="auto"/>
              <w:jc w:val="both"/>
              <w:rPr>
                <w:rFonts w:asciiTheme="majorBidi" w:hAnsiTheme="majorBidi" w:cstheme="majorBidi"/>
                <w:sz w:val="20"/>
                <w:szCs w:val="20"/>
              </w:rPr>
            </w:pPr>
            <w:r w:rsidRPr="00D46627">
              <w:rPr>
                <w:rFonts w:asciiTheme="majorBidi" w:hAnsiTheme="majorBidi" w:cstheme="majorBidi"/>
                <w:sz w:val="20"/>
                <w:szCs w:val="20"/>
              </w:rPr>
              <w:t>0</w:t>
            </w:r>
          </w:p>
        </w:tc>
      </w:tr>
      <w:tr w:rsidR="00E1754A" w:rsidRPr="00D46627" w:rsidTr="00CB0D82">
        <w:tc>
          <w:tcPr>
            <w:tcW w:w="2972" w:type="dxa"/>
          </w:tcPr>
          <w:p w:rsidR="00E1754A" w:rsidRPr="00D46627" w:rsidRDefault="00E1754A" w:rsidP="00AE2792">
            <w:pPr>
              <w:pStyle w:val="Default"/>
              <w:spacing w:line="360" w:lineRule="auto"/>
              <w:jc w:val="both"/>
              <w:rPr>
                <w:rFonts w:asciiTheme="majorBidi" w:hAnsiTheme="majorBidi" w:cstheme="majorBidi"/>
                <w:sz w:val="20"/>
                <w:szCs w:val="20"/>
              </w:rPr>
            </w:pPr>
            <w:r w:rsidRPr="00D46627">
              <w:rPr>
                <w:rFonts w:asciiTheme="majorBidi" w:hAnsiTheme="majorBidi" w:cstheme="majorBidi"/>
                <w:sz w:val="20"/>
                <w:szCs w:val="20"/>
              </w:rPr>
              <w:t xml:space="preserve">Kondisi </w:t>
            </w:r>
            <w:r w:rsidRPr="00D46627">
              <w:rPr>
                <w:rFonts w:asciiTheme="majorBidi" w:hAnsiTheme="majorBidi" w:cstheme="majorBidi"/>
                <w:i/>
                <w:sz w:val="20"/>
                <w:szCs w:val="20"/>
              </w:rPr>
              <w:t>Financial Distress</w:t>
            </w:r>
          </w:p>
        </w:tc>
        <w:tc>
          <w:tcPr>
            <w:tcW w:w="1276" w:type="dxa"/>
          </w:tcPr>
          <w:p w:rsidR="00E1754A" w:rsidRPr="00D46627" w:rsidRDefault="00E1754A" w:rsidP="00AE2792">
            <w:pPr>
              <w:pStyle w:val="Default"/>
              <w:spacing w:line="360" w:lineRule="auto"/>
              <w:jc w:val="both"/>
              <w:rPr>
                <w:rFonts w:asciiTheme="majorBidi" w:hAnsiTheme="majorBidi" w:cstheme="majorBidi"/>
                <w:sz w:val="20"/>
                <w:szCs w:val="20"/>
              </w:rPr>
            </w:pPr>
            <w:r w:rsidRPr="00D46627">
              <w:rPr>
                <w:rFonts w:asciiTheme="majorBidi" w:hAnsiTheme="majorBidi" w:cstheme="majorBidi"/>
                <w:sz w:val="20"/>
                <w:szCs w:val="20"/>
              </w:rPr>
              <w:t>Z ≤ 2,99</w:t>
            </w:r>
          </w:p>
        </w:tc>
        <w:tc>
          <w:tcPr>
            <w:tcW w:w="905" w:type="dxa"/>
          </w:tcPr>
          <w:p w:rsidR="00E1754A" w:rsidRPr="00D46627" w:rsidRDefault="00E1754A" w:rsidP="00AE2792">
            <w:pPr>
              <w:pStyle w:val="Default"/>
              <w:spacing w:line="360" w:lineRule="auto"/>
              <w:jc w:val="both"/>
              <w:rPr>
                <w:rFonts w:asciiTheme="majorBidi" w:hAnsiTheme="majorBidi" w:cstheme="majorBidi"/>
                <w:sz w:val="20"/>
                <w:szCs w:val="20"/>
              </w:rPr>
            </w:pPr>
            <w:r w:rsidRPr="00D46627">
              <w:rPr>
                <w:rFonts w:asciiTheme="majorBidi" w:hAnsiTheme="majorBidi" w:cstheme="majorBidi"/>
                <w:sz w:val="20"/>
                <w:szCs w:val="20"/>
              </w:rPr>
              <w:t>1</w:t>
            </w:r>
          </w:p>
        </w:tc>
      </w:tr>
    </w:tbl>
    <w:p w:rsidR="00E1754A" w:rsidRPr="00CB0D82" w:rsidRDefault="00E1754A" w:rsidP="00CB0D82">
      <w:pPr>
        <w:pStyle w:val="Default"/>
        <w:spacing w:line="360" w:lineRule="auto"/>
        <w:ind w:left="1440" w:firstLine="720"/>
        <w:jc w:val="both"/>
        <w:rPr>
          <w:rFonts w:asciiTheme="majorBidi" w:hAnsiTheme="majorBidi" w:cstheme="majorBidi"/>
          <w:sz w:val="22"/>
          <w:szCs w:val="22"/>
        </w:rPr>
      </w:pPr>
      <w:r w:rsidRPr="00CB0D82">
        <w:rPr>
          <w:rFonts w:asciiTheme="majorBidi" w:hAnsiTheme="majorBidi" w:cstheme="majorBidi"/>
          <w:sz w:val="22"/>
          <w:szCs w:val="22"/>
        </w:rPr>
        <w:t>Sumber: Manzaneque, Priego, dan Merino (2016)</w:t>
      </w:r>
    </w:p>
    <w:p w:rsidR="00E1754A" w:rsidRPr="00AE2792" w:rsidRDefault="00E1754A" w:rsidP="00D46627">
      <w:pPr>
        <w:ind w:firstLine="720"/>
        <w:rPr>
          <w:rStyle w:val="fontstyle01"/>
          <w:rFonts w:asciiTheme="majorBidi" w:hAnsiTheme="majorBidi" w:cstheme="majorBidi" w:hint="default"/>
          <w:lang w:val="id-ID"/>
        </w:rPr>
      </w:pPr>
      <w:r w:rsidRPr="00AE2792">
        <w:rPr>
          <w:rStyle w:val="fontstyle01"/>
          <w:rFonts w:asciiTheme="majorBidi" w:hAnsiTheme="majorBidi" w:cstheme="majorBidi" w:hint="default"/>
          <w:lang w:val="id-ID"/>
        </w:rPr>
        <w:t xml:space="preserve">Menurut (Subramanyam 2017:325) Lindung nilai </w:t>
      </w:r>
      <w:r w:rsidRPr="00AE2792">
        <w:rPr>
          <w:rStyle w:val="fontstyle01"/>
          <w:rFonts w:asciiTheme="majorBidi" w:hAnsiTheme="majorBidi" w:cstheme="majorBidi" w:hint="default"/>
          <w:i/>
          <w:lang w:val="id-ID"/>
        </w:rPr>
        <w:t>(Hedging)</w:t>
      </w:r>
      <w:r w:rsidRPr="00AE2792">
        <w:rPr>
          <w:rStyle w:val="fontstyle01"/>
          <w:rFonts w:asciiTheme="majorBidi" w:hAnsiTheme="majorBidi" w:cstheme="majorBidi" w:hint="default"/>
          <w:lang w:val="id-ID"/>
        </w:rPr>
        <w:t xml:space="preserve"> merupakan kontrak yang dilakukan untuk melindungi perusahaan dari resiko pasar.</w:t>
      </w:r>
    </w:p>
    <w:p w:rsidR="00E1754A" w:rsidRPr="00AE2792" w:rsidRDefault="00E1754A" w:rsidP="00D46627">
      <w:pPr>
        <w:pStyle w:val="Default"/>
        <w:spacing w:line="360" w:lineRule="auto"/>
        <w:ind w:firstLine="720"/>
        <w:jc w:val="both"/>
        <w:rPr>
          <w:rFonts w:asciiTheme="majorBidi" w:hAnsiTheme="majorBidi" w:cstheme="majorBidi"/>
          <w:color w:val="auto"/>
        </w:rPr>
      </w:pPr>
      <w:r w:rsidRPr="00AE2792">
        <w:rPr>
          <w:rFonts w:asciiTheme="majorBidi" w:hAnsiTheme="majorBidi" w:cstheme="majorBidi"/>
          <w:color w:val="auto"/>
        </w:rPr>
        <w:t>Menurut Brigh</w:t>
      </w:r>
      <w:r w:rsidRPr="00AE2792">
        <w:rPr>
          <w:rFonts w:asciiTheme="majorBidi" w:hAnsiTheme="majorBidi" w:cstheme="majorBidi"/>
          <w:color w:val="auto"/>
          <w:lang w:val="id-ID"/>
        </w:rPr>
        <w:t>am dan Houston</w:t>
      </w:r>
      <w:r w:rsidRPr="00AE2792">
        <w:rPr>
          <w:rFonts w:asciiTheme="majorBidi" w:hAnsiTheme="majorBidi" w:cstheme="majorBidi"/>
          <w:color w:val="auto"/>
        </w:rPr>
        <w:t xml:space="preserve"> (2</w:t>
      </w:r>
      <w:r w:rsidRPr="00AE2792">
        <w:rPr>
          <w:rFonts w:asciiTheme="majorBidi" w:hAnsiTheme="majorBidi" w:cstheme="majorBidi"/>
          <w:color w:val="auto"/>
          <w:lang w:val="id-ID"/>
        </w:rPr>
        <w:t>016</w:t>
      </w:r>
      <w:r w:rsidRPr="00AE2792">
        <w:rPr>
          <w:rFonts w:asciiTheme="majorBidi" w:hAnsiTheme="majorBidi" w:cstheme="majorBidi"/>
          <w:color w:val="auto"/>
        </w:rPr>
        <w:t xml:space="preserve">:610) </w:t>
      </w:r>
      <w:proofErr w:type="gramStart"/>
      <w:r w:rsidRPr="00AE2792">
        <w:rPr>
          <w:rFonts w:asciiTheme="majorBidi" w:hAnsiTheme="majorBidi" w:cstheme="majorBidi"/>
          <w:color w:val="auto"/>
        </w:rPr>
        <w:t>bahwa :</w:t>
      </w:r>
      <w:proofErr w:type="gramEnd"/>
    </w:p>
    <w:p w:rsidR="00E1754A" w:rsidRPr="00AE2792" w:rsidRDefault="00E1754A" w:rsidP="00D46627">
      <w:pPr>
        <w:rPr>
          <w:rStyle w:val="fontstyle01"/>
          <w:rFonts w:asciiTheme="majorBidi" w:hAnsiTheme="majorBidi" w:cstheme="majorBidi" w:hint="default"/>
          <w:i/>
          <w:lang w:val="id-ID"/>
        </w:rPr>
      </w:pPr>
      <w:r w:rsidRPr="00AE2792">
        <w:rPr>
          <w:rStyle w:val="fontstyle01"/>
          <w:rFonts w:asciiTheme="majorBidi" w:hAnsiTheme="majorBidi" w:cstheme="majorBidi" w:hint="default"/>
          <w:i/>
          <w:lang w:val="id-ID"/>
        </w:rPr>
        <w:t>“Hedges are defined as situations in which aggregate risk can be reduced by derivatives transactions between two parties known as counterparties”.</w:t>
      </w:r>
    </w:p>
    <w:p w:rsidR="00E1754A" w:rsidRDefault="00E1754A" w:rsidP="00D46627">
      <w:pPr>
        <w:ind w:firstLine="720"/>
        <w:rPr>
          <w:rStyle w:val="fontstyle01"/>
          <w:rFonts w:asciiTheme="majorBidi" w:hAnsiTheme="majorBidi" w:cstheme="majorBidi" w:hint="default"/>
          <w:lang w:val="id-ID"/>
        </w:rPr>
      </w:pPr>
      <w:r w:rsidRPr="00AE2792">
        <w:rPr>
          <w:rStyle w:val="fontstyle01"/>
          <w:rFonts w:asciiTheme="majorBidi" w:hAnsiTheme="majorBidi" w:cstheme="majorBidi" w:hint="default"/>
          <w:lang w:val="id-ID"/>
        </w:rPr>
        <w:t>Perusahaan dihadapkan pada berbagai jenis risiko pasar. Risiko ini timbul karena sensitivitas profitabilitas operasi bisnis terhadap fluktuasi beberapa area seperti harga komoditas, kurs mata uang asing dan suku bunga. Untuk mengurangi risiko pasar ini, perusahaan melakukan transaksi lindung nilai.</w:t>
      </w:r>
    </w:p>
    <w:p w:rsidR="00D36570" w:rsidRDefault="00D36570" w:rsidP="00D46627">
      <w:pPr>
        <w:ind w:firstLine="720"/>
        <w:rPr>
          <w:rStyle w:val="fontstyle01"/>
          <w:rFonts w:asciiTheme="majorBidi" w:hAnsiTheme="majorBidi" w:cstheme="majorBidi" w:hint="default"/>
          <w:lang w:val="id-ID"/>
        </w:rPr>
      </w:pPr>
    </w:p>
    <w:p w:rsidR="00D36570" w:rsidRPr="00AE2792" w:rsidRDefault="00D36570" w:rsidP="00D46627">
      <w:pPr>
        <w:ind w:firstLine="720"/>
        <w:rPr>
          <w:rStyle w:val="fontstyle01"/>
          <w:rFonts w:asciiTheme="majorBidi" w:hAnsiTheme="majorBidi" w:cstheme="majorBidi" w:hint="default"/>
          <w:lang w:val="id-ID"/>
        </w:rPr>
      </w:pPr>
    </w:p>
    <w:p w:rsidR="00E1754A" w:rsidRPr="00AE2792" w:rsidRDefault="00E1754A" w:rsidP="00D46627">
      <w:pPr>
        <w:ind w:firstLine="720"/>
        <w:rPr>
          <w:rStyle w:val="fontstyle01"/>
          <w:rFonts w:asciiTheme="majorBidi" w:hAnsiTheme="majorBidi" w:cstheme="majorBidi" w:hint="default"/>
          <w:lang w:val="id-ID"/>
        </w:rPr>
      </w:pPr>
      <w:r w:rsidRPr="00AE2792">
        <w:rPr>
          <w:rStyle w:val="fontstyle01"/>
          <w:rFonts w:asciiTheme="majorBidi" w:hAnsiTheme="majorBidi" w:cstheme="majorBidi" w:hint="default"/>
          <w:lang w:val="id-ID"/>
        </w:rPr>
        <w:lastRenderedPageBreak/>
        <w:t>Menurut (Subramanyam 2017:325) bahwa:</w:t>
      </w:r>
    </w:p>
    <w:p w:rsidR="00E1754A" w:rsidRPr="00AE2792" w:rsidRDefault="00E1754A" w:rsidP="00D46627">
      <w:pPr>
        <w:rPr>
          <w:rStyle w:val="fontstyle01"/>
          <w:rFonts w:asciiTheme="majorBidi" w:hAnsiTheme="majorBidi" w:cstheme="majorBidi" w:hint="default"/>
          <w:lang w:val="id-ID"/>
        </w:rPr>
      </w:pPr>
      <w:r w:rsidRPr="00AE2792">
        <w:rPr>
          <w:rStyle w:val="fontstyle01"/>
          <w:rFonts w:asciiTheme="majorBidi" w:hAnsiTheme="majorBidi" w:cstheme="majorBidi" w:hint="default"/>
          <w:lang w:val="id-ID"/>
        </w:rPr>
        <w:t xml:space="preserve">“Konsep lindung nilai sama seperti konsep polis asuransi, yaitu perusahaan melakukan kontrak dengan menjamin pembayaran tertentu tanpa memandang dorongan pasar. Instrumen-instrumen keuangan seperti </w:t>
      </w:r>
      <w:r w:rsidRPr="00AE2792">
        <w:rPr>
          <w:rStyle w:val="fontstyle01"/>
          <w:rFonts w:asciiTheme="majorBidi" w:hAnsiTheme="majorBidi" w:cstheme="majorBidi" w:hint="default"/>
          <w:i/>
          <w:lang w:val="id-ID"/>
        </w:rPr>
        <w:t>future</w:t>
      </w:r>
      <w:r w:rsidRPr="00AE2792">
        <w:rPr>
          <w:rStyle w:val="fontstyle01"/>
          <w:rFonts w:asciiTheme="majorBidi" w:hAnsiTheme="majorBidi" w:cstheme="majorBidi" w:hint="default"/>
          <w:lang w:val="id-ID"/>
        </w:rPr>
        <w:t xml:space="preserve">, kontrak opsi dan </w:t>
      </w:r>
      <w:r w:rsidRPr="00AE2792">
        <w:rPr>
          <w:rStyle w:val="fontstyle01"/>
          <w:rFonts w:asciiTheme="majorBidi" w:hAnsiTheme="majorBidi" w:cstheme="majorBidi" w:hint="default"/>
          <w:i/>
          <w:lang w:val="id-ID"/>
        </w:rPr>
        <w:t xml:space="preserve">swap </w:t>
      </w:r>
      <w:r w:rsidRPr="00AE2792">
        <w:rPr>
          <w:rStyle w:val="fontstyle01"/>
          <w:rFonts w:asciiTheme="majorBidi" w:hAnsiTheme="majorBidi" w:cstheme="majorBidi" w:hint="default"/>
          <w:lang w:val="id-ID"/>
        </w:rPr>
        <w:t>biasa digunakan dalam transaksi lindung nilai. Intrumen keungan tersebut selanjutnya dikenal dengan istilah istrumen keuangan derivatif”.</w:t>
      </w:r>
    </w:p>
    <w:p w:rsidR="00E1754A" w:rsidRDefault="00E1754A" w:rsidP="00D46627">
      <w:pPr>
        <w:ind w:firstLine="720"/>
        <w:rPr>
          <w:rFonts w:asciiTheme="majorBidi" w:hAnsiTheme="majorBidi" w:cstheme="majorBidi"/>
          <w:szCs w:val="24"/>
        </w:rPr>
      </w:pPr>
      <w:r w:rsidRPr="00AE2792">
        <w:rPr>
          <w:rFonts w:asciiTheme="majorBidi" w:hAnsiTheme="majorBidi" w:cstheme="majorBidi"/>
          <w:szCs w:val="24"/>
          <w:lang w:val="id-ID"/>
        </w:rPr>
        <w:t xml:space="preserve">Manurut </w:t>
      </w:r>
      <w:r w:rsidRPr="00AE2792">
        <w:rPr>
          <w:rFonts w:asciiTheme="majorBidi" w:hAnsiTheme="majorBidi" w:cstheme="majorBidi"/>
          <w:szCs w:val="24"/>
        </w:rPr>
        <w:t>Allayannis et al (2001),</w:t>
      </w:r>
      <w:r w:rsidRPr="00AE2792">
        <w:rPr>
          <w:rFonts w:asciiTheme="majorBidi" w:hAnsiTheme="majorBidi" w:cstheme="majorBidi"/>
          <w:szCs w:val="24"/>
          <w:lang w:val="id-ID"/>
        </w:rPr>
        <w:t xml:space="preserve"> </w:t>
      </w:r>
      <w:r w:rsidRPr="00AE2792">
        <w:rPr>
          <w:rFonts w:asciiTheme="majorBidi" w:hAnsiTheme="majorBidi" w:cstheme="majorBidi"/>
          <w:szCs w:val="24"/>
        </w:rPr>
        <w:t>Bartram et al (2004), Suriawinata (2004)</w:t>
      </w:r>
      <w:r w:rsidRPr="00AE2792">
        <w:rPr>
          <w:rFonts w:asciiTheme="majorBidi" w:hAnsiTheme="majorBidi" w:cstheme="majorBidi"/>
          <w:szCs w:val="24"/>
          <w:lang w:val="id-ID"/>
        </w:rPr>
        <w:t xml:space="preserve"> </w:t>
      </w:r>
      <w:r w:rsidRPr="00AE2792">
        <w:rPr>
          <w:rFonts w:asciiTheme="majorBidi" w:hAnsiTheme="majorBidi" w:cstheme="majorBidi"/>
          <w:i/>
          <w:szCs w:val="24"/>
        </w:rPr>
        <w:t>Dummy Hedging (DH)</w:t>
      </w:r>
      <w:r w:rsidRPr="00AE2792">
        <w:rPr>
          <w:rFonts w:asciiTheme="majorBidi" w:hAnsiTheme="majorBidi" w:cstheme="majorBidi"/>
          <w:szCs w:val="24"/>
          <w:lang w:val="id-ID"/>
        </w:rPr>
        <w:t xml:space="preserve"> </w:t>
      </w:r>
      <w:r w:rsidRPr="00AE2792">
        <w:rPr>
          <w:rFonts w:asciiTheme="majorBidi" w:hAnsiTheme="majorBidi" w:cstheme="majorBidi"/>
          <w:szCs w:val="24"/>
        </w:rPr>
        <w:t xml:space="preserve">Merupakan variabel yang merepresentasikan keputusan </w:t>
      </w:r>
      <w:r w:rsidRPr="00AE2792">
        <w:rPr>
          <w:rFonts w:asciiTheme="majorBidi" w:hAnsiTheme="majorBidi" w:cstheme="majorBidi"/>
          <w:i/>
          <w:szCs w:val="24"/>
        </w:rPr>
        <w:t>hedging</w:t>
      </w:r>
      <w:r w:rsidRPr="00AE2792">
        <w:rPr>
          <w:rFonts w:asciiTheme="majorBidi" w:hAnsiTheme="majorBidi" w:cstheme="majorBidi"/>
          <w:szCs w:val="24"/>
        </w:rPr>
        <w:t xml:space="preserve"> perusahaan. DH bernilai 1 jika perusahaan menggunakan instrumen derivatif dan DH benilai 0 jika perusahaan sampel tidak menggunakan instrumen derivatif. Metode yang digunakan adalah </w:t>
      </w:r>
      <w:r w:rsidRPr="00AE2792">
        <w:rPr>
          <w:rFonts w:asciiTheme="majorBidi" w:hAnsiTheme="majorBidi" w:cstheme="majorBidi"/>
          <w:i/>
          <w:szCs w:val="24"/>
        </w:rPr>
        <w:t>keyword search</w:t>
      </w:r>
      <w:r w:rsidRPr="00AE2792">
        <w:rPr>
          <w:rFonts w:asciiTheme="majorBidi" w:hAnsiTheme="majorBidi" w:cstheme="majorBidi"/>
          <w:szCs w:val="24"/>
        </w:rPr>
        <w:t xml:space="preserve"> yaitu mencari kata-kata kunci terkait dengan </w:t>
      </w:r>
      <w:r w:rsidRPr="00AE2792">
        <w:rPr>
          <w:rFonts w:asciiTheme="majorBidi" w:hAnsiTheme="majorBidi" w:cstheme="majorBidi"/>
          <w:i/>
          <w:szCs w:val="24"/>
        </w:rPr>
        <w:t>hedging</w:t>
      </w:r>
      <w:r w:rsidRPr="00AE2792">
        <w:rPr>
          <w:rFonts w:asciiTheme="majorBidi" w:hAnsiTheme="majorBidi" w:cstheme="majorBidi"/>
          <w:szCs w:val="24"/>
        </w:rPr>
        <w:t xml:space="preserve"> dan instrumen derivatif yang terdapat pada laporan keuangan perusahaan.</w:t>
      </w:r>
    </w:p>
    <w:p w:rsidR="00D36570" w:rsidRPr="00AE2792" w:rsidRDefault="00D36570" w:rsidP="00D46627">
      <w:pPr>
        <w:ind w:firstLine="720"/>
        <w:rPr>
          <w:rFonts w:asciiTheme="majorBidi" w:hAnsiTheme="majorBidi" w:cstheme="majorBidi"/>
          <w:szCs w:val="24"/>
        </w:rPr>
      </w:pPr>
    </w:p>
    <w:p w:rsidR="00E1754A" w:rsidRPr="00AE2792" w:rsidRDefault="00E1754A" w:rsidP="00D46627">
      <w:pPr>
        <w:jc w:val="center"/>
        <w:rPr>
          <w:rFonts w:asciiTheme="majorBidi" w:hAnsiTheme="majorBidi" w:cstheme="majorBidi"/>
          <w:b/>
          <w:szCs w:val="24"/>
        </w:rPr>
      </w:pPr>
      <w:r w:rsidRPr="00AE2792">
        <w:rPr>
          <w:rFonts w:asciiTheme="majorBidi" w:hAnsiTheme="majorBidi" w:cstheme="majorBidi"/>
          <w:b/>
          <w:szCs w:val="24"/>
        </w:rPr>
        <w:t>METODE</w:t>
      </w:r>
    </w:p>
    <w:p w:rsidR="00E1754A" w:rsidRPr="00D36570" w:rsidRDefault="00E1754A" w:rsidP="00D46627">
      <w:pPr>
        <w:autoSpaceDE w:val="0"/>
        <w:autoSpaceDN w:val="0"/>
        <w:adjustRightInd w:val="0"/>
        <w:ind w:firstLine="720"/>
        <w:rPr>
          <w:rFonts w:asciiTheme="majorBidi" w:hAnsiTheme="majorBidi" w:cstheme="majorBidi"/>
          <w:szCs w:val="24"/>
          <w:lang w:val="id-ID"/>
        </w:rPr>
      </w:pPr>
      <w:r w:rsidRPr="00AE2792">
        <w:rPr>
          <w:rFonts w:asciiTheme="majorBidi" w:hAnsiTheme="majorBidi" w:cstheme="majorBidi"/>
          <w:szCs w:val="24"/>
          <w:lang w:val="id-ID"/>
        </w:rPr>
        <w:t>M</w:t>
      </w:r>
      <w:r w:rsidRPr="00AE2792">
        <w:rPr>
          <w:rFonts w:asciiTheme="majorBidi" w:hAnsiTheme="majorBidi" w:cstheme="majorBidi"/>
          <w:szCs w:val="24"/>
        </w:rPr>
        <w:t>etode</w:t>
      </w:r>
      <w:r w:rsidRPr="00AE2792">
        <w:rPr>
          <w:rFonts w:asciiTheme="majorBidi" w:hAnsiTheme="majorBidi" w:cstheme="majorBidi"/>
          <w:szCs w:val="24"/>
          <w:lang w:val="id-ID"/>
        </w:rPr>
        <w:t xml:space="preserve"> </w:t>
      </w:r>
      <w:r w:rsidRPr="00AE2792">
        <w:rPr>
          <w:rFonts w:asciiTheme="majorBidi" w:hAnsiTheme="majorBidi" w:cstheme="majorBidi"/>
          <w:szCs w:val="24"/>
        </w:rPr>
        <w:t>yang digunakan dalam penelitian ini menggunakan model persamaan struktural (</w:t>
      </w:r>
      <w:r w:rsidR="00D46627">
        <w:rPr>
          <w:rFonts w:asciiTheme="majorBidi" w:hAnsiTheme="majorBidi" w:cstheme="majorBidi"/>
          <w:i/>
          <w:iCs/>
          <w:szCs w:val="24"/>
        </w:rPr>
        <w:t>Structural</w:t>
      </w:r>
      <w:r w:rsidR="00D46627">
        <w:rPr>
          <w:rFonts w:asciiTheme="majorBidi" w:hAnsiTheme="majorBidi" w:cstheme="majorBidi"/>
          <w:i/>
          <w:iCs/>
          <w:szCs w:val="24"/>
          <w:lang w:val="id-ID"/>
        </w:rPr>
        <w:t xml:space="preserve"> </w:t>
      </w:r>
      <w:r w:rsidRPr="00AE2792">
        <w:rPr>
          <w:rFonts w:asciiTheme="majorBidi" w:hAnsiTheme="majorBidi" w:cstheme="majorBidi"/>
          <w:i/>
          <w:iCs/>
          <w:szCs w:val="24"/>
        </w:rPr>
        <w:t xml:space="preserve">Equation Model </w:t>
      </w:r>
      <w:r w:rsidRPr="00AE2792">
        <w:rPr>
          <w:rFonts w:asciiTheme="majorBidi" w:hAnsiTheme="majorBidi" w:cstheme="majorBidi"/>
          <w:szCs w:val="24"/>
        </w:rPr>
        <w:t xml:space="preserve">– SEM) berbasis </w:t>
      </w:r>
      <w:r w:rsidRPr="00AE2792">
        <w:rPr>
          <w:rFonts w:asciiTheme="majorBidi" w:hAnsiTheme="majorBidi" w:cstheme="majorBidi"/>
          <w:i/>
          <w:iCs/>
          <w:szCs w:val="24"/>
        </w:rPr>
        <w:t xml:space="preserve">variance </w:t>
      </w:r>
      <w:r w:rsidRPr="00AE2792">
        <w:rPr>
          <w:rFonts w:asciiTheme="majorBidi" w:hAnsiTheme="majorBidi" w:cstheme="majorBidi"/>
          <w:szCs w:val="24"/>
        </w:rPr>
        <w:t xml:space="preserve">atau yang lebih dikenal dengan </w:t>
      </w:r>
      <w:r w:rsidR="00D46627">
        <w:rPr>
          <w:rFonts w:asciiTheme="majorBidi" w:hAnsiTheme="majorBidi" w:cstheme="majorBidi"/>
          <w:i/>
          <w:iCs/>
          <w:szCs w:val="24"/>
        </w:rPr>
        <w:t>Partial</w:t>
      </w:r>
      <w:r w:rsidR="00D46627">
        <w:rPr>
          <w:rFonts w:asciiTheme="majorBidi" w:hAnsiTheme="majorBidi" w:cstheme="majorBidi"/>
          <w:i/>
          <w:iCs/>
          <w:szCs w:val="24"/>
          <w:lang w:val="id-ID"/>
        </w:rPr>
        <w:t xml:space="preserve"> </w:t>
      </w:r>
      <w:r w:rsidRPr="00AE2792">
        <w:rPr>
          <w:rFonts w:asciiTheme="majorBidi" w:hAnsiTheme="majorBidi" w:cstheme="majorBidi"/>
          <w:i/>
          <w:iCs/>
          <w:szCs w:val="24"/>
        </w:rPr>
        <w:t xml:space="preserve">Least Square </w:t>
      </w:r>
      <w:r w:rsidRPr="00AE2792">
        <w:rPr>
          <w:rFonts w:asciiTheme="majorBidi" w:hAnsiTheme="majorBidi" w:cstheme="majorBidi"/>
          <w:szCs w:val="24"/>
        </w:rPr>
        <w:t>(PLS) menggunakan analisis deskriptif dan verifikatif</w:t>
      </w:r>
      <w:r w:rsidRPr="00AE2792">
        <w:rPr>
          <w:rFonts w:asciiTheme="majorBidi" w:hAnsiTheme="majorBidi" w:cstheme="majorBidi"/>
          <w:szCs w:val="24"/>
          <w:lang w:val="id-ID"/>
        </w:rPr>
        <w:t xml:space="preserve">, </w:t>
      </w:r>
      <w:r w:rsidRPr="00AE2792">
        <w:rPr>
          <w:rFonts w:asciiTheme="majorBidi" w:hAnsiTheme="majorBidi" w:cstheme="majorBidi"/>
          <w:szCs w:val="24"/>
        </w:rPr>
        <w:t xml:space="preserve">yang menjadi Populasi adalah perusahaan </w:t>
      </w:r>
      <w:r w:rsidRPr="00AE2792">
        <w:rPr>
          <w:rFonts w:asciiTheme="majorBidi" w:hAnsiTheme="majorBidi" w:cstheme="majorBidi"/>
          <w:szCs w:val="24"/>
          <w:lang w:val="id-ID"/>
        </w:rPr>
        <w:t xml:space="preserve">BUMN non sektor perbankan </w:t>
      </w:r>
      <w:r w:rsidRPr="00AE2792">
        <w:rPr>
          <w:rFonts w:asciiTheme="majorBidi" w:hAnsiTheme="majorBidi" w:cstheme="majorBidi"/>
          <w:szCs w:val="24"/>
        </w:rPr>
        <w:t>yang terdapat di Bursa Efek Indonesia</w:t>
      </w:r>
      <w:r w:rsidRPr="00AE2792">
        <w:rPr>
          <w:rFonts w:asciiTheme="majorBidi" w:hAnsiTheme="majorBidi" w:cstheme="majorBidi"/>
          <w:szCs w:val="24"/>
          <w:lang w:val="id-ID"/>
        </w:rPr>
        <w:t xml:space="preserve"> yaitu sebanyak 16 perusahaan dengan metode</w:t>
      </w:r>
      <w:r w:rsidRPr="00AE2792">
        <w:rPr>
          <w:rFonts w:asciiTheme="majorBidi" w:hAnsiTheme="majorBidi" w:cstheme="majorBidi"/>
          <w:szCs w:val="24"/>
        </w:rPr>
        <w:t xml:space="preserve"> </w:t>
      </w:r>
      <w:r w:rsidRPr="00AE2792">
        <w:rPr>
          <w:rFonts w:asciiTheme="majorBidi" w:hAnsiTheme="majorBidi" w:cstheme="majorBidi"/>
          <w:i/>
          <w:szCs w:val="24"/>
        </w:rPr>
        <w:t>sampling</w:t>
      </w:r>
      <w:r w:rsidRPr="00AE2792">
        <w:rPr>
          <w:rFonts w:asciiTheme="majorBidi" w:hAnsiTheme="majorBidi" w:cstheme="majorBidi"/>
          <w:szCs w:val="24"/>
        </w:rPr>
        <w:t xml:space="preserve"> yang digunakan yaitu </w:t>
      </w:r>
      <w:r w:rsidRPr="00AE2792">
        <w:rPr>
          <w:rFonts w:asciiTheme="majorBidi" w:hAnsiTheme="majorBidi" w:cstheme="majorBidi"/>
          <w:i/>
          <w:iCs/>
          <w:szCs w:val="24"/>
        </w:rPr>
        <w:t xml:space="preserve">nonprobability sampling </w:t>
      </w:r>
      <w:r w:rsidRPr="00AE2792">
        <w:rPr>
          <w:rFonts w:asciiTheme="majorBidi" w:hAnsiTheme="majorBidi" w:cstheme="majorBidi"/>
          <w:szCs w:val="24"/>
        </w:rPr>
        <w:t xml:space="preserve">dengan teknik </w:t>
      </w:r>
      <w:r w:rsidRPr="00AE2792">
        <w:rPr>
          <w:rFonts w:asciiTheme="majorBidi" w:hAnsiTheme="majorBidi" w:cstheme="majorBidi"/>
          <w:i/>
          <w:szCs w:val="24"/>
        </w:rPr>
        <w:t xml:space="preserve">Sampling </w:t>
      </w:r>
      <w:r w:rsidRPr="00AE2792">
        <w:rPr>
          <w:rFonts w:asciiTheme="majorBidi" w:hAnsiTheme="majorBidi" w:cstheme="majorBidi"/>
          <w:szCs w:val="24"/>
        </w:rPr>
        <w:t>jenuh</w:t>
      </w:r>
      <w:r w:rsidR="00D36570">
        <w:rPr>
          <w:rFonts w:asciiTheme="majorBidi" w:hAnsiTheme="majorBidi" w:cstheme="majorBidi"/>
          <w:szCs w:val="24"/>
          <w:lang w:val="id-ID"/>
        </w:rPr>
        <w:t>.</w:t>
      </w:r>
    </w:p>
    <w:p w:rsidR="00D36570" w:rsidRPr="00AE2792" w:rsidRDefault="00D36570" w:rsidP="00D46627">
      <w:pPr>
        <w:autoSpaceDE w:val="0"/>
        <w:autoSpaceDN w:val="0"/>
        <w:adjustRightInd w:val="0"/>
        <w:ind w:firstLine="720"/>
        <w:rPr>
          <w:rFonts w:asciiTheme="majorBidi" w:hAnsiTheme="majorBidi" w:cstheme="majorBidi"/>
          <w:szCs w:val="24"/>
          <w:lang w:val="id-ID"/>
        </w:rPr>
      </w:pPr>
    </w:p>
    <w:p w:rsidR="00E1754A" w:rsidRPr="00AE2792" w:rsidRDefault="00E1754A" w:rsidP="00D46627">
      <w:pPr>
        <w:jc w:val="center"/>
        <w:rPr>
          <w:rFonts w:asciiTheme="majorBidi" w:hAnsiTheme="majorBidi" w:cstheme="majorBidi"/>
          <w:b/>
          <w:szCs w:val="24"/>
        </w:rPr>
      </w:pPr>
      <w:r w:rsidRPr="00AE2792">
        <w:rPr>
          <w:rFonts w:asciiTheme="majorBidi" w:hAnsiTheme="majorBidi" w:cstheme="majorBidi"/>
          <w:b/>
          <w:szCs w:val="24"/>
        </w:rPr>
        <w:t>HASIL</w:t>
      </w:r>
    </w:p>
    <w:p w:rsidR="00E1754A" w:rsidRPr="00AE2792" w:rsidRDefault="00E1754A" w:rsidP="00D46627">
      <w:pPr>
        <w:autoSpaceDE w:val="0"/>
        <w:autoSpaceDN w:val="0"/>
        <w:adjustRightInd w:val="0"/>
        <w:ind w:firstLine="720"/>
        <w:rPr>
          <w:rFonts w:asciiTheme="majorBidi" w:hAnsiTheme="majorBidi" w:cstheme="majorBidi"/>
          <w:szCs w:val="24"/>
        </w:rPr>
      </w:pPr>
      <w:r w:rsidRPr="00AE2792">
        <w:rPr>
          <w:rFonts w:asciiTheme="majorBidi" w:hAnsiTheme="majorBidi" w:cstheme="majorBidi"/>
          <w:bCs/>
          <w:szCs w:val="24"/>
        </w:rPr>
        <w:t xml:space="preserve">Penelitian ini dilakukan pada perusahaan </w:t>
      </w:r>
      <w:r w:rsidRPr="00AE2792">
        <w:rPr>
          <w:rFonts w:asciiTheme="majorBidi" w:hAnsiTheme="majorBidi" w:cstheme="majorBidi"/>
          <w:bCs/>
          <w:szCs w:val="24"/>
          <w:lang w:val="id-ID"/>
        </w:rPr>
        <w:t>Badan Usaha Milik Negara (BUMN)</w:t>
      </w:r>
      <w:r w:rsidRPr="00AE2792">
        <w:rPr>
          <w:rFonts w:asciiTheme="majorBidi" w:hAnsiTheme="majorBidi" w:cstheme="majorBidi"/>
          <w:bCs/>
          <w:szCs w:val="24"/>
        </w:rPr>
        <w:t xml:space="preserve"> yang terdaftar di </w:t>
      </w:r>
      <w:r w:rsidRPr="00AE2792">
        <w:rPr>
          <w:rFonts w:asciiTheme="majorBidi" w:hAnsiTheme="majorBidi" w:cstheme="majorBidi"/>
          <w:szCs w:val="24"/>
        </w:rPr>
        <w:t>Bursa Efek Indonesia</w:t>
      </w:r>
      <w:r w:rsidRPr="00AE2792">
        <w:rPr>
          <w:rFonts w:asciiTheme="majorBidi" w:hAnsiTheme="majorBidi" w:cstheme="majorBidi"/>
          <w:bCs/>
          <w:szCs w:val="24"/>
        </w:rPr>
        <w:t xml:space="preserve"> tahun 201</w:t>
      </w:r>
      <w:r w:rsidRPr="00AE2792">
        <w:rPr>
          <w:rFonts w:asciiTheme="majorBidi" w:hAnsiTheme="majorBidi" w:cstheme="majorBidi"/>
          <w:bCs/>
          <w:szCs w:val="24"/>
          <w:lang w:val="id-ID"/>
        </w:rPr>
        <w:t>4</w:t>
      </w:r>
      <w:r w:rsidRPr="00AE2792">
        <w:rPr>
          <w:rFonts w:asciiTheme="majorBidi" w:hAnsiTheme="majorBidi" w:cstheme="majorBidi"/>
          <w:bCs/>
          <w:szCs w:val="24"/>
        </w:rPr>
        <w:t>-201</w:t>
      </w:r>
      <w:r w:rsidRPr="00AE2792">
        <w:rPr>
          <w:rFonts w:asciiTheme="majorBidi" w:hAnsiTheme="majorBidi" w:cstheme="majorBidi"/>
          <w:bCs/>
          <w:szCs w:val="24"/>
          <w:lang w:val="id-ID"/>
        </w:rPr>
        <w:t>8</w:t>
      </w:r>
      <w:r w:rsidRPr="00AE2792">
        <w:rPr>
          <w:rFonts w:asciiTheme="majorBidi" w:hAnsiTheme="majorBidi" w:cstheme="majorBidi"/>
          <w:bCs/>
          <w:szCs w:val="24"/>
        </w:rPr>
        <w:t>.</w:t>
      </w:r>
      <w:r w:rsidRPr="00AE2792">
        <w:rPr>
          <w:rFonts w:asciiTheme="majorBidi" w:hAnsiTheme="majorBidi" w:cstheme="majorBidi"/>
          <w:szCs w:val="24"/>
        </w:rPr>
        <w:t xml:space="preserve"> Jumlah perusahaan yang menjadi sampel adalah sebanyak 1</w:t>
      </w:r>
      <w:r w:rsidRPr="00AE2792">
        <w:rPr>
          <w:rFonts w:asciiTheme="majorBidi" w:hAnsiTheme="majorBidi" w:cstheme="majorBidi"/>
          <w:szCs w:val="24"/>
          <w:lang w:val="id-ID"/>
        </w:rPr>
        <w:t>6</w:t>
      </w:r>
      <w:r w:rsidRPr="00AE2792">
        <w:rPr>
          <w:rFonts w:asciiTheme="majorBidi" w:hAnsiTheme="majorBidi" w:cstheme="majorBidi"/>
          <w:szCs w:val="24"/>
        </w:rPr>
        <w:t xml:space="preserve"> perusahaan, sehingga jumlah data yang digunakan pada penelitian ini sebanyak </w:t>
      </w:r>
      <w:r w:rsidRPr="00AE2792">
        <w:rPr>
          <w:rFonts w:asciiTheme="majorBidi" w:hAnsiTheme="majorBidi" w:cstheme="majorBidi"/>
          <w:szCs w:val="24"/>
          <w:lang w:val="id-ID"/>
        </w:rPr>
        <w:t>80</w:t>
      </w:r>
      <w:r w:rsidRPr="00AE2792">
        <w:rPr>
          <w:rFonts w:asciiTheme="majorBidi" w:hAnsiTheme="majorBidi" w:cstheme="majorBidi"/>
          <w:szCs w:val="24"/>
        </w:rPr>
        <w:t xml:space="preserve"> data.</w:t>
      </w:r>
    </w:p>
    <w:p w:rsidR="00E1754A" w:rsidRPr="00AE2792" w:rsidRDefault="00D46627" w:rsidP="00AE2792">
      <w:pPr>
        <w:tabs>
          <w:tab w:val="left" w:pos="284"/>
        </w:tabs>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sidR="00E1754A" w:rsidRPr="00AE2792">
        <w:rPr>
          <w:rFonts w:asciiTheme="majorBidi" w:hAnsiTheme="majorBidi" w:cstheme="majorBidi"/>
          <w:szCs w:val="24"/>
        </w:rPr>
        <w:t>Metode yang digunakan untuk menguji hipotesis dengan</w:t>
      </w:r>
      <w:r w:rsidR="00E1754A" w:rsidRPr="00AE2792">
        <w:rPr>
          <w:rFonts w:asciiTheme="majorBidi" w:hAnsiTheme="majorBidi" w:cstheme="majorBidi"/>
          <w:szCs w:val="24"/>
          <w:lang w:val="id-ID"/>
        </w:rPr>
        <w:t xml:space="preserve"> </w:t>
      </w:r>
      <w:r w:rsidR="00E1754A" w:rsidRPr="00AE2792">
        <w:rPr>
          <w:rFonts w:asciiTheme="majorBidi" w:hAnsiTheme="majorBidi" w:cstheme="majorBidi"/>
          <w:szCs w:val="24"/>
        </w:rPr>
        <w:t>menggunakan alat uji statistik yaitu model persamaan struktural (</w:t>
      </w:r>
      <w:r w:rsidR="00E1754A" w:rsidRPr="00AE2792">
        <w:rPr>
          <w:rFonts w:asciiTheme="majorBidi" w:hAnsiTheme="majorBidi" w:cstheme="majorBidi"/>
          <w:i/>
          <w:iCs/>
          <w:szCs w:val="24"/>
        </w:rPr>
        <w:t xml:space="preserve">Structural Equation Model </w:t>
      </w:r>
      <w:r w:rsidR="00E1754A" w:rsidRPr="00AE2792">
        <w:rPr>
          <w:rFonts w:asciiTheme="majorBidi" w:hAnsiTheme="majorBidi" w:cstheme="majorBidi"/>
          <w:szCs w:val="24"/>
        </w:rPr>
        <w:t xml:space="preserve">– SEM) berbasis </w:t>
      </w:r>
      <w:r w:rsidR="00E1754A" w:rsidRPr="00AE2792">
        <w:rPr>
          <w:rFonts w:asciiTheme="majorBidi" w:hAnsiTheme="majorBidi" w:cstheme="majorBidi"/>
          <w:i/>
          <w:iCs/>
          <w:szCs w:val="24"/>
        </w:rPr>
        <w:t xml:space="preserve">variance </w:t>
      </w:r>
      <w:r w:rsidR="00E1754A" w:rsidRPr="00AE2792">
        <w:rPr>
          <w:rFonts w:asciiTheme="majorBidi" w:hAnsiTheme="majorBidi" w:cstheme="majorBidi"/>
          <w:szCs w:val="24"/>
        </w:rPr>
        <w:t xml:space="preserve">atau yang lebih dikenal dengan </w:t>
      </w:r>
      <w:r w:rsidR="00E1754A" w:rsidRPr="00AE2792">
        <w:rPr>
          <w:rFonts w:asciiTheme="majorBidi" w:hAnsiTheme="majorBidi" w:cstheme="majorBidi"/>
          <w:i/>
          <w:iCs/>
          <w:szCs w:val="24"/>
        </w:rPr>
        <w:t xml:space="preserve">Partial Least Square </w:t>
      </w:r>
      <w:r w:rsidR="00E1754A" w:rsidRPr="00AE2792">
        <w:rPr>
          <w:rFonts w:asciiTheme="majorBidi" w:hAnsiTheme="majorBidi" w:cstheme="majorBidi"/>
          <w:szCs w:val="24"/>
        </w:rPr>
        <w:t>(PLS). Pertimbang</w:t>
      </w:r>
      <w:r w:rsidR="00E1754A" w:rsidRPr="00AE2792">
        <w:rPr>
          <w:rFonts w:asciiTheme="majorBidi" w:hAnsiTheme="majorBidi" w:cstheme="majorBidi"/>
          <w:szCs w:val="24"/>
          <w:lang w:val="id-ID"/>
        </w:rPr>
        <w:t>a</w:t>
      </w:r>
      <w:r w:rsidR="00E1754A" w:rsidRPr="00AE2792">
        <w:rPr>
          <w:rFonts w:asciiTheme="majorBidi" w:hAnsiTheme="majorBidi" w:cstheme="majorBidi"/>
          <w:szCs w:val="24"/>
        </w:rPr>
        <w:t>n dengan menggunakan model ini, karena kemampuannya untuk mengukur konstruk melalui indikator-indikatornya serta menganalisis variabel indikator, variabel laten, dan kekeliruan pengukurannya.</w:t>
      </w:r>
    </w:p>
    <w:p w:rsidR="00E1754A" w:rsidRPr="00D46627" w:rsidRDefault="00E1754A" w:rsidP="00D46627">
      <w:pPr>
        <w:tabs>
          <w:tab w:val="left" w:pos="709"/>
        </w:tabs>
        <w:autoSpaceDE w:val="0"/>
        <w:autoSpaceDN w:val="0"/>
        <w:adjustRightInd w:val="0"/>
        <w:rPr>
          <w:rFonts w:asciiTheme="majorBidi" w:hAnsiTheme="majorBidi" w:cstheme="majorBidi"/>
          <w:b/>
          <w:szCs w:val="24"/>
          <w:lang w:val="id-ID"/>
        </w:rPr>
      </w:pPr>
      <w:r w:rsidRPr="00D46627">
        <w:rPr>
          <w:rFonts w:asciiTheme="majorBidi" w:hAnsiTheme="majorBidi" w:cstheme="majorBidi"/>
          <w:b/>
          <w:iCs/>
          <w:szCs w:val="24"/>
          <w:lang w:val="id-ID"/>
        </w:rPr>
        <w:lastRenderedPageBreak/>
        <w:t xml:space="preserve">Uji Kelayakan </w:t>
      </w:r>
    </w:p>
    <w:p w:rsidR="00E1754A" w:rsidRPr="00AE2792" w:rsidRDefault="00E1754A" w:rsidP="00AE2792">
      <w:pPr>
        <w:tabs>
          <w:tab w:val="left" w:pos="709"/>
        </w:tabs>
        <w:autoSpaceDE w:val="0"/>
        <w:autoSpaceDN w:val="0"/>
        <w:adjustRightInd w:val="0"/>
        <w:rPr>
          <w:rFonts w:asciiTheme="majorBidi" w:hAnsiTheme="majorBidi" w:cstheme="majorBidi"/>
          <w:szCs w:val="24"/>
          <w:lang w:val="id-ID"/>
        </w:rPr>
      </w:pPr>
      <w:r w:rsidRPr="00AE2792">
        <w:rPr>
          <w:rFonts w:asciiTheme="majorBidi" w:hAnsiTheme="majorBidi" w:cstheme="majorBidi"/>
          <w:iCs/>
          <w:szCs w:val="24"/>
          <w:lang w:val="id-ID"/>
        </w:rPr>
        <w:tab/>
        <w:t xml:space="preserve">Uji kelayakan pada PLS menggunakan </w:t>
      </w:r>
      <w:r w:rsidRPr="00AE2792">
        <w:rPr>
          <w:rFonts w:asciiTheme="majorBidi" w:hAnsiTheme="majorBidi" w:cstheme="majorBidi"/>
          <w:i/>
          <w:szCs w:val="24"/>
        </w:rPr>
        <w:t xml:space="preserve">Goodness of fit </w:t>
      </w:r>
      <w:r w:rsidRPr="00AE2792">
        <w:rPr>
          <w:rFonts w:asciiTheme="majorBidi" w:hAnsiTheme="majorBidi" w:cstheme="majorBidi"/>
          <w:szCs w:val="24"/>
        </w:rPr>
        <w:t xml:space="preserve">atau evaluasi model </w:t>
      </w:r>
      <w:r w:rsidRPr="00AE2792">
        <w:rPr>
          <w:rFonts w:asciiTheme="majorBidi" w:hAnsiTheme="majorBidi" w:cstheme="majorBidi"/>
          <w:szCs w:val="24"/>
          <w:lang w:val="id-ID"/>
        </w:rPr>
        <w:t>m</w:t>
      </w:r>
      <w:r w:rsidRPr="00AE2792">
        <w:rPr>
          <w:rFonts w:asciiTheme="majorBidi" w:hAnsiTheme="majorBidi" w:cstheme="majorBidi"/>
          <w:szCs w:val="24"/>
        </w:rPr>
        <w:t>eliputi evaluasi model pengukuran dan evaluasi model</w:t>
      </w:r>
      <w:r w:rsidRPr="00AE2792">
        <w:rPr>
          <w:rFonts w:asciiTheme="majorBidi" w:hAnsiTheme="majorBidi" w:cstheme="majorBidi"/>
          <w:spacing w:val="1"/>
          <w:szCs w:val="24"/>
        </w:rPr>
        <w:t xml:space="preserve"> </w:t>
      </w:r>
      <w:r w:rsidRPr="00AE2792">
        <w:rPr>
          <w:rFonts w:asciiTheme="majorBidi" w:hAnsiTheme="majorBidi" w:cstheme="majorBidi"/>
          <w:szCs w:val="24"/>
        </w:rPr>
        <w:t>struktural.</w:t>
      </w:r>
      <w:r w:rsidRPr="00AE2792">
        <w:rPr>
          <w:rFonts w:asciiTheme="majorBidi" w:hAnsiTheme="majorBidi" w:cstheme="majorBidi"/>
          <w:szCs w:val="24"/>
          <w:lang w:val="id-ID"/>
        </w:rPr>
        <w:t xml:space="preserve"> </w:t>
      </w:r>
    </w:p>
    <w:p w:rsidR="00E1754A" w:rsidRPr="00AE2792" w:rsidRDefault="00E1754A" w:rsidP="00AE2792">
      <w:pPr>
        <w:pStyle w:val="ListParagraph"/>
        <w:numPr>
          <w:ilvl w:val="0"/>
          <w:numId w:val="4"/>
        </w:numPr>
        <w:tabs>
          <w:tab w:val="left" w:pos="709"/>
        </w:tabs>
        <w:autoSpaceDE w:val="0"/>
        <w:autoSpaceDN w:val="0"/>
        <w:adjustRightInd w:val="0"/>
        <w:spacing w:after="0" w:line="360" w:lineRule="auto"/>
        <w:ind w:firstLine="0"/>
        <w:jc w:val="both"/>
        <w:rPr>
          <w:rFonts w:asciiTheme="majorBidi" w:hAnsiTheme="majorBidi" w:cstheme="majorBidi"/>
          <w:sz w:val="24"/>
          <w:szCs w:val="24"/>
          <w:lang w:val="id-ID"/>
        </w:rPr>
      </w:pPr>
      <w:r w:rsidRPr="00AE2792">
        <w:rPr>
          <w:rFonts w:asciiTheme="majorBidi" w:hAnsiTheme="majorBidi" w:cstheme="majorBidi"/>
          <w:sz w:val="24"/>
          <w:szCs w:val="24"/>
        </w:rPr>
        <w:t xml:space="preserve">Evaluasi Model Pengukuran </w:t>
      </w:r>
    </w:p>
    <w:p w:rsidR="00E1754A" w:rsidRPr="00D46627" w:rsidRDefault="00E1754A" w:rsidP="00D46627">
      <w:pPr>
        <w:pStyle w:val="ListParagraph"/>
        <w:tabs>
          <w:tab w:val="left" w:pos="709"/>
        </w:tabs>
        <w:autoSpaceDE w:val="0"/>
        <w:autoSpaceDN w:val="0"/>
        <w:adjustRightInd w:val="0"/>
        <w:spacing w:after="0" w:line="360" w:lineRule="auto"/>
        <w:jc w:val="both"/>
        <w:rPr>
          <w:rFonts w:asciiTheme="majorBidi" w:eastAsia="Times New Roman" w:hAnsiTheme="majorBidi" w:cstheme="majorBidi"/>
          <w:snapToGrid w:val="0"/>
          <w:color w:val="000000"/>
          <w:w w:val="0"/>
          <w:sz w:val="24"/>
          <w:szCs w:val="24"/>
          <w:u w:color="000000"/>
          <w:bdr w:val="none" w:sz="0" w:space="0" w:color="000000"/>
          <w:shd w:val="clear" w:color="000000" w:fill="000000"/>
          <w:lang w:val="x-none" w:eastAsia="x-none" w:bidi="x-none"/>
        </w:rPr>
      </w:pPr>
      <w:r w:rsidRPr="00AE2792">
        <w:rPr>
          <w:rFonts w:asciiTheme="majorBidi" w:eastAsia="Times New Roman" w:hAnsiTheme="majorBidi" w:cstheme="majorBidi"/>
          <w:noProof/>
          <w:color w:val="000000"/>
          <w:sz w:val="24"/>
          <w:szCs w:val="24"/>
          <w:lang w:val="id-ID" w:eastAsia="id-ID"/>
        </w:rPr>
        <w:drawing>
          <wp:anchor distT="0" distB="0" distL="114300" distR="114300" simplePos="0" relativeHeight="251661312" behindDoc="0" locked="0" layoutInCell="1" allowOverlap="1" wp14:anchorId="0893BD54" wp14:editId="26D302CE">
            <wp:simplePos x="0" y="0"/>
            <wp:positionH relativeFrom="margin">
              <wp:align>right</wp:align>
            </wp:positionH>
            <wp:positionV relativeFrom="paragraph">
              <wp:posOffset>1297305</wp:posOffset>
            </wp:positionV>
            <wp:extent cx="5362575" cy="3648075"/>
            <wp:effectExtent l="0" t="0" r="9525" b="9525"/>
            <wp:wrapTopAndBottom/>
            <wp:docPr id="8" name="Picture 8" descr="D:\PLS UJI COBA\jurnal sebelum mode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LS UJI COBA\jurnal sebelum moderas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364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792">
        <w:rPr>
          <w:rFonts w:asciiTheme="majorBidi" w:hAnsiTheme="majorBidi" w:cstheme="majorBidi"/>
          <w:sz w:val="24"/>
          <w:szCs w:val="24"/>
          <w:lang w:val="id-ID"/>
        </w:rPr>
        <w:t xml:space="preserve">Model pengukuran atau </w:t>
      </w:r>
      <w:r w:rsidRPr="00AE2792">
        <w:rPr>
          <w:rFonts w:asciiTheme="majorBidi" w:hAnsiTheme="majorBidi" w:cstheme="majorBidi"/>
          <w:i/>
          <w:sz w:val="24"/>
          <w:szCs w:val="24"/>
          <w:lang w:val="id-ID"/>
        </w:rPr>
        <w:t xml:space="preserve">outer model </w:t>
      </w:r>
      <w:r w:rsidRPr="00AE2792">
        <w:rPr>
          <w:rFonts w:asciiTheme="majorBidi" w:hAnsiTheme="majorBidi" w:cstheme="majorBidi"/>
          <w:sz w:val="24"/>
          <w:szCs w:val="24"/>
          <w:lang w:val="id-ID"/>
        </w:rPr>
        <w:t xml:space="preserve"> dengan indikator refleksif dievaluasi dengan </w:t>
      </w:r>
      <w:r w:rsidRPr="00AE2792">
        <w:rPr>
          <w:rFonts w:asciiTheme="majorBidi" w:hAnsiTheme="majorBidi" w:cstheme="majorBidi"/>
          <w:i/>
          <w:sz w:val="24"/>
          <w:szCs w:val="24"/>
          <w:lang w:val="id-ID"/>
        </w:rPr>
        <w:t xml:space="preserve">convergent </w:t>
      </w:r>
      <w:r w:rsidRPr="00AE2792">
        <w:rPr>
          <w:rFonts w:asciiTheme="majorBidi" w:hAnsiTheme="majorBidi" w:cstheme="majorBidi"/>
          <w:i/>
          <w:sz w:val="24"/>
          <w:szCs w:val="24"/>
        </w:rPr>
        <w:t xml:space="preserve">validity </w:t>
      </w:r>
      <w:r w:rsidRPr="00AE2792">
        <w:rPr>
          <w:rFonts w:asciiTheme="majorBidi" w:hAnsiTheme="majorBidi" w:cstheme="majorBidi"/>
          <w:sz w:val="24"/>
          <w:szCs w:val="24"/>
        </w:rPr>
        <w:t xml:space="preserve">(dilihat berdasarkan </w:t>
      </w:r>
      <w:r w:rsidRPr="00AE2792">
        <w:rPr>
          <w:rFonts w:asciiTheme="majorBidi" w:hAnsiTheme="majorBidi" w:cstheme="majorBidi"/>
          <w:i/>
          <w:sz w:val="24"/>
          <w:szCs w:val="24"/>
        </w:rPr>
        <w:t xml:space="preserve">loading factor </w:t>
      </w:r>
      <w:r w:rsidRPr="00AE2792">
        <w:rPr>
          <w:rFonts w:asciiTheme="majorBidi" w:hAnsiTheme="majorBidi" w:cstheme="majorBidi"/>
          <w:i/>
          <w:iCs/>
          <w:sz w:val="24"/>
          <w:szCs w:val="24"/>
        </w:rPr>
        <w:t xml:space="preserve"> </w:t>
      </w:r>
      <w:r w:rsidRPr="00AE2792">
        <w:rPr>
          <w:rFonts w:asciiTheme="majorBidi" w:hAnsiTheme="majorBidi" w:cstheme="majorBidi"/>
          <w:sz w:val="24"/>
          <w:szCs w:val="24"/>
        </w:rPr>
        <w:t>0.5 sampai 0.6 dianggap cukup</w:t>
      </w:r>
      <w:r w:rsidRPr="00AE2792">
        <w:rPr>
          <w:rFonts w:asciiTheme="majorBidi" w:hAnsiTheme="majorBidi" w:cstheme="majorBidi"/>
          <w:sz w:val="24"/>
          <w:szCs w:val="24"/>
          <w:lang w:val="id-ID"/>
        </w:rPr>
        <w:t xml:space="preserve"> </w:t>
      </w:r>
      <w:r w:rsidRPr="00AE2792">
        <w:rPr>
          <w:rFonts w:asciiTheme="majorBidi" w:hAnsiTheme="majorBidi" w:cstheme="majorBidi"/>
          <w:sz w:val="24"/>
          <w:szCs w:val="24"/>
        </w:rPr>
        <w:t xml:space="preserve">untuk masing-masing konstruk) dan </w:t>
      </w:r>
      <w:r w:rsidRPr="00AE2792">
        <w:rPr>
          <w:rFonts w:asciiTheme="majorBidi" w:hAnsiTheme="majorBidi" w:cstheme="majorBidi"/>
          <w:i/>
          <w:sz w:val="24"/>
          <w:szCs w:val="24"/>
        </w:rPr>
        <w:t xml:space="preserve">discriminan validity </w:t>
      </w:r>
      <w:r w:rsidRPr="00AE2792">
        <w:rPr>
          <w:rFonts w:asciiTheme="majorBidi" w:hAnsiTheme="majorBidi" w:cstheme="majorBidi"/>
          <w:sz w:val="24"/>
          <w:szCs w:val="24"/>
        </w:rPr>
        <w:t xml:space="preserve">(melihat output </w:t>
      </w:r>
      <w:r w:rsidRPr="00AE2792">
        <w:rPr>
          <w:rFonts w:asciiTheme="majorBidi" w:hAnsiTheme="majorBidi" w:cstheme="majorBidi"/>
          <w:i/>
          <w:sz w:val="24"/>
          <w:szCs w:val="24"/>
        </w:rPr>
        <w:t xml:space="preserve">composite reliability </w:t>
      </w:r>
      <w:r w:rsidRPr="00AE2792">
        <w:rPr>
          <w:rFonts w:asciiTheme="majorBidi" w:hAnsiTheme="majorBidi" w:cstheme="majorBidi"/>
          <w:sz w:val="24"/>
          <w:szCs w:val="24"/>
        </w:rPr>
        <w:t xml:space="preserve">atau </w:t>
      </w:r>
      <w:r w:rsidRPr="00AE2792">
        <w:rPr>
          <w:rFonts w:asciiTheme="majorBidi" w:hAnsiTheme="majorBidi" w:cstheme="majorBidi"/>
          <w:i/>
          <w:sz w:val="24"/>
          <w:szCs w:val="24"/>
        </w:rPr>
        <w:t>cronbach’s alpha</w:t>
      </w:r>
      <w:r w:rsidRPr="00AE2792">
        <w:rPr>
          <w:rFonts w:asciiTheme="majorBidi" w:hAnsiTheme="majorBidi" w:cstheme="majorBidi"/>
          <w:i/>
          <w:sz w:val="24"/>
          <w:szCs w:val="24"/>
          <w:lang w:val="id-ID"/>
        </w:rPr>
        <w:t xml:space="preserve"> </w:t>
      </w:r>
      <w:r w:rsidRPr="00AE2792">
        <w:rPr>
          <w:rFonts w:asciiTheme="majorBidi" w:hAnsiTheme="majorBidi" w:cstheme="majorBidi"/>
          <w:sz w:val="24"/>
          <w:szCs w:val="24"/>
        </w:rPr>
        <w:t xml:space="preserve">≥ 0.7 walaupun bukan merupakan standar absolut). </w:t>
      </w:r>
      <w:r w:rsidRPr="00AE2792">
        <w:rPr>
          <w:rFonts w:asciiTheme="majorBidi" w:hAnsiTheme="majorBidi" w:cstheme="majorBidi"/>
          <w:bCs/>
          <w:sz w:val="24"/>
          <w:szCs w:val="24"/>
          <w:lang w:val="id-ID"/>
        </w:rPr>
        <w:t>Berikut ini adalah tampilan hasil output SmartPLS:</w:t>
      </w:r>
      <w:r w:rsidR="00D46627">
        <w:rPr>
          <w:rFonts w:asciiTheme="majorBidi" w:eastAsia="Times New Roman" w:hAnsiTheme="majorBidi" w:cstheme="majorBidi"/>
          <w:snapToGrid w:val="0"/>
          <w:color w:val="000000"/>
          <w:w w:val="0"/>
          <w:sz w:val="24"/>
          <w:szCs w:val="24"/>
          <w:u w:color="000000"/>
          <w:bdr w:val="none" w:sz="0" w:space="0" w:color="000000"/>
          <w:shd w:val="clear" w:color="000000" w:fill="000000"/>
          <w:lang w:val="x-none" w:eastAsia="x-none" w:bidi="x-none"/>
        </w:rPr>
        <w:t xml:space="preserve"> </w:t>
      </w:r>
    </w:p>
    <w:p w:rsidR="00E1754A" w:rsidRDefault="00D46627" w:rsidP="00D46627">
      <w:pPr>
        <w:tabs>
          <w:tab w:val="left" w:pos="2820"/>
        </w:tabs>
        <w:autoSpaceDE w:val="0"/>
        <w:autoSpaceDN w:val="0"/>
        <w:adjustRightInd w:val="0"/>
        <w:contextualSpacing/>
        <w:jc w:val="center"/>
        <w:rPr>
          <w:rFonts w:asciiTheme="majorBidi" w:hAnsiTheme="majorBidi" w:cstheme="majorBidi"/>
          <w:b/>
          <w:bCs/>
          <w:color w:val="000000"/>
          <w:sz w:val="22"/>
        </w:rPr>
      </w:pPr>
      <w:r w:rsidRPr="00D46627">
        <w:rPr>
          <w:rFonts w:asciiTheme="majorBidi" w:hAnsiTheme="majorBidi" w:cstheme="majorBidi"/>
          <w:b/>
          <w:sz w:val="22"/>
        </w:rPr>
        <w:t>Gambar 4.</w:t>
      </w:r>
      <w:r w:rsidRPr="00D46627">
        <w:rPr>
          <w:rFonts w:asciiTheme="majorBidi" w:hAnsiTheme="majorBidi" w:cstheme="majorBidi"/>
          <w:b/>
          <w:sz w:val="22"/>
          <w:lang w:val="id-ID"/>
        </w:rPr>
        <w:t>12</w:t>
      </w:r>
      <w:r w:rsidRPr="00D46627">
        <w:rPr>
          <w:rFonts w:asciiTheme="majorBidi" w:hAnsiTheme="majorBidi" w:cstheme="majorBidi"/>
          <w:sz w:val="22"/>
        </w:rPr>
        <w:t xml:space="preserve"> </w:t>
      </w:r>
      <w:r w:rsidRPr="00D46627">
        <w:rPr>
          <w:rFonts w:asciiTheme="majorBidi" w:hAnsiTheme="majorBidi" w:cstheme="majorBidi"/>
          <w:b/>
          <w:bCs/>
          <w:color w:val="000000"/>
          <w:sz w:val="22"/>
        </w:rPr>
        <w:t>Tampilan Output PLS</w:t>
      </w:r>
    </w:p>
    <w:p w:rsidR="00D36570" w:rsidRPr="00D46627" w:rsidRDefault="00D36570" w:rsidP="00D36570">
      <w:pPr>
        <w:tabs>
          <w:tab w:val="left" w:pos="0"/>
        </w:tabs>
        <w:autoSpaceDE w:val="0"/>
        <w:autoSpaceDN w:val="0"/>
        <w:adjustRightInd w:val="0"/>
        <w:contextualSpacing/>
        <w:rPr>
          <w:rFonts w:asciiTheme="majorBidi" w:hAnsiTheme="majorBidi" w:cstheme="majorBidi"/>
          <w:b/>
          <w:bCs/>
          <w:color w:val="000000"/>
          <w:sz w:val="22"/>
        </w:rPr>
      </w:pPr>
      <w:r>
        <w:rPr>
          <w:rFonts w:asciiTheme="majorBidi" w:hAnsiTheme="majorBidi" w:cstheme="majorBidi"/>
          <w:i/>
          <w:szCs w:val="24"/>
        </w:rPr>
        <w:tab/>
      </w:r>
      <w:r w:rsidRPr="00AE2792">
        <w:rPr>
          <w:rFonts w:asciiTheme="majorBidi" w:hAnsiTheme="majorBidi" w:cstheme="majorBidi"/>
          <w:i/>
          <w:szCs w:val="24"/>
        </w:rPr>
        <w:t xml:space="preserve">Loading faktor </w:t>
      </w:r>
      <w:r w:rsidRPr="00AE2792">
        <w:rPr>
          <w:rFonts w:asciiTheme="majorBidi" w:hAnsiTheme="majorBidi" w:cstheme="majorBidi"/>
          <w:szCs w:val="24"/>
        </w:rPr>
        <w:t>menggambarkan seberapa besar keterkaitan indikator</w:t>
      </w:r>
      <w:r w:rsidRPr="00AE2792">
        <w:rPr>
          <w:rFonts w:asciiTheme="majorBidi" w:hAnsiTheme="majorBidi" w:cstheme="majorBidi"/>
          <w:szCs w:val="24"/>
          <w:lang w:val="id-ID"/>
        </w:rPr>
        <w:t xml:space="preserve"> </w:t>
      </w:r>
      <w:r w:rsidRPr="00AE2792">
        <w:rPr>
          <w:rFonts w:asciiTheme="majorBidi" w:hAnsiTheme="majorBidi" w:cstheme="majorBidi"/>
          <w:szCs w:val="24"/>
        </w:rPr>
        <w:t xml:space="preserve">indikator terhadap masing-masing konstruknya. </w:t>
      </w:r>
      <w:r w:rsidRPr="00AE2792">
        <w:rPr>
          <w:rFonts w:asciiTheme="majorBidi" w:hAnsiTheme="majorBidi" w:cstheme="majorBidi"/>
          <w:szCs w:val="24"/>
          <w:lang w:val="id-ID"/>
        </w:rPr>
        <w:t>Pada gambar</w:t>
      </w:r>
      <w:r w:rsidRPr="00AE2792">
        <w:rPr>
          <w:rFonts w:asciiTheme="majorBidi" w:hAnsiTheme="majorBidi" w:cstheme="majorBidi"/>
          <w:szCs w:val="24"/>
        </w:rPr>
        <w:t xml:space="preserve"> di atas</w:t>
      </w:r>
      <w:r w:rsidRPr="00AE2792">
        <w:rPr>
          <w:rFonts w:asciiTheme="majorBidi" w:hAnsiTheme="majorBidi" w:cstheme="majorBidi"/>
          <w:szCs w:val="24"/>
          <w:lang w:val="id-ID"/>
        </w:rPr>
        <w:t xml:space="preserve"> </w:t>
      </w:r>
      <w:r w:rsidRPr="00AE2792">
        <w:rPr>
          <w:rFonts w:asciiTheme="majorBidi" w:hAnsiTheme="majorBidi" w:cstheme="majorBidi"/>
          <w:szCs w:val="24"/>
        </w:rPr>
        <w:t xml:space="preserve">menunjukkan bahwa </w:t>
      </w:r>
      <w:r w:rsidRPr="00AE2792">
        <w:rPr>
          <w:rFonts w:asciiTheme="majorBidi" w:hAnsiTheme="majorBidi" w:cstheme="majorBidi"/>
          <w:szCs w:val="24"/>
          <w:lang w:val="id-ID"/>
        </w:rPr>
        <w:t>terdapat beberapa</w:t>
      </w:r>
      <w:r w:rsidRPr="00AE2792">
        <w:rPr>
          <w:rFonts w:asciiTheme="majorBidi" w:hAnsiTheme="majorBidi" w:cstheme="majorBidi"/>
          <w:szCs w:val="24"/>
        </w:rPr>
        <w:t xml:space="preserve"> indikator </w:t>
      </w:r>
      <w:r w:rsidRPr="00AE2792">
        <w:rPr>
          <w:rFonts w:asciiTheme="majorBidi" w:hAnsiTheme="majorBidi" w:cstheme="majorBidi"/>
          <w:szCs w:val="24"/>
          <w:lang w:val="id-ID"/>
        </w:rPr>
        <w:t xml:space="preserve">yang </w:t>
      </w:r>
      <w:r w:rsidRPr="00AE2792">
        <w:rPr>
          <w:rFonts w:asciiTheme="majorBidi" w:hAnsiTheme="majorBidi" w:cstheme="majorBidi"/>
          <w:szCs w:val="24"/>
        </w:rPr>
        <w:t xml:space="preserve">memiliki </w:t>
      </w:r>
      <w:r w:rsidRPr="00AE2792">
        <w:rPr>
          <w:rFonts w:asciiTheme="majorBidi" w:hAnsiTheme="majorBidi" w:cstheme="majorBidi"/>
          <w:i/>
          <w:szCs w:val="24"/>
        </w:rPr>
        <w:t xml:space="preserve">loading factor </w:t>
      </w:r>
      <w:r w:rsidRPr="00AE2792">
        <w:rPr>
          <w:rFonts w:asciiTheme="majorBidi" w:hAnsiTheme="majorBidi" w:cstheme="majorBidi"/>
          <w:szCs w:val="24"/>
          <w:lang w:val="id-ID"/>
        </w:rPr>
        <w:t>di bawah 0,5 bahkan negatif</w:t>
      </w:r>
      <w:r w:rsidRPr="00AE2792">
        <w:rPr>
          <w:rFonts w:asciiTheme="majorBidi" w:hAnsiTheme="majorBidi" w:cstheme="majorBidi"/>
          <w:szCs w:val="24"/>
        </w:rPr>
        <w:t xml:space="preserve"> yang berarti bahwa </w:t>
      </w:r>
      <w:r w:rsidRPr="00AE2792">
        <w:rPr>
          <w:rFonts w:asciiTheme="majorBidi" w:hAnsiTheme="majorBidi" w:cstheme="majorBidi"/>
          <w:szCs w:val="24"/>
          <w:lang w:val="id-ID"/>
        </w:rPr>
        <w:t xml:space="preserve">tidak </w:t>
      </w:r>
      <w:r w:rsidRPr="00AE2792">
        <w:rPr>
          <w:rFonts w:asciiTheme="majorBidi" w:hAnsiTheme="majorBidi" w:cstheme="majorBidi"/>
          <w:szCs w:val="24"/>
        </w:rPr>
        <w:t>semua indikator sudah valid</w:t>
      </w:r>
      <w:r w:rsidRPr="00AE2792">
        <w:rPr>
          <w:rFonts w:asciiTheme="majorBidi" w:hAnsiTheme="majorBidi" w:cstheme="majorBidi"/>
          <w:szCs w:val="24"/>
          <w:lang w:val="id-ID"/>
        </w:rPr>
        <w:t xml:space="preserve">, ada beberapa indikator yang tidak valid diantaranya adalah </w:t>
      </w:r>
      <w:r w:rsidRPr="00AE2792">
        <w:rPr>
          <w:rFonts w:asciiTheme="majorBidi" w:hAnsiTheme="majorBidi" w:cstheme="majorBidi"/>
          <w:i/>
          <w:szCs w:val="24"/>
          <w:lang w:val="id-ID" w:eastAsia="id-ID"/>
        </w:rPr>
        <w:t xml:space="preserve">Investment to Sales (IOE), Price Earning Ratio (PER),  Investment to Sales (INVOS), </w:t>
      </w:r>
      <w:r w:rsidRPr="00AE2792">
        <w:rPr>
          <w:rFonts w:asciiTheme="majorBidi" w:hAnsiTheme="majorBidi" w:cstheme="majorBidi"/>
          <w:szCs w:val="24"/>
        </w:rPr>
        <w:t xml:space="preserve">karena nilai </w:t>
      </w:r>
      <w:r w:rsidRPr="00AE2792">
        <w:rPr>
          <w:rFonts w:asciiTheme="majorBidi" w:hAnsiTheme="majorBidi" w:cstheme="majorBidi"/>
          <w:i/>
          <w:szCs w:val="24"/>
        </w:rPr>
        <w:t>loading factor</w:t>
      </w:r>
      <w:r w:rsidRPr="00AE2792">
        <w:rPr>
          <w:rFonts w:asciiTheme="majorBidi" w:hAnsiTheme="majorBidi" w:cstheme="majorBidi"/>
          <w:i/>
          <w:szCs w:val="24"/>
          <w:lang w:val="id-ID"/>
        </w:rPr>
        <w:t xml:space="preserve"> </w:t>
      </w:r>
      <w:r w:rsidRPr="00AE2792">
        <w:rPr>
          <w:rFonts w:asciiTheme="majorBidi" w:hAnsiTheme="majorBidi" w:cstheme="majorBidi"/>
          <w:iCs/>
          <w:szCs w:val="24"/>
          <w:lang w:val="id-ID"/>
        </w:rPr>
        <w:t>tidak</w:t>
      </w:r>
      <w:r w:rsidRPr="00AE2792">
        <w:rPr>
          <w:rFonts w:asciiTheme="majorBidi" w:hAnsiTheme="majorBidi" w:cstheme="majorBidi"/>
          <w:i/>
          <w:szCs w:val="24"/>
        </w:rPr>
        <w:t xml:space="preserve"> </w:t>
      </w:r>
      <w:r w:rsidRPr="00AE2792">
        <w:rPr>
          <w:rFonts w:asciiTheme="majorBidi" w:hAnsiTheme="majorBidi" w:cstheme="majorBidi"/>
          <w:szCs w:val="24"/>
        </w:rPr>
        <w:t xml:space="preserve">memenuhi kriteria </w:t>
      </w:r>
      <w:r w:rsidRPr="00AE2792">
        <w:rPr>
          <w:rFonts w:asciiTheme="majorBidi" w:hAnsiTheme="majorBidi" w:cstheme="majorBidi"/>
          <w:szCs w:val="24"/>
          <w:lang w:val="id-ID"/>
        </w:rPr>
        <w:t xml:space="preserve">maka </w:t>
      </w:r>
      <w:r w:rsidRPr="00AE2792">
        <w:rPr>
          <w:rFonts w:asciiTheme="majorBidi" w:hAnsiTheme="majorBidi" w:cstheme="majorBidi"/>
          <w:szCs w:val="24"/>
        </w:rPr>
        <w:t>indikator</w:t>
      </w:r>
      <w:r w:rsidRPr="00AE2792">
        <w:rPr>
          <w:rFonts w:asciiTheme="majorBidi" w:hAnsiTheme="majorBidi" w:cstheme="majorBidi"/>
          <w:szCs w:val="24"/>
          <w:lang w:val="id-ID"/>
        </w:rPr>
        <w:t>-</w:t>
      </w:r>
      <w:r w:rsidRPr="00AE2792">
        <w:rPr>
          <w:rFonts w:asciiTheme="majorBidi" w:hAnsiTheme="majorBidi" w:cstheme="majorBidi"/>
          <w:szCs w:val="24"/>
        </w:rPr>
        <w:t>indikator</w:t>
      </w:r>
      <w:r w:rsidRPr="00AE2792">
        <w:rPr>
          <w:rFonts w:asciiTheme="majorBidi" w:hAnsiTheme="majorBidi" w:cstheme="majorBidi"/>
          <w:szCs w:val="24"/>
          <w:lang w:val="id-ID"/>
        </w:rPr>
        <w:t xml:space="preserve"> yang tidak valid akan dibuang dan dilakukan pengujian kembali</w:t>
      </w:r>
      <w:r>
        <w:rPr>
          <w:rFonts w:asciiTheme="majorBidi" w:hAnsiTheme="majorBidi" w:cstheme="majorBidi"/>
          <w:szCs w:val="24"/>
          <w:lang w:val="id-ID"/>
        </w:rPr>
        <w:t>.</w:t>
      </w:r>
    </w:p>
    <w:p w:rsidR="00514FAA" w:rsidRPr="00AE2792" w:rsidRDefault="00D36570" w:rsidP="00514FAA">
      <w:pPr>
        <w:pStyle w:val="BodyText"/>
        <w:spacing w:before="1" w:line="360" w:lineRule="auto"/>
        <w:ind w:right="-1"/>
        <w:jc w:val="both"/>
        <w:rPr>
          <w:rFonts w:asciiTheme="majorBidi" w:hAnsiTheme="majorBidi" w:cstheme="majorBidi"/>
          <w:lang w:val="id-ID"/>
        </w:rPr>
      </w:pPr>
      <w:r w:rsidRPr="00AE2792">
        <w:rPr>
          <w:rFonts w:asciiTheme="majorBidi" w:hAnsiTheme="majorBidi" w:cstheme="majorBidi"/>
          <w:noProof/>
          <w:lang w:val="id-ID" w:eastAsia="id-ID"/>
        </w:rPr>
        <w:lastRenderedPageBreak/>
        <w:drawing>
          <wp:anchor distT="0" distB="0" distL="114300" distR="114300" simplePos="0" relativeHeight="251663360" behindDoc="0" locked="0" layoutInCell="1" allowOverlap="1" wp14:anchorId="4F20FF80" wp14:editId="3FF6C3EA">
            <wp:simplePos x="0" y="0"/>
            <wp:positionH relativeFrom="margin">
              <wp:align>center</wp:align>
            </wp:positionH>
            <wp:positionV relativeFrom="paragraph">
              <wp:posOffset>0</wp:posOffset>
            </wp:positionV>
            <wp:extent cx="5039995" cy="3600450"/>
            <wp:effectExtent l="0" t="0" r="8255" b="0"/>
            <wp:wrapTopAndBottom/>
            <wp:docPr id="13" name="Picture 13" descr="D:\PLS UJI COBA\jurnal sebelum moderasi dan lol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LS UJI COBA\jurnal sebelum moderasi dan lolo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54A" w:rsidRPr="00514FAA" w:rsidRDefault="00514FAA" w:rsidP="00514FAA">
      <w:pPr>
        <w:tabs>
          <w:tab w:val="left" w:pos="2820"/>
        </w:tabs>
        <w:autoSpaceDE w:val="0"/>
        <w:autoSpaceDN w:val="0"/>
        <w:adjustRightInd w:val="0"/>
        <w:contextualSpacing/>
        <w:jc w:val="center"/>
        <w:rPr>
          <w:rFonts w:asciiTheme="majorBidi" w:hAnsiTheme="majorBidi" w:cstheme="majorBidi"/>
          <w:b/>
          <w:bCs/>
          <w:color w:val="000000"/>
          <w:sz w:val="22"/>
        </w:rPr>
      </w:pPr>
      <w:r w:rsidRPr="00D46627">
        <w:rPr>
          <w:rFonts w:asciiTheme="majorBidi" w:hAnsiTheme="majorBidi" w:cstheme="majorBidi"/>
          <w:b/>
          <w:sz w:val="22"/>
        </w:rPr>
        <w:t>Gambar 4.</w:t>
      </w:r>
      <w:r w:rsidRPr="00D46627">
        <w:rPr>
          <w:rFonts w:asciiTheme="majorBidi" w:hAnsiTheme="majorBidi" w:cstheme="majorBidi"/>
          <w:b/>
          <w:sz w:val="22"/>
          <w:lang w:val="id-ID"/>
        </w:rPr>
        <w:t>13</w:t>
      </w:r>
      <w:r w:rsidRPr="00D46627">
        <w:rPr>
          <w:rFonts w:asciiTheme="majorBidi" w:hAnsiTheme="majorBidi" w:cstheme="majorBidi"/>
          <w:sz w:val="22"/>
        </w:rPr>
        <w:t xml:space="preserve"> </w:t>
      </w:r>
      <w:r w:rsidRPr="00D46627">
        <w:rPr>
          <w:rFonts w:asciiTheme="majorBidi" w:hAnsiTheme="majorBidi" w:cstheme="majorBidi"/>
          <w:b/>
          <w:bCs/>
          <w:color w:val="000000"/>
          <w:sz w:val="22"/>
        </w:rPr>
        <w:t>Tampilan Output PLS</w:t>
      </w:r>
    </w:p>
    <w:p w:rsidR="00E1754A" w:rsidRPr="00AE2792" w:rsidRDefault="00E1754A" w:rsidP="00D46627">
      <w:pPr>
        <w:pStyle w:val="BodyText"/>
        <w:spacing w:before="1" w:line="360" w:lineRule="auto"/>
        <w:ind w:right="-1" w:firstLine="720"/>
        <w:jc w:val="both"/>
        <w:rPr>
          <w:rFonts w:asciiTheme="majorBidi" w:hAnsiTheme="majorBidi" w:cstheme="majorBidi"/>
        </w:rPr>
      </w:pPr>
      <w:r w:rsidRPr="00AE2792">
        <w:rPr>
          <w:rFonts w:asciiTheme="majorBidi" w:hAnsiTheme="majorBidi" w:cstheme="majorBidi"/>
        </w:rPr>
        <w:t>Hasil ini menunjukkan adanya keterkaitan yang baik antara indikator-indikator dengan masing-masing konstruk</w:t>
      </w:r>
      <w:r w:rsidRPr="00AE2792">
        <w:rPr>
          <w:rFonts w:asciiTheme="majorBidi" w:hAnsiTheme="majorBidi" w:cstheme="majorBidi"/>
          <w:lang w:val="id-ID"/>
        </w:rPr>
        <w:t xml:space="preserve"> </w:t>
      </w:r>
      <w:r w:rsidRPr="00AE2792">
        <w:rPr>
          <w:rFonts w:asciiTheme="majorBidi" w:hAnsiTheme="majorBidi" w:cstheme="majorBidi"/>
        </w:rPr>
        <w:t xml:space="preserve">memiliki </w:t>
      </w:r>
      <w:r w:rsidRPr="00AE2792">
        <w:rPr>
          <w:rFonts w:asciiTheme="majorBidi" w:hAnsiTheme="majorBidi" w:cstheme="majorBidi"/>
          <w:i/>
        </w:rPr>
        <w:t>loading factor</w:t>
      </w:r>
      <w:r w:rsidRPr="00AE2792">
        <w:rPr>
          <w:rFonts w:asciiTheme="majorBidi" w:hAnsiTheme="majorBidi" w:cstheme="majorBidi"/>
          <w:i/>
          <w:lang w:val="id-ID"/>
        </w:rPr>
        <w:t xml:space="preserve"> </w:t>
      </w:r>
      <w:r w:rsidRPr="00AE2792">
        <w:rPr>
          <w:rFonts w:asciiTheme="majorBidi" w:hAnsiTheme="majorBidi" w:cstheme="majorBidi"/>
          <w:iCs/>
          <w:lang w:val="id-ID"/>
        </w:rPr>
        <w:t>minimal</w:t>
      </w:r>
      <w:r w:rsidRPr="00AE2792">
        <w:rPr>
          <w:rFonts w:asciiTheme="majorBidi" w:hAnsiTheme="majorBidi" w:cstheme="majorBidi"/>
          <w:lang w:val="id-ID"/>
        </w:rPr>
        <w:t xml:space="preserve"> 0,5 maka </w:t>
      </w:r>
      <w:r w:rsidRPr="00AE2792">
        <w:rPr>
          <w:rFonts w:asciiTheme="majorBidi" w:hAnsiTheme="majorBidi" w:cstheme="majorBidi"/>
        </w:rPr>
        <w:t>indikator</w:t>
      </w:r>
      <w:r w:rsidRPr="00AE2792">
        <w:rPr>
          <w:rFonts w:asciiTheme="majorBidi" w:hAnsiTheme="majorBidi" w:cstheme="majorBidi"/>
          <w:lang w:val="id-ID"/>
        </w:rPr>
        <w:t xml:space="preserve"> </w:t>
      </w:r>
      <w:r w:rsidRPr="00AE2792">
        <w:rPr>
          <w:rFonts w:asciiTheme="majorBidi" w:hAnsiTheme="majorBidi" w:cstheme="majorBidi"/>
        </w:rPr>
        <w:t>indikator</w:t>
      </w:r>
      <w:r w:rsidRPr="00AE2792">
        <w:rPr>
          <w:rFonts w:asciiTheme="majorBidi" w:hAnsiTheme="majorBidi" w:cstheme="majorBidi"/>
          <w:lang w:val="id-ID"/>
        </w:rPr>
        <w:t xml:space="preserve"> dinyatakan valid. </w:t>
      </w:r>
      <w:r w:rsidRPr="00AE2792">
        <w:rPr>
          <w:rFonts w:asciiTheme="majorBidi" w:hAnsiTheme="majorBidi" w:cstheme="majorBidi"/>
        </w:rPr>
        <w:t xml:space="preserve">Pemeriksaan kedua dari </w:t>
      </w:r>
      <w:r w:rsidRPr="00AE2792">
        <w:rPr>
          <w:rFonts w:asciiTheme="majorBidi" w:hAnsiTheme="majorBidi" w:cstheme="majorBidi"/>
          <w:i/>
        </w:rPr>
        <w:t xml:space="preserve">convergent validity </w:t>
      </w:r>
      <w:r w:rsidRPr="00AE2792">
        <w:rPr>
          <w:rFonts w:asciiTheme="majorBidi" w:hAnsiTheme="majorBidi" w:cstheme="majorBidi"/>
        </w:rPr>
        <w:t xml:space="preserve">adalah dengan melihat nilai </w:t>
      </w:r>
      <w:r w:rsidRPr="00AE2792">
        <w:rPr>
          <w:rFonts w:asciiTheme="majorBidi" w:hAnsiTheme="majorBidi" w:cstheme="majorBidi"/>
          <w:i/>
        </w:rPr>
        <w:t xml:space="preserve">cronbach’s alpha </w:t>
      </w:r>
      <w:r w:rsidRPr="00AE2792">
        <w:rPr>
          <w:rFonts w:asciiTheme="majorBidi" w:hAnsiTheme="majorBidi" w:cstheme="majorBidi"/>
        </w:rPr>
        <w:t xml:space="preserve">dan </w:t>
      </w:r>
      <w:r w:rsidRPr="00AE2792">
        <w:rPr>
          <w:rFonts w:asciiTheme="majorBidi" w:hAnsiTheme="majorBidi" w:cstheme="majorBidi"/>
          <w:i/>
        </w:rPr>
        <w:t>composite reliability</w:t>
      </w:r>
      <w:r w:rsidRPr="00AE2792">
        <w:rPr>
          <w:rFonts w:asciiTheme="majorBidi" w:hAnsiTheme="majorBidi" w:cstheme="majorBidi"/>
        </w:rPr>
        <w:t>. Hasilnya adalah sebagai berikut:</w:t>
      </w:r>
    </w:p>
    <w:p w:rsidR="00E1754A" w:rsidRPr="00514FAA" w:rsidRDefault="00E1754A" w:rsidP="00514FAA">
      <w:pPr>
        <w:spacing w:after="160" w:line="259" w:lineRule="auto"/>
        <w:jc w:val="center"/>
        <w:rPr>
          <w:rFonts w:asciiTheme="majorBidi" w:eastAsia="Times New Roman" w:hAnsiTheme="majorBidi" w:cstheme="majorBidi"/>
          <w:szCs w:val="24"/>
          <w:lang w:val="id"/>
        </w:rPr>
      </w:pPr>
      <w:r w:rsidRPr="00AE2792">
        <w:rPr>
          <w:rFonts w:asciiTheme="majorBidi" w:eastAsia="Times New Roman" w:hAnsiTheme="majorBidi" w:cstheme="majorBidi"/>
          <w:b/>
          <w:szCs w:val="24"/>
        </w:rPr>
        <w:t>Tabel 4.</w:t>
      </w:r>
      <w:r w:rsidRPr="00AE2792">
        <w:rPr>
          <w:rFonts w:asciiTheme="majorBidi" w:eastAsia="Times New Roman" w:hAnsiTheme="majorBidi" w:cstheme="majorBidi"/>
          <w:b/>
          <w:szCs w:val="24"/>
          <w:lang w:val="id-ID"/>
        </w:rPr>
        <w:t>27</w:t>
      </w:r>
    </w:p>
    <w:p w:rsidR="00E1754A" w:rsidRPr="00AE2792" w:rsidRDefault="00E1754A" w:rsidP="00514FAA">
      <w:pPr>
        <w:autoSpaceDE w:val="0"/>
        <w:autoSpaceDN w:val="0"/>
        <w:adjustRightInd w:val="0"/>
        <w:jc w:val="center"/>
        <w:rPr>
          <w:rFonts w:asciiTheme="majorBidi" w:hAnsiTheme="majorBidi" w:cstheme="majorBidi"/>
          <w:b/>
          <w:bCs/>
          <w:i/>
          <w:szCs w:val="24"/>
        </w:rPr>
      </w:pPr>
      <w:r w:rsidRPr="00AE2792">
        <w:rPr>
          <w:rFonts w:asciiTheme="majorBidi" w:hAnsiTheme="majorBidi" w:cstheme="majorBidi"/>
          <w:b/>
          <w:bCs/>
          <w:szCs w:val="24"/>
        </w:rPr>
        <w:t xml:space="preserve">Nilai </w:t>
      </w:r>
      <w:r w:rsidRPr="00AE2792">
        <w:rPr>
          <w:rFonts w:asciiTheme="majorBidi" w:hAnsiTheme="majorBidi" w:cstheme="majorBidi"/>
          <w:b/>
          <w:bCs/>
          <w:i/>
          <w:szCs w:val="24"/>
        </w:rPr>
        <w:t xml:space="preserve">Cronbach’s Alpha </w:t>
      </w:r>
      <w:r w:rsidRPr="00AE2792">
        <w:rPr>
          <w:rFonts w:asciiTheme="majorBidi" w:hAnsiTheme="majorBidi" w:cstheme="majorBidi"/>
          <w:b/>
          <w:bCs/>
          <w:szCs w:val="24"/>
          <w:lang w:val="id-ID"/>
        </w:rPr>
        <w:t>d</w:t>
      </w:r>
      <w:r w:rsidRPr="00AE2792">
        <w:rPr>
          <w:rFonts w:asciiTheme="majorBidi" w:hAnsiTheme="majorBidi" w:cstheme="majorBidi"/>
          <w:b/>
          <w:bCs/>
          <w:szCs w:val="24"/>
        </w:rPr>
        <w:t xml:space="preserve">an </w:t>
      </w:r>
      <w:r w:rsidRPr="00AE2792">
        <w:rPr>
          <w:rFonts w:asciiTheme="majorBidi" w:hAnsiTheme="majorBidi" w:cstheme="majorBidi"/>
          <w:b/>
          <w:bCs/>
          <w:i/>
          <w:szCs w:val="24"/>
        </w:rPr>
        <w:t>Composite Reliability</w:t>
      </w:r>
    </w:p>
    <w:tbl>
      <w:tblPr>
        <w:tblStyle w:val="GridTable2-Accent5"/>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249"/>
        <w:gridCol w:w="1570"/>
        <w:gridCol w:w="1859"/>
      </w:tblGrid>
      <w:tr w:rsidR="00E1754A" w:rsidRPr="00D46627" w:rsidTr="00E17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right w:val="none" w:sz="0" w:space="0" w:color="auto"/>
            </w:tcBorders>
          </w:tcPr>
          <w:p w:rsidR="00E1754A" w:rsidRPr="00D46627" w:rsidRDefault="00E1754A" w:rsidP="00CF6ABC">
            <w:pPr>
              <w:autoSpaceDE w:val="0"/>
              <w:autoSpaceDN w:val="0"/>
              <w:adjustRightInd w:val="0"/>
              <w:spacing w:line="240" w:lineRule="auto"/>
              <w:rPr>
                <w:rFonts w:asciiTheme="majorBidi" w:hAnsiTheme="majorBidi" w:cstheme="majorBidi"/>
                <w:b w:val="0"/>
                <w:bCs w:val="0"/>
                <w:iCs/>
                <w:sz w:val="20"/>
                <w:szCs w:val="20"/>
              </w:rPr>
            </w:pPr>
          </w:p>
        </w:tc>
        <w:tc>
          <w:tcPr>
            <w:tcW w:w="1276" w:type="dxa"/>
            <w:tcBorders>
              <w:top w:val="none" w:sz="0" w:space="0" w:color="auto"/>
              <w:left w:val="none" w:sz="0" w:space="0" w:color="auto"/>
              <w:bottom w:val="none" w:sz="0" w:space="0" w:color="auto"/>
              <w:right w:val="none" w:sz="0" w:space="0" w:color="auto"/>
            </w:tcBorders>
          </w:tcPr>
          <w:p w:rsidR="00E1754A" w:rsidRPr="00D46627" w:rsidRDefault="00E1754A" w:rsidP="00CF6ABC">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Cs/>
                <w:sz w:val="20"/>
                <w:szCs w:val="20"/>
                <w:lang w:val="id-ID"/>
              </w:rPr>
            </w:pPr>
            <w:r w:rsidRPr="00D46627">
              <w:rPr>
                <w:rFonts w:asciiTheme="majorBidi" w:hAnsiTheme="majorBidi" w:cstheme="majorBidi"/>
                <w:b w:val="0"/>
                <w:bCs w:val="0"/>
                <w:iCs/>
                <w:sz w:val="20"/>
                <w:szCs w:val="20"/>
                <w:lang w:val="id-ID"/>
              </w:rPr>
              <w:t>Cronbach’s Alpha</w:t>
            </w:r>
          </w:p>
        </w:tc>
        <w:tc>
          <w:tcPr>
            <w:tcW w:w="1249" w:type="dxa"/>
            <w:tcBorders>
              <w:top w:val="none" w:sz="0" w:space="0" w:color="auto"/>
              <w:left w:val="none" w:sz="0" w:space="0" w:color="auto"/>
              <w:bottom w:val="none" w:sz="0" w:space="0" w:color="auto"/>
              <w:right w:val="none" w:sz="0" w:space="0" w:color="auto"/>
            </w:tcBorders>
          </w:tcPr>
          <w:p w:rsidR="00E1754A" w:rsidRPr="00D46627" w:rsidRDefault="00E1754A" w:rsidP="00CF6ABC">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Cs/>
                <w:sz w:val="20"/>
                <w:szCs w:val="20"/>
                <w:lang w:val="id-ID"/>
              </w:rPr>
            </w:pPr>
            <w:r w:rsidRPr="00D46627">
              <w:rPr>
                <w:rFonts w:asciiTheme="majorBidi" w:hAnsiTheme="majorBidi" w:cstheme="majorBidi"/>
                <w:b w:val="0"/>
                <w:bCs w:val="0"/>
                <w:iCs/>
                <w:sz w:val="20"/>
                <w:szCs w:val="20"/>
                <w:lang w:val="id-ID"/>
              </w:rPr>
              <w:t>rho_A</w:t>
            </w:r>
          </w:p>
        </w:tc>
        <w:tc>
          <w:tcPr>
            <w:tcW w:w="1570" w:type="dxa"/>
            <w:tcBorders>
              <w:top w:val="none" w:sz="0" w:space="0" w:color="auto"/>
              <w:left w:val="none" w:sz="0" w:space="0" w:color="auto"/>
              <w:bottom w:val="none" w:sz="0" w:space="0" w:color="auto"/>
              <w:right w:val="none" w:sz="0" w:space="0" w:color="auto"/>
            </w:tcBorders>
          </w:tcPr>
          <w:p w:rsidR="00E1754A" w:rsidRPr="00D46627" w:rsidRDefault="00E1754A" w:rsidP="00CF6ABC">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Cs/>
                <w:sz w:val="20"/>
                <w:szCs w:val="20"/>
                <w:lang w:val="id-ID"/>
              </w:rPr>
            </w:pPr>
            <w:r w:rsidRPr="00D46627">
              <w:rPr>
                <w:rFonts w:asciiTheme="majorBidi" w:hAnsiTheme="majorBidi" w:cstheme="majorBidi"/>
                <w:b w:val="0"/>
                <w:bCs w:val="0"/>
                <w:iCs/>
                <w:sz w:val="20"/>
                <w:szCs w:val="20"/>
                <w:lang w:val="id-ID"/>
              </w:rPr>
              <w:t>Reliabilitas Komposit</w:t>
            </w:r>
          </w:p>
        </w:tc>
        <w:tc>
          <w:tcPr>
            <w:tcW w:w="1859" w:type="dxa"/>
            <w:tcBorders>
              <w:top w:val="none" w:sz="0" w:space="0" w:color="auto"/>
              <w:left w:val="none" w:sz="0" w:space="0" w:color="auto"/>
              <w:bottom w:val="none" w:sz="0" w:space="0" w:color="auto"/>
            </w:tcBorders>
          </w:tcPr>
          <w:p w:rsidR="00E1754A" w:rsidRPr="00D46627" w:rsidRDefault="00E1754A" w:rsidP="00CF6ABC">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Cs/>
                <w:sz w:val="20"/>
                <w:szCs w:val="20"/>
                <w:lang w:val="id-ID"/>
              </w:rPr>
            </w:pPr>
            <w:r w:rsidRPr="00D46627">
              <w:rPr>
                <w:rFonts w:asciiTheme="majorBidi" w:hAnsiTheme="majorBidi" w:cstheme="majorBidi"/>
                <w:b w:val="0"/>
                <w:bCs w:val="0"/>
                <w:iCs/>
                <w:sz w:val="20"/>
                <w:szCs w:val="20"/>
                <w:lang w:val="id-ID"/>
              </w:rPr>
              <w:t>Rata-rata Varian Diekstrak (AVE)</w:t>
            </w:r>
          </w:p>
        </w:tc>
      </w:tr>
      <w:tr w:rsidR="00E1754A" w:rsidRPr="00D46627" w:rsidTr="00E1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1754A" w:rsidRPr="00D46627" w:rsidRDefault="00E1754A" w:rsidP="00CF6ABC">
            <w:pPr>
              <w:autoSpaceDE w:val="0"/>
              <w:autoSpaceDN w:val="0"/>
              <w:adjustRightInd w:val="0"/>
              <w:spacing w:line="240" w:lineRule="auto"/>
              <w:rPr>
                <w:rFonts w:asciiTheme="majorBidi" w:hAnsiTheme="majorBidi" w:cstheme="majorBidi"/>
                <w:b w:val="0"/>
                <w:bCs w:val="0"/>
                <w:iCs/>
                <w:sz w:val="20"/>
                <w:szCs w:val="20"/>
                <w:lang w:val="id-ID"/>
              </w:rPr>
            </w:pPr>
            <w:r w:rsidRPr="00D46627">
              <w:rPr>
                <w:rFonts w:asciiTheme="majorBidi" w:hAnsiTheme="majorBidi" w:cstheme="majorBidi"/>
                <w:b w:val="0"/>
                <w:bCs w:val="0"/>
                <w:iCs/>
                <w:sz w:val="20"/>
                <w:szCs w:val="20"/>
                <w:lang w:val="id-ID"/>
              </w:rPr>
              <w:t>Moderasi (X1*Z)</w:t>
            </w:r>
          </w:p>
        </w:tc>
        <w:tc>
          <w:tcPr>
            <w:tcW w:w="1276"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1.000</w:t>
            </w:r>
          </w:p>
        </w:tc>
        <w:tc>
          <w:tcPr>
            <w:tcW w:w="1249"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1.000</w:t>
            </w:r>
          </w:p>
        </w:tc>
        <w:tc>
          <w:tcPr>
            <w:tcW w:w="1570"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1.000</w:t>
            </w:r>
          </w:p>
        </w:tc>
        <w:tc>
          <w:tcPr>
            <w:tcW w:w="1859"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1.000</w:t>
            </w:r>
          </w:p>
        </w:tc>
      </w:tr>
      <w:tr w:rsidR="00E1754A" w:rsidRPr="00D46627" w:rsidTr="00E1754A">
        <w:tc>
          <w:tcPr>
            <w:cnfStyle w:val="001000000000" w:firstRow="0" w:lastRow="0" w:firstColumn="1" w:lastColumn="0" w:oddVBand="0" w:evenVBand="0" w:oddHBand="0" w:evenHBand="0" w:firstRowFirstColumn="0" w:firstRowLastColumn="0" w:lastRowFirstColumn="0" w:lastRowLastColumn="0"/>
            <w:tcW w:w="2263" w:type="dxa"/>
          </w:tcPr>
          <w:p w:rsidR="00E1754A" w:rsidRPr="00D46627" w:rsidRDefault="00E1754A" w:rsidP="00CF6ABC">
            <w:pPr>
              <w:autoSpaceDE w:val="0"/>
              <w:autoSpaceDN w:val="0"/>
              <w:adjustRightInd w:val="0"/>
              <w:spacing w:line="240" w:lineRule="auto"/>
              <w:rPr>
                <w:rFonts w:asciiTheme="majorBidi" w:hAnsiTheme="majorBidi" w:cstheme="majorBidi"/>
                <w:b w:val="0"/>
                <w:bCs w:val="0"/>
                <w:iCs/>
                <w:sz w:val="20"/>
                <w:szCs w:val="20"/>
              </w:rPr>
            </w:pPr>
            <w:r w:rsidRPr="00D46627">
              <w:rPr>
                <w:rFonts w:asciiTheme="majorBidi" w:hAnsiTheme="majorBidi" w:cstheme="majorBidi"/>
                <w:b w:val="0"/>
                <w:bCs w:val="0"/>
                <w:iCs/>
                <w:sz w:val="20"/>
                <w:szCs w:val="20"/>
                <w:lang w:val="id-ID"/>
              </w:rPr>
              <w:t>Moderasi (X2*Z)</w:t>
            </w:r>
          </w:p>
        </w:tc>
        <w:tc>
          <w:tcPr>
            <w:tcW w:w="1276"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c>
          <w:tcPr>
            <w:tcW w:w="1249"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c>
          <w:tcPr>
            <w:tcW w:w="1570"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c>
          <w:tcPr>
            <w:tcW w:w="1859"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r>
      <w:tr w:rsidR="00E1754A" w:rsidRPr="00D46627" w:rsidTr="00E1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1754A" w:rsidRPr="00D46627" w:rsidRDefault="00E1754A" w:rsidP="00CF6ABC">
            <w:pPr>
              <w:autoSpaceDE w:val="0"/>
              <w:autoSpaceDN w:val="0"/>
              <w:adjustRightInd w:val="0"/>
              <w:spacing w:line="240" w:lineRule="auto"/>
              <w:rPr>
                <w:rFonts w:asciiTheme="majorBidi" w:hAnsiTheme="majorBidi" w:cstheme="majorBidi"/>
                <w:b w:val="0"/>
                <w:bCs w:val="0"/>
                <w:iCs/>
                <w:sz w:val="20"/>
                <w:szCs w:val="20"/>
                <w:lang w:val="id-ID"/>
              </w:rPr>
            </w:pPr>
            <w:r w:rsidRPr="00D46627">
              <w:rPr>
                <w:rFonts w:asciiTheme="majorBidi" w:hAnsiTheme="majorBidi" w:cstheme="majorBidi"/>
                <w:b w:val="0"/>
                <w:bCs w:val="0"/>
                <w:iCs/>
                <w:sz w:val="20"/>
                <w:szCs w:val="20"/>
                <w:lang w:val="id-ID"/>
              </w:rPr>
              <w:t>Financial Distress</w:t>
            </w:r>
          </w:p>
        </w:tc>
        <w:tc>
          <w:tcPr>
            <w:tcW w:w="1276"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c>
          <w:tcPr>
            <w:tcW w:w="1249"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c>
          <w:tcPr>
            <w:tcW w:w="1570"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c>
          <w:tcPr>
            <w:tcW w:w="1859"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r>
      <w:tr w:rsidR="00E1754A" w:rsidRPr="00D46627" w:rsidTr="00E1754A">
        <w:tc>
          <w:tcPr>
            <w:cnfStyle w:val="001000000000" w:firstRow="0" w:lastRow="0" w:firstColumn="1" w:lastColumn="0" w:oddVBand="0" w:evenVBand="0" w:oddHBand="0" w:evenHBand="0" w:firstRowFirstColumn="0" w:firstRowLastColumn="0" w:lastRowFirstColumn="0" w:lastRowLastColumn="0"/>
            <w:tcW w:w="2263" w:type="dxa"/>
          </w:tcPr>
          <w:p w:rsidR="00E1754A" w:rsidRPr="00D46627" w:rsidRDefault="00E1754A" w:rsidP="00CF6ABC">
            <w:pPr>
              <w:autoSpaceDE w:val="0"/>
              <w:autoSpaceDN w:val="0"/>
              <w:adjustRightInd w:val="0"/>
              <w:spacing w:line="240" w:lineRule="auto"/>
              <w:rPr>
                <w:rFonts w:asciiTheme="majorBidi" w:hAnsiTheme="majorBidi" w:cstheme="majorBidi"/>
                <w:b w:val="0"/>
                <w:bCs w:val="0"/>
                <w:iCs/>
                <w:sz w:val="20"/>
                <w:szCs w:val="20"/>
                <w:lang w:val="id-ID"/>
              </w:rPr>
            </w:pPr>
            <w:r w:rsidRPr="00D46627">
              <w:rPr>
                <w:rFonts w:asciiTheme="majorBidi" w:hAnsiTheme="majorBidi" w:cstheme="majorBidi"/>
                <w:b w:val="0"/>
                <w:bCs w:val="0"/>
                <w:iCs/>
                <w:sz w:val="20"/>
                <w:szCs w:val="20"/>
                <w:lang w:val="id-ID"/>
              </w:rPr>
              <w:t>Hedging</w:t>
            </w:r>
          </w:p>
        </w:tc>
        <w:tc>
          <w:tcPr>
            <w:tcW w:w="1276"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c>
          <w:tcPr>
            <w:tcW w:w="1249"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c>
          <w:tcPr>
            <w:tcW w:w="1570"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c>
          <w:tcPr>
            <w:tcW w:w="1859"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rPr>
            </w:pPr>
            <w:r w:rsidRPr="00D46627">
              <w:rPr>
                <w:rFonts w:asciiTheme="majorBidi" w:hAnsiTheme="majorBidi" w:cstheme="majorBidi"/>
                <w:b/>
                <w:bCs/>
                <w:iCs/>
                <w:color w:val="00B050"/>
                <w:sz w:val="20"/>
                <w:szCs w:val="20"/>
                <w:lang w:val="id-ID"/>
              </w:rPr>
              <w:t>1.000</w:t>
            </w:r>
          </w:p>
        </w:tc>
      </w:tr>
      <w:tr w:rsidR="00E1754A" w:rsidRPr="00D46627" w:rsidTr="00E1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1754A" w:rsidRPr="00D46627" w:rsidRDefault="00E1754A" w:rsidP="00CF6ABC">
            <w:pPr>
              <w:autoSpaceDE w:val="0"/>
              <w:autoSpaceDN w:val="0"/>
              <w:adjustRightInd w:val="0"/>
              <w:spacing w:line="240" w:lineRule="auto"/>
              <w:rPr>
                <w:rFonts w:asciiTheme="majorBidi" w:hAnsiTheme="majorBidi" w:cstheme="majorBidi"/>
                <w:b w:val="0"/>
                <w:bCs w:val="0"/>
                <w:iCs/>
                <w:sz w:val="20"/>
                <w:szCs w:val="20"/>
                <w:lang w:val="id-ID"/>
              </w:rPr>
            </w:pPr>
            <w:r w:rsidRPr="00D46627">
              <w:rPr>
                <w:rFonts w:asciiTheme="majorBidi" w:hAnsiTheme="majorBidi" w:cstheme="majorBidi"/>
                <w:b w:val="0"/>
                <w:bCs w:val="0"/>
                <w:iCs/>
                <w:sz w:val="20"/>
                <w:szCs w:val="20"/>
                <w:lang w:val="id-ID"/>
              </w:rPr>
              <w:t>Growth Opportunities</w:t>
            </w:r>
          </w:p>
        </w:tc>
        <w:tc>
          <w:tcPr>
            <w:tcW w:w="1276"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0.991</w:t>
            </w:r>
          </w:p>
        </w:tc>
        <w:tc>
          <w:tcPr>
            <w:tcW w:w="1249"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1.000</w:t>
            </w:r>
          </w:p>
        </w:tc>
        <w:tc>
          <w:tcPr>
            <w:tcW w:w="1570"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0.994</w:t>
            </w:r>
          </w:p>
        </w:tc>
        <w:tc>
          <w:tcPr>
            <w:tcW w:w="1859" w:type="dxa"/>
          </w:tcPr>
          <w:p w:rsidR="00E1754A" w:rsidRPr="00D46627" w:rsidRDefault="00E1754A" w:rsidP="00CF6ABC">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0.982</w:t>
            </w:r>
          </w:p>
        </w:tc>
      </w:tr>
      <w:tr w:rsidR="00E1754A" w:rsidRPr="00D46627" w:rsidTr="00E1754A">
        <w:tc>
          <w:tcPr>
            <w:cnfStyle w:val="001000000000" w:firstRow="0" w:lastRow="0" w:firstColumn="1" w:lastColumn="0" w:oddVBand="0" w:evenVBand="0" w:oddHBand="0" w:evenHBand="0" w:firstRowFirstColumn="0" w:firstRowLastColumn="0" w:lastRowFirstColumn="0" w:lastRowLastColumn="0"/>
            <w:tcW w:w="2263" w:type="dxa"/>
          </w:tcPr>
          <w:p w:rsidR="00E1754A" w:rsidRPr="00D46627" w:rsidRDefault="00E1754A" w:rsidP="00CF6ABC">
            <w:pPr>
              <w:autoSpaceDE w:val="0"/>
              <w:autoSpaceDN w:val="0"/>
              <w:adjustRightInd w:val="0"/>
              <w:spacing w:line="240" w:lineRule="auto"/>
              <w:rPr>
                <w:rFonts w:asciiTheme="majorBidi" w:hAnsiTheme="majorBidi" w:cstheme="majorBidi"/>
                <w:b w:val="0"/>
                <w:bCs w:val="0"/>
                <w:iCs/>
                <w:sz w:val="20"/>
                <w:szCs w:val="20"/>
                <w:lang w:val="id-ID"/>
              </w:rPr>
            </w:pPr>
            <w:r w:rsidRPr="00D46627">
              <w:rPr>
                <w:rFonts w:asciiTheme="majorBidi" w:hAnsiTheme="majorBidi" w:cstheme="majorBidi"/>
                <w:b w:val="0"/>
                <w:bCs w:val="0"/>
                <w:iCs/>
                <w:sz w:val="20"/>
                <w:szCs w:val="20"/>
                <w:lang w:val="id-ID"/>
              </w:rPr>
              <w:t>Leverage</w:t>
            </w:r>
          </w:p>
        </w:tc>
        <w:tc>
          <w:tcPr>
            <w:tcW w:w="1276"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0.857</w:t>
            </w:r>
          </w:p>
        </w:tc>
        <w:tc>
          <w:tcPr>
            <w:tcW w:w="1249"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0.874</w:t>
            </w:r>
          </w:p>
        </w:tc>
        <w:tc>
          <w:tcPr>
            <w:tcW w:w="1570"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0.914</w:t>
            </w:r>
          </w:p>
        </w:tc>
        <w:tc>
          <w:tcPr>
            <w:tcW w:w="1859" w:type="dxa"/>
          </w:tcPr>
          <w:p w:rsidR="00E1754A" w:rsidRPr="00D46627" w:rsidRDefault="00E1754A" w:rsidP="00CF6ABC">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color w:val="00B050"/>
                <w:sz w:val="20"/>
                <w:szCs w:val="20"/>
                <w:lang w:val="id-ID"/>
              </w:rPr>
            </w:pPr>
            <w:r w:rsidRPr="00D46627">
              <w:rPr>
                <w:rFonts w:asciiTheme="majorBidi" w:hAnsiTheme="majorBidi" w:cstheme="majorBidi"/>
                <w:b/>
                <w:bCs/>
                <w:iCs/>
                <w:color w:val="00B050"/>
                <w:sz w:val="20"/>
                <w:szCs w:val="20"/>
                <w:lang w:val="id-ID"/>
              </w:rPr>
              <w:t>0.779</w:t>
            </w:r>
          </w:p>
        </w:tc>
      </w:tr>
    </w:tbl>
    <w:p w:rsidR="00E1754A" w:rsidRPr="00AE2792" w:rsidRDefault="00E1754A" w:rsidP="00D46627">
      <w:pPr>
        <w:pStyle w:val="BodyText"/>
        <w:spacing w:before="1" w:line="360" w:lineRule="auto"/>
        <w:ind w:right="-1" w:firstLine="720"/>
        <w:jc w:val="both"/>
        <w:rPr>
          <w:rFonts w:asciiTheme="majorBidi" w:hAnsiTheme="majorBidi" w:cstheme="majorBidi"/>
        </w:rPr>
      </w:pPr>
      <w:r w:rsidRPr="00AE2792">
        <w:rPr>
          <w:rFonts w:asciiTheme="majorBidi" w:hAnsiTheme="majorBidi" w:cstheme="majorBidi"/>
        </w:rPr>
        <w:t xml:space="preserve">Nilai </w:t>
      </w:r>
      <w:r w:rsidRPr="00AE2792">
        <w:rPr>
          <w:rFonts w:asciiTheme="majorBidi" w:hAnsiTheme="majorBidi" w:cstheme="majorBidi"/>
          <w:i/>
        </w:rPr>
        <w:t xml:space="preserve">Cronbach’s Alpha </w:t>
      </w:r>
      <w:r w:rsidRPr="00AE2792">
        <w:rPr>
          <w:rFonts w:asciiTheme="majorBidi" w:hAnsiTheme="majorBidi" w:cstheme="majorBidi"/>
        </w:rPr>
        <w:t xml:space="preserve">dan </w:t>
      </w:r>
      <w:r w:rsidRPr="00AE2792">
        <w:rPr>
          <w:rFonts w:asciiTheme="majorBidi" w:hAnsiTheme="majorBidi" w:cstheme="majorBidi"/>
          <w:i/>
        </w:rPr>
        <w:t xml:space="preserve">Composite Reliability </w:t>
      </w:r>
      <w:r w:rsidRPr="00AE2792">
        <w:rPr>
          <w:rFonts w:asciiTheme="majorBidi" w:hAnsiTheme="majorBidi" w:cstheme="majorBidi"/>
        </w:rPr>
        <w:t xml:space="preserve">di atas 0.7 menunjukkan reliabilitas alat ukur yang tinggi yang berarti bahwa pengukur dari masing-masing konstruk berkorelasi tinggi. Pemeriksaan ketiga dari </w:t>
      </w:r>
      <w:r w:rsidRPr="00AE2792">
        <w:rPr>
          <w:rFonts w:asciiTheme="majorBidi" w:hAnsiTheme="majorBidi" w:cstheme="majorBidi"/>
          <w:i/>
        </w:rPr>
        <w:t xml:space="preserve">convergent validity </w:t>
      </w:r>
      <w:r w:rsidRPr="00AE2792">
        <w:rPr>
          <w:rFonts w:asciiTheme="majorBidi" w:hAnsiTheme="majorBidi" w:cstheme="majorBidi"/>
        </w:rPr>
        <w:t>adalah melihat nilai AVE. Nilai AVE di atas 0.5 sangat dianjurkan. Dari tabel 4.</w:t>
      </w:r>
      <w:r w:rsidRPr="00AE2792">
        <w:rPr>
          <w:rFonts w:asciiTheme="majorBidi" w:hAnsiTheme="majorBidi" w:cstheme="majorBidi"/>
          <w:lang w:val="id-ID"/>
        </w:rPr>
        <w:t>13</w:t>
      </w:r>
      <w:r w:rsidRPr="00AE2792">
        <w:rPr>
          <w:rFonts w:asciiTheme="majorBidi" w:hAnsiTheme="majorBidi" w:cstheme="majorBidi"/>
        </w:rPr>
        <w:t xml:space="preserve"> nilai AVE semua konstrak adalah  di atas 0.5.</w:t>
      </w:r>
    </w:p>
    <w:p w:rsidR="00514FAA" w:rsidRDefault="00514FAA">
      <w:pPr>
        <w:spacing w:after="160" w:line="259" w:lineRule="auto"/>
        <w:jc w:val="left"/>
        <w:rPr>
          <w:rFonts w:asciiTheme="majorBidi" w:eastAsia="Times New Roman" w:hAnsiTheme="majorBidi" w:cstheme="majorBidi"/>
          <w:szCs w:val="24"/>
          <w:lang w:val="id"/>
        </w:rPr>
      </w:pPr>
      <w:r>
        <w:rPr>
          <w:rFonts w:asciiTheme="majorBidi" w:hAnsiTheme="majorBidi" w:cstheme="majorBidi"/>
        </w:rPr>
        <w:br w:type="page"/>
      </w:r>
    </w:p>
    <w:p w:rsidR="00E1754A" w:rsidRPr="00D46627" w:rsidRDefault="00E1754A" w:rsidP="00D46627">
      <w:pPr>
        <w:pStyle w:val="BodyText"/>
        <w:spacing w:line="360" w:lineRule="auto"/>
        <w:ind w:right="-1" w:firstLine="720"/>
        <w:jc w:val="both"/>
        <w:rPr>
          <w:rFonts w:asciiTheme="majorBidi" w:hAnsiTheme="majorBidi" w:cstheme="majorBidi"/>
          <w:noProof/>
          <w:lang w:val="id-ID" w:eastAsia="id-ID"/>
        </w:rPr>
      </w:pPr>
      <w:r w:rsidRPr="00AE2792">
        <w:rPr>
          <w:rFonts w:asciiTheme="majorBidi" w:hAnsiTheme="majorBidi" w:cstheme="majorBidi"/>
        </w:rPr>
        <w:lastRenderedPageBreak/>
        <w:t xml:space="preserve">Setelah evaluasi </w:t>
      </w:r>
      <w:r w:rsidRPr="00AE2792">
        <w:rPr>
          <w:rFonts w:asciiTheme="majorBidi" w:hAnsiTheme="majorBidi" w:cstheme="majorBidi"/>
          <w:i/>
        </w:rPr>
        <w:t xml:space="preserve">convergent validity </w:t>
      </w:r>
      <w:r w:rsidRPr="00AE2792">
        <w:rPr>
          <w:rFonts w:asciiTheme="majorBidi" w:hAnsiTheme="majorBidi" w:cstheme="majorBidi"/>
        </w:rPr>
        <w:t xml:space="preserve">terpenuhi, selanjutnya adalah pemeriksaan terhadap </w:t>
      </w:r>
      <w:r w:rsidRPr="00AE2792">
        <w:rPr>
          <w:rFonts w:asciiTheme="majorBidi" w:hAnsiTheme="majorBidi" w:cstheme="majorBidi"/>
          <w:i/>
        </w:rPr>
        <w:t xml:space="preserve">discriminant validity </w:t>
      </w:r>
      <w:r w:rsidRPr="00AE2792">
        <w:rPr>
          <w:rFonts w:asciiTheme="majorBidi" w:hAnsiTheme="majorBidi" w:cstheme="majorBidi"/>
        </w:rPr>
        <w:t xml:space="preserve">yang meliputi cross </w:t>
      </w:r>
      <w:r w:rsidRPr="00AE2792">
        <w:rPr>
          <w:rFonts w:asciiTheme="majorBidi" w:hAnsiTheme="majorBidi" w:cstheme="majorBidi"/>
          <w:i/>
        </w:rPr>
        <w:t xml:space="preserve">loading </w:t>
      </w:r>
      <w:r w:rsidRPr="00AE2792">
        <w:rPr>
          <w:rFonts w:asciiTheme="majorBidi" w:hAnsiTheme="majorBidi" w:cstheme="majorBidi"/>
        </w:rPr>
        <w:t>dan</w:t>
      </w:r>
      <w:r w:rsidRPr="00AE2792">
        <w:rPr>
          <w:rFonts w:asciiTheme="majorBidi" w:hAnsiTheme="majorBidi" w:cstheme="majorBidi"/>
          <w:lang w:val="id-ID"/>
        </w:rPr>
        <w:t xml:space="preserve"> </w:t>
      </w:r>
      <w:r w:rsidRPr="00AE2792">
        <w:rPr>
          <w:rFonts w:asciiTheme="majorBidi" w:hAnsiTheme="majorBidi" w:cstheme="majorBidi"/>
        </w:rPr>
        <w:t xml:space="preserve">membandingkan dengan akar AVE dengan korelasi antar konstrak. Berikut adalah hasil </w:t>
      </w:r>
      <w:r w:rsidRPr="00AE2792">
        <w:rPr>
          <w:rFonts w:asciiTheme="majorBidi" w:hAnsiTheme="majorBidi" w:cstheme="majorBidi"/>
          <w:i/>
        </w:rPr>
        <w:t>csoss loading</w:t>
      </w:r>
      <w:r w:rsidRPr="00AE2792">
        <w:rPr>
          <w:rFonts w:asciiTheme="majorBidi" w:hAnsiTheme="majorBidi" w:cstheme="majorBidi"/>
          <w:i/>
          <w:lang w:val="id-ID"/>
        </w:rPr>
        <w:t>.</w:t>
      </w:r>
      <w:r w:rsidRPr="00AE2792">
        <w:rPr>
          <w:rFonts w:asciiTheme="majorBidi" w:hAnsiTheme="majorBidi" w:cstheme="majorBidi"/>
          <w:noProof/>
          <w:lang w:val="id-ID" w:eastAsia="id-ID"/>
        </w:rPr>
        <w:t xml:space="preserve"> </w:t>
      </w:r>
    </w:p>
    <w:p w:rsidR="00E1754A" w:rsidRPr="00AE2792" w:rsidRDefault="00E1754A" w:rsidP="00D46627">
      <w:pPr>
        <w:tabs>
          <w:tab w:val="left" w:pos="1215"/>
        </w:tabs>
        <w:autoSpaceDE w:val="0"/>
        <w:autoSpaceDN w:val="0"/>
        <w:adjustRightInd w:val="0"/>
        <w:contextualSpacing/>
        <w:jc w:val="center"/>
        <w:rPr>
          <w:rFonts w:asciiTheme="majorBidi" w:eastAsia="Times New Roman" w:hAnsiTheme="majorBidi" w:cstheme="majorBidi"/>
          <w:b/>
          <w:szCs w:val="24"/>
          <w:lang w:val="id-ID"/>
        </w:rPr>
      </w:pPr>
      <w:r w:rsidRPr="00AE2792">
        <w:rPr>
          <w:rFonts w:asciiTheme="majorBidi" w:eastAsia="Times New Roman" w:hAnsiTheme="majorBidi" w:cstheme="majorBidi"/>
          <w:b/>
          <w:szCs w:val="24"/>
        </w:rPr>
        <w:t>Tabel 4.</w:t>
      </w:r>
      <w:r w:rsidRPr="00AE2792">
        <w:rPr>
          <w:rFonts w:asciiTheme="majorBidi" w:eastAsia="Times New Roman" w:hAnsiTheme="majorBidi" w:cstheme="majorBidi"/>
          <w:b/>
          <w:szCs w:val="24"/>
          <w:lang w:val="id-ID"/>
        </w:rPr>
        <w:t>28</w:t>
      </w:r>
    </w:p>
    <w:tbl>
      <w:tblPr>
        <w:tblStyle w:val="GridTable2-Accent5"/>
        <w:tblpPr w:leftFromText="180" w:rightFromText="180" w:vertAnchor="text" w:horzAnchor="margin" w:tblpY="377"/>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1028"/>
        <w:gridCol w:w="1350"/>
        <w:gridCol w:w="928"/>
        <w:gridCol w:w="972"/>
        <w:gridCol w:w="1027"/>
        <w:gridCol w:w="1027"/>
      </w:tblGrid>
      <w:tr w:rsidR="00D46627" w:rsidRPr="00D46627" w:rsidTr="00D46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none" w:sz="0" w:space="0" w:color="auto"/>
              <w:bottom w:val="none" w:sz="0" w:space="0" w:color="auto"/>
              <w:right w:val="none" w:sz="0" w:space="0" w:color="auto"/>
            </w:tcBorders>
          </w:tcPr>
          <w:p w:rsidR="00D46627" w:rsidRPr="00D46627" w:rsidRDefault="00D46627" w:rsidP="00CF6ABC">
            <w:pPr>
              <w:pStyle w:val="BodyText"/>
              <w:ind w:right="-1"/>
              <w:jc w:val="both"/>
              <w:rPr>
                <w:rFonts w:asciiTheme="majorBidi" w:hAnsiTheme="majorBidi" w:cstheme="majorBidi"/>
                <w:i/>
                <w:iCs/>
                <w:sz w:val="20"/>
                <w:szCs w:val="20"/>
                <w:lang w:val="id-ID"/>
              </w:rPr>
            </w:pPr>
            <w:r w:rsidRPr="00D46627">
              <w:rPr>
                <w:rFonts w:asciiTheme="majorBidi" w:hAnsiTheme="majorBidi" w:cstheme="majorBidi"/>
                <w:i/>
                <w:iCs/>
                <w:sz w:val="20"/>
                <w:szCs w:val="20"/>
                <w:lang w:val="id-ID"/>
              </w:rPr>
              <w:t>CROSS LOADINGS</w:t>
            </w:r>
          </w:p>
        </w:tc>
        <w:tc>
          <w:tcPr>
            <w:tcW w:w="1028" w:type="dxa"/>
            <w:tcBorders>
              <w:top w:val="none" w:sz="0" w:space="0" w:color="auto"/>
              <w:left w:val="none" w:sz="0" w:space="0" w:color="auto"/>
              <w:bottom w:val="none" w:sz="0" w:space="0" w:color="auto"/>
              <w:right w:val="none" w:sz="0" w:space="0" w:color="auto"/>
            </w:tcBorders>
          </w:tcPr>
          <w:p w:rsidR="00D46627" w:rsidRPr="00D46627" w:rsidRDefault="00D46627" w:rsidP="00CF6ABC">
            <w:pPr>
              <w:pStyle w:val="BodyText"/>
              <w:ind w:right="-1"/>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val="id-ID"/>
              </w:rPr>
            </w:pPr>
            <w:r w:rsidRPr="00D46627">
              <w:rPr>
                <w:rFonts w:asciiTheme="majorBidi" w:hAnsiTheme="majorBidi" w:cstheme="majorBidi"/>
                <w:i/>
                <w:iCs/>
                <w:sz w:val="20"/>
                <w:szCs w:val="20"/>
                <w:lang w:val="id-ID"/>
              </w:rPr>
              <w:t>Financial Distress</w:t>
            </w:r>
          </w:p>
        </w:tc>
        <w:tc>
          <w:tcPr>
            <w:tcW w:w="1350" w:type="dxa"/>
            <w:tcBorders>
              <w:top w:val="none" w:sz="0" w:space="0" w:color="auto"/>
              <w:left w:val="none" w:sz="0" w:space="0" w:color="auto"/>
              <w:bottom w:val="none" w:sz="0" w:space="0" w:color="auto"/>
              <w:right w:val="none" w:sz="0" w:space="0" w:color="auto"/>
            </w:tcBorders>
          </w:tcPr>
          <w:p w:rsidR="00D46627" w:rsidRPr="00D46627" w:rsidRDefault="00D46627" w:rsidP="00CF6ABC">
            <w:pPr>
              <w:pStyle w:val="BodyText"/>
              <w:ind w:right="-1"/>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val="id-ID"/>
              </w:rPr>
            </w:pPr>
            <w:r w:rsidRPr="00D46627">
              <w:rPr>
                <w:rFonts w:asciiTheme="majorBidi" w:hAnsiTheme="majorBidi" w:cstheme="majorBidi"/>
                <w:i/>
                <w:iCs/>
                <w:sz w:val="20"/>
                <w:szCs w:val="20"/>
                <w:lang w:val="id-ID"/>
              </w:rPr>
              <w:t>Growth Opportunities</w:t>
            </w:r>
          </w:p>
        </w:tc>
        <w:tc>
          <w:tcPr>
            <w:tcW w:w="928" w:type="dxa"/>
            <w:tcBorders>
              <w:top w:val="none" w:sz="0" w:space="0" w:color="auto"/>
              <w:left w:val="none" w:sz="0" w:space="0" w:color="auto"/>
              <w:bottom w:val="none" w:sz="0" w:space="0" w:color="auto"/>
              <w:right w:val="none" w:sz="0" w:space="0" w:color="auto"/>
            </w:tcBorders>
          </w:tcPr>
          <w:p w:rsidR="00D46627" w:rsidRPr="00D46627" w:rsidRDefault="00D46627" w:rsidP="00CF6ABC">
            <w:pPr>
              <w:pStyle w:val="BodyText"/>
              <w:ind w:right="-1"/>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val="id-ID"/>
              </w:rPr>
            </w:pPr>
            <w:r w:rsidRPr="00D46627">
              <w:rPr>
                <w:rFonts w:asciiTheme="majorBidi" w:hAnsiTheme="majorBidi" w:cstheme="majorBidi"/>
                <w:i/>
                <w:iCs/>
                <w:sz w:val="20"/>
                <w:szCs w:val="20"/>
                <w:lang w:val="id-ID"/>
              </w:rPr>
              <w:t>Hedging</w:t>
            </w:r>
          </w:p>
        </w:tc>
        <w:tc>
          <w:tcPr>
            <w:tcW w:w="972" w:type="dxa"/>
            <w:tcBorders>
              <w:top w:val="none" w:sz="0" w:space="0" w:color="auto"/>
              <w:left w:val="none" w:sz="0" w:space="0" w:color="auto"/>
              <w:bottom w:val="none" w:sz="0" w:space="0" w:color="auto"/>
              <w:right w:val="none" w:sz="0" w:space="0" w:color="auto"/>
            </w:tcBorders>
          </w:tcPr>
          <w:p w:rsidR="00D46627" w:rsidRPr="00D46627" w:rsidRDefault="00D46627" w:rsidP="00CF6ABC">
            <w:pPr>
              <w:pStyle w:val="BodyText"/>
              <w:ind w:right="-1"/>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val="id-ID"/>
              </w:rPr>
            </w:pPr>
            <w:r w:rsidRPr="00D46627">
              <w:rPr>
                <w:rFonts w:asciiTheme="majorBidi" w:hAnsiTheme="majorBidi" w:cstheme="majorBidi"/>
                <w:i/>
                <w:iCs/>
                <w:sz w:val="20"/>
                <w:szCs w:val="20"/>
                <w:lang w:val="id-ID"/>
              </w:rPr>
              <w:t>Leverage</w:t>
            </w:r>
          </w:p>
        </w:tc>
        <w:tc>
          <w:tcPr>
            <w:tcW w:w="1027" w:type="dxa"/>
            <w:tcBorders>
              <w:top w:val="none" w:sz="0" w:space="0" w:color="auto"/>
              <w:left w:val="none" w:sz="0" w:space="0" w:color="auto"/>
              <w:bottom w:val="none" w:sz="0" w:space="0" w:color="auto"/>
              <w:right w:val="none" w:sz="0" w:space="0" w:color="auto"/>
            </w:tcBorders>
          </w:tcPr>
          <w:p w:rsidR="00D46627" w:rsidRPr="00D46627" w:rsidRDefault="00D46627" w:rsidP="00CF6ABC">
            <w:pPr>
              <w:pStyle w:val="BodyText"/>
              <w:ind w:right="-1"/>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Moderasi (X1*Z)</w:t>
            </w:r>
          </w:p>
        </w:tc>
        <w:tc>
          <w:tcPr>
            <w:tcW w:w="1027" w:type="dxa"/>
            <w:tcBorders>
              <w:top w:val="none" w:sz="0" w:space="0" w:color="auto"/>
              <w:left w:val="none" w:sz="0" w:space="0" w:color="auto"/>
              <w:bottom w:val="none" w:sz="0" w:space="0" w:color="auto"/>
            </w:tcBorders>
          </w:tcPr>
          <w:p w:rsidR="00D46627" w:rsidRPr="00D46627" w:rsidRDefault="00D46627" w:rsidP="00CF6ABC">
            <w:pPr>
              <w:pStyle w:val="BodyText"/>
              <w:ind w:right="-1"/>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Moderasi (X2*Z)</w:t>
            </w:r>
          </w:p>
        </w:tc>
      </w:tr>
      <w:tr w:rsidR="00D46627" w:rsidRPr="00D46627" w:rsidTr="00D46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rsidR="00D46627" w:rsidRPr="00D46627" w:rsidRDefault="00D46627" w:rsidP="00CF6ABC">
            <w:pPr>
              <w:pStyle w:val="BodyText"/>
              <w:ind w:right="-1"/>
              <w:jc w:val="both"/>
              <w:rPr>
                <w:rFonts w:asciiTheme="majorBidi" w:hAnsiTheme="majorBidi" w:cstheme="majorBidi"/>
                <w:i/>
                <w:iCs/>
                <w:sz w:val="20"/>
                <w:szCs w:val="20"/>
                <w:lang w:val="id-ID"/>
              </w:rPr>
            </w:pPr>
            <w:r w:rsidRPr="00D46627">
              <w:rPr>
                <w:rFonts w:asciiTheme="majorBidi" w:hAnsiTheme="majorBidi" w:cstheme="majorBidi"/>
                <w:i/>
                <w:iCs/>
                <w:sz w:val="20"/>
                <w:szCs w:val="20"/>
                <w:lang w:val="id-ID"/>
              </w:rPr>
              <w:t>Growth Opportunities*Hedging</w:t>
            </w:r>
          </w:p>
        </w:tc>
        <w:tc>
          <w:tcPr>
            <w:tcW w:w="1028"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-0.485</w:t>
            </w:r>
          </w:p>
        </w:tc>
        <w:tc>
          <w:tcPr>
            <w:tcW w:w="1350"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-0.893</w:t>
            </w:r>
          </w:p>
        </w:tc>
        <w:tc>
          <w:tcPr>
            <w:tcW w:w="928"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0.327</w:t>
            </w:r>
          </w:p>
        </w:tc>
        <w:tc>
          <w:tcPr>
            <w:tcW w:w="972"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0.020</w:t>
            </w:r>
          </w:p>
        </w:tc>
        <w:tc>
          <w:tcPr>
            <w:tcW w:w="1027"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id-ID"/>
              </w:rPr>
            </w:pPr>
            <w:r w:rsidRPr="00D46627">
              <w:rPr>
                <w:rFonts w:asciiTheme="majorBidi" w:hAnsiTheme="majorBidi" w:cstheme="majorBidi"/>
                <w:b/>
                <w:bCs/>
                <w:sz w:val="20"/>
                <w:szCs w:val="20"/>
                <w:lang w:val="id-ID"/>
              </w:rPr>
              <w:t>1.000</w:t>
            </w:r>
          </w:p>
        </w:tc>
        <w:tc>
          <w:tcPr>
            <w:tcW w:w="1027"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-0.071</w:t>
            </w:r>
          </w:p>
        </w:tc>
      </w:tr>
      <w:tr w:rsidR="00D46627" w:rsidRPr="00D46627" w:rsidTr="00D46627">
        <w:tc>
          <w:tcPr>
            <w:cnfStyle w:val="001000000000" w:firstRow="0" w:lastRow="0" w:firstColumn="1" w:lastColumn="0" w:oddVBand="0" w:evenVBand="0" w:oddHBand="0" w:evenHBand="0" w:firstRowFirstColumn="0" w:firstRowLastColumn="0" w:lastRowFirstColumn="0" w:lastRowLastColumn="0"/>
            <w:tcW w:w="2213" w:type="dxa"/>
          </w:tcPr>
          <w:p w:rsidR="00D46627" w:rsidRPr="00D46627" w:rsidRDefault="00D46627" w:rsidP="00CF6ABC">
            <w:pPr>
              <w:pStyle w:val="BodyText"/>
              <w:ind w:right="-1"/>
              <w:jc w:val="both"/>
              <w:rPr>
                <w:rFonts w:asciiTheme="majorBidi" w:hAnsiTheme="majorBidi" w:cstheme="majorBidi"/>
                <w:i/>
                <w:iCs/>
                <w:sz w:val="20"/>
                <w:szCs w:val="20"/>
                <w:lang w:val="id-ID"/>
              </w:rPr>
            </w:pPr>
            <w:r w:rsidRPr="00D46627">
              <w:rPr>
                <w:rFonts w:asciiTheme="majorBidi" w:hAnsiTheme="majorBidi" w:cstheme="majorBidi"/>
                <w:i/>
                <w:iCs/>
                <w:sz w:val="20"/>
                <w:szCs w:val="20"/>
                <w:lang w:val="id-ID"/>
              </w:rPr>
              <w:t>Leverage*Hedging</w:t>
            </w:r>
          </w:p>
        </w:tc>
        <w:tc>
          <w:tcPr>
            <w:tcW w:w="1028"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0.191</w:t>
            </w:r>
          </w:p>
        </w:tc>
        <w:tc>
          <w:tcPr>
            <w:tcW w:w="1350"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0.032</w:t>
            </w:r>
          </w:p>
        </w:tc>
        <w:tc>
          <w:tcPr>
            <w:tcW w:w="928"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0.010</w:t>
            </w:r>
          </w:p>
        </w:tc>
        <w:tc>
          <w:tcPr>
            <w:tcW w:w="972"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-0.134</w:t>
            </w:r>
          </w:p>
        </w:tc>
        <w:tc>
          <w:tcPr>
            <w:tcW w:w="1027"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-0.071</w:t>
            </w:r>
          </w:p>
        </w:tc>
        <w:tc>
          <w:tcPr>
            <w:tcW w:w="1027"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d-ID"/>
              </w:rPr>
            </w:pPr>
            <w:r w:rsidRPr="00D46627">
              <w:rPr>
                <w:rFonts w:asciiTheme="majorBidi" w:hAnsiTheme="majorBidi" w:cstheme="majorBidi"/>
                <w:b/>
                <w:bCs/>
                <w:sz w:val="20"/>
                <w:szCs w:val="20"/>
                <w:lang w:val="id-ID"/>
              </w:rPr>
              <w:t>1.000</w:t>
            </w:r>
          </w:p>
        </w:tc>
      </w:tr>
      <w:tr w:rsidR="00D46627" w:rsidRPr="00D46627" w:rsidTr="00D46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rsidR="00D46627" w:rsidRPr="00D46627" w:rsidRDefault="00D46627" w:rsidP="00CF6ABC">
            <w:pPr>
              <w:pStyle w:val="BodyText"/>
              <w:ind w:right="-1"/>
              <w:jc w:val="both"/>
              <w:rPr>
                <w:rFonts w:asciiTheme="majorBidi" w:hAnsiTheme="majorBidi" w:cstheme="majorBidi"/>
                <w:sz w:val="20"/>
                <w:szCs w:val="20"/>
                <w:lang w:val="id-ID"/>
              </w:rPr>
            </w:pPr>
            <w:r w:rsidRPr="00D46627">
              <w:rPr>
                <w:rFonts w:asciiTheme="majorBidi" w:hAnsiTheme="majorBidi" w:cstheme="majorBidi"/>
                <w:sz w:val="20"/>
                <w:szCs w:val="20"/>
                <w:lang w:val="id-ID"/>
              </w:rPr>
              <w:t>X1-1</w:t>
            </w:r>
          </w:p>
        </w:tc>
        <w:tc>
          <w:tcPr>
            <w:tcW w:w="1028"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0.690</w:t>
            </w:r>
          </w:p>
        </w:tc>
        <w:tc>
          <w:tcPr>
            <w:tcW w:w="1350"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id-ID"/>
              </w:rPr>
            </w:pPr>
            <w:r w:rsidRPr="00D46627">
              <w:rPr>
                <w:rFonts w:asciiTheme="majorBidi" w:hAnsiTheme="majorBidi" w:cstheme="majorBidi"/>
                <w:b/>
                <w:bCs/>
                <w:sz w:val="20"/>
                <w:szCs w:val="20"/>
                <w:lang w:val="id-ID"/>
              </w:rPr>
              <w:t>0.993</w:t>
            </w:r>
          </w:p>
        </w:tc>
        <w:tc>
          <w:tcPr>
            <w:tcW w:w="928"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-0.395</w:t>
            </w:r>
          </w:p>
        </w:tc>
        <w:tc>
          <w:tcPr>
            <w:tcW w:w="972"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-0.047</w:t>
            </w:r>
          </w:p>
        </w:tc>
        <w:tc>
          <w:tcPr>
            <w:tcW w:w="1027"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-0.909</w:t>
            </w:r>
          </w:p>
        </w:tc>
        <w:tc>
          <w:tcPr>
            <w:tcW w:w="1027"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0.034</w:t>
            </w:r>
          </w:p>
        </w:tc>
      </w:tr>
      <w:tr w:rsidR="00D46627" w:rsidRPr="00D46627" w:rsidTr="00D46627">
        <w:tc>
          <w:tcPr>
            <w:cnfStyle w:val="001000000000" w:firstRow="0" w:lastRow="0" w:firstColumn="1" w:lastColumn="0" w:oddVBand="0" w:evenVBand="0" w:oddHBand="0" w:evenHBand="0" w:firstRowFirstColumn="0" w:firstRowLastColumn="0" w:lastRowFirstColumn="0" w:lastRowLastColumn="0"/>
            <w:tcW w:w="2213" w:type="dxa"/>
          </w:tcPr>
          <w:p w:rsidR="00D46627" w:rsidRPr="00D46627" w:rsidRDefault="00D46627" w:rsidP="00CF6ABC">
            <w:pPr>
              <w:pStyle w:val="BodyText"/>
              <w:ind w:right="-1"/>
              <w:jc w:val="both"/>
              <w:rPr>
                <w:rFonts w:asciiTheme="majorBidi" w:hAnsiTheme="majorBidi" w:cstheme="majorBidi"/>
                <w:sz w:val="20"/>
                <w:szCs w:val="20"/>
                <w:lang w:val="id-ID"/>
              </w:rPr>
            </w:pPr>
            <w:r w:rsidRPr="00D46627">
              <w:rPr>
                <w:rFonts w:asciiTheme="majorBidi" w:hAnsiTheme="majorBidi" w:cstheme="majorBidi"/>
                <w:sz w:val="20"/>
                <w:szCs w:val="20"/>
                <w:lang w:val="id-ID"/>
              </w:rPr>
              <w:t>X1-5</w:t>
            </w:r>
          </w:p>
        </w:tc>
        <w:tc>
          <w:tcPr>
            <w:tcW w:w="1028"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0.798</w:t>
            </w:r>
          </w:p>
        </w:tc>
        <w:tc>
          <w:tcPr>
            <w:tcW w:w="1350"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d-ID"/>
              </w:rPr>
            </w:pPr>
            <w:r w:rsidRPr="00D46627">
              <w:rPr>
                <w:rFonts w:asciiTheme="majorBidi" w:hAnsiTheme="majorBidi" w:cstheme="majorBidi"/>
                <w:b/>
                <w:bCs/>
                <w:sz w:val="20"/>
                <w:szCs w:val="20"/>
                <w:lang w:val="id-ID"/>
              </w:rPr>
              <w:t>0.987</w:t>
            </w:r>
          </w:p>
        </w:tc>
        <w:tc>
          <w:tcPr>
            <w:tcW w:w="928"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-0.400</w:t>
            </w:r>
          </w:p>
        </w:tc>
        <w:tc>
          <w:tcPr>
            <w:tcW w:w="972"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-0.159</w:t>
            </w:r>
          </w:p>
        </w:tc>
        <w:tc>
          <w:tcPr>
            <w:tcW w:w="1027"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-0.843</w:t>
            </w:r>
          </w:p>
        </w:tc>
        <w:tc>
          <w:tcPr>
            <w:tcW w:w="1027"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0.027</w:t>
            </w:r>
          </w:p>
        </w:tc>
      </w:tr>
      <w:tr w:rsidR="00D46627" w:rsidRPr="00D46627" w:rsidTr="00D46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rsidR="00D46627" w:rsidRPr="00D46627" w:rsidRDefault="00D46627" w:rsidP="00CF6ABC">
            <w:pPr>
              <w:pStyle w:val="BodyText"/>
              <w:ind w:right="-1"/>
              <w:jc w:val="both"/>
              <w:rPr>
                <w:rFonts w:asciiTheme="majorBidi" w:hAnsiTheme="majorBidi" w:cstheme="majorBidi"/>
                <w:sz w:val="20"/>
                <w:szCs w:val="20"/>
                <w:lang w:val="id-ID"/>
              </w:rPr>
            </w:pPr>
            <w:r w:rsidRPr="00D46627">
              <w:rPr>
                <w:rFonts w:asciiTheme="majorBidi" w:hAnsiTheme="majorBidi" w:cstheme="majorBidi"/>
                <w:sz w:val="20"/>
                <w:szCs w:val="20"/>
                <w:lang w:val="id-ID"/>
              </w:rPr>
              <w:t>X1-6</w:t>
            </w:r>
          </w:p>
        </w:tc>
        <w:tc>
          <w:tcPr>
            <w:tcW w:w="1028"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0.677</w:t>
            </w:r>
          </w:p>
        </w:tc>
        <w:tc>
          <w:tcPr>
            <w:tcW w:w="1350"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id-ID"/>
              </w:rPr>
            </w:pPr>
            <w:r w:rsidRPr="00D46627">
              <w:rPr>
                <w:rFonts w:asciiTheme="majorBidi" w:hAnsiTheme="majorBidi" w:cstheme="majorBidi"/>
                <w:b/>
                <w:bCs/>
                <w:sz w:val="20"/>
                <w:szCs w:val="20"/>
                <w:lang w:val="id-ID"/>
              </w:rPr>
              <w:t>0.993</w:t>
            </w:r>
          </w:p>
        </w:tc>
        <w:tc>
          <w:tcPr>
            <w:tcW w:w="928"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-0.405</w:t>
            </w:r>
          </w:p>
        </w:tc>
        <w:tc>
          <w:tcPr>
            <w:tcW w:w="972"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-0.030</w:t>
            </w:r>
          </w:p>
        </w:tc>
        <w:tc>
          <w:tcPr>
            <w:tcW w:w="1027"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-0.912</w:t>
            </w:r>
          </w:p>
        </w:tc>
        <w:tc>
          <w:tcPr>
            <w:tcW w:w="1027"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0.034</w:t>
            </w:r>
          </w:p>
        </w:tc>
      </w:tr>
      <w:tr w:rsidR="00D46627" w:rsidRPr="00D46627" w:rsidTr="00D46627">
        <w:tc>
          <w:tcPr>
            <w:cnfStyle w:val="001000000000" w:firstRow="0" w:lastRow="0" w:firstColumn="1" w:lastColumn="0" w:oddVBand="0" w:evenVBand="0" w:oddHBand="0" w:evenHBand="0" w:firstRowFirstColumn="0" w:firstRowLastColumn="0" w:lastRowFirstColumn="0" w:lastRowLastColumn="0"/>
            <w:tcW w:w="2213" w:type="dxa"/>
          </w:tcPr>
          <w:p w:rsidR="00D46627" w:rsidRPr="00D46627" w:rsidRDefault="00D46627" w:rsidP="00CF6ABC">
            <w:pPr>
              <w:pStyle w:val="BodyText"/>
              <w:ind w:right="-1"/>
              <w:jc w:val="both"/>
              <w:rPr>
                <w:rFonts w:asciiTheme="majorBidi" w:hAnsiTheme="majorBidi" w:cstheme="majorBidi"/>
                <w:sz w:val="20"/>
                <w:szCs w:val="20"/>
                <w:lang w:val="id-ID"/>
              </w:rPr>
            </w:pPr>
            <w:r w:rsidRPr="00D46627">
              <w:rPr>
                <w:rFonts w:asciiTheme="majorBidi" w:hAnsiTheme="majorBidi" w:cstheme="majorBidi"/>
                <w:sz w:val="20"/>
                <w:szCs w:val="20"/>
                <w:lang w:val="id-ID"/>
              </w:rPr>
              <w:t>X2-1</w:t>
            </w:r>
          </w:p>
        </w:tc>
        <w:tc>
          <w:tcPr>
            <w:tcW w:w="1028"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-0.528</w:t>
            </w:r>
          </w:p>
        </w:tc>
        <w:tc>
          <w:tcPr>
            <w:tcW w:w="1350"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0.009</w:t>
            </w:r>
          </w:p>
        </w:tc>
        <w:tc>
          <w:tcPr>
            <w:tcW w:w="928"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-0.007</w:t>
            </w:r>
          </w:p>
        </w:tc>
        <w:tc>
          <w:tcPr>
            <w:tcW w:w="972"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d-ID"/>
              </w:rPr>
            </w:pPr>
            <w:r w:rsidRPr="00D46627">
              <w:rPr>
                <w:rFonts w:asciiTheme="majorBidi" w:hAnsiTheme="majorBidi" w:cstheme="majorBidi"/>
                <w:b/>
                <w:bCs/>
                <w:sz w:val="20"/>
                <w:szCs w:val="20"/>
                <w:lang w:val="id-ID"/>
              </w:rPr>
              <w:t>0.942</w:t>
            </w:r>
          </w:p>
        </w:tc>
        <w:tc>
          <w:tcPr>
            <w:tcW w:w="1027"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-0.112</w:t>
            </w:r>
          </w:p>
        </w:tc>
        <w:tc>
          <w:tcPr>
            <w:tcW w:w="1027"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-0.045</w:t>
            </w:r>
          </w:p>
        </w:tc>
      </w:tr>
      <w:tr w:rsidR="00D46627" w:rsidRPr="00D46627" w:rsidTr="00D46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rsidR="00D46627" w:rsidRPr="00D46627" w:rsidRDefault="00D46627" w:rsidP="00CF6ABC">
            <w:pPr>
              <w:pStyle w:val="BodyText"/>
              <w:ind w:right="-1"/>
              <w:jc w:val="both"/>
              <w:rPr>
                <w:rFonts w:asciiTheme="majorBidi" w:hAnsiTheme="majorBidi" w:cstheme="majorBidi"/>
                <w:sz w:val="20"/>
                <w:szCs w:val="20"/>
                <w:lang w:val="id-ID"/>
              </w:rPr>
            </w:pPr>
            <w:r w:rsidRPr="00D46627">
              <w:rPr>
                <w:rFonts w:asciiTheme="majorBidi" w:hAnsiTheme="majorBidi" w:cstheme="majorBidi"/>
                <w:sz w:val="20"/>
                <w:szCs w:val="20"/>
                <w:lang w:val="id-ID"/>
              </w:rPr>
              <w:t>X2-2</w:t>
            </w:r>
          </w:p>
        </w:tc>
        <w:tc>
          <w:tcPr>
            <w:tcW w:w="1028"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-0.394</w:t>
            </w:r>
          </w:p>
        </w:tc>
        <w:tc>
          <w:tcPr>
            <w:tcW w:w="1350"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-0.028</w:t>
            </w:r>
          </w:p>
        </w:tc>
        <w:tc>
          <w:tcPr>
            <w:tcW w:w="928"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0.058</w:t>
            </w:r>
          </w:p>
        </w:tc>
        <w:tc>
          <w:tcPr>
            <w:tcW w:w="972"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id-ID"/>
              </w:rPr>
            </w:pPr>
            <w:r w:rsidRPr="00D46627">
              <w:rPr>
                <w:rFonts w:asciiTheme="majorBidi" w:hAnsiTheme="majorBidi" w:cstheme="majorBidi"/>
                <w:b/>
                <w:bCs/>
                <w:sz w:val="20"/>
                <w:szCs w:val="20"/>
                <w:lang w:val="id-ID"/>
              </w:rPr>
              <w:t>0.877</w:t>
            </w:r>
          </w:p>
        </w:tc>
        <w:tc>
          <w:tcPr>
            <w:tcW w:w="1027"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-0.008</w:t>
            </w:r>
          </w:p>
        </w:tc>
        <w:tc>
          <w:tcPr>
            <w:tcW w:w="1027"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0.084</w:t>
            </w:r>
          </w:p>
        </w:tc>
      </w:tr>
      <w:tr w:rsidR="00D46627" w:rsidRPr="00D46627" w:rsidTr="00D46627">
        <w:tc>
          <w:tcPr>
            <w:cnfStyle w:val="001000000000" w:firstRow="0" w:lastRow="0" w:firstColumn="1" w:lastColumn="0" w:oddVBand="0" w:evenVBand="0" w:oddHBand="0" w:evenHBand="0" w:firstRowFirstColumn="0" w:firstRowLastColumn="0" w:lastRowFirstColumn="0" w:lastRowLastColumn="0"/>
            <w:tcW w:w="2213" w:type="dxa"/>
          </w:tcPr>
          <w:p w:rsidR="00D46627" w:rsidRPr="00D46627" w:rsidRDefault="00D46627" w:rsidP="00CF6ABC">
            <w:pPr>
              <w:pStyle w:val="BodyText"/>
              <w:ind w:right="-1"/>
              <w:jc w:val="both"/>
              <w:rPr>
                <w:rFonts w:asciiTheme="majorBidi" w:hAnsiTheme="majorBidi" w:cstheme="majorBidi"/>
                <w:sz w:val="20"/>
                <w:szCs w:val="20"/>
                <w:lang w:val="id-ID"/>
              </w:rPr>
            </w:pPr>
            <w:r w:rsidRPr="00D46627">
              <w:rPr>
                <w:rFonts w:asciiTheme="majorBidi" w:hAnsiTheme="majorBidi" w:cstheme="majorBidi"/>
                <w:sz w:val="20"/>
                <w:szCs w:val="20"/>
                <w:lang w:val="id-ID"/>
              </w:rPr>
              <w:t>X2-3</w:t>
            </w:r>
          </w:p>
        </w:tc>
        <w:tc>
          <w:tcPr>
            <w:tcW w:w="1028"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-0.480</w:t>
            </w:r>
          </w:p>
        </w:tc>
        <w:tc>
          <w:tcPr>
            <w:tcW w:w="1350"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-0.204</w:t>
            </w:r>
          </w:p>
        </w:tc>
        <w:tc>
          <w:tcPr>
            <w:tcW w:w="928"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-0.060</w:t>
            </w:r>
          </w:p>
        </w:tc>
        <w:tc>
          <w:tcPr>
            <w:tcW w:w="972"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d-ID"/>
              </w:rPr>
            </w:pPr>
            <w:r w:rsidRPr="00D46627">
              <w:rPr>
                <w:rFonts w:asciiTheme="majorBidi" w:hAnsiTheme="majorBidi" w:cstheme="majorBidi"/>
                <w:b/>
                <w:bCs/>
                <w:sz w:val="20"/>
                <w:szCs w:val="20"/>
                <w:lang w:val="id-ID"/>
              </w:rPr>
              <w:t>0.826</w:t>
            </w:r>
          </w:p>
        </w:tc>
        <w:tc>
          <w:tcPr>
            <w:tcW w:w="1027"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0.181</w:t>
            </w:r>
          </w:p>
        </w:tc>
        <w:tc>
          <w:tcPr>
            <w:tcW w:w="1027"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-0.365</w:t>
            </w:r>
          </w:p>
        </w:tc>
      </w:tr>
      <w:tr w:rsidR="00D46627" w:rsidRPr="00D46627" w:rsidTr="00D46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rsidR="00D46627" w:rsidRPr="00D46627" w:rsidRDefault="00D46627" w:rsidP="00CF6ABC">
            <w:pPr>
              <w:pStyle w:val="BodyText"/>
              <w:ind w:right="-1"/>
              <w:jc w:val="both"/>
              <w:rPr>
                <w:rFonts w:asciiTheme="majorBidi" w:hAnsiTheme="majorBidi" w:cstheme="majorBidi"/>
                <w:sz w:val="20"/>
                <w:szCs w:val="20"/>
                <w:lang w:val="id-ID"/>
              </w:rPr>
            </w:pPr>
            <w:r w:rsidRPr="00D46627">
              <w:rPr>
                <w:rFonts w:asciiTheme="majorBidi" w:hAnsiTheme="majorBidi" w:cstheme="majorBidi"/>
                <w:sz w:val="20"/>
                <w:szCs w:val="20"/>
                <w:lang w:val="id-ID"/>
              </w:rPr>
              <w:t>Y</w:t>
            </w:r>
          </w:p>
        </w:tc>
        <w:tc>
          <w:tcPr>
            <w:tcW w:w="1028"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id-ID"/>
              </w:rPr>
            </w:pPr>
            <w:r w:rsidRPr="00D46627">
              <w:rPr>
                <w:rFonts w:asciiTheme="majorBidi" w:hAnsiTheme="majorBidi" w:cstheme="majorBidi"/>
                <w:b/>
                <w:bCs/>
                <w:sz w:val="20"/>
                <w:szCs w:val="20"/>
                <w:lang w:val="id-ID"/>
              </w:rPr>
              <w:t>1.000</w:t>
            </w:r>
          </w:p>
        </w:tc>
        <w:tc>
          <w:tcPr>
            <w:tcW w:w="1350"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0.733</w:t>
            </w:r>
          </w:p>
        </w:tc>
        <w:tc>
          <w:tcPr>
            <w:tcW w:w="928"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-0.351</w:t>
            </w:r>
          </w:p>
        </w:tc>
        <w:tc>
          <w:tcPr>
            <w:tcW w:w="972"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-0.536</w:t>
            </w:r>
          </w:p>
        </w:tc>
        <w:tc>
          <w:tcPr>
            <w:tcW w:w="1027"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-0.485</w:t>
            </w:r>
          </w:p>
        </w:tc>
        <w:tc>
          <w:tcPr>
            <w:tcW w:w="1027" w:type="dxa"/>
          </w:tcPr>
          <w:p w:rsidR="00D46627" w:rsidRPr="00D46627" w:rsidRDefault="00D46627" w:rsidP="00CF6ABC">
            <w:pPr>
              <w:pStyle w:val="BodyText"/>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0.191</w:t>
            </w:r>
          </w:p>
        </w:tc>
      </w:tr>
      <w:tr w:rsidR="00D46627" w:rsidRPr="00D46627" w:rsidTr="00D46627">
        <w:tc>
          <w:tcPr>
            <w:cnfStyle w:val="001000000000" w:firstRow="0" w:lastRow="0" w:firstColumn="1" w:lastColumn="0" w:oddVBand="0" w:evenVBand="0" w:oddHBand="0" w:evenHBand="0" w:firstRowFirstColumn="0" w:firstRowLastColumn="0" w:lastRowFirstColumn="0" w:lastRowLastColumn="0"/>
            <w:tcW w:w="2213" w:type="dxa"/>
          </w:tcPr>
          <w:p w:rsidR="00D46627" w:rsidRPr="00D46627" w:rsidRDefault="00D46627" w:rsidP="00CF6ABC">
            <w:pPr>
              <w:pStyle w:val="BodyText"/>
              <w:ind w:right="-1"/>
              <w:jc w:val="both"/>
              <w:rPr>
                <w:rFonts w:asciiTheme="majorBidi" w:hAnsiTheme="majorBidi" w:cstheme="majorBidi"/>
                <w:sz w:val="20"/>
                <w:szCs w:val="20"/>
                <w:lang w:val="id-ID"/>
              </w:rPr>
            </w:pPr>
            <w:r w:rsidRPr="00D46627">
              <w:rPr>
                <w:rFonts w:asciiTheme="majorBidi" w:hAnsiTheme="majorBidi" w:cstheme="majorBidi"/>
                <w:sz w:val="20"/>
                <w:szCs w:val="20"/>
                <w:lang w:val="id-ID"/>
              </w:rPr>
              <w:t>Z</w:t>
            </w:r>
          </w:p>
        </w:tc>
        <w:tc>
          <w:tcPr>
            <w:tcW w:w="1028"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-0.351</w:t>
            </w:r>
          </w:p>
        </w:tc>
        <w:tc>
          <w:tcPr>
            <w:tcW w:w="1350"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-0.404</w:t>
            </w:r>
          </w:p>
        </w:tc>
        <w:tc>
          <w:tcPr>
            <w:tcW w:w="928"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d-ID"/>
              </w:rPr>
            </w:pPr>
            <w:r w:rsidRPr="00D46627">
              <w:rPr>
                <w:rFonts w:asciiTheme="majorBidi" w:hAnsiTheme="majorBidi" w:cstheme="majorBidi"/>
                <w:b/>
                <w:bCs/>
                <w:sz w:val="20"/>
                <w:szCs w:val="20"/>
                <w:lang w:val="id-ID"/>
              </w:rPr>
              <w:t>1.000</w:t>
            </w:r>
          </w:p>
        </w:tc>
        <w:tc>
          <w:tcPr>
            <w:tcW w:w="972"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-0.008</w:t>
            </w:r>
          </w:p>
        </w:tc>
        <w:tc>
          <w:tcPr>
            <w:tcW w:w="1027"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0.327</w:t>
            </w:r>
          </w:p>
        </w:tc>
        <w:tc>
          <w:tcPr>
            <w:tcW w:w="1027" w:type="dxa"/>
          </w:tcPr>
          <w:p w:rsidR="00D46627" w:rsidRPr="00D46627" w:rsidRDefault="00D46627" w:rsidP="00CF6ABC">
            <w:pPr>
              <w:pStyle w:val="BodyText"/>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D46627">
              <w:rPr>
                <w:rFonts w:asciiTheme="majorBidi" w:hAnsiTheme="majorBidi" w:cstheme="majorBidi"/>
                <w:sz w:val="20"/>
                <w:szCs w:val="20"/>
                <w:lang w:val="id-ID"/>
              </w:rPr>
              <w:t>0.010</w:t>
            </w:r>
          </w:p>
        </w:tc>
      </w:tr>
    </w:tbl>
    <w:p w:rsidR="00E1754A" w:rsidRPr="00AE2792" w:rsidRDefault="00E1754A" w:rsidP="00D46627">
      <w:pPr>
        <w:autoSpaceDE w:val="0"/>
        <w:autoSpaceDN w:val="0"/>
        <w:adjustRightInd w:val="0"/>
        <w:jc w:val="center"/>
        <w:rPr>
          <w:rFonts w:asciiTheme="majorBidi" w:hAnsiTheme="majorBidi" w:cstheme="majorBidi"/>
          <w:b/>
          <w:bCs/>
          <w:i/>
          <w:iCs/>
          <w:szCs w:val="24"/>
          <w:lang w:val="id-ID"/>
        </w:rPr>
      </w:pPr>
      <w:r w:rsidRPr="00AE2792">
        <w:rPr>
          <w:rFonts w:asciiTheme="majorBidi" w:hAnsiTheme="majorBidi" w:cstheme="majorBidi"/>
          <w:b/>
          <w:bCs/>
          <w:i/>
          <w:iCs/>
          <w:szCs w:val="24"/>
          <w:lang w:val="id-ID"/>
        </w:rPr>
        <w:t>Cross Loadings</w:t>
      </w:r>
    </w:p>
    <w:p w:rsidR="00E1754A" w:rsidRPr="00AE2792" w:rsidRDefault="00E1754A" w:rsidP="00CB0D82">
      <w:pPr>
        <w:pStyle w:val="BodyText"/>
        <w:spacing w:line="360" w:lineRule="auto"/>
        <w:ind w:right="-1" w:firstLine="720"/>
        <w:jc w:val="both"/>
        <w:rPr>
          <w:rFonts w:asciiTheme="majorBidi" w:hAnsiTheme="majorBidi" w:cstheme="majorBidi"/>
        </w:rPr>
      </w:pPr>
      <w:r w:rsidRPr="00AE2792">
        <w:rPr>
          <w:rFonts w:asciiTheme="majorBidi" w:hAnsiTheme="majorBidi" w:cstheme="majorBidi"/>
        </w:rPr>
        <w:t xml:space="preserve">Dari hasil </w:t>
      </w:r>
      <w:r w:rsidRPr="00AE2792">
        <w:rPr>
          <w:rFonts w:asciiTheme="majorBidi" w:hAnsiTheme="majorBidi" w:cstheme="majorBidi"/>
          <w:i/>
        </w:rPr>
        <w:t xml:space="preserve">cross loadings </w:t>
      </w:r>
      <w:r w:rsidRPr="00AE2792">
        <w:rPr>
          <w:rFonts w:asciiTheme="majorBidi" w:hAnsiTheme="majorBidi" w:cstheme="majorBidi"/>
        </w:rPr>
        <w:t xml:space="preserve">semua indikator berkorelasi tinggi dengan masing-masing konstraknya. </w:t>
      </w:r>
      <w:r w:rsidRPr="00AE2792">
        <w:rPr>
          <w:rFonts w:asciiTheme="majorBidi" w:hAnsiTheme="majorBidi" w:cstheme="majorBidi"/>
          <w:i/>
        </w:rPr>
        <w:t xml:space="preserve">Cross loading </w:t>
      </w:r>
      <w:r w:rsidRPr="00AE2792">
        <w:rPr>
          <w:rFonts w:asciiTheme="majorBidi" w:hAnsiTheme="majorBidi" w:cstheme="majorBidi"/>
        </w:rPr>
        <w:t xml:space="preserve">menjelaskan seberapa kuat indikator-indikator berpengaruh pada masing-masing variabel laten (konstruk). Untuk indikator </w:t>
      </w:r>
      <w:r w:rsidRPr="00AE2792">
        <w:rPr>
          <w:rFonts w:asciiTheme="majorBidi" w:hAnsiTheme="majorBidi" w:cstheme="majorBidi"/>
          <w:lang w:val="id-ID"/>
        </w:rPr>
        <w:t xml:space="preserve">Moderasi (X1*Z)  </w:t>
      </w:r>
      <w:r w:rsidRPr="00AE2792">
        <w:rPr>
          <w:rFonts w:asciiTheme="majorBidi" w:hAnsiTheme="majorBidi" w:cstheme="majorBidi"/>
        </w:rPr>
        <w:t>nilai korelasi tertinggi ada pada variable laten</w:t>
      </w:r>
      <w:r w:rsidRPr="00AE2792">
        <w:rPr>
          <w:rFonts w:asciiTheme="majorBidi" w:hAnsiTheme="majorBidi" w:cstheme="majorBidi"/>
          <w:lang w:val="id-ID"/>
        </w:rPr>
        <w:t xml:space="preserve"> Moderasi (X1*Z)</w:t>
      </w:r>
      <w:r w:rsidRPr="00AE2792">
        <w:rPr>
          <w:rFonts w:asciiTheme="majorBidi" w:hAnsiTheme="majorBidi" w:cstheme="majorBidi"/>
        </w:rPr>
        <w:t>. Sama halnya dengan indikator yang lain memiliki nilai korelasi tertinggi pada variable</w:t>
      </w:r>
      <w:r w:rsidRPr="00AE2792">
        <w:rPr>
          <w:rFonts w:asciiTheme="majorBidi" w:hAnsiTheme="majorBidi" w:cstheme="majorBidi"/>
          <w:lang w:val="id-ID"/>
        </w:rPr>
        <w:t>nya masing-masing</w:t>
      </w:r>
      <w:r w:rsidRPr="00AE2792">
        <w:rPr>
          <w:rFonts w:asciiTheme="majorBidi" w:hAnsiTheme="majorBidi" w:cstheme="majorBidi"/>
        </w:rPr>
        <w:t xml:space="preserve">. Berdasarkan table di atas mengindikasikan bahwa konstruk laten memprediksi indikatornya sendiri lebih baik daripada indikator laten yang lain. Berdasarkan analisis tersebut, dapat diinterpretasikan bahwa telah memenuhi </w:t>
      </w:r>
      <w:r w:rsidRPr="00AE2792">
        <w:rPr>
          <w:rFonts w:asciiTheme="majorBidi" w:hAnsiTheme="majorBidi" w:cstheme="majorBidi"/>
          <w:i/>
        </w:rPr>
        <w:t>discriminant validity</w:t>
      </w:r>
      <w:r w:rsidRPr="00AE2792">
        <w:rPr>
          <w:rFonts w:asciiTheme="majorBidi" w:hAnsiTheme="majorBidi" w:cstheme="majorBidi"/>
        </w:rPr>
        <w:t>.</w:t>
      </w:r>
    </w:p>
    <w:p w:rsidR="00E1754A" w:rsidRPr="00AE2792" w:rsidRDefault="00E1754A" w:rsidP="00D46627">
      <w:pPr>
        <w:pStyle w:val="BodyText"/>
        <w:numPr>
          <w:ilvl w:val="0"/>
          <w:numId w:val="4"/>
        </w:numPr>
        <w:spacing w:before="1" w:line="360" w:lineRule="auto"/>
        <w:ind w:right="-1"/>
        <w:jc w:val="both"/>
        <w:rPr>
          <w:rFonts w:asciiTheme="majorBidi" w:hAnsiTheme="majorBidi" w:cstheme="majorBidi"/>
        </w:rPr>
      </w:pPr>
      <w:r w:rsidRPr="00AE2792">
        <w:rPr>
          <w:rFonts w:asciiTheme="majorBidi" w:hAnsiTheme="majorBidi" w:cstheme="majorBidi"/>
        </w:rPr>
        <w:t>Evaluasi Model</w:t>
      </w:r>
      <w:r w:rsidRPr="00AE2792">
        <w:rPr>
          <w:rFonts w:asciiTheme="majorBidi" w:hAnsiTheme="majorBidi" w:cstheme="majorBidi"/>
          <w:spacing w:val="-1"/>
        </w:rPr>
        <w:t xml:space="preserve"> </w:t>
      </w:r>
      <w:r w:rsidRPr="00AE2792">
        <w:rPr>
          <w:rFonts w:asciiTheme="majorBidi" w:hAnsiTheme="majorBidi" w:cstheme="majorBidi"/>
        </w:rPr>
        <w:t>Struktural</w:t>
      </w:r>
    </w:p>
    <w:p w:rsidR="00E1754A" w:rsidRPr="00AE2792" w:rsidRDefault="00E1754A" w:rsidP="00D46627">
      <w:pPr>
        <w:pStyle w:val="BodyText"/>
        <w:spacing w:before="1" w:line="360" w:lineRule="auto"/>
        <w:ind w:left="720" w:right="-1" w:firstLine="720"/>
        <w:jc w:val="both"/>
        <w:rPr>
          <w:rFonts w:asciiTheme="majorBidi" w:hAnsiTheme="majorBidi" w:cstheme="majorBidi"/>
        </w:rPr>
      </w:pPr>
      <w:r w:rsidRPr="00AE2792">
        <w:rPr>
          <w:rFonts w:asciiTheme="majorBidi" w:hAnsiTheme="majorBidi" w:cstheme="majorBidi"/>
        </w:rPr>
        <w:t xml:space="preserve">Setelah pemeriksaan model pengukuran terpenuhi, maka selanjutnya adalah pemeriksaan terhadap model struktural. Pemeriksaan ini meliputi signifikansi hubungan jalur dan nilai R </w:t>
      </w:r>
      <w:r w:rsidRPr="00AE2792">
        <w:rPr>
          <w:rFonts w:asciiTheme="majorBidi" w:hAnsiTheme="majorBidi" w:cstheme="majorBidi"/>
          <w:i/>
        </w:rPr>
        <w:t xml:space="preserve">Square </w:t>
      </w:r>
      <w:r w:rsidRPr="00AE2792">
        <w:rPr>
          <w:rFonts w:asciiTheme="majorBidi" w:hAnsiTheme="majorBidi" w:cstheme="majorBidi"/>
        </w:rPr>
        <w:t>(R</w:t>
      </w:r>
      <w:r w:rsidRPr="00AE2792">
        <w:rPr>
          <w:rFonts w:asciiTheme="majorBidi" w:hAnsiTheme="majorBidi" w:cstheme="majorBidi"/>
          <w:vertAlign w:val="superscript"/>
        </w:rPr>
        <w:t>2</w:t>
      </w:r>
      <w:r w:rsidRPr="00AE2792">
        <w:rPr>
          <w:rFonts w:asciiTheme="majorBidi" w:hAnsiTheme="majorBidi" w:cstheme="majorBidi"/>
        </w:rPr>
        <w:t>) untuk melihat hasil evaluasi model stru</w:t>
      </w:r>
      <w:r w:rsidRPr="00AE2792">
        <w:rPr>
          <w:rFonts w:asciiTheme="majorBidi" w:hAnsiTheme="majorBidi" w:cstheme="majorBidi"/>
          <w:lang w:val="id-ID"/>
        </w:rPr>
        <w:t>k</w:t>
      </w:r>
      <w:r w:rsidRPr="00AE2792">
        <w:rPr>
          <w:rFonts w:asciiTheme="majorBidi" w:hAnsiTheme="majorBidi" w:cstheme="majorBidi"/>
        </w:rPr>
        <w:t xml:space="preserve">tural, khususnya signifikansi dari variable moderating. Nilai </w:t>
      </w:r>
      <w:r w:rsidRPr="00AE2792">
        <w:rPr>
          <w:rFonts w:asciiTheme="majorBidi" w:hAnsiTheme="majorBidi" w:cstheme="majorBidi"/>
          <w:i/>
        </w:rPr>
        <w:t>R</w:t>
      </w:r>
      <w:r w:rsidRPr="00AE2792">
        <w:rPr>
          <w:rFonts w:asciiTheme="majorBidi" w:hAnsiTheme="majorBidi" w:cstheme="majorBidi"/>
          <w:i/>
          <w:vertAlign w:val="superscript"/>
        </w:rPr>
        <w:t>2</w:t>
      </w:r>
      <w:r w:rsidRPr="00AE2792">
        <w:rPr>
          <w:rFonts w:asciiTheme="majorBidi" w:hAnsiTheme="majorBidi" w:cstheme="majorBidi"/>
          <w:i/>
        </w:rPr>
        <w:t xml:space="preserve"> </w:t>
      </w:r>
      <w:r w:rsidRPr="00AE2792">
        <w:rPr>
          <w:rFonts w:asciiTheme="majorBidi" w:hAnsiTheme="majorBidi" w:cstheme="majorBidi"/>
        </w:rPr>
        <w:t>bertujuan untuk mengetahui seberapa besar variabel independen memengaruhi variabel dependennya. Nilai R</w:t>
      </w:r>
      <w:r w:rsidRPr="00AE2792">
        <w:rPr>
          <w:rFonts w:asciiTheme="majorBidi" w:hAnsiTheme="majorBidi" w:cstheme="majorBidi"/>
          <w:vertAlign w:val="superscript"/>
        </w:rPr>
        <w:t>2</w:t>
      </w:r>
      <w:r w:rsidRPr="00AE2792">
        <w:rPr>
          <w:rFonts w:asciiTheme="majorBidi" w:hAnsiTheme="majorBidi" w:cstheme="majorBidi"/>
        </w:rPr>
        <w:t xml:space="preserve"> dapat dilihat pada tabel 4.</w:t>
      </w:r>
      <w:r w:rsidRPr="00AE2792">
        <w:rPr>
          <w:rFonts w:asciiTheme="majorBidi" w:hAnsiTheme="majorBidi" w:cstheme="majorBidi"/>
          <w:lang w:val="id-ID"/>
        </w:rPr>
        <w:t>15.</w:t>
      </w:r>
      <w:r w:rsidRPr="00AE2792">
        <w:rPr>
          <w:rFonts w:asciiTheme="majorBidi" w:hAnsiTheme="majorBidi" w:cstheme="majorBidi"/>
        </w:rPr>
        <w:t xml:space="preserve"> Untuk melihat kontribusi apakah yang diberikan variable moderating terhadap model dapat</w:t>
      </w:r>
      <w:r w:rsidRPr="00AE2792">
        <w:rPr>
          <w:rFonts w:asciiTheme="majorBidi" w:hAnsiTheme="majorBidi" w:cstheme="majorBidi"/>
          <w:lang w:val="id-ID"/>
        </w:rPr>
        <w:t xml:space="preserve"> </w:t>
      </w:r>
      <w:r w:rsidRPr="00AE2792">
        <w:rPr>
          <w:rFonts w:asciiTheme="majorBidi" w:hAnsiTheme="majorBidi" w:cstheme="majorBidi"/>
        </w:rPr>
        <w:t>dilihat dari efek</w:t>
      </w:r>
      <w:r w:rsidRPr="00AE2792">
        <w:rPr>
          <w:rFonts w:asciiTheme="majorBidi" w:hAnsiTheme="majorBidi" w:cstheme="majorBidi"/>
          <w:spacing w:val="-2"/>
        </w:rPr>
        <w:t xml:space="preserve"> </w:t>
      </w:r>
      <w:r w:rsidRPr="00AE2792">
        <w:rPr>
          <w:rFonts w:asciiTheme="majorBidi" w:hAnsiTheme="majorBidi" w:cstheme="majorBidi"/>
        </w:rPr>
        <w:t>interaksinya.</w:t>
      </w:r>
    </w:p>
    <w:p w:rsidR="00E1754A" w:rsidRPr="00AE2792" w:rsidRDefault="00E1754A" w:rsidP="00514FAA">
      <w:pPr>
        <w:tabs>
          <w:tab w:val="left" w:pos="1215"/>
        </w:tabs>
        <w:autoSpaceDE w:val="0"/>
        <w:autoSpaceDN w:val="0"/>
        <w:adjustRightInd w:val="0"/>
        <w:spacing w:line="276" w:lineRule="auto"/>
        <w:contextualSpacing/>
        <w:jc w:val="center"/>
        <w:rPr>
          <w:rFonts w:asciiTheme="majorBidi" w:eastAsia="Times New Roman" w:hAnsiTheme="majorBidi" w:cstheme="majorBidi"/>
          <w:b/>
          <w:szCs w:val="24"/>
          <w:lang w:val="id-ID"/>
        </w:rPr>
      </w:pPr>
      <w:r w:rsidRPr="00AE2792">
        <w:rPr>
          <w:rFonts w:asciiTheme="majorBidi" w:eastAsia="Times New Roman" w:hAnsiTheme="majorBidi" w:cstheme="majorBidi"/>
          <w:b/>
          <w:szCs w:val="24"/>
        </w:rPr>
        <w:t>Tabel 4.</w:t>
      </w:r>
      <w:r w:rsidRPr="00AE2792">
        <w:rPr>
          <w:rFonts w:asciiTheme="majorBidi" w:eastAsia="Times New Roman" w:hAnsiTheme="majorBidi" w:cstheme="majorBidi"/>
          <w:b/>
          <w:szCs w:val="24"/>
          <w:lang w:val="id-ID"/>
        </w:rPr>
        <w:t>29</w:t>
      </w:r>
    </w:p>
    <w:tbl>
      <w:tblPr>
        <w:tblStyle w:val="GridTable2-Accent5"/>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tblGrid>
      <w:tr w:rsidR="00E1754A" w:rsidRPr="00D46627" w:rsidTr="00E17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rsidR="00E1754A" w:rsidRPr="00D46627" w:rsidRDefault="00E1754A" w:rsidP="00514FAA">
            <w:pPr>
              <w:pStyle w:val="BodyText"/>
              <w:spacing w:line="276" w:lineRule="auto"/>
              <w:ind w:right="-1"/>
              <w:jc w:val="center"/>
              <w:rPr>
                <w:rFonts w:asciiTheme="majorBidi" w:hAnsiTheme="majorBidi" w:cstheme="majorBidi"/>
                <w:noProof/>
                <w:sz w:val="20"/>
                <w:szCs w:val="20"/>
                <w:lang w:eastAsia="id-ID"/>
              </w:rPr>
            </w:pPr>
          </w:p>
        </w:tc>
        <w:tc>
          <w:tcPr>
            <w:tcW w:w="1417" w:type="dxa"/>
            <w:tcBorders>
              <w:top w:val="none" w:sz="0" w:space="0" w:color="auto"/>
              <w:left w:val="none" w:sz="0" w:space="0" w:color="auto"/>
              <w:bottom w:val="none" w:sz="0" w:space="0" w:color="auto"/>
            </w:tcBorders>
          </w:tcPr>
          <w:p w:rsidR="00E1754A" w:rsidRPr="00D46627" w:rsidRDefault="00E1754A" w:rsidP="00514FAA">
            <w:pPr>
              <w:pStyle w:val="BodyText"/>
              <w:spacing w:line="276" w:lineRule="auto"/>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sz w:val="20"/>
                <w:szCs w:val="20"/>
                <w:lang w:val="id-ID" w:eastAsia="id-ID"/>
              </w:rPr>
            </w:pPr>
            <w:r w:rsidRPr="00D46627">
              <w:rPr>
                <w:rFonts w:asciiTheme="majorBidi" w:hAnsiTheme="majorBidi" w:cstheme="majorBidi"/>
                <w:noProof/>
                <w:sz w:val="20"/>
                <w:szCs w:val="20"/>
                <w:lang w:val="id-ID" w:eastAsia="id-ID"/>
              </w:rPr>
              <w:t>R Square</w:t>
            </w:r>
          </w:p>
        </w:tc>
      </w:tr>
      <w:tr w:rsidR="00E1754A" w:rsidRPr="00D46627" w:rsidTr="00E1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1754A" w:rsidRPr="00D46627" w:rsidRDefault="00E1754A" w:rsidP="00514FAA">
            <w:pPr>
              <w:pStyle w:val="BodyText"/>
              <w:spacing w:line="276" w:lineRule="auto"/>
              <w:ind w:right="-1"/>
              <w:jc w:val="center"/>
              <w:rPr>
                <w:rFonts w:asciiTheme="majorBidi" w:hAnsiTheme="majorBidi" w:cstheme="majorBidi"/>
                <w:noProof/>
                <w:sz w:val="20"/>
                <w:szCs w:val="20"/>
                <w:lang w:val="id-ID" w:eastAsia="id-ID"/>
              </w:rPr>
            </w:pPr>
            <w:r w:rsidRPr="00D46627">
              <w:rPr>
                <w:rFonts w:asciiTheme="majorBidi" w:hAnsiTheme="majorBidi" w:cstheme="majorBidi"/>
                <w:noProof/>
                <w:sz w:val="20"/>
                <w:szCs w:val="20"/>
                <w:lang w:val="id-ID" w:eastAsia="id-ID"/>
              </w:rPr>
              <w:t>Financial Distress</w:t>
            </w:r>
          </w:p>
        </w:tc>
        <w:tc>
          <w:tcPr>
            <w:tcW w:w="1417" w:type="dxa"/>
          </w:tcPr>
          <w:p w:rsidR="00E1754A" w:rsidRPr="00D46627" w:rsidRDefault="00E1754A" w:rsidP="00514FAA">
            <w:pPr>
              <w:pStyle w:val="BodyText"/>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0"/>
                <w:szCs w:val="20"/>
                <w:lang w:val="id-ID" w:eastAsia="id-ID"/>
              </w:rPr>
            </w:pPr>
            <w:r w:rsidRPr="00D46627">
              <w:rPr>
                <w:rFonts w:asciiTheme="majorBidi" w:hAnsiTheme="majorBidi" w:cstheme="majorBidi"/>
                <w:noProof/>
                <w:sz w:val="20"/>
                <w:szCs w:val="20"/>
                <w:lang w:val="id-ID" w:eastAsia="id-ID"/>
              </w:rPr>
              <w:t>0.891</w:t>
            </w:r>
          </w:p>
        </w:tc>
      </w:tr>
    </w:tbl>
    <w:p w:rsidR="00E1754A" w:rsidRPr="00AE2792" w:rsidRDefault="00E1754A" w:rsidP="00514FAA">
      <w:pPr>
        <w:autoSpaceDE w:val="0"/>
        <w:autoSpaceDN w:val="0"/>
        <w:adjustRightInd w:val="0"/>
        <w:spacing w:line="276" w:lineRule="auto"/>
        <w:jc w:val="center"/>
        <w:rPr>
          <w:rFonts w:asciiTheme="majorBidi" w:hAnsiTheme="majorBidi" w:cstheme="majorBidi"/>
          <w:b/>
          <w:bCs/>
          <w:i/>
          <w:iCs/>
          <w:szCs w:val="24"/>
          <w:lang w:val="id-ID"/>
        </w:rPr>
      </w:pPr>
      <w:r w:rsidRPr="00AE2792">
        <w:rPr>
          <w:rFonts w:asciiTheme="majorBidi" w:hAnsiTheme="majorBidi" w:cstheme="majorBidi"/>
          <w:b/>
          <w:bCs/>
          <w:szCs w:val="24"/>
          <w:lang w:val="id-ID"/>
        </w:rPr>
        <w:t xml:space="preserve">Nilai </w:t>
      </w:r>
      <w:r w:rsidRPr="00AE2792">
        <w:rPr>
          <w:rFonts w:asciiTheme="majorBidi" w:hAnsiTheme="majorBidi" w:cstheme="majorBidi"/>
          <w:b/>
          <w:bCs/>
          <w:noProof/>
          <w:szCs w:val="24"/>
          <w:lang w:val="id-ID" w:eastAsia="id-ID"/>
        </w:rPr>
        <w:t>R Square</w:t>
      </w:r>
    </w:p>
    <w:p w:rsidR="00E1754A" w:rsidRPr="00AE2792" w:rsidRDefault="00E1754A" w:rsidP="00AE2792">
      <w:pPr>
        <w:pStyle w:val="BodyText"/>
        <w:spacing w:before="1" w:line="360" w:lineRule="auto"/>
        <w:ind w:right="-1"/>
        <w:jc w:val="both"/>
        <w:rPr>
          <w:rFonts w:asciiTheme="majorBidi" w:hAnsiTheme="majorBidi" w:cstheme="majorBidi"/>
          <w:i/>
          <w:lang w:val="id-ID"/>
        </w:rPr>
      </w:pPr>
    </w:p>
    <w:p w:rsidR="00D46627" w:rsidRDefault="00D46627" w:rsidP="00CF6ABC">
      <w:pPr>
        <w:pStyle w:val="BodyText"/>
        <w:spacing w:line="360" w:lineRule="auto"/>
        <w:ind w:right="-1"/>
        <w:jc w:val="both"/>
        <w:rPr>
          <w:rFonts w:asciiTheme="majorBidi" w:hAnsiTheme="majorBidi" w:cstheme="majorBidi"/>
          <w:lang w:val="id-ID"/>
        </w:rPr>
      </w:pPr>
    </w:p>
    <w:p w:rsidR="00CB0D82" w:rsidRDefault="00E1754A" w:rsidP="00CB0D82">
      <w:pPr>
        <w:pStyle w:val="BodyText"/>
        <w:spacing w:before="226" w:line="360" w:lineRule="auto"/>
        <w:ind w:left="720" w:right="-1" w:firstLine="720"/>
        <w:jc w:val="both"/>
        <w:rPr>
          <w:rFonts w:asciiTheme="majorBidi" w:hAnsiTheme="majorBidi" w:cstheme="majorBidi"/>
          <w:b/>
          <w:bCs/>
          <w:color w:val="000000"/>
          <w:lang w:val="id-ID"/>
        </w:rPr>
      </w:pPr>
      <w:r w:rsidRPr="00AE2792">
        <w:rPr>
          <w:rFonts w:asciiTheme="majorBidi" w:hAnsiTheme="majorBidi" w:cstheme="majorBidi"/>
        </w:rPr>
        <w:t xml:space="preserve">Nilai R </w:t>
      </w:r>
      <w:r w:rsidRPr="00AE2792">
        <w:rPr>
          <w:rFonts w:asciiTheme="majorBidi" w:hAnsiTheme="majorBidi" w:cstheme="majorBidi"/>
          <w:i/>
        </w:rPr>
        <w:t xml:space="preserve">Square </w:t>
      </w:r>
      <w:r w:rsidRPr="00AE2792">
        <w:rPr>
          <w:rFonts w:asciiTheme="majorBidi" w:hAnsiTheme="majorBidi" w:cstheme="majorBidi"/>
        </w:rPr>
        <w:t>sebesar 0.</w:t>
      </w:r>
      <w:r w:rsidRPr="00AE2792">
        <w:rPr>
          <w:rFonts w:asciiTheme="majorBidi" w:hAnsiTheme="majorBidi" w:cstheme="majorBidi"/>
          <w:lang w:val="id-ID"/>
        </w:rPr>
        <w:t>8</w:t>
      </w:r>
      <w:r w:rsidRPr="00AE2792">
        <w:rPr>
          <w:rFonts w:asciiTheme="majorBidi" w:hAnsiTheme="majorBidi" w:cstheme="majorBidi"/>
        </w:rPr>
        <w:t>9</w:t>
      </w:r>
      <w:r w:rsidRPr="00AE2792">
        <w:rPr>
          <w:rFonts w:asciiTheme="majorBidi" w:hAnsiTheme="majorBidi" w:cstheme="majorBidi"/>
          <w:lang w:val="id-ID"/>
        </w:rPr>
        <w:t>1</w:t>
      </w:r>
      <w:r w:rsidRPr="00AE2792">
        <w:rPr>
          <w:rFonts w:asciiTheme="majorBidi" w:hAnsiTheme="majorBidi" w:cstheme="majorBidi"/>
        </w:rPr>
        <w:t xml:space="preserve"> berarti variabilitas konstruk </w:t>
      </w:r>
      <w:r w:rsidRPr="00AE2792">
        <w:rPr>
          <w:rFonts w:asciiTheme="majorBidi" w:hAnsiTheme="majorBidi" w:cstheme="majorBidi"/>
          <w:i/>
          <w:iCs/>
          <w:lang w:val="id-ID"/>
        </w:rPr>
        <w:t>Financial Distress</w:t>
      </w:r>
      <w:r w:rsidRPr="00AE2792">
        <w:rPr>
          <w:rFonts w:asciiTheme="majorBidi" w:hAnsiTheme="majorBidi" w:cstheme="majorBidi"/>
        </w:rPr>
        <w:t xml:space="preserve"> </w:t>
      </w:r>
      <w:r w:rsidRPr="00AE2792">
        <w:rPr>
          <w:rFonts w:asciiTheme="majorBidi" w:hAnsiTheme="majorBidi" w:cstheme="majorBidi"/>
          <w:lang w:val="id-ID"/>
        </w:rPr>
        <w:t xml:space="preserve"> </w:t>
      </w:r>
      <w:r w:rsidRPr="00AE2792">
        <w:rPr>
          <w:rFonts w:asciiTheme="majorBidi" w:hAnsiTheme="majorBidi" w:cstheme="majorBidi"/>
        </w:rPr>
        <w:t xml:space="preserve">dapat dijelaskan oleh konstruk </w:t>
      </w:r>
      <w:r w:rsidRPr="00AE2792">
        <w:rPr>
          <w:rFonts w:asciiTheme="majorBidi" w:hAnsiTheme="majorBidi" w:cstheme="majorBidi"/>
          <w:i/>
          <w:iCs/>
          <w:lang w:val="id-ID"/>
        </w:rPr>
        <w:t>Hedging</w:t>
      </w:r>
      <w:r w:rsidRPr="00AE2792">
        <w:rPr>
          <w:rFonts w:asciiTheme="majorBidi" w:hAnsiTheme="majorBidi" w:cstheme="majorBidi"/>
          <w:i/>
          <w:iCs/>
        </w:rPr>
        <w:t xml:space="preserve">, </w:t>
      </w:r>
      <w:r w:rsidRPr="00AE2792">
        <w:rPr>
          <w:rFonts w:asciiTheme="majorBidi" w:hAnsiTheme="majorBidi" w:cstheme="majorBidi"/>
          <w:i/>
          <w:iCs/>
          <w:lang w:val="id-ID"/>
        </w:rPr>
        <w:t>Growth Opportunities</w:t>
      </w:r>
      <w:r w:rsidRPr="00AE2792">
        <w:rPr>
          <w:rFonts w:asciiTheme="majorBidi" w:hAnsiTheme="majorBidi" w:cstheme="majorBidi"/>
          <w:i/>
          <w:iCs/>
        </w:rPr>
        <w:t xml:space="preserve">, </w:t>
      </w:r>
      <w:r w:rsidRPr="00AE2792">
        <w:rPr>
          <w:rFonts w:asciiTheme="majorBidi" w:hAnsiTheme="majorBidi" w:cstheme="majorBidi"/>
          <w:i/>
          <w:iCs/>
          <w:lang w:val="id-ID"/>
        </w:rPr>
        <w:t>Leverage</w:t>
      </w:r>
      <w:r w:rsidRPr="00AE2792">
        <w:rPr>
          <w:rFonts w:asciiTheme="majorBidi" w:hAnsiTheme="majorBidi" w:cstheme="majorBidi"/>
        </w:rPr>
        <w:t xml:space="preserve"> dan interaksinya sebesar </w:t>
      </w:r>
      <w:r w:rsidRPr="00AE2792">
        <w:rPr>
          <w:rFonts w:asciiTheme="majorBidi" w:hAnsiTheme="majorBidi" w:cstheme="majorBidi"/>
          <w:lang w:val="id-ID"/>
        </w:rPr>
        <w:t>89</w:t>
      </w:r>
      <w:r w:rsidRPr="00AE2792">
        <w:rPr>
          <w:rFonts w:asciiTheme="majorBidi" w:hAnsiTheme="majorBidi" w:cstheme="majorBidi"/>
        </w:rPr>
        <w:t>.</w:t>
      </w:r>
      <w:r w:rsidRPr="00AE2792">
        <w:rPr>
          <w:rFonts w:asciiTheme="majorBidi" w:hAnsiTheme="majorBidi" w:cstheme="majorBidi"/>
          <w:lang w:val="id-ID"/>
        </w:rPr>
        <w:t>1</w:t>
      </w:r>
      <w:r w:rsidRPr="00AE2792">
        <w:rPr>
          <w:rFonts w:asciiTheme="majorBidi" w:hAnsiTheme="majorBidi" w:cstheme="majorBidi"/>
        </w:rPr>
        <w:t xml:space="preserve">%. Sedangkan </w:t>
      </w:r>
      <w:r w:rsidRPr="00AE2792">
        <w:rPr>
          <w:rFonts w:asciiTheme="majorBidi" w:hAnsiTheme="majorBidi" w:cstheme="majorBidi"/>
          <w:lang w:val="id-ID"/>
        </w:rPr>
        <w:t>10</w:t>
      </w:r>
      <w:r w:rsidRPr="00AE2792">
        <w:rPr>
          <w:rFonts w:asciiTheme="majorBidi" w:hAnsiTheme="majorBidi" w:cstheme="majorBidi"/>
        </w:rPr>
        <w:t>.</w:t>
      </w:r>
      <w:r w:rsidRPr="00AE2792">
        <w:rPr>
          <w:rFonts w:asciiTheme="majorBidi" w:hAnsiTheme="majorBidi" w:cstheme="majorBidi"/>
          <w:lang w:val="id-ID"/>
        </w:rPr>
        <w:t>9</w:t>
      </w:r>
      <w:r w:rsidRPr="00AE2792">
        <w:rPr>
          <w:rFonts w:asciiTheme="majorBidi" w:hAnsiTheme="majorBidi" w:cstheme="majorBidi"/>
        </w:rPr>
        <w:t>% dijelaskan oleh variable lain yang tidak terdapat dalam penelitian ini</w:t>
      </w:r>
      <w:r w:rsidRPr="00AE2792">
        <w:rPr>
          <w:rFonts w:asciiTheme="majorBidi" w:hAnsiTheme="majorBidi" w:cstheme="majorBidi"/>
          <w:lang w:val="id-ID"/>
        </w:rPr>
        <w:t xml:space="preserve"> seperti </w:t>
      </w:r>
      <w:r w:rsidRPr="00AE2792">
        <w:rPr>
          <w:rFonts w:asciiTheme="majorBidi" w:hAnsiTheme="majorBidi" w:cstheme="majorBidi"/>
        </w:rPr>
        <w:t xml:space="preserve">ukuran perusahaan, </w:t>
      </w:r>
      <w:r w:rsidRPr="00AE2792">
        <w:rPr>
          <w:rFonts w:asciiTheme="majorBidi" w:hAnsiTheme="majorBidi" w:cstheme="majorBidi"/>
          <w:i/>
        </w:rPr>
        <w:t>profitabilitas</w:t>
      </w:r>
      <w:r w:rsidRPr="00AE2792">
        <w:rPr>
          <w:rFonts w:asciiTheme="majorBidi" w:hAnsiTheme="majorBidi" w:cstheme="majorBidi"/>
        </w:rPr>
        <w:t xml:space="preserve">, </w:t>
      </w:r>
      <w:r w:rsidRPr="00AE2792">
        <w:rPr>
          <w:rFonts w:asciiTheme="majorBidi" w:hAnsiTheme="majorBidi" w:cstheme="majorBidi"/>
          <w:i/>
        </w:rPr>
        <w:t>likuiditas</w:t>
      </w:r>
      <w:r w:rsidRPr="00AE2792">
        <w:rPr>
          <w:rFonts w:asciiTheme="majorBidi" w:hAnsiTheme="majorBidi" w:cstheme="majorBidi"/>
          <w:lang w:val="id-ID"/>
        </w:rPr>
        <w:t xml:space="preserve"> dan lain-lainnya.</w:t>
      </w:r>
    </w:p>
    <w:p w:rsidR="00E1754A" w:rsidRPr="00CB0D82" w:rsidRDefault="00E1754A" w:rsidP="00CB0D82">
      <w:pPr>
        <w:pStyle w:val="BodyText"/>
        <w:spacing w:line="360" w:lineRule="auto"/>
        <w:ind w:right="-1"/>
        <w:jc w:val="both"/>
        <w:rPr>
          <w:rFonts w:asciiTheme="majorBidi" w:hAnsiTheme="majorBidi" w:cstheme="majorBidi"/>
          <w:lang w:val="id-ID"/>
        </w:rPr>
      </w:pPr>
      <w:r w:rsidRPr="00AE2792">
        <w:rPr>
          <w:rFonts w:asciiTheme="majorBidi" w:hAnsiTheme="majorBidi" w:cstheme="majorBidi"/>
          <w:b/>
          <w:bCs/>
          <w:color w:val="000000"/>
        </w:rPr>
        <w:t>Tes Statistik untuk Pengujian Hipotesis</w:t>
      </w:r>
    </w:p>
    <w:p w:rsidR="00E1754A" w:rsidRPr="00AE2792" w:rsidRDefault="00E1754A" w:rsidP="00CF6ABC">
      <w:pPr>
        <w:tabs>
          <w:tab w:val="left" w:pos="1215"/>
        </w:tabs>
        <w:autoSpaceDE w:val="0"/>
        <w:autoSpaceDN w:val="0"/>
        <w:adjustRightInd w:val="0"/>
        <w:contextualSpacing/>
        <w:jc w:val="center"/>
        <w:rPr>
          <w:rFonts w:asciiTheme="majorBidi" w:eastAsia="Times New Roman" w:hAnsiTheme="majorBidi" w:cstheme="majorBidi"/>
          <w:b/>
          <w:szCs w:val="24"/>
          <w:lang w:val="id-ID"/>
        </w:rPr>
      </w:pPr>
      <w:r w:rsidRPr="00AE2792">
        <w:rPr>
          <w:rFonts w:asciiTheme="majorBidi" w:eastAsia="Times New Roman" w:hAnsiTheme="majorBidi" w:cstheme="majorBidi"/>
          <w:b/>
          <w:szCs w:val="24"/>
        </w:rPr>
        <w:t>Tabel 4.</w:t>
      </w:r>
      <w:r w:rsidRPr="00AE2792">
        <w:rPr>
          <w:rFonts w:asciiTheme="majorBidi" w:eastAsia="Times New Roman" w:hAnsiTheme="majorBidi" w:cstheme="majorBidi"/>
          <w:b/>
          <w:szCs w:val="24"/>
          <w:lang w:val="id-ID"/>
        </w:rPr>
        <w:t>30</w:t>
      </w:r>
    </w:p>
    <w:tbl>
      <w:tblPr>
        <w:tblStyle w:val="GridTable2-Accent5"/>
        <w:tblpPr w:leftFromText="180" w:rightFromText="180" w:vertAnchor="text" w:horzAnchor="margin" w:tblpY="41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975"/>
        <w:gridCol w:w="1275"/>
        <w:gridCol w:w="1134"/>
        <w:gridCol w:w="2127"/>
        <w:gridCol w:w="850"/>
      </w:tblGrid>
      <w:tr w:rsidR="00E1754A" w:rsidRPr="00CF6ABC" w:rsidTr="00E17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Borders>
              <w:top w:val="none" w:sz="0" w:space="0" w:color="auto"/>
              <w:bottom w:val="none" w:sz="0" w:space="0" w:color="auto"/>
              <w:right w:val="none" w:sz="0" w:space="0" w:color="auto"/>
            </w:tcBorders>
          </w:tcPr>
          <w:p w:rsidR="00E1754A" w:rsidRPr="00CF6ABC" w:rsidRDefault="00E1754A" w:rsidP="00CF6ABC">
            <w:pPr>
              <w:pStyle w:val="BodyText"/>
              <w:ind w:right="-1"/>
              <w:jc w:val="center"/>
              <w:rPr>
                <w:rFonts w:asciiTheme="majorBidi" w:hAnsiTheme="majorBidi" w:cstheme="majorBidi"/>
                <w:i/>
                <w:iCs/>
                <w:sz w:val="20"/>
                <w:szCs w:val="20"/>
                <w:lang w:val="id-ID"/>
              </w:rPr>
            </w:pPr>
          </w:p>
        </w:tc>
        <w:tc>
          <w:tcPr>
            <w:tcW w:w="975" w:type="dxa"/>
            <w:tcBorders>
              <w:top w:val="none" w:sz="0" w:space="0" w:color="auto"/>
              <w:left w:val="none" w:sz="0" w:space="0" w:color="auto"/>
              <w:bottom w:val="none" w:sz="0" w:space="0" w:color="auto"/>
              <w:right w:val="none" w:sz="0" w:space="0" w:color="auto"/>
            </w:tcBorders>
          </w:tcPr>
          <w:p w:rsidR="00E1754A" w:rsidRPr="00CF6ABC" w:rsidRDefault="00E1754A" w:rsidP="00CF6ABC">
            <w:pPr>
              <w:pStyle w:val="BodyText"/>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Sampel Asli (O)</w:t>
            </w:r>
          </w:p>
        </w:tc>
        <w:tc>
          <w:tcPr>
            <w:tcW w:w="1275" w:type="dxa"/>
            <w:tcBorders>
              <w:top w:val="none" w:sz="0" w:space="0" w:color="auto"/>
              <w:left w:val="none" w:sz="0" w:space="0" w:color="auto"/>
              <w:bottom w:val="none" w:sz="0" w:space="0" w:color="auto"/>
              <w:right w:val="none" w:sz="0" w:space="0" w:color="auto"/>
            </w:tcBorders>
          </w:tcPr>
          <w:p w:rsidR="00E1754A" w:rsidRPr="00CF6ABC" w:rsidRDefault="00E1754A" w:rsidP="00CF6ABC">
            <w:pPr>
              <w:pStyle w:val="BodyText"/>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Rata-rata Sampel (M)</w:t>
            </w:r>
          </w:p>
        </w:tc>
        <w:tc>
          <w:tcPr>
            <w:tcW w:w="1134" w:type="dxa"/>
            <w:tcBorders>
              <w:top w:val="none" w:sz="0" w:space="0" w:color="auto"/>
              <w:left w:val="none" w:sz="0" w:space="0" w:color="auto"/>
              <w:bottom w:val="none" w:sz="0" w:space="0" w:color="auto"/>
              <w:right w:val="none" w:sz="0" w:space="0" w:color="auto"/>
            </w:tcBorders>
          </w:tcPr>
          <w:p w:rsidR="00E1754A" w:rsidRPr="00CF6ABC" w:rsidRDefault="00E1754A" w:rsidP="00CF6ABC">
            <w:pPr>
              <w:pStyle w:val="BodyText"/>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Satandar Deviasi (STDEV)</w:t>
            </w:r>
          </w:p>
        </w:tc>
        <w:tc>
          <w:tcPr>
            <w:tcW w:w="2127" w:type="dxa"/>
            <w:tcBorders>
              <w:top w:val="none" w:sz="0" w:space="0" w:color="auto"/>
              <w:left w:val="none" w:sz="0" w:space="0" w:color="auto"/>
              <w:bottom w:val="none" w:sz="0" w:space="0" w:color="auto"/>
              <w:right w:val="none" w:sz="0" w:space="0" w:color="auto"/>
            </w:tcBorders>
          </w:tcPr>
          <w:p w:rsidR="00E1754A" w:rsidRPr="00CF6ABC" w:rsidRDefault="00E1754A" w:rsidP="00CF6ABC">
            <w:pPr>
              <w:pStyle w:val="BodyText"/>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T Statistik(|O/STDEV|)</w:t>
            </w:r>
          </w:p>
        </w:tc>
        <w:tc>
          <w:tcPr>
            <w:tcW w:w="850" w:type="dxa"/>
            <w:tcBorders>
              <w:top w:val="none" w:sz="0" w:space="0" w:color="auto"/>
              <w:left w:val="none" w:sz="0" w:space="0" w:color="auto"/>
              <w:bottom w:val="none" w:sz="0" w:space="0" w:color="auto"/>
            </w:tcBorders>
          </w:tcPr>
          <w:p w:rsidR="00E1754A" w:rsidRPr="00CF6ABC" w:rsidRDefault="00E1754A" w:rsidP="00CF6ABC">
            <w:pPr>
              <w:pStyle w:val="BodyText"/>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P Values</w:t>
            </w:r>
          </w:p>
        </w:tc>
      </w:tr>
      <w:tr w:rsidR="00E1754A" w:rsidRPr="00CF6ABC" w:rsidTr="00E1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rsidR="00E1754A" w:rsidRPr="00CF6ABC" w:rsidRDefault="00E1754A" w:rsidP="00CF6ABC">
            <w:pPr>
              <w:pStyle w:val="BodyText"/>
              <w:ind w:right="-1"/>
              <w:jc w:val="center"/>
              <w:rPr>
                <w:rFonts w:asciiTheme="majorBidi" w:hAnsiTheme="majorBidi" w:cstheme="majorBidi"/>
                <w:i/>
                <w:iCs/>
                <w:sz w:val="20"/>
                <w:szCs w:val="20"/>
                <w:lang w:val="id-ID"/>
              </w:rPr>
            </w:pPr>
            <w:r w:rsidRPr="00CF6ABC">
              <w:rPr>
                <w:rFonts w:asciiTheme="majorBidi" w:hAnsiTheme="majorBidi" w:cstheme="majorBidi"/>
                <w:i/>
                <w:iCs/>
                <w:sz w:val="20"/>
                <w:szCs w:val="20"/>
                <w:lang w:val="id-ID"/>
              </w:rPr>
              <w:t>Leverage −&gt; Financial Distress</w:t>
            </w:r>
          </w:p>
        </w:tc>
        <w:tc>
          <w:tcPr>
            <w:tcW w:w="975"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-0.420</w:t>
            </w:r>
          </w:p>
        </w:tc>
        <w:tc>
          <w:tcPr>
            <w:tcW w:w="1275"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-0.425</w:t>
            </w:r>
          </w:p>
        </w:tc>
        <w:tc>
          <w:tcPr>
            <w:tcW w:w="1134"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0.069</w:t>
            </w:r>
          </w:p>
        </w:tc>
        <w:tc>
          <w:tcPr>
            <w:tcW w:w="2127"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6.050</w:t>
            </w:r>
          </w:p>
        </w:tc>
        <w:tc>
          <w:tcPr>
            <w:tcW w:w="850"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B050"/>
                <w:sz w:val="20"/>
                <w:szCs w:val="20"/>
                <w:lang w:val="id-ID"/>
              </w:rPr>
            </w:pPr>
            <w:r w:rsidRPr="00CF6ABC">
              <w:rPr>
                <w:rFonts w:asciiTheme="majorBidi" w:hAnsiTheme="majorBidi" w:cstheme="majorBidi"/>
                <w:b/>
                <w:bCs/>
                <w:color w:val="00B050"/>
                <w:sz w:val="20"/>
                <w:szCs w:val="20"/>
                <w:lang w:val="id-ID"/>
              </w:rPr>
              <w:t>0.000</w:t>
            </w:r>
          </w:p>
        </w:tc>
      </w:tr>
      <w:tr w:rsidR="00E1754A" w:rsidRPr="00CF6ABC" w:rsidTr="00E1754A">
        <w:tc>
          <w:tcPr>
            <w:cnfStyle w:val="001000000000" w:firstRow="0" w:lastRow="0" w:firstColumn="1" w:lastColumn="0" w:oddVBand="0" w:evenVBand="0" w:oddHBand="0" w:evenHBand="0" w:firstRowFirstColumn="0" w:firstRowLastColumn="0" w:lastRowFirstColumn="0" w:lastRowLastColumn="0"/>
            <w:tcW w:w="2281" w:type="dxa"/>
          </w:tcPr>
          <w:p w:rsidR="00E1754A" w:rsidRPr="00CF6ABC" w:rsidRDefault="00E1754A" w:rsidP="00CF6ABC">
            <w:pPr>
              <w:pStyle w:val="BodyText"/>
              <w:ind w:right="-1"/>
              <w:jc w:val="center"/>
              <w:rPr>
                <w:rFonts w:asciiTheme="majorBidi" w:hAnsiTheme="majorBidi" w:cstheme="majorBidi"/>
                <w:i/>
                <w:iCs/>
                <w:sz w:val="20"/>
                <w:szCs w:val="20"/>
                <w:lang w:val="id-ID"/>
              </w:rPr>
            </w:pPr>
            <w:r w:rsidRPr="00CF6ABC">
              <w:rPr>
                <w:rFonts w:asciiTheme="majorBidi" w:hAnsiTheme="majorBidi" w:cstheme="majorBidi"/>
                <w:i/>
                <w:iCs/>
                <w:sz w:val="20"/>
                <w:szCs w:val="20"/>
                <w:lang w:val="id-ID"/>
              </w:rPr>
              <w:t>Growth Opprtunities −&gt; Financial Distress</w:t>
            </w:r>
          </w:p>
        </w:tc>
        <w:tc>
          <w:tcPr>
            <w:tcW w:w="975" w:type="dxa"/>
          </w:tcPr>
          <w:p w:rsidR="00E1754A" w:rsidRPr="00CF6ABC" w:rsidRDefault="00E1754A" w:rsidP="00CF6ABC">
            <w:pPr>
              <w:pStyle w:val="BodyText"/>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1.336</w:t>
            </w:r>
          </w:p>
        </w:tc>
        <w:tc>
          <w:tcPr>
            <w:tcW w:w="1275" w:type="dxa"/>
          </w:tcPr>
          <w:p w:rsidR="00E1754A" w:rsidRPr="00CF6ABC" w:rsidRDefault="00E1754A" w:rsidP="00CF6ABC">
            <w:pPr>
              <w:pStyle w:val="BodyText"/>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1.246</w:t>
            </w:r>
          </w:p>
        </w:tc>
        <w:tc>
          <w:tcPr>
            <w:tcW w:w="1134" w:type="dxa"/>
          </w:tcPr>
          <w:p w:rsidR="00E1754A" w:rsidRPr="00CF6ABC" w:rsidRDefault="00E1754A" w:rsidP="00CF6ABC">
            <w:pPr>
              <w:pStyle w:val="BodyText"/>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0.259</w:t>
            </w:r>
          </w:p>
        </w:tc>
        <w:tc>
          <w:tcPr>
            <w:tcW w:w="2127" w:type="dxa"/>
          </w:tcPr>
          <w:p w:rsidR="00E1754A" w:rsidRPr="00CF6ABC" w:rsidRDefault="00E1754A" w:rsidP="00CF6ABC">
            <w:pPr>
              <w:pStyle w:val="BodyText"/>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5.157</w:t>
            </w:r>
          </w:p>
        </w:tc>
        <w:tc>
          <w:tcPr>
            <w:tcW w:w="850" w:type="dxa"/>
          </w:tcPr>
          <w:p w:rsidR="00E1754A" w:rsidRPr="00CF6ABC" w:rsidRDefault="00E1754A" w:rsidP="00CF6ABC">
            <w:pPr>
              <w:pStyle w:val="BodyText"/>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B050"/>
                <w:sz w:val="20"/>
                <w:szCs w:val="20"/>
                <w:lang w:val="id-ID"/>
              </w:rPr>
            </w:pPr>
            <w:r w:rsidRPr="00CF6ABC">
              <w:rPr>
                <w:rFonts w:asciiTheme="majorBidi" w:hAnsiTheme="majorBidi" w:cstheme="majorBidi"/>
                <w:b/>
                <w:bCs/>
                <w:color w:val="00B050"/>
                <w:sz w:val="20"/>
                <w:szCs w:val="20"/>
                <w:lang w:val="id-ID"/>
              </w:rPr>
              <w:t>0.000</w:t>
            </w:r>
          </w:p>
        </w:tc>
      </w:tr>
      <w:tr w:rsidR="00E1754A" w:rsidRPr="00CF6ABC" w:rsidTr="00E1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rsidR="00E1754A" w:rsidRPr="00CF6ABC" w:rsidRDefault="00E1754A" w:rsidP="00CF6ABC">
            <w:pPr>
              <w:pStyle w:val="BodyText"/>
              <w:ind w:right="-1"/>
              <w:jc w:val="center"/>
              <w:rPr>
                <w:rFonts w:asciiTheme="majorBidi" w:hAnsiTheme="majorBidi" w:cstheme="majorBidi"/>
                <w:sz w:val="20"/>
                <w:szCs w:val="20"/>
                <w:lang w:val="id-ID"/>
              </w:rPr>
            </w:pPr>
            <w:r w:rsidRPr="00CF6ABC">
              <w:rPr>
                <w:rFonts w:asciiTheme="majorBidi" w:hAnsiTheme="majorBidi" w:cstheme="majorBidi"/>
                <w:sz w:val="20"/>
                <w:szCs w:val="20"/>
                <w:lang w:val="id-ID"/>
              </w:rPr>
              <w:t xml:space="preserve">Moderasi (X1*Z) </w:t>
            </w:r>
            <w:r w:rsidRPr="00CF6ABC">
              <w:rPr>
                <w:rFonts w:asciiTheme="majorBidi" w:hAnsiTheme="majorBidi" w:cstheme="majorBidi"/>
                <w:i/>
                <w:iCs/>
                <w:sz w:val="20"/>
                <w:szCs w:val="20"/>
                <w:lang w:val="id-ID"/>
              </w:rPr>
              <w:t>−&gt; Financial Distress</w:t>
            </w:r>
          </w:p>
        </w:tc>
        <w:tc>
          <w:tcPr>
            <w:tcW w:w="975"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0.430</w:t>
            </w:r>
          </w:p>
        </w:tc>
        <w:tc>
          <w:tcPr>
            <w:tcW w:w="1275"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0.389</w:t>
            </w:r>
          </w:p>
        </w:tc>
        <w:tc>
          <w:tcPr>
            <w:tcW w:w="1134"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0.111</w:t>
            </w:r>
          </w:p>
        </w:tc>
        <w:tc>
          <w:tcPr>
            <w:tcW w:w="2127"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3.863</w:t>
            </w:r>
          </w:p>
        </w:tc>
        <w:tc>
          <w:tcPr>
            <w:tcW w:w="850"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B050"/>
                <w:sz w:val="20"/>
                <w:szCs w:val="20"/>
                <w:lang w:val="id-ID"/>
              </w:rPr>
            </w:pPr>
            <w:r w:rsidRPr="00CF6ABC">
              <w:rPr>
                <w:rFonts w:asciiTheme="majorBidi" w:hAnsiTheme="majorBidi" w:cstheme="majorBidi"/>
                <w:b/>
                <w:bCs/>
                <w:color w:val="00B050"/>
                <w:sz w:val="20"/>
                <w:szCs w:val="20"/>
                <w:lang w:val="id-ID"/>
              </w:rPr>
              <w:t>0.000</w:t>
            </w:r>
          </w:p>
        </w:tc>
      </w:tr>
      <w:tr w:rsidR="00E1754A" w:rsidRPr="00CF6ABC" w:rsidTr="00E1754A">
        <w:tc>
          <w:tcPr>
            <w:cnfStyle w:val="001000000000" w:firstRow="0" w:lastRow="0" w:firstColumn="1" w:lastColumn="0" w:oddVBand="0" w:evenVBand="0" w:oddHBand="0" w:evenHBand="0" w:firstRowFirstColumn="0" w:firstRowLastColumn="0" w:lastRowFirstColumn="0" w:lastRowLastColumn="0"/>
            <w:tcW w:w="2281" w:type="dxa"/>
          </w:tcPr>
          <w:p w:rsidR="00E1754A" w:rsidRPr="00CF6ABC" w:rsidRDefault="00E1754A" w:rsidP="00CF6ABC">
            <w:pPr>
              <w:pStyle w:val="BodyText"/>
              <w:ind w:right="-1"/>
              <w:jc w:val="center"/>
              <w:rPr>
                <w:rFonts w:asciiTheme="majorBidi" w:hAnsiTheme="majorBidi" w:cstheme="majorBidi"/>
                <w:sz w:val="20"/>
                <w:szCs w:val="20"/>
                <w:lang w:val="id-ID"/>
              </w:rPr>
            </w:pPr>
            <w:r w:rsidRPr="00CF6ABC">
              <w:rPr>
                <w:rFonts w:asciiTheme="majorBidi" w:hAnsiTheme="majorBidi" w:cstheme="majorBidi"/>
                <w:sz w:val="20"/>
                <w:szCs w:val="20"/>
                <w:lang w:val="id-ID"/>
              </w:rPr>
              <w:t xml:space="preserve">Moderasi (X2*Z) </w:t>
            </w:r>
            <w:r w:rsidRPr="00CF6ABC">
              <w:rPr>
                <w:rFonts w:asciiTheme="majorBidi" w:hAnsiTheme="majorBidi" w:cstheme="majorBidi"/>
                <w:i/>
                <w:iCs/>
                <w:sz w:val="20"/>
                <w:szCs w:val="20"/>
                <w:lang w:val="id-ID"/>
              </w:rPr>
              <w:t>−&gt; Financial Distress</w:t>
            </w:r>
          </w:p>
        </w:tc>
        <w:tc>
          <w:tcPr>
            <w:tcW w:w="975" w:type="dxa"/>
          </w:tcPr>
          <w:p w:rsidR="00E1754A" w:rsidRPr="00CF6ABC" w:rsidRDefault="00E1754A" w:rsidP="00CF6ABC">
            <w:pPr>
              <w:pStyle w:val="BodyText"/>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0.133</w:t>
            </w:r>
          </w:p>
        </w:tc>
        <w:tc>
          <w:tcPr>
            <w:tcW w:w="1275" w:type="dxa"/>
          </w:tcPr>
          <w:p w:rsidR="00E1754A" w:rsidRPr="00CF6ABC" w:rsidRDefault="00E1754A" w:rsidP="00CF6ABC">
            <w:pPr>
              <w:pStyle w:val="BodyText"/>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0.132</w:t>
            </w:r>
          </w:p>
        </w:tc>
        <w:tc>
          <w:tcPr>
            <w:tcW w:w="1134" w:type="dxa"/>
          </w:tcPr>
          <w:p w:rsidR="00E1754A" w:rsidRPr="00CF6ABC" w:rsidRDefault="00E1754A" w:rsidP="00CF6ABC">
            <w:pPr>
              <w:pStyle w:val="BodyText"/>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0.066</w:t>
            </w:r>
          </w:p>
        </w:tc>
        <w:tc>
          <w:tcPr>
            <w:tcW w:w="2127" w:type="dxa"/>
          </w:tcPr>
          <w:p w:rsidR="00E1754A" w:rsidRPr="00CF6ABC" w:rsidRDefault="00E1754A" w:rsidP="00CF6ABC">
            <w:pPr>
              <w:pStyle w:val="BodyText"/>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F6ABC">
              <w:rPr>
                <w:rFonts w:asciiTheme="majorBidi" w:hAnsiTheme="majorBidi" w:cstheme="majorBidi"/>
                <w:sz w:val="20"/>
                <w:szCs w:val="20"/>
                <w:lang w:val="id-ID"/>
              </w:rPr>
              <w:t>2.026</w:t>
            </w:r>
          </w:p>
        </w:tc>
        <w:tc>
          <w:tcPr>
            <w:tcW w:w="850" w:type="dxa"/>
          </w:tcPr>
          <w:p w:rsidR="00E1754A" w:rsidRPr="00CF6ABC" w:rsidRDefault="00E1754A" w:rsidP="00CF6ABC">
            <w:pPr>
              <w:pStyle w:val="BodyText"/>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B050"/>
                <w:sz w:val="20"/>
                <w:szCs w:val="20"/>
                <w:lang w:val="id-ID"/>
              </w:rPr>
            </w:pPr>
            <w:r w:rsidRPr="00CF6ABC">
              <w:rPr>
                <w:rFonts w:asciiTheme="majorBidi" w:hAnsiTheme="majorBidi" w:cstheme="majorBidi"/>
                <w:b/>
                <w:bCs/>
                <w:color w:val="00B050"/>
                <w:sz w:val="20"/>
                <w:szCs w:val="20"/>
                <w:lang w:val="id-ID"/>
              </w:rPr>
              <w:t>0.043</w:t>
            </w:r>
          </w:p>
        </w:tc>
      </w:tr>
      <w:tr w:rsidR="00E1754A" w:rsidRPr="00CF6ABC" w:rsidTr="00E1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rsidR="00E1754A" w:rsidRPr="00CF6ABC" w:rsidRDefault="00E1754A" w:rsidP="00CF6ABC">
            <w:pPr>
              <w:pStyle w:val="BodyText"/>
              <w:ind w:right="-1"/>
              <w:jc w:val="center"/>
              <w:rPr>
                <w:rFonts w:asciiTheme="majorBidi" w:hAnsiTheme="majorBidi" w:cstheme="majorBidi"/>
                <w:sz w:val="20"/>
                <w:szCs w:val="20"/>
                <w:lang w:val="id-ID"/>
              </w:rPr>
            </w:pPr>
          </w:p>
        </w:tc>
        <w:tc>
          <w:tcPr>
            <w:tcW w:w="975"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1275"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1134"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2127"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850" w:type="dxa"/>
          </w:tcPr>
          <w:p w:rsidR="00E1754A" w:rsidRPr="00CF6ABC" w:rsidRDefault="00E1754A" w:rsidP="00CF6ABC">
            <w:pPr>
              <w:pStyle w:val="BodyText"/>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FF0000"/>
                <w:sz w:val="20"/>
                <w:szCs w:val="20"/>
                <w:lang w:val="id-ID"/>
              </w:rPr>
            </w:pPr>
          </w:p>
        </w:tc>
      </w:tr>
    </w:tbl>
    <w:p w:rsidR="00E1754A" w:rsidRPr="00AE2792" w:rsidRDefault="00E1754A" w:rsidP="00CF6ABC">
      <w:pPr>
        <w:tabs>
          <w:tab w:val="left" w:pos="5954"/>
          <w:tab w:val="left" w:pos="6379"/>
          <w:tab w:val="left" w:pos="6521"/>
        </w:tabs>
        <w:ind w:right="1416"/>
        <w:jc w:val="center"/>
        <w:rPr>
          <w:rFonts w:asciiTheme="majorBidi" w:hAnsiTheme="majorBidi" w:cstheme="majorBidi"/>
          <w:b/>
          <w:i/>
          <w:iCs/>
          <w:szCs w:val="24"/>
        </w:rPr>
      </w:pPr>
      <w:r w:rsidRPr="00AE2792">
        <w:rPr>
          <w:rFonts w:asciiTheme="majorBidi" w:hAnsiTheme="majorBidi" w:cstheme="majorBidi"/>
          <w:b/>
          <w:szCs w:val="24"/>
        </w:rPr>
        <w:t>Nilai</w:t>
      </w:r>
      <w:r w:rsidRPr="00AE2792">
        <w:rPr>
          <w:rFonts w:asciiTheme="majorBidi" w:hAnsiTheme="majorBidi" w:cstheme="majorBidi"/>
          <w:b/>
          <w:i/>
          <w:iCs/>
          <w:szCs w:val="24"/>
          <w:lang w:val="id-ID"/>
        </w:rPr>
        <w:t xml:space="preserve"> Coefficients</w:t>
      </w:r>
      <w:r w:rsidRPr="00AE2792">
        <w:rPr>
          <w:rFonts w:asciiTheme="majorBidi" w:hAnsiTheme="majorBidi" w:cstheme="majorBidi"/>
          <w:b/>
          <w:i/>
          <w:iCs/>
          <w:szCs w:val="24"/>
        </w:rPr>
        <w:t xml:space="preserve"> (Mean, STDEV, T-Values)</w:t>
      </w:r>
    </w:p>
    <w:p w:rsidR="00CF6ABC" w:rsidRPr="00514FAA" w:rsidRDefault="00E1754A" w:rsidP="00514FAA">
      <w:pPr>
        <w:ind w:firstLine="720"/>
        <w:rPr>
          <w:rFonts w:asciiTheme="majorBidi" w:eastAsia="Times New Roman" w:hAnsiTheme="majorBidi" w:cstheme="majorBidi"/>
          <w:szCs w:val="24"/>
          <w:lang w:val="id"/>
        </w:rPr>
      </w:pPr>
      <w:r w:rsidRPr="00AE2792">
        <w:rPr>
          <w:rFonts w:asciiTheme="majorBidi" w:hAnsiTheme="majorBidi" w:cstheme="majorBidi"/>
          <w:szCs w:val="24"/>
        </w:rPr>
        <w:t xml:space="preserve">Berdasarkan pada tabel di atas maka dapat diketahui bahwa uji hubungan antar konstruk menunjukkan bahwa </w:t>
      </w:r>
      <w:r w:rsidRPr="00AE2792">
        <w:rPr>
          <w:rFonts w:asciiTheme="majorBidi" w:hAnsiTheme="majorBidi" w:cstheme="majorBidi"/>
          <w:szCs w:val="24"/>
          <w:lang w:val="id-ID"/>
        </w:rPr>
        <w:t xml:space="preserve">konstruk </w:t>
      </w:r>
      <w:r w:rsidRPr="00AE2792">
        <w:rPr>
          <w:rFonts w:asciiTheme="majorBidi" w:hAnsiTheme="majorBidi" w:cstheme="majorBidi"/>
          <w:i/>
          <w:iCs/>
          <w:szCs w:val="24"/>
          <w:lang w:val="id-ID"/>
        </w:rPr>
        <w:t xml:space="preserve">leverage </w:t>
      </w:r>
      <w:r w:rsidRPr="00AE2792">
        <w:rPr>
          <w:rFonts w:asciiTheme="majorBidi" w:hAnsiTheme="majorBidi" w:cstheme="majorBidi"/>
          <w:szCs w:val="24"/>
          <w:lang w:val="id-ID"/>
        </w:rPr>
        <w:t xml:space="preserve">memiliki hubungan negatif terhadap </w:t>
      </w:r>
      <w:r w:rsidRPr="00AE2792">
        <w:rPr>
          <w:rFonts w:asciiTheme="majorBidi" w:hAnsiTheme="majorBidi" w:cstheme="majorBidi"/>
          <w:i/>
          <w:iCs/>
          <w:szCs w:val="24"/>
          <w:lang w:val="id-ID"/>
        </w:rPr>
        <w:t>financial distress</w:t>
      </w:r>
      <w:r w:rsidRPr="00AE2792">
        <w:rPr>
          <w:rFonts w:asciiTheme="majorBidi" w:hAnsiTheme="majorBidi" w:cstheme="majorBidi"/>
          <w:szCs w:val="24"/>
        </w:rPr>
        <w:t xml:space="preserve"> </w:t>
      </w:r>
      <w:r w:rsidRPr="00AE2792">
        <w:rPr>
          <w:rFonts w:asciiTheme="majorBidi" w:hAnsiTheme="majorBidi" w:cstheme="majorBidi"/>
          <w:szCs w:val="24"/>
          <w:lang w:val="id-ID"/>
        </w:rPr>
        <w:t xml:space="preserve">dengan nilai koefisien parameter sebesar -0.420 dan signifikan di bawah 5%, konstruk </w:t>
      </w:r>
      <w:r w:rsidRPr="00AE2792">
        <w:rPr>
          <w:rFonts w:asciiTheme="majorBidi" w:hAnsiTheme="majorBidi" w:cstheme="majorBidi"/>
          <w:i/>
          <w:iCs/>
          <w:szCs w:val="24"/>
          <w:lang w:val="id-ID"/>
        </w:rPr>
        <w:t xml:space="preserve">growth opprtunities </w:t>
      </w:r>
      <w:r w:rsidRPr="00AE2792">
        <w:rPr>
          <w:rFonts w:asciiTheme="majorBidi" w:hAnsiTheme="majorBidi" w:cstheme="majorBidi"/>
          <w:szCs w:val="24"/>
          <w:lang w:val="id-ID"/>
        </w:rPr>
        <w:t xml:space="preserve">memiliki hubungan positif terhadap </w:t>
      </w:r>
      <w:r w:rsidRPr="00AE2792">
        <w:rPr>
          <w:rFonts w:asciiTheme="majorBidi" w:hAnsiTheme="majorBidi" w:cstheme="majorBidi"/>
          <w:i/>
          <w:iCs/>
          <w:szCs w:val="24"/>
          <w:lang w:val="id-ID"/>
        </w:rPr>
        <w:t>financial distress</w:t>
      </w:r>
      <w:r w:rsidRPr="00AE2792">
        <w:rPr>
          <w:rFonts w:asciiTheme="majorBidi" w:hAnsiTheme="majorBidi" w:cstheme="majorBidi"/>
          <w:szCs w:val="24"/>
        </w:rPr>
        <w:t xml:space="preserve"> </w:t>
      </w:r>
      <w:r w:rsidRPr="00AE2792">
        <w:rPr>
          <w:rFonts w:asciiTheme="majorBidi" w:hAnsiTheme="majorBidi" w:cstheme="majorBidi"/>
          <w:szCs w:val="24"/>
          <w:lang w:val="id-ID"/>
        </w:rPr>
        <w:t xml:space="preserve">dengan nilai koefisien parameter sebesar 1.336 dan signifikan di bawah 5%, konstruk interaksi moderasi </w:t>
      </w:r>
      <w:r w:rsidRPr="00AE2792">
        <w:rPr>
          <w:rFonts w:asciiTheme="majorBidi" w:hAnsiTheme="majorBidi" w:cstheme="majorBidi"/>
          <w:i/>
          <w:iCs/>
          <w:szCs w:val="24"/>
          <w:lang w:val="id-ID"/>
        </w:rPr>
        <w:t xml:space="preserve">hedging </w:t>
      </w:r>
      <w:r w:rsidRPr="00AE2792">
        <w:rPr>
          <w:rFonts w:asciiTheme="majorBidi" w:hAnsiTheme="majorBidi" w:cstheme="majorBidi"/>
          <w:szCs w:val="24"/>
          <w:lang w:val="id-ID"/>
        </w:rPr>
        <w:t xml:space="preserve">dan </w:t>
      </w:r>
      <w:r w:rsidRPr="00AE2792">
        <w:rPr>
          <w:rFonts w:asciiTheme="majorBidi" w:hAnsiTheme="majorBidi" w:cstheme="majorBidi"/>
          <w:i/>
          <w:iCs/>
          <w:szCs w:val="24"/>
          <w:lang w:val="id-ID"/>
        </w:rPr>
        <w:t xml:space="preserve">growth opprtunities </w:t>
      </w:r>
      <w:r w:rsidRPr="00AE2792">
        <w:rPr>
          <w:rFonts w:asciiTheme="majorBidi" w:hAnsiTheme="majorBidi" w:cstheme="majorBidi"/>
          <w:szCs w:val="24"/>
          <w:lang w:val="id-ID"/>
        </w:rPr>
        <w:t xml:space="preserve">memiliki hubungan negatif terhadap </w:t>
      </w:r>
      <w:r w:rsidRPr="00AE2792">
        <w:rPr>
          <w:rFonts w:asciiTheme="majorBidi" w:hAnsiTheme="majorBidi" w:cstheme="majorBidi"/>
          <w:i/>
          <w:iCs/>
          <w:szCs w:val="24"/>
          <w:lang w:val="id-ID"/>
        </w:rPr>
        <w:t>financial distress</w:t>
      </w:r>
      <w:r w:rsidRPr="00AE2792">
        <w:rPr>
          <w:rFonts w:asciiTheme="majorBidi" w:hAnsiTheme="majorBidi" w:cstheme="majorBidi"/>
          <w:szCs w:val="24"/>
        </w:rPr>
        <w:t xml:space="preserve"> </w:t>
      </w:r>
      <w:r w:rsidRPr="00AE2792">
        <w:rPr>
          <w:rFonts w:asciiTheme="majorBidi" w:hAnsiTheme="majorBidi" w:cstheme="majorBidi"/>
          <w:szCs w:val="24"/>
          <w:lang w:val="id-ID"/>
        </w:rPr>
        <w:t>dengan nilai koefisien parameter sebesar 0.430 dan signifikan di bawah 5%, konstruk interaksi moderasi</w:t>
      </w:r>
      <w:r w:rsidRPr="00AE2792">
        <w:rPr>
          <w:rFonts w:asciiTheme="majorBidi" w:hAnsiTheme="majorBidi" w:cstheme="majorBidi"/>
          <w:i/>
          <w:iCs/>
          <w:szCs w:val="24"/>
          <w:lang w:val="id-ID"/>
        </w:rPr>
        <w:t xml:space="preserve"> hedging </w:t>
      </w:r>
      <w:r w:rsidRPr="00AE2792">
        <w:rPr>
          <w:rFonts w:asciiTheme="majorBidi" w:hAnsiTheme="majorBidi" w:cstheme="majorBidi"/>
          <w:szCs w:val="24"/>
          <w:lang w:val="id-ID"/>
        </w:rPr>
        <w:t xml:space="preserve">dan </w:t>
      </w:r>
      <w:r w:rsidRPr="00AE2792">
        <w:rPr>
          <w:rFonts w:asciiTheme="majorBidi" w:hAnsiTheme="majorBidi" w:cstheme="majorBidi"/>
          <w:i/>
          <w:iCs/>
          <w:szCs w:val="24"/>
          <w:lang w:val="id-ID"/>
        </w:rPr>
        <w:t xml:space="preserve">leverage </w:t>
      </w:r>
      <w:r w:rsidRPr="00AE2792">
        <w:rPr>
          <w:rFonts w:asciiTheme="majorBidi" w:hAnsiTheme="majorBidi" w:cstheme="majorBidi"/>
          <w:szCs w:val="24"/>
          <w:lang w:val="id-ID"/>
        </w:rPr>
        <w:t xml:space="preserve">berpengaruh positif terhadap </w:t>
      </w:r>
      <w:r w:rsidRPr="00AE2792">
        <w:rPr>
          <w:rFonts w:asciiTheme="majorBidi" w:hAnsiTheme="majorBidi" w:cstheme="majorBidi"/>
          <w:i/>
          <w:iCs/>
          <w:szCs w:val="24"/>
          <w:lang w:val="id-ID"/>
        </w:rPr>
        <w:t>financial distress</w:t>
      </w:r>
      <w:r w:rsidRPr="00AE2792">
        <w:rPr>
          <w:rFonts w:asciiTheme="majorBidi" w:hAnsiTheme="majorBidi" w:cstheme="majorBidi"/>
          <w:szCs w:val="24"/>
        </w:rPr>
        <w:t xml:space="preserve"> </w:t>
      </w:r>
      <w:r w:rsidRPr="00AE2792">
        <w:rPr>
          <w:rFonts w:asciiTheme="majorBidi" w:hAnsiTheme="majorBidi" w:cstheme="majorBidi"/>
          <w:szCs w:val="24"/>
          <w:lang w:val="id-ID"/>
        </w:rPr>
        <w:t>dengan nilai koefisien parameter sebesar 0.133 dan dan signifikan di bawah 5%.</w:t>
      </w:r>
    </w:p>
    <w:p w:rsidR="00E1754A" w:rsidRPr="00CF6ABC" w:rsidRDefault="00E1754A" w:rsidP="00CF6ABC">
      <w:pPr>
        <w:pStyle w:val="BodyText"/>
        <w:spacing w:line="360" w:lineRule="auto"/>
        <w:ind w:right="-1"/>
        <w:jc w:val="both"/>
        <w:rPr>
          <w:rFonts w:asciiTheme="majorBidi" w:hAnsiTheme="majorBidi" w:cstheme="majorBidi"/>
          <w:lang w:val="id-ID"/>
        </w:rPr>
      </w:pPr>
      <w:r w:rsidRPr="00AE2792">
        <w:rPr>
          <w:rFonts w:asciiTheme="majorBidi" w:hAnsiTheme="majorBidi" w:cstheme="majorBidi"/>
          <w:b/>
          <w:bCs/>
          <w:color w:val="000000"/>
        </w:rPr>
        <w:t>Pengujian Hipotesis</w:t>
      </w:r>
      <w:r w:rsidRPr="00AE2792">
        <w:rPr>
          <w:rFonts w:asciiTheme="majorBidi" w:hAnsiTheme="majorBidi" w:cstheme="majorBidi"/>
          <w:b/>
          <w:bCs/>
        </w:rPr>
        <w:t xml:space="preserve"> Sebelum Pengaruh </w:t>
      </w:r>
      <w:r w:rsidRPr="00AE2792">
        <w:rPr>
          <w:rFonts w:asciiTheme="majorBidi" w:hAnsiTheme="majorBidi" w:cstheme="majorBidi"/>
          <w:b/>
          <w:bCs/>
          <w:lang w:val="id-ID"/>
        </w:rPr>
        <w:t>M</w:t>
      </w:r>
      <w:r w:rsidRPr="00AE2792">
        <w:rPr>
          <w:rFonts w:asciiTheme="majorBidi" w:hAnsiTheme="majorBidi" w:cstheme="majorBidi"/>
          <w:b/>
          <w:bCs/>
        </w:rPr>
        <w:t>oderasi</w:t>
      </w:r>
    </w:p>
    <w:p w:rsidR="00E1754A" w:rsidRPr="00CF6ABC" w:rsidRDefault="00E1754A" w:rsidP="00CF6ABC">
      <w:pPr>
        <w:pStyle w:val="ListParagraph"/>
        <w:numPr>
          <w:ilvl w:val="0"/>
          <w:numId w:val="16"/>
        </w:numPr>
        <w:spacing w:after="0" w:line="360" w:lineRule="auto"/>
        <w:rPr>
          <w:rFonts w:asciiTheme="majorBidi" w:hAnsiTheme="majorBidi" w:cstheme="majorBidi"/>
          <w:szCs w:val="24"/>
          <w:lang w:val="id-ID"/>
        </w:rPr>
      </w:pPr>
      <w:r w:rsidRPr="00CF6ABC">
        <w:rPr>
          <w:rFonts w:asciiTheme="majorBidi" w:hAnsiTheme="majorBidi" w:cstheme="majorBidi"/>
          <w:b/>
          <w:szCs w:val="24"/>
        </w:rPr>
        <w:t>Pengaruh</w:t>
      </w:r>
      <w:r w:rsidRPr="00CF6ABC">
        <w:rPr>
          <w:rFonts w:asciiTheme="majorBidi" w:hAnsiTheme="majorBidi" w:cstheme="majorBidi"/>
          <w:b/>
          <w:szCs w:val="24"/>
          <w:lang w:val="id-ID"/>
        </w:rPr>
        <w:t xml:space="preserve"> </w:t>
      </w:r>
      <w:r w:rsidRPr="00CF6ABC">
        <w:rPr>
          <w:rFonts w:asciiTheme="majorBidi" w:hAnsiTheme="majorBidi" w:cstheme="majorBidi"/>
          <w:b/>
          <w:szCs w:val="24"/>
        </w:rPr>
        <w:t xml:space="preserve"> </w:t>
      </w:r>
      <w:r w:rsidRPr="00CF6ABC">
        <w:rPr>
          <w:rFonts w:asciiTheme="majorBidi" w:hAnsiTheme="majorBidi" w:cstheme="majorBidi"/>
          <w:b/>
          <w:i/>
          <w:szCs w:val="24"/>
          <w:lang w:val="id-ID"/>
        </w:rPr>
        <w:t xml:space="preserve">Growth </w:t>
      </w:r>
      <w:r w:rsidRPr="00CF6ABC">
        <w:rPr>
          <w:rFonts w:asciiTheme="majorBidi" w:hAnsiTheme="majorBidi" w:cstheme="majorBidi"/>
          <w:b/>
          <w:i/>
          <w:iCs/>
          <w:szCs w:val="24"/>
        </w:rPr>
        <w:t>Opportunities</w:t>
      </w:r>
      <w:r w:rsidRPr="00CF6ABC">
        <w:rPr>
          <w:rFonts w:asciiTheme="majorBidi" w:hAnsiTheme="majorBidi" w:cstheme="majorBidi"/>
          <w:b/>
          <w:szCs w:val="24"/>
        </w:rPr>
        <w:t xml:space="preserve">  Terhadap </w:t>
      </w:r>
      <w:r w:rsidRPr="00CF6ABC">
        <w:rPr>
          <w:rFonts w:asciiTheme="majorBidi" w:hAnsiTheme="majorBidi" w:cstheme="majorBidi"/>
          <w:b/>
          <w:bCs/>
          <w:i/>
          <w:szCs w:val="24"/>
          <w:lang w:val="id-ID"/>
        </w:rPr>
        <w:t>Financial Distress</w:t>
      </w:r>
    </w:p>
    <w:p w:rsidR="00E1754A" w:rsidRPr="00AE2792" w:rsidRDefault="00CF6ABC" w:rsidP="00CF6ABC">
      <w:pPr>
        <w:pStyle w:val="Default"/>
        <w:spacing w:line="360" w:lineRule="auto"/>
        <w:ind w:left="720" w:firstLine="720"/>
        <w:jc w:val="both"/>
        <w:rPr>
          <w:rFonts w:asciiTheme="majorBidi" w:hAnsiTheme="majorBidi" w:cstheme="majorBidi"/>
        </w:rPr>
      </w:pPr>
      <w:r>
        <w:rPr>
          <w:rFonts w:asciiTheme="majorBidi" w:eastAsia="Times New Roman" w:hAnsiTheme="majorBidi" w:cstheme="majorBidi"/>
          <w:lang w:val="id-ID"/>
        </w:rPr>
        <w:t>V</w:t>
      </w:r>
      <w:r w:rsidR="00E1754A" w:rsidRPr="00AE2792">
        <w:rPr>
          <w:rFonts w:asciiTheme="majorBidi" w:eastAsia="Times New Roman" w:hAnsiTheme="majorBidi" w:cstheme="majorBidi"/>
        </w:rPr>
        <w:t xml:space="preserve">ariabel </w:t>
      </w:r>
      <w:r w:rsidR="00E1754A" w:rsidRPr="00AE2792">
        <w:rPr>
          <w:rFonts w:asciiTheme="majorBidi" w:hAnsiTheme="majorBidi" w:cstheme="majorBidi"/>
          <w:bCs/>
          <w:i/>
          <w:lang w:val="id-ID"/>
        </w:rPr>
        <w:t xml:space="preserve">growth </w:t>
      </w:r>
      <w:r w:rsidR="00E1754A" w:rsidRPr="00AE2792">
        <w:rPr>
          <w:rFonts w:asciiTheme="majorBidi" w:hAnsiTheme="majorBidi" w:cstheme="majorBidi"/>
          <w:bCs/>
          <w:i/>
          <w:iCs/>
        </w:rPr>
        <w:t>opportunities</w:t>
      </w:r>
      <w:r w:rsidR="00E1754A" w:rsidRPr="00AE2792">
        <w:rPr>
          <w:rFonts w:asciiTheme="majorBidi" w:eastAsia="Times New Roman" w:hAnsiTheme="majorBidi" w:cstheme="majorBidi"/>
          <w:bCs/>
          <w:lang w:val="id-ID"/>
        </w:rPr>
        <w:t xml:space="preserve"> </w:t>
      </w:r>
      <w:r w:rsidR="00E1754A" w:rsidRPr="00AE2792">
        <w:rPr>
          <w:rFonts w:asciiTheme="majorBidi" w:eastAsia="Times New Roman" w:hAnsiTheme="majorBidi" w:cstheme="majorBidi"/>
        </w:rPr>
        <w:t xml:space="preserve">berpengaruh terhadap variabel </w:t>
      </w:r>
      <w:r w:rsidR="00E1754A" w:rsidRPr="00AE2792">
        <w:rPr>
          <w:rFonts w:asciiTheme="majorBidi" w:hAnsiTheme="majorBidi" w:cstheme="majorBidi"/>
          <w:i/>
          <w:lang w:val="id-ID"/>
        </w:rPr>
        <w:t xml:space="preserve">financial distress. </w:t>
      </w:r>
      <w:r w:rsidR="00E1754A" w:rsidRPr="00AE2792">
        <w:rPr>
          <w:rFonts w:asciiTheme="majorBidi" w:eastAsia="Times New Roman" w:hAnsiTheme="majorBidi" w:cstheme="majorBidi"/>
          <w:bCs/>
        </w:rPr>
        <w:t xml:space="preserve">Hasil Penelitian ini menunjukan bahwa </w:t>
      </w:r>
      <w:r w:rsidR="00E1754A" w:rsidRPr="00AE2792">
        <w:rPr>
          <w:rFonts w:asciiTheme="majorBidi" w:hAnsiTheme="majorBidi" w:cstheme="majorBidi"/>
        </w:rPr>
        <w:t xml:space="preserve">Teori sinyal menurut Godfrey, et al. (2010:374) merupakan tindakan manajer dalam memberikan sinyal harapan kepada investor melalui akun-akun dalam laporan keuangan dengan tujuan dari </w:t>
      </w:r>
      <w:r w:rsidR="00E1754A" w:rsidRPr="00AE2792">
        <w:rPr>
          <w:rFonts w:asciiTheme="majorBidi" w:hAnsiTheme="majorBidi" w:cstheme="majorBidi"/>
        </w:rPr>
        <w:lastRenderedPageBreak/>
        <w:t xml:space="preserve">sinyal yang diberikan dapat menjadikan tingkat pertumbuhan perusahaan lebih tinggi di masa depan. Teori sinyal menjelaskan bahwa sinyal yang diberikan kepada para investor dapat berupa informasi tentang </w:t>
      </w:r>
      <w:proofErr w:type="gramStart"/>
      <w:r w:rsidR="00E1754A" w:rsidRPr="00AE2792">
        <w:rPr>
          <w:rFonts w:asciiTheme="majorBidi" w:hAnsiTheme="majorBidi" w:cstheme="majorBidi"/>
        </w:rPr>
        <w:t>apa</w:t>
      </w:r>
      <w:proofErr w:type="gramEnd"/>
      <w:r w:rsidR="00E1754A" w:rsidRPr="00AE2792">
        <w:rPr>
          <w:rFonts w:asciiTheme="majorBidi" w:hAnsiTheme="majorBidi" w:cstheme="majorBidi"/>
        </w:rPr>
        <w:t xml:space="preserve"> yang sudah dilakukan oleh manajemen untuk merealisasikan keinginan pemilik.</w:t>
      </w:r>
    </w:p>
    <w:p w:rsidR="00E1754A" w:rsidRPr="00AE2792" w:rsidRDefault="00E1754A" w:rsidP="00CF6ABC">
      <w:pPr>
        <w:ind w:left="720" w:firstLine="720"/>
        <w:rPr>
          <w:rFonts w:asciiTheme="majorBidi" w:hAnsiTheme="majorBidi" w:cstheme="majorBidi"/>
          <w:szCs w:val="24"/>
          <w:lang w:val="id-ID"/>
        </w:rPr>
      </w:pPr>
      <w:r w:rsidRPr="00AE2792">
        <w:rPr>
          <w:rFonts w:asciiTheme="majorBidi" w:eastAsia="Times New Roman" w:hAnsiTheme="majorBidi" w:cstheme="majorBidi"/>
          <w:bCs/>
          <w:szCs w:val="24"/>
          <w:lang w:val="id-ID"/>
        </w:rPr>
        <w:t>P</w:t>
      </w:r>
      <w:r w:rsidRPr="00AE2792">
        <w:rPr>
          <w:rFonts w:asciiTheme="majorBidi" w:eastAsia="Times New Roman" w:hAnsiTheme="majorBidi" w:cstheme="majorBidi"/>
          <w:bCs/>
          <w:szCs w:val="24"/>
        </w:rPr>
        <w:t>enelitian ini konsisten dengan penelitian sebelumnya oleh</w:t>
      </w:r>
      <w:r w:rsidRPr="00AE2792">
        <w:rPr>
          <w:rFonts w:asciiTheme="majorBidi" w:hAnsiTheme="majorBidi" w:cstheme="majorBidi"/>
          <w:bCs/>
          <w:szCs w:val="24"/>
          <w:lang w:val="id-ID"/>
        </w:rPr>
        <w:t xml:space="preserve"> </w:t>
      </w:r>
      <w:r w:rsidRPr="00AE2792">
        <w:rPr>
          <w:rFonts w:asciiTheme="majorBidi" w:hAnsiTheme="majorBidi" w:cstheme="majorBidi"/>
          <w:bCs/>
          <w:szCs w:val="24"/>
        </w:rPr>
        <w:t>Widyagoca dan Lestari (2016)</w:t>
      </w:r>
      <w:r w:rsidRPr="00AE2792">
        <w:rPr>
          <w:rFonts w:asciiTheme="majorBidi" w:hAnsiTheme="majorBidi" w:cstheme="majorBidi"/>
          <w:szCs w:val="24"/>
        </w:rPr>
        <w:t xml:space="preserve"> </w:t>
      </w:r>
      <w:r w:rsidRPr="00AE2792">
        <w:rPr>
          <w:rFonts w:asciiTheme="majorBidi" w:hAnsiTheme="majorBidi" w:cstheme="majorBidi"/>
          <w:i/>
          <w:iCs/>
          <w:szCs w:val="24"/>
        </w:rPr>
        <w:t xml:space="preserve">growth opportunities </w:t>
      </w:r>
      <w:r w:rsidRPr="00AE2792">
        <w:rPr>
          <w:rFonts w:asciiTheme="majorBidi" w:hAnsiTheme="majorBidi" w:cstheme="majorBidi"/>
          <w:szCs w:val="24"/>
        </w:rPr>
        <w:t xml:space="preserve">dapat menunjukan peluang suatu perusahaan. </w:t>
      </w:r>
      <w:proofErr w:type="gramStart"/>
      <w:r w:rsidRPr="00AE2792">
        <w:rPr>
          <w:rFonts w:asciiTheme="majorBidi" w:hAnsiTheme="majorBidi" w:cstheme="majorBidi"/>
          <w:szCs w:val="24"/>
        </w:rPr>
        <w:t>semakin</w:t>
      </w:r>
      <w:proofErr w:type="gramEnd"/>
      <w:r w:rsidRPr="00AE2792">
        <w:rPr>
          <w:rFonts w:asciiTheme="majorBidi" w:hAnsiTheme="majorBidi" w:cstheme="majorBidi"/>
          <w:szCs w:val="24"/>
        </w:rPr>
        <w:t xml:space="preserve"> tinggi </w:t>
      </w:r>
      <w:r w:rsidRPr="00AE2792">
        <w:rPr>
          <w:rFonts w:asciiTheme="majorBidi" w:hAnsiTheme="majorBidi" w:cstheme="majorBidi"/>
          <w:i/>
          <w:iCs/>
          <w:szCs w:val="24"/>
        </w:rPr>
        <w:t xml:space="preserve">growth opportunities </w:t>
      </w:r>
      <w:r w:rsidRPr="00AE2792">
        <w:rPr>
          <w:rFonts w:asciiTheme="majorBidi" w:hAnsiTheme="majorBidi" w:cstheme="majorBidi"/>
          <w:szCs w:val="24"/>
        </w:rPr>
        <w:t xml:space="preserve">menunjukan kesempatan suatu perusahaan untuk maju juga tinggi, sehingga perusahaan dalam melihat kesempatan tumbuh diperlukan dana dengan jumlah besar dalam membiayai perkembangan dan pertumbuhan perusahaan tersebut. Menurut Putro (2012) juga mengemukakan hal yang </w:t>
      </w:r>
      <w:proofErr w:type="gramStart"/>
      <w:r w:rsidRPr="00AE2792">
        <w:rPr>
          <w:rFonts w:asciiTheme="majorBidi" w:hAnsiTheme="majorBidi" w:cstheme="majorBidi"/>
          <w:szCs w:val="24"/>
        </w:rPr>
        <w:t>sama</w:t>
      </w:r>
      <w:proofErr w:type="gramEnd"/>
      <w:r w:rsidRPr="00AE2792">
        <w:rPr>
          <w:rFonts w:asciiTheme="majorBidi" w:hAnsiTheme="majorBidi" w:cstheme="majorBidi"/>
          <w:szCs w:val="24"/>
        </w:rPr>
        <w:t xml:space="preserve"> bahwa semakin besarnya hutang dari pihak eksternal dan semakin tinggi risiko kesulitan keuangan</w:t>
      </w:r>
      <w:r w:rsidRPr="00AE2792">
        <w:rPr>
          <w:rFonts w:asciiTheme="majorBidi" w:hAnsiTheme="majorBidi" w:cstheme="majorBidi"/>
          <w:szCs w:val="24"/>
          <w:lang w:val="id-ID"/>
        </w:rPr>
        <w:t>.</w:t>
      </w:r>
    </w:p>
    <w:p w:rsidR="00E1754A" w:rsidRPr="00AE2792" w:rsidRDefault="00E1754A" w:rsidP="00CF6ABC">
      <w:pPr>
        <w:ind w:left="720" w:firstLine="720"/>
        <w:rPr>
          <w:rFonts w:asciiTheme="majorBidi" w:hAnsiTheme="majorBidi" w:cstheme="majorBidi"/>
          <w:szCs w:val="24"/>
          <w:lang w:val="id-ID"/>
        </w:rPr>
      </w:pPr>
      <w:r w:rsidRPr="00AE2792">
        <w:rPr>
          <w:rFonts w:asciiTheme="majorBidi" w:hAnsiTheme="majorBidi" w:cstheme="majorBidi"/>
          <w:szCs w:val="24"/>
          <w:lang w:val="id-ID"/>
        </w:rPr>
        <w:t xml:space="preserve">Selanjutnya karena </w:t>
      </w:r>
      <w:r w:rsidRPr="00AE2792">
        <w:rPr>
          <w:rFonts w:asciiTheme="majorBidi" w:hAnsiTheme="majorBidi" w:cstheme="majorBidi"/>
          <w:i/>
          <w:iCs/>
          <w:szCs w:val="24"/>
        </w:rPr>
        <w:t>growth opportunities</w:t>
      </w:r>
      <w:r w:rsidRPr="00AE2792">
        <w:rPr>
          <w:rFonts w:asciiTheme="majorBidi" w:hAnsiTheme="majorBidi" w:cstheme="majorBidi"/>
          <w:szCs w:val="24"/>
          <w:lang w:val="id-ID"/>
        </w:rPr>
        <w:t xml:space="preserve"> merupakan hal yang penting maka manajemen perusahaan  akan memberikan sinyal yang positif mengenai peluang atau kesempatan pertumbuhan perusahaan yang dapat dijelaskan di dalam laporan keuangan agar berbagai pihak yang berkepentingan dapat membacanya dan mendapatkan </w:t>
      </w:r>
      <w:r w:rsidRPr="00AE2792">
        <w:rPr>
          <w:rStyle w:val="fontstyle01"/>
          <w:rFonts w:asciiTheme="majorBidi" w:hAnsiTheme="majorBidi" w:cstheme="majorBidi" w:hint="default"/>
        </w:rPr>
        <w:t>informasi</w:t>
      </w:r>
      <w:r w:rsidRPr="00AE2792">
        <w:rPr>
          <w:rStyle w:val="fontstyle01"/>
          <w:rFonts w:asciiTheme="majorBidi" w:hAnsiTheme="majorBidi" w:cstheme="majorBidi" w:hint="default"/>
          <w:lang w:val="id-ID"/>
        </w:rPr>
        <w:t>-</w:t>
      </w:r>
      <w:r w:rsidRPr="00AE2792">
        <w:rPr>
          <w:rStyle w:val="fontstyle01"/>
          <w:rFonts w:asciiTheme="majorBidi" w:hAnsiTheme="majorBidi" w:cstheme="majorBidi" w:hint="default"/>
        </w:rPr>
        <w:t>informasi yang berkaitan dengan perusahaan tersebut</w:t>
      </w:r>
      <w:r w:rsidRPr="00AE2792">
        <w:rPr>
          <w:rStyle w:val="fontstyle01"/>
          <w:rFonts w:asciiTheme="majorBidi" w:hAnsiTheme="majorBidi" w:cstheme="majorBidi" w:hint="default"/>
          <w:lang w:val="id-ID"/>
        </w:rPr>
        <w:t>.</w:t>
      </w:r>
      <w:r w:rsidRPr="00AE2792">
        <w:rPr>
          <w:rFonts w:asciiTheme="majorBidi" w:hAnsiTheme="majorBidi" w:cstheme="majorBidi"/>
          <w:szCs w:val="24"/>
          <w:lang w:val="id-ID"/>
        </w:rPr>
        <w:t xml:space="preserve"> Semakin banyak perusahaan memberikan sinyal positif maka akan semakin menarik kepercayaan semua pihak dan akan semakin menguntukan perusahaan itu sendiri, terutama dalam hal pendanaan yang besar yang dibutuhkan untuk mendukung kesempatan pertumbuhan perusahaan, jika</w:t>
      </w:r>
      <w:r w:rsidRPr="00AE2792">
        <w:rPr>
          <w:rFonts w:asciiTheme="majorBidi" w:hAnsiTheme="majorBidi" w:cstheme="majorBidi"/>
          <w:color w:val="000000"/>
          <w:szCs w:val="24"/>
          <w:lang w:val="id-ID"/>
        </w:rPr>
        <w:t xml:space="preserve"> kesempatan untuk investasi besar maka akan semakin besar kemungkinan perusahaan menggunakan sumber dana eksternal khususnya hutang yang harus dikelola dengan baik dan apabila perusahaan gagal dalam investasi dan menunujukan  </w:t>
      </w:r>
      <w:r w:rsidRPr="00AE2792">
        <w:rPr>
          <w:rFonts w:asciiTheme="majorBidi" w:hAnsiTheme="majorBidi" w:cstheme="majorBidi"/>
          <w:i/>
          <w:iCs/>
          <w:szCs w:val="24"/>
          <w:lang w:val="id-ID"/>
        </w:rPr>
        <w:t>growth opportunities</w:t>
      </w:r>
      <w:r w:rsidRPr="00AE2792">
        <w:rPr>
          <w:rFonts w:asciiTheme="majorBidi" w:hAnsiTheme="majorBidi" w:cstheme="majorBidi"/>
          <w:szCs w:val="24"/>
          <w:lang w:val="id-ID"/>
        </w:rPr>
        <w:t xml:space="preserve"> yang kecil maka akan semakin tinggi risiko kesulitan keuangannya karena besarnya hutang dari pihak eksternal.</w:t>
      </w:r>
    </w:p>
    <w:p w:rsidR="00E1754A" w:rsidRPr="00CF6ABC" w:rsidRDefault="00E1754A" w:rsidP="00CF6ABC">
      <w:pPr>
        <w:pStyle w:val="ListParagraph"/>
        <w:numPr>
          <w:ilvl w:val="0"/>
          <w:numId w:val="16"/>
        </w:numPr>
        <w:spacing w:line="360" w:lineRule="auto"/>
        <w:rPr>
          <w:rFonts w:asciiTheme="majorBidi" w:hAnsiTheme="majorBidi" w:cstheme="majorBidi"/>
          <w:b/>
          <w:bCs/>
          <w:i/>
          <w:szCs w:val="24"/>
          <w:lang w:val="id-ID"/>
        </w:rPr>
      </w:pPr>
      <w:r w:rsidRPr="00CF6ABC">
        <w:rPr>
          <w:rFonts w:asciiTheme="majorBidi" w:hAnsiTheme="majorBidi" w:cstheme="majorBidi"/>
          <w:b/>
          <w:szCs w:val="24"/>
        </w:rPr>
        <w:t>Pengaruh</w:t>
      </w:r>
      <w:r w:rsidRPr="00CF6ABC">
        <w:rPr>
          <w:rFonts w:asciiTheme="majorBidi" w:hAnsiTheme="majorBidi" w:cstheme="majorBidi"/>
          <w:b/>
          <w:szCs w:val="24"/>
          <w:lang w:val="id-ID"/>
        </w:rPr>
        <w:t xml:space="preserve"> </w:t>
      </w:r>
      <w:r w:rsidRPr="00CF6ABC">
        <w:rPr>
          <w:rFonts w:asciiTheme="majorBidi" w:hAnsiTheme="majorBidi" w:cstheme="majorBidi"/>
          <w:b/>
          <w:bCs/>
          <w:i/>
          <w:iCs/>
          <w:szCs w:val="24"/>
          <w:lang w:val="id-ID"/>
        </w:rPr>
        <w:t>Leverage</w:t>
      </w:r>
      <w:r w:rsidRPr="00CF6ABC">
        <w:rPr>
          <w:rFonts w:asciiTheme="majorBidi" w:hAnsiTheme="majorBidi" w:cstheme="majorBidi"/>
          <w:b/>
          <w:szCs w:val="24"/>
        </w:rPr>
        <w:t xml:space="preserve"> Terhadap </w:t>
      </w:r>
      <w:r w:rsidRPr="00CF6ABC">
        <w:rPr>
          <w:rFonts w:asciiTheme="majorBidi" w:hAnsiTheme="majorBidi" w:cstheme="majorBidi"/>
          <w:b/>
          <w:bCs/>
          <w:i/>
          <w:szCs w:val="24"/>
          <w:lang w:val="id-ID"/>
        </w:rPr>
        <w:t>Financial Distress</w:t>
      </w:r>
    </w:p>
    <w:p w:rsidR="00CF6ABC" w:rsidRDefault="00CF6ABC" w:rsidP="00CF6ABC">
      <w:pPr>
        <w:pStyle w:val="ListParagraph"/>
        <w:spacing w:line="360" w:lineRule="auto"/>
        <w:ind w:firstLine="720"/>
        <w:jc w:val="both"/>
        <w:rPr>
          <w:rFonts w:asciiTheme="majorBidi" w:hAnsiTheme="majorBidi" w:cstheme="majorBidi"/>
          <w:sz w:val="24"/>
          <w:szCs w:val="24"/>
          <w:lang w:val="id-ID"/>
        </w:rPr>
      </w:pPr>
      <w:r>
        <w:rPr>
          <w:rFonts w:asciiTheme="majorBidi" w:eastAsia="Times New Roman" w:hAnsiTheme="majorBidi" w:cstheme="majorBidi"/>
          <w:sz w:val="24"/>
          <w:szCs w:val="24"/>
          <w:lang w:val="id-ID"/>
        </w:rPr>
        <w:t>V</w:t>
      </w:r>
      <w:r w:rsidR="00E1754A" w:rsidRPr="00AE2792">
        <w:rPr>
          <w:rFonts w:asciiTheme="majorBidi" w:eastAsia="Times New Roman" w:hAnsiTheme="majorBidi" w:cstheme="majorBidi"/>
          <w:sz w:val="24"/>
          <w:szCs w:val="24"/>
        </w:rPr>
        <w:t xml:space="preserve">ariabel </w:t>
      </w:r>
      <w:r w:rsidR="00E1754A" w:rsidRPr="00AE2792">
        <w:rPr>
          <w:rFonts w:asciiTheme="majorBidi" w:hAnsiTheme="majorBidi" w:cstheme="majorBidi"/>
          <w:i/>
          <w:sz w:val="24"/>
          <w:szCs w:val="24"/>
          <w:lang w:val="id-ID"/>
        </w:rPr>
        <w:t>leverage</w:t>
      </w:r>
      <w:r w:rsidR="00E1754A" w:rsidRPr="00AE2792">
        <w:rPr>
          <w:rFonts w:asciiTheme="majorBidi" w:hAnsiTheme="majorBidi" w:cstheme="majorBidi"/>
          <w:sz w:val="24"/>
          <w:szCs w:val="24"/>
        </w:rPr>
        <w:t xml:space="preserve"> </w:t>
      </w:r>
      <w:r w:rsidR="00E1754A" w:rsidRPr="00AE2792">
        <w:rPr>
          <w:rFonts w:asciiTheme="majorBidi" w:eastAsia="Times New Roman" w:hAnsiTheme="majorBidi" w:cstheme="majorBidi"/>
          <w:sz w:val="24"/>
          <w:szCs w:val="24"/>
        </w:rPr>
        <w:t xml:space="preserve">berpengaruh terhadap variabel </w:t>
      </w:r>
      <w:r w:rsidR="00E1754A" w:rsidRPr="00AE2792">
        <w:rPr>
          <w:rFonts w:asciiTheme="majorBidi" w:hAnsiTheme="majorBidi" w:cstheme="majorBidi"/>
          <w:i/>
          <w:sz w:val="24"/>
          <w:szCs w:val="24"/>
          <w:lang w:val="id-ID"/>
        </w:rPr>
        <w:t>financial distress.</w:t>
      </w:r>
      <w:r>
        <w:rPr>
          <w:rFonts w:asciiTheme="majorBidi" w:hAnsiTheme="majorBidi" w:cstheme="majorBidi"/>
          <w:i/>
          <w:sz w:val="24"/>
          <w:szCs w:val="24"/>
          <w:lang w:val="id-ID"/>
        </w:rPr>
        <w:t xml:space="preserve"> </w:t>
      </w:r>
      <w:r>
        <w:rPr>
          <w:rFonts w:asciiTheme="majorBidi" w:eastAsia="Times New Roman" w:hAnsiTheme="majorBidi" w:cstheme="majorBidi"/>
          <w:bCs/>
          <w:sz w:val="24"/>
          <w:szCs w:val="24"/>
          <w:lang w:val="id-ID"/>
        </w:rPr>
        <w:t>Hasil p</w:t>
      </w:r>
      <w:r w:rsidR="00E1754A" w:rsidRPr="00CF6ABC">
        <w:rPr>
          <w:rFonts w:asciiTheme="majorBidi" w:eastAsia="Times New Roman" w:hAnsiTheme="majorBidi" w:cstheme="majorBidi"/>
          <w:bCs/>
          <w:sz w:val="24"/>
          <w:szCs w:val="24"/>
          <w:lang w:val="id-ID"/>
        </w:rPr>
        <w:t xml:space="preserve">enelitian ini menunjukan bahwa </w:t>
      </w:r>
      <w:r w:rsidR="00E1754A" w:rsidRPr="00CF6ABC">
        <w:rPr>
          <w:rFonts w:asciiTheme="majorBidi" w:hAnsiTheme="majorBidi" w:cstheme="majorBidi"/>
          <w:sz w:val="24"/>
          <w:szCs w:val="24"/>
          <w:lang w:val="id-ID"/>
        </w:rPr>
        <w:t xml:space="preserve">teori sinyal akan memberikan informasi atau berita mengenai perusahaan. Seperti contohnya pada </w:t>
      </w:r>
      <w:r w:rsidR="00E1754A" w:rsidRPr="00CF6ABC">
        <w:rPr>
          <w:rFonts w:asciiTheme="majorBidi" w:hAnsiTheme="majorBidi" w:cstheme="majorBidi"/>
          <w:i/>
          <w:sz w:val="24"/>
          <w:szCs w:val="24"/>
          <w:lang w:val="id-ID"/>
        </w:rPr>
        <w:t xml:space="preserve">leverage </w:t>
      </w:r>
      <w:r w:rsidR="00E1754A" w:rsidRPr="00CF6ABC">
        <w:rPr>
          <w:rFonts w:asciiTheme="majorBidi" w:hAnsiTheme="majorBidi" w:cstheme="majorBidi"/>
          <w:sz w:val="24"/>
          <w:szCs w:val="24"/>
          <w:lang w:val="id-ID"/>
        </w:rPr>
        <w:t xml:space="preserve">(tingkat utang) yang tinggi akan menghadapi risiko yang lebih tinggi, tetapi juga bisa meningkatkan pengembalian. </w:t>
      </w:r>
      <w:r w:rsidR="00E1754A" w:rsidRPr="00CF6ABC">
        <w:rPr>
          <w:rFonts w:asciiTheme="majorBidi" w:hAnsiTheme="majorBidi" w:cstheme="majorBidi"/>
          <w:sz w:val="24"/>
          <w:szCs w:val="24"/>
        </w:rPr>
        <w:t xml:space="preserve">Jika perusahaan dengan rasio utangnya rendah </w:t>
      </w:r>
      <w:r w:rsidR="00E1754A" w:rsidRPr="00CF6ABC">
        <w:rPr>
          <w:rFonts w:asciiTheme="majorBidi" w:hAnsiTheme="majorBidi" w:cstheme="majorBidi"/>
          <w:sz w:val="24"/>
          <w:szCs w:val="24"/>
        </w:rPr>
        <w:lastRenderedPageBreak/>
        <w:t>maka perusahaan tersebut tidak berisiko tinggi, tetapi juga bisa mengecilkan peluang dalam melipat gandakan pengembaliannya. Hal itu disebabkan oleh reaks</w:t>
      </w:r>
      <w:r w:rsidR="00E1754A" w:rsidRPr="00CF6ABC">
        <w:rPr>
          <w:rFonts w:asciiTheme="majorBidi" w:hAnsiTheme="majorBidi" w:cstheme="majorBidi"/>
          <w:sz w:val="24"/>
          <w:szCs w:val="24"/>
          <w:lang w:val="id-ID"/>
        </w:rPr>
        <w:t>i</w:t>
      </w:r>
      <w:r w:rsidR="00E1754A" w:rsidRPr="00CF6ABC">
        <w:rPr>
          <w:rFonts w:asciiTheme="majorBidi" w:hAnsiTheme="majorBidi" w:cstheme="majorBidi"/>
          <w:sz w:val="24"/>
          <w:szCs w:val="24"/>
        </w:rPr>
        <w:t xml:space="preserve"> investor dalam melihat atau menerima berita baik </w:t>
      </w:r>
      <w:r w:rsidR="00E1754A" w:rsidRPr="00CF6ABC">
        <w:rPr>
          <w:rFonts w:asciiTheme="majorBidi" w:hAnsiTheme="majorBidi" w:cstheme="majorBidi"/>
          <w:i/>
          <w:sz w:val="24"/>
          <w:szCs w:val="24"/>
        </w:rPr>
        <w:t>(good news)</w:t>
      </w:r>
      <w:r w:rsidR="00E1754A" w:rsidRPr="00CF6ABC">
        <w:rPr>
          <w:rFonts w:asciiTheme="majorBidi" w:hAnsiTheme="majorBidi" w:cstheme="majorBidi"/>
          <w:sz w:val="24"/>
          <w:szCs w:val="24"/>
        </w:rPr>
        <w:t xml:space="preserve"> yang diberikan perusahaan </w:t>
      </w:r>
      <w:proofErr w:type="gramStart"/>
      <w:r w:rsidR="00E1754A" w:rsidRPr="00CF6ABC">
        <w:rPr>
          <w:rFonts w:asciiTheme="majorBidi" w:hAnsiTheme="majorBidi" w:cstheme="majorBidi"/>
          <w:sz w:val="24"/>
          <w:szCs w:val="24"/>
        </w:rPr>
        <w:t>akan</w:t>
      </w:r>
      <w:proofErr w:type="gramEnd"/>
      <w:r w:rsidR="00E1754A" w:rsidRPr="00CF6ABC">
        <w:rPr>
          <w:rFonts w:asciiTheme="majorBidi" w:hAnsiTheme="majorBidi" w:cstheme="majorBidi"/>
          <w:sz w:val="24"/>
          <w:szCs w:val="24"/>
        </w:rPr>
        <w:t xml:space="preserve"> rendah jika </w:t>
      </w:r>
      <w:r w:rsidR="00E1754A" w:rsidRPr="00CF6ABC">
        <w:rPr>
          <w:rFonts w:asciiTheme="majorBidi" w:hAnsiTheme="majorBidi" w:cstheme="majorBidi"/>
          <w:i/>
          <w:sz w:val="24"/>
          <w:szCs w:val="24"/>
        </w:rPr>
        <w:t>leverage</w:t>
      </w:r>
      <w:r w:rsidR="00E1754A" w:rsidRPr="00CF6ABC">
        <w:rPr>
          <w:rFonts w:asciiTheme="majorBidi" w:hAnsiTheme="majorBidi" w:cstheme="majorBidi"/>
          <w:sz w:val="24"/>
          <w:szCs w:val="24"/>
        </w:rPr>
        <w:t xml:space="preserve"> perusahaan tersebut tinggi. Sebaliknya reaksi investor dalam melihat atau menerima berita baik </w:t>
      </w:r>
      <w:r w:rsidR="00E1754A" w:rsidRPr="00CF6ABC">
        <w:rPr>
          <w:rFonts w:asciiTheme="majorBidi" w:hAnsiTheme="majorBidi" w:cstheme="majorBidi"/>
          <w:i/>
          <w:sz w:val="24"/>
          <w:szCs w:val="24"/>
        </w:rPr>
        <w:t xml:space="preserve">(good news) </w:t>
      </w:r>
      <w:r w:rsidR="00E1754A" w:rsidRPr="00CF6ABC">
        <w:rPr>
          <w:rFonts w:asciiTheme="majorBidi" w:hAnsiTheme="majorBidi" w:cstheme="majorBidi"/>
          <w:sz w:val="24"/>
          <w:szCs w:val="24"/>
        </w:rPr>
        <w:t xml:space="preserve">yang diberikan perusahaan </w:t>
      </w:r>
      <w:proofErr w:type="gramStart"/>
      <w:r w:rsidR="00E1754A" w:rsidRPr="00CF6ABC">
        <w:rPr>
          <w:rFonts w:asciiTheme="majorBidi" w:hAnsiTheme="majorBidi" w:cstheme="majorBidi"/>
          <w:sz w:val="24"/>
          <w:szCs w:val="24"/>
        </w:rPr>
        <w:t>akan</w:t>
      </w:r>
      <w:proofErr w:type="gramEnd"/>
      <w:r w:rsidR="00E1754A" w:rsidRPr="00CF6ABC">
        <w:rPr>
          <w:rFonts w:asciiTheme="majorBidi" w:hAnsiTheme="majorBidi" w:cstheme="majorBidi"/>
          <w:sz w:val="24"/>
          <w:szCs w:val="24"/>
        </w:rPr>
        <w:t xml:space="preserve"> tinggi jika </w:t>
      </w:r>
      <w:r w:rsidR="00E1754A" w:rsidRPr="00CF6ABC">
        <w:rPr>
          <w:rFonts w:asciiTheme="majorBidi" w:hAnsiTheme="majorBidi" w:cstheme="majorBidi"/>
          <w:i/>
          <w:sz w:val="24"/>
          <w:szCs w:val="24"/>
        </w:rPr>
        <w:t>leverage</w:t>
      </w:r>
      <w:r w:rsidR="00E1754A" w:rsidRPr="00CF6ABC">
        <w:rPr>
          <w:rFonts w:asciiTheme="majorBidi" w:hAnsiTheme="majorBidi" w:cstheme="majorBidi"/>
          <w:sz w:val="24"/>
          <w:szCs w:val="24"/>
        </w:rPr>
        <w:t xml:space="preserve"> perusahaan tersebut rendah</w:t>
      </w:r>
      <w:r w:rsidR="00E1754A" w:rsidRPr="00CF6ABC">
        <w:rPr>
          <w:rFonts w:asciiTheme="majorBidi" w:hAnsiTheme="majorBidi" w:cstheme="majorBidi"/>
          <w:sz w:val="24"/>
          <w:szCs w:val="24"/>
          <w:lang w:val="id-ID"/>
        </w:rPr>
        <w:t xml:space="preserve"> </w:t>
      </w:r>
      <w:r w:rsidR="00E1754A" w:rsidRPr="00CF6ABC">
        <w:rPr>
          <w:rFonts w:asciiTheme="majorBidi" w:hAnsiTheme="majorBidi" w:cstheme="majorBidi"/>
          <w:sz w:val="24"/>
          <w:szCs w:val="24"/>
        </w:rPr>
        <w:t>(Fijrijanti dan Hartono, 2001)</w:t>
      </w:r>
      <w:r w:rsidR="00E1754A" w:rsidRPr="00CF6ABC">
        <w:rPr>
          <w:rFonts w:asciiTheme="majorBidi" w:hAnsiTheme="majorBidi" w:cstheme="majorBidi"/>
          <w:sz w:val="24"/>
          <w:szCs w:val="24"/>
          <w:lang w:val="id-ID"/>
        </w:rPr>
        <w:t>.</w:t>
      </w:r>
    </w:p>
    <w:p w:rsidR="00CF6ABC" w:rsidRDefault="00E1754A" w:rsidP="00CF6ABC">
      <w:pPr>
        <w:pStyle w:val="ListParagraph"/>
        <w:spacing w:line="360" w:lineRule="auto"/>
        <w:ind w:firstLine="720"/>
        <w:jc w:val="both"/>
        <w:rPr>
          <w:rFonts w:asciiTheme="majorBidi" w:hAnsiTheme="majorBidi" w:cstheme="majorBidi"/>
          <w:color w:val="000000"/>
          <w:sz w:val="24"/>
          <w:szCs w:val="24"/>
        </w:rPr>
      </w:pPr>
      <w:r w:rsidRPr="00AE2792">
        <w:rPr>
          <w:rFonts w:asciiTheme="majorBidi" w:hAnsiTheme="majorBidi" w:cstheme="majorBidi"/>
          <w:bCs/>
          <w:color w:val="000000"/>
          <w:sz w:val="24"/>
          <w:szCs w:val="24"/>
        </w:rPr>
        <w:t>Rohmadini dan Darmawan</w:t>
      </w:r>
      <w:r w:rsidRPr="00AE2792">
        <w:rPr>
          <w:rFonts w:asciiTheme="majorBidi" w:hAnsiTheme="majorBidi" w:cstheme="majorBidi"/>
          <w:bCs/>
          <w:color w:val="000000"/>
          <w:sz w:val="24"/>
          <w:szCs w:val="24"/>
          <w:lang w:val="id-ID"/>
        </w:rPr>
        <w:t xml:space="preserve"> (2018)</w:t>
      </w:r>
      <w:r w:rsidRPr="00AE2792">
        <w:rPr>
          <w:rFonts w:asciiTheme="majorBidi" w:hAnsiTheme="majorBidi" w:cstheme="majorBidi"/>
          <w:sz w:val="24"/>
          <w:szCs w:val="24"/>
        </w:rPr>
        <w:t xml:space="preserve"> Semakin tinggi </w:t>
      </w:r>
      <w:r w:rsidRPr="00AE2792">
        <w:rPr>
          <w:rFonts w:asciiTheme="majorBidi" w:hAnsiTheme="majorBidi" w:cstheme="majorBidi"/>
          <w:i/>
          <w:iCs/>
          <w:sz w:val="24"/>
          <w:szCs w:val="24"/>
        </w:rPr>
        <w:t>debt ratio</w:t>
      </w:r>
      <w:r w:rsidRPr="00AE2792">
        <w:rPr>
          <w:rFonts w:asciiTheme="majorBidi" w:hAnsiTheme="majorBidi" w:cstheme="majorBidi"/>
          <w:i/>
          <w:iCs/>
          <w:sz w:val="24"/>
          <w:szCs w:val="24"/>
          <w:lang w:val="id-ID"/>
        </w:rPr>
        <w:t xml:space="preserve"> </w:t>
      </w:r>
      <w:r w:rsidRPr="00AE2792">
        <w:rPr>
          <w:rFonts w:asciiTheme="majorBidi" w:hAnsiTheme="majorBidi" w:cstheme="majorBidi"/>
          <w:sz w:val="24"/>
          <w:szCs w:val="24"/>
        </w:rPr>
        <w:t>semakin besar jumlah modal pinjaman yang digunakan di dalam menghasilkan keuntungan bagi</w:t>
      </w:r>
      <w:r w:rsidRPr="00AE2792">
        <w:rPr>
          <w:rFonts w:asciiTheme="majorBidi" w:hAnsiTheme="majorBidi" w:cstheme="majorBidi"/>
          <w:sz w:val="24"/>
          <w:szCs w:val="24"/>
          <w:lang w:val="id-ID"/>
        </w:rPr>
        <w:t xml:space="preserve"> </w:t>
      </w:r>
      <w:r w:rsidRPr="00AE2792">
        <w:rPr>
          <w:rFonts w:asciiTheme="majorBidi" w:hAnsiTheme="majorBidi" w:cstheme="majorBidi"/>
          <w:sz w:val="24"/>
          <w:szCs w:val="24"/>
        </w:rPr>
        <w:t xml:space="preserve">perusahaan. Kebangkrutan biasanya diawali dari terjadinya </w:t>
      </w:r>
      <w:r w:rsidRPr="00AE2792">
        <w:rPr>
          <w:rFonts w:asciiTheme="majorBidi" w:hAnsiTheme="majorBidi" w:cstheme="majorBidi"/>
          <w:i/>
          <w:iCs/>
          <w:sz w:val="24"/>
          <w:szCs w:val="24"/>
        </w:rPr>
        <w:t xml:space="preserve">moment </w:t>
      </w:r>
      <w:r w:rsidRPr="00AE2792">
        <w:rPr>
          <w:rFonts w:asciiTheme="majorBidi" w:hAnsiTheme="majorBidi" w:cstheme="majorBidi"/>
          <w:sz w:val="24"/>
          <w:szCs w:val="24"/>
        </w:rPr>
        <w:t xml:space="preserve">gagal </w:t>
      </w:r>
      <w:proofErr w:type="gramStart"/>
      <w:r w:rsidRPr="00AE2792">
        <w:rPr>
          <w:rFonts w:asciiTheme="majorBidi" w:hAnsiTheme="majorBidi" w:cstheme="majorBidi"/>
          <w:sz w:val="24"/>
          <w:szCs w:val="24"/>
        </w:rPr>
        <w:t>bayar</w:t>
      </w:r>
      <w:proofErr w:type="gramEnd"/>
      <w:r w:rsidRPr="00AE2792">
        <w:rPr>
          <w:rFonts w:asciiTheme="majorBidi" w:hAnsiTheme="majorBidi" w:cstheme="majorBidi"/>
          <w:sz w:val="24"/>
          <w:szCs w:val="24"/>
        </w:rPr>
        <w:t xml:space="preserve">, hal ini disebabkan semakin besar jumlah hutang, semakin tinggi probabilitas </w:t>
      </w:r>
      <w:r w:rsidRPr="00AE2792">
        <w:rPr>
          <w:rFonts w:asciiTheme="majorBidi" w:hAnsiTheme="majorBidi" w:cstheme="majorBidi"/>
          <w:i/>
          <w:iCs/>
          <w:sz w:val="24"/>
          <w:szCs w:val="24"/>
        </w:rPr>
        <w:t>financial distress</w:t>
      </w:r>
      <w:r w:rsidRPr="00AE2792">
        <w:rPr>
          <w:rFonts w:asciiTheme="majorBidi" w:hAnsiTheme="majorBidi" w:cstheme="majorBidi"/>
          <w:i/>
          <w:iCs/>
          <w:sz w:val="24"/>
          <w:szCs w:val="24"/>
          <w:lang w:val="id-ID"/>
        </w:rPr>
        <w:t>.</w:t>
      </w:r>
      <w:r w:rsidRPr="00AE2792">
        <w:rPr>
          <w:rFonts w:asciiTheme="majorBidi" w:hAnsiTheme="majorBidi" w:cstheme="majorBidi"/>
          <w:color w:val="000000"/>
          <w:sz w:val="24"/>
          <w:szCs w:val="24"/>
        </w:rPr>
        <w:t xml:space="preserve"> </w:t>
      </w:r>
    </w:p>
    <w:p w:rsidR="00CF6ABC" w:rsidRDefault="00E1754A" w:rsidP="00CF6ABC">
      <w:pPr>
        <w:pStyle w:val="ListParagraph"/>
        <w:spacing w:line="360" w:lineRule="auto"/>
        <w:ind w:firstLine="720"/>
        <w:jc w:val="both"/>
        <w:rPr>
          <w:rFonts w:asciiTheme="majorBidi" w:eastAsia="Times New Roman" w:hAnsiTheme="majorBidi" w:cstheme="majorBidi"/>
          <w:sz w:val="24"/>
          <w:szCs w:val="24"/>
          <w:lang w:val="id-ID"/>
        </w:rPr>
      </w:pPr>
      <w:r w:rsidRPr="00AE2792">
        <w:rPr>
          <w:rFonts w:asciiTheme="majorBidi" w:hAnsiTheme="majorBidi" w:cstheme="majorBidi"/>
          <w:color w:val="000000"/>
          <w:sz w:val="24"/>
          <w:szCs w:val="24"/>
        </w:rPr>
        <w:t xml:space="preserve">Analisis terhadap </w:t>
      </w:r>
      <w:r w:rsidRPr="00AE2792">
        <w:rPr>
          <w:rFonts w:asciiTheme="majorBidi" w:hAnsiTheme="majorBidi" w:cstheme="majorBidi"/>
          <w:i/>
          <w:color w:val="000000"/>
          <w:sz w:val="24"/>
          <w:szCs w:val="24"/>
        </w:rPr>
        <w:t>leverag</w:t>
      </w:r>
      <w:r w:rsidRPr="00AE2792">
        <w:rPr>
          <w:rFonts w:asciiTheme="majorBidi" w:hAnsiTheme="majorBidi" w:cstheme="majorBidi"/>
          <w:i/>
          <w:color w:val="000000"/>
          <w:sz w:val="24"/>
          <w:szCs w:val="24"/>
          <w:lang w:val="id-ID"/>
        </w:rPr>
        <w:t>e</w:t>
      </w:r>
      <w:r w:rsidRPr="00AE2792">
        <w:rPr>
          <w:rFonts w:asciiTheme="majorBidi" w:hAnsiTheme="majorBidi" w:cstheme="majorBidi"/>
          <w:color w:val="000000"/>
          <w:sz w:val="24"/>
          <w:szCs w:val="24"/>
        </w:rPr>
        <w:t xml:space="preserve"> ini diperlukan</w:t>
      </w:r>
      <w:r w:rsidRPr="00AE2792">
        <w:rPr>
          <w:rFonts w:asciiTheme="majorBidi" w:hAnsiTheme="majorBidi" w:cstheme="majorBidi"/>
          <w:color w:val="000000"/>
          <w:sz w:val="24"/>
          <w:szCs w:val="24"/>
          <w:lang w:val="id-ID"/>
        </w:rPr>
        <w:t xml:space="preserve"> </w:t>
      </w:r>
      <w:r w:rsidRPr="00AE2792">
        <w:rPr>
          <w:rFonts w:asciiTheme="majorBidi" w:hAnsiTheme="majorBidi" w:cstheme="majorBidi"/>
          <w:color w:val="000000"/>
          <w:sz w:val="24"/>
          <w:szCs w:val="24"/>
        </w:rPr>
        <w:t>untuk m</w:t>
      </w:r>
      <w:r w:rsidRPr="00AE2792">
        <w:rPr>
          <w:rFonts w:asciiTheme="majorBidi" w:hAnsiTheme="majorBidi" w:cstheme="majorBidi"/>
          <w:color w:val="000000"/>
          <w:sz w:val="24"/>
          <w:szCs w:val="24"/>
          <w:lang w:val="id-ID"/>
        </w:rPr>
        <w:t xml:space="preserve">enunjukan </w:t>
      </w:r>
      <w:r w:rsidRPr="00AE2792">
        <w:rPr>
          <w:rFonts w:asciiTheme="majorBidi" w:hAnsiTheme="majorBidi" w:cstheme="majorBidi"/>
          <w:color w:val="000000"/>
          <w:sz w:val="24"/>
          <w:szCs w:val="24"/>
        </w:rPr>
        <w:t xml:space="preserve">kemampuan perusahaan dalam membayar seluruh hutangnya </w:t>
      </w:r>
      <w:r w:rsidRPr="00AE2792">
        <w:rPr>
          <w:rFonts w:asciiTheme="majorBidi" w:hAnsiTheme="majorBidi" w:cstheme="majorBidi"/>
          <w:color w:val="000000"/>
          <w:sz w:val="24"/>
          <w:szCs w:val="24"/>
          <w:lang w:val="id-ID"/>
        </w:rPr>
        <w:t xml:space="preserve">baik </w:t>
      </w:r>
      <w:r w:rsidRPr="00AE2792">
        <w:rPr>
          <w:rFonts w:asciiTheme="majorBidi" w:hAnsiTheme="majorBidi" w:cstheme="majorBidi"/>
          <w:color w:val="000000"/>
          <w:sz w:val="24"/>
          <w:szCs w:val="24"/>
        </w:rPr>
        <w:t>jangka pendek</w:t>
      </w:r>
      <w:r w:rsidRPr="00AE2792">
        <w:rPr>
          <w:rFonts w:asciiTheme="majorBidi" w:hAnsiTheme="majorBidi" w:cstheme="majorBidi"/>
          <w:color w:val="000000"/>
          <w:sz w:val="24"/>
          <w:szCs w:val="24"/>
          <w:lang w:val="id-ID"/>
        </w:rPr>
        <w:t xml:space="preserve"> maupun </w:t>
      </w:r>
      <w:r w:rsidRPr="00AE2792">
        <w:rPr>
          <w:rFonts w:asciiTheme="majorBidi" w:hAnsiTheme="majorBidi" w:cstheme="majorBidi"/>
          <w:color w:val="000000"/>
          <w:sz w:val="24"/>
          <w:szCs w:val="24"/>
        </w:rPr>
        <w:t>jangka panjang</w:t>
      </w:r>
      <w:r w:rsidRPr="00AE2792">
        <w:rPr>
          <w:rFonts w:asciiTheme="majorBidi" w:hAnsiTheme="majorBidi" w:cstheme="majorBidi"/>
          <w:color w:val="000000"/>
          <w:sz w:val="24"/>
          <w:szCs w:val="24"/>
          <w:lang w:val="id-ID"/>
        </w:rPr>
        <w:t xml:space="preserve">. Semakin besar hutang yang ditanggung oleh perusahaan maka akan semakin besar pula pembiayaan yang dilakukan oleh perusahaan dan apabila tidak menggunakan perhitungan yang tepat, maka akan mengakibatkan perusahaan dalam risiko kesulitan keuangan. </w:t>
      </w:r>
      <w:r w:rsidRPr="00AE2792">
        <w:rPr>
          <w:rFonts w:asciiTheme="majorBidi" w:eastAsia="Times New Roman" w:hAnsiTheme="majorBidi" w:cstheme="majorBidi"/>
          <w:i/>
          <w:iCs/>
          <w:sz w:val="24"/>
          <w:szCs w:val="24"/>
          <w:lang w:val="id-ID"/>
        </w:rPr>
        <w:t xml:space="preserve">Leverage </w:t>
      </w:r>
      <w:r w:rsidRPr="00AE2792">
        <w:rPr>
          <w:rFonts w:asciiTheme="majorBidi" w:eastAsia="Times New Roman" w:hAnsiTheme="majorBidi" w:cstheme="majorBidi"/>
          <w:sz w:val="24"/>
          <w:szCs w:val="24"/>
          <w:lang w:val="id-ID"/>
        </w:rPr>
        <w:t xml:space="preserve">bernilai positif jika pada saat perusahaan menggunakan dana yang diperoleh dari biaya tetap untuk menghasilkan laba atas biaya pendanaan tetap yang dibayarkan sehingga laba tersebut untuk pemegang saham. </w:t>
      </w:r>
      <w:r w:rsidRPr="00AE2792">
        <w:rPr>
          <w:rFonts w:asciiTheme="majorBidi" w:eastAsia="Times New Roman" w:hAnsiTheme="majorBidi" w:cstheme="majorBidi"/>
          <w:i/>
          <w:iCs/>
          <w:sz w:val="24"/>
          <w:szCs w:val="24"/>
          <w:lang w:val="id-ID"/>
        </w:rPr>
        <w:t xml:space="preserve">Leverage </w:t>
      </w:r>
      <w:r w:rsidRPr="00AE2792">
        <w:rPr>
          <w:rFonts w:asciiTheme="majorBidi" w:eastAsia="Times New Roman" w:hAnsiTheme="majorBidi" w:cstheme="majorBidi"/>
          <w:sz w:val="24"/>
          <w:szCs w:val="24"/>
          <w:lang w:val="id-ID"/>
        </w:rPr>
        <w:t>bernilai negatif jika pada saat perusahaan tidak bisa memberikan hasil pada sebesar pembiayaan tetap.</w:t>
      </w:r>
    </w:p>
    <w:p w:rsidR="00E1754A" w:rsidRPr="00CF6ABC" w:rsidRDefault="00E1754A" w:rsidP="00CF6ABC">
      <w:pPr>
        <w:pStyle w:val="ListParagraph"/>
        <w:spacing w:line="360" w:lineRule="auto"/>
        <w:ind w:left="0"/>
        <w:jc w:val="both"/>
        <w:rPr>
          <w:rFonts w:asciiTheme="majorBidi" w:hAnsiTheme="majorBidi" w:cstheme="majorBidi"/>
          <w:i/>
          <w:sz w:val="24"/>
          <w:szCs w:val="24"/>
          <w:lang w:val="id-ID"/>
        </w:rPr>
      </w:pPr>
      <w:r w:rsidRPr="00AE2792">
        <w:rPr>
          <w:rFonts w:asciiTheme="majorBidi" w:hAnsiTheme="majorBidi" w:cstheme="majorBidi"/>
          <w:b/>
          <w:bCs/>
          <w:color w:val="000000"/>
          <w:sz w:val="24"/>
          <w:szCs w:val="24"/>
        </w:rPr>
        <w:t>Pengujian Hipotesis</w:t>
      </w:r>
      <w:r w:rsidRPr="00AE2792">
        <w:rPr>
          <w:rFonts w:asciiTheme="majorBidi" w:hAnsiTheme="majorBidi" w:cstheme="majorBidi"/>
          <w:b/>
          <w:bCs/>
          <w:sz w:val="24"/>
          <w:szCs w:val="24"/>
        </w:rPr>
        <w:t xml:space="preserve"> Se</w:t>
      </w:r>
      <w:r w:rsidRPr="00AE2792">
        <w:rPr>
          <w:rFonts w:asciiTheme="majorBidi" w:hAnsiTheme="majorBidi" w:cstheme="majorBidi"/>
          <w:b/>
          <w:bCs/>
          <w:sz w:val="24"/>
          <w:szCs w:val="24"/>
          <w:lang w:val="id-ID"/>
        </w:rPr>
        <w:t xml:space="preserve">telah </w:t>
      </w:r>
      <w:r w:rsidRPr="00AE2792">
        <w:rPr>
          <w:rFonts w:asciiTheme="majorBidi" w:hAnsiTheme="majorBidi" w:cstheme="majorBidi"/>
          <w:b/>
          <w:bCs/>
          <w:sz w:val="24"/>
          <w:szCs w:val="24"/>
        </w:rPr>
        <w:t xml:space="preserve">Pengaruh </w:t>
      </w:r>
      <w:r w:rsidRPr="00AE2792">
        <w:rPr>
          <w:rFonts w:asciiTheme="majorBidi" w:hAnsiTheme="majorBidi" w:cstheme="majorBidi"/>
          <w:b/>
          <w:bCs/>
          <w:sz w:val="24"/>
          <w:szCs w:val="24"/>
          <w:lang w:val="id-ID"/>
        </w:rPr>
        <w:t>M</w:t>
      </w:r>
      <w:r w:rsidRPr="00AE2792">
        <w:rPr>
          <w:rFonts w:asciiTheme="majorBidi" w:hAnsiTheme="majorBidi" w:cstheme="majorBidi"/>
          <w:b/>
          <w:bCs/>
          <w:sz w:val="24"/>
          <w:szCs w:val="24"/>
        </w:rPr>
        <w:t>oderasi</w:t>
      </w:r>
    </w:p>
    <w:p w:rsidR="00E1754A" w:rsidRPr="00CF6ABC" w:rsidRDefault="00E1754A" w:rsidP="00CF6ABC">
      <w:pPr>
        <w:pStyle w:val="ListParagraph"/>
        <w:numPr>
          <w:ilvl w:val="0"/>
          <w:numId w:val="17"/>
        </w:numPr>
        <w:spacing w:after="0" w:line="360" w:lineRule="auto"/>
        <w:rPr>
          <w:rFonts w:asciiTheme="majorBidi" w:hAnsiTheme="majorBidi" w:cstheme="majorBidi"/>
          <w:i/>
          <w:iCs/>
          <w:szCs w:val="24"/>
          <w:lang w:val="id-ID"/>
        </w:rPr>
      </w:pPr>
      <w:r w:rsidRPr="00CF6ABC">
        <w:rPr>
          <w:rFonts w:asciiTheme="majorBidi" w:hAnsiTheme="majorBidi" w:cstheme="majorBidi"/>
          <w:b/>
          <w:szCs w:val="24"/>
        </w:rPr>
        <w:t>Pengaruh</w:t>
      </w:r>
      <w:r w:rsidRPr="00CF6ABC">
        <w:rPr>
          <w:rFonts w:asciiTheme="majorBidi" w:hAnsiTheme="majorBidi" w:cstheme="majorBidi"/>
          <w:b/>
          <w:szCs w:val="24"/>
          <w:lang w:val="id-ID"/>
        </w:rPr>
        <w:t xml:space="preserve"> </w:t>
      </w:r>
      <w:r w:rsidRPr="00CF6ABC">
        <w:rPr>
          <w:rFonts w:asciiTheme="majorBidi" w:hAnsiTheme="majorBidi" w:cstheme="majorBidi"/>
          <w:b/>
          <w:i/>
          <w:szCs w:val="24"/>
          <w:lang w:val="id-ID"/>
        </w:rPr>
        <w:t xml:space="preserve">Growth </w:t>
      </w:r>
      <w:r w:rsidRPr="00CF6ABC">
        <w:rPr>
          <w:rFonts w:asciiTheme="majorBidi" w:hAnsiTheme="majorBidi" w:cstheme="majorBidi"/>
          <w:b/>
          <w:i/>
          <w:iCs/>
          <w:szCs w:val="24"/>
        </w:rPr>
        <w:t>Opportunities</w:t>
      </w:r>
      <w:r w:rsidRPr="00CF6ABC">
        <w:rPr>
          <w:rFonts w:asciiTheme="majorBidi" w:hAnsiTheme="majorBidi" w:cstheme="majorBidi"/>
          <w:b/>
          <w:szCs w:val="24"/>
          <w:lang w:val="id-ID"/>
        </w:rPr>
        <w:t xml:space="preserve"> </w:t>
      </w:r>
      <w:r w:rsidRPr="00CF6ABC">
        <w:rPr>
          <w:rFonts w:asciiTheme="majorBidi" w:hAnsiTheme="majorBidi" w:cstheme="majorBidi"/>
          <w:b/>
          <w:szCs w:val="24"/>
        </w:rPr>
        <w:t>Terhadap</w:t>
      </w:r>
      <w:r w:rsidRPr="00CF6ABC">
        <w:rPr>
          <w:rFonts w:asciiTheme="majorBidi" w:hAnsiTheme="majorBidi" w:cstheme="majorBidi"/>
          <w:b/>
          <w:szCs w:val="24"/>
          <w:lang w:val="id-ID"/>
        </w:rPr>
        <w:t xml:space="preserve"> </w:t>
      </w:r>
      <w:r w:rsidRPr="00CF6ABC">
        <w:rPr>
          <w:rFonts w:asciiTheme="majorBidi" w:hAnsiTheme="majorBidi" w:cstheme="majorBidi"/>
          <w:b/>
          <w:bCs/>
          <w:i/>
          <w:szCs w:val="24"/>
          <w:lang w:val="id-ID"/>
        </w:rPr>
        <w:t xml:space="preserve">Financial Distress </w:t>
      </w:r>
      <w:r w:rsidRPr="00CF6ABC">
        <w:rPr>
          <w:rFonts w:asciiTheme="majorBidi" w:hAnsiTheme="majorBidi" w:cstheme="majorBidi"/>
          <w:b/>
          <w:bCs/>
          <w:szCs w:val="24"/>
          <w:lang w:val="id-ID"/>
        </w:rPr>
        <w:t>yang dimoderasi oleh</w:t>
      </w:r>
      <w:r w:rsidRPr="00CF6ABC">
        <w:rPr>
          <w:rFonts w:asciiTheme="majorBidi" w:hAnsiTheme="majorBidi" w:cstheme="majorBidi"/>
          <w:b/>
          <w:bCs/>
          <w:i/>
          <w:szCs w:val="24"/>
          <w:lang w:val="id-ID"/>
        </w:rPr>
        <w:t xml:space="preserve"> Hedging</w:t>
      </w:r>
    </w:p>
    <w:p w:rsidR="00E1754A" w:rsidRPr="00CF6ABC" w:rsidRDefault="00CF6ABC" w:rsidP="00CF6ABC">
      <w:pPr>
        <w:ind w:left="720" w:firstLine="720"/>
        <w:rPr>
          <w:rFonts w:asciiTheme="majorBidi" w:hAnsiTheme="majorBidi" w:cstheme="majorBidi"/>
          <w:i/>
          <w:szCs w:val="24"/>
          <w:lang w:val="id-ID"/>
        </w:rPr>
      </w:pPr>
      <w:r>
        <w:rPr>
          <w:rFonts w:asciiTheme="majorBidi" w:eastAsia="Times New Roman" w:hAnsiTheme="majorBidi" w:cstheme="majorBidi"/>
          <w:szCs w:val="24"/>
          <w:lang w:val="id-ID"/>
        </w:rPr>
        <w:t>V</w:t>
      </w:r>
      <w:r w:rsidR="00E1754A" w:rsidRPr="00AE2792">
        <w:rPr>
          <w:rFonts w:asciiTheme="majorBidi" w:eastAsia="Times New Roman" w:hAnsiTheme="majorBidi" w:cstheme="majorBidi"/>
          <w:szCs w:val="24"/>
        </w:rPr>
        <w:t xml:space="preserve">ariabel </w:t>
      </w:r>
      <w:r w:rsidR="00E1754A" w:rsidRPr="00AE2792">
        <w:rPr>
          <w:rFonts w:asciiTheme="majorBidi" w:hAnsiTheme="majorBidi" w:cstheme="majorBidi"/>
          <w:szCs w:val="24"/>
          <w:lang w:val="id-ID"/>
        </w:rPr>
        <w:t xml:space="preserve">moderasi </w:t>
      </w:r>
      <w:r w:rsidR="00E1754A" w:rsidRPr="00AE2792">
        <w:rPr>
          <w:rFonts w:asciiTheme="majorBidi" w:hAnsiTheme="majorBidi" w:cstheme="majorBidi"/>
          <w:i/>
          <w:iCs/>
          <w:szCs w:val="24"/>
          <w:lang w:val="id-ID"/>
        </w:rPr>
        <w:t xml:space="preserve">hedging </w:t>
      </w:r>
      <w:r w:rsidR="00E1754A" w:rsidRPr="00AE2792">
        <w:rPr>
          <w:rFonts w:asciiTheme="majorBidi" w:hAnsiTheme="majorBidi" w:cstheme="majorBidi"/>
          <w:szCs w:val="24"/>
          <w:lang w:val="id-ID"/>
        </w:rPr>
        <w:t>memperkuat</w:t>
      </w:r>
      <w:r w:rsidR="00E1754A" w:rsidRPr="00AE2792">
        <w:rPr>
          <w:rFonts w:asciiTheme="majorBidi" w:hAnsiTheme="majorBidi" w:cstheme="majorBidi"/>
          <w:i/>
          <w:iCs/>
          <w:szCs w:val="24"/>
          <w:lang w:val="id-ID"/>
        </w:rPr>
        <w:t xml:space="preserve"> </w:t>
      </w:r>
      <w:r w:rsidR="00E1754A" w:rsidRPr="00AE2792">
        <w:rPr>
          <w:rFonts w:asciiTheme="majorBidi" w:eastAsia="Times New Roman" w:hAnsiTheme="majorBidi" w:cstheme="majorBidi"/>
          <w:szCs w:val="24"/>
        </w:rPr>
        <w:t>pengaruh</w:t>
      </w:r>
      <w:r w:rsidR="00E1754A" w:rsidRPr="00AE2792">
        <w:rPr>
          <w:rFonts w:asciiTheme="majorBidi" w:hAnsiTheme="majorBidi" w:cstheme="majorBidi"/>
          <w:szCs w:val="24"/>
          <w:lang w:val="id-ID"/>
        </w:rPr>
        <w:t xml:space="preserve"> </w:t>
      </w:r>
      <w:r w:rsidR="00E1754A" w:rsidRPr="00AE2792">
        <w:rPr>
          <w:rFonts w:asciiTheme="majorBidi" w:hAnsiTheme="majorBidi" w:cstheme="majorBidi"/>
          <w:bCs/>
          <w:i/>
          <w:szCs w:val="24"/>
          <w:lang w:val="id-ID"/>
        </w:rPr>
        <w:t xml:space="preserve">growth </w:t>
      </w:r>
      <w:r w:rsidR="00E1754A" w:rsidRPr="00AE2792">
        <w:rPr>
          <w:rFonts w:asciiTheme="majorBidi" w:hAnsiTheme="majorBidi" w:cstheme="majorBidi"/>
          <w:bCs/>
          <w:i/>
          <w:iCs/>
          <w:szCs w:val="24"/>
        </w:rPr>
        <w:t>opportunities</w:t>
      </w:r>
      <w:r w:rsidR="00E1754A" w:rsidRPr="00AE2792">
        <w:rPr>
          <w:rFonts w:asciiTheme="majorBidi" w:eastAsia="Times New Roman" w:hAnsiTheme="majorBidi" w:cstheme="majorBidi"/>
          <w:szCs w:val="24"/>
        </w:rPr>
        <w:t xml:space="preserve"> terhadap variabel </w:t>
      </w:r>
      <w:r w:rsidR="00E1754A" w:rsidRPr="00AE2792">
        <w:rPr>
          <w:rFonts w:asciiTheme="majorBidi" w:hAnsiTheme="majorBidi" w:cstheme="majorBidi"/>
          <w:i/>
          <w:szCs w:val="24"/>
          <w:lang w:val="id-ID"/>
        </w:rPr>
        <w:t xml:space="preserve">financial distress. </w:t>
      </w:r>
      <w:r>
        <w:rPr>
          <w:rFonts w:asciiTheme="majorBidi" w:hAnsiTheme="majorBidi" w:cstheme="majorBidi"/>
          <w:i/>
          <w:szCs w:val="24"/>
          <w:lang w:val="id-ID"/>
        </w:rPr>
        <w:t xml:space="preserve"> </w:t>
      </w:r>
      <w:r w:rsidR="00E1754A" w:rsidRPr="00AE2792">
        <w:rPr>
          <w:rFonts w:asciiTheme="majorBidi" w:eastAsia="Times New Roman" w:hAnsiTheme="majorBidi" w:cstheme="majorBidi"/>
          <w:bCs/>
          <w:szCs w:val="24"/>
        </w:rPr>
        <w:t>Hasil Penelitian ini menunjukan bahwa</w:t>
      </w:r>
      <w:r w:rsidR="00E1754A" w:rsidRPr="00AE2792">
        <w:rPr>
          <w:rFonts w:asciiTheme="majorBidi" w:eastAsia="TimesNewRomanPSMT" w:hAnsiTheme="majorBidi" w:cstheme="majorBidi"/>
          <w:szCs w:val="24"/>
          <w:lang w:val="id-ID"/>
        </w:rPr>
        <w:t xml:space="preserve">, </w:t>
      </w:r>
      <w:r w:rsidR="00E1754A" w:rsidRPr="00AE2792">
        <w:rPr>
          <w:rFonts w:asciiTheme="majorBidi" w:eastAsia="TimesNewRomanPSMT" w:hAnsiTheme="majorBidi" w:cstheme="majorBidi"/>
          <w:szCs w:val="24"/>
        </w:rPr>
        <w:t>Teori sinyal (</w:t>
      </w:r>
      <w:r w:rsidR="00E1754A" w:rsidRPr="00AE2792">
        <w:rPr>
          <w:rFonts w:asciiTheme="majorBidi" w:hAnsiTheme="majorBidi" w:cstheme="majorBidi"/>
          <w:i/>
          <w:iCs/>
          <w:szCs w:val="24"/>
        </w:rPr>
        <w:t>signaling theory</w:t>
      </w:r>
      <w:r w:rsidR="00E1754A" w:rsidRPr="00AE2792">
        <w:rPr>
          <w:rFonts w:asciiTheme="majorBidi" w:eastAsia="TimesNewRomanPSMT" w:hAnsiTheme="majorBidi" w:cstheme="majorBidi"/>
          <w:szCs w:val="24"/>
        </w:rPr>
        <w:t xml:space="preserve">) merupakan salah satu teori pilar dalam memahami manajemen keuangan. Secara umum, sinyal diartikan sebagai isyarat yang dilakukan oleh perusahaan (manajer) kepada pihak luar (investor). Sinyal tersebut dapat berwujud berbagai bentuk, baik yang secara langsung dapat diamati maupun yang harus dilakukan penelaahan lebih mendalam untuk dapat mengetahuinya. </w:t>
      </w:r>
      <w:r w:rsidR="00E1754A" w:rsidRPr="00AE2792">
        <w:rPr>
          <w:rFonts w:asciiTheme="majorBidi" w:eastAsia="TimesNewRomanPSMT" w:hAnsiTheme="majorBidi" w:cstheme="majorBidi"/>
          <w:szCs w:val="24"/>
        </w:rPr>
        <w:lastRenderedPageBreak/>
        <w:t xml:space="preserve">Apapun bentuk atau jenis dari sinyal yang dikeluarkan, semuanya dimaksudkan untuk menyiratkan sesuatu dengan harapan pasar atau pihak eksternal </w:t>
      </w:r>
      <w:proofErr w:type="gramStart"/>
      <w:r w:rsidR="00E1754A" w:rsidRPr="00AE2792">
        <w:rPr>
          <w:rFonts w:asciiTheme="majorBidi" w:eastAsia="TimesNewRomanPSMT" w:hAnsiTheme="majorBidi" w:cstheme="majorBidi"/>
          <w:szCs w:val="24"/>
        </w:rPr>
        <w:t>akan</w:t>
      </w:r>
      <w:proofErr w:type="gramEnd"/>
      <w:r w:rsidR="00E1754A" w:rsidRPr="00AE2792">
        <w:rPr>
          <w:rFonts w:asciiTheme="majorBidi" w:eastAsia="TimesNewRomanPSMT" w:hAnsiTheme="majorBidi" w:cstheme="majorBidi"/>
          <w:szCs w:val="24"/>
        </w:rPr>
        <w:t xml:space="preserve"> melakukan perubahan penilaian atas perusahaan. Artinya, sinyal yang dipilih harus mengandung kekuatan informasi (</w:t>
      </w:r>
      <w:r w:rsidR="00E1754A" w:rsidRPr="00AE2792">
        <w:rPr>
          <w:rFonts w:asciiTheme="majorBidi" w:hAnsiTheme="majorBidi" w:cstheme="majorBidi"/>
          <w:i/>
          <w:iCs/>
          <w:szCs w:val="24"/>
        </w:rPr>
        <w:t>information content</w:t>
      </w:r>
      <w:r w:rsidR="00E1754A" w:rsidRPr="00AE2792">
        <w:rPr>
          <w:rFonts w:asciiTheme="majorBidi" w:eastAsia="TimesNewRomanPSMT" w:hAnsiTheme="majorBidi" w:cstheme="majorBidi"/>
          <w:szCs w:val="24"/>
        </w:rPr>
        <w:t>) untuk dapat merubah penilaian pihak eksternal perusahaan. Secara umum, teori sinyal berkaitan dengan pemahaman tentang bagaimana suatu sinyal sangat bernilai atau bermanfaat sementara sinyal yang lain tidak berguna.</w:t>
      </w:r>
      <w:r w:rsidR="00E1754A" w:rsidRPr="00AE2792">
        <w:rPr>
          <w:rFonts w:asciiTheme="majorBidi" w:eastAsia="TimesNewRomanPSMT" w:hAnsiTheme="majorBidi" w:cstheme="majorBidi"/>
          <w:szCs w:val="24"/>
          <w:lang w:val="id-ID"/>
        </w:rPr>
        <w:t xml:space="preserve"> (Gumanti,2009)</w:t>
      </w:r>
    </w:p>
    <w:p w:rsidR="00E1754A" w:rsidRPr="00AE2792" w:rsidRDefault="00E1754A" w:rsidP="00CF6ABC">
      <w:pPr>
        <w:ind w:left="720" w:firstLine="720"/>
        <w:rPr>
          <w:rStyle w:val="fontstyle21"/>
          <w:rFonts w:asciiTheme="majorBidi" w:hAnsiTheme="majorBidi" w:cstheme="majorBidi"/>
          <w:lang w:val="id-ID"/>
        </w:rPr>
      </w:pPr>
      <w:r w:rsidRPr="00AE2792">
        <w:rPr>
          <w:rFonts w:asciiTheme="majorBidi" w:hAnsiTheme="majorBidi" w:cstheme="majorBidi"/>
          <w:szCs w:val="24"/>
          <w:lang w:val="id-ID"/>
        </w:rPr>
        <w:t xml:space="preserve">Semakin tinggi tingkat pertumbuhan suatu perusahaan, maka semakin perlu melakukan kegiatan </w:t>
      </w:r>
      <w:r w:rsidRPr="00AE2792">
        <w:rPr>
          <w:rFonts w:asciiTheme="majorBidi" w:hAnsiTheme="majorBidi" w:cstheme="majorBidi"/>
          <w:i/>
          <w:iCs/>
          <w:szCs w:val="24"/>
          <w:lang w:val="id-ID"/>
        </w:rPr>
        <w:t xml:space="preserve">hedging </w:t>
      </w:r>
      <w:r w:rsidRPr="00AE2792">
        <w:rPr>
          <w:rFonts w:asciiTheme="majorBidi" w:hAnsiTheme="majorBidi" w:cstheme="majorBidi"/>
          <w:szCs w:val="24"/>
          <w:lang w:val="id-ID"/>
        </w:rPr>
        <w:t xml:space="preserve">dalam perusahaan untuk melindungi risiko yang dapat menimbulkan merugikan bagi perusahaan tersebut </w:t>
      </w:r>
      <w:r w:rsidRPr="00AE2792">
        <w:rPr>
          <w:rFonts w:asciiTheme="majorBidi" w:hAnsiTheme="majorBidi" w:cstheme="majorBidi"/>
          <w:bCs/>
          <w:szCs w:val="24"/>
          <w:lang w:val="id-ID"/>
        </w:rPr>
        <w:t>Widyagoca dan Lestari (2016).</w:t>
      </w:r>
    </w:p>
    <w:p w:rsidR="00E1754A" w:rsidRPr="00AE2792" w:rsidRDefault="00E1754A" w:rsidP="00CF6ABC">
      <w:pPr>
        <w:ind w:left="720" w:firstLine="720"/>
        <w:rPr>
          <w:rStyle w:val="fontstyle01"/>
          <w:rFonts w:asciiTheme="majorBidi" w:hAnsiTheme="majorBidi" w:cstheme="majorBidi" w:hint="default"/>
          <w:lang w:val="id-ID"/>
        </w:rPr>
      </w:pPr>
      <w:r w:rsidRPr="00AE2792">
        <w:rPr>
          <w:rStyle w:val="fontstyle21"/>
          <w:rFonts w:asciiTheme="majorBidi" w:hAnsiTheme="majorBidi" w:cstheme="majorBidi"/>
          <w:lang w:val="id-ID"/>
        </w:rPr>
        <w:t>H</w:t>
      </w:r>
      <w:r w:rsidRPr="00AE2792">
        <w:rPr>
          <w:rStyle w:val="fontstyle21"/>
          <w:rFonts w:asciiTheme="majorBidi" w:hAnsiTheme="majorBidi" w:cstheme="majorBidi"/>
        </w:rPr>
        <w:t>edging</w:t>
      </w:r>
      <w:r w:rsidRPr="00AE2792">
        <w:rPr>
          <w:rFonts w:asciiTheme="majorBidi" w:hAnsiTheme="majorBidi" w:cstheme="majorBidi"/>
          <w:i/>
          <w:iCs/>
          <w:szCs w:val="24"/>
          <w:lang w:val="id-ID"/>
        </w:rPr>
        <w:t xml:space="preserve"> </w:t>
      </w:r>
      <w:r w:rsidRPr="00AE2792">
        <w:rPr>
          <w:rStyle w:val="fontstyle01"/>
          <w:rFonts w:asciiTheme="majorBidi" w:hAnsiTheme="majorBidi" w:cstheme="majorBidi" w:hint="default"/>
        </w:rPr>
        <w:t xml:space="preserve">Salah satu alasan penggunaan </w:t>
      </w:r>
      <w:r w:rsidRPr="00AE2792">
        <w:rPr>
          <w:rStyle w:val="fontstyle21"/>
          <w:rFonts w:asciiTheme="majorBidi" w:hAnsiTheme="majorBidi" w:cstheme="majorBidi"/>
        </w:rPr>
        <w:t xml:space="preserve">hedging </w:t>
      </w:r>
      <w:r w:rsidRPr="00AE2792">
        <w:rPr>
          <w:rStyle w:val="fontstyle01"/>
          <w:rFonts w:asciiTheme="majorBidi" w:hAnsiTheme="majorBidi" w:cstheme="majorBidi" w:hint="default"/>
        </w:rPr>
        <w:t>dalam lingkup manajemen</w:t>
      </w:r>
      <w:r w:rsidRPr="00AE2792">
        <w:rPr>
          <w:rFonts w:asciiTheme="majorBidi" w:hAnsiTheme="majorBidi" w:cstheme="majorBidi"/>
          <w:szCs w:val="24"/>
        </w:rPr>
        <w:t xml:space="preserve"> </w:t>
      </w:r>
      <w:r w:rsidRPr="00AE2792">
        <w:rPr>
          <w:rStyle w:val="fontstyle01"/>
          <w:rFonts w:asciiTheme="majorBidi" w:hAnsiTheme="majorBidi" w:cstheme="majorBidi" w:hint="default"/>
        </w:rPr>
        <w:t>risiko adalah untuk meningkatkan nilai pemegang saham. Hal ini berkaitan</w:t>
      </w:r>
      <w:r w:rsidRPr="00AE2792">
        <w:rPr>
          <w:rFonts w:asciiTheme="majorBidi" w:hAnsiTheme="majorBidi" w:cstheme="majorBidi"/>
          <w:szCs w:val="24"/>
          <w:lang w:val="id-ID"/>
        </w:rPr>
        <w:t xml:space="preserve"> </w:t>
      </w:r>
      <w:r w:rsidRPr="00AE2792">
        <w:rPr>
          <w:rStyle w:val="fontstyle01"/>
          <w:rFonts w:asciiTheme="majorBidi" w:hAnsiTheme="majorBidi" w:cstheme="majorBidi" w:hint="default"/>
        </w:rPr>
        <w:t xml:space="preserve">dengan teori </w:t>
      </w:r>
      <w:r w:rsidRPr="00AE2792">
        <w:rPr>
          <w:rStyle w:val="fontstyle21"/>
          <w:rFonts w:asciiTheme="majorBidi" w:hAnsiTheme="majorBidi" w:cstheme="majorBidi"/>
        </w:rPr>
        <w:t>shareholders value maximization theory</w:t>
      </w:r>
      <w:r w:rsidRPr="00AE2792">
        <w:rPr>
          <w:rStyle w:val="fontstyle01"/>
          <w:rFonts w:asciiTheme="majorBidi" w:hAnsiTheme="majorBidi" w:cstheme="majorBidi" w:hint="default"/>
        </w:rPr>
        <w:t>. Permasalahan yang</w:t>
      </w:r>
      <w:r w:rsidRPr="00AE2792">
        <w:rPr>
          <w:rFonts w:asciiTheme="majorBidi" w:hAnsiTheme="majorBidi" w:cstheme="majorBidi"/>
          <w:szCs w:val="24"/>
        </w:rPr>
        <w:t xml:space="preserve"> </w:t>
      </w:r>
      <w:r w:rsidRPr="00AE2792">
        <w:rPr>
          <w:rStyle w:val="fontstyle01"/>
          <w:rFonts w:asciiTheme="majorBidi" w:hAnsiTheme="majorBidi" w:cstheme="majorBidi" w:hint="default"/>
        </w:rPr>
        <w:t xml:space="preserve">dapat dikurangi dengan </w:t>
      </w:r>
      <w:r w:rsidRPr="00AE2792">
        <w:rPr>
          <w:rStyle w:val="fontstyle21"/>
          <w:rFonts w:asciiTheme="majorBidi" w:hAnsiTheme="majorBidi" w:cstheme="majorBidi"/>
        </w:rPr>
        <w:t xml:space="preserve">hedging </w:t>
      </w:r>
      <w:r w:rsidRPr="00AE2792">
        <w:rPr>
          <w:rStyle w:val="fontstyle01"/>
          <w:rFonts w:asciiTheme="majorBidi" w:hAnsiTheme="majorBidi" w:cstheme="majorBidi" w:hint="default"/>
        </w:rPr>
        <w:t>terkait dengan nilai pemegang saham</w:t>
      </w:r>
      <w:r w:rsidRPr="00AE2792">
        <w:rPr>
          <w:rFonts w:asciiTheme="majorBidi" w:hAnsiTheme="majorBidi" w:cstheme="majorBidi"/>
          <w:szCs w:val="24"/>
        </w:rPr>
        <w:t xml:space="preserve"> </w:t>
      </w:r>
      <w:r w:rsidRPr="00AE2792">
        <w:rPr>
          <w:rStyle w:val="fontstyle01"/>
          <w:rFonts w:asciiTheme="majorBidi" w:hAnsiTheme="majorBidi" w:cstheme="majorBidi" w:hint="default"/>
        </w:rPr>
        <w:t xml:space="preserve">adalah </w:t>
      </w:r>
      <w:r w:rsidRPr="00AE2792">
        <w:rPr>
          <w:rStyle w:val="fontstyle21"/>
          <w:rFonts w:asciiTheme="majorBidi" w:hAnsiTheme="majorBidi" w:cstheme="majorBidi"/>
        </w:rPr>
        <w:t>financial distress</w:t>
      </w:r>
      <w:r w:rsidRPr="00AE2792">
        <w:rPr>
          <w:rStyle w:val="fontstyle01"/>
          <w:rFonts w:asciiTheme="majorBidi" w:hAnsiTheme="majorBidi" w:cstheme="majorBidi" w:hint="default"/>
        </w:rPr>
        <w:t xml:space="preserve">, </w:t>
      </w:r>
      <w:r w:rsidRPr="00AE2792">
        <w:rPr>
          <w:rStyle w:val="fontstyle21"/>
          <w:rFonts w:asciiTheme="majorBidi" w:hAnsiTheme="majorBidi" w:cstheme="majorBidi"/>
        </w:rPr>
        <w:t>underinvestment problem</w:t>
      </w:r>
      <w:r w:rsidRPr="00AE2792">
        <w:rPr>
          <w:rStyle w:val="fontstyle01"/>
          <w:rFonts w:asciiTheme="majorBidi" w:hAnsiTheme="majorBidi" w:cstheme="majorBidi" w:hint="default"/>
        </w:rPr>
        <w:t xml:space="preserve">, dan </w:t>
      </w:r>
      <w:r w:rsidRPr="00AE2792">
        <w:rPr>
          <w:rStyle w:val="fontstyle21"/>
          <w:rFonts w:asciiTheme="majorBidi" w:hAnsiTheme="majorBidi" w:cstheme="majorBidi"/>
        </w:rPr>
        <w:t>asset substitution</w:t>
      </w:r>
      <w:r w:rsidRPr="00AE2792">
        <w:rPr>
          <w:rFonts w:asciiTheme="majorBidi" w:hAnsiTheme="majorBidi" w:cstheme="majorBidi"/>
          <w:i/>
          <w:iCs/>
          <w:szCs w:val="24"/>
        </w:rPr>
        <w:t xml:space="preserve"> </w:t>
      </w:r>
      <w:r w:rsidRPr="00AE2792">
        <w:rPr>
          <w:rStyle w:val="fontstyle21"/>
          <w:rFonts w:asciiTheme="majorBidi" w:hAnsiTheme="majorBidi" w:cstheme="majorBidi"/>
        </w:rPr>
        <w:t xml:space="preserve">problem </w:t>
      </w:r>
      <w:r w:rsidRPr="00AE2792">
        <w:rPr>
          <w:rStyle w:val="fontstyle01"/>
          <w:rFonts w:asciiTheme="majorBidi" w:hAnsiTheme="majorBidi" w:cstheme="majorBidi" w:hint="default"/>
        </w:rPr>
        <w:t>(Repie dan Sedana, 2014).</w:t>
      </w:r>
      <w:r w:rsidRPr="00AE2792">
        <w:rPr>
          <w:rStyle w:val="fontstyle01"/>
          <w:rFonts w:asciiTheme="majorBidi" w:hAnsiTheme="majorBidi" w:cstheme="majorBidi" w:hint="default"/>
          <w:lang w:val="id-ID"/>
        </w:rPr>
        <w:t xml:space="preserve"> </w:t>
      </w:r>
    </w:p>
    <w:p w:rsidR="00E1754A" w:rsidRPr="00AE2792" w:rsidRDefault="00E1754A" w:rsidP="00CF6ABC">
      <w:pPr>
        <w:ind w:left="720" w:firstLine="720"/>
        <w:rPr>
          <w:rStyle w:val="fontstyle01"/>
          <w:rFonts w:asciiTheme="majorBidi" w:hAnsiTheme="majorBidi" w:cstheme="majorBidi" w:hint="default"/>
          <w:lang w:val="id-ID"/>
        </w:rPr>
      </w:pPr>
      <w:r w:rsidRPr="00AE2792">
        <w:rPr>
          <w:rStyle w:val="fontstyle01"/>
          <w:rFonts w:asciiTheme="majorBidi" w:hAnsiTheme="majorBidi" w:cstheme="majorBidi" w:hint="default"/>
          <w:lang w:val="id-ID"/>
        </w:rPr>
        <w:t xml:space="preserve">Selanjutnya para investor akan dapat memanfaatkan sinyal yang diberikan manajemen melalui informasi yang ada pada laporan keuangan sehingga dapat meminimalisir berbagai risiko yang dihadapi, salah satu informasi yang dapat dimanfaatkan yang akan menjadi sinyal baik adalah aktivitas </w:t>
      </w:r>
      <w:r w:rsidRPr="00AE2792">
        <w:rPr>
          <w:rStyle w:val="fontstyle01"/>
          <w:rFonts w:asciiTheme="majorBidi" w:hAnsiTheme="majorBidi" w:cstheme="majorBidi" w:hint="default"/>
          <w:i/>
          <w:iCs/>
          <w:lang w:val="id-ID"/>
        </w:rPr>
        <w:t>hedging</w:t>
      </w:r>
      <w:r w:rsidRPr="00AE2792">
        <w:rPr>
          <w:rStyle w:val="fontstyle01"/>
          <w:rFonts w:asciiTheme="majorBidi" w:hAnsiTheme="majorBidi" w:cstheme="majorBidi" w:hint="default"/>
          <w:lang w:val="id-ID"/>
        </w:rPr>
        <w:t xml:space="preserve"> yang dilakukan perusahaan tersebut.</w:t>
      </w:r>
      <w:r w:rsidRPr="00AE2792">
        <w:rPr>
          <w:rFonts w:asciiTheme="majorBidi" w:hAnsiTheme="majorBidi" w:cstheme="majorBidi"/>
          <w:szCs w:val="24"/>
          <w:lang w:val="id-ID"/>
        </w:rPr>
        <w:t xml:space="preserve"> Dengan demikian perusahaan mampu untuk tetap memanfaatkan peluang pertumbuhannya dan lindung nilai meningkatkan kekayaan pemegang saham karena mengurangi nilai yang diharapkan dari biaya kebangkrutan langsung.</w:t>
      </w:r>
    </w:p>
    <w:p w:rsidR="00E1754A" w:rsidRPr="00CF6ABC" w:rsidRDefault="00E1754A" w:rsidP="00CF6ABC">
      <w:pPr>
        <w:pStyle w:val="ListParagraph"/>
        <w:numPr>
          <w:ilvl w:val="0"/>
          <w:numId w:val="17"/>
        </w:numPr>
        <w:tabs>
          <w:tab w:val="left" w:pos="284"/>
        </w:tabs>
        <w:spacing w:line="360" w:lineRule="auto"/>
        <w:rPr>
          <w:rFonts w:asciiTheme="majorBidi" w:hAnsiTheme="majorBidi" w:cstheme="majorBidi"/>
          <w:b/>
          <w:bCs/>
          <w:i/>
          <w:szCs w:val="24"/>
          <w:lang w:val="id-ID"/>
        </w:rPr>
      </w:pPr>
      <w:r w:rsidRPr="00CF6ABC">
        <w:rPr>
          <w:rFonts w:asciiTheme="majorBidi" w:hAnsiTheme="majorBidi" w:cstheme="majorBidi"/>
          <w:b/>
          <w:szCs w:val="24"/>
        </w:rPr>
        <w:t>Pengaruh</w:t>
      </w:r>
      <w:r w:rsidRPr="00CF6ABC">
        <w:rPr>
          <w:rFonts w:asciiTheme="majorBidi" w:hAnsiTheme="majorBidi" w:cstheme="majorBidi"/>
          <w:b/>
          <w:szCs w:val="24"/>
          <w:lang w:val="id-ID"/>
        </w:rPr>
        <w:t xml:space="preserve"> </w:t>
      </w:r>
      <w:r w:rsidRPr="00CF6ABC">
        <w:rPr>
          <w:rFonts w:asciiTheme="majorBidi" w:hAnsiTheme="majorBidi" w:cstheme="majorBidi"/>
          <w:b/>
          <w:szCs w:val="24"/>
        </w:rPr>
        <w:t xml:space="preserve"> </w:t>
      </w:r>
      <w:r w:rsidRPr="00CF6ABC">
        <w:rPr>
          <w:rFonts w:asciiTheme="majorBidi" w:hAnsiTheme="majorBidi" w:cstheme="majorBidi"/>
          <w:b/>
          <w:i/>
          <w:szCs w:val="24"/>
          <w:lang w:val="id-ID"/>
        </w:rPr>
        <w:t>Leverage</w:t>
      </w:r>
      <w:r w:rsidRPr="00CF6ABC">
        <w:rPr>
          <w:rFonts w:asciiTheme="majorBidi" w:hAnsiTheme="majorBidi" w:cstheme="majorBidi"/>
          <w:b/>
          <w:szCs w:val="24"/>
        </w:rPr>
        <w:t xml:space="preserve"> Terhadap </w:t>
      </w:r>
      <w:r w:rsidRPr="00CF6ABC">
        <w:rPr>
          <w:rFonts w:asciiTheme="majorBidi" w:hAnsiTheme="majorBidi" w:cstheme="majorBidi"/>
          <w:b/>
          <w:bCs/>
          <w:i/>
          <w:szCs w:val="24"/>
          <w:lang w:val="id-ID"/>
        </w:rPr>
        <w:t xml:space="preserve">Financial Distress </w:t>
      </w:r>
      <w:r w:rsidRPr="00CF6ABC">
        <w:rPr>
          <w:rFonts w:asciiTheme="majorBidi" w:hAnsiTheme="majorBidi" w:cstheme="majorBidi"/>
          <w:b/>
          <w:bCs/>
          <w:szCs w:val="24"/>
          <w:lang w:val="id-ID"/>
        </w:rPr>
        <w:t xml:space="preserve">yang dimoderasi oleh </w:t>
      </w:r>
      <w:r w:rsidRPr="00CF6ABC">
        <w:rPr>
          <w:rFonts w:asciiTheme="majorBidi" w:hAnsiTheme="majorBidi" w:cstheme="majorBidi"/>
          <w:b/>
          <w:bCs/>
          <w:i/>
          <w:szCs w:val="24"/>
          <w:lang w:val="id-ID"/>
        </w:rPr>
        <w:t>Hedging</w:t>
      </w:r>
    </w:p>
    <w:p w:rsidR="00E1754A" w:rsidRPr="00AE2792" w:rsidRDefault="00CF6ABC" w:rsidP="00CF6ABC">
      <w:pPr>
        <w:pStyle w:val="ListParagraph"/>
        <w:spacing w:line="360" w:lineRule="auto"/>
        <w:ind w:firstLine="720"/>
        <w:jc w:val="both"/>
        <w:rPr>
          <w:rFonts w:asciiTheme="majorBidi" w:hAnsiTheme="majorBidi" w:cstheme="majorBidi"/>
          <w:i/>
          <w:sz w:val="24"/>
          <w:szCs w:val="24"/>
          <w:lang w:val="id-ID"/>
        </w:rPr>
      </w:pPr>
      <w:r>
        <w:rPr>
          <w:rFonts w:asciiTheme="majorBidi" w:eastAsia="Times New Roman" w:hAnsiTheme="majorBidi" w:cstheme="majorBidi"/>
          <w:sz w:val="24"/>
          <w:szCs w:val="24"/>
          <w:lang w:val="id-ID"/>
        </w:rPr>
        <w:t>V</w:t>
      </w:r>
      <w:r w:rsidR="00E1754A" w:rsidRPr="00AE2792">
        <w:rPr>
          <w:rFonts w:asciiTheme="majorBidi" w:eastAsia="Times New Roman" w:hAnsiTheme="majorBidi" w:cstheme="majorBidi"/>
          <w:sz w:val="24"/>
          <w:szCs w:val="24"/>
        </w:rPr>
        <w:t xml:space="preserve">ariabel </w:t>
      </w:r>
      <w:r w:rsidR="00E1754A" w:rsidRPr="00AE2792">
        <w:rPr>
          <w:rFonts w:asciiTheme="majorBidi" w:hAnsiTheme="majorBidi" w:cstheme="majorBidi"/>
          <w:sz w:val="24"/>
          <w:szCs w:val="24"/>
          <w:lang w:val="id-ID"/>
        </w:rPr>
        <w:t xml:space="preserve">moderasi </w:t>
      </w:r>
      <w:r w:rsidR="00E1754A" w:rsidRPr="00AE2792">
        <w:rPr>
          <w:rFonts w:asciiTheme="majorBidi" w:hAnsiTheme="majorBidi" w:cstheme="majorBidi"/>
          <w:i/>
          <w:iCs/>
          <w:sz w:val="24"/>
          <w:szCs w:val="24"/>
          <w:lang w:val="id-ID"/>
        </w:rPr>
        <w:t xml:space="preserve">hedging </w:t>
      </w:r>
      <w:r w:rsidR="00E1754A" w:rsidRPr="00AE2792">
        <w:rPr>
          <w:rFonts w:asciiTheme="majorBidi" w:hAnsiTheme="majorBidi" w:cstheme="majorBidi"/>
          <w:sz w:val="24"/>
          <w:szCs w:val="24"/>
          <w:lang w:val="id-ID"/>
        </w:rPr>
        <w:t>memperkuat pengaruh</w:t>
      </w:r>
      <w:r w:rsidR="00E1754A" w:rsidRPr="00AE2792">
        <w:rPr>
          <w:rFonts w:asciiTheme="majorBidi" w:hAnsiTheme="majorBidi" w:cstheme="majorBidi"/>
          <w:i/>
          <w:iCs/>
          <w:sz w:val="24"/>
          <w:szCs w:val="24"/>
          <w:lang w:val="id-ID"/>
        </w:rPr>
        <w:t xml:space="preserve"> leverage</w:t>
      </w:r>
      <w:r w:rsidR="00E1754A" w:rsidRPr="00AE2792">
        <w:rPr>
          <w:rFonts w:asciiTheme="majorBidi" w:eastAsia="Times New Roman" w:hAnsiTheme="majorBidi" w:cstheme="majorBidi"/>
          <w:sz w:val="24"/>
          <w:szCs w:val="24"/>
        </w:rPr>
        <w:t xml:space="preserve">  terhadap variabel </w:t>
      </w:r>
      <w:r w:rsidR="00E1754A" w:rsidRPr="00AE2792">
        <w:rPr>
          <w:rFonts w:asciiTheme="majorBidi" w:hAnsiTheme="majorBidi" w:cstheme="majorBidi"/>
          <w:i/>
          <w:sz w:val="24"/>
          <w:szCs w:val="24"/>
          <w:lang w:val="id-ID"/>
        </w:rPr>
        <w:t xml:space="preserve">financial distress. </w:t>
      </w:r>
      <w:r w:rsidR="00E1754A" w:rsidRPr="00AE2792">
        <w:rPr>
          <w:rFonts w:asciiTheme="majorBidi" w:eastAsia="Times New Roman" w:hAnsiTheme="majorBidi" w:cstheme="majorBidi"/>
          <w:bCs/>
          <w:sz w:val="24"/>
          <w:szCs w:val="24"/>
        </w:rPr>
        <w:t>Hasil ini menunjukan bahwa</w:t>
      </w:r>
      <w:r w:rsidR="00E1754A" w:rsidRPr="00AE2792">
        <w:rPr>
          <w:rFonts w:asciiTheme="majorBidi" w:eastAsia="Times New Roman" w:hAnsiTheme="majorBidi" w:cstheme="majorBidi"/>
          <w:bCs/>
          <w:sz w:val="24"/>
          <w:szCs w:val="24"/>
          <w:lang w:val="id-ID"/>
        </w:rPr>
        <w:t xml:space="preserve"> </w:t>
      </w:r>
      <w:r w:rsidR="00E1754A" w:rsidRPr="00AE2792">
        <w:rPr>
          <w:rFonts w:asciiTheme="majorBidi" w:hAnsiTheme="majorBidi" w:cstheme="majorBidi"/>
          <w:sz w:val="24"/>
          <w:szCs w:val="24"/>
          <w:lang w:val="id-ID"/>
        </w:rPr>
        <w:t>t</w:t>
      </w:r>
      <w:r w:rsidR="00E1754A" w:rsidRPr="00AE2792">
        <w:rPr>
          <w:rFonts w:asciiTheme="majorBidi" w:hAnsiTheme="majorBidi" w:cstheme="majorBidi"/>
          <w:sz w:val="24"/>
          <w:szCs w:val="24"/>
        </w:rPr>
        <w:t xml:space="preserve">eori sinyal </w:t>
      </w:r>
      <w:r w:rsidR="00E1754A" w:rsidRPr="00AE2792">
        <w:rPr>
          <w:rFonts w:asciiTheme="majorBidi" w:hAnsiTheme="majorBidi" w:cstheme="majorBidi"/>
          <w:i/>
          <w:sz w:val="24"/>
          <w:szCs w:val="24"/>
        </w:rPr>
        <w:t>(signalling theory)</w:t>
      </w:r>
      <w:r w:rsidR="00E1754A" w:rsidRPr="00AE2792">
        <w:rPr>
          <w:rFonts w:asciiTheme="majorBidi" w:hAnsiTheme="majorBidi" w:cstheme="majorBidi"/>
          <w:sz w:val="24"/>
          <w:szCs w:val="24"/>
        </w:rPr>
        <w:t xml:space="preserve"> adalah teori yang melandasi penggukapan sukarela dimana manajemen selalu ingin menunjukan berita baik kepada calon investor dan pemegang saham meskipun bersifat privasi. Manajemen juga berminat menunjukan berita pencapaian kesuksesan perusahaan dengan tujuan meningkatkan kredibilitasnya </w:t>
      </w:r>
      <w:r w:rsidR="00E1754A" w:rsidRPr="00AE2792">
        <w:rPr>
          <w:rFonts w:asciiTheme="majorBidi" w:hAnsiTheme="majorBidi" w:cstheme="majorBidi"/>
          <w:sz w:val="24"/>
          <w:szCs w:val="24"/>
        </w:rPr>
        <w:lastRenderedPageBreak/>
        <w:t>meskipun informasi tersebut bersifat tidak wajib. Teori sinyal mengemukakan bagaimana suatu entitas dapat memberikan sinyal terhadap pengguna laporan keuangan, sinyal ini dapat berupa pencapaian manajemen dalam merealisasikan kebijakan pemilik. Perusaahan harus menyajikan laporan keuangan karena pengambilan keputusan keuangan perusahaan didasarkan pada pengu</w:t>
      </w:r>
      <w:r w:rsidR="00E1754A" w:rsidRPr="00AE2792">
        <w:rPr>
          <w:rFonts w:asciiTheme="majorBidi" w:hAnsiTheme="majorBidi" w:cstheme="majorBidi"/>
          <w:sz w:val="24"/>
          <w:szCs w:val="24"/>
          <w:lang w:val="id-ID"/>
        </w:rPr>
        <w:t>ng</w:t>
      </w:r>
      <w:r w:rsidR="00E1754A" w:rsidRPr="00AE2792">
        <w:rPr>
          <w:rFonts w:asciiTheme="majorBidi" w:hAnsiTheme="majorBidi" w:cstheme="majorBidi"/>
          <w:sz w:val="24"/>
          <w:szCs w:val="24"/>
        </w:rPr>
        <w:t>kapan laporan keuangannya</w:t>
      </w:r>
      <w:r w:rsidR="00E1754A" w:rsidRPr="00AE2792">
        <w:rPr>
          <w:rFonts w:asciiTheme="majorBidi" w:hAnsiTheme="majorBidi" w:cstheme="majorBidi"/>
          <w:sz w:val="24"/>
          <w:szCs w:val="24"/>
          <w:lang w:val="id-ID"/>
        </w:rPr>
        <w:t xml:space="preserve">”. </w:t>
      </w:r>
      <w:r w:rsidR="00E1754A" w:rsidRPr="00AE2792">
        <w:rPr>
          <w:rFonts w:asciiTheme="majorBidi" w:hAnsiTheme="majorBidi" w:cstheme="majorBidi"/>
          <w:sz w:val="24"/>
          <w:szCs w:val="24"/>
        </w:rPr>
        <w:t>Menurut Wolk dalam David (2011:6)</w:t>
      </w:r>
      <w:r w:rsidR="00E1754A" w:rsidRPr="00AE2792">
        <w:rPr>
          <w:rFonts w:asciiTheme="majorBidi" w:hAnsiTheme="majorBidi" w:cstheme="majorBidi"/>
          <w:sz w:val="24"/>
          <w:szCs w:val="24"/>
          <w:lang w:val="id-ID"/>
        </w:rPr>
        <w:t>.</w:t>
      </w:r>
    </w:p>
    <w:p w:rsidR="00E1754A" w:rsidRPr="00AE2792" w:rsidRDefault="00E1754A" w:rsidP="00CF6ABC">
      <w:pPr>
        <w:pStyle w:val="ListParagraph"/>
        <w:spacing w:line="360" w:lineRule="auto"/>
        <w:ind w:firstLine="720"/>
        <w:jc w:val="both"/>
        <w:rPr>
          <w:rFonts w:asciiTheme="majorBidi" w:hAnsiTheme="majorBidi" w:cstheme="majorBidi"/>
          <w:sz w:val="24"/>
          <w:szCs w:val="24"/>
          <w:lang w:val="id-ID"/>
        </w:rPr>
      </w:pPr>
      <w:r w:rsidRPr="00AE2792">
        <w:rPr>
          <w:rFonts w:asciiTheme="majorBidi" w:eastAsia="Times New Roman" w:hAnsiTheme="majorBidi" w:cstheme="majorBidi"/>
          <w:bCs/>
          <w:sz w:val="24"/>
          <w:szCs w:val="24"/>
          <w:lang w:val="id-ID"/>
        </w:rPr>
        <w:t>P</w:t>
      </w:r>
      <w:r w:rsidRPr="00AE2792">
        <w:rPr>
          <w:rFonts w:asciiTheme="majorBidi" w:eastAsia="Times New Roman" w:hAnsiTheme="majorBidi" w:cstheme="majorBidi"/>
          <w:bCs/>
          <w:sz w:val="24"/>
          <w:szCs w:val="24"/>
        </w:rPr>
        <w:t>enelitian ini konsisten dengan penelitian sebelumnya</w:t>
      </w:r>
      <w:r w:rsidRPr="00AE2792">
        <w:rPr>
          <w:rFonts w:asciiTheme="majorBidi" w:eastAsia="Times New Roman" w:hAnsiTheme="majorBidi" w:cstheme="majorBidi"/>
          <w:bCs/>
          <w:sz w:val="24"/>
          <w:szCs w:val="24"/>
          <w:lang w:val="id-ID"/>
        </w:rPr>
        <w:t xml:space="preserve"> (Mahardika, 2018) bahwa </w:t>
      </w:r>
      <w:r w:rsidRPr="00AE2792">
        <w:rPr>
          <w:rFonts w:asciiTheme="majorBidi" w:hAnsiTheme="majorBidi" w:cstheme="majorBidi"/>
          <w:sz w:val="24"/>
          <w:szCs w:val="24"/>
          <w:lang w:val="id-ID"/>
        </w:rPr>
        <w:t>t</w:t>
      </w:r>
      <w:r w:rsidRPr="00AE2792">
        <w:rPr>
          <w:rFonts w:asciiTheme="majorBidi" w:hAnsiTheme="majorBidi" w:cstheme="majorBidi"/>
          <w:sz w:val="24"/>
          <w:szCs w:val="24"/>
        </w:rPr>
        <w:t>anpa penggunaan instrumen derivatif, fluktuasi harga pasar dapat langsung mempengaruhi laporan laba rugi (jika fluktuasi harga mempengaruhi akun dalam laporan laba rugi) atau laporan posisi keuangan perusahaan (jika fluktuasi harga mempengaruhi akun dalam laporan posisi keuangan). Semakin besar fluktuasi harga, semakin besar pula fluktuasinya pada laba, nilai aset, dan utang perusahaan. Walau instrumen derivatif dapat mengurangi fluktuasi laba dengan prinsip saling mengkompensasi, namun instrumen derivatif sulit dipahami oleh banyak pihak, termasuk para analis keuangan, akibat kerumitan yang terkandung pada instrumen derivatif.</w:t>
      </w:r>
      <w:r w:rsidRPr="00AE2792">
        <w:rPr>
          <w:rFonts w:asciiTheme="majorBidi" w:hAnsiTheme="majorBidi" w:cstheme="majorBidi"/>
          <w:sz w:val="24"/>
          <w:szCs w:val="24"/>
          <w:lang w:val="id-ID"/>
        </w:rPr>
        <w:t xml:space="preserve"> </w:t>
      </w:r>
      <w:r w:rsidRPr="00AE2792">
        <w:rPr>
          <w:rFonts w:asciiTheme="majorBidi" w:hAnsiTheme="majorBidi" w:cstheme="majorBidi"/>
          <w:sz w:val="24"/>
          <w:szCs w:val="24"/>
        </w:rPr>
        <w:t>Saat ini beragam jenis instrumen derivatif banyak ditawarkan oleh lembaga keuangan dan setiap jenis instrumen derivatif memiliki karakteristik yang unik. Manajemen perusahaan harus mengetahui dengan detail karakteristik unik setiap instrumen derivatif, termasuk perlakuan akuntansi untuk setiap instrumen sebelum memutuskan untuk menggunakan instrumen derivatif untuk tujuan lindung nilai. Penggunaan instrumen derivatif untuk tujuan lindung nilai jika dirancang dengan salah dapat berakibat pada kebangkrutan seperti kasus Metallgesellschaft AG pada dekade 1990-an</w:t>
      </w:r>
      <w:r w:rsidRPr="00AE2792">
        <w:rPr>
          <w:rFonts w:asciiTheme="majorBidi" w:hAnsiTheme="majorBidi" w:cstheme="majorBidi"/>
          <w:sz w:val="24"/>
          <w:szCs w:val="24"/>
          <w:lang w:val="id-ID"/>
        </w:rPr>
        <w:t>.</w:t>
      </w:r>
    </w:p>
    <w:p w:rsidR="00E1754A" w:rsidRPr="00AE2792" w:rsidRDefault="00E1754A" w:rsidP="00CF6ABC">
      <w:pPr>
        <w:pStyle w:val="ListParagraph"/>
        <w:spacing w:line="360" w:lineRule="auto"/>
        <w:ind w:firstLine="720"/>
        <w:jc w:val="both"/>
        <w:rPr>
          <w:rFonts w:asciiTheme="majorBidi" w:hAnsiTheme="majorBidi" w:cstheme="majorBidi"/>
          <w:sz w:val="24"/>
          <w:szCs w:val="24"/>
          <w:lang w:val="id-ID"/>
        </w:rPr>
      </w:pPr>
      <w:r w:rsidRPr="00AE2792">
        <w:rPr>
          <w:rFonts w:asciiTheme="majorBidi" w:hAnsiTheme="majorBidi" w:cstheme="majorBidi"/>
          <w:sz w:val="24"/>
          <w:szCs w:val="24"/>
          <w:lang w:val="id-ID"/>
        </w:rPr>
        <w:t xml:space="preserve">Banyak informasi dari perusahaan yang dapat menjadi sinyal dapat berupa pencapaian manajemen dalam merealisasikan agar perusahaan dapat terus berkembang dengan pesat sehingga memberikan keuntungan semua pihak terutama pemilik, perusaahan harus menyajikan laporan keuangan karena pengambilan keputusan keuangan perusahaan didasarkan pada pengungkapan laporan keuangannya. Keputusan investor dipengaruhi oleh kualitas informasi yang diungkapkan perusahaan dalam laporan keuangan termasuk informasi perusahaan yang memiliki eksposur transaksi akan memiliki hutang dalam denominasi mata uang asing sehingga memiliki risiko fluktuasi nilai tukar mata </w:t>
      </w:r>
      <w:r w:rsidRPr="00AE2792">
        <w:rPr>
          <w:rFonts w:asciiTheme="majorBidi" w:hAnsiTheme="majorBidi" w:cstheme="majorBidi"/>
          <w:sz w:val="24"/>
          <w:szCs w:val="24"/>
          <w:lang w:val="id-ID"/>
        </w:rPr>
        <w:lastRenderedPageBreak/>
        <w:t xml:space="preserve">uang. Peningkatan nilai hutang dapat merugikan perusahaan dalam usaha pemenuhan kewajiban hutangnya, yakni adanya risiko gagal bayar hutang, semakin besar utang perusahaan dalam mata uang asing maka semakin besar juga risiko yang dihadapi oleh perusahaan. </w:t>
      </w:r>
      <w:r w:rsidRPr="00AE2792">
        <w:rPr>
          <w:rFonts w:asciiTheme="majorBidi" w:hAnsiTheme="majorBidi" w:cstheme="majorBidi"/>
          <w:sz w:val="24"/>
          <w:szCs w:val="24"/>
        </w:rPr>
        <w:t xml:space="preserve">Risiko tersebut dapat berupa risiko gagal </w:t>
      </w:r>
      <w:proofErr w:type="gramStart"/>
      <w:r w:rsidRPr="00AE2792">
        <w:rPr>
          <w:rFonts w:asciiTheme="majorBidi" w:hAnsiTheme="majorBidi" w:cstheme="majorBidi"/>
          <w:sz w:val="24"/>
          <w:szCs w:val="24"/>
        </w:rPr>
        <w:t>bayar</w:t>
      </w:r>
      <w:proofErr w:type="gramEnd"/>
      <w:r w:rsidRPr="00AE2792">
        <w:rPr>
          <w:rFonts w:asciiTheme="majorBidi" w:hAnsiTheme="majorBidi" w:cstheme="majorBidi"/>
          <w:sz w:val="24"/>
          <w:szCs w:val="24"/>
        </w:rPr>
        <w:t xml:space="preserve"> serta kesulitan keuangan yang dapat menimbulkan kebangkrutan pada perusahaan. Untuk menghindari risiko gagal </w:t>
      </w:r>
      <w:proofErr w:type="gramStart"/>
      <w:r w:rsidRPr="00AE2792">
        <w:rPr>
          <w:rFonts w:asciiTheme="majorBidi" w:hAnsiTheme="majorBidi" w:cstheme="majorBidi"/>
          <w:sz w:val="24"/>
          <w:szCs w:val="24"/>
        </w:rPr>
        <w:t>bayar</w:t>
      </w:r>
      <w:proofErr w:type="gramEnd"/>
      <w:r w:rsidRPr="00AE2792">
        <w:rPr>
          <w:rFonts w:asciiTheme="majorBidi" w:hAnsiTheme="majorBidi" w:cstheme="majorBidi"/>
          <w:sz w:val="24"/>
          <w:szCs w:val="24"/>
        </w:rPr>
        <w:t xml:space="preserve"> dan kesulitan keuangan perusahaan perlu melakukan strategi manajemen risiko yaitu lindung nilai </w:t>
      </w:r>
      <w:r w:rsidRPr="00AE2792">
        <w:rPr>
          <w:rFonts w:asciiTheme="majorBidi" w:hAnsiTheme="majorBidi" w:cstheme="majorBidi"/>
          <w:i/>
          <w:sz w:val="24"/>
          <w:szCs w:val="24"/>
        </w:rPr>
        <w:t>(hedging)</w:t>
      </w:r>
      <w:r w:rsidRPr="00AE2792">
        <w:rPr>
          <w:rFonts w:asciiTheme="majorBidi" w:hAnsiTheme="majorBidi" w:cstheme="majorBidi"/>
          <w:sz w:val="24"/>
          <w:szCs w:val="24"/>
        </w:rPr>
        <w:t xml:space="preserve"> dengan menggunakan instrumen derivatif valuta asin</w:t>
      </w:r>
      <w:r w:rsidRPr="00AE2792">
        <w:rPr>
          <w:rFonts w:asciiTheme="majorBidi" w:hAnsiTheme="majorBidi" w:cstheme="majorBidi"/>
          <w:sz w:val="24"/>
          <w:szCs w:val="24"/>
          <w:lang w:val="id-ID"/>
        </w:rPr>
        <w:t>g.</w:t>
      </w:r>
    </w:p>
    <w:p w:rsidR="00E1754A" w:rsidRPr="00CF6ABC" w:rsidRDefault="00E1754A" w:rsidP="00CF6ABC">
      <w:pPr>
        <w:jc w:val="center"/>
        <w:rPr>
          <w:rFonts w:asciiTheme="majorBidi" w:hAnsiTheme="majorBidi" w:cstheme="majorBidi"/>
          <w:b/>
          <w:szCs w:val="24"/>
        </w:rPr>
      </w:pPr>
      <w:r w:rsidRPr="00AE2792">
        <w:rPr>
          <w:rFonts w:asciiTheme="majorBidi" w:hAnsiTheme="majorBidi" w:cstheme="majorBidi"/>
          <w:b/>
          <w:szCs w:val="24"/>
        </w:rPr>
        <w:t>KESIMPULAN</w:t>
      </w:r>
    </w:p>
    <w:p w:rsidR="00F43427" w:rsidRPr="00AE2792" w:rsidRDefault="00F43427" w:rsidP="00CF6ABC">
      <w:pPr>
        <w:autoSpaceDE w:val="0"/>
        <w:autoSpaceDN w:val="0"/>
        <w:adjustRightInd w:val="0"/>
        <w:ind w:firstLine="720"/>
        <w:rPr>
          <w:rFonts w:asciiTheme="majorBidi" w:hAnsiTheme="majorBidi" w:cstheme="majorBidi"/>
          <w:szCs w:val="24"/>
        </w:rPr>
      </w:pPr>
      <w:r w:rsidRPr="00AE2792">
        <w:rPr>
          <w:rFonts w:asciiTheme="majorBidi" w:hAnsiTheme="majorBidi" w:cstheme="majorBidi"/>
          <w:szCs w:val="24"/>
        </w:rPr>
        <w:t xml:space="preserve">Berdasarkan hasil penelitian dan pembahasan mengenai pengaruh </w:t>
      </w:r>
      <w:r w:rsidRPr="00AE2792">
        <w:rPr>
          <w:rFonts w:asciiTheme="majorBidi" w:hAnsiTheme="majorBidi" w:cstheme="majorBidi"/>
          <w:bCs/>
          <w:i/>
          <w:szCs w:val="24"/>
          <w:lang w:val="id-ID"/>
        </w:rPr>
        <w:t xml:space="preserve">Growth </w:t>
      </w:r>
      <w:r w:rsidRPr="00AE2792">
        <w:rPr>
          <w:rFonts w:asciiTheme="majorBidi" w:hAnsiTheme="majorBidi" w:cstheme="majorBidi"/>
          <w:bCs/>
          <w:i/>
          <w:iCs/>
          <w:szCs w:val="24"/>
        </w:rPr>
        <w:t>Opportunities</w:t>
      </w:r>
      <w:r w:rsidRPr="00AE2792">
        <w:rPr>
          <w:rFonts w:asciiTheme="majorBidi" w:hAnsiTheme="majorBidi" w:cstheme="majorBidi"/>
          <w:bCs/>
          <w:szCs w:val="24"/>
        </w:rPr>
        <w:t xml:space="preserve"> dan </w:t>
      </w:r>
      <w:r w:rsidRPr="00AE2792">
        <w:rPr>
          <w:rFonts w:asciiTheme="majorBidi" w:hAnsiTheme="majorBidi" w:cstheme="majorBidi"/>
          <w:bCs/>
          <w:i/>
          <w:iCs/>
          <w:szCs w:val="24"/>
          <w:lang w:val="id-ID"/>
        </w:rPr>
        <w:t>Leverage</w:t>
      </w:r>
      <w:r w:rsidRPr="00AE2792">
        <w:rPr>
          <w:rFonts w:asciiTheme="majorBidi" w:hAnsiTheme="majorBidi" w:cstheme="majorBidi"/>
          <w:bCs/>
          <w:szCs w:val="24"/>
        </w:rPr>
        <w:t xml:space="preserve"> Terhadap </w:t>
      </w:r>
      <w:r w:rsidRPr="00AE2792">
        <w:rPr>
          <w:rFonts w:asciiTheme="majorBidi" w:hAnsiTheme="majorBidi" w:cstheme="majorBidi"/>
          <w:bCs/>
          <w:i/>
          <w:szCs w:val="24"/>
          <w:lang w:val="id-ID"/>
        </w:rPr>
        <w:t>Financial Distress</w:t>
      </w:r>
      <w:r w:rsidRPr="00AE2792">
        <w:rPr>
          <w:rFonts w:asciiTheme="majorBidi" w:hAnsiTheme="majorBidi" w:cstheme="majorBidi"/>
          <w:bCs/>
          <w:szCs w:val="24"/>
        </w:rPr>
        <w:t xml:space="preserve"> </w:t>
      </w:r>
      <w:r w:rsidRPr="00AE2792">
        <w:rPr>
          <w:rFonts w:asciiTheme="majorBidi" w:hAnsiTheme="majorBidi" w:cstheme="majorBidi"/>
          <w:bCs/>
          <w:szCs w:val="24"/>
          <w:lang w:val="id-ID"/>
        </w:rPr>
        <w:t>y</w:t>
      </w:r>
      <w:r w:rsidRPr="00AE2792">
        <w:rPr>
          <w:rFonts w:asciiTheme="majorBidi" w:hAnsiTheme="majorBidi" w:cstheme="majorBidi"/>
          <w:bCs/>
          <w:szCs w:val="24"/>
        </w:rPr>
        <w:t>ang</w:t>
      </w:r>
      <w:r w:rsidRPr="00AE2792">
        <w:rPr>
          <w:rFonts w:asciiTheme="majorBidi" w:hAnsiTheme="majorBidi" w:cstheme="majorBidi"/>
          <w:bCs/>
          <w:szCs w:val="24"/>
          <w:lang w:val="id-ID"/>
        </w:rPr>
        <w:t xml:space="preserve"> d</w:t>
      </w:r>
      <w:r w:rsidRPr="00AE2792">
        <w:rPr>
          <w:rFonts w:asciiTheme="majorBidi" w:hAnsiTheme="majorBidi" w:cstheme="majorBidi"/>
          <w:bCs/>
          <w:szCs w:val="24"/>
        </w:rPr>
        <w:t xml:space="preserve">imoderasi </w:t>
      </w:r>
      <w:r w:rsidRPr="00AE2792">
        <w:rPr>
          <w:rFonts w:asciiTheme="majorBidi" w:hAnsiTheme="majorBidi" w:cstheme="majorBidi"/>
          <w:bCs/>
          <w:szCs w:val="24"/>
          <w:lang w:val="id-ID"/>
        </w:rPr>
        <w:t>o</w:t>
      </w:r>
      <w:r w:rsidRPr="00AE2792">
        <w:rPr>
          <w:rFonts w:asciiTheme="majorBidi" w:hAnsiTheme="majorBidi" w:cstheme="majorBidi"/>
          <w:bCs/>
          <w:szCs w:val="24"/>
        </w:rPr>
        <w:t xml:space="preserve">leh </w:t>
      </w:r>
      <w:r w:rsidRPr="00AE2792">
        <w:rPr>
          <w:rFonts w:asciiTheme="majorBidi" w:hAnsiTheme="majorBidi" w:cstheme="majorBidi"/>
          <w:bCs/>
          <w:i/>
          <w:szCs w:val="24"/>
        </w:rPr>
        <w:t>Hedging</w:t>
      </w:r>
      <w:r w:rsidRPr="00AE2792">
        <w:rPr>
          <w:rFonts w:asciiTheme="majorBidi" w:hAnsiTheme="majorBidi" w:cstheme="majorBidi"/>
          <w:bCs/>
          <w:iCs/>
          <w:szCs w:val="24"/>
        </w:rPr>
        <w:t xml:space="preserve">, </w:t>
      </w:r>
      <w:r w:rsidRPr="00AE2792">
        <w:rPr>
          <w:rFonts w:asciiTheme="majorBidi" w:hAnsiTheme="majorBidi" w:cstheme="majorBidi"/>
          <w:bCs/>
          <w:szCs w:val="24"/>
        </w:rPr>
        <w:t>maka pada bagian akhir dari penelitian</w:t>
      </w:r>
      <w:r w:rsidRPr="00AE2792">
        <w:rPr>
          <w:rFonts w:asciiTheme="majorBidi" w:hAnsiTheme="majorBidi" w:cstheme="majorBidi"/>
          <w:bCs/>
          <w:iCs/>
          <w:szCs w:val="24"/>
        </w:rPr>
        <w:t xml:space="preserve"> </w:t>
      </w:r>
      <w:r w:rsidRPr="00AE2792">
        <w:rPr>
          <w:rFonts w:asciiTheme="majorBidi" w:hAnsiTheme="majorBidi" w:cstheme="majorBidi"/>
          <w:bCs/>
          <w:szCs w:val="24"/>
        </w:rPr>
        <w:t>ini penulis menarik kesimpulan sekaligus memberikan s</w:t>
      </w:r>
      <w:r w:rsidRPr="00AE2792">
        <w:rPr>
          <w:rFonts w:asciiTheme="majorBidi" w:hAnsiTheme="majorBidi" w:cstheme="majorBidi"/>
          <w:szCs w:val="24"/>
        </w:rPr>
        <w:t>aran sebagai berikut:</w:t>
      </w:r>
    </w:p>
    <w:p w:rsidR="00F43427" w:rsidRPr="00CF6ABC" w:rsidRDefault="00F43427" w:rsidP="00CF6ABC">
      <w:pPr>
        <w:pStyle w:val="ListParagraph"/>
        <w:numPr>
          <w:ilvl w:val="0"/>
          <w:numId w:val="18"/>
        </w:numPr>
        <w:autoSpaceDE w:val="0"/>
        <w:autoSpaceDN w:val="0"/>
        <w:adjustRightInd w:val="0"/>
        <w:spacing w:after="0" w:line="360" w:lineRule="auto"/>
        <w:rPr>
          <w:rFonts w:asciiTheme="majorBidi" w:hAnsiTheme="majorBidi" w:cstheme="majorBidi"/>
          <w:bCs/>
          <w:szCs w:val="24"/>
          <w:lang w:val="id-ID"/>
        </w:rPr>
      </w:pPr>
      <w:r w:rsidRPr="00CF6ABC">
        <w:rPr>
          <w:rFonts w:asciiTheme="majorBidi" w:hAnsiTheme="majorBidi" w:cstheme="majorBidi"/>
          <w:bCs/>
          <w:i/>
          <w:szCs w:val="24"/>
          <w:lang w:val="id-ID"/>
        </w:rPr>
        <w:t xml:space="preserve">Growth </w:t>
      </w:r>
      <w:r w:rsidRPr="00CF6ABC">
        <w:rPr>
          <w:rFonts w:asciiTheme="majorBidi" w:hAnsiTheme="majorBidi" w:cstheme="majorBidi"/>
          <w:bCs/>
          <w:i/>
          <w:iCs/>
          <w:szCs w:val="24"/>
        </w:rPr>
        <w:t>Opportunities</w:t>
      </w:r>
      <w:r w:rsidRPr="00CF6ABC">
        <w:rPr>
          <w:rFonts w:asciiTheme="majorBidi" w:hAnsiTheme="majorBidi" w:cstheme="majorBidi"/>
          <w:bCs/>
          <w:szCs w:val="24"/>
        </w:rPr>
        <w:t xml:space="preserve"> </w:t>
      </w:r>
      <w:r w:rsidRPr="00CF6ABC">
        <w:rPr>
          <w:rFonts w:asciiTheme="majorBidi" w:eastAsia="Times New Roman" w:hAnsiTheme="majorBidi" w:cstheme="majorBidi"/>
          <w:szCs w:val="24"/>
        </w:rPr>
        <w:t xml:space="preserve">berpengaruh terhadap </w:t>
      </w:r>
      <w:r w:rsidRPr="00CF6ABC">
        <w:rPr>
          <w:rFonts w:asciiTheme="majorBidi" w:hAnsiTheme="majorBidi" w:cstheme="majorBidi"/>
          <w:i/>
          <w:szCs w:val="24"/>
          <w:lang w:val="id-ID"/>
        </w:rPr>
        <w:t xml:space="preserve">Financial </w:t>
      </w:r>
      <w:r w:rsidRPr="00CF6ABC">
        <w:rPr>
          <w:rFonts w:asciiTheme="majorBidi" w:hAnsiTheme="majorBidi" w:cstheme="majorBidi"/>
          <w:i/>
          <w:szCs w:val="24"/>
          <w:lang w:val="id-ID"/>
        </w:rPr>
        <w:t xml:space="preserve">Distress, </w:t>
      </w:r>
    </w:p>
    <w:p w:rsidR="00F43427" w:rsidRPr="00CF6ABC" w:rsidRDefault="00F43427" w:rsidP="00CF6ABC">
      <w:pPr>
        <w:autoSpaceDE w:val="0"/>
        <w:autoSpaceDN w:val="0"/>
        <w:adjustRightInd w:val="0"/>
        <w:ind w:left="360" w:firstLine="720"/>
        <w:rPr>
          <w:rFonts w:asciiTheme="majorBidi" w:hAnsiTheme="majorBidi" w:cstheme="majorBidi"/>
          <w:bCs/>
          <w:szCs w:val="24"/>
          <w:lang w:val="id-ID"/>
        </w:rPr>
      </w:pPr>
      <w:r w:rsidRPr="00CF6ABC">
        <w:rPr>
          <w:rFonts w:asciiTheme="majorBidi" w:hAnsiTheme="majorBidi" w:cstheme="majorBidi"/>
          <w:i/>
          <w:iCs/>
          <w:szCs w:val="24"/>
          <w:lang w:val="id-ID"/>
        </w:rPr>
        <w:t>G</w:t>
      </w:r>
      <w:r w:rsidRPr="00CF6ABC">
        <w:rPr>
          <w:rFonts w:asciiTheme="majorBidi" w:hAnsiTheme="majorBidi" w:cstheme="majorBidi"/>
          <w:i/>
          <w:iCs/>
          <w:szCs w:val="24"/>
        </w:rPr>
        <w:t>rowth opportunities</w:t>
      </w:r>
      <w:r w:rsidRPr="00CF6ABC">
        <w:rPr>
          <w:rFonts w:asciiTheme="majorBidi" w:hAnsiTheme="majorBidi" w:cstheme="majorBidi"/>
          <w:szCs w:val="24"/>
          <w:lang w:val="id-ID"/>
        </w:rPr>
        <w:t xml:space="preserve"> merupakan hal yang penting maka manajemen perusahaan  akan memberikan sinyal yang positif mengenai peluang atau kesempatan pertumbuhan perusahaan yang dapat dijelaskan di dalam laporan keuangan agar berbagai pihak yang berkepentingan dapat membacanya dan mendapatkan </w:t>
      </w:r>
      <w:r w:rsidRPr="00CF6ABC">
        <w:rPr>
          <w:rStyle w:val="fontstyle01"/>
          <w:rFonts w:asciiTheme="majorBidi" w:hAnsiTheme="majorBidi" w:cstheme="majorBidi" w:hint="default"/>
        </w:rPr>
        <w:t>informasi</w:t>
      </w:r>
      <w:r w:rsidRPr="00CF6ABC">
        <w:rPr>
          <w:rStyle w:val="fontstyle01"/>
          <w:rFonts w:asciiTheme="majorBidi" w:hAnsiTheme="majorBidi" w:cstheme="majorBidi" w:hint="default"/>
          <w:lang w:val="id-ID"/>
        </w:rPr>
        <w:t>-</w:t>
      </w:r>
      <w:r w:rsidRPr="00CF6ABC">
        <w:rPr>
          <w:rStyle w:val="fontstyle01"/>
          <w:rFonts w:asciiTheme="majorBidi" w:hAnsiTheme="majorBidi" w:cstheme="majorBidi" w:hint="default"/>
        </w:rPr>
        <w:t>informasi yang berkaitan dengan perusahaan tersebut</w:t>
      </w:r>
      <w:r w:rsidRPr="00CF6ABC">
        <w:rPr>
          <w:rStyle w:val="fontstyle01"/>
          <w:rFonts w:asciiTheme="majorBidi" w:hAnsiTheme="majorBidi" w:cstheme="majorBidi" w:hint="default"/>
          <w:lang w:val="id-ID"/>
        </w:rPr>
        <w:t>.</w:t>
      </w:r>
      <w:r w:rsidRPr="00CF6ABC">
        <w:rPr>
          <w:rFonts w:asciiTheme="majorBidi" w:hAnsiTheme="majorBidi" w:cstheme="majorBidi"/>
          <w:szCs w:val="24"/>
          <w:lang w:val="id-ID"/>
        </w:rPr>
        <w:t xml:space="preserve"> Semakin banyak perusahaan memberikan sinyal positif maka akan semakin menarik kepercayaan semua pihak dan akan semakin menguntukan perusahaan itu sendiri, terutama dalam hal pendanaan yang besar yang dibutuhkan untuk mendukung kesempatan pertumbuhan perusahaan, jika</w:t>
      </w:r>
      <w:r w:rsidRPr="00CF6ABC">
        <w:rPr>
          <w:rFonts w:asciiTheme="majorBidi" w:hAnsiTheme="majorBidi" w:cstheme="majorBidi"/>
          <w:color w:val="000000"/>
          <w:szCs w:val="24"/>
          <w:lang w:val="id-ID"/>
        </w:rPr>
        <w:t xml:space="preserve"> kesempatan untuk investasi besar maka akan semakin besar kemungkinan perusahaan menggunakan sumber dana eksternal khususnya hutang yang harus dikelola dengan baik dan apabila perusahaan gagal dalam investasi dan menunujukan  </w:t>
      </w:r>
      <w:r w:rsidRPr="00CF6ABC">
        <w:rPr>
          <w:rFonts w:asciiTheme="majorBidi" w:hAnsiTheme="majorBidi" w:cstheme="majorBidi"/>
          <w:i/>
          <w:iCs/>
          <w:szCs w:val="24"/>
          <w:lang w:val="id-ID"/>
        </w:rPr>
        <w:t>growth opportunities</w:t>
      </w:r>
      <w:r w:rsidRPr="00CF6ABC">
        <w:rPr>
          <w:rFonts w:asciiTheme="majorBidi" w:hAnsiTheme="majorBidi" w:cstheme="majorBidi"/>
          <w:szCs w:val="24"/>
          <w:lang w:val="id-ID"/>
        </w:rPr>
        <w:t xml:space="preserve"> yang kecil maka akan semakin tinggi risiko kesulitan keuangannya karena besarnya hutang dari pihak eksternal.</w:t>
      </w:r>
    </w:p>
    <w:p w:rsidR="00F43427" w:rsidRPr="00CF6ABC" w:rsidRDefault="00F43427" w:rsidP="00CF6ABC">
      <w:pPr>
        <w:pStyle w:val="ListParagraph"/>
        <w:numPr>
          <w:ilvl w:val="0"/>
          <w:numId w:val="18"/>
        </w:numPr>
        <w:autoSpaceDE w:val="0"/>
        <w:autoSpaceDN w:val="0"/>
        <w:adjustRightInd w:val="0"/>
        <w:spacing w:after="0" w:line="360" w:lineRule="auto"/>
        <w:rPr>
          <w:rFonts w:asciiTheme="majorBidi" w:hAnsiTheme="majorBidi" w:cstheme="majorBidi"/>
          <w:bCs/>
          <w:szCs w:val="24"/>
          <w:lang w:val="id-ID"/>
        </w:rPr>
      </w:pPr>
      <w:r w:rsidRPr="00CF6ABC">
        <w:rPr>
          <w:rFonts w:asciiTheme="majorBidi" w:hAnsiTheme="majorBidi" w:cstheme="majorBidi"/>
          <w:i/>
          <w:szCs w:val="24"/>
          <w:lang w:val="id-ID"/>
        </w:rPr>
        <w:t>Leverage</w:t>
      </w:r>
      <w:r w:rsidRPr="00CF6ABC">
        <w:rPr>
          <w:rFonts w:asciiTheme="majorBidi" w:hAnsiTheme="majorBidi" w:cstheme="majorBidi"/>
          <w:szCs w:val="24"/>
        </w:rPr>
        <w:t xml:space="preserve"> </w:t>
      </w:r>
      <w:r w:rsidRPr="00CF6ABC">
        <w:rPr>
          <w:rFonts w:asciiTheme="majorBidi" w:eastAsia="Times New Roman" w:hAnsiTheme="majorBidi" w:cstheme="majorBidi"/>
          <w:szCs w:val="24"/>
        </w:rPr>
        <w:t xml:space="preserve">berpengaruh terhadap </w:t>
      </w:r>
      <w:r w:rsidRPr="00CF6ABC">
        <w:rPr>
          <w:rFonts w:asciiTheme="majorBidi" w:hAnsiTheme="majorBidi" w:cstheme="majorBidi"/>
          <w:i/>
          <w:szCs w:val="24"/>
          <w:lang w:val="id-ID"/>
        </w:rPr>
        <w:t>Financial Distress.</w:t>
      </w:r>
    </w:p>
    <w:p w:rsidR="00F43427" w:rsidRPr="00AE2792" w:rsidRDefault="00F43427" w:rsidP="00CF6ABC">
      <w:pPr>
        <w:ind w:left="360" w:firstLine="720"/>
        <w:rPr>
          <w:rFonts w:asciiTheme="majorBidi" w:hAnsiTheme="majorBidi" w:cstheme="majorBidi"/>
          <w:color w:val="000000"/>
          <w:szCs w:val="24"/>
          <w:lang w:val="id-ID"/>
        </w:rPr>
      </w:pPr>
      <w:r w:rsidRPr="00AE2792">
        <w:rPr>
          <w:rFonts w:asciiTheme="majorBidi" w:hAnsiTheme="majorBidi" w:cstheme="majorBidi"/>
          <w:color w:val="000000"/>
          <w:szCs w:val="24"/>
        </w:rPr>
        <w:t xml:space="preserve">Analisis terhadap </w:t>
      </w:r>
      <w:r w:rsidRPr="00AE2792">
        <w:rPr>
          <w:rFonts w:asciiTheme="majorBidi" w:hAnsiTheme="majorBidi" w:cstheme="majorBidi"/>
          <w:i/>
          <w:color w:val="000000"/>
          <w:szCs w:val="24"/>
        </w:rPr>
        <w:t>leverag</w:t>
      </w:r>
      <w:r w:rsidRPr="00AE2792">
        <w:rPr>
          <w:rFonts w:asciiTheme="majorBidi" w:hAnsiTheme="majorBidi" w:cstheme="majorBidi"/>
          <w:i/>
          <w:color w:val="000000"/>
          <w:szCs w:val="24"/>
          <w:lang w:val="id-ID"/>
        </w:rPr>
        <w:t>e</w:t>
      </w:r>
      <w:r w:rsidRPr="00AE2792">
        <w:rPr>
          <w:rFonts w:asciiTheme="majorBidi" w:hAnsiTheme="majorBidi" w:cstheme="majorBidi"/>
          <w:color w:val="000000"/>
          <w:szCs w:val="24"/>
        </w:rPr>
        <w:t xml:space="preserve"> ini diperlukan</w:t>
      </w:r>
      <w:r w:rsidRPr="00AE2792">
        <w:rPr>
          <w:rFonts w:asciiTheme="majorBidi" w:hAnsiTheme="majorBidi" w:cstheme="majorBidi"/>
          <w:color w:val="000000"/>
          <w:szCs w:val="24"/>
          <w:lang w:val="id-ID"/>
        </w:rPr>
        <w:t xml:space="preserve"> </w:t>
      </w:r>
      <w:r w:rsidRPr="00AE2792">
        <w:rPr>
          <w:rFonts w:asciiTheme="majorBidi" w:hAnsiTheme="majorBidi" w:cstheme="majorBidi"/>
          <w:color w:val="000000"/>
          <w:szCs w:val="24"/>
        </w:rPr>
        <w:t>untuk m</w:t>
      </w:r>
      <w:r w:rsidRPr="00AE2792">
        <w:rPr>
          <w:rFonts w:asciiTheme="majorBidi" w:hAnsiTheme="majorBidi" w:cstheme="majorBidi"/>
          <w:color w:val="000000"/>
          <w:szCs w:val="24"/>
          <w:lang w:val="id-ID"/>
        </w:rPr>
        <w:t xml:space="preserve">enunjukan </w:t>
      </w:r>
      <w:r w:rsidRPr="00AE2792">
        <w:rPr>
          <w:rFonts w:asciiTheme="majorBidi" w:hAnsiTheme="majorBidi" w:cstheme="majorBidi"/>
          <w:color w:val="000000"/>
          <w:szCs w:val="24"/>
        </w:rPr>
        <w:t xml:space="preserve">kemampuan perusahaan dalam membayar seluruh hutangnya </w:t>
      </w:r>
      <w:r w:rsidRPr="00AE2792">
        <w:rPr>
          <w:rFonts w:asciiTheme="majorBidi" w:hAnsiTheme="majorBidi" w:cstheme="majorBidi"/>
          <w:color w:val="000000"/>
          <w:szCs w:val="24"/>
          <w:lang w:val="id-ID"/>
        </w:rPr>
        <w:t xml:space="preserve">baik </w:t>
      </w:r>
      <w:r w:rsidRPr="00AE2792">
        <w:rPr>
          <w:rFonts w:asciiTheme="majorBidi" w:hAnsiTheme="majorBidi" w:cstheme="majorBidi"/>
          <w:color w:val="000000"/>
          <w:szCs w:val="24"/>
        </w:rPr>
        <w:t>jangka pendek</w:t>
      </w:r>
      <w:r w:rsidRPr="00AE2792">
        <w:rPr>
          <w:rFonts w:asciiTheme="majorBidi" w:hAnsiTheme="majorBidi" w:cstheme="majorBidi"/>
          <w:color w:val="000000"/>
          <w:szCs w:val="24"/>
          <w:lang w:val="id-ID"/>
        </w:rPr>
        <w:t xml:space="preserve"> maupun </w:t>
      </w:r>
      <w:r w:rsidRPr="00AE2792">
        <w:rPr>
          <w:rFonts w:asciiTheme="majorBidi" w:hAnsiTheme="majorBidi" w:cstheme="majorBidi"/>
          <w:color w:val="000000"/>
          <w:szCs w:val="24"/>
        </w:rPr>
        <w:t>jangka panjang</w:t>
      </w:r>
      <w:r w:rsidRPr="00AE2792">
        <w:rPr>
          <w:rFonts w:asciiTheme="majorBidi" w:hAnsiTheme="majorBidi" w:cstheme="majorBidi"/>
          <w:color w:val="000000"/>
          <w:szCs w:val="24"/>
          <w:lang w:val="id-ID"/>
        </w:rPr>
        <w:t xml:space="preserve">. Semakin besar hutang yang ditanggung oleh perusahaan maka akan semakin besar pula pembiayaan yang dilakukan oleh perusahaan dan apabila tidak </w:t>
      </w:r>
      <w:r w:rsidRPr="00AE2792">
        <w:rPr>
          <w:rFonts w:asciiTheme="majorBidi" w:hAnsiTheme="majorBidi" w:cstheme="majorBidi"/>
          <w:color w:val="000000"/>
          <w:szCs w:val="24"/>
          <w:lang w:val="id-ID"/>
        </w:rPr>
        <w:lastRenderedPageBreak/>
        <w:t xml:space="preserve">menggunakan perhitungan yang tepat, maka akan mengakibatkan perusahaan dalam risiko kesulitan keuangan. </w:t>
      </w:r>
      <w:r w:rsidRPr="00AE2792">
        <w:rPr>
          <w:rFonts w:asciiTheme="majorBidi" w:eastAsia="Times New Roman" w:hAnsiTheme="majorBidi" w:cstheme="majorBidi"/>
          <w:i/>
          <w:iCs/>
          <w:szCs w:val="24"/>
          <w:lang w:val="id-ID"/>
        </w:rPr>
        <w:t xml:space="preserve">Leverage </w:t>
      </w:r>
      <w:r w:rsidRPr="00AE2792">
        <w:rPr>
          <w:rFonts w:asciiTheme="majorBidi" w:eastAsia="Times New Roman" w:hAnsiTheme="majorBidi" w:cstheme="majorBidi"/>
          <w:szCs w:val="24"/>
          <w:lang w:val="id-ID"/>
        </w:rPr>
        <w:t xml:space="preserve">bernilai positif jika pada saat perusahaan menggunakan dana yang diperoleh dari biaya tetap untuk menghasilkan laba atas biaya pendanaan tetap yang dibayarkan sehingga laba tersebut untuk pemegang saham. </w:t>
      </w:r>
      <w:r w:rsidRPr="00AE2792">
        <w:rPr>
          <w:rFonts w:asciiTheme="majorBidi" w:eastAsia="Times New Roman" w:hAnsiTheme="majorBidi" w:cstheme="majorBidi"/>
          <w:i/>
          <w:iCs/>
          <w:szCs w:val="24"/>
          <w:lang w:val="id-ID"/>
        </w:rPr>
        <w:t xml:space="preserve">Leverage </w:t>
      </w:r>
      <w:r w:rsidRPr="00AE2792">
        <w:rPr>
          <w:rFonts w:asciiTheme="majorBidi" w:eastAsia="Times New Roman" w:hAnsiTheme="majorBidi" w:cstheme="majorBidi"/>
          <w:szCs w:val="24"/>
          <w:lang w:val="id-ID"/>
        </w:rPr>
        <w:t>bernilai negatif jika pada saat perusahaan tidak bisa memberikan hasil pada sebesar pembiayaan tetap.</w:t>
      </w:r>
    </w:p>
    <w:p w:rsidR="00F43427" w:rsidRPr="00CF6ABC" w:rsidRDefault="00F43427" w:rsidP="00CF6ABC">
      <w:pPr>
        <w:pStyle w:val="ListParagraph"/>
        <w:numPr>
          <w:ilvl w:val="0"/>
          <w:numId w:val="18"/>
        </w:numPr>
        <w:autoSpaceDE w:val="0"/>
        <w:autoSpaceDN w:val="0"/>
        <w:adjustRightInd w:val="0"/>
        <w:spacing w:after="0" w:line="360" w:lineRule="auto"/>
        <w:rPr>
          <w:rFonts w:asciiTheme="majorBidi" w:hAnsiTheme="majorBidi" w:cstheme="majorBidi"/>
          <w:bCs/>
          <w:szCs w:val="24"/>
          <w:lang w:val="id-ID"/>
        </w:rPr>
      </w:pPr>
      <w:r w:rsidRPr="00CF6ABC">
        <w:rPr>
          <w:rFonts w:asciiTheme="majorBidi" w:hAnsiTheme="majorBidi" w:cstheme="majorBidi"/>
          <w:bCs/>
          <w:i/>
          <w:szCs w:val="24"/>
          <w:lang w:val="id-ID"/>
        </w:rPr>
        <w:t xml:space="preserve">Growth </w:t>
      </w:r>
      <w:r w:rsidRPr="00CF6ABC">
        <w:rPr>
          <w:rFonts w:asciiTheme="majorBidi" w:hAnsiTheme="majorBidi" w:cstheme="majorBidi"/>
          <w:bCs/>
          <w:i/>
          <w:iCs/>
          <w:szCs w:val="24"/>
        </w:rPr>
        <w:t>Opportunities</w:t>
      </w:r>
      <w:r w:rsidRPr="00CF6ABC">
        <w:rPr>
          <w:rFonts w:asciiTheme="majorBidi" w:eastAsia="Times New Roman" w:hAnsiTheme="majorBidi" w:cstheme="majorBidi"/>
          <w:szCs w:val="24"/>
        </w:rPr>
        <w:t xml:space="preserve"> berpengaruh terhadap </w:t>
      </w:r>
      <w:r w:rsidRPr="00CF6ABC">
        <w:rPr>
          <w:rFonts w:asciiTheme="majorBidi" w:hAnsiTheme="majorBidi" w:cstheme="majorBidi"/>
          <w:i/>
          <w:szCs w:val="24"/>
          <w:lang w:val="id-ID"/>
        </w:rPr>
        <w:t xml:space="preserve">Financial Distress </w:t>
      </w:r>
      <w:r w:rsidRPr="00CF6ABC">
        <w:rPr>
          <w:rFonts w:asciiTheme="majorBidi" w:hAnsiTheme="majorBidi" w:cstheme="majorBidi"/>
          <w:iCs/>
          <w:szCs w:val="24"/>
          <w:lang w:val="id-ID"/>
        </w:rPr>
        <w:t>yang di</w:t>
      </w:r>
      <w:r w:rsidRPr="00CF6ABC">
        <w:rPr>
          <w:rFonts w:asciiTheme="majorBidi" w:hAnsiTheme="majorBidi" w:cstheme="majorBidi"/>
          <w:szCs w:val="24"/>
          <w:lang w:val="id-ID"/>
        </w:rPr>
        <w:t xml:space="preserve">moderasi oleh </w:t>
      </w:r>
      <w:r w:rsidRPr="00CF6ABC">
        <w:rPr>
          <w:rFonts w:asciiTheme="majorBidi" w:hAnsiTheme="majorBidi" w:cstheme="majorBidi"/>
          <w:i/>
          <w:iCs/>
          <w:szCs w:val="24"/>
          <w:lang w:val="id-ID"/>
        </w:rPr>
        <w:t>Hedging</w:t>
      </w:r>
    </w:p>
    <w:p w:rsidR="00F43427" w:rsidRPr="00CF6ABC" w:rsidRDefault="00F43427" w:rsidP="00CF6ABC">
      <w:pPr>
        <w:ind w:left="360" w:firstLine="720"/>
        <w:rPr>
          <w:rFonts w:asciiTheme="majorBidi" w:eastAsia="TimesNewRomanPSMT" w:hAnsiTheme="majorBidi" w:cstheme="majorBidi"/>
          <w:color w:val="000000"/>
          <w:szCs w:val="24"/>
          <w:lang w:val="id-ID"/>
        </w:rPr>
      </w:pPr>
      <w:r w:rsidRPr="00AE2792">
        <w:rPr>
          <w:rStyle w:val="fontstyle01"/>
          <w:rFonts w:asciiTheme="majorBidi" w:hAnsiTheme="majorBidi" w:cstheme="majorBidi" w:hint="default"/>
          <w:lang w:val="id-ID"/>
        </w:rPr>
        <w:t>I</w:t>
      </w:r>
      <w:r w:rsidRPr="00AE2792">
        <w:rPr>
          <w:rStyle w:val="fontstyle01"/>
          <w:rFonts w:asciiTheme="majorBidi" w:hAnsiTheme="majorBidi" w:cstheme="majorBidi" w:hint="default"/>
          <w:lang w:val="id-ID"/>
        </w:rPr>
        <w:t xml:space="preserve">nvestor akan dapat memanfaatkan sinyal yang diberikan manajemen melalui informasi yang ada pada laporan keuangan sehingga dapat meminimalisir berbagai risiko yang dihadapi, salah satu informasi yang dapat dimanfaatkan yang akan menjadi sinyal baik adalah aktivitas </w:t>
      </w:r>
      <w:r w:rsidRPr="00AE2792">
        <w:rPr>
          <w:rStyle w:val="fontstyle01"/>
          <w:rFonts w:asciiTheme="majorBidi" w:hAnsiTheme="majorBidi" w:cstheme="majorBidi" w:hint="default"/>
          <w:i/>
          <w:iCs/>
          <w:lang w:val="id-ID"/>
        </w:rPr>
        <w:t>hedging</w:t>
      </w:r>
      <w:r w:rsidRPr="00AE2792">
        <w:rPr>
          <w:rStyle w:val="fontstyle01"/>
          <w:rFonts w:asciiTheme="majorBidi" w:hAnsiTheme="majorBidi" w:cstheme="majorBidi" w:hint="default"/>
          <w:lang w:val="id-ID"/>
        </w:rPr>
        <w:t xml:space="preserve"> yang dilakukan perusahaan tersebut.</w:t>
      </w:r>
      <w:r w:rsidRPr="00AE2792">
        <w:rPr>
          <w:rFonts w:asciiTheme="majorBidi" w:hAnsiTheme="majorBidi" w:cstheme="majorBidi"/>
          <w:szCs w:val="24"/>
          <w:lang w:val="id-ID"/>
        </w:rPr>
        <w:t xml:space="preserve"> Dengan demikian perusahaan mampu untuk tetap memanfaatkan peluang pertumbuhannya dan lindung nilai meningkatkan kekayaan pemegang saham karena mengurangi nilai yang diharapkan dari biaya kebangkrutan langsung.</w:t>
      </w:r>
    </w:p>
    <w:p w:rsidR="00F43427" w:rsidRPr="00CF6ABC" w:rsidRDefault="00F43427" w:rsidP="00CF6ABC">
      <w:pPr>
        <w:pStyle w:val="ListParagraph"/>
        <w:numPr>
          <w:ilvl w:val="0"/>
          <w:numId w:val="18"/>
        </w:numPr>
        <w:autoSpaceDE w:val="0"/>
        <w:autoSpaceDN w:val="0"/>
        <w:adjustRightInd w:val="0"/>
        <w:spacing w:after="0" w:line="360" w:lineRule="auto"/>
        <w:rPr>
          <w:rFonts w:asciiTheme="majorBidi" w:hAnsiTheme="majorBidi" w:cstheme="majorBidi"/>
          <w:bCs/>
          <w:szCs w:val="24"/>
          <w:lang w:val="id-ID"/>
        </w:rPr>
      </w:pPr>
      <w:r w:rsidRPr="00CF6ABC">
        <w:rPr>
          <w:rFonts w:asciiTheme="majorBidi" w:hAnsiTheme="majorBidi" w:cstheme="majorBidi"/>
          <w:bCs/>
          <w:i/>
          <w:szCs w:val="24"/>
          <w:lang w:val="id-ID"/>
        </w:rPr>
        <w:t>Leverage</w:t>
      </w:r>
      <w:r w:rsidRPr="00CF6ABC">
        <w:rPr>
          <w:rFonts w:asciiTheme="majorBidi" w:eastAsia="Times New Roman" w:hAnsiTheme="majorBidi" w:cstheme="majorBidi"/>
          <w:szCs w:val="24"/>
          <w:lang w:val="id-ID"/>
        </w:rPr>
        <w:t xml:space="preserve"> </w:t>
      </w:r>
      <w:r w:rsidRPr="00CF6ABC">
        <w:rPr>
          <w:rFonts w:asciiTheme="majorBidi" w:eastAsia="Times New Roman" w:hAnsiTheme="majorBidi" w:cstheme="majorBidi"/>
          <w:szCs w:val="24"/>
        </w:rPr>
        <w:t>berpengaruh terhadap</w:t>
      </w:r>
      <w:r w:rsidRPr="00CF6ABC">
        <w:rPr>
          <w:rFonts w:asciiTheme="majorBidi" w:eastAsia="Times New Roman" w:hAnsiTheme="majorBidi" w:cstheme="majorBidi"/>
          <w:szCs w:val="24"/>
          <w:lang w:val="id-ID"/>
        </w:rPr>
        <w:t xml:space="preserve"> </w:t>
      </w:r>
      <w:r w:rsidRPr="00CF6ABC">
        <w:rPr>
          <w:rFonts w:asciiTheme="majorBidi" w:hAnsiTheme="majorBidi" w:cstheme="majorBidi"/>
          <w:i/>
          <w:szCs w:val="24"/>
          <w:lang w:val="id-ID"/>
        </w:rPr>
        <w:t xml:space="preserve">Financial Distress </w:t>
      </w:r>
      <w:r w:rsidRPr="00CF6ABC">
        <w:rPr>
          <w:rFonts w:asciiTheme="majorBidi" w:hAnsiTheme="majorBidi" w:cstheme="majorBidi"/>
          <w:iCs/>
          <w:szCs w:val="24"/>
          <w:lang w:val="id-ID"/>
        </w:rPr>
        <w:t>yang di</w:t>
      </w:r>
      <w:r w:rsidRPr="00CF6ABC">
        <w:rPr>
          <w:rFonts w:asciiTheme="majorBidi" w:hAnsiTheme="majorBidi" w:cstheme="majorBidi"/>
          <w:szCs w:val="24"/>
          <w:lang w:val="id-ID"/>
        </w:rPr>
        <w:t xml:space="preserve">moderasi oleh </w:t>
      </w:r>
      <w:r w:rsidRPr="00CF6ABC">
        <w:rPr>
          <w:rFonts w:asciiTheme="majorBidi" w:hAnsiTheme="majorBidi" w:cstheme="majorBidi"/>
          <w:i/>
          <w:iCs/>
          <w:szCs w:val="24"/>
          <w:lang w:val="id-ID"/>
        </w:rPr>
        <w:t>Hedging</w:t>
      </w:r>
    </w:p>
    <w:p w:rsidR="00CB0D82" w:rsidRDefault="00F43427" w:rsidP="00CB0D82">
      <w:pPr>
        <w:ind w:left="360" w:firstLine="720"/>
        <w:rPr>
          <w:rFonts w:asciiTheme="majorBidi" w:hAnsiTheme="majorBidi" w:cstheme="majorBidi"/>
          <w:b/>
          <w:sz w:val="22"/>
        </w:rPr>
      </w:pPr>
      <w:r w:rsidRPr="00AE2792">
        <w:rPr>
          <w:rFonts w:asciiTheme="majorBidi" w:hAnsiTheme="majorBidi" w:cstheme="majorBidi"/>
          <w:szCs w:val="24"/>
          <w:lang w:val="id-ID"/>
        </w:rPr>
        <w:t xml:space="preserve">Banyak informasi dari perusahaan yang dapat menjadi sinyal dapat berupa pencapaian manajemen dalam merealisasikan agar perusahaan dapat terus berkembang dengan pesat sehingga memberikan keuntungan semua pihak terutama pemilik, perusaahan harus menyajikan laporan keuangan karena pengambilan keputusan keuangan perusahaan didasarkan pada pengungkapan laporan keuangannya. Keputusan investor dipengaruhi oleh kualitas informasi yang diungkapkan perusahaan dalam laporan keuangan termasuk informasi perusahaan yang memiliki eksposur transaksi akan memiliki hutang dalam denominasi mata uang asing sehingga memiliki risiko fluktuasi nilai tukar mata uang. Peningkatan nilai hutang dapat merugikan perusahaan dalam usaha pemenuhan kewajiban hutangnya, yakni adanya risiko gagal bayar hutang, semakin besar utang perusahaan dalam mata uang asing maka semakin besar juga risiko yang dihadapi oleh perusahaan. </w:t>
      </w:r>
      <w:r w:rsidRPr="00AE2792">
        <w:rPr>
          <w:rFonts w:asciiTheme="majorBidi" w:hAnsiTheme="majorBidi" w:cstheme="majorBidi"/>
          <w:szCs w:val="24"/>
        </w:rPr>
        <w:t xml:space="preserve">Risiko tersebut dapat berupa risiko gagal </w:t>
      </w:r>
      <w:proofErr w:type="gramStart"/>
      <w:r w:rsidRPr="00AE2792">
        <w:rPr>
          <w:rFonts w:asciiTheme="majorBidi" w:hAnsiTheme="majorBidi" w:cstheme="majorBidi"/>
          <w:szCs w:val="24"/>
        </w:rPr>
        <w:t>bayar</w:t>
      </w:r>
      <w:proofErr w:type="gramEnd"/>
      <w:r w:rsidRPr="00AE2792">
        <w:rPr>
          <w:rFonts w:asciiTheme="majorBidi" w:hAnsiTheme="majorBidi" w:cstheme="majorBidi"/>
          <w:szCs w:val="24"/>
        </w:rPr>
        <w:t xml:space="preserve"> serta kesulitan keuangan yang dapat menimbulkan kebangkrutan pada perusahaan. Untuk menghindari risiko gagal </w:t>
      </w:r>
      <w:proofErr w:type="gramStart"/>
      <w:r w:rsidRPr="00AE2792">
        <w:rPr>
          <w:rFonts w:asciiTheme="majorBidi" w:hAnsiTheme="majorBidi" w:cstheme="majorBidi"/>
          <w:szCs w:val="24"/>
        </w:rPr>
        <w:t>bayar</w:t>
      </w:r>
      <w:proofErr w:type="gramEnd"/>
      <w:r w:rsidRPr="00AE2792">
        <w:rPr>
          <w:rFonts w:asciiTheme="majorBidi" w:hAnsiTheme="majorBidi" w:cstheme="majorBidi"/>
          <w:szCs w:val="24"/>
        </w:rPr>
        <w:t xml:space="preserve"> dan kesulitan keuangan perusahaan perlu melakukan strategi manajemen risiko yaitu lindung nilai </w:t>
      </w:r>
      <w:r w:rsidRPr="00AE2792">
        <w:rPr>
          <w:rFonts w:asciiTheme="majorBidi" w:hAnsiTheme="majorBidi" w:cstheme="majorBidi"/>
          <w:i/>
          <w:szCs w:val="24"/>
        </w:rPr>
        <w:t>(hedging)</w:t>
      </w:r>
      <w:r w:rsidRPr="00AE2792">
        <w:rPr>
          <w:rFonts w:asciiTheme="majorBidi" w:hAnsiTheme="majorBidi" w:cstheme="majorBidi"/>
          <w:szCs w:val="24"/>
        </w:rPr>
        <w:t xml:space="preserve"> dengan menggunakan instrumen derivatif valuta asin</w:t>
      </w:r>
      <w:r w:rsidRPr="00AE2792">
        <w:rPr>
          <w:rFonts w:asciiTheme="majorBidi" w:hAnsiTheme="majorBidi" w:cstheme="majorBidi"/>
          <w:szCs w:val="24"/>
          <w:lang w:val="id-ID"/>
        </w:rPr>
        <w:t>g.</w:t>
      </w:r>
    </w:p>
    <w:p w:rsidR="00CB0D82" w:rsidRDefault="00CB0D82" w:rsidP="00CB0D82">
      <w:pPr>
        <w:ind w:left="360" w:firstLine="720"/>
        <w:rPr>
          <w:rFonts w:asciiTheme="majorBidi" w:hAnsiTheme="majorBidi" w:cstheme="majorBidi"/>
          <w:b/>
          <w:sz w:val="22"/>
        </w:rPr>
      </w:pPr>
    </w:p>
    <w:p w:rsidR="00F43427" w:rsidRPr="00CB0D82" w:rsidRDefault="00E1754A" w:rsidP="00CB0D82">
      <w:pPr>
        <w:ind w:left="360" w:firstLine="720"/>
        <w:jc w:val="center"/>
        <w:rPr>
          <w:rFonts w:asciiTheme="majorBidi" w:hAnsiTheme="majorBidi" w:cstheme="majorBidi"/>
          <w:szCs w:val="24"/>
          <w:lang w:val="id-ID"/>
        </w:rPr>
      </w:pPr>
      <w:r w:rsidRPr="00CF6ABC">
        <w:rPr>
          <w:rFonts w:asciiTheme="majorBidi" w:hAnsiTheme="majorBidi" w:cstheme="majorBidi"/>
          <w:b/>
          <w:szCs w:val="24"/>
        </w:rPr>
        <w:lastRenderedPageBreak/>
        <w:t>DAFTAR PUSTAKA</w:t>
      </w:r>
    </w:p>
    <w:p w:rsidR="00AE2792" w:rsidRPr="00CF6ABC" w:rsidRDefault="00AE2792" w:rsidP="00CF6ABC">
      <w:pPr>
        <w:ind w:left="720" w:hanging="720"/>
        <w:rPr>
          <w:rFonts w:asciiTheme="majorBidi" w:hAnsiTheme="majorBidi" w:cstheme="majorBidi"/>
          <w:szCs w:val="24"/>
        </w:rPr>
      </w:pPr>
      <w:r w:rsidRPr="00CF6ABC">
        <w:rPr>
          <w:rFonts w:asciiTheme="majorBidi" w:eastAsia="Times New Roman" w:hAnsiTheme="majorBidi" w:cstheme="majorBidi"/>
          <w:szCs w:val="24"/>
          <w:lang w:eastAsia="id-ID"/>
        </w:rPr>
        <w:t>Andison</w:t>
      </w:r>
      <w:r w:rsidRPr="00CF6ABC">
        <w:rPr>
          <w:rFonts w:asciiTheme="majorBidi" w:hAnsiTheme="majorBidi" w:cstheme="majorBidi"/>
          <w:bCs/>
          <w:i/>
          <w:iCs/>
          <w:szCs w:val="24"/>
        </w:rPr>
        <w:t xml:space="preserve">, </w:t>
      </w:r>
      <w:r w:rsidRPr="00CF6ABC">
        <w:rPr>
          <w:rFonts w:asciiTheme="majorBidi" w:eastAsia="Times New Roman" w:hAnsiTheme="majorBidi" w:cstheme="majorBidi"/>
          <w:szCs w:val="24"/>
          <w:lang w:eastAsia="id-ID"/>
        </w:rPr>
        <w:t>Yulistia</w:t>
      </w:r>
      <w:r w:rsidRPr="00CF6ABC">
        <w:rPr>
          <w:rFonts w:asciiTheme="majorBidi" w:hAnsiTheme="majorBidi" w:cstheme="majorBidi"/>
          <w:bCs/>
          <w:i/>
          <w:iCs/>
          <w:szCs w:val="24"/>
        </w:rPr>
        <w:t xml:space="preserve"> </w:t>
      </w:r>
      <w:r w:rsidRPr="00CF6ABC">
        <w:rPr>
          <w:rFonts w:asciiTheme="majorBidi" w:hAnsiTheme="majorBidi" w:cstheme="majorBidi"/>
          <w:bCs/>
          <w:iCs/>
          <w:szCs w:val="24"/>
        </w:rPr>
        <w:t xml:space="preserve">dan Minovia. (2016). </w:t>
      </w:r>
      <w:r w:rsidRPr="00CF6ABC">
        <w:rPr>
          <w:rFonts w:asciiTheme="majorBidi" w:hAnsiTheme="majorBidi" w:cstheme="majorBidi"/>
          <w:bCs/>
          <w:i/>
          <w:iCs/>
          <w:szCs w:val="24"/>
        </w:rPr>
        <w:t xml:space="preserve">Financial Distress </w:t>
      </w:r>
      <w:r w:rsidRPr="00CF6ABC">
        <w:rPr>
          <w:rFonts w:asciiTheme="majorBidi" w:hAnsiTheme="majorBidi" w:cstheme="majorBidi"/>
          <w:bCs/>
          <w:szCs w:val="24"/>
        </w:rPr>
        <w:t xml:space="preserve">Pemoderasi Likuiditas terhadap </w:t>
      </w:r>
      <w:r w:rsidRPr="00CF6ABC">
        <w:rPr>
          <w:rFonts w:asciiTheme="majorBidi" w:hAnsiTheme="majorBidi" w:cstheme="majorBidi"/>
          <w:bCs/>
          <w:i/>
          <w:iCs/>
          <w:szCs w:val="24"/>
        </w:rPr>
        <w:t xml:space="preserve">Hedging </w:t>
      </w:r>
      <w:r w:rsidRPr="00CF6ABC">
        <w:rPr>
          <w:rFonts w:asciiTheme="majorBidi" w:hAnsiTheme="majorBidi" w:cstheme="majorBidi"/>
          <w:szCs w:val="24"/>
        </w:rPr>
        <w:t>Studi Empiris pada Perusahaan Manufaktur di Indonesia. Simposium Nasional Akuntansi.</w:t>
      </w:r>
    </w:p>
    <w:p w:rsidR="00AE2792" w:rsidRPr="00CF6ABC" w:rsidRDefault="00AE2792" w:rsidP="00CF6ABC">
      <w:pPr>
        <w:ind w:left="720" w:hanging="720"/>
        <w:rPr>
          <w:rStyle w:val="Hyperlink"/>
          <w:rFonts w:asciiTheme="majorBidi" w:hAnsiTheme="majorBidi" w:cstheme="majorBidi"/>
          <w:color w:val="auto"/>
          <w:szCs w:val="24"/>
        </w:rPr>
      </w:pPr>
      <w:r w:rsidRPr="00CF6ABC">
        <w:rPr>
          <w:rFonts w:asciiTheme="majorBidi" w:hAnsiTheme="majorBidi" w:cstheme="majorBidi"/>
          <w:szCs w:val="24"/>
        </w:rPr>
        <w:t xml:space="preserve">Alipour, M., Mohammadi, M. F. S., &amp; Derakhshan, H. (2015). Determinants of capital structure : an empirical study of firms in Iran. </w:t>
      </w:r>
      <w:hyperlink r:id="rId13" w:history="1">
        <w:r w:rsidRPr="00CF6ABC">
          <w:rPr>
            <w:rStyle w:val="Hyperlink"/>
            <w:rFonts w:asciiTheme="majorBidi" w:hAnsiTheme="majorBidi" w:cstheme="majorBidi"/>
            <w:color w:val="auto"/>
            <w:szCs w:val="24"/>
          </w:rPr>
          <w:t>https://doi.org/10.1108/IJLMA-01-2013-0004</w:t>
        </w:r>
      </w:hyperlink>
      <w:r w:rsidRPr="00CF6ABC">
        <w:rPr>
          <w:rStyle w:val="Hyperlink"/>
          <w:rFonts w:asciiTheme="majorBidi" w:hAnsiTheme="majorBidi" w:cstheme="majorBidi"/>
          <w:color w:val="auto"/>
          <w:szCs w:val="24"/>
        </w:rPr>
        <w:t>.</w:t>
      </w:r>
    </w:p>
    <w:p w:rsidR="00AE2792" w:rsidRPr="00CF6ABC" w:rsidRDefault="00AE2792" w:rsidP="00CF6ABC">
      <w:pPr>
        <w:ind w:left="720" w:hanging="720"/>
        <w:rPr>
          <w:rStyle w:val="Hyperlink"/>
          <w:rFonts w:asciiTheme="majorBidi" w:eastAsia="TimesNewRomanPSMT" w:hAnsiTheme="majorBidi" w:cstheme="majorBidi"/>
          <w:color w:val="auto"/>
          <w:szCs w:val="24"/>
        </w:rPr>
      </w:pPr>
      <w:r w:rsidRPr="00CF6ABC">
        <w:rPr>
          <w:rFonts w:asciiTheme="majorBidi" w:eastAsia="TimesNewRomanPSMT" w:hAnsiTheme="majorBidi" w:cstheme="majorBidi"/>
          <w:szCs w:val="24"/>
        </w:rPr>
        <w:t xml:space="preserve">Allayannis G, Lel U, Miller DP. 2011. </w:t>
      </w:r>
      <w:r w:rsidRPr="00CF6ABC">
        <w:rPr>
          <w:rFonts w:asciiTheme="majorBidi" w:hAnsiTheme="majorBidi" w:cstheme="majorBidi"/>
          <w:i/>
          <w:iCs/>
          <w:szCs w:val="24"/>
        </w:rPr>
        <w:t>The Use Of Foreign Currency Derivatives</w:t>
      </w:r>
      <w:proofErr w:type="gramStart"/>
      <w:r w:rsidRPr="00CF6ABC">
        <w:rPr>
          <w:rFonts w:asciiTheme="majorBidi" w:hAnsiTheme="majorBidi" w:cstheme="majorBidi"/>
          <w:i/>
          <w:iCs/>
          <w:szCs w:val="24"/>
        </w:rPr>
        <w:t>,</w:t>
      </w:r>
      <w:proofErr w:type="gramEnd"/>
      <w:r w:rsidRPr="00CF6ABC">
        <w:rPr>
          <w:rFonts w:asciiTheme="majorBidi" w:hAnsiTheme="majorBidi" w:cstheme="majorBidi"/>
          <w:i/>
          <w:iCs/>
          <w:szCs w:val="24"/>
        </w:rPr>
        <w:br/>
        <w:t xml:space="preserve">Corporate Governance, And Firm Value Around The World. </w:t>
      </w:r>
      <w:r w:rsidRPr="00CF6ABC">
        <w:rPr>
          <w:rFonts w:asciiTheme="majorBidi" w:eastAsia="TimesNewRomanPSMT" w:hAnsiTheme="majorBidi" w:cstheme="majorBidi"/>
          <w:szCs w:val="24"/>
        </w:rPr>
        <w:t xml:space="preserve">Review </w:t>
      </w:r>
      <w:proofErr w:type="gramStart"/>
      <w:r w:rsidRPr="00CF6ABC">
        <w:rPr>
          <w:rFonts w:asciiTheme="majorBidi" w:eastAsia="TimesNewRomanPSMT" w:hAnsiTheme="majorBidi" w:cstheme="majorBidi"/>
          <w:szCs w:val="24"/>
        </w:rPr>
        <w:t>Of</w:t>
      </w:r>
      <w:proofErr w:type="gramEnd"/>
      <w:r w:rsidRPr="00CF6ABC">
        <w:rPr>
          <w:rFonts w:asciiTheme="majorBidi" w:eastAsia="TimesNewRomanPSMT" w:hAnsiTheme="majorBidi" w:cstheme="majorBidi"/>
          <w:szCs w:val="24"/>
        </w:rPr>
        <w:br/>
        <w:t>Financial Studies</w:t>
      </w:r>
    </w:p>
    <w:p w:rsidR="00AE2792" w:rsidRPr="00CF6ABC" w:rsidRDefault="00AE2792" w:rsidP="00CF6ABC">
      <w:pPr>
        <w:ind w:left="720" w:hanging="720"/>
        <w:rPr>
          <w:rFonts w:asciiTheme="majorBidi" w:hAnsiTheme="majorBidi" w:cstheme="majorBidi"/>
          <w:bCs/>
          <w:szCs w:val="24"/>
        </w:rPr>
      </w:pPr>
      <w:r w:rsidRPr="00CF6ABC">
        <w:rPr>
          <w:rFonts w:asciiTheme="majorBidi" w:hAnsiTheme="majorBidi" w:cstheme="majorBidi"/>
          <w:bCs/>
          <w:szCs w:val="24"/>
        </w:rPr>
        <w:t xml:space="preserve">Banker association for Risk Management (BARa). </w:t>
      </w:r>
      <w:r w:rsidRPr="00CF6ABC">
        <w:rPr>
          <w:rFonts w:asciiTheme="majorBidi" w:hAnsiTheme="majorBidi" w:cstheme="majorBidi"/>
          <w:bCs/>
          <w:i/>
          <w:szCs w:val="24"/>
        </w:rPr>
        <w:t xml:space="preserve">Manajemen Risiko 1, Edisi Kesatu. </w:t>
      </w:r>
      <w:r w:rsidRPr="00CF6ABC">
        <w:rPr>
          <w:rFonts w:asciiTheme="majorBidi" w:hAnsiTheme="majorBidi" w:cstheme="majorBidi"/>
          <w:bCs/>
          <w:szCs w:val="24"/>
        </w:rPr>
        <w:t>Jakarta: PT. Gramedia Pustaka Utama.</w:t>
      </w:r>
    </w:p>
    <w:p w:rsidR="00AE2792" w:rsidRPr="00CF6ABC" w:rsidRDefault="00AE2792" w:rsidP="00CF6ABC">
      <w:pPr>
        <w:ind w:left="720" w:hanging="720"/>
        <w:rPr>
          <w:rFonts w:asciiTheme="majorBidi" w:hAnsiTheme="majorBidi" w:cstheme="majorBidi"/>
          <w:szCs w:val="24"/>
        </w:rPr>
      </w:pPr>
      <w:r w:rsidRPr="00CF6ABC">
        <w:rPr>
          <w:rFonts w:asciiTheme="majorBidi" w:hAnsiTheme="majorBidi" w:cstheme="majorBidi"/>
          <w:szCs w:val="24"/>
        </w:rPr>
        <w:t>Brigham, Eugene F. and Joel F. Houston. (2010). Dasar-Dasar Manajemen Keuangan, diterjemahkan oleh Ali Akbar Yulianto. Buku 1 edisi kesebelas Jakarta: Salemba Empat.</w:t>
      </w:r>
    </w:p>
    <w:p w:rsidR="00AE2792" w:rsidRPr="00CF6ABC" w:rsidRDefault="00AE2792" w:rsidP="00CF6ABC">
      <w:pPr>
        <w:ind w:left="720" w:hanging="720"/>
        <w:rPr>
          <w:rFonts w:asciiTheme="majorBidi" w:eastAsia="TimesNewRomanPS-BoldMT" w:hAnsiTheme="majorBidi" w:cstheme="majorBidi"/>
          <w:bCs/>
          <w:szCs w:val="24"/>
        </w:rPr>
      </w:pPr>
      <w:r w:rsidRPr="00CF6ABC">
        <w:rPr>
          <w:rFonts w:asciiTheme="majorBidi" w:eastAsia="TimesNewRomanPS-BoldMT" w:hAnsiTheme="majorBidi" w:cstheme="majorBidi"/>
          <w:bCs/>
          <w:szCs w:val="24"/>
        </w:rPr>
        <w:t xml:space="preserve">Cahyono D. Hendro </w:t>
      </w:r>
      <w:r w:rsidRPr="00CF6ABC">
        <w:rPr>
          <w:rStyle w:val="fontstyle01"/>
          <w:rFonts w:asciiTheme="majorBidi" w:hAnsiTheme="majorBidi" w:cstheme="majorBidi" w:hint="default"/>
          <w:color w:val="auto"/>
        </w:rPr>
        <w:t xml:space="preserve">Prediksi. (2013). </w:t>
      </w:r>
      <w:r w:rsidRPr="00CF6ABC">
        <w:rPr>
          <w:rStyle w:val="fontstyle21"/>
          <w:rFonts w:asciiTheme="majorBidi" w:hAnsiTheme="majorBidi" w:cstheme="majorBidi"/>
          <w:color w:val="auto"/>
        </w:rPr>
        <w:t>Financial Distress</w:t>
      </w:r>
      <w:r w:rsidRPr="00CF6ABC">
        <w:rPr>
          <w:rFonts w:asciiTheme="majorBidi" w:hAnsiTheme="majorBidi" w:cstheme="majorBidi"/>
          <w:bCs/>
          <w:i/>
          <w:iCs/>
          <w:szCs w:val="24"/>
        </w:rPr>
        <w:t xml:space="preserve"> </w:t>
      </w:r>
      <w:r w:rsidRPr="00CF6ABC">
        <w:rPr>
          <w:rStyle w:val="fontstyle01"/>
          <w:rFonts w:asciiTheme="majorBidi" w:hAnsiTheme="majorBidi" w:cstheme="majorBidi" w:hint="default"/>
          <w:color w:val="auto"/>
        </w:rPr>
        <w:t xml:space="preserve">Perusahaan BUMN Di Indonesia. </w:t>
      </w:r>
      <w:r w:rsidRPr="00CF6ABC">
        <w:rPr>
          <w:rFonts w:asciiTheme="majorBidi" w:eastAsia="TimesNewRomanPS-BoldMT" w:hAnsiTheme="majorBidi" w:cstheme="majorBidi"/>
          <w:bCs/>
          <w:szCs w:val="24"/>
        </w:rPr>
        <w:t>Magister Akuntansi Fakultas Ekonomika Dan Bisnis universitas Gadjah Mada. Yogyakarta.</w:t>
      </w:r>
    </w:p>
    <w:p w:rsidR="00AE2792" w:rsidRPr="00CF6ABC" w:rsidRDefault="00AE2792" w:rsidP="00CF6ABC">
      <w:pPr>
        <w:ind w:left="720" w:hanging="720"/>
        <w:rPr>
          <w:rFonts w:asciiTheme="majorBidi" w:hAnsiTheme="majorBidi" w:cstheme="majorBidi"/>
          <w:szCs w:val="24"/>
        </w:rPr>
      </w:pPr>
      <w:r w:rsidRPr="00CF6ABC">
        <w:rPr>
          <w:rFonts w:asciiTheme="majorBidi" w:hAnsiTheme="majorBidi" w:cstheme="majorBidi"/>
          <w:szCs w:val="24"/>
        </w:rPr>
        <w:t>Crissy Norris Sianturi (2015). Pengaruh Liquidity, Firm Size, Growth Opportunity, Financial Distress, Leverage Dan Managerial Ownership Terhadap Aktivitas Hedging Dengan Instrumen Derivatif.</w:t>
      </w:r>
    </w:p>
    <w:p w:rsidR="00AE2792" w:rsidRPr="00CF6ABC" w:rsidRDefault="00AE2792" w:rsidP="00CF6ABC">
      <w:pPr>
        <w:ind w:left="720" w:hanging="720"/>
        <w:rPr>
          <w:rFonts w:asciiTheme="majorBidi" w:hAnsiTheme="majorBidi" w:cstheme="majorBidi"/>
          <w:szCs w:val="24"/>
        </w:rPr>
      </w:pPr>
      <w:r w:rsidRPr="00CF6ABC">
        <w:rPr>
          <w:rFonts w:asciiTheme="majorBidi" w:hAnsiTheme="majorBidi" w:cstheme="majorBidi"/>
          <w:szCs w:val="24"/>
        </w:rPr>
        <w:t xml:space="preserve">Chance, Don M dan Brooks, Robert. (2008). </w:t>
      </w:r>
      <w:proofErr w:type="gramStart"/>
      <w:r w:rsidRPr="00CF6ABC">
        <w:rPr>
          <w:rFonts w:asciiTheme="majorBidi" w:hAnsiTheme="majorBidi" w:cstheme="majorBidi"/>
          <w:szCs w:val="24"/>
        </w:rPr>
        <w:t>An</w:t>
      </w:r>
      <w:proofErr w:type="gramEnd"/>
      <w:r w:rsidRPr="00CF6ABC">
        <w:rPr>
          <w:rFonts w:asciiTheme="majorBidi" w:hAnsiTheme="majorBidi" w:cstheme="majorBidi"/>
          <w:szCs w:val="24"/>
        </w:rPr>
        <w:t xml:space="preserve"> Introduction to Derivatives and Risk Management. Seventh Edition. Canada: Thomson South-Western.</w:t>
      </w:r>
    </w:p>
    <w:p w:rsidR="00AE2792" w:rsidRPr="00CF6ABC" w:rsidRDefault="00AE2792" w:rsidP="00CF6ABC">
      <w:pPr>
        <w:ind w:left="720" w:hanging="720"/>
        <w:rPr>
          <w:rFonts w:asciiTheme="majorBidi" w:eastAsia="TimesNewRomanPSMT" w:hAnsiTheme="majorBidi" w:cstheme="majorBidi"/>
          <w:szCs w:val="24"/>
        </w:rPr>
      </w:pPr>
      <w:r w:rsidRPr="00CF6ABC">
        <w:rPr>
          <w:rFonts w:asciiTheme="majorBidi" w:eastAsia="TimesNewRomanPSMT" w:hAnsiTheme="majorBidi" w:cstheme="majorBidi"/>
          <w:szCs w:val="24"/>
        </w:rPr>
        <w:t>Endri, 2009, Prediksi Kebangkrutan Bank Untuk Menghadapi Dan Mengelola</w:t>
      </w:r>
      <w:r w:rsidRPr="00CF6ABC">
        <w:rPr>
          <w:rFonts w:asciiTheme="majorBidi" w:eastAsia="TimesNewRomanPSMT" w:hAnsiTheme="majorBidi" w:cstheme="majorBidi"/>
          <w:szCs w:val="24"/>
        </w:rPr>
        <w:br/>
        <w:t>Perubahan Lingkungan Bisnis: Analisis Model Altman’s Z-Score, Perbanas Quarterly Review, Vol. 2 No. 1 Maret 2009.</w:t>
      </w:r>
    </w:p>
    <w:p w:rsidR="00AE2792" w:rsidRPr="00CF6ABC" w:rsidRDefault="00AE2792" w:rsidP="00CF6ABC">
      <w:pPr>
        <w:rPr>
          <w:rFonts w:asciiTheme="majorBidi" w:hAnsiTheme="majorBidi" w:cstheme="majorBidi"/>
          <w:szCs w:val="24"/>
          <w:u w:val="single"/>
        </w:rPr>
      </w:pPr>
      <w:r w:rsidRPr="00CF6ABC">
        <w:rPr>
          <w:rFonts w:asciiTheme="majorBidi" w:hAnsiTheme="majorBidi" w:cstheme="majorBidi"/>
          <w:szCs w:val="24"/>
        </w:rPr>
        <w:t>Garison R.H, Norren E.W, dan Brewer P.C 2015 managerial Accounting Fifteenth Edition Asia Global published by arrengement with McGraw-Hill Education.</w:t>
      </w:r>
    </w:p>
    <w:p w:rsidR="00AE2792" w:rsidRPr="00CF6ABC" w:rsidRDefault="00AE2792" w:rsidP="00CF6ABC">
      <w:pPr>
        <w:ind w:left="720" w:hanging="720"/>
        <w:rPr>
          <w:rFonts w:asciiTheme="majorBidi" w:hAnsiTheme="majorBidi" w:cstheme="majorBidi"/>
          <w:szCs w:val="24"/>
        </w:rPr>
      </w:pPr>
      <w:r w:rsidRPr="00CF6ABC">
        <w:rPr>
          <w:rFonts w:asciiTheme="majorBidi" w:hAnsiTheme="majorBidi" w:cstheme="majorBidi"/>
          <w:szCs w:val="24"/>
        </w:rPr>
        <w:t>Guniarti, Fay. (2114).</w:t>
      </w:r>
      <w:r w:rsidRPr="00CF6ABC">
        <w:rPr>
          <w:rFonts w:asciiTheme="majorBidi" w:hAnsiTheme="majorBidi" w:cstheme="majorBidi"/>
          <w:i/>
          <w:szCs w:val="24"/>
        </w:rPr>
        <w:t xml:space="preserve"> Faktor-Faktor Yang Mempengaruhi Aktivitas Hedging Dengan Instrumen Derivatif Valuta Asing</w:t>
      </w:r>
      <w:r w:rsidRPr="00CF6ABC">
        <w:rPr>
          <w:rFonts w:asciiTheme="majorBidi" w:hAnsiTheme="majorBidi" w:cstheme="majorBidi"/>
          <w:szCs w:val="24"/>
        </w:rPr>
        <w:t>. Jurnal Dinamika Manajemen.</w:t>
      </w:r>
    </w:p>
    <w:p w:rsidR="00AE2792" w:rsidRPr="00CF6ABC" w:rsidRDefault="00AE2792" w:rsidP="00CF6ABC">
      <w:pPr>
        <w:pStyle w:val="Default"/>
        <w:ind w:left="993" w:hanging="993"/>
        <w:jc w:val="both"/>
        <w:rPr>
          <w:rFonts w:asciiTheme="majorBidi" w:hAnsiTheme="majorBidi" w:cstheme="majorBidi"/>
          <w:color w:val="auto"/>
        </w:rPr>
      </w:pPr>
      <w:r w:rsidRPr="00CF6ABC">
        <w:rPr>
          <w:rFonts w:asciiTheme="majorBidi" w:hAnsiTheme="majorBidi" w:cstheme="majorBidi"/>
          <w:color w:val="auto"/>
        </w:rPr>
        <w:t xml:space="preserve">Hanafi, Mamduh. (2018). </w:t>
      </w:r>
      <w:r w:rsidRPr="00CF6ABC">
        <w:rPr>
          <w:rFonts w:asciiTheme="majorBidi" w:hAnsiTheme="majorBidi" w:cstheme="majorBidi"/>
          <w:i/>
          <w:iCs/>
          <w:color w:val="auto"/>
          <w:lang w:val="id-ID"/>
        </w:rPr>
        <w:t>Manajemen Kuagan Internasional</w:t>
      </w:r>
      <w:r w:rsidRPr="00CF6ABC">
        <w:rPr>
          <w:rFonts w:asciiTheme="majorBidi" w:hAnsiTheme="majorBidi" w:cstheme="majorBidi"/>
          <w:i/>
          <w:iCs/>
          <w:color w:val="auto"/>
        </w:rPr>
        <w:t xml:space="preserve">, Cetakan Kedua. </w:t>
      </w:r>
      <w:r w:rsidRPr="00CF6ABC">
        <w:rPr>
          <w:rFonts w:asciiTheme="majorBidi" w:hAnsiTheme="majorBidi" w:cstheme="majorBidi"/>
          <w:color w:val="auto"/>
        </w:rPr>
        <w:t xml:space="preserve">Yogyakarta: </w:t>
      </w:r>
      <w:r w:rsidRPr="00CF6ABC">
        <w:rPr>
          <w:rFonts w:asciiTheme="majorBidi" w:hAnsiTheme="majorBidi" w:cstheme="majorBidi"/>
          <w:color w:val="auto"/>
          <w:lang w:val="id-ID"/>
        </w:rPr>
        <w:t>BPPE</w:t>
      </w:r>
      <w:r w:rsidRPr="00CF6ABC">
        <w:rPr>
          <w:rFonts w:asciiTheme="majorBidi" w:hAnsiTheme="majorBidi" w:cstheme="majorBidi"/>
          <w:color w:val="auto"/>
        </w:rPr>
        <w:t xml:space="preserve">. </w:t>
      </w:r>
    </w:p>
    <w:p w:rsidR="00AE2792" w:rsidRPr="00CF6ABC" w:rsidRDefault="00AE2792" w:rsidP="00CF6ABC">
      <w:pPr>
        <w:pStyle w:val="Default"/>
        <w:ind w:left="993" w:hanging="993"/>
        <w:jc w:val="both"/>
        <w:rPr>
          <w:rFonts w:asciiTheme="majorBidi" w:hAnsiTheme="majorBidi" w:cstheme="majorBidi"/>
          <w:color w:val="auto"/>
        </w:rPr>
      </w:pPr>
      <w:r w:rsidRPr="00CF6ABC">
        <w:rPr>
          <w:rFonts w:asciiTheme="majorBidi" w:hAnsiTheme="majorBidi" w:cstheme="majorBidi"/>
          <w:color w:val="auto"/>
        </w:rPr>
        <w:lastRenderedPageBreak/>
        <w:t xml:space="preserve">Harjito, Agus dan Martono. 2011. </w:t>
      </w:r>
      <w:r w:rsidRPr="00CF6ABC">
        <w:rPr>
          <w:rFonts w:asciiTheme="majorBidi" w:hAnsiTheme="majorBidi" w:cstheme="majorBidi"/>
          <w:i/>
          <w:iCs/>
          <w:color w:val="auto"/>
        </w:rPr>
        <w:t xml:space="preserve">Manajemen Keuangan, Edisi Kedua. </w:t>
      </w:r>
      <w:r w:rsidRPr="00CF6ABC">
        <w:rPr>
          <w:rFonts w:asciiTheme="majorBidi" w:hAnsiTheme="majorBidi" w:cstheme="majorBidi"/>
          <w:color w:val="auto"/>
        </w:rPr>
        <w:t xml:space="preserve">Yogyakarta: Ekonisia. </w:t>
      </w:r>
    </w:p>
    <w:p w:rsidR="00AE2792" w:rsidRPr="00CF6ABC" w:rsidRDefault="00AE2792" w:rsidP="00CF6ABC">
      <w:pPr>
        <w:pStyle w:val="Default"/>
        <w:ind w:left="993" w:hanging="993"/>
        <w:jc w:val="both"/>
        <w:rPr>
          <w:rFonts w:asciiTheme="majorBidi" w:hAnsiTheme="majorBidi" w:cstheme="majorBidi"/>
          <w:color w:val="auto"/>
        </w:rPr>
      </w:pPr>
    </w:p>
    <w:p w:rsidR="00AE2792" w:rsidRPr="00CF6ABC" w:rsidRDefault="00AE2792" w:rsidP="00CF6ABC">
      <w:pPr>
        <w:pStyle w:val="Default"/>
        <w:ind w:left="993" w:hanging="993"/>
        <w:jc w:val="both"/>
        <w:rPr>
          <w:rFonts w:asciiTheme="majorBidi" w:hAnsiTheme="majorBidi" w:cstheme="majorBidi"/>
          <w:color w:val="auto"/>
        </w:rPr>
      </w:pPr>
      <w:r w:rsidRPr="00CF6ABC">
        <w:rPr>
          <w:rFonts w:asciiTheme="majorBidi" w:hAnsiTheme="majorBidi" w:cstheme="majorBidi"/>
          <w:color w:val="auto"/>
          <w:lang w:val="id-ID"/>
        </w:rPr>
        <w:t xml:space="preserve">I </w:t>
      </w:r>
      <w:r w:rsidRPr="00CF6ABC">
        <w:rPr>
          <w:rFonts w:asciiTheme="majorBidi" w:hAnsiTheme="majorBidi" w:cstheme="majorBidi"/>
          <w:color w:val="auto"/>
        </w:rPr>
        <w:t>Made Sudana. ”Manajemen Keuangan Perusahaan Teori dan Praktik”. (</w:t>
      </w:r>
      <w:proofErr w:type="gramStart"/>
      <w:r w:rsidRPr="00CF6ABC">
        <w:rPr>
          <w:rFonts w:asciiTheme="majorBidi" w:hAnsiTheme="majorBidi" w:cstheme="majorBidi"/>
          <w:color w:val="auto"/>
        </w:rPr>
        <w:t>Jakarta :</w:t>
      </w:r>
      <w:proofErr w:type="gramEnd"/>
      <w:r w:rsidRPr="00CF6ABC">
        <w:rPr>
          <w:rFonts w:asciiTheme="majorBidi" w:hAnsiTheme="majorBidi" w:cstheme="majorBidi"/>
          <w:color w:val="auto"/>
        </w:rPr>
        <w:t xml:space="preserve"> Penertbit Erlangga)</w:t>
      </w:r>
    </w:p>
    <w:p w:rsidR="00AE2792" w:rsidRPr="00CF6ABC" w:rsidRDefault="00AE2792" w:rsidP="00CF6ABC">
      <w:pPr>
        <w:pStyle w:val="Default"/>
        <w:jc w:val="both"/>
        <w:rPr>
          <w:rFonts w:asciiTheme="majorBidi" w:hAnsiTheme="majorBidi" w:cstheme="majorBidi"/>
          <w:color w:val="auto"/>
        </w:rPr>
      </w:pPr>
    </w:p>
    <w:p w:rsidR="00AE2792" w:rsidRPr="00CF6ABC" w:rsidRDefault="00AE2792" w:rsidP="00CF6ABC">
      <w:pPr>
        <w:ind w:left="720" w:hanging="720"/>
        <w:rPr>
          <w:rFonts w:asciiTheme="majorBidi" w:hAnsiTheme="majorBidi" w:cstheme="majorBidi"/>
          <w:szCs w:val="24"/>
        </w:rPr>
      </w:pPr>
      <w:r w:rsidRPr="00CF6ABC">
        <w:rPr>
          <w:rFonts w:asciiTheme="majorBidi" w:hAnsiTheme="majorBidi" w:cstheme="majorBidi"/>
          <w:szCs w:val="24"/>
        </w:rPr>
        <w:t>Indra, A., Topowijono, &amp; Nuzula, N. F. (2016). Pengaruh Firm Size , Growth Opportunity , Profitability , Business Risk , Effective Tax Rate , Asset Tangibility , Firm Age Dan Liquidity Terhadap Struktur Modal Perusahaan ( Studi pada Perusahaan Sektor Property dan Real Estate yang Terdaftar di BEI Tahu, 31(1), 108–117.</w:t>
      </w:r>
    </w:p>
    <w:p w:rsidR="00AE2792" w:rsidRPr="00CF6ABC" w:rsidRDefault="00AE2792" w:rsidP="00CF6ABC">
      <w:pPr>
        <w:pStyle w:val="Default"/>
        <w:spacing w:line="360" w:lineRule="auto"/>
        <w:ind w:left="993" w:hanging="993"/>
        <w:jc w:val="both"/>
        <w:rPr>
          <w:rFonts w:asciiTheme="majorBidi" w:hAnsiTheme="majorBidi" w:cstheme="majorBidi"/>
          <w:color w:val="auto"/>
          <w:lang w:val="id-ID"/>
        </w:rPr>
      </w:pPr>
      <w:r w:rsidRPr="00CF6ABC">
        <w:rPr>
          <w:rFonts w:asciiTheme="majorBidi" w:hAnsiTheme="majorBidi" w:cstheme="majorBidi"/>
          <w:color w:val="auto"/>
        </w:rPr>
        <w:t xml:space="preserve">Kasmir. 2014. </w:t>
      </w:r>
      <w:r w:rsidRPr="00CF6ABC">
        <w:rPr>
          <w:rFonts w:asciiTheme="majorBidi" w:hAnsiTheme="majorBidi" w:cstheme="majorBidi"/>
          <w:i/>
          <w:iCs/>
          <w:color w:val="auto"/>
        </w:rPr>
        <w:t xml:space="preserve">Analisis Laporan Keuangan. </w:t>
      </w:r>
      <w:r w:rsidRPr="00CF6ABC">
        <w:rPr>
          <w:rFonts w:asciiTheme="majorBidi" w:hAnsiTheme="majorBidi" w:cstheme="majorBidi"/>
          <w:color w:val="auto"/>
        </w:rPr>
        <w:t xml:space="preserve">Jakarta: PT RajaGrafindo Persada. </w:t>
      </w:r>
    </w:p>
    <w:p w:rsidR="00AE2792" w:rsidRPr="00CF6ABC" w:rsidRDefault="00AE2792" w:rsidP="00CF6ABC">
      <w:pPr>
        <w:pStyle w:val="Default"/>
        <w:spacing w:line="360" w:lineRule="auto"/>
        <w:ind w:left="993" w:hanging="993"/>
        <w:jc w:val="both"/>
        <w:rPr>
          <w:rFonts w:asciiTheme="majorBidi" w:hAnsiTheme="majorBidi" w:cstheme="majorBidi"/>
          <w:color w:val="auto"/>
          <w:lang w:val="id-ID"/>
        </w:rPr>
      </w:pPr>
      <w:r w:rsidRPr="00CF6ABC">
        <w:rPr>
          <w:rFonts w:asciiTheme="majorBidi" w:hAnsiTheme="majorBidi" w:cstheme="majorBidi"/>
          <w:color w:val="auto"/>
        </w:rPr>
        <w:t>L. Sandiar</w:t>
      </w:r>
      <w:r w:rsidRPr="00CF6ABC">
        <w:rPr>
          <w:rFonts w:asciiTheme="majorBidi" w:hAnsiTheme="majorBidi" w:cstheme="majorBidi"/>
          <w:color w:val="auto"/>
          <w:lang w:val="id-ID"/>
        </w:rPr>
        <w:t xml:space="preserve">, </w:t>
      </w:r>
      <w:r w:rsidRPr="00CF6ABC">
        <w:rPr>
          <w:rFonts w:asciiTheme="majorBidi" w:hAnsiTheme="majorBidi" w:cstheme="majorBidi"/>
          <w:i/>
          <w:iCs/>
          <w:color w:val="auto"/>
        </w:rPr>
        <w:t>Journal of Applied Business and Economics</w:t>
      </w:r>
      <w:r w:rsidRPr="00CF6ABC">
        <w:rPr>
          <w:rFonts w:asciiTheme="majorBidi" w:hAnsiTheme="majorBidi" w:cstheme="majorBidi"/>
          <w:color w:val="auto"/>
        </w:rPr>
        <w:t xml:space="preserve"> Vol. 3 No. 4 (Jun 2017) 196-206</w:t>
      </w:r>
    </w:p>
    <w:p w:rsidR="00AE2792" w:rsidRPr="00CF6ABC" w:rsidRDefault="00AE2792" w:rsidP="00CF6ABC">
      <w:pPr>
        <w:rPr>
          <w:rFonts w:asciiTheme="majorBidi" w:hAnsiTheme="majorBidi" w:cstheme="majorBidi"/>
          <w:szCs w:val="24"/>
        </w:rPr>
      </w:pPr>
      <w:r w:rsidRPr="00CF6ABC">
        <w:rPr>
          <w:rFonts w:asciiTheme="majorBidi" w:hAnsiTheme="majorBidi" w:cstheme="majorBidi"/>
          <w:szCs w:val="24"/>
        </w:rPr>
        <w:t xml:space="preserve">Nazir, Mohammad.2005. </w:t>
      </w:r>
      <w:r w:rsidRPr="00CF6ABC">
        <w:rPr>
          <w:rFonts w:asciiTheme="majorBidi" w:hAnsiTheme="majorBidi" w:cstheme="majorBidi"/>
          <w:i/>
          <w:iCs/>
          <w:szCs w:val="24"/>
        </w:rPr>
        <w:t>Metode Penelitian</w:t>
      </w:r>
      <w:r w:rsidRPr="00CF6ABC">
        <w:rPr>
          <w:rFonts w:asciiTheme="majorBidi" w:hAnsiTheme="majorBidi" w:cstheme="majorBidi"/>
          <w:szCs w:val="24"/>
        </w:rPr>
        <w:t>. Jakarta</w:t>
      </w:r>
      <w:proofErr w:type="gramStart"/>
      <w:r w:rsidRPr="00CF6ABC">
        <w:rPr>
          <w:rFonts w:asciiTheme="majorBidi" w:hAnsiTheme="majorBidi" w:cstheme="majorBidi"/>
          <w:szCs w:val="24"/>
        </w:rPr>
        <w:t>:Ghalia</w:t>
      </w:r>
      <w:proofErr w:type="gramEnd"/>
      <w:r w:rsidRPr="00CF6ABC">
        <w:rPr>
          <w:rFonts w:asciiTheme="majorBidi" w:hAnsiTheme="majorBidi" w:cstheme="majorBidi"/>
          <w:szCs w:val="24"/>
        </w:rPr>
        <w:t>.</w:t>
      </w:r>
    </w:p>
    <w:p w:rsidR="00AE2792" w:rsidRPr="00CF6ABC" w:rsidRDefault="00AE2792" w:rsidP="00CF6ABC">
      <w:pPr>
        <w:ind w:left="720" w:hanging="720"/>
        <w:rPr>
          <w:rFonts w:asciiTheme="majorBidi" w:hAnsiTheme="majorBidi" w:cstheme="majorBidi"/>
          <w:szCs w:val="24"/>
        </w:rPr>
      </w:pPr>
      <w:r w:rsidRPr="00CF6ABC">
        <w:rPr>
          <w:rFonts w:asciiTheme="majorBidi" w:hAnsiTheme="majorBidi" w:cstheme="majorBidi"/>
          <w:szCs w:val="24"/>
        </w:rPr>
        <w:t>Rohmadini dan Darmawan (2018).</w:t>
      </w:r>
      <w:r w:rsidRPr="00CF6ABC">
        <w:rPr>
          <w:rFonts w:asciiTheme="majorBidi" w:hAnsiTheme="majorBidi" w:cstheme="majorBidi"/>
          <w:i/>
          <w:szCs w:val="24"/>
        </w:rPr>
        <w:t xml:space="preserve"> Pengaruh Profitabilitas, Likuiditas Dan Leverage Terhadap Financial Distress. </w:t>
      </w:r>
      <w:r w:rsidRPr="00CF6ABC">
        <w:rPr>
          <w:rFonts w:asciiTheme="majorBidi" w:hAnsiTheme="majorBidi" w:cstheme="majorBidi"/>
          <w:szCs w:val="24"/>
        </w:rPr>
        <w:t>Jurnal Brawijaya Semarang.</w:t>
      </w:r>
    </w:p>
    <w:p w:rsidR="00AE2792" w:rsidRPr="00CF6ABC" w:rsidRDefault="00AE2792" w:rsidP="00CF6ABC">
      <w:pPr>
        <w:ind w:left="720" w:hanging="720"/>
        <w:rPr>
          <w:rFonts w:asciiTheme="majorBidi" w:hAnsiTheme="majorBidi" w:cstheme="majorBidi"/>
          <w:szCs w:val="24"/>
        </w:rPr>
      </w:pPr>
      <w:r w:rsidRPr="00CF6ABC">
        <w:rPr>
          <w:rFonts w:asciiTheme="majorBidi" w:hAnsiTheme="majorBidi" w:cstheme="majorBidi"/>
          <w:szCs w:val="24"/>
        </w:rPr>
        <w:t>Repie, R.Rdan I.B.P. Sedana. 2014. Kebijakan Hedging dengan Instrumen Derivatif dalam Kaitan dengan Underinvestment Problem di Indonesia. Jurnal Ekonomi dan Bisnis, h. 384-398</w:t>
      </w:r>
    </w:p>
    <w:p w:rsidR="00AE2792" w:rsidRPr="00CF6ABC" w:rsidRDefault="00AE2792" w:rsidP="00CF6ABC">
      <w:pPr>
        <w:ind w:left="720" w:hanging="720"/>
        <w:rPr>
          <w:rFonts w:asciiTheme="majorBidi" w:hAnsiTheme="majorBidi" w:cstheme="majorBidi"/>
          <w:szCs w:val="24"/>
        </w:rPr>
      </w:pPr>
      <w:r w:rsidRPr="00CF6ABC">
        <w:rPr>
          <w:rFonts w:asciiTheme="majorBidi" w:hAnsiTheme="majorBidi" w:cstheme="majorBidi"/>
          <w:szCs w:val="24"/>
        </w:rPr>
        <w:t xml:space="preserve">Sartono, Agus. 2010. </w:t>
      </w:r>
      <w:r w:rsidRPr="00CF6ABC">
        <w:rPr>
          <w:rFonts w:asciiTheme="majorBidi" w:hAnsiTheme="majorBidi" w:cstheme="majorBidi"/>
          <w:i/>
          <w:iCs/>
          <w:szCs w:val="24"/>
        </w:rPr>
        <w:t xml:space="preserve">Manajemen Keuangan Teori dan Aplikasi, Edisi 4. </w:t>
      </w:r>
      <w:r w:rsidRPr="00CF6ABC">
        <w:rPr>
          <w:rFonts w:asciiTheme="majorBidi" w:hAnsiTheme="majorBidi" w:cstheme="majorBidi"/>
          <w:szCs w:val="24"/>
        </w:rPr>
        <w:t>Yogyakarta: BPFE-Yogyakarta.Sawir, Agnes. (2005). Analisis Kinerja Keuangan dan Perencanaan Keuangan Perusahaan. PT Gramedia Pustaka Utama, Jakarta.</w:t>
      </w:r>
    </w:p>
    <w:p w:rsidR="00AE2792" w:rsidRPr="00CF6ABC" w:rsidRDefault="00AE2792" w:rsidP="00CF6ABC">
      <w:pPr>
        <w:ind w:left="720" w:hanging="720"/>
        <w:rPr>
          <w:rFonts w:asciiTheme="majorBidi" w:hAnsiTheme="majorBidi" w:cstheme="majorBidi"/>
          <w:szCs w:val="24"/>
        </w:rPr>
      </w:pPr>
      <w:r w:rsidRPr="00CF6ABC">
        <w:rPr>
          <w:rFonts w:asciiTheme="majorBidi" w:hAnsiTheme="majorBidi" w:cstheme="majorBidi"/>
          <w:szCs w:val="24"/>
        </w:rPr>
        <w:t>Selly Zuliani dan Nur fadjrih Asyik. 2014 “pengaruh Profitabilitas, Pertumbuhan Penjualan, Struktur Aset, dan Tingkat Pertumbuhan Terhadap Struktur Modal”. Junal Ilmu &amp; Riset Akuntansi Vol.3 No.7 STIESIA Surabaya.</w:t>
      </w:r>
    </w:p>
    <w:p w:rsidR="00AE2792" w:rsidRPr="00CF6ABC" w:rsidRDefault="00AE2792" w:rsidP="00CF6ABC">
      <w:pPr>
        <w:rPr>
          <w:rFonts w:asciiTheme="majorBidi" w:hAnsiTheme="majorBidi" w:cstheme="majorBidi"/>
          <w:szCs w:val="24"/>
        </w:rPr>
      </w:pPr>
      <w:r w:rsidRPr="00CF6ABC">
        <w:rPr>
          <w:rFonts w:asciiTheme="majorBidi" w:hAnsiTheme="majorBidi" w:cstheme="majorBidi"/>
          <w:szCs w:val="24"/>
        </w:rPr>
        <w:t xml:space="preserve">Subramanyam, KR. (2017). </w:t>
      </w:r>
      <w:r w:rsidRPr="00CF6ABC">
        <w:rPr>
          <w:rFonts w:asciiTheme="majorBidi" w:hAnsiTheme="majorBidi" w:cstheme="majorBidi"/>
          <w:i/>
          <w:szCs w:val="24"/>
        </w:rPr>
        <w:t xml:space="preserve">Analisis Laporan Keungan, Edisi 11. </w:t>
      </w:r>
      <w:r w:rsidRPr="00CF6ABC">
        <w:rPr>
          <w:rFonts w:asciiTheme="majorBidi" w:hAnsiTheme="majorBidi" w:cstheme="majorBidi"/>
          <w:szCs w:val="24"/>
        </w:rPr>
        <w:t>Jakarta: Selemba Empat.</w:t>
      </w:r>
    </w:p>
    <w:p w:rsidR="00AE2792" w:rsidRPr="00CF6ABC" w:rsidRDefault="00AE2792" w:rsidP="00CF6ABC">
      <w:pPr>
        <w:pStyle w:val="Default"/>
        <w:spacing w:line="360" w:lineRule="auto"/>
        <w:ind w:left="851" w:hanging="851"/>
        <w:jc w:val="both"/>
        <w:rPr>
          <w:rFonts w:asciiTheme="majorBidi" w:hAnsiTheme="majorBidi" w:cstheme="majorBidi"/>
          <w:color w:val="auto"/>
        </w:rPr>
      </w:pPr>
      <w:r w:rsidRPr="00CF6ABC">
        <w:rPr>
          <w:rFonts w:asciiTheme="majorBidi" w:hAnsiTheme="majorBidi" w:cstheme="majorBidi"/>
          <w:color w:val="auto"/>
        </w:rPr>
        <w:t xml:space="preserve">Sudana, I Made. 2011. </w:t>
      </w:r>
      <w:r w:rsidRPr="00CF6ABC">
        <w:rPr>
          <w:rFonts w:asciiTheme="majorBidi" w:hAnsiTheme="majorBidi" w:cstheme="majorBidi"/>
          <w:i/>
          <w:iCs/>
          <w:color w:val="auto"/>
        </w:rPr>
        <w:t xml:space="preserve">Manajemen Keuangan Perusahaan Teori &amp; Praktik. </w:t>
      </w:r>
      <w:r w:rsidRPr="00CF6ABC">
        <w:rPr>
          <w:rFonts w:asciiTheme="majorBidi" w:hAnsiTheme="majorBidi" w:cstheme="majorBidi"/>
          <w:color w:val="auto"/>
        </w:rPr>
        <w:t xml:space="preserve">Jakarta: Erlangga. </w:t>
      </w:r>
    </w:p>
    <w:p w:rsidR="00AE2792" w:rsidRPr="00CF6ABC" w:rsidRDefault="00AE2792" w:rsidP="00CF6ABC">
      <w:pPr>
        <w:spacing w:line="276" w:lineRule="auto"/>
        <w:ind w:left="709" w:hanging="709"/>
        <w:rPr>
          <w:rFonts w:asciiTheme="majorBidi" w:hAnsiTheme="majorBidi" w:cstheme="majorBidi"/>
          <w:szCs w:val="24"/>
        </w:rPr>
      </w:pPr>
      <w:r w:rsidRPr="00CF6ABC">
        <w:rPr>
          <w:rFonts w:asciiTheme="majorBidi" w:hAnsiTheme="majorBidi" w:cstheme="majorBidi"/>
          <w:szCs w:val="24"/>
        </w:rPr>
        <w:t>Sumiyati, Y. (2013). Peranan BUMN dalam Pelaksanaan Tanggung Jawab Sosial</w:t>
      </w:r>
      <w:r w:rsidRPr="00CF6ABC">
        <w:rPr>
          <w:rFonts w:asciiTheme="majorBidi" w:hAnsiTheme="majorBidi" w:cstheme="majorBidi"/>
          <w:szCs w:val="24"/>
        </w:rPr>
        <w:br/>
        <w:t xml:space="preserve">Perusahaan untuk Meningkatkan Kesejahteraan Rakyat, </w:t>
      </w:r>
      <w:r w:rsidRPr="00CF6ABC">
        <w:rPr>
          <w:rFonts w:asciiTheme="majorBidi" w:hAnsiTheme="majorBidi" w:cstheme="majorBidi"/>
          <w:i/>
          <w:iCs/>
          <w:szCs w:val="24"/>
        </w:rPr>
        <w:t>20</w:t>
      </w:r>
      <w:r w:rsidRPr="00CF6ABC">
        <w:rPr>
          <w:rFonts w:asciiTheme="majorBidi" w:hAnsiTheme="majorBidi" w:cstheme="majorBidi"/>
          <w:szCs w:val="24"/>
        </w:rPr>
        <w:t>(3), 460–481.</w:t>
      </w:r>
    </w:p>
    <w:p w:rsidR="00AE2792" w:rsidRPr="00CF6ABC" w:rsidRDefault="00AE2792" w:rsidP="00CF6ABC">
      <w:pPr>
        <w:pStyle w:val="Default"/>
        <w:ind w:left="851" w:hanging="851"/>
        <w:jc w:val="both"/>
        <w:rPr>
          <w:rFonts w:asciiTheme="majorBidi" w:hAnsiTheme="majorBidi" w:cstheme="majorBidi"/>
          <w:color w:val="auto"/>
        </w:rPr>
      </w:pPr>
      <w:r w:rsidRPr="00CF6ABC">
        <w:rPr>
          <w:rFonts w:asciiTheme="majorBidi" w:hAnsiTheme="majorBidi" w:cstheme="majorBidi"/>
          <w:color w:val="auto"/>
        </w:rPr>
        <w:t xml:space="preserve">Sugiyono. 2016. </w:t>
      </w:r>
      <w:r w:rsidRPr="00CF6ABC">
        <w:rPr>
          <w:rFonts w:asciiTheme="majorBidi" w:hAnsiTheme="majorBidi" w:cstheme="majorBidi"/>
          <w:i/>
          <w:iCs/>
          <w:color w:val="auto"/>
        </w:rPr>
        <w:t xml:space="preserve">Metode Penelitian Kuantitatif, Kualitatif, dan R&amp;D. </w:t>
      </w:r>
      <w:r w:rsidRPr="00CF6ABC">
        <w:rPr>
          <w:rFonts w:asciiTheme="majorBidi" w:hAnsiTheme="majorBidi" w:cstheme="majorBidi"/>
          <w:color w:val="auto"/>
        </w:rPr>
        <w:t>Bandung:   Alfabeta.</w:t>
      </w:r>
    </w:p>
    <w:p w:rsidR="00AE2792" w:rsidRPr="00CF6ABC" w:rsidRDefault="00AE2792" w:rsidP="00CF6ABC">
      <w:pPr>
        <w:pStyle w:val="Default"/>
        <w:ind w:left="851" w:hanging="851"/>
        <w:jc w:val="both"/>
        <w:rPr>
          <w:rFonts w:asciiTheme="majorBidi" w:hAnsiTheme="majorBidi" w:cstheme="majorBidi"/>
          <w:color w:val="auto"/>
        </w:rPr>
      </w:pPr>
    </w:p>
    <w:p w:rsidR="00AE2792" w:rsidRPr="00CF6ABC" w:rsidRDefault="00AE2792" w:rsidP="00CF6ABC">
      <w:pPr>
        <w:pStyle w:val="Default"/>
        <w:ind w:left="851" w:hanging="851"/>
        <w:jc w:val="both"/>
        <w:rPr>
          <w:rFonts w:asciiTheme="majorBidi" w:hAnsiTheme="majorBidi" w:cstheme="majorBidi"/>
          <w:color w:val="auto"/>
        </w:rPr>
      </w:pPr>
      <w:r w:rsidRPr="00CF6ABC">
        <w:rPr>
          <w:rFonts w:asciiTheme="majorBidi" w:hAnsiTheme="majorBidi" w:cstheme="majorBidi"/>
          <w:color w:val="auto"/>
        </w:rPr>
        <w:t xml:space="preserve">Sutrisno, Manajemen Keuangan: Teori Konsep dan Aplikasi, (Edisi Pertama, Cetakan Keenam, </w:t>
      </w:r>
      <w:proofErr w:type="gramStart"/>
      <w:r w:rsidRPr="00CF6ABC">
        <w:rPr>
          <w:rFonts w:asciiTheme="majorBidi" w:hAnsiTheme="majorBidi" w:cstheme="majorBidi"/>
          <w:color w:val="auto"/>
        </w:rPr>
        <w:t>Yogyakarta</w:t>
      </w:r>
      <w:proofErr w:type="gramEnd"/>
      <w:r w:rsidRPr="00CF6ABC">
        <w:rPr>
          <w:rFonts w:asciiTheme="majorBidi" w:hAnsiTheme="majorBidi" w:cstheme="majorBidi"/>
          <w:color w:val="auto"/>
        </w:rPr>
        <w:t>: Eknosia 2008).</w:t>
      </w:r>
    </w:p>
    <w:p w:rsidR="00AE2792" w:rsidRPr="00CF6ABC" w:rsidRDefault="00AE2792" w:rsidP="00CF6ABC">
      <w:pPr>
        <w:autoSpaceDE w:val="0"/>
        <w:autoSpaceDN w:val="0"/>
        <w:adjustRightInd w:val="0"/>
        <w:spacing w:line="240" w:lineRule="auto"/>
        <w:ind w:left="720" w:hanging="720"/>
        <w:rPr>
          <w:rFonts w:asciiTheme="majorBidi" w:hAnsiTheme="majorBidi" w:cstheme="majorBidi"/>
          <w:szCs w:val="24"/>
        </w:rPr>
      </w:pPr>
    </w:p>
    <w:p w:rsidR="00AE2792" w:rsidRPr="00CF6ABC" w:rsidRDefault="00AE2792" w:rsidP="00CF6ABC">
      <w:pPr>
        <w:ind w:left="720" w:hanging="720"/>
        <w:rPr>
          <w:rFonts w:asciiTheme="majorBidi" w:eastAsia="TimesNewRomanPS-BoldMT" w:hAnsiTheme="majorBidi" w:cstheme="majorBidi"/>
          <w:bCs/>
          <w:szCs w:val="24"/>
        </w:rPr>
      </w:pPr>
      <w:r w:rsidRPr="00CF6ABC">
        <w:rPr>
          <w:rFonts w:asciiTheme="majorBidi" w:hAnsiTheme="majorBidi" w:cstheme="majorBidi"/>
          <w:szCs w:val="24"/>
        </w:rPr>
        <w:lastRenderedPageBreak/>
        <w:t xml:space="preserve">Titman, S., J. Keown, A. &amp; Martin. 2018. </w:t>
      </w:r>
      <w:r w:rsidRPr="00CF6ABC">
        <w:rPr>
          <w:rFonts w:asciiTheme="majorBidi" w:hAnsiTheme="majorBidi" w:cstheme="majorBidi"/>
          <w:i/>
          <w:iCs/>
          <w:szCs w:val="24"/>
        </w:rPr>
        <w:t>Financial Management: Principles and Applications</w:t>
      </w:r>
      <w:r w:rsidRPr="00CF6ABC">
        <w:rPr>
          <w:rFonts w:asciiTheme="majorBidi" w:hAnsiTheme="majorBidi" w:cstheme="majorBidi"/>
          <w:szCs w:val="24"/>
        </w:rPr>
        <w:t>. 13th Edition. Pearson, Harlow.</w:t>
      </w:r>
    </w:p>
    <w:p w:rsidR="00AE2792" w:rsidRPr="00CF6ABC" w:rsidRDefault="00AE2792" w:rsidP="00CF6ABC">
      <w:pPr>
        <w:rPr>
          <w:rFonts w:asciiTheme="majorBidi" w:hAnsiTheme="majorBidi" w:cstheme="majorBidi"/>
          <w:szCs w:val="24"/>
          <w:shd w:val="clear" w:color="auto" w:fill="FFFFFF"/>
        </w:rPr>
      </w:pPr>
      <w:r w:rsidRPr="00CF6ABC">
        <w:rPr>
          <w:rFonts w:asciiTheme="majorBidi" w:hAnsiTheme="majorBidi" w:cstheme="majorBidi"/>
          <w:szCs w:val="24"/>
          <w:shd w:val="clear" w:color="auto" w:fill="FFFFFF"/>
        </w:rPr>
        <w:t xml:space="preserve">Undang- undang No. 19 Th 2003 tentang BUMN </w:t>
      </w:r>
    </w:p>
    <w:p w:rsidR="00AE2792" w:rsidRPr="00CF6ABC" w:rsidRDefault="00AE2792" w:rsidP="00CF6ABC">
      <w:pPr>
        <w:autoSpaceDE w:val="0"/>
        <w:autoSpaceDN w:val="0"/>
        <w:adjustRightInd w:val="0"/>
        <w:spacing w:line="240" w:lineRule="auto"/>
        <w:ind w:left="720" w:hanging="720"/>
        <w:rPr>
          <w:rFonts w:asciiTheme="majorBidi" w:hAnsiTheme="majorBidi" w:cstheme="majorBidi"/>
          <w:szCs w:val="24"/>
        </w:rPr>
      </w:pPr>
      <w:r w:rsidRPr="00CF6ABC">
        <w:rPr>
          <w:rFonts w:asciiTheme="majorBidi" w:hAnsiTheme="majorBidi" w:cstheme="majorBidi"/>
          <w:szCs w:val="24"/>
        </w:rPr>
        <w:t xml:space="preserve">Van Horne, James C. 2008. </w:t>
      </w:r>
      <w:r w:rsidRPr="00CF6ABC">
        <w:rPr>
          <w:rFonts w:asciiTheme="majorBidi" w:hAnsiTheme="majorBidi" w:cstheme="majorBidi"/>
          <w:i/>
          <w:szCs w:val="24"/>
        </w:rPr>
        <w:t xml:space="preserve">Fundamentals of financial management 13th ed. Ashford Colour Press </w:t>
      </w:r>
      <w:proofErr w:type="gramStart"/>
      <w:r w:rsidRPr="00CF6ABC">
        <w:rPr>
          <w:rFonts w:asciiTheme="majorBidi" w:hAnsiTheme="majorBidi" w:cstheme="majorBidi"/>
          <w:i/>
          <w:szCs w:val="24"/>
        </w:rPr>
        <w:t>Ltd</w:t>
      </w:r>
      <w:r w:rsidRPr="00CF6ABC">
        <w:rPr>
          <w:rFonts w:asciiTheme="majorBidi" w:hAnsiTheme="majorBidi" w:cstheme="majorBidi"/>
          <w:szCs w:val="24"/>
        </w:rPr>
        <w:t xml:space="preserve"> :</w:t>
      </w:r>
      <w:proofErr w:type="gramEnd"/>
      <w:r w:rsidRPr="00CF6ABC">
        <w:rPr>
          <w:rFonts w:asciiTheme="majorBidi" w:hAnsiTheme="majorBidi" w:cstheme="majorBidi"/>
          <w:szCs w:val="24"/>
        </w:rPr>
        <w:t xml:space="preserve"> Gosport</w:t>
      </w:r>
    </w:p>
    <w:p w:rsidR="00AE2792" w:rsidRPr="00CF6ABC" w:rsidRDefault="00AE2792" w:rsidP="00CF6ABC">
      <w:pPr>
        <w:ind w:left="720" w:hanging="720"/>
        <w:rPr>
          <w:rFonts w:asciiTheme="majorBidi" w:hAnsiTheme="majorBidi" w:cstheme="majorBidi"/>
          <w:szCs w:val="24"/>
        </w:rPr>
      </w:pPr>
      <w:r w:rsidRPr="00CF6ABC">
        <w:rPr>
          <w:rFonts w:asciiTheme="majorBidi" w:hAnsiTheme="majorBidi" w:cstheme="majorBidi"/>
          <w:bCs/>
          <w:szCs w:val="24"/>
        </w:rPr>
        <w:t xml:space="preserve">Widyagoca dan Lestari. (2016). Pengaruh </w:t>
      </w:r>
      <w:r w:rsidRPr="00CF6ABC">
        <w:rPr>
          <w:rFonts w:asciiTheme="majorBidi" w:hAnsiTheme="majorBidi" w:cstheme="majorBidi"/>
          <w:bCs/>
          <w:i/>
          <w:iCs/>
          <w:szCs w:val="24"/>
        </w:rPr>
        <w:t xml:space="preserve">Leverage, Growth Opportunities, </w:t>
      </w:r>
      <w:r w:rsidRPr="00CF6ABC">
        <w:rPr>
          <w:rFonts w:asciiTheme="majorBidi" w:hAnsiTheme="majorBidi" w:cstheme="majorBidi"/>
          <w:bCs/>
          <w:szCs w:val="24"/>
        </w:rPr>
        <w:t>Dan</w:t>
      </w:r>
      <w:r w:rsidRPr="00CF6ABC">
        <w:rPr>
          <w:rFonts w:asciiTheme="majorBidi" w:hAnsiTheme="majorBidi" w:cstheme="majorBidi"/>
          <w:bCs/>
          <w:szCs w:val="24"/>
        </w:rPr>
        <w:br/>
      </w:r>
      <w:r w:rsidRPr="00CF6ABC">
        <w:rPr>
          <w:rFonts w:asciiTheme="majorBidi" w:hAnsiTheme="majorBidi" w:cstheme="majorBidi"/>
          <w:bCs/>
          <w:i/>
          <w:iCs/>
          <w:szCs w:val="24"/>
        </w:rPr>
        <w:t xml:space="preserve">Liquidity </w:t>
      </w:r>
      <w:r w:rsidRPr="00CF6ABC">
        <w:rPr>
          <w:rFonts w:asciiTheme="majorBidi" w:hAnsiTheme="majorBidi" w:cstheme="majorBidi"/>
          <w:bCs/>
          <w:szCs w:val="24"/>
        </w:rPr>
        <w:t xml:space="preserve">Terhadap Pengambilan Keputusan </w:t>
      </w:r>
      <w:r w:rsidRPr="00CF6ABC">
        <w:rPr>
          <w:rFonts w:asciiTheme="majorBidi" w:hAnsiTheme="majorBidi" w:cstheme="majorBidi"/>
          <w:bCs/>
          <w:i/>
          <w:iCs/>
          <w:szCs w:val="24"/>
        </w:rPr>
        <w:t xml:space="preserve">Hedging </w:t>
      </w:r>
      <w:r w:rsidRPr="00CF6ABC">
        <w:rPr>
          <w:rFonts w:asciiTheme="majorBidi" w:hAnsiTheme="majorBidi" w:cstheme="majorBidi"/>
          <w:bCs/>
          <w:iCs/>
          <w:szCs w:val="24"/>
        </w:rPr>
        <w:t>(</w:t>
      </w:r>
      <w:r w:rsidRPr="00CF6ABC">
        <w:rPr>
          <w:rFonts w:asciiTheme="majorBidi" w:hAnsiTheme="majorBidi" w:cstheme="majorBidi"/>
          <w:bCs/>
          <w:szCs w:val="24"/>
        </w:rPr>
        <w:t>PT. Indosat Tbk</w:t>
      </w:r>
      <w:proofErr w:type="gramStart"/>
      <w:r w:rsidRPr="00CF6ABC">
        <w:rPr>
          <w:rFonts w:asciiTheme="majorBidi" w:hAnsiTheme="majorBidi" w:cstheme="majorBidi"/>
          <w:szCs w:val="24"/>
        </w:rPr>
        <w:t>. )</w:t>
      </w:r>
      <w:proofErr w:type="gramEnd"/>
      <w:r w:rsidRPr="00CF6ABC">
        <w:rPr>
          <w:rFonts w:asciiTheme="majorBidi" w:hAnsiTheme="majorBidi" w:cstheme="majorBidi"/>
          <w:szCs w:val="24"/>
        </w:rPr>
        <w:t>. Fakultas Ekonomi dan Bisnis Universitas Udayana (Unud).</w:t>
      </w:r>
    </w:p>
    <w:p w:rsidR="00AE2792" w:rsidRPr="00CF6ABC" w:rsidRDefault="00AE2792" w:rsidP="00CF6ABC">
      <w:pPr>
        <w:ind w:left="720" w:hanging="720"/>
        <w:rPr>
          <w:rFonts w:asciiTheme="majorBidi" w:hAnsiTheme="majorBidi" w:cstheme="majorBidi"/>
          <w:szCs w:val="24"/>
        </w:rPr>
      </w:pPr>
      <w:r w:rsidRPr="00CF6ABC">
        <w:rPr>
          <w:rFonts w:asciiTheme="majorBidi" w:hAnsiTheme="majorBidi" w:cstheme="majorBidi"/>
          <w:szCs w:val="24"/>
        </w:rPr>
        <w:t>Zhu, M. R. 2011. Corporate Hedging, Financial Distress and Product Market Compettition. Working Paper. Austin: University of Texas.</w:t>
      </w:r>
    </w:p>
    <w:p w:rsidR="00AE2792" w:rsidRPr="00CF6ABC" w:rsidRDefault="00AE2792" w:rsidP="00CF6ABC">
      <w:pPr>
        <w:rPr>
          <w:rFonts w:asciiTheme="majorBidi" w:hAnsiTheme="majorBidi" w:cstheme="majorBidi"/>
          <w:szCs w:val="24"/>
        </w:rPr>
      </w:pPr>
      <w:hyperlink r:id="rId14" w:history="1">
        <w:r w:rsidRPr="00CF6ABC">
          <w:rPr>
            <w:rStyle w:val="Hyperlink"/>
            <w:rFonts w:asciiTheme="majorBidi" w:hAnsiTheme="majorBidi" w:cstheme="majorBidi"/>
            <w:color w:val="auto"/>
            <w:szCs w:val="24"/>
            <w:u w:val="none"/>
          </w:rPr>
          <w:t>https://ekonomi.kompas.com/read/2018/03/23/164159226/pemerintah-tak-khawatirkan membengkaknya-utang-bumn</w:t>
        </w:r>
      </w:hyperlink>
    </w:p>
    <w:p w:rsidR="007A560D" w:rsidRPr="00CB0D82" w:rsidRDefault="00AE2792" w:rsidP="00CB0D82">
      <w:pPr>
        <w:rPr>
          <w:rFonts w:asciiTheme="majorBidi" w:hAnsiTheme="majorBidi" w:cstheme="majorBidi"/>
          <w:szCs w:val="24"/>
        </w:rPr>
      </w:pPr>
      <w:hyperlink r:id="rId15" w:history="1">
        <w:r w:rsidRPr="00CF6ABC">
          <w:rPr>
            <w:rStyle w:val="Hyperlink"/>
            <w:rFonts w:asciiTheme="majorBidi" w:hAnsiTheme="majorBidi" w:cstheme="majorBidi"/>
            <w:color w:val="auto"/>
            <w:szCs w:val="24"/>
            <w:u w:val="none"/>
          </w:rPr>
          <w:t>https://www.cnbcindonesia.com/market/20190730232507-17-88731/4-bumn-ini-dihajar-sederet-masalah-di-periode-pertama-jokowi</w:t>
        </w:r>
      </w:hyperlink>
    </w:p>
    <w:sectPr w:rsidR="007A560D" w:rsidRPr="00CB0D82" w:rsidSect="00AE2792">
      <w:headerReference w:type="even" r:id="rId16"/>
      <w:headerReference w:type="default" r:id="rId17"/>
      <w:type w:val="continuous"/>
      <w:pgSz w:w="11907" w:h="16839" w:code="9"/>
      <w:pgMar w:top="1701" w:right="1701" w:bottom="1701" w:left="1701" w:header="851"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F2" w:rsidRDefault="00DA64F2" w:rsidP="00CB0D82">
      <w:pPr>
        <w:spacing w:line="240" w:lineRule="auto"/>
      </w:pPr>
      <w:r>
        <w:separator/>
      </w:r>
    </w:p>
  </w:endnote>
  <w:endnote w:type="continuationSeparator" w:id="0">
    <w:p w:rsidR="00DA64F2" w:rsidRDefault="00DA64F2" w:rsidP="00CB0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Bold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F2" w:rsidRDefault="00DA64F2" w:rsidP="00CB0D82">
      <w:pPr>
        <w:spacing w:line="240" w:lineRule="auto"/>
      </w:pPr>
      <w:r>
        <w:separator/>
      </w:r>
    </w:p>
  </w:footnote>
  <w:footnote w:type="continuationSeparator" w:id="0">
    <w:p w:rsidR="00DA64F2" w:rsidRDefault="00DA64F2" w:rsidP="00CB0D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45815"/>
      <w:docPartObj>
        <w:docPartGallery w:val="Page Numbers (Top of Page)"/>
        <w:docPartUnique/>
      </w:docPartObj>
    </w:sdtPr>
    <w:sdtEndPr>
      <w:rPr>
        <w:noProof/>
      </w:rPr>
    </w:sdtEndPr>
    <w:sdtContent>
      <w:p w:rsidR="00E1754A" w:rsidRDefault="00E1754A" w:rsidP="00E1754A">
        <w:pPr>
          <w:pStyle w:val="Header"/>
          <w:tabs>
            <w:tab w:val="clear" w:pos="9360"/>
            <w:tab w:val="right" w:pos="9214"/>
          </w:tabs>
          <w:ind w:right="141"/>
          <w:jc w:val="right"/>
        </w:pPr>
        <w:r>
          <w:rPr>
            <w:noProof/>
            <w:lang w:val="id-ID" w:eastAsia="id-ID"/>
          </w:rPr>
          <mc:AlternateContent>
            <mc:Choice Requires="wps">
              <w:drawing>
                <wp:anchor distT="45720" distB="45720" distL="114300" distR="114300" simplePos="0" relativeHeight="251660288" behindDoc="0" locked="0" layoutInCell="1" allowOverlap="1" wp14:anchorId="15447463" wp14:editId="7E31A891">
                  <wp:simplePos x="0" y="0"/>
                  <wp:positionH relativeFrom="column">
                    <wp:posOffset>3252470</wp:posOffset>
                  </wp:positionH>
                  <wp:positionV relativeFrom="paragraph">
                    <wp:posOffset>-196215</wp:posOffset>
                  </wp:positionV>
                  <wp:extent cx="2319020" cy="638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638175"/>
                          </a:xfrm>
                          <a:prstGeom prst="rect">
                            <a:avLst/>
                          </a:prstGeom>
                          <a:noFill/>
                          <a:ln w="9525">
                            <a:noFill/>
                            <a:miter lim="800000"/>
                            <a:headEnd/>
                            <a:tailEnd/>
                          </a:ln>
                        </wps:spPr>
                        <wps:txbx>
                          <w:txbxContent>
                            <w:p w:rsidR="00E1754A" w:rsidRPr="00600151" w:rsidRDefault="00E1754A" w:rsidP="00E1754A">
                              <w:pPr>
                                <w:jc w:val="right"/>
                                <w:rPr>
                                  <w:sz w:val="20"/>
                                </w:rPr>
                              </w:pPr>
                              <w:r w:rsidRPr="00600151">
                                <w:rPr>
                                  <w:sz w:val="20"/>
                                </w:rPr>
                                <w:t>Judul Artikel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47463" id="_x0000_t202" coordsize="21600,21600" o:spt="202" path="m,l,21600r21600,l21600,xe">
                  <v:stroke joinstyle="miter"/>
                  <v:path gradientshapeok="t" o:connecttype="rect"/>
                </v:shapetype>
                <v:shape id="Text Box 2" o:spid="_x0000_s1026" type="#_x0000_t202" style="position:absolute;left:0;text-align:left;margin-left:256.1pt;margin-top:-15.45pt;width:182.6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" filled="f" stroked="f">
                  <v:textbox>
                    <w:txbxContent>
                      <w:p w:rsidR="00E1754A" w:rsidRPr="00600151" w:rsidRDefault="00E1754A" w:rsidP="00E1754A">
                        <w:pPr>
                          <w:jc w:val="right"/>
                          <w:rPr>
                            <w:sz w:val="20"/>
                          </w:rPr>
                        </w:pPr>
                        <w:r w:rsidRPr="00600151">
                          <w:rPr>
                            <w:sz w:val="20"/>
                          </w:rPr>
                          <w:t>Judul Artikel …</w:t>
                        </w:r>
                      </w:p>
                    </w:txbxContent>
                  </v:textbox>
                </v:shape>
              </w:pict>
            </mc:Fallback>
          </mc:AlternateContent>
        </w:r>
        <w:r>
          <w:fldChar w:fldCharType="begin"/>
        </w:r>
        <w:r>
          <w:instrText xml:space="preserve"> PAGE   \* MERGEFORMAT </w:instrText>
        </w:r>
        <w:r>
          <w:fldChar w:fldCharType="separate"/>
        </w:r>
        <w:r w:rsidR="00595C0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777846"/>
      <w:docPartObj>
        <w:docPartGallery w:val="Page Numbers (Top of Page)"/>
        <w:docPartUnique/>
      </w:docPartObj>
    </w:sdtPr>
    <w:sdtEndPr>
      <w:rPr>
        <w:noProof/>
      </w:rPr>
    </w:sdtEndPr>
    <w:sdtContent>
      <w:p w:rsidR="00E1754A" w:rsidRDefault="00E1754A" w:rsidP="00E1754A">
        <w:pPr>
          <w:pStyle w:val="Header"/>
          <w:jc w:val="right"/>
        </w:pPr>
        <w:r>
          <w:rPr>
            <w:noProof/>
            <w:lang w:val="id-ID" w:eastAsia="id-ID"/>
          </w:rPr>
          <mc:AlternateContent>
            <mc:Choice Requires="wps">
              <w:drawing>
                <wp:anchor distT="45720" distB="45720" distL="114300" distR="114300" simplePos="0" relativeHeight="251659264" behindDoc="0" locked="0" layoutInCell="1" allowOverlap="1" wp14:anchorId="521CC221" wp14:editId="345044C8">
                  <wp:simplePos x="0" y="0"/>
                  <wp:positionH relativeFrom="column">
                    <wp:posOffset>3276600</wp:posOffset>
                  </wp:positionH>
                  <wp:positionV relativeFrom="paragraph">
                    <wp:posOffset>-160655</wp:posOffset>
                  </wp:positionV>
                  <wp:extent cx="236093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noFill/>
                          <a:ln w="9525">
                            <a:noFill/>
                            <a:miter lim="800000"/>
                            <a:headEnd/>
                            <a:tailEnd/>
                          </a:ln>
                        </wps:spPr>
                        <wps:txbx>
                          <w:txbxContent>
                            <w:p w:rsidR="00E1754A" w:rsidRPr="007C0EED" w:rsidRDefault="00E1754A" w:rsidP="00E1754A">
                              <w:pPr>
                                <w:jc w:val="right"/>
                                <w:rPr>
                                  <w:sz w:val="20"/>
                                </w:rPr>
                              </w:pPr>
                              <w:r w:rsidRPr="007C0EED">
                                <w:rPr>
                                  <w:sz w:val="20"/>
                                </w:rPr>
                                <w:t>Judul Artikel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1CC221" id="_x0000_t202" coordsize="21600,21600" o:spt="202" path="m,l,21600r21600,l21600,xe">
                  <v:stroke joinstyle="miter"/>
                  <v:path gradientshapeok="t" o:connecttype="rect"/>
                </v:shapetype>
                <v:shape id="_x0000_s1027" type="#_x0000_t202" style="position:absolute;left:0;text-align:left;margin-left:258pt;margin-top:-12.65pt;width:185.9pt;height:2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" filled="f" stroked="f">
                  <v:textbox>
                    <w:txbxContent>
                      <w:p w:rsidR="00E1754A" w:rsidRPr="007C0EED" w:rsidRDefault="00E1754A" w:rsidP="00E1754A">
                        <w:pPr>
                          <w:jc w:val="right"/>
                          <w:rPr>
                            <w:sz w:val="20"/>
                          </w:rPr>
                        </w:pPr>
                        <w:r w:rsidRPr="007C0EED">
                          <w:rPr>
                            <w:sz w:val="20"/>
                          </w:rPr>
                          <w:t>Judul Artikel …</w:t>
                        </w: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4A" w:rsidRDefault="00E175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281183"/>
      <w:docPartObj>
        <w:docPartGallery w:val="Page Numbers (Top of Page)"/>
        <w:docPartUnique/>
      </w:docPartObj>
    </w:sdtPr>
    <w:sdtEndPr>
      <w:rPr>
        <w:noProof/>
      </w:rPr>
    </w:sdtEndPr>
    <w:sdtContent>
      <w:p w:rsidR="00E1754A" w:rsidRDefault="00E1754A">
        <w:pPr>
          <w:pStyle w:val="Header"/>
        </w:pPr>
        <w:r>
          <w:rPr>
            <w:noProof/>
            <w:lang w:val="id-ID" w:eastAsia="id-ID"/>
          </w:rPr>
          <mc:AlternateContent>
            <mc:Choice Requires="wps">
              <w:drawing>
                <wp:anchor distT="45720" distB="45720" distL="114300" distR="114300" simplePos="0" relativeHeight="251660288" behindDoc="0" locked="0" layoutInCell="1" allowOverlap="1" wp14:anchorId="3462CD0D" wp14:editId="4D614004">
                  <wp:simplePos x="0" y="0"/>
                  <wp:positionH relativeFrom="column">
                    <wp:posOffset>281940</wp:posOffset>
                  </wp:positionH>
                  <wp:positionV relativeFrom="paragraph">
                    <wp:posOffset>-111760</wp:posOffset>
                  </wp:positionV>
                  <wp:extent cx="2143125" cy="5048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04825"/>
                          </a:xfrm>
                          <a:prstGeom prst="rect">
                            <a:avLst/>
                          </a:prstGeom>
                          <a:noFill/>
                          <a:ln w="9525">
                            <a:noFill/>
                            <a:miter lim="800000"/>
                            <a:headEnd/>
                            <a:tailEnd/>
                          </a:ln>
                        </wps:spPr>
                        <wps:txbx>
                          <w:txbxContent>
                            <w:p w:rsidR="00E1754A" w:rsidRPr="007C0EED" w:rsidRDefault="00E1754A" w:rsidP="00E1754A">
                              <w:pPr>
                                <w:jc w:val="lef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2CD0D" id="_x0000_t202" coordsize="21600,21600" o:spt="202" path="m,l,21600r21600,l21600,xe">
                  <v:stroke joinstyle="miter"/>
                  <v:path gradientshapeok="t" o:connecttype="rect"/>
                </v:shapetype>
                <v:shape id="_x0000_s1028" type="#_x0000_t202" style="position:absolute;left:0;text-align:left;margin-left:22.2pt;margin-top:-8.8pt;width:168.75pt;height:3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" filled="f" stroked="f">
                  <v:textbox>
                    <w:txbxContent>
                      <w:p w:rsidR="00E1754A" w:rsidRPr="007C0EED" w:rsidRDefault="00E1754A" w:rsidP="00E1754A">
                        <w:pPr>
                          <w:jc w:val="left"/>
                          <w:rPr>
                            <w:sz w:val="20"/>
                          </w:rPr>
                        </w:pPr>
                      </w:p>
                    </w:txbxContent>
                  </v:textbox>
                </v:shape>
              </w:pict>
            </mc:Fallback>
          </mc:AlternateContent>
        </w:r>
        <w:r>
          <w:fldChar w:fldCharType="begin"/>
        </w:r>
        <w:r>
          <w:instrText xml:space="preserve"> PAGE   \* MERGEFORMAT </w:instrText>
        </w:r>
        <w:r>
          <w:fldChar w:fldCharType="separate"/>
        </w:r>
        <w:r w:rsidR="00514FAA">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E422E"/>
    <w:multiLevelType w:val="hybridMultilevel"/>
    <w:tmpl w:val="ACD02546"/>
    <w:lvl w:ilvl="0" w:tplc="66E25D70">
      <w:start w:val="1"/>
      <w:numFmt w:val="decimal"/>
      <w:lvlText w:val="%1."/>
      <w:lvlJc w:val="left"/>
      <w:pPr>
        <w:ind w:left="720" w:hanging="360"/>
      </w:pPr>
      <w:rPr>
        <w:rFonts w:hint="default"/>
        <w:b/>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750482"/>
    <w:multiLevelType w:val="hybridMultilevel"/>
    <w:tmpl w:val="A74EEEEA"/>
    <w:lvl w:ilvl="0" w:tplc="26C6F90C">
      <w:start w:val="2"/>
      <w:numFmt w:val="decimal"/>
      <w:lvlText w:val="%1."/>
      <w:lvlJc w:val="left"/>
      <w:pPr>
        <w:ind w:left="720" w:hanging="360"/>
      </w:pPr>
      <w:rPr>
        <w:rFonts w:hint="default"/>
        <w:b/>
        <w:bCs/>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873BFE"/>
    <w:multiLevelType w:val="hybridMultilevel"/>
    <w:tmpl w:val="622CB60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B95C87"/>
    <w:multiLevelType w:val="hybridMultilevel"/>
    <w:tmpl w:val="BE1E2080"/>
    <w:lvl w:ilvl="0" w:tplc="E1F402AC">
      <w:start w:val="1"/>
      <w:numFmt w:val="decimal"/>
      <w:lvlText w:val="%1."/>
      <w:lvlJc w:val="left"/>
      <w:pPr>
        <w:ind w:left="1080" w:hanging="360"/>
      </w:pPr>
      <w:rPr>
        <w:rFonts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9F13E0A"/>
    <w:multiLevelType w:val="hybridMultilevel"/>
    <w:tmpl w:val="839A20F8"/>
    <w:lvl w:ilvl="0" w:tplc="1DA6B12C">
      <w:start w:val="1"/>
      <w:numFmt w:val="decimal"/>
      <w:lvlText w:val="%1."/>
      <w:lvlJc w:val="left"/>
      <w:pPr>
        <w:ind w:left="720" w:hanging="360"/>
      </w:pPr>
      <w:rPr>
        <w:rFonts w:hint="default"/>
        <w:b/>
        <w:i w:val="0"/>
        <w:lang w:val="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353202"/>
    <w:multiLevelType w:val="hybridMultilevel"/>
    <w:tmpl w:val="723615EA"/>
    <w:lvl w:ilvl="0" w:tplc="0DA86472">
      <w:start w:val="1"/>
      <w:numFmt w:val="decimal"/>
      <w:lvlText w:val="%1."/>
      <w:lvlJc w:val="left"/>
      <w:pPr>
        <w:ind w:left="1287" w:hanging="360"/>
      </w:pPr>
      <w:rPr>
        <w:rFonts w:asciiTheme="majorBidi" w:eastAsia="Calibri" w:hAnsiTheme="majorBidi" w:cstheme="maj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43635EA"/>
    <w:multiLevelType w:val="hybridMultilevel"/>
    <w:tmpl w:val="D4A0BBD0"/>
    <w:lvl w:ilvl="0" w:tplc="D6AE840E">
      <w:start w:val="1"/>
      <w:numFmt w:val="lowerLetter"/>
      <w:lvlText w:val="%1."/>
      <w:lvlJc w:val="left"/>
      <w:pPr>
        <w:ind w:left="1287" w:hanging="360"/>
      </w:pPr>
      <w:rPr>
        <w:b w:val="0"/>
        <w:bCs/>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3E6B3D1D"/>
    <w:multiLevelType w:val="hybridMultilevel"/>
    <w:tmpl w:val="A216AD9E"/>
    <w:lvl w:ilvl="0" w:tplc="9B20AC60">
      <w:start w:val="1"/>
      <w:numFmt w:val="decimal"/>
      <w:lvlText w:val="%1."/>
      <w:lvlJc w:val="left"/>
      <w:pPr>
        <w:ind w:left="720" w:hanging="360"/>
      </w:pPr>
      <w:rPr>
        <w:rFonts w:hint="default"/>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1B5E5E"/>
    <w:multiLevelType w:val="hybridMultilevel"/>
    <w:tmpl w:val="935259A4"/>
    <w:lvl w:ilvl="0" w:tplc="0C6620C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196148B"/>
    <w:multiLevelType w:val="hybridMultilevel"/>
    <w:tmpl w:val="C826DE16"/>
    <w:lvl w:ilvl="0" w:tplc="73341F4C">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63836BA"/>
    <w:multiLevelType w:val="hybridMultilevel"/>
    <w:tmpl w:val="96280728"/>
    <w:lvl w:ilvl="0" w:tplc="DD581A8E">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B531A15"/>
    <w:multiLevelType w:val="hybridMultilevel"/>
    <w:tmpl w:val="99108BA8"/>
    <w:lvl w:ilvl="0" w:tplc="224074CE">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C2E0008"/>
    <w:multiLevelType w:val="multilevel"/>
    <w:tmpl w:val="DEE0FA10"/>
    <w:lvl w:ilvl="0">
      <w:start w:val="1"/>
      <w:numFmt w:val="decimal"/>
      <w:lvlText w:val="%1."/>
      <w:lvlJc w:val="left"/>
      <w:pPr>
        <w:ind w:left="927" w:hanging="360"/>
      </w:pPr>
      <w:rPr>
        <w:rFonts w:asciiTheme="majorBidi" w:eastAsiaTheme="minorEastAsia" w:hAnsiTheme="majorBidi" w:cstheme="majorBidi"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E2E3413"/>
    <w:multiLevelType w:val="hybridMultilevel"/>
    <w:tmpl w:val="E752BA9C"/>
    <w:lvl w:ilvl="0" w:tplc="0421000F">
      <w:start w:val="1"/>
      <w:numFmt w:val="decimal"/>
      <w:lvlText w:val="%1."/>
      <w:lvlJc w:val="left"/>
      <w:pPr>
        <w:ind w:left="1141" w:hanging="360"/>
      </w:pPr>
    </w:lvl>
    <w:lvl w:ilvl="1" w:tplc="04210019" w:tentative="1">
      <w:start w:val="1"/>
      <w:numFmt w:val="lowerLetter"/>
      <w:lvlText w:val="%2."/>
      <w:lvlJc w:val="left"/>
      <w:pPr>
        <w:ind w:left="1861" w:hanging="360"/>
      </w:pPr>
    </w:lvl>
    <w:lvl w:ilvl="2" w:tplc="0421001B" w:tentative="1">
      <w:start w:val="1"/>
      <w:numFmt w:val="lowerRoman"/>
      <w:lvlText w:val="%3."/>
      <w:lvlJc w:val="right"/>
      <w:pPr>
        <w:ind w:left="2581" w:hanging="180"/>
      </w:pPr>
    </w:lvl>
    <w:lvl w:ilvl="3" w:tplc="0421000F" w:tentative="1">
      <w:start w:val="1"/>
      <w:numFmt w:val="decimal"/>
      <w:lvlText w:val="%4."/>
      <w:lvlJc w:val="left"/>
      <w:pPr>
        <w:ind w:left="3301" w:hanging="360"/>
      </w:pPr>
    </w:lvl>
    <w:lvl w:ilvl="4" w:tplc="04210019" w:tentative="1">
      <w:start w:val="1"/>
      <w:numFmt w:val="lowerLetter"/>
      <w:lvlText w:val="%5."/>
      <w:lvlJc w:val="left"/>
      <w:pPr>
        <w:ind w:left="4021" w:hanging="360"/>
      </w:pPr>
    </w:lvl>
    <w:lvl w:ilvl="5" w:tplc="0421001B" w:tentative="1">
      <w:start w:val="1"/>
      <w:numFmt w:val="lowerRoman"/>
      <w:lvlText w:val="%6."/>
      <w:lvlJc w:val="right"/>
      <w:pPr>
        <w:ind w:left="4741" w:hanging="180"/>
      </w:pPr>
    </w:lvl>
    <w:lvl w:ilvl="6" w:tplc="0421000F" w:tentative="1">
      <w:start w:val="1"/>
      <w:numFmt w:val="decimal"/>
      <w:lvlText w:val="%7."/>
      <w:lvlJc w:val="left"/>
      <w:pPr>
        <w:ind w:left="5461" w:hanging="360"/>
      </w:pPr>
    </w:lvl>
    <w:lvl w:ilvl="7" w:tplc="04210019" w:tentative="1">
      <w:start w:val="1"/>
      <w:numFmt w:val="lowerLetter"/>
      <w:lvlText w:val="%8."/>
      <w:lvlJc w:val="left"/>
      <w:pPr>
        <w:ind w:left="6181" w:hanging="360"/>
      </w:pPr>
    </w:lvl>
    <w:lvl w:ilvl="8" w:tplc="0421001B" w:tentative="1">
      <w:start w:val="1"/>
      <w:numFmt w:val="lowerRoman"/>
      <w:lvlText w:val="%9."/>
      <w:lvlJc w:val="right"/>
      <w:pPr>
        <w:ind w:left="6901" w:hanging="180"/>
      </w:pPr>
    </w:lvl>
  </w:abstractNum>
  <w:abstractNum w:abstractNumId="14">
    <w:nsid w:val="70327E2E"/>
    <w:multiLevelType w:val="multilevel"/>
    <w:tmpl w:val="17C09ED2"/>
    <w:lvl w:ilvl="0">
      <w:start w:val="4"/>
      <w:numFmt w:val="decimal"/>
      <w:lvlText w:val="%1"/>
      <w:lvlJc w:val="left"/>
      <w:pPr>
        <w:ind w:left="480" w:hanging="480"/>
      </w:pPr>
      <w:rPr>
        <w:rFonts w:hint="default"/>
        <w:color w:val="000000"/>
      </w:rPr>
    </w:lvl>
    <w:lvl w:ilvl="1">
      <w:start w:val="2"/>
      <w:numFmt w:val="decimal"/>
      <w:lvlText w:val="%1.%2"/>
      <w:lvlJc w:val="left"/>
      <w:pPr>
        <w:ind w:left="840" w:hanging="480"/>
      </w:pPr>
      <w:rPr>
        <w:rFonts w:hint="default"/>
        <w:color w:val="000000"/>
      </w:rPr>
    </w:lvl>
    <w:lvl w:ilvl="2">
      <w:start w:val="4"/>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5">
    <w:nsid w:val="750349C3"/>
    <w:multiLevelType w:val="hybridMultilevel"/>
    <w:tmpl w:val="28F0F252"/>
    <w:lvl w:ilvl="0" w:tplc="197042CC">
      <w:start w:val="1"/>
      <w:numFmt w:val="decimal"/>
      <w:lvlText w:val="%1."/>
      <w:lvlJc w:val="left"/>
      <w:pPr>
        <w:ind w:left="720" w:hanging="360"/>
      </w:pPr>
      <w:rPr>
        <w:rFonts w:hint="default"/>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7054D8C"/>
    <w:multiLevelType w:val="hybridMultilevel"/>
    <w:tmpl w:val="51F8F1D2"/>
    <w:lvl w:ilvl="0" w:tplc="8534A6DC">
      <w:start w:val="1"/>
      <w:numFmt w:val="lowerLetter"/>
      <w:lvlText w:val="%1."/>
      <w:lvlJc w:val="left"/>
      <w:pPr>
        <w:ind w:left="1557" w:hanging="360"/>
      </w:pPr>
      <w:rPr>
        <w:rFonts w:hint="default"/>
        <w:b w:val="0"/>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7">
    <w:nsid w:val="7B5F49D1"/>
    <w:multiLevelType w:val="hybridMultilevel"/>
    <w:tmpl w:val="53EC12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0"/>
  </w:num>
  <w:num w:numId="5">
    <w:abstractNumId w:val="12"/>
  </w:num>
  <w:num w:numId="6">
    <w:abstractNumId w:val="1"/>
  </w:num>
  <w:num w:numId="7">
    <w:abstractNumId w:val="14"/>
  </w:num>
  <w:num w:numId="8">
    <w:abstractNumId w:val="4"/>
  </w:num>
  <w:num w:numId="9">
    <w:abstractNumId w:val="13"/>
  </w:num>
  <w:num w:numId="10">
    <w:abstractNumId w:val="5"/>
  </w:num>
  <w:num w:numId="11">
    <w:abstractNumId w:val="6"/>
  </w:num>
  <w:num w:numId="12">
    <w:abstractNumId w:val="16"/>
  </w:num>
  <w:num w:numId="13">
    <w:abstractNumId w:val="17"/>
  </w:num>
  <w:num w:numId="14">
    <w:abstractNumId w:val="15"/>
  </w:num>
  <w:num w:numId="15">
    <w:abstractNumId w:val="8"/>
  </w:num>
  <w:num w:numId="16">
    <w:abstractNumId w:val="0"/>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4A"/>
    <w:rsid w:val="0029131C"/>
    <w:rsid w:val="00514FAA"/>
    <w:rsid w:val="00595C0B"/>
    <w:rsid w:val="007A560D"/>
    <w:rsid w:val="00AE2792"/>
    <w:rsid w:val="00CB0D82"/>
    <w:rsid w:val="00CF6ABC"/>
    <w:rsid w:val="00D36570"/>
    <w:rsid w:val="00D46627"/>
    <w:rsid w:val="00DA64F2"/>
    <w:rsid w:val="00E1754A"/>
    <w:rsid w:val="00F4342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A65213-A930-4EE1-AF73-C197BCEA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54A"/>
    <w:pPr>
      <w:spacing w:after="0" w:line="360" w:lineRule="auto"/>
      <w:jc w:val="both"/>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754A"/>
    <w:rPr>
      <w:color w:val="0563C1"/>
      <w:u w:val="single"/>
    </w:rPr>
  </w:style>
  <w:style w:type="paragraph" w:styleId="Header">
    <w:name w:val="header"/>
    <w:basedOn w:val="Normal"/>
    <w:link w:val="HeaderChar"/>
    <w:uiPriority w:val="99"/>
    <w:unhideWhenUsed/>
    <w:rsid w:val="00E1754A"/>
    <w:pPr>
      <w:tabs>
        <w:tab w:val="center" w:pos="4680"/>
        <w:tab w:val="right" w:pos="9360"/>
      </w:tabs>
      <w:spacing w:line="240" w:lineRule="auto"/>
    </w:pPr>
  </w:style>
  <w:style w:type="character" w:customStyle="1" w:styleId="HeaderChar">
    <w:name w:val="Header Char"/>
    <w:basedOn w:val="DefaultParagraphFont"/>
    <w:link w:val="Header"/>
    <w:uiPriority w:val="99"/>
    <w:rsid w:val="00E1754A"/>
    <w:rPr>
      <w:rFonts w:ascii="Times New Roman" w:eastAsia="Calibri" w:hAnsi="Times New Roman" w:cs="Times New Roman"/>
      <w:sz w:val="24"/>
      <w:lang w:val="en-US"/>
    </w:rPr>
  </w:style>
  <w:style w:type="paragraph" w:styleId="Footer">
    <w:name w:val="footer"/>
    <w:basedOn w:val="Normal"/>
    <w:link w:val="FooterChar"/>
    <w:uiPriority w:val="99"/>
    <w:unhideWhenUsed/>
    <w:rsid w:val="00E1754A"/>
    <w:pPr>
      <w:tabs>
        <w:tab w:val="center" w:pos="4680"/>
        <w:tab w:val="right" w:pos="9360"/>
      </w:tabs>
      <w:spacing w:line="240" w:lineRule="auto"/>
    </w:pPr>
  </w:style>
  <w:style w:type="character" w:customStyle="1" w:styleId="FooterChar">
    <w:name w:val="Footer Char"/>
    <w:basedOn w:val="DefaultParagraphFont"/>
    <w:link w:val="Footer"/>
    <w:uiPriority w:val="99"/>
    <w:rsid w:val="00E1754A"/>
    <w:rPr>
      <w:rFonts w:ascii="Times New Roman" w:eastAsia="Calibri" w:hAnsi="Times New Roman" w:cs="Times New Roman"/>
      <w:sz w:val="24"/>
      <w:lang w:val="en-US"/>
    </w:rPr>
  </w:style>
  <w:style w:type="table" w:styleId="TableGrid">
    <w:name w:val="Table Grid"/>
    <w:basedOn w:val="TableNormal"/>
    <w:uiPriority w:val="59"/>
    <w:rsid w:val="00E1754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1754A"/>
    <w:pPr>
      <w:spacing w:after="200" w:line="240" w:lineRule="auto"/>
    </w:pPr>
    <w:rPr>
      <w:i/>
      <w:iCs/>
      <w:color w:val="44546A"/>
      <w:sz w:val="18"/>
      <w:szCs w:val="18"/>
    </w:rPr>
  </w:style>
  <w:style w:type="paragraph" w:customStyle="1" w:styleId="Default">
    <w:name w:val="Default"/>
    <w:rsid w:val="00E1754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sid w:val="00E1754A"/>
    <w:rPr>
      <w:b/>
      <w:bCs/>
    </w:rPr>
  </w:style>
  <w:style w:type="character" w:customStyle="1" w:styleId="fontstyle01">
    <w:name w:val="fontstyle01"/>
    <w:basedOn w:val="DefaultParagraphFont"/>
    <w:rsid w:val="00E1754A"/>
    <w:rPr>
      <w:rFonts w:ascii="TimesNewRomanPSMT" w:eastAsia="TimesNewRomanPSMT" w:hint="eastAsia"/>
      <w:b w:val="0"/>
      <w:bCs w:val="0"/>
      <w:i w:val="0"/>
      <w:iCs w:val="0"/>
      <w:color w:val="000000"/>
      <w:sz w:val="24"/>
      <w:szCs w:val="24"/>
    </w:rPr>
  </w:style>
  <w:style w:type="character" w:customStyle="1" w:styleId="fontstyle21">
    <w:name w:val="fontstyle21"/>
    <w:basedOn w:val="DefaultParagraphFont"/>
    <w:rsid w:val="00E1754A"/>
    <w:rPr>
      <w:rFonts w:ascii="TimesNewRomanPS-ItalicMT" w:hAnsi="TimesNewRomanPS-ItalicMT" w:hint="default"/>
      <w:b w:val="0"/>
      <w:bCs w:val="0"/>
      <w:i/>
      <w:iCs/>
      <w:color w:val="000000"/>
      <w:sz w:val="24"/>
      <w:szCs w:val="24"/>
    </w:rPr>
  </w:style>
  <w:style w:type="paragraph" w:styleId="ListParagraph">
    <w:name w:val="List Paragraph"/>
    <w:aliases w:val="skripsi,Body Text Char1,Char Char2,List Paragraph2,List Paragraph1,spasi 2 taiiii,Body of text"/>
    <w:basedOn w:val="Normal"/>
    <w:link w:val="ListParagraphChar"/>
    <w:uiPriority w:val="1"/>
    <w:qFormat/>
    <w:rsid w:val="00E1754A"/>
    <w:pPr>
      <w:spacing w:after="200" w:line="276" w:lineRule="auto"/>
      <w:ind w:left="720"/>
      <w:contextualSpacing/>
      <w:jc w:val="left"/>
    </w:pPr>
    <w:rPr>
      <w:rFonts w:asciiTheme="minorHAnsi" w:eastAsiaTheme="minorHAnsi" w:hAnsiTheme="minorHAnsi" w:cstheme="minorBidi"/>
      <w:sz w:val="22"/>
    </w:r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1"/>
    <w:locked/>
    <w:rsid w:val="00E1754A"/>
    <w:rPr>
      <w:lang w:val="en-US"/>
    </w:rPr>
  </w:style>
  <w:style w:type="paragraph" w:styleId="BodyText">
    <w:name w:val="Body Text"/>
    <w:basedOn w:val="Normal"/>
    <w:link w:val="BodyTextChar"/>
    <w:uiPriority w:val="1"/>
    <w:qFormat/>
    <w:rsid w:val="00E1754A"/>
    <w:pPr>
      <w:widowControl w:val="0"/>
      <w:autoSpaceDE w:val="0"/>
      <w:autoSpaceDN w:val="0"/>
      <w:spacing w:line="240" w:lineRule="auto"/>
      <w:jc w:val="left"/>
    </w:pPr>
    <w:rPr>
      <w:rFonts w:eastAsia="Times New Roman"/>
      <w:szCs w:val="24"/>
      <w:lang w:val="id"/>
    </w:rPr>
  </w:style>
  <w:style w:type="character" w:customStyle="1" w:styleId="BodyTextChar">
    <w:name w:val="Body Text Char"/>
    <w:basedOn w:val="DefaultParagraphFont"/>
    <w:link w:val="BodyText"/>
    <w:uiPriority w:val="1"/>
    <w:rsid w:val="00E1754A"/>
    <w:rPr>
      <w:rFonts w:ascii="Times New Roman" w:eastAsia="Times New Roman" w:hAnsi="Times New Roman" w:cs="Times New Roman"/>
      <w:sz w:val="24"/>
      <w:szCs w:val="24"/>
      <w:lang w:val="id"/>
    </w:rPr>
  </w:style>
  <w:style w:type="table" w:styleId="GridTable2-Accent5">
    <w:name w:val="Grid Table 2 Accent 5"/>
    <w:basedOn w:val="TableNormal"/>
    <w:uiPriority w:val="47"/>
    <w:rsid w:val="00E1754A"/>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08/IJLMA-01-2013-00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cnbcindonesia.com/market/20190730232507-17-88731/4-bumn-ini-dihajar-sederet-masalah-di-periode-pertama-jokowi"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ekonomi.kompas.com/read/2018/03/23/164159226/pemerintah-tak-khawatirkan%20membengkaknya-utang-bum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Fenomena\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Periode</a:t>
            </a:r>
            <a:r>
              <a:rPr lang="id-ID" baseline="0"/>
              <a:t> 2014-2018</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Sheet1!$V$32</c:f>
              <c:strCache>
                <c:ptCount val="1"/>
                <c:pt idx="0">
                  <c:v>Bangkrut</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Sheet1!$U$33:$U$37</c:f>
              <c:numCache>
                <c:formatCode>General</c:formatCode>
                <c:ptCount val="5"/>
                <c:pt idx="0">
                  <c:v>2014</c:v>
                </c:pt>
                <c:pt idx="1">
                  <c:v>2015</c:v>
                </c:pt>
                <c:pt idx="2">
                  <c:v>2016</c:v>
                </c:pt>
                <c:pt idx="3">
                  <c:v>2017</c:v>
                </c:pt>
                <c:pt idx="4">
                  <c:v>2018</c:v>
                </c:pt>
              </c:numCache>
            </c:numRef>
          </c:cat>
          <c:val>
            <c:numRef>
              <c:f>Sheet1!$V$33:$V$37</c:f>
              <c:numCache>
                <c:formatCode>0%</c:formatCode>
                <c:ptCount val="5"/>
                <c:pt idx="0">
                  <c:v>0.13</c:v>
                </c:pt>
                <c:pt idx="1">
                  <c:v>0.25</c:v>
                </c:pt>
                <c:pt idx="2">
                  <c:v>0.31</c:v>
                </c:pt>
                <c:pt idx="3">
                  <c:v>0.44</c:v>
                </c:pt>
                <c:pt idx="4">
                  <c:v>0.44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25</Pages>
  <Words>7416</Words>
  <Characters>42275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2021-04-10T06:43:00Z</dcterms:created>
  <dcterms:modified xsi:type="dcterms:W3CDTF">2021-04-10T08:55:00Z</dcterms:modified>
</cp:coreProperties>
</file>