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0B" w:rsidRPr="004D680B" w:rsidRDefault="004D680B" w:rsidP="004D680B">
      <w:pPr>
        <w:keepNext/>
        <w:keepLines/>
        <w:spacing w:before="240" w:after="0"/>
        <w:jc w:val="center"/>
        <w:outlineLvl w:val="0"/>
        <w:rPr>
          <w:rFonts w:ascii="Times New Roman" w:eastAsia="Calibri" w:hAnsi="Times New Roman" w:cstheme="majorBidi"/>
          <w:b/>
          <w:sz w:val="28"/>
          <w:szCs w:val="28"/>
        </w:rPr>
      </w:pPr>
      <w:bookmarkStart w:id="0" w:name="_Toc54533092"/>
      <w:r w:rsidRPr="004D680B">
        <w:rPr>
          <w:rFonts w:ascii="Times New Roman" w:eastAsia="Calibri" w:hAnsi="Times New Roman" w:cstheme="majorBidi"/>
          <w:b/>
          <w:sz w:val="28"/>
          <w:szCs w:val="28"/>
        </w:rPr>
        <w:t>D</w:t>
      </w:r>
      <w:r w:rsidRPr="004D680B">
        <w:rPr>
          <w:rFonts w:ascii="Times New Roman" w:eastAsia="Calibri" w:hAnsi="Times New Roman" w:cstheme="majorBidi"/>
          <w:b/>
          <w:sz w:val="28"/>
          <w:szCs w:val="28"/>
          <w:lang w:val="en-US"/>
        </w:rPr>
        <w:t>AFTAR PUSTAKA</w:t>
      </w:r>
      <w:bookmarkEnd w:id="0"/>
      <w:r w:rsidRPr="004D680B">
        <w:rPr>
          <w:rFonts w:ascii="Times New Roman" w:eastAsia="Calibri" w:hAnsi="Times New Roman" w:cstheme="majorBidi"/>
          <w:b/>
          <w:sz w:val="28"/>
          <w:szCs w:val="28"/>
          <w:lang w:val="en-US"/>
        </w:rPr>
        <w:t xml:space="preserve"> </w:t>
      </w:r>
    </w:p>
    <w:p w:rsidR="004D680B" w:rsidRPr="004D680B" w:rsidRDefault="004D680B" w:rsidP="004D680B">
      <w:pPr>
        <w:rPr>
          <w:sz w:val="24"/>
          <w:szCs w:val="24"/>
        </w:rPr>
      </w:pP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680B">
        <w:rPr>
          <w:rFonts w:ascii="Times New Roman" w:eastAsia="Calibri" w:hAnsi="Times New Roman" w:cs="Times New Roman"/>
          <w:sz w:val="24"/>
          <w:szCs w:val="24"/>
        </w:rPr>
        <w:t>Affudin dan Beni Ahmad Sebeni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D680B">
        <w:rPr>
          <w:rFonts w:ascii="Times New Roman" w:eastAsia="Calibri" w:hAnsi="Times New Roman" w:cs="Times New Roman"/>
          <w:sz w:val="24"/>
          <w:szCs w:val="24"/>
        </w:rPr>
        <w:t xml:space="preserve">2012. </w:t>
      </w:r>
      <w:r w:rsidRPr="004D680B">
        <w:rPr>
          <w:rFonts w:ascii="Times New Roman" w:eastAsia="Calibri" w:hAnsi="Times New Roman" w:cs="Times New Roman"/>
          <w:i/>
          <w:sz w:val="24"/>
          <w:szCs w:val="24"/>
        </w:rPr>
        <w:t>Mettodologi penelitian kualitatif</w:t>
      </w:r>
      <w:r w:rsidRPr="004D680B">
        <w:rPr>
          <w:rFonts w:ascii="Times New Roman" w:eastAsia="Calibri" w:hAnsi="Times New Roman" w:cs="Times New Roman"/>
          <w:sz w:val="24"/>
          <w:szCs w:val="24"/>
        </w:rPr>
        <w:t>. Bandung: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bookmarkStart w:id="1" w:name="_GoBack"/>
      <w:bookmarkEnd w:id="1"/>
      <w:r w:rsidRPr="004D680B">
        <w:rPr>
          <w:rFonts w:ascii="Times New Roman" w:eastAsia="Calibri" w:hAnsi="Times New Roman" w:cs="Times New Roman"/>
          <w:sz w:val="24"/>
          <w:szCs w:val="24"/>
        </w:rPr>
        <w:t>ustaka Setia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4D680B">
        <w:rPr>
          <w:rFonts w:ascii="Times New Roman" w:eastAsia="Calibri" w:hAnsi="Times New Roman" w:cs="Times New Roman"/>
          <w:sz w:val="24"/>
          <w:szCs w:val="24"/>
        </w:rPr>
        <w:t>ardiansyah, 2011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4D680B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4D680B">
        <w:rPr>
          <w:rFonts w:ascii="Times New Roman" w:eastAsia="Calibri" w:hAnsi="Times New Roman" w:cs="Times New Roman"/>
          <w:i/>
          <w:sz w:val="24"/>
          <w:szCs w:val="24"/>
        </w:rPr>
        <w:t>ualitas Pelayanan Publik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. Y</w:t>
      </w:r>
      <w:r w:rsidRPr="004D680B">
        <w:rPr>
          <w:rFonts w:ascii="Times New Roman" w:eastAsia="Calibri" w:hAnsi="Times New Roman" w:cs="Times New Roman"/>
          <w:sz w:val="24"/>
          <w:szCs w:val="24"/>
        </w:rPr>
        <w:t>ogyakarta: G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ava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Media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Liga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Suryadana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2015. </w:t>
      </w:r>
      <w:proofErr w:type="spellStart"/>
      <w:r w:rsidRPr="004D680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Pengantar</w:t>
      </w:r>
      <w:proofErr w:type="spellEnd"/>
      <w:r w:rsidRPr="004D680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Pemasaran</w:t>
      </w:r>
      <w:proofErr w:type="spellEnd"/>
      <w:r w:rsidRPr="004D680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Pariwisata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Bandung :</w:t>
      </w:r>
      <w:proofErr w:type="gram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Alfabeta</w:t>
      </w:r>
      <w:proofErr w:type="spellEnd"/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680B">
        <w:rPr>
          <w:rFonts w:ascii="Times New Roman" w:eastAsia="Calibri" w:hAnsi="Times New Roman" w:cs="Times New Roman"/>
          <w:sz w:val="24"/>
          <w:szCs w:val="24"/>
        </w:rPr>
        <w:t>Tjipto Fandy, 2017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4D680B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4D680B">
        <w:rPr>
          <w:rFonts w:ascii="Times New Roman" w:eastAsia="Calibri" w:hAnsi="Times New Roman" w:cs="Times New Roman"/>
          <w:i/>
          <w:sz w:val="24"/>
          <w:szCs w:val="24"/>
        </w:rPr>
        <w:t>trategi Pemasaran</w:t>
      </w:r>
      <w:r w:rsidRPr="004D680B">
        <w:rPr>
          <w:rFonts w:ascii="Times New Roman" w:eastAsia="Calibri" w:hAnsi="Times New Roman" w:cs="Times New Roman"/>
          <w:sz w:val="24"/>
          <w:szCs w:val="24"/>
        </w:rPr>
        <w:t>. Yogyakarta: CV. Andi offiset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680B">
        <w:rPr>
          <w:rFonts w:ascii="Times New Roman" w:eastAsia="Calibri" w:hAnsi="Times New Roman" w:cs="Times New Roman"/>
          <w:sz w:val="24"/>
          <w:szCs w:val="24"/>
        </w:rPr>
        <w:t>Creswell, John W, 2013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4D680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</w:t>
      </w:r>
      <w:r w:rsidRPr="004D680B">
        <w:rPr>
          <w:rFonts w:ascii="Times New Roman" w:eastAsia="Calibri" w:hAnsi="Times New Roman" w:cs="Times New Roman"/>
          <w:i/>
          <w:sz w:val="24"/>
          <w:szCs w:val="24"/>
        </w:rPr>
        <w:t xml:space="preserve">esearch Design Pendekatan Kualitatif, Kuantitatif dan </w:t>
      </w:r>
      <w:proofErr w:type="gramStart"/>
      <w:r w:rsidRPr="004D680B">
        <w:rPr>
          <w:rFonts w:ascii="Times New Roman" w:eastAsia="Calibri" w:hAnsi="Times New Roman" w:cs="Times New Roman"/>
          <w:i/>
          <w:sz w:val="24"/>
          <w:szCs w:val="24"/>
        </w:rPr>
        <w:t>Mixed</w:t>
      </w:r>
      <w:r w:rsidRPr="004D68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</w:t>
      </w:r>
      <w:r w:rsidRPr="004D680B">
        <w:rPr>
          <w:rFonts w:ascii="Times New Roman" w:eastAsia="Calibri" w:hAnsi="Times New Roman" w:cs="Times New Roman"/>
          <w:sz w:val="24"/>
          <w:szCs w:val="24"/>
        </w:rPr>
        <w:t xml:space="preserve">ogyakarta: 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4D680B">
        <w:rPr>
          <w:rFonts w:ascii="Times New Roman" w:eastAsia="Calibri" w:hAnsi="Times New Roman" w:cs="Times New Roman"/>
          <w:sz w:val="24"/>
          <w:szCs w:val="24"/>
        </w:rPr>
        <w:t>ustaka Pelajar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80B">
        <w:rPr>
          <w:rFonts w:ascii="Times New Roman" w:hAnsi="Times New Roman" w:cs="Times New Roman"/>
          <w:sz w:val="24"/>
          <w:szCs w:val="24"/>
        </w:rPr>
        <w:t xml:space="preserve">Satibi, Iwan. 2012. </w:t>
      </w:r>
      <w:r w:rsidRPr="004D680B">
        <w:rPr>
          <w:rFonts w:ascii="Times New Roman" w:hAnsi="Times New Roman" w:cs="Times New Roman"/>
          <w:i/>
          <w:sz w:val="24"/>
          <w:szCs w:val="24"/>
        </w:rPr>
        <w:t xml:space="preserve">Manajemen Publik dalam Perspektif , Teoritik, dan Empirik. </w:t>
      </w:r>
      <w:r w:rsidRPr="004D680B">
        <w:rPr>
          <w:rFonts w:ascii="Times New Roman" w:hAnsi="Times New Roman" w:cs="Times New Roman"/>
          <w:sz w:val="24"/>
          <w:szCs w:val="24"/>
        </w:rPr>
        <w:t>Bandung: Unpas Press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680B">
        <w:rPr>
          <w:rFonts w:ascii="Times New Roman" w:eastAsia="Calibri" w:hAnsi="Times New Roman" w:cs="Times New Roman"/>
          <w:sz w:val="24"/>
          <w:szCs w:val="24"/>
        </w:rPr>
        <w:t>Silalhi ulbert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4D680B">
        <w:rPr>
          <w:rFonts w:ascii="Times New Roman" w:eastAsia="Calibri" w:hAnsi="Times New Roman" w:cs="Times New Roman"/>
          <w:sz w:val="24"/>
          <w:szCs w:val="24"/>
        </w:rPr>
        <w:t xml:space="preserve">2012. </w:t>
      </w:r>
      <w:r w:rsidRPr="004D680B">
        <w:rPr>
          <w:rFonts w:ascii="Times New Roman" w:eastAsia="Calibri" w:hAnsi="Times New Roman" w:cs="Times New Roman"/>
          <w:i/>
          <w:sz w:val="24"/>
          <w:szCs w:val="24"/>
        </w:rPr>
        <w:t>Metode Penelitian Sosial</w:t>
      </w:r>
      <w:r w:rsidRPr="004D680B">
        <w:rPr>
          <w:rFonts w:ascii="Times New Roman" w:eastAsia="Calibri" w:hAnsi="Times New Roman" w:cs="Times New Roman"/>
          <w:sz w:val="24"/>
          <w:szCs w:val="24"/>
        </w:rPr>
        <w:t>. Bandung: Refika Aditama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4D680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680B">
        <w:rPr>
          <w:rFonts w:ascii="Times New Roman" w:eastAsia="Calibri" w:hAnsi="Times New Roman" w:cs="Times New Roman"/>
          <w:sz w:val="24"/>
          <w:szCs w:val="24"/>
        </w:rPr>
        <w:t xml:space="preserve">Swantoro, Gamal . 1997. </w:t>
      </w:r>
      <w:r w:rsidRPr="004D680B">
        <w:rPr>
          <w:rFonts w:ascii="Times New Roman" w:eastAsia="Calibri" w:hAnsi="Times New Roman" w:cs="Times New Roman"/>
          <w:i/>
          <w:sz w:val="24"/>
          <w:szCs w:val="24"/>
        </w:rPr>
        <w:t>Dasar-dasar Pariwisata</w:t>
      </w:r>
      <w:r w:rsidRPr="004D680B">
        <w:rPr>
          <w:rFonts w:ascii="Times New Roman" w:eastAsia="Calibri" w:hAnsi="Times New Roman" w:cs="Times New Roman"/>
          <w:sz w:val="24"/>
          <w:szCs w:val="24"/>
        </w:rPr>
        <w:t xml:space="preserve">. Yogyakarta: Andi. 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680B">
        <w:rPr>
          <w:rFonts w:ascii="Times New Roman" w:eastAsia="Calibri" w:hAnsi="Times New Roman" w:cs="Times New Roman"/>
          <w:sz w:val="24"/>
          <w:szCs w:val="24"/>
        </w:rPr>
        <w:t xml:space="preserve">Gluecek, F. William dan Lawrence R. Jauch. 1999. </w:t>
      </w:r>
      <w:r w:rsidRPr="004D680B">
        <w:rPr>
          <w:rFonts w:ascii="Times New Roman" w:eastAsia="Calibri" w:hAnsi="Times New Roman" w:cs="Times New Roman"/>
          <w:i/>
          <w:sz w:val="24"/>
          <w:szCs w:val="24"/>
        </w:rPr>
        <w:t>Manajemenn Strategi dan Kebijakan Perusahaan. Terjemahan, Sitanggang dan Murad</w:t>
      </w:r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Erlangga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Peraturan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Daerah Kota Bandung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08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Pembentukan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Susunan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Perangkat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Daerah Kota Bandung.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Peraturan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Walikota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1398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Kedudukan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Susunan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Organisasi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Tugas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Fungsi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Serta Tata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Kerja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Dinas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Kebudayaan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Pariwisata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Kota Bandung.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Peraturasn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Daerah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Rencana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Induk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Pembangunan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Kepariwisataan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Daerah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2012-2025 </w:t>
      </w:r>
      <w:proofErr w:type="gram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( RIPPARDA</w:t>
      </w:r>
      <w:proofErr w:type="gram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Peraturan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Daerah No 13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2009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Tentang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Perubahan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atas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Peraturan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Daerah Kota Bandung</w:t>
      </w:r>
    </w:p>
    <w:p w:rsidR="004D680B" w:rsidRPr="004D680B" w:rsidRDefault="004D680B" w:rsidP="004D680B">
      <w:pPr>
        <w:spacing w:after="200" w:line="240" w:lineRule="auto"/>
        <w:ind w:left="288" w:hanging="43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Undang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Undang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Republik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Nomor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9 </w:t>
      </w:r>
      <w:proofErr w:type="spellStart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>Tahun</w:t>
      </w:r>
      <w:proofErr w:type="spellEnd"/>
      <w:r w:rsidRPr="004D68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1990</w:t>
      </w:r>
    </w:p>
    <w:p w:rsidR="007362AD" w:rsidRDefault="007362AD"/>
    <w:sectPr w:rsidR="007362AD" w:rsidSect="004D680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0B"/>
    <w:rsid w:val="004D680B"/>
    <w:rsid w:val="007362AD"/>
    <w:rsid w:val="008B1BBC"/>
    <w:rsid w:val="00A90C6D"/>
    <w:rsid w:val="00B2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DD18-AF45-41CB-B6EF-1E22D30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2021-03-24T05:41:00Z</dcterms:created>
  <dcterms:modified xsi:type="dcterms:W3CDTF">2021-03-24T05:43:00Z</dcterms:modified>
</cp:coreProperties>
</file>