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EFB6" w14:textId="16675610" w:rsidR="001D41B1" w:rsidRPr="00120ED9" w:rsidRDefault="00D53BCF" w:rsidP="00D53BCF">
      <w:pPr>
        <w:pStyle w:val="ListParagraph"/>
        <w:ind w:left="0"/>
        <w:jc w:val="center"/>
        <w:rPr>
          <w:rFonts w:ascii="Palatino Linotype" w:hAnsi="Palatino Linotype" w:cs="Times New Roman"/>
          <w:b/>
          <w:lang w:val="en-US"/>
        </w:rPr>
      </w:pPr>
      <w:r w:rsidRPr="00120ED9">
        <w:rPr>
          <w:rFonts w:ascii="Palatino Linotype" w:hAnsi="Palatino Linotype" w:cs="Times New Roman"/>
          <w:b/>
          <w:bCs/>
          <w:iCs/>
          <w:lang w:val="en-US"/>
        </w:rPr>
        <w:t>STUDI META ANALISIS PENGARUH INTERVENSI PEMBELAJARAN TERHADAP KEMAMPUAN LITERASI MATEMATIS SISWA</w:t>
      </w:r>
    </w:p>
    <w:p w14:paraId="695122A0" w14:textId="77777777" w:rsidR="00042C99" w:rsidRPr="00120ED9" w:rsidRDefault="00042C99" w:rsidP="00F23FD9">
      <w:pPr>
        <w:spacing w:line="360" w:lineRule="auto"/>
        <w:jc w:val="center"/>
        <w:rPr>
          <w:rFonts w:ascii="Palatino Linotype" w:hAnsi="Palatino Linotype" w:cs="Times New Roman"/>
          <w:b/>
          <w:bCs/>
          <w:lang w:val="en-US"/>
        </w:rPr>
      </w:pPr>
    </w:p>
    <w:p w14:paraId="21A043E5" w14:textId="2F14F80D" w:rsidR="00E8046C" w:rsidRDefault="00700439" w:rsidP="00F23FD9">
      <w:pPr>
        <w:spacing w:line="360" w:lineRule="auto"/>
        <w:jc w:val="center"/>
        <w:rPr>
          <w:rFonts w:ascii="Palatino Linotype" w:hAnsi="Palatino Linotype" w:cs="Times New Roman"/>
          <w:b/>
          <w:bCs/>
          <w:iCs/>
          <w:vertAlign w:val="superscript"/>
        </w:rPr>
      </w:pPr>
      <w:r w:rsidRPr="00120ED9">
        <w:rPr>
          <w:rFonts w:ascii="Palatino Linotype" w:hAnsi="Palatino Linotype" w:cs="Times New Roman"/>
          <w:b/>
          <w:bCs/>
          <w:lang w:val="en-US"/>
        </w:rPr>
        <w:t>Eneng Nurhasanah</w:t>
      </w:r>
      <w:r w:rsidR="005655FC" w:rsidRPr="00120ED9">
        <w:rPr>
          <w:rFonts w:ascii="Palatino Linotype" w:hAnsi="Palatino Linotype" w:cs="Times New Roman"/>
          <w:b/>
          <w:bCs/>
          <w:vertAlign w:val="superscript"/>
          <w:lang w:val="en-US"/>
        </w:rPr>
        <w:t>1</w:t>
      </w:r>
      <w:r w:rsidR="00940474" w:rsidRPr="00120ED9">
        <w:rPr>
          <w:rFonts w:ascii="Palatino Linotype" w:hAnsi="Palatino Linotype" w:cs="Times New Roman"/>
          <w:b/>
          <w:bCs/>
          <w:lang w:val="en-US"/>
        </w:rPr>
        <w:t xml:space="preserve">, </w:t>
      </w:r>
      <w:r w:rsidR="00940474" w:rsidRPr="00120ED9">
        <w:rPr>
          <w:rFonts w:ascii="Palatino Linotype" w:hAnsi="Palatino Linotype" w:cs="Times New Roman"/>
          <w:b/>
        </w:rPr>
        <w:t>Poppy Yaniawati</w:t>
      </w:r>
      <w:r w:rsidR="00940474" w:rsidRPr="00120ED9">
        <w:rPr>
          <w:rFonts w:ascii="Palatino Linotype" w:hAnsi="Palatino Linotype" w:cs="Times New Roman"/>
          <w:b/>
          <w:vertAlign w:val="superscript"/>
          <w:lang w:val="en-US"/>
        </w:rPr>
        <w:t>2</w:t>
      </w:r>
      <w:r w:rsidR="00940474" w:rsidRPr="00120ED9">
        <w:rPr>
          <w:rFonts w:ascii="Palatino Linotype" w:hAnsi="Palatino Linotype" w:cs="Times New Roman"/>
          <w:b/>
          <w:lang w:val="en-US"/>
        </w:rPr>
        <w:t xml:space="preserve">, </w:t>
      </w:r>
      <w:r w:rsidR="00940474" w:rsidRPr="00120ED9">
        <w:rPr>
          <w:rFonts w:ascii="Palatino Linotype" w:hAnsi="Palatino Linotype" w:cs="Times New Roman"/>
          <w:b/>
          <w:bCs/>
          <w:iCs/>
        </w:rPr>
        <w:t>Rully Indrawan</w:t>
      </w:r>
      <w:r w:rsidR="00940474" w:rsidRPr="00120ED9">
        <w:rPr>
          <w:rFonts w:ascii="Palatino Linotype" w:hAnsi="Palatino Linotype" w:cs="Times New Roman"/>
          <w:b/>
          <w:bCs/>
          <w:iCs/>
          <w:vertAlign w:val="superscript"/>
          <w:lang w:val="en-US"/>
        </w:rPr>
        <w:t>3</w:t>
      </w:r>
    </w:p>
    <w:p w14:paraId="565220AD" w14:textId="7CDF7A2E" w:rsidR="00A62193" w:rsidRDefault="00A62193" w:rsidP="00F23FD9">
      <w:pPr>
        <w:spacing w:line="360" w:lineRule="auto"/>
        <w:jc w:val="center"/>
        <w:rPr>
          <w:rFonts w:ascii="Palatino Linotype" w:hAnsi="Palatino Linotype" w:cs="Times New Roman"/>
          <w:bCs/>
        </w:rPr>
      </w:pPr>
      <w:r>
        <w:rPr>
          <w:rFonts w:ascii="Palatino Linotype" w:hAnsi="Palatino Linotype" w:cs="Times New Roman"/>
          <w:bCs/>
        </w:rPr>
        <w:t>NPM. 188060061</w:t>
      </w:r>
    </w:p>
    <w:p w14:paraId="1C2104B9" w14:textId="2D3D527A" w:rsidR="007E2B0E" w:rsidRPr="00120ED9" w:rsidRDefault="005655FC" w:rsidP="00F23FD9">
      <w:pPr>
        <w:spacing w:line="360" w:lineRule="auto"/>
        <w:jc w:val="center"/>
        <w:rPr>
          <w:rFonts w:ascii="Palatino Linotype" w:hAnsi="Palatino Linotype" w:cs="Times New Roman"/>
        </w:rPr>
      </w:pPr>
      <w:bookmarkStart w:id="0" w:name="_GoBack"/>
      <w:bookmarkEnd w:id="0"/>
      <w:r w:rsidRPr="00120ED9">
        <w:rPr>
          <w:rFonts w:ascii="Palatino Linotype" w:hAnsi="Palatino Linotype" w:cs="Times New Roman"/>
          <w:vertAlign w:val="superscript"/>
        </w:rPr>
        <w:t>1</w:t>
      </w:r>
      <w:r w:rsidR="00940474" w:rsidRPr="00120ED9">
        <w:rPr>
          <w:rFonts w:ascii="Palatino Linotype" w:hAnsi="Palatino Linotype" w:cs="Times New Roman"/>
          <w:vertAlign w:val="superscript"/>
          <w:lang w:val="en-US"/>
        </w:rPr>
        <w:t>,2,3</w:t>
      </w:r>
      <w:r w:rsidR="00DA28C2" w:rsidRPr="00120ED9">
        <w:rPr>
          <w:rFonts w:ascii="Palatino Linotype" w:hAnsi="Palatino Linotype" w:cs="Times New Roman"/>
          <w:lang w:val="en-US"/>
        </w:rPr>
        <w:t xml:space="preserve">Program Studi Magister </w:t>
      </w:r>
      <w:r w:rsidRPr="00120ED9">
        <w:rPr>
          <w:rFonts w:ascii="Palatino Linotype" w:hAnsi="Palatino Linotype" w:cs="Times New Roman"/>
          <w:lang w:val="en-US"/>
        </w:rPr>
        <w:t>Pendidikan Matematika</w:t>
      </w:r>
      <w:r w:rsidR="00940474" w:rsidRPr="00120ED9">
        <w:rPr>
          <w:rFonts w:ascii="Palatino Linotype" w:hAnsi="Palatino Linotype" w:cs="Times New Roman"/>
          <w:lang w:val="en-US"/>
        </w:rPr>
        <w:t xml:space="preserve">, Universitas </w:t>
      </w:r>
      <w:r w:rsidR="00940474" w:rsidRPr="00120ED9">
        <w:rPr>
          <w:rFonts w:ascii="Palatino Linotype" w:hAnsi="Palatino Linotype" w:cs="Times New Roman"/>
        </w:rPr>
        <w:t>Pasundan</w:t>
      </w:r>
    </w:p>
    <w:p w14:paraId="2FDB2E3F" w14:textId="0C6679A4" w:rsidR="00E8046C" w:rsidRPr="00120ED9" w:rsidRDefault="005655FC" w:rsidP="00F23FD9">
      <w:pPr>
        <w:spacing w:line="360" w:lineRule="auto"/>
        <w:jc w:val="center"/>
        <w:rPr>
          <w:rFonts w:ascii="Palatino Linotype" w:hAnsi="Palatino Linotype" w:cs="Times New Roman"/>
          <w:color w:val="000000" w:themeColor="text1"/>
          <w:lang w:val="en-US"/>
        </w:rPr>
      </w:pPr>
      <w:r w:rsidRPr="00120ED9">
        <w:rPr>
          <w:rFonts w:ascii="Palatino Linotype" w:hAnsi="Palatino Linotype" w:cs="Arial"/>
          <w:vertAlign w:val="superscript"/>
        </w:rPr>
        <w:t>1</w:t>
      </w:r>
      <w:r w:rsidR="00700439" w:rsidRPr="00120ED9">
        <w:rPr>
          <w:rFonts w:ascii="Palatino Linotype" w:hAnsi="Palatino Linotype" w:cs="Arial"/>
        </w:rPr>
        <w:t>nurhasanaheneng1303</w:t>
      </w:r>
      <w:r w:rsidRPr="00120ED9">
        <w:rPr>
          <w:rFonts w:ascii="Palatino Linotype" w:hAnsi="Palatino Linotype" w:cs="Arial"/>
        </w:rPr>
        <w:t>@gmail.com</w:t>
      </w:r>
    </w:p>
    <w:p w14:paraId="72A616B7" w14:textId="77777777" w:rsidR="00043F33" w:rsidRPr="00120ED9" w:rsidRDefault="00043F33" w:rsidP="00F23FD9">
      <w:pPr>
        <w:pStyle w:val="ListParagraph"/>
        <w:spacing w:line="360" w:lineRule="auto"/>
        <w:ind w:left="0"/>
        <w:jc w:val="center"/>
        <w:rPr>
          <w:rFonts w:ascii="Palatino Linotype" w:hAnsi="Palatino Linotype" w:cs="Times New Roman"/>
          <w:b/>
        </w:rPr>
      </w:pPr>
    </w:p>
    <w:p w14:paraId="68C2671F" w14:textId="2FAEFA34" w:rsidR="00E56114" w:rsidRPr="00120ED9" w:rsidRDefault="00331F25" w:rsidP="00F23FD9">
      <w:pPr>
        <w:pStyle w:val="ListParagraph"/>
        <w:spacing w:line="360" w:lineRule="auto"/>
        <w:ind w:left="0"/>
        <w:jc w:val="center"/>
        <w:rPr>
          <w:rFonts w:ascii="Palatino Linotype" w:hAnsi="Palatino Linotype" w:cs="Times New Roman"/>
          <w:b/>
        </w:rPr>
      </w:pPr>
      <w:r w:rsidRPr="00120ED9">
        <w:rPr>
          <w:rFonts w:ascii="Palatino Linotype" w:hAnsi="Palatino Linotype" w:cs="Times New Roman"/>
          <w:b/>
        </w:rPr>
        <w:t>Abstrak</w:t>
      </w:r>
    </w:p>
    <w:p w14:paraId="5C5E687A" w14:textId="77777777" w:rsidR="00700439" w:rsidRPr="00120ED9" w:rsidRDefault="00700439" w:rsidP="00700439">
      <w:pPr>
        <w:autoSpaceDE w:val="0"/>
        <w:autoSpaceDN w:val="0"/>
        <w:adjustRightInd w:val="0"/>
        <w:jc w:val="both"/>
        <w:rPr>
          <w:rFonts w:ascii="Palatino Linotype" w:hAnsi="Palatino Linotype" w:cs="Times New Roman"/>
        </w:rPr>
      </w:pPr>
      <w:r w:rsidRPr="00120ED9">
        <w:rPr>
          <w:rFonts w:ascii="Palatino Linotype" w:hAnsi="Palatino Linotype" w:cs="Times New Roman"/>
        </w:rPr>
        <w:t xml:space="preserve">Penelitian ini bertujuan untuk menganalisis efektivitas pengaruh </w:t>
      </w:r>
      <w:r w:rsidRPr="00120ED9">
        <w:rPr>
          <w:rFonts w:ascii="Palatino Linotype" w:hAnsi="Palatino Linotype" w:cs="Times New Roman"/>
          <w:iCs/>
        </w:rPr>
        <w:t>intervensi pembelajaran</w:t>
      </w:r>
      <w:r w:rsidRPr="00120ED9">
        <w:rPr>
          <w:rFonts w:ascii="Palatino Linotype" w:hAnsi="Palatino Linotype" w:cs="Times New Roman"/>
        </w:rPr>
        <w:t xml:space="preserve"> terhadap kemampuan literasi matematis siswa. Metode penelitian yang</w:t>
      </w:r>
      <w:r w:rsidRPr="00120ED9">
        <w:rPr>
          <w:rFonts w:ascii="Palatino Linotype" w:hAnsi="Palatino Linotype" w:cs="Times New Roman"/>
          <w:lang w:val="en-US"/>
        </w:rPr>
        <w:t xml:space="preserve"> </w:t>
      </w:r>
      <w:r w:rsidRPr="00120ED9">
        <w:rPr>
          <w:rFonts w:ascii="Palatino Linotype" w:hAnsi="Palatino Linotype" w:cs="Times New Roman"/>
        </w:rPr>
        <w:t>digunakan adalah meta-analisis</w:t>
      </w:r>
      <w:r w:rsidRPr="00120ED9">
        <w:rPr>
          <w:rFonts w:ascii="Palatino Linotype" w:hAnsi="Palatino Linotype" w:cs="Times New Roman"/>
          <w:i/>
          <w:iCs/>
        </w:rPr>
        <w:t xml:space="preserve"> </w:t>
      </w:r>
      <w:r w:rsidRPr="00120ED9">
        <w:rPr>
          <w:rFonts w:ascii="Palatino Linotype" w:hAnsi="Palatino Linotype" w:cs="Times New Roman"/>
        </w:rPr>
        <w:t>terhadap 30 artikel hasil penelitian ilmiah yang memenuhi kriteria inklusi. Instrumen yang digunakan adalah dalam bentuk pengkodean (</w:t>
      </w:r>
      <w:r w:rsidRPr="00120ED9">
        <w:rPr>
          <w:rFonts w:ascii="Palatino Linotype" w:hAnsi="Palatino Linotype" w:cs="Times New Roman"/>
          <w:i/>
          <w:iCs/>
        </w:rPr>
        <w:t>coding)</w:t>
      </w:r>
      <w:r w:rsidRPr="00120ED9">
        <w:rPr>
          <w:rFonts w:ascii="Palatino Linotype" w:hAnsi="Palatino Linotype" w:cs="Times New Roman"/>
        </w:rPr>
        <w:t xml:space="preserve">. Analisis data dilakukan dengan bantuan perangkat lunak </w:t>
      </w:r>
      <w:r w:rsidRPr="00120ED9">
        <w:rPr>
          <w:rFonts w:ascii="Palatino Linotype" w:hAnsi="Palatino Linotype" w:cs="Times New Roman"/>
          <w:i/>
          <w:iCs/>
        </w:rPr>
        <w:t xml:space="preserve">Comprehensive Meta-Analysis </w:t>
      </w:r>
      <w:r w:rsidRPr="00120ED9">
        <w:rPr>
          <w:rFonts w:ascii="Palatino Linotype" w:hAnsi="Palatino Linotype" w:cs="Times New Roman"/>
        </w:rPr>
        <w:t xml:space="preserve">V3. Penelitian meta-analisis menunjukkan bahwa secara keseluruhan pengaruh penerapan </w:t>
      </w:r>
      <w:r w:rsidRPr="00120ED9">
        <w:rPr>
          <w:rFonts w:ascii="Palatino Linotype" w:hAnsi="Palatino Linotype" w:cs="Times New Roman"/>
          <w:iCs/>
        </w:rPr>
        <w:t>intervensi pembelajaran</w:t>
      </w:r>
      <w:r w:rsidRPr="00120ED9">
        <w:rPr>
          <w:rFonts w:ascii="Palatino Linotype" w:hAnsi="Palatino Linotype" w:cs="Times New Roman"/>
        </w:rPr>
        <w:t xml:space="preserve"> terhadap kemampuan literasi matematis siswa memperoleh kategori efek tinggi. Selain itu, </w:t>
      </w:r>
      <w:r w:rsidRPr="00120ED9">
        <w:rPr>
          <w:rFonts w:ascii="Palatino Linotype" w:hAnsi="Palatino Linotype" w:cs="Times New Roman"/>
          <w:i/>
          <w:iCs/>
        </w:rPr>
        <w:t xml:space="preserve">effect size </w:t>
      </w:r>
      <w:r w:rsidRPr="00120ED9">
        <w:rPr>
          <w:rFonts w:ascii="Palatino Linotype" w:hAnsi="Palatino Linotype" w:cs="Times New Roman"/>
        </w:rPr>
        <w:t xml:space="preserve">penerapan </w:t>
      </w:r>
      <w:r w:rsidRPr="00120ED9">
        <w:rPr>
          <w:rFonts w:ascii="Palatino Linotype" w:hAnsi="Palatino Linotype" w:cs="Times New Roman"/>
          <w:iCs/>
        </w:rPr>
        <w:t>intervensi pembelajaran</w:t>
      </w:r>
      <w:r w:rsidRPr="00120ED9">
        <w:rPr>
          <w:rFonts w:ascii="Palatino Linotype" w:hAnsi="Palatino Linotype" w:cs="Times New Roman"/>
        </w:rPr>
        <w:t xml:space="preserve"> terhadap kemampuan literasi matematis siswa berdasarkan karakteristik pendekatan pembelajaran lebih efektif digunakan melalui pendekatan </w:t>
      </w:r>
      <w:r w:rsidRPr="00120ED9">
        <w:rPr>
          <w:rFonts w:ascii="Palatino Linotype" w:eastAsia="Times New Roman" w:hAnsi="Palatino Linotype" w:cs="Times New Roman"/>
          <w:i/>
          <w:color w:val="000000"/>
        </w:rPr>
        <w:t xml:space="preserve">Entrepreneurial Pedagogy. </w:t>
      </w:r>
      <w:r w:rsidRPr="00120ED9">
        <w:rPr>
          <w:rFonts w:ascii="Palatino Linotype" w:eastAsia="Times New Roman" w:hAnsi="Palatino Linotype" w:cs="Times New Roman"/>
          <w:color w:val="000000"/>
        </w:rPr>
        <w:t>Berdasarkan model pembelajaran lebih efekti</w:t>
      </w:r>
      <w:r w:rsidRPr="00120ED9">
        <w:rPr>
          <w:rFonts w:ascii="Palatino Linotype" w:eastAsia="Times New Roman" w:hAnsi="Palatino Linotype" w:cs="Times New Roman"/>
          <w:color w:val="000000"/>
          <w:lang w:val="en-US"/>
        </w:rPr>
        <w:t>f</w:t>
      </w:r>
      <w:r w:rsidRPr="00120ED9">
        <w:rPr>
          <w:rFonts w:ascii="Palatino Linotype" w:eastAsia="Times New Roman" w:hAnsi="Palatino Linotype" w:cs="Times New Roman"/>
          <w:color w:val="000000"/>
        </w:rPr>
        <w:t xml:space="preserve"> menggunakan </w:t>
      </w:r>
      <w:r w:rsidRPr="00120ED9">
        <w:rPr>
          <w:rFonts w:ascii="Palatino Linotype" w:hAnsi="Palatino Linotype" w:cs="Times New Roman"/>
        </w:rPr>
        <w:t>model pembelajaran kontekstual</w:t>
      </w:r>
      <w:r w:rsidRPr="00120ED9">
        <w:rPr>
          <w:rFonts w:ascii="Palatino Linotype" w:eastAsia="Times New Roman" w:hAnsi="Palatino Linotype" w:cs="Times New Roman"/>
          <w:color w:val="000000"/>
        </w:rPr>
        <w:t xml:space="preserve">, sedangkan berdasarkan media pembelajaran </w:t>
      </w:r>
      <w:r w:rsidRPr="00120ED9">
        <w:rPr>
          <w:rFonts w:ascii="Palatino Linotype" w:eastAsia="Times New Roman" w:hAnsi="Palatino Linotype" w:cs="Times New Roman"/>
          <w:i/>
          <w:color w:val="000000"/>
        </w:rPr>
        <w:t>Adobe Flash</w:t>
      </w:r>
      <w:r w:rsidRPr="00120ED9">
        <w:rPr>
          <w:rFonts w:ascii="Palatino Linotype" w:eastAsia="Times New Roman" w:hAnsi="Palatino Linotype" w:cs="Times New Roman"/>
          <w:color w:val="000000"/>
        </w:rPr>
        <w:t xml:space="preserve"> dan </w:t>
      </w:r>
      <w:r w:rsidRPr="00120ED9">
        <w:rPr>
          <w:rFonts w:ascii="Palatino Linotype" w:eastAsia="Times New Roman" w:hAnsi="Palatino Linotype" w:cs="Times New Roman"/>
          <w:i/>
          <w:color w:val="000000"/>
        </w:rPr>
        <w:t>Edmodo</w:t>
      </w:r>
      <w:r w:rsidRPr="00120ED9">
        <w:rPr>
          <w:rFonts w:ascii="Palatino Linotype" w:eastAsia="Times New Roman" w:hAnsi="Palatino Linotype" w:cs="Times New Roman"/>
          <w:color w:val="000000"/>
        </w:rPr>
        <w:t xml:space="preserve"> adalah media yang lebih efektif digunakan. Selain itu, berdasarkan jenjang pendidikan lebih efektif digunakan pada jenjang </w:t>
      </w:r>
      <w:r w:rsidRPr="00120ED9">
        <w:rPr>
          <w:rFonts w:ascii="Palatino Linotype" w:hAnsi="Palatino Linotype" w:cs="Times New Roman"/>
        </w:rPr>
        <w:t>SMA/SMK. Berdasarkan ukuran sampel kelas eksperimen, didapatkan ukuran sampel ≤ 30 lebih efektif dibanding ukuran sampel &gt;30. Temuan lain bahwa penelitian yang dilakukan pada rentang tahun 2016-2020 lebih efektif terhadap peningkatan kemampuan literasi matematis dibandingkan pada rentang tahun 2011-2015.</w:t>
      </w:r>
    </w:p>
    <w:p w14:paraId="034667BE" w14:textId="77777777" w:rsidR="00700439" w:rsidRPr="00120ED9" w:rsidRDefault="00700439" w:rsidP="00700439">
      <w:pPr>
        <w:pStyle w:val="ListParagraph"/>
        <w:spacing w:line="360" w:lineRule="auto"/>
        <w:ind w:left="0"/>
        <w:rPr>
          <w:rFonts w:ascii="Palatino Linotype" w:hAnsi="Palatino Linotype" w:cs="Times New Roman"/>
          <w:b/>
          <w:bCs/>
        </w:rPr>
      </w:pPr>
    </w:p>
    <w:p w14:paraId="525548F1" w14:textId="3E71AC16" w:rsidR="00700439" w:rsidRPr="00120ED9" w:rsidRDefault="00700439" w:rsidP="00700439">
      <w:pPr>
        <w:pStyle w:val="ListParagraph"/>
        <w:spacing w:line="360" w:lineRule="auto"/>
        <w:ind w:left="0"/>
        <w:rPr>
          <w:rFonts w:ascii="Palatino Linotype" w:hAnsi="Palatino Linotype" w:cs="Times New Roman"/>
          <w:lang w:val="en-US"/>
        </w:rPr>
      </w:pPr>
      <w:r w:rsidRPr="00120ED9">
        <w:rPr>
          <w:rFonts w:ascii="Palatino Linotype" w:hAnsi="Palatino Linotype" w:cs="Times New Roman"/>
          <w:b/>
          <w:bCs/>
        </w:rPr>
        <w:t xml:space="preserve">Kata Kunci: </w:t>
      </w:r>
      <w:r w:rsidRPr="00120ED9">
        <w:rPr>
          <w:rFonts w:ascii="Palatino Linotype" w:hAnsi="Palatino Linotype" w:cs="Times New Roman"/>
          <w:bCs/>
          <w:i/>
          <w:lang w:val="en-US"/>
        </w:rPr>
        <w:t>E</w:t>
      </w:r>
      <w:r w:rsidRPr="00120ED9">
        <w:rPr>
          <w:rFonts w:ascii="Palatino Linotype" w:hAnsi="Palatino Linotype" w:cs="Times New Roman"/>
          <w:i/>
          <w:iCs/>
        </w:rPr>
        <w:t xml:space="preserve">ffect </w:t>
      </w:r>
      <w:r w:rsidRPr="00120ED9">
        <w:rPr>
          <w:rFonts w:ascii="Palatino Linotype" w:hAnsi="Palatino Linotype" w:cs="Times New Roman"/>
          <w:i/>
          <w:iCs/>
          <w:lang w:val="en-US"/>
        </w:rPr>
        <w:t>S</w:t>
      </w:r>
      <w:r w:rsidRPr="00120ED9">
        <w:rPr>
          <w:rFonts w:ascii="Palatino Linotype" w:hAnsi="Palatino Linotype" w:cs="Times New Roman"/>
          <w:i/>
          <w:iCs/>
        </w:rPr>
        <w:t>ize</w:t>
      </w:r>
      <w:r w:rsidRPr="00120ED9">
        <w:rPr>
          <w:rFonts w:ascii="Palatino Linotype" w:hAnsi="Palatino Linotype" w:cs="Times New Roman"/>
          <w:i/>
          <w:iCs/>
          <w:lang w:val="en-US"/>
        </w:rPr>
        <w:t>,</w:t>
      </w:r>
      <w:r w:rsidRPr="00120ED9">
        <w:rPr>
          <w:rFonts w:ascii="Palatino Linotype" w:hAnsi="Palatino Linotype" w:cs="Times New Roman"/>
        </w:rPr>
        <w:t xml:space="preserve"> Intervensi Pembelajaran, Literasi Matematis</w:t>
      </w:r>
      <w:r w:rsidRPr="00120ED9">
        <w:rPr>
          <w:rFonts w:ascii="Palatino Linotype" w:hAnsi="Palatino Linotype" w:cs="Times New Roman"/>
          <w:lang w:val="en-US"/>
        </w:rPr>
        <w:t>,</w:t>
      </w:r>
      <w:r w:rsidRPr="00120ED9">
        <w:rPr>
          <w:rFonts w:ascii="Palatino Linotype" w:hAnsi="Palatino Linotype" w:cs="Times New Roman"/>
        </w:rPr>
        <w:t xml:space="preserve"> Meta-Analisis</w:t>
      </w:r>
      <w:r w:rsidRPr="00120ED9">
        <w:rPr>
          <w:rFonts w:ascii="Palatino Linotype" w:hAnsi="Palatino Linotype" w:cs="Times New Roman"/>
          <w:lang w:val="en-US"/>
        </w:rPr>
        <w:t>.</w:t>
      </w:r>
    </w:p>
    <w:p w14:paraId="62CBC5D7" w14:textId="77777777" w:rsidR="00700439" w:rsidRPr="00120ED9" w:rsidRDefault="00700439" w:rsidP="00700439">
      <w:pPr>
        <w:pStyle w:val="ListParagraph"/>
        <w:spacing w:line="360" w:lineRule="auto"/>
        <w:ind w:left="0"/>
        <w:rPr>
          <w:rFonts w:ascii="Palatino Linotype" w:hAnsi="Palatino Linotype" w:cs="Times New Roman"/>
          <w:lang w:val="en-US"/>
        </w:rPr>
      </w:pPr>
    </w:p>
    <w:p w14:paraId="3F069C12" w14:textId="7F2252B4" w:rsidR="00700439" w:rsidRPr="00120ED9" w:rsidRDefault="00700439" w:rsidP="00700439">
      <w:pPr>
        <w:pStyle w:val="teks"/>
        <w:spacing w:line="240" w:lineRule="auto"/>
        <w:ind w:firstLine="0"/>
        <w:jc w:val="center"/>
        <w:rPr>
          <w:rFonts w:ascii="Palatino Linotype" w:hAnsi="Palatino Linotype"/>
          <w:b/>
          <w:sz w:val="22"/>
          <w:lang w:val="en-US"/>
        </w:rPr>
      </w:pPr>
      <w:r w:rsidRPr="00120ED9">
        <w:rPr>
          <w:rFonts w:ascii="Palatino Linotype" w:hAnsi="Palatino Linotype"/>
          <w:b/>
          <w:sz w:val="22"/>
          <w:lang w:val="en-US"/>
        </w:rPr>
        <w:t>Abstract</w:t>
      </w:r>
    </w:p>
    <w:p w14:paraId="2874203D" w14:textId="7AC5EACE" w:rsidR="00700439" w:rsidRPr="00120ED9" w:rsidRDefault="00700439" w:rsidP="00700439">
      <w:pPr>
        <w:pStyle w:val="teks"/>
        <w:spacing w:line="240" w:lineRule="auto"/>
        <w:ind w:firstLine="0"/>
        <w:rPr>
          <w:rFonts w:ascii="Palatino Linotype" w:hAnsi="Palatino Linotype"/>
          <w:sz w:val="22"/>
        </w:rPr>
      </w:pPr>
      <w:r w:rsidRPr="00120ED9">
        <w:rPr>
          <w:rFonts w:ascii="Palatino Linotype" w:hAnsi="Palatino Linotype"/>
          <w:sz w:val="22"/>
        </w:rPr>
        <w:t>This study aims to analyze the effectiveness of the effect of learning interventions on students' mathematical literacy abilities. The research method used was a meta-analysis of 30 scientific research articles that met the inclusion criteria. The instrument used is in the form of coding. Analysis assisted by Comprehensive Meta-Analysis V3 software. The meta-analysis research shows that the overall effect of the application of learning interventions on students' mathematical literacy abilities is in the high effect category. In addition, the effect size of the application of learning interventions on students' mathematical literacy abilities based on the characteristics of the learning approach is more effective in using the Entrepreneurial Pedagogy approach. Based on the learning model it is more effective to use</w:t>
      </w:r>
      <w:r w:rsidR="00286C03">
        <w:rPr>
          <w:rFonts w:ascii="Palatino Linotype" w:hAnsi="Palatino Linotype"/>
          <w:sz w:val="22"/>
        </w:rPr>
        <w:t xml:space="preserve"> the contextual learning model.</w:t>
      </w:r>
      <w:r w:rsidR="00286C03">
        <w:rPr>
          <w:rFonts w:ascii="Palatino Linotype" w:hAnsi="Palatino Linotype"/>
          <w:sz w:val="22"/>
          <w:lang w:val="en-US"/>
        </w:rPr>
        <w:t xml:space="preserve"> </w:t>
      </w:r>
      <w:r w:rsidR="00286C03" w:rsidRPr="00120ED9">
        <w:rPr>
          <w:rFonts w:ascii="Palatino Linotype" w:hAnsi="Palatino Linotype"/>
          <w:sz w:val="22"/>
        </w:rPr>
        <w:t xml:space="preserve">Based on the learning </w:t>
      </w:r>
      <w:r w:rsidR="00286C03">
        <w:rPr>
          <w:rFonts w:ascii="Palatino Linotype" w:hAnsi="Palatino Linotype"/>
          <w:sz w:val="22"/>
          <w:lang w:val="en-US"/>
        </w:rPr>
        <w:t>media</w:t>
      </w:r>
      <w:r w:rsidR="00286C03" w:rsidRPr="00120ED9">
        <w:rPr>
          <w:rFonts w:ascii="Palatino Linotype" w:hAnsi="Palatino Linotype"/>
          <w:sz w:val="22"/>
        </w:rPr>
        <w:t xml:space="preserve"> it is more effective to use</w:t>
      </w:r>
      <w:r w:rsidR="00286C03">
        <w:rPr>
          <w:rFonts w:ascii="Palatino Linotype" w:hAnsi="Palatino Linotype"/>
          <w:sz w:val="22"/>
        </w:rPr>
        <w:t xml:space="preserve"> A</w:t>
      </w:r>
      <w:r w:rsidRPr="00120ED9">
        <w:rPr>
          <w:rFonts w:ascii="Palatino Linotype" w:hAnsi="Palatino Linotype"/>
          <w:sz w:val="22"/>
        </w:rPr>
        <w:t>dobe Flash and Edmodo</w:t>
      </w:r>
      <w:r w:rsidR="00286C03">
        <w:rPr>
          <w:rFonts w:ascii="Palatino Linotype" w:hAnsi="Palatino Linotype"/>
          <w:sz w:val="22"/>
          <w:lang w:val="en-US"/>
        </w:rPr>
        <w:t>. B</w:t>
      </w:r>
      <w:r w:rsidRPr="00120ED9">
        <w:rPr>
          <w:rFonts w:ascii="Palatino Linotype" w:hAnsi="Palatino Linotype"/>
          <w:sz w:val="22"/>
        </w:rPr>
        <w:t xml:space="preserve">ased on the level of education, it is more effectively used at the SMA / </w:t>
      </w:r>
      <w:r w:rsidRPr="00120ED9">
        <w:rPr>
          <w:rFonts w:ascii="Palatino Linotype" w:hAnsi="Palatino Linotype"/>
          <w:sz w:val="22"/>
        </w:rPr>
        <w:lastRenderedPageBreak/>
        <w:t xml:space="preserve">SMK level. Based on the sample size, it was found that a sample size of ≤ 30 was more effective than a sample size of&gt; 30. </w:t>
      </w:r>
      <w:r w:rsidR="00286C03">
        <w:rPr>
          <w:rFonts w:ascii="Palatino Linotype" w:hAnsi="Palatino Linotype"/>
          <w:sz w:val="22"/>
          <w:lang w:val="en-US"/>
        </w:rPr>
        <w:t>The</w:t>
      </w:r>
      <w:r w:rsidRPr="00120ED9">
        <w:rPr>
          <w:rFonts w:ascii="Palatino Linotype" w:hAnsi="Palatino Linotype"/>
          <w:sz w:val="22"/>
        </w:rPr>
        <w:t xml:space="preserve"> research conducted in the 2016-2020 period was more effective in increasing mathematical literacy skills than in the period 2011-2015.</w:t>
      </w:r>
    </w:p>
    <w:p w14:paraId="119459D1" w14:textId="77777777" w:rsidR="00700439" w:rsidRPr="00120ED9" w:rsidRDefault="00700439" w:rsidP="00700439">
      <w:pPr>
        <w:pStyle w:val="teks"/>
        <w:spacing w:line="240" w:lineRule="auto"/>
        <w:ind w:firstLine="0"/>
        <w:rPr>
          <w:rFonts w:ascii="Palatino Linotype" w:hAnsi="Palatino Linotype"/>
          <w:sz w:val="22"/>
        </w:rPr>
      </w:pPr>
      <w:r w:rsidRPr="00120ED9">
        <w:rPr>
          <w:rFonts w:ascii="Palatino Linotype" w:hAnsi="Palatino Linotype"/>
          <w:b/>
          <w:sz w:val="22"/>
        </w:rPr>
        <w:t>Keywords:</w:t>
      </w:r>
      <w:r w:rsidRPr="00120ED9">
        <w:rPr>
          <w:rFonts w:ascii="Palatino Linotype" w:hAnsi="Palatino Linotype"/>
          <w:sz w:val="22"/>
        </w:rPr>
        <w:t xml:space="preserve"> </w:t>
      </w:r>
      <w:r w:rsidRPr="00120ED9">
        <w:rPr>
          <w:rFonts w:ascii="Palatino Linotype" w:hAnsi="Palatino Linotype"/>
          <w:sz w:val="22"/>
          <w:lang w:val="en-US"/>
        </w:rPr>
        <w:t>E</w:t>
      </w:r>
      <w:r w:rsidRPr="00120ED9">
        <w:rPr>
          <w:rFonts w:ascii="Palatino Linotype" w:hAnsi="Palatino Linotype"/>
          <w:sz w:val="22"/>
        </w:rPr>
        <w:t xml:space="preserve">ffect </w:t>
      </w:r>
      <w:r w:rsidRPr="00120ED9">
        <w:rPr>
          <w:rFonts w:ascii="Palatino Linotype" w:hAnsi="Palatino Linotype"/>
          <w:sz w:val="22"/>
          <w:lang w:val="en-US"/>
        </w:rPr>
        <w:t>S</w:t>
      </w:r>
      <w:r w:rsidRPr="00120ED9">
        <w:rPr>
          <w:rFonts w:ascii="Palatino Linotype" w:hAnsi="Palatino Linotype"/>
          <w:sz w:val="22"/>
        </w:rPr>
        <w:t>ize</w:t>
      </w:r>
      <w:r w:rsidRPr="00120ED9">
        <w:rPr>
          <w:rFonts w:ascii="Palatino Linotype" w:hAnsi="Palatino Linotype"/>
          <w:sz w:val="22"/>
          <w:lang w:val="en-US"/>
        </w:rPr>
        <w:t>,</w:t>
      </w:r>
      <w:r w:rsidRPr="00120ED9">
        <w:rPr>
          <w:rFonts w:ascii="Palatino Linotype" w:hAnsi="Palatino Linotype"/>
          <w:sz w:val="22"/>
        </w:rPr>
        <w:t xml:space="preserve"> Learning Intervention</w:t>
      </w:r>
      <w:r w:rsidRPr="00120ED9">
        <w:rPr>
          <w:rFonts w:ascii="Palatino Linotype" w:hAnsi="Palatino Linotype"/>
          <w:sz w:val="22"/>
          <w:lang w:val="en-US"/>
        </w:rPr>
        <w:t>,</w:t>
      </w:r>
      <w:r w:rsidRPr="00120ED9">
        <w:rPr>
          <w:rFonts w:ascii="Palatino Linotype" w:hAnsi="Palatino Linotype"/>
          <w:sz w:val="22"/>
        </w:rPr>
        <w:t xml:space="preserve"> Mathematical Literacy</w:t>
      </w:r>
      <w:r w:rsidRPr="00120ED9">
        <w:rPr>
          <w:rFonts w:ascii="Palatino Linotype" w:hAnsi="Palatino Linotype"/>
          <w:sz w:val="22"/>
          <w:lang w:val="en-US"/>
        </w:rPr>
        <w:t>,</w:t>
      </w:r>
      <w:r w:rsidRPr="00120ED9">
        <w:rPr>
          <w:rFonts w:ascii="Palatino Linotype" w:hAnsi="Palatino Linotype"/>
          <w:sz w:val="22"/>
        </w:rPr>
        <w:t xml:space="preserve"> Meta-Analysis.</w:t>
      </w:r>
    </w:p>
    <w:p w14:paraId="2247DF42" w14:textId="77777777" w:rsidR="00700439" w:rsidRPr="00120ED9" w:rsidRDefault="00700439" w:rsidP="00700439">
      <w:pPr>
        <w:pStyle w:val="ListParagraph"/>
        <w:spacing w:line="360" w:lineRule="auto"/>
        <w:ind w:left="0"/>
        <w:jc w:val="center"/>
        <w:rPr>
          <w:rFonts w:ascii="Palatino Linotype" w:hAnsi="Palatino Linotype" w:cs="Times New Roman"/>
          <w:b/>
          <w:lang w:val="en-US"/>
        </w:rPr>
      </w:pPr>
    </w:p>
    <w:p w14:paraId="692C11A2" w14:textId="537169A1" w:rsidR="00A70C05" w:rsidRPr="00120ED9" w:rsidRDefault="00700439" w:rsidP="00700439">
      <w:pPr>
        <w:spacing w:line="360" w:lineRule="auto"/>
        <w:jc w:val="both"/>
        <w:rPr>
          <w:rFonts w:ascii="Palatino Linotype" w:hAnsi="Palatino Linotype" w:cs="Times New Roman"/>
          <w:b/>
        </w:rPr>
      </w:pPr>
      <w:r w:rsidRPr="00120ED9">
        <w:rPr>
          <w:rFonts w:ascii="Palatino Linotype" w:hAnsi="Palatino Linotype" w:cs="Times New Roman"/>
          <w:b/>
        </w:rPr>
        <w:t>Pendahuluan</w:t>
      </w:r>
    </w:p>
    <w:p w14:paraId="530006D7" w14:textId="7FEEBF2D" w:rsidR="00700439" w:rsidRPr="00120ED9" w:rsidRDefault="00700439" w:rsidP="00700439">
      <w:pPr>
        <w:spacing w:line="360" w:lineRule="auto"/>
        <w:ind w:firstLine="567"/>
        <w:jc w:val="both"/>
        <w:rPr>
          <w:rFonts w:ascii="Palatino Linotype" w:hAnsi="Palatino Linotype" w:cs="Times New Roman"/>
          <w:i/>
          <w:noProof/>
          <w:lang w:val="en-US"/>
        </w:rPr>
      </w:pPr>
      <w:r w:rsidRPr="00120ED9">
        <w:rPr>
          <w:rFonts w:ascii="Palatino Linotype" w:hAnsi="Palatino Linotype" w:cs="Times New Roman"/>
          <w:color w:val="000000"/>
          <w:lang w:val="en-US"/>
        </w:rPr>
        <w:t xml:space="preserve">Pendidikan menjadi salah satu faktor pendukung nilai seseorang di masa yang </w:t>
      </w:r>
      <w:proofErr w:type="gramStart"/>
      <w:r w:rsidRPr="00120ED9">
        <w:rPr>
          <w:rFonts w:ascii="Palatino Linotype" w:hAnsi="Palatino Linotype" w:cs="Times New Roman"/>
          <w:color w:val="000000"/>
          <w:lang w:val="en-US"/>
        </w:rPr>
        <w:t>akan</w:t>
      </w:r>
      <w:proofErr w:type="gramEnd"/>
      <w:r w:rsidRPr="00120ED9">
        <w:rPr>
          <w:rFonts w:ascii="Palatino Linotype" w:hAnsi="Palatino Linotype" w:cs="Times New Roman"/>
          <w:color w:val="000000"/>
          <w:lang w:val="en-US"/>
        </w:rPr>
        <w:t xml:space="preserve"> datang, melalui pendidikan akan dihasilkan berbagai kompetensi dan keterampilan yang dibutuhkan dalam kehidupan. M</w:t>
      </w:r>
      <w:r w:rsidRPr="00120ED9">
        <w:rPr>
          <w:rFonts w:ascii="Palatino Linotype" w:hAnsi="Palatino Linotype" w:cs="Times New Roman"/>
          <w:noProof/>
          <w:lang w:val="en-US"/>
        </w:rPr>
        <w:t xml:space="preserve">enurut </w:t>
      </w:r>
      <w:r w:rsidRPr="00120ED9">
        <w:rPr>
          <w:rFonts w:ascii="Palatino Linotype" w:hAnsi="Palatino Linotype" w:cs="Times New Roman"/>
          <w:noProof/>
          <w:lang w:val="en-US"/>
        </w:rPr>
        <w:fldChar w:fldCharType="begin" w:fldLock="1"/>
      </w:r>
      <w:r w:rsidR="00A036EF">
        <w:rPr>
          <w:rFonts w:ascii="Palatino Linotype" w:hAnsi="Palatino Linotype" w:cs="Times New Roman"/>
          <w:noProof/>
          <w:lang w:val="en-US"/>
        </w:rPr>
        <w:instrText>ADDIN CSL_CITATION {"citationItems":[{"id":"ITEM-1","itemData":{"DOI":"http://www.21stcenturyskills.org/documents/framework_flyer_updated_jan_09_final-1.pdf","abstract":"A unified vision for learning to ensure student success in a world where change is constant and learning never stops. The P21 Framework for 21st Century Learning was developed with input from educators, education experts, and business leaders to define and illustrate the skills, knowledge, expertise, and support systems that students need to succeed in work, life, and citizenship. The Framework continues to be used by thousands of educators and hundreds of schools in the U.S. and abroad to put 21st century skills at the center of learning. All elements of the Framework are critical to ensure 21st century readiness for every student. When a school, district, or state builds on this foundation, combining knowledge and skills with the necessary support systems of standards, assessments, curriculum and instruction, professional development, and learning environments -students are more engaged in the learning process and graduate better prepared to thrive in today's digitally and globally interconnected world. Key Subjects and 21st Century Themes Mastery of key subjects and 21st century themes is essential to student success. Key subjects include English, reading or language arts, world languages, arts, mathematics, economics, science, geography, history, government and civics. In addition, schools must promote an understanding of academic content at much higher levels by weaving 21st century interdisciplinary themes into key subjects: • Global Awareness • Financial, Economic, Business and Entrepreneurial Literacy • Civic Literacy • Health Literacy • Environmental Literacy Learning and Innovation Skills Learning and innovation skills are what separate students who are prepared for increasingly complex life and work environments in today's world and those who are not. They include: • Creativity and Innovation • Critical Thinking and Problem Solving • Communication • Collaboration Information, Media and Technology Skills Today, we live in a technology and media-driven environment, marked by access to an abundance of information, rapid changes in technology tools and the ability to collaborate and make individual contributions on an unprecedented scale. Effective citizens and workers must be able to exhibit a range of functional and critical thinking skills, such as: • Information Literacy • Media Literacy • ICT (Information, Communications and Technology) Literacy","author":[{"dropping-particle":"","family":"Partnership For 21st Century skill","given":"","non-dropping-particle":"","parse-names":false,"suffix":""}],"container-title":"P21 Partnership for 21st Century Learning","id":"ITEM-1","issued":{"date-parts":[["2015"]]},"page":"2","title":"Framework for 21st century learning","type":"article-journal"},"uris":["http://www.mendeley.com/documents/?uuid=70e3d4ce-1fde-4308-a817-372e4576d00d"]}],"mendeley":{"formattedCitation":"(Partnership For 21st Century skill, 2015)","manualFormatting":"(Partnership For 21st Century skill, 2015:3)","plainTextFormattedCitation":"(Partnership For 21st Century skill, 2015)","previouslyFormattedCitation":"(Partnership For 21st Century skill, 2015)"},"properties":{"noteIndex":0},"schema":"https://github.com/citation-style-language/schema/raw/master/csl-citation.json"}</w:instrText>
      </w:r>
      <w:r w:rsidRPr="00120ED9">
        <w:rPr>
          <w:rFonts w:ascii="Palatino Linotype" w:hAnsi="Palatino Linotype" w:cs="Times New Roman"/>
          <w:noProof/>
          <w:lang w:val="en-US"/>
        </w:rPr>
        <w:fldChar w:fldCharType="separate"/>
      </w:r>
      <w:r w:rsidRPr="00120ED9">
        <w:rPr>
          <w:rFonts w:ascii="Palatino Linotype" w:hAnsi="Palatino Linotype" w:cs="Times New Roman"/>
          <w:noProof/>
          <w:lang w:val="en-US"/>
        </w:rPr>
        <w:t>(Partnership For 21st Century skill, 2015:3)</w:t>
      </w:r>
      <w:r w:rsidRPr="00120ED9">
        <w:rPr>
          <w:rFonts w:ascii="Palatino Linotype" w:hAnsi="Palatino Linotype" w:cs="Times New Roman"/>
          <w:noProof/>
          <w:lang w:val="en-US"/>
        </w:rPr>
        <w:fldChar w:fldCharType="end"/>
      </w:r>
      <w:r w:rsidRPr="00120ED9">
        <w:rPr>
          <w:rFonts w:ascii="Palatino Linotype" w:hAnsi="Palatino Linotype" w:cs="Times New Roman"/>
          <w:noProof/>
          <w:lang w:val="en-US"/>
        </w:rPr>
        <w:t xml:space="preserve"> terdapat beberapa kompetensi dan atau keahlian yang harus dimiliki setiap manusia agar mampu menjadi bagian dari kehidupan di abad 21. “Kompetensi tersebut antara lain adalah: (1</w:t>
      </w:r>
      <w:r w:rsidRPr="00120ED9">
        <w:rPr>
          <w:rFonts w:ascii="Palatino Linotype" w:hAnsi="Palatino Linotype" w:cs="Times New Roman"/>
          <w:i/>
          <w:noProof/>
          <w:lang w:val="en-US"/>
        </w:rPr>
        <w:t>) Learning &amp; Innovation Skills 4Cs (Critical Thinking, Communication, Colaboration, Creativity)</w:t>
      </w:r>
      <w:r w:rsidRPr="00120ED9">
        <w:rPr>
          <w:rFonts w:ascii="Palatino Linotype" w:hAnsi="Palatino Linotype" w:cs="Times New Roman"/>
          <w:noProof/>
          <w:lang w:val="en-US"/>
        </w:rPr>
        <w:t xml:space="preserve">; (2) </w:t>
      </w:r>
      <w:r w:rsidRPr="00120ED9">
        <w:rPr>
          <w:rFonts w:ascii="Palatino Linotype" w:hAnsi="Palatino Linotype" w:cs="Times New Roman"/>
          <w:i/>
        </w:rPr>
        <w:t xml:space="preserve">Literacy </w:t>
      </w:r>
      <w:r w:rsidRPr="00120ED9">
        <w:rPr>
          <w:rFonts w:ascii="Palatino Linotype" w:hAnsi="Palatino Linotype" w:cs="Times New Roman"/>
          <w:i/>
          <w:lang w:val="en-US"/>
        </w:rPr>
        <w:t>(</w:t>
      </w:r>
      <w:r w:rsidRPr="00120ED9">
        <w:rPr>
          <w:rFonts w:ascii="Palatino Linotype" w:hAnsi="Palatino Linotype" w:cs="Times New Roman"/>
          <w:i/>
        </w:rPr>
        <w:t>Information, Media</w:t>
      </w:r>
      <w:r w:rsidRPr="00120ED9">
        <w:rPr>
          <w:rFonts w:ascii="Palatino Linotype" w:hAnsi="Palatino Linotype" w:cs="Times New Roman"/>
          <w:i/>
          <w:lang w:val="en-US"/>
        </w:rPr>
        <w:t>,</w:t>
      </w:r>
      <w:r w:rsidRPr="00120ED9">
        <w:rPr>
          <w:rFonts w:ascii="Palatino Linotype" w:hAnsi="Palatino Linotype" w:cs="Times New Roman"/>
          <w:i/>
        </w:rPr>
        <w:t xml:space="preserve"> ICT</w:t>
      </w:r>
      <w:r w:rsidRPr="00120ED9">
        <w:rPr>
          <w:rFonts w:ascii="Palatino Linotype" w:hAnsi="Palatino Linotype" w:cs="Times New Roman"/>
          <w:i/>
          <w:lang w:val="en-US"/>
        </w:rPr>
        <w:t xml:space="preserve">); (3) </w:t>
      </w:r>
      <w:r w:rsidRPr="00120ED9">
        <w:rPr>
          <w:rFonts w:ascii="Palatino Linotype" w:hAnsi="Palatino Linotype" w:cs="Times New Roman"/>
          <w:i/>
        </w:rPr>
        <w:t>Life and Career Skills</w:t>
      </w:r>
      <w:r w:rsidRPr="00120ED9">
        <w:rPr>
          <w:rFonts w:ascii="Palatino Linotype" w:hAnsi="Palatino Linotype" w:cs="Times New Roman"/>
          <w:i/>
          <w:noProof/>
          <w:lang w:val="en-US"/>
        </w:rPr>
        <w:t>.”</w:t>
      </w:r>
    </w:p>
    <w:p w14:paraId="3F47F504" w14:textId="77777777" w:rsidR="00700439" w:rsidRPr="00120ED9" w:rsidRDefault="00700439" w:rsidP="00700439">
      <w:pPr>
        <w:tabs>
          <w:tab w:val="left" w:pos="567"/>
        </w:tabs>
        <w:spacing w:line="360" w:lineRule="auto"/>
        <w:jc w:val="both"/>
        <w:rPr>
          <w:rFonts w:ascii="Palatino Linotype" w:hAnsi="Palatino Linotype" w:cs="Times New Roman"/>
          <w:i/>
          <w:color w:val="000000"/>
          <w:lang w:val="en-US"/>
        </w:rPr>
      </w:pPr>
      <w:r w:rsidRPr="00120ED9">
        <w:rPr>
          <w:rFonts w:ascii="Palatino Linotype" w:hAnsi="Palatino Linotype" w:cs="Times New Roman"/>
          <w:color w:val="000000"/>
          <w:lang w:val="en-US"/>
        </w:rPr>
        <w:tab/>
        <w:t xml:space="preserve">Kemampuan literasi merupakan salah satu kompetensi penting yang harus ditumbuhkan untuk menghadapi tantangan kehidupan abad 21. Menurut </w:t>
      </w:r>
      <w:r w:rsidRPr="00120ED9">
        <w:rPr>
          <w:rFonts w:ascii="Palatino Linotype" w:hAnsi="Palatino Linotype" w:cs="Times New Roman"/>
          <w:color w:val="000000"/>
          <w:lang w:val="en-US"/>
        </w:rPr>
        <w:fldChar w:fldCharType="begin" w:fldLock="1"/>
      </w:r>
      <w:r w:rsidRPr="00120ED9">
        <w:rPr>
          <w:rFonts w:ascii="Palatino Linotype" w:hAnsi="Palatino Linotype" w:cs="Times New Roman"/>
          <w:color w:val="000000"/>
          <w:lang w:val="en-US"/>
        </w:rPr>
        <w:instrText>ADDIN CSL_CITATION {"citationItems":[{"id":"ITEM-1","itemData":{"author":[{"dropping-particle":"","family":"Ojose","given":"Bobby","non-dropping-particle":"","parse-names":false,"suffix":""}],"container-title":"Journal of Mathematics Education","id":"ITEM-1","issue":"1","issued":{"date-parts":[["2011"]]},"page":"89-100","title":"Mathematics Literacy : Are We Able To Put The Mathematics We Learn Into Everyday Use ?","type":"article-journal","volume":"4"},"uris":["http://www.mendeley.com/documents/?uuid=55671641-817d-4e82-8765-e39889b53271"]}],"mendeley":{"formattedCitation":"(Ojose, 2011)","manualFormatting":"Ojose (2011:91)","plainTextFormattedCitation":"(Ojose, 2011)","previouslyFormattedCitation":"(Ojose, 2011)"},"properties":{"noteIndex":0},"schema":"https://github.com/citation-style-language/schema/raw/master/csl-citation.json"}</w:instrText>
      </w:r>
      <w:r w:rsidRPr="00120ED9">
        <w:rPr>
          <w:rFonts w:ascii="Palatino Linotype" w:hAnsi="Palatino Linotype" w:cs="Times New Roman"/>
          <w:color w:val="000000"/>
          <w:lang w:val="en-US"/>
        </w:rPr>
        <w:fldChar w:fldCharType="separate"/>
      </w:r>
      <w:r w:rsidRPr="00120ED9">
        <w:rPr>
          <w:rFonts w:ascii="Palatino Linotype" w:hAnsi="Palatino Linotype" w:cs="Times New Roman"/>
          <w:noProof/>
          <w:color w:val="000000"/>
          <w:lang w:val="en-US"/>
        </w:rPr>
        <w:t>Ojose (2011:91)</w:t>
      </w:r>
      <w:r w:rsidRPr="00120ED9">
        <w:rPr>
          <w:rFonts w:ascii="Palatino Linotype" w:hAnsi="Palatino Linotype" w:cs="Times New Roman"/>
          <w:color w:val="000000"/>
          <w:lang w:val="en-US"/>
        </w:rPr>
        <w:fldChar w:fldCharType="end"/>
      </w:r>
      <w:r w:rsidRPr="00120ED9">
        <w:rPr>
          <w:rFonts w:ascii="Palatino Linotype" w:hAnsi="Palatino Linotype" w:cs="Times New Roman"/>
          <w:color w:val="000000"/>
          <w:lang w:val="en-US"/>
        </w:rPr>
        <w:t xml:space="preserve"> untuk dapat memecahkan masalah dalam dunia nyata seorang siswa perlu mengembangkan kemampuan literasi matematis secara komprehensif sehingga dapat digunakan untuk menyelesaikan tugas-tugasnya. </w:t>
      </w:r>
      <w:r w:rsidRPr="00120ED9">
        <w:rPr>
          <w:rFonts w:ascii="Palatino Linotype" w:hAnsi="Palatino Linotype" w:cs="Times New Roman"/>
          <w:color w:val="000000"/>
          <w:lang w:val="en-US"/>
        </w:rPr>
        <w:fldChar w:fldCharType="begin" w:fldLock="1"/>
      </w:r>
      <w:r w:rsidRPr="00120ED9">
        <w:rPr>
          <w:rFonts w:ascii="Palatino Linotype" w:hAnsi="Palatino Linotype" w:cs="Times New Roman"/>
          <w:color w:val="000000"/>
          <w:lang w:val="en-US"/>
        </w:rPr>
        <w:instrText>ADDIN CSL_CITATION {"citationItems":[{"id":"ITEM-1","itemData":{"ISBN":"9789264255425","author":[{"dropping-particle":"","family":"OECD","given":"","non-dropping-particle":"","parse-names":false,"suffix":""}],"id":"ITEM-1","issued":{"date-parts":[["2015"]]},"title":"PISA 2015 Assessment and Analytical Framework Science, Reading, Mathematic and Financial Literacy","type":"book"},"uris":["http://www.mendeley.com/documents/?uuid=622c17af-c230-4dea-8160-7d72d5646aa8"]}],"mendeley":{"formattedCitation":"(OECD, 2015)","manualFormatting":"OECD (2015:14)","plainTextFormattedCitation":"(OECD, 2015)","previouslyFormattedCitation":"(OECD, 2015)"},"properties":{"noteIndex":0},"schema":"https://github.com/citation-style-language/schema/raw/master/csl-citation.json"}</w:instrText>
      </w:r>
      <w:r w:rsidRPr="00120ED9">
        <w:rPr>
          <w:rFonts w:ascii="Palatino Linotype" w:hAnsi="Palatino Linotype" w:cs="Times New Roman"/>
          <w:color w:val="000000"/>
          <w:lang w:val="en-US"/>
        </w:rPr>
        <w:fldChar w:fldCharType="separate"/>
      </w:r>
      <w:r w:rsidRPr="00120ED9">
        <w:rPr>
          <w:rFonts w:ascii="Palatino Linotype" w:hAnsi="Palatino Linotype" w:cs="Times New Roman"/>
          <w:noProof/>
          <w:color w:val="000000"/>
          <w:lang w:val="en-US"/>
        </w:rPr>
        <w:t>OECD (2015:14)</w:t>
      </w:r>
      <w:r w:rsidRPr="00120ED9">
        <w:rPr>
          <w:rFonts w:ascii="Palatino Linotype" w:hAnsi="Palatino Linotype" w:cs="Times New Roman"/>
          <w:color w:val="000000"/>
          <w:lang w:val="en-US"/>
        </w:rPr>
        <w:fldChar w:fldCharType="end"/>
      </w:r>
      <w:r w:rsidRPr="00120ED9">
        <w:rPr>
          <w:rFonts w:ascii="Palatino Linotype" w:hAnsi="Palatino Linotype" w:cs="Times New Roman"/>
          <w:color w:val="000000"/>
          <w:lang w:val="en-US"/>
        </w:rPr>
        <w:t xml:space="preserve"> menyatakan bahwa “</w:t>
      </w:r>
      <w:r w:rsidRPr="00120ED9">
        <w:rPr>
          <w:rFonts w:ascii="Palatino Linotype" w:hAnsi="Palatino Linotype" w:cs="Times New Roman"/>
          <w:i/>
          <w:color w:val="000000"/>
          <w:lang w:val="en-US"/>
        </w:rPr>
        <w:t>Seven fundamental mathematical capabilities: communicating; mathematising; representing; reasoning and argument; devising strategies for solving problems; using symbolic, formal and technical language and operations; and using mathematical tools.”</w:t>
      </w:r>
    </w:p>
    <w:p w14:paraId="5E810D89" w14:textId="77777777" w:rsidR="00700439" w:rsidRPr="00120ED9" w:rsidRDefault="00700439" w:rsidP="00700439">
      <w:pPr>
        <w:tabs>
          <w:tab w:val="left" w:pos="567"/>
        </w:tabs>
        <w:spacing w:line="360" w:lineRule="auto"/>
        <w:jc w:val="both"/>
        <w:rPr>
          <w:rFonts w:ascii="Palatino Linotype" w:hAnsi="Palatino Linotype" w:cs="Times New Roman"/>
          <w:color w:val="000000"/>
          <w:lang w:val="en-US"/>
        </w:rPr>
      </w:pPr>
      <w:r w:rsidRPr="00120ED9">
        <w:rPr>
          <w:rFonts w:ascii="Palatino Linotype" w:hAnsi="Palatino Linotype" w:cs="Times New Roman"/>
          <w:i/>
          <w:color w:val="000000"/>
          <w:lang w:val="en-US"/>
        </w:rPr>
        <w:tab/>
      </w:r>
      <w:r w:rsidRPr="00120ED9">
        <w:rPr>
          <w:rFonts w:ascii="Palatino Linotype" w:hAnsi="Palatino Linotype" w:cs="Times New Roman"/>
          <w:color w:val="000000"/>
          <w:lang w:val="en-US"/>
        </w:rPr>
        <w:t xml:space="preserve">Lembaga internasional yang melakukan studi mengenai kemampuan literasi matematis siswa adalah </w:t>
      </w:r>
      <w:r w:rsidRPr="00120ED9">
        <w:rPr>
          <w:rFonts w:ascii="Palatino Linotype" w:hAnsi="Palatino Linotype" w:cs="Times New Roman"/>
          <w:i/>
          <w:color w:val="000000"/>
          <w:lang w:val="en-US"/>
        </w:rPr>
        <w:t>Organisation for Economic Cooperation and Development</w:t>
      </w:r>
      <w:r w:rsidRPr="00120ED9">
        <w:rPr>
          <w:rFonts w:ascii="Palatino Linotype" w:hAnsi="Palatino Linotype" w:cs="Times New Roman"/>
          <w:color w:val="000000"/>
          <w:lang w:val="en-US"/>
        </w:rPr>
        <w:t xml:space="preserve"> (OECD) melalui </w:t>
      </w:r>
      <w:r w:rsidRPr="00120ED9">
        <w:rPr>
          <w:rFonts w:ascii="Palatino Linotype" w:hAnsi="Palatino Linotype" w:cs="Times New Roman"/>
          <w:i/>
          <w:color w:val="000000"/>
          <w:lang w:val="en-US"/>
        </w:rPr>
        <w:t>Programme for International Student Assessment</w:t>
      </w:r>
      <w:r w:rsidRPr="00120ED9">
        <w:rPr>
          <w:rFonts w:ascii="Palatino Linotype" w:hAnsi="Palatino Linotype" w:cs="Times New Roman"/>
          <w:color w:val="000000"/>
          <w:lang w:val="en-US"/>
        </w:rPr>
        <w:t xml:space="preserve"> (PISA). PISA diadakan secara berkala setiap tiga tahun sekali yang bertujuan untuk memonitor hasil dari sistem pendidikan yang berkaitan dengan pencapaian belajar siswa </w:t>
      </w:r>
      <w:r w:rsidRPr="00120ED9">
        <w:rPr>
          <w:rFonts w:ascii="Palatino Linotype" w:hAnsi="Palatino Linotype" w:cs="Times New Roman"/>
          <w:shd w:val="clear" w:color="auto" w:fill="FFFFFF"/>
        </w:rPr>
        <w:t xml:space="preserve">dalam </w:t>
      </w:r>
      <w:r w:rsidRPr="00120ED9">
        <w:rPr>
          <w:rFonts w:ascii="Palatino Linotype" w:hAnsi="Palatino Linotype" w:cs="Times New Roman"/>
          <w:color w:val="000000"/>
          <w:lang w:val="en-US"/>
        </w:rPr>
        <w:t>menilai kemampuan</w:t>
      </w:r>
      <w:r w:rsidRPr="00120ED9">
        <w:rPr>
          <w:rFonts w:ascii="Palatino Linotype" w:hAnsi="Palatino Linotype" w:cs="Times New Roman"/>
          <w:shd w:val="clear" w:color="auto" w:fill="FFFFFF"/>
        </w:rPr>
        <w:t xml:space="preserve"> literasi membaca, literasi matematika dan literasi sains</w:t>
      </w:r>
      <w:r w:rsidRPr="00120ED9">
        <w:rPr>
          <w:rFonts w:ascii="Palatino Linotype" w:hAnsi="Palatino Linotype" w:cs="Times New Roman"/>
          <w:color w:val="000000"/>
          <w:lang w:val="en-US"/>
        </w:rPr>
        <w:t>.</w:t>
      </w:r>
    </w:p>
    <w:p w14:paraId="551931B5" w14:textId="08A2E459" w:rsidR="00700439" w:rsidRPr="00120ED9" w:rsidRDefault="00700439" w:rsidP="00700439">
      <w:pPr>
        <w:tabs>
          <w:tab w:val="left" w:pos="567"/>
        </w:tabs>
        <w:spacing w:line="360" w:lineRule="auto"/>
        <w:jc w:val="both"/>
        <w:rPr>
          <w:rFonts w:ascii="Palatino Linotype" w:hAnsi="Palatino Linotype" w:cs="Times New Roman"/>
          <w:shd w:val="clear" w:color="auto" w:fill="FFFFFF"/>
          <w:lang w:val="en-US"/>
        </w:rPr>
      </w:pPr>
      <w:r w:rsidRPr="00120ED9">
        <w:rPr>
          <w:rFonts w:ascii="Palatino Linotype" w:hAnsi="Palatino Linotype" w:cs="Times New Roman"/>
          <w:color w:val="000000"/>
          <w:lang w:val="en-US"/>
        </w:rPr>
        <w:tab/>
        <w:t xml:space="preserve">Indonesia berpartisipasi dalam asesmen PISA matematika sebanyak tujuh kali mulai dari tahun 2000 sampai dengan 2018. Namun, sejak pertama kali keikutsertaan ini prestasi siswa-siswi Indonesia belum menunjukkan hasil yang memuaskan. Berdasarkan hasil terbaru pada tahun 2018, </w:t>
      </w:r>
      <w:r w:rsidRPr="00120ED9">
        <w:rPr>
          <w:rFonts w:ascii="Palatino Linotype" w:hAnsi="Palatino Linotype" w:cs="Times New Roman"/>
          <w:shd w:val="clear" w:color="auto" w:fill="FFFFFF"/>
          <w:lang w:val="en-US"/>
        </w:rPr>
        <w:t xml:space="preserve">Indonesia berada di peringkat 72 dari 78 negara, dengan </w:t>
      </w:r>
      <w:r w:rsidRPr="00120ED9">
        <w:rPr>
          <w:rFonts w:ascii="Palatino Linotype" w:hAnsi="Palatino Linotype" w:cs="Times New Roman"/>
          <w:shd w:val="clear" w:color="auto" w:fill="FFFFFF"/>
        </w:rPr>
        <w:t>skor rata-rata matematika mencapai 379 dengan skor rata-rata OECD 487</w:t>
      </w:r>
      <w:r w:rsidRPr="00120ED9">
        <w:rPr>
          <w:rFonts w:ascii="Palatino Linotype" w:hAnsi="Palatino Linotype" w:cs="Times New Roman"/>
          <w:shd w:val="clear" w:color="auto" w:fill="FFFFFF"/>
          <w:lang w:val="en-US"/>
        </w:rPr>
        <w:t xml:space="preserve"> </w:t>
      </w:r>
      <w:r w:rsidRPr="00120ED9">
        <w:rPr>
          <w:rFonts w:ascii="Palatino Linotype" w:hAnsi="Palatino Linotype" w:cs="Times New Roman"/>
          <w:shd w:val="clear" w:color="auto" w:fill="FFFFFF"/>
          <w:lang w:val="en-US"/>
        </w:rPr>
        <w:fldChar w:fldCharType="begin" w:fldLock="1"/>
      </w:r>
      <w:r w:rsidRPr="00120ED9">
        <w:rPr>
          <w:rFonts w:ascii="Palatino Linotype" w:hAnsi="Palatino Linotype" w:cs="Times New Roman"/>
          <w:shd w:val="clear" w:color="auto" w:fill="FFFFFF"/>
          <w:lang w:val="en-US"/>
        </w:rPr>
        <w:instrText>ADDIN CSL_CITATION {"citationItems":[{"id":"ITEM-1","itemData":{"URL":"https://www.kemdikbud.go.id/main/blog/2019/12/hasil-pisa-indonesia-2018-akses-makin-meluas-saatnya-tingkatkan-kualitas","accessed":{"date-parts":[["2020","7","20"]]},"author":[{"dropping-particle":"","family":"Kemdikbud","given":"","non-dropping-particle":"","parse-names":false,"suffix":""}],"id":"ITEM-1","issued":{"date-parts":[["2019"]]},"title":"Hasil PISA Indonesia 2018: Akses Makin Meluas, Saatnya Tingkatkan Kualitas","type":"webpage"},"uris":["http://www.mendeley.com/documents/?uuid=3190f921-b37d-49da-972e-5f0745481f54"]}],"mendeley":{"formattedCitation":"(Kemdikbud, 2019)","plainTextFormattedCitation":"(Kemdikbud, 2019)","previouslyFormattedCitation":"(Kemdikbud, 2019)"},"properties":{"noteIndex":0},"schema":"https://github.com/citation-style-language/schema/raw/master/csl-citation.json"}</w:instrText>
      </w:r>
      <w:r w:rsidRPr="00120ED9">
        <w:rPr>
          <w:rFonts w:ascii="Palatino Linotype" w:hAnsi="Palatino Linotype" w:cs="Times New Roman"/>
          <w:shd w:val="clear" w:color="auto" w:fill="FFFFFF"/>
          <w:lang w:val="en-US"/>
        </w:rPr>
        <w:fldChar w:fldCharType="separate"/>
      </w:r>
      <w:r w:rsidRPr="00120ED9">
        <w:rPr>
          <w:rFonts w:ascii="Palatino Linotype" w:hAnsi="Palatino Linotype" w:cs="Times New Roman"/>
          <w:noProof/>
          <w:shd w:val="clear" w:color="auto" w:fill="FFFFFF"/>
          <w:lang w:val="en-US"/>
        </w:rPr>
        <w:t>(Kemdikbud, 2019)</w:t>
      </w:r>
      <w:r w:rsidRPr="00120ED9">
        <w:rPr>
          <w:rFonts w:ascii="Palatino Linotype" w:hAnsi="Palatino Linotype" w:cs="Times New Roman"/>
          <w:shd w:val="clear" w:color="auto" w:fill="FFFFFF"/>
          <w:lang w:val="en-US"/>
        </w:rPr>
        <w:fldChar w:fldCharType="end"/>
      </w:r>
      <w:r w:rsidRPr="00120ED9">
        <w:rPr>
          <w:rFonts w:ascii="Palatino Linotype" w:hAnsi="Palatino Linotype" w:cs="Times New Roman"/>
          <w:shd w:val="clear" w:color="auto" w:fill="FFFFFF"/>
          <w:lang w:val="en-US"/>
        </w:rPr>
        <w:t xml:space="preserve">. </w:t>
      </w:r>
    </w:p>
    <w:p w14:paraId="72EC1204" w14:textId="77777777" w:rsidR="00700439" w:rsidRPr="00120ED9" w:rsidRDefault="00700439" w:rsidP="00700439">
      <w:pPr>
        <w:shd w:val="clear" w:color="auto" w:fill="FFFFFF"/>
        <w:spacing w:line="360" w:lineRule="auto"/>
        <w:ind w:firstLine="567"/>
        <w:jc w:val="both"/>
        <w:rPr>
          <w:rFonts w:ascii="Palatino Linotype" w:hAnsi="Palatino Linotype" w:cs="Times New Roman"/>
          <w:shd w:val="clear" w:color="auto" w:fill="FFFFFF"/>
          <w:lang w:val="en-US"/>
        </w:rPr>
      </w:pPr>
      <w:r w:rsidRPr="00120ED9">
        <w:rPr>
          <w:rFonts w:ascii="Palatino Linotype" w:hAnsi="Palatino Linotype" w:cs="Times New Roman"/>
          <w:shd w:val="clear" w:color="auto" w:fill="FFFFFF"/>
        </w:rPr>
        <w:lastRenderedPageBreak/>
        <w:t>Menteri Pendidikan dan Kebudayaan (Mendikbud) Nadiem Anwar Makarim menyampaikan bahwa hasil studi PISA 2018 yang dirilis serentak pada hari Selasa, 3 Desember 2019 merupakan perspektif yang bagus bagi kemajuan kualitas pendidikan di Indonesia.</w:t>
      </w:r>
      <w:r w:rsidRPr="00120ED9">
        <w:rPr>
          <w:rFonts w:ascii="Palatino Linotype" w:hAnsi="Palatino Linotype" w:cs="Times New Roman"/>
          <w:shd w:val="clear" w:color="auto" w:fill="FFFFFF"/>
          <w:lang w:val="en-US"/>
        </w:rPr>
        <w:t xml:space="preserve"> </w:t>
      </w:r>
      <w:r w:rsidRPr="00120ED9">
        <w:rPr>
          <w:rFonts w:ascii="Palatino Linotype" w:hAnsi="Palatino Linotype" w:cs="Times New Roman"/>
          <w:shd w:val="clear" w:color="auto" w:fill="FFFFFF"/>
        </w:rPr>
        <w:t xml:space="preserve">Melalui perspektif yang berbeda, Indonesia diajak untuk melihat bagaimana negara lain melihat sistem pendidikan di Indonesia dan memberi masukan obyektif tentang perbaikan yang perlu dilakukan </w:t>
      </w:r>
      <w:r w:rsidRPr="00120ED9">
        <w:rPr>
          <w:rFonts w:ascii="Palatino Linotype" w:hAnsi="Palatino Linotype" w:cs="Times New Roman"/>
          <w:shd w:val="clear" w:color="auto" w:fill="FFFFFF"/>
        </w:rPr>
        <w:fldChar w:fldCharType="begin" w:fldLock="1"/>
      </w:r>
      <w:r w:rsidRPr="00120ED9">
        <w:rPr>
          <w:rFonts w:ascii="Palatino Linotype" w:hAnsi="Palatino Linotype" w:cs="Times New Roman"/>
          <w:shd w:val="clear" w:color="auto" w:fill="FFFFFF"/>
        </w:rPr>
        <w:instrText>ADDIN CSL_CITATION {"citationItems":[{"id":"ITEM-1","itemData":{"URL":"https://www.kemdikbud.go.id/main/blog/2019/12/hasil-pisa-indonesia-2018-akses-makin-meluas-saatnya-tingkatkan-kualitas","accessed":{"date-parts":[["2020","7","20"]]},"author":[{"dropping-particle":"","family":"Kemdikbud","given":"","non-dropping-particle":"","parse-names":false,"suffix":""}],"id":"ITEM-1","issued":{"date-parts":[["2019"]]},"title":"Hasil PISA Indonesia 2018: Akses Makin Meluas, Saatnya Tingkatkan Kualitas","type":"webpage"},"uris":["http://www.mendeley.com/documents/?uuid=3190f921-b37d-49da-972e-5f0745481f54"]}],"mendeley":{"formattedCitation":"(Kemdikbud, 2019)","plainTextFormattedCitation":"(Kemdikbud, 2019)","previouslyFormattedCitation":"(Kemdikbud, 2019)"},"properties":{"noteIndex":0},"schema":"https://github.com/citation-style-language/schema/raw/master/csl-citation.json"}</w:instrText>
      </w:r>
      <w:r w:rsidRPr="00120ED9">
        <w:rPr>
          <w:rFonts w:ascii="Palatino Linotype" w:hAnsi="Palatino Linotype" w:cs="Times New Roman"/>
          <w:shd w:val="clear" w:color="auto" w:fill="FFFFFF"/>
        </w:rPr>
        <w:fldChar w:fldCharType="separate"/>
      </w:r>
      <w:r w:rsidRPr="00120ED9">
        <w:rPr>
          <w:rFonts w:ascii="Palatino Linotype" w:hAnsi="Palatino Linotype" w:cs="Times New Roman"/>
          <w:noProof/>
          <w:shd w:val="clear" w:color="auto" w:fill="FFFFFF"/>
        </w:rPr>
        <w:t>(Kemdikbud, 2019)</w:t>
      </w:r>
      <w:r w:rsidRPr="00120ED9">
        <w:rPr>
          <w:rFonts w:ascii="Palatino Linotype" w:hAnsi="Palatino Linotype" w:cs="Times New Roman"/>
          <w:shd w:val="clear" w:color="auto" w:fill="FFFFFF"/>
        </w:rPr>
        <w:fldChar w:fldCharType="end"/>
      </w:r>
      <w:r w:rsidRPr="00120ED9">
        <w:rPr>
          <w:rFonts w:ascii="Palatino Linotype" w:hAnsi="Palatino Linotype" w:cs="Times New Roman"/>
          <w:shd w:val="clear" w:color="auto" w:fill="FFFFFF"/>
          <w:lang w:val="en-US"/>
        </w:rPr>
        <w:t>.</w:t>
      </w:r>
    </w:p>
    <w:p w14:paraId="38FEE5BB" w14:textId="77777777" w:rsidR="00700439" w:rsidRPr="00120ED9" w:rsidRDefault="00700439" w:rsidP="00700439">
      <w:pPr>
        <w:spacing w:line="360" w:lineRule="auto"/>
        <w:ind w:firstLine="567"/>
        <w:jc w:val="both"/>
        <w:rPr>
          <w:rFonts w:ascii="Palatino Linotype" w:hAnsi="Palatino Linotype" w:cs="Times New Roman"/>
          <w:lang w:val="en-US"/>
        </w:rPr>
      </w:pPr>
      <w:r w:rsidRPr="00120ED9">
        <w:rPr>
          <w:rFonts w:ascii="Palatino Linotype" w:hAnsi="Palatino Linotype" w:cs="Times New Roman"/>
          <w:color w:val="000000"/>
          <w:lang w:val="en-US"/>
        </w:rPr>
        <w:t xml:space="preserve">Hasil studi PISA yang mengungkap rendahnya tingkat literasi matematis siswa di Indonesia ternyata selaras dengan hasil studi pendahuluan yang dilakukan oleh penulis di salah satu SMP di Kabupaten Sukabumi. Soal yang digunakan dalam studi pendahuluan merupakan soal literasi matematis yang dikembangkan dari soal PISA dengan konten </w:t>
      </w:r>
      <w:r w:rsidRPr="00120ED9">
        <w:rPr>
          <w:rFonts w:ascii="Palatino Linotype" w:hAnsi="Palatino Linotype" w:cs="Times New Roman"/>
          <w:i/>
          <w:color w:val="222222"/>
          <w:shd w:val="clear" w:color="auto" w:fill="FFFFFF"/>
        </w:rPr>
        <w:t>shape and space</w:t>
      </w:r>
      <w:r w:rsidRPr="00120ED9">
        <w:rPr>
          <w:rFonts w:ascii="Palatino Linotype" w:hAnsi="Palatino Linotype" w:cs="Times New Roman"/>
          <w:i/>
          <w:color w:val="222222"/>
          <w:shd w:val="clear" w:color="auto" w:fill="FFFFFF"/>
          <w:lang w:val="en-US"/>
        </w:rPr>
        <w:t>.</w:t>
      </w:r>
      <w:r w:rsidRPr="00120ED9">
        <w:rPr>
          <w:rFonts w:ascii="Palatino Linotype" w:hAnsi="Palatino Linotype" w:cs="Times New Roman"/>
          <w:color w:val="000000"/>
          <w:lang w:val="en-US"/>
        </w:rPr>
        <w:t xml:space="preserve"> Hasil studi pendahuluan mengungkapkan siswa masih mengalami berbagai kesulitan dalam mengerjakan soal literasi matematis, dari 32 siswa hanya 3 yang mampu menjawab sesuai dengan harapan atau 9,375%.</w:t>
      </w:r>
    </w:p>
    <w:p w14:paraId="0E4CCE74" w14:textId="25C00C34" w:rsidR="00700439" w:rsidRPr="00120ED9" w:rsidRDefault="00700439" w:rsidP="00700439">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 xml:space="preserve">Penyebab kemampuan literasi siswa rendah dikarenakan siswa jarang menyelesaikan soal-soal yang menekankan pemecahan masalah sehari-hari seperti yang diuji dalam PISA, hal ini dipaparkan oleh Jupri 2016 dalam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{"citationItems":[{"id":"ITEM-1","itemData":{"DOI":"10.1088/1742-6596/1188/1/012073","ISSN":"17426596","abstract":"This research is development research which produces a PISA-like mathematics model using the context of rice fields in Karawang Regency. The method in this study is design research with a type of development studies consisting of preliminary, prototyping, and assessment stages. The evaluation flow in the prototyping stage is a formative study, including the stages of self-evaluation, expert review and one-to-one, small group, and field tests. In this article, the research discussion is in the expert review and one-to-one phases. Research subjects were three students of a junior high school in Karawang. Data collected with walkthrough based on expert reviews to obtain the valid PISA-like mathematics problems in content, construction, and language aspects, and interviews which used one to one interview. The results of the data analysis, it can be concluded that this study has produced a PISA-like mathematics model using the context of rice fields in Karawang which is valid.","author":[{"dropping-particle":"","family":"Aini","given":"I. N.","non-dropping-particle":"","parse-names":false,"suffix":""},{"dropping-particle":"","family":"Zulkardi","given":"","non-dropping-particle":"","parse-names":false,"suffix":""},{"dropping-particle":"","family":"Putri","given":"R. I.I.","non-dropping-particle":"","parse-names":false,"suffix":""},{"dropping-particle":"","family":"Yaniawati","given":"P.","non-dropping-particle":"","parse-names":false,"suffix":""}],"container-title":"Journal of Physics: Conference Series","id":"ITEM-1","issue":"1","issued":{"date-parts":[["2019"]]},"title":"PISA-like mathematics problems using rice fields context in Karawang","type":"article-journal","volume":"1188"},"uris":["http://www.mendeley.com/documents/?uuid=96842a78-9857-421b-b385-495beb580fc6"]}],"mendeley":{"formattedCitation":"(Aini, Zulkardi, Putri, &amp; Yaniawati, 2019)","manualFormatting":"(Aini, Zulkardi, Putri, &amp; Yaniawati, 2019:2)","plainTextFormattedCitation":"(Aini, Zulkardi, Putri, &amp; Yaniawati, 2019)","previouslyFormattedCitation":"(Aini, Zulkardi, Putri, &amp; Yaniawati, 2019)"},"properties":{"noteIndex":0},"schema":"https://github.com/citation-style-language/schema/raw/master/csl-citation.json"}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(Aini, Zulkardi, Putri, &amp; Yaniawati, 2019:2)</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yang menyatakan bahwa “</w:t>
      </w:r>
      <w:r w:rsidRPr="00120ED9">
        <w:rPr>
          <w:rFonts w:ascii="Palatino Linotype" w:hAnsi="Palatino Linotype" w:cs="Times New Roman"/>
          <w:i/>
          <w:lang w:val="en-US"/>
        </w:rPr>
        <w:t>The students' difficulties in solving contextual problems were caused by a lack of mathematics textbooks in Indonesia which emphasized daily problem solving as tested in PISA</w:t>
      </w:r>
      <w:r w:rsidRPr="00120ED9">
        <w:rPr>
          <w:rFonts w:ascii="Palatino Linotype" w:hAnsi="Palatino Linotype" w:cs="Times New Roman"/>
          <w:lang w:val="en-US"/>
        </w:rPr>
        <w:t xml:space="preserve">.” Lebih lanjut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{"citationItems":[{"id":"ITEM-1","itemData":{"DOI":"10.1088/1742-6596/1188/1/012073","ISSN":"17426596","abstract":"This research is development research which produces a PISA-like mathematics model using the context of rice fields in Karawang Regency. The method in this study is design research with a type of development studies consisting of preliminary, prototyping, and assessment stages. The evaluation flow in the prototyping stage is a formative study, including the stages of self-evaluation, expert review and one-to-one, small group, and field tests. In this article, the research discussion is in the expert review and one-to-one phases. Research subjects were three students of a junior high school in Karawang. Data collected with walkthrough based on expert reviews to obtain the valid PISA-like mathematics problems in content, construction, and language aspects, and interviews which used one to one interview. The results of the data analysis, it can be concluded that this study has produced a PISA-like mathematics model using the context of rice fields in Karawang which is valid.","author":[{"dropping-particle":"","family":"Aini","given":"I. N.","non-dropping-particle":"","parse-names":false,"suffix":""},{"dropping-particle":"","family":"Zulkardi","given":"","non-dropping-particle":"","parse-names":false,"suffix":""},{"dropping-particle":"","family":"Putri","given":"R. I.I.","non-dropping-particle":"","parse-names":false,"suffix":""},{"dropping-particle":"","family":"Yaniawati","given":"P.","non-dropping-particle":"","parse-names":false,"suffix":""}],"container-title":"Journal of Physics: Conference Series","id":"ITEM-1","issue":"1","issued":{"date-parts":[["2019"]]},"title":"PISA-like mathematics problems using rice fields context in Karawang","type":"article-journal","volume":"1188"},"uris":["http://www.mendeley.com/documents/?uuid=96842a78-9857-421b-b385-495beb580fc6"]}],"mendeley":{"formattedCitation":"(Aini et al., 2019)","manualFormatting":"(Aini et al., 2019:2)","plainTextFormattedCitation":"(Aini et al., 2019)","previouslyFormattedCitation":"(Aini et al., 2019)"},"properties":{"noteIndex":0},"schema":"https://github.com/citation-style-language/schema/raw/master/csl-citation.json"}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(Aini et al., 2019:2)</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menjelaskan bahwa banyak dari soal yang ditemukan termasuk ujian nasional hanya tes keterampilan menggunakan prosedur matematika dan perhitungan yang rumit.</w:t>
      </w:r>
    </w:p>
    <w:p w14:paraId="3398EE3D" w14:textId="77777777" w:rsidR="00700439" w:rsidRPr="00120ED9" w:rsidRDefault="00700439" w:rsidP="00700439">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 xml:space="preserve">Penyebab lain kemampuan literasi siswa yang rendah adalah </w:t>
      </w:r>
      <w:r w:rsidRPr="00120ED9">
        <w:rPr>
          <w:rFonts w:ascii="Palatino Linotype" w:hAnsi="Palatino Linotype" w:cs="Times New Roman"/>
        </w:rPr>
        <w:t xml:space="preserve">proses </w:t>
      </w:r>
      <w:r w:rsidRPr="00120ED9">
        <w:rPr>
          <w:rFonts w:ascii="Palatino Linotype" w:hAnsi="Palatino Linotype" w:cs="Times New Roman"/>
          <w:lang w:val="en-US"/>
        </w:rPr>
        <w:t xml:space="preserve">pembelajaran yang dialami siswa, sebagaimana pendapat </w:t>
      </w:r>
      <w:r w:rsidRPr="00120ED9">
        <w:rPr>
          <w:rFonts w:ascii="Palatino Linotype" w:eastAsia="Times New Roman" w:hAnsi="Palatino Linotype" w:cs="Times New Roman"/>
          <w:color w:val="222222"/>
          <w:lang w:val="en-US"/>
        </w:rPr>
        <w:fldChar w:fldCharType="begin" w:fldLock="1"/>
      </w:r>
      <w:r w:rsidRPr="00120ED9">
        <w:rPr>
          <w:rFonts w:ascii="Palatino Linotype" w:eastAsia="Times New Roman" w:hAnsi="Palatino Linotype" w:cs="Times New Roman"/>
          <w:color w:val="222222"/>
          <w:lang w:val="en-US"/>
        </w:rPr>
        <w:instrText>ADDIN CSL_CITATION {"citationItems":[{"id":"ITEM-1","itemData":{"author":[{"dropping-particle":"","family":"Hayat","given":"Bahrul","non-dropping-particle":"","parse-names":false,"suffix":""}],"container-title":"International Journal of Education","id":"ITEM-1","issue":"1","issued":{"date-parts":[["2010"]]},"page":"1-16","title":"Literacy of Our Youngsters Results and Restraints from PISA","type":"article-journal","volume":"5"},"uris":["http://www.mendeley.com/documents/?uuid=ad679f98-3574-4371-99a7-c6abb5170823"]}],"mendeley":{"formattedCitation":"(Hayat, 2010)","manualFormatting":"Hayat (2010:1)","plainTextFormattedCitation":"(Hayat, 2010)","previouslyFormattedCitation":"(Hayat, 2010)"},"properties":{"noteIndex":0},"schema":"https://github.com/citation-style-language/schema/raw/master/csl-citation.json"}</w:instrText>
      </w:r>
      <w:r w:rsidRPr="00120ED9">
        <w:rPr>
          <w:rFonts w:ascii="Palatino Linotype" w:eastAsia="Times New Roman" w:hAnsi="Palatino Linotype" w:cs="Times New Roman"/>
          <w:color w:val="222222"/>
          <w:lang w:val="en-US"/>
        </w:rPr>
        <w:fldChar w:fldCharType="separate"/>
      </w:r>
      <w:r w:rsidRPr="00120ED9">
        <w:rPr>
          <w:rFonts w:ascii="Palatino Linotype" w:eastAsia="Times New Roman" w:hAnsi="Palatino Linotype" w:cs="Times New Roman"/>
          <w:noProof/>
          <w:color w:val="222222"/>
          <w:lang w:val="en-US"/>
        </w:rPr>
        <w:t>Hayat (2010:1)</w:t>
      </w:r>
      <w:r w:rsidRPr="00120ED9">
        <w:rPr>
          <w:rFonts w:ascii="Palatino Linotype" w:eastAsia="Times New Roman" w:hAnsi="Palatino Linotype" w:cs="Times New Roman"/>
          <w:color w:val="222222"/>
          <w:lang w:val="en-US"/>
        </w:rPr>
        <w:fldChar w:fldCharType="end"/>
      </w:r>
      <w:r w:rsidRPr="00120ED9">
        <w:rPr>
          <w:rFonts w:ascii="Palatino Linotype" w:hAnsi="Palatino Linotype" w:cs="Times New Roman"/>
          <w:lang w:val="en-US"/>
        </w:rPr>
        <w:t xml:space="preserve"> bahwa saat ini proses pendidikan masih</w:t>
      </w:r>
      <w:r w:rsidRPr="00120ED9">
        <w:rPr>
          <w:rFonts w:ascii="Palatino Linotype" w:hAnsi="Palatino Linotype" w:cs="Times New Roman"/>
        </w:rPr>
        <w:t>: 1) terlalu banyak terstruktur dan konten yang sarat muatan; 2) metode pengajaran yang berorientasi pada guru</w:t>
      </w:r>
      <w:r w:rsidRPr="00120ED9">
        <w:rPr>
          <w:rFonts w:ascii="Palatino Linotype" w:eastAsia="Times New Roman" w:hAnsi="Palatino Linotype" w:cs="Times New Roman"/>
          <w:color w:val="222222"/>
          <w:lang w:val="en-US"/>
        </w:rPr>
        <w:t xml:space="preserve">. </w:t>
      </w:r>
      <w:r w:rsidRPr="00120ED9">
        <w:rPr>
          <w:rFonts w:ascii="Palatino Linotype" w:hAnsi="Palatino Linotype" w:cs="Times New Roman"/>
          <w:color w:val="000000"/>
          <w:lang w:val="en-US"/>
        </w:rPr>
        <w:t>Lebih lanjut m</w:t>
      </w:r>
      <w:r w:rsidRPr="00120ED9">
        <w:rPr>
          <w:rFonts w:ascii="Palatino Linotype" w:hAnsi="Palatino Linotype" w:cs="Times New Roman"/>
          <w:color w:val="000000"/>
        </w:rPr>
        <w:t xml:space="preserve">enurut </w:t>
      </w:r>
      <w:r w:rsidRPr="00120ED9">
        <w:rPr>
          <w:rFonts w:ascii="Palatino Linotype" w:hAnsi="Palatino Linotype" w:cs="Times New Roman"/>
          <w:color w:val="000000"/>
        </w:rPr>
        <w:fldChar w:fldCharType="begin" w:fldLock="1"/>
      </w:r>
      <w:r w:rsidRPr="00120ED9">
        <w:rPr>
          <w:rFonts w:ascii="Palatino Linotype" w:hAnsi="Palatino Linotype" w:cs="Times New Roman"/>
          <w:color w:val="000000"/>
        </w:rPr>
        <w:instrText>ADDIN CSL_CITATION {"citationItems":[{"id":"ITEM-1","itemData":{"author":[{"dropping-particle":"","family":"Kuswidi","given":"Iwan","non-dropping-particle":"","parse-names":false,"suffix":""}],"id":"ITEM-1","issued":{"date-parts":[["2017"]]},"number-of-pages":"1-11","publisher":"Universitas Pendidikan Indonesia","title":"Brain-Based Learning dengan Pendekatan Aptitude-Treatment Interaction untuk Peningkatan Literasi Matematis, Sikap Terhadap Matematika, dan Keterampilan Sosial Siswa MTs","type":"thesis"},"uris":["http://www.mendeley.com/documents/?uuid=8cc0baff-9a38-4559-b80f-35a8fe504ef4"]}],"mendeley":{"formattedCitation":"(Kuswidi, 2017)","manualFormatting":"Kuswidi, (2017:3)","plainTextFormattedCitation":"(Kuswidi, 2017)","previouslyFormattedCitation":"(Kuswidi, 2017)"},"properties":{"noteIndex":0},"schema":"https://github.com/citation-style-language/schema/raw/master/csl-citation.json"}</w:instrText>
      </w:r>
      <w:r w:rsidRPr="00120ED9">
        <w:rPr>
          <w:rFonts w:ascii="Palatino Linotype" w:hAnsi="Palatino Linotype" w:cs="Times New Roman"/>
          <w:color w:val="000000"/>
        </w:rPr>
        <w:fldChar w:fldCharType="separate"/>
      </w:r>
      <w:r w:rsidRPr="00120ED9">
        <w:rPr>
          <w:rFonts w:ascii="Palatino Linotype" w:hAnsi="Palatino Linotype" w:cs="Times New Roman"/>
          <w:noProof/>
          <w:color w:val="000000"/>
        </w:rPr>
        <w:t xml:space="preserve">Kuswidi, </w:t>
      </w:r>
      <w:r w:rsidRPr="00120ED9">
        <w:rPr>
          <w:rFonts w:ascii="Palatino Linotype" w:hAnsi="Palatino Linotype" w:cs="Times New Roman"/>
          <w:noProof/>
          <w:color w:val="000000"/>
          <w:lang w:val="en-US"/>
        </w:rPr>
        <w:t>(</w:t>
      </w:r>
      <w:r w:rsidRPr="00120ED9">
        <w:rPr>
          <w:rFonts w:ascii="Palatino Linotype" w:hAnsi="Palatino Linotype" w:cs="Times New Roman"/>
          <w:noProof/>
          <w:color w:val="000000"/>
        </w:rPr>
        <w:t>2017</w:t>
      </w:r>
      <w:r w:rsidRPr="00120ED9">
        <w:rPr>
          <w:rFonts w:ascii="Palatino Linotype" w:hAnsi="Palatino Linotype" w:cs="Times New Roman"/>
          <w:noProof/>
          <w:color w:val="000000"/>
          <w:lang w:val="en-US"/>
        </w:rPr>
        <w:t>:3</w:t>
      </w:r>
      <w:r w:rsidRPr="00120ED9">
        <w:rPr>
          <w:rFonts w:ascii="Palatino Linotype" w:hAnsi="Palatino Linotype" w:cs="Times New Roman"/>
          <w:noProof/>
          <w:color w:val="000000"/>
        </w:rPr>
        <w:t>)</w:t>
      </w:r>
      <w:r w:rsidRPr="00120ED9">
        <w:rPr>
          <w:rFonts w:ascii="Palatino Linotype" w:hAnsi="Palatino Linotype" w:cs="Times New Roman"/>
          <w:color w:val="000000"/>
        </w:rPr>
        <w:fldChar w:fldCharType="end"/>
      </w:r>
      <w:r w:rsidRPr="00120ED9">
        <w:rPr>
          <w:rFonts w:ascii="Palatino Linotype" w:hAnsi="Palatino Linotype" w:cs="Times New Roman"/>
          <w:color w:val="000000"/>
        </w:rPr>
        <w:t xml:space="preserve"> kesiapan siswa dalam</w:t>
      </w:r>
      <w:r w:rsidRPr="00120ED9">
        <w:rPr>
          <w:rFonts w:ascii="Palatino Linotype" w:hAnsi="Palatino Linotype" w:cs="Times New Roman"/>
          <w:color w:val="000000"/>
          <w:lang w:val="en-US"/>
        </w:rPr>
        <w:t xml:space="preserve"> </w:t>
      </w:r>
      <w:r w:rsidRPr="00120ED9">
        <w:rPr>
          <w:rFonts w:ascii="Palatino Linotype" w:hAnsi="Palatino Linotype" w:cs="Times New Roman"/>
          <w:color w:val="000000"/>
        </w:rPr>
        <w:t>belajar, perasaan senang memperoleh pelajaran, lingkungan</w:t>
      </w:r>
      <w:r w:rsidRPr="00120ED9">
        <w:rPr>
          <w:rFonts w:ascii="Palatino Linotype" w:hAnsi="Palatino Linotype" w:cs="Times New Roman"/>
          <w:color w:val="000000"/>
          <w:lang w:val="en-US"/>
        </w:rPr>
        <w:t xml:space="preserve"> dan</w:t>
      </w:r>
      <w:r w:rsidRPr="00120ED9">
        <w:rPr>
          <w:rFonts w:ascii="Palatino Linotype" w:hAnsi="Palatino Linotype" w:cs="Times New Roman"/>
          <w:color w:val="000000"/>
        </w:rPr>
        <w:t xml:space="preserve"> pengalaman menyenangkan dan tidak menyenangkan selama pembelajaran akan sangat menentukan keberhasilan pencapaian tujuan tersebut.</w:t>
      </w:r>
      <w:r w:rsidRPr="00120ED9">
        <w:rPr>
          <w:rFonts w:ascii="Palatino Linotype" w:hAnsi="Palatino Linotype" w:cs="Times New Roman"/>
          <w:color w:val="000000"/>
          <w:lang w:val="en-US"/>
        </w:rPr>
        <w:t xml:space="preserve"> Dengan demikian keberhasilan pencapaian pembelajaran sangatlah bergantung pada intervensi pembelajaran yang diberikan oleh guru kepada siswa.</w:t>
      </w:r>
    </w:p>
    <w:p w14:paraId="41B6AE9B" w14:textId="56638E5E" w:rsidR="00700439" w:rsidRPr="00120ED9" w:rsidRDefault="00700439" w:rsidP="00700439">
      <w:pPr>
        <w:tabs>
          <w:tab w:val="left" w:pos="567"/>
        </w:tabs>
        <w:spacing w:line="360" w:lineRule="auto"/>
        <w:jc w:val="both"/>
        <w:rPr>
          <w:rFonts w:ascii="Palatino Linotype" w:hAnsi="Palatino Linotype" w:cs="Times New Roman"/>
          <w:lang w:val="en-US"/>
        </w:rPr>
      </w:pPr>
      <w:r w:rsidRPr="00120ED9">
        <w:rPr>
          <w:rFonts w:ascii="Palatino Linotype" w:hAnsi="Palatino Linotype" w:cs="Times New Roman"/>
          <w:lang w:val="en-US"/>
        </w:rPr>
        <w:lastRenderedPageBreak/>
        <w:tab/>
        <w:t xml:space="preserve">Pemerintah melalui penerapan kurikulum telah memberikan kewenangan penuh kepada sekolah dan guru untuk melaksanakan intervensi pembelajaran berdasarkan karakteristik sekolah sebagai upaya untuk membekali siswa dengan kompetensi yang dibutuhkan dikehidupan abad 21 ini. Beragam intervensi pembelajaran telah dilakukan oleh banyak guru untuk mengakomodasi kebutuhan belajar sesuai karakteristik peserta didik. Henningsen &amp; Stein, 1997 dalam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{"citationItems":[{"id":"ITEM-1","itemData":{"DOI":"10.15408/tjems.v4i2.8010","ISSN":"2356-1416","abstract":"Abstract The purpose of this study was to analyse the effect of mathematics learning intervention on students' mathematical thinking ability. The research method used survey of thesis of the student. The effect of studies applying learning to mathematical thinking was done using meta-analysis techniques. The research finding that research conducted by students by providing learning intervention was able to improve students' mathematical thinking ability. Aspects of mathematical thinking ability include connection ability, communication, representation, problem-solving, logical, critical, creative, analytical, generalization, quantitative, and adaptive thinking. The types of research used by students are dominated by the experiment with mix-method approach and classroom action research. Other methods, research development. The research and publication at the Department of Mathematics Education, Faculty of Educational Sciences have adapted to the trend of mathematics education research on the national and international level. Abstrak Tujuan penelitian ini adalah menganalisis efektivitas pengaruh intervensi pembelajaran matematika terhadap kemampuan berpikir matematis siswa. Metode penelitian yang digunakan adalah survei terhadap skripsi dan publikasi mahasiswa. Pengaruh penelitian-penelitian yang menerapkan pembelajaran terhadap kemampuan berpikir matematis dianalisis dengan teknik meta-analisis. Temuan penelitian mengungkapkan bahwa secara keseluruhan penelitian-penelitian yang dilakukan mahasiswa dengan memberikan intervensi pembelajaran ternyata mampu meningkatkan kemampuan berpikir matematis siswa. Aspek kemampuan berpikir matematika yang meliputi: kemampuan koneksi, komunikasi, representasi, pemecahan masalah, kemampuan berpikir: logis, kritis, kreatif, reflektif, intuitif, penalaran: analalogi, generalisasi, kuantitatif, kreatif, dan adaptif. Metode penelitian yang digunakan mahasiswa didominasi metode eksperimen dengan pendekatan mix-method dan penelitian tindakan kelas. Disamping itu terdapat beberapa mahasiswa memilih metode penelitian pengembangan. Hasil penelitian dan publikasi pada Program Studi Pendidikan Matematika telah menyesuaikan dengan tren penelitian pendidikan pendidikan matematika baik pada level nasional maupun internasional. How to Cite : Kadir. (2017). Meta-Analysis of the Effect of Learning Intervention Toward Mathematical Thinking on Research and Publication of Student. TARBIYA: Journal of Education in Muslim Society, 4(2), 162-…","author":[{"dropping-particle":"","family":"Kadir","given":"","non-dropping-particle":"","parse-names":false,"suffix":""}],"container-title":"TARBIYA: Journal of Education in Muslim Society","id":"ITEM-1","issue":"2","issued":{"date-parts":[["2017"]]},"page":"162-175","title":"Meta-Analysis of the Effect of Learning Intervention Toward Mathematical Thinking on Research and Publication of Student","type":"article-journal","volume":"4"},"uris":["http://www.mendeley.com/documents/?uuid=e58bcb70-b5f3-4b5b-864b-5ce152a95ad0"]}],"mendeley":{"formattedCitation":"(Kadir, 2017)","manualFormatting":"Kadir (2017:164)","plainTextFormattedCitation":"(Kadir, 2017)","previouslyFormattedCitation":"(Kadir, 2017)"},"properties":{"noteIndex":0},"schema":"https://github.com/citation-style-language/schema/raw/master/csl-citation.json"}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Kadir (2017:164)</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memaparkan bahwa “</w:t>
      </w:r>
      <w:r w:rsidRPr="00120ED9">
        <w:rPr>
          <w:rFonts w:ascii="Palatino Linotype" w:hAnsi="Palatino Linotype" w:cs="Times New Roman"/>
          <w:i/>
          <w:lang w:val="en-US"/>
        </w:rPr>
        <w:t>Without an active learning process students cannot develop the capacity to think, reason, and solve problems mathematically.</w:t>
      </w:r>
      <w:r w:rsidRPr="00120ED9">
        <w:rPr>
          <w:rFonts w:ascii="Palatino Linotype" w:hAnsi="Palatino Linotype" w:cs="Times New Roman"/>
          <w:lang w:val="en-US"/>
        </w:rPr>
        <w:t>” Yang berarti bahwa tanpa proses pembelajaran yang aktif, siswa tidak dapat mengembangkan kapasitas berpikir, bernalar, dan memecahkan masalah secara matematis</w:t>
      </w:r>
    </w:p>
    <w:p w14:paraId="448C69B2" w14:textId="73DD301D" w:rsidR="00700439" w:rsidRPr="00120ED9" w:rsidRDefault="00700439" w:rsidP="00700439">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Intervensi pembelajaran sebagai salah satu bentuk implementasi kurikulum untuk mengelola perilaku belajar anak, dengan pengelolaan secara khusus disesuaikan dengan kebutuhan belajar anak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{"citationItems":[{"id":"ITEM-1","itemData":{"author":[{"dropping-particle":"","family":"Ishartiwi","given":"","non-dropping-particle":"","parse-names":false,"suffix":""}],"container-title":"Jurnal Penelitian Ilmu Pendidikan","id":"ITEM-1","issue":"1","issued":{"date-parts":[["2010"]]},"page":"1-15","title":"Identifikasi Bentuk Intervensi Pembelajaran dan Perilaku Belajar Anak Retardasi Mental","type":"article-journal","volume":"3"},"uris":["http://www.mendeley.com/documents/?uuid=9585da8b-cd9c-4ad0-930e-b4ccc8d7198e"]}],"mendeley":{"formattedCitation":"(Ishartiwi, 2010)","manualFormatting":"Ishartiwi, 2010:2)","plainTextFormattedCitation":"(Ishartiwi, 2010)","previouslyFormattedCitation":"(Ishartiwi, 2010)"},"properties":{"noteIndex":0},"schema":"https://github.com/citation-style-language/schema/raw/master/csl-citation.json"}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Ishartiwi, 2010:2)</w:t>
      </w:r>
      <w:r w:rsidRPr="00120ED9">
        <w:rPr>
          <w:rFonts w:ascii="Palatino Linotype" w:hAnsi="Palatino Linotype" w:cs="Times New Roman"/>
          <w:lang w:val="en-US"/>
        </w:rPr>
        <w:fldChar w:fldCharType="end"/>
      </w:r>
      <w:r w:rsidRPr="00120ED9">
        <w:rPr>
          <w:rFonts w:ascii="Palatino Linotype" w:hAnsi="Palatino Linotype" w:cs="Times New Roman"/>
          <w:lang w:val="en-US"/>
        </w:rPr>
        <w:t>.</w:t>
      </w:r>
      <w:r w:rsidRPr="00120ED9">
        <w:rPr>
          <w:rFonts w:ascii="Palatino Linotype" w:hAnsi="Palatino Linotype" w:cs="Times New Roman"/>
          <w:noProof/>
          <w:lang w:val="en-US"/>
        </w:rPr>
        <w:t xml:space="preserve"> </w:t>
      </w:r>
      <w:r w:rsidRPr="00120ED9">
        <w:rPr>
          <w:rFonts w:ascii="Palatino Linotype" w:hAnsi="Palatino Linotype" w:cs="Times New Roman"/>
          <w:lang w:val="en-US"/>
        </w:rPr>
        <w:t>Dengan demikian i</w:t>
      </w:r>
      <w:r w:rsidRPr="00120ED9">
        <w:rPr>
          <w:rFonts w:ascii="Palatino Linotype" w:hAnsi="Palatino Linotype" w:cs="Times New Roman"/>
          <w:bCs/>
          <w:iCs/>
          <w:lang w:val="en-US"/>
        </w:rPr>
        <w:t>ntervensi p</w:t>
      </w:r>
      <w:r w:rsidRPr="00120ED9">
        <w:rPr>
          <w:rFonts w:ascii="Palatino Linotype" w:hAnsi="Palatino Linotype" w:cs="Times New Roman"/>
          <w:lang w:val="en-US"/>
        </w:rPr>
        <w:t xml:space="preserve">embelajaran adalah </w:t>
      </w:r>
      <w:r w:rsidRPr="00120ED9">
        <w:rPr>
          <w:rFonts w:ascii="Palatino Linotype" w:hAnsi="Palatino Linotype" w:cs="Times New Roman"/>
        </w:rPr>
        <w:t xml:space="preserve">komponen umum dari suatu rangkaian materi dan prosedur pembelajaran yang </w:t>
      </w:r>
      <w:proofErr w:type="gramStart"/>
      <w:r w:rsidRPr="00120ED9">
        <w:rPr>
          <w:rFonts w:ascii="Palatino Linotype" w:hAnsi="Palatino Linotype" w:cs="Times New Roman"/>
        </w:rPr>
        <w:t>akan</w:t>
      </w:r>
      <w:proofErr w:type="gramEnd"/>
      <w:r w:rsidRPr="00120ED9">
        <w:rPr>
          <w:rFonts w:ascii="Palatino Linotype" w:hAnsi="Palatino Linotype" w:cs="Times New Roman"/>
        </w:rPr>
        <w:t xml:space="preserve"> digunakan oleh guru selama proses pembelajaran berlangsung</w:t>
      </w:r>
      <w:r w:rsidRPr="00120ED9">
        <w:rPr>
          <w:rFonts w:ascii="Palatino Linotype" w:hAnsi="Palatino Linotype" w:cs="Times New Roman"/>
          <w:lang w:val="en-US"/>
        </w:rPr>
        <w:t xml:space="preserve"> dalam bentuk pendekatan, metode, tekhnik, atau model yang diberikan kepada siswa untuk mengakomodasi kebutuhan belajar sesuai karakteristik siswa tersebut.</w:t>
      </w:r>
    </w:p>
    <w:p w14:paraId="653173C1" w14:textId="3333C5B9" w:rsidR="00700439" w:rsidRPr="00120ED9" w:rsidRDefault="00700439" w:rsidP="00700439">
      <w:pPr>
        <w:spacing w:line="360" w:lineRule="auto"/>
        <w:ind w:firstLine="567"/>
        <w:jc w:val="both"/>
        <w:rPr>
          <w:rFonts w:ascii="Palatino Linotype" w:hAnsi="Palatino Linotype" w:cs="Times New Roman"/>
        </w:rPr>
      </w:pPr>
      <w:r w:rsidRPr="00120ED9">
        <w:rPr>
          <w:rFonts w:ascii="Palatino Linotype" w:hAnsi="Palatino Linotype" w:cs="Arial"/>
        </w:rPr>
        <w:t xml:space="preserve">Berdasarkan fakta-fakta tersebut, </w:t>
      </w:r>
      <w:r w:rsidRPr="00120ED9">
        <w:rPr>
          <w:rFonts w:ascii="Palatino Linotype" w:hAnsi="Palatino Linotype" w:cs="Arial"/>
          <w:lang w:val="en-US"/>
        </w:rPr>
        <w:t xml:space="preserve">penelitian ini fokus kepada </w:t>
      </w:r>
      <w:r w:rsidRPr="00120ED9">
        <w:rPr>
          <w:rFonts w:ascii="Palatino Linotype" w:hAnsi="Palatino Linotype" w:cs="Times New Roman"/>
          <w:bCs/>
          <w:iCs/>
          <w:lang w:val="en-US"/>
        </w:rPr>
        <w:t>pengaruh intervensi pembelajaran terhadap kemampuan literasi matematis siswa</w:t>
      </w:r>
      <w:r w:rsidRPr="00120ED9">
        <w:rPr>
          <w:rFonts w:ascii="Palatino Linotype" w:hAnsi="Palatino Linotype" w:cs="Times New Roman"/>
          <w:bCs/>
          <w:i/>
          <w:iCs/>
          <w:lang w:val="en-US"/>
        </w:rPr>
        <w:t>.</w:t>
      </w:r>
    </w:p>
    <w:p w14:paraId="06292781" w14:textId="77777777" w:rsidR="00700439" w:rsidRPr="00120ED9" w:rsidRDefault="00700439" w:rsidP="00700439">
      <w:pPr>
        <w:spacing w:line="360" w:lineRule="auto"/>
        <w:jc w:val="both"/>
        <w:rPr>
          <w:rFonts w:ascii="Palatino Linotype" w:hAnsi="Palatino Linotype" w:cs="Times New Roman"/>
        </w:rPr>
      </w:pPr>
    </w:p>
    <w:p w14:paraId="7BA6F848" w14:textId="2F82235F" w:rsidR="00291E40" w:rsidRPr="00120ED9" w:rsidRDefault="004E7276" w:rsidP="00F23FD9">
      <w:pPr>
        <w:spacing w:line="360" w:lineRule="auto"/>
        <w:jc w:val="both"/>
        <w:rPr>
          <w:rFonts w:ascii="Palatino Linotype" w:hAnsi="Palatino Linotype" w:cs="Times New Roman"/>
          <w:b/>
          <w:lang w:val="en-US"/>
        </w:rPr>
      </w:pPr>
      <w:r w:rsidRPr="00120ED9">
        <w:rPr>
          <w:rFonts w:ascii="Palatino Linotype" w:hAnsi="Palatino Linotype" w:cs="Times New Roman"/>
          <w:b/>
        </w:rPr>
        <w:t>Metod</w:t>
      </w:r>
      <w:r w:rsidRPr="00120ED9">
        <w:rPr>
          <w:rFonts w:ascii="Palatino Linotype" w:hAnsi="Palatino Linotype" w:cs="Times New Roman"/>
          <w:b/>
          <w:lang w:val="en-US"/>
        </w:rPr>
        <w:t xml:space="preserve">e </w:t>
      </w:r>
    </w:p>
    <w:p w14:paraId="7ACEA9D9" w14:textId="77777777" w:rsidR="00E606D3" w:rsidRPr="00120ED9" w:rsidRDefault="00E606D3" w:rsidP="00E606D3">
      <w:pPr>
        <w:spacing w:line="360" w:lineRule="auto"/>
        <w:ind w:firstLine="567"/>
        <w:jc w:val="both"/>
        <w:rPr>
          <w:rFonts w:ascii="Palatino Linotype" w:hAnsi="Palatino Linotype" w:cs="Times New Roman"/>
          <w:lang w:val="en-US"/>
        </w:rPr>
      </w:pPr>
      <w:r w:rsidRPr="00120ED9">
        <w:rPr>
          <w:rFonts w:ascii="Palatino Linotype" w:eastAsia="Times New Roman" w:hAnsi="Palatino Linotype" w:cstheme="minorHAnsi"/>
          <w:color w:val="111111"/>
          <w:lang w:val="en-US"/>
        </w:rPr>
        <w:t xml:space="preserve">Metode yang digunakan dalam penelitian ini adalah meta-analisis. </w:t>
      </w:r>
      <w:r w:rsidRPr="00120ED9">
        <w:rPr>
          <w:rFonts w:ascii="Palatino Linotype" w:hAnsi="Palatino Linotype" w:cs="Times New Roman"/>
        </w:rPr>
        <w:t>meta analisis adalah teknik menganalis hasil-hasil penelitian</w:t>
      </w:r>
      <w:r w:rsidRPr="00120ED9">
        <w:rPr>
          <w:rFonts w:ascii="Palatino Linotype" w:hAnsi="Palatino Linotype" w:cs="Times New Roman"/>
          <w:lang w:val="en-US"/>
        </w:rPr>
        <w:t xml:space="preserve"> </w:t>
      </w:r>
      <w:r w:rsidRPr="00120ED9">
        <w:rPr>
          <w:rFonts w:ascii="Palatino Linotype" w:hAnsi="Palatino Linotype" w:cs="Times New Roman"/>
        </w:rPr>
        <w:t>sebelumnya yang sejenis atau memiliki topik sama dengan pengolahan data secara statistika. Peneliti menggunakan beberapa hasil penelitian</w:t>
      </w:r>
      <w:r w:rsidRPr="00120ED9">
        <w:rPr>
          <w:rFonts w:ascii="Palatino Linotype" w:hAnsi="Palatino Linotype" w:cs="Times New Roman"/>
          <w:lang w:val="en-US"/>
        </w:rPr>
        <w:t xml:space="preserve"> </w:t>
      </w:r>
      <w:r w:rsidRPr="00120ED9">
        <w:rPr>
          <w:rFonts w:ascii="Palatino Linotype" w:hAnsi="Palatino Linotype" w:cs="Times New Roman"/>
        </w:rPr>
        <w:t xml:space="preserve">yang mempunyai topik sama, kemudian melakukan analisis terhadap penelitian sebelumnya </w:t>
      </w:r>
      <w:r w:rsidRPr="00120ED9">
        <w:rPr>
          <w:rFonts w:ascii="Palatino Linotype" w:hAnsi="Palatino Linotype" w:cs="Times New Roman"/>
          <w:lang w:val="en-US"/>
        </w:rPr>
        <w:t>untuk</w:t>
      </w:r>
      <w:r w:rsidRPr="00120ED9">
        <w:rPr>
          <w:rFonts w:ascii="Palatino Linotype" w:hAnsi="Palatino Linotype" w:cs="Times New Roman"/>
        </w:rPr>
        <w:t xml:space="preserve"> mengetahui kelebihan, kekurangan, kelemahan atau bahkan kesalahan-kesalahan dalam penelitian</w:t>
      </w:r>
      <w:r w:rsidRPr="00120ED9">
        <w:rPr>
          <w:rFonts w:ascii="Palatino Linotype" w:hAnsi="Palatino Linotype" w:cs="Times New Roman"/>
          <w:lang w:val="en-US"/>
        </w:rPr>
        <w:t xml:space="preserve">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{"citationItems":[{"id":"ITEM-1","itemData":{"author":[{"dropping-particle":"","family":"Ekaludini","given":"Ulfah","non-dropping-particle":"","parse-names":false,"suffix":""}],"id":"ITEM-1","issued":{"date-parts":[["2020"]]},"publisher":"Universitas Pendidikan Indonesia","title":"Studi Literatur Pengaruh Problem-Based Learning terhadap Kemampuan Komunikasi Matematis dan Kemandirian Belajar Dengan Teknik Meta Analisis","type":"thesis"},"uris":["http://www.mendeley.com/documents/?uuid=3ff9c841-94b8-4c63-b860-766241d7afbb"]}],"mendeley":{"formattedCitation":"(Ekaludini, 2020)","manualFormatting":"(Ekaludini, 2020:31)","plainTextFormattedCitation":"(Ekaludini, 2020)","previouslyFormattedCitation":"(Ekaludini, 2020)"},"properties":{"noteIndex":0},"schema":"https://github.com/citation-style-language/schema/raw/master/csl-citation.json"}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(Ekaludini, 2020:31)</w:t>
      </w:r>
      <w:r w:rsidRPr="00120ED9">
        <w:rPr>
          <w:rFonts w:ascii="Palatino Linotype" w:hAnsi="Palatino Linotype" w:cs="Times New Roman"/>
          <w:lang w:val="en-US"/>
        </w:rPr>
        <w:fldChar w:fldCharType="end"/>
      </w:r>
      <w:r w:rsidRPr="00120ED9">
        <w:rPr>
          <w:rFonts w:ascii="Palatino Linotype" w:hAnsi="Palatino Linotype" w:cs="Times New Roman"/>
        </w:rPr>
        <w:t xml:space="preserve">. </w:t>
      </w:r>
      <w:r w:rsidRPr="00120ED9">
        <w:rPr>
          <w:rFonts w:ascii="Palatino Linotype" w:hAnsi="Palatino Linotype" w:cs="Times New Roman"/>
          <w:lang w:val="en-US"/>
        </w:rPr>
        <w:t>H</w:t>
      </w:r>
      <w:r w:rsidRPr="00120ED9">
        <w:rPr>
          <w:rFonts w:ascii="Palatino Linotype" w:hAnsi="Palatino Linotype" w:cs="Times New Roman"/>
        </w:rPr>
        <w:t>asil penelitian sejenis</w:t>
      </w:r>
      <w:r w:rsidRPr="00120ED9">
        <w:rPr>
          <w:rFonts w:ascii="Palatino Linotype" w:hAnsi="Palatino Linotype" w:cs="Times New Roman"/>
          <w:lang w:val="en-US"/>
        </w:rPr>
        <w:t xml:space="preserve"> menurut </w:t>
      </w:r>
      <w:r w:rsidRPr="00120ED9">
        <w:rPr>
          <w:rFonts w:ascii="Palatino Linotype" w:hAnsi="Palatino Linotype" w:cs="Times New Roman"/>
        </w:rPr>
        <w:fldChar w:fldCharType="begin" w:fldLock="1"/>
      </w:r>
      <w:r w:rsidRPr="00120ED9">
        <w:rPr>
          <w:rFonts w:ascii="Palatino Linotype" w:hAnsi="Palatino Linotype" w:cs="Times New Roman"/>
        </w:rPr>
        <w:instrText>ADDIN CSL_CITATION {"citationItems":[{"id":"ITEM-1","itemData":{"author":[{"dropping-particle":"","family":"Nindrea","given":"Ricvan Dana","non-dropping-particle":"","parse-names":false,"suffix":""}],"id":"ITEM-1","issued":{"date-parts":[["2016"]]},"publisher":"Gosyen Publishing","publisher-place":"Yogyakarta","title":"Pengantar Langkah-Langkah Praktis Studi Meta Analisis","type":"book"},"uris":["http://www.mendeley.com/documents/?uuid=cb876aa7-8e9d-4f4c-9305-593a6b6fe41b","http://www.mendeley.com/documents/?uuid=38b97e6c-b6a6-45c4-83af-bf668ea4531a"]}],"mendeley":{"formattedCitation":"(Nindrea, 2016)","manualFormatting":"Nindrea (2016:11)","plainTextFormattedCitation":"(Nindrea, 2016)","previouslyFormattedCitation":"(Nindrea, 2016)"},"properties":{"noteIndex":0},"schema":"https://github.com/citation-style-language/schema/raw/master/csl-citation.json"}</w:instrText>
      </w:r>
      <w:r w:rsidRPr="00120ED9">
        <w:rPr>
          <w:rFonts w:ascii="Palatino Linotype" w:hAnsi="Palatino Linotype" w:cs="Times New Roman"/>
        </w:rPr>
        <w:fldChar w:fldCharType="separate"/>
      </w:r>
      <w:r w:rsidRPr="00120ED9">
        <w:rPr>
          <w:rFonts w:ascii="Palatino Linotype" w:hAnsi="Palatino Linotype" w:cs="Times New Roman"/>
          <w:noProof/>
        </w:rPr>
        <w:t xml:space="preserve">Nindrea </w:t>
      </w:r>
      <w:r w:rsidRPr="00120ED9">
        <w:rPr>
          <w:rFonts w:ascii="Palatino Linotype" w:hAnsi="Palatino Linotype" w:cs="Times New Roman"/>
          <w:noProof/>
          <w:lang w:val="en-US"/>
        </w:rPr>
        <w:t>(</w:t>
      </w:r>
      <w:r w:rsidRPr="00120ED9">
        <w:rPr>
          <w:rFonts w:ascii="Palatino Linotype" w:hAnsi="Palatino Linotype" w:cs="Times New Roman"/>
          <w:noProof/>
        </w:rPr>
        <w:t>2016</w:t>
      </w:r>
      <w:r w:rsidRPr="00120ED9">
        <w:rPr>
          <w:rFonts w:ascii="Palatino Linotype" w:hAnsi="Palatino Linotype" w:cs="Times New Roman"/>
          <w:noProof/>
          <w:lang w:val="en-US"/>
        </w:rPr>
        <w:t>:11</w:t>
      </w:r>
      <w:r w:rsidRPr="00120ED9">
        <w:rPr>
          <w:rFonts w:ascii="Palatino Linotype" w:hAnsi="Palatino Linotype" w:cs="Times New Roman"/>
          <w:noProof/>
        </w:rPr>
        <w:t>)</w:t>
      </w:r>
      <w:r w:rsidRPr="00120ED9">
        <w:rPr>
          <w:rFonts w:ascii="Palatino Linotype" w:hAnsi="Palatino Linotype" w:cs="Times New Roman"/>
        </w:rPr>
        <w:fldChar w:fldCharType="end"/>
      </w:r>
      <w:r w:rsidRPr="00120ED9">
        <w:rPr>
          <w:rFonts w:ascii="Palatino Linotype" w:hAnsi="Palatino Linotype" w:cs="Times New Roman"/>
        </w:rPr>
        <w:t xml:space="preserve"> yaitu penelitian yang mempunyai latar belakang masalah sama, dan mempunyai asumsi hipotesis yang sama</w:t>
      </w:r>
      <w:r w:rsidRPr="00120ED9">
        <w:rPr>
          <w:rFonts w:ascii="Palatino Linotype" w:hAnsi="Palatino Linotype" w:cs="Times New Roman"/>
          <w:lang w:val="en-US"/>
        </w:rPr>
        <w:t>.</w:t>
      </w:r>
    </w:p>
    <w:p w14:paraId="6556F63F" w14:textId="77777777" w:rsidR="00E606D3" w:rsidRPr="00120ED9" w:rsidRDefault="00E606D3" w:rsidP="00E606D3">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L</w:t>
      </w:r>
      <w:r w:rsidRPr="00120ED9">
        <w:rPr>
          <w:rFonts w:ascii="Palatino Linotype" w:hAnsi="Palatino Linotype" w:cs="Times New Roman"/>
        </w:rPr>
        <w:t>angkah</w:t>
      </w:r>
      <w:r w:rsidRPr="00120ED9">
        <w:rPr>
          <w:rFonts w:ascii="Palatino Linotype" w:hAnsi="Palatino Linotype" w:cs="Times New Roman"/>
          <w:lang w:val="en-US"/>
        </w:rPr>
        <w:t>-</w:t>
      </w:r>
      <w:r w:rsidRPr="00120ED9">
        <w:rPr>
          <w:rFonts w:ascii="Palatino Linotype" w:hAnsi="Palatino Linotype" w:cs="Times New Roman"/>
        </w:rPr>
        <w:t>langkah</w:t>
      </w:r>
      <w:r w:rsidRPr="00120ED9">
        <w:rPr>
          <w:rFonts w:ascii="Palatino Linotype" w:hAnsi="Palatino Linotype" w:cs="Times New Roman"/>
          <w:lang w:val="en-US"/>
        </w:rPr>
        <w:t xml:space="preserve"> meta-analisis </w:t>
      </w:r>
      <w:r w:rsidRPr="00120ED9">
        <w:rPr>
          <w:rFonts w:ascii="Palatino Linotype" w:hAnsi="Palatino Linotype" w:cs="Times New Roman"/>
        </w:rPr>
        <w:t xml:space="preserve">menurut DeCoster </w:t>
      </w:r>
      <w:r w:rsidRPr="00120ED9">
        <w:rPr>
          <w:rFonts w:ascii="Palatino Linotype" w:hAnsi="Palatino Linotype" w:cs="Times New Roman"/>
          <w:lang w:val="en-US"/>
        </w:rPr>
        <w:t xml:space="preserve">dalam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{"citationItems":[{"id":"ITEM-1","itemData":{"DOI":"10.24167/psidim.v18i2.2023","ISSN":"1411-6073","author":[{"dropping-particle":"","family":"Waluyohadi","given":"Atanasius Emillio Gary","non-dropping-particle":"","parse-names":false,"suffix":""}],"container-title":"Psikodimensia","id":"ITEM-1","issue":"2","issued":{"date-parts":[["2019"]]},"page":"101","title":"Meta-analysis Study of Achievement Motivation and Academic Achievement","type":"article-journal","volume":"18"},"uris":["http://www.mendeley.com/documents/?uuid=ce9275a4-5b9e-4c36-86cd-1f565ee1b876"]}],"mendeley":{"formattedCitation":"(Waluyohadi, 2019)","manualFormatting":"(Waluyohadi, 2019:103)","plainTextFormattedCitation":"(Waluyohadi, 2019)","previouslyFormattedCitation":"(Waluyohadi, 2019)"},"properties":{"noteIndex":0},"schema":"https://github.com/citation-style-language/schema/raw/master/csl-citation.json"}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(Waluyohadi, 2019:103)</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w:t>
      </w:r>
      <w:r w:rsidRPr="00120ED9">
        <w:rPr>
          <w:rFonts w:ascii="Palatino Linotype" w:hAnsi="Palatino Linotype" w:cs="Times New Roman"/>
        </w:rPr>
        <w:t>diantaranya</w:t>
      </w:r>
      <w:r w:rsidRPr="00120ED9">
        <w:rPr>
          <w:rFonts w:ascii="Palatino Linotype" w:hAnsi="Palatino Linotype" w:cs="Times New Roman"/>
          <w:lang w:val="en-US"/>
        </w:rPr>
        <w:t>,</w:t>
      </w:r>
      <w:r w:rsidRPr="00120ED9">
        <w:rPr>
          <w:rFonts w:ascii="Palatino Linotype" w:hAnsi="Palatino Linotype" w:cs="Times New Roman"/>
        </w:rPr>
        <w:t xml:space="preserve"> menentukan dan mempelajari topik penelitian, mencari dan mengumpulkan </w:t>
      </w:r>
      <w:r w:rsidRPr="00120ED9">
        <w:rPr>
          <w:rFonts w:ascii="Palatino Linotype" w:hAnsi="Palatino Linotype" w:cs="Times New Roman"/>
        </w:rPr>
        <w:lastRenderedPageBreak/>
        <w:t xml:space="preserve">sejumlah penelitian </w:t>
      </w:r>
      <w:r w:rsidRPr="00120ED9">
        <w:rPr>
          <w:rFonts w:ascii="Palatino Linotype" w:hAnsi="Palatino Linotype" w:cs="Times New Roman"/>
          <w:lang w:val="en-US"/>
        </w:rPr>
        <w:t>berdasarkan</w:t>
      </w:r>
      <w:r w:rsidRPr="00120ED9">
        <w:rPr>
          <w:rFonts w:ascii="Palatino Linotype" w:hAnsi="Palatino Linotype" w:cs="Times New Roman"/>
        </w:rPr>
        <w:t xml:space="preserve"> topik </w:t>
      </w:r>
      <w:r w:rsidRPr="00120ED9">
        <w:rPr>
          <w:rFonts w:ascii="Palatino Linotype" w:hAnsi="Palatino Linotype" w:cs="Times New Roman"/>
          <w:lang w:val="en-US"/>
        </w:rPr>
        <w:t>tersebut</w:t>
      </w:r>
      <w:r w:rsidRPr="00120ED9">
        <w:rPr>
          <w:rFonts w:ascii="Palatino Linotype" w:hAnsi="Palatino Linotype" w:cs="Times New Roman"/>
        </w:rPr>
        <w:t>, me</w:t>
      </w:r>
      <w:r w:rsidRPr="00120ED9">
        <w:rPr>
          <w:rFonts w:ascii="Palatino Linotype" w:hAnsi="Palatino Linotype" w:cs="Times New Roman"/>
          <w:lang w:val="en-US"/>
        </w:rPr>
        <w:t>ng</w:t>
      </w:r>
      <w:r w:rsidRPr="00120ED9">
        <w:rPr>
          <w:rFonts w:ascii="Palatino Linotype" w:hAnsi="Palatino Linotype" w:cs="Times New Roman"/>
        </w:rPr>
        <w:t xml:space="preserve">hitung </w:t>
      </w:r>
      <w:r w:rsidRPr="00120ED9">
        <w:rPr>
          <w:rFonts w:ascii="Palatino Linotype" w:hAnsi="Palatino Linotype" w:cs="Times New Roman"/>
          <w:lang w:val="en-US"/>
        </w:rPr>
        <w:t xml:space="preserve">dan </w:t>
      </w:r>
      <w:r w:rsidRPr="00120ED9">
        <w:rPr>
          <w:rFonts w:ascii="Palatino Linotype" w:hAnsi="Palatino Linotype" w:cs="Times New Roman"/>
        </w:rPr>
        <w:t xml:space="preserve">mengidentifikasi heterogenitas </w:t>
      </w:r>
      <w:r w:rsidRPr="00120ED9">
        <w:rPr>
          <w:rFonts w:ascii="Palatino Linotype" w:hAnsi="Palatino Linotype" w:cs="Times New Roman"/>
          <w:i/>
        </w:rPr>
        <w:t>effect size</w:t>
      </w:r>
      <w:r w:rsidRPr="00120ED9">
        <w:rPr>
          <w:rFonts w:ascii="Palatino Linotype" w:hAnsi="Palatino Linotype" w:cs="Times New Roman"/>
        </w:rPr>
        <w:t>, dan menarik kesimpulan dan menginterpretasi hasil penelitian</w:t>
      </w:r>
      <w:r w:rsidRPr="00120ED9">
        <w:rPr>
          <w:rFonts w:ascii="Palatino Linotype" w:hAnsi="Palatino Linotype" w:cs="Times New Roman"/>
          <w:lang w:val="en-US"/>
        </w:rPr>
        <w:t>.</w:t>
      </w:r>
    </w:p>
    <w:p w14:paraId="5431B803" w14:textId="7D6750F8" w:rsidR="00E606D3" w:rsidRPr="00120ED9" w:rsidRDefault="00E606D3" w:rsidP="00E606D3">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Populasi</w:t>
      </w:r>
      <w:r w:rsidRPr="00120ED9">
        <w:rPr>
          <w:rFonts w:ascii="Palatino Linotype" w:hAnsi="Palatino Linotype" w:cs="Times New Roman"/>
        </w:rPr>
        <w:t xml:space="preserve"> penelitian adalah hasil-hasil penelitian yang ditemukan menggunakan pencarian database elektronik</w:t>
      </w:r>
      <w:r w:rsidRPr="00120ED9">
        <w:rPr>
          <w:rFonts w:ascii="Palatino Linotype" w:hAnsi="Palatino Linotype" w:cs="Times New Roman"/>
          <w:lang w:val="en-US"/>
        </w:rPr>
        <w:t xml:space="preserve"> dengan k</w:t>
      </w:r>
      <w:r w:rsidRPr="00120ED9">
        <w:rPr>
          <w:rFonts w:ascii="Palatino Linotype" w:hAnsi="Palatino Linotype" w:cs="Times New Roman"/>
        </w:rPr>
        <w:t xml:space="preserve">ata kunci yang digunakan </w:t>
      </w:r>
      <w:r w:rsidRPr="00120ED9">
        <w:rPr>
          <w:rFonts w:ascii="Palatino Linotype" w:hAnsi="Palatino Linotype" w:cs="Times New Roman"/>
          <w:lang w:val="en-US"/>
        </w:rPr>
        <w:t xml:space="preserve">adalah literasi matematis. Dengan </w:t>
      </w:r>
      <w:r w:rsidRPr="00120ED9">
        <w:rPr>
          <w:rFonts w:ascii="Palatino Linotype" w:hAnsi="Palatino Linotype" w:cs="Times New Roman"/>
        </w:rPr>
        <w:t xml:space="preserve">teknik </w:t>
      </w:r>
      <w:r w:rsidRPr="00120ED9">
        <w:rPr>
          <w:rFonts w:ascii="Palatino Linotype" w:hAnsi="Palatino Linotype" w:cs="Times New Roman"/>
          <w:i/>
        </w:rPr>
        <w:t>purposive sampling</w:t>
      </w:r>
      <w:r w:rsidRPr="00120ED9">
        <w:rPr>
          <w:rFonts w:ascii="Palatino Linotype" w:hAnsi="Palatino Linotype" w:cs="Times New Roman"/>
          <w:lang w:val="en-US"/>
        </w:rPr>
        <w:t xml:space="preserve">, maka dipilih sampel penelitian yang memenuhi kriteria inklusi, yaitu: 1) </w:t>
      </w:r>
      <w:r w:rsidRPr="00120ED9">
        <w:rPr>
          <w:rFonts w:ascii="Palatino Linotype" w:hAnsi="Palatino Linotype" w:cs="Times New Roman"/>
        </w:rPr>
        <w:t>Pencarian artikel menggunakan mesin pencari elektronik;</w:t>
      </w:r>
      <w:r w:rsidRPr="00120ED9">
        <w:rPr>
          <w:rFonts w:ascii="Palatino Linotype" w:hAnsi="Palatino Linotype" w:cs="Times New Roman"/>
          <w:lang w:val="en-US"/>
        </w:rPr>
        <w:t xml:space="preserve"> 2) </w:t>
      </w:r>
      <w:r w:rsidRPr="00120ED9">
        <w:rPr>
          <w:rFonts w:ascii="Palatino Linotype" w:hAnsi="Palatino Linotype" w:cs="Times New Roman"/>
        </w:rPr>
        <w:t>Penelitian dilakukan di Indonesia dan oleh orang Indonesia;</w:t>
      </w:r>
      <w:r w:rsidRPr="00120ED9">
        <w:rPr>
          <w:rFonts w:ascii="Palatino Linotype" w:hAnsi="Palatino Linotype" w:cs="Times New Roman"/>
          <w:lang w:val="en-US"/>
        </w:rPr>
        <w:t xml:space="preserve"> 3) </w:t>
      </w:r>
      <w:r w:rsidRPr="00120ED9">
        <w:rPr>
          <w:rFonts w:ascii="Palatino Linotype" w:hAnsi="Palatino Linotype" w:cs="Times New Roman"/>
        </w:rPr>
        <w:t>Penelitian menggunakan metode eksperimen atau quasi eksperimen;</w:t>
      </w:r>
      <w:r w:rsidRPr="00120ED9">
        <w:rPr>
          <w:rFonts w:ascii="Palatino Linotype" w:hAnsi="Palatino Linotype" w:cs="Times New Roman"/>
          <w:lang w:val="en-US"/>
        </w:rPr>
        <w:t xml:space="preserve"> 4) </w:t>
      </w:r>
      <w:r w:rsidRPr="00120ED9">
        <w:rPr>
          <w:rFonts w:ascii="Palatino Linotype" w:hAnsi="Palatino Linotype" w:cs="Times New Roman"/>
        </w:rPr>
        <w:t>Artikel merupakan tingkat nasional atau internasional;</w:t>
      </w:r>
      <w:r w:rsidRPr="00120ED9">
        <w:rPr>
          <w:rFonts w:ascii="Palatino Linotype" w:hAnsi="Palatino Linotype" w:cs="Times New Roman"/>
          <w:lang w:val="en-US"/>
        </w:rPr>
        <w:t xml:space="preserve"> 5) </w:t>
      </w:r>
      <w:r w:rsidRPr="00120ED9">
        <w:rPr>
          <w:rFonts w:ascii="Palatino Linotype" w:hAnsi="Palatino Linotype" w:cs="Times New Roman"/>
        </w:rPr>
        <w:t xml:space="preserve">Artikel memenuhi data statistik </w:t>
      </w:r>
      <w:r w:rsidRPr="00120ED9">
        <w:rPr>
          <w:rFonts w:ascii="Palatino Linotype" w:hAnsi="Palatino Linotype" w:cs="Times New Roman"/>
          <w:i/>
          <w:iCs/>
        </w:rPr>
        <w:t>effect size</w:t>
      </w:r>
      <w:r w:rsidRPr="00120ED9">
        <w:rPr>
          <w:rFonts w:ascii="Palatino Linotype" w:hAnsi="Palatino Linotype" w:cs="Times New Roman"/>
        </w:rPr>
        <w:t>;</w:t>
      </w:r>
      <w:r w:rsidRPr="00120ED9">
        <w:rPr>
          <w:rFonts w:ascii="Palatino Linotype" w:hAnsi="Palatino Linotype" w:cs="Times New Roman"/>
          <w:lang w:val="en-US"/>
        </w:rPr>
        <w:t xml:space="preserve"> 6) </w:t>
      </w:r>
      <w:r w:rsidRPr="00120ED9">
        <w:rPr>
          <w:rFonts w:ascii="Palatino Linotype" w:hAnsi="Palatino Linotype" w:cs="Times New Roman"/>
        </w:rPr>
        <w:t>Artikel dipublikasikan pada tahun 201</w:t>
      </w:r>
      <w:r w:rsidRPr="00120ED9">
        <w:rPr>
          <w:rFonts w:ascii="Palatino Linotype" w:hAnsi="Palatino Linotype" w:cs="Times New Roman"/>
          <w:lang w:val="en-US"/>
        </w:rPr>
        <w:t>1</w:t>
      </w:r>
      <w:r w:rsidRPr="00120ED9">
        <w:rPr>
          <w:rFonts w:ascii="Palatino Linotype" w:hAnsi="Palatino Linotype" w:cs="Times New Roman"/>
        </w:rPr>
        <w:t>-2020;</w:t>
      </w:r>
      <w:r w:rsidRPr="00120ED9">
        <w:rPr>
          <w:rFonts w:ascii="Palatino Linotype" w:hAnsi="Palatino Linotype" w:cs="Times New Roman"/>
          <w:lang w:val="en-US"/>
        </w:rPr>
        <w:t xml:space="preserve"> 7) </w:t>
      </w:r>
      <w:r w:rsidRPr="00120ED9">
        <w:rPr>
          <w:rFonts w:ascii="Palatino Linotype" w:hAnsi="Palatino Linotype" w:cs="Times New Roman"/>
        </w:rPr>
        <w:t xml:space="preserve">Penelitian dilakukan pada jenjang pendidikan </w:t>
      </w:r>
      <w:r w:rsidRPr="00120ED9">
        <w:rPr>
          <w:rFonts w:ascii="Palatino Linotype" w:hAnsi="Palatino Linotype" w:cs="Times New Roman"/>
          <w:lang w:val="en-US"/>
        </w:rPr>
        <w:t xml:space="preserve">SD, </w:t>
      </w:r>
      <w:r w:rsidRPr="00120ED9">
        <w:rPr>
          <w:rFonts w:ascii="Palatino Linotype" w:hAnsi="Palatino Linotype" w:cs="Times New Roman"/>
        </w:rPr>
        <w:t xml:space="preserve">SMP, </w:t>
      </w:r>
      <w:r w:rsidRPr="00120ED9">
        <w:rPr>
          <w:rFonts w:ascii="Palatino Linotype" w:hAnsi="Palatino Linotype" w:cs="Times New Roman"/>
          <w:lang w:val="en-US"/>
        </w:rPr>
        <w:t xml:space="preserve">SMA/SMK </w:t>
      </w:r>
      <w:r w:rsidRPr="00120ED9">
        <w:rPr>
          <w:rFonts w:ascii="Palatino Linotype" w:hAnsi="Palatino Linotype" w:cs="Times New Roman"/>
        </w:rPr>
        <w:t>atau sederajat</w:t>
      </w:r>
      <w:r w:rsidRPr="00120ED9">
        <w:rPr>
          <w:rFonts w:ascii="Palatino Linotype" w:hAnsi="Palatino Linotype" w:cs="Times New Roman"/>
          <w:lang w:val="en-US"/>
        </w:rPr>
        <w:t>.</w:t>
      </w:r>
    </w:p>
    <w:p w14:paraId="126D1EDD" w14:textId="77777777" w:rsidR="00E606D3" w:rsidRPr="00120ED9" w:rsidRDefault="00E606D3" w:rsidP="00E606D3">
      <w:pPr>
        <w:spacing w:line="360" w:lineRule="auto"/>
        <w:ind w:firstLine="567"/>
        <w:jc w:val="both"/>
        <w:rPr>
          <w:rFonts w:ascii="Palatino Linotype" w:hAnsi="Palatino Linotype" w:cs="Times New Roman"/>
        </w:rPr>
      </w:pPr>
      <w:r w:rsidRPr="00120ED9">
        <w:rPr>
          <w:rFonts w:ascii="Palatino Linotype" w:hAnsi="Palatino Linotype" w:cs="Times New Roman"/>
        </w:rPr>
        <w:t xml:space="preserve">Instrumen dalam penelitian </w:t>
      </w:r>
      <w:r w:rsidRPr="00120ED9">
        <w:rPr>
          <w:rFonts w:ascii="Palatino Linotype" w:hAnsi="Palatino Linotype" w:cs="Times New Roman"/>
          <w:lang w:val="en-US"/>
        </w:rPr>
        <w:t>ini</w:t>
      </w:r>
      <w:r w:rsidRPr="00120ED9">
        <w:rPr>
          <w:rFonts w:ascii="Palatino Linotype" w:hAnsi="Palatino Linotype" w:cs="Times New Roman"/>
        </w:rPr>
        <w:t xml:space="preserve"> </w:t>
      </w:r>
      <w:r w:rsidRPr="00120ED9">
        <w:rPr>
          <w:rFonts w:ascii="Palatino Linotype" w:hAnsi="Palatino Linotype" w:cs="Times New Roman"/>
          <w:lang w:val="en-US"/>
        </w:rPr>
        <w:t>berupa</w:t>
      </w:r>
      <w:r w:rsidRPr="00120ED9">
        <w:rPr>
          <w:rFonts w:ascii="Palatino Linotype" w:hAnsi="Palatino Linotype" w:cs="Times New Roman"/>
        </w:rPr>
        <w:t xml:space="preserve"> </w:t>
      </w:r>
      <w:r w:rsidRPr="00120ED9">
        <w:rPr>
          <w:rFonts w:ascii="Palatino Linotype" w:hAnsi="Palatino Linotype" w:cs="Times New Roman"/>
          <w:lang w:val="en-US"/>
        </w:rPr>
        <w:t xml:space="preserve">lembar </w:t>
      </w:r>
      <w:r w:rsidRPr="00120ED9">
        <w:rPr>
          <w:rFonts w:ascii="Palatino Linotype" w:hAnsi="Palatino Linotype" w:cs="Times New Roman"/>
        </w:rPr>
        <w:t xml:space="preserve">kategori </w:t>
      </w:r>
      <w:r w:rsidRPr="00120ED9">
        <w:rPr>
          <w:rFonts w:ascii="Palatino Linotype" w:hAnsi="Palatino Linotype" w:cs="Times New Roman"/>
          <w:lang w:val="en-US"/>
        </w:rPr>
        <w:t>p</w:t>
      </w:r>
      <w:r w:rsidRPr="00120ED9">
        <w:rPr>
          <w:rFonts w:ascii="Palatino Linotype" w:hAnsi="Palatino Linotype" w:cs="Times New Roman"/>
        </w:rPr>
        <w:t>engkodean (</w:t>
      </w:r>
      <w:r w:rsidRPr="00120ED9">
        <w:rPr>
          <w:rFonts w:ascii="Palatino Linotype" w:hAnsi="Palatino Linotype" w:cs="Times New Roman"/>
          <w:i/>
        </w:rPr>
        <w:t>coding category</w:t>
      </w:r>
      <w:r w:rsidRPr="00120ED9">
        <w:rPr>
          <w:rFonts w:ascii="Palatino Linotype" w:hAnsi="Palatino Linotype" w:cs="Times New Roman"/>
        </w:rPr>
        <w:t>).</w:t>
      </w:r>
      <w:r w:rsidRPr="00120ED9">
        <w:rPr>
          <w:rFonts w:ascii="Palatino Linotype" w:hAnsi="Palatino Linotype" w:cs="Times New Roman"/>
          <w:lang w:val="en-US"/>
        </w:rPr>
        <w:t xml:space="preserve"> </w:t>
      </w:r>
      <w:r w:rsidRPr="00120ED9">
        <w:rPr>
          <w:rFonts w:ascii="Palatino Linotype" w:hAnsi="Palatino Linotype" w:cs="Times New Roman"/>
        </w:rPr>
        <w:t xml:space="preserve">Penelitian ini menggunakan teknik analisis data statistik deskriptif. </w:t>
      </w:r>
      <w:r w:rsidRPr="00120ED9">
        <w:rPr>
          <w:rFonts w:ascii="Palatino Linotype" w:hAnsi="Palatino Linotype" w:cs="Times New Roman"/>
          <w:i/>
          <w:iCs/>
        </w:rPr>
        <w:t xml:space="preserve">Effect Size </w:t>
      </w:r>
      <w:r w:rsidRPr="00120ED9">
        <w:rPr>
          <w:rFonts w:ascii="Palatino Linotype" w:hAnsi="Palatino Linotype" w:cs="Times New Roman"/>
        </w:rPr>
        <w:t>menjadi landasan utama penelitian meta-analisis yang digunakan sebagai jawaban dari hipotesis penelitian</w:t>
      </w:r>
      <w:r w:rsidRPr="00120ED9">
        <w:rPr>
          <w:rFonts w:ascii="Palatino Linotype" w:hAnsi="Palatino Linotype" w:cs="Times New Roman"/>
          <w:lang w:val="en-US"/>
        </w:rPr>
        <w:t>.</w:t>
      </w:r>
      <w:r w:rsidRPr="00120ED9">
        <w:rPr>
          <w:rFonts w:ascii="Palatino Linotype" w:hAnsi="Palatino Linotype" w:cs="Times New Roman"/>
        </w:rPr>
        <w:t xml:space="preserve"> </w:t>
      </w:r>
      <w:r w:rsidRPr="00120ED9">
        <w:rPr>
          <w:rFonts w:ascii="Palatino Linotype" w:hAnsi="Palatino Linotype" w:cs="Times New Roman"/>
          <w:lang w:val="en-US"/>
        </w:rPr>
        <w:t>M</w:t>
      </w:r>
      <w:r w:rsidRPr="00120ED9">
        <w:rPr>
          <w:rFonts w:ascii="Palatino Linotype" w:hAnsi="Palatino Linotype" w:cs="Times New Roman"/>
        </w:rPr>
        <w:t>eta-analisis</w:t>
      </w:r>
      <w:r w:rsidRPr="00120ED9">
        <w:rPr>
          <w:rFonts w:ascii="Palatino Linotype" w:hAnsi="Palatino Linotype" w:cs="Times New Roman"/>
          <w:lang w:val="en-US"/>
        </w:rPr>
        <w:t xml:space="preserve"> ini</w:t>
      </w:r>
      <w:r w:rsidRPr="00120ED9">
        <w:rPr>
          <w:rFonts w:ascii="Palatino Linotype" w:hAnsi="Palatino Linotype" w:cs="Times New Roman"/>
        </w:rPr>
        <w:t xml:space="preserve"> melakukan analisis penting lainnya</w:t>
      </w:r>
      <w:r w:rsidRPr="00120ED9">
        <w:rPr>
          <w:rFonts w:ascii="Palatino Linotype" w:hAnsi="Palatino Linotype" w:cs="Times New Roman"/>
          <w:lang w:val="en-US"/>
        </w:rPr>
        <w:t xml:space="preserve"> sebagai prosedur pengujian</w:t>
      </w:r>
      <w:r w:rsidRPr="00120ED9">
        <w:rPr>
          <w:rFonts w:ascii="Palatino Linotype" w:hAnsi="Palatino Linotype" w:cs="Times New Roman"/>
        </w:rPr>
        <w:t xml:space="preserve"> yaitu</w:t>
      </w:r>
      <w:r w:rsidRPr="00120ED9">
        <w:rPr>
          <w:rFonts w:ascii="Palatino Linotype" w:hAnsi="Palatino Linotype" w:cs="Times New Roman"/>
          <w:lang w:val="en-US"/>
        </w:rPr>
        <w:t xml:space="preserve">: 1) </w:t>
      </w:r>
      <w:r w:rsidRPr="00120ED9">
        <w:rPr>
          <w:rFonts w:ascii="Palatino Linotype" w:hAnsi="Palatino Linotype" w:cs="Times New Roman"/>
        </w:rPr>
        <w:t>Bias publikasi</w:t>
      </w:r>
      <w:r w:rsidRPr="00120ED9">
        <w:rPr>
          <w:rFonts w:ascii="Palatino Linotype" w:hAnsi="Palatino Linotype" w:cs="Times New Roman"/>
          <w:lang w:val="en-US"/>
        </w:rPr>
        <w:t xml:space="preserve"> (</w:t>
      </w:r>
      <w:r w:rsidRPr="00120ED9">
        <w:rPr>
          <w:rFonts w:ascii="Palatino Linotype" w:hAnsi="Palatino Linotype" w:cs="Times New Roman"/>
          <w:i/>
        </w:rPr>
        <w:t xml:space="preserve">funnel plot, </w:t>
      </w:r>
      <w:r w:rsidRPr="00120ED9">
        <w:rPr>
          <w:rFonts w:ascii="Palatino Linotype" w:hAnsi="Palatino Linotype" w:cs="Times New Roman"/>
        </w:rPr>
        <w:t xml:space="preserve">nilai </w:t>
      </w:r>
      <w:r w:rsidRPr="00120ED9">
        <w:rPr>
          <w:rFonts w:ascii="Palatino Linotype" w:hAnsi="Palatino Linotype" w:cs="Times New Roman"/>
          <w:i/>
        </w:rPr>
        <w:t>fail-safe N</w:t>
      </w:r>
      <w:r w:rsidRPr="00120ED9">
        <w:rPr>
          <w:rFonts w:ascii="Palatino Linotype" w:hAnsi="Palatino Linotype" w:cs="Times New Roman"/>
        </w:rPr>
        <w:t xml:space="preserve"> (FSN), dan nilai </w:t>
      </w:r>
      <w:r w:rsidRPr="00120ED9">
        <w:rPr>
          <w:rFonts w:ascii="Palatino Linotype" w:hAnsi="Palatino Linotype" w:cs="Times New Roman"/>
          <w:i/>
        </w:rPr>
        <w:t>trim and fill</w:t>
      </w:r>
      <w:r w:rsidRPr="00120ED9">
        <w:rPr>
          <w:rFonts w:ascii="Palatino Linotype" w:hAnsi="Palatino Linotype" w:cs="Times New Roman"/>
          <w:i/>
          <w:lang w:val="en-US"/>
        </w:rPr>
        <w:t>)</w:t>
      </w:r>
      <w:r w:rsidRPr="00120ED9">
        <w:rPr>
          <w:rFonts w:ascii="Palatino Linotype" w:hAnsi="Palatino Linotype" w:cs="Times New Roman"/>
          <w:lang w:val="en-US"/>
        </w:rPr>
        <w:t xml:space="preserve">; dan 2) </w:t>
      </w:r>
      <w:r w:rsidRPr="00120ED9">
        <w:rPr>
          <w:rFonts w:ascii="Palatino Linotype" w:hAnsi="Palatino Linotype" w:cs="Times New Roman"/>
        </w:rPr>
        <w:t>Uji Heterogenitas.</w:t>
      </w:r>
      <w:r w:rsidRPr="00120ED9">
        <w:rPr>
          <w:rFonts w:ascii="Palatino Linotype" w:hAnsi="Palatino Linotype" w:cs="Times New Roman"/>
          <w:lang w:val="en-US"/>
        </w:rPr>
        <w:t xml:space="preserve"> </w:t>
      </w:r>
      <w:r w:rsidRPr="00120ED9">
        <w:rPr>
          <w:rFonts w:ascii="Palatino Linotype" w:hAnsi="Palatino Linotype" w:cs="Times New Roman"/>
        </w:rPr>
        <w:t xml:space="preserve">Dalam penelitian ini, setiap nilai </w:t>
      </w:r>
      <w:r w:rsidRPr="00120ED9">
        <w:rPr>
          <w:rFonts w:ascii="Palatino Linotype" w:hAnsi="Palatino Linotype" w:cs="Times New Roman"/>
          <w:lang w:val="en-US"/>
        </w:rPr>
        <w:t>dan uji</w:t>
      </w:r>
      <w:r w:rsidRPr="00120ED9">
        <w:rPr>
          <w:rFonts w:ascii="Palatino Linotype" w:hAnsi="Palatino Linotype" w:cs="Times New Roman"/>
        </w:rPr>
        <w:t xml:space="preserve"> diselesaikan dengan bantuan perangkat lunak analisis meta lengkap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7F45BA9B" w14:textId="70840EDC" w:rsidR="00E606D3" w:rsidRPr="00120ED9" w:rsidRDefault="00E606D3" w:rsidP="00E606D3">
      <w:pPr>
        <w:spacing w:line="360" w:lineRule="auto"/>
        <w:ind w:firstLine="567"/>
        <w:jc w:val="both"/>
        <w:rPr>
          <w:rFonts w:ascii="Palatino Linotype" w:hAnsi="Palatino Linotype" w:cs="Times New Roman"/>
        </w:rPr>
      </w:pPr>
      <w:r w:rsidRPr="00120ED9">
        <w:rPr>
          <w:rFonts w:ascii="Palatino Linotype" w:hAnsi="Palatino Linotype" w:cs="Times New Roman"/>
        </w:rPr>
        <w:t xml:space="preserve">Hasil perhitungan dengan </w:t>
      </w:r>
      <w:r w:rsidRPr="00120ED9">
        <w:rPr>
          <w:rFonts w:ascii="Palatino Linotype" w:hAnsi="Palatino Linotype" w:cs="Times New Roman"/>
          <w:lang w:val="en-US"/>
        </w:rPr>
        <w:t>CMA V3</w:t>
      </w:r>
      <w:r w:rsidRPr="00120ED9">
        <w:rPr>
          <w:rFonts w:ascii="Palatino Linotype" w:hAnsi="Palatino Linotype" w:cs="Times New Roman"/>
          <w:i/>
        </w:rPr>
        <w:t xml:space="preserve"> </w:t>
      </w:r>
      <w:r w:rsidRPr="00120ED9">
        <w:rPr>
          <w:rFonts w:ascii="Palatino Linotype" w:hAnsi="Palatino Linotype" w:cs="Times New Roman"/>
        </w:rPr>
        <w:t>kemudian ditentukan</w:t>
      </w:r>
      <w:r w:rsidRPr="00120ED9">
        <w:rPr>
          <w:rFonts w:ascii="Palatino Linotype" w:hAnsi="Palatino Linotype" w:cs="Times New Roman"/>
          <w:i/>
        </w:rPr>
        <w:t xml:space="preserve"> </w:t>
      </w:r>
      <w:r w:rsidRPr="00120ED9">
        <w:rPr>
          <w:rFonts w:ascii="Palatino Linotype" w:hAnsi="Palatino Linotype" w:cs="Times New Roman"/>
        </w:rPr>
        <w:t xml:space="preserve">Interpretasi ukuran efek berdasarkan kategori yang </w:t>
      </w:r>
      <w:r w:rsidR="0088509F">
        <w:rPr>
          <w:rFonts w:ascii="Palatino Linotype" w:hAnsi="Palatino Linotype" w:cs="Times New Roman"/>
          <w:lang w:val="en-US"/>
        </w:rPr>
        <w:t xml:space="preserve">dikembangkan dari teori </w:t>
      </w:r>
      <w:r w:rsidR="0088509F" w:rsidRPr="00120ED9">
        <w:rPr>
          <w:rFonts w:ascii="Palatino Linotype" w:hAnsi="Palatino Linotype"/>
        </w:rPr>
        <w:t>Thalheimer &amp; Cook</w:t>
      </w:r>
      <w:r w:rsidR="0088509F">
        <w:rPr>
          <w:rFonts w:ascii="Palatino Linotype" w:hAnsi="Palatino Linotype"/>
          <w:lang w:val="en-US"/>
        </w:rPr>
        <w:t xml:space="preserve"> dalam</w:t>
      </w:r>
      <w:r w:rsidR="0088509F" w:rsidRPr="00120ED9">
        <w:rPr>
          <w:rFonts w:ascii="Palatino Linotype" w:hAnsi="Palatino Linotype"/>
        </w:rPr>
        <w:t xml:space="preserve"> </w:t>
      </w:r>
      <w:r w:rsidR="0088509F" w:rsidRPr="00120ED9">
        <w:rPr>
          <w:rFonts w:ascii="Palatino Linotype" w:hAnsi="Palatino Linotype"/>
        </w:rPr>
        <w:fldChar w:fldCharType="begin" w:fldLock="1"/>
      </w:r>
      <w:r w:rsidR="0088509F">
        <w:rPr>
          <w:rFonts w:ascii="Palatino Linotype" w:hAnsi="Palatino Linotype"/>
        </w:rPr>
        <w:instrText>ADDIN CSL_CITATION {"citationItems":[{"id":"ITEM-1","itemData":{"DOI":"10.31764/jtam.v4i1.1786","ISSN":"2597-7512","abstract":"This meta-analysis study aims to investigate the effectiveness of applying realistic mathematics education (RME) in Indonesia to students' mathematical abilities. This study analyzes 95 effect sizes from 72 studies that have been published in national and international journals or proceedings from 2010 to 2019. Comprehensive Meta-Analysis (CMA) software is used to aid analysis. As a result of the study, the overall effect size was 1.104, with a standard error of 0.065 according to the random-effects model. These results indicate that the average person who is ranked 13th in the experimental group is equivalent to those who are ranked 4th in the control group. This research was carried out by considering four characteristics, resulting in significant differences in terms of sample size and duration of treatment. Thus the application of RME in Indonesia is very effective in improving students' mathematical abilities by considering the sample size and duration of treatment.","author":[{"dropping-particle":"","family":"Tamur","given":"Maximus","non-dropping-particle":"","parse-names":false,"suffix":""},{"dropping-particle":"","family":"Juandi","given":"Dadang","non-dropping-particle":"","parse-names":false,"suffix":""},{"dropping-particle":"","family":"Adem","given":"Angela Merici G.","non-dropping-particle":"","parse-names":false,"suffix":""}],"container-title":"JTAM | Jurnal Teori dan Aplikasi Matematika","id":"ITEM-1","issue":"1","issued":{"date-parts":[["2020"]]},"page":"17","title":"Realistic Mathematics Education in Indonesia and Recommendations for Future Implementation: A Meta-Analysis Study","type":"article-journal","volume":"4"},"uris":["http://www.mendeley.com/documents/?uuid=08157692-8d7a-42dd-ab40-d5d1516ff8e1"]}],"mendeley":{"formattedCitation":"(Tamur, Juandi, &amp; Adem, 2020)","manualFormatting":"(Tamur et al., 2020:21)","plainTextFormattedCitation":"(Tamur, Juandi, &amp; Adem, 2020)","previouslyFormattedCitation":"(Tamur et al., 2020)"},"properties":{"noteIndex":0},"schema":"https://github.com/citation-style-language/schema/raw/master/csl-citation.json"}</w:instrText>
      </w:r>
      <w:r w:rsidR="0088509F" w:rsidRPr="00120ED9">
        <w:rPr>
          <w:rFonts w:ascii="Palatino Linotype" w:hAnsi="Palatino Linotype"/>
        </w:rPr>
        <w:fldChar w:fldCharType="separate"/>
      </w:r>
      <w:r w:rsidR="0088509F" w:rsidRPr="00120ED9">
        <w:rPr>
          <w:rFonts w:ascii="Palatino Linotype" w:hAnsi="Palatino Linotype"/>
          <w:noProof/>
        </w:rPr>
        <w:t>(Tamur et al., 2020:21)</w:t>
      </w:r>
      <w:r w:rsidR="0088509F" w:rsidRPr="00120ED9">
        <w:rPr>
          <w:rFonts w:ascii="Palatino Linotype" w:hAnsi="Palatino Linotype"/>
        </w:rPr>
        <w:fldChar w:fldCharType="end"/>
      </w:r>
      <w:r w:rsidR="0088509F">
        <w:rPr>
          <w:rFonts w:ascii="Palatino Linotype" w:hAnsi="Palatino Linotype"/>
          <w:lang w:val="en-US"/>
        </w:rPr>
        <w:t xml:space="preserve"> yang </w:t>
      </w:r>
      <w:r w:rsidRPr="00120ED9">
        <w:rPr>
          <w:rFonts w:ascii="Palatino Linotype" w:hAnsi="Palatino Linotype" w:cs="Times New Roman"/>
        </w:rPr>
        <w:t xml:space="preserve">tersaji dalam tabel </w:t>
      </w:r>
      <w:r w:rsidRPr="00120ED9">
        <w:rPr>
          <w:rFonts w:ascii="Palatino Linotype" w:hAnsi="Palatino Linotype" w:cs="Times New Roman"/>
          <w:lang w:val="en-US"/>
        </w:rPr>
        <w:t>1</w:t>
      </w:r>
      <w:r w:rsidRPr="00120ED9">
        <w:rPr>
          <w:rFonts w:ascii="Palatino Linotype" w:hAnsi="Palatino Linotype" w:cs="Times New Roman"/>
        </w:rPr>
        <w:t xml:space="preserve"> sebagai berikut:</w:t>
      </w:r>
    </w:p>
    <w:p w14:paraId="3114C099" w14:textId="15B95207" w:rsidR="00E606D3" w:rsidRPr="00120ED9" w:rsidRDefault="00E606D3" w:rsidP="00E606D3">
      <w:pPr>
        <w:pStyle w:val="DaftarTabel"/>
        <w:spacing w:line="360" w:lineRule="auto"/>
        <w:rPr>
          <w:rFonts w:ascii="Palatino Linotype" w:hAnsi="Palatino Linotype"/>
          <w:sz w:val="22"/>
          <w:szCs w:val="22"/>
        </w:rPr>
      </w:pPr>
      <w:bookmarkStart w:id="1" w:name="_Toc64011916"/>
      <w:bookmarkStart w:id="2" w:name="_Toc64559596"/>
      <w:r w:rsidRPr="00120ED9">
        <w:rPr>
          <w:rFonts w:ascii="Palatino Linotype" w:hAnsi="Palatino Linotype"/>
          <w:b/>
          <w:sz w:val="22"/>
          <w:szCs w:val="22"/>
        </w:rPr>
        <w:t>Tabel 1</w:t>
      </w:r>
      <w:r w:rsidRPr="00120ED9">
        <w:rPr>
          <w:rFonts w:ascii="Palatino Linotype" w:hAnsi="Palatino Linotype"/>
          <w:sz w:val="22"/>
          <w:szCs w:val="22"/>
        </w:rPr>
        <w:t xml:space="preserve">. Kategori </w:t>
      </w:r>
      <w:r w:rsidRPr="00120ED9">
        <w:rPr>
          <w:rFonts w:ascii="Palatino Linotype" w:hAnsi="Palatino Linotype"/>
          <w:i/>
          <w:sz w:val="22"/>
          <w:szCs w:val="22"/>
        </w:rPr>
        <w:t>Effect Size</w:t>
      </w:r>
      <w:bookmarkEnd w:id="1"/>
      <w:bookmarkEnd w:id="2"/>
    </w:p>
    <w:tbl>
      <w:tblPr>
        <w:tblW w:w="6232" w:type="dxa"/>
        <w:jc w:val="center"/>
        <w:tblBorders>
          <w:top w:val="single" w:sz="4" w:space="0" w:color="000000"/>
          <w:bottom w:val="single" w:sz="4" w:space="0" w:color="000000"/>
          <w:insideH w:val="single" w:sz="4" w:space="0" w:color="000000"/>
        </w:tblBorders>
        <w:tblCellMar>
          <w:left w:w="115" w:type="dxa"/>
          <w:right w:w="115" w:type="dxa"/>
        </w:tblCellMar>
        <w:tblLook w:val="04A0" w:firstRow="1" w:lastRow="0" w:firstColumn="1" w:lastColumn="0" w:noHBand="0" w:noVBand="1"/>
      </w:tblPr>
      <w:tblGrid>
        <w:gridCol w:w="2972"/>
        <w:gridCol w:w="3260"/>
      </w:tblGrid>
      <w:tr w:rsidR="00E606D3" w:rsidRPr="00120ED9" w14:paraId="32EEC1EC" w14:textId="77777777" w:rsidTr="00E606D3">
        <w:trPr>
          <w:trHeight w:val="355"/>
          <w:tblHeader/>
          <w:jc w:val="center"/>
        </w:trPr>
        <w:tc>
          <w:tcPr>
            <w:tcW w:w="2972" w:type="dxa"/>
            <w:tcBorders>
              <w:top w:val="single" w:sz="4" w:space="0" w:color="000000"/>
              <w:left w:val="nil"/>
              <w:bottom w:val="single" w:sz="4" w:space="0" w:color="000000"/>
              <w:right w:val="nil"/>
            </w:tcBorders>
            <w:hideMark/>
          </w:tcPr>
          <w:p w14:paraId="042D83D4"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b/>
                <w:i/>
              </w:rPr>
              <w:t xml:space="preserve">Effect Size </w:t>
            </w:r>
            <w:r w:rsidRPr="00120ED9">
              <w:rPr>
                <w:rFonts w:ascii="Palatino Linotype" w:hAnsi="Palatino Linotype" w:cs="Times New Roman"/>
                <w:b/>
              </w:rPr>
              <w:t>(ES)</w:t>
            </w:r>
          </w:p>
        </w:tc>
        <w:tc>
          <w:tcPr>
            <w:tcW w:w="3260" w:type="dxa"/>
            <w:tcBorders>
              <w:top w:val="single" w:sz="4" w:space="0" w:color="000000"/>
              <w:left w:val="nil"/>
              <w:bottom w:val="single" w:sz="4" w:space="0" w:color="000000"/>
              <w:right w:val="nil"/>
            </w:tcBorders>
            <w:hideMark/>
          </w:tcPr>
          <w:p w14:paraId="6127121D"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b/>
              </w:rPr>
              <w:t>Kategori</w:t>
            </w:r>
          </w:p>
        </w:tc>
      </w:tr>
      <w:tr w:rsidR="00E606D3" w:rsidRPr="00120ED9" w14:paraId="0F31187C" w14:textId="77777777" w:rsidTr="00E606D3">
        <w:trPr>
          <w:trHeight w:val="362"/>
          <w:jc w:val="center"/>
        </w:trPr>
        <w:tc>
          <w:tcPr>
            <w:tcW w:w="2972" w:type="dxa"/>
            <w:tcBorders>
              <w:top w:val="single" w:sz="4" w:space="0" w:color="000000"/>
              <w:left w:val="nil"/>
              <w:bottom w:val="single" w:sz="4" w:space="0" w:color="000000"/>
              <w:right w:val="nil"/>
            </w:tcBorders>
            <w:hideMark/>
          </w:tcPr>
          <w:p w14:paraId="0C9236FB"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rPr>
              <w:t>-0,15</w:t>
            </w:r>
            <w:r w:rsidRPr="00120ED9">
              <w:rPr>
                <w:rFonts w:ascii="Palatino Linotype" w:eastAsia="Cambria Math" w:hAnsi="Palatino Linotype" w:cs="Times New Roman"/>
              </w:rPr>
              <w:t xml:space="preserve"> ≤</w:t>
            </w:r>
            <w:r w:rsidRPr="00120ED9">
              <w:rPr>
                <w:rFonts w:ascii="Palatino Linotype" w:hAnsi="Palatino Linotype" w:cs="Times New Roman"/>
              </w:rPr>
              <w:t xml:space="preserve"> 0,15</w:t>
            </w:r>
          </w:p>
        </w:tc>
        <w:tc>
          <w:tcPr>
            <w:tcW w:w="3260" w:type="dxa"/>
            <w:tcBorders>
              <w:top w:val="single" w:sz="4" w:space="0" w:color="000000"/>
              <w:left w:val="nil"/>
              <w:bottom w:val="single" w:sz="4" w:space="0" w:color="000000"/>
              <w:right w:val="nil"/>
            </w:tcBorders>
            <w:hideMark/>
          </w:tcPr>
          <w:p w14:paraId="6053F028" w14:textId="036ADE72" w:rsidR="00E606D3" w:rsidRPr="001A0061" w:rsidRDefault="00E606D3" w:rsidP="001A0061">
            <w:pPr>
              <w:jc w:val="center"/>
              <w:rPr>
                <w:rFonts w:ascii="Palatino Linotype" w:hAnsi="Palatino Linotype" w:cs="Times New Roman"/>
                <w:lang w:val="en-US"/>
              </w:rPr>
            </w:pPr>
            <w:r w:rsidRPr="00120ED9">
              <w:rPr>
                <w:rFonts w:ascii="Palatino Linotype" w:hAnsi="Palatino Linotype" w:cs="Times New Roman"/>
              </w:rPr>
              <w:t xml:space="preserve">Efek </w:t>
            </w:r>
            <w:r w:rsidR="001A0061">
              <w:rPr>
                <w:rFonts w:ascii="Palatino Linotype" w:hAnsi="Palatino Linotype" w:cs="Times New Roman"/>
                <w:lang w:val="en-US"/>
              </w:rPr>
              <w:t>sangat rendah</w:t>
            </w:r>
          </w:p>
        </w:tc>
      </w:tr>
      <w:tr w:rsidR="00E606D3" w:rsidRPr="00120ED9" w14:paraId="1010F90E" w14:textId="77777777" w:rsidTr="00E606D3">
        <w:trPr>
          <w:trHeight w:val="362"/>
          <w:jc w:val="center"/>
        </w:trPr>
        <w:tc>
          <w:tcPr>
            <w:tcW w:w="2972" w:type="dxa"/>
            <w:tcBorders>
              <w:top w:val="single" w:sz="4" w:space="0" w:color="000000"/>
              <w:left w:val="nil"/>
              <w:bottom w:val="single" w:sz="4" w:space="0" w:color="000000"/>
              <w:right w:val="nil"/>
            </w:tcBorders>
            <w:hideMark/>
          </w:tcPr>
          <w:p w14:paraId="6984FA60"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rPr>
              <w:t xml:space="preserve">0,15 </w:t>
            </w:r>
            <w:r w:rsidRPr="00120ED9">
              <w:rPr>
                <w:rFonts w:ascii="Palatino Linotype" w:eastAsia="Cambria Math" w:hAnsi="Palatino Linotype" w:cs="Times New Roman"/>
              </w:rPr>
              <w:t xml:space="preserve">&lt; </w:t>
            </w:r>
            <w:r w:rsidRPr="00120ED9">
              <w:rPr>
                <w:rFonts w:ascii="Palatino Linotype" w:hAnsi="Palatino Linotype" w:cs="Times New Roman"/>
              </w:rPr>
              <w:t xml:space="preserve">ES </w:t>
            </w:r>
            <w:r w:rsidRPr="00120ED9">
              <w:rPr>
                <w:rFonts w:ascii="Palatino Linotype" w:eastAsia="Cambria Math" w:hAnsi="Palatino Linotype" w:cs="Times New Roman"/>
              </w:rPr>
              <w:t xml:space="preserve">≤ </w:t>
            </w:r>
            <w:r w:rsidRPr="00120ED9">
              <w:rPr>
                <w:rFonts w:ascii="Palatino Linotype" w:hAnsi="Palatino Linotype" w:cs="Times New Roman"/>
              </w:rPr>
              <w:t>0,40</w:t>
            </w:r>
          </w:p>
        </w:tc>
        <w:tc>
          <w:tcPr>
            <w:tcW w:w="3260" w:type="dxa"/>
            <w:tcBorders>
              <w:top w:val="single" w:sz="4" w:space="0" w:color="000000"/>
              <w:left w:val="nil"/>
              <w:bottom w:val="single" w:sz="4" w:space="0" w:color="000000"/>
              <w:right w:val="nil"/>
            </w:tcBorders>
            <w:hideMark/>
          </w:tcPr>
          <w:p w14:paraId="2D8630F5" w14:textId="17937857" w:rsidR="00E606D3" w:rsidRPr="00120ED9" w:rsidRDefault="00E606D3">
            <w:pPr>
              <w:jc w:val="center"/>
              <w:rPr>
                <w:rFonts w:ascii="Palatino Linotype" w:hAnsi="Palatino Linotype" w:cs="Times New Roman"/>
              </w:rPr>
            </w:pPr>
            <w:r w:rsidRPr="00120ED9">
              <w:rPr>
                <w:rFonts w:ascii="Palatino Linotype" w:hAnsi="Palatino Linotype" w:cs="Times New Roman"/>
              </w:rPr>
              <w:t>Efek rendah</w:t>
            </w:r>
          </w:p>
        </w:tc>
      </w:tr>
      <w:tr w:rsidR="00E606D3" w:rsidRPr="00120ED9" w14:paraId="6A326ACE" w14:textId="77777777" w:rsidTr="00E606D3">
        <w:trPr>
          <w:trHeight w:val="360"/>
          <w:jc w:val="center"/>
        </w:trPr>
        <w:tc>
          <w:tcPr>
            <w:tcW w:w="2972" w:type="dxa"/>
            <w:tcBorders>
              <w:top w:val="single" w:sz="4" w:space="0" w:color="000000"/>
              <w:left w:val="nil"/>
              <w:bottom w:val="single" w:sz="4" w:space="0" w:color="000000"/>
              <w:right w:val="nil"/>
            </w:tcBorders>
            <w:hideMark/>
          </w:tcPr>
          <w:p w14:paraId="762F3D96"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rPr>
              <w:t>0,40</w:t>
            </w:r>
            <w:r w:rsidRPr="00120ED9">
              <w:rPr>
                <w:rFonts w:ascii="Palatino Linotype" w:eastAsia="Cambria Math" w:hAnsi="Palatino Linotype" w:cs="Times New Roman"/>
              </w:rPr>
              <w:t xml:space="preserve"> &lt;</w:t>
            </w:r>
            <w:r w:rsidRPr="00120ED9">
              <w:rPr>
                <w:rFonts w:ascii="Palatino Linotype" w:hAnsi="Palatino Linotype" w:cs="Times New Roman"/>
              </w:rPr>
              <w:t xml:space="preserve"> ES</w:t>
            </w:r>
            <w:r w:rsidRPr="00120ED9">
              <w:rPr>
                <w:rFonts w:ascii="Palatino Linotype" w:eastAsia="Cambria Math" w:hAnsi="Palatino Linotype" w:cs="Times New Roman"/>
              </w:rPr>
              <w:t xml:space="preserve"> ≤</w:t>
            </w:r>
            <w:r w:rsidRPr="00120ED9">
              <w:rPr>
                <w:rFonts w:ascii="Palatino Linotype" w:hAnsi="Palatino Linotype" w:cs="Times New Roman"/>
              </w:rPr>
              <w:t xml:space="preserve"> 0,75</w:t>
            </w:r>
          </w:p>
        </w:tc>
        <w:tc>
          <w:tcPr>
            <w:tcW w:w="3260" w:type="dxa"/>
            <w:tcBorders>
              <w:top w:val="single" w:sz="4" w:space="0" w:color="000000"/>
              <w:left w:val="nil"/>
              <w:bottom w:val="single" w:sz="4" w:space="0" w:color="000000"/>
              <w:right w:val="nil"/>
            </w:tcBorders>
            <w:hideMark/>
          </w:tcPr>
          <w:p w14:paraId="0D5AA9D8"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rPr>
              <w:t>Efek sedang</w:t>
            </w:r>
          </w:p>
        </w:tc>
      </w:tr>
      <w:tr w:rsidR="00E606D3" w:rsidRPr="00120ED9" w14:paraId="2141DD7B" w14:textId="77777777" w:rsidTr="00E606D3">
        <w:trPr>
          <w:trHeight w:val="362"/>
          <w:jc w:val="center"/>
        </w:trPr>
        <w:tc>
          <w:tcPr>
            <w:tcW w:w="2972" w:type="dxa"/>
            <w:tcBorders>
              <w:top w:val="single" w:sz="4" w:space="0" w:color="000000"/>
              <w:left w:val="nil"/>
              <w:bottom w:val="single" w:sz="4" w:space="0" w:color="000000"/>
              <w:right w:val="nil"/>
            </w:tcBorders>
            <w:hideMark/>
          </w:tcPr>
          <w:p w14:paraId="2B38488A" w14:textId="5C595CFA" w:rsidR="00E606D3" w:rsidRPr="00120ED9" w:rsidRDefault="00E606D3">
            <w:pPr>
              <w:jc w:val="center"/>
              <w:rPr>
                <w:rFonts w:ascii="Palatino Linotype" w:hAnsi="Palatino Linotype" w:cs="Times New Roman"/>
              </w:rPr>
            </w:pPr>
            <w:r w:rsidRPr="00120ED9">
              <w:rPr>
                <w:rFonts w:ascii="Palatino Linotype" w:hAnsi="Palatino Linotype" w:cs="Times New Roman"/>
              </w:rPr>
              <w:t xml:space="preserve">0,75 </w:t>
            </w:r>
            <w:r w:rsidRPr="00120ED9">
              <w:rPr>
                <w:rFonts w:ascii="Palatino Linotype" w:eastAsia="Cambria Math" w:hAnsi="Palatino Linotype" w:cs="Times New Roman"/>
              </w:rPr>
              <w:t xml:space="preserve">&lt; </w:t>
            </w:r>
            <w:r w:rsidRPr="00120ED9">
              <w:rPr>
                <w:rFonts w:ascii="Palatino Linotype" w:hAnsi="Palatino Linotype" w:cs="Times New Roman"/>
              </w:rPr>
              <w:t xml:space="preserve">ES </w:t>
            </w:r>
            <w:r w:rsidRPr="00120ED9">
              <w:rPr>
                <w:rFonts w:ascii="Palatino Linotype" w:eastAsia="Calibri" w:hAnsi="Palatino Linotype" w:cs="Times New Roman"/>
                <w:noProof/>
                <w:position w:val="-4"/>
                <w:lang w:eastAsia="id-ID"/>
              </w:rPr>
              <w:drawing>
                <wp:inline distT="0" distB="0" distL="0" distR="0" wp14:anchorId="7CD1F219" wp14:editId="3F23D2C3">
                  <wp:extent cx="8572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20ED9">
              <w:rPr>
                <w:rFonts w:ascii="Palatino Linotype" w:hAnsi="Palatino Linotype" w:cs="Times New Roman"/>
              </w:rPr>
              <w:t xml:space="preserve"> 1,10</w:t>
            </w:r>
          </w:p>
        </w:tc>
        <w:tc>
          <w:tcPr>
            <w:tcW w:w="3260" w:type="dxa"/>
            <w:tcBorders>
              <w:top w:val="single" w:sz="4" w:space="0" w:color="000000"/>
              <w:left w:val="nil"/>
              <w:bottom w:val="single" w:sz="4" w:space="0" w:color="000000"/>
              <w:right w:val="nil"/>
            </w:tcBorders>
            <w:hideMark/>
          </w:tcPr>
          <w:p w14:paraId="29439899" w14:textId="77777777" w:rsidR="00E606D3" w:rsidRPr="00120ED9" w:rsidRDefault="00E606D3">
            <w:pPr>
              <w:jc w:val="center"/>
              <w:rPr>
                <w:rFonts w:ascii="Palatino Linotype" w:hAnsi="Palatino Linotype" w:cs="Times New Roman"/>
              </w:rPr>
            </w:pPr>
            <w:r w:rsidRPr="00120ED9">
              <w:rPr>
                <w:rFonts w:ascii="Palatino Linotype" w:hAnsi="Palatino Linotype" w:cs="Times New Roman"/>
              </w:rPr>
              <w:t>Efek tinggi</w:t>
            </w:r>
          </w:p>
        </w:tc>
      </w:tr>
      <w:tr w:rsidR="00E606D3" w:rsidRPr="00120ED9" w14:paraId="4BFDACDB" w14:textId="77777777" w:rsidTr="00E606D3">
        <w:trPr>
          <w:trHeight w:val="362"/>
          <w:jc w:val="center"/>
        </w:trPr>
        <w:tc>
          <w:tcPr>
            <w:tcW w:w="2972" w:type="dxa"/>
            <w:tcBorders>
              <w:top w:val="single" w:sz="4" w:space="0" w:color="000000"/>
              <w:left w:val="nil"/>
              <w:bottom w:val="single" w:sz="4" w:space="0" w:color="000000"/>
              <w:right w:val="nil"/>
            </w:tcBorders>
            <w:hideMark/>
          </w:tcPr>
          <w:p w14:paraId="76DA7E7D" w14:textId="4A53F2FF" w:rsidR="00E606D3" w:rsidRPr="001A0061" w:rsidRDefault="001A0061" w:rsidP="001A0061">
            <w:pPr>
              <w:jc w:val="center"/>
              <w:rPr>
                <w:rFonts w:ascii="Palatino Linotype" w:hAnsi="Palatino Linotype" w:cs="Times New Roman"/>
                <w:lang w:val="en-US"/>
              </w:rPr>
            </w:pPr>
            <w:r>
              <w:rPr>
                <w:rFonts w:ascii="Palatino Linotype" w:hAnsi="Palatino Linotype" w:cs="Times New Roman"/>
                <w:lang w:val="en-US"/>
              </w:rPr>
              <w:t>ES &gt; 1,10</w:t>
            </w:r>
          </w:p>
        </w:tc>
        <w:tc>
          <w:tcPr>
            <w:tcW w:w="3260" w:type="dxa"/>
            <w:tcBorders>
              <w:top w:val="single" w:sz="4" w:space="0" w:color="000000"/>
              <w:left w:val="nil"/>
              <w:bottom w:val="single" w:sz="4" w:space="0" w:color="000000"/>
              <w:right w:val="nil"/>
            </w:tcBorders>
            <w:hideMark/>
          </w:tcPr>
          <w:p w14:paraId="37337433" w14:textId="3E06B70A" w:rsidR="00E606D3" w:rsidRPr="00120ED9" w:rsidRDefault="00E606D3" w:rsidP="003C1A60">
            <w:pPr>
              <w:jc w:val="center"/>
              <w:rPr>
                <w:rFonts w:ascii="Palatino Linotype" w:hAnsi="Palatino Linotype" w:cs="Times New Roman"/>
              </w:rPr>
            </w:pPr>
            <w:r w:rsidRPr="00120ED9">
              <w:rPr>
                <w:rFonts w:ascii="Palatino Linotype" w:hAnsi="Palatino Linotype" w:cs="Times New Roman"/>
              </w:rPr>
              <w:t>Efek sangat tinggi</w:t>
            </w:r>
          </w:p>
        </w:tc>
      </w:tr>
    </w:tbl>
    <w:p w14:paraId="216F771A" w14:textId="77777777" w:rsidR="00E606D3" w:rsidRPr="00120ED9" w:rsidRDefault="00E606D3" w:rsidP="00E606D3">
      <w:pPr>
        <w:spacing w:line="360" w:lineRule="auto"/>
        <w:ind w:firstLine="567"/>
        <w:jc w:val="both"/>
        <w:rPr>
          <w:rFonts w:ascii="Palatino Linotype" w:hAnsi="Palatino Linotype" w:cs="Times New Roman"/>
        </w:rPr>
      </w:pPr>
    </w:p>
    <w:p w14:paraId="4C38E4EF" w14:textId="53489A3B" w:rsidR="00E606D3" w:rsidRPr="00120ED9" w:rsidRDefault="00E606D3" w:rsidP="00E606D3">
      <w:pPr>
        <w:spacing w:line="360" w:lineRule="auto"/>
        <w:ind w:firstLine="567"/>
        <w:jc w:val="both"/>
        <w:rPr>
          <w:rFonts w:ascii="Palatino Linotype" w:hAnsi="Palatino Linotype" w:cs="Times New Roman"/>
          <w:lang w:val="en-US"/>
        </w:rPr>
      </w:pPr>
      <w:r w:rsidRPr="00120ED9">
        <w:rPr>
          <w:rFonts w:ascii="Palatino Linotype" w:eastAsiaTheme="minorEastAsia" w:hAnsi="Palatino Linotype" w:cs="Arial"/>
        </w:rPr>
        <w:t>Analisi</w:t>
      </w:r>
      <w:r w:rsidRPr="00120ED9">
        <w:rPr>
          <w:rFonts w:ascii="Palatino Linotype" w:eastAsiaTheme="minorEastAsia" w:hAnsi="Palatino Linotype" w:cs="Arial"/>
          <w:lang w:val="en-US"/>
        </w:rPr>
        <w:t xml:space="preserve">s </w:t>
      </w:r>
      <w:r w:rsidRPr="00120ED9">
        <w:rPr>
          <w:rFonts w:ascii="Palatino Linotype" w:eastAsiaTheme="minorEastAsia" w:hAnsi="Palatino Linotype" w:cs="Arial"/>
        </w:rPr>
        <w:t>yang akan dilakukan adalah untuk menganalisis pengaruh</w:t>
      </w:r>
      <w:r w:rsidRPr="00120ED9">
        <w:rPr>
          <w:rFonts w:ascii="Palatino Linotype" w:eastAsiaTheme="minorEastAsia" w:hAnsi="Palatino Linotype" w:cs="Arial"/>
          <w:lang w:val="en-US"/>
        </w:rPr>
        <w:t xml:space="preserve"> penerapan</w:t>
      </w:r>
      <w:r w:rsidRPr="00120ED9">
        <w:rPr>
          <w:rFonts w:ascii="Palatino Linotype" w:eastAsiaTheme="minorEastAsia" w:hAnsi="Palatino Linotype" w:cs="Arial"/>
        </w:rPr>
        <w:t xml:space="preserve"> </w:t>
      </w:r>
      <w:r w:rsidRPr="00120ED9">
        <w:rPr>
          <w:rFonts w:ascii="Palatino Linotype" w:eastAsiaTheme="minorEastAsia" w:hAnsi="Palatino Linotype" w:cs="Arial"/>
          <w:lang w:val="en-US"/>
        </w:rPr>
        <w:t xml:space="preserve">intervensi pembelajaran terhadap kemampuan literasi matematis dan pengaruh intervensi pembelajaran terhadap kemampuan literasi matematis ditinjau dari </w:t>
      </w:r>
      <w:r w:rsidRPr="00120ED9">
        <w:rPr>
          <w:rFonts w:ascii="Palatino Linotype" w:eastAsia="Arial Unicode MS" w:hAnsi="Palatino Linotype"/>
          <w:lang w:val="en-US"/>
        </w:rPr>
        <w:t xml:space="preserve">jenis pendekatan, model </w:t>
      </w:r>
      <w:r w:rsidRPr="00120ED9">
        <w:rPr>
          <w:rFonts w:ascii="Palatino Linotype" w:eastAsia="Arial Unicode MS" w:hAnsi="Palatino Linotype"/>
          <w:lang w:val="en-US"/>
        </w:rPr>
        <w:lastRenderedPageBreak/>
        <w:t xml:space="preserve">dan media yang dipilih serta </w:t>
      </w:r>
      <w:r w:rsidRPr="00120ED9">
        <w:rPr>
          <w:rFonts w:ascii="Palatino Linotype" w:eastAsiaTheme="minorEastAsia" w:hAnsi="Palatino Linotype" w:cs="Arial"/>
          <w:lang w:val="en-US"/>
        </w:rPr>
        <w:t>pengaruh intervensi pembelajaran terhadap kemampuan literasi matematis ditinjau dari jenjang pendidikan,</w:t>
      </w:r>
      <w:r w:rsidRPr="00120ED9">
        <w:rPr>
          <w:rFonts w:ascii="Palatino Linotype" w:eastAsia="Arial Unicode MS" w:hAnsi="Palatino Linotype"/>
          <w:lang w:val="en-US"/>
        </w:rPr>
        <w:t xml:space="preserve"> ukuran sampel dan tahun penelitian</w:t>
      </w:r>
      <w:r w:rsidRPr="00120ED9">
        <w:rPr>
          <w:rFonts w:ascii="Palatino Linotype" w:hAnsi="Palatino Linotype" w:cs="Times New Roman"/>
          <w:lang w:val="en-US"/>
        </w:rPr>
        <w:t>.</w:t>
      </w:r>
      <w:r w:rsidRPr="00120ED9">
        <w:rPr>
          <w:rFonts w:ascii="Palatino Linotype" w:hAnsi="Palatino Linotype" w:cs="Times New Roman"/>
        </w:rPr>
        <w:t xml:space="preserve"> </w:t>
      </w:r>
      <w:r w:rsidRPr="00120ED9">
        <w:rPr>
          <w:rFonts w:ascii="Palatino Linotype" w:hAnsi="Palatino Linotype" w:cs="Times New Roman"/>
          <w:lang w:val="en-US"/>
        </w:rPr>
        <w:t>P</w:t>
      </w:r>
      <w:r w:rsidRPr="00120ED9">
        <w:rPr>
          <w:rFonts w:ascii="Palatino Linotype" w:hAnsi="Palatino Linotype" w:cs="Times New Roman"/>
        </w:rPr>
        <w:t>eneliti melaksanakan prosedur penelitian secara bertahap, tahap pertama sebagai tahap persiapan; tahap kedua sebagai tahap pengumpulan data, pengolahan data, dan analisis data; tahap ketiga sebagai tahap pembuatan/ penarikan kesimpulan.</w:t>
      </w:r>
    </w:p>
    <w:p w14:paraId="1108508E" w14:textId="77777777" w:rsidR="00095B58" w:rsidRPr="00120ED9" w:rsidRDefault="00095B58" w:rsidP="00E606D3">
      <w:pPr>
        <w:spacing w:line="360" w:lineRule="auto"/>
        <w:jc w:val="both"/>
        <w:rPr>
          <w:rFonts w:ascii="Palatino Linotype" w:eastAsia="Times New Roman" w:hAnsi="Palatino Linotype" w:cstheme="minorHAnsi"/>
          <w:color w:val="111111"/>
          <w:lang w:val="en-US"/>
        </w:rPr>
      </w:pPr>
    </w:p>
    <w:p w14:paraId="27007B05" w14:textId="02318A58" w:rsidR="002745E4" w:rsidRPr="00120ED9" w:rsidRDefault="00857F82" w:rsidP="00F23FD9">
      <w:pPr>
        <w:spacing w:line="360" w:lineRule="auto"/>
        <w:jc w:val="both"/>
        <w:rPr>
          <w:rFonts w:ascii="Palatino Linotype" w:hAnsi="Palatino Linotype" w:cs="Times New Roman"/>
          <w:b/>
        </w:rPr>
      </w:pPr>
      <w:r w:rsidRPr="00120ED9">
        <w:rPr>
          <w:rFonts w:ascii="Palatino Linotype" w:hAnsi="Palatino Linotype" w:cs="Times New Roman"/>
          <w:b/>
        </w:rPr>
        <w:t>Hasil Penelitian</w:t>
      </w:r>
      <w:r w:rsidR="00903B20" w:rsidRPr="00120ED9">
        <w:rPr>
          <w:rFonts w:ascii="Palatino Linotype" w:hAnsi="Palatino Linotype" w:cs="Times New Roman"/>
          <w:b/>
          <w:lang w:val="en-US"/>
        </w:rPr>
        <w:t xml:space="preserve"> </w:t>
      </w:r>
      <w:r w:rsidR="00A70C05" w:rsidRPr="00120ED9">
        <w:rPr>
          <w:rFonts w:ascii="Palatino Linotype" w:hAnsi="Palatino Linotype" w:cs="Times New Roman"/>
          <w:b/>
        </w:rPr>
        <w:t>dan Pembahasan</w:t>
      </w:r>
    </w:p>
    <w:p w14:paraId="1E9FACA8" w14:textId="7A4C8FF8" w:rsidR="008315AE" w:rsidRPr="00120ED9" w:rsidRDefault="008315AE" w:rsidP="008315AE">
      <w:pPr>
        <w:spacing w:line="360" w:lineRule="auto"/>
        <w:ind w:right="5" w:firstLine="556"/>
        <w:jc w:val="both"/>
        <w:rPr>
          <w:rFonts w:ascii="Palatino Linotype" w:eastAsia="Times New Roman" w:hAnsi="Palatino Linotype" w:cs="Times New Roman"/>
          <w:color w:val="000000"/>
          <w:lang w:val="en-ID" w:eastAsia="en-ID"/>
        </w:rPr>
      </w:pPr>
      <w:r w:rsidRPr="00120ED9">
        <w:rPr>
          <w:rFonts w:ascii="Palatino Linotype" w:eastAsia="Times New Roman" w:hAnsi="Palatino Linotype" w:cs="Times New Roman"/>
          <w:color w:val="000000"/>
          <w:lang w:val="en-ID" w:eastAsia="en-ID"/>
        </w:rPr>
        <w:t xml:space="preserve">Penelitian menganalisis 30 artikel, Uji bias publikasi dilakukan dengan menggunakan hasil dari </w:t>
      </w:r>
      <w:r w:rsidRPr="00120ED9">
        <w:rPr>
          <w:rFonts w:ascii="Palatino Linotype" w:eastAsia="Times New Roman" w:hAnsi="Palatino Linotype" w:cs="Times New Roman"/>
          <w:i/>
          <w:color w:val="000000"/>
          <w:lang w:val="en-ID" w:eastAsia="en-ID"/>
        </w:rPr>
        <w:t xml:space="preserve">funnell plot, </w:t>
      </w:r>
      <w:r w:rsidRPr="00120ED9">
        <w:rPr>
          <w:rFonts w:ascii="Palatino Linotype" w:eastAsia="Times New Roman" w:hAnsi="Palatino Linotype" w:cs="Times New Roman"/>
          <w:color w:val="000000"/>
          <w:lang w:val="en-ID" w:eastAsia="en-ID"/>
        </w:rPr>
        <w:t xml:space="preserve">nilai </w:t>
      </w:r>
      <w:r w:rsidRPr="00120ED9">
        <w:rPr>
          <w:rFonts w:ascii="Palatino Linotype" w:eastAsia="Times New Roman" w:hAnsi="Palatino Linotype" w:cs="Times New Roman"/>
          <w:i/>
          <w:color w:val="000000"/>
          <w:lang w:val="en-ID" w:eastAsia="en-ID"/>
        </w:rPr>
        <w:t>fail</w:t>
      </w:r>
      <w:r w:rsidRPr="00120ED9">
        <w:rPr>
          <w:rFonts w:ascii="Palatino Linotype" w:eastAsia="Times New Roman" w:hAnsi="Palatino Linotype" w:cs="Times New Roman"/>
          <w:iCs/>
          <w:color w:val="000000"/>
          <w:lang w:val="en-ID" w:eastAsia="en-ID"/>
        </w:rPr>
        <w:t>-</w:t>
      </w:r>
      <w:r w:rsidRPr="00120ED9">
        <w:rPr>
          <w:rFonts w:ascii="Palatino Linotype" w:eastAsia="Times New Roman" w:hAnsi="Palatino Linotype" w:cs="Times New Roman"/>
          <w:i/>
          <w:color w:val="000000"/>
          <w:lang w:val="en-ID" w:eastAsia="en-ID"/>
        </w:rPr>
        <w:t>safe</w:t>
      </w:r>
      <w:r w:rsidRPr="00120ED9">
        <w:rPr>
          <w:rFonts w:ascii="Palatino Linotype" w:eastAsia="Times New Roman" w:hAnsi="Palatino Linotype" w:cs="Times New Roman"/>
          <w:color w:val="000000"/>
          <w:lang w:val="en-ID" w:eastAsia="en-ID"/>
        </w:rPr>
        <w:t xml:space="preserve"> </w:t>
      </w:r>
      <w:r w:rsidRPr="00120ED9">
        <w:rPr>
          <w:rFonts w:ascii="Palatino Linotype" w:eastAsia="Times New Roman" w:hAnsi="Palatino Linotype" w:cs="Times New Roman"/>
          <w:i/>
          <w:iCs/>
          <w:color w:val="000000"/>
          <w:lang w:val="en-ID" w:eastAsia="en-ID"/>
        </w:rPr>
        <w:t>N</w:t>
      </w:r>
      <w:r w:rsidRPr="00120ED9">
        <w:rPr>
          <w:rFonts w:ascii="Palatino Linotype" w:eastAsia="Times New Roman" w:hAnsi="Palatino Linotype" w:cs="Times New Roman"/>
          <w:color w:val="000000"/>
          <w:lang w:val="en-ID" w:eastAsia="en-ID"/>
        </w:rPr>
        <w:t xml:space="preserve"> (FSN), dan nilai </w:t>
      </w:r>
      <w:r w:rsidRPr="00120ED9">
        <w:rPr>
          <w:rFonts w:ascii="Palatino Linotype" w:eastAsia="Times New Roman" w:hAnsi="Palatino Linotype" w:cs="Times New Roman"/>
          <w:i/>
          <w:color w:val="000000"/>
          <w:lang w:val="en-ID" w:eastAsia="en-ID"/>
        </w:rPr>
        <w:t>trim and fill</w:t>
      </w:r>
      <w:r w:rsidRPr="00120ED9">
        <w:rPr>
          <w:rFonts w:ascii="Palatino Linotype" w:eastAsia="Times New Roman" w:hAnsi="Palatino Linotype" w:cs="Times New Roman"/>
          <w:color w:val="000000"/>
          <w:lang w:val="en-ID" w:eastAsia="en-ID"/>
        </w:rPr>
        <w:t xml:space="preserve">.  Berdasarkan Diagram </w:t>
      </w:r>
      <w:r w:rsidRPr="00120ED9">
        <w:rPr>
          <w:rFonts w:ascii="Palatino Linotype" w:eastAsia="Times New Roman" w:hAnsi="Palatino Linotype" w:cs="Times New Roman"/>
          <w:i/>
          <w:color w:val="000000"/>
          <w:lang w:val="en-ID" w:eastAsia="en-ID"/>
        </w:rPr>
        <w:t>funnel plot</w:t>
      </w:r>
      <w:r w:rsidRPr="00120ED9">
        <w:rPr>
          <w:rFonts w:ascii="Palatino Linotype" w:eastAsia="Times New Roman" w:hAnsi="Palatino Linotype" w:cs="Times New Roman"/>
          <w:color w:val="000000"/>
          <w:lang w:val="en-ID" w:eastAsia="en-ID"/>
        </w:rPr>
        <w:t xml:space="preserve"> pada gambar 1, tampak bahwa nilai </w:t>
      </w:r>
      <w:r w:rsidRPr="00120ED9">
        <w:rPr>
          <w:rFonts w:ascii="Palatino Linotype" w:eastAsia="Times New Roman" w:hAnsi="Palatino Linotype" w:cs="Times New Roman"/>
          <w:i/>
          <w:color w:val="000000"/>
          <w:lang w:val="en-ID" w:eastAsia="en-ID"/>
        </w:rPr>
        <w:t>effect size</w:t>
      </w:r>
      <w:r w:rsidRPr="00120ED9">
        <w:rPr>
          <w:rFonts w:ascii="Palatino Linotype" w:eastAsia="Times New Roman" w:hAnsi="Palatino Linotype" w:cs="Times New Roman"/>
          <w:color w:val="000000"/>
          <w:lang w:val="en-ID" w:eastAsia="en-ID"/>
        </w:rPr>
        <w:t xml:space="preserve"> tersebar hampir simetris di tengah </w:t>
      </w:r>
      <w:r w:rsidRPr="00120ED9">
        <w:rPr>
          <w:rFonts w:ascii="Palatino Linotype" w:eastAsia="Times New Roman" w:hAnsi="Palatino Linotype" w:cs="Times New Roman"/>
          <w:i/>
          <w:color w:val="000000"/>
          <w:lang w:val="en-ID" w:eastAsia="en-ID"/>
        </w:rPr>
        <w:t>funnel plot</w:t>
      </w:r>
      <w:r w:rsidRPr="00120ED9">
        <w:rPr>
          <w:rFonts w:ascii="Palatino Linotype" w:eastAsia="Times New Roman" w:hAnsi="Palatino Linotype" w:cs="Times New Roman"/>
          <w:color w:val="000000"/>
          <w:lang w:val="en-ID" w:eastAsia="en-ID"/>
        </w:rPr>
        <w:t xml:space="preserve">, dan disisi kiri dan kanan garis vertikal. Garis vertikal menunjukkan </w:t>
      </w:r>
      <w:r w:rsidRPr="00120ED9">
        <w:rPr>
          <w:rFonts w:ascii="Palatino Linotype" w:eastAsia="Times New Roman" w:hAnsi="Palatino Linotype" w:cs="Times New Roman"/>
          <w:i/>
          <w:color w:val="000000"/>
          <w:lang w:val="en-ID" w:eastAsia="en-ID"/>
        </w:rPr>
        <w:t>effect size</w:t>
      </w:r>
      <w:r w:rsidRPr="00120ED9">
        <w:rPr>
          <w:rFonts w:ascii="Palatino Linotype" w:eastAsia="Times New Roman" w:hAnsi="Palatino Linotype" w:cs="Times New Roman"/>
          <w:color w:val="000000"/>
          <w:lang w:val="en-ID" w:eastAsia="en-ID"/>
        </w:rPr>
        <w:t xml:space="preserve"> gabungan.</w:t>
      </w:r>
    </w:p>
    <w:p w14:paraId="6EAF7A1A" w14:textId="123E26CE" w:rsidR="008315AE" w:rsidRPr="00120ED9" w:rsidRDefault="008315AE" w:rsidP="008315AE">
      <w:pPr>
        <w:spacing w:line="360" w:lineRule="auto"/>
        <w:ind w:right="5"/>
        <w:jc w:val="center"/>
        <w:rPr>
          <w:rFonts w:ascii="Palatino Linotype" w:eastAsia="Times New Roman" w:hAnsi="Palatino Linotype" w:cs="Times New Roman"/>
          <w:color w:val="000000"/>
          <w:lang w:val="en-ID" w:eastAsia="en-ID"/>
        </w:rPr>
      </w:pPr>
      <w:r w:rsidRPr="00120ED9">
        <w:rPr>
          <w:rFonts w:ascii="Palatino Linotype" w:hAnsi="Palatino Linotype"/>
          <w:noProof/>
          <w:lang w:eastAsia="id-ID"/>
        </w:rPr>
        <w:drawing>
          <wp:inline distT="0" distB="0" distL="0" distR="0" wp14:anchorId="756373B7" wp14:editId="68AE468C">
            <wp:extent cx="3000375" cy="1696507"/>
            <wp:effectExtent l="19050" t="19050" r="9525" b="184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7361" cy="1700457"/>
                    </a:xfrm>
                    <a:prstGeom prst="rect">
                      <a:avLst/>
                    </a:prstGeom>
                    <a:ln>
                      <a:solidFill>
                        <a:schemeClr val="accent1"/>
                      </a:solidFill>
                    </a:ln>
                  </pic:spPr>
                </pic:pic>
              </a:graphicData>
            </a:graphic>
          </wp:inline>
        </w:drawing>
      </w:r>
    </w:p>
    <w:p w14:paraId="5CEC25D0" w14:textId="77777777" w:rsidR="008315AE" w:rsidRPr="00120ED9" w:rsidRDefault="008315AE" w:rsidP="008315AE">
      <w:pPr>
        <w:pStyle w:val="DaftarGambar"/>
        <w:spacing w:line="360" w:lineRule="auto"/>
        <w:rPr>
          <w:rFonts w:ascii="Palatino Linotype" w:hAnsi="Palatino Linotype" w:cstheme="minorBidi"/>
          <w:sz w:val="22"/>
          <w:szCs w:val="22"/>
          <w:lang w:val="en-ID" w:eastAsia="en-ID"/>
        </w:rPr>
      </w:pPr>
      <w:bookmarkStart w:id="3" w:name="_Toc64559510"/>
      <w:r w:rsidRPr="00120ED9">
        <w:rPr>
          <w:rFonts w:ascii="Palatino Linotype" w:hAnsi="Palatino Linotype"/>
          <w:b/>
          <w:iCs/>
          <w:sz w:val="22"/>
          <w:szCs w:val="22"/>
          <w:lang w:val="en-ID" w:eastAsia="en-ID"/>
        </w:rPr>
        <w:t>Gambar 1.</w:t>
      </w:r>
      <w:r w:rsidRPr="00120ED9">
        <w:rPr>
          <w:rFonts w:ascii="Palatino Linotype" w:hAnsi="Palatino Linotype"/>
          <w:b/>
          <w:sz w:val="22"/>
          <w:szCs w:val="22"/>
          <w:lang w:val="en-ID" w:eastAsia="en-ID"/>
        </w:rPr>
        <w:t xml:space="preserve"> </w:t>
      </w:r>
      <w:r w:rsidRPr="00120ED9">
        <w:rPr>
          <w:rFonts w:ascii="Palatino Linotype" w:hAnsi="Palatino Linotype"/>
          <w:sz w:val="22"/>
          <w:szCs w:val="22"/>
          <w:lang w:val="en-ID" w:eastAsia="en-ID"/>
        </w:rPr>
        <w:t>Funnel Plot of Standard Error by Hedges’s g</w:t>
      </w:r>
      <w:bookmarkEnd w:id="3"/>
      <w:r w:rsidRPr="00120ED9">
        <w:rPr>
          <w:rFonts w:ascii="Palatino Linotype" w:hAnsi="Palatino Linotype"/>
          <w:sz w:val="22"/>
          <w:szCs w:val="22"/>
          <w:lang w:val="en-ID" w:eastAsia="en-ID"/>
        </w:rPr>
        <w:t xml:space="preserve"> </w:t>
      </w:r>
    </w:p>
    <w:p w14:paraId="53AA7BA5" w14:textId="04038D09" w:rsidR="00D154EC" w:rsidRPr="00120ED9" w:rsidRDefault="008315AE" w:rsidP="00834305">
      <w:pPr>
        <w:spacing w:after="3" w:line="360" w:lineRule="auto"/>
        <w:ind w:left="-5" w:right="10" w:firstLine="556"/>
        <w:jc w:val="both"/>
        <w:rPr>
          <w:rFonts w:ascii="Palatino Linotype" w:hAnsi="Palatino Linotype" w:cs="Times New Roman"/>
          <w:lang w:val="en-US"/>
        </w:rPr>
      </w:pPr>
      <w:r w:rsidRPr="00120ED9">
        <w:rPr>
          <w:rFonts w:ascii="Palatino Linotype" w:hAnsi="Palatino Linotype" w:cs="Times New Roman"/>
          <w:lang w:val="en-US"/>
        </w:rPr>
        <w:t xml:space="preserve">Dapat diperhatikan bahwa penyebaran distribusi </w:t>
      </w:r>
      <w:r w:rsidRPr="00120ED9">
        <w:rPr>
          <w:rFonts w:ascii="Palatino Linotype" w:hAnsi="Palatino Linotype" w:cs="Times New Roman"/>
          <w:i/>
          <w:lang w:val="en-US"/>
        </w:rPr>
        <w:t>effect size</w:t>
      </w:r>
      <w:r w:rsidRPr="00120ED9">
        <w:rPr>
          <w:rFonts w:ascii="Palatino Linotype" w:hAnsi="Palatino Linotype" w:cs="Times New Roman"/>
          <w:lang w:val="en-US"/>
        </w:rPr>
        <w:t xml:space="preserve"> tidak sepenuhnya simetris, maka nilai </w:t>
      </w:r>
      <w:r w:rsidRPr="00120ED9">
        <w:rPr>
          <w:rFonts w:ascii="Palatino Linotype" w:hAnsi="Palatino Linotype" w:cs="Times New Roman"/>
          <w:i/>
          <w:lang w:val="en-US"/>
        </w:rPr>
        <w:t>fail-safe N</w:t>
      </w:r>
      <w:r w:rsidRPr="00120ED9">
        <w:rPr>
          <w:rFonts w:ascii="Palatino Linotype" w:hAnsi="Palatino Linotype" w:cs="Times New Roman"/>
          <w:lang w:val="en-US"/>
        </w:rPr>
        <w:t xml:space="preserve"> (FSN) diidentifikasi untuk menghitung probabilitas bias publikasi. Hasil nilai fail-safe N (FNS) diperoleh dengan bantuan perangkat lunak CMA nilai N (FNS) adalah 2414. Dengan rumus N</w:t>
      </w:r>
      <w:proofErr w:type="gramStart"/>
      <w:r w:rsidRPr="00120ED9">
        <w:rPr>
          <w:rFonts w:ascii="Palatino Linotype" w:hAnsi="Palatino Linotype" w:cs="Times New Roman"/>
          <w:lang w:val="en-US"/>
        </w:rPr>
        <w:t>/(</w:t>
      </w:r>
      <w:proofErr w:type="gramEnd"/>
      <w:r w:rsidRPr="00120ED9">
        <w:rPr>
          <w:rFonts w:ascii="Palatino Linotype" w:hAnsi="Palatino Linotype" w:cs="Times New Roman"/>
          <w:lang w:val="en-US"/>
        </w:rPr>
        <w:t>5k+10) = 2414/(5(30)+10)= 2414(150+10)= 15,0875 karena hasilnya lebih besar dari 1. Hasil penelitian ini menunjukkan bahwa semua studi yang terlibat dalam meta-analisis tidak rentan terhadap bias publikasi.</w:t>
      </w:r>
    </w:p>
    <w:p w14:paraId="79566F95" w14:textId="57EB8F03" w:rsidR="008315AE" w:rsidRPr="00120ED9" w:rsidRDefault="008315AE" w:rsidP="00834305">
      <w:pPr>
        <w:spacing w:after="3" w:line="360" w:lineRule="auto"/>
        <w:ind w:left="-5" w:right="10" w:firstLine="556"/>
        <w:jc w:val="both"/>
        <w:rPr>
          <w:rFonts w:ascii="Palatino Linotype" w:hAnsi="Palatino Linotype" w:cs="Times New Roman"/>
          <w:lang w:val="en-US"/>
        </w:rPr>
      </w:pPr>
      <w:r w:rsidRPr="00120ED9">
        <w:rPr>
          <w:rFonts w:ascii="Palatino Linotype" w:hAnsi="Palatino Linotype" w:cs="Times New Roman"/>
          <w:lang w:val="en-US"/>
        </w:rPr>
        <w:t xml:space="preserve">Nilai </w:t>
      </w:r>
      <w:r w:rsidRPr="00120ED9">
        <w:rPr>
          <w:rFonts w:ascii="Palatino Linotype" w:hAnsi="Palatino Linotype" w:cs="Times New Roman"/>
          <w:i/>
          <w:lang w:val="en-US"/>
        </w:rPr>
        <w:t>trim and fill</w:t>
      </w:r>
      <w:r w:rsidRPr="00120ED9">
        <w:rPr>
          <w:rFonts w:ascii="Palatino Linotype" w:hAnsi="Palatino Linotype" w:cs="Times New Roman"/>
          <w:lang w:val="en-US"/>
        </w:rPr>
        <w:t xml:space="preserve"> berkaitan erat dengan </w:t>
      </w:r>
      <w:r w:rsidRPr="00120ED9">
        <w:rPr>
          <w:rFonts w:ascii="Palatino Linotype" w:hAnsi="Palatino Linotype" w:cs="Times New Roman"/>
          <w:i/>
          <w:lang w:val="en-US"/>
        </w:rPr>
        <w:t>funnel plot</w:t>
      </w:r>
      <w:r w:rsidRPr="00120ED9">
        <w:rPr>
          <w:rFonts w:ascii="Palatino Linotype" w:hAnsi="Palatino Linotype" w:cs="Times New Roman"/>
          <w:lang w:val="en-US"/>
        </w:rPr>
        <w:t xml:space="preserve"> untuk mengidentifikasi jumlah studi yang harus dihilangkan dari analisis untuk menghindari bias publikasi dan adanya interpretasi </w:t>
      </w:r>
      <w:r w:rsidRPr="00120ED9">
        <w:rPr>
          <w:rFonts w:ascii="Palatino Linotype" w:hAnsi="Palatino Linotype" w:cs="Times New Roman"/>
          <w:i/>
          <w:lang w:val="en-US"/>
        </w:rPr>
        <w:t>effect size</w:t>
      </w:r>
      <w:r w:rsidRPr="00120ED9">
        <w:rPr>
          <w:rFonts w:ascii="Palatino Linotype" w:hAnsi="Palatino Linotype" w:cs="Times New Roman"/>
          <w:lang w:val="en-US"/>
        </w:rPr>
        <w:t xml:space="preserve"> yang berlebihan. Hasil uji </w:t>
      </w:r>
      <w:r w:rsidRPr="00120ED9">
        <w:rPr>
          <w:rFonts w:ascii="Palatino Linotype" w:hAnsi="Palatino Linotype" w:cs="Times New Roman"/>
          <w:i/>
          <w:lang w:val="en-US"/>
        </w:rPr>
        <w:t>trim and fill</w:t>
      </w:r>
      <w:r w:rsidRPr="00120ED9">
        <w:rPr>
          <w:rFonts w:ascii="Palatino Linotype" w:hAnsi="Palatino Linotype" w:cs="Times New Roman"/>
          <w:lang w:val="en-US"/>
        </w:rPr>
        <w:t xml:space="preserve"> pada gambar 2 </w:t>
      </w:r>
      <w:r w:rsidRPr="00120ED9">
        <w:rPr>
          <w:rFonts w:ascii="Palatino Linotype" w:hAnsi="Palatino Linotype" w:cs="Times New Roman"/>
        </w:rPr>
        <w:t xml:space="preserve">diketahui bahwa </w:t>
      </w:r>
      <w:r w:rsidRPr="00120ED9">
        <w:rPr>
          <w:rFonts w:ascii="Palatino Linotype" w:hAnsi="Palatino Linotype" w:cs="Times New Roman"/>
          <w:lang w:val="en-US"/>
        </w:rPr>
        <w:t xml:space="preserve">tidak </w:t>
      </w:r>
      <w:r w:rsidRPr="00120ED9">
        <w:rPr>
          <w:rFonts w:ascii="Palatino Linotype" w:hAnsi="Palatino Linotype" w:cs="Times New Roman"/>
        </w:rPr>
        <w:t>ada studi yang harus dihilangkan dari analisis</w:t>
      </w:r>
      <w:r w:rsidRPr="00120ED9">
        <w:rPr>
          <w:rFonts w:ascii="Palatino Linotype" w:hAnsi="Palatino Linotype" w:cs="Times New Roman"/>
          <w:lang w:val="en-US"/>
        </w:rPr>
        <w:t>.</w:t>
      </w:r>
    </w:p>
    <w:p w14:paraId="14585177" w14:textId="7206F6E4" w:rsidR="008315AE" w:rsidRPr="00120ED9" w:rsidRDefault="008315AE" w:rsidP="008315AE">
      <w:pPr>
        <w:spacing w:after="3" w:line="360" w:lineRule="auto"/>
        <w:ind w:left="-5" w:right="10" w:firstLine="5"/>
        <w:jc w:val="center"/>
        <w:rPr>
          <w:rFonts w:ascii="Palatino Linotype" w:eastAsia="Times New Roman" w:hAnsi="Palatino Linotype" w:cs="Times New Roman"/>
          <w:color w:val="000000"/>
          <w:lang w:val="en-US" w:eastAsia="en-ID"/>
        </w:rPr>
      </w:pPr>
      <w:r w:rsidRPr="00120ED9">
        <w:rPr>
          <w:rFonts w:ascii="Palatino Linotype" w:hAnsi="Palatino Linotype"/>
          <w:noProof/>
          <w:lang w:eastAsia="id-ID"/>
        </w:rPr>
        <w:lastRenderedPageBreak/>
        <w:drawing>
          <wp:inline distT="0" distB="0" distL="0" distR="0" wp14:anchorId="103A710E" wp14:editId="3F2EF176">
            <wp:extent cx="4876800" cy="1076325"/>
            <wp:effectExtent l="19050" t="19050" r="19050" b="28575"/>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rotWithShape="1">
                    <a:blip r:embed="rId11"/>
                    <a:srcRect b="20585"/>
                    <a:stretch/>
                  </pic:blipFill>
                  <pic:spPr bwMode="auto">
                    <a:xfrm>
                      <a:off x="0" y="0"/>
                      <a:ext cx="4876800" cy="107632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AF77682" w14:textId="49409647" w:rsidR="008315AE" w:rsidRPr="00120ED9" w:rsidRDefault="008315AE" w:rsidP="008315AE">
      <w:pPr>
        <w:pStyle w:val="DaftarTabel"/>
        <w:rPr>
          <w:rFonts w:ascii="Palatino Linotype" w:hAnsi="Palatino Linotype"/>
          <w:noProof/>
          <w:sz w:val="22"/>
          <w:szCs w:val="22"/>
        </w:rPr>
      </w:pPr>
      <w:bookmarkStart w:id="4" w:name="_Toc69333192"/>
      <w:r w:rsidRPr="00120ED9">
        <w:rPr>
          <w:rFonts w:ascii="Palatino Linotype" w:hAnsi="Palatino Linotype"/>
          <w:b/>
          <w:iCs/>
          <w:sz w:val="22"/>
          <w:szCs w:val="22"/>
          <w:lang w:val="en-ID" w:eastAsia="en-ID"/>
        </w:rPr>
        <w:t>Gambar 2.</w:t>
      </w:r>
      <w:r w:rsidRPr="00120ED9">
        <w:rPr>
          <w:rFonts w:ascii="Palatino Linotype" w:hAnsi="Palatino Linotype"/>
          <w:b/>
          <w:sz w:val="22"/>
          <w:szCs w:val="22"/>
          <w:lang w:val="en-ID" w:eastAsia="en-ID"/>
        </w:rPr>
        <w:t xml:space="preserve"> </w:t>
      </w:r>
      <w:r w:rsidRPr="00120ED9">
        <w:rPr>
          <w:rFonts w:ascii="Palatino Linotype" w:hAnsi="Palatino Linotype"/>
          <w:sz w:val="22"/>
          <w:szCs w:val="22"/>
          <w:lang w:val="en-ID" w:eastAsia="en-ID"/>
        </w:rPr>
        <w:t>Uji Trim and Fill</w:t>
      </w:r>
      <w:r w:rsidRPr="00120ED9">
        <w:rPr>
          <w:rFonts w:ascii="Palatino Linotype" w:hAnsi="Palatino Linotype"/>
          <w:noProof/>
          <w:sz w:val="22"/>
          <w:szCs w:val="22"/>
        </w:rPr>
        <w:t xml:space="preserve"> </w:t>
      </w:r>
    </w:p>
    <w:p w14:paraId="4812AE76" w14:textId="29655391" w:rsidR="008315AE" w:rsidRPr="00120ED9" w:rsidRDefault="003C1A60" w:rsidP="003C1A60">
      <w:pPr>
        <w:pStyle w:val="DaftarTabel"/>
        <w:tabs>
          <w:tab w:val="clear" w:pos="5443"/>
          <w:tab w:val="left" w:pos="567"/>
        </w:tabs>
        <w:spacing w:line="360" w:lineRule="auto"/>
        <w:jc w:val="both"/>
        <w:rPr>
          <w:rFonts w:ascii="Palatino Linotype" w:eastAsia="Times New Roman" w:hAnsi="Palatino Linotype"/>
          <w:color w:val="000000"/>
          <w:sz w:val="22"/>
          <w:szCs w:val="22"/>
          <w:lang w:val="en-ID" w:eastAsia="en-ID"/>
        </w:rPr>
      </w:pPr>
      <w:r>
        <w:rPr>
          <w:rFonts w:ascii="Palatino Linotype" w:eastAsia="Times New Roman" w:hAnsi="Palatino Linotype"/>
          <w:color w:val="000000"/>
          <w:sz w:val="22"/>
          <w:szCs w:val="22"/>
          <w:lang w:val="en-ID" w:eastAsia="en-ID"/>
        </w:rPr>
        <w:tab/>
      </w:r>
      <w:r w:rsidR="008315AE" w:rsidRPr="00120ED9">
        <w:rPr>
          <w:rFonts w:ascii="Palatino Linotype" w:eastAsia="Times New Roman" w:hAnsi="Palatino Linotype"/>
          <w:color w:val="000000"/>
          <w:sz w:val="22"/>
          <w:szCs w:val="22"/>
          <w:lang w:val="en-ID" w:eastAsia="en-ID"/>
        </w:rPr>
        <w:t xml:space="preserve">Uji heterogenitas pada tabel 2 menunjukkan bahwa </w:t>
      </w:r>
      <w:r w:rsidR="008315AE" w:rsidRPr="00120ED9">
        <w:rPr>
          <w:rFonts w:ascii="Palatino Linotype" w:hAnsi="Palatino Linotype"/>
          <w:sz w:val="22"/>
          <w:szCs w:val="22"/>
        </w:rPr>
        <w:t xml:space="preserve">menunjukkan bahwa nilai </w:t>
      </w:r>
      <w:r w:rsidR="008315AE" w:rsidRPr="00120ED9">
        <w:rPr>
          <w:rFonts w:ascii="Palatino Linotype" w:hAnsi="Palatino Linotype"/>
          <w:i/>
          <w:sz w:val="22"/>
          <w:szCs w:val="22"/>
        </w:rPr>
        <w:t>Q-value</w:t>
      </w:r>
      <w:r w:rsidR="008315AE" w:rsidRPr="00120ED9">
        <w:rPr>
          <w:rFonts w:ascii="Palatino Linotype" w:hAnsi="Palatino Linotype"/>
          <w:sz w:val="22"/>
          <w:szCs w:val="22"/>
        </w:rPr>
        <w:t xml:space="preserve"> (Q-Hitung) adalah 198,038 lebih besar dari nilai Q-tabel (</w:t>
      </w:r>
      <w:r w:rsidR="008315AE" w:rsidRPr="00120ED9">
        <w:rPr>
          <w:rFonts w:ascii="Cambria Math" w:hAnsi="Cambria Math" w:cs="Cambria Math"/>
          <w:sz w:val="22"/>
          <w:szCs w:val="22"/>
        </w:rPr>
        <w:t>𝛼</w:t>
      </w:r>
      <w:r w:rsidR="008315AE" w:rsidRPr="00120ED9">
        <w:rPr>
          <w:rFonts w:ascii="Palatino Linotype" w:hAnsi="Palatino Linotype"/>
          <w:sz w:val="22"/>
          <w:szCs w:val="22"/>
        </w:rPr>
        <w:t xml:space="preserve">=5%) yaitu 42,557. Hal ini berarti memiliki heterogenitas dari pengaruh distribusi </w:t>
      </w:r>
      <w:r w:rsidR="008315AE" w:rsidRPr="00120ED9">
        <w:rPr>
          <w:rFonts w:ascii="Palatino Linotype" w:hAnsi="Palatino Linotype"/>
          <w:i/>
          <w:sz w:val="22"/>
          <w:szCs w:val="22"/>
        </w:rPr>
        <w:t>effect size</w:t>
      </w:r>
      <w:r w:rsidR="008315AE" w:rsidRPr="00120ED9">
        <w:rPr>
          <w:rFonts w:ascii="Palatino Linotype" w:hAnsi="Palatino Linotype"/>
          <w:sz w:val="22"/>
          <w:szCs w:val="22"/>
        </w:rPr>
        <w:t xml:space="preserve">, sehingga model estimasi yang digunakan dalam analisis ini adalah </w:t>
      </w:r>
      <w:r w:rsidR="008315AE" w:rsidRPr="00120ED9">
        <w:rPr>
          <w:rFonts w:ascii="Palatino Linotype" w:hAnsi="Palatino Linotype"/>
          <w:i/>
          <w:sz w:val="22"/>
          <w:szCs w:val="22"/>
        </w:rPr>
        <w:t xml:space="preserve">random effect </w:t>
      </w:r>
      <w:r w:rsidR="008315AE" w:rsidRPr="00120ED9">
        <w:rPr>
          <w:rFonts w:ascii="Palatino Linotype" w:hAnsi="Palatino Linotype"/>
          <w:sz w:val="22"/>
          <w:szCs w:val="22"/>
        </w:rPr>
        <w:t>model dan</w:t>
      </w:r>
      <w:r w:rsidR="008315AE" w:rsidRPr="00120ED9">
        <w:rPr>
          <w:rFonts w:ascii="Palatino Linotype" w:eastAsia="Times New Roman" w:hAnsi="Palatino Linotype"/>
          <w:color w:val="000000"/>
          <w:sz w:val="22"/>
          <w:szCs w:val="22"/>
          <w:lang w:val="en-ID" w:eastAsia="en-ID"/>
        </w:rPr>
        <w:t xml:space="preserve"> tidak ada studi yang harus dihilangkan.</w:t>
      </w:r>
    </w:p>
    <w:p w14:paraId="44B33274" w14:textId="3A99583D" w:rsidR="008315AE" w:rsidRPr="00120ED9" w:rsidRDefault="00E233A1" w:rsidP="008315AE">
      <w:pPr>
        <w:pStyle w:val="DaftarTabel"/>
        <w:spacing w:line="360" w:lineRule="auto"/>
        <w:rPr>
          <w:rFonts w:ascii="Palatino Linotype" w:hAnsi="Palatino Linotype"/>
          <w:sz w:val="22"/>
          <w:szCs w:val="22"/>
        </w:rPr>
      </w:pPr>
      <w:r w:rsidRPr="00120ED9">
        <w:rPr>
          <w:rFonts w:ascii="Palatino Linotype" w:hAnsi="Palatino Linotype"/>
          <w:noProof/>
          <w:sz w:val="22"/>
          <w:szCs w:val="22"/>
        </w:rPr>
        <w:t>Tabel 2</w:t>
      </w:r>
      <w:r w:rsidR="008315AE" w:rsidRPr="00120ED9">
        <w:rPr>
          <w:rFonts w:ascii="Palatino Linotype" w:hAnsi="Palatino Linotype"/>
          <w:noProof/>
          <w:sz w:val="22"/>
          <w:szCs w:val="22"/>
        </w:rPr>
        <w:t xml:space="preserve"> </w:t>
      </w:r>
      <w:r w:rsidR="008315AE" w:rsidRPr="00120ED9">
        <w:rPr>
          <w:rFonts w:ascii="Palatino Linotype" w:hAnsi="Palatino Linotype"/>
          <w:sz w:val="22"/>
          <w:szCs w:val="22"/>
        </w:rPr>
        <w:t>Heterogenitas dari Pengaruh Ukuran Distribusi</w:t>
      </w:r>
      <w:bookmarkEnd w:id="4"/>
    </w:p>
    <w:tbl>
      <w:tblPr>
        <w:tblStyle w:val="GridTable6Colorful"/>
        <w:tblW w:w="0" w:type="auto"/>
        <w:jc w:val="center"/>
        <w:tblLook w:val="04A0" w:firstRow="1" w:lastRow="0" w:firstColumn="1" w:lastColumn="0" w:noHBand="0" w:noVBand="1"/>
      </w:tblPr>
      <w:tblGrid>
        <w:gridCol w:w="1585"/>
        <w:gridCol w:w="1585"/>
        <w:gridCol w:w="1585"/>
        <w:gridCol w:w="1586"/>
        <w:gridCol w:w="1586"/>
      </w:tblGrid>
      <w:tr w:rsidR="008315AE" w:rsidRPr="00120ED9" w14:paraId="0B982905" w14:textId="77777777" w:rsidTr="008315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666666" w:themeColor="text1" w:themeTint="99"/>
              <w:left w:val="single" w:sz="4" w:space="0" w:color="666666" w:themeColor="text1" w:themeTint="99"/>
              <w:right w:val="single" w:sz="4" w:space="0" w:color="666666" w:themeColor="text1" w:themeTint="99"/>
            </w:tcBorders>
            <w:hideMark/>
          </w:tcPr>
          <w:p w14:paraId="29A377E4" w14:textId="77777777" w:rsidR="008315AE" w:rsidRPr="00120ED9" w:rsidRDefault="008315AE">
            <w:pPr>
              <w:spacing w:line="276" w:lineRule="auto"/>
              <w:jc w:val="center"/>
              <w:rPr>
                <w:rFonts w:ascii="Palatino Linotype" w:hAnsi="Palatino Linotype" w:cs="Times New Roman"/>
                <w:lang w:val="en-US"/>
              </w:rPr>
            </w:pPr>
            <w:r w:rsidRPr="00120ED9">
              <w:rPr>
                <w:rFonts w:ascii="Palatino Linotype" w:hAnsi="Palatino Linotype" w:cs="Times New Roman"/>
                <w:lang w:val="en-US"/>
              </w:rPr>
              <w:t>Q-V</w:t>
            </w:r>
            <w:r w:rsidRPr="00120ED9">
              <w:rPr>
                <w:rFonts w:ascii="Palatino Linotype" w:hAnsi="Palatino Linotype" w:cs="Times New Roman"/>
                <w:caps/>
                <w:lang w:val="en-US"/>
              </w:rPr>
              <w:t>alue</w:t>
            </w:r>
          </w:p>
        </w:tc>
        <w:tc>
          <w:tcPr>
            <w:tcW w:w="1585" w:type="dxa"/>
            <w:tcBorders>
              <w:top w:val="single" w:sz="4" w:space="0" w:color="666666" w:themeColor="text1" w:themeTint="99"/>
              <w:left w:val="single" w:sz="4" w:space="0" w:color="666666" w:themeColor="text1" w:themeTint="99"/>
              <w:right w:val="single" w:sz="4" w:space="0" w:color="666666" w:themeColor="text1" w:themeTint="99"/>
            </w:tcBorders>
            <w:hideMark/>
          </w:tcPr>
          <w:p w14:paraId="7F3B20F1" w14:textId="77777777" w:rsidR="008315AE" w:rsidRPr="00120ED9" w:rsidRDefault="008315AE">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Df (Q)</w:t>
            </w:r>
          </w:p>
        </w:tc>
        <w:tc>
          <w:tcPr>
            <w:tcW w:w="1585" w:type="dxa"/>
            <w:tcBorders>
              <w:top w:val="single" w:sz="4" w:space="0" w:color="666666" w:themeColor="text1" w:themeTint="99"/>
              <w:left w:val="single" w:sz="4" w:space="0" w:color="666666" w:themeColor="text1" w:themeTint="99"/>
              <w:right w:val="single" w:sz="4" w:space="0" w:color="666666" w:themeColor="text1" w:themeTint="99"/>
            </w:tcBorders>
            <w:hideMark/>
          </w:tcPr>
          <w:p w14:paraId="1A6BC9D2" w14:textId="77777777" w:rsidR="008315AE" w:rsidRPr="00120ED9" w:rsidRDefault="008315AE">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P-Value</w:t>
            </w:r>
          </w:p>
        </w:tc>
        <w:tc>
          <w:tcPr>
            <w:tcW w:w="1586" w:type="dxa"/>
            <w:tcBorders>
              <w:top w:val="single" w:sz="4" w:space="0" w:color="666666" w:themeColor="text1" w:themeTint="99"/>
              <w:left w:val="single" w:sz="4" w:space="0" w:color="666666" w:themeColor="text1" w:themeTint="99"/>
              <w:right w:val="single" w:sz="4" w:space="0" w:color="666666" w:themeColor="text1" w:themeTint="99"/>
            </w:tcBorders>
            <w:hideMark/>
          </w:tcPr>
          <w:p w14:paraId="342A31F7" w14:textId="77777777" w:rsidR="008315AE" w:rsidRPr="00120ED9" w:rsidRDefault="008315AE">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I-Squared</w:t>
            </w:r>
          </w:p>
        </w:tc>
        <w:tc>
          <w:tcPr>
            <w:tcW w:w="1586" w:type="dxa"/>
            <w:tcBorders>
              <w:top w:val="single" w:sz="4" w:space="0" w:color="666666" w:themeColor="text1" w:themeTint="99"/>
              <w:left w:val="single" w:sz="4" w:space="0" w:color="666666" w:themeColor="text1" w:themeTint="99"/>
              <w:right w:val="single" w:sz="4" w:space="0" w:color="666666" w:themeColor="text1" w:themeTint="99"/>
            </w:tcBorders>
            <w:hideMark/>
          </w:tcPr>
          <w:p w14:paraId="51CB9ECE" w14:textId="77777777" w:rsidR="008315AE" w:rsidRPr="00120ED9" w:rsidRDefault="008315AE">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Q-Table</w:t>
            </w:r>
          </w:p>
        </w:tc>
      </w:tr>
      <w:tr w:rsidR="008315AE" w:rsidRPr="00120ED9" w14:paraId="6838003C" w14:textId="77777777" w:rsidTr="008315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6A52AC" w14:textId="77777777" w:rsidR="008315AE" w:rsidRPr="00120ED9" w:rsidRDefault="008315AE">
            <w:pPr>
              <w:spacing w:line="276" w:lineRule="auto"/>
              <w:jc w:val="center"/>
              <w:rPr>
                <w:rFonts w:ascii="Palatino Linotype" w:hAnsi="Palatino Linotype" w:cs="Times New Roman"/>
                <w:lang w:val="en-US"/>
              </w:rPr>
            </w:pPr>
            <w:r w:rsidRPr="00120ED9">
              <w:rPr>
                <w:rFonts w:ascii="Palatino Linotype" w:hAnsi="Palatino Linotype" w:cs="Times New Roman"/>
                <w:lang w:val="en-US"/>
              </w:rPr>
              <w:t>198,038</w:t>
            </w:r>
          </w:p>
        </w:tc>
        <w:tc>
          <w:tcPr>
            <w:tcW w:w="15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F2709D" w14:textId="77777777" w:rsidR="008315AE" w:rsidRPr="00120ED9" w:rsidRDefault="008315AE">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29</w:t>
            </w:r>
          </w:p>
        </w:tc>
        <w:tc>
          <w:tcPr>
            <w:tcW w:w="15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D738F7" w14:textId="77777777" w:rsidR="008315AE" w:rsidRPr="00120ED9" w:rsidRDefault="008315AE">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0,000</w:t>
            </w:r>
          </w:p>
        </w:tc>
        <w:tc>
          <w:tcPr>
            <w:tcW w:w="15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B10E02" w14:textId="77777777" w:rsidR="008315AE" w:rsidRPr="00120ED9" w:rsidRDefault="008315AE">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85,356</w:t>
            </w:r>
          </w:p>
        </w:tc>
        <w:tc>
          <w:tcPr>
            <w:tcW w:w="15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7337FF" w14:textId="77777777" w:rsidR="008315AE" w:rsidRPr="00120ED9" w:rsidRDefault="008315AE">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lang w:val="en-US"/>
              </w:rPr>
            </w:pPr>
            <w:r w:rsidRPr="00120ED9">
              <w:rPr>
                <w:rFonts w:ascii="Palatino Linotype" w:hAnsi="Palatino Linotype" w:cs="Times New Roman"/>
                <w:lang w:val="en-US"/>
              </w:rPr>
              <w:t>42,5570</w:t>
            </w:r>
          </w:p>
        </w:tc>
      </w:tr>
    </w:tbl>
    <w:p w14:paraId="476DEC64" w14:textId="77777777" w:rsidR="008315AE" w:rsidRPr="00120ED9" w:rsidRDefault="008315AE" w:rsidP="008315AE">
      <w:pPr>
        <w:spacing w:line="480" w:lineRule="auto"/>
        <w:jc w:val="both"/>
        <w:rPr>
          <w:rFonts w:ascii="Palatino Linotype" w:hAnsi="Palatino Linotype" w:cs="Times New Roman"/>
          <w:lang w:val="en-US"/>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6111AA80" w14:textId="034CDF15" w:rsidR="008315AE" w:rsidRPr="00120ED9" w:rsidRDefault="008315AE" w:rsidP="00E233A1">
      <w:pPr>
        <w:spacing w:line="360" w:lineRule="auto"/>
        <w:jc w:val="both"/>
        <w:rPr>
          <w:rFonts w:ascii="Palatino Linotype" w:hAnsi="Palatino Linotype" w:cs="Times New Roman"/>
          <w:lang w:val="en-US"/>
        </w:rPr>
      </w:pPr>
      <w:r w:rsidRPr="00120ED9">
        <w:rPr>
          <w:rFonts w:ascii="Palatino Linotype" w:hAnsi="Palatino Linotype" w:cs="Times New Roman"/>
          <w:b/>
        </w:rPr>
        <w:tab/>
      </w:r>
      <w:r w:rsidR="003C1A60" w:rsidRPr="003C1A60">
        <w:rPr>
          <w:rFonts w:ascii="Palatino Linotype" w:hAnsi="Palatino Linotype" w:cs="Times New Roman"/>
          <w:lang w:val="en-US"/>
        </w:rPr>
        <w:t>S</w:t>
      </w:r>
      <w:r w:rsidR="00E233A1" w:rsidRPr="00120ED9">
        <w:rPr>
          <w:rFonts w:ascii="Palatino Linotype" w:hAnsi="Palatino Linotype" w:cs="Times New Roman"/>
          <w:lang w:val="en-US"/>
        </w:rPr>
        <w:t xml:space="preserve">ecara </w:t>
      </w:r>
      <w:r w:rsidR="00682E8C" w:rsidRPr="00120ED9">
        <w:rPr>
          <w:rFonts w:ascii="Palatino Linotype" w:hAnsi="Palatino Linotype" w:cs="Times New Roman"/>
          <w:lang w:val="en-US"/>
        </w:rPr>
        <w:t xml:space="preserve">keseluruhan </w:t>
      </w:r>
      <w:r w:rsidR="00682E8C" w:rsidRPr="00120ED9">
        <w:rPr>
          <w:rFonts w:ascii="Palatino Linotype" w:hAnsi="Palatino Linotype" w:cs="Times New Roman"/>
        </w:rPr>
        <w:t xml:space="preserve">intervensi pembelajaran terhadap kemampuan literasi matematis memperoleh nilai </w:t>
      </w:r>
      <w:r w:rsidR="00682E8C" w:rsidRPr="00120ED9">
        <w:rPr>
          <w:rFonts w:ascii="Palatino Linotype" w:hAnsi="Palatino Linotype" w:cs="Times New Roman"/>
          <w:i/>
          <w:iCs/>
        </w:rPr>
        <w:t xml:space="preserve">effect size </w:t>
      </w:r>
      <w:r w:rsidR="00682E8C" w:rsidRPr="00120ED9">
        <w:rPr>
          <w:rFonts w:ascii="Palatino Linotype" w:hAnsi="Palatino Linotype" w:cs="Times New Roman"/>
          <w:lang w:val="en-US"/>
        </w:rPr>
        <w:t>dengan</w:t>
      </w:r>
      <w:r w:rsidR="00682E8C" w:rsidRPr="00120ED9">
        <w:rPr>
          <w:rFonts w:ascii="Palatino Linotype" w:hAnsi="Palatino Linotype" w:cs="Times New Roman"/>
        </w:rPr>
        <w:t xml:space="preserve"> berkategori efek tinggi. </w:t>
      </w:r>
      <w:r w:rsidR="00682E8C" w:rsidRPr="00120ED9">
        <w:rPr>
          <w:rFonts w:ascii="Palatino Linotype" w:hAnsi="Palatino Linotype" w:cs="Times New Roman"/>
          <w:lang w:val="en-US"/>
        </w:rPr>
        <w:t>Nilai</w:t>
      </w:r>
      <w:r w:rsidR="00682E8C" w:rsidRPr="00120ED9">
        <w:rPr>
          <w:rFonts w:ascii="Palatino Linotype" w:hAnsi="Palatino Linotype" w:cs="Times New Roman"/>
        </w:rPr>
        <w:t xml:space="preserve"> ini memperlihatkan bahwa </w:t>
      </w:r>
      <w:r w:rsidR="00682E8C" w:rsidRPr="00120ED9">
        <w:rPr>
          <w:rFonts w:ascii="Palatino Linotype" w:hAnsi="Palatino Linotype" w:cs="Times New Roman"/>
          <w:lang w:val="en-US"/>
        </w:rPr>
        <w:t xml:space="preserve">intervensi pembelajaran </w:t>
      </w:r>
      <w:r w:rsidR="00682E8C" w:rsidRPr="00120ED9">
        <w:rPr>
          <w:rFonts w:ascii="Palatino Linotype" w:hAnsi="Palatino Linotype" w:cs="Times New Roman"/>
        </w:rPr>
        <w:t>dapat meningkatkan kemampuan literasi matematis siswa</w:t>
      </w:r>
      <w:r w:rsidR="00682E8C" w:rsidRPr="00120ED9">
        <w:rPr>
          <w:rFonts w:ascii="Palatino Linotype" w:hAnsi="Palatino Linotype" w:cs="Times New Roman"/>
          <w:lang w:val="en-US"/>
        </w:rPr>
        <w:t xml:space="preserve">. Rincian nilai </w:t>
      </w:r>
      <w:r w:rsidR="00682E8C" w:rsidRPr="00120ED9">
        <w:rPr>
          <w:rFonts w:ascii="Palatino Linotype" w:hAnsi="Palatino Linotype" w:cs="Times New Roman"/>
          <w:i/>
          <w:lang w:val="en-US"/>
        </w:rPr>
        <w:t xml:space="preserve">effect size </w:t>
      </w:r>
      <w:r w:rsidR="003C1A60">
        <w:rPr>
          <w:rFonts w:ascii="Palatino Linotype" w:hAnsi="Palatino Linotype" w:cs="Times New Roman"/>
          <w:i/>
          <w:lang w:val="en-US"/>
        </w:rPr>
        <w:t xml:space="preserve">dan forest graph </w:t>
      </w:r>
      <w:r w:rsidR="00682E8C" w:rsidRPr="00120ED9">
        <w:rPr>
          <w:rFonts w:ascii="Palatino Linotype" w:hAnsi="Palatino Linotype" w:cs="Times New Roman"/>
          <w:lang w:val="en-US"/>
        </w:rPr>
        <w:t>dari keseluruhan studi disajikan pada gambar 3 berikut.</w:t>
      </w:r>
    </w:p>
    <w:p w14:paraId="61020E62" w14:textId="7F35B27A" w:rsidR="00682E8C" w:rsidRPr="00120ED9" w:rsidRDefault="00682E8C" w:rsidP="00F23FD9">
      <w:pPr>
        <w:spacing w:line="360" w:lineRule="auto"/>
        <w:rPr>
          <w:rFonts w:ascii="Palatino Linotype" w:hAnsi="Palatino Linotype" w:cs="Times New Roman"/>
          <w:b/>
          <w:lang w:val="en-US"/>
        </w:rPr>
      </w:pPr>
      <w:r w:rsidRPr="00120ED9">
        <w:rPr>
          <w:rFonts w:ascii="Palatino Linotype" w:hAnsi="Palatino Linotype"/>
          <w:noProof/>
          <w:lang w:eastAsia="id-ID"/>
        </w:rPr>
        <w:lastRenderedPageBreak/>
        <w:drawing>
          <wp:inline distT="0" distB="0" distL="0" distR="0" wp14:anchorId="4A0CE5EF" wp14:editId="6BDDE627">
            <wp:extent cx="5419090" cy="3827145"/>
            <wp:effectExtent l="19050" t="19050" r="10160" b="2095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090" cy="3827145"/>
                    </a:xfrm>
                    <a:prstGeom prst="rect">
                      <a:avLst/>
                    </a:prstGeom>
                    <a:noFill/>
                    <a:ln>
                      <a:solidFill>
                        <a:schemeClr val="accent1"/>
                      </a:solidFill>
                    </a:ln>
                  </pic:spPr>
                </pic:pic>
              </a:graphicData>
            </a:graphic>
          </wp:inline>
        </w:drawing>
      </w:r>
    </w:p>
    <w:p w14:paraId="568A7031" w14:textId="2477A101" w:rsidR="00682E8C" w:rsidRPr="00120ED9" w:rsidRDefault="00682E8C" w:rsidP="00682E8C">
      <w:pPr>
        <w:spacing w:line="360" w:lineRule="auto"/>
        <w:jc w:val="center"/>
        <w:rPr>
          <w:rFonts w:ascii="Palatino Linotype" w:hAnsi="Palatino Linotype" w:cs="Times New Roman"/>
          <w:b/>
        </w:rPr>
      </w:pPr>
      <w:r w:rsidRPr="00120ED9">
        <w:rPr>
          <w:rFonts w:ascii="Palatino Linotype" w:hAnsi="Palatino Linotype"/>
          <w:b/>
          <w:iCs/>
          <w:lang w:val="en-ID" w:eastAsia="en-ID"/>
        </w:rPr>
        <w:t xml:space="preserve">Gambar 3. Nilai </w:t>
      </w:r>
      <w:r w:rsidRPr="00120ED9">
        <w:rPr>
          <w:rFonts w:ascii="Palatino Linotype" w:hAnsi="Palatino Linotype"/>
          <w:b/>
          <w:i/>
          <w:iCs/>
          <w:lang w:val="en-ID" w:eastAsia="en-ID"/>
        </w:rPr>
        <w:t>Effect Size dan forest Graph</w:t>
      </w:r>
    </w:p>
    <w:p w14:paraId="1C68709E" w14:textId="00F5E148" w:rsidR="00682E8C"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Hasil penelitian ini menunjukan bahwa nilai e</w:t>
      </w:r>
      <w:r w:rsidRPr="00120ED9">
        <w:rPr>
          <w:rFonts w:ascii="Palatino Linotype" w:hAnsi="Palatino Linotype" w:cs="Times New Roman"/>
          <w:i/>
          <w:lang w:val="en-US"/>
        </w:rPr>
        <w:t>ffect size</w:t>
      </w:r>
      <w:r w:rsidRPr="00120ED9">
        <w:rPr>
          <w:rFonts w:ascii="Palatino Linotype" w:hAnsi="Palatino Linotype" w:cs="Times New Roman"/>
          <w:lang w:val="en-US"/>
        </w:rPr>
        <w:t xml:space="preserve"> tertinggi diperoleh penelitian yang menggunakan intervensi berupa pendekatan pemecahan masalah, model pembelajaran </w:t>
      </w:r>
      <w:r w:rsidRPr="00120ED9">
        <w:rPr>
          <w:rFonts w:ascii="Palatino Linotype" w:hAnsi="Palatino Linotype" w:cs="Times New Roman"/>
          <w:i/>
          <w:lang w:val="en-US"/>
        </w:rPr>
        <w:t>Double Loop Problem Solving</w:t>
      </w:r>
      <w:r w:rsidRPr="00120ED9">
        <w:rPr>
          <w:rFonts w:ascii="Palatino Linotype" w:hAnsi="Palatino Linotype" w:cs="Times New Roman"/>
          <w:lang w:val="en-US"/>
        </w:rPr>
        <w:t xml:space="preserve"> (DLPS)</w:t>
      </w:r>
      <w:r w:rsidR="003C1A60">
        <w:rPr>
          <w:rFonts w:ascii="Palatino Linotype" w:hAnsi="Palatino Linotype" w:cs="Times New Roman"/>
          <w:lang w:val="en-US"/>
        </w:rPr>
        <w:t xml:space="preserve"> dan</w:t>
      </w:r>
      <w:r w:rsidRPr="00120ED9">
        <w:rPr>
          <w:rFonts w:ascii="Palatino Linotype" w:hAnsi="Palatino Linotype" w:cs="Times New Roman"/>
          <w:lang w:val="en-US"/>
        </w:rPr>
        <w:t xml:space="preserve"> media pembelajaran LKS. Model DLPS yang diterapkan senada dengan pendekatan pembelajaran yang digunakan yaitu pendekatan pemecahan masalah, hal ini menyebabkan proses pembelajaran yang berlangsung semakin optimal.</w:t>
      </w:r>
    </w:p>
    <w:p w14:paraId="45520C93" w14:textId="616C235E" w:rsidR="00E233A1"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 xml:space="preserve">Berdasarkan hasil penelitian </w:t>
      </w:r>
      <w:r w:rsidRPr="00120ED9">
        <w:rPr>
          <w:rFonts w:ascii="Palatino Linotype" w:hAnsi="Palatino Linotype" w:cs="Times New Roman"/>
          <w:lang w:val="en-US"/>
        </w:rPr>
        <w:fldChar w:fldCharType="begin" w:fldLock="1"/>
      </w:r>
      <w:r w:rsidR="00A036EF">
        <w:rPr>
          <w:rFonts w:ascii="Palatino Linotype" w:hAnsi="Palatino Linotype" w:cs="Times New Roman"/>
          <w:lang w:val="en-US"/>
        </w:rPr>
        <w:instrText>ADDIN CSL_CITATION {"citationItems":[{"id":"ITEM-1","itemData":{"DOI":"10.25273/jipm.v8i1.3815","ISSN":"2301-7929","abstract":"This research aims to: (1) find out the differences in mathematical literacy skills of students using the DLPS learning model and those using conventional learning models, (2) find out the differences in students' mathematical literacy skills in terms of verbal skills of students, (3) to find out the interaction of the DLPS learning model in terms of students' verbal skills on mathematical literacy skills of students. The research approach uses a quantitative approach with the type of quasi-experimental research and design of Factorial design 3 x 2. The population in this study is all eighth grade students of MTs Muhammadiyah Kampung Baru with the total is 48 people. The sample in this study is the eight-grade A as a control class while the eight grade B is as an experimental class. The instrument used in this study is a test of students 'mathematical literacy skills in the form of pretest and posttest and questionnaires to measure students' verbal skills. The data analysis technique used are descriptive statistical analysis and inferential statistical analysis. The result shows that: (1) there is a difference between the application of the DLPS learning model and the conventional model on the mathematical literacy skills of students, (2) there is a difference in students' mathematical literacy skill in terms of vebal skill of students, and (3) there is no interaction effect between the DLPS learning model in terms of verbal skill to mathematical literacy skills of students","author":[{"dropping-particle":"","family":"Nur","given":"Fitriani","non-dropping-particle":"","parse-names":false,"suffix":""},{"dropping-particle":"","family":"Halimah","given":"Andi","non-dropping-particle":"","parse-names":false,"suffix":""},{"dropping-particle":"","family":"Yovita","given":"Devina Oktari","non-dropping-particle":"","parse-names":false,"suffix":""},{"dropping-particle":"","family":"M","given":"Munawarah","non-dropping-particle":"","parse-names":false,"suffix":""},{"dropping-particle":"","family":"Thalhah","given":"Sitti Zuhaerah","non-dropping-particle":"","parse-names":false,"suffix":""}],"container-title":"JIPM (Jurnal Ilmiah Pendidikan Matematika)","id":"ITEM-1","issue":"1","issued":{"date-parts":[["2019"]]},"page":"47-57","title":"Double Loop Poblem Solving Learning Models on The Students' Mathematical Literacy Skills","type":"article-journal","volume":"8"},"uris":["http://www.mendeley.com/documents/?uuid=db9a97f5-300f-47f7-b5ab-0052fd71c1a7"]},{"id":"ITEM-2","itemData":{"abstract":"PISA (Programme for international Student Assessment) adalah organisasi internasional yang bertujuan untuk menguji kesiapan siswa bersaing diera globalisasi seperti saat ini.Berdasarkan hasil dari draft assessment framework PISAdiketahui bahwa kemampuan literasi siswa di Indonesia masih tergolong rendah, karenahingga saat ini siswa Indonesia masih menempati tingkat kemampuan literasi matematis pada level 1 dan level 2.Mengatasi permasalahan tersebut, maka dilakukan penelitian dengan menggunakan pendekatan Double Loop Problem Solving (DLPS). Penelitian ini bertujuan untuk menelaah perbedaan peningkatan literasi matematis siswa, pada siswa yang mendapatkan pembelajaran dengan pendekatan DLPS dan siswa yang mendapatkan pembelajaran konvensional ditinjau berdasarkan kategori kemampuan awal matematis (KAM) siswa. Desain penelitian yang digunakan pada penelitian kali ini adalah desain kelompok kontrol non-ekuivalen (nonequivalent control grup design) dengan menggunakan teknik purposive sampling. Sampel penelitian adalah siswa kelas VIII di SMP Negeri 27 Bandung. Instrumen penelitian terdiri dari tes KAM dan tes kemampuan literasi matematis level 3. Hasil dari penelitian ini menunjukkan bahwa, peningkatan kemampuan literasi matematis level 3 siswa untuk kategori KAM tinggi dan sedang kelas eksperimen yang memperoleh pembelajaran dengan pendekatan DLPS lebih baik dari pada siswa kelas kontrol untuk kategori KAM tinggi dan sedang yang memperoleh pembelajaran secara konvensional","author":[{"dropping-particle":"","family":"Jufri","given":"Lucky Heriyanti","non-dropping-particle":"","parse-names":false,"suffix":""}],"container-title":"Lemma","id":"ITEM-2","issue":"1","issued":{"date-parts":[["2015"]]},"page":"52-62","title":"Penerapan Double Loop Problem Solving Untuk Meningkatkan Kemampuan Literasi Matematis Level 3 Pada Siswa Kelas VIII SMPN 27 Bandung","type":"article-journal","volume":"II"},"uris":["http://www.mendeley.com/documents/?uuid=49d9d97c-c1d5-4bba-8038-68abb563166d"]}],"mendeley":{"formattedCitation":"(Jufri, 2015; Nur, Halimah, Yovita, M, &amp; Thalhah, 2019)","manualFormatting":"(Jufri, 2015:56; Nur et al., 2019:55)","plainTextFormattedCitation":"(Jufri, 2015; Nur, Halimah, Yovita, M, &amp; Thalhah, 2019)","previouslyFormattedCitation":"(Jufri, 2015; Nur et al., 2019)"},"properties":{"noteIndex":0},"schema":"https://github.com/citation-style-language/schema/raw/master/csl-citation.json"}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(Jufri, 2015:56; Nur et al., 2019:55)</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DLPS dapat mengembangkan kemampuan literasi matematis secara optimal dikarenakan DLPS membantu siswa untuk memahami matematika dengan berbagai cara dalam menyelesaikan masalah matematika tersebut. Penyajian soal disesuaikan dengan konteks yang ada dalam kehidupan sehari-hari, sehingga siswa dapat membayangkan </w:t>
      </w:r>
      <w:proofErr w:type="gramStart"/>
      <w:r w:rsidRPr="00120ED9">
        <w:rPr>
          <w:rFonts w:ascii="Palatino Linotype" w:hAnsi="Palatino Linotype" w:cs="Times New Roman"/>
          <w:lang w:val="en-US"/>
        </w:rPr>
        <w:t>apa</w:t>
      </w:r>
      <w:proofErr w:type="gramEnd"/>
      <w:r w:rsidRPr="00120ED9">
        <w:rPr>
          <w:rFonts w:ascii="Palatino Linotype" w:hAnsi="Palatino Linotype" w:cs="Times New Roman"/>
          <w:lang w:val="en-US"/>
        </w:rPr>
        <w:t xml:space="preserve"> dan bagaimana menyelesaikan permasalahan yang diberikan.</w:t>
      </w:r>
    </w:p>
    <w:p w14:paraId="3B8C6D6E" w14:textId="77777777" w:rsidR="00E233A1"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 xml:space="preserve">Hasil penelitian ini menunjukan selain DLPS, yang mempunyai nilai </w:t>
      </w:r>
      <w:r w:rsidRPr="00120ED9">
        <w:rPr>
          <w:rFonts w:ascii="Palatino Linotype" w:hAnsi="Palatino Linotype" w:cs="Times New Roman"/>
          <w:i/>
          <w:lang w:val="en-US"/>
        </w:rPr>
        <w:t>effect size</w:t>
      </w:r>
      <w:r w:rsidRPr="00120ED9">
        <w:rPr>
          <w:rFonts w:ascii="Palatino Linotype" w:hAnsi="Palatino Linotype" w:cs="Times New Roman"/>
          <w:lang w:val="en-US"/>
        </w:rPr>
        <w:t xml:space="preserve"> terbesar adalah penelitian yang menggunakan intervensi berupa pendekatan </w:t>
      </w:r>
      <w:r w:rsidRPr="00120ED9">
        <w:rPr>
          <w:rFonts w:ascii="Palatino Linotype" w:hAnsi="Palatino Linotype" w:cs="Times New Roman"/>
          <w:i/>
          <w:lang w:val="en-US"/>
        </w:rPr>
        <w:t>Entrepreneurial Pedagogy</w:t>
      </w:r>
      <w:r w:rsidRPr="00120ED9">
        <w:rPr>
          <w:rFonts w:ascii="Palatino Linotype" w:hAnsi="Palatino Linotype" w:cs="Times New Roman"/>
          <w:lang w:val="en-US"/>
        </w:rPr>
        <w:t>, model pembelajaran PBL</w:t>
      </w:r>
      <w:r w:rsidRPr="00120ED9">
        <w:rPr>
          <w:rFonts w:ascii="Palatino Linotype" w:hAnsi="Palatino Linotype" w:cs="Times New Roman"/>
          <w:i/>
          <w:lang w:val="en-US"/>
        </w:rPr>
        <w:t xml:space="preserve"> </w:t>
      </w:r>
      <w:r w:rsidRPr="00120ED9">
        <w:rPr>
          <w:rFonts w:ascii="Palatino Linotype" w:hAnsi="Palatino Linotype" w:cs="Times New Roman"/>
          <w:lang w:val="en-US"/>
        </w:rPr>
        <w:t xml:space="preserve"> dan media yang digunakan adalah LKS. Model PBL </w:t>
      </w:r>
      <w:r w:rsidRPr="00120ED9">
        <w:rPr>
          <w:rFonts w:ascii="Palatino Linotype" w:hAnsi="Palatino Linotype" w:cs="Times New Roman"/>
          <w:lang w:val="en-US"/>
        </w:rPr>
        <w:lastRenderedPageBreak/>
        <w:t>dapat digunakan untuk melatih literasi matematis karena memfasilitasi siswa untuk melakukan penyelidikan autentik dalam menyelesaikan masalah nyata.</w:t>
      </w:r>
    </w:p>
    <w:p w14:paraId="7785EF56" w14:textId="33A72796" w:rsidR="00E233A1"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 xml:space="preserve">Kemampuan literasi siswa dioptimalisasikan melalui proses kerja kelompok atau </w:t>
      </w:r>
      <w:proofErr w:type="gramStart"/>
      <w:r w:rsidRPr="00120ED9">
        <w:rPr>
          <w:rFonts w:ascii="Palatino Linotype" w:hAnsi="Palatino Linotype" w:cs="Times New Roman"/>
          <w:lang w:val="en-US"/>
        </w:rPr>
        <w:t>tim</w:t>
      </w:r>
      <w:proofErr w:type="gramEnd"/>
      <w:r w:rsidRPr="00120ED9">
        <w:rPr>
          <w:rFonts w:ascii="Palatino Linotype" w:hAnsi="Palatino Linotype" w:cs="Times New Roman"/>
          <w:lang w:val="en-US"/>
        </w:rPr>
        <w:t xml:space="preserve"> yang sistematis. </w:t>
      </w:r>
      <w:r w:rsidRPr="00120ED9">
        <w:rPr>
          <w:rFonts w:ascii="Palatino Linotype" w:hAnsi="Palatino Linotype" w:cs="Times New Roman"/>
        </w:rPr>
        <w:t>Guru hanya berperan mengorganisasikan siswa untuk belajar dan membimbing penyelidikan sehingga siswa lebih leluasa dalam berbagi pemahamannya dengan teman dalam kelompok tanpa merasa canggung</w:t>
      </w:r>
      <w:r w:rsidRPr="00120ED9">
        <w:rPr>
          <w:rFonts w:ascii="Palatino Linotype" w:hAnsi="Palatino Linotype" w:cs="Times New Roman"/>
          <w:lang w:val="en-US"/>
        </w:rPr>
        <w:t xml:space="preserve">. Hal ini sejalan dengan hasil penelitian </w:t>
      </w:r>
      <w:r w:rsidRPr="00120ED9">
        <w:rPr>
          <w:rFonts w:ascii="Palatino Linotype" w:hAnsi="Palatino Linotype" w:cs="Times New Roman"/>
          <w:lang w:val="en-US"/>
        </w:rPr>
        <w:fldChar w:fldCharType="begin" w:fldLock="1"/>
      </w:r>
      <w:r w:rsidR="00A036EF">
        <w:rPr>
          <w:rFonts w:ascii="Palatino Linotype" w:hAnsi="Palatino Linotype" w:cs="Times New Roman"/>
          <w:lang w:val="en-US"/>
        </w:rPr>
        <w:instrText>ADDIN CSL_CITATION {"citationItems":[{"id":"ITEM-1","itemData":{"DOI":"10.22437/edumatica.v10i01.8796","ISSN":"2088-2157","abstract":"Students’ ability to mathematical literacy is very important in their math learning process. Less ability of mathematical literacy as students’ way of thinking, argumentation and creating is no improvement so they face difficulties in solving math problems in their learning process related to real life. The analysis of the result from students of SMP Kristen 1 Mollo Selatan shows that they are still a low inability of mathematical literacy. The effect is questions used as exercise are common questions and not related to real life. To solve this problem, the researcher implemented Problem Based Learning (PBL) as a teaching literacy to improve students’ mathematical literacy abilities. This study will compare two classes in which one of them treated with PBL one of the other ones was not treated with PBL. A quasi-experiment quantitative method that used in this study with nonequivalent control group design. Two classes were selected as the sample by using simple random sampling. An essay test related to students’ mathematical literacy ability was used as the instrument to collect the data. The analysis technique in this study was an independent sample t-test to the result showed that the class which was treated used the PBL method was better than the class which was not treated used the PBL method. Students’ mathematical literacy ability in the PBL class was significantly proved in the high category with the score gain 0,8.","author":[{"dropping-particle":"","family":"Tabun","given":"Heka M.","non-dropping-particle":"","parse-names":false,"suffix":""},{"dropping-particle":"","family":"Taneo","given":"Prida N. L.","non-dropping-particle":"","parse-names":false,"suffix":""},{"dropping-particle":"","family":"Daniel","given":"Farida","non-dropping-particle":"","parse-names":false,"suffix":""}],"container-title":"Edumatica : Jurnal Pendidikan Matematika","id":"ITEM-1","issue":"01","issued":{"date-parts":[["2020"]]},"page":"1-8","title":"Kemampuan Literasi Matematis Siswa pada Pembelajaran Model Problem Based Learning (PBL)","type":"article-journal","volume":"10"},"uris":["http://www.mendeley.com/documents/?uuid=c0087475-6286-4983-a7a4-8587ebd264bd"]}],"mendeley":{"formattedCitation":"(Tabun, Taneo, &amp; Daniel, 2020)","manualFormatting":"Tabun et al. (2020:7)","plainTextFormattedCitation":"(Tabun, Taneo, &amp; Daniel, 2020)","previouslyFormattedCitation":"(Tabun et al., 2020)"},"properties":{"noteIndex":0},"schema":"https://github.com/citation-style-language/schema/raw/master/csl-citation.json"}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Tabun et al. (2020:7)</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bahwa siswa juga didorong untuk bernalar dalam menentukan solusi permasalahan melalui diskusi kelompok dan presentasi hasil diskusi sehingga membuat kemampuan literasinya meningkat.</w:t>
      </w:r>
    </w:p>
    <w:p w14:paraId="36D4FDCA" w14:textId="77777777" w:rsidR="00E233A1"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 xml:space="preserve">Penggunaan LKS pada penelitian tersebut pun sangat memengaruhi, karena guru dapat dengan leluasa mendesain proses pembelajaran untuk meningkatkan kemampuan literasi siswa. Hal ini sejalan dengan penelitian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{"citationItems":[{"id":"ITEM-1","itemData":{"abstract":"Penelitian ini bertujuan untuk menganalisis pengaruh PBL terhadap keterampilan matematika. Metode penelitian ini adalah meta-analisis dengan sampel sebanyak 10 artikel pada jurnal nasional dan instrumen berupa lembaran pemberian kode (coding category). Penelitian meta-analisis menunjukkan bahwa pengaruh PBL terhadap keterampilan matematika dari subjek jenjang pendidikan, PBL lebih efektif digunakan pada peserta didik di jenjang pendidikan SMP dari pada peserta didik di jenjang pendidikan SMA. Sementara itu dari subjek materi pelajaran, PBL lebih berpengaruh pada materi SPLDV dari pada materi lainnya. Dan dari subjek Media yang di gunakan, PBL lebih effektif bila memakai LKPD. Temuan lain menunjukan bahwa PBL memberikan pengaruh tinggi terhadap keterampilan pemecahan masalah.","author":[{"dropping-particle":"","family":"Asror","given":"A Hidayatul","non-dropping-particle":"","parse-names":false,"suffix":""}],"container-title":"PRISMA Prosiding Seminar Nasional Matematika","id":"ITEM-1","issued":{"date-parts":[["2018"]]},"page":"508-513","title":"Meta-Analisis : PBL","type":"paper-conference"},"uris":["http://www.mendeley.com/documents/?uuid=ef16e6d5-2a74-4372-9d63-a59fa0d4ff28"]}],"mendeley":{"formattedCitation":"(Asror, 2018)","manualFormatting":"(Asror, 2018:512)","plainTextFormattedCitation":"(Asror, 2018)","previouslyFormattedCitation":"(Asror, 2018)"},"properties":{"noteIndex":0},"schema":"https://github.com/citation-style-language/schema/raw/master/csl-citation.json"}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(Asror, 2018:512)</w:t>
      </w:r>
      <w:r w:rsidRPr="00120ED9">
        <w:rPr>
          <w:rFonts w:ascii="Palatino Linotype" w:hAnsi="Palatino Linotype" w:cs="Times New Roman"/>
          <w:lang w:val="en-US"/>
        </w:rPr>
        <w:fldChar w:fldCharType="end"/>
      </w:r>
      <w:r w:rsidRPr="00120ED9">
        <w:rPr>
          <w:rFonts w:ascii="Palatino Linotype" w:hAnsi="Palatino Linotype" w:cs="Times New Roman"/>
          <w:lang w:val="en-US"/>
        </w:rPr>
        <w:t xml:space="preserve"> yang menyatakan bahwa bagi guru fungsi LKPD adalah untuk menentukan peserta didik dapat belajar maju sesuai dengan kecepatan masing-masing dan materi pelajaran dapat dirancang sedemikian rupa sehingga mampu memenuhi kebutuhan peserta didik.</w:t>
      </w:r>
    </w:p>
    <w:p w14:paraId="3CB4F6FE" w14:textId="2BE1FDC2" w:rsidR="00E233A1" w:rsidRPr="00120ED9" w:rsidRDefault="00E233A1" w:rsidP="00E233A1">
      <w:pPr>
        <w:spacing w:line="360" w:lineRule="auto"/>
        <w:ind w:firstLine="720"/>
        <w:jc w:val="both"/>
        <w:rPr>
          <w:rFonts w:ascii="Palatino Linotype" w:hAnsi="Palatino Linotype" w:cs="Times New Roman"/>
          <w:lang w:val="en-US"/>
        </w:rPr>
      </w:pPr>
      <w:r w:rsidRPr="00120ED9">
        <w:rPr>
          <w:rFonts w:ascii="Palatino Linotype" w:hAnsi="Palatino Linotype" w:cs="Times New Roman"/>
          <w:lang w:val="en-US"/>
        </w:rPr>
        <w:t xml:space="preserve">Temuan lain dalam penelitian ini juga menunjukan beberapa penelitian yang memperoleh nilai </w:t>
      </w:r>
      <w:r w:rsidRPr="00120ED9">
        <w:rPr>
          <w:rFonts w:ascii="Palatino Linotype" w:hAnsi="Palatino Linotype" w:cs="Times New Roman"/>
          <w:i/>
          <w:lang w:val="en-US"/>
        </w:rPr>
        <w:t>effect size</w:t>
      </w:r>
      <w:r w:rsidRPr="00120ED9">
        <w:rPr>
          <w:rFonts w:ascii="Palatino Linotype" w:hAnsi="Palatino Linotype" w:cs="Times New Roman"/>
          <w:lang w:val="en-US"/>
        </w:rPr>
        <w:t xml:space="preserve"> terendah, dikarenakan kelas kontrol bukan menggunakan pembelajaran konvensional, sehingga perbedaan kemampuan literasi diantaranya tidak signifikan.</w:t>
      </w:r>
    </w:p>
    <w:p w14:paraId="5302535D" w14:textId="7E815031" w:rsidR="00E233A1" w:rsidRPr="00120ED9" w:rsidRDefault="00E233A1" w:rsidP="00E233A1">
      <w:pPr>
        <w:pStyle w:val="DaftarTabel"/>
        <w:rPr>
          <w:rFonts w:ascii="Palatino Linotype" w:hAnsi="Palatino Linotype"/>
          <w:sz w:val="22"/>
          <w:szCs w:val="22"/>
        </w:rPr>
      </w:pPr>
      <w:bookmarkStart w:id="5" w:name="_Toc69333194"/>
      <w:r w:rsidRPr="00120ED9">
        <w:rPr>
          <w:rFonts w:ascii="Palatino Linotype" w:hAnsi="Palatino Linotype"/>
          <w:sz w:val="22"/>
          <w:szCs w:val="22"/>
        </w:rPr>
        <w:t xml:space="preserve">Tabel 3 </w:t>
      </w:r>
      <w:r w:rsidRPr="00120ED9">
        <w:rPr>
          <w:rFonts w:ascii="Palatino Linotype" w:hAnsi="Palatino Linotype"/>
          <w:i/>
          <w:sz w:val="22"/>
          <w:szCs w:val="22"/>
        </w:rPr>
        <w:t xml:space="preserve">Effect Size </w:t>
      </w:r>
      <w:r w:rsidRPr="00120ED9">
        <w:rPr>
          <w:rFonts w:ascii="Palatino Linotype" w:hAnsi="Palatino Linotype"/>
          <w:sz w:val="22"/>
          <w:szCs w:val="22"/>
        </w:rPr>
        <w:t>Ditinjau Dari Pendekatan Pembelajaran</w:t>
      </w:r>
      <w:bookmarkEnd w:id="5"/>
    </w:p>
    <w:tbl>
      <w:tblPr>
        <w:tblW w:w="9282"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1843"/>
        <w:gridCol w:w="992"/>
        <w:gridCol w:w="777"/>
        <w:gridCol w:w="722"/>
        <w:gridCol w:w="909"/>
        <w:gridCol w:w="1134"/>
        <w:gridCol w:w="567"/>
        <w:gridCol w:w="778"/>
      </w:tblGrid>
      <w:tr w:rsidR="00E233A1" w:rsidRPr="00120ED9" w14:paraId="7EA7B776" w14:textId="77777777" w:rsidTr="00120ED9">
        <w:trPr>
          <w:trHeight w:val="20"/>
          <w:tblHeader/>
        </w:trPr>
        <w:tc>
          <w:tcPr>
            <w:tcW w:w="1560" w:type="dxa"/>
            <w:vMerge w:val="restart"/>
            <w:shd w:val="clear" w:color="auto" w:fill="auto"/>
            <w:vAlign w:val="center"/>
            <w:hideMark/>
          </w:tcPr>
          <w:p w14:paraId="1B450B73"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Karakteristik Penelitian</w:t>
            </w:r>
          </w:p>
        </w:tc>
        <w:tc>
          <w:tcPr>
            <w:tcW w:w="1843" w:type="dxa"/>
            <w:vMerge w:val="restart"/>
            <w:shd w:val="clear" w:color="auto" w:fill="auto"/>
            <w:vAlign w:val="center"/>
            <w:hideMark/>
          </w:tcPr>
          <w:p w14:paraId="42D50D80"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Grup</w:t>
            </w:r>
          </w:p>
        </w:tc>
        <w:tc>
          <w:tcPr>
            <w:tcW w:w="992" w:type="dxa"/>
            <w:vMerge w:val="restart"/>
            <w:shd w:val="clear" w:color="auto" w:fill="auto"/>
            <w:vAlign w:val="center"/>
            <w:hideMark/>
          </w:tcPr>
          <w:p w14:paraId="0273AF5C"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Jumlah Studi</w:t>
            </w:r>
          </w:p>
        </w:tc>
        <w:tc>
          <w:tcPr>
            <w:tcW w:w="777" w:type="dxa"/>
            <w:vMerge w:val="restart"/>
            <w:shd w:val="clear" w:color="auto" w:fill="auto"/>
            <w:vAlign w:val="center"/>
            <w:hideMark/>
          </w:tcPr>
          <w:p w14:paraId="2B1B1751"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Hedge’s g</w:t>
            </w:r>
          </w:p>
        </w:tc>
        <w:tc>
          <w:tcPr>
            <w:tcW w:w="1631" w:type="dxa"/>
            <w:gridSpan w:val="2"/>
            <w:shd w:val="clear" w:color="auto" w:fill="auto"/>
            <w:vAlign w:val="center"/>
            <w:hideMark/>
          </w:tcPr>
          <w:p w14:paraId="495A4F6D"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Test of Null (2-Tail)</w:t>
            </w:r>
          </w:p>
        </w:tc>
        <w:tc>
          <w:tcPr>
            <w:tcW w:w="2479" w:type="dxa"/>
            <w:gridSpan w:val="3"/>
            <w:shd w:val="clear" w:color="auto" w:fill="auto"/>
            <w:vAlign w:val="center"/>
            <w:hideMark/>
          </w:tcPr>
          <w:p w14:paraId="28A5E0A4"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Heterogenitas</w:t>
            </w:r>
          </w:p>
        </w:tc>
      </w:tr>
      <w:tr w:rsidR="00E233A1" w:rsidRPr="00120ED9" w14:paraId="0FC41F30" w14:textId="77777777" w:rsidTr="00120ED9">
        <w:trPr>
          <w:trHeight w:val="20"/>
          <w:tblHeader/>
        </w:trPr>
        <w:tc>
          <w:tcPr>
            <w:tcW w:w="1560" w:type="dxa"/>
            <w:vMerge/>
            <w:shd w:val="clear" w:color="auto" w:fill="auto"/>
            <w:vAlign w:val="center"/>
            <w:hideMark/>
          </w:tcPr>
          <w:p w14:paraId="03361971"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vMerge/>
            <w:shd w:val="clear" w:color="auto" w:fill="auto"/>
            <w:vAlign w:val="center"/>
            <w:hideMark/>
          </w:tcPr>
          <w:p w14:paraId="4D7AA2FF" w14:textId="77777777" w:rsidR="00E233A1" w:rsidRPr="00120ED9" w:rsidRDefault="00E233A1" w:rsidP="00120ED9">
            <w:pPr>
              <w:rPr>
                <w:rFonts w:ascii="Palatino Linotype" w:eastAsia="Times New Roman" w:hAnsi="Palatino Linotype" w:cs="Times New Roman"/>
                <w:color w:val="000000"/>
                <w:lang w:val="en-US"/>
              </w:rPr>
            </w:pPr>
          </w:p>
        </w:tc>
        <w:tc>
          <w:tcPr>
            <w:tcW w:w="992" w:type="dxa"/>
            <w:vMerge/>
            <w:shd w:val="clear" w:color="auto" w:fill="auto"/>
            <w:vAlign w:val="center"/>
            <w:hideMark/>
          </w:tcPr>
          <w:p w14:paraId="74CBEB26" w14:textId="77777777" w:rsidR="00E233A1" w:rsidRPr="00120ED9" w:rsidRDefault="00E233A1" w:rsidP="00120ED9">
            <w:pPr>
              <w:rPr>
                <w:rFonts w:ascii="Palatino Linotype" w:eastAsia="Times New Roman" w:hAnsi="Palatino Linotype" w:cs="Times New Roman"/>
                <w:color w:val="000000"/>
                <w:lang w:val="en-US"/>
              </w:rPr>
            </w:pPr>
          </w:p>
        </w:tc>
        <w:tc>
          <w:tcPr>
            <w:tcW w:w="777" w:type="dxa"/>
            <w:vMerge/>
            <w:shd w:val="clear" w:color="auto" w:fill="auto"/>
            <w:vAlign w:val="center"/>
            <w:hideMark/>
          </w:tcPr>
          <w:p w14:paraId="4E0911D5" w14:textId="77777777" w:rsidR="00E233A1" w:rsidRPr="00120ED9" w:rsidRDefault="00E233A1" w:rsidP="00120ED9">
            <w:pPr>
              <w:rPr>
                <w:rFonts w:ascii="Palatino Linotype" w:eastAsia="Times New Roman" w:hAnsi="Palatino Linotype" w:cs="Times New Roman"/>
                <w:color w:val="000000"/>
                <w:lang w:val="en-US"/>
              </w:rPr>
            </w:pPr>
          </w:p>
        </w:tc>
        <w:tc>
          <w:tcPr>
            <w:tcW w:w="722" w:type="dxa"/>
            <w:shd w:val="clear" w:color="auto" w:fill="auto"/>
            <w:vAlign w:val="center"/>
            <w:hideMark/>
          </w:tcPr>
          <w:p w14:paraId="4CFDEA20"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Z</w:t>
            </w:r>
          </w:p>
        </w:tc>
        <w:tc>
          <w:tcPr>
            <w:tcW w:w="909" w:type="dxa"/>
            <w:shd w:val="clear" w:color="auto" w:fill="auto"/>
            <w:vAlign w:val="center"/>
            <w:hideMark/>
          </w:tcPr>
          <w:p w14:paraId="440BADFC"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c>
          <w:tcPr>
            <w:tcW w:w="1134" w:type="dxa"/>
            <w:shd w:val="clear" w:color="auto" w:fill="auto"/>
            <w:vAlign w:val="center"/>
            <w:hideMark/>
          </w:tcPr>
          <w:p w14:paraId="0F1E66A7"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Between Classes (Q)</w:t>
            </w:r>
          </w:p>
        </w:tc>
        <w:tc>
          <w:tcPr>
            <w:tcW w:w="567" w:type="dxa"/>
            <w:shd w:val="clear" w:color="auto" w:fill="auto"/>
            <w:vAlign w:val="center"/>
            <w:hideMark/>
          </w:tcPr>
          <w:p w14:paraId="1C54E0CC"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df</w:t>
            </w:r>
          </w:p>
          <w:p w14:paraId="7F40BA90"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(Q)</w:t>
            </w:r>
          </w:p>
        </w:tc>
        <w:tc>
          <w:tcPr>
            <w:tcW w:w="778" w:type="dxa"/>
            <w:shd w:val="clear" w:color="auto" w:fill="auto"/>
            <w:vAlign w:val="center"/>
            <w:hideMark/>
          </w:tcPr>
          <w:p w14:paraId="714218F3"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r>
      <w:tr w:rsidR="00E233A1" w:rsidRPr="00120ED9" w14:paraId="74CC9026" w14:textId="77777777" w:rsidTr="00120ED9">
        <w:trPr>
          <w:trHeight w:val="20"/>
        </w:trPr>
        <w:tc>
          <w:tcPr>
            <w:tcW w:w="1560" w:type="dxa"/>
            <w:vMerge w:val="restart"/>
            <w:shd w:val="clear" w:color="auto" w:fill="auto"/>
            <w:vAlign w:val="center"/>
            <w:hideMark/>
          </w:tcPr>
          <w:p w14:paraId="71ED201E"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Pendekatan Pembelajaran</w:t>
            </w:r>
          </w:p>
        </w:tc>
        <w:tc>
          <w:tcPr>
            <w:tcW w:w="1843" w:type="dxa"/>
            <w:shd w:val="clear" w:color="auto" w:fill="auto"/>
            <w:noWrap/>
            <w:vAlign w:val="center"/>
            <w:hideMark/>
          </w:tcPr>
          <w:p w14:paraId="30F61B21"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Entrepreneurial</w:t>
            </w:r>
          </w:p>
        </w:tc>
        <w:tc>
          <w:tcPr>
            <w:tcW w:w="992" w:type="dxa"/>
            <w:shd w:val="clear" w:color="auto" w:fill="auto"/>
            <w:vAlign w:val="center"/>
            <w:hideMark/>
          </w:tcPr>
          <w:p w14:paraId="6C7BA11E"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w:t>
            </w:r>
          </w:p>
        </w:tc>
        <w:tc>
          <w:tcPr>
            <w:tcW w:w="777" w:type="dxa"/>
            <w:shd w:val="clear" w:color="auto" w:fill="auto"/>
            <w:vAlign w:val="center"/>
            <w:hideMark/>
          </w:tcPr>
          <w:p w14:paraId="5DE0FDD3"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3,789</w:t>
            </w:r>
          </w:p>
        </w:tc>
        <w:tc>
          <w:tcPr>
            <w:tcW w:w="722" w:type="dxa"/>
            <w:shd w:val="clear" w:color="auto" w:fill="auto"/>
            <w:vAlign w:val="center"/>
            <w:hideMark/>
          </w:tcPr>
          <w:p w14:paraId="1B76604C"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9,653</w:t>
            </w:r>
          </w:p>
        </w:tc>
        <w:tc>
          <w:tcPr>
            <w:tcW w:w="909" w:type="dxa"/>
            <w:shd w:val="clear" w:color="auto" w:fill="auto"/>
            <w:vAlign w:val="center"/>
            <w:hideMark/>
          </w:tcPr>
          <w:p w14:paraId="2758F284"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val="restart"/>
            <w:shd w:val="clear" w:color="auto" w:fill="auto"/>
            <w:vAlign w:val="center"/>
            <w:hideMark/>
          </w:tcPr>
          <w:p w14:paraId="1A5C808E"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65,648</w:t>
            </w:r>
          </w:p>
        </w:tc>
        <w:tc>
          <w:tcPr>
            <w:tcW w:w="567" w:type="dxa"/>
            <w:vMerge w:val="restart"/>
            <w:shd w:val="clear" w:color="auto" w:fill="auto"/>
            <w:vAlign w:val="center"/>
            <w:hideMark/>
          </w:tcPr>
          <w:p w14:paraId="69BC8FD1"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6</w:t>
            </w:r>
          </w:p>
        </w:tc>
        <w:tc>
          <w:tcPr>
            <w:tcW w:w="778" w:type="dxa"/>
            <w:vMerge w:val="restart"/>
            <w:shd w:val="clear" w:color="auto" w:fill="auto"/>
            <w:vAlign w:val="center"/>
            <w:hideMark/>
          </w:tcPr>
          <w:p w14:paraId="01E622AA"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r>
      <w:tr w:rsidR="00E233A1" w:rsidRPr="00120ED9" w14:paraId="7A604412" w14:textId="77777777" w:rsidTr="00120ED9">
        <w:trPr>
          <w:trHeight w:val="20"/>
        </w:trPr>
        <w:tc>
          <w:tcPr>
            <w:tcW w:w="1560" w:type="dxa"/>
            <w:vMerge/>
            <w:shd w:val="clear" w:color="auto" w:fill="auto"/>
            <w:vAlign w:val="center"/>
            <w:hideMark/>
          </w:tcPr>
          <w:p w14:paraId="66C2EB14"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5EC156F9"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Etnomatematika</w:t>
            </w:r>
          </w:p>
        </w:tc>
        <w:tc>
          <w:tcPr>
            <w:tcW w:w="992" w:type="dxa"/>
            <w:shd w:val="clear" w:color="auto" w:fill="auto"/>
            <w:vAlign w:val="center"/>
            <w:hideMark/>
          </w:tcPr>
          <w:p w14:paraId="3A328033"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w:t>
            </w:r>
          </w:p>
        </w:tc>
        <w:tc>
          <w:tcPr>
            <w:tcW w:w="777" w:type="dxa"/>
            <w:shd w:val="clear" w:color="auto" w:fill="auto"/>
            <w:vAlign w:val="center"/>
            <w:hideMark/>
          </w:tcPr>
          <w:p w14:paraId="3E6CF407"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0,656</w:t>
            </w:r>
          </w:p>
        </w:tc>
        <w:tc>
          <w:tcPr>
            <w:tcW w:w="722" w:type="dxa"/>
            <w:shd w:val="clear" w:color="auto" w:fill="auto"/>
            <w:vAlign w:val="center"/>
            <w:hideMark/>
          </w:tcPr>
          <w:p w14:paraId="74DA7FAA"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2,691</w:t>
            </w:r>
          </w:p>
        </w:tc>
        <w:tc>
          <w:tcPr>
            <w:tcW w:w="909" w:type="dxa"/>
            <w:shd w:val="clear" w:color="auto" w:fill="auto"/>
            <w:vAlign w:val="center"/>
            <w:hideMark/>
          </w:tcPr>
          <w:p w14:paraId="7D6095C3"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0,007</w:t>
            </w:r>
          </w:p>
        </w:tc>
        <w:tc>
          <w:tcPr>
            <w:tcW w:w="1134" w:type="dxa"/>
            <w:vMerge/>
            <w:shd w:val="clear" w:color="auto" w:fill="auto"/>
            <w:vAlign w:val="center"/>
            <w:hideMark/>
          </w:tcPr>
          <w:p w14:paraId="7D5E6787"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29B69277"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5C1DB2C6" w14:textId="77777777" w:rsidR="00E233A1" w:rsidRPr="00120ED9" w:rsidRDefault="00E233A1" w:rsidP="00120ED9">
            <w:pPr>
              <w:rPr>
                <w:rFonts w:ascii="Palatino Linotype" w:eastAsia="Times New Roman" w:hAnsi="Palatino Linotype" w:cs="Times New Roman"/>
                <w:color w:val="000000"/>
                <w:lang w:val="en-US"/>
              </w:rPr>
            </w:pPr>
          </w:p>
        </w:tc>
      </w:tr>
      <w:tr w:rsidR="00E233A1" w:rsidRPr="00120ED9" w14:paraId="6355C175" w14:textId="77777777" w:rsidTr="00120ED9">
        <w:trPr>
          <w:trHeight w:val="20"/>
        </w:trPr>
        <w:tc>
          <w:tcPr>
            <w:tcW w:w="1560" w:type="dxa"/>
            <w:vMerge/>
            <w:shd w:val="clear" w:color="auto" w:fill="auto"/>
            <w:vAlign w:val="center"/>
            <w:hideMark/>
          </w:tcPr>
          <w:p w14:paraId="5A206731"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282397FF"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Kontekstual</w:t>
            </w:r>
          </w:p>
        </w:tc>
        <w:tc>
          <w:tcPr>
            <w:tcW w:w="992" w:type="dxa"/>
            <w:shd w:val="clear" w:color="auto" w:fill="auto"/>
            <w:vAlign w:val="center"/>
            <w:hideMark/>
          </w:tcPr>
          <w:p w14:paraId="788AD944"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5</w:t>
            </w:r>
          </w:p>
        </w:tc>
        <w:tc>
          <w:tcPr>
            <w:tcW w:w="777" w:type="dxa"/>
            <w:shd w:val="clear" w:color="auto" w:fill="auto"/>
            <w:vAlign w:val="center"/>
            <w:hideMark/>
          </w:tcPr>
          <w:p w14:paraId="01BDF86C"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0,913</w:t>
            </w:r>
          </w:p>
        </w:tc>
        <w:tc>
          <w:tcPr>
            <w:tcW w:w="722" w:type="dxa"/>
            <w:shd w:val="clear" w:color="auto" w:fill="auto"/>
            <w:vAlign w:val="center"/>
            <w:hideMark/>
          </w:tcPr>
          <w:p w14:paraId="6FEFFE4E"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7,601</w:t>
            </w:r>
          </w:p>
        </w:tc>
        <w:tc>
          <w:tcPr>
            <w:tcW w:w="909" w:type="dxa"/>
            <w:shd w:val="clear" w:color="auto" w:fill="auto"/>
            <w:vAlign w:val="center"/>
            <w:hideMark/>
          </w:tcPr>
          <w:p w14:paraId="64FBE395"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shd w:val="clear" w:color="auto" w:fill="auto"/>
            <w:vAlign w:val="center"/>
            <w:hideMark/>
          </w:tcPr>
          <w:p w14:paraId="2E56B59A"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F81B30E"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3DBEFF52" w14:textId="77777777" w:rsidR="00E233A1" w:rsidRPr="00120ED9" w:rsidRDefault="00E233A1" w:rsidP="00120ED9">
            <w:pPr>
              <w:rPr>
                <w:rFonts w:ascii="Palatino Linotype" w:eastAsia="Times New Roman" w:hAnsi="Palatino Linotype" w:cs="Times New Roman"/>
                <w:color w:val="000000"/>
                <w:lang w:val="en-US"/>
              </w:rPr>
            </w:pPr>
          </w:p>
        </w:tc>
      </w:tr>
      <w:tr w:rsidR="00E233A1" w:rsidRPr="00120ED9" w14:paraId="7C1D9872" w14:textId="77777777" w:rsidTr="00120ED9">
        <w:trPr>
          <w:trHeight w:val="20"/>
        </w:trPr>
        <w:tc>
          <w:tcPr>
            <w:tcW w:w="1560" w:type="dxa"/>
            <w:vMerge/>
            <w:shd w:val="clear" w:color="auto" w:fill="auto"/>
            <w:vAlign w:val="center"/>
            <w:hideMark/>
          </w:tcPr>
          <w:p w14:paraId="6BEB8915"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45F6D3D4"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Pemecahan Masalah</w:t>
            </w:r>
          </w:p>
        </w:tc>
        <w:tc>
          <w:tcPr>
            <w:tcW w:w="992" w:type="dxa"/>
            <w:shd w:val="clear" w:color="auto" w:fill="auto"/>
            <w:vAlign w:val="center"/>
            <w:hideMark/>
          </w:tcPr>
          <w:p w14:paraId="292946C1"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4</w:t>
            </w:r>
          </w:p>
        </w:tc>
        <w:tc>
          <w:tcPr>
            <w:tcW w:w="777" w:type="dxa"/>
            <w:shd w:val="clear" w:color="auto" w:fill="auto"/>
            <w:vAlign w:val="center"/>
            <w:hideMark/>
          </w:tcPr>
          <w:p w14:paraId="2F8C32AE"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0,508</w:t>
            </w:r>
          </w:p>
        </w:tc>
        <w:tc>
          <w:tcPr>
            <w:tcW w:w="722" w:type="dxa"/>
            <w:shd w:val="clear" w:color="auto" w:fill="auto"/>
            <w:vAlign w:val="center"/>
            <w:hideMark/>
          </w:tcPr>
          <w:p w14:paraId="30810B83"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3,791</w:t>
            </w:r>
          </w:p>
        </w:tc>
        <w:tc>
          <w:tcPr>
            <w:tcW w:w="909" w:type="dxa"/>
            <w:shd w:val="clear" w:color="auto" w:fill="auto"/>
            <w:vAlign w:val="center"/>
            <w:hideMark/>
          </w:tcPr>
          <w:p w14:paraId="61A3734F"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shd w:val="clear" w:color="auto" w:fill="auto"/>
            <w:vAlign w:val="center"/>
            <w:hideMark/>
          </w:tcPr>
          <w:p w14:paraId="568B8BEB"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28397A1"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4D5CCC7C" w14:textId="77777777" w:rsidR="00E233A1" w:rsidRPr="00120ED9" w:rsidRDefault="00E233A1" w:rsidP="00120ED9">
            <w:pPr>
              <w:rPr>
                <w:rFonts w:ascii="Palatino Linotype" w:eastAsia="Times New Roman" w:hAnsi="Palatino Linotype" w:cs="Times New Roman"/>
                <w:color w:val="000000"/>
                <w:lang w:val="en-US"/>
              </w:rPr>
            </w:pPr>
          </w:p>
        </w:tc>
      </w:tr>
      <w:tr w:rsidR="00E233A1" w:rsidRPr="00120ED9" w14:paraId="5B098EDA" w14:textId="77777777" w:rsidTr="00120ED9">
        <w:trPr>
          <w:trHeight w:val="20"/>
        </w:trPr>
        <w:tc>
          <w:tcPr>
            <w:tcW w:w="1560" w:type="dxa"/>
            <w:vMerge/>
            <w:shd w:val="clear" w:color="auto" w:fill="auto"/>
            <w:vAlign w:val="center"/>
            <w:hideMark/>
          </w:tcPr>
          <w:p w14:paraId="166E40BB"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1EB60E64"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Realistik</w:t>
            </w:r>
          </w:p>
        </w:tc>
        <w:tc>
          <w:tcPr>
            <w:tcW w:w="992" w:type="dxa"/>
            <w:shd w:val="clear" w:color="auto" w:fill="auto"/>
            <w:vAlign w:val="center"/>
            <w:hideMark/>
          </w:tcPr>
          <w:p w14:paraId="4952DE9B"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7</w:t>
            </w:r>
          </w:p>
        </w:tc>
        <w:tc>
          <w:tcPr>
            <w:tcW w:w="777" w:type="dxa"/>
            <w:shd w:val="clear" w:color="auto" w:fill="auto"/>
            <w:vAlign w:val="center"/>
            <w:hideMark/>
          </w:tcPr>
          <w:p w14:paraId="0B32B6B4"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0,767</w:t>
            </w:r>
          </w:p>
        </w:tc>
        <w:tc>
          <w:tcPr>
            <w:tcW w:w="722" w:type="dxa"/>
            <w:shd w:val="clear" w:color="auto" w:fill="auto"/>
            <w:vAlign w:val="center"/>
            <w:hideMark/>
          </w:tcPr>
          <w:p w14:paraId="3397DB6D"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7,482</w:t>
            </w:r>
          </w:p>
        </w:tc>
        <w:tc>
          <w:tcPr>
            <w:tcW w:w="909" w:type="dxa"/>
            <w:shd w:val="clear" w:color="auto" w:fill="auto"/>
            <w:vAlign w:val="center"/>
            <w:hideMark/>
          </w:tcPr>
          <w:p w14:paraId="63C9BBBD"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shd w:val="clear" w:color="auto" w:fill="auto"/>
            <w:vAlign w:val="center"/>
            <w:hideMark/>
          </w:tcPr>
          <w:p w14:paraId="4D342504"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647CDEBF"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257A2C7D" w14:textId="77777777" w:rsidR="00E233A1" w:rsidRPr="00120ED9" w:rsidRDefault="00E233A1" w:rsidP="00120ED9">
            <w:pPr>
              <w:rPr>
                <w:rFonts w:ascii="Palatino Linotype" w:eastAsia="Times New Roman" w:hAnsi="Palatino Linotype" w:cs="Times New Roman"/>
                <w:color w:val="000000"/>
                <w:lang w:val="en-US"/>
              </w:rPr>
            </w:pPr>
          </w:p>
        </w:tc>
      </w:tr>
      <w:tr w:rsidR="00E233A1" w:rsidRPr="00120ED9" w14:paraId="60047E0A" w14:textId="77777777" w:rsidTr="00120ED9">
        <w:trPr>
          <w:trHeight w:val="20"/>
        </w:trPr>
        <w:tc>
          <w:tcPr>
            <w:tcW w:w="1560" w:type="dxa"/>
            <w:vMerge/>
            <w:shd w:val="clear" w:color="auto" w:fill="auto"/>
            <w:vAlign w:val="center"/>
            <w:hideMark/>
          </w:tcPr>
          <w:p w14:paraId="18BA1A10"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36869BA0"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Reciprocal</w:t>
            </w:r>
          </w:p>
        </w:tc>
        <w:tc>
          <w:tcPr>
            <w:tcW w:w="992" w:type="dxa"/>
            <w:shd w:val="clear" w:color="auto" w:fill="auto"/>
            <w:vAlign w:val="center"/>
            <w:hideMark/>
          </w:tcPr>
          <w:p w14:paraId="650D0B5C"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2</w:t>
            </w:r>
          </w:p>
        </w:tc>
        <w:tc>
          <w:tcPr>
            <w:tcW w:w="777" w:type="dxa"/>
            <w:shd w:val="clear" w:color="auto" w:fill="auto"/>
            <w:vAlign w:val="center"/>
            <w:hideMark/>
          </w:tcPr>
          <w:p w14:paraId="4079B824"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0,870</w:t>
            </w:r>
          </w:p>
        </w:tc>
        <w:tc>
          <w:tcPr>
            <w:tcW w:w="722" w:type="dxa"/>
            <w:shd w:val="clear" w:color="auto" w:fill="auto"/>
            <w:vAlign w:val="center"/>
            <w:hideMark/>
          </w:tcPr>
          <w:p w14:paraId="189A1040"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4,863</w:t>
            </w:r>
          </w:p>
        </w:tc>
        <w:tc>
          <w:tcPr>
            <w:tcW w:w="909" w:type="dxa"/>
            <w:shd w:val="clear" w:color="auto" w:fill="auto"/>
            <w:vAlign w:val="center"/>
            <w:hideMark/>
          </w:tcPr>
          <w:p w14:paraId="696E328D"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shd w:val="clear" w:color="auto" w:fill="auto"/>
            <w:vAlign w:val="center"/>
            <w:hideMark/>
          </w:tcPr>
          <w:p w14:paraId="43963A1E"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75406424"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424EB1B6" w14:textId="77777777" w:rsidR="00E233A1" w:rsidRPr="00120ED9" w:rsidRDefault="00E233A1" w:rsidP="00120ED9">
            <w:pPr>
              <w:rPr>
                <w:rFonts w:ascii="Palatino Linotype" w:eastAsia="Times New Roman" w:hAnsi="Palatino Linotype" w:cs="Times New Roman"/>
                <w:color w:val="000000"/>
                <w:lang w:val="en-US"/>
              </w:rPr>
            </w:pPr>
          </w:p>
        </w:tc>
      </w:tr>
      <w:tr w:rsidR="00E233A1" w:rsidRPr="00120ED9" w14:paraId="3013CFBA" w14:textId="77777777" w:rsidTr="00120ED9">
        <w:trPr>
          <w:trHeight w:val="20"/>
        </w:trPr>
        <w:tc>
          <w:tcPr>
            <w:tcW w:w="1560" w:type="dxa"/>
            <w:vMerge/>
            <w:shd w:val="clear" w:color="auto" w:fill="auto"/>
            <w:vAlign w:val="center"/>
            <w:hideMark/>
          </w:tcPr>
          <w:p w14:paraId="27642731" w14:textId="77777777" w:rsidR="00E233A1" w:rsidRPr="00120ED9" w:rsidRDefault="00E233A1" w:rsidP="00120ED9">
            <w:pPr>
              <w:rPr>
                <w:rFonts w:ascii="Palatino Linotype" w:eastAsia="Times New Roman" w:hAnsi="Palatino Linotype" w:cs="Times New Roman"/>
                <w:color w:val="000000"/>
                <w:lang w:val="en-US"/>
              </w:rPr>
            </w:pPr>
          </w:p>
        </w:tc>
        <w:tc>
          <w:tcPr>
            <w:tcW w:w="1843" w:type="dxa"/>
            <w:shd w:val="clear" w:color="auto" w:fill="auto"/>
            <w:noWrap/>
            <w:vAlign w:val="center"/>
            <w:hideMark/>
          </w:tcPr>
          <w:p w14:paraId="4840494F" w14:textId="77777777" w:rsidR="00E233A1" w:rsidRPr="00120ED9" w:rsidRDefault="00E233A1"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Saintifik</w:t>
            </w:r>
          </w:p>
        </w:tc>
        <w:tc>
          <w:tcPr>
            <w:tcW w:w="992" w:type="dxa"/>
            <w:shd w:val="clear" w:color="auto" w:fill="auto"/>
            <w:vAlign w:val="center"/>
            <w:hideMark/>
          </w:tcPr>
          <w:p w14:paraId="6549329D"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10</w:t>
            </w:r>
          </w:p>
        </w:tc>
        <w:tc>
          <w:tcPr>
            <w:tcW w:w="777" w:type="dxa"/>
            <w:shd w:val="clear" w:color="auto" w:fill="auto"/>
            <w:vAlign w:val="center"/>
            <w:hideMark/>
          </w:tcPr>
          <w:p w14:paraId="4427A5D9"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0,696</w:t>
            </w:r>
          </w:p>
        </w:tc>
        <w:tc>
          <w:tcPr>
            <w:tcW w:w="722" w:type="dxa"/>
            <w:shd w:val="clear" w:color="auto" w:fill="auto"/>
            <w:vAlign w:val="center"/>
            <w:hideMark/>
          </w:tcPr>
          <w:p w14:paraId="4012567D"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8,307</w:t>
            </w:r>
          </w:p>
        </w:tc>
        <w:tc>
          <w:tcPr>
            <w:tcW w:w="909" w:type="dxa"/>
            <w:shd w:val="clear" w:color="auto" w:fill="auto"/>
            <w:vAlign w:val="center"/>
            <w:hideMark/>
          </w:tcPr>
          <w:p w14:paraId="1A8CDF64" w14:textId="77777777" w:rsidR="00E233A1" w:rsidRPr="00120ED9" w:rsidRDefault="00E233A1"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34" w:type="dxa"/>
            <w:vMerge/>
            <w:shd w:val="clear" w:color="auto" w:fill="auto"/>
            <w:vAlign w:val="center"/>
            <w:hideMark/>
          </w:tcPr>
          <w:p w14:paraId="2962BAF9" w14:textId="77777777" w:rsidR="00E233A1" w:rsidRPr="00120ED9" w:rsidRDefault="00E233A1"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BABAC69" w14:textId="77777777" w:rsidR="00E233A1" w:rsidRPr="00120ED9" w:rsidRDefault="00E233A1" w:rsidP="00120ED9">
            <w:pPr>
              <w:rPr>
                <w:rFonts w:ascii="Palatino Linotype" w:eastAsia="Times New Roman" w:hAnsi="Palatino Linotype" w:cs="Times New Roman"/>
                <w:color w:val="000000"/>
                <w:lang w:val="en-US"/>
              </w:rPr>
            </w:pPr>
          </w:p>
        </w:tc>
        <w:tc>
          <w:tcPr>
            <w:tcW w:w="778" w:type="dxa"/>
            <w:vMerge/>
            <w:shd w:val="clear" w:color="auto" w:fill="auto"/>
            <w:vAlign w:val="center"/>
            <w:hideMark/>
          </w:tcPr>
          <w:p w14:paraId="14021CB4" w14:textId="77777777" w:rsidR="00E233A1" w:rsidRPr="00120ED9" w:rsidRDefault="00E233A1" w:rsidP="00120ED9">
            <w:pPr>
              <w:rPr>
                <w:rFonts w:ascii="Palatino Linotype" w:eastAsia="Times New Roman" w:hAnsi="Palatino Linotype" w:cs="Times New Roman"/>
                <w:color w:val="000000"/>
                <w:lang w:val="en-US"/>
              </w:rPr>
            </w:pPr>
          </w:p>
        </w:tc>
      </w:tr>
    </w:tbl>
    <w:p w14:paraId="0314DE1A" w14:textId="77777777" w:rsidR="00E233A1" w:rsidRPr="00120ED9" w:rsidRDefault="00E233A1" w:rsidP="00E233A1">
      <w:pPr>
        <w:spacing w:line="480" w:lineRule="auto"/>
        <w:ind w:left="66" w:firstLine="501"/>
        <w:jc w:val="both"/>
        <w:rPr>
          <w:rFonts w:ascii="Palatino Linotype" w:hAnsi="Palatino Linotype" w:cs="Times New Roman"/>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50E1CDBB" w14:textId="280C7C2F" w:rsidR="00120ED9" w:rsidRPr="00120ED9" w:rsidRDefault="00120ED9" w:rsidP="00A036EF">
      <w:pPr>
        <w:spacing w:line="360" w:lineRule="auto"/>
        <w:ind w:left="66" w:firstLine="501"/>
        <w:jc w:val="both"/>
        <w:rPr>
          <w:rFonts w:ascii="Palatino Linotype" w:eastAsia="Times New Roman" w:hAnsi="Palatino Linotype" w:cs="Times New Roman"/>
          <w:color w:val="000000"/>
          <w:lang w:val="en-US"/>
        </w:rPr>
      </w:pPr>
      <w:r w:rsidRPr="00120ED9">
        <w:rPr>
          <w:rFonts w:ascii="Palatino Linotype" w:hAnsi="Palatino Linotype" w:cs="Times New Roman"/>
        </w:rPr>
        <w:lastRenderedPageBreak/>
        <w:t>Berdasarkan</w:t>
      </w:r>
      <w:r w:rsidRPr="00120ED9">
        <w:rPr>
          <w:rFonts w:ascii="Palatino Linotype" w:hAnsi="Palatino Linotype" w:cs="Times New Roman"/>
          <w:lang w:val="en-US"/>
        </w:rPr>
        <w:t xml:space="preserve"> hasil analisis data yang disajikan pada t</w:t>
      </w:r>
      <w:r>
        <w:rPr>
          <w:rFonts w:ascii="Palatino Linotype" w:hAnsi="Palatino Linotype" w:cs="Times New Roman"/>
        </w:rPr>
        <w:t>abel 3</w:t>
      </w:r>
      <w:r w:rsidRPr="00120ED9">
        <w:rPr>
          <w:rFonts w:ascii="Palatino Linotype" w:hAnsi="Palatino Linotype" w:cs="Times New Roman"/>
        </w:rPr>
        <w:t xml:space="preserve"> menunjukkan bahwa </w:t>
      </w:r>
      <w:r w:rsidRPr="00120ED9">
        <w:rPr>
          <w:rFonts w:ascii="Palatino Linotype" w:hAnsi="Palatino Linotype" w:cs="Times New Roman"/>
          <w:i/>
        </w:rPr>
        <w:t>effect size</w:t>
      </w:r>
      <w:r w:rsidRPr="00120ED9">
        <w:rPr>
          <w:rFonts w:ascii="Palatino Linotype" w:hAnsi="Palatino Linotype" w:cs="Times New Roman"/>
        </w:rPr>
        <w:t xml:space="preserve"> </w:t>
      </w:r>
      <w:r w:rsidRPr="00120ED9">
        <w:rPr>
          <w:rFonts w:ascii="Palatino Linotype" w:hAnsi="Palatino Linotype" w:cs="Times New Roman"/>
          <w:lang w:val="en-US"/>
        </w:rPr>
        <w:t xml:space="preserve">tertinggi diperoleh melalui pendekatan </w:t>
      </w:r>
      <w:r w:rsidRPr="00120ED9">
        <w:rPr>
          <w:rFonts w:ascii="Palatino Linotype" w:eastAsia="Times New Roman" w:hAnsi="Palatino Linotype" w:cs="Times New Roman"/>
          <w:i/>
          <w:color w:val="000000"/>
          <w:lang w:val="en-US"/>
        </w:rPr>
        <w:t>Entrepreneurial Pedagogy</w:t>
      </w:r>
      <w:r w:rsidRPr="00120ED9">
        <w:rPr>
          <w:rFonts w:ascii="Palatino Linotype" w:eastAsia="Times New Roman" w:hAnsi="Palatino Linotype" w:cs="Times New Roman"/>
          <w:color w:val="000000"/>
          <w:lang w:val="en-US"/>
        </w:rPr>
        <w:t xml:space="preserve"> dengan kategori efek sangat tinggi sekali. Menurut Marques dan Albuquerque, 2012 dalam </w:t>
      </w:r>
      <w:r w:rsidRPr="00120ED9">
        <w:rPr>
          <w:rFonts w:ascii="Palatino Linotype" w:eastAsia="Times New Roman" w:hAnsi="Palatino Linotype" w:cs="Times New Roman"/>
          <w:color w:val="000000"/>
          <w:lang w:val="en-US"/>
        </w:rPr>
        <w:fldChar w:fldCharType="begin" w:fldLock="1"/>
      </w:r>
      <w:r w:rsidRPr="00120ED9">
        <w:rPr>
          <w:rFonts w:ascii="Palatino Linotype" w:eastAsia="Times New Roman" w:hAnsi="Palatino Linotype" w:cs="Times New Roman"/>
          <w:color w:val="000000"/>
          <w:lang w:val="en-US"/>
        </w:rPr>
        <w:instrText>ADDIN CSL_CITATION {"citationItems":[{"id":"ITEM-1","itemData":{"ISSN":"2502-4507","abstract":"Abstrak ___________________________________________________________________ Tujuan penelitian ini adalah untuk mengetahui kualitas pembelajaran Matematika Model Problem Based Learning Berpendekatan Entrepreneurial Pedagogy, dan mendeskripsikan Kemampuan Literasi Matematika dan Jiwa Kewirausahaan. Penelitian ini menggunakan desain Concurrent Triangulation dengan dua jenis data. Data kuantitatif berupa skor pengamatan Kemampuan Literasi Matematika dan Jiwa Kewirausahaan, skor Kemampuan Literasi Matematika dalam Pre test dan Post test yang dianalisis dengan uji n-gain, uji statistik t dan uji F dan data kualitatif berupa transkrip hasil wawancara Kemampuan Litersi Matematika dan Jiwa Kewirausahaan dengan guru dan siswa. Hasil penelitian menunjukkan Pembelajaran Matematika Model Problem Based Learning Berpendekatan Entrepreneurial Pedagogy terbukti berkualitas dalam membentuk Kemampuan Literasi Matematika dan Jiwa Kewirausahaan, Kemampuan Literasi Matematika pada kelas eksperimen lebih baik daripada kelas kontrol. Tetapi, dalam penelitian ini Kemampuan Literasi Matematika siswa tidak mencapai ketuntasan karena materi kalkulasi grafika belum diajarkan secara menyeluruh di kelas X. Abstract _______________________________________________________________","author":[{"dropping-particle":"","family":"Supriatna","given":"Hendra","non-dropping-particle":"","parse-names":false,"suffix":""},{"dropping-particle":"","family":"Supartono","given":"","non-dropping-particle":"","parse-names":false,"suffix":""}],"container-title":"Unnes Journal of Mathematics Education Research","id":"ITEM-1","issue":"1","issued":{"date-parts":[["2017"]]},"page":"1-10","title":"Kemampuan Literasi Matematika dan Jiwa Kewirausahaan pada Pembelajaran Matematika Problem Based Learning Berpendekatan Entrepreneurial Pedagogy","type":"article-journal","volume":"6"},"uris":["http://www.mendeley.com/documents/?uuid=a2799417-71ee-40f9-a595-e4e0c86371ad"]}],"mendeley":{"formattedCitation":"(Supriatna &amp; Supartono, 2017)","manualFormatting":"(Supriatna &amp; Supartono, 2017:2)","plainTextFormattedCitation":"(Supriatna &amp; Supartono, 2017)","previouslyFormattedCitation":"(Supriatna &amp; Supartono, 2017)"},"properties":{"noteIndex":0},"schema":"https://github.com/citation-style-language/schema/raw/master/csl-citation.json"}</w:instrText>
      </w:r>
      <w:r w:rsidRPr="00120ED9">
        <w:rPr>
          <w:rFonts w:ascii="Palatino Linotype" w:eastAsia="Times New Roman" w:hAnsi="Palatino Linotype" w:cs="Times New Roman"/>
          <w:color w:val="000000"/>
          <w:lang w:val="en-US"/>
        </w:rPr>
        <w:fldChar w:fldCharType="separate"/>
      </w:r>
      <w:r w:rsidRPr="00120ED9">
        <w:rPr>
          <w:rFonts w:ascii="Palatino Linotype" w:eastAsia="Times New Roman" w:hAnsi="Palatino Linotype" w:cs="Times New Roman"/>
          <w:noProof/>
          <w:color w:val="000000"/>
          <w:lang w:val="en-US"/>
        </w:rPr>
        <w:t>(Supriatna &amp; Supartono, 2017:2)</w:t>
      </w:r>
      <w:r w:rsidRPr="00120ED9">
        <w:rPr>
          <w:rFonts w:ascii="Palatino Linotype" w:eastAsia="Times New Roman" w:hAnsi="Palatino Linotype" w:cs="Times New Roman"/>
          <w:color w:val="000000"/>
          <w:lang w:val="en-US"/>
        </w:rPr>
        <w:fldChar w:fldCharType="end"/>
      </w:r>
      <w:r w:rsidRPr="00120ED9">
        <w:rPr>
          <w:rFonts w:ascii="Palatino Linotype" w:eastAsia="Times New Roman" w:hAnsi="Palatino Linotype" w:cs="Times New Roman"/>
          <w:color w:val="000000"/>
          <w:lang w:val="en-US"/>
        </w:rPr>
        <w:t xml:space="preserve"> memaparkan bahwa </w:t>
      </w:r>
      <w:r w:rsidRPr="00120ED9">
        <w:rPr>
          <w:rFonts w:ascii="Palatino Linotype" w:eastAsia="Times New Roman" w:hAnsi="Palatino Linotype" w:cs="Times New Roman"/>
          <w:i/>
          <w:color w:val="000000"/>
          <w:lang w:val="en-US"/>
        </w:rPr>
        <w:t>Entrepreneurial Pedagogy</w:t>
      </w:r>
      <w:r w:rsidRPr="00120ED9">
        <w:rPr>
          <w:rFonts w:ascii="Palatino Linotype" w:eastAsia="Times New Roman" w:hAnsi="Palatino Linotype" w:cs="Times New Roman"/>
          <w:color w:val="000000"/>
          <w:lang w:val="en-US"/>
        </w:rPr>
        <w:t xml:space="preserve"> merupakan suatu pendekatan pembelajaran yang mengarahkan siswa pada pengembangan kualitas pribadi yang berkaitan dengan kewirausahaan (kepercayaan diri, inisiatif pribadi, kreativitas dan tanggung jawab), pengembangan bisnis dan pengembangan keterampilan kewirausahaan.</w:t>
      </w:r>
    </w:p>
    <w:p w14:paraId="3CE845F9" w14:textId="33B9897B" w:rsidR="00120ED9" w:rsidRPr="00120ED9" w:rsidRDefault="00120ED9" w:rsidP="003C1A60">
      <w:pPr>
        <w:spacing w:line="360" w:lineRule="auto"/>
        <w:ind w:left="66" w:firstLine="501"/>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fldChar w:fldCharType="begin" w:fldLock="1"/>
      </w:r>
      <w:r w:rsidRPr="00120ED9">
        <w:rPr>
          <w:rFonts w:ascii="Palatino Linotype" w:eastAsia="Times New Roman" w:hAnsi="Palatino Linotype" w:cs="Times New Roman"/>
          <w:color w:val="000000"/>
          <w:lang w:val="en-US"/>
        </w:rPr>
        <w:instrText>ADDIN CSL_CITATION {"citationItems":[{"id":"ITEM-1","itemData":{"ISSN":"2502-4507","abstract":"Abstrak ___________________________________________________________________ Tujuan penelitian ini adalah untuk mengetahui kualitas pembelajaran Matematika Model Problem Based Learning Berpendekatan Entrepreneurial Pedagogy, dan mendeskripsikan Kemampuan Literasi Matematika dan Jiwa Kewirausahaan. Penelitian ini menggunakan desain Concurrent Triangulation dengan dua jenis data. Data kuantitatif berupa skor pengamatan Kemampuan Literasi Matematika dan Jiwa Kewirausahaan, skor Kemampuan Literasi Matematika dalam Pre test dan Post test yang dianalisis dengan uji n-gain, uji statistik t dan uji F dan data kualitatif berupa transkrip hasil wawancara Kemampuan Litersi Matematika dan Jiwa Kewirausahaan dengan guru dan siswa. Hasil penelitian menunjukkan Pembelajaran Matematika Model Problem Based Learning Berpendekatan Entrepreneurial Pedagogy terbukti berkualitas dalam membentuk Kemampuan Literasi Matematika dan Jiwa Kewirausahaan, Kemampuan Literasi Matematika pada kelas eksperimen lebih baik daripada kelas kontrol. Tetapi, dalam penelitian ini Kemampuan Literasi Matematika siswa tidak mencapai ketuntasan karena materi kalkulasi grafika belum diajarkan secara menyeluruh di kelas X. Abstract _______________________________________________________________","author":[{"dropping-particle":"","family":"Supriatna","given":"Hendra","non-dropping-particle":"","parse-names":false,"suffix":""},{"dropping-particle":"","family":"Supartono","given":"","non-dropping-particle":"","parse-names":false,"suffix":""}],"container-title":"Unnes Journal of Mathematics Education Research","id":"ITEM-1","issue":"1","issued":{"date-parts":[["2017"]]},"page":"1-10","title":"Kemampuan Literasi Matematika dan Jiwa Kewirausahaan pada Pembelajaran Matematika Problem Based Learning Berpendekatan Entrepreneurial Pedagogy","type":"article-journal","volume":"6"},"uris":["http://www.mendeley.com/documents/?uuid=a2799417-71ee-40f9-a595-e4e0c86371ad"]}],"mendeley":{"formattedCitation":"(Supriatna &amp; Supartono, 2017)","manualFormatting":"Supriatna &amp; Supartono (2017:7)","plainTextFormattedCitation":"(Supriatna &amp; Supartono, 2017)","previouslyFormattedCitation":"(Supriatna &amp; Supartono, 2017)"},"properties":{"noteIndex":0},"schema":"https://github.com/citation-style-language/schema/raw/master/csl-citation.json"}</w:instrText>
      </w:r>
      <w:r w:rsidRPr="00120ED9">
        <w:rPr>
          <w:rFonts w:ascii="Palatino Linotype" w:eastAsia="Times New Roman" w:hAnsi="Palatino Linotype" w:cs="Times New Roman"/>
          <w:color w:val="000000"/>
          <w:lang w:val="en-US"/>
        </w:rPr>
        <w:fldChar w:fldCharType="separate"/>
      </w:r>
      <w:r w:rsidRPr="00120ED9">
        <w:rPr>
          <w:rFonts w:ascii="Palatino Linotype" w:eastAsia="Times New Roman" w:hAnsi="Palatino Linotype" w:cs="Times New Roman"/>
          <w:noProof/>
          <w:color w:val="000000"/>
          <w:lang w:val="en-US"/>
        </w:rPr>
        <w:t>Supriatna &amp; Supartono (2017:7)</w:t>
      </w:r>
      <w:r w:rsidRPr="00120ED9">
        <w:rPr>
          <w:rFonts w:ascii="Palatino Linotype" w:eastAsia="Times New Roman" w:hAnsi="Palatino Linotype" w:cs="Times New Roman"/>
          <w:color w:val="000000"/>
          <w:lang w:val="en-US"/>
        </w:rPr>
        <w:fldChar w:fldCharType="end"/>
      </w:r>
      <w:r w:rsidRPr="00120ED9">
        <w:rPr>
          <w:rFonts w:ascii="Palatino Linotype" w:eastAsia="Times New Roman" w:hAnsi="Palatino Linotype" w:cs="Times New Roman"/>
          <w:color w:val="000000"/>
          <w:lang w:val="en-US"/>
        </w:rPr>
        <w:t xml:space="preserve"> memaparkan bahwa </w:t>
      </w:r>
      <w:r w:rsidRPr="00120ED9">
        <w:rPr>
          <w:rFonts w:ascii="Palatino Linotype" w:eastAsia="Times New Roman" w:hAnsi="Palatino Linotype" w:cs="Times New Roman"/>
          <w:i/>
          <w:color w:val="000000"/>
          <w:lang w:val="en-US"/>
        </w:rPr>
        <w:t>Entrepreneurial Pedagogy</w:t>
      </w:r>
      <w:r w:rsidRPr="00120ED9">
        <w:rPr>
          <w:rFonts w:ascii="Palatino Linotype" w:eastAsia="Times New Roman" w:hAnsi="Palatino Linotype" w:cs="Times New Roman"/>
          <w:color w:val="000000"/>
          <w:lang w:val="en-US"/>
        </w:rPr>
        <w:t xml:space="preserve"> mendapat respon baik, karena siswa sebelumnya hanya mengalami pembelajaran matematika yang mereka anggap monoton. </w:t>
      </w:r>
      <w:r w:rsidR="003C1A60" w:rsidRPr="003C1A60">
        <w:rPr>
          <w:rFonts w:ascii="Palatino Linotype" w:eastAsia="Times New Roman" w:hAnsi="Palatino Linotype" w:cs="Times New Roman"/>
          <w:color w:val="000000"/>
          <w:lang w:val="en-US"/>
        </w:rPr>
        <w:t xml:space="preserve">Pembelajaran matematika menggunakan </w:t>
      </w:r>
      <w:r w:rsidR="003C1A60" w:rsidRPr="003C1A60">
        <w:rPr>
          <w:rFonts w:ascii="Palatino Linotype" w:hAnsi="Palatino Linotype" w:cs="Times New Roman"/>
          <w:lang w:val="en-US"/>
        </w:rPr>
        <w:t xml:space="preserve">pendekatan </w:t>
      </w:r>
      <w:r w:rsidR="003C1A60" w:rsidRPr="003C1A60">
        <w:rPr>
          <w:rFonts w:ascii="Palatino Linotype" w:eastAsia="Times New Roman" w:hAnsi="Palatino Linotype" w:cs="Times New Roman"/>
          <w:i/>
          <w:color w:val="000000"/>
          <w:lang w:val="en-US"/>
        </w:rPr>
        <w:t xml:space="preserve">Entrepreneurial Pedagogy </w:t>
      </w:r>
      <w:r w:rsidR="003C1A60" w:rsidRPr="003C1A60">
        <w:rPr>
          <w:rFonts w:ascii="Palatino Linotype" w:eastAsia="Times New Roman" w:hAnsi="Palatino Linotype" w:cs="Times New Roman"/>
          <w:color w:val="000000"/>
          <w:lang w:val="en-US"/>
        </w:rPr>
        <w:t>pada siswa SMK dinilai sangat tepat, karena di SMK telah menerapkan pendidikan teknik dan kejuruan. Semangat belajar siswa meningkat, karena mereka merasa membutuhkan matematika sebagai dasar untuk mempelajari mata pelajaran keahlian lain. Hal ini berdampak terhadap kemampuan literasi matematis yang meningkat.</w:t>
      </w:r>
    </w:p>
    <w:p w14:paraId="6E1BC6FA" w14:textId="4C80C07D" w:rsidR="00120ED9" w:rsidRPr="00120ED9" w:rsidRDefault="00120ED9" w:rsidP="00A036EF">
      <w:pPr>
        <w:spacing w:line="360" w:lineRule="auto"/>
        <w:ind w:left="66" w:firstLine="501"/>
        <w:jc w:val="both"/>
        <w:rPr>
          <w:rFonts w:ascii="Palatino Linotype" w:hAnsi="Palatino Linotype" w:cs="Times New Roman"/>
          <w:lang w:val="en-US"/>
        </w:rPr>
      </w:pPr>
      <w:r w:rsidRPr="00120ED9">
        <w:rPr>
          <w:rFonts w:ascii="Palatino Linotype" w:hAnsi="Palatino Linotype" w:cs="Times New Roman"/>
          <w:lang w:val="en-US"/>
        </w:rPr>
        <w:t xml:space="preserve">Jenis Pendekatan yang memperoleh efek tertinggi setelah pendekatan </w:t>
      </w:r>
      <w:r w:rsidRPr="00120ED9">
        <w:rPr>
          <w:rFonts w:ascii="Palatino Linotype" w:eastAsia="Times New Roman" w:hAnsi="Palatino Linotype" w:cs="Times New Roman"/>
          <w:i/>
          <w:color w:val="000000"/>
          <w:lang w:val="en-US"/>
        </w:rPr>
        <w:t xml:space="preserve">Entrepreneurial Pedagogy </w:t>
      </w:r>
      <w:r w:rsidRPr="00120ED9">
        <w:rPr>
          <w:rFonts w:ascii="Palatino Linotype" w:eastAsia="Times New Roman" w:hAnsi="Palatino Linotype" w:cs="Times New Roman"/>
          <w:color w:val="000000"/>
          <w:lang w:val="en-US"/>
        </w:rPr>
        <w:t>adalah pendekatan kontekstual.</w:t>
      </w:r>
      <w:r w:rsidRPr="00120ED9">
        <w:rPr>
          <w:rFonts w:ascii="Palatino Linotype" w:hAnsi="Palatino Linotype"/>
          <w:color w:val="000000"/>
        </w:rPr>
        <w:t xml:space="preserve"> </w:t>
      </w:r>
      <w:r w:rsidRPr="00120ED9">
        <w:rPr>
          <w:rFonts w:ascii="Palatino Linotype" w:hAnsi="Palatino Linotype" w:cs="Times New Roman"/>
        </w:rPr>
        <w:t xml:space="preserve">Talbert,  1999 dalam </w:t>
      </w:r>
      <w:r w:rsidRPr="00120ED9">
        <w:rPr>
          <w:rFonts w:ascii="Palatino Linotype" w:hAnsi="Palatino Linotype" w:cs="Times New Roman"/>
        </w:rPr>
        <w:fldChar w:fldCharType="begin" w:fldLock="1"/>
      </w:r>
      <w:r w:rsidRPr="00120ED9">
        <w:rPr>
          <w:rFonts w:ascii="Palatino Linotype" w:hAnsi="Palatino Linotype" w:cs="Times New Roman"/>
        </w:rPr>
        <w:instrText>ADDIN CSL_CITATION {"citationItems":[{"id":"ITEM-1","itemData":{"DOI":"10.26877/malihpeddas.v1i1.64","ISBN":"2348025493","abstract":"Currently, with the increasing number of studies on biological invasions, we know how this process occurs, its causes and inherent consequences. Prevention is still the best way to limit and reduce the increasing number of problems associated with exotic and invasive species biology. Jackfruit, Artocarpus heterophyllus Lamk. (Moraceae) is an invasive alien species that was introduced in Brazil during the colonial period. The main strategy for controlling A. heterophyllus has been a mechanical method known as girdling and remove seedlings. Using the Manual for the Nature Conservancy Invasive Species Control, this study aimed at proposing a new control method of jackfruit, and characterize the population structure of the species. The study was conducted in Ilha Grande, located in Angra dos Reis, RJ, which is covered by Atlantic forest in different successional stages. We tested a new chemical method which consisted of injecting herbicide Garlon ® diluted to 4% into the trunk of trees with DBH&gt; 15 cm. The total of individuals sampled in 10 plots mesuring 0,64 ha each, was 684 plants. The average density was 107 individuals / ha, with densities ranging from 3340 ind / ha on the class Youth 1 (DBH &lt;5) to 13 ind. / ha on class Adults 2 (20.1 &lt;DBH&gt; 25.0). The average basal area was 3,692 m² / ha. The results showed that the chemical method was more efficient than the mechanical method. The methods differed significantly after 60, 150 and 240 days of initial treatment. The results show no correlation of the mechanical method to DBH. However, the chemical method is dependent on DBH. The results showed significance with time 60 days (p = 0,009), 150 days (p = 0,039) and 240 days (p =0.013), after analysis with the statistical test of KruskalWallis. It’s now clear what the advantages of the chemical method are when comparing to the mechanical method. Less money is spent and more results are generated.","author":[{"dropping-particle":"","family":"Sulianto","given":"Joko","non-dropping-particle":"","parse-names":false,"suffix":""}],"container-title":"Malih Peddas: Majalah Ilmiah Pendidikan Dasar","id":"ITEM-1","issue":"1","issued":{"date-parts":[["2011"]]},"page":"18-41","title":"Keefektifan Model Pembelajaran Kontekstual dengan pendekatan open ended dalam aspek penalaran dan pemecahan masalah pada materi segitiga di kelas VII","type":"article-journal","volume":"1"},"uris":["http://www.mendeley.com/documents/?uuid=5abd9f1f-b29e-47b9-9167-e6dc53f8f8de"]}],"mendeley":{"formattedCitation":"(Sulianto, 2011)","manualFormatting":"(Sulianto, 2011:21)","plainTextFormattedCitation":"(Sulianto, 2011)","previouslyFormattedCitation":"(Sulianto, 2011)"},"properties":{"noteIndex":0},"schema":"https://github.com/citation-style-language/schema/raw/master/csl-citation.json"}</w:instrText>
      </w:r>
      <w:r w:rsidRPr="00120ED9">
        <w:rPr>
          <w:rFonts w:ascii="Palatino Linotype" w:hAnsi="Palatino Linotype" w:cs="Times New Roman"/>
        </w:rPr>
        <w:fldChar w:fldCharType="separate"/>
      </w:r>
      <w:r w:rsidRPr="00120ED9">
        <w:rPr>
          <w:rFonts w:ascii="Palatino Linotype" w:hAnsi="Palatino Linotype" w:cs="Times New Roman"/>
          <w:noProof/>
        </w:rPr>
        <w:t>(Sulianto, 2011</w:t>
      </w:r>
      <w:r w:rsidRPr="00120ED9">
        <w:rPr>
          <w:rFonts w:ascii="Palatino Linotype" w:hAnsi="Palatino Linotype" w:cs="Times New Roman"/>
          <w:noProof/>
          <w:lang w:val="en-US"/>
        </w:rPr>
        <w:t>:21</w:t>
      </w:r>
      <w:r w:rsidRPr="00120ED9">
        <w:rPr>
          <w:rFonts w:ascii="Palatino Linotype" w:hAnsi="Palatino Linotype" w:cs="Times New Roman"/>
          <w:noProof/>
        </w:rPr>
        <w:t>)</w:t>
      </w:r>
      <w:r w:rsidRPr="00120ED9">
        <w:rPr>
          <w:rFonts w:ascii="Palatino Linotype" w:hAnsi="Palatino Linotype" w:cs="Times New Roman"/>
        </w:rPr>
        <w:fldChar w:fldCharType="end"/>
      </w:r>
      <w:r w:rsidRPr="00120ED9">
        <w:rPr>
          <w:rFonts w:ascii="Palatino Linotype" w:hAnsi="Palatino Linotype" w:cs="Times New Roman"/>
        </w:rPr>
        <w:t xml:space="preserve"> menjelaskan bahwa pembelajaran kontekstual merupakan konsep belajar yang membantu guru mengaitkan antara materi yang diajarkannya dengan situasi dunia nyata siswa dan mendorong siswa membuat hubungan antara pengetahuan yang dimilikinya dengan penerapannya dalam kehidupan mereka sebagai anggota keluarga dan masyarakat. Dengan konsep itu, hasil pembelajaran diharapkan lebih bermakna bagi siswa</w:t>
      </w:r>
      <w:r w:rsidRPr="00120ED9">
        <w:rPr>
          <w:rFonts w:ascii="Palatino Linotype" w:hAnsi="Palatino Linotype" w:cs="Times New Roman"/>
          <w:lang w:val="en-US"/>
        </w:rPr>
        <w:t>.</w:t>
      </w:r>
    </w:p>
    <w:p w14:paraId="68EA41C1" w14:textId="3B25BC79" w:rsidR="00E233A1" w:rsidRPr="00120ED9" w:rsidRDefault="00E233A1" w:rsidP="00A036EF">
      <w:pPr>
        <w:pStyle w:val="DaftarTabel"/>
        <w:spacing w:line="360" w:lineRule="auto"/>
        <w:rPr>
          <w:rFonts w:ascii="Palatino Linotype" w:hAnsi="Palatino Linotype"/>
          <w:sz w:val="22"/>
          <w:szCs w:val="22"/>
        </w:rPr>
      </w:pPr>
      <w:bookmarkStart w:id="6" w:name="_Toc69333195"/>
      <w:r w:rsidRPr="00120ED9">
        <w:rPr>
          <w:rFonts w:ascii="Palatino Linotype" w:hAnsi="Palatino Linotype"/>
          <w:sz w:val="22"/>
          <w:szCs w:val="22"/>
        </w:rPr>
        <w:t>Tabel 4</w:t>
      </w:r>
      <w:r w:rsidR="00120ED9">
        <w:rPr>
          <w:rFonts w:ascii="Palatino Linotype" w:hAnsi="Palatino Linotype"/>
          <w:sz w:val="22"/>
          <w:szCs w:val="22"/>
        </w:rPr>
        <w:t>.</w:t>
      </w:r>
      <w:r w:rsidRPr="00120ED9">
        <w:rPr>
          <w:rFonts w:ascii="Palatino Linotype" w:hAnsi="Palatino Linotype"/>
          <w:sz w:val="22"/>
          <w:szCs w:val="22"/>
        </w:rPr>
        <w:t xml:space="preserve"> </w:t>
      </w:r>
      <w:r w:rsidRPr="00120ED9">
        <w:rPr>
          <w:rFonts w:ascii="Palatino Linotype" w:hAnsi="Palatino Linotype"/>
          <w:i/>
          <w:sz w:val="22"/>
          <w:szCs w:val="22"/>
        </w:rPr>
        <w:t xml:space="preserve">Effect Size </w:t>
      </w:r>
      <w:r w:rsidRPr="00120ED9">
        <w:rPr>
          <w:rFonts w:ascii="Palatino Linotype" w:hAnsi="Palatino Linotype"/>
          <w:sz w:val="22"/>
          <w:szCs w:val="22"/>
        </w:rPr>
        <w:t>Ditinjau dari Model Pembelajaran</w:t>
      </w:r>
      <w:bookmarkEnd w:id="6"/>
    </w:p>
    <w:tbl>
      <w:tblPr>
        <w:tblW w:w="930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55"/>
        <w:gridCol w:w="1564"/>
        <w:gridCol w:w="1042"/>
        <w:gridCol w:w="776"/>
        <w:gridCol w:w="937"/>
        <w:gridCol w:w="993"/>
        <w:gridCol w:w="1147"/>
        <w:gridCol w:w="567"/>
        <w:gridCol w:w="722"/>
      </w:tblGrid>
      <w:tr w:rsidR="00E233A1" w:rsidRPr="003C1A60" w14:paraId="4EC26715" w14:textId="77777777" w:rsidTr="000D7165">
        <w:trPr>
          <w:trHeight w:val="20"/>
          <w:tblHeader/>
          <w:jc w:val="center"/>
        </w:trPr>
        <w:tc>
          <w:tcPr>
            <w:tcW w:w="1555" w:type="dxa"/>
            <w:vMerge w:val="restart"/>
            <w:shd w:val="clear" w:color="auto" w:fill="auto"/>
            <w:vAlign w:val="center"/>
            <w:hideMark/>
          </w:tcPr>
          <w:p w14:paraId="7DE96978"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Karakteristik Penelitian</w:t>
            </w:r>
          </w:p>
        </w:tc>
        <w:tc>
          <w:tcPr>
            <w:tcW w:w="1564" w:type="dxa"/>
            <w:vMerge w:val="restart"/>
            <w:shd w:val="clear" w:color="auto" w:fill="auto"/>
            <w:vAlign w:val="center"/>
            <w:hideMark/>
          </w:tcPr>
          <w:p w14:paraId="7E80110F"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Grup</w:t>
            </w:r>
          </w:p>
        </w:tc>
        <w:tc>
          <w:tcPr>
            <w:tcW w:w="1042" w:type="dxa"/>
            <w:vMerge w:val="restart"/>
            <w:shd w:val="clear" w:color="auto" w:fill="auto"/>
            <w:vAlign w:val="center"/>
            <w:hideMark/>
          </w:tcPr>
          <w:p w14:paraId="121B5F05"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Jumlah Studi</w:t>
            </w:r>
          </w:p>
        </w:tc>
        <w:tc>
          <w:tcPr>
            <w:tcW w:w="776" w:type="dxa"/>
            <w:vMerge w:val="restart"/>
            <w:shd w:val="clear" w:color="auto" w:fill="auto"/>
            <w:vAlign w:val="center"/>
            <w:hideMark/>
          </w:tcPr>
          <w:p w14:paraId="3F18EBF4"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Hedge’s g</w:t>
            </w:r>
          </w:p>
        </w:tc>
        <w:tc>
          <w:tcPr>
            <w:tcW w:w="1930" w:type="dxa"/>
            <w:gridSpan w:val="2"/>
            <w:shd w:val="clear" w:color="auto" w:fill="auto"/>
            <w:vAlign w:val="center"/>
            <w:hideMark/>
          </w:tcPr>
          <w:p w14:paraId="3A20BEC4"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Test of Null (2-Tail)</w:t>
            </w:r>
          </w:p>
        </w:tc>
        <w:tc>
          <w:tcPr>
            <w:tcW w:w="2436" w:type="dxa"/>
            <w:gridSpan w:val="3"/>
            <w:shd w:val="clear" w:color="auto" w:fill="auto"/>
            <w:vAlign w:val="center"/>
            <w:hideMark/>
          </w:tcPr>
          <w:p w14:paraId="154337DA"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Heterogenitas</w:t>
            </w:r>
          </w:p>
        </w:tc>
      </w:tr>
      <w:tr w:rsidR="00E233A1" w:rsidRPr="003C1A60" w14:paraId="3E518C5D" w14:textId="77777777" w:rsidTr="000D7165">
        <w:trPr>
          <w:trHeight w:val="20"/>
          <w:tblHeader/>
          <w:jc w:val="center"/>
        </w:trPr>
        <w:tc>
          <w:tcPr>
            <w:tcW w:w="1555" w:type="dxa"/>
            <w:vMerge/>
            <w:shd w:val="clear" w:color="auto" w:fill="auto"/>
            <w:vAlign w:val="center"/>
            <w:hideMark/>
          </w:tcPr>
          <w:p w14:paraId="12F97603"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vMerge/>
            <w:shd w:val="clear" w:color="auto" w:fill="auto"/>
            <w:vAlign w:val="center"/>
            <w:hideMark/>
          </w:tcPr>
          <w:p w14:paraId="0730FB5A" w14:textId="77777777" w:rsidR="00E233A1" w:rsidRPr="003C1A60" w:rsidRDefault="00E233A1" w:rsidP="003C1A60">
            <w:pPr>
              <w:rPr>
                <w:rFonts w:ascii="Palatino Linotype" w:eastAsia="Times New Roman" w:hAnsi="Palatino Linotype" w:cs="Times New Roman"/>
                <w:color w:val="000000"/>
                <w:lang w:val="en-US"/>
              </w:rPr>
            </w:pPr>
          </w:p>
        </w:tc>
        <w:tc>
          <w:tcPr>
            <w:tcW w:w="1042" w:type="dxa"/>
            <w:vMerge/>
            <w:shd w:val="clear" w:color="auto" w:fill="auto"/>
            <w:vAlign w:val="center"/>
            <w:hideMark/>
          </w:tcPr>
          <w:p w14:paraId="7D277040" w14:textId="77777777" w:rsidR="00E233A1" w:rsidRPr="003C1A60" w:rsidRDefault="00E233A1" w:rsidP="003C1A60">
            <w:pPr>
              <w:rPr>
                <w:rFonts w:ascii="Palatino Linotype" w:eastAsia="Times New Roman" w:hAnsi="Palatino Linotype" w:cs="Times New Roman"/>
                <w:color w:val="000000"/>
                <w:lang w:val="en-US"/>
              </w:rPr>
            </w:pPr>
          </w:p>
        </w:tc>
        <w:tc>
          <w:tcPr>
            <w:tcW w:w="776" w:type="dxa"/>
            <w:vMerge/>
            <w:shd w:val="clear" w:color="auto" w:fill="auto"/>
            <w:vAlign w:val="center"/>
            <w:hideMark/>
          </w:tcPr>
          <w:p w14:paraId="6D0A4F2B" w14:textId="77777777" w:rsidR="00E233A1" w:rsidRPr="003C1A60" w:rsidRDefault="00E233A1" w:rsidP="003C1A60">
            <w:pPr>
              <w:rPr>
                <w:rFonts w:ascii="Palatino Linotype" w:eastAsia="Times New Roman" w:hAnsi="Palatino Linotype" w:cs="Times New Roman"/>
                <w:color w:val="000000"/>
                <w:lang w:val="en-US"/>
              </w:rPr>
            </w:pPr>
          </w:p>
        </w:tc>
        <w:tc>
          <w:tcPr>
            <w:tcW w:w="937" w:type="dxa"/>
            <w:shd w:val="clear" w:color="auto" w:fill="auto"/>
            <w:vAlign w:val="center"/>
            <w:hideMark/>
          </w:tcPr>
          <w:p w14:paraId="3F8C11A4"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Z</w:t>
            </w:r>
          </w:p>
        </w:tc>
        <w:tc>
          <w:tcPr>
            <w:tcW w:w="993" w:type="dxa"/>
            <w:shd w:val="clear" w:color="auto" w:fill="auto"/>
            <w:vAlign w:val="center"/>
            <w:hideMark/>
          </w:tcPr>
          <w:p w14:paraId="7B8DA581"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P</w:t>
            </w:r>
          </w:p>
        </w:tc>
        <w:tc>
          <w:tcPr>
            <w:tcW w:w="1147" w:type="dxa"/>
            <w:shd w:val="clear" w:color="auto" w:fill="auto"/>
            <w:vAlign w:val="center"/>
            <w:hideMark/>
          </w:tcPr>
          <w:p w14:paraId="04133968"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Between Classes (Q)</w:t>
            </w:r>
          </w:p>
        </w:tc>
        <w:tc>
          <w:tcPr>
            <w:tcW w:w="567" w:type="dxa"/>
            <w:shd w:val="clear" w:color="auto" w:fill="auto"/>
            <w:vAlign w:val="center"/>
            <w:hideMark/>
          </w:tcPr>
          <w:p w14:paraId="708E01DA"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df</w:t>
            </w:r>
          </w:p>
          <w:p w14:paraId="12E9F572"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(Q)</w:t>
            </w:r>
          </w:p>
        </w:tc>
        <w:tc>
          <w:tcPr>
            <w:tcW w:w="722" w:type="dxa"/>
            <w:shd w:val="clear" w:color="auto" w:fill="auto"/>
            <w:vAlign w:val="center"/>
            <w:hideMark/>
          </w:tcPr>
          <w:p w14:paraId="3479C399"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P</w:t>
            </w:r>
          </w:p>
        </w:tc>
      </w:tr>
      <w:tr w:rsidR="00E233A1" w:rsidRPr="003C1A60" w14:paraId="424CBE65" w14:textId="77777777" w:rsidTr="000D7165">
        <w:trPr>
          <w:trHeight w:val="20"/>
          <w:jc w:val="center"/>
        </w:trPr>
        <w:tc>
          <w:tcPr>
            <w:tcW w:w="1555" w:type="dxa"/>
            <w:vMerge w:val="restart"/>
            <w:shd w:val="clear" w:color="auto" w:fill="auto"/>
            <w:vAlign w:val="center"/>
            <w:hideMark/>
          </w:tcPr>
          <w:p w14:paraId="5982A613"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Model Pembelajaran</w:t>
            </w:r>
          </w:p>
        </w:tc>
        <w:tc>
          <w:tcPr>
            <w:tcW w:w="1564" w:type="dxa"/>
            <w:shd w:val="clear" w:color="auto" w:fill="auto"/>
            <w:noWrap/>
            <w:vAlign w:val="center"/>
            <w:hideMark/>
          </w:tcPr>
          <w:p w14:paraId="0429FC06"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Discovery Learning</w:t>
            </w:r>
          </w:p>
        </w:tc>
        <w:tc>
          <w:tcPr>
            <w:tcW w:w="1042" w:type="dxa"/>
            <w:shd w:val="clear" w:color="auto" w:fill="auto"/>
            <w:vAlign w:val="center"/>
            <w:hideMark/>
          </w:tcPr>
          <w:p w14:paraId="59B632D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3DC958F1"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0,925</w:t>
            </w:r>
          </w:p>
        </w:tc>
        <w:tc>
          <w:tcPr>
            <w:tcW w:w="937" w:type="dxa"/>
            <w:shd w:val="clear" w:color="auto" w:fill="auto"/>
            <w:vAlign w:val="center"/>
            <w:hideMark/>
          </w:tcPr>
          <w:p w14:paraId="7065F28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3,611</w:t>
            </w:r>
          </w:p>
        </w:tc>
        <w:tc>
          <w:tcPr>
            <w:tcW w:w="993" w:type="dxa"/>
            <w:shd w:val="clear" w:color="auto" w:fill="auto"/>
            <w:vAlign w:val="center"/>
            <w:hideMark/>
          </w:tcPr>
          <w:p w14:paraId="12165B92"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val="restart"/>
            <w:shd w:val="clear" w:color="auto" w:fill="auto"/>
            <w:vAlign w:val="center"/>
            <w:hideMark/>
          </w:tcPr>
          <w:p w14:paraId="7EC3B5CB"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25,711</w:t>
            </w:r>
          </w:p>
        </w:tc>
        <w:tc>
          <w:tcPr>
            <w:tcW w:w="567" w:type="dxa"/>
            <w:vMerge w:val="restart"/>
            <w:shd w:val="clear" w:color="auto" w:fill="auto"/>
            <w:vAlign w:val="center"/>
            <w:hideMark/>
          </w:tcPr>
          <w:p w14:paraId="35223112"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15</w:t>
            </w:r>
          </w:p>
        </w:tc>
        <w:tc>
          <w:tcPr>
            <w:tcW w:w="722" w:type="dxa"/>
            <w:vMerge w:val="restart"/>
            <w:shd w:val="clear" w:color="auto" w:fill="auto"/>
            <w:vAlign w:val="center"/>
            <w:hideMark/>
          </w:tcPr>
          <w:p w14:paraId="7BC150FC" w14:textId="77777777" w:rsidR="00E233A1" w:rsidRPr="003C1A60" w:rsidRDefault="00E233A1" w:rsidP="003C1A60">
            <w:pPr>
              <w:jc w:val="cente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0,041</w:t>
            </w:r>
          </w:p>
        </w:tc>
      </w:tr>
      <w:tr w:rsidR="00E233A1" w:rsidRPr="003C1A60" w14:paraId="18B2E6CA" w14:textId="77777777" w:rsidTr="000D7165">
        <w:trPr>
          <w:trHeight w:val="20"/>
          <w:jc w:val="center"/>
        </w:trPr>
        <w:tc>
          <w:tcPr>
            <w:tcW w:w="1555" w:type="dxa"/>
            <w:vMerge/>
            <w:shd w:val="clear" w:color="auto" w:fill="auto"/>
            <w:vAlign w:val="center"/>
            <w:hideMark/>
          </w:tcPr>
          <w:p w14:paraId="1531036F"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145D6B87"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Double Loop Poblem Solving</w:t>
            </w:r>
          </w:p>
        </w:tc>
        <w:tc>
          <w:tcPr>
            <w:tcW w:w="1042" w:type="dxa"/>
            <w:shd w:val="clear" w:color="auto" w:fill="auto"/>
            <w:vAlign w:val="center"/>
            <w:hideMark/>
          </w:tcPr>
          <w:p w14:paraId="5EF2E85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w:t>
            </w:r>
          </w:p>
        </w:tc>
        <w:tc>
          <w:tcPr>
            <w:tcW w:w="776" w:type="dxa"/>
            <w:shd w:val="clear" w:color="auto" w:fill="auto"/>
            <w:vAlign w:val="center"/>
            <w:hideMark/>
          </w:tcPr>
          <w:p w14:paraId="27C84AB1"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0,910</w:t>
            </w:r>
          </w:p>
        </w:tc>
        <w:tc>
          <w:tcPr>
            <w:tcW w:w="937" w:type="dxa"/>
            <w:shd w:val="clear" w:color="auto" w:fill="auto"/>
            <w:vAlign w:val="center"/>
            <w:hideMark/>
          </w:tcPr>
          <w:p w14:paraId="49E63028"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3,994</w:t>
            </w:r>
          </w:p>
        </w:tc>
        <w:tc>
          <w:tcPr>
            <w:tcW w:w="993" w:type="dxa"/>
            <w:shd w:val="clear" w:color="auto" w:fill="auto"/>
            <w:vAlign w:val="center"/>
            <w:hideMark/>
          </w:tcPr>
          <w:p w14:paraId="1ED24FC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054BC962"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77975A4"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19A2E188"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EBBF79B" w14:textId="77777777" w:rsidTr="000D7165">
        <w:trPr>
          <w:trHeight w:val="20"/>
          <w:jc w:val="center"/>
        </w:trPr>
        <w:tc>
          <w:tcPr>
            <w:tcW w:w="1555" w:type="dxa"/>
            <w:vMerge/>
            <w:shd w:val="clear" w:color="auto" w:fill="auto"/>
            <w:vAlign w:val="center"/>
            <w:hideMark/>
          </w:tcPr>
          <w:p w14:paraId="224C98B2"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6F8A98D0" w14:textId="0D08D97A"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Form</w:t>
            </w:r>
            <w:r w:rsidR="003C1A60">
              <w:rPr>
                <w:rFonts w:ascii="Palatino Linotype" w:eastAsia="Times New Roman" w:hAnsi="Palatino Linotype" w:cs="Times New Roman"/>
                <w:i/>
                <w:color w:val="000000"/>
                <w:lang w:val="en-US"/>
              </w:rPr>
              <w:t xml:space="preserve">ulate Share Listen </w:t>
            </w:r>
            <w:r w:rsidR="003C1A60">
              <w:rPr>
                <w:rFonts w:ascii="Palatino Linotype" w:eastAsia="Times New Roman" w:hAnsi="Palatino Linotype" w:cs="Times New Roman"/>
                <w:i/>
                <w:color w:val="000000"/>
                <w:lang w:val="en-US"/>
              </w:rPr>
              <w:lastRenderedPageBreak/>
              <w:t>Create</w:t>
            </w:r>
          </w:p>
        </w:tc>
        <w:tc>
          <w:tcPr>
            <w:tcW w:w="1042" w:type="dxa"/>
            <w:shd w:val="clear" w:color="auto" w:fill="auto"/>
            <w:vAlign w:val="center"/>
            <w:hideMark/>
          </w:tcPr>
          <w:p w14:paraId="33154D96"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lastRenderedPageBreak/>
              <w:t>1</w:t>
            </w:r>
          </w:p>
        </w:tc>
        <w:tc>
          <w:tcPr>
            <w:tcW w:w="776" w:type="dxa"/>
            <w:shd w:val="clear" w:color="auto" w:fill="auto"/>
            <w:vAlign w:val="center"/>
            <w:hideMark/>
          </w:tcPr>
          <w:p w14:paraId="534E4E3B"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0,866</w:t>
            </w:r>
          </w:p>
        </w:tc>
        <w:tc>
          <w:tcPr>
            <w:tcW w:w="937" w:type="dxa"/>
            <w:shd w:val="clear" w:color="auto" w:fill="auto"/>
            <w:vAlign w:val="center"/>
            <w:hideMark/>
          </w:tcPr>
          <w:p w14:paraId="7E1C05FF"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3,547</w:t>
            </w:r>
          </w:p>
        </w:tc>
        <w:tc>
          <w:tcPr>
            <w:tcW w:w="993" w:type="dxa"/>
            <w:shd w:val="clear" w:color="auto" w:fill="auto"/>
            <w:vAlign w:val="center"/>
            <w:hideMark/>
          </w:tcPr>
          <w:p w14:paraId="141EFC4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03C1E8C6"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10B9C64"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757B8576"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262F4B90" w14:textId="77777777" w:rsidTr="000D7165">
        <w:trPr>
          <w:trHeight w:val="20"/>
          <w:jc w:val="center"/>
        </w:trPr>
        <w:tc>
          <w:tcPr>
            <w:tcW w:w="1555" w:type="dxa"/>
            <w:vMerge/>
            <w:shd w:val="clear" w:color="auto" w:fill="auto"/>
            <w:vAlign w:val="center"/>
            <w:hideMark/>
          </w:tcPr>
          <w:p w14:paraId="2C16B2FA"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7DDCE719"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IMPROVE Learning</w:t>
            </w:r>
          </w:p>
        </w:tc>
        <w:tc>
          <w:tcPr>
            <w:tcW w:w="1042" w:type="dxa"/>
            <w:shd w:val="clear" w:color="auto" w:fill="auto"/>
            <w:vAlign w:val="center"/>
            <w:hideMark/>
          </w:tcPr>
          <w:p w14:paraId="1E9AB8D3"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30B12B2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1,021</w:t>
            </w:r>
          </w:p>
        </w:tc>
        <w:tc>
          <w:tcPr>
            <w:tcW w:w="937" w:type="dxa"/>
            <w:shd w:val="clear" w:color="auto" w:fill="auto"/>
            <w:vAlign w:val="center"/>
            <w:hideMark/>
          </w:tcPr>
          <w:p w14:paraId="17D243D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4,052</w:t>
            </w:r>
          </w:p>
        </w:tc>
        <w:tc>
          <w:tcPr>
            <w:tcW w:w="993" w:type="dxa"/>
            <w:shd w:val="clear" w:color="auto" w:fill="auto"/>
            <w:vAlign w:val="center"/>
            <w:hideMark/>
          </w:tcPr>
          <w:p w14:paraId="7881C840"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25EC3916"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7256C1F4"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055B99FE"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048A707E" w14:textId="77777777" w:rsidTr="000D7165">
        <w:trPr>
          <w:trHeight w:val="20"/>
          <w:jc w:val="center"/>
        </w:trPr>
        <w:tc>
          <w:tcPr>
            <w:tcW w:w="1555" w:type="dxa"/>
            <w:vMerge/>
            <w:shd w:val="clear" w:color="auto" w:fill="auto"/>
            <w:vAlign w:val="center"/>
            <w:hideMark/>
          </w:tcPr>
          <w:p w14:paraId="7F72A62E"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6C5E2EDD" w14:textId="77777777" w:rsidR="00E233A1" w:rsidRPr="003C1A60" w:rsidRDefault="00E233A1" w:rsidP="003C1A60">
            <w:pP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Inkuiri Terbimbing</w:t>
            </w:r>
          </w:p>
        </w:tc>
        <w:tc>
          <w:tcPr>
            <w:tcW w:w="1042" w:type="dxa"/>
            <w:shd w:val="clear" w:color="auto" w:fill="auto"/>
            <w:vAlign w:val="center"/>
            <w:hideMark/>
          </w:tcPr>
          <w:p w14:paraId="7438D3BC"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431FD273"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0,397</w:t>
            </w:r>
          </w:p>
        </w:tc>
        <w:tc>
          <w:tcPr>
            <w:tcW w:w="937" w:type="dxa"/>
            <w:shd w:val="clear" w:color="auto" w:fill="auto"/>
            <w:vAlign w:val="center"/>
            <w:hideMark/>
          </w:tcPr>
          <w:p w14:paraId="36D9690F"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1,325</w:t>
            </w:r>
          </w:p>
        </w:tc>
        <w:tc>
          <w:tcPr>
            <w:tcW w:w="993" w:type="dxa"/>
            <w:shd w:val="clear" w:color="auto" w:fill="auto"/>
            <w:vAlign w:val="center"/>
            <w:hideMark/>
          </w:tcPr>
          <w:p w14:paraId="4DA031C6"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0,185</w:t>
            </w:r>
          </w:p>
        </w:tc>
        <w:tc>
          <w:tcPr>
            <w:tcW w:w="1147" w:type="dxa"/>
            <w:vMerge/>
            <w:shd w:val="clear" w:color="auto" w:fill="auto"/>
            <w:vAlign w:val="center"/>
            <w:hideMark/>
          </w:tcPr>
          <w:p w14:paraId="15A26428"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11E9033D"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332DF12F"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EC246DA" w14:textId="77777777" w:rsidTr="000D7165">
        <w:trPr>
          <w:trHeight w:val="20"/>
          <w:jc w:val="center"/>
        </w:trPr>
        <w:tc>
          <w:tcPr>
            <w:tcW w:w="1555" w:type="dxa"/>
            <w:vMerge/>
            <w:shd w:val="clear" w:color="auto" w:fill="auto"/>
            <w:vAlign w:val="center"/>
            <w:hideMark/>
          </w:tcPr>
          <w:p w14:paraId="4E0A5223"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7CFDE3AD" w14:textId="3BF81B36"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color w:val="000000"/>
                <w:lang w:val="en-US"/>
              </w:rPr>
              <w:t>STAD</w:t>
            </w:r>
          </w:p>
        </w:tc>
        <w:tc>
          <w:tcPr>
            <w:tcW w:w="1042" w:type="dxa"/>
            <w:shd w:val="clear" w:color="auto" w:fill="auto"/>
            <w:vAlign w:val="center"/>
            <w:hideMark/>
          </w:tcPr>
          <w:p w14:paraId="33145152"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2D8078CD"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0,295</w:t>
            </w:r>
          </w:p>
        </w:tc>
        <w:tc>
          <w:tcPr>
            <w:tcW w:w="937" w:type="dxa"/>
            <w:shd w:val="clear" w:color="auto" w:fill="auto"/>
            <w:vAlign w:val="center"/>
            <w:hideMark/>
          </w:tcPr>
          <w:p w14:paraId="34A72B4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1,276</w:t>
            </w:r>
          </w:p>
        </w:tc>
        <w:tc>
          <w:tcPr>
            <w:tcW w:w="993" w:type="dxa"/>
            <w:shd w:val="clear" w:color="auto" w:fill="auto"/>
            <w:vAlign w:val="center"/>
            <w:hideMark/>
          </w:tcPr>
          <w:p w14:paraId="0C346F0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0,202</w:t>
            </w:r>
          </w:p>
        </w:tc>
        <w:tc>
          <w:tcPr>
            <w:tcW w:w="1147" w:type="dxa"/>
            <w:vMerge/>
            <w:shd w:val="clear" w:color="auto" w:fill="auto"/>
            <w:vAlign w:val="center"/>
            <w:hideMark/>
          </w:tcPr>
          <w:p w14:paraId="52953644"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14FA1CD"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26FEF9CF"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0C0C6023" w14:textId="77777777" w:rsidTr="000D7165">
        <w:trPr>
          <w:trHeight w:val="20"/>
          <w:jc w:val="center"/>
        </w:trPr>
        <w:tc>
          <w:tcPr>
            <w:tcW w:w="1555" w:type="dxa"/>
            <w:vMerge/>
            <w:shd w:val="clear" w:color="auto" w:fill="auto"/>
            <w:vAlign w:val="center"/>
            <w:hideMark/>
          </w:tcPr>
          <w:p w14:paraId="1E24EC12"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09811DF9" w14:textId="79D5A452" w:rsidR="00E233A1" w:rsidRPr="003C1A60" w:rsidRDefault="003C1A60" w:rsidP="003C1A60">
            <w:pPr>
              <w:rPr>
                <w:rFonts w:ascii="Palatino Linotype" w:eastAsia="Times New Roman" w:hAnsi="Palatino Linotype" w:cs="Times New Roman"/>
                <w:i/>
                <w:color w:val="000000"/>
                <w:lang w:val="en-US"/>
              </w:rPr>
            </w:pPr>
            <w:r>
              <w:rPr>
                <w:rFonts w:ascii="Palatino Linotype" w:eastAsia="Times New Roman" w:hAnsi="Palatino Linotype" w:cs="Times New Roman"/>
                <w:i/>
                <w:color w:val="000000"/>
                <w:lang w:val="en-US"/>
              </w:rPr>
              <w:t>Treffinger</w:t>
            </w:r>
          </w:p>
        </w:tc>
        <w:tc>
          <w:tcPr>
            <w:tcW w:w="1042" w:type="dxa"/>
            <w:shd w:val="clear" w:color="auto" w:fill="auto"/>
            <w:vAlign w:val="center"/>
            <w:hideMark/>
          </w:tcPr>
          <w:p w14:paraId="39678C1C"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5476DFEB"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0,486</w:t>
            </w:r>
          </w:p>
        </w:tc>
        <w:tc>
          <w:tcPr>
            <w:tcW w:w="937" w:type="dxa"/>
            <w:shd w:val="clear" w:color="auto" w:fill="auto"/>
            <w:vAlign w:val="center"/>
            <w:hideMark/>
          </w:tcPr>
          <w:p w14:paraId="6F791AB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1,537</w:t>
            </w:r>
          </w:p>
        </w:tc>
        <w:tc>
          <w:tcPr>
            <w:tcW w:w="993" w:type="dxa"/>
            <w:shd w:val="clear" w:color="auto" w:fill="auto"/>
            <w:vAlign w:val="center"/>
            <w:hideMark/>
          </w:tcPr>
          <w:p w14:paraId="1403420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0,124</w:t>
            </w:r>
          </w:p>
        </w:tc>
        <w:tc>
          <w:tcPr>
            <w:tcW w:w="1147" w:type="dxa"/>
            <w:vMerge/>
            <w:shd w:val="clear" w:color="auto" w:fill="auto"/>
            <w:vAlign w:val="center"/>
            <w:hideMark/>
          </w:tcPr>
          <w:p w14:paraId="5C0945D5"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6AC8F22A"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39FF23C7"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9FE3169" w14:textId="77777777" w:rsidTr="000D7165">
        <w:trPr>
          <w:trHeight w:val="20"/>
          <w:jc w:val="center"/>
        </w:trPr>
        <w:tc>
          <w:tcPr>
            <w:tcW w:w="1555" w:type="dxa"/>
            <w:vMerge/>
            <w:shd w:val="clear" w:color="auto" w:fill="auto"/>
            <w:vAlign w:val="center"/>
            <w:hideMark/>
          </w:tcPr>
          <w:p w14:paraId="51D0E632"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561BF0F1"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Means Ends Analysis (MEA)</w:t>
            </w:r>
          </w:p>
        </w:tc>
        <w:tc>
          <w:tcPr>
            <w:tcW w:w="1042" w:type="dxa"/>
            <w:shd w:val="clear" w:color="auto" w:fill="auto"/>
            <w:vAlign w:val="center"/>
            <w:hideMark/>
          </w:tcPr>
          <w:p w14:paraId="08F73328"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0E7244B3"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0,447</w:t>
            </w:r>
          </w:p>
        </w:tc>
        <w:tc>
          <w:tcPr>
            <w:tcW w:w="937" w:type="dxa"/>
            <w:shd w:val="clear" w:color="auto" w:fill="auto"/>
            <w:vAlign w:val="center"/>
            <w:hideMark/>
          </w:tcPr>
          <w:p w14:paraId="50C23F3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2,020</w:t>
            </w:r>
          </w:p>
        </w:tc>
        <w:tc>
          <w:tcPr>
            <w:tcW w:w="993" w:type="dxa"/>
            <w:shd w:val="clear" w:color="auto" w:fill="auto"/>
            <w:vAlign w:val="center"/>
            <w:hideMark/>
          </w:tcPr>
          <w:p w14:paraId="47005063"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0,043</w:t>
            </w:r>
          </w:p>
        </w:tc>
        <w:tc>
          <w:tcPr>
            <w:tcW w:w="1147" w:type="dxa"/>
            <w:vMerge/>
            <w:shd w:val="clear" w:color="auto" w:fill="auto"/>
            <w:vAlign w:val="center"/>
            <w:hideMark/>
          </w:tcPr>
          <w:p w14:paraId="7218C845"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3BC7E4E5"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7EA4F955"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7C69DCD3" w14:textId="77777777" w:rsidTr="000D7165">
        <w:trPr>
          <w:trHeight w:val="20"/>
          <w:jc w:val="center"/>
        </w:trPr>
        <w:tc>
          <w:tcPr>
            <w:tcW w:w="1555" w:type="dxa"/>
            <w:vMerge/>
            <w:shd w:val="clear" w:color="auto" w:fill="auto"/>
            <w:vAlign w:val="center"/>
            <w:hideMark/>
          </w:tcPr>
          <w:p w14:paraId="47BA429D"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4F9A6716" w14:textId="7D6080D2" w:rsidR="00E233A1" w:rsidRPr="003C1A60" w:rsidRDefault="00E233A1" w:rsidP="003C1A60">
            <w:pP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Kontekstual</w:t>
            </w:r>
          </w:p>
        </w:tc>
        <w:tc>
          <w:tcPr>
            <w:tcW w:w="1042" w:type="dxa"/>
            <w:shd w:val="clear" w:color="auto" w:fill="auto"/>
            <w:vAlign w:val="center"/>
            <w:hideMark/>
          </w:tcPr>
          <w:p w14:paraId="71719FF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2F12B2E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1,035</w:t>
            </w:r>
          </w:p>
        </w:tc>
        <w:tc>
          <w:tcPr>
            <w:tcW w:w="937" w:type="dxa"/>
            <w:shd w:val="clear" w:color="auto" w:fill="auto"/>
            <w:vAlign w:val="center"/>
            <w:hideMark/>
          </w:tcPr>
          <w:p w14:paraId="7B671306"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3,792</w:t>
            </w:r>
          </w:p>
        </w:tc>
        <w:tc>
          <w:tcPr>
            <w:tcW w:w="993" w:type="dxa"/>
            <w:shd w:val="clear" w:color="auto" w:fill="auto"/>
            <w:vAlign w:val="center"/>
            <w:hideMark/>
          </w:tcPr>
          <w:p w14:paraId="3C51C0B8"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275B3048"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70580109"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7B2CB006"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A33D7D6" w14:textId="77777777" w:rsidTr="000D7165">
        <w:trPr>
          <w:trHeight w:val="20"/>
          <w:jc w:val="center"/>
        </w:trPr>
        <w:tc>
          <w:tcPr>
            <w:tcW w:w="1555" w:type="dxa"/>
            <w:vMerge/>
            <w:shd w:val="clear" w:color="auto" w:fill="auto"/>
            <w:vAlign w:val="center"/>
            <w:hideMark/>
          </w:tcPr>
          <w:p w14:paraId="0449743B"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10FCAC5D" w14:textId="77777777" w:rsidR="00E233A1" w:rsidRPr="003C1A60" w:rsidRDefault="00E233A1" w:rsidP="003C1A60">
            <w:pPr>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Pembelajaran Matematika Realistik</w:t>
            </w:r>
          </w:p>
        </w:tc>
        <w:tc>
          <w:tcPr>
            <w:tcW w:w="1042" w:type="dxa"/>
            <w:shd w:val="clear" w:color="auto" w:fill="auto"/>
            <w:vAlign w:val="center"/>
            <w:hideMark/>
          </w:tcPr>
          <w:p w14:paraId="486D36B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w:t>
            </w:r>
          </w:p>
        </w:tc>
        <w:tc>
          <w:tcPr>
            <w:tcW w:w="776" w:type="dxa"/>
            <w:shd w:val="clear" w:color="auto" w:fill="auto"/>
            <w:vAlign w:val="center"/>
            <w:hideMark/>
          </w:tcPr>
          <w:p w14:paraId="20D8D68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0,853</w:t>
            </w:r>
          </w:p>
        </w:tc>
        <w:tc>
          <w:tcPr>
            <w:tcW w:w="937" w:type="dxa"/>
            <w:shd w:val="clear" w:color="auto" w:fill="auto"/>
            <w:vAlign w:val="center"/>
            <w:hideMark/>
          </w:tcPr>
          <w:p w14:paraId="39AB0742"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5,213</w:t>
            </w:r>
          </w:p>
        </w:tc>
        <w:tc>
          <w:tcPr>
            <w:tcW w:w="993" w:type="dxa"/>
            <w:shd w:val="clear" w:color="auto" w:fill="auto"/>
            <w:vAlign w:val="center"/>
            <w:hideMark/>
          </w:tcPr>
          <w:p w14:paraId="71423F5F"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15861BE5"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54E8E7BF"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060F7623"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05BF8C4" w14:textId="77777777" w:rsidTr="000D7165">
        <w:trPr>
          <w:trHeight w:val="20"/>
          <w:jc w:val="center"/>
        </w:trPr>
        <w:tc>
          <w:tcPr>
            <w:tcW w:w="1555" w:type="dxa"/>
            <w:vMerge/>
            <w:shd w:val="clear" w:color="auto" w:fill="auto"/>
            <w:vAlign w:val="center"/>
            <w:hideMark/>
          </w:tcPr>
          <w:p w14:paraId="51EBEC48"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62D46131" w14:textId="27EB7F82" w:rsidR="00E233A1" w:rsidRPr="003C1A60" w:rsidRDefault="000D7165" w:rsidP="000D7165">
            <w:pPr>
              <w:rPr>
                <w:rFonts w:ascii="Palatino Linotype" w:eastAsia="Times New Roman" w:hAnsi="Palatino Linotype" w:cs="Times New Roman"/>
                <w:i/>
                <w:color w:val="000000"/>
                <w:lang w:val="en-US"/>
              </w:rPr>
            </w:pPr>
            <w:r>
              <w:rPr>
                <w:rFonts w:ascii="Palatino Linotype" w:eastAsia="Times New Roman" w:hAnsi="Palatino Linotype" w:cs="Times New Roman"/>
                <w:i/>
                <w:color w:val="000000"/>
                <w:lang w:val="en-US"/>
              </w:rPr>
              <w:t>Problem Based Learning</w:t>
            </w:r>
          </w:p>
        </w:tc>
        <w:tc>
          <w:tcPr>
            <w:tcW w:w="1042" w:type="dxa"/>
            <w:shd w:val="clear" w:color="auto" w:fill="auto"/>
            <w:vAlign w:val="center"/>
            <w:hideMark/>
          </w:tcPr>
          <w:p w14:paraId="08A1893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12</w:t>
            </w:r>
          </w:p>
        </w:tc>
        <w:tc>
          <w:tcPr>
            <w:tcW w:w="776" w:type="dxa"/>
            <w:shd w:val="clear" w:color="auto" w:fill="auto"/>
            <w:vAlign w:val="center"/>
            <w:hideMark/>
          </w:tcPr>
          <w:p w14:paraId="381ACD5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0,947</w:t>
            </w:r>
          </w:p>
        </w:tc>
        <w:tc>
          <w:tcPr>
            <w:tcW w:w="937" w:type="dxa"/>
            <w:shd w:val="clear" w:color="auto" w:fill="auto"/>
            <w:vAlign w:val="center"/>
            <w:hideMark/>
          </w:tcPr>
          <w:p w14:paraId="774456D2"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11,991</w:t>
            </w:r>
          </w:p>
        </w:tc>
        <w:tc>
          <w:tcPr>
            <w:tcW w:w="993" w:type="dxa"/>
            <w:shd w:val="clear" w:color="auto" w:fill="auto"/>
            <w:vAlign w:val="center"/>
            <w:hideMark/>
          </w:tcPr>
          <w:p w14:paraId="13C3BCC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572E46A8"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25597A7E"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74BCF6FB"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52DD30E9" w14:textId="77777777" w:rsidTr="000D7165">
        <w:trPr>
          <w:trHeight w:val="20"/>
          <w:jc w:val="center"/>
        </w:trPr>
        <w:tc>
          <w:tcPr>
            <w:tcW w:w="1555" w:type="dxa"/>
            <w:vMerge/>
            <w:shd w:val="clear" w:color="auto" w:fill="auto"/>
            <w:vAlign w:val="center"/>
            <w:hideMark/>
          </w:tcPr>
          <w:p w14:paraId="33633B2A"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00E18A6F"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Problem Posing</w:t>
            </w:r>
          </w:p>
        </w:tc>
        <w:tc>
          <w:tcPr>
            <w:tcW w:w="1042" w:type="dxa"/>
            <w:shd w:val="clear" w:color="auto" w:fill="auto"/>
            <w:vAlign w:val="center"/>
            <w:hideMark/>
          </w:tcPr>
          <w:p w14:paraId="6788856F"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7B73ED9B"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0,558</w:t>
            </w:r>
          </w:p>
        </w:tc>
        <w:tc>
          <w:tcPr>
            <w:tcW w:w="937" w:type="dxa"/>
            <w:shd w:val="clear" w:color="auto" w:fill="auto"/>
            <w:vAlign w:val="center"/>
            <w:hideMark/>
          </w:tcPr>
          <w:p w14:paraId="296F4966"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2,345</w:t>
            </w:r>
          </w:p>
        </w:tc>
        <w:tc>
          <w:tcPr>
            <w:tcW w:w="993" w:type="dxa"/>
            <w:shd w:val="clear" w:color="auto" w:fill="auto"/>
            <w:vAlign w:val="center"/>
            <w:hideMark/>
          </w:tcPr>
          <w:p w14:paraId="2D5F8BB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0,019</w:t>
            </w:r>
          </w:p>
        </w:tc>
        <w:tc>
          <w:tcPr>
            <w:tcW w:w="1147" w:type="dxa"/>
            <w:vMerge/>
            <w:shd w:val="clear" w:color="auto" w:fill="auto"/>
            <w:vAlign w:val="center"/>
            <w:hideMark/>
          </w:tcPr>
          <w:p w14:paraId="457FFE7D"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5A52E9C9"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39DF9ED5"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6CE5B38C" w14:textId="77777777" w:rsidTr="000D7165">
        <w:trPr>
          <w:trHeight w:val="20"/>
          <w:jc w:val="center"/>
        </w:trPr>
        <w:tc>
          <w:tcPr>
            <w:tcW w:w="1555" w:type="dxa"/>
            <w:vMerge/>
            <w:shd w:val="clear" w:color="auto" w:fill="auto"/>
            <w:vAlign w:val="center"/>
            <w:hideMark/>
          </w:tcPr>
          <w:p w14:paraId="0AAA4B31"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42134388"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Project Based Learning</w:t>
            </w:r>
          </w:p>
        </w:tc>
        <w:tc>
          <w:tcPr>
            <w:tcW w:w="1042" w:type="dxa"/>
            <w:shd w:val="clear" w:color="auto" w:fill="auto"/>
            <w:vAlign w:val="center"/>
            <w:hideMark/>
          </w:tcPr>
          <w:p w14:paraId="7812A31A"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7E080F75"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0,674</w:t>
            </w:r>
          </w:p>
        </w:tc>
        <w:tc>
          <w:tcPr>
            <w:tcW w:w="937" w:type="dxa"/>
            <w:shd w:val="clear" w:color="auto" w:fill="auto"/>
            <w:vAlign w:val="center"/>
            <w:hideMark/>
          </w:tcPr>
          <w:p w14:paraId="1645F4D1"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2,551</w:t>
            </w:r>
          </w:p>
        </w:tc>
        <w:tc>
          <w:tcPr>
            <w:tcW w:w="993" w:type="dxa"/>
            <w:shd w:val="clear" w:color="auto" w:fill="auto"/>
            <w:vAlign w:val="center"/>
            <w:hideMark/>
          </w:tcPr>
          <w:p w14:paraId="14CDAC6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0,011</w:t>
            </w:r>
          </w:p>
        </w:tc>
        <w:tc>
          <w:tcPr>
            <w:tcW w:w="1147" w:type="dxa"/>
            <w:vMerge/>
            <w:shd w:val="clear" w:color="auto" w:fill="auto"/>
            <w:vAlign w:val="center"/>
            <w:hideMark/>
          </w:tcPr>
          <w:p w14:paraId="315BA0EB"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23392560"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625B8AB9"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019F24F" w14:textId="77777777" w:rsidTr="000D7165">
        <w:trPr>
          <w:trHeight w:val="20"/>
          <w:jc w:val="center"/>
        </w:trPr>
        <w:tc>
          <w:tcPr>
            <w:tcW w:w="1555" w:type="dxa"/>
            <w:vMerge/>
            <w:shd w:val="clear" w:color="auto" w:fill="auto"/>
            <w:vAlign w:val="center"/>
            <w:hideMark/>
          </w:tcPr>
          <w:p w14:paraId="4325E19E"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1F4D49A2"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Reciprocal Teaching</w:t>
            </w:r>
          </w:p>
        </w:tc>
        <w:tc>
          <w:tcPr>
            <w:tcW w:w="1042" w:type="dxa"/>
            <w:shd w:val="clear" w:color="auto" w:fill="auto"/>
            <w:vAlign w:val="center"/>
            <w:hideMark/>
          </w:tcPr>
          <w:p w14:paraId="730EA085"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1330F1E6"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0,874</w:t>
            </w:r>
          </w:p>
        </w:tc>
        <w:tc>
          <w:tcPr>
            <w:tcW w:w="937" w:type="dxa"/>
            <w:shd w:val="clear" w:color="auto" w:fill="auto"/>
            <w:vAlign w:val="center"/>
            <w:hideMark/>
          </w:tcPr>
          <w:p w14:paraId="57BCC77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3,327</w:t>
            </w:r>
          </w:p>
        </w:tc>
        <w:tc>
          <w:tcPr>
            <w:tcW w:w="993" w:type="dxa"/>
            <w:shd w:val="clear" w:color="auto" w:fill="auto"/>
            <w:vAlign w:val="center"/>
            <w:hideMark/>
          </w:tcPr>
          <w:p w14:paraId="003D01F1"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0,001</w:t>
            </w:r>
          </w:p>
        </w:tc>
        <w:tc>
          <w:tcPr>
            <w:tcW w:w="1147" w:type="dxa"/>
            <w:vMerge/>
            <w:shd w:val="clear" w:color="auto" w:fill="auto"/>
            <w:vAlign w:val="center"/>
            <w:hideMark/>
          </w:tcPr>
          <w:p w14:paraId="3F8028A2"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32A39D87"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49DF21A1"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181FC0D1" w14:textId="77777777" w:rsidTr="000D7165">
        <w:trPr>
          <w:trHeight w:val="20"/>
          <w:jc w:val="center"/>
        </w:trPr>
        <w:tc>
          <w:tcPr>
            <w:tcW w:w="1555" w:type="dxa"/>
            <w:vMerge/>
            <w:shd w:val="clear" w:color="auto" w:fill="auto"/>
            <w:vAlign w:val="center"/>
            <w:hideMark/>
          </w:tcPr>
          <w:p w14:paraId="4E718BDA"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750F0B26"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Team Assisted Individualization</w:t>
            </w:r>
          </w:p>
        </w:tc>
        <w:tc>
          <w:tcPr>
            <w:tcW w:w="1042" w:type="dxa"/>
            <w:shd w:val="clear" w:color="auto" w:fill="auto"/>
            <w:vAlign w:val="center"/>
            <w:hideMark/>
          </w:tcPr>
          <w:p w14:paraId="5D2BB2A7"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7071A8A0"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0,557</w:t>
            </w:r>
          </w:p>
        </w:tc>
        <w:tc>
          <w:tcPr>
            <w:tcW w:w="937" w:type="dxa"/>
            <w:shd w:val="clear" w:color="auto" w:fill="auto"/>
            <w:vAlign w:val="center"/>
            <w:hideMark/>
          </w:tcPr>
          <w:p w14:paraId="535EFAE9"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2,228</w:t>
            </w:r>
          </w:p>
        </w:tc>
        <w:tc>
          <w:tcPr>
            <w:tcW w:w="993" w:type="dxa"/>
            <w:shd w:val="clear" w:color="auto" w:fill="auto"/>
            <w:vAlign w:val="center"/>
            <w:hideMark/>
          </w:tcPr>
          <w:p w14:paraId="7DCC8EFD"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0,026</w:t>
            </w:r>
          </w:p>
        </w:tc>
        <w:tc>
          <w:tcPr>
            <w:tcW w:w="1147" w:type="dxa"/>
            <w:vMerge/>
            <w:shd w:val="clear" w:color="auto" w:fill="auto"/>
            <w:vAlign w:val="center"/>
            <w:hideMark/>
          </w:tcPr>
          <w:p w14:paraId="2B9671A7"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592E351"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2F27777D" w14:textId="77777777" w:rsidR="00E233A1" w:rsidRPr="003C1A60" w:rsidRDefault="00E233A1" w:rsidP="003C1A60">
            <w:pPr>
              <w:rPr>
                <w:rFonts w:ascii="Palatino Linotype" w:eastAsia="Times New Roman" w:hAnsi="Palatino Linotype" w:cs="Times New Roman"/>
                <w:color w:val="000000"/>
                <w:lang w:val="en-US"/>
              </w:rPr>
            </w:pPr>
          </w:p>
        </w:tc>
      </w:tr>
      <w:tr w:rsidR="00E233A1" w:rsidRPr="003C1A60" w14:paraId="4F0AD5D2" w14:textId="77777777" w:rsidTr="000D7165">
        <w:trPr>
          <w:trHeight w:val="20"/>
          <w:jc w:val="center"/>
        </w:trPr>
        <w:tc>
          <w:tcPr>
            <w:tcW w:w="1555" w:type="dxa"/>
            <w:vMerge/>
            <w:shd w:val="clear" w:color="auto" w:fill="auto"/>
            <w:vAlign w:val="center"/>
            <w:hideMark/>
          </w:tcPr>
          <w:p w14:paraId="1534D391" w14:textId="77777777" w:rsidR="00E233A1" w:rsidRPr="003C1A60" w:rsidRDefault="00E233A1" w:rsidP="003C1A60">
            <w:pPr>
              <w:rPr>
                <w:rFonts w:ascii="Palatino Linotype" w:eastAsia="Times New Roman" w:hAnsi="Palatino Linotype" w:cs="Times New Roman"/>
                <w:color w:val="000000"/>
                <w:lang w:val="en-US"/>
              </w:rPr>
            </w:pPr>
          </w:p>
        </w:tc>
        <w:tc>
          <w:tcPr>
            <w:tcW w:w="1564" w:type="dxa"/>
            <w:shd w:val="clear" w:color="auto" w:fill="auto"/>
            <w:noWrap/>
            <w:vAlign w:val="center"/>
            <w:hideMark/>
          </w:tcPr>
          <w:p w14:paraId="26A519A6" w14:textId="77777777" w:rsidR="00E233A1" w:rsidRPr="003C1A60" w:rsidRDefault="00E233A1" w:rsidP="003C1A60">
            <w:pPr>
              <w:rPr>
                <w:rFonts w:ascii="Palatino Linotype" w:eastAsia="Times New Roman" w:hAnsi="Palatino Linotype" w:cs="Times New Roman"/>
                <w:i/>
                <w:color w:val="000000"/>
                <w:lang w:val="en-US"/>
              </w:rPr>
            </w:pPr>
            <w:r w:rsidRPr="003C1A60">
              <w:rPr>
                <w:rFonts w:ascii="Palatino Linotype" w:eastAsia="Times New Roman" w:hAnsi="Palatino Linotype" w:cs="Times New Roman"/>
                <w:i/>
                <w:color w:val="000000"/>
                <w:lang w:val="en-US"/>
              </w:rPr>
              <w:t>Wankat-Oreovocz</w:t>
            </w:r>
          </w:p>
        </w:tc>
        <w:tc>
          <w:tcPr>
            <w:tcW w:w="1042" w:type="dxa"/>
            <w:shd w:val="clear" w:color="auto" w:fill="auto"/>
            <w:vAlign w:val="center"/>
            <w:hideMark/>
          </w:tcPr>
          <w:p w14:paraId="26D5C315"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1</w:t>
            </w:r>
          </w:p>
        </w:tc>
        <w:tc>
          <w:tcPr>
            <w:tcW w:w="776" w:type="dxa"/>
            <w:shd w:val="clear" w:color="auto" w:fill="auto"/>
            <w:vAlign w:val="center"/>
            <w:hideMark/>
          </w:tcPr>
          <w:p w14:paraId="71A9C4EF"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0,103</w:t>
            </w:r>
          </w:p>
        </w:tc>
        <w:tc>
          <w:tcPr>
            <w:tcW w:w="937" w:type="dxa"/>
            <w:shd w:val="clear" w:color="auto" w:fill="auto"/>
            <w:vAlign w:val="center"/>
            <w:hideMark/>
          </w:tcPr>
          <w:p w14:paraId="18F4E988"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0,414</w:t>
            </w:r>
          </w:p>
        </w:tc>
        <w:tc>
          <w:tcPr>
            <w:tcW w:w="993" w:type="dxa"/>
            <w:shd w:val="clear" w:color="auto" w:fill="auto"/>
            <w:vAlign w:val="center"/>
            <w:hideMark/>
          </w:tcPr>
          <w:p w14:paraId="06AFBEAE" w14:textId="77777777" w:rsidR="00E233A1" w:rsidRPr="003C1A60" w:rsidRDefault="00E233A1" w:rsidP="003C1A60">
            <w:pPr>
              <w:jc w:val="right"/>
              <w:rPr>
                <w:rFonts w:ascii="Palatino Linotype" w:eastAsia="Times New Roman" w:hAnsi="Palatino Linotype" w:cs="Times New Roman"/>
                <w:color w:val="000000"/>
                <w:lang w:val="en-US"/>
              </w:rPr>
            </w:pPr>
            <w:r w:rsidRPr="003C1A60">
              <w:rPr>
                <w:rFonts w:ascii="Palatino Linotype" w:eastAsia="Times New Roman" w:hAnsi="Palatino Linotype" w:cs="Times New Roman"/>
                <w:color w:val="000000"/>
                <w:lang w:val="en-US"/>
              </w:rPr>
              <w:t>0,679</w:t>
            </w:r>
          </w:p>
        </w:tc>
        <w:tc>
          <w:tcPr>
            <w:tcW w:w="1147" w:type="dxa"/>
            <w:vMerge/>
            <w:shd w:val="clear" w:color="auto" w:fill="auto"/>
            <w:vAlign w:val="center"/>
            <w:hideMark/>
          </w:tcPr>
          <w:p w14:paraId="1F32DC80" w14:textId="77777777" w:rsidR="00E233A1" w:rsidRPr="003C1A60" w:rsidRDefault="00E233A1" w:rsidP="003C1A60">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7D41D251" w14:textId="77777777" w:rsidR="00E233A1" w:rsidRPr="003C1A60" w:rsidRDefault="00E233A1" w:rsidP="003C1A60">
            <w:pPr>
              <w:rPr>
                <w:rFonts w:ascii="Palatino Linotype" w:eastAsia="Times New Roman" w:hAnsi="Palatino Linotype" w:cs="Times New Roman"/>
                <w:color w:val="000000"/>
                <w:lang w:val="en-US"/>
              </w:rPr>
            </w:pPr>
          </w:p>
        </w:tc>
        <w:tc>
          <w:tcPr>
            <w:tcW w:w="722" w:type="dxa"/>
            <w:vMerge/>
            <w:shd w:val="clear" w:color="auto" w:fill="auto"/>
            <w:vAlign w:val="center"/>
            <w:hideMark/>
          </w:tcPr>
          <w:p w14:paraId="612E79FD" w14:textId="77777777" w:rsidR="00E233A1" w:rsidRPr="003C1A60" w:rsidRDefault="00E233A1" w:rsidP="003C1A60">
            <w:pPr>
              <w:rPr>
                <w:rFonts w:ascii="Palatino Linotype" w:eastAsia="Times New Roman" w:hAnsi="Palatino Linotype" w:cs="Times New Roman"/>
                <w:color w:val="000000"/>
                <w:lang w:val="en-US"/>
              </w:rPr>
            </w:pPr>
          </w:p>
        </w:tc>
      </w:tr>
    </w:tbl>
    <w:p w14:paraId="6DB9BD3E" w14:textId="77777777" w:rsidR="00E233A1" w:rsidRDefault="00E233A1" w:rsidP="00E233A1">
      <w:pPr>
        <w:rPr>
          <w:rFonts w:ascii="Palatino Linotype" w:hAnsi="Palatino Linotype" w:cs="Times New Roman"/>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17BEF424" w14:textId="77777777" w:rsidR="00120ED9" w:rsidRPr="00120ED9" w:rsidRDefault="00120ED9" w:rsidP="00E233A1">
      <w:pPr>
        <w:rPr>
          <w:rFonts w:ascii="Palatino Linotype" w:hAnsi="Palatino Linotype" w:cs="Times New Roman"/>
        </w:rPr>
      </w:pPr>
    </w:p>
    <w:p w14:paraId="6E83FFB4" w14:textId="77777777" w:rsidR="00120ED9" w:rsidRDefault="00120ED9" w:rsidP="00A036EF">
      <w:pPr>
        <w:pStyle w:val="teks"/>
        <w:spacing w:line="360" w:lineRule="auto"/>
        <w:rPr>
          <w:rFonts w:ascii="Palatino Linotype" w:hAnsi="Palatino Linotype"/>
          <w:sz w:val="22"/>
        </w:rPr>
      </w:pPr>
      <w:r w:rsidRPr="00120ED9">
        <w:rPr>
          <w:rFonts w:ascii="Palatino Linotype" w:hAnsi="Palatino Linotype"/>
          <w:i/>
          <w:sz w:val="22"/>
          <w:lang w:val="en-US"/>
        </w:rPr>
        <w:t>E</w:t>
      </w:r>
      <w:r w:rsidRPr="00120ED9">
        <w:rPr>
          <w:rFonts w:ascii="Palatino Linotype" w:hAnsi="Palatino Linotype"/>
          <w:i/>
          <w:sz w:val="22"/>
        </w:rPr>
        <w:t>ffect size</w:t>
      </w:r>
      <w:r w:rsidRPr="00120ED9">
        <w:rPr>
          <w:rFonts w:ascii="Palatino Linotype" w:hAnsi="Palatino Linotype"/>
          <w:sz w:val="22"/>
        </w:rPr>
        <w:t xml:space="preserve"> tertinggi diperoleh melalui penerapan model pembelajaran kontekstual dengan kategori efek tinggi.</w:t>
      </w:r>
      <w:r w:rsidRPr="00120ED9">
        <w:rPr>
          <w:rFonts w:ascii="Palatino Linotype" w:hAnsi="Palatino Linotype"/>
          <w:sz w:val="22"/>
          <w:lang w:val="en-US"/>
        </w:rPr>
        <w:t xml:space="preserve"> </w:t>
      </w:r>
      <w:r w:rsidRPr="00120ED9">
        <w:rPr>
          <w:rFonts w:ascii="Palatino Linotype" w:hAnsi="Palatino Linotype"/>
          <w:sz w:val="22"/>
        </w:rPr>
        <w:t xml:space="preserve">Pembelajaran Kontekstual pada dasarnya ialah menyampaikan pembelajaran dengan menghubungkan materi dengan konteks nyata sehingga sangat berkaitan dengan kemampuan literasi matematis yang merupakan kemampuan untuk merumuskan dan menafsirkan matematika dalam berbagai konteks. </w:t>
      </w:r>
      <w:r w:rsidRPr="00120ED9">
        <w:rPr>
          <w:rFonts w:ascii="Palatino Linotype" w:hAnsi="Palatino Linotype"/>
          <w:sz w:val="22"/>
        </w:rPr>
        <w:fldChar w:fldCharType="begin" w:fldLock="1"/>
      </w:r>
      <w:r w:rsidRPr="00120ED9">
        <w:rPr>
          <w:rFonts w:ascii="Palatino Linotype" w:hAnsi="Palatino Linotype"/>
          <w:sz w:val="22"/>
        </w:rPr>
        <w:instrText>ADDIN CSL_CITATION {"citationItems":[{"id":"ITEM-1","itemData":{"author":[{"dropping-particle":"","family":"Wicaksono","given":"Muhammad Arif","non-dropping-particle":"","parse-names":false,"suffix":""},{"dropping-particle":"","family":"Agustyaningrum","given":"Nina","non-dropping-particle":"","parse-names":false,"suffix":""}],"id":"ITEM-1","issue":"1","issued":{"date-parts":[["2018"]]},"page":"23-35","title":"Efektifitas Pendekatan CTL Dan PBL Dengan Setting Kooperatif Tipe STAD Ditinjau Dari Kemampuan Literasi Matematis Siswa","type":"article-journal","volume":"4"},"uris":["http://www.mendeley.com/documents/?uuid=46b12da4-f7ef-4931-bf4f-7dee0a08009e"]}],"mendeley":{"formattedCitation":"(Wicaksono &amp; Agustyaningrum, 2018)","manualFormatting":"(Wicaksono &amp; Agustyaningrum, 2018:32)","plainTextFormattedCitation":"(Wicaksono &amp; Agustyaningrum, 2018)","previouslyFormattedCitation":"(Wicaksono &amp; Agustyaningrum, 2018)"},"properties":{"noteIndex":0},"schema":"https://github.com/citation-style-language/schema/raw/master/csl-citation.json"}</w:instrText>
      </w:r>
      <w:r w:rsidRPr="00120ED9">
        <w:rPr>
          <w:rFonts w:ascii="Palatino Linotype" w:hAnsi="Palatino Linotype"/>
          <w:sz w:val="22"/>
        </w:rPr>
        <w:fldChar w:fldCharType="separate"/>
      </w:r>
      <w:r w:rsidRPr="00120ED9">
        <w:rPr>
          <w:rFonts w:ascii="Palatino Linotype" w:hAnsi="Palatino Linotype"/>
          <w:noProof/>
          <w:sz w:val="22"/>
        </w:rPr>
        <w:t>(Wicaksono &amp; Agustyaningrum, 2018:32)</w:t>
      </w:r>
      <w:r w:rsidRPr="00120ED9">
        <w:rPr>
          <w:rFonts w:ascii="Palatino Linotype" w:hAnsi="Palatino Linotype"/>
          <w:sz w:val="22"/>
        </w:rPr>
        <w:fldChar w:fldCharType="end"/>
      </w:r>
      <w:r w:rsidRPr="00120ED9">
        <w:rPr>
          <w:rFonts w:ascii="Palatino Linotype" w:hAnsi="Palatino Linotype"/>
          <w:sz w:val="22"/>
        </w:rPr>
        <w:t>.</w:t>
      </w:r>
      <w:r w:rsidRPr="00120ED9">
        <w:rPr>
          <w:rFonts w:ascii="Palatino Linotype" w:hAnsi="Palatino Linotype"/>
          <w:sz w:val="22"/>
          <w:lang w:val="en-US"/>
        </w:rPr>
        <w:t xml:space="preserve"> Model </w:t>
      </w:r>
      <w:r w:rsidRPr="00120ED9">
        <w:rPr>
          <w:rFonts w:ascii="Palatino Linotype" w:hAnsi="Palatino Linotype"/>
          <w:sz w:val="22"/>
        </w:rPr>
        <w:t xml:space="preserve">pembelajaran kontekstual merupakan pembelajaran yang menitikberatkan pada proses melibatkan siswa secara keseluruhan untuk menemukan </w:t>
      </w:r>
      <w:r w:rsidRPr="00120ED9">
        <w:rPr>
          <w:rFonts w:ascii="Palatino Linotype" w:hAnsi="Palatino Linotype"/>
          <w:sz w:val="22"/>
        </w:rPr>
        <w:lastRenderedPageBreak/>
        <w:t xml:space="preserve">konsep atau materi yang dipelajari dan mengaitkannya dengan kehidupan sehari-hari </w:t>
      </w:r>
      <w:r w:rsidRPr="00120ED9">
        <w:rPr>
          <w:rFonts w:ascii="Palatino Linotype" w:hAnsi="Palatino Linotype"/>
          <w:sz w:val="22"/>
        </w:rPr>
        <w:fldChar w:fldCharType="begin" w:fldLock="1"/>
      </w:r>
      <w:r w:rsidRPr="00120ED9">
        <w:rPr>
          <w:rFonts w:ascii="Palatino Linotype" w:hAnsi="Palatino Linotype"/>
          <w:sz w:val="22"/>
        </w:rPr>
        <w:instrText>ADDIN CSL_CITATION {"citationItems":[{"id":"ITEM-1","itemData":{"author":[{"dropping-particle":"","family":"Nuurjannah","given":"Putri Eka","non-dropping-particle":"","parse-names":false,"suffix":""},{"dropping-particle":"","family":"Sayoga","given":"Repanda","non-dropping-particle":"","parse-names":false,"suffix":""}],"container-title":"Journal of Innovative Mathematics Learning","id":"ITEM-1","issue":"1","issued":{"date-parts":[["2020"]]},"page":"43-48","title":"Improve the Mathematical Literacy Ability of Junior High School Students Through A Contextual Approach","type":"article-journal","volume":"3"},"uris":["http://www.mendeley.com/documents/?uuid=3a6dba52-57e1-49e7-b7e5-c292b3139bee"]}],"mendeley":{"formattedCitation":"(Nuurjannah &amp; Sayoga, 2020)","manualFormatting":"(Nuurjannah &amp; Sayoga, 2020:44)","plainTextFormattedCitation":"(Nuurjannah &amp; Sayoga, 2020)","previouslyFormattedCitation":"(Nuurjannah &amp; Sayoga, 2020)"},"properties":{"noteIndex":0},"schema":"https://github.com/citation-style-language/schema/raw/master/csl-citation.json"}</w:instrText>
      </w:r>
      <w:r w:rsidRPr="00120ED9">
        <w:rPr>
          <w:rFonts w:ascii="Palatino Linotype" w:hAnsi="Palatino Linotype"/>
          <w:sz w:val="22"/>
        </w:rPr>
        <w:fldChar w:fldCharType="separate"/>
      </w:r>
      <w:r w:rsidRPr="00120ED9">
        <w:rPr>
          <w:rFonts w:ascii="Palatino Linotype" w:hAnsi="Palatino Linotype"/>
          <w:noProof/>
          <w:sz w:val="22"/>
        </w:rPr>
        <w:t>(Nuurjannah &amp; Sayoga, 2020:44)</w:t>
      </w:r>
      <w:r w:rsidRPr="00120ED9">
        <w:rPr>
          <w:rFonts w:ascii="Palatino Linotype" w:hAnsi="Palatino Linotype"/>
          <w:sz w:val="22"/>
        </w:rPr>
        <w:fldChar w:fldCharType="end"/>
      </w:r>
      <w:r w:rsidRPr="00120ED9">
        <w:rPr>
          <w:rFonts w:ascii="Palatino Linotype" w:hAnsi="Palatino Linotype"/>
          <w:sz w:val="22"/>
        </w:rPr>
        <w:t>.</w:t>
      </w:r>
    </w:p>
    <w:p w14:paraId="79C211F0" w14:textId="0A3F1C5A" w:rsidR="000D7165" w:rsidRPr="00120ED9" w:rsidRDefault="000D7165" w:rsidP="000D7165">
      <w:pPr>
        <w:pStyle w:val="teks"/>
        <w:spacing w:line="360" w:lineRule="auto"/>
        <w:rPr>
          <w:rFonts w:ascii="Palatino Linotype" w:hAnsi="Palatino Linotype"/>
          <w:sz w:val="22"/>
        </w:rPr>
      </w:pPr>
      <w:r w:rsidRPr="000D7165">
        <w:rPr>
          <w:rFonts w:ascii="Palatino Linotype" w:eastAsia="Times New Roman" w:hAnsi="Palatino Linotype"/>
          <w:sz w:val="22"/>
        </w:rPr>
        <w:fldChar w:fldCharType="begin" w:fldLock="1"/>
      </w:r>
      <w:r w:rsidRPr="000D7165">
        <w:rPr>
          <w:rFonts w:ascii="Palatino Linotype" w:eastAsia="Times New Roman" w:hAnsi="Palatino Linotype"/>
          <w:sz w:val="22"/>
        </w:rPr>
        <w:instrText>ADDIN CSL_CITATION {"citationItems":[{"id":"ITEM-1","itemData":{"DOI":"10.33087/dikdaya.v5i2.50","author":[{"dropping-particle":"","family":"Buyung","given":"","non-dropping-particle":"","parse-names":false,"suffix":""}],"container-title":"Jurnal Ilmiah Dikdaya","id":"ITEM-1","issue":"2","issued":{"date-parts":[["2015"]]},"page":"13-28","title":"Pengaruh Pendekatan Contextual Teaching And Learning (CTL) Dengan Model Problem Based Learning (PBL) Dan Persepsi Siswa Terhadap Mathematical Literacy di SMP","type":"article-journal","volume":"5"},"uris":["http://www.mendeley.com/documents/?uuid=343185ab-0df6-4f52-89a0-b65291269766"]}],"mendeley":{"formattedCitation":"(Buyung, 2015)","manualFormatting":"Buyung (2015:25)","plainTextFormattedCitation":"(Buyung, 2015)","previouslyFormattedCitation":"(Buyung, 2015)"},"properties":{"noteIndex":0},"schema":"https://github.com/citation-style-language/schema/raw/master/csl-citation.json"}</w:instrText>
      </w:r>
      <w:r w:rsidRPr="000D7165">
        <w:rPr>
          <w:rFonts w:ascii="Palatino Linotype" w:eastAsia="Times New Roman" w:hAnsi="Palatino Linotype"/>
          <w:sz w:val="22"/>
        </w:rPr>
        <w:fldChar w:fldCharType="separate"/>
      </w:r>
      <w:r w:rsidRPr="000D7165">
        <w:rPr>
          <w:rFonts w:ascii="Palatino Linotype" w:eastAsia="Times New Roman" w:hAnsi="Palatino Linotype"/>
          <w:noProof/>
          <w:sz w:val="22"/>
        </w:rPr>
        <w:t>Buyung (2015:25)</w:t>
      </w:r>
      <w:r w:rsidRPr="000D7165">
        <w:rPr>
          <w:rFonts w:ascii="Palatino Linotype" w:eastAsia="Times New Roman" w:hAnsi="Palatino Linotype"/>
          <w:sz w:val="22"/>
        </w:rPr>
        <w:fldChar w:fldCharType="end"/>
      </w:r>
      <w:r w:rsidRPr="000D7165">
        <w:rPr>
          <w:rFonts w:ascii="Palatino Linotype" w:eastAsia="Times New Roman" w:hAnsi="Palatino Linotype"/>
          <w:sz w:val="22"/>
        </w:rPr>
        <w:t xml:space="preserve"> memaparkan bahwa dengan pembelajaran kontekstual akan memotivasi siswa membuat hubungan antara pengetahuan yang ia dapatkan di kelas dengan kehidupan nyata mereka, yang pada gilirannya hal ini akan menyebabkan pembelajaran lebih menyenangkan dan menarik</w:t>
      </w:r>
      <w:r>
        <w:rPr>
          <w:rFonts w:eastAsia="Times New Roman"/>
        </w:rPr>
        <w:t>.</w:t>
      </w:r>
    </w:p>
    <w:p w14:paraId="10F86991" w14:textId="70B157EB" w:rsidR="00E233A1" w:rsidRPr="00120ED9" w:rsidRDefault="00E233A1" w:rsidP="00A036EF">
      <w:pPr>
        <w:pStyle w:val="DaftarTabel"/>
        <w:spacing w:line="360" w:lineRule="auto"/>
        <w:rPr>
          <w:rFonts w:ascii="Palatino Linotype" w:hAnsi="Palatino Linotype"/>
          <w:sz w:val="22"/>
          <w:szCs w:val="22"/>
        </w:rPr>
      </w:pPr>
      <w:bookmarkStart w:id="7" w:name="_Toc69333196"/>
      <w:r w:rsidRPr="00120ED9">
        <w:rPr>
          <w:rFonts w:ascii="Palatino Linotype" w:hAnsi="Palatino Linotype"/>
          <w:sz w:val="22"/>
          <w:szCs w:val="22"/>
        </w:rPr>
        <w:t xml:space="preserve">Tabel </w:t>
      </w:r>
      <w:r w:rsidR="00120ED9">
        <w:rPr>
          <w:rFonts w:ascii="Palatino Linotype" w:hAnsi="Palatino Linotype"/>
          <w:sz w:val="22"/>
          <w:szCs w:val="22"/>
        </w:rPr>
        <w:t>5.</w:t>
      </w:r>
      <w:r w:rsidRPr="00120ED9">
        <w:rPr>
          <w:rFonts w:ascii="Palatino Linotype" w:hAnsi="Palatino Linotype"/>
          <w:sz w:val="22"/>
          <w:szCs w:val="22"/>
        </w:rPr>
        <w:t xml:space="preserve"> </w:t>
      </w:r>
      <w:r w:rsidRPr="00120ED9">
        <w:rPr>
          <w:rFonts w:ascii="Palatino Linotype" w:hAnsi="Palatino Linotype"/>
          <w:i/>
          <w:sz w:val="22"/>
          <w:szCs w:val="22"/>
        </w:rPr>
        <w:t xml:space="preserve">Effect Size </w:t>
      </w:r>
      <w:r w:rsidRPr="00120ED9">
        <w:rPr>
          <w:rFonts w:ascii="Palatino Linotype" w:hAnsi="Palatino Linotype"/>
          <w:sz w:val="22"/>
          <w:szCs w:val="22"/>
        </w:rPr>
        <w:t>Ditinjau Dari Media Pembelajaran</w:t>
      </w:r>
      <w:bookmarkEnd w:id="7"/>
    </w:p>
    <w:tbl>
      <w:tblPr>
        <w:tblW w:w="908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55"/>
        <w:gridCol w:w="1360"/>
        <w:gridCol w:w="1049"/>
        <w:gridCol w:w="776"/>
        <w:gridCol w:w="925"/>
        <w:gridCol w:w="854"/>
        <w:gridCol w:w="1147"/>
        <w:gridCol w:w="567"/>
        <w:gridCol w:w="851"/>
      </w:tblGrid>
      <w:tr w:rsidR="00E233A1" w:rsidRPr="00120ED9" w14:paraId="7BBF08B5" w14:textId="77777777" w:rsidTr="00120ED9">
        <w:trPr>
          <w:trHeight w:val="20"/>
          <w:tblHeader/>
          <w:jc w:val="center"/>
        </w:trPr>
        <w:tc>
          <w:tcPr>
            <w:tcW w:w="1555" w:type="dxa"/>
            <w:vMerge w:val="restart"/>
            <w:shd w:val="clear" w:color="auto" w:fill="auto"/>
            <w:vAlign w:val="center"/>
            <w:hideMark/>
          </w:tcPr>
          <w:p w14:paraId="24F6AB35"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Karakteristik Studi</w:t>
            </w:r>
          </w:p>
        </w:tc>
        <w:tc>
          <w:tcPr>
            <w:tcW w:w="1360" w:type="dxa"/>
            <w:vMerge w:val="restart"/>
            <w:shd w:val="clear" w:color="auto" w:fill="auto"/>
            <w:vAlign w:val="center"/>
            <w:hideMark/>
          </w:tcPr>
          <w:p w14:paraId="2612C754"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Grup</w:t>
            </w:r>
          </w:p>
        </w:tc>
        <w:tc>
          <w:tcPr>
            <w:tcW w:w="1049" w:type="dxa"/>
            <w:vMerge w:val="restart"/>
            <w:shd w:val="clear" w:color="auto" w:fill="auto"/>
            <w:vAlign w:val="center"/>
            <w:hideMark/>
          </w:tcPr>
          <w:p w14:paraId="3975A866"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Jumlah Studi</w:t>
            </w:r>
          </w:p>
        </w:tc>
        <w:tc>
          <w:tcPr>
            <w:tcW w:w="776" w:type="dxa"/>
            <w:vMerge w:val="restart"/>
            <w:shd w:val="clear" w:color="auto" w:fill="auto"/>
            <w:vAlign w:val="center"/>
            <w:hideMark/>
          </w:tcPr>
          <w:p w14:paraId="71CA2472"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Hedge’s g</w:t>
            </w:r>
          </w:p>
        </w:tc>
        <w:tc>
          <w:tcPr>
            <w:tcW w:w="1779" w:type="dxa"/>
            <w:gridSpan w:val="2"/>
            <w:shd w:val="clear" w:color="auto" w:fill="auto"/>
            <w:vAlign w:val="center"/>
            <w:hideMark/>
          </w:tcPr>
          <w:p w14:paraId="72E52FFC"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Test of Null (2-Tail)</w:t>
            </w:r>
          </w:p>
        </w:tc>
        <w:tc>
          <w:tcPr>
            <w:tcW w:w="2565" w:type="dxa"/>
            <w:gridSpan w:val="3"/>
            <w:shd w:val="clear" w:color="auto" w:fill="auto"/>
            <w:vAlign w:val="center"/>
            <w:hideMark/>
          </w:tcPr>
          <w:p w14:paraId="5D6EB913"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Heterogenitas</w:t>
            </w:r>
          </w:p>
        </w:tc>
      </w:tr>
      <w:tr w:rsidR="00E233A1" w:rsidRPr="00120ED9" w14:paraId="5483A884" w14:textId="77777777" w:rsidTr="00120ED9">
        <w:trPr>
          <w:trHeight w:val="20"/>
          <w:tblHeader/>
          <w:jc w:val="center"/>
        </w:trPr>
        <w:tc>
          <w:tcPr>
            <w:tcW w:w="1555" w:type="dxa"/>
            <w:vMerge/>
            <w:shd w:val="clear" w:color="auto" w:fill="auto"/>
            <w:vAlign w:val="center"/>
            <w:hideMark/>
          </w:tcPr>
          <w:p w14:paraId="6ABDFCCA" w14:textId="77777777" w:rsidR="00E233A1" w:rsidRPr="00120ED9" w:rsidRDefault="00E233A1" w:rsidP="00120ED9">
            <w:pPr>
              <w:rPr>
                <w:rFonts w:ascii="Palatino Linotype" w:eastAsia="Times New Roman" w:hAnsi="Palatino Linotype" w:cs="Times New Roman"/>
                <w:color w:val="000000"/>
                <w:lang w:val="en-US"/>
              </w:rPr>
            </w:pPr>
          </w:p>
        </w:tc>
        <w:tc>
          <w:tcPr>
            <w:tcW w:w="1360" w:type="dxa"/>
            <w:vMerge/>
            <w:shd w:val="clear" w:color="auto" w:fill="auto"/>
            <w:vAlign w:val="center"/>
            <w:hideMark/>
          </w:tcPr>
          <w:p w14:paraId="1597C719" w14:textId="77777777" w:rsidR="00E233A1" w:rsidRPr="00120ED9" w:rsidRDefault="00E233A1" w:rsidP="00120ED9">
            <w:pPr>
              <w:rPr>
                <w:rFonts w:ascii="Palatino Linotype" w:eastAsia="Times New Roman" w:hAnsi="Palatino Linotype" w:cs="Times New Roman"/>
                <w:color w:val="000000"/>
                <w:lang w:val="en-US"/>
              </w:rPr>
            </w:pPr>
          </w:p>
        </w:tc>
        <w:tc>
          <w:tcPr>
            <w:tcW w:w="1049" w:type="dxa"/>
            <w:vMerge/>
            <w:shd w:val="clear" w:color="auto" w:fill="auto"/>
            <w:vAlign w:val="center"/>
            <w:hideMark/>
          </w:tcPr>
          <w:p w14:paraId="7ABDCB44" w14:textId="77777777" w:rsidR="00E233A1" w:rsidRPr="00120ED9" w:rsidRDefault="00E233A1" w:rsidP="00120ED9">
            <w:pPr>
              <w:rPr>
                <w:rFonts w:ascii="Palatino Linotype" w:eastAsia="Times New Roman" w:hAnsi="Palatino Linotype" w:cs="Times New Roman"/>
                <w:color w:val="000000"/>
                <w:lang w:val="en-US"/>
              </w:rPr>
            </w:pPr>
          </w:p>
        </w:tc>
        <w:tc>
          <w:tcPr>
            <w:tcW w:w="776" w:type="dxa"/>
            <w:vMerge/>
            <w:shd w:val="clear" w:color="auto" w:fill="auto"/>
            <w:vAlign w:val="center"/>
            <w:hideMark/>
          </w:tcPr>
          <w:p w14:paraId="5E2BF0F4" w14:textId="77777777" w:rsidR="00E233A1" w:rsidRPr="00120ED9" w:rsidRDefault="00E233A1" w:rsidP="00120ED9">
            <w:pPr>
              <w:rPr>
                <w:rFonts w:ascii="Palatino Linotype" w:eastAsia="Times New Roman" w:hAnsi="Palatino Linotype" w:cs="Times New Roman"/>
                <w:color w:val="000000"/>
                <w:lang w:val="en-US"/>
              </w:rPr>
            </w:pPr>
          </w:p>
        </w:tc>
        <w:tc>
          <w:tcPr>
            <w:tcW w:w="925" w:type="dxa"/>
            <w:shd w:val="clear" w:color="auto" w:fill="auto"/>
            <w:vAlign w:val="center"/>
            <w:hideMark/>
          </w:tcPr>
          <w:p w14:paraId="56C7A737"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Z</w:t>
            </w:r>
          </w:p>
        </w:tc>
        <w:tc>
          <w:tcPr>
            <w:tcW w:w="854" w:type="dxa"/>
            <w:shd w:val="clear" w:color="auto" w:fill="auto"/>
            <w:vAlign w:val="center"/>
            <w:hideMark/>
          </w:tcPr>
          <w:p w14:paraId="4466DC5F"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c>
          <w:tcPr>
            <w:tcW w:w="1147" w:type="dxa"/>
            <w:shd w:val="clear" w:color="auto" w:fill="auto"/>
            <w:vAlign w:val="center"/>
            <w:hideMark/>
          </w:tcPr>
          <w:p w14:paraId="3920F7DD"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Between Classes (Q)</w:t>
            </w:r>
          </w:p>
        </w:tc>
        <w:tc>
          <w:tcPr>
            <w:tcW w:w="567" w:type="dxa"/>
            <w:shd w:val="clear" w:color="auto" w:fill="auto"/>
            <w:vAlign w:val="center"/>
            <w:hideMark/>
          </w:tcPr>
          <w:p w14:paraId="40D19A79"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df</w:t>
            </w:r>
          </w:p>
          <w:p w14:paraId="441FEED8"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(Q)</w:t>
            </w:r>
          </w:p>
        </w:tc>
        <w:tc>
          <w:tcPr>
            <w:tcW w:w="851" w:type="dxa"/>
            <w:shd w:val="clear" w:color="auto" w:fill="auto"/>
            <w:vAlign w:val="center"/>
            <w:hideMark/>
          </w:tcPr>
          <w:p w14:paraId="181ABAF9" w14:textId="77777777" w:rsidR="00E233A1" w:rsidRPr="00120ED9" w:rsidRDefault="00E233A1"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r>
      <w:tr w:rsidR="00E233A1" w:rsidRPr="00120ED9" w14:paraId="38269A7B" w14:textId="77777777" w:rsidTr="00120ED9">
        <w:trPr>
          <w:trHeight w:val="20"/>
          <w:jc w:val="center"/>
        </w:trPr>
        <w:tc>
          <w:tcPr>
            <w:tcW w:w="1555" w:type="dxa"/>
            <w:vMerge w:val="restart"/>
            <w:shd w:val="clear" w:color="auto" w:fill="auto"/>
            <w:vAlign w:val="center"/>
            <w:hideMark/>
          </w:tcPr>
          <w:p w14:paraId="59E4A36C" w14:textId="77777777" w:rsidR="00E233A1" w:rsidRPr="00120ED9" w:rsidRDefault="00E233A1" w:rsidP="00120ED9">
            <w:pPr>
              <w:jc w:val="center"/>
              <w:rPr>
                <w:rFonts w:ascii="Palatino Linotype" w:hAnsi="Palatino Linotype" w:cs="Times New Roman"/>
              </w:rPr>
            </w:pPr>
            <w:r w:rsidRPr="00120ED9">
              <w:rPr>
                <w:rFonts w:ascii="Palatino Linotype" w:hAnsi="Palatino Linotype" w:cs="Times New Roman"/>
              </w:rPr>
              <w:t>Media Pembelajaran</w:t>
            </w:r>
          </w:p>
        </w:tc>
        <w:tc>
          <w:tcPr>
            <w:tcW w:w="1360" w:type="dxa"/>
            <w:shd w:val="clear" w:color="auto" w:fill="auto"/>
            <w:noWrap/>
            <w:vAlign w:val="center"/>
            <w:hideMark/>
          </w:tcPr>
          <w:p w14:paraId="335E4D69" w14:textId="77777777" w:rsidR="00E233A1" w:rsidRPr="00120ED9" w:rsidRDefault="00E233A1" w:rsidP="00120ED9">
            <w:pPr>
              <w:jc w:val="both"/>
              <w:rPr>
                <w:rFonts w:ascii="Palatino Linotype" w:hAnsi="Palatino Linotype" w:cs="Times New Roman"/>
                <w:i/>
              </w:rPr>
            </w:pPr>
            <w:r w:rsidRPr="00120ED9">
              <w:rPr>
                <w:rFonts w:ascii="Palatino Linotype" w:hAnsi="Palatino Linotype" w:cs="Times New Roman"/>
                <w:i/>
              </w:rPr>
              <w:t>Adobe Flash</w:t>
            </w:r>
          </w:p>
        </w:tc>
        <w:tc>
          <w:tcPr>
            <w:tcW w:w="1049" w:type="dxa"/>
            <w:shd w:val="clear" w:color="auto" w:fill="auto"/>
            <w:vAlign w:val="center"/>
            <w:hideMark/>
          </w:tcPr>
          <w:p w14:paraId="43CC938E"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1</w:t>
            </w:r>
          </w:p>
        </w:tc>
        <w:tc>
          <w:tcPr>
            <w:tcW w:w="776" w:type="dxa"/>
            <w:shd w:val="clear" w:color="auto" w:fill="auto"/>
            <w:vAlign w:val="center"/>
            <w:hideMark/>
          </w:tcPr>
          <w:p w14:paraId="1A458355"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0,830</w:t>
            </w:r>
          </w:p>
        </w:tc>
        <w:tc>
          <w:tcPr>
            <w:tcW w:w="925" w:type="dxa"/>
            <w:shd w:val="clear" w:color="auto" w:fill="auto"/>
            <w:vAlign w:val="center"/>
            <w:hideMark/>
          </w:tcPr>
          <w:p w14:paraId="77CC1810"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3,173</w:t>
            </w:r>
          </w:p>
        </w:tc>
        <w:tc>
          <w:tcPr>
            <w:tcW w:w="854" w:type="dxa"/>
            <w:shd w:val="clear" w:color="auto" w:fill="auto"/>
            <w:vAlign w:val="center"/>
            <w:hideMark/>
          </w:tcPr>
          <w:p w14:paraId="6BC402E3"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0,002</w:t>
            </w:r>
          </w:p>
        </w:tc>
        <w:tc>
          <w:tcPr>
            <w:tcW w:w="1147" w:type="dxa"/>
            <w:vMerge w:val="restart"/>
            <w:shd w:val="clear" w:color="auto" w:fill="auto"/>
            <w:vAlign w:val="center"/>
            <w:hideMark/>
          </w:tcPr>
          <w:p w14:paraId="59AFC004" w14:textId="77777777" w:rsidR="00E233A1" w:rsidRPr="00120ED9" w:rsidRDefault="00E233A1" w:rsidP="00120ED9">
            <w:pPr>
              <w:jc w:val="center"/>
              <w:rPr>
                <w:rFonts w:ascii="Palatino Linotype" w:hAnsi="Palatino Linotype" w:cs="Times New Roman"/>
              </w:rPr>
            </w:pPr>
            <w:r w:rsidRPr="00120ED9">
              <w:rPr>
                <w:rFonts w:ascii="Palatino Linotype" w:hAnsi="Palatino Linotype" w:cs="Times New Roman"/>
              </w:rPr>
              <w:t>0,062</w:t>
            </w:r>
          </w:p>
        </w:tc>
        <w:tc>
          <w:tcPr>
            <w:tcW w:w="567" w:type="dxa"/>
            <w:vMerge w:val="restart"/>
            <w:shd w:val="clear" w:color="auto" w:fill="auto"/>
            <w:vAlign w:val="center"/>
            <w:hideMark/>
          </w:tcPr>
          <w:p w14:paraId="4666358A" w14:textId="77777777" w:rsidR="00E233A1" w:rsidRPr="00120ED9" w:rsidRDefault="00E233A1" w:rsidP="00120ED9">
            <w:pPr>
              <w:jc w:val="center"/>
              <w:rPr>
                <w:rFonts w:ascii="Palatino Linotype" w:hAnsi="Palatino Linotype" w:cs="Times New Roman"/>
                <w:lang w:val="en-US"/>
              </w:rPr>
            </w:pPr>
            <w:r w:rsidRPr="00120ED9">
              <w:rPr>
                <w:rFonts w:ascii="Palatino Linotype" w:hAnsi="Palatino Linotype" w:cs="Times New Roman"/>
                <w:lang w:val="en-US"/>
              </w:rPr>
              <w:t>2</w:t>
            </w:r>
          </w:p>
        </w:tc>
        <w:tc>
          <w:tcPr>
            <w:tcW w:w="851" w:type="dxa"/>
            <w:vMerge w:val="restart"/>
            <w:shd w:val="clear" w:color="auto" w:fill="auto"/>
            <w:vAlign w:val="center"/>
            <w:hideMark/>
          </w:tcPr>
          <w:p w14:paraId="5A20D209" w14:textId="77777777" w:rsidR="00E233A1" w:rsidRPr="00120ED9" w:rsidRDefault="00E233A1" w:rsidP="00120ED9">
            <w:pPr>
              <w:jc w:val="center"/>
              <w:rPr>
                <w:rFonts w:ascii="Palatino Linotype" w:hAnsi="Palatino Linotype" w:cs="Times New Roman"/>
                <w:lang w:val="en-US"/>
              </w:rPr>
            </w:pPr>
            <w:r w:rsidRPr="00120ED9">
              <w:rPr>
                <w:rFonts w:ascii="Palatino Linotype" w:hAnsi="Palatino Linotype" w:cs="Times New Roman"/>
              </w:rPr>
              <w:t>0,</w:t>
            </w:r>
            <w:r w:rsidRPr="00120ED9">
              <w:rPr>
                <w:rFonts w:ascii="Palatino Linotype" w:hAnsi="Palatino Linotype" w:cs="Times New Roman"/>
                <w:lang w:val="en-US"/>
              </w:rPr>
              <w:t>970</w:t>
            </w:r>
          </w:p>
        </w:tc>
      </w:tr>
      <w:tr w:rsidR="00E233A1" w:rsidRPr="00120ED9" w14:paraId="0F759402" w14:textId="77777777" w:rsidTr="00120ED9">
        <w:trPr>
          <w:trHeight w:val="20"/>
          <w:jc w:val="center"/>
        </w:trPr>
        <w:tc>
          <w:tcPr>
            <w:tcW w:w="1555" w:type="dxa"/>
            <w:vMerge/>
            <w:shd w:val="clear" w:color="auto" w:fill="auto"/>
            <w:vAlign w:val="center"/>
            <w:hideMark/>
          </w:tcPr>
          <w:p w14:paraId="3C013A26" w14:textId="77777777" w:rsidR="00E233A1" w:rsidRPr="00120ED9" w:rsidRDefault="00E233A1" w:rsidP="00120ED9">
            <w:pPr>
              <w:rPr>
                <w:rFonts w:ascii="Palatino Linotype" w:hAnsi="Palatino Linotype" w:cs="Times New Roman"/>
              </w:rPr>
            </w:pPr>
          </w:p>
        </w:tc>
        <w:tc>
          <w:tcPr>
            <w:tcW w:w="1360" w:type="dxa"/>
            <w:shd w:val="clear" w:color="auto" w:fill="auto"/>
            <w:noWrap/>
            <w:vAlign w:val="center"/>
            <w:hideMark/>
          </w:tcPr>
          <w:p w14:paraId="16209900" w14:textId="77777777" w:rsidR="00E233A1" w:rsidRPr="00120ED9" w:rsidRDefault="00E233A1" w:rsidP="00120ED9">
            <w:pPr>
              <w:rPr>
                <w:rFonts w:ascii="Palatino Linotype" w:hAnsi="Palatino Linotype" w:cs="Times New Roman"/>
              </w:rPr>
            </w:pPr>
            <w:r w:rsidRPr="00120ED9">
              <w:rPr>
                <w:rFonts w:ascii="Palatino Linotype" w:hAnsi="Palatino Linotype" w:cs="Times New Roman"/>
              </w:rPr>
              <w:t>Edmodo</w:t>
            </w:r>
          </w:p>
        </w:tc>
        <w:tc>
          <w:tcPr>
            <w:tcW w:w="1049" w:type="dxa"/>
            <w:shd w:val="clear" w:color="auto" w:fill="auto"/>
            <w:vAlign w:val="center"/>
            <w:hideMark/>
          </w:tcPr>
          <w:p w14:paraId="7B9A5CA1"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3</w:t>
            </w:r>
          </w:p>
        </w:tc>
        <w:tc>
          <w:tcPr>
            <w:tcW w:w="776" w:type="dxa"/>
            <w:shd w:val="clear" w:color="auto" w:fill="auto"/>
            <w:vAlign w:val="center"/>
            <w:hideMark/>
          </w:tcPr>
          <w:p w14:paraId="6BE07F33"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0,804</w:t>
            </w:r>
          </w:p>
        </w:tc>
        <w:tc>
          <w:tcPr>
            <w:tcW w:w="925" w:type="dxa"/>
            <w:shd w:val="clear" w:color="auto" w:fill="auto"/>
            <w:vAlign w:val="center"/>
            <w:hideMark/>
          </w:tcPr>
          <w:p w14:paraId="1E7CCB54"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5,423</w:t>
            </w:r>
          </w:p>
        </w:tc>
        <w:tc>
          <w:tcPr>
            <w:tcW w:w="854" w:type="dxa"/>
            <w:shd w:val="clear" w:color="auto" w:fill="auto"/>
            <w:vAlign w:val="center"/>
            <w:hideMark/>
          </w:tcPr>
          <w:p w14:paraId="34911C79"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0,000</w:t>
            </w:r>
          </w:p>
        </w:tc>
        <w:tc>
          <w:tcPr>
            <w:tcW w:w="1147" w:type="dxa"/>
            <w:vMerge/>
            <w:shd w:val="clear" w:color="auto" w:fill="auto"/>
            <w:vAlign w:val="center"/>
            <w:hideMark/>
          </w:tcPr>
          <w:p w14:paraId="3DFE2852" w14:textId="77777777" w:rsidR="00E233A1" w:rsidRPr="00120ED9" w:rsidRDefault="00E233A1" w:rsidP="00120ED9">
            <w:pPr>
              <w:rPr>
                <w:rFonts w:ascii="Palatino Linotype" w:hAnsi="Palatino Linotype" w:cs="Times New Roman"/>
              </w:rPr>
            </w:pPr>
          </w:p>
        </w:tc>
        <w:tc>
          <w:tcPr>
            <w:tcW w:w="567" w:type="dxa"/>
            <w:vMerge/>
            <w:shd w:val="clear" w:color="auto" w:fill="auto"/>
            <w:vAlign w:val="center"/>
            <w:hideMark/>
          </w:tcPr>
          <w:p w14:paraId="5A5DADE0" w14:textId="77777777" w:rsidR="00E233A1" w:rsidRPr="00120ED9" w:rsidRDefault="00E233A1" w:rsidP="00120ED9">
            <w:pPr>
              <w:rPr>
                <w:rFonts w:ascii="Palatino Linotype" w:hAnsi="Palatino Linotype" w:cs="Times New Roman"/>
                <w:lang w:val="en-US"/>
              </w:rPr>
            </w:pPr>
          </w:p>
        </w:tc>
        <w:tc>
          <w:tcPr>
            <w:tcW w:w="851" w:type="dxa"/>
            <w:vMerge/>
            <w:shd w:val="clear" w:color="auto" w:fill="auto"/>
            <w:vAlign w:val="center"/>
            <w:hideMark/>
          </w:tcPr>
          <w:p w14:paraId="56E44D47" w14:textId="77777777" w:rsidR="00E233A1" w:rsidRPr="00120ED9" w:rsidRDefault="00E233A1" w:rsidP="00120ED9">
            <w:pPr>
              <w:rPr>
                <w:rFonts w:ascii="Palatino Linotype" w:hAnsi="Palatino Linotype" w:cs="Times New Roman"/>
                <w:lang w:val="en-US"/>
              </w:rPr>
            </w:pPr>
          </w:p>
        </w:tc>
      </w:tr>
      <w:tr w:rsidR="00E233A1" w:rsidRPr="00120ED9" w14:paraId="057EB26E" w14:textId="77777777" w:rsidTr="00120ED9">
        <w:trPr>
          <w:trHeight w:val="371"/>
          <w:jc w:val="center"/>
        </w:trPr>
        <w:tc>
          <w:tcPr>
            <w:tcW w:w="1555" w:type="dxa"/>
            <w:vMerge/>
            <w:shd w:val="clear" w:color="auto" w:fill="auto"/>
            <w:vAlign w:val="center"/>
            <w:hideMark/>
          </w:tcPr>
          <w:p w14:paraId="2CBBC3D4" w14:textId="77777777" w:rsidR="00E233A1" w:rsidRPr="00120ED9" w:rsidRDefault="00E233A1" w:rsidP="00120ED9">
            <w:pPr>
              <w:rPr>
                <w:rFonts w:ascii="Palatino Linotype" w:hAnsi="Palatino Linotype" w:cs="Times New Roman"/>
              </w:rPr>
            </w:pPr>
          </w:p>
        </w:tc>
        <w:tc>
          <w:tcPr>
            <w:tcW w:w="1360" w:type="dxa"/>
            <w:shd w:val="clear" w:color="auto" w:fill="auto"/>
            <w:noWrap/>
            <w:vAlign w:val="center"/>
            <w:hideMark/>
          </w:tcPr>
          <w:p w14:paraId="3A547136" w14:textId="77777777" w:rsidR="00E233A1" w:rsidRPr="00120ED9" w:rsidRDefault="00E233A1" w:rsidP="00120ED9">
            <w:pPr>
              <w:rPr>
                <w:rFonts w:ascii="Palatino Linotype" w:hAnsi="Palatino Linotype" w:cs="Times New Roman"/>
              </w:rPr>
            </w:pPr>
            <w:r w:rsidRPr="00120ED9">
              <w:rPr>
                <w:rFonts w:ascii="Palatino Linotype" w:hAnsi="Palatino Linotype" w:cs="Times New Roman"/>
              </w:rPr>
              <w:t>LKS</w:t>
            </w:r>
          </w:p>
        </w:tc>
        <w:tc>
          <w:tcPr>
            <w:tcW w:w="1049" w:type="dxa"/>
            <w:shd w:val="clear" w:color="auto" w:fill="auto"/>
            <w:vAlign w:val="center"/>
            <w:hideMark/>
          </w:tcPr>
          <w:p w14:paraId="5487EC3F" w14:textId="77777777" w:rsidR="00E233A1" w:rsidRPr="00120ED9" w:rsidRDefault="00E233A1" w:rsidP="00120ED9">
            <w:pPr>
              <w:jc w:val="right"/>
              <w:rPr>
                <w:rFonts w:ascii="Palatino Linotype" w:hAnsi="Palatino Linotype" w:cs="Times New Roman"/>
                <w:lang w:val="en-US"/>
              </w:rPr>
            </w:pPr>
            <w:r w:rsidRPr="00120ED9">
              <w:rPr>
                <w:rFonts w:ascii="Palatino Linotype" w:hAnsi="Palatino Linotype" w:cs="Times New Roman"/>
              </w:rPr>
              <w:t>2</w:t>
            </w:r>
            <w:r w:rsidRPr="00120ED9">
              <w:rPr>
                <w:rFonts w:ascii="Palatino Linotype" w:hAnsi="Palatino Linotype" w:cs="Times New Roman"/>
                <w:lang w:val="en-US"/>
              </w:rPr>
              <w:t>6</w:t>
            </w:r>
          </w:p>
        </w:tc>
        <w:tc>
          <w:tcPr>
            <w:tcW w:w="776" w:type="dxa"/>
            <w:shd w:val="clear" w:color="auto" w:fill="auto"/>
            <w:vAlign w:val="center"/>
            <w:hideMark/>
          </w:tcPr>
          <w:p w14:paraId="7D7F1F99" w14:textId="77777777" w:rsidR="00E233A1" w:rsidRPr="00120ED9" w:rsidRDefault="00E233A1" w:rsidP="00120ED9">
            <w:pPr>
              <w:jc w:val="right"/>
              <w:rPr>
                <w:rFonts w:ascii="Palatino Linotype" w:hAnsi="Palatino Linotype" w:cs="Times New Roman"/>
                <w:lang w:val="en-US"/>
              </w:rPr>
            </w:pPr>
            <w:r w:rsidRPr="00120ED9">
              <w:rPr>
                <w:rFonts w:ascii="Palatino Linotype" w:hAnsi="Palatino Linotype" w:cs="Times New Roman"/>
              </w:rPr>
              <w:t>0,</w:t>
            </w:r>
            <w:r w:rsidRPr="00120ED9">
              <w:rPr>
                <w:rFonts w:ascii="Palatino Linotype" w:hAnsi="Palatino Linotype" w:cs="Times New Roman"/>
                <w:lang w:val="en-US"/>
              </w:rPr>
              <w:t>778</w:t>
            </w:r>
          </w:p>
        </w:tc>
        <w:tc>
          <w:tcPr>
            <w:tcW w:w="925" w:type="dxa"/>
            <w:shd w:val="clear" w:color="auto" w:fill="auto"/>
            <w:vAlign w:val="center"/>
            <w:hideMark/>
          </w:tcPr>
          <w:p w14:paraId="10EC344F"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lang w:val="en-US"/>
              </w:rPr>
              <w:t>14,705</w:t>
            </w:r>
          </w:p>
        </w:tc>
        <w:tc>
          <w:tcPr>
            <w:tcW w:w="854" w:type="dxa"/>
            <w:shd w:val="clear" w:color="auto" w:fill="auto"/>
            <w:vAlign w:val="center"/>
            <w:hideMark/>
          </w:tcPr>
          <w:p w14:paraId="509F7AC3" w14:textId="77777777" w:rsidR="00E233A1" w:rsidRPr="00120ED9" w:rsidRDefault="00E233A1" w:rsidP="00120ED9">
            <w:pPr>
              <w:jc w:val="right"/>
              <w:rPr>
                <w:rFonts w:ascii="Palatino Linotype" w:hAnsi="Palatino Linotype" w:cs="Times New Roman"/>
              </w:rPr>
            </w:pPr>
            <w:r w:rsidRPr="00120ED9">
              <w:rPr>
                <w:rFonts w:ascii="Palatino Linotype" w:hAnsi="Palatino Linotype" w:cs="Times New Roman"/>
              </w:rPr>
              <w:t>0,000</w:t>
            </w:r>
          </w:p>
        </w:tc>
        <w:tc>
          <w:tcPr>
            <w:tcW w:w="1147" w:type="dxa"/>
            <w:vMerge/>
            <w:shd w:val="clear" w:color="auto" w:fill="auto"/>
            <w:vAlign w:val="center"/>
            <w:hideMark/>
          </w:tcPr>
          <w:p w14:paraId="1135704C" w14:textId="77777777" w:rsidR="00E233A1" w:rsidRPr="00120ED9" w:rsidRDefault="00E233A1" w:rsidP="00120ED9">
            <w:pPr>
              <w:rPr>
                <w:rFonts w:ascii="Palatino Linotype" w:hAnsi="Palatino Linotype" w:cs="Times New Roman"/>
              </w:rPr>
            </w:pPr>
          </w:p>
        </w:tc>
        <w:tc>
          <w:tcPr>
            <w:tcW w:w="567" w:type="dxa"/>
            <w:vMerge/>
            <w:shd w:val="clear" w:color="auto" w:fill="auto"/>
            <w:vAlign w:val="center"/>
            <w:hideMark/>
          </w:tcPr>
          <w:p w14:paraId="4A21C4D6" w14:textId="77777777" w:rsidR="00E233A1" w:rsidRPr="00120ED9" w:rsidRDefault="00E233A1" w:rsidP="00120ED9">
            <w:pPr>
              <w:rPr>
                <w:rFonts w:ascii="Palatino Linotype" w:hAnsi="Palatino Linotype" w:cs="Times New Roman"/>
                <w:lang w:val="en-US"/>
              </w:rPr>
            </w:pPr>
          </w:p>
        </w:tc>
        <w:tc>
          <w:tcPr>
            <w:tcW w:w="851" w:type="dxa"/>
            <w:vMerge/>
            <w:shd w:val="clear" w:color="auto" w:fill="auto"/>
            <w:vAlign w:val="center"/>
            <w:hideMark/>
          </w:tcPr>
          <w:p w14:paraId="0C892C8C" w14:textId="77777777" w:rsidR="00E233A1" w:rsidRPr="00120ED9" w:rsidRDefault="00E233A1" w:rsidP="00120ED9">
            <w:pPr>
              <w:rPr>
                <w:rFonts w:ascii="Palatino Linotype" w:hAnsi="Palatino Linotype" w:cs="Times New Roman"/>
                <w:lang w:val="en-US"/>
              </w:rPr>
            </w:pPr>
          </w:p>
        </w:tc>
      </w:tr>
    </w:tbl>
    <w:p w14:paraId="688FE8F2" w14:textId="77777777" w:rsidR="00E233A1" w:rsidRDefault="00E233A1" w:rsidP="00E233A1">
      <w:pPr>
        <w:rPr>
          <w:rFonts w:ascii="Palatino Linotype" w:hAnsi="Palatino Linotype" w:cs="Times New Roman"/>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777CA586" w14:textId="77777777" w:rsidR="00120ED9" w:rsidRPr="00120ED9" w:rsidRDefault="00120ED9" w:rsidP="00A036EF">
      <w:pPr>
        <w:spacing w:line="360" w:lineRule="auto"/>
        <w:rPr>
          <w:rFonts w:ascii="Palatino Linotype" w:hAnsi="Palatino Linotype" w:cs="Times New Roman"/>
        </w:rPr>
      </w:pPr>
    </w:p>
    <w:p w14:paraId="436865EE" w14:textId="5FB0417B" w:rsidR="00120ED9" w:rsidRPr="00120ED9" w:rsidRDefault="00120ED9" w:rsidP="00A036EF">
      <w:pPr>
        <w:pStyle w:val="teks"/>
        <w:spacing w:line="360" w:lineRule="auto"/>
        <w:rPr>
          <w:rFonts w:ascii="Palatino Linotype" w:hAnsi="Palatino Linotype"/>
          <w:sz w:val="22"/>
        </w:rPr>
      </w:pPr>
      <w:r w:rsidRPr="00120ED9">
        <w:rPr>
          <w:rFonts w:ascii="Palatino Linotype" w:hAnsi="Palatino Linotype"/>
          <w:sz w:val="22"/>
        </w:rPr>
        <w:t>Media pembelajaran yang</w:t>
      </w:r>
      <w:r w:rsidRPr="00120ED9">
        <w:rPr>
          <w:rFonts w:ascii="Palatino Linotype" w:hAnsi="Palatino Linotype"/>
          <w:sz w:val="22"/>
          <w:lang w:val="en-US"/>
        </w:rPr>
        <w:t xml:space="preserve"> digunakan dalam sampel p</w:t>
      </w:r>
      <w:r w:rsidR="000D7165">
        <w:rPr>
          <w:rFonts w:ascii="Palatino Linotype" w:hAnsi="Palatino Linotype"/>
          <w:sz w:val="22"/>
          <w:lang w:val="en-US"/>
        </w:rPr>
        <w:t xml:space="preserve">enelitian meta analisis ini </w:t>
      </w:r>
      <w:r w:rsidRPr="00120ED9">
        <w:rPr>
          <w:rFonts w:ascii="Palatino Linotype" w:hAnsi="Palatino Linotype"/>
          <w:sz w:val="22"/>
          <w:lang w:val="en-US"/>
        </w:rPr>
        <w:t xml:space="preserve">seluruhnya mempunyai </w:t>
      </w:r>
      <w:r w:rsidRPr="00120ED9">
        <w:rPr>
          <w:rFonts w:ascii="Palatino Linotype" w:hAnsi="Palatino Linotype"/>
          <w:sz w:val="22"/>
        </w:rPr>
        <w:t xml:space="preserve">nilai </w:t>
      </w:r>
      <w:r w:rsidRPr="00120ED9">
        <w:rPr>
          <w:rFonts w:ascii="Palatino Linotype" w:hAnsi="Palatino Linotype"/>
          <w:i/>
          <w:sz w:val="22"/>
        </w:rPr>
        <w:t>effect size</w:t>
      </w:r>
      <w:r w:rsidRPr="00120ED9">
        <w:rPr>
          <w:rFonts w:ascii="Palatino Linotype" w:hAnsi="Palatino Linotype"/>
          <w:sz w:val="22"/>
        </w:rPr>
        <w:t xml:space="preserve"> </w:t>
      </w:r>
      <w:r w:rsidRPr="00120ED9">
        <w:rPr>
          <w:rFonts w:ascii="Palatino Linotype" w:hAnsi="Palatino Linotype"/>
          <w:sz w:val="22"/>
          <w:lang w:val="en-US"/>
        </w:rPr>
        <w:t xml:space="preserve"> dengan kategori </w:t>
      </w:r>
      <w:r w:rsidRPr="00120ED9">
        <w:rPr>
          <w:rFonts w:ascii="Palatino Linotype" w:hAnsi="Palatino Linotype"/>
          <w:sz w:val="22"/>
        </w:rPr>
        <w:t>tinggi</w:t>
      </w:r>
      <w:r w:rsidRPr="00120ED9">
        <w:rPr>
          <w:rFonts w:ascii="Palatino Linotype" w:hAnsi="Palatino Linotype"/>
          <w:sz w:val="22"/>
          <w:lang w:val="en-US"/>
        </w:rPr>
        <w:t xml:space="preserve">. Nilai effect size tertinggi didapat pada </w:t>
      </w:r>
      <w:r w:rsidRPr="00120ED9">
        <w:rPr>
          <w:rFonts w:ascii="Palatino Linotype" w:hAnsi="Palatino Linotype"/>
          <w:sz w:val="22"/>
        </w:rPr>
        <w:t xml:space="preserve">penggunaan </w:t>
      </w:r>
      <w:r w:rsidRPr="00120ED9">
        <w:rPr>
          <w:rFonts w:ascii="Palatino Linotype" w:hAnsi="Palatino Linotype"/>
          <w:i/>
          <w:sz w:val="22"/>
        </w:rPr>
        <w:t>adobe flash</w:t>
      </w:r>
      <w:r w:rsidRPr="00120ED9">
        <w:rPr>
          <w:rFonts w:ascii="Palatino Linotype" w:hAnsi="Palatino Linotype"/>
          <w:sz w:val="22"/>
        </w:rPr>
        <w:t xml:space="preserve"> dan </w:t>
      </w:r>
      <w:r w:rsidRPr="00120ED9">
        <w:rPr>
          <w:rFonts w:ascii="Palatino Linotype" w:hAnsi="Palatino Linotype"/>
          <w:i/>
          <w:sz w:val="22"/>
        </w:rPr>
        <w:t>edmodo</w:t>
      </w:r>
      <w:r w:rsidRPr="00120ED9">
        <w:rPr>
          <w:rFonts w:ascii="Palatino Linotype" w:hAnsi="Palatino Linotype"/>
          <w:sz w:val="22"/>
        </w:rPr>
        <w:t xml:space="preserve">. </w:t>
      </w:r>
      <w:r w:rsidRPr="00120ED9">
        <w:rPr>
          <w:rFonts w:ascii="Palatino Linotype" w:hAnsi="Palatino Linotype"/>
          <w:i/>
          <w:sz w:val="22"/>
        </w:rPr>
        <w:t>Adobe flash</w:t>
      </w:r>
      <w:r w:rsidRPr="00120ED9">
        <w:rPr>
          <w:rFonts w:ascii="Palatino Linotype" w:hAnsi="Palatino Linotype"/>
          <w:sz w:val="22"/>
        </w:rPr>
        <w:t xml:space="preserve"> merupakan sebuah software animasi </w:t>
      </w:r>
      <w:r w:rsidRPr="00120ED9">
        <w:rPr>
          <w:rFonts w:ascii="Palatino Linotype" w:hAnsi="Palatino Linotype"/>
          <w:i/>
          <w:sz w:val="22"/>
        </w:rPr>
        <w:t>flash</w:t>
      </w:r>
      <w:r w:rsidRPr="00120ED9">
        <w:rPr>
          <w:rFonts w:ascii="Palatino Linotype" w:hAnsi="Palatino Linotype"/>
          <w:sz w:val="22"/>
        </w:rPr>
        <w:t xml:space="preserve"> yang membantu pembelajaran, menurut Salim &amp; Tiawa, 2015 dalam </w:t>
      </w:r>
      <w:r w:rsidRPr="00120ED9">
        <w:rPr>
          <w:rFonts w:ascii="Palatino Linotype" w:hAnsi="Palatino Linotype"/>
          <w:sz w:val="22"/>
        </w:rPr>
        <w:fldChar w:fldCharType="begin" w:fldLock="1"/>
      </w:r>
      <w:r w:rsidRPr="00120ED9">
        <w:rPr>
          <w:rFonts w:ascii="Palatino Linotype" w:hAnsi="Palatino Linotype"/>
          <w:sz w:val="22"/>
        </w:rPr>
        <w:instrText>ADDIN CSL_CITATION {"citationItems":[{"id":"ITEM-1","itemData":{"DOI":"10.22460/infinity.v8i2.p167-178","author":[{"dropping-particle":"","family":"Umbara","given":"Uba","non-dropping-particle":"","parse-names":false,"suffix":""},{"dropping-particle":"","family":"Nuraeni","given":"Zuli","non-dropping-particle":"","parse-names":false,"suffix":""}],"container-title":"Journal of Mathematics Education","id":"ITEM-1","issue":"2","issued":{"date-parts":[["2019"]]},"page":"167-178","title":"Implementation of Realistic Mathematics Education Based On Adobe Flash Professional CS6 to Improve Mathematical Literacy","type":"article-journal","volume":"8"},"uris":["http://www.mendeley.com/documents/?uuid=e39c7829-8f9a-47cf-968d-c142955d682b"]}],"mendeley":{"formattedCitation":"(Umbara &amp; Nuraeni, 2019)","manualFormatting":"(Umbara &amp; Nuraeni, 2019:169)","plainTextFormattedCitation":"(Umbara &amp; Nuraeni, 2019)","previouslyFormattedCitation":"(Umbara &amp; Nuraeni, 2019)"},"properties":{"noteIndex":0},"schema":"https://github.com/citation-style-language/schema/raw/master/csl-citation.json"}</w:instrText>
      </w:r>
      <w:r w:rsidRPr="00120ED9">
        <w:rPr>
          <w:rFonts w:ascii="Palatino Linotype" w:hAnsi="Palatino Linotype"/>
          <w:sz w:val="22"/>
        </w:rPr>
        <w:fldChar w:fldCharType="separate"/>
      </w:r>
      <w:r w:rsidRPr="00120ED9">
        <w:rPr>
          <w:rFonts w:ascii="Palatino Linotype" w:hAnsi="Palatino Linotype"/>
          <w:noProof/>
          <w:sz w:val="22"/>
        </w:rPr>
        <w:t>(Umbara &amp; Nuraeni, 2019:169)</w:t>
      </w:r>
      <w:r w:rsidRPr="00120ED9">
        <w:rPr>
          <w:rFonts w:ascii="Palatino Linotype" w:hAnsi="Palatino Linotype"/>
          <w:sz w:val="22"/>
        </w:rPr>
        <w:fldChar w:fldCharType="end"/>
      </w:r>
      <w:r w:rsidRPr="00120ED9">
        <w:rPr>
          <w:rFonts w:ascii="Palatino Linotype" w:hAnsi="Palatino Linotype"/>
          <w:sz w:val="22"/>
        </w:rPr>
        <w:t xml:space="preserve"> </w:t>
      </w:r>
      <w:r w:rsidRPr="00120ED9">
        <w:rPr>
          <w:rFonts w:ascii="Palatino Linotype" w:hAnsi="Palatino Linotype"/>
          <w:i/>
          <w:sz w:val="22"/>
        </w:rPr>
        <w:t>adobe Flash</w:t>
      </w:r>
      <w:r w:rsidRPr="00120ED9">
        <w:rPr>
          <w:rFonts w:ascii="Palatino Linotype" w:hAnsi="Palatino Linotype"/>
          <w:sz w:val="22"/>
        </w:rPr>
        <w:t xml:space="preserve"> membantu siswa memahami matematika dengan lebih bermakna, menghubungkan matematika dengan dunia nyata, memvisualisasikan, dan memahami pentingnya matematika.</w:t>
      </w:r>
    </w:p>
    <w:p w14:paraId="171B33F4" w14:textId="6F4B69F0" w:rsidR="00120ED9" w:rsidRPr="00120ED9" w:rsidRDefault="00120ED9" w:rsidP="00A036EF">
      <w:pPr>
        <w:pStyle w:val="teks"/>
        <w:spacing w:line="360" w:lineRule="auto"/>
        <w:rPr>
          <w:rFonts w:ascii="Palatino Linotype" w:eastAsia="CalistoMT" w:hAnsi="Palatino Linotype"/>
          <w:color w:val="161413"/>
          <w:sz w:val="22"/>
        </w:rPr>
      </w:pPr>
      <w:r w:rsidRPr="00120ED9">
        <w:rPr>
          <w:rFonts w:ascii="Palatino Linotype" w:hAnsi="Palatino Linotype"/>
          <w:sz w:val="22"/>
        </w:rPr>
        <w:t xml:space="preserve">Edmodo merupakan </w:t>
      </w:r>
      <w:r w:rsidRPr="00120ED9">
        <w:rPr>
          <w:rFonts w:ascii="Palatino Linotype" w:eastAsia="CalistoMT" w:hAnsi="Palatino Linotype"/>
          <w:color w:val="161413"/>
          <w:sz w:val="22"/>
        </w:rPr>
        <w:t xml:space="preserve">ruang pembelajaran untuk menciptakan sebuah lingkungan yang aman bagi sebuah kelas untuk membagikan ide, berkas, dan tugas-tugas melalui akses </w:t>
      </w:r>
      <w:r w:rsidRPr="00120ED9">
        <w:rPr>
          <w:rFonts w:ascii="Palatino Linotype" w:eastAsia="CalistoMT" w:hAnsi="Palatino Linotype"/>
          <w:i/>
          <w:color w:val="161413"/>
          <w:sz w:val="22"/>
        </w:rPr>
        <w:t>mobile</w:t>
      </w:r>
      <w:r w:rsidRPr="00120ED9">
        <w:rPr>
          <w:rFonts w:ascii="Palatino Linotype" w:eastAsia="CalistoMT" w:hAnsi="Palatino Linotype"/>
          <w:color w:val="161413"/>
          <w:sz w:val="22"/>
        </w:rPr>
        <w:t xml:space="preserve"> dan perpesanan </w:t>
      </w:r>
      <w:r w:rsidRPr="00120ED9">
        <w:rPr>
          <w:rFonts w:ascii="Palatino Linotype" w:eastAsia="CalistoMT" w:hAnsi="Palatino Linotype"/>
          <w:color w:val="161413"/>
          <w:sz w:val="22"/>
        </w:rPr>
        <w:fldChar w:fldCharType="begin" w:fldLock="1"/>
      </w:r>
      <w:r w:rsidR="00A036EF">
        <w:rPr>
          <w:rFonts w:ascii="Palatino Linotype" w:eastAsia="CalistoMT" w:hAnsi="Palatino Linotype"/>
          <w:color w:val="161413"/>
          <w:sz w:val="22"/>
        </w:rPr>
        <w:instrText>ADDIN CSL_CITATION {"citationItems":[{"id":"ITEM-1","itemData":{"DOI":"10.15294/ujme.v5i3.12015","ISSN":"2460-5840","abstract":"The abdominoscrotal hydrocele (ASH) is a rare variant of hydrocele of the tunica vaginalis with fluid accumulation into the abdominal cavity passing through the inguinal canal. The etiology of ASH is not clear. The positive diagnosis depends on the clinical data (hydrocele + abdominal mass). It is confirmed by means of echography and or by TDM. The treatment is surgical complete resection of the vaginalis with ligation of the peritoneal cavity. This report concerns the observation of a huge ASH, so far described in a literature review. We try to distinguish the diagnostic and therapeutic elements of this exceptional pathology.","author":[{"dropping-particle":"","family":"Kusuma","given":"B. J.","non-dropping-particle":"","parse-names":false,"suffix":""},{"dropping-particle":"","family":"Wardono","given":"","non-dropping-particle":"","parse-names":false,"suffix":""},{"dropping-particle":"","family":"Winarti","given":"E.R.","non-dropping-particle":"","parse-names":false,"suffix":""}],"container-title":"Unnes Journal of Mathematics Education","id":"ITEM-1","issue":"3","issued":{"date-parts":[["2017"]]},"page":"199-206","title":"Kemampuan Literasi Matematika Peserta Didik pada Pembelajaran Realistik Berbantuan Edmodo","type":"article-journal","volume":"5"},"uris":["http://www.mendeley.com/documents/?uuid=fe7ed0f7-21a2-41ee-bd01-45c3add8e6c6"]}],"mendeley":{"formattedCitation":"(Kusuma, Wardono, &amp; Winarti, 2017)","manualFormatting":"(Kusuma et al., 2017:201)","plainTextFormattedCitation":"(Kusuma, Wardono, &amp; Winarti, 2017)","previouslyFormattedCitation":"(Kusuma et al., 2017)"},"properties":{"noteIndex":0},"schema":"https://github.com/citation-style-language/schema/raw/master/csl-citation.json"}</w:instrText>
      </w:r>
      <w:r w:rsidRPr="00120ED9">
        <w:rPr>
          <w:rFonts w:ascii="Palatino Linotype" w:eastAsia="CalistoMT" w:hAnsi="Palatino Linotype"/>
          <w:color w:val="161413"/>
          <w:sz w:val="22"/>
        </w:rPr>
        <w:fldChar w:fldCharType="separate"/>
      </w:r>
      <w:r w:rsidRPr="00120ED9">
        <w:rPr>
          <w:rFonts w:ascii="Palatino Linotype" w:eastAsia="CalistoMT" w:hAnsi="Palatino Linotype"/>
          <w:noProof/>
          <w:color w:val="161413"/>
          <w:sz w:val="22"/>
        </w:rPr>
        <w:t>(Kusuma et al., 2017:201)</w:t>
      </w:r>
      <w:r w:rsidRPr="00120ED9">
        <w:rPr>
          <w:rFonts w:ascii="Palatino Linotype" w:eastAsia="CalistoMT" w:hAnsi="Palatino Linotype"/>
          <w:color w:val="161413"/>
          <w:sz w:val="22"/>
        </w:rPr>
        <w:fldChar w:fldCharType="end"/>
      </w:r>
      <w:r w:rsidRPr="00120ED9">
        <w:rPr>
          <w:rFonts w:ascii="Palatino Linotype" w:eastAsia="CalistoMT" w:hAnsi="Palatino Linotype"/>
          <w:color w:val="161413"/>
          <w:sz w:val="22"/>
        </w:rPr>
        <w:t xml:space="preserve">. Penggunaan edmodo dapat memudahkan siswa mengikuti pembelajaran, hal ini selaras dengan pendapat </w:t>
      </w:r>
      <w:r w:rsidRPr="00120ED9">
        <w:rPr>
          <w:rFonts w:ascii="Palatino Linotype" w:eastAsia="CalistoMT" w:hAnsi="Palatino Linotype"/>
          <w:color w:val="161413"/>
          <w:sz w:val="22"/>
        </w:rPr>
        <w:fldChar w:fldCharType="begin" w:fldLock="1"/>
      </w:r>
      <w:r w:rsidRPr="00120ED9">
        <w:rPr>
          <w:rFonts w:ascii="Palatino Linotype" w:eastAsia="CalistoMT" w:hAnsi="Palatino Linotype"/>
          <w:color w:val="161413"/>
          <w:sz w:val="22"/>
        </w:rPr>
        <w:instrText>ADDIN CSL_CITATION {"citationItems":[{"id":"ITEM-1","itemData":{"DOI":"10.1145/3124116.3124128","ISBN":"9781450352932","author":[{"dropping-particle":"","family":"Yaniawati","given":"R Poppy","non-dropping-particle":"","parse-names":false,"suffix":""},{"dropping-particle":"","family":"Kartasasmita","given":"Bana G","non-dropping-particle":"","parse-names":false,"suffix":""},{"dropping-particle":"","family":"Kariadinata","given":"Rahayu","non-dropping-particle":"","parse-names":false,"suffix":""},{"dropping-particle":"","family":"Sari","given":"Evi","non-dropping-particle":"","parse-names":false,"suffix":""}],"container-title":"Proceedings of the 2017 International Conference on Education and Multimedia Technology","id":"ITEM-1","issued":{"date-parts":[["2017"]]},"page":"53-57","title":"Accelerated Learning Method Using Edmodo to Increase Students ’ Mathematical Connection and Self-Regulated Learning","type":"paper-conference"},"uris":["http://www.mendeley.com/documents/?uuid=cce76bce-f512-4fdd-aab8-ad28eaa9923f"]}],"mendeley":{"formattedCitation":"(Yaniawati, Kartasasmita, Kariadinata, &amp; Sari, 2017)","plainTextFormattedCitation":"(Yaniawati, Kartasasmita, Kariadinata, &amp; Sari, 2017)","previouslyFormattedCitation":"(Yaniawati, Kartasasmita, Kariadinata, &amp; Sari, 2017)"},"properties":{"noteIndex":0},"schema":"https://github.com/citation-style-language/schema/raw/master/csl-citation.json"}</w:instrText>
      </w:r>
      <w:r w:rsidRPr="00120ED9">
        <w:rPr>
          <w:rFonts w:ascii="Palatino Linotype" w:eastAsia="CalistoMT" w:hAnsi="Palatino Linotype"/>
          <w:color w:val="161413"/>
          <w:sz w:val="22"/>
        </w:rPr>
        <w:fldChar w:fldCharType="separate"/>
      </w:r>
      <w:r w:rsidRPr="00120ED9">
        <w:rPr>
          <w:rFonts w:ascii="Palatino Linotype" w:eastAsia="CalistoMT" w:hAnsi="Palatino Linotype"/>
          <w:noProof/>
          <w:color w:val="161413"/>
          <w:sz w:val="22"/>
        </w:rPr>
        <w:t>(Yaniawati, Kartasasmita, Kariadinata, &amp; Sari, 2017)</w:t>
      </w:r>
      <w:r w:rsidRPr="00120ED9">
        <w:rPr>
          <w:rFonts w:ascii="Palatino Linotype" w:eastAsia="CalistoMT" w:hAnsi="Palatino Linotype"/>
          <w:color w:val="161413"/>
          <w:sz w:val="22"/>
        </w:rPr>
        <w:fldChar w:fldCharType="end"/>
      </w:r>
      <w:r w:rsidRPr="00120ED9">
        <w:rPr>
          <w:rFonts w:ascii="Palatino Linotype" w:eastAsia="CalistoMT" w:hAnsi="Palatino Linotype"/>
          <w:color w:val="161413"/>
          <w:sz w:val="22"/>
        </w:rPr>
        <w:t xml:space="preserve"> bahwa siswa dapat mengakses bahan pelajaran dengan mudah dan membacanya dalam situasi santai. Bahan pelajaran bisa dipelajari sebelumnya dan menarik serta mudah dipahami.</w:t>
      </w:r>
    </w:p>
    <w:p w14:paraId="09A4DEFA" w14:textId="77777777" w:rsidR="00120ED9" w:rsidRPr="00120ED9" w:rsidRDefault="00120ED9" w:rsidP="00A036EF">
      <w:pPr>
        <w:pStyle w:val="teks"/>
        <w:spacing w:after="0" w:line="360" w:lineRule="auto"/>
        <w:rPr>
          <w:rFonts w:ascii="Palatino Linotype" w:eastAsia="CalistoMT" w:hAnsi="Palatino Linotype"/>
          <w:color w:val="161413"/>
          <w:sz w:val="22"/>
        </w:rPr>
      </w:pPr>
      <w:r w:rsidRPr="00120ED9">
        <w:rPr>
          <w:rFonts w:ascii="Palatino Linotype" w:eastAsia="CalistoMT" w:hAnsi="Palatino Linotype"/>
          <w:i/>
          <w:color w:val="161413"/>
          <w:sz w:val="22"/>
        </w:rPr>
        <w:t>Adobe Flash</w:t>
      </w:r>
      <w:r w:rsidRPr="00120ED9">
        <w:rPr>
          <w:rFonts w:ascii="Palatino Linotype" w:eastAsia="CalistoMT" w:hAnsi="Palatino Linotype"/>
          <w:color w:val="161413"/>
          <w:sz w:val="22"/>
        </w:rPr>
        <w:t xml:space="preserve"> maupun Edmodo keduanya adalah media pembelajaran berbasis teknologi yang membantu siswa dalam meningkatkan kemampuan literasi siswa. Hal ini sejalan </w:t>
      </w:r>
      <w:r w:rsidRPr="00120ED9">
        <w:rPr>
          <w:rFonts w:ascii="Palatino Linotype" w:eastAsia="CalistoMT" w:hAnsi="Palatino Linotype"/>
          <w:color w:val="161413"/>
          <w:sz w:val="22"/>
        </w:rPr>
        <w:lastRenderedPageBreak/>
        <w:t xml:space="preserve">dengan hasil penelitian  </w:t>
      </w:r>
      <w:r w:rsidRPr="00120ED9">
        <w:rPr>
          <w:rFonts w:ascii="Palatino Linotype" w:eastAsia="CalistoMT" w:hAnsi="Palatino Linotype"/>
          <w:color w:val="161413"/>
          <w:sz w:val="22"/>
        </w:rPr>
        <w:fldChar w:fldCharType="begin" w:fldLock="1"/>
      </w:r>
      <w:r w:rsidRPr="00120ED9">
        <w:rPr>
          <w:rFonts w:ascii="Palatino Linotype" w:eastAsia="CalistoMT" w:hAnsi="Palatino Linotype"/>
          <w:color w:val="161413"/>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approach.","author":[{"dropping-particle":"","family":"Lim","given":"Cher Ping","non-dropping-particle":"","parse-names":false,"suffix":""},{"dropping-particle":"","family":"Teo","given":"Yiong Hwee","non-dropping-particle":"","parse-names":false,"suffix":""},{"dropping-particle":"","family":"Chai","given":"Ching Sing","non-dropping-particle":"","parse-names":false,"suffix":""}],"container-title":"Journal of Interactive Learning research","id":"ITEM-1","issue":"4","issued":{"date-parts":[["2003"]]},"page":"405-423","title":"Creating a Conducive Learning Environment for the Effective Integration of ICT: Classroom Management Issues Cher","type":"article-journal","volume":"14"},"uris":["http://www.mendeley.com/documents/?uuid=1b0d9b04-db1d-4ba1-9b9d-cdccca4b82d0"]}],"mendeley":{"formattedCitation":"(Lim, Teo, &amp; Chai, 2003)","manualFormatting":"Lim, Teo, &amp; Chai (2003:1)","plainTextFormattedCitation":"(Lim, Teo, &amp; Chai, 2003)","previouslyFormattedCitation":"(Lim, Teo, &amp; Chai, 2003)"},"properties":{"noteIndex":0},"schema":"https://github.com/citation-style-language/schema/raw/master/csl-citation.json"}</w:instrText>
      </w:r>
      <w:r w:rsidRPr="00120ED9">
        <w:rPr>
          <w:rFonts w:ascii="Palatino Linotype" w:eastAsia="CalistoMT" w:hAnsi="Palatino Linotype"/>
          <w:color w:val="161413"/>
          <w:sz w:val="22"/>
        </w:rPr>
        <w:fldChar w:fldCharType="separate"/>
      </w:r>
      <w:r w:rsidRPr="00120ED9">
        <w:rPr>
          <w:rFonts w:ascii="Palatino Linotype" w:eastAsia="CalistoMT" w:hAnsi="Palatino Linotype"/>
          <w:noProof/>
          <w:color w:val="161413"/>
          <w:sz w:val="22"/>
        </w:rPr>
        <w:t>Lim, Teo, &amp; Chai (2003:1)</w:t>
      </w:r>
      <w:r w:rsidRPr="00120ED9">
        <w:rPr>
          <w:rFonts w:ascii="Palatino Linotype" w:eastAsia="CalistoMT" w:hAnsi="Palatino Linotype"/>
          <w:color w:val="161413"/>
          <w:sz w:val="22"/>
        </w:rPr>
        <w:fldChar w:fldCharType="end"/>
      </w:r>
      <w:r w:rsidRPr="00120ED9">
        <w:rPr>
          <w:rFonts w:ascii="Palatino Linotype" w:eastAsia="CalistoMT" w:hAnsi="Palatino Linotype"/>
          <w:color w:val="161413"/>
          <w:sz w:val="22"/>
        </w:rPr>
        <w:t xml:space="preserve"> bahwa media pembelajaran berbasis teknologi memfasilitasi pengembangan keterampilan berpikir tingkat tinggi dalam lingkungan belajar yang kondusif, di mana masalah manajemen kelas diasumsikan telah ditangani. Lebih lanjut Salomon dalam </w:t>
      </w:r>
      <w:r w:rsidRPr="00120ED9">
        <w:rPr>
          <w:rFonts w:ascii="Palatino Linotype" w:eastAsia="CalistoMT" w:hAnsi="Palatino Linotype"/>
          <w:color w:val="161413"/>
          <w:sz w:val="22"/>
        </w:rPr>
        <w:fldChar w:fldCharType="begin" w:fldLock="1"/>
      </w:r>
      <w:r w:rsidRPr="00120ED9">
        <w:rPr>
          <w:rFonts w:ascii="Palatino Linotype" w:eastAsia="CalistoMT" w:hAnsi="Palatino Linotype"/>
          <w:color w:val="161413"/>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approach.","author":[{"dropping-particle":"","family":"Lim","given":"Cher Ping","non-dropping-particle":"","parse-names":false,"suffix":""},{"dropping-particle":"","family":"Teo","given":"Yiong Hwee","non-dropping-particle":"","parse-names":false,"suffix":""},{"dropping-particle":"","family":"Chai","given":"Ching Sing","non-dropping-particle":"","parse-names":false,"suffix":""}],"container-title":"Journal of Interactive Learning research","id":"ITEM-1","issue":"4","issued":{"date-parts":[["2003"]]},"page":"405-423","title":"Creating a Conducive Learning Environment for the Effective Integration of ICT: Classroom Management Issues Cher","type":"article-journal","volume":"14"},"uris":["http://www.mendeley.com/documents/?uuid=1b0d9b04-db1d-4ba1-9b9d-cdccca4b82d0"]}],"mendeley":{"formattedCitation":"(Lim et al., 2003)","manualFormatting":"(Lim et al., 2003:)","plainTextFormattedCitation":"(Lim et al., 2003)","previouslyFormattedCitation":"(Lim et al., 2003)"},"properties":{"noteIndex":0},"schema":"https://github.com/citation-style-language/schema/raw/master/csl-citation.json"}</w:instrText>
      </w:r>
      <w:r w:rsidRPr="00120ED9">
        <w:rPr>
          <w:rFonts w:ascii="Palatino Linotype" w:eastAsia="CalistoMT" w:hAnsi="Palatino Linotype"/>
          <w:color w:val="161413"/>
          <w:sz w:val="22"/>
        </w:rPr>
        <w:fldChar w:fldCharType="separate"/>
      </w:r>
      <w:r w:rsidRPr="00120ED9">
        <w:rPr>
          <w:rFonts w:ascii="Palatino Linotype" w:eastAsia="CalistoMT" w:hAnsi="Palatino Linotype"/>
          <w:noProof/>
          <w:color w:val="161413"/>
          <w:sz w:val="22"/>
        </w:rPr>
        <w:t>(Lim et al., 2003:)</w:t>
      </w:r>
      <w:r w:rsidRPr="00120ED9">
        <w:rPr>
          <w:rFonts w:ascii="Palatino Linotype" w:eastAsia="CalistoMT" w:hAnsi="Palatino Linotype"/>
          <w:color w:val="161413"/>
          <w:sz w:val="22"/>
        </w:rPr>
        <w:fldChar w:fldCharType="end"/>
      </w:r>
      <w:r w:rsidRPr="00120ED9">
        <w:rPr>
          <w:rFonts w:ascii="Palatino Linotype" w:eastAsia="CalistoMT" w:hAnsi="Palatino Linotype"/>
          <w:color w:val="161413"/>
          <w:sz w:val="22"/>
        </w:rPr>
        <w:t xml:space="preserve"> menyatakan bahwa mengintegrasikan TIK dalam pendidikan memiliki motivasi untuk mendukung kemampuan siswa untuk mengeksplorasi pemikiran konstruktif yang memungkinkan mereka memiliki kemampuan untuk melampaui batasan kognitif yang mungkin tidak dapat mereka lakukan sebelumnya.</w:t>
      </w:r>
    </w:p>
    <w:p w14:paraId="5E0480F7" w14:textId="3738699E" w:rsidR="00120ED9" w:rsidRPr="00120ED9" w:rsidRDefault="00120ED9" w:rsidP="00A036EF">
      <w:pPr>
        <w:pStyle w:val="DaftarTabel"/>
        <w:spacing w:line="360" w:lineRule="auto"/>
        <w:rPr>
          <w:rFonts w:ascii="Palatino Linotype" w:hAnsi="Palatino Linotype"/>
          <w:sz w:val="22"/>
          <w:szCs w:val="22"/>
        </w:rPr>
      </w:pPr>
      <w:r>
        <w:rPr>
          <w:rFonts w:ascii="Palatino Linotype" w:hAnsi="Palatino Linotype"/>
          <w:sz w:val="22"/>
          <w:szCs w:val="22"/>
        </w:rPr>
        <w:t xml:space="preserve">Tabel 6. </w:t>
      </w:r>
      <w:r w:rsidRPr="00120ED9">
        <w:rPr>
          <w:rFonts w:ascii="Palatino Linotype" w:hAnsi="Palatino Linotype"/>
          <w:i/>
          <w:sz w:val="22"/>
          <w:szCs w:val="22"/>
        </w:rPr>
        <w:t xml:space="preserve">Effect Size </w:t>
      </w:r>
      <w:r w:rsidRPr="00120ED9">
        <w:rPr>
          <w:rFonts w:ascii="Palatino Linotype" w:hAnsi="Palatino Linotype"/>
          <w:sz w:val="22"/>
          <w:szCs w:val="22"/>
        </w:rPr>
        <w:t>Ditinjau Dari Jenjang Pendidikan</w:t>
      </w:r>
    </w:p>
    <w:tbl>
      <w:tblPr>
        <w:tblW w:w="908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1360"/>
        <w:gridCol w:w="1049"/>
        <w:gridCol w:w="776"/>
        <w:gridCol w:w="925"/>
        <w:gridCol w:w="854"/>
        <w:gridCol w:w="1147"/>
        <w:gridCol w:w="567"/>
        <w:gridCol w:w="851"/>
      </w:tblGrid>
      <w:tr w:rsidR="00120ED9" w:rsidRPr="00120ED9" w14:paraId="42321878" w14:textId="77777777" w:rsidTr="00120ED9">
        <w:trPr>
          <w:trHeight w:val="20"/>
          <w:tblHeader/>
          <w:jc w:val="center"/>
        </w:trPr>
        <w:tc>
          <w:tcPr>
            <w:tcW w:w="1560" w:type="dxa"/>
            <w:vMerge w:val="restart"/>
            <w:shd w:val="clear" w:color="auto" w:fill="auto"/>
            <w:vAlign w:val="center"/>
            <w:hideMark/>
          </w:tcPr>
          <w:p w14:paraId="6DD47791"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Karakteristik Studi</w:t>
            </w:r>
          </w:p>
        </w:tc>
        <w:tc>
          <w:tcPr>
            <w:tcW w:w="1360" w:type="dxa"/>
            <w:vMerge w:val="restart"/>
            <w:shd w:val="clear" w:color="auto" w:fill="auto"/>
            <w:vAlign w:val="center"/>
            <w:hideMark/>
          </w:tcPr>
          <w:p w14:paraId="0AFBEED7"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Grup</w:t>
            </w:r>
          </w:p>
        </w:tc>
        <w:tc>
          <w:tcPr>
            <w:tcW w:w="1049" w:type="dxa"/>
            <w:vMerge w:val="restart"/>
            <w:shd w:val="clear" w:color="auto" w:fill="auto"/>
            <w:vAlign w:val="center"/>
            <w:hideMark/>
          </w:tcPr>
          <w:p w14:paraId="7E0656A3"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Jumlah Studi</w:t>
            </w:r>
          </w:p>
        </w:tc>
        <w:tc>
          <w:tcPr>
            <w:tcW w:w="776" w:type="dxa"/>
            <w:vMerge w:val="restart"/>
            <w:shd w:val="clear" w:color="auto" w:fill="auto"/>
            <w:vAlign w:val="center"/>
            <w:hideMark/>
          </w:tcPr>
          <w:p w14:paraId="5436B5AE"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Hedge’s g</w:t>
            </w:r>
          </w:p>
        </w:tc>
        <w:tc>
          <w:tcPr>
            <w:tcW w:w="1779" w:type="dxa"/>
            <w:gridSpan w:val="2"/>
            <w:shd w:val="clear" w:color="auto" w:fill="auto"/>
            <w:vAlign w:val="center"/>
            <w:hideMark/>
          </w:tcPr>
          <w:p w14:paraId="51E4C7D3" w14:textId="77777777" w:rsidR="00120ED9" w:rsidRPr="00120ED9" w:rsidRDefault="00120ED9" w:rsidP="000D7165">
            <w:pPr>
              <w:jc w:val="center"/>
              <w:rPr>
                <w:rFonts w:ascii="Palatino Linotype" w:eastAsia="Times New Roman" w:hAnsi="Palatino Linotype" w:cs="Times New Roman"/>
                <w:color w:val="000000"/>
                <w:lang w:val="en-US"/>
              </w:rPr>
            </w:pPr>
            <w:r w:rsidRPr="00A036EF">
              <w:rPr>
                <w:rFonts w:ascii="Palatino Linotype" w:eastAsia="Times New Roman" w:hAnsi="Palatino Linotype" w:cs="Times New Roman"/>
                <w:color w:val="000000"/>
                <w:sz w:val="20"/>
                <w:lang w:val="en-US"/>
              </w:rPr>
              <w:t>Test of Null (2-Tail)</w:t>
            </w:r>
          </w:p>
        </w:tc>
        <w:tc>
          <w:tcPr>
            <w:tcW w:w="2565" w:type="dxa"/>
            <w:gridSpan w:val="3"/>
            <w:shd w:val="clear" w:color="auto" w:fill="auto"/>
            <w:vAlign w:val="center"/>
            <w:hideMark/>
          </w:tcPr>
          <w:p w14:paraId="50D2CDE8"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Heterogenitas</w:t>
            </w:r>
          </w:p>
        </w:tc>
      </w:tr>
      <w:tr w:rsidR="00120ED9" w:rsidRPr="00120ED9" w14:paraId="05724D9F" w14:textId="77777777" w:rsidTr="00120ED9">
        <w:trPr>
          <w:trHeight w:val="20"/>
          <w:tblHeader/>
          <w:jc w:val="center"/>
        </w:trPr>
        <w:tc>
          <w:tcPr>
            <w:tcW w:w="1560" w:type="dxa"/>
            <w:vMerge/>
            <w:shd w:val="clear" w:color="auto" w:fill="auto"/>
            <w:vAlign w:val="center"/>
            <w:hideMark/>
          </w:tcPr>
          <w:p w14:paraId="16E18F9C" w14:textId="77777777" w:rsidR="00120ED9" w:rsidRPr="00120ED9" w:rsidRDefault="00120ED9" w:rsidP="000D7165">
            <w:pPr>
              <w:rPr>
                <w:rFonts w:ascii="Palatino Linotype" w:eastAsia="Times New Roman" w:hAnsi="Palatino Linotype" w:cs="Times New Roman"/>
                <w:color w:val="000000"/>
                <w:lang w:val="en-US"/>
              </w:rPr>
            </w:pPr>
          </w:p>
        </w:tc>
        <w:tc>
          <w:tcPr>
            <w:tcW w:w="1360" w:type="dxa"/>
            <w:vMerge/>
            <w:shd w:val="clear" w:color="auto" w:fill="auto"/>
            <w:vAlign w:val="center"/>
            <w:hideMark/>
          </w:tcPr>
          <w:p w14:paraId="664F093E" w14:textId="77777777" w:rsidR="00120ED9" w:rsidRPr="00120ED9" w:rsidRDefault="00120ED9" w:rsidP="000D7165">
            <w:pPr>
              <w:rPr>
                <w:rFonts w:ascii="Palatino Linotype" w:eastAsia="Times New Roman" w:hAnsi="Palatino Linotype" w:cs="Times New Roman"/>
                <w:color w:val="000000"/>
                <w:lang w:val="en-US"/>
              </w:rPr>
            </w:pPr>
          </w:p>
        </w:tc>
        <w:tc>
          <w:tcPr>
            <w:tcW w:w="1049" w:type="dxa"/>
            <w:vMerge/>
            <w:shd w:val="clear" w:color="auto" w:fill="auto"/>
            <w:vAlign w:val="center"/>
            <w:hideMark/>
          </w:tcPr>
          <w:p w14:paraId="01228ADC" w14:textId="77777777" w:rsidR="00120ED9" w:rsidRPr="00120ED9" w:rsidRDefault="00120ED9" w:rsidP="000D7165">
            <w:pPr>
              <w:rPr>
                <w:rFonts w:ascii="Palatino Linotype" w:eastAsia="Times New Roman" w:hAnsi="Palatino Linotype" w:cs="Times New Roman"/>
                <w:color w:val="000000"/>
                <w:lang w:val="en-US"/>
              </w:rPr>
            </w:pPr>
          </w:p>
        </w:tc>
        <w:tc>
          <w:tcPr>
            <w:tcW w:w="776" w:type="dxa"/>
            <w:vMerge/>
            <w:shd w:val="clear" w:color="auto" w:fill="auto"/>
            <w:vAlign w:val="center"/>
            <w:hideMark/>
          </w:tcPr>
          <w:p w14:paraId="2535CCA6" w14:textId="77777777" w:rsidR="00120ED9" w:rsidRPr="00120ED9" w:rsidRDefault="00120ED9" w:rsidP="000D7165">
            <w:pPr>
              <w:rPr>
                <w:rFonts w:ascii="Palatino Linotype" w:eastAsia="Times New Roman" w:hAnsi="Palatino Linotype" w:cs="Times New Roman"/>
                <w:color w:val="000000"/>
                <w:lang w:val="en-US"/>
              </w:rPr>
            </w:pPr>
          </w:p>
        </w:tc>
        <w:tc>
          <w:tcPr>
            <w:tcW w:w="925" w:type="dxa"/>
            <w:shd w:val="clear" w:color="auto" w:fill="auto"/>
            <w:vAlign w:val="center"/>
            <w:hideMark/>
          </w:tcPr>
          <w:p w14:paraId="1BF8D506"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Z</w:t>
            </w:r>
          </w:p>
        </w:tc>
        <w:tc>
          <w:tcPr>
            <w:tcW w:w="854" w:type="dxa"/>
            <w:shd w:val="clear" w:color="auto" w:fill="auto"/>
            <w:vAlign w:val="center"/>
            <w:hideMark/>
          </w:tcPr>
          <w:p w14:paraId="3411088E"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c>
          <w:tcPr>
            <w:tcW w:w="1147" w:type="dxa"/>
            <w:shd w:val="clear" w:color="auto" w:fill="auto"/>
            <w:vAlign w:val="center"/>
            <w:hideMark/>
          </w:tcPr>
          <w:p w14:paraId="0C8208B7"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Between Classes (Q)</w:t>
            </w:r>
          </w:p>
        </w:tc>
        <w:tc>
          <w:tcPr>
            <w:tcW w:w="567" w:type="dxa"/>
            <w:shd w:val="clear" w:color="auto" w:fill="auto"/>
            <w:vAlign w:val="center"/>
            <w:hideMark/>
          </w:tcPr>
          <w:p w14:paraId="73951D7F"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df</w:t>
            </w:r>
          </w:p>
          <w:p w14:paraId="3A997E7F"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(Q)</w:t>
            </w:r>
          </w:p>
        </w:tc>
        <w:tc>
          <w:tcPr>
            <w:tcW w:w="851" w:type="dxa"/>
            <w:shd w:val="clear" w:color="auto" w:fill="auto"/>
            <w:vAlign w:val="center"/>
            <w:hideMark/>
          </w:tcPr>
          <w:p w14:paraId="2D9698D7" w14:textId="77777777" w:rsidR="00120ED9" w:rsidRPr="00120ED9" w:rsidRDefault="00120ED9" w:rsidP="000D7165">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r>
      <w:tr w:rsidR="00120ED9" w:rsidRPr="00120ED9" w14:paraId="764D1E8C" w14:textId="77777777" w:rsidTr="00120ED9">
        <w:trPr>
          <w:trHeight w:val="277"/>
          <w:jc w:val="center"/>
        </w:trPr>
        <w:tc>
          <w:tcPr>
            <w:tcW w:w="1560" w:type="dxa"/>
            <w:vMerge w:val="restart"/>
            <w:shd w:val="clear" w:color="auto" w:fill="auto"/>
            <w:vAlign w:val="center"/>
            <w:hideMark/>
          </w:tcPr>
          <w:p w14:paraId="0D187441" w14:textId="77777777" w:rsidR="00120ED9" w:rsidRPr="00120ED9" w:rsidRDefault="00120ED9"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Jenjang Pendidikan</w:t>
            </w:r>
          </w:p>
        </w:tc>
        <w:tc>
          <w:tcPr>
            <w:tcW w:w="1360" w:type="dxa"/>
            <w:shd w:val="clear" w:color="auto" w:fill="auto"/>
            <w:noWrap/>
            <w:vAlign w:val="center"/>
            <w:hideMark/>
          </w:tcPr>
          <w:p w14:paraId="7E308A85" w14:textId="77777777" w:rsidR="00120ED9" w:rsidRPr="00120ED9" w:rsidRDefault="00120ED9" w:rsidP="00A036EF">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SD/MI</w:t>
            </w:r>
          </w:p>
        </w:tc>
        <w:tc>
          <w:tcPr>
            <w:tcW w:w="1049" w:type="dxa"/>
            <w:shd w:val="clear" w:color="auto" w:fill="auto"/>
            <w:vAlign w:val="center"/>
            <w:hideMark/>
          </w:tcPr>
          <w:p w14:paraId="273F1744" w14:textId="77777777" w:rsidR="00120ED9" w:rsidRPr="00120ED9" w:rsidRDefault="00120ED9"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2</w:t>
            </w:r>
          </w:p>
        </w:tc>
        <w:tc>
          <w:tcPr>
            <w:tcW w:w="776" w:type="dxa"/>
            <w:shd w:val="clear" w:color="auto" w:fill="auto"/>
            <w:vAlign w:val="center"/>
            <w:hideMark/>
          </w:tcPr>
          <w:p w14:paraId="3A6C446D" w14:textId="77777777" w:rsidR="00120ED9" w:rsidRPr="00120ED9" w:rsidRDefault="00120ED9"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0,867</w:t>
            </w:r>
          </w:p>
        </w:tc>
        <w:tc>
          <w:tcPr>
            <w:tcW w:w="925" w:type="dxa"/>
            <w:shd w:val="clear" w:color="auto" w:fill="auto"/>
            <w:vAlign w:val="center"/>
            <w:hideMark/>
          </w:tcPr>
          <w:p w14:paraId="6689D054" w14:textId="77777777" w:rsidR="00120ED9" w:rsidRPr="00120ED9" w:rsidRDefault="00120ED9"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4,138</w:t>
            </w:r>
          </w:p>
        </w:tc>
        <w:tc>
          <w:tcPr>
            <w:tcW w:w="854" w:type="dxa"/>
            <w:shd w:val="clear" w:color="auto" w:fill="auto"/>
            <w:vAlign w:val="center"/>
            <w:hideMark/>
          </w:tcPr>
          <w:p w14:paraId="500A1256" w14:textId="77777777" w:rsidR="00120ED9" w:rsidRPr="00120ED9" w:rsidRDefault="00120ED9"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47" w:type="dxa"/>
            <w:vMerge w:val="restart"/>
            <w:shd w:val="clear" w:color="auto" w:fill="auto"/>
            <w:vAlign w:val="center"/>
            <w:hideMark/>
          </w:tcPr>
          <w:p w14:paraId="2D6E55B2" w14:textId="77777777" w:rsidR="00120ED9" w:rsidRPr="00120ED9" w:rsidRDefault="00120ED9"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14,031</w:t>
            </w:r>
          </w:p>
        </w:tc>
        <w:tc>
          <w:tcPr>
            <w:tcW w:w="567" w:type="dxa"/>
            <w:vMerge w:val="restart"/>
            <w:shd w:val="clear" w:color="auto" w:fill="auto"/>
            <w:vAlign w:val="center"/>
            <w:hideMark/>
          </w:tcPr>
          <w:p w14:paraId="7CDA4914" w14:textId="77777777" w:rsidR="00120ED9" w:rsidRPr="00120ED9" w:rsidRDefault="00120ED9"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2</w:t>
            </w:r>
          </w:p>
        </w:tc>
        <w:tc>
          <w:tcPr>
            <w:tcW w:w="851" w:type="dxa"/>
            <w:vMerge w:val="restart"/>
            <w:shd w:val="clear" w:color="auto" w:fill="auto"/>
            <w:vAlign w:val="center"/>
            <w:hideMark/>
          </w:tcPr>
          <w:p w14:paraId="5D32860A" w14:textId="77777777" w:rsidR="00120ED9" w:rsidRPr="00120ED9" w:rsidRDefault="00120ED9"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0,001</w:t>
            </w:r>
          </w:p>
        </w:tc>
      </w:tr>
      <w:tr w:rsidR="00120ED9" w:rsidRPr="00120ED9" w14:paraId="49AC17F4" w14:textId="77777777" w:rsidTr="00120ED9">
        <w:trPr>
          <w:trHeight w:val="236"/>
          <w:jc w:val="center"/>
        </w:trPr>
        <w:tc>
          <w:tcPr>
            <w:tcW w:w="1560" w:type="dxa"/>
            <w:vMerge/>
            <w:shd w:val="clear" w:color="auto" w:fill="auto"/>
            <w:vAlign w:val="center"/>
            <w:hideMark/>
          </w:tcPr>
          <w:p w14:paraId="0799D6CD" w14:textId="77777777" w:rsidR="00120ED9" w:rsidRPr="00120ED9" w:rsidRDefault="00120ED9" w:rsidP="00A036EF">
            <w:pPr>
              <w:rPr>
                <w:rFonts w:ascii="Palatino Linotype" w:eastAsia="Times New Roman" w:hAnsi="Palatino Linotype" w:cs="Times New Roman"/>
                <w:color w:val="000000"/>
                <w:lang w:val="en-US"/>
              </w:rPr>
            </w:pPr>
          </w:p>
        </w:tc>
        <w:tc>
          <w:tcPr>
            <w:tcW w:w="1360" w:type="dxa"/>
            <w:shd w:val="clear" w:color="auto" w:fill="auto"/>
            <w:noWrap/>
            <w:vAlign w:val="center"/>
            <w:hideMark/>
          </w:tcPr>
          <w:p w14:paraId="33D2265A" w14:textId="77777777" w:rsidR="00120ED9" w:rsidRPr="00120ED9" w:rsidRDefault="00120ED9" w:rsidP="00A036EF">
            <w:pPr>
              <w:rPr>
                <w:rFonts w:ascii="Palatino Linotype" w:hAnsi="Palatino Linotype" w:cs="Times New Roman"/>
              </w:rPr>
            </w:pPr>
            <w:r w:rsidRPr="00120ED9">
              <w:rPr>
                <w:rFonts w:ascii="Palatino Linotype" w:eastAsia="Times New Roman" w:hAnsi="Palatino Linotype" w:cs="Times New Roman"/>
                <w:color w:val="000000"/>
                <w:lang w:val="en-US"/>
              </w:rPr>
              <w:t>SMP/MTs</w:t>
            </w:r>
          </w:p>
        </w:tc>
        <w:tc>
          <w:tcPr>
            <w:tcW w:w="1049" w:type="dxa"/>
            <w:shd w:val="clear" w:color="auto" w:fill="auto"/>
            <w:vAlign w:val="center"/>
            <w:hideMark/>
          </w:tcPr>
          <w:p w14:paraId="20162729"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26</w:t>
            </w:r>
          </w:p>
        </w:tc>
        <w:tc>
          <w:tcPr>
            <w:tcW w:w="776" w:type="dxa"/>
            <w:shd w:val="clear" w:color="auto" w:fill="auto"/>
            <w:vAlign w:val="center"/>
            <w:hideMark/>
          </w:tcPr>
          <w:p w14:paraId="0CE908EB"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0,736</w:t>
            </w:r>
          </w:p>
        </w:tc>
        <w:tc>
          <w:tcPr>
            <w:tcW w:w="925" w:type="dxa"/>
            <w:shd w:val="clear" w:color="auto" w:fill="auto"/>
            <w:vAlign w:val="center"/>
            <w:hideMark/>
          </w:tcPr>
          <w:p w14:paraId="6307DB9D" w14:textId="77777777" w:rsidR="00120ED9" w:rsidRPr="00120ED9" w:rsidRDefault="00120ED9" w:rsidP="00A036EF">
            <w:pPr>
              <w:jc w:val="right"/>
              <w:rPr>
                <w:rFonts w:ascii="Palatino Linotype" w:hAnsi="Palatino Linotype" w:cs="Times New Roman"/>
                <w:lang w:val="en-US"/>
              </w:rPr>
            </w:pPr>
            <w:r w:rsidRPr="00120ED9">
              <w:rPr>
                <w:rFonts w:ascii="Palatino Linotype" w:hAnsi="Palatino Linotype" w:cs="Times New Roman"/>
                <w:lang w:val="en-US"/>
              </w:rPr>
              <w:t>14,255</w:t>
            </w:r>
          </w:p>
        </w:tc>
        <w:tc>
          <w:tcPr>
            <w:tcW w:w="854" w:type="dxa"/>
            <w:shd w:val="clear" w:color="auto" w:fill="auto"/>
            <w:vAlign w:val="center"/>
            <w:hideMark/>
          </w:tcPr>
          <w:p w14:paraId="3F80F160"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50B8B376" w14:textId="77777777" w:rsidR="00120ED9" w:rsidRPr="00120ED9" w:rsidRDefault="00120ED9" w:rsidP="00A036EF">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58C98990" w14:textId="77777777" w:rsidR="00120ED9" w:rsidRPr="00120ED9" w:rsidRDefault="00120ED9" w:rsidP="00A036EF">
            <w:pPr>
              <w:rPr>
                <w:rFonts w:ascii="Palatino Linotype" w:eastAsia="Times New Roman" w:hAnsi="Palatino Linotype" w:cs="Times New Roman"/>
                <w:color w:val="000000"/>
                <w:lang w:val="en-US"/>
              </w:rPr>
            </w:pPr>
          </w:p>
        </w:tc>
        <w:tc>
          <w:tcPr>
            <w:tcW w:w="851" w:type="dxa"/>
            <w:vMerge/>
            <w:shd w:val="clear" w:color="auto" w:fill="auto"/>
            <w:vAlign w:val="center"/>
            <w:hideMark/>
          </w:tcPr>
          <w:p w14:paraId="46AF2F08" w14:textId="77777777" w:rsidR="00120ED9" w:rsidRPr="00120ED9" w:rsidRDefault="00120ED9" w:rsidP="00A036EF">
            <w:pPr>
              <w:rPr>
                <w:rFonts w:ascii="Palatino Linotype" w:eastAsia="Times New Roman" w:hAnsi="Palatino Linotype" w:cs="Times New Roman"/>
                <w:color w:val="000000"/>
                <w:lang w:val="en-US"/>
              </w:rPr>
            </w:pPr>
          </w:p>
        </w:tc>
      </w:tr>
      <w:tr w:rsidR="00120ED9" w:rsidRPr="00120ED9" w14:paraId="6BED5468" w14:textId="77777777" w:rsidTr="00120ED9">
        <w:trPr>
          <w:trHeight w:val="20"/>
          <w:jc w:val="center"/>
        </w:trPr>
        <w:tc>
          <w:tcPr>
            <w:tcW w:w="1560" w:type="dxa"/>
            <w:vMerge/>
            <w:shd w:val="clear" w:color="auto" w:fill="auto"/>
            <w:vAlign w:val="center"/>
            <w:hideMark/>
          </w:tcPr>
          <w:p w14:paraId="6A1FC182" w14:textId="77777777" w:rsidR="00120ED9" w:rsidRPr="00120ED9" w:rsidRDefault="00120ED9" w:rsidP="00A036EF">
            <w:pPr>
              <w:rPr>
                <w:rFonts w:ascii="Palatino Linotype" w:eastAsia="Times New Roman" w:hAnsi="Palatino Linotype" w:cs="Times New Roman"/>
                <w:color w:val="000000"/>
                <w:lang w:val="en-US"/>
              </w:rPr>
            </w:pPr>
          </w:p>
        </w:tc>
        <w:tc>
          <w:tcPr>
            <w:tcW w:w="1360" w:type="dxa"/>
            <w:shd w:val="clear" w:color="auto" w:fill="auto"/>
            <w:noWrap/>
            <w:vAlign w:val="center"/>
            <w:hideMark/>
          </w:tcPr>
          <w:p w14:paraId="5F4F7835" w14:textId="77777777" w:rsidR="00120ED9" w:rsidRPr="00120ED9" w:rsidRDefault="00120ED9" w:rsidP="00A036EF">
            <w:pPr>
              <w:rPr>
                <w:rFonts w:ascii="Palatino Linotype" w:hAnsi="Palatino Linotype" w:cs="Times New Roman"/>
              </w:rPr>
            </w:pPr>
            <w:r w:rsidRPr="00120ED9">
              <w:rPr>
                <w:rFonts w:ascii="Palatino Linotype" w:eastAsia="Times New Roman" w:hAnsi="Palatino Linotype" w:cs="Times New Roman"/>
                <w:color w:val="000000"/>
                <w:lang w:val="en-US"/>
              </w:rPr>
              <w:t>SMA/SMK</w:t>
            </w:r>
          </w:p>
        </w:tc>
        <w:tc>
          <w:tcPr>
            <w:tcW w:w="1049" w:type="dxa"/>
            <w:shd w:val="clear" w:color="auto" w:fill="auto"/>
            <w:vAlign w:val="center"/>
            <w:hideMark/>
          </w:tcPr>
          <w:p w14:paraId="06C37D3F"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2</w:t>
            </w:r>
          </w:p>
        </w:tc>
        <w:tc>
          <w:tcPr>
            <w:tcW w:w="776" w:type="dxa"/>
            <w:shd w:val="clear" w:color="auto" w:fill="auto"/>
            <w:vAlign w:val="center"/>
            <w:hideMark/>
          </w:tcPr>
          <w:p w14:paraId="14A89442"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1,610</w:t>
            </w:r>
          </w:p>
        </w:tc>
        <w:tc>
          <w:tcPr>
            <w:tcW w:w="925" w:type="dxa"/>
            <w:shd w:val="clear" w:color="auto" w:fill="auto"/>
            <w:vAlign w:val="center"/>
            <w:hideMark/>
          </w:tcPr>
          <w:p w14:paraId="224C6E90"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7,023</w:t>
            </w:r>
          </w:p>
        </w:tc>
        <w:tc>
          <w:tcPr>
            <w:tcW w:w="854" w:type="dxa"/>
            <w:shd w:val="clear" w:color="auto" w:fill="auto"/>
            <w:vAlign w:val="center"/>
            <w:hideMark/>
          </w:tcPr>
          <w:p w14:paraId="693A41D5" w14:textId="77777777" w:rsidR="00120ED9" w:rsidRPr="00120ED9" w:rsidRDefault="00120ED9" w:rsidP="00A036EF">
            <w:pPr>
              <w:jc w:val="right"/>
              <w:rPr>
                <w:rFonts w:ascii="Palatino Linotype" w:hAnsi="Palatino Linotype" w:cs="Times New Roman"/>
              </w:rPr>
            </w:pPr>
            <w:r w:rsidRPr="00120ED9">
              <w:rPr>
                <w:rFonts w:ascii="Palatino Linotype" w:eastAsia="Times New Roman" w:hAnsi="Palatino Linotype" w:cs="Times New Roman"/>
                <w:color w:val="000000"/>
                <w:lang w:val="en-US"/>
              </w:rPr>
              <w:t>0,000</w:t>
            </w:r>
          </w:p>
        </w:tc>
        <w:tc>
          <w:tcPr>
            <w:tcW w:w="1147" w:type="dxa"/>
            <w:vMerge/>
            <w:shd w:val="clear" w:color="auto" w:fill="auto"/>
            <w:vAlign w:val="center"/>
            <w:hideMark/>
          </w:tcPr>
          <w:p w14:paraId="7AFC7911" w14:textId="77777777" w:rsidR="00120ED9" w:rsidRPr="00120ED9" w:rsidRDefault="00120ED9" w:rsidP="00A036EF">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2BD8892" w14:textId="77777777" w:rsidR="00120ED9" w:rsidRPr="00120ED9" w:rsidRDefault="00120ED9" w:rsidP="00A036EF">
            <w:pPr>
              <w:rPr>
                <w:rFonts w:ascii="Palatino Linotype" w:eastAsia="Times New Roman" w:hAnsi="Palatino Linotype" w:cs="Times New Roman"/>
                <w:color w:val="000000"/>
                <w:lang w:val="en-US"/>
              </w:rPr>
            </w:pPr>
          </w:p>
        </w:tc>
        <w:tc>
          <w:tcPr>
            <w:tcW w:w="851" w:type="dxa"/>
            <w:vMerge/>
            <w:shd w:val="clear" w:color="auto" w:fill="auto"/>
            <w:vAlign w:val="center"/>
            <w:hideMark/>
          </w:tcPr>
          <w:p w14:paraId="7C2D2B91" w14:textId="77777777" w:rsidR="00120ED9" w:rsidRPr="00120ED9" w:rsidRDefault="00120ED9" w:rsidP="00A036EF">
            <w:pPr>
              <w:rPr>
                <w:rFonts w:ascii="Palatino Linotype" w:eastAsia="Times New Roman" w:hAnsi="Palatino Linotype" w:cs="Times New Roman"/>
                <w:color w:val="000000"/>
                <w:lang w:val="en-US"/>
              </w:rPr>
            </w:pPr>
          </w:p>
        </w:tc>
      </w:tr>
    </w:tbl>
    <w:p w14:paraId="0ACC0801" w14:textId="77777777" w:rsidR="00120ED9" w:rsidRPr="00120ED9" w:rsidRDefault="00120ED9" w:rsidP="00120ED9">
      <w:pPr>
        <w:rPr>
          <w:rFonts w:ascii="Palatino Linotype" w:hAnsi="Palatino Linotype" w:cs="Times New Roman"/>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58F58750" w14:textId="77777777" w:rsidR="00120ED9" w:rsidRPr="00120ED9" w:rsidRDefault="00120ED9" w:rsidP="00E233A1">
      <w:pPr>
        <w:rPr>
          <w:rFonts w:ascii="Palatino Linotype" w:hAnsi="Palatino Linotype" w:cs="Times New Roman"/>
        </w:rPr>
      </w:pPr>
    </w:p>
    <w:p w14:paraId="1D1E9ED4" w14:textId="06F7548A" w:rsidR="00120ED9" w:rsidRDefault="00120ED9" w:rsidP="00A036EF">
      <w:pPr>
        <w:pStyle w:val="teks"/>
        <w:spacing w:line="360" w:lineRule="auto"/>
        <w:rPr>
          <w:rFonts w:ascii="Palatino Linotype" w:hAnsi="Palatino Linotype"/>
          <w:sz w:val="22"/>
          <w:lang w:val="en-US"/>
        </w:rPr>
      </w:pPr>
      <w:bookmarkStart w:id="8" w:name="_Toc69333199"/>
      <w:r w:rsidRPr="00120ED9">
        <w:rPr>
          <w:rFonts w:ascii="Palatino Linotype" w:hAnsi="Palatino Linotype"/>
          <w:sz w:val="22"/>
        </w:rPr>
        <w:t xml:space="preserve">Nilai </w:t>
      </w:r>
      <w:r w:rsidRPr="000D7165">
        <w:rPr>
          <w:rFonts w:ascii="Palatino Linotype" w:hAnsi="Palatino Linotype"/>
          <w:i/>
          <w:sz w:val="22"/>
        </w:rPr>
        <w:t>effect size</w:t>
      </w:r>
      <w:r w:rsidRPr="00120ED9">
        <w:rPr>
          <w:rFonts w:ascii="Palatino Linotype" w:hAnsi="Palatino Linotype"/>
          <w:sz w:val="22"/>
        </w:rPr>
        <w:t xml:space="preserve"> tertinggi ada di jenjang SMA/SMK dengan kategori </w:t>
      </w:r>
      <w:r w:rsidRPr="00120ED9">
        <w:rPr>
          <w:rFonts w:ascii="Palatino Linotype" w:hAnsi="Palatino Linotype"/>
          <w:sz w:val="22"/>
          <w:lang w:val="en-US"/>
        </w:rPr>
        <w:t xml:space="preserve">sangat </w:t>
      </w:r>
      <w:r w:rsidRPr="00120ED9">
        <w:rPr>
          <w:rFonts w:ascii="Palatino Linotype" w:hAnsi="Palatino Linotype"/>
          <w:sz w:val="22"/>
        </w:rPr>
        <w:t xml:space="preserve">tinggi. Hal ini sejalan dengan hasil penelitian </w:t>
      </w:r>
      <w:r w:rsidRPr="00120ED9">
        <w:rPr>
          <w:rFonts w:ascii="Palatino Linotype" w:hAnsi="Palatino Linotype"/>
          <w:sz w:val="22"/>
        </w:rPr>
        <w:fldChar w:fldCharType="begin" w:fldLock="1"/>
      </w:r>
      <w:r w:rsidRPr="00120ED9">
        <w:rPr>
          <w:rFonts w:ascii="Palatino Linotype" w:hAnsi="Palatino Linotype"/>
          <w:sz w:val="22"/>
        </w:rPr>
        <w:instrText>ADDIN CSL_CITATION {"citationItems":[{"id":"ITEM-1","itemData":{"author":[{"dropping-particle":"","family":"Nurhasanah","given":"","non-dropping-particle":"","parse-names":false,"suffix":""},{"dropping-particle":"","family":"Sutrisno","given":"Leo","non-dropping-particle":"","parse-names":false,"suffix":""},{"dropping-particle":"","family":"Silitonga","given":"Haratua Tiur Maria","non-dropping-particle":"","parse-names":false,"suffix":""}],"container-title":"Jurnal Pendidikan dan Pembelajaran Khatulistiwa","id":"ITEM-1","issue":"3","issued":{"date-parts":[["2017"]]},"page":"1-12","title":"Pengaruh Problem Based Learning Pada Hasil Belajar Fisika: Sebuah Meta-Analisis Artikel Jurnal Online Indonesia","type":"article-journal","volume":"6"},"uris":["http://www.mendeley.com/documents/?uuid=63a70dbf-ea15-4a78-ab03-e56f1d2e53e1"]}],"mendeley":{"formattedCitation":"(Nurhasanah, Sutrisno, &amp; Silitonga, 2017)","manualFormatting":"(Nurhasanah, Sutrisno, &amp; Silitonga, 2017:6)","plainTextFormattedCitation":"(Nurhasanah, Sutrisno, &amp; Silitonga, 2017)","previouslyFormattedCitation":"(Nurhasanah, Sutrisno, &amp; Silitonga, 2017)"},"properties":{"noteIndex":0},"schema":"https://github.com/citation-style-language/schema/raw/master/csl-citation.json"}</w:instrText>
      </w:r>
      <w:r w:rsidRPr="00120ED9">
        <w:rPr>
          <w:rFonts w:ascii="Palatino Linotype" w:hAnsi="Palatino Linotype"/>
          <w:sz w:val="22"/>
        </w:rPr>
        <w:fldChar w:fldCharType="separate"/>
      </w:r>
      <w:r w:rsidRPr="00120ED9">
        <w:rPr>
          <w:rFonts w:ascii="Palatino Linotype" w:hAnsi="Palatino Linotype"/>
          <w:noProof/>
          <w:sz w:val="22"/>
        </w:rPr>
        <w:t>(Nurhasanah, Sutrisno, &amp; Silitonga, 2017:6)</w:t>
      </w:r>
      <w:r w:rsidRPr="00120ED9">
        <w:rPr>
          <w:rFonts w:ascii="Palatino Linotype" w:hAnsi="Palatino Linotype"/>
          <w:sz w:val="22"/>
        </w:rPr>
        <w:fldChar w:fldCharType="end"/>
      </w:r>
      <w:r w:rsidRPr="00120ED9">
        <w:rPr>
          <w:rFonts w:ascii="Palatino Linotype" w:hAnsi="Palatino Linotype"/>
          <w:sz w:val="22"/>
        </w:rPr>
        <w:t xml:space="preserve"> dimana intervensi pembelajaran yang dilakukan dengan </w:t>
      </w:r>
      <w:r w:rsidRPr="00120ED9">
        <w:rPr>
          <w:rFonts w:ascii="Palatino Linotype" w:hAnsi="Palatino Linotype"/>
          <w:i/>
          <w:sz w:val="22"/>
        </w:rPr>
        <w:t>problem based learning</w:t>
      </w:r>
      <w:r w:rsidRPr="00120ED9">
        <w:rPr>
          <w:rFonts w:ascii="Palatino Linotype" w:hAnsi="Palatino Linotype"/>
          <w:sz w:val="22"/>
        </w:rPr>
        <w:t xml:space="preserve"> terhadap hasil belajar siswa mempunyai </w:t>
      </w:r>
      <w:r w:rsidRPr="00120ED9">
        <w:rPr>
          <w:rFonts w:ascii="Palatino Linotype" w:hAnsi="Palatino Linotype"/>
          <w:i/>
          <w:sz w:val="22"/>
        </w:rPr>
        <w:t>effect size</w:t>
      </w:r>
      <w:r w:rsidRPr="00120ED9">
        <w:rPr>
          <w:rFonts w:ascii="Palatino Linotype" w:hAnsi="Palatino Linotype"/>
          <w:sz w:val="22"/>
        </w:rPr>
        <w:t xml:space="preserve"> terbesar pada jenjang SMA.</w:t>
      </w:r>
      <w:r>
        <w:rPr>
          <w:rFonts w:ascii="Palatino Linotype" w:hAnsi="Palatino Linotype"/>
          <w:sz w:val="22"/>
          <w:lang w:val="en-US"/>
        </w:rPr>
        <w:t xml:space="preserve"> </w:t>
      </w:r>
      <w:r w:rsidRPr="00120ED9">
        <w:rPr>
          <w:rFonts w:ascii="Palatino Linotype" w:hAnsi="Palatino Linotype"/>
          <w:sz w:val="22"/>
        </w:rPr>
        <w:t xml:space="preserve">Pada dasarnya siswa SMA/SMK sudah mempunyai banyak pemahaman dasar terkait matematika yang dapat diaplikasikan untuk memecahkan masalah, karenanya pengaruh berbagai intervensi pembelajaran terhadap kemampuan literasi matematis memiliki </w:t>
      </w:r>
      <w:r w:rsidRPr="00120ED9">
        <w:rPr>
          <w:rFonts w:ascii="Palatino Linotype" w:hAnsi="Palatino Linotype"/>
          <w:i/>
          <w:sz w:val="22"/>
        </w:rPr>
        <w:t>effect size</w:t>
      </w:r>
      <w:r w:rsidRPr="00120ED9">
        <w:rPr>
          <w:rFonts w:ascii="Palatino Linotype" w:hAnsi="Palatino Linotype"/>
          <w:sz w:val="22"/>
        </w:rPr>
        <w:t xml:space="preserve"> yang tinggi.</w:t>
      </w:r>
    </w:p>
    <w:p w14:paraId="60D18DEB" w14:textId="3ABFEDC7" w:rsidR="00120ED9" w:rsidRPr="00120ED9" w:rsidRDefault="00120ED9" w:rsidP="00A036EF">
      <w:pPr>
        <w:pStyle w:val="teks"/>
        <w:spacing w:line="360" w:lineRule="auto"/>
        <w:rPr>
          <w:rFonts w:ascii="Palatino Linotype" w:hAnsi="Palatino Linotype"/>
          <w:sz w:val="22"/>
          <w:lang w:val="en-US"/>
        </w:rPr>
      </w:pPr>
      <w:r w:rsidRPr="00120ED9">
        <w:rPr>
          <w:rFonts w:ascii="Palatino Linotype" w:hAnsi="Palatino Linotype"/>
          <w:sz w:val="22"/>
        </w:rPr>
        <w:t xml:space="preserve">Tahapan perkembangan kognitif siswa SMA/SMK menurut teori Piaget berada pada tahapan operasional formal. Menurut Santrock, 2008 dalam </w:t>
      </w:r>
      <w:r w:rsidRPr="00120ED9">
        <w:rPr>
          <w:rFonts w:ascii="Palatino Linotype" w:hAnsi="Palatino Linotype"/>
          <w:sz w:val="22"/>
        </w:rPr>
        <w:fldChar w:fldCharType="begin" w:fldLock="1"/>
      </w:r>
      <w:r w:rsidRPr="00120ED9">
        <w:rPr>
          <w:rFonts w:ascii="Palatino Linotype" w:hAnsi="Palatino Linotype"/>
          <w:sz w:val="22"/>
        </w:rPr>
        <w:instrText>ADDIN CSL_CITATION {"citationItems":[{"id":"ITEM-1","itemData":{"abstract":"Sebagian besar siswa SMA mengalami kesulitan pada saat mempelajari materi ajar matematika. Salah satu faktor yang mempengaruhi hal tersebut yakni dimungkinkan siswa SMA masih belum memasuki tahap operasi formal. Meskipun berdasarkan tahapan Piaget berdasarkan usia, pada usia SMA seharusnya siswa sudah memasuki tahap operasi formal. Peneliti juga melihat tahap perkembangan kognitif Piaget ditinjau dari perbedaan jenis kelamin karena terdapat perbedaan kemampuan matematika antara laki-laki dan perempuan. Penelitian ini bertujuan mendeskripsikan pemetaan perkembangan kognitif Piaget siswa laki-laki dan perempuan menggunakan tes operasi logis (TOL) Piaget. Penelitian ini bersifat deskriptif kuantitatif. Subyek penelitian ini adalah 34 siswa kelas XI A4 di SMA Negeri 1 Cerme Gresik. Penelitian ini dirancang dengan memberikan TOL Piaget kepada siswa. Hasil penelitian menunjukkan 73,33% siswa laki-laki pada tahap operasi formal dan 26,67% pada tahap operasi konkret. 36,84% siswa perempuan pada tahap operasi formal dan 63,15% pada tahap operasi konkret. Skor rata-rata TOL Piaget siswa laki-laki yakni 76,67 dan siswa perempuan yakni 71,36 yang artinya rata-rata siswa cenderung pada tahap formal awal. Pemahaman matematika siswa berdasarkan 7 operasi logis menunjukkan bahwa pada tipe klasifikasi, seriasi dan perkalian logis rata-rata siswa laki-laki berpemahaman cukup sedangkan tipe kompensasi, proporsi, probabilitas, dan korelasi berpemahaman belum cukup. Pada tipe klasifikasi, seriasi, perkalian logis, kompensasi dan proporsi berpemahaman cukup, tipe probabilitas berpemahaman rendah dan tipe korelasi berpemahaman belum cukup","author":[{"dropping-particle":"","family":"Mutammam","given":"Muhamad Badrul","non-dropping-particle":"","parse-names":false,"suffix":""},{"dropping-particle":"","family":"Budiarto","given":"Mega Teguh","non-dropping-particle":"","parse-names":false,"suffix":""}],"container-title":"MATHEdunesa","id":"ITEM-1","issue":"2","issued":{"date-parts":[["2013"]]},"page":"1-6","title":"Pemetaan Perkembangan Kognitif Piaget Siswa Sma Menggunakan Tes Operasi Logis (TOL ) Piaget Ditinjau Dari Perbedaan Jenis Kelamin","type":"article-journal","volume":"2"},"uris":["http://www.mendeley.com/documents/?uuid=9d347daf-980a-434d-b7c0-53884eb5b860"]}],"mendeley":{"formattedCitation":"(Mutammam &amp; Budiarto, 2013)","manualFormatting":"(Mutammam &amp; Budiarto, 2013:2)","plainTextFormattedCitation":"(Mutammam &amp; Budiarto, 2013)","previouslyFormattedCitation":"(Mutammam &amp; Budiarto, 2013)"},"properties":{"noteIndex":0},"schema":"https://github.com/citation-style-language/schema/raw/master/csl-citation.json"}</w:instrText>
      </w:r>
      <w:r w:rsidRPr="00120ED9">
        <w:rPr>
          <w:rFonts w:ascii="Palatino Linotype" w:hAnsi="Palatino Linotype"/>
          <w:sz w:val="22"/>
        </w:rPr>
        <w:fldChar w:fldCharType="separate"/>
      </w:r>
      <w:r w:rsidRPr="00120ED9">
        <w:rPr>
          <w:rFonts w:ascii="Palatino Linotype" w:hAnsi="Palatino Linotype"/>
          <w:noProof/>
          <w:sz w:val="22"/>
        </w:rPr>
        <w:t>(Mutammam &amp; Budiarto, 2013:2)</w:t>
      </w:r>
      <w:r w:rsidRPr="00120ED9">
        <w:rPr>
          <w:rFonts w:ascii="Palatino Linotype" w:hAnsi="Palatino Linotype"/>
          <w:sz w:val="22"/>
        </w:rPr>
        <w:fldChar w:fldCharType="end"/>
      </w:r>
      <w:r w:rsidRPr="00120ED9">
        <w:rPr>
          <w:rFonts w:ascii="Palatino Linotype" w:hAnsi="Palatino Linotype"/>
          <w:sz w:val="22"/>
        </w:rPr>
        <w:t xml:space="preserve"> tahap operasional formal ini individu sudah mulai memikirkan pengalaman di luar pengalaman konkret dan memikirkannya secara lebih abstrak, idealis dan logis</w:t>
      </w:r>
      <w:r w:rsidRPr="00120ED9">
        <w:rPr>
          <w:rFonts w:ascii="Palatino Linotype" w:hAnsi="Palatino Linotype"/>
          <w:sz w:val="22"/>
          <w:lang w:val="en-US"/>
        </w:rPr>
        <w:t>.</w:t>
      </w:r>
    </w:p>
    <w:p w14:paraId="3180FF94" w14:textId="77777777" w:rsidR="00120ED9" w:rsidRPr="00120ED9" w:rsidRDefault="00120ED9" w:rsidP="00A036EF">
      <w:pPr>
        <w:pStyle w:val="teks"/>
        <w:spacing w:line="360" w:lineRule="auto"/>
        <w:rPr>
          <w:rFonts w:ascii="Palatino Linotype" w:hAnsi="Palatino Linotype"/>
          <w:sz w:val="22"/>
          <w:shd w:val="clear" w:color="auto" w:fill="FFFFFF"/>
          <w:lang w:val="en-US"/>
        </w:rPr>
      </w:pPr>
      <w:r w:rsidRPr="00120ED9">
        <w:rPr>
          <w:rFonts w:ascii="Palatino Linotype" w:hAnsi="Palatino Linotype"/>
          <w:sz w:val="22"/>
          <w:lang w:val="en-US"/>
        </w:rPr>
        <w:t xml:space="preserve">Penelitian mengenai literasi matematis dalam meta-analisis ini yang paling banyak dilakukan adalah pada jenjang SMP, yaitu sebanyak 87%. Hal ini mengacu kepada lembaga internasional OECD </w:t>
      </w:r>
      <w:r w:rsidRPr="00120ED9">
        <w:rPr>
          <w:rFonts w:ascii="Palatino Linotype" w:hAnsi="Palatino Linotype"/>
          <w:color w:val="000000"/>
          <w:sz w:val="22"/>
          <w:lang w:val="en-US"/>
        </w:rPr>
        <w:t xml:space="preserve">melalui program PISA yang </w:t>
      </w:r>
      <w:r w:rsidRPr="00120ED9">
        <w:rPr>
          <w:rFonts w:ascii="Palatino Linotype" w:hAnsi="Palatino Linotype"/>
          <w:sz w:val="22"/>
          <w:shd w:val="clear" w:color="auto" w:fill="FFFFFF"/>
        </w:rPr>
        <w:t>memonitor dan membandingkan hasil pendidikan dalam soal literasi membaca, literasi matematika dan literasi sains</w:t>
      </w:r>
      <w:r w:rsidRPr="00120ED9">
        <w:rPr>
          <w:rFonts w:ascii="Palatino Linotype" w:hAnsi="Palatino Linotype"/>
          <w:sz w:val="22"/>
          <w:shd w:val="clear" w:color="auto" w:fill="FFFFFF"/>
          <w:lang w:val="en-US"/>
        </w:rPr>
        <w:t xml:space="preserve">, dimana </w:t>
      </w:r>
      <w:r w:rsidRPr="00120ED9">
        <w:rPr>
          <w:rFonts w:ascii="Palatino Linotype" w:hAnsi="Palatino Linotype"/>
          <w:sz w:val="22"/>
          <w:shd w:val="clear" w:color="auto" w:fill="FFFFFF"/>
          <w:lang w:val="en-US"/>
        </w:rPr>
        <w:lastRenderedPageBreak/>
        <w:t xml:space="preserve">sasarannya adalah siswa </w:t>
      </w:r>
      <w:r w:rsidRPr="00120ED9">
        <w:rPr>
          <w:rFonts w:ascii="Palatino Linotype" w:hAnsi="Palatino Linotype"/>
          <w:sz w:val="22"/>
          <w:shd w:val="clear" w:color="auto" w:fill="FFFFFF"/>
        </w:rPr>
        <w:t>berusia 15 tahun dari sekolah-sekolah yang dipilih secara acak.</w:t>
      </w:r>
      <w:r w:rsidRPr="00120ED9">
        <w:rPr>
          <w:rFonts w:ascii="Palatino Linotype" w:hAnsi="Palatino Linotype"/>
          <w:sz w:val="22"/>
          <w:shd w:val="clear" w:color="auto" w:fill="FFFFFF"/>
          <w:lang w:val="en-US"/>
        </w:rPr>
        <w:t xml:space="preserve"> Siswa </w:t>
      </w:r>
      <w:proofErr w:type="gramStart"/>
      <w:r w:rsidRPr="00120ED9">
        <w:rPr>
          <w:rFonts w:ascii="Palatino Linotype" w:hAnsi="Palatino Linotype"/>
          <w:sz w:val="22"/>
          <w:shd w:val="clear" w:color="auto" w:fill="FFFFFF"/>
          <w:lang w:val="en-US"/>
        </w:rPr>
        <w:t>usia</w:t>
      </w:r>
      <w:proofErr w:type="gramEnd"/>
      <w:r w:rsidRPr="00120ED9">
        <w:rPr>
          <w:rFonts w:ascii="Palatino Linotype" w:hAnsi="Palatino Linotype"/>
          <w:sz w:val="22"/>
          <w:shd w:val="clear" w:color="auto" w:fill="FFFFFF"/>
          <w:lang w:val="en-US"/>
        </w:rPr>
        <w:t xml:space="preserve"> 15 tahun di Indonesia pada umumnya adalah siswa pada jenjang SMP.</w:t>
      </w:r>
    </w:p>
    <w:p w14:paraId="3B5479A4" w14:textId="617394ED" w:rsidR="00120ED9" w:rsidRPr="00120ED9" w:rsidRDefault="00120ED9" w:rsidP="00120ED9">
      <w:pPr>
        <w:pStyle w:val="DaftarTabel"/>
        <w:rPr>
          <w:rFonts w:ascii="Palatino Linotype" w:hAnsi="Palatino Linotype"/>
          <w:sz w:val="22"/>
          <w:szCs w:val="22"/>
        </w:rPr>
      </w:pPr>
      <w:bookmarkStart w:id="9" w:name="_Toc69333198"/>
      <w:r>
        <w:rPr>
          <w:rFonts w:ascii="Palatino Linotype" w:hAnsi="Palatino Linotype"/>
          <w:sz w:val="22"/>
          <w:szCs w:val="22"/>
        </w:rPr>
        <w:t xml:space="preserve">Tabel </w:t>
      </w:r>
      <w:r w:rsidR="00A036EF">
        <w:rPr>
          <w:rFonts w:ascii="Palatino Linotype" w:hAnsi="Palatino Linotype"/>
          <w:sz w:val="22"/>
          <w:szCs w:val="22"/>
        </w:rPr>
        <w:t>7</w:t>
      </w:r>
      <w:r w:rsidRPr="00120ED9">
        <w:rPr>
          <w:rFonts w:ascii="Palatino Linotype" w:hAnsi="Palatino Linotype"/>
          <w:sz w:val="22"/>
          <w:szCs w:val="22"/>
        </w:rPr>
        <w:t xml:space="preserve"> </w:t>
      </w:r>
      <w:r w:rsidRPr="00120ED9">
        <w:rPr>
          <w:rFonts w:ascii="Palatino Linotype" w:hAnsi="Palatino Linotype"/>
          <w:i/>
          <w:sz w:val="22"/>
          <w:szCs w:val="22"/>
        </w:rPr>
        <w:t xml:space="preserve">Effect Size </w:t>
      </w:r>
      <w:r w:rsidRPr="00120ED9">
        <w:rPr>
          <w:rFonts w:ascii="Palatino Linotype" w:hAnsi="Palatino Linotype"/>
          <w:sz w:val="22"/>
          <w:szCs w:val="22"/>
        </w:rPr>
        <w:t>Ditinjau Dari Ukuran Sampel</w:t>
      </w:r>
      <w:bookmarkEnd w:id="9"/>
    </w:p>
    <w:tbl>
      <w:tblPr>
        <w:tblW w:w="878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1134"/>
        <w:gridCol w:w="988"/>
        <w:gridCol w:w="776"/>
        <w:gridCol w:w="929"/>
        <w:gridCol w:w="858"/>
        <w:gridCol w:w="1151"/>
        <w:gridCol w:w="567"/>
        <w:gridCol w:w="826"/>
      </w:tblGrid>
      <w:tr w:rsidR="00120ED9" w:rsidRPr="00120ED9" w14:paraId="1985D8B9" w14:textId="77777777" w:rsidTr="00120ED9">
        <w:trPr>
          <w:trHeight w:val="20"/>
          <w:tblHeader/>
          <w:jc w:val="center"/>
        </w:trPr>
        <w:tc>
          <w:tcPr>
            <w:tcW w:w="1560" w:type="dxa"/>
            <w:vMerge w:val="restart"/>
            <w:shd w:val="clear" w:color="auto" w:fill="auto"/>
            <w:vAlign w:val="center"/>
            <w:hideMark/>
          </w:tcPr>
          <w:p w14:paraId="32CB5AC7"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Karakteristik Studi</w:t>
            </w:r>
          </w:p>
        </w:tc>
        <w:tc>
          <w:tcPr>
            <w:tcW w:w="1134" w:type="dxa"/>
            <w:vMerge w:val="restart"/>
            <w:shd w:val="clear" w:color="auto" w:fill="auto"/>
            <w:vAlign w:val="center"/>
            <w:hideMark/>
          </w:tcPr>
          <w:p w14:paraId="3E6641BC"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Grup</w:t>
            </w:r>
          </w:p>
        </w:tc>
        <w:tc>
          <w:tcPr>
            <w:tcW w:w="988" w:type="dxa"/>
            <w:vMerge w:val="restart"/>
            <w:shd w:val="clear" w:color="auto" w:fill="auto"/>
            <w:vAlign w:val="center"/>
            <w:hideMark/>
          </w:tcPr>
          <w:p w14:paraId="73F4A109"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Jumlah Studi</w:t>
            </w:r>
          </w:p>
        </w:tc>
        <w:tc>
          <w:tcPr>
            <w:tcW w:w="776" w:type="dxa"/>
            <w:vMerge w:val="restart"/>
            <w:shd w:val="clear" w:color="auto" w:fill="auto"/>
            <w:vAlign w:val="center"/>
            <w:hideMark/>
          </w:tcPr>
          <w:p w14:paraId="0AD2CB03"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Hedge’s g</w:t>
            </w:r>
          </w:p>
        </w:tc>
        <w:tc>
          <w:tcPr>
            <w:tcW w:w="1787" w:type="dxa"/>
            <w:gridSpan w:val="2"/>
            <w:shd w:val="clear" w:color="auto" w:fill="auto"/>
            <w:vAlign w:val="center"/>
            <w:hideMark/>
          </w:tcPr>
          <w:p w14:paraId="53C2E591"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Test of Null (2-Tail)</w:t>
            </w:r>
          </w:p>
        </w:tc>
        <w:tc>
          <w:tcPr>
            <w:tcW w:w="2544" w:type="dxa"/>
            <w:gridSpan w:val="3"/>
            <w:shd w:val="clear" w:color="auto" w:fill="auto"/>
            <w:vAlign w:val="center"/>
            <w:hideMark/>
          </w:tcPr>
          <w:p w14:paraId="76EDBD58"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Heterogenitas</w:t>
            </w:r>
          </w:p>
        </w:tc>
      </w:tr>
      <w:tr w:rsidR="00120ED9" w:rsidRPr="00120ED9" w14:paraId="0F0E187B" w14:textId="77777777" w:rsidTr="00120ED9">
        <w:trPr>
          <w:trHeight w:val="20"/>
          <w:tblHeader/>
          <w:jc w:val="center"/>
        </w:trPr>
        <w:tc>
          <w:tcPr>
            <w:tcW w:w="1560" w:type="dxa"/>
            <w:vMerge/>
            <w:shd w:val="clear" w:color="auto" w:fill="auto"/>
            <w:vAlign w:val="center"/>
            <w:hideMark/>
          </w:tcPr>
          <w:p w14:paraId="3ED7FF82" w14:textId="77777777" w:rsidR="00120ED9" w:rsidRPr="00120ED9" w:rsidRDefault="00120ED9" w:rsidP="00120ED9">
            <w:pPr>
              <w:rPr>
                <w:rFonts w:ascii="Palatino Linotype" w:eastAsia="Times New Roman" w:hAnsi="Palatino Linotype" w:cs="Times New Roman"/>
                <w:color w:val="000000"/>
                <w:lang w:val="en-US"/>
              </w:rPr>
            </w:pPr>
          </w:p>
        </w:tc>
        <w:tc>
          <w:tcPr>
            <w:tcW w:w="1134" w:type="dxa"/>
            <w:vMerge/>
            <w:shd w:val="clear" w:color="auto" w:fill="auto"/>
            <w:vAlign w:val="center"/>
            <w:hideMark/>
          </w:tcPr>
          <w:p w14:paraId="7F71F0F2" w14:textId="77777777" w:rsidR="00120ED9" w:rsidRPr="00120ED9" w:rsidRDefault="00120ED9" w:rsidP="00120ED9">
            <w:pPr>
              <w:rPr>
                <w:rFonts w:ascii="Palatino Linotype" w:eastAsia="Times New Roman" w:hAnsi="Palatino Linotype" w:cs="Times New Roman"/>
                <w:color w:val="000000"/>
                <w:lang w:val="en-US"/>
              </w:rPr>
            </w:pPr>
          </w:p>
        </w:tc>
        <w:tc>
          <w:tcPr>
            <w:tcW w:w="988" w:type="dxa"/>
            <w:vMerge/>
            <w:shd w:val="clear" w:color="auto" w:fill="auto"/>
            <w:vAlign w:val="center"/>
            <w:hideMark/>
          </w:tcPr>
          <w:p w14:paraId="51356222" w14:textId="77777777" w:rsidR="00120ED9" w:rsidRPr="00120ED9" w:rsidRDefault="00120ED9" w:rsidP="00120ED9">
            <w:pPr>
              <w:rPr>
                <w:rFonts w:ascii="Palatino Linotype" w:eastAsia="Times New Roman" w:hAnsi="Palatino Linotype" w:cs="Times New Roman"/>
                <w:color w:val="000000"/>
                <w:lang w:val="en-US"/>
              </w:rPr>
            </w:pPr>
          </w:p>
        </w:tc>
        <w:tc>
          <w:tcPr>
            <w:tcW w:w="776" w:type="dxa"/>
            <w:vMerge/>
            <w:shd w:val="clear" w:color="auto" w:fill="auto"/>
            <w:vAlign w:val="center"/>
            <w:hideMark/>
          </w:tcPr>
          <w:p w14:paraId="080293B0" w14:textId="77777777" w:rsidR="00120ED9" w:rsidRPr="00120ED9" w:rsidRDefault="00120ED9" w:rsidP="00120ED9">
            <w:pPr>
              <w:rPr>
                <w:rFonts w:ascii="Palatino Linotype" w:eastAsia="Times New Roman" w:hAnsi="Palatino Linotype" w:cs="Times New Roman"/>
                <w:color w:val="000000"/>
                <w:lang w:val="en-US"/>
              </w:rPr>
            </w:pPr>
          </w:p>
        </w:tc>
        <w:tc>
          <w:tcPr>
            <w:tcW w:w="929" w:type="dxa"/>
            <w:shd w:val="clear" w:color="auto" w:fill="auto"/>
            <w:vAlign w:val="center"/>
            <w:hideMark/>
          </w:tcPr>
          <w:p w14:paraId="65E8788A"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Z</w:t>
            </w:r>
          </w:p>
        </w:tc>
        <w:tc>
          <w:tcPr>
            <w:tcW w:w="858" w:type="dxa"/>
            <w:shd w:val="clear" w:color="auto" w:fill="auto"/>
            <w:vAlign w:val="center"/>
            <w:hideMark/>
          </w:tcPr>
          <w:p w14:paraId="2265296A"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c>
          <w:tcPr>
            <w:tcW w:w="1151" w:type="dxa"/>
            <w:shd w:val="clear" w:color="auto" w:fill="auto"/>
            <w:vAlign w:val="center"/>
            <w:hideMark/>
          </w:tcPr>
          <w:p w14:paraId="1DF294D6"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Between Classes (Q)</w:t>
            </w:r>
          </w:p>
        </w:tc>
        <w:tc>
          <w:tcPr>
            <w:tcW w:w="567" w:type="dxa"/>
            <w:shd w:val="clear" w:color="auto" w:fill="auto"/>
            <w:vAlign w:val="center"/>
            <w:hideMark/>
          </w:tcPr>
          <w:p w14:paraId="7E449A99"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df</w:t>
            </w:r>
          </w:p>
          <w:p w14:paraId="28EBDD04"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(Q)</w:t>
            </w:r>
          </w:p>
        </w:tc>
        <w:tc>
          <w:tcPr>
            <w:tcW w:w="826" w:type="dxa"/>
            <w:shd w:val="clear" w:color="auto" w:fill="auto"/>
            <w:vAlign w:val="center"/>
            <w:hideMark/>
          </w:tcPr>
          <w:p w14:paraId="7B8A989F"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r>
      <w:tr w:rsidR="00120ED9" w:rsidRPr="00120ED9" w14:paraId="52E6BB03" w14:textId="77777777" w:rsidTr="00120ED9">
        <w:trPr>
          <w:trHeight w:val="20"/>
          <w:jc w:val="center"/>
        </w:trPr>
        <w:tc>
          <w:tcPr>
            <w:tcW w:w="1560" w:type="dxa"/>
            <w:vMerge w:val="restart"/>
            <w:shd w:val="clear" w:color="auto" w:fill="auto"/>
            <w:vAlign w:val="center"/>
            <w:hideMark/>
          </w:tcPr>
          <w:p w14:paraId="2ACDDEF5"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Ukuran Sampel</w:t>
            </w:r>
          </w:p>
        </w:tc>
        <w:tc>
          <w:tcPr>
            <w:tcW w:w="1134" w:type="dxa"/>
            <w:shd w:val="clear" w:color="auto" w:fill="auto"/>
            <w:noWrap/>
            <w:vAlign w:val="center"/>
            <w:hideMark/>
          </w:tcPr>
          <w:p w14:paraId="36EF204A" w14:textId="77777777" w:rsidR="00120ED9" w:rsidRPr="00120ED9" w:rsidRDefault="00120ED9" w:rsidP="00120ED9">
            <w:pPr>
              <w:jc w:val="both"/>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 30</w:t>
            </w:r>
          </w:p>
        </w:tc>
        <w:tc>
          <w:tcPr>
            <w:tcW w:w="988" w:type="dxa"/>
            <w:shd w:val="clear" w:color="auto" w:fill="auto"/>
            <w:vAlign w:val="center"/>
            <w:hideMark/>
          </w:tcPr>
          <w:p w14:paraId="0EB69512" w14:textId="77777777" w:rsidR="00120ED9" w:rsidRPr="00120ED9" w:rsidRDefault="00120ED9"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10</w:t>
            </w:r>
          </w:p>
        </w:tc>
        <w:tc>
          <w:tcPr>
            <w:tcW w:w="776" w:type="dxa"/>
            <w:shd w:val="clear" w:color="auto" w:fill="auto"/>
            <w:vAlign w:val="center"/>
            <w:hideMark/>
          </w:tcPr>
          <w:p w14:paraId="0D819362" w14:textId="77777777" w:rsidR="00120ED9" w:rsidRPr="00120ED9" w:rsidRDefault="00120ED9"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0,866</w:t>
            </w:r>
          </w:p>
        </w:tc>
        <w:tc>
          <w:tcPr>
            <w:tcW w:w="929" w:type="dxa"/>
            <w:shd w:val="clear" w:color="auto" w:fill="auto"/>
            <w:vAlign w:val="center"/>
            <w:hideMark/>
          </w:tcPr>
          <w:p w14:paraId="3EFFC0C9" w14:textId="77777777" w:rsidR="00120ED9" w:rsidRPr="00120ED9" w:rsidRDefault="00120ED9"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8,738</w:t>
            </w:r>
          </w:p>
        </w:tc>
        <w:tc>
          <w:tcPr>
            <w:tcW w:w="858" w:type="dxa"/>
            <w:shd w:val="clear" w:color="auto" w:fill="auto"/>
            <w:vAlign w:val="center"/>
            <w:hideMark/>
          </w:tcPr>
          <w:p w14:paraId="7493C2F9" w14:textId="77777777" w:rsidR="00120ED9" w:rsidRPr="00120ED9" w:rsidRDefault="00120ED9" w:rsidP="00120ED9">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1151" w:type="dxa"/>
            <w:vMerge w:val="restart"/>
            <w:shd w:val="clear" w:color="auto" w:fill="auto"/>
            <w:vAlign w:val="center"/>
            <w:hideMark/>
          </w:tcPr>
          <w:p w14:paraId="63ABB022"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0,937</w:t>
            </w:r>
          </w:p>
        </w:tc>
        <w:tc>
          <w:tcPr>
            <w:tcW w:w="567" w:type="dxa"/>
            <w:vMerge w:val="restart"/>
            <w:shd w:val="clear" w:color="auto" w:fill="auto"/>
            <w:vAlign w:val="center"/>
            <w:hideMark/>
          </w:tcPr>
          <w:p w14:paraId="4C90F4EC"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w:t>
            </w:r>
          </w:p>
        </w:tc>
        <w:tc>
          <w:tcPr>
            <w:tcW w:w="826" w:type="dxa"/>
            <w:vMerge w:val="restart"/>
            <w:shd w:val="clear" w:color="auto" w:fill="auto"/>
            <w:vAlign w:val="center"/>
            <w:hideMark/>
          </w:tcPr>
          <w:p w14:paraId="7010E323" w14:textId="77777777" w:rsidR="00120ED9" w:rsidRPr="00120ED9" w:rsidRDefault="00120ED9" w:rsidP="00120ED9">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0,333</w:t>
            </w:r>
          </w:p>
        </w:tc>
      </w:tr>
      <w:tr w:rsidR="00120ED9" w:rsidRPr="00120ED9" w14:paraId="05C45413" w14:textId="77777777" w:rsidTr="00120ED9">
        <w:trPr>
          <w:trHeight w:val="20"/>
          <w:jc w:val="center"/>
        </w:trPr>
        <w:tc>
          <w:tcPr>
            <w:tcW w:w="1560" w:type="dxa"/>
            <w:vMerge/>
            <w:shd w:val="clear" w:color="auto" w:fill="auto"/>
            <w:vAlign w:val="center"/>
            <w:hideMark/>
          </w:tcPr>
          <w:p w14:paraId="78A14152" w14:textId="77777777" w:rsidR="00120ED9" w:rsidRPr="00120ED9" w:rsidRDefault="00120ED9" w:rsidP="00120ED9">
            <w:pPr>
              <w:rPr>
                <w:rFonts w:ascii="Palatino Linotype" w:eastAsia="Times New Roman" w:hAnsi="Palatino Linotype" w:cs="Times New Roman"/>
                <w:color w:val="000000"/>
                <w:lang w:val="en-US"/>
              </w:rPr>
            </w:pPr>
          </w:p>
        </w:tc>
        <w:tc>
          <w:tcPr>
            <w:tcW w:w="1134" w:type="dxa"/>
            <w:shd w:val="clear" w:color="auto" w:fill="auto"/>
            <w:noWrap/>
            <w:vAlign w:val="center"/>
            <w:hideMark/>
          </w:tcPr>
          <w:p w14:paraId="5D53E1D2" w14:textId="77777777" w:rsidR="00120ED9" w:rsidRPr="00120ED9" w:rsidRDefault="00120ED9" w:rsidP="00120ED9">
            <w:pPr>
              <w:rPr>
                <w:rFonts w:ascii="Palatino Linotype" w:hAnsi="Palatino Linotype" w:cs="Times New Roman"/>
              </w:rPr>
            </w:pPr>
            <w:r w:rsidRPr="00120ED9">
              <w:rPr>
                <w:rFonts w:ascii="Palatino Linotype" w:eastAsia="Times New Roman" w:hAnsi="Palatino Linotype" w:cs="Times New Roman"/>
                <w:color w:val="000000"/>
                <w:lang w:val="en-US"/>
              </w:rPr>
              <w:t>&gt; 30</w:t>
            </w:r>
          </w:p>
        </w:tc>
        <w:tc>
          <w:tcPr>
            <w:tcW w:w="988" w:type="dxa"/>
            <w:shd w:val="clear" w:color="auto" w:fill="auto"/>
            <w:vAlign w:val="center"/>
            <w:hideMark/>
          </w:tcPr>
          <w:p w14:paraId="760B1904" w14:textId="77777777" w:rsidR="00120ED9" w:rsidRPr="00120ED9" w:rsidRDefault="00120ED9" w:rsidP="00120ED9">
            <w:pPr>
              <w:jc w:val="right"/>
              <w:rPr>
                <w:rFonts w:ascii="Palatino Linotype" w:hAnsi="Palatino Linotype" w:cs="Times New Roman"/>
              </w:rPr>
            </w:pPr>
            <w:r w:rsidRPr="00120ED9">
              <w:rPr>
                <w:rFonts w:ascii="Palatino Linotype" w:eastAsia="Times New Roman" w:hAnsi="Palatino Linotype" w:cs="Times New Roman"/>
                <w:color w:val="000000"/>
                <w:lang w:val="en-US"/>
              </w:rPr>
              <w:t>20</w:t>
            </w:r>
          </w:p>
        </w:tc>
        <w:tc>
          <w:tcPr>
            <w:tcW w:w="776" w:type="dxa"/>
            <w:shd w:val="clear" w:color="auto" w:fill="auto"/>
            <w:vAlign w:val="center"/>
            <w:hideMark/>
          </w:tcPr>
          <w:p w14:paraId="22CBA597" w14:textId="77777777" w:rsidR="00120ED9" w:rsidRPr="00120ED9" w:rsidRDefault="00120ED9" w:rsidP="00120ED9">
            <w:pPr>
              <w:jc w:val="right"/>
              <w:rPr>
                <w:rFonts w:ascii="Palatino Linotype" w:hAnsi="Palatino Linotype" w:cs="Times New Roman"/>
              </w:rPr>
            </w:pPr>
            <w:r w:rsidRPr="00120ED9">
              <w:rPr>
                <w:rFonts w:ascii="Palatino Linotype" w:eastAsia="Times New Roman" w:hAnsi="Palatino Linotype" w:cs="Times New Roman"/>
                <w:color w:val="000000"/>
                <w:lang w:val="en-US"/>
              </w:rPr>
              <w:t>0,756</w:t>
            </w:r>
          </w:p>
        </w:tc>
        <w:tc>
          <w:tcPr>
            <w:tcW w:w="929" w:type="dxa"/>
            <w:shd w:val="clear" w:color="auto" w:fill="auto"/>
            <w:vAlign w:val="center"/>
            <w:hideMark/>
          </w:tcPr>
          <w:p w14:paraId="799C6480" w14:textId="77777777" w:rsidR="00120ED9" w:rsidRPr="00120ED9" w:rsidRDefault="00120ED9" w:rsidP="00120ED9">
            <w:pPr>
              <w:jc w:val="right"/>
              <w:rPr>
                <w:rFonts w:ascii="Palatino Linotype" w:hAnsi="Palatino Linotype" w:cs="Times New Roman"/>
                <w:lang w:val="en-US"/>
              </w:rPr>
            </w:pPr>
            <w:r w:rsidRPr="00120ED9">
              <w:rPr>
                <w:rFonts w:ascii="Palatino Linotype" w:hAnsi="Palatino Linotype" w:cs="Times New Roman"/>
                <w:lang w:val="en-US"/>
              </w:rPr>
              <w:t>13,425</w:t>
            </w:r>
          </w:p>
        </w:tc>
        <w:tc>
          <w:tcPr>
            <w:tcW w:w="858" w:type="dxa"/>
            <w:shd w:val="clear" w:color="auto" w:fill="auto"/>
            <w:vAlign w:val="center"/>
            <w:hideMark/>
          </w:tcPr>
          <w:p w14:paraId="7FC869BF" w14:textId="77777777" w:rsidR="00120ED9" w:rsidRPr="00120ED9" w:rsidRDefault="00120ED9" w:rsidP="00120ED9">
            <w:pPr>
              <w:jc w:val="right"/>
              <w:rPr>
                <w:rFonts w:ascii="Palatino Linotype" w:hAnsi="Palatino Linotype" w:cs="Times New Roman"/>
              </w:rPr>
            </w:pPr>
            <w:r w:rsidRPr="00120ED9">
              <w:rPr>
                <w:rFonts w:ascii="Palatino Linotype" w:eastAsia="Times New Roman" w:hAnsi="Palatino Linotype" w:cs="Times New Roman"/>
                <w:color w:val="000000"/>
                <w:lang w:val="en-US"/>
              </w:rPr>
              <w:t>0,000</w:t>
            </w:r>
          </w:p>
        </w:tc>
        <w:tc>
          <w:tcPr>
            <w:tcW w:w="1151" w:type="dxa"/>
            <w:vMerge/>
            <w:shd w:val="clear" w:color="auto" w:fill="auto"/>
            <w:vAlign w:val="center"/>
            <w:hideMark/>
          </w:tcPr>
          <w:p w14:paraId="468DD047" w14:textId="77777777" w:rsidR="00120ED9" w:rsidRPr="00120ED9" w:rsidRDefault="00120ED9" w:rsidP="00120ED9">
            <w:pPr>
              <w:rPr>
                <w:rFonts w:ascii="Palatino Linotype" w:eastAsia="Times New Roman" w:hAnsi="Palatino Linotype" w:cs="Times New Roman"/>
                <w:color w:val="000000"/>
                <w:lang w:val="en-US"/>
              </w:rPr>
            </w:pPr>
          </w:p>
        </w:tc>
        <w:tc>
          <w:tcPr>
            <w:tcW w:w="567" w:type="dxa"/>
            <w:vMerge/>
            <w:shd w:val="clear" w:color="auto" w:fill="auto"/>
            <w:vAlign w:val="center"/>
            <w:hideMark/>
          </w:tcPr>
          <w:p w14:paraId="497C126D" w14:textId="77777777" w:rsidR="00120ED9" w:rsidRPr="00120ED9" w:rsidRDefault="00120ED9" w:rsidP="00120ED9">
            <w:pPr>
              <w:rPr>
                <w:rFonts w:ascii="Palatino Linotype" w:eastAsia="Times New Roman" w:hAnsi="Palatino Linotype" w:cs="Times New Roman"/>
                <w:color w:val="000000"/>
                <w:lang w:val="en-US"/>
              </w:rPr>
            </w:pPr>
          </w:p>
        </w:tc>
        <w:tc>
          <w:tcPr>
            <w:tcW w:w="826" w:type="dxa"/>
            <w:vMerge/>
            <w:shd w:val="clear" w:color="auto" w:fill="auto"/>
            <w:vAlign w:val="center"/>
            <w:hideMark/>
          </w:tcPr>
          <w:p w14:paraId="37DBC93F" w14:textId="77777777" w:rsidR="00120ED9" w:rsidRPr="00120ED9" w:rsidRDefault="00120ED9" w:rsidP="00120ED9">
            <w:pPr>
              <w:rPr>
                <w:rFonts w:ascii="Palatino Linotype" w:eastAsia="Times New Roman" w:hAnsi="Palatino Linotype" w:cs="Times New Roman"/>
                <w:color w:val="000000"/>
                <w:lang w:val="en-US"/>
              </w:rPr>
            </w:pPr>
          </w:p>
        </w:tc>
      </w:tr>
    </w:tbl>
    <w:p w14:paraId="57DA1CBD" w14:textId="77777777" w:rsidR="00120ED9" w:rsidRPr="00120ED9" w:rsidRDefault="00120ED9" w:rsidP="00120ED9">
      <w:pPr>
        <w:rPr>
          <w:rFonts w:ascii="Palatino Linotype" w:hAnsi="Palatino Linotype"/>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299F6D97" w14:textId="77777777" w:rsidR="00120ED9" w:rsidRDefault="00120ED9" w:rsidP="00120ED9">
      <w:pPr>
        <w:spacing w:line="360" w:lineRule="auto"/>
        <w:ind w:firstLine="567"/>
        <w:jc w:val="both"/>
        <w:rPr>
          <w:rFonts w:ascii="Palatino Linotype" w:hAnsi="Palatino Linotype" w:cs="Times New Roman"/>
          <w:lang w:val="en-US"/>
        </w:rPr>
      </w:pPr>
    </w:p>
    <w:p w14:paraId="77C838E0" w14:textId="05D208EC" w:rsidR="00120ED9" w:rsidRPr="00120ED9" w:rsidRDefault="00120ED9" w:rsidP="00A036EF">
      <w:pPr>
        <w:spacing w:line="360" w:lineRule="auto"/>
        <w:ind w:firstLine="567"/>
        <w:jc w:val="both"/>
        <w:rPr>
          <w:rFonts w:ascii="Palatino Linotype" w:hAnsi="Palatino Linotype" w:cs="Times New Roman"/>
          <w:lang w:val="en-US"/>
        </w:rPr>
      </w:pPr>
      <w:r w:rsidRPr="00120ED9">
        <w:rPr>
          <w:rFonts w:ascii="Palatino Linotype" w:hAnsi="Palatino Linotype" w:cs="Times New Roman"/>
          <w:lang w:val="en-US"/>
        </w:rPr>
        <w:t>Ukuran sampel kelas eksperimen dari penelitian yang diamati adalah dari 16 siswa sampai 41 siswa, sehingga kategorisasi kelompok studi dibagi menjadi dua kelompok yaitu ≤30 siswa dan &gt;30 si</w:t>
      </w:r>
      <w:r w:rsidR="00A036EF">
        <w:rPr>
          <w:rFonts w:ascii="Palatino Linotype" w:hAnsi="Palatino Linotype" w:cs="Times New Roman"/>
          <w:lang w:val="en-US"/>
        </w:rPr>
        <w:t>swa. Hasil analisis pada Tabel 7</w:t>
      </w:r>
      <w:r w:rsidRPr="00120ED9">
        <w:rPr>
          <w:rFonts w:ascii="Palatino Linotype" w:hAnsi="Palatino Linotype" w:cs="Times New Roman"/>
          <w:lang w:val="en-US"/>
        </w:rPr>
        <w:t xml:space="preserve"> dapat disimpulkan bahwa penerapan intervensi pembelajaran terhadap kemampuan literasi matematis ditinjau dari ukuran sampel keduanya berpengaruh tinggi. Nilai effect size lebih berpengaruh pada ukuran sampel yang ≤ 30 siswa. Hal ini senada dengan hasil penelitian </w:t>
      </w:r>
      <w:r w:rsidRPr="00120ED9">
        <w:rPr>
          <w:rFonts w:ascii="Palatino Linotype" w:hAnsi="Palatino Linotype" w:cs="Times New Roman"/>
        </w:rPr>
        <w:t>Bridges (1992)</w:t>
      </w:r>
      <w:r w:rsidRPr="00120ED9">
        <w:rPr>
          <w:rFonts w:ascii="Palatino Linotype" w:hAnsi="Palatino Linotype" w:cs="Times New Roman"/>
          <w:lang w:val="en-US"/>
        </w:rPr>
        <w:t xml:space="preserve"> dalam </w:t>
      </w:r>
      <w:r w:rsidRPr="00120ED9">
        <w:rPr>
          <w:rFonts w:ascii="Palatino Linotype" w:hAnsi="Palatino Linotype" w:cs="Times New Roman"/>
          <w:lang w:val="en-US"/>
        </w:rPr>
        <w:fldChar w:fldCharType="begin" w:fldLock="1"/>
      </w:r>
      <w:r w:rsidRPr="00120ED9">
        <w:rPr>
          <w:rFonts w:ascii="Palatino Linotype" w:hAnsi="Palatino Linotype" w:cs="Times New Roman"/>
          <w:lang w:val="en-US"/>
        </w:rPr>
        <w:instrText>ADDIN CSL_CITATION {"citationItems":[{"id":"ITEM-1","itemData":{"DOI":"10.12973/eurasia.2016.1293a","ISSN":"1305-8223","abstract":"To date, researchers have frequently investigated students’ attitudes toward courses supported by problem-based learning. There are several studies with different results in the literature. It is necessary to combine and interpret the findings of these studies through a meta-analysis method. This method aims to combine different results of similar and independent studies through statistical techniques. Research findings of 47 studies that meet the criteria for meta-analysis are included in the meta-analysis of the study to determine the effects of problem-based learning on students’ attitudes as compared to traditional teaching. Also, some mediator variables are as follows: the status of a study, application time, education levels, scientific field of application, and sample size. As a result of the analysis, it has been found that problem-based learning has a low positive effect on students’ attitudes. It means that problem-based learning is effective in helping students gain a positive attitude toward courses.","author":[{"dropping-particle":"","family":"Demirel","given":"Melek","non-dropping-particle":"","parse-names":false,"suffix":""},{"dropping-particle":"","family":"Dağyar","given":"Miray","non-dropping-particle":"","parse-names":false,"suffix":""}],"container-title":"EURASIA Journal of Mathematics, Science and Technology Education","id":"ITEM-1","issue":"8","issued":{"date-parts":[["2016"]]},"page":"2115-2137","title":"Effects of Problem-Based Learning on Attitude: A Meta-analysis Study","type":"article-journal","volume":"12"},"uris":["http://www.mendeley.com/documents/?uuid=47265d89-2135-4b8b-a7f9-9877fc9abf74"]}],"mendeley":{"formattedCitation":"(Demirel &amp; Dağyar, 2016)","manualFormatting":"(Demirel &amp; Dağyar, 2016:2128)","plainTextFormattedCitation":"(Demirel &amp; Dağyar, 2016)","previouslyFormattedCitation":"(Demirel &amp; Dağyar, 2016)"},"properties":{"noteIndex":0},"schema":"https://github.com/citation-style-language/schema/raw/master/csl-citation.json"}</w:instrText>
      </w:r>
      <w:r w:rsidRPr="00120ED9">
        <w:rPr>
          <w:rFonts w:ascii="Palatino Linotype" w:hAnsi="Palatino Linotype" w:cs="Times New Roman"/>
          <w:lang w:val="en-US"/>
        </w:rPr>
        <w:fldChar w:fldCharType="separate"/>
      </w:r>
      <w:r w:rsidRPr="00120ED9">
        <w:rPr>
          <w:rFonts w:ascii="Palatino Linotype" w:hAnsi="Palatino Linotype" w:cs="Times New Roman"/>
          <w:noProof/>
          <w:lang w:val="en-US"/>
        </w:rPr>
        <w:t>(Demirel &amp; Dağyar, 2016:2128)</w:t>
      </w:r>
      <w:r w:rsidRPr="00120ED9">
        <w:rPr>
          <w:rFonts w:ascii="Palatino Linotype" w:hAnsi="Palatino Linotype" w:cs="Times New Roman"/>
          <w:lang w:val="en-US"/>
        </w:rPr>
        <w:fldChar w:fldCharType="end"/>
      </w:r>
      <w:r w:rsidRPr="00120ED9">
        <w:rPr>
          <w:rFonts w:ascii="Palatino Linotype" w:hAnsi="Palatino Linotype" w:cs="Times New Roman"/>
        </w:rPr>
        <w:t xml:space="preserve"> menyatakan bahwa dalam p</w:t>
      </w:r>
      <w:r w:rsidRPr="00120ED9">
        <w:rPr>
          <w:rFonts w:ascii="Palatino Linotype" w:hAnsi="Palatino Linotype" w:cs="Times New Roman"/>
          <w:lang w:val="en-US"/>
        </w:rPr>
        <w:t>embelajaran</w:t>
      </w:r>
      <w:r w:rsidRPr="00120ED9">
        <w:rPr>
          <w:rFonts w:ascii="Palatino Linotype" w:hAnsi="Palatino Linotype" w:cs="Times New Roman"/>
        </w:rPr>
        <w:t xml:space="preserve"> siswa yang bertanggung jawab sebagai individu atau kelompok belajar lebih banyak </w:t>
      </w:r>
      <w:r w:rsidRPr="00120ED9">
        <w:rPr>
          <w:rFonts w:ascii="Palatino Linotype" w:hAnsi="Palatino Linotype" w:cs="Times New Roman"/>
          <w:lang w:val="en-US"/>
        </w:rPr>
        <w:t>bekerja dalam</w:t>
      </w:r>
      <w:r w:rsidRPr="00120ED9">
        <w:rPr>
          <w:rFonts w:ascii="Palatino Linotype" w:hAnsi="Palatino Linotype" w:cs="Times New Roman"/>
        </w:rPr>
        <w:t xml:space="preserve"> kelompok kecil</w:t>
      </w:r>
      <w:r w:rsidRPr="00120ED9">
        <w:rPr>
          <w:rFonts w:ascii="Palatino Linotype" w:hAnsi="Palatino Linotype" w:cs="Times New Roman"/>
          <w:lang w:val="en-US"/>
        </w:rPr>
        <w:t>.</w:t>
      </w:r>
    </w:p>
    <w:p w14:paraId="30862DC6" w14:textId="360713A1" w:rsidR="00E233A1" w:rsidRPr="00120ED9" w:rsidRDefault="00A036EF" w:rsidP="00E233A1">
      <w:pPr>
        <w:pStyle w:val="DaftarTabel"/>
        <w:rPr>
          <w:rFonts w:ascii="Palatino Linotype" w:hAnsi="Palatino Linotype"/>
          <w:sz w:val="22"/>
          <w:szCs w:val="22"/>
        </w:rPr>
      </w:pPr>
      <w:r>
        <w:rPr>
          <w:rFonts w:ascii="Palatino Linotype" w:hAnsi="Palatino Linotype"/>
          <w:sz w:val="22"/>
          <w:szCs w:val="22"/>
        </w:rPr>
        <w:t>Tabel 8</w:t>
      </w:r>
      <w:r w:rsidR="00E233A1" w:rsidRPr="00120ED9">
        <w:rPr>
          <w:rFonts w:ascii="Palatino Linotype" w:hAnsi="Palatino Linotype"/>
          <w:sz w:val="22"/>
          <w:szCs w:val="22"/>
        </w:rPr>
        <w:t xml:space="preserve"> </w:t>
      </w:r>
      <w:r w:rsidR="00E233A1" w:rsidRPr="00120ED9">
        <w:rPr>
          <w:rFonts w:ascii="Palatino Linotype" w:hAnsi="Palatino Linotype"/>
          <w:i/>
          <w:sz w:val="22"/>
          <w:szCs w:val="22"/>
        </w:rPr>
        <w:t xml:space="preserve">Effect Size </w:t>
      </w:r>
      <w:r w:rsidR="00E233A1" w:rsidRPr="00120ED9">
        <w:rPr>
          <w:rFonts w:ascii="Palatino Linotype" w:hAnsi="Palatino Linotype"/>
          <w:sz w:val="22"/>
          <w:szCs w:val="22"/>
        </w:rPr>
        <w:t>Ditinjau Dari Tahun Penelitian</w:t>
      </w:r>
      <w:bookmarkEnd w:id="8"/>
    </w:p>
    <w:tbl>
      <w:tblPr>
        <w:tblW w:w="907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1360"/>
        <w:gridCol w:w="1049"/>
        <w:gridCol w:w="776"/>
        <w:gridCol w:w="925"/>
        <w:gridCol w:w="851"/>
        <w:gridCol w:w="992"/>
        <w:gridCol w:w="142"/>
        <w:gridCol w:w="425"/>
        <w:gridCol w:w="142"/>
        <w:gridCol w:w="709"/>
        <w:gridCol w:w="142"/>
      </w:tblGrid>
      <w:tr w:rsidR="00E233A1" w:rsidRPr="00120ED9" w14:paraId="16C4E2C1" w14:textId="77777777" w:rsidTr="000D7165">
        <w:trPr>
          <w:trHeight w:val="20"/>
          <w:tblHeader/>
          <w:jc w:val="center"/>
        </w:trPr>
        <w:tc>
          <w:tcPr>
            <w:tcW w:w="1560" w:type="dxa"/>
            <w:vMerge w:val="restart"/>
            <w:shd w:val="clear" w:color="auto" w:fill="auto"/>
            <w:vAlign w:val="center"/>
            <w:hideMark/>
          </w:tcPr>
          <w:p w14:paraId="2696E344"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Karakteristik Studi</w:t>
            </w:r>
          </w:p>
        </w:tc>
        <w:tc>
          <w:tcPr>
            <w:tcW w:w="1360" w:type="dxa"/>
            <w:vMerge w:val="restart"/>
            <w:shd w:val="clear" w:color="auto" w:fill="auto"/>
            <w:vAlign w:val="center"/>
            <w:hideMark/>
          </w:tcPr>
          <w:p w14:paraId="0599757C"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Grup</w:t>
            </w:r>
          </w:p>
        </w:tc>
        <w:tc>
          <w:tcPr>
            <w:tcW w:w="1049" w:type="dxa"/>
            <w:vMerge w:val="restart"/>
            <w:shd w:val="clear" w:color="auto" w:fill="auto"/>
            <w:vAlign w:val="center"/>
            <w:hideMark/>
          </w:tcPr>
          <w:p w14:paraId="6B3CB7FD"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Jumlah Studi</w:t>
            </w:r>
          </w:p>
        </w:tc>
        <w:tc>
          <w:tcPr>
            <w:tcW w:w="776" w:type="dxa"/>
            <w:vMerge w:val="restart"/>
            <w:shd w:val="clear" w:color="auto" w:fill="auto"/>
            <w:vAlign w:val="center"/>
            <w:hideMark/>
          </w:tcPr>
          <w:p w14:paraId="136B499E"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Hedge’s g</w:t>
            </w:r>
          </w:p>
        </w:tc>
        <w:tc>
          <w:tcPr>
            <w:tcW w:w="1776" w:type="dxa"/>
            <w:gridSpan w:val="2"/>
            <w:shd w:val="clear" w:color="auto" w:fill="auto"/>
            <w:vAlign w:val="center"/>
            <w:hideMark/>
          </w:tcPr>
          <w:p w14:paraId="15F3EAAC"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Test of Null (2-Tail)</w:t>
            </w:r>
          </w:p>
        </w:tc>
        <w:tc>
          <w:tcPr>
            <w:tcW w:w="2552" w:type="dxa"/>
            <w:gridSpan w:val="6"/>
            <w:shd w:val="clear" w:color="auto" w:fill="auto"/>
            <w:vAlign w:val="center"/>
            <w:hideMark/>
          </w:tcPr>
          <w:p w14:paraId="497E8BC5"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Heterogenitas</w:t>
            </w:r>
          </w:p>
        </w:tc>
      </w:tr>
      <w:tr w:rsidR="00E233A1" w:rsidRPr="00120ED9" w14:paraId="348DDF79" w14:textId="77777777" w:rsidTr="000D7165">
        <w:trPr>
          <w:trHeight w:val="20"/>
          <w:tblHeader/>
          <w:jc w:val="center"/>
        </w:trPr>
        <w:tc>
          <w:tcPr>
            <w:tcW w:w="1560" w:type="dxa"/>
            <w:vMerge/>
            <w:shd w:val="clear" w:color="auto" w:fill="auto"/>
            <w:vAlign w:val="center"/>
            <w:hideMark/>
          </w:tcPr>
          <w:p w14:paraId="1A3BC5F4" w14:textId="77777777" w:rsidR="00E233A1" w:rsidRPr="00120ED9" w:rsidRDefault="00E233A1" w:rsidP="00A036EF">
            <w:pPr>
              <w:rPr>
                <w:rFonts w:ascii="Palatino Linotype" w:eastAsia="Times New Roman" w:hAnsi="Palatino Linotype" w:cs="Times New Roman"/>
                <w:color w:val="000000"/>
                <w:lang w:val="en-US"/>
              </w:rPr>
            </w:pPr>
          </w:p>
        </w:tc>
        <w:tc>
          <w:tcPr>
            <w:tcW w:w="1360" w:type="dxa"/>
            <w:vMerge/>
            <w:shd w:val="clear" w:color="auto" w:fill="auto"/>
            <w:vAlign w:val="center"/>
            <w:hideMark/>
          </w:tcPr>
          <w:p w14:paraId="0225F231" w14:textId="77777777" w:rsidR="00E233A1" w:rsidRPr="00120ED9" w:rsidRDefault="00E233A1" w:rsidP="00A036EF">
            <w:pPr>
              <w:rPr>
                <w:rFonts w:ascii="Palatino Linotype" w:eastAsia="Times New Roman" w:hAnsi="Palatino Linotype" w:cs="Times New Roman"/>
                <w:color w:val="000000"/>
                <w:lang w:val="en-US"/>
              </w:rPr>
            </w:pPr>
          </w:p>
        </w:tc>
        <w:tc>
          <w:tcPr>
            <w:tcW w:w="1049" w:type="dxa"/>
            <w:vMerge/>
            <w:shd w:val="clear" w:color="auto" w:fill="auto"/>
            <w:vAlign w:val="center"/>
            <w:hideMark/>
          </w:tcPr>
          <w:p w14:paraId="04C8FF65" w14:textId="77777777" w:rsidR="00E233A1" w:rsidRPr="00120ED9" w:rsidRDefault="00E233A1" w:rsidP="00A036EF">
            <w:pPr>
              <w:rPr>
                <w:rFonts w:ascii="Palatino Linotype" w:eastAsia="Times New Roman" w:hAnsi="Palatino Linotype" w:cs="Times New Roman"/>
                <w:color w:val="000000"/>
                <w:lang w:val="en-US"/>
              </w:rPr>
            </w:pPr>
          </w:p>
        </w:tc>
        <w:tc>
          <w:tcPr>
            <w:tcW w:w="776" w:type="dxa"/>
            <w:vMerge/>
            <w:shd w:val="clear" w:color="auto" w:fill="auto"/>
            <w:vAlign w:val="center"/>
            <w:hideMark/>
          </w:tcPr>
          <w:p w14:paraId="2DFA8502" w14:textId="77777777" w:rsidR="00E233A1" w:rsidRPr="00120ED9" w:rsidRDefault="00E233A1" w:rsidP="00A036EF">
            <w:pPr>
              <w:rPr>
                <w:rFonts w:ascii="Palatino Linotype" w:eastAsia="Times New Roman" w:hAnsi="Palatino Linotype" w:cs="Times New Roman"/>
                <w:color w:val="000000"/>
                <w:lang w:val="en-US"/>
              </w:rPr>
            </w:pPr>
          </w:p>
        </w:tc>
        <w:tc>
          <w:tcPr>
            <w:tcW w:w="925" w:type="dxa"/>
            <w:shd w:val="clear" w:color="auto" w:fill="auto"/>
            <w:vAlign w:val="center"/>
            <w:hideMark/>
          </w:tcPr>
          <w:p w14:paraId="7ECD7AD9"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Z</w:t>
            </w:r>
          </w:p>
        </w:tc>
        <w:tc>
          <w:tcPr>
            <w:tcW w:w="851" w:type="dxa"/>
            <w:shd w:val="clear" w:color="auto" w:fill="auto"/>
            <w:vAlign w:val="center"/>
            <w:hideMark/>
          </w:tcPr>
          <w:p w14:paraId="2BEEE5AF"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c>
          <w:tcPr>
            <w:tcW w:w="1134" w:type="dxa"/>
            <w:gridSpan w:val="2"/>
            <w:shd w:val="clear" w:color="auto" w:fill="auto"/>
            <w:vAlign w:val="center"/>
            <w:hideMark/>
          </w:tcPr>
          <w:p w14:paraId="06EE3CC6"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Between Classes (Q)</w:t>
            </w:r>
          </w:p>
        </w:tc>
        <w:tc>
          <w:tcPr>
            <w:tcW w:w="567" w:type="dxa"/>
            <w:gridSpan w:val="2"/>
            <w:shd w:val="clear" w:color="auto" w:fill="auto"/>
            <w:vAlign w:val="center"/>
            <w:hideMark/>
          </w:tcPr>
          <w:p w14:paraId="7C9E355E"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Df</w:t>
            </w:r>
          </w:p>
          <w:p w14:paraId="5C725540"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(Q)</w:t>
            </w:r>
          </w:p>
        </w:tc>
        <w:tc>
          <w:tcPr>
            <w:tcW w:w="851" w:type="dxa"/>
            <w:gridSpan w:val="2"/>
            <w:shd w:val="clear" w:color="auto" w:fill="auto"/>
            <w:vAlign w:val="center"/>
            <w:hideMark/>
          </w:tcPr>
          <w:p w14:paraId="293D6D11"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P</w:t>
            </w:r>
          </w:p>
        </w:tc>
      </w:tr>
      <w:tr w:rsidR="00E233A1" w:rsidRPr="00120ED9" w14:paraId="7DF5100B" w14:textId="77777777" w:rsidTr="000D7165">
        <w:trPr>
          <w:gridAfter w:val="1"/>
          <w:wAfter w:w="142" w:type="dxa"/>
          <w:trHeight w:val="20"/>
          <w:jc w:val="center"/>
        </w:trPr>
        <w:tc>
          <w:tcPr>
            <w:tcW w:w="1560" w:type="dxa"/>
            <w:vMerge w:val="restart"/>
            <w:shd w:val="clear" w:color="auto" w:fill="auto"/>
            <w:vAlign w:val="center"/>
            <w:hideMark/>
          </w:tcPr>
          <w:p w14:paraId="41C2E492"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Tahun Penelitian</w:t>
            </w:r>
          </w:p>
        </w:tc>
        <w:tc>
          <w:tcPr>
            <w:tcW w:w="1360" w:type="dxa"/>
            <w:shd w:val="clear" w:color="auto" w:fill="auto"/>
            <w:noWrap/>
            <w:vAlign w:val="center"/>
            <w:hideMark/>
          </w:tcPr>
          <w:p w14:paraId="6CC7970B"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2011-2015</w:t>
            </w:r>
          </w:p>
        </w:tc>
        <w:tc>
          <w:tcPr>
            <w:tcW w:w="1049" w:type="dxa"/>
            <w:shd w:val="clear" w:color="auto" w:fill="auto"/>
            <w:vAlign w:val="center"/>
            <w:hideMark/>
          </w:tcPr>
          <w:p w14:paraId="3FFA7150" w14:textId="77777777" w:rsidR="00E233A1" w:rsidRPr="00120ED9" w:rsidRDefault="00E233A1"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5</w:t>
            </w:r>
          </w:p>
        </w:tc>
        <w:tc>
          <w:tcPr>
            <w:tcW w:w="776" w:type="dxa"/>
            <w:shd w:val="clear" w:color="auto" w:fill="auto"/>
            <w:vAlign w:val="center"/>
            <w:hideMark/>
          </w:tcPr>
          <w:p w14:paraId="05D9EEB2" w14:textId="77777777" w:rsidR="00E233A1" w:rsidRPr="00120ED9" w:rsidRDefault="00E233A1"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0,517</w:t>
            </w:r>
          </w:p>
        </w:tc>
        <w:tc>
          <w:tcPr>
            <w:tcW w:w="925" w:type="dxa"/>
            <w:shd w:val="clear" w:color="auto" w:fill="auto"/>
            <w:vAlign w:val="center"/>
            <w:hideMark/>
          </w:tcPr>
          <w:p w14:paraId="14A6D3F8" w14:textId="77777777" w:rsidR="00E233A1" w:rsidRPr="00120ED9" w:rsidRDefault="00E233A1"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4,720</w:t>
            </w:r>
          </w:p>
        </w:tc>
        <w:tc>
          <w:tcPr>
            <w:tcW w:w="851" w:type="dxa"/>
            <w:shd w:val="clear" w:color="auto" w:fill="auto"/>
            <w:vAlign w:val="center"/>
            <w:hideMark/>
          </w:tcPr>
          <w:p w14:paraId="5F1E9880" w14:textId="77777777" w:rsidR="00E233A1" w:rsidRPr="00120ED9" w:rsidRDefault="00E233A1" w:rsidP="00A036EF">
            <w:pPr>
              <w:jc w:val="right"/>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0,000</w:t>
            </w:r>
          </w:p>
        </w:tc>
        <w:tc>
          <w:tcPr>
            <w:tcW w:w="992" w:type="dxa"/>
            <w:vMerge w:val="restart"/>
            <w:shd w:val="clear" w:color="auto" w:fill="auto"/>
            <w:vAlign w:val="center"/>
            <w:hideMark/>
          </w:tcPr>
          <w:p w14:paraId="33CD4450"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7,337</w:t>
            </w:r>
          </w:p>
        </w:tc>
        <w:tc>
          <w:tcPr>
            <w:tcW w:w="567" w:type="dxa"/>
            <w:gridSpan w:val="2"/>
            <w:vMerge w:val="restart"/>
            <w:shd w:val="clear" w:color="auto" w:fill="auto"/>
            <w:vAlign w:val="center"/>
            <w:hideMark/>
          </w:tcPr>
          <w:p w14:paraId="64C2746C"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1</w:t>
            </w:r>
          </w:p>
        </w:tc>
        <w:tc>
          <w:tcPr>
            <w:tcW w:w="851" w:type="dxa"/>
            <w:gridSpan w:val="2"/>
            <w:vMerge w:val="restart"/>
            <w:shd w:val="clear" w:color="auto" w:fill="auto"/>
            <w:vAlign w:val="center"/>
            <w:hideMark/>
          </w:tcPr>
          <w:p w14:paraId="12F93864" w14:textId="77777777" w:rsidR="00E233A1" w:rsidRPr="00120ED9" w:rsidRDefault="00E233A1" w:rsidP="00A036EF">
            <w:pPr>
              <w:jc w:val="center"/>
              <w:rPr>
                <w:rFonts w:ascii="Palatino Linotype" w:eastAsia="Times New Roman" w:hAnsi="Palatino Linotype" w:cs="Times New Roman"/>
                <w:color w:val="000000"/>
                <w:lang w:val="en-US"/>
              </w:rPr>
            </w:pPr>
            <w:r w:rsidRPr="00120ED9">
              <w:rPr>
                <w:rFonts w:ascii="Palatino Linotype" w:eastAsia="Times New Roman" w:hAnsi="Palatino Linotype" w:cs="Times New Roman"/>
                <w:color w:val="000000"/>
                <w:lang w:val="en-US"/>
              </w:rPr>
              <w:t>0,020</w:t>
            </w:r>
          </w:p>
        </w:tc>
      </w:tr>
      <w:tr w:rsidR="00E233A1" w:rsidRPr="00120ED9" w14:paraId="58EF26E0" w14:textId="77777777" w:rsidTr="000D7165">
        <w:trPr>
          <w:gridAfter w:val="1"/>
          <w:wAfter w:w="142" w:type="dxa"/>
          <w:trHeight w:val="20"/>
          <w:jc w:val="center"/>
        </w:trPr>
        <w:tc>
          <w:tcPr>
            <w:tcW w:w="1560" w:type="dxa"/>
            <w:vMerge/>
            <w:shd w:val="clear" w:color="auto" w:fill="auto"/>
            <w:vAlign w:val="center"/>
            <w:hideMark/>
          </w:tcPr>
          <w:p w14:paraId="3D756D48" w14:textId="77777777" w:rsidR="00E233A1" w:rsidRPr="00120ED9" w:rsidRDefault="00E233A1" w:rsidP="00A036EF">
            <w:pPr>
              <w:rPr>
                <w:rFonts w:ascii="Palatino Linotype" w:eastAsia="Times New Roman" w:hAnsi="Palatino Linotype" w:cs="Times New Roman"/>
                <w:color w:val="000000"/>
                <w:lang w:val="en-US"/>
              </w:rPr>
            </w:pPr>
          </w:p>
        </w:tc>
        <w:tc>
          <w:tcPr>
            <w:tcW w:w="1360" w:type="dxa"/>
            <w:shd w:val="clear" w:color="auto" w:fill="auto"/>
            <w:noWrap/>
            <w:vAlign w:val="center"/>
            <w:hideMark/>
          </w:tcPr>
          <w:p w14:paraId="5CEE4396" w14:textId="77777777" w:rsidR="00E233A1" w:rsidRPr="00120ED9" w:rsidRDefault="00E233A1" w:rsidP="00A036EF">
            <w:pPr>
              <w:jc w:val="center"/>
              <w:rPr>
                <w:rFonts w:ascii="Palatino Linotype" w:hAnsi="Palatino Linotype" w:cs="Times New Roman"/>
                <w:lang w:val="en-US"/>
              </w:rPr>
            </w:pPr>
            <w:r w:rsidRPr="00120ED9">
              <w:rPr>
                <w:rFonts w:ascii="Palatino Linotype" w:hAnsi="Palatino Linotype" w:cs="Times New Roman"/>
                <w:lang w:val="en-US"/>
              </w:rPr>
              <w:t>2016-2020</w:t>
            </w:r>
          </w:p>
        </w:tc>
        <w:tc>
          <w:tcPr>
            <w:tcW w:w="1049" w:type="dxa"/>
            <w:shd w:val="clear" w:color="auto" w:fill="auto"/>
            <w:vAlign w:val="center"/>
            <w:hideMark/>
          </w:tcPr>
          <w:p w14:paraId="3BA3C8EE" w14:textId="77777777" w:rsidR="00E233A1" w:rsidRPr="00120ED9" w:rsidRDefault="00E233A1" w:rsidP="00A036EF">
            <w:pPr>
              <w:jc w:val="right"/>
              <w:rPr>
                <w:rFonts w:ascii="Palatino Linotype" w:hAnsi="Palatino Linotype" w:cs="Times New Roman"/>
                <w:lang w:val="en-US"/>
              </w:rPr>
            </w:pPr>
            <w:r w:rsidRPr="00120ED9">
              <w:rPr>
                <w:rFonts w:ascii="Palatino Linotype" w:hAnsi="Palatino Linotype" w:cs="Times New Roman"/>
                <w:lang w:val="en-US"/>
              </w:rPr>
              <w:t>25</w:t>
            </w:r>
          </w:p>
        </w:tc>
        <w:tc>
          <w:tcPr>
            <w:tcW w:w="776" w:type="dxa"/>
            <w:shd w:val="clear" w:color="auto" w:fill="auto"/>
            <w:vAlign w:val="center"/>
            <w:hideMark/>
          </w:tcPr>
          <w:p w14:paraId="15601A78" w14:textId="77777777" w:rsidR="00E233A1" w:rsidRPr="00120ED9" w:rsidRDefault="00E233A1" w:rsidP="00A036EF">
            <w:pPr>
              <w:jc w:val="right"/>
              <w:rPr>
                <w:rFonts w:ascii="Palatino Linotype" w:hAnsi="Palatino Linotype" w:cs="Times New Roman"/>
                <w:lang w:val="en-US"/>
              </w:rPr>
            </w:pPr>
            <w:r w:rsidRPr="00120ED9">
              <w:rPr>
                <w:rFonts w:ascii="Palatino Linotype" w:hAnsi="Palatino Linotype" w:cs="Times New Roman"/>
                <w:lang w:val="en-US"/>
              </w:rPr>
              <w:t>0,849</w:t>
            </w:r>
          </w:p>
        </w:tc>
        <w:tc>
          <w:tcPr>
            <w:tcW w:w="925" w:type="dxa"/>
            <w:shd w:val="clear" w:color="auto" w:fill="auto"/>
            <w:vAlign w:val="center"/>
            <w:hideMark/>
          </w:tcPr>
          <w:p w14:paraId="22E4366D" w14:textId="77777777" w:rsidR="00E233A1" w:rsidRPr="00120ED9" w:rsidRDefault="00E233A1" w:rsidP="00A036EF">
            <w:pPr>
              <w:jc w:val="right"/>
              <w:rPr>
                <w:rFonts w:ascii="Palatino Linotype" w:hAnsi="Palatino Linotype" w:cs="Times New Roman"/>
                <w:lang w:val="en-US"/>
              </w:rPr>
            </w:pPr>
            <w:r w:rsidRPr="00120ED9">
              <w:rPr>
                <w:rFonts w:ascii="Palatino Linotype" w:hAnsi="Palatino Linotype" w:cs="Times New Roman"/>
                <w:lang w:val="en-US"/>
              </w:rPr>
              <w:t>15,514</w:t>
            </w:r>
          </w:p>
        </w:tc>
        <w:tc>
          <w:tcPr>
            <w:tcW w:w="851" w:type="dxa"/>
            <w:shd w:val="clear" w:color="auto" w:fill="auto"/>
            <w:vAlign w:val="center"/>
            <w:hideMark/>
          </w:tcPr>
          <w:p w14:paraId="2808BC5B" w14:textId="77777777" w:rsidR="00E233A1" w:rsidRPr="00120ED9" w:rsidRDefault="00E233A1" w:rsidP="00A036EF">
            <w:pPr>
              <w:jc w:val="right"/>
              <w:rPr>
                <w:rFonts w:ascii="Palatino Linotype" w:hAnsi="Palatino Linotype" w:cs="Times New Roman"/>
                <w:lang w:val="en-US"/>
              </w:rPr>
            </w:pPr>
            <w:r w:rsidRPr="00120ED9">
              <w:rPr>
                <w:rFonts w:ascii="Palatino Linotype" w:hAnsi="Palatino Linotype" w:cs="Times New Roman"/>
                <w:lang w:val="en-US"/>
              </w:rPr>
              <w:t>0,000</w:t>
            </w:r>
          </w:p>
        </w:tc>
        <w:tc>
          <w:tcPr>
            <w:tcW w:w="992" w:type="dxa"/>
            <w:vMerge/>
            <w:shd w:val="clear" w:color="auto" w:fill="auto"/>
            <w:vAlign w:val="center"/>
            <w:hideMark/>
          </w:tcPr>
          <w:p w14:paraId="722EB0D8" w14:textId="77777777" w:rsidR="00E233A1" w:rsidRPr="00120ED9" w:rsidRDefault="00E233A1" w:rsidP="00A036EF">
            <w:pPr>
              <w:rPr>
                <w:rFonts w:ascii="Palatino Linotype" w:eastAsia="Times New Roman" w:hAnsi="Palatino Linotype" w:cs="Times New Roman"/>
                <w:color w:val="000000"/>
                <w:lang w:val="en-US"/>
              </w:rPr>
            </w:pPr>
          </w:p>
        </w:tc>
        <w:tc>
          <w:tcPr>
            <w:tcW w:w="567" w:type="dxa"/>
            <w:gridSpan w:val="2"/>
            <w:vMerge/>
            <w:shd w:val="clear" w:color="auto" w:fill="auto"/>
            <w:vAlign w:val="center"/>
            <w:hideMark/>
          </w:tcPr>
          <w:p w14:paraId="04433ABE" w14:textId="77777777" w:rsidR="00E233A1" w:rsidRPr="00120ED9" w:rsidRDefault="00E233A1" w:rsidP="00A036EF">
            <w:pPr>
              <w:rPr>
                <w:rFonts w:ascii="Palatino Linotype" w:eastAsia="Times New Roman" w:hAnsi="Palatino Linotype" w:cs="Times New Roman"/>
                <w:color w:val="000000"/>
                <w:lang w:val="en-US"/>
              </w:rPr>
            </w:pPr>
          </w:p>
        </w:tc>
        <w:tc>
          <w:tcPr>
            <w:tcW w:w="851" w:type="dxa"/>
            <w:gridSpan w:val="2"/>
            <w:vMerge/>
            <w:shd w:val="clear" w:color="auto" w:fill="auto"/>
            <w:vAlign w:val="center"/>
            <w:hideMark/>
          </w:tcPr>
          <w:p w14:paraId="223150A2" w14:textId="77777777" w:rsidR="00E233A1" w:rsidRPr="00120ED9" w:rsidRDefault="00E233A1" w:rsidP="00A036EF">
            <w:pPr>
              <w:rPr>
                <w:rFonts w:ascii="Palatino Linotype" w:eastAsia="Times New Roman" w:hAnsi="Palatino Linotype" w:cs="Times New Roman"/>
                <w:color w:val="000000"/>
                <w:lang w:val="en-US"/>
              </w:rPr>
            </w:pPr>
          </w:p>
        </w:tc>
      </w:tr>
    </w:tbl>
    <w:p w14:paraId="69B338E9" w14:textId="77777777" w:rsidR="00E233A1" w:rsidRDefault="00E233A1" w:rsidP="00E233A1">
      <w:pPr>
        <w:rPr>
          <w:rFonts w:ascii="Palatino Linotype" w:hAnsi="Palatino Linotype" w:cs="Times New Roman"/>
        </w:rPr>
      </w:pPr>
      <w:proofErr w:type="gramStart"/>
      <w:r w:rsidRPr="00120ED9">
        <w:rPr>
          <w:rFonts w:ascii="Palatino Linotype" w:hAnsi="Palatino Linotype" w:cs="Times New Roman"/>
          <w:lang w:val="en-US"/>
        </w:rPr>
        <w:t>Sumber :</w:t>
      </w:r>
      <w:proofErr w:type="gramEnd"/>
      <w:r w:rsidRPr="00120ED9">
        <w:rPr>
          <w:rFonts w:ascii="Palatino Linotype" w:hAnsi="Palatino Linotype" w:cs="Times New Roman"/>
          <w:lang w:val="en-US"/>
        </w:rPr>
        <w:t xml:space="preserve"> Data diolah dari </w:t>
      </w:r>
      <w:r w:rsidRPr="00120ED9">
        <w:rPr>
          <w:rFonts w:ascii="Palatino Linotype" w:hAnsi="Palatino Linotype" w:cs="Times New Roman"/>
          <w:i/>
        </w:rPr>
        <w:t>Comprehensive Meta Analysis</w:t>
      </w:r>
      <w:r w:rsidRPr="00120ED9">
        <w:rPr>
          <w:rFonts w:ascii="Palatino Linotype" w:hAnsi="Palatino Linotype" w:cs="Times New Roman"/>
        </w:rPr>
        <w:t xml:space="preserve"> (CMA) V3</w:t>
      </w:r>
    </w:p>
    <w:p w14:paraId="3BA19C71" w14:textId="18ED1ADF" w:rsidR="00120ED9" w:rsidRDefault="00A036EF" w:rsidP="00E233A1">
      <w:pPr>
        <w:spacing w:line="360" w:lineRule="auto"/>
        <w:ind w:firstLine="720"/>
        <w:jc w:val="both"/>
        <w:rPr>
          <w:rFonts w:ascii="Palatino Linotype" w:hAnsi="Palatino Linotype" w:cs="Times New Roman"/>
          <w:lang w:val="en-US"/>
        </w:rPr>
      </w:pPr>
      <w:r>
        <w:rPr>
          <w:rFonts w:ascii="Palatino Linotype" w:hAnsi="Palatino Linotype" w:cs="Times New Roman"/>
          <w:lang w:val="en-US"/>
        </w:rPr>
        <w:t>P</w:t>
      </w:r>
      <w:r w:rsidR="00120ED9" w:rsidRPr="00120ED9">
        <w:rPr>
          <w:rFonts w:ascii="Palatino Linotype" w:hAnsi="Palatino Linotype" w:cs="Times New Roman"/>
          <w:lang w:val="en-US"/>
        </w:rPr>
        <w:t xml:space="preserve">enelitian yang dilaksanakan pada rentang tahun 2016-2020 mempunyai </w:t>
      </w:r>
      <w:r w:rsidR="00120ED9" w:rsidRPr="00120ED9">
        <w:rPr>
          <w:rFonts w:ascii="Palatino Linotype" w:hAnsi="Palatino Linotype" w:cs="Times New Roman"/>
          <w:i/>
          <w:lang w:val="en-US"/>
        </w:rPr>
        <w:t>effect size</w:t>
      </w:r>
      <w:r w:rsidR="00120ED9" w:rsidRPr="00120ED9">
        <w:rPr>
          <w:rFonts w:ascii="Palatino Linotype" w:hAnsi="Palatino Linotype" w:cs="Times New Roman"/>
          <w:lang w:val="en-US"/>
        </w:rPr>
        <w:t xml:space="preserve"> lebih baik dalam meningkatkan kemampuan literasi matematis siswa, dan memberikan pengaruh yang signifikan dibandingkan tahun 2011-2015. Hal ini dikarenakan penerapan kurikulum 2013 di sekolah di mulai secara efektif sejak tahun 2015.</w:t>
      </w:r>
      <w:r>
        <w:rPr>
          <w:rFonts w:ascii="Palatino Linotype" w:hAnsi="Palatino Linotype" w:cs="Times New Roman"/>
          <w:lang w:val="en-US"/>
        </w:rPr>
        <w:t xml:space="preserve"> </w:t>
      </w:r>
      <w:r w:rsidR="00120ED9" w:rsidRPr="00120ED9">
        <w:rPr>
          <w:rFonts w:ascii="Palatino Linotype" w:hAnsi="Palatino Linotype" w:cs="Times New Roman"/>
          <w:lang w:val="en-US"/>
        </w:rPr>
        <w:t xml:space="preserve">Kurikulum 2013 memfasilitasi guru untuk melakukan Intervensi pembelajaran yang efektif didalam </w:t>
      </w:r>
      <w:r w:rsidR="00120ED9" w:rsidRPr="00120ED9">
        <w:rPr>
          <w:rFonts w:ascii="Palatino Linotype" w:hAnsi="Palatino Linotype" w:cs="Times New Roman"/>
          <w:lang w:val="en-US"/>
        </w:rPr>
        <w:lastRenderedPageBreak/>
        <w:t xml:space="preserve">peningkatan kemampuan siswa, hal ini sejalan dengan penelitian </w:t>
      </w:r>
      <w:r w:rsidR="00120ED9" w:rsidRPr="00120ED9">
        <w:rPr>
          <w:rFonts w:ascii="Palatino Linotype" w:hAnsi="Palatino Linotype" w:cs="Times New Roman"/>
          <w:lang w:val="en-US"/>
        </w:rPr>
        <w:fldChar w:fldCharType="begin" w:fldLock="1"/>
      </w:r>
      <w:r w:rsidR="00120ED9" w:rsidRPr="00120ED9">
        <w:rPr>
          <w:rFonts w:ascii="Palatino Linotype" w:hAnsi="Palatino Linotype" w:cs="Times New Roman"/>
          <w:lang w:val="en-US"/>
        </w:rPr>
        <w:instrText>ADDIN CSL_CITATION {"citationItems":[{"id":"ITEM-1","itemData":{"author":[{"dropping-particle":"","family":"Hamidah","given":"Jamiatul","non-dropping-particle":"","parse-names":false,"suffix":""},{"dropping-particle":"","family":"Syakir","given":"Akhmad","non-dropping-particle":"","parse-names":false,"suffix":""}],"id":"ITEM-1","issue":"2","issued":{"date-parts":[["2019"]]},"page":"75-82","title":"Dampak Penerapan Kurikulum 2013 Bagi Guru Sekolah Dasar di Kecamatan Alalak","type":"article-journal","volume":"1"},"uris":["http://www.mendeley.com/documents/?uuid=f914c9d2-8238-41da-b0b2-f4188bb47ad3"]}],"mendeley":{"formattedCitation":"(Hamidah &amp; Syakir, 2019)","manualFormatting":"(Hamidah &amp; Syakir, 2019:81)","plainTextFormattedCitation":"(Hamidah &amp; Syakir, 2019)","previouslyFormattedCitation":"(Hamidah &amp; Syakir, 2019)"},"properties":{"noteIndex":0},"schema":"https://github.com/citation-style-language/schema/raw/master/csl-citation.json"}</w:instrText>
      </w:r>
      <w:r w:rsidR="00120ED9" w:rsidRPr="00120ED9">
        <w:rPr>
          <w:rFonts w:ascii="Palatino Linotype" w:hAnsi="Palatino Linotype" w:cs="Times New Roman"/>
          <w:lang w:val="en-US"/>
        </w:rPr>
        <w:fldChar w:fldCharType="separate"/>
      </w:r>
      <w:r w:rsidR="00120ED9" w:rsidRPr="00120ED9">
        <w:rPr>
          <w:rFonts w:ascii="Palatino Linotype" w:hAnsi="Palatino Linotype" w:cs="Times New Roman"/>
          <w:noProof/>
          <w:lang w:val="en-US"/>
        </w:rPr>
        <w:t>(Hamidah &amp; Syakir, 2019:81)</w:t>
      </w:r>
      <w:r w:rsidR="00120ED9" w:rsidRPr="00120ED9">
        <w:rPr>
          <w:rFonts w:ascii="Palatino Linotype" w:hAnsi="Palatino Linotype" w:cs="Times New Roman"/>
          <w:lang w:val="en-US"/>
        </w:rPr>
        <w:fldChar w:fldCharType="end"/>
      </w:r>
      <w:r w:rsidR="00120ED9" w:rsidRPr="00120ED9">
        <w:rPr>
          <w:rFonts w:ascii="Palatino Linotype" w:hAnsi="Palatino Linotype" w:cs="Times New Roman"/>
          <w:lang w:val="en-US"/>
        </w:rPr>
        <w:t xml:space="preserve"> yang menyimpulkan bahwa kurikulum 2013 memberikan dampak positif yaitu guru semakin kreatif dan inovatif dalam mengajar, memudahkan dalam pencapaian tujuan pembelajaran, dan meningkatkan kualitas berpikir dan kualitas mengajar guru</w:t>
      </w:r>
      <w:r>
        <w:rPr>
          <w:rFonts w:ascii="Palatino Linotype" w:hAnsi="Palatino Linotype" w:cs="Times New Roman"/>
          <w:lang w:val="en-US"/>
        </w:rPr>
        <w:t>.</w:t>
      </w:r>
    </w:p>
    <w:p w14:paraId="271CDA3D" w14:textId="77777777" w:rsidR="00A036EF" w:rsidRPr="00120ED9" w:rsidRDefault="00A036EF" w:rsidP="00E233A1">
      <w:pPr>
        <w:spacing w:line="360" w:lineRule="auto"/>
        <w:ind w:firstLine="720"/>
        <w:jc w:val="both"/>
        <w:rPr>
          <w:rFonts w:ascii="Palatino Linotype" w:hAnsi="Palatino Linotype" w:cs="Times New Roman"/>
        </w:rPr>
      </w:pPr>
    </w:p>
    <w:p w14:paraId="4734BA06" w14:textId="24D296CF" w:rsidR="00F00544" w:rsidRPr="00120ED9" w:rsidRDefault="00A6614D" w:rsidP="00F23FD9">
      <w:pPr>
        <w:spacing w:line="360" w:lineRule="auto"/>
        <w:rPr>
          <w:rFonts w:ascii="Palatino Linotype" w:hAnsi="Palatino Linotype" w:cs="Times New Roman"/>
          <w:lang w:val="en-US"/>
        </w:rPr>
      </w:pPr>
      <w:r w:rsidRPr="00120ED9">
        <w:rPr>
          <w:rFonts w:ascii="Palatino Linotype" w:hAnsi="Palatino Linotype" w:cs="Times New Roman"/>
          <w:b/>
        </w:rPr>
        <w:t>S</w:t>
      </w:r>
      <w:r w:rsidR="006F7F2C" w:rsidRPr="00120ED9">
        <w:rPr>
          <w:rFonts w:ascii="Palatino Linotype" w:hAnsi="Palatino Linotype" w:cs="Times New Roman"/>
          <w:b/>
        </w:rPr>
        <w:t>impulan</w:t>
      </w:r>
    </w:p>
    <w:p w14:paraId="70DE271D" w14:textId="77777777" w:rsidR="00A036EF" w:rsidRPr="000D7165" w:rsidRDefault="00D154EC" w:rsidP="000D7165">
      <w:pPr>
        <w:spacing w:after="160" w:line="360" w:lineRule="auto"/>
        <w:jc w:val="both"/>
        <w:rPr>
          <w:rFonts w:ascii="Palatino Linotype" w:eastAsia="Times New Roman" w:hAnsi="Palatino Linotype" w:cs="Times New Roman"/>
          <w:color w:val="000000"/>
          <w:szCs w:val="24"/>
          <w:lang w:val="en-US"/>
        </w:rPr>
      </w:pPr>
      <w:r w:rsidRPr="00A036EF">
        <w:rPr>
          <w:rFonts w:ascii="Palatino Linotype" w:hAnsi="Palatino Linotype" w:cs="Times New Roman"/>
          <w:lang w:val="en-ID" w:eastAsia="en-ID"/>
        </w:rPr>
        <w:t xml:space="preserve"> </w:t>
      </w:r>
      <w:r w:rsidR="00A036EF">
        <w:rPr>
          <w:rFonts w:ascii="Palatino Linotype" w:hAnsi="Palatino Linotype" w:cs="Times New Roman"/>
          <w:lang w:val="en-ID" w:eastAsia="en-ID"/>
        </w:rPr>
        <w:tab/>
      </w:r>
      <w:r w:rsidR="00A036EF" w:rsidRPr="000D7165">
        <w:rPr>
          <w:rFonts w:ascii="Palatino Linotype" w:hAnsi="Palatino Linotype" w:cs="Times New Roman"/>
          <w:szCs w:val="24"/>
        </w:rPr>
        <w:t xml:space="preserve">Penerapan </w:t>
      </w:r>
      <w:r w:rsidR="00A036EF" w:rsidRPr="000D7165">
        <w:rPr>
          <w:rFonts w:ascii="Palatino Linotype" w:hAnsi="Palatino Linotype" w:cs="Times New Roman"/>
          <w:szCs w:val="24"/>
          <w:lang w:val="en-US"/>
        </w:rPr>
        <w:t>intervensi pembelajaran ter</w:t>
      </w:r>
      <w:r w:rsidR="00A036EF" w:rsidRPr="000D7165">
        <w:rPr>
          <w:rFonts w:ascii="Palatino Linotype" w:hAnsi="Palatino Linotype" w:cs="Times New Roman"/>
          <w:szCs w:val="24"/>
        </w:rPr>
        <w:t xml:space="preserve">hadap kemampuan </w:t>
      </w:r>
      <w:r w:rsidR="00A036EF" w:rsidRPr="000D7165">
        <w:rPr>
          <w:rFonts w:ascii="Palatino Linotype" w:hAnsi="Palatino Linotype" w:cs="Times New Roman"/>
          <w:szCs w:val="24"/>
          <w:lang w:val="en-US"/>
        </w:rPr>
        <w:t>literasi</w:t>
      </w:r>
      <w:r w:rsidR="00A036EF" w:rsidRPr="000D7165">
        <w:rPr>
          <w:rFonts w:ascii="Palatino Linotype" w:hAnsi="Palatino Linotype" w:cs="Times New Roman"/>
          <w:szCs w:val="24"/>
        </w:rPr>
        <w:t xml:space="preserve"> matematis secara keseluruhan</w:t>
      </w:r>
      <w:r w:rsidR="00A036EF" w:rsidRPr="000D7165">
        <w:rPr>
          <w:rFonts w:ascii="Palatino Linotype" w:hAnsi="Palatino Linotype" w:cs="Times New Roman"/>
          <w:szCs w:val="24"/>
          <w:lang w:val="en-US"/>
        </w:rPr>
        <w:t xml:space="preserve"> </w:t>
      </w:r>
      <w:r w:rsidR="00A036EF" w:rsidRPr="000D7165">
        <w:rPr>
          <w:rFonts w:ascii="Palatino Linotype" w:hAnsi="Palatino Linotype" w:cs="Times New Roman"/>
          <w:szCs w:val="24"/>
        </w:rPr>
        <w:t>memperoleh kategori efek tinggi.</w:t>
      </w:r>
      <w:r w:rsidR="00A036EF" w:rsidRPr="000D7165">
        <w:rPr>
          <w:rFonts w:ascii="Palatino Linotype" w:hAnsi="Palatino Linotype" w:cs="Times New Roman"/>
          <w:szCs w:val="24"/>
          <w:lang w:val="en-US"/>
        </w:rPr>
        <w:t xml:space="preserve"> </w:t>
      </w:r>
      <w:r w:rsidR="00A036EF" w:rsidRPr="000D7165">
        <w:rPr>
          <w:rFonts w:ascii="Palatino Linotype" w:eastAsia="Times New Roman" w:hAnsi="Palatino Linotype" w:cs="Times New Roman"/>
          <w:color w:val="000000"/>
          <w:szCs w:val="24"/>
          <w:lang w:val="en-US"/>
        </w:rPr>
        <w:t>Penerapan intervensi pembelajaran memiliki</w:t>
      </w:r>
      <w:r w:rsidR="00A036EF" w:rsidRPr="000D7165">
        <w:rPr>
          <w:rFonts w:ascii="Palatino Linotype" w:hAnsi="Palatino Linotype" w:cs="Times New Roman"/>
          <w:szCs w:val="24"/>
          <w:lang w:val="en-US"/>
        </w:rPr>
        <w:t xml:space="preserve"> pengaruh pada </w:t>
      </w:r>
      <w:r w:rsidR="00A036EF" w:rsidRPr="000D7165">
        <w:rPr>
          <w:rFonts w:ascii="Palatino Linotype" w:hAnsi="Palatino Linotype" w:cs="Times New Roman"/>
          <w:i/>
          <w:szCs w:val="24"/>
          <w:lang w:val="en-US"/>
        </w:rPr>
        <w:t xml:space="preserve">effect size. </w:t>
      </w:r>
      <w:r w:rsidR="00A036EF" w:rsidRPr="000D7165">
        <w:rPr>
          <w:rFonts w:ascii="Palatino Linotype" w:hAnsi="Palatino Linotype" w:cs="Times New Roman"/>
          <w:szCs w:val="24"/>
          <w:lang w:val="en-US"/>
        </w:rPr>
        <w:t>Intervensi pembelajaran ter</w:t>
      </w:r>
      <w:r w:rsidR="00A036EF" w:rsidRPr="000D7165">
        <w:rPr>
          <w:rFonts w:ascii="Palatino Linotype" w:hAnsi="Palatino Linotype" w:cs="Times New Roman"/>
          <w:szCs w:val="24"/>
        </w:rPr>
        <w:t xml:space="preserve">hadap kemampuan </w:t>
      </w:r>
      <w:r w:rsidR="00A036EF" w:rsidRPr="000D7165">
        <w:rPr>
          <w:rFonts w:ascii="Palatino Linotype" w:hAnsi="Palatino Linotype" w:cs="Times New Roman"/>
          <w:szCs w:val="24"/>
          <w:lang w:val="en-US"/>
        </w:rPr>
        <w:t>literasi</w:t>
      </w:r>
      <w:r w:rsidR="00A036EF" w:rsidRPr="000D7165">
        <w:rPr>
          <w:rFonts w:ascii="Palatino Linotype" w:hAnsi="Palatino Linotype" w:cs="Times New Roman"/>
          <w:szCs w:val="24"/>
        </w:rPr>
        <w:t xml:space="preserve"> matematis ditinjau dari </w:t>
      </w:r>
      <w:r w:rsidR="00A036EF" w:rsidRPr="000D7165">
        <w:rPr>
          <w:rFonts w:ascii="Palatino Linotype" w:hAnsi="Palatino Linotype" w:cs="Times New Roman"/>
          <w:szCs w:val="24"/>
          <w:lang w:val="en-US"/>
        </w:rPr>
        <w:t>pendekatan</w:t>
      </w:r>
      <w:r w:rsidR="00A036EF" w:rsidRPr="000D7165">
        <w:rPr>
          <w:rFonts w:ascii="Palatino Linotype" w:hAnsi="Palatino Linotype" w:cs="Times New Roman"/>
          <w:szCs w:val="24"/>
        </w:rPr>
        <w:t xml:space="preserve"> pembelajaran yang digunakan</w:t>
      </w:r>
      <w:r w:rsidR="00A036EF" w:rsidRPr="000D7165">
        <w:rPr>
          <w:rFonts w:ascii="Palatino Linotype" w:hAnsi="Palatino Linotype" w:cs="Times New Roman"/>
          <w:szCs w:val="24"/>
          <w:lang w:val="en-US"/>
        </w:rPr>
        <w:t xml:space="preserve">, diperoleh hasil bahwa pengaruh tertinggi didapatkan melalui pendekatan </w:t>
      </w:r>
      <w:r w:rsidR="00A036EF" w:rsidRPr="000D7165">
        <w:rPr>
          <w:rFonts w:ascii="Palatino Linotype" w:eastAsia="Times New Roman" w:hAnsi="Palatino Linotype" w:cs="Times New Roman"/>
          <w:i/>
          <w:color w:val="000000"/>
          <w:szCs w:val="24"/>
          <w:lang w:val="en-US"/>
        </w:rPr>
        <w:t>Entrepreneurial Pedagogy</w:t>
      </w:r>
      <w:r w:rsidR="00A036EF" w:rsidRPr="000D7165">
        <w:rPr>
          <w:rFonts w:ascii="Palatino Linotype" w:eastAsia="Times New Roman" w:hAnsi="Palatino Linotype" w:cs="Times New Roman"/>
          <w:color w:val="000000"/>
          <w:szCs w:val="24"/>
          <w:lang w:val="en-US"/>
        </w:rPr>
        <w:t xml:space="preserve"> dengan kategori efek pengaruh tinggi. </w:t>
      </w:r>
      <w:r w:rsidR="00A036EF" w:rsidRPr="000D7165">
        <w:rPr>
          <w:rFonts w:ascii="Palatino Linotype" w:eastAsia="Times New Roman" w:hAnsi="Palatino Linotype" w:cs="Times New Roman"/>
          <w:i/>
          <w:color w:val="000000"/>
          <w:szCs w:val="24"/>
          <w:lang w:val="en-US"/>
        </w:rPr>
        <w:t>Entrepreneurial Pedagogy</w:t>
      </w:r>
      <w:r w:rsidR="00A036EF" w:rsidRPr="000D7165">
        <w:rPr>
          <w:rFonts w:ascii="Palatino Linotype" w:eastAsia="Times New Roman" w:hAnsi="Palatino Linotype" w:cs="Times New Roman"/>
          <w:color w:val="000000"/>
          <w:szCs w:val="24"/>
          <w:lang w:val="en-US"/>
        </w:rPr>
        <w:t xml:space="preserve"> sangat tepat jika digunakan di jenjang SMK karena telah menerapkan pendidikan kejuruan yang membutuhkan jiwa kewirausahaan. Dan ada pengaruh pada </w:t>
      </w:r>
      <w:r w:rsidR="00A036EF" w:rsidRPr="000D7165">
        <w:rPr>
          <w:rFonts w:ascii="Palatino Linotype" w:eastAsia="Times New Roman" w:hAnsi="Palatino Linotype" w:cs="Times New Roman"/>
          <w:i/>
          <w:color w:val="000000"/>
          <w:szCs w:val="24"/>
          <w:lang w:val="en-US"/>
        </w:rPr>
        <w:t>effect size</w:t>
      </w:r>
      <w:r w:rsidR="00A036EF" w:rsidRPr="000D7165">
        <w:rPr>
          <w:rFonts w:ascii="Palatino Linotype" w:eastAsia="Times New Roman" w:hAnsi="Palatino Linotype" w:cs="Times New Roman"/>
          <w:color w:val="000000"/>
          <w:szCs w:val="24"/>
          <w:lang w:val="en-US"/>
        </w:rPr>
        <w:t xml:space="preserve"> diantara pendekatan pembelajaran yang digunakan.</w:t>
      </w:r>
    </w:p>
    <w:p w14:paraId="72BE1962" w14:textId="4B4E3A27" w:rsidR="00A036EF" w:rsidRPr="000D7165" w:rsidRDefault="00A036EF" w:rsidP="000D7165">
      <w:pPr>
        <w:spacing w:after="160" w:line="360" w:lineRule="auto"/>
        <w:ind w:firstLine="720"/>
        <w:jc w:val="both"/>
        <w:rPr>
          <w:rFonts w:ascii="Palatino Linotype" w:hAnsi="Palatino Linotype" w:cs="Times New Roman"/>
          <w:szCs w:val="24"/>
          <w:lang w:val="en-US"/>
        </w:rPr>
      </w:pPr>
      <w:r w:rsidRPr="000D7165">
        <w:rPr>
          <w:rFonts w:ascii="Palatino Linotype" w:hAnsi="Palatino Linotype" w:cs="Times New Roman"/>
          <w:szCs w:val="24"/>
        </w:rPr>
        <w:t xml:space="preserve">Penerapan </w:t>
      </w:r>
      <w:r w:rsidRPr="000D7165">
        <w:rPr>
          <w:rFonts w:ascii="Palatino Linotype" w:hAnsi="Palatino Linotype" w:cs="Times New Roman"/>
          <w:szCs w:val="24"/>
          <w:lang w:val="en-US"/>
        </w:rPr>
        <w:t>intervensi pembelajaran ter</w:t>
      </w:r>
      <w:r w:rsidRPr="000D7165">
        <w:rPr>
          <w:rFonts w:ascii="Palatino Linotype" w:hAnsi="Palatino Linotype" w:cs="Times New Roman"/>
          <w:szCs w:val="24"/>
        </w:rPr>
        <w:t xml:space="preserve">hadap kemampuan </w:t>
      </w:r>
      <w:r w:rsidRPr="000D7165">
        <w:rPr>
          <w:rFonts w:ascii="Palatino Linotype" w:hAnsi="Palatino Linotype" w:cs="Times New Roman"/>
          <w:szCs w:val="24"/>
          <w:lang w:val="en-US"/>
        </w:rPr>
        <w:t>literasi</w:t>
      </w:r>
      <w:r w:rsidRPr="000D7165">
        <w:rPr>
          <w:rFonts w:ascii="Palatino Linotype" w:hAnsi="Palatino Linotype" w:cs="Times New Roman"/>
          <w:szCs w:val="24"/>
        </w:rPr>
        <w:t xml:space="preserve"> matematis ditinjau dari </w:t>
      </w:r>
      <w:r w:rsidRPr="000D7165">
        <w:rPr>
          <w:rFonts w:ascii="Palatino Linotype" w:hAnsi="Palatino Linotype" w:cs="Times New Roman"/>
          <w:szCs w:val="24"/>
          <w:lang w:val="en-US"/>
        </w:rPr>
        <w:t>model</w:t>
      </w:r>
      <w:r w:rsidRPr="000D7165">
        <w:rPr>
          <w:rFonts w:ascii="Palatino Linotype" w:hAnsi="Palatino Linotype" w:cs="Times New Roman"/>
          <w:szCs w:val="24"/>
        </w:rPr>
        <w:t xml:space="preserve"> pembelajaran yang digunakan</w:t>
      </w:r>
      <w:r w:rsidRPr="000D7165">
        <w:rPr>
          <w:rFonts w:ascii="Palatino Linotype" w:hAnsi="Palatino Linotype" w:cs="Times New Roman"/>
          <w:szCs w:val="24"/>
          <w:lang w:val="en-US"/>
        </w:rPr>
        <w:t>, diperoleh hasil bahwa pengaruh tertinggi didapatkan melalui model pembelajaran kontekstual. Model p</w:t>
      </w:r>
      <w:r w:rsidRPr="000D7165">
        <w:rPr>
          <w:rFonts w:ascii="Palatino Linotype" w:hAnsi="Palatino Linotype" w:cs="Times New Roman"/>
          <w:szCs w:val="24"/>
        </w:rPr>
        <w:t xml:space="preserve">embelajaran </w:t>
      </w:r>
      <w:r w:rsidRPr="000D7165">
        <w:rPr>
          <w:rFonts w:ascii="Palatino Linotype" w:hAnsi="Palatino Linotype" w:cs="Times New Roman"/>
          <w:szCs w:val="24"/>
          <w:lang w:val="en-US"/>
        </w:rPr>
        <w:t>k</w:t>
      </w:r>
      <w:r w:rsidRPr="000D7165">
        <w:rPr>
          <w:rFonts w:ascii="Palatino Linotype" w:hAnsi="Palatino Linotype" w:cs="Times New Roman"/>
          <w:szCs w:val="24"/>
        </w:rPr>
        <w:t>ontekstual pada dasarnya ialah menyampaikan pembelajaran dengan menghubungkan materi dengan konteks nyata sehingga sangat berkaitan dengan kemampuan literasi matematis yang merupakan kemampuan untuk merumuskan dan menafsirkan matematika dalam berbagai konteks</w:t>
      </w:r>
      <w:r w:rsidRPr="000D7165">
        <w:rPr>
          <w:rFonts w:ascii="Palatino Linotype" w:hAnsi="Palatino Linotype" w:cs="Times New Roman"/>
          <w:szCs w:val="24"/>
          <w:lang w:val="en-US"/>
        </w:rPr>
        <w:t xml:space="preserve">. Ditinjau dari media </w:t>
      </w:r>
      <w:r w:rsidRPr="000D7165">
        <w:rPr>
          <w:rFonts w:ascii="Palatino Linotype" w:hAnsi="Palatino Linotype" w:cs="Times New Roman"/>
          <w:szCs w:val="24"/>
        </w:rPr>
        <w:t>yang digunakan</w:t>
      </w:r>
      <w:r w:rsidRPr="000D7165">
        <w:rPr>
          <w:rFonts w:ascii="Palatino Linotype" w:hAnsi="Palatino Linotype" w:cs="Times New Roman"/>
          <w:szCs w:val="24"/>
          <w:lang w:val="en-US"/>
        </w:rPr>
        <w:t xml:space="preserve"> dalam pembelajaran, pengaruh tertinggi didapatkan melalui penggunaan media </w:t>
      </w:r>
      <w:r w:rsidRPr="000D7165">
        <w:rPr>
          <w:rFonts w:ascii="Palatino Linotype" w:eastAsia="CalistoMT" w:hAnsi="Palatino Linotype" w:cs="Times New Roman"/>
          <w:i/>
          <w:color w:val="161413"/>
          <w:szCs w:val="24"/>
        </w:rPr>
        <w:t>Adobe Flash</w:t>
      </w:r>
      <w:r w:rsidRPr="000D7165">
        <w:rPr>
          <w:rFonts w:ascii="Palatino Linotype" w:eastAsia="CalistoMT" w:hAnsi="Palatino Linotype" w:cs="Times New Roman"/>
          <w:color w:val="161413"/>
          <w:szCs w:val="24"/>
        </w:rPr>
        <w:t xml:space="preserve"> </w:t>
      </w:r>
      <w:r w:rsidRPr="000D7165">
        <w:rPr>
          <w:rFonts w:ascii="Palatino Linotype" w:eastAsia="CalistoMT" w:hAnsi="Palatino Linotype" w:cs="Times New Roman"/>
          <w:color w:val="161413"/>
          <w:szCs w:val="24"/>
          <w:lang w:val="en-US"/>
        </w:rPr>
        <w:t>dan</w:t>
      </w:r>
      <w:r w:rsidRPr="000D7165">
        <w:rPr>
          <w:rFonts w:ascii="Palatino Linotype" w:eastAsia="CalistoMT" w:hAnsi="Palatino Linotype" w:cs="Times New Roman"/>
          <w:color w:val="161413"/>
          <w:szCs w:val="24"/>
        </w:rPr>
        <w:t xml:space="preserve"> Edmodo</w:t>
      </w:r>
      <w:r w:rsidRPr="000D7165">
        <w:rPr>
          <w:rFonts w:ascii="Palatino Linotype" w:eastAsia="CalistoMT" w:hAnsi="Palatino Linotype" w:cs="Times New Roman"/>
          <w:color w:val="161413"/>
          <w:szCs w:val="24"/>
          <w:lang w:val="en-US"/>
        </w:rPr>
        <w:t>. M</w:t>
      </w:r>
      <w:r w:rsidRPr="000D7165">
        <w:rPr>
          <w:rFonts w:ascii="Palatino Linotype" w:eastAsia="CalistoMT" w:hAnsi="Palatino Linotype" w:cs="Times New Roman"/>
          <w:color w:val="161413"/>
          <w:szCs w:val="24"/>
        </w:rPr>
        <w:t>engintegrasikan t</w:t>
      </w:r>
      <w:r w:rsidRPr="000D7165">
        <w:rPr>
          <w:rFonts w:ascii="Palatino Linotype" w:eastAsia="CalistoMT" w:hAnsi="Palatino Linotype" w:cs="Times New Roman"/>
          <w:color w:val="161413"/>
          <w:szCs w:val="24"/>
          <w:lang w:val="en-US"/>
        </w:rPr>
        <w:t xml:space="preserve">eknologi dalam </w:t>
      </w:r>
      <w:r w:rsidRPr="000D7165">
        <w:rPr>
          <w:rFonts w:ascii="Palatino Linotype" w:eastAsia="CalistoMT" w:hAnsi="Palatino Linotype" w:cs="Times New Roman"/>
          <w:color w:val="161413"/>
          <w:szCs w:val="24"/>
        </w:rPr>
        <w:t>pendidikan memiliki motivasi untuk mendukung kemampuan siswa untuk mengeksplorasi pemikiran</w:t>
      </w:r>
      <w:r w:rsidRPr="000D7165">
        <w:rPr>
          <w:rFonts w:ascii="Palatino Linotype" w:eastAsia="CalistoMT" w:hAnsi="Palatino Linotype" w:cs="Times New Roman"/>
          <w:color w:val="161413"/>
          <w:szCs w:val="24"/>
          <w:lang w:val="en-US"/>
        </w:rPr>
        <w:t>nya.</w:t>
      </w:r>
      <w:r w:rsidRPr="000D7165">
        <w:rPr>
          <w:rFonts w:ascii="Palatino Linotype" w:hAnsi="Palatino Linotype" w:cs="Times New Roman"/>
          <w:szCs w:val="24"/>
          <w:lang w:val="en-US"/>
        </w:rPr>
        <w:t xml:space="preserve"> </w:t>
      </w:r>
    </w:p>
    <w:p w14:paraId="5D935934" w14:textId="4B8CF5C5" w:rsidR="00D154EC" w:rsidRPr="000D7165" w:rsidRDefault="00A036EF" w:rsidP="000D7165">
      <w:pPr>
        <w:spacing w:after="160" w:line="360" w:lineRule="auto"/>
        <w:ind w:firstLine="720"/>
        <w:jc w:val="both"/>
        <w:rPr>
          <w:rFonts w:ascii="Palatino Linotype" w:hAnsi="Palatino Linotype" w:cs="Times New Roman"/>
          <w:sz w:val="20"/>
          <w:lang w:val="en-ID" w:eastAsia="en-ID"/>
        </w:rPr>
      </w:pPr>
      <w:r w:rsidRPr="000D7165">
        <w:rPr>
          <w:rFonts w:ascii="Palatino Linotype" w:hAnsi="Palatino Linotype" w:cs="Times New Roman"/>
          <w:szCs w:val="24"/>
        </w:rPr>
        <w:t xml:space="preserve">Penerapan </w:t>
      </w:r>
      <w:r w:rsidRPr="000D7165">
        <w:rPr>
          <w:rFonts w:ascii="Palatino Linotype" w:hAnsi="Palatino Linotype" w:cs="Times New Roman"/>
          <w:szCs w:val="24"/>
          <w:lang w:val="en-US"/>
        </w:rPr>
        <w:t>intervensi pembelajaran ter</w:t>
      </w:r>
      <w:r w:rsidRPr="000D7165">
        <w:rPr>
          <w:rFonts w:ascii="Palatino Linotype" w:hAnsi="Palatino Linotype" w:cs="Times New Roman"/>
          <w:szCs w:val="24"/>
        </w:rPr>
        <w:t xml:space="preserve">hadap kemampuan </w:t>
      </w:r>
      <w:r w:rsidRPr="000D7165">
        <w:rPr>
          <w:rFonts w:ascii="Palatino Linotype" w:hAnsi="Palatino Linotype" w:cs="Times New Roman"/>
          <w:szCs w:val="24"/>
          <w:lang w:val="en-US"/>
        </w:rPr>
        <w:t>literasi</w:t>
      </w:r>
      <w:r w:rsidRPr="000D7165">
        <w:rPr>
          <w:rFonts w:ascii="Palatino Linotype" w:hAnsi="Palatino Linotype" w:cs="Times New Roman"/>
          <w:szCs w:val="24"/>
        </w:rPr>
        <w:t xml:space="preserve"> matematis ditinjau dari </w:t>
      </w:r>
      <w:r w:rsidRPr="000D7165">
        <w:rPr>
          <w:rFonts w:ascii="Palatino Linotype" w:hAnsi="Palatino Linotype" w:cs="Times New Roman"/>
          <w:szCs w:val="24"/>
          <w:lang w:val="en-US"/>
        </w:rPr>
        <w:t>jenjang pendidikan, diperoleh hasil bahwa pengaruh tertinggi didapatkan pada penelitian yang dilakukan pada jenjang SMA/SMK, yang p</w:t>
      </w:r>
      <w:r w:rsidRPr="000D7165">
        <w:rPr>
          <w:rFonts w:ascii="Palatino Linotype" w:hAnsi="Palatino Linotype" w:cs="Times New Roman"/>
          <w:szCs w:val="24"/>
        </w:rPr>
        <w:t>ada dasarnya siswa SMA/SMK sudah mempunyai banyak pemahaman dasar terkait matematika yang dapat diaplikasikan untuk memecahkan masalah</w:t>
      </w:r>
      <w:r w:rsidRPr="000D7165">
        <w:rPr>
          <w:rFonts w:ascii="Palatino Linotype" w:hAnsi="Palatino Linotype" w:cs="Times New Roman"/>
          <w:szCs w:val="24"/>
          <w:lang w:val="en-US"/>
        </w:rPr>
        <w:t>. D</w:t>
      </w:r>
      <w:r w:rsidRPr="000D7165">
        <w:rPr>
          <w:rFonts w:ascii="Palatino Linotype" w:hAnsi="Palatino Linotype" w:cs="Times New Roman"/>
          <w:szCs w:val="24"/>
        </w:rPr>
        <w:t xml:space="preserve">itinjau dari </w:t>
      </w:r>
      <w:r w:rsidRPr="000D7165">
        <w:rPr>
          <w:rFonts w:ascii="Palatino Linotype" w:hAnsi="Palatino Linotype" w:cs="Times New Roman"/>
          <w:szCs w:val="24"/>
          <w:lang w:val="en-US"/>
        </w:rPr>
        <w:t xml:space="preserve">ukuran sampel kelas eksperimen, diperoleh hasil bahwa pengaruh tertinggi diperoleh pada penelitian dengan menggunakan sampel ≤ 30, </w:t>
      </w:r>
      <w:r w:rsidRPr="000D7165">
        <w:rPr>
          <w:rFonts w:ascii="Palatino Linotype" w:hAnsi="Palatino Linotype" w:cs="Times New Roman"/>
          <w:szCs w:val="24"/>
          <w:lang w:val="en-US"/>
        </w:rPr>
        <w:lastRenderedPageBreak/>
        <w:t xml:space="preserve">dimana siswa lebih efektif bekerja dalam </w:t>
      </w:r>
      <w:r w:rsidRPr="000D7165">
        <w:rPr>
          <w:rFonts w:ascii="Palatino Linotype" w:hAnsi="Palatino Linotype" w:cs="Times New Roman"/>
          <w:szCs w:val="24"/>
        </w:rPr>
        <w:t>kelompok kecil</w:t>
      </w:r>
      <w:r w:rsidRPr="000D7165">
        <w:rPr>
          <w:rFonts w:ascii="Palatino Linotype" w:hAnsi="Palatino Linotype" w:cs="Times New Roman"/>
          <w:szCs w:val="24"/>
          <w:lang w:val="en-US"/>
        </w:rPr>
        <w:t xml:space="preserve">. Akan tetapi tidak ada pengaruh pada </w:t>
      </w:r>
      <w:r w:rsidRPr="000D7165">
        <w:rPr>
          <w:rFonts w:ascii="Palatino Linotype" w:hAnsi="Palatino Linotype" w:cs="Times New Roman"/>
          <w:i/>
          <w:szCs w:val="24"/>
          <w:lang w:val="en-US"/>
        </w:rPr>
        <w:t>effect size</w:t>
      </w:r>
      <w:r w:rsidRPr="000D7165">
        <w:rPr>
          <w:rFonts w:ascii="Palatino Linotype" w:hAnsi="Palatino Linotype" w:cs="Times New Roman"/>
          <w:szCs w:val="24"/>
          <w:lang w:val="en-US"/>
        </w:rPr>
        <w:t xml:space="preserve"> antara ukuran sampel ≤ 30 dan &gt;30. D</w:t>
      </w:r>
      <w:r w:rsidRPr="000D7165">
        <w:rPr>
          <w:rFonts w:ascii="Palatino Linotype" w:hAnsi="Palatino Linotype" w:cs="Times New Roman"/>
          <w:szCs w:val="24"/>
        </w:rPr>
        <w:t xml:space="preserve">itinjau dari </w:t>
      </w:r>
      <w:r w:rsidRPr="000D7165">
        <w:rPr>
          <w:rFonts w:ascii="Palatino Linotype" w:hAnsi="Palatino Linotype" w:cs="Times New Roman"/>
          <w:szCs w:val="24"/>
          <w:lang w:val="en-US"/>
        </w:rPr>
        <w:t xml:space="preserve">tahun penelitian, diperoleh hasil bahwa pengaruh tertinggi diperoleh pada penelitian yang dilaksanakan pada rentang tahun 2016-2020, hal ini dikarenakan penerapan kurikulum 2013 yang salah satu fokus utamanya tentang kemampuan literasi sudah efektif digunakan. </w:t>
      </w:r>
    </w:p>
    <w:p w14:paraId="250E63D7" w14:textId="39507A03" w:rsidR="00C109EF" w:rsidRPr="00120ED9" w:rsidRDefault="0088186A" w:rsidP="00F23FD9">
      <w:pPr>
        <w:pStyle w:val="Style16"/>
        <w:tabs>
          <w:tab w:val="clear" w:pos="5652"/>
          <w:tab w:val="left" w:leader="dot" w:pos="5508"/>
          <w:tab w:val="left" w:leader="dot" w:pos="9000"/>
        </w:tabs>
        <w:spacing w:line="360" w:lineRule="auto"/>
        <w:jc w:val="both"/>
        <w:rPr>
          <w:rFonts w:ascii="Palatino Linotype" w:hAnsi="Palatino Linotype"/>
          <w:b/>
          <w:spacing w:val="-9"/>
          <w:sz w:val="22"/>
          <w:szCs w:val="22"/>
          <w:lang w:val="id-ID"/>
        </w:rPr>
      </w:pPr>
      <w:r w:rsidRPr="00120ED9">
        <w:rPr>
          <w:rFonts w:ascii="Palatino Linotype" w:hAnsi="Palatino Linotype"/>
          <w:b/>
          <w:spacing w:val="-9"/>
          <w:sz w:val="22"/>
          <w:szCs w:val="22"/>
          <w:lang w:val="id-ID"/>
        </w:rPr>
        <w:t>Referensi</w:t>
      </w:r>
    </w:p>
    <w:p w14:paraId="5AEDFB83" w14:textId="5D14F5F9"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Pr>
          <w:rFonts w:ascii="Palatino Linotype" w:hAnsi="Palatino Linotype"/>
          <w:b/>
          <w:spacing w:val="-9"/>
        </w:rPr>
        <w:fldChar w:fldCharType="begin" w:fldLock="1"/>
      </w:r>
      <w:r>
        <w:rPr>
          <w:rFonts w:ascii="Palatino Linotype" w:hAnsi="Palatino Linotype"/>
          <w:b/>
          <w:spacing w:val="-9"/>
        </w:rPr>
        <w:instrText xml:space="preserve">ADDIN Mendeley Bibliography CSL_BIBLIOGRAPHY </w:instrText>
      </w:r>
      <w:r>
        <w:rPr>
          <w:rFonts w:ascii="Palatino Linotype" w:hAnsi="Palatino Linotype"/>
          <w:b/>
          <w:spacing w:val="-9"/>
        </w:rPr>
        <w:fldChar w:fldCharType="separate"/>
      </w:r>
      <w:r w:rsidRPr="00A036EF">
        <w:rPr>
          <w:rFonts w:ascii="Palatino Linotype" w:hAnsi="Palatino Linotype" w:cs="Times New Roman"/>
          <w:noProof/>
          <w:szCs w:val="24"/>
        </w:rPr>
        <w:t xml:space="preserve">Aini, I. N., Zulkardi, Putri, R. I. I., &amp; Yaniawati, P. (2019). PISA-like mathematics problems using rice fields context in Karawang. </w:t>
      </w:r>
      <w:r w:rsidRPr="00A036EF">
        <w:rPr>
          <w:rFonts w:ascii="Palatino Linotype" w:hAnsi="Palatino Linotype" w:cs="Times New Roman"/>
          <w:i/>
          <w:iCs/>
          <w:noProof/>
          <w:szCs w:val="24"/>
        </w:rPr>
        <w:t>Journal of Physics: Conference Series</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1188</w:t>
      </w:r>
      <w:r w:rsidRPr="00A036EF">
        <w:rPr>
          <w:rFonts w:ascii="Palatino Linotype" w:hAnsi="Palatino Linotype" w:cs="Times New Roman"/>
          <w:noProof/>
          <w:szCs w:val="24"/>
        </w:rPr>
        <w:t>(1). https://doi.org/10.1088/1742-6596/1188/1/012073</w:t>
      </w:r>
    </w:p>
    <w:p w14:paraId="76D6C7CC"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Asror, A. H. (2018). Meta-Analisis : PBL. </w:t>
      </w:r>
      <w:r w:rsidRPr="00A036EF">
        <w:rPr>
          <w:rFonts w:ascii="Palatino Linotype" w:hAnsi="Palatino Linotype" w:cs="Times New Roman"/>
          <w:i/>
          <w:iCs/>
          <w:noProof/>
          <w:szCs w:val="24"/>
        </w:rPr>
        <w:t>PRISMA Prosiding Seminar Nasional Matematika</w:t>
      </w:r>
      <w:r w:rsidRPr="00A036EF">
        <w:rPr>
          <w:rFonts w:ascii="Palatino Linotype" w:hAnsi="Palatino Linotype" w:cs="Times New Roman"/>
          <w:noProof/>
          <w:szCs w:val="24"/>
        </w:rPr>
        <w:t>, 508–513. Retrieved from https://journal.unnes.ac.id/sju/index.php/prisma/article/download/21682/10309</w:t>
      </w:r>
    </w:p>
    <w:p w14:paraId="28BBDCF0"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Demirel, M., &amp; Dağyar, M. (2016). Effects of Problem-Based Learning on Attitude: A Meta-analysis Study. </w:t>
      </w:r>
      <w:r w:rsidRPr="00A036EF">
        <w:rPr>
          <w:rFonts w:ascii="Palatino Linotype" w:hAnsi="Palatino Linotype" w:cs="Times New Roman"/>
          <w:i/>
          <w:iCs/>
          <w:noProof/>
          <w:szCs w:val="24"/>
        </w:rPr>
        <w:t>EURASIA Journal of Mathematics, Science and Technology Education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12</w:t>
      </w:r>
      <w:r w:rsidRPr="00A036EF">
        <w:rPr>
          <w:rFonts w:ascii="Palatino Linotype" w:hAnsi="Palatino Linotype" w:cs="Times New Roman"/>
          <w:noProof/>
          <w:szCs w:val="24"/>
        </w:rPr>
        <w:t>(8), 2115–2137. https://doi.org/10.12973/eurasia.2016.1293a</w:t>
      </w:r>
    </w:p>
    <w:p w14:paraId="4A17B888"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Ekaludini, U. (2020). </w:t>
      </w:r>
      <w:r w:rsidRPr="00A036EF">
        <w:rPr>
          <w:rFonts w:ascii="Palatino Linotype" w:hAnsi="Palatino Linotype" w:cs="Times New Roman"/>
          <w:i/>
          <w:iCs/>
          <w:noProof/>
          <w:szCs w:val="24"/>
        </w:rPr>
        <w:t>Studi Literatur Pengaruh Problem-Based Learning terhadap Kemampuan Komunikasi Matematis dan Kemandirian Belajar Dengan Teknik Meta Analisis</w:t>
      </w:r>
      <w:r w:rsidRPr="00A036EF">
        <w:rPr>
          <w:rFonts w:ascii="Palatino Linotype" w:hAnsi="Palatino Linotype" w:cs="Times New Roman"/>
          <w:noProof/>
          <w:szCs w:val="24"/>
        </w:rPr>
        <w:t xml:space="preserve"> (Universitas Pendidikan Indonesia). Retrieved from http://repository.upi.edu/53033/</w:t>
      </w:r>
    </w:p>
    <w:p w14:paraId="0B0F0EFA"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Hamidah, J., &amp; Syakir, A. (2019). </w:t>
      </w:r>
      <w:r w:rsidRPr="00A036EF">
        <w:rPr>
          <w:rFonts w:ascii="Palatino Linotype" w:hAnsi="Palatino Linotype" w:cs="Times New Roman"/>
          <w:i/>
          <w:iCs/>
          <w:noProof/>
          <w:szCs w:val="24"/>
        </w:rPr>
        <w:t>Dampak Penerapan Kurikulum 2013 Bagi Guru Sekolah Dasar di Kecamatan Alalak</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w:t>
      </w:r>
      <w:r w:rsidRPr="00A036EF">
        <w:rPr>
          <w:rFonts w:ascii="Palatino Linotype" w:hAnsi="Palatino Linotype" w:cs="Times New Roman"/>
          <w:noProof/>
          <w:szCs w:val="24"/>
        </w:rPr>
        <w:t>(2), 75–82.</w:t>
      </w:r>
    </w:p>
    <w:p w14:paraId="5BBE50EE"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Hayat, B. (2010). Literacy of Our Youngsters Results and Restraints from PISA. </w:t>
      </w:r>
      <w:r w:rsidRPr="00A036EF">
        <w:rPr>
          <w:rFonts w:ascii="Palatino Linotype" w:hAnsi="Palatino Linotype" w:cs="Times New Roman"/>
          <w:i/>
          <w:iCs/>
          <w:noProof/>
          <w:szCs w:val="24"/>
        </w:rPr>
        <w:t>International Journal of Education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5</w:t>
      </w:r>
      <w:r w:rsidRPr="00A036EF">
        <w:rPr>
          <w:rFonts w:ascii="Palatino Linotype" w:hAnsi="Palatino Linotype" w:cs="Times New Roman"/>
          <w:noProof/>
          <w:szCs w:val="24"/>
        </w:rPr>
        <w:t>(1), 1–16. Retrieved from https://ejournal.upi.edu/index.php/ije/article/view/5644</w:t>
      </w:r>
    </w:p>
    <w:p w14:paraId="2F339892"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Ishartiwi. (2010). Identifikasi Bentuk Intervensi Pembelajaran dan Perilaku Belajar Anak Retardasi Mental. </w:t>
      </w:r>
      <w:r w:rsidRPr="00A036EF">
        <w:rPr>
          <w:rFonts w:ascii="Palatino Linotype" w:hAnsi="Palatino Linotype" w:cs="Times New Roman"/>
          <w:i/>
          <w:iCs/>
          <w:noProof/>
          <w:szCs w:val="24"/>
        </w:rPr>
        <w:t>Jurnal Penelitian Ilmu Pendidikan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3</w:t>
      </w:r>
      <w:r w:rsidRPr="00A036EF">
        <w:rPr>
          <w:rFonts w:ascii="Palatino Linotype" w:hAnsi="Palatino Linotype" w:cs="Times New Roman"/>
          <w:noProof/>
          <w:szCs w:val="24"/>
        </w:rPr>
        <w:t>(1), 1–15. Retrieved from http://eprints.uny.ac.id/4217/</w:t>
      </w:r>
    </w:p>
    <w:p w14:paraId="6970F845"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Jufri, L. H. (2015). Penerapan Double Loop Problem Solving Untuk Meningkatkan Kemampuan Literasi Matematis Level 3 Pada Siswa Kelas VIII SMPN 27 Bandung. </w:t>
      </w:r>
      <w:r w:rsidRPr="00A036EF">
        <w:rPr>
          <w:rFonts w:ascii="Palatino Linotype" w:hAnsi="Palatino Linotype" w:cs="Times New Roman"/>
          <w:i/>
          <w:iCs/>
          <w:noProof/>
          <w:szCs w:val="24"/>
        </w:rPr>
        <w:t>Lemma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II</w:t>
      </w:r>
      <w:r w:rsidRPr="00A036EF">
        <w:rPr>
          <w:rFonts w:ascii="Palatino Linotype" w:hAnsi="Palatino Linotype" w:cs="Times New Roman"/>
          <w:noProof/>
          <w:szCs w:val="24"/>
        </w:rPr>
        <w:t>(1), 52–62. Retrieved from http://ejournal.stkip-pgri-sumbar.ac.id/index.php/jurnal-lemma/article/view/526</w:t>
      </w:r>
    </w:p>
    <w:p w14:paraId="2DF16A1A"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Kadir. (2017). Meta-Analysis of the Effect of Learning Intervention Toward Mathematical </w:t>
      </w:r>
      <w:r w:rsidRPr="00A036EF">
        <w:rPr>
          <w:rFonts w:ascii="Palatino Linotype" w:hAnsi="Palatino Linotype" w:cs="Times New Roman"/>
          <w:noProof/>
          <w:szCs w:val="24"/>
        </w:rPr>
        <w:lastRenderedPageBreak/>
        <w:t xml:space="preserve">Thinking on Research and Publication of Student. </w:t>
      </w:r>
      <w:r w:rsidRPr="00A036EF">
        <w:rPr>
          <w:rFonts w:ascii="Palatino Linotype" w:hAnsi="Palatino Linotype" w:cs="Times New Roman"/>
          <w:i/>
          <w:iCs/>
          <w:noProof/>
          <w:szCs w:val="24"/>
        </w:rPr>
        <w:t>TARBIYA: Journal of Education in Muslim Society</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4</w:t>
      </w:r>
      <w:r w:rsidRPr="00A036EF">
        <w:rPr>
          <w:rFonts w:ascii="Palatino Linotype" w:hAnsi="Palatino Linotype" w:cs="Times New Roman"/>
          <w:noProof/>
          <w:szCs w:val="24"/>
        </w:rPr>
        <w:t>(2), 162–175. https://doi.org/10.15408/tjems.v4i2.8010</w:t>
      </w:r>
    </w:p>
    <w:p w14:paraId="218024AA"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Kemdikbud. (2019). Hasil PISA Indonesia 2018: Akses Makin Meluas, Saatnya Tingkatkan Kualitas. Retrieved July 20, 2020, from https://www.kemdikbud.go.id/main/blog/2019/12/hasil-pisa-indonesia-2018-akses-makin-meluas-saatnya-tingkatkan-kualitas</w:t>
      </w:r>
    </w:p>
    <w:p w14:paraId="4C0B5098"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Kusuma, B. J., Wardono, &amp; Winarti, E. R. (2017). Kemampuan Literasi Matematika Peserta Didik pada Pembelajaran Realistik Berbantuan Edmodo. </w:t>
      </w:r>
      <w:r w:rsidRPr="00A036EF">
        <w:rPr>
          <w:rFonts w:ascii="Palatino Linotype" w:hAnsi="Palatino Linotype" w:cs="Times New Roman"/>
          <w:i/>
          <w:iCs/>
          <w:noProof/>
          <w:szCs w:val="24"/>
        </w:rPr>
        <w:t>Unnes Journal of Mathematics Education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5</w:t>
      </w:r>
      <w:r w:rsidRPr="00A036EF">
        <w:rPr>
          <w:rFonts w:ascii="Palatino Linotype" w:hAnsi="Palatino Linotype" w:cs="Times New Roman"/>
          <w:noProof/>
          <w:szCs w:val="24"/>
        </w:rPr>
        <w:t>(3), 199–206. https://doi.org/10.15294/ujme.v5i3.12015</w:t>
      </w:r>
    </w:p>
    <w:p w14:paraId="691FB1F4"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Kuswidi, I. (2017). </w:t>
      </w:r>
      <w:r w:rsidRPr="00A036EF">
        <w:rPr>
          <w:rFonts w:ascii="Palatino Linotype" w:hAnsi="Palatino Linotype" w:cs="Times New Roman"/>
          <w:i/>
          <w:iCs/>
          <w:noProof/>
          <w:szCs w:val="24"/>
        </w:rPr>
        <w:t>Brain-Based Learning dengan Pendekatan Aptitude-Treatment Interaction untuk Peningkatan Literasi Matematis, Sikap Terhadap Matematika, dan Keterampilan Sosial Siswa MTs</w:t>
      </w:r>
      <w:r w:rsidRPr="00A036EF">
        <w:rPr>
          <w:rFonts w:ascii="Palatino Linotype" w:hAnsi="Palatino Linotype" w:cs="Times New Roman"/>
          <w:noProof/>
          <w:szCs w:val="24"/>
        </w:rPr>
        <w:t xml:space="preserve"> (Universitas Pendidikan Indonesia). Retrieved from repository.upi.edu</w:t>
      </w:r>
    </w:p>
    <w:p w14:paraId="7FFADC91"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Lim, C. P., Teo, Y. H., &amp; Chai, C. S. (2003). Creating a Conducive Learning Environment for the Effective Integration of ICT: Classroom Management Issues Cher. </w:t>
      </w:r>
      <w:r w:rsidRPr="00A036EF">
        <w:rPr>
          <w:rFonts w:ascii="Palatino Linotype" w:hAnsi="Palatino Linotype" w:cs="Times New Roman"/>
          <w:i/>
          <w:iCs/>
          <w:noProof/>
          <w:szCs w:val="24"/>
        </w:rPr>
        <w:t>Journal of Interactive Learning Research</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14</w:t>
      </w:r>
      <w:r w:rsidRPr="00A036EF">
        <w:rPr>
          <w:rFonts w:ascii="Palatino Linotype" w:hAnsi="Palatino Linotype" w:cs="Times New Roman"/>
          <w:noProof/>
          <w:szCs w:val="24"/>
        </w:rPr>
        <w:t>(4), 405–423.</w:t>
      </w:r>
    </w:p>
    <w:p w14:paraId="55EC9B57"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Mutammam, M. B., &amp; Budiarto, M. T. (2013). Pemetaan Perkembangan Kognitif Piaget Siswa Sma Menggunakan Tes Operasi Logis (TOL ) Piaget Ditinjau Dari Perbedaan Jenis Kelamin. </w:t>
      </w:r>
      <w:r w:rsidRPr="00A036EF">
        <w:rPr>
          <w:rFonts w:ascii="Palatino Linotype" w:hAnsi="Palatino Linotype" w:cs="Times New Roman"/>
          <w:i/>
          <w:iCs/>
          <w:noProof/>
          <w:szCs w:val="24"/>
        </w:rPr>
        <w:t>MATHEdunesa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2</w:t>
      </w:r>
      <w:r w:rsidRPr="00A036EF">
        <w:rPr>
          <w:rFonts w:ascii="Palatino Linotype" w:hAnsi="Palatino Linotype" w:cs="Times New Roman"/>
          <w:noProof/>
          <w:szCs w:val="24"/>
        </w:rPr>
        <w:t>(2), 1–6. Retrieved from https://jurnalmahasiswa.unesa.ac.id/index.php/mathedunesa/article/view/2701/5684</w:t>
      </w:r>
    </w:p>
    <w:p w14:paraId="71102B66"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Nindrea, R. D. (2016). </w:t>
      </w:r>
      <w:r w:rsidRPr="00A036EF">
        <w:rPr>
          <w:rFonts w:ascii="Palatino Linotype" w:hAnsi="Palatino Linotype" w:cs="Times New Roman"/>
          <w:i/>
          <w:iCs/>
          <w:noProof/>
          <w:szCs w:val="24"/>
        </w:rPr>
        <w:t>Pengantar Langkah-Langkah Praktis Studi Meta Analisis</w:t>
      </w:r>
      <w:r w:rsidRPr="00A036EF">
        <w:rPr>
          <w:rFonts w:ascii="Palatino Linotype" w:hAnsi="Palatino Linotype" w:cs="Times New Roman"/>
          <w:noProof/>
          <w:szCs w:val="24"/>
        </w:rPr>
        <w:t>. Yogyakarta: Gosyen Publishing.</w:t>
      </w:r>
    </w:p>
    <w:p w14:paraId="145DDD3F"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Nur, F., Halimah, A., Yovita, D. O., M, M., &amp; Thalhah, S. Z. (2019). Double Loop Poblem Solving Learning Models on The Students’ Mathematical Literacy Skills. </w:t>
      </w:r>
      <w:r w:rsidRPr="00A036EF">
        <w:rPr>
          <w:rFonts w:ascii="Palatino Linotype" w:hAnsi="Palatino Linotype" w:cs="Times New Roman"/>
          <w:i/>
          <w:iCs/>
          <w:noProof/>
          <w:szCs w:val="24"/>
        </w:rPr>
        <w:t>JIPM (Jurnal Ilmiah Pendidikan Matematika)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8</w:t>
      </w:r>
      <w:r w:rsidRPr="00A036EF">
        <w:rPr>
          <w:rFonts w:ascii="Palatino Linotype" w:hAnsi="Palatino Linotype" w:cs="Times New Roman"/>
          <w:noProof/>
          <w:szCs w:val="24"/>
        </w:rPr>
        <w:t>(1), 47–57. https://doi.org/10.25273/jipm.v8i1.3815</w:t>
      </w:r>
    </w:p>
    <w:p w14:paraId="6FFD70A8"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Nurhasanah, Sutrisno, L., &amp; Silitonga, H. T. M. (2017). Pengaruh Problem Based Learning Pada Hasil Belajar Fisika: Sebuah Meta-Analisis Artikel Jurnal Online Indonesia. </w:t>
      </w:r>
      <w:r w:rsidRPr="00A036EF">
        <w:rPr>
          <w:rFonts w:ascii="Palatino Linotype" w:hAnsi="Palatino Linotype" w:cs="Times New Roman"/>
          <w:i/>
          <w:iCs/>
          <w:noProof/>
          <w:szCs w:val="24"/>
        </w:rPr>
        <w:t>Jurnal Pendidikan Dan Pembelajaran Khatulistiwa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6</w:t>
      </w:r>
      <w:r w:rsidRPr="00A036EF">
        <w:rPr>
          <w:rFonts w:ascii="Palatino Linotype" w:hAnsi="Palatino Linotype" w:cs="Times New Roman"/>
          <w:noProof/>
          <w:szCs w:val="24"/>
        </w:rPr>
        <w:t>(3), 1–12.</w:t>
      </w:r>
    </w:p>
    <w:p w14:paraId="68D7D4C4"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Nuurjannah, P. E., &amp; Sayoga, R. (2020). Improve the Mathematical Literacy Ability of Junior High School Students Through A Contextual Approach. </w:t>
      </w:r>
      <w:r w:rsidRPr="00A036EF">
        <w:rPr>
          <w:rFonts w:ascii="Palatino Linotype" w:hAnsi="Palatino Linotype" w:cs="Times New Roman"/>
          <w:i/>
          <w:iCs/>
          <w:noProof/>
          <w:szCs w:val="24"/>
        </w:rPr>
        <w:t>Journal of Innovative Mathematics Learning</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3</w:t>
      </w:r>
      <w:r w:rsidRPr="00A036EF">
        <w:rPr>
          <w:rFonts w:ascii="Palatino Linotype" w:hAnsi="Palatino Linotype" w:cs="Times New Roman"/>
          <w:noProof/>
          <w:szCs w:val="24"/>
        </w:rPr>
        <w:t>(1), 43–48. Retrieved from https://journal.ikipsiliwangi.ac.id/index.php/jiml/article/view/4020</w:t>
      </w:r>
    </w:p>
    <w:p w14:paraId="3B0A473C"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lastRenderedPageBreak/>
        <w:t xml:space="preserve">OECD. (2015). </w:t>
      </w:r>
      <w:r w:rsidRPr="00A036EF">
        <w:rPr>
          <w:rFonts w:ascii="Palatino Linotype" w:hAnsi="Palatino Linotype" w:cs="Times New Roman"/>
          <w:i/>
          <w:iCs/>
          <w:noProof/>
          <w:szCs w:val="24"/>
        </w:rPr>
        <w:t>PISA 2015 Assessment and Analytical Framework Science, Reading, Mathematic and Financial Literacy</w:t>
      </w:r>
      <w:r w:rsidRPr="00A036EF">
        <w:rPr>
          <w:rFonts w:ascii="Palatino Linotype" w:hAnsi="Palatino Linotype" w:cs="Times New Roman"/>
          <w:noProof/>
          <w:szCs w:val="24"/>
        </w:rPr>
        <w:t>. Retrieved from http://www.provincia.bz.it/servizio-valutazione-italiano/download/pisa_2015_framework_def.pdf</w:t>
      </w:r>
    </w:p>
    <w:p w14:paraId="145B8F15"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Ojose, B. (2011). Mathematics Literacy : Are We Able To Put The Mathematics We Learn Into Everyday Use ? </w:t>
      </w:r>
      <w:r w:rsidRPr="00A036EF">
        <w:rPr>
          <w:rFonts w:ascii="Palatino Linotype" w:hAnsi="Palatino Linotype" w:cs="Times New Roman"/>
          <w:i/>
          <w:iCs/>
          <w:noProof/>
          <w:szCs w:val="24"/>
        </w:rPr>
        <w:t>Journal of Mathematics Education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4</w:t>
      </w:r>
      <w:r w:rsidRPr="00A036EF">
        <w:rPr>
          <w:rFonts w:ascii="Palatino Linotype" w:hAnsi="Palatino Linotype" w:cs="Times New Roman"/>
          <w:noProof/>
          <w:szCs w:val="24"/>
        </w:rPr>
        <w:t>(1), 89–100.</w:t>
      </w:r>
    </w:p>
    <w:p w14:paraId="178CDAA5"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Partnership For 21st Century skill. (2015). Framework for 21st century learning. </w:t>
      </w:r>
      <w:r w:rsidRPr="00A036EF">
        <w:rPr>
          <w:rFonts w:ascii="Palatino Linotype" w:hAnsi="Palatino Linotype" w:cs="Times New Roman"/>
          <w:i/>
          <w:iCs/>
          <w:noProof/>
          <w:szCs w:val="24"/>
        </w:rPr>
        <w:t>P21 Partnership for 21st Century Learning</w:t>
      </w:r>
      <w:r w:rsidRPr="00A036EF">
        <w:rPr>
          <w:rFonts w:ascii="Palatino Linotype" w:hAnsi="Palatino Linotype" w:cs="Times New Roman"/>
          <w:noProof/>
          <w:szCs w:val="24"/>
        </w:rPr>
        <w:t>, 2. https://doi.org/http://www.21stcenturyskills.org/documents/framework_flyer_updated_jan_09_final-1.pdf</w:t>
      </w:r>
    </w:p>
    <w:p w14:paraId="11ACA065"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Sulianto, J. (2011). Keefektifan Model Pembelajaran Kontekstual dengan pendekatan open ended dalam aspek penalaran dan pemecahan masalah pada materi segitiga di kelas VII. </w:t>
      </w:r>
      <w:r w:rsidRPr="00A036EF">
        <w:rPr>
          <w:rFonts w:ascii="Palatino Linotype" w:hAnsi="Palatino Linotype" w:cs="Times New Roman"/>
          <w:i/>
          <w:iCs/>
          <w:noProof/>
          <w:szCs w:val="24"/>
        </w:rPr>
        <w:t>Malih Peddas: Majalah Ilmiah Pendidikan Dasar</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w:t>
      </w:r>
      <w:r w:rsidRPr="00A036EF">
        <w:rPr>
          <w:rFonts w:ascii="Palatino Linotype" w:hAnsi="Palatino Linotype" w:cs="Times New Roman"/>
          <w:noProof/>
          <w:szCs w:val="24"/>
        </w:rPr>
        <w:t>(1), 18–41. https://doi.org/10.26877/malihpeddas.v1i1.64</w:t>
      </w:r>
    </w:p>
    <w:p w14:paraId="2691FBDD"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Supriatna, H., &amp; Supartono. (2017). Kemampuan Literasi Matematika dan Jiwa Kewirausahaan pada Pembelajaran Matematika Problem Based Learning Berpendekatan Entrepreneurial Pedagogy. </w:t>
      </w:r>
      <w:r w:rsidRPr="00A036EF">
        <w:rPr>
          <w:rFonts w:ascii="Palatino Linotype" w:hAnsi="Palatino Linotype" w:cs="Times New Roman"/>
          <w:i/>
          <w:iCs/>
          <w:noProof/>
          <w:szCs w:val="24"/>
        </w:rPr>
        <w:t>Unnes Journal of Mathematics Education Research</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6</w:t>
      </w:r>
      <w:r w:rsidRPr="00A036EF">
        <w:rPr>
          <w:rFonts w:ascii="Palatino Linotype" w:hAnsi="Palatino Linotype" w:cs="Times New Roman"/>
          <w:noProof/>
          <w:szCs w:val="24"/>
        </w:rPr>
        <w:t>(1), 1–10. Retrieved from http://journal.unnes.ac.id/sju/index.php/ujmer%0AKemampuan</w:t>
      </w:r>
    </w:p>
    <w:p w14:paraId="49781777"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Tabun, H. M., Taneo, P. N. L., &amp; Daniel, F. (2020). Kemampuan Literasi Matematis Siswa pada Pembelajaran Model Problem Based Learning (PBL). </w:t>
      </w:r>
      <w:r w:rsidRPr="00A036EF">
        <w:rPr>
          <w:rFonts w:ascii="Palatino Linotype" w:hAnsi="Palatino Linotype" w:cs="Times New Roman"/>
          <w:i/>
          <w:iCs/>
          <w:noProof/>
          <w:szCs w:val="24"/>
        </w:rPr>
        <w:t>Edumatica : Jurnal Pendidikan Matematika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10</w:t>
      </w:r>
      <w:r w:rsidRPr="00A036EF">
        <w:rPr>
          <w:rFonts w:ascii="Palatino Linotype" w:hAnsi="Palatino Linotype" w:cs="Times New Roman"/>
          <w:noProof/>
          <w:szCs w:val="24"/>
        </w:rPr>
        <w:t>(01), 1–8. https://doi.org/10.22437/edumatica.v10i01.8796</w:t>
      </w:r>
    </w:p>
    <w:p w14:paraId="1F290354"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Tamur, M., Juandi, D., &amp; Adem, A. M. G. (2020). Realistic Mathematics Education in Indonesia and Recommendations for Future Implementation: A Meta-Analysis Study. </w:t>
      </w:r>
      <w:r w:rsidRPr="00A036EF">
        <w:rPr>
          <w:rFonts w:ascii="Palatino Linotype" w:hAnsi="Palatino Linotype" w:cs="Times New Roman"/>
          <w:i/>
          <w:iCs/>
          <w:noProof/>
          <w:szCs w:val="24"/>
        </w:rPr>
        <w:t>JTAM | Jurnal Teori Dan Aplikasi Matematika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4</w:t>
      </w:r>
      <w:r w:rsidRPr="00A036EF">
        <w:rPr>
          <w:rFonts w:ascii="Palatino Linotype" w:hAnsi="Palatino Linotype" w:cs="Times New Roman"/>
          <w:noProof/>
          <w:szCs w:val="24"/>
        </w:rPr>
        <w:t>(1), 17. https://doi.org/10.31764/jtam.v4i1.1786</w:t>
      </w:r>
    </w:p>
    <w:p w14:paraId="037171DB"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Umbara, U., &amp; Nuraeni, Z. (2019). Implementation of Realistic Mathematics Education Based On Adobe Flash Professional CS6 to Improve Mathematical Literacy. </w:t>
      </w:r>
      <w:r w:rsidRPr="00A036EF">
        <w:rPr>
          <w:rFonts w:ascii="Palatino Linotype" w:hAnsi="Palatino Linotype" w:cs="Times New Roman"/>
          <w:i/>
          <w:iCs/>
          <w:noProof/>
          <w:szCs w:val="24"/>
        </w:rPr>
        <w:t>Journal of Mathematics Education</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8</w:t>
      </w:r>
      <w:r w:rsidRPr="00A036EF">
        <w:rPr>
          <w:rFonts w:ascii="Palatino Linotype" w:hAnsi="Palatino Linotype" w:cs="Times New Roman"/>
          <w:noProof/>
          <w:szCs w:val="24"/>
        </w:rPr>
        <w:t>(2), 167–178. https://doi.org/10.22460/infinity.v8i2.p167-178</w:t>
      </w:r>
    </w:p>
    <w:p w14:paraId="322984D9"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Waluyohadi, A. E. G. (2019). Meta-analysis Study of Achievement Motivation and Academic Achievement. </w:t>
      </w:r>
      <w:r w:rsidRPr="00A036EF">
        <w:rPr>
          <w:rFonts w:ascii="Palatino Linotype" w:hAnsi="Palatino Linotype" w:cs="Times New Roman"/>
          <w:i/>
          <w:iCs/>
          <w:noProof/>
          <w:szCs w:val="24"/>
        </w:rPr>
        <w:t>Psikodimensia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18</w:t>
      </w:r>
      <w:r w:rsidRPr="00A036EF">
        <w:rPr>
          <w:rFonts w:ascii="Palatino Linotype" w:hAnsi="Palatino Linotype" w:cs="Times New Roman"/>
          <w:noProof/>
          <w:szCs w:val="24"/>
        </w:rPr>
        <w:t>(2), 101. https://doi.org/10.24167/psidim.v18i2.2023</w:t>
      </w:r>
    </w:p>
    <w:p w14:paraId="7DDA4BB3"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cs="Times New Roman"/>
          <w:noProof/>
          <w:szCs w:val="24"/>
        </w:rPr>
      </w:pPr>
      <w:r w:rsidRPr="00A036EF">
        <w:rPr>
          <w:rFonts w:ascii="Palatino Linotype" w:hAnsi="Palatino Linotype" w:cs="Times New Roman"/>
          <w:noProof/>
          <w:szCs w:val="24"/>
        </w:rPr>
        <w:t xml:space="preserve">Wicaksono, M. A., &amp; Agustyaningrum, N. (2018). </w:t>
      </w:r>
      <w:r w:rsidRPr="00A036EF">
        <w:rPr>
          <w:rFonts w:ascii="Palatino Linotype" w:hAnsi="Palatino Linotype" w:cs="Times New Roman"/>
          <w:i/>
          <w:iCs/>
          <w:noProof/>
          <w:szCs w:val="24"/>
        </w:rPr>
        <w:t xml:space="preserve">Efektifitas Pendekatan CTL Dan PBL Dengan </w:t>
      </w:r>
      <w:r w:rsidRPr="00A036EF">
        <w:rPr>
          <w:rFonts w:ascii="Palatino Linotype" w:hAnsi="Palatino Linotype" w:cs="Times New Roman"/>
          <w:i/>
          <w:iCs/>
          <w:noProof/>
          <w:szCs w:val="24"/>
        </w:rPr>
        <w:lastRenderedPageBreak/>
        <w:t>Setting Kooperatif Tipe STAD Ditinjau Dari Kemampuan Literasi Matematis Siswa</w:t>
      </w:r>
      <w:r w:rsidRPr="00A036EF">
        <w:rPr>
          <w:rFonts w:ascii="Palatino Linotype" w:hAnsi="Palatino Linotype" w:cs="Times New Roman"/>
          <w:noProof/>
          <w:szCs w:val="24"/>
        </w:rPr>
        <w:t xml:space="preserve">. </w:t>
      </w:r>
      <w:r w:rsidRPr="00A036EF">
        <w:rPr>
          <w:rFonts w:ascii="Palatino Linotype" w:hAnsi="Palatino Linotype" w:cs="Times New Roman"/>
          <w:i/>
          <w:iCs/>
          <w:noProof/>
          <w:szCs w:val="24"/>
        </w:rPr>
        <w:t>4</w:t>
      </w:r>
      <w:r w:rsidRPr="00A036EF">
        <w:rPr>
          <w:rFonts w:ascii="Palatino Linotype" w:hAnsi="Palatino Linotype" w:cs="Times New Roman"/>
          <w:noProof/>
          <w:szCs w:val="24"/>
        </w:rPr>
        <w:t>(1), 23–35.</w:t>
      </w:r>
    </w:p>
    <w:p w14:paraId="3A970E2F" w14:textId="77777777" w:rsidR="00A036EF" w:rsidRPr="00A036EF" w:rsidRDefault="00A036EF" w:rsidP="00A036EF">
      <w:pPr>
        <w:widowControl w:val="0"/>
        <w:autoSpaceDE w:val="0"/>
        <w:autoSpaceDN w:val="0"/>
        <w:adjustRightInd w:val="0"/>
        <w:spacing w:line="360" w:lineRule="auto"/>
        <w:ind w:left="480" w:hanging="480"/>
        <w:jc w:val="both"/>
        <w:rPr>
          <w:rFonts w:ascii="Palatino Linotype" w:hAnsi="Palatino Linotype"/>
          <w:noProof/>
        </w:rPr>
      </w:pPr>
      <w:r w:rsidRPr="00A036EF">
        <w:rPr>
          <w:rFonts w:ascii="Palatino Linotype" w:hAnsi="Palatino Linotype" w:cs="Times New Roman"/>
          <w:noProof/>
          <w:szCs w:val="24"/>
        </w:rPr>
        <w:t xml:space="preserve">Yaniawati, R. P., Kartasasmita, B. G., Kariadinata, R., &amp; Sari, E. (2017). Accelerated Learning Method Using Edmodo to Increase Students ’ Mathematical Connection and Self-Regulated Learning. </w:t>
      </w:r>
      <w:r w:rsidRPr="00A036EF">
        <w:rPr>
          <w:rFonts w:ascii="Palatino Linotype" w:hAnsi="Palatino Linotype" w:cs="Times New Roman"/>
          <w:i/>
          <w:iCs/>
          <w:noProof/>
          <w:szCs w:val="24"/>
        </w:rPr>
        <w:t>Proceedings of the 2017 International Conference on Education and Multimedia Technology</w:t>
      </w:r>
      <w:r w:rsidRPr="00A036EF">
        <w:rPr>
          <w:rFonts w:ascii="Palatino Linotype" w:hAnsi="Palatino Linotype" w:cs="Times New Roman"/>
          <w:noProof/>
          <w:szCs w:val="24"/>
        </w:rPr>
        <w:t>, 53–57. https://doi.org/10.1145/3124116.3124128</w:t>
      </w:r>
    </w:p>
    <w:p w14:paraId="3AD34853" w14:textId="5007FA2A" w:rsidR="00682E8C" w:rsidRPr="00120ED9" w:rsidRDefault="00A036EF" w:rsidP="00A036EF">
      <w:pPr>
        <w:pStyle w:val="Style16"/>
        <w:tabs>
          <w:tab w:val="clear" w:pos="5652"/>
          <w:tab w:val="left" w:leader="dot" w:pos="5508"/>
          <w:tab w:val="left" w:leader="dot" w:pos="9000"/>
        </w:tabs>
        <w:spacing w:line="360" w:lineRule="auto"/>
        <w:jc w:val="both"/>
        <w:rPr>
          <w:rFonts w:ascii="Palatino Linotype" w:hAnsi="Palatino Linotype"/>
          <w:b/>
          <w:spacing w:val="-9"/>
          <w:sz w:val="22"/>
          <w:szCs w:val="22"/>
          <w:lang w:val="id-ID"/>
        </w:rPr>
      </w:pPr>
      <w:r>
        <w:rPr>
          <w:rFonts w:ascii="Palatino Linotype" w:hAnsi="Palatino Linotype"/>
          <w:b/>
          <w:spacing w:val="-9"/>
          <w:sz w:val="22"/>
          <w:szCs w:val="22"/>
          <w:lang w:val="id-ID"/>
        </w:rPr>
        <w:fldChar w:fldCharType="end"/>
      </w:r>
    </w:p>
    <w:sectPr w:rsidR="00682E8C" w:rsidRPr="00120ED9" w:rsidSect="005655FC">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DCF5A" w14:textId="77777777" w:rsidR="002061CE" w:rsidRDefault="002061CE" w:rsidP="00074999">
      <w:r>
        <w:separator/>
      </w:r>
    </w:p>
  </w:endnote>
  <w:endnote w:type="continuationSeparator" w:id="0">
    <w:p w14:paraId="75811015" w14:textId="77777777" w:rsidR="002061CE" w:rsidRDefault="002061C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3C1A60" w:rsidRDefault="003C1A60">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2403">
          <w:rPr>
            <w:rFonts w:ascii="Times New Roman" w:hAnsi="Times New Roman" w:cs="Times New Roman"/>
            <w:noProof/>
            <w:sz w:val="24"/>
          </w:rPr>
          <w:t>6</w:t>
        </w:r>
        <w:r w:rsidRPr="00331F25">
          <w:rPr>
            <w:rFonts w:ascii="Times New Roman" w:hAnsi="Times New Roman" w:cs="Times New Roman"/>
            <w:sz w:val="24"/>
          </w:rPr>
          <w:fldChar w:fldCharType="end"/>
        </w:r>
      </w:p>
    </w:sdtContent>
  </w:sdt>
  <w:p w14:paraId="12F64248" w14:textId="77777777" w:rsidR="003C1A60" w:rsidRDefault="003C1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3C1A60" w:rsidRDefault="003C1A60">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2403">
          <w:rPr>
            <w:rFonts w:ascii="Times New Roman" w:hAnsi="Times New Roman" w:cs="Times New Roman"/>
            <w:noProof/>
            <w:sz w:val="24"/>
          </w:rPr>
          <w:t>7</w:t>
        </w:r>
        <w:r w:rsidRPr="00331F25">
          <w:rPr>
            <w:rFonts w:ascii="Times New Roman" w:hAnsi="Times New Roman" w:cs="Times New Roman"/>
            <w:sz w:val="24"/>
          </w:rPr>
          <w:fldChar w:fldCharType="end"/>
        </w:r>
      </w:p>
    </w:sdtContent>
  </w:sdt>
  <w:p w14:paraId="0C6F333E" w14:textId="77777777" w:rsidR="003C1A60" w:rsidRDefault="003C1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77777777" w:rsidR="003C1A60" w:rsidRDefault="003C1A60">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2403">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3C1A60" w:rsidRDefault="003C1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9B935" w14:textId="77777777" w:rsidR="002061CE" w:rsidRDefault="002061CE" w:rsidP="00074999">
      <w:r>
        <w:separator/>
      </w:r>
    </w:p>
  </w:footnote>
  <w:footnote w:type="continuationSeparator" w:id="0">
    <w:p w14:paraId="2797B51C" w14:textId="77777777" w:rsidR="002061CE" w:rsidRDefault="002061CE"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3C1A60" w14:paraId="3B46F60F" w14:textId="77777777" w:rsidTr="005D7274">
      <w:tc>
        <w:tcPr>
          <w:tcW w:w="1951" w:type="dxa"/>
        </w:tcPr>
        <w:p w14:paraId="6C26AE1A" w14:textId="34C8784F" w:rsidR="003C1A60" w:rsidRPr="00FC5C34" w:rsidRDefault="003C1A60" w:rsidP="00735D7E">
          <w:pPr>
            <w:pStyle w:val="Header"/>
            <w:rPr>
              <w:rFonts w:asciiTheme="majorHAnsi" w:hAnsiTheme="majorHAnsi" w:cs="Times New Roman"/>
              <w:color w:val="000000" w:themeColor="text1"/>
              <w:sz w:val="20"/>
              <w:szCs w:val="20"/>
            </w:rPr>
          </w:pPr>
        </w:p>
      </w:tc>
      <w:tc>
        <w:tcPr>
          <w:tcW w:w="7229" w:type="dxa"/>
        </w:tcPr>
        <w:p w14:paraId="22F20F70" w14:textId="0FB1D86D" w:rsidR="003C1A60" w:rsidRPr="00714A83" w:rsidRDefault="003C1A60" w:rsidP="00735D7E">
          <w:pPr>
            <w:pStyle w:val="Header"/>
            <w:jc w:val="right"/>
            <w:rPr>
              <w:rFonts w:asciiTheme="majorHAnsi" w:hAnsiTheme="majorHAnsi" w:cs="Times New Roman"/>
              <w:sz w:val="20"/>
              <w:szCs w:val="20"/>
            </w:rPr>
          </w:pPr>
        </w:p>
      </w:tc>
    </w:tr>
  </w:tbl>
  <w:p w14:paraId="2C5A6408" w14:textId="77777777" w:rsidR="003C1A60" w:rsidRDefault="003C1A60" w:rsidP="004367A6">
    <w:pPr>
      <w:pStyle w:val="Header"/>
      <w:tabs>
        <w:tab w:val="clear" w:pos="4513"/>
        <w:tab w:val="clear" w:pos="9026"/>
        <w:tab w:val="left" w:pos="2415"/>
      </w:tabs>
      <w:jc w:val="both"/>
    </w:pPr>
  </w:p>
  <w:p w14:paraId="22BC64CB" w14:textId="77777777" w:rsidR="003C1A60" w:rsidRDefault="003C1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4B45" w14:textId="77777777" w:rsidR="003C1A60" w:rsidRDefault="003C1A60" w:rsidP="00331F25">
    <w:pPr>
      <w:pStyle w:val="Header"/>
      <w:rPr>
        <w:rFonts w:ascii="Times New Roman" w:hAnsi="Times New Roman" w:cs="Times New Roman"/>
      </w:rPr>
    </w:pPr>
  </w:p>
  <w:p w14:paraId="2B7A6E69" w14:textId="77777777" w:rsidR="003C1A60" w:rsidRPr="0071266C" w:rsidRDefault="003C1A60"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E5707678"/>
    <w:lvl w:ilvl="0" w:tplc="F21A711C">
      <w:start w:val="1"/>
      <w:numFmt w:val="upperLetter"/>
      <w:pStyle w:val="subJudul"/>
      <w:lvlText w:val="%1."/>
      <w:lvlJc w:val="left"/>
      <w:pPr>
        <w:ind w:left="360" w:hanging="360"/>
      </w:pPr>
      <w:rPr>
        <w:b/>
      </w:rPr>
    </w:lvl>
    <w:lvl w:ilvl="1" w:tplc="560EC2F0">
      <w:start w:val="1"/>
      <w:numFmt w:val="lowerLetter"/>
      <w:lvlText w:val="%2."/>
      <w:lvlJc w:val="left"/>
      <w:pPr>
        <w:ind w:left="1080" w:hanging="360"/>
      </w:pPr>
      <w:rPr>
        <w:b/>
      </w:rPr>
    </w:lvl>
    <w:lvl w:ilvl="2" w:tplc="C3C64018">
      <w:start w:val="1"/>
      <w:numFmt w:val="lowerLetter"/>
      <w:lvlText w:val="%3)"/>
      <w:lvlJc w:val="left"/>
      <w:pPr>
        <w:ind w:left="1980" w:hanging="36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23417B2"/>
    <w:multiLevelType w:val="hybridMultilevel"/>
    <w:tmpl w:val="547EC792"/>
    <w:lvl w:ilvl="0" w:tplc="C4C8CE50">
      <w:start w:val="1"/>
      <w:numFmt w:val="decimal"/>
      <w:lvlText w:val="%1."/>
      <w:lvlJc w:val="left"/>
      <w:pPr>
        <w:ind w:left="720" w:hanging="360"/>
      </w:pPr>
      <w:rPr>
        <w:rFonts w:ascii="Times New Roman" w:eastAsia="Times New Roman" w:hAnsi="Times New Roman" w:cs="Times New Roman"/>
        <w:b/>
      </w:rPr>
    </w:lvl>
    <w:lvl w:ilvl="1" w:tplc="4E6E235E">
      <w:start w:val="1"/>
      <w:numFmt w:val="decimal"/>
      <w:lvlText w:val="%2."/>
      <w:lvlJc w:val="left"/>
      <w:pPr>
        <w:ind w:left="2025" w:hanging="945"/>
      </w:pPr>
      <w:rPr>
        <w:b w:val="0"/>
      </w:rPr>
    </w:lvl>
    <w:lvl w:ilvl="2" w:tplc="BBE4A070">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1">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8">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367FB8"/>
    <w:multiLevelType w:val="hybridMultilevel"/>
    <w:tmpl w:val="92BE0064"/>
    <w:lvl w:ilvl="0" w:tplc="7046BEFE">
      <w:start w:val="1"/>
      <w:numFmt w:val="decimal"/>
      <w:lvlText w:val="%1."/>
      <w:lvlJc w:val="left"/>
      <w:pPr>
        <w:ind w:left="720" w:hanging="360"/>
      </w:pPr>
      <w:rPr>
        <w:rFonts w:ascii="Times New Roman" w:eastAsia="Times New Roman" w:hAnsi="Times New Roman" w:cs="Times New Roman"/>
      </w:rPr>
    </w:lvl>
    <w:lvl w:ilvl="1" w:tplc="4E6E235E">
      <w:start w:val="1"/>
      <w:numFmt w:val="decimal"/>
      <w:lvlText w:val="%2."/>
      <w:lvlJc w:val="left"/>
      <w:pPr>
        <w:ind w:left="2025" w:hanging="945"/>
      </w:pPr>
      <w:rPr>
        <w:b w:val="0"/>
      </w:rPr>
    </w:lvl>
    <w:lvl w:ilvl="2" w:tplc="BBE4A070">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F850EB6"/>
    <w:multiLevelType w:val="hybridMultilevel"/>
    <w:tmpl w:val="28525CD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nsid w:val="55433BF4"/>
    <w:multiLevelType w:val="hybridMultilevel"/>
    <w:tmpl w:val="8E18C634"/>
    <w:lvl w:ilvl="0" w:tplc="4E6E235E">
      <w:start w:val="1"/>
      <w:numFmt w:val="decimal"/>
      <w:lvlText w:val="%1."/>
      <w:lvlJc w:val="left"/>
      <w:pPr>
        <w:ind w:left="2025" w:hanging="94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E4146"/>
    <w:multiLevelType w:val="hybridMultilevel"/>
    <w:tmpl w:val="39A27C32"/>
    <w:lvl w:ilvl="0" w:tplc="AA2029C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FAF0515"/>
    <w:multiLevelType w:val="hybridMultilevel"/>
    <w:tmpl w:val="F5C2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5721CB"/>
    <w:multiLevelType w:val="hybridMultilevel"/>
    <w:tmpl w:val="46A4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0"/>
  </w:num>
  <w:num w:numId="4">
    <w:abstractNumId w:val="31"/>
  </w:num>
  <w:num w:numId="5">
    <w:abstractNumId w:val="22"/>
  </w:num>
  <w:num w:numId="6">
    <w:abstractNumId w:val="34"/>
  </w:num>
  <w:num w:numId="7">
    <w:abstractNumId w:val="14"/>
  </w:num>
  <w:num w:numId="8">
    <w:abstractNumId w:val="15"/>
  </w:num>
  <w:num w:numId="9">
    <w:abstractNumId w:val="5"/>
  </w:num>
  <w:num w:numId="10">
    <w:abstractNumId w:val="16"/>
  </w:num>
  <w:num w:numId="11">
    <w:abstractNumId w:val="7"/>
  </w:num>
  <w:num w:numId="12">
    <w:abstractNumId w:val="21"/>
  </w:num>
  <w:num w:numId="13">
    <w:abstractNumId w:val="24"/>
  </w:num>
  <w:num w:numId="14">
    <w:abstractNumId w:val="6"/>
  </w:num>
  <w:num w:numId="15">
    <w:abstractNumId w:val="4"/>
  </w:num>
  <w:num w:numId="16">
    <w:abstractNumId w:val="9"/>
  </w:num>
  <w:num w:numId="17">
    <w:abstractNumId w:val="18"/>
  </w:num>
  <w:num w:numId="18">
    <w:abstractNumId w:val="1"/>
  </w:num>
  <w:num w:numId="19">
    <w:abstractNumId w:val="17"/>
  </w:num>
  <w:num w:numId="20">
    <w:abstractNumId w:val="3"/>
  </w:num>
  <w:num w:numId="21">
    <w:abstractNumId w:val="25"/>
  </w:num>
  <w:num w:numId="22">
    <w:abstractNumId w:val="13"/>
  </w:num>
  <w:num w:numId="23">
    <w:abstractNumId w:val="30"/>
  </w:num>
  <w:num w:numId="24">
    <w:abstractNumId w:val="11"/>
  </w:num>
  <w:num w:numId="25">
    <w:abstractNumId w:val="32"/>
  </w:num>
  <w:num w:numId="26">
    <w:abstractNumId w:val="27"/>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95B58"/>
    <w:rsid w:val="000A2F21"/>
    <w:rsid w:val="000A6EBA"/>
    <w:rsid w:val="000B02F3"/>
    <w:rsid w:val="000B2231"/>
    <w:rsid w:val="000B3E91"/>
    <w:rsid w:val="000D7165"/>
    <w:rsid w:val="000E0031"/>
    <w:rsid w:val="000E10C2"/>
    <w:rsid w:val="000E5E3F"/>
    <w:rsid w:val="000E5F16"/>
    <w:rsid w:val="000E7C91"/>
    <w:rsid w:val="000F445E"/>
    <w:rsid w:val="000F4907"/>
    <w:rsid w:val="001014F4"/>
    <w:rsid w:val="00106A9F"/>
    <w:rsid w:val="00114CCA"/>
    <w:rsid w:val="001157CD"/>
    <w:rsid w:val="00120ED9"/>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0061"/>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38DC"/>
    <w:rsid w:val="002061CE"/>
    <w:rsid w:val="00206277"/>
    <w:rsid w:val="002102C3"/>
    <w:rsid w:val="00215B07"/>
    <w:rsid w:val="00216B81"/>
    <w:rsid w:val="00220021"/>
    <w:rsid w:val="002207D8"/>
    <w:rsid w:val="002225FB"/>
    <w:rsid w:val="002247F4"/>
    <w:rsid w:val="00250E69"/>
    <w:rsid w:val="00272BB9"/>
    <w:rsid w:val="00273D3C"/>
    <w:rsid w:val="002745E4"/>
    <w:rsid w:val="002757A9"/>
    <w:rsid w:val="00280A02"/>
    <w:rsid w:val="00286C03"/>
    <w:rsid w:val="00291E40"/>
    <w:rsid w:val="00293320"/>
    <w:rsid w:val="002966A3"/>
    <w:rsid w:val="00296753"/>
    <w:rsid w:val="00297A61"/>
    <w:rsid w:val="002A005B"/>
    <w:rsid w:val="002A2E33"/>
    <w:rsid w:val="002A3A8C"/>
    <w:rsid w:val="002A4083"/>
    <w:rsid w:val="002B0DF5"/>
    <w:rsid w:val="002B448E"/>
    <w:rsid w:val="002C1A0D"/>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468B"/>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168"/>
    <w:rsid w:val="003A68D5"/>
    <w:rsid w:val="003A6C81"/>
    <w:rsid w:val="003B2B94"/>
    <w:rsid w:val="003B4877"/>
    <w:rsid w:val="003B7ACA"/>
    <w:rsid w:val="003C12F7"/>
    <w:rsid w:val="003C1A60"/>
    <w:rsid w:val="003C1ABA"/>
    <w:rsid w:val="003C2067"/>
    <w:rsid w:val="003C33A4"/>
    <w:rsid w:val="003D553A"/>
    <w:rsid w:val="003E012D"/>
    <w:rsid w:val="003E5367"/>
    <w:rsid w:val="00400064"/>
    <w:rsid w:val="00407DEC"/>
    <w:rsid w:val="00414F59"/>
    <w:rsid w:val="004153BC"/>
    <w:rsid w:val="00415BA9"/>
    <w:rsid w:val="0041619B"/>
    <w:rsid w:val="0041736E"/>
    <w:rsid w:val="004204D2"/>
    <w:rsid w:val="00420846"/>
    <w:rsid w:val="00422AC8"/>
    <w:rsid w:val="004244D9"/>
    <w:rsid w:val="00424ED1"/>
    <w:rsid w:val="00426F8D"/>
    <w:rsid w:val="0043085B"/>
    <w:rsid w:val="00434BA8"/>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B1C26"/>
    <w:rsid w:val="004C3A86"/>
    <w:rsid w:val="004C4471"/>
    <w:rsid w:val="004D079D"/>
    <w:rsid w:val="004D5C40"/>
    <w:rsid w:val="004D76E5"/>
    <w:rsid w:val="004E11E7"/>
    <w:rsid w:val="004E7276"/>
    <w:rsid w:val="004F1ED4"/>
    <w:rsid w:val="005003A0"/>
    <w:rsid w:val="00501E4C"/>
    <w:rsid w:val="005072B3"/>
    <w:rsid w:val="00512619"/>
    <w:rsid w:val="00520952"/>
    <w:rsid w:val="0052598A"/>
    <w:rsid w:val="00525AB0"/>
    <w:rsid w:val="00531C74"/>
    <w:rsid w:val="00532A68"/>
    <w:rsid w:val="0053524A"/>
    <w:rsid w:val="005353E2"/>
    <w:rsid w:val="00540997"/>
    <w:rsid w:val="00543AAD"/>
    <w:rsid w:val="00546240"/>
    <w:rsid w:val="00552673"/>
    <w:rsid w:val="00552994"/>
    <w:rsid w:val="00554593"/>
    <w:rsid w:val="00560229"/>
    <w:rsid w:val="00563AD9"/>
    <w:rsid w:val="005655FC"/>
    <w:rsid w:val="0056595D"/>
    <w:rsid w:val="005755C2"/>
    <w:rsid w:val="005827AE"/>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06EF"/>
    <w:rsid w:val="00673094"/>
    <w:rsid w:val="00674D66"/>
    <w:rsid w:val="00676333"/>
    <w:rsid w:val="00680A5D"/>
    <w:rsid w:val="00682E8C"/>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47"/>
    <w:rsid w:val="006D3CE0"/>
    <w:rsid w:val="006D43D2"/>
    <w:rsid w:val="006D673B"/>
    <w:rsid w:val="006D72C3"/>
    <w:rsid w:val="006D74B1"/>
    <w:rsid w:val="006E1D1A"/>
    <w:rsid w:val="006E35B2"/>
    <w:rsid w:val="006E39F4"/>
    <w:rsid w:val="006F36E6"/>
    <w:rsid w:val="006F3A92"/>
    <w:rsid w:val="006F6C07"/>
    <w:rsid w:val="006F7F2C"/>
    <w:rsid w:val="00700439"/>
    <w:rsid w:val="0070224E"/>
    <w:rsid w:val="007068ED"/>
    <w:rsid w:val="00706ED0"/>
    <w:rsid w:val="00707C08"/>
    <w:rsid w:val="0071266C"/>
    <w:rsid w:val="00712784"/>
    <w:rsid w:val="00714A83"/>
    <w:rsid w:val="00716A31"/>
    <w:rsid w:val="00716FBE"/>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15AE"/>
    <w:rsid w:val="008324B2"/>
    <w:rsid w:val="00834305"/>
    <w:rsid w:val="008349D8"/>
    <w:rsid w:val="008363AD"/>
    <w:rsid w:val="0084328F"/>
    <w:rsid w:val="00847C71"/>
    <w:rsid w:val="0085098F"/>
    <w:rsid w:val="00850F83"/>
    <w:rsid w:val="00857F82"/>
    <w:rsid w:val="00860337"/>
    <w:rsid w:val="00860C31"/>
    <w:rsid w:val="00861011"/>
    <w:rsid w:val="008632BA"/>
    <w:rsid w:val="008649D3"/>
    <w:rsid w:val="0086611F"/>
    <w:rsid w:val="00880567"/>
    <w:rsid w:val="0088186A"/>
    <w:rsid w:val="008821D6"/>
    <w:rsid w:val="0088254E"/>
    <w:rsid w:val="00883D8E"/>
    <w:rsid w:val="0088509F"/>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0474"/>
    <w:rsid w:val="00941C6D"/>
    <w:rsid w:val="00942A74"/>
    <w:rsid w:val="009445D6"/>
    <w:rsid w:val="00947F7F"/>
    <w:rsid w:val="009556F4"/>
    <w:rsid w:val="00962403"/>
    <w:rsid w:val="00962942"/>
    <w:rsid w:val="00973A2A"/>
    <w:rsid w:val="00974833"/>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36EF"/>
    <w:rsid w:val="00A074B6"/>
    <w:rsid w:val="00A17FCE"/>
    <w:rsid w:val="00A2028A"/>
    <w:rsid w:val="00A2262F"/>
    <w:rsid w:val="00A30290"/>
    <w:rsid w:val="00A329E9"/>
    <w:rsid w:val="00A331EB"/>
    <w:rsid w:val="00A33657"/>
    <w:rsid w:val="00A46495"/>
    <w:rsid w:val="00A4695F"/>
    <w:rsid w:val="00A52844"/>
    <w:rsid w:val="00A53066"/>
    <w:rsid w:val="00A60002"/>
    <w:rsid w:val="00A62193"/>
    <w:rsid w:val="00A62DDF"/>
    <w:rsid w:val="00A6614D"/>
    <w:rsid w:val="00A70058"/>
    <w:rsid w:val="00A70471"/>
    <w:rsid w:val="00A70C05"/>
    <w:rsid w:val="00A72828"/>
    <w:rsid w:val="00A8113E"/>
    <w:rsid w:val="00A92773"/>
    <w:rsid w:val="00A9360E"/>
    <w:rsid w:val="00A96923"/>
    <w:rsid w:val="00AA0741"/>
    <w:rsid w:val="00AA4A00"/>
    <w:rsid w:val="00AA5BE1"/>
    <w:rsid w:val="00AA6F38"/>
    <w:rsid w:val="00AB32D4"/>
    <w:rsid w:val="00AB427C"/>
    <w:rsid w:val="00AC40CE"/>
    <w:rsid w:val="00AD76C7"/>
    <w:rsid w:val="00AE1448"/>
    <w:rsid w:val="00AE17EF"/>
    <w:rsid w:val="00AE2344"/>
    <w:rsid w:val="00AE400B"/>
    <w:rsid w:val="00AE44FA"/>
    <w:rsid w:val="00AE5AB8"/>
    <w:rsid w:val="00AF25E2"/>
    <w:rsid w:val="00AF696F"/>
    <w:rsid w:val="00B000EA"/>
    <w:rsid w:val="00B046B2"/>
    <w:rsid w:val="00B07DBF"/>
    <w:rsid w:val="00B10718"/>
    <w:rsid w:val="00B179FB"/>
    <w:rsid w:val="00B2393E"/>
    <w:rsid w:val="00B308A5"/>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90AFD"/>
    <w:rsid w:val="00B94E60"/>
    <w:rsid w:val="00BA330A"/>
    <w:rsid w:val="00BA661C"/>
    <w:rsid w:val="00BA7DAA"/>
    <w:rsid w:val="00BB0CC9"/>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154EC"/>
    <w:rsid w:val="00D27BA5"/>
    <w:rsid w:val="00D33383"/>
    <w:rsid w:val="00D355A5"/>
    <w:rsid w:val="00D37818"/>
    <w:rsid w:val="00D41F32"/>
    <w:rsid w:val="00D4278A"/>
    <w:rsid w:val="00D53BCF"/>
    <w:rsid w:val="00D55E37"/>
    <w:rsid w:val="00D616DB"/>
    <w:rsid w:val="00D63E72"/>
    <w:rsid w:val="00D65CBE"/>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233A1"/>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06D3"/>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3FD9"/>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024E"/>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Body of textCxSp,Heading 31,Heading 311,List Paragraph 1,Medium Grid 1 - Accent 21,heading 3,paragraf 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31 Char,Heading 31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paragraph" w:customStyle="1" w:styleId="subJudul">
    <w:name w:val="sub.Judul"/>
    <w:basedOn w:val="BodyText"/>
    <w:qFormat/>
    <w:rsid w:val="00D154EC"/>
    <w:pPr>
      <w:widowControl w:val="0"/>
      <w:numPr>
        <w:numId w:val="32"/>
      </w:numPr>
      <w:tabs>
        <w:tab w:val="num" w:pos="360"/>
        <w:tab w:val="left" w:pos="1985"/>
      </w:tabs>
      <w:autoSpaceDE w:val="0"/>
      <w:autoSpaceDN w:val="0"/>
      <w:spacing w:after="0" w:line="480" w:lineRule="auto"/>
      <w:ind w:left="0" w:firstLine="0"/>
      <w:jc w:val="both"/>
    </w:pPr>
    <w:rPr>
      <w:rFonts w:ascii="Times New Roman" w:eastAsia="Times New Roman" w:hAnsi="Times New Roman" w:cs="Times New Roman"/>
      <w:b/>
      <w:color w:val="000000"/>
      <w:sz w:val="24"/>
      <w:szCs w:val="24"/>
    </w:rPr>
  </w:style>
  <w:style w:type="paragraph" w:styleId="BodyText">
    <w:name w:val="Body Text"/>
    <w:basedOn w:val="Normal"/>
    <w:link w:val="BodyTextChar"/>
    <w:uiPriority w:val="99"/>
    <w:semiHidden/>
    <w:unhideWhenUsed/>
    <w:rsid w:val="00D154EC"/>
    <w:pPr>
      <w:spacing w:after="120"/>
    </w:pPr>
  </w:style>
  <w:style w:type="character" w:customStyle="1" w:styleId="BodyTextChar">
    <w:name w:val="Body Text Char"/>
    <w:basedOn w:val="DefaultParagraphFont"/>
    <w:link w:val="BodyText"/>
    <w:uiPriority w:val="99"/>
    <w:semiHidden/>
    <w:rsid w:val="00D154EC"/>
  </w:style>
  <w:style w:type="character" w:customStyle="1" w:styleId="DaftarTabelChar">
    <w:name w:val="Daftar Tabel Char"/>
    <w:basedOn w:val="DefaultParagraphFont"/>
    <w:link w:val="DaftarTabel"/>
    <w:locked/>
    <w:rsid w:val="00AC40CE"/>
    <w:rPr>
      <w:rFonts w:ascii="Times New Roman" w:hAnsi="Times New Roman" w:cs="Times New Roman"/>
      <w:color w:val="000000" w:themeColor="text1"/>
      <w:sz w:val="24"/>
      <w:szCs w:val="24"/>
      <w:lang w:val="en-US"/>
    </w:rPr>
  </w:style>
  <w:style w:type="paragraph" w:customStyle="1" w:styleId="DaftarTabel">
    <w:name w:val="Daftar Tabel"/>
    <w:basedOn w:val="Normal"/>
    <w:link w:val="DaftarTabelChar"/>
    <w:qFormat/>
    <w:rsid w:val="00AC40CE"/>
    <w:pPr>
      <w:tabs>
        <w:tab w:val="left" w:pos="5443"/>
      </w:tabs>
      <w:spacing w:line="480" w:lineRule="auto"/>
      <w:jc w:val="center"/>
    </w:pPr>
    <w:rPr>
      <w:rFonts w:ascii="Times New Roman" w:hAnsi="Times New Roman" w:cs="Times New Roman"/>
      <w:color w:val="000000" w:themeColor="text1"/>
      <w:sz w:val="24"/>
      <w:szCs w:val="24"/>
      <w:lang w:val="en-US"/>
    </w:rPr>
  </w:style>
  <w:style w:type="character" w:customStyle="1" w:styleId="DaftarGambarChar">
    <w:name w:val="Daftar Gambar Char"/>
    <w:basedOn w:val="DefaultParagraphFont"/>
    <w:link w:val="DaftarGambar"/>
    <w:locked/>
    <w:rsid w:val="00400064"/>
    <w:rPr>
      <w:rFonts w:ascii="Times New Roman" w:eastAsia="Times New Roman" w:hAnsi="Times New Roman" w:cs="Times New Roman"/>
      <w:sz w:val="24"/>
      <w:szCs w:val="24"/>
    </w:rPr>
  </w:style>
  <w:style w:type="paragraph" w:customStyle="1" w:styleId="DaftarGambar">
    <w:name w:val="Daftar Gambar"/>
    <w:basedOn w:val="Normal"/>
    <w:link w:val="DaftarGambarChar"/>
    <w:qFormat/>
    <w:rsid w:val="00400064"/>
    <w:pPr>
      <w:tabs>
        <w:tab w:val="left" w:leader="dot" w:pos="9214"/>
      </w:tabs>
      <w:spacing w:line="480" w:lineRule="auto"/>
      <w:ind w:hanging="142"/>
      <w:jc w:val="center"/>
    </w:pPr>
    <w:rPr>
      <w:rFonts w:ascii="Times New Roman" w:eastAsia="Times New Roman" w:hAnsi="Times New Roman" w:cs="Times New Roman"/>
      <w:sz w:val="24"/>
      <w:szCs w:val="24"/>
    </w:rPr>
  </w:style>
  <w:style w:type="table" w:customStyle="1" w:styleId="TableGrid0">
    <w:name w:val="TableGrid"/>
    <w:rsid w:val="00400064"/>
    <w:rPr>
      <w:rFonts w:eastAsiaTheme="minorEastAsia"/>
    </w:rPr>
    <w:tblPr>
      <w:tblCellMar>
        <w:top w:w="0" w:type="dxa"/>
        <w:left w:w="0" w:type="dxa"/>
        <w:bottom w:w="0" w:type="dxa"/>
        <w:right w:w="0" w:type="dxa"/>
      </w:tblCellMar>
    </w:tblPr>
  </w:style>
  <w:style w:type="table" w:customStyle="1" w:styleId="TableGrid1">
    <w:name w:val="Table Grid1"/>
    <w:basedOn w:val="TableNormal"/>
    <w:uiPriority w:val="39"/>
    <w:rsid w:val="00400064"/>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Char">
    <w:name w:val="teks Char"/>
    <w:basedOn w:val="DefaultParagraphFont"/>
    <w:link w:val="teks"/>
    <w:locked/>
    <w:rsid w:val="00700439"/>
    <w:rPr>
      <w:rFonts w:ascii="Times New Roman" w:hAnsi="Times New Roman" w:cs="Times New Roman"/>
      <w:sz w:val="24"/>
    </w:rPr>
  </w:style>
  <w:style w:type="paragraph" w:customStyle="1" w:styleId="teks">
    <w:name w:val="teks"/>
    <w:basedOn w:val="Normal"/>
    <w:link w:val="teksChar"/>
    <w:qFormat/>
    <w:rsid w:val="00700439"/>
    <w:pPr>
      <w:spacing w:after="160" w:line="480" w:lineRule="auto"/>
      <w:ind w:firstLine="567"/>
      <w:jc w:val="both"/>
    </w:pPr>
    <w:rPr>
      <w:rFonts w:ascii="Times New Roman" w:hAnsi="Times New Roman" w:cs="Times New Roman"/>
      <w:sz w:val="24"/>
    </w:rPr>
  </w:style>
  <w:style w:type="table" w:customStyle="1" w:styleId="GridTable6Colorful">
    <w:name w:val="Grid Table 6 Colorful"/>
    <w:basedOn w:val="TableNormal"/>
    <w:uiPriority w:val="51"/>
    <w:rsid w:val="008315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Body of textCxSp,Heading 31,Heading 311,List Paragraph 1,Medium Grid 1 - Accent 21,heading 3,paragraf 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31 Char,Heading 311 Char,List Paragraph 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paragraph" w:customStyle="1" w:styleId="subJudul">
    <w:name w:val="sub.Judul"/>
    <w:basedOn w:val="BodyText"/>
    <w:qFormat/>
    <w:rsid w:val="00D154EC"/>
    <w:pPr>
      <w:widowControl w:val="0"/>
      <w:numPr>
        <w:numId w:val="32"/>
      </w:numPr>
      <w:tabs>
        <w:tab w:val="num" w:pos="360"/>
        <w:tab w:val="left" w:pos="1985"/>
      </w:tabs>
      <w:autoSpaceDE w:val="0"/>
      <w:autoSpaceDN w:val="0"/>
      <w:spacing w:after="0" w:line="480" w:lineRule="auto"/>
      <w:ind w:left="0" w:firstLine="0"/>
      <w:jc w:val="both"/>
    </w:pPr>
    <w:rPr>
      <w:rFonts w:ascii="Times New Roman" w:eastAsia="Times New Roman" w:hAnsi="Times New Roman" w:cs="Times New Roman"/>
      <w:b/>
      <w:color w:val="000000"/>
      <w:sz w:val="24"/>
      <w:szCs w:val="24"/>
    </w:rPr>
  </w:style>
  <w:style w:type="paragraph" w:styleId="BodyText">
    <w:name w:val="Body Text"/>
    <w:basedOn w:val="Normal"/>
    <w:link w:val="BodyTextChar"/>
    <w:uiPriority w:val="99"/>
    <w:semiHidden/>
    <w:unhideWhenUsed/>
    <w:rsid w:val="00D154EC"/>
    <w:pPr>
      <w:spacing w:after="120"/>
    </w:pPr>
  </w:style>
  <w:style w:type="character" w:customStyle="1" w:styleId="BodyTextChar">
    <w:name w:val="Body Text Char"/>
    <w:basedOn w:val="DefaultParagraphFont"/>
    <w:link w:val="BodyText"/>
    <w:uiPriority w:val="99"/>
    <w:semiHidden/>
    <w:rsid w:val="00D154EC"/>
  </w:style>
  <w:style w:type="character" w:customStyle="1" w:styleId="DaftarTabelChar">
    <w:name w:val="Daftar Tabel Char"/>
    <w:basedOn w:val="DefaultParagraphFont"/>
    <w:link w:val="DaftarTabel"/>
    <w:locked/>
    <w:rsid w:val="00AC40CE"/>
    <w:rPr>
      <w:rFonts w:ascii="Times New Roman" w:hAnsi="Times New Roman" w:cs="Times New Roman"/>
      <w:color w:val="000000" w:themeColor="text1"/>
      <w:sz w:val="24"/>
      <w:szCs w:val="24"/>
      <w:lang w:val="en-US"/>
    </w:rPr>
  </w:style>
  <w:style w:type="paragraph" w:customStyle="1" w:styleId="DaftarTabel">
    <w:name w:val="Daftar Tabel"/>
    <w:basedOn w:val="Normal"/>
    <w:link w:val="DaftarTabelChar"/>
    <w:qFormat/>
    <w:rsid w:val="00AC40CE"/>
    <w:pPr>
      <w:tabs>
        <w:tab w:val="left" w:pos="5443"/>
      </w:tabs>
      <w:spacing w:line="480" w:lineRule="auto"/>
      <w:jc w:val="center"/>
    </w:pPr>
    <w:rPr>
      <w:rFonts w:ascii="Times New Roman" w:hAnsi="Times New Roman" w:cs="Times New Roman"/>
      <w:color w:val="000000" w:themeColor="text1"/>
      <w:sz w:val="24"/>
      <w:szCs w:val="24"/>
      <w:lang w:val="en-US"/>
    </w:rPr>
  </w:style>
  <w:style w:type="character" w:customStyle="1" w:styleId="DaftarGambarChar">
    <w:name w:val="Daftar Gambar Char"/>
    <w:basedOn w:val="DefaultParagraphFont"/>
    <w:link w:val="DaftarGambar"/>
    <w:locked/>
    <w:rsid w:val="00400064"/>
    <w:rPr>
      <w:rFonts w:ascii="Times New Roman" w:eastAsia="Times New Roman" w:hAnsi="Times New Roman" w:cs="Times New Roman"/>
      <w:sz w:val="24"/>
      <w:szCs w:val="24"/>
    </w:rPr>
  </w:style>
  <w:style w:type="paragraph" w:customStyle="1" w:styleId="DaftarGambar">
    <w:name w:val="Daftar Gambar"/>
    <w:basedOn w:val="Normal"/>
    <w:link w:val="DaftarGambarChar"/>
    <w:qFormat/>
    <w:rsid w:val="00400064"/>
    <w:pPr>
      <w:tabs>
        <w:tab w:val="left" w:leader="dot" w:pos="9214"/>
      </w:tabs>
      <w:spacing w:line="480" w:lineRule="auto"/>
      <w:ind w:hanging="142"/>
      <w:jc w:val="center"/>
    </w:pPr>
    <w:rPr>
      <w:rFonts w:ascii="Times New Roman" w:eastAsia="Times New Roman" w:hAnsi="Times New Roman" w:cs="Times New Roman"/>
      <w:sz w:val="24"/>
      <w:szCs w:val="24"/>
    </w:rPr>
  </w:style>
  <w:style w:type="table" w:customStyle="1" w:styleId="TableGrid0">
    <w:name w:val="TableGrid"/>
    <w:rsid w:val="00400064"/>
    <w:rPr>
      <w:rFonts w:eastAsiaTheme="minorEastAsia"/>
    </w:rPr>
    <w:tblPr>
      <w:tblCellMar>
        <w:top w:w="0" w:type="dxa"/>
        <w:left w:w="0" w:type="dxa"/>
        <w:bottom w:w="0" w:type="dxa"/>
        <w:right w:w="0" w:type="dxa"/>
      </w:tblCellMar>
    </w:tblPr>
  </w:style>
  <w:style w:type="table" w:customStyle="1" w:styleId="TableGrid1">
    <w:name w:val="Table Grid1"/>
    <w:basedOn w:val="TableNormal"/>
    <w:uiPriority w:val="39"/>
    <w:rsid w:val="00400064"/>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Char">
    <w:name w:val="teks Char"/>
    <w:basedOn w:val="DefaultParagraphFont"/>
    <w:link w:val="teks"/>
    <w:locked/>
    <w:rsid w:val="00700439"/>
    <w:rPr>
      <w:rFonts w:ascii="Times New Roman" w:hAnsi="Times New Roman" w:cs="Times New Roman"/>
      <w:sz w:val="24"/>
    </w:rPr>
  </w:style>
  <w:style w:type="paragraph" w:customStyle="1" w:styleId="teks">
    <w:name w:val="teks"/>
    <w:basedOn w:val="Normal"/>
    <w:link w:val="teksChar"/>
    <w:qFormat/>
    <w:rsid w:val="00700439"/>
    <w:pPr>
      <w:spacing w:after="160" w:line="480" w:lineRule="auto"/>
      <w:ind w:firstLine="567"/>
      <w:jc w:val="both"/>
    </w:pPr>
    <w:rPr>
      <w:rFonts w:ascii="Times New Roman" w:hAnsi="Times New Roman" w:cs="Times New Roman"/>
      <w:sz w:val="24"/>
    </w:rPr>
  </w:style>
  <w:style w:type="table" w:customStyle="1" w:styleId="GridTable6Colorful">
    <w:name w:val="Grid Table 6 Colorful"/>
    <w:basedOn w:val="TableNormal"/>
    <w:uiPriority w:val="51"/>
    <w:rsid w:val="008315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4">
      <w:bodyDiv w:val="1"/>
      <w:marLeft w:val="0"/>
      <w:marRight w:val="0"/>
      <w:marTop w:val="0"/>
      <w:marBottom w:val="0"/>
      <w:divBdr>
        <w:top w:val="none" w:sz="0" w:space="0" w:color="auto"/>
        <w:left w:val="none" w:sz="0" w:space="0" w:color="auto"/>
        <w:bottom w:val="none" w:sz="0" w:space="0" w:color="auto"/>
        <w:right w:val="none" w:sz="0" w:space="0" w:color="auto"/>
      </w:divBdr>
    </w:div>
    <w:div w:id="20521934">
      <w:bodyDiv w:val="1"/>
      <w:marLeft w:val="0"/>
      <w:marRight w:val="0"/>
      <w:marTop w:val="0"/>
      <w:marBottom w:val="0"/>
      <w:divBdr>
        <w:top w:val="none" w:sz="0" w:space="0" w:color="auto"/>
        <w:left w:val="none" w:sz="0" w:space="0" w:color="auto"/>
        <w:bottom w:val="none" w:sz="0" w:space="0" w:color="auto"/>
        <w:right w:val="none" w:sz="0" w:space="0" w:color="auto"/>
      </w:divBdr>
    </w:div>
    <w:div w:id="43452291">
      <w:bodyDiv w:val="1"/>
      <w:marLeft w:val="0"/>
      <w:marRight w:val="0"/>
      <w:marTop w:val="0"/>
      <w:marBottom w:val="0"/>
      <w:divBdr>
        <w:top w:val="none" w:sz="0" w:space="0" w:color="auto"/>
        <w:left w:val="none" w:sz="0" w:space="0" w:color="auto"/>
        <w:bottom w:val="none" w:sz="0" w:space="0" w:color="auto"/>
        <w:right w:val="none" w:sz="0" w:space="0" w:color="auto"/>
      </w:divBdr>
    </w:div>
    <w:div w:id="108669613">
      <w:bodyDiv w:val="1"/>
      <w:marLeft w:val="0"/>
      <w:marRight w:val="0"/>
      <w:marTop w:val="0"/>
      <w:marBottom w:val="0"/>
      <w:divBdr>
        <w:top w:val="none" w:sz="0" w:space="0" w:color="auto"/>
        <w:left w:val="none" w:sz="0" w:space="0" w:color="auto"/>
        <w:bottom w:val="none" w:sz="0" w:space="0" w:color="auto"/>
        <w:right w:val="none" w:sz="0" w:space="0" w:color="auto"/>
      </w:divBdr>
    </w:div>
    <w:div w:id="117727554">
      <w:bodyDiv w:val="1"/>
      <w:marLeft w:val="0"/>
      <w:marRight w:val="0"/>
      <w:marTop w:val="0"/>
      <w:marBottom w:val="0"/>
      <w:divBdr>
        <w:top w:val="none" w:sz="0" w:space="0" w:color="auto"/>
        <w:left w:val="none" w:sz="0" w:space="0" w:color="auto"/>
        <w:bottom w:val="none" w:sz="0" w:space="0" w:color="auto"/>
        <w:right w:val="none" w:sz="0" w:space="0" w:color="auto"/>
      </w:divBdr>
    </w:div>
    <w:div w:id="177160111">
      <w:bodyDiv w:val="1"/>
      <w:marLeft w:val="0"/>
      <w:marRight w:val="0"/>
      <w:marTop w:val="0"/>
      <w:marBottom w:val="0"/>
      <w:divBdr>
        <w:top w:val="none" w:sz="0" w:space="0" w:color="auto"/>
        <w:left w:val="none" w:sz="0" w:space="0" w:color="auto"/>
        <w:bottom w:val="none" w:sz="0" w:space="0" w:color="auto"/>
        <w:right w:val="none" w:sz="0" w:space="0" w:color="auto"/>
      </w:divBdr>
    </w:div>
    <w:div w:id="322706130">
      <w:bodyDiv w:val="1"/>
      <w:marLeft w:val="0"/>
      <w:marRight w:val="0"/>
      <w:marTop w:val="0"/>
      <w:marBottom w:val="0"/>
      <w:divBdr>
        <w:top w:val="none" w:sz="0" w:space="0" w:color="auto"/>
        <w:left w:val="none" w:sz="0" w:space="0" w:color="auto"/>
        <w:bottom w:val="none" w:sz="0" w:space="0" w:color="auto"/>
        <w:right w:val="none" w:sz="0" w:space="0" w:color="auto"/>
      </w:divBdr>
    </w:div>
    <w:div w:id="329986800">
      <w:bodyDiv w:val="1"/>
      <w:marLeft w:val="0"/>
      <w:marRight w:val="0"/>
      <w:marTop w:val="0"/>
      <w:marBottom w:val="0"/>
      <w:divBdr>
        <w:top w:val="none" w:sz="0" w:space="0" w:color="auto"/>
        <w:left w:val="none" w:sz="0" w:space="0" w:color="auto"/>
        <w:bottom w:val="none" w:sz="0" w:space="0" w:color="auto"/>
        <w:right w:val="none" w:sz="0" w:space="0" w:color="auto"/>
      </w:divBdr>
    </w:div>
    <w:div w:id="405692551">
      <w:bodyDiv w:val="1"/>
      <w:marLeft w:val="0"/>
      <w:marRight w:val="0"/>
      <w:marTop w:val="0"/>
      <w:marBottom w:val="0"/>
      <w:divBdr>
        <w:top w:val="none" w:sz="0" w:space="0" w:color="auto"/>
        <w:left w:val="none" w:sz="0" w:space="0" w:color="auto"/>
        <w:bottom w:val="none" w:sz="0" w:space="0" w:color="auto"/>
        <w:right w:val="none" w:sz="0" w:space="0" w:color="auto"/>
      </w:divBdr>
    </w:div>
    <w:div w:id="478379998">
      <w:bodyDiv w:val="1"/>
      <w:marLeft w:val="0"/>
      <w:marRight w:val="0"/>
      <w:marTop w:val="0"/>
      <w:marBottom w:val="0"/>
      <w:divBdr>
        <w:top w:val="none" w:sz="0" w:space="0" w:color="auto"/>
        <w:left w:val="none" w:sz="0" w:space="0" w:color="auto"/>
        <w:bottom w:val="none" w:sz="0" w:space="0" w:color="auto"/>
        <w:right w:val="none" w:sz="0" w:space="0" w:color="auto"/>
      </w:divBdr>
    </w:div>
    <w:div w:id="492917600">
      <w:bodyDiv w:val="1"/>
      <w:marLeft w:val="0"/>
      <w:marRight w:val="0"/>
      <w:marTop w:val="0"/>
      <w:marBottom w:val="0"/>
      <w:divBdr>
        <w:top w:val="none" w:sz="0" w:space="0" w:color="auto"/>
        <w:left w:val="none" w:sz="0" w:space="0" w:color="auto"/>
        <w:bottom w:val="none" w:sz="0" w:space="0" w:color="auto"/>
        <w:right w:val="none" w:sz="0" w:space="0" w:color="auto"/>
      </w:divBdr>
    </w:div>
    <w:div w:id="585769541">
      <w:bodyDiv w:val="1"/>
      <w:marLeft w:val="0"/>
      <w:marRight w:val="0"/>
      <w:marTop w:val="0"/>
      <w:marBottom w:val="0"/>
      <w:divBdr>
        <w:top w:val="none" w:sz="0" w:space="0" w:color="auto"/>
        <w:left w:val="none" w:sz="0" w:space="0" w:color="auto"/>
        <w:bottom w:val="none" w:sz="0" w:space="0" w:color="auto"/>
        <w:right w:val="none" w:sz="0" w:space="0" w:color="auto"/>
      </w:divBdr>
    </w:div>
    <w:div w:id="611211325">
      <w:bodyDiv w:val="1"/>
      <w:marLeft w:val="0"/>
      <w:marRight w:val="0"/>
      <w:marTop w:val="0"/>
      <w:marBottom w:val="0"/>
      <w:divBdr>
        <w:top w:val="none" w:sz="0" w:space="0" w:color="auto"/>
        <w:left w:val="none" w:sz="0" w:space="0" w:color="auto"/>
        <w:bottom w:val="none" w:sz="0" w:space="0" w:color="auto"/>
        <w:right w:val="none" w:sz="0" w:space="0" w:color="auto"/>
      </w:divBdr>
    </w:div>
    <w:div w:id="631206566">
      <w:bodyDiv w:val="1"/>
      <w:marLeft w:val="0"/>
      <w:marRight w:val="0"/>
      <w:marTop w:val="0"/>
      <w:marBottom w:val="0"/>
      <w:divBdr>
        <w:top w:val="none" w:sz="0" w:space="0" w:color="auto"/>
        <w:left w:val="none" w:sz="0" w:space="0" w:color="auto"/>
        <w:bottom w:val="none" w:sz="0" w:space="0" w:color="auto"/>
        <w:right w:val="none" w:sz="0" w:space="0" w:color="auto"/>
      </w:divBdr>
    </w:div>
    <w:div w:id="680352213">
      <w:bodyDiv w:val="1"/>
      <w:marLeft w:val="0"/>
      <w:marRight w:val="0"/>
      <w:marTop w:val="0"/>
      <w:marBottom w:val="0"/>
      <w:divBdr>
        <w:top w:val="none" w:sz="0" w:space="0" w:color="auto"/>
        <w:left w:val="none" w:sz="0" w:space="0" w:color="auto"/>
        <w:bottom w:val="none" w:sz="0" w:space="0" w:color="auto"/>
        <w:right w:val="none" w:sz="0" w:space="0" w:color="auto"/>
      </w:divBdr>
    </w:div>
    <w:div w:id="711878227">
      <w:bodyDiv w:val="1"/>
      <w:marLeft w:val="0"/>
      <w:marRight w:val="0"/>
      <w:marTop w:val="0"/>
      <w:marBottom w:val="0"/>
      <w:divBdr>
        <w:top w:val="none" w:sz="0" w:space="0" w:color="auto"/>
        <w:left w:val="none" w:sz="0" w:space="0" w:color="auto"/>
        <w:bottom w:val="none" w:sz="0" w:space="0" w:color="auto"/>
        <w:right w:val="none" w:sz="0" w:space="0" w:color="auto"/>
      </w:divBdr>
    </w:div>
    <w:div w:id="766343074">
      <w:bodyDiv w:val="1"/>
      <w:marLeft w:val="0"/>
      <w:marRight w:val="0"/>
      <w:marTop w:val="0"/>
      <w:marBottom w:val="0"/>
      <w:divBdr>
        <w:top w:val="none" w:sz="0" w:space="0" w:color="auto"/>
        <w:left w:val="none" w:sz="0" w:space="0" w:color="auto"/>
        <w:bottom w:val="none" w:sz="0" w:space="0" w:color="auto"/>
        <w:right w:val="none" w:sz="0" w:space="0" w:color="auto"/>
      </w:divBdr>
    </w:div>
    <w:div w:id="809321246">
      <w:bodyDiv w:val="1"/>
      <w:marLeft w:val="0"/>
      <w:marRight w:val="0"/>
      <w:marTop w:val="0"/>
      <w:marBottom w:val="0"/>
      <w:divBdr>
        <w:top w:val="none" w:sz="0" w:space="0" w:color="auto"/>
        <w:left w:val="none" w:sz="0" w:space="0" w:color="auto"/>
        <w:bottom w:val="none" w:sz="0" w:space="0" w:color="auto"/>
        <w:right w:val="none" w:sz="0" w:space="0" w:color="auto"/>
      </w:divBdr>
    </w:div>
    <w:div w:id="823353323">
      <w:bodyDiv w:val="1"/>
      <w:marLeft w:val="0"/>
      <w:marRight w:val="0"/>
      <w:marTop w:val="0"/>
      <w:marBottom w:val="0"/>
      <w:divBdr>
        <w:top w:val="none" w:sz="0" w:space="0" w:color="auto"/>
        <w:left w:val="none" w:sz="0" w:space="0" w:color="auto"/>
        <w:bottom w:val="none" w:sz="0" w:space="0" w:color="auto"/>
        <w:right w:val="none" w:sz="0" w:space="0" w:color="auto"/>
      </w:divBdr>
    </w:div>
    <w:div w:id="825056065">
      <w:bodyDiv w:val="1"/>
      <w:marLeft w:val="0"/>
      <w:marRight w:val="0"/>
      <w:marTop w:val="0"/>
      <w:marBottom w:val="0"/>
      <w:divBdr>
        <w:top w:val="none" w:sz="0" w:space="0" w:color="auto"/>
        <w:left w:val="none" w:sz="0" w:space="0" w:color="auto"/>
        <w:bottom w:val="none" w:sz="0" w:space="0" w:color="auto"/>
        <w:right w:val="none" w:sz="0" w:space="0" w:color="auto"/>
      </w:divBdr>
    </w:div>
    <w:div w:id="849610762">
      <w:bodyDiv w:val="1"/>
      <w:marLeft w:val="0"/>
      <w:marRight w:val="0"/>
      <w:marTop w:val="0"/>
      <w:marBottom w:val="0"/>
      <w:divBdr>
        <w:top w:val="none" w:sz="0" w:space="0" w:color="auto"/>
        <w:left w:val="none" w:sz="0" w:space="0" w:color="auto"/>
        <w:bottom w:val="none" w:sz="0" w:space="0" w:color="auto"/>
        <w:right w:val="none" w:sz="0" w:space="0" w:color="auto"/>
      </w:divBdr>
    </w:div>
    <w:div w:id="881988370">
      <w:bodyDiv w:val="1"/>
      <w:marLeft w:val="0"/>
      <w:marRight w:val="0"/>
      <w:marTop w:val="0"/>
      <w:marBottom w:val="0"/>
      <w:divBdr>
        <w:top w:val="none" w:sz="0" w:space="0" w:color="auto"/>
        <w:left w:val="none" w:sz="0" w:space="0" w:color="auto"/>
        <w:bottom w:val="none" w:sz="0" w:space="0" w:color="auto"/>
        <w:right w:val="none" w:sz="0" w:space="0" w:color="auto"/>
      </w:divBdr>
    </w:div>
    <w:div w:id="891189737">
      <w:bodyDiv w:val="1"/>
      <w:marLeft w:val="0"/>
      <w:marRight w:val="0"/>
      <w:marTop w:val="0"/>
      <w:marBottom w:val="0"/>
      <w:divBdr>
        <w:top w:val="none" w:sz="0" w:space="0" w:color="auto"/>
        <w:left w:val="none" w:sz="0" w:space="0" w:color="auto"/>
        <w:bottom w:val="none" w:sz="0" w:space="0" w:color="auto"/>
        <w:right w:val="none" w:sz="0" w:space="0" w:color="auto"/>
      </w:divBdr>
    </w:div>
    <w:div w:id="917248885">
      <w:bodyDiv w:val="1"/>
      <w:marLeft w:val="0"/>
      <w:marRight w:val="0"/>
      <w:marTop w:val="0"/>
      <w:marBottom w:val="0"/>
      <w:divBdr>
        <w:top w:val="none" w:sz="0" w:space="0" w:color="auto"/>
        <w:left w:val="none" w:sz="0" w:space="0" w:color="auto"/>
        <w:bottom w:val="none" w:sz="0" w:space="0" w:color="auto"/>
        <w:right w:val="none" w:sz="0" w:space="0" w:color="auto"/>
      </w:divBdr>
    </w:div>
    <w:div w:id="977953206">
      <w:bodyDiv w:val="1"/>
      <w:marLeft w:val="0"/>
      <w:marRight w:val="0"/>
      <w:marTop w:val="0"/>
      <w:marBottom w:val="0"/>
      <w:divBdr>
        <w:top w:val="none" w:sz="0" w:space="0" w:color="auto"/>
        <w:left w:val="none" w:sz="0" w:space="0" w:color="auto"/>
        <w:bottom w:val="none" w:sz="0" w:space="0" w:color="auto"/>
        <w:right w:val="none" w:sz="0" w:space="0" w:color="auto"/>
      </w:divBdr>
    </w:div>
    <w:div w:id="1074205096">
      <w:bodyDiv w:val="1"/>
      <w:marLeft w:val="0"/>
      <w:marRight w:val="0"/>
      <w:marTop w:val="0"/>
      <w:marBottom w:val="0"/>
      <w:divBdr>
        <w:top w:val="none" w:sz="0" w:space="0" w:color="auto"/>
        <w:left w:val="none" w:sz="0" w:space="0" w:color="auto"/>
        <w:bottom w:val="none" w:sz="0" w:space="0" w:color="auto"/>
        <w:right w:val="none" w:sz="0" w:space="0" w:color="auto"/>
      </w:divBdr>
    </w:div>
    <w:div w:id="1082214197">
      <w:bodyDiv w:val="1"/>
      <w:marLeft w:val="0"/>
      <w:marRight w:val="0"/>
      <w:marTop w:val="0"/>
      <w:marBottom w:val="0"/>
      <w:divBdr>
        <w:top w:val="none" w:sz="0" w:space="0" w:color="auto"/>
        <w:left w:val="none" w:sz="0" w:space="0" w:color="auto"/>
        <w:bottom w:val="none" w:sz="0" w:space="0" w:color="auto"/>
        <w:right w:val="none" w:sz="0" w:space="0" w:color="auto"/>
      </w:divBdr>
    </w:div>
    <w:div w:id="1138765322">
      <w:bodyDiv w:val="1"/>
      <w:marLeft w:val="0"/>
      <w:marRight w:val="0"/>
      <w:marTop w:val="0"/>
      <w:marBottom w:val="0"/>
      <w:divBdr>
        <w:top w:val="none" w:sz="0" w:space="0" w:color="auto"/>
        <w:left w:val="none" w:sz="0" w:space="0" w:color="auto"/>
        <w:bottom w:val="none" w:sz="0" w:space="0" w:color="auto"/>
        <w:right w:val="none" w:sz="0" w:space="0" w:color="auto"/>
      </w:divBdr>
    </w:div>
    <w:div w:id="1153184590">
      <w:bodyDiv w:val="1"/>
      <w:marLeft w:val="0"/>
      <w:marRight w:val="0"/>
      <w:marTop w:val="0"/>
      <w:marBottom w:val="0"/>
      <w:divBdr>
        <w:top w:val="none" w:sz="0" w:space="0" w:color="auto"/>
        <w:left w:val="none" w:sz="0" w:space="0" w:color="auto"/>
        <w:bottom w:val="none" w:sz="0" w:space="0" w:color="auto"/>
        <w:right w:val="none" w:sz="0" w:space="0" w:color="auto"/>
      </w:divBdr>
    </w:div>
    <w:div w:id="1176849175">
      <w:bodyDiv w:val="1"/>
      <w:marLeft w:val="0"/>
      <w:marRight w:val="0"/>
      <w:marTop w:val="0"/>
      <w:marBottom w:val="0"/>
      <w:divBdr>
        <w:top w:val="none" w:sz="0" w:space="0" w:color="auto"/>
        <w:left w:val="none" w:sz="0" w:space="0" w:color="auto"/>
        <w:bottom w:val="none" w:sz="0" w:space="0" w:color="auto"/>
        <w:right w:val="none" w:sz="0" w:space="0" w:color="auto"/>
      </w:divBdr>
    </w:div>
    <w:div w:id="1230382329">
      <w:bodyDiv w:val="1"/>
      <w:marLeft w:val="0"/>
      <w:marRight w:val="0"/>
      <w:marTop w:val="0"/>
      <w:marBottom w:val="0"/>
      <w:divBdr>
        <w:top w:val="none" w:sz="0" w:space="0" w:color="auto"/>
        <w:left w:val="none" w:sz="0" w:space="0" w:color="auto"/>
        <w:bottom w:val="none" w:sz="0" w:space="0" w:color="auto"/>
        <w:right w:val="none" w:sz="0" w:space="0" w:color="auto"/>
      </w:divBdr>
    </w:div>
    <w:div w:id="1267079779">
      <w:bodyDiv w:val="1"/>
      <w:marLeft w:val="0"/>
      <w:marRight w:val="0"/>
      <w:marTop w:val="0"/>
      <w:marBottom w:val="0"/>
      <w:divBdr>
        <w:top w:val="none" w:sz="0" w:space="0" w:color="auto"/>
        <w:left w:val="none" w:sz="0" w:space="0" w:color="auto"/>
        <w:bottom w:val="none" w:sz="0" w:space="0" w:color="auto"/>
        <w:right w:val="none" w:sz="0" w:space="0" w:color="auto"/>
      </w:divBdr>
    </w:div>
    <w:div w:id="1279147274">
      <w:bodyDiv w:val="1"/>
      <w:marLeft w:val="0"/>
      <w:marRight w:val="0"/>
      <w:marTop w:val="0"/>
      <w:marBottom w:val="0"/>
      <w:divBdr>
        <w:top w:val="none" w:sz="0" w:space="0" w:color="auto"/>
        <w:left w:val="none" w:sz="0" w:space="0" w:color="auto"/>
        <w:bottom w:val="none" w:sz="0" w:space="0" w:color="auto"/>
        <w:right w:val="none" w:sz="0" w:space="0" w:color="auto"/>
      </w:divBdr>
    </w:div>
    <w:div w:id="1286160019">
      <w:bodyDiv w:val="1"/>
      <w:marLeft w:val="0"/>
      <w:marRight w:val="0"/>
      <w:marTop w:val="0"/>
      <w:marBottom w:val="0"/>
      <w:divBdr>
        <w:top w:val="none" w:sz="0" w:space="0" w:color="auto"/>
        <w:left w:val="none" w:sz="0" w:space="0" w:color="auto"/>
        <w:bottom w:val="none" w:sz="0" w:space="0" w:color="auto"/>
        <w:right w:val="none" w:sz="0" w:space="0" w:color="auto"/>
      </w:divBdr>
    </w:div>
    <w:div w:id="1348946202">
      <w:bodyDiv w:val="1"/>
      <w:marLeft w:val="0"/>
      <w:marRight w:val="0"/>
      <w:marTop w:val="0"/>
      <w:marBottom w:val="0"/>
      <w:divBdr>
        <w:top w:val="none" w:sz="0" w:space="0" w:color="auto"/>
        <w:left w:val="none" w:sz="0" w:space="0" w:color="auto"/>
        <w:bottom w:val="none" w:sz="0" w:space="0" w:color="auto"/>
        <w:right w:val="none" w:sz="0" w:space="0" w:color="auto"/>
      </w:divBdr>
    </w:div>
    <w:div w:id="1484195208">
      <w:bodyDiv w:val="1"/>
      <w:marLeft w:val="0"/>
      <w:marRight w:val="0"/>
      <w:marTop w:val="0"/>
      <w:marBottom w:val="0"/>
      <w:divBdr>
        <w:top w:val="none" w:sz="0" w:space="0" w:color="auto"/>
        <w:left w:val="none" w:sz="0" w:space="0" w:color="auto"/>
        <w:bottom w:val="none" w:sz="0" w:space="0" w:color="auto"/>
        <w:right w:val="none" w:sz="0" w:space="0" w:color="auto"/>
      </w:divBdr>
    </w:div>
    <w:div w:id="1505708464">
      <w:bodyDiv w:val="1"/>
      <w:marLeft w:val="0"/>
      <w:marRight w:val="0"/>
      <w:marTop w:val="0"/>
      <w:marBottom w:val="0"/>
      <w:divBdr>
        <w:top w:val="none" w:sz="0" w:space="0" w:color="auto"/>
        <w:left w:val="none" w:sz="0" w:space="0" w:color="auto"/>
        <w:bottom w:val="none" w:sz="0" w:space="0" w:color="auto"/>
        <w:right w:val="none" w:sz="0" w:space="0" w:color="auto"/>
      </w:divBdr>
    </w:div>
    <w:div w:id="1517771179">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689091952">
      <w:bodyDiv w:val="1"/>
      <w:marLeft w:val="0"/>
      <w:marRight w:val="0"/>
      <w:marTop w:val="0"/>
      <w:marBottom w:val="0"/>
      <w:divBdr>
        <w:top w:val="none" w:sz="0" w:space="0" w:color="auto"/>
        <w:left w:val="none" w:sz="0" w:space="0" w:color="auto"/>
        <w:bottom w:val="none" w:sz="0" w:space="0" w:color="auto"/>
        <w:right w:val="none" w:sz="0" w:space="0" w:color="auto"/>
      </w:divBdr>
    </w:div>
    <w:div w:id="1748763919">
      <w:bodyDiv w:val="1"/>
      <w:marLeft w:val="0"/>
      <w:marRight w:val="0"/>
      <w:marTop w:val="0"/>
      <w:marBottom w:val="0"/>
      <w:divBdr>
        <w:top w:val="none" w:sz="0" w:space="0" w:color="auto"/>
        <w:left w:val="none" w:sz="0" w:space="0" w:color="auto"/>
        <w:bottom w:val="none" w:sz="0" w:space="0" w:color="auto"/>
        <w:right w:val="none" w:sz="0" w:space="0" w:color="auto"/>
      </w:divBdr>
    </w:div>
    <w:div w:id="1815370423">
      <w:bodyDiv w:val="1"/>
      <w:marLeft w:val="0"/>
      <w:marRight w:val="0"/>
      <w:marTop w:val="0"/>
      <w:marBottom w:val="0"/>
      <w:divBdr>
        <w:top w:val="none" w:sz="0" w:space="0" w:color="auto"/>
        <w:left w:val="none" w:sz="0" w:space="0" w:color="auto"/>
        <w:bottom w:val="none" w:sz="0" w:space="0" w:color="auto"/>
        <w:right w:val="none" w:sz="0" w:space="0" w:color="auto"/>
      </w:divBdr>
    </w:div>
    <w:div w:id="1825926741">
      <w:bodyDiv w:val="1"/>
      <w:marLeft w:val="0"/>
      <w:marRight w:val="0"/>
      <w:marTop w:val="0"/>
      <w:marBottom w:val="0"/>
      <w:divBdr>
        <w:top w:val="none" w:sz="0" w:space="0" w:color="auto"/>
        <w:left w:val="none" w:sz="0" w:space="0" w:color="auto"/>
        <w:bottom w:val="none" w:sz="0" w:space="0" w:color="auto"/>
        <w:right w:val="none" w:sz="0" w:space="0" w:color="auto"/>
      </w:divBdr>
    </w:div>
    <w:div w:id="1926725092">
      <w:bodyDiv w:val="1"/>
      <w:marLeft w:val="0"/>
      <w:marRight w:val="0"/>
      <w:marTop w:val="0"/>
      <w:marBottom w:val="0"/>
      <w:divBdr>
        <w:top w:val="none" w:sz="0" w:space="0" w:color="auto"/>
        <w:left w:val="none" w:sz="0" w:space="0" w:color="auto"/>
        <w:bottom w:val="none" w:sz="0" w:space="0" w:color="auto"/>
        <w:right w:val="none" w:sz="0" w:space="0" w:color="auto"/>
      </w:divBdr>
    </w:div>
    <w:div w:id="1928342531">
      <w:bodyDiv w:val="1"/>
      <w:marLeft w:val="0"/>
      <w:marRight w:val="0"/>
      <w:marTop w:val="0"/>
      <w:marBottom w:val="0"/>
      <w:divBdr>
        <w:top w:val="none" w:sz="0" w:space="0" w:color="auto"/>
        <w:left w:val="none" w:sz="0" w:space="0" w:color="auto"/>
        <w:bottom w:val="none" w:sz="0" w:space="0" w:color="auto"/>
        <w:right w:val="none" w:sz="0" w:space="0" w:color="auto"/>
      </w:divBdr>
    </w:div>
    <w:div w:id="1929268881">
      <w:bodyDiv w:val="1"/>
      <w:marLeft w:val="0"/>
      <w:marRight w:val="0"/>
      <w:marTop w:val="0"/>
      <w:marBottom w:val="0"/>
      <w:divBdr>
        <w:top w:val="none" w:sz="0" w:space="0" w:color="auto"/>
        <w:left w:val="none" w:sz="0" w:space="0" w:color="auto"/>
        <w:bottom w:val="none" w:sz="0" w:space="0" w:color="auto"/>
        <w:right w:val="none" w:sz="0" w:space="0" w:color="auto"/>
      </w:divBdr>
    </w:div>
    <w:div w:id="1962298163">
      <w:bodyDiv w:val="1"/>
      <w:marLeft w:val="0"/>
      <w:marRight w:val="0"/>
      <w:marTop w:val="0"/>
      <w:marBottom w:val="0"/>
      <w:divBdr>
        <w:top w:val="none" w:sz="0" w:space="0" w:color="auto"/>
        <w:left w:val="none" w:sz="0" w:space="0" w:color="auto"/>
        <w:bottom w:val="none" w:sz="0" w:space="0" w:color="auto"/>
        <w:right w:val="none" w:sz="0" w:space="0" w:color="auto"/>
      </w:divBdr>
    </w:div>
    <w:div w:id="1962878041">
      <w:bodyDiv w:val="1"/>
      <w:marLeft w:val="0"/>
      <w:marRight w:val="0"/>
      <w:marTop w:val="0"/>
      <w:marBottom w:val="0"/>
      <w:divBdr>
        <w:top w:val="none" w:sz="0" w:space="0" w:color="auto"/>
        <w:left w:val="none" w:sz="0" w:space="0" w:color="auto"/>
        <w:bottom w:val="none" w:sz="0" w:space="0" w:color="auto"/>
        <w:right w:val="none" w:sz="0" w:space="0" w:color="auto"/>
      </w:divBdr>
    </w:div>
    <w:div w:id="1971788988">
      <w:bodyDiv w:val="1"/>
      <w:marLeft w:val="0"/>
      <w:marRight w:val="0"/>
      <w:marTop w:val="0"/>
      <w:marBottom w:val="0"/>
      <w:divBdr>
        <w:top w:val="none" w:sz="0" w:space="0" w:color="auto"/>
        <w:left w:val="none" w:sz="0" w:space="0" w:color="auto"/>
        <w:bottom w:val="none" w:sz="0" w:space="0" w:color="auto"/>
        <w:right w:val="none" w:sz="0" w:space="0" w:color="auto"/>
      </w:divBdr>
    </w:div>
    <w:div w:id="1979533881">
      <w:bodyDiv w:val="1"/>
      <w:marLeft w:val="0"/>
      <w:marRight w:val="0"/>
      <w:marTop w:val="0"/>
      <w:marBottom w:val="0"/>
      <w:divBdr>
        <w:top w:val="none" w:sz="0" w:space="0" w:color="auto"/>
        <w:left w:val="none" w:sz="0" w:space="0" w:color="auto"/>
        <w:bottom w:val="none" w:sz="0" w:space="0" w:color="auto"/>
        <w:right w:val="none" w:sz="0" w:space="0" w:color="auto"/>
      </w:divBdr>
    </w:div>
    <w:div w:id="1982229340">
      <w:bodyDiv w:val="1"/>
      <w:marLeft w:val="0"/>
      <w:marRight w:val="0"/>
      <w:marTop w:val="0"/>
      <w:marBottom w:val="0"/>
      <w:divBdr>
        <w:top w:val="none" w:sz="0" w:space="0" w:color="auto"/>
        <w:left w:val="none" w:sz="0" w:space="0" w:color="auto"/>
        <w:bottom w:val="none" w:sz="0" w:space="0" w:color="auto"/>
        <w:right w:val="none" w:sz="0" w:space="0" w:color="auto"/>
      </w:divBdr>
    </w:div>
    <w:div w:id="2022316125">
      <w:bodyDiv w:val="1"/>
      <w:marLeft w:val="0"/>
      <w:marRight w:val="0"/>
      <w:marTop w:val="0"/>
      <w:marBottom w:val="0"/>
      <w:divBdr>
        <w:top w:val="none" w:sz="0" w:space="0" w:color="auto"/>
        <w:left w:val="none" w:sz="0" w:space="0" w:color="auto"/>
        <w:bottom w:val="none" w:sz="0" w:space="0" w:color="auto"/>
        <w:right w:val="none" w:sz="0" w:space="0" w:color="auto"/>
      </w:divBdr>
    </w:div>
    <w:div w:id="2094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AF713B5C-F9D8-4A8A-9AC5-25DD45FB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14253</Words>
  <Characters>81247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12</cp:revision>
  <cp:lastPrinted>2016-11-19T07:16:00Z</cp:lastPrinted>
  <dcterms:created xsi:type="dcterms:W3CDTF">2021-04-14T21:31:00Z</dcterms:created>
  <dcterms:modified xsi:type="dcterms:W3CDTF">2021-04-20T03:20:00Z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c8ddc917-5c40-38c0-af09-69b467607c81</vt:lpwstr>
  </property>
  <property fmtid="{D5CDD505-2E9C-101B-9397-08002B2CF9AE}" pid="24" name="Mendeley Citation Style_1">
    <vt:lpwstr>http://www.zotero.org/styles/apa</vt:lpwstr>
  </property>
</Properties>
</file>