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E0F8" w14:textId="056174A5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C49CA9" w14:textId="789DC47B" w:rsidR="00FD1302" w:rsidRPr="00FD1302" w:rsidRDefault="00FD1302" w:rsidP="00455E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30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E103E7C" w14:textId="2039C11D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669C7F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2014,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Aditama.Bandung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Andrianto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, Nico, 2007.</w:t>
      </w:r>
    </w:p>
    <w:p w14:paraId="548E85F5" w14:textId="77777777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Nusa, Bandung.</w:t>
      </w:r>
    </w:p>
    <w:p w14:paraId="7AB5EF54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Praktik.Jakarta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B55DD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2006 Pada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Aceh, Thesis.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Sumatra Utara.</w:t>
      </w:r>
    </w:p>
    <w:p w14:paraId="3809CBF0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Cooper, D. R, dan Schindler, P . S.2014.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Business research methods. New York: McGraw-Hill Education</w:t>
      </w:r>
    </w:p>
    <w:p w14:paraId="6AE1890E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Dalkir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Kimiz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2011.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Management in Theory and Practice, Burlington, MA, Elsevier Butterworth-Heinemann</w:t>
      </w:r>
    </w:p>
    <w:p w14:paraId="6953DA3D" w14:textId="6C6CE4B0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Dash,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Satyabrata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</w:t>
      </w:r>
      <w:r w:rsidR="006759D8" w:rsidRPr="006759D8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overnance paradigm using cloud infrastructure: benefits and challenges. Procedia Computer Science 85 (2016) 843-855.</w:t>
      </w:r>
    </w:p>
    <w:p w14:paraId="50E8559D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Erikawati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6. Hal 261-267. Mei 2010. </w:t>
      </w:r>
    </w:p>
    <w:p w14:paraId="7C2940BF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Everett, M. Rogers, with F. Floyd Shoemaker. 1971.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Communication of Innovation : A Cross Cultural Approach. London : The Free Press</w:t>
      </w:r>
    </w:p>
    <w:p w14:paraId="55A5E1FC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Fernandez, I. B., &amp;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Sabherwal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R. 2010.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Management Systems and Processes. New York: M.E. Sharpe, Inc.</w:t>
      </w:r>
    </w:p>
    <w:p w14:paraId="57DB7176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Halim, Abdul, 2012,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Daerah, Jakarta,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CB1CF" w14:textId="77777777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Yogyakarta 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Media. </w:t>
      </w:r>
    </w:p>
    <w:p w14:paraId="4E5E01EE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Hoboken,NJ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: Wiley. Wibowo, (2014).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Pers. </w:t>
      </w:r>
    </w:p>
    <w:p w14:paraId="077CD5FD" w14:textId="77777777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Indra Bastian, 2007.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43626871" w14:textId="77777777" w:rsidR="00FD1302" w:rsidRDefault="00FD1302" w:rsidP="00455EAF">
      <w:pPr>
        <w:tabs>
          <w:tab w:val="num" w:pos="72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Indrajit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R. E. (2016).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Electronic Government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Pembangunan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Digital.Yogyakarta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21D5D6" w14:textId="1A261E3A" w:rsidR="00FD1302" w:rsidRPr="00FD1302" w:rsidRDefault="00FD1302" w:rsidP="00455EAF">
      <w:pPr>
        <w:tabs>
          <w:tab w:val="num" w:pos="72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Lumbantobing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Paul, 2011,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Management Society</w:t>
      </w:r>
      <w:r w:rsidRPr="00FD1302">
        <w:rPr>
          <w:rFonts w:ascii="Times New Roman" w:hAnsi="Times New Roman" w:cs="Times New Roman"/>
          <w:sz w:val="24"/>
          <w:szCs w:val="24"/>
        </w:rPr>
        <w:t xml:space="preserve"> Indonesia, Bandung.</w:t>
      </w:r>
    </w:p>
    <w:p w14:paraId="68157B7C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lastRenderedPageBreak/>
        <w:t>Mahsun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Mohamad, 2006.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BPFE,Yogyakarta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08F1A5AF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(2010)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: Dasar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 Jakarta : Genesis.</w:t>
      </w:r>
    </w:p>
    <w:p w14:paraId="396DD941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Nawawi, Ismail. (2012).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(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management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463472AC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Sukidjo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Kesehatan.Jakarta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CiptaNPerry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, Potter.</w:t>
      </w:r>
    </w:p>
    <w:p w14:paraId="65200514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Rianto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Budi., Tri Lestari. 2012.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 Surabaya : CV. Putra Media Nusantara (PMN)</w:t>
      </w:r>
    </w:p>
    <w:p w14:paraId="186FACE1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Siggih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SPSS pada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statistic parametric</w:t>
      </w:r>
      <w:r w:rsidRPr="00FD1302">
        <w:rPr>
          <w:rFonts w:ascii="Times New Roman" w:hAnsi="Times New Roman" w:cs="Times New Roman"/>
          <w:sz w:val="24"/>
          <w:szCs w:val="24"/>
        </w:rPr>
        <w:t xml:space="preserve">. Jakarta: PT. Alex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Kompatindo</w:t>
      </w:r>
      <w:proofErr w:type="spellEnd"/>
    </w:p>
    <w:p w14:paraId="0F47FAB3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2018,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R&amp;D. Bandung: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95907" w14:textId="77777777" w:rsidR="00FD1302" w:rsidRPr="00FD1302" w:rsidRDefault="00FD1302" w:rsidP="00455EAF">
      <w:p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Tobing,Paul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L, 2011,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, Bandung : KMSI (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Management Society Indonesia</w:t>
      </w:r>
      <w:r w:rsidRPr="00FD1302">
        <w:rPr>
          <w:rFonts w:ascii="Times New Roman" w:hAnsi="Times New Roman" w:cs="Times New Roman"/>
          <w:sz w:val="24"/>
          <w:szCs w:val="24"/>
        </w:rPr>
        <w:t>)</w:t>
      </w:r>
    </w:p>
    <w:p w14:paraId="7F893DA0" w14:textId="77777777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Turban. 2008.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Information Technology for Management (6th Edition).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E2C65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Widayana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Lendy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 w:rsidRPr="00FD1302">
        <w:rPr>
          <w:rFonts w:ascii="Times New Roman" w:hAnsi="Times New Roman" w:cs="Times New Roman"/>
          <w:i/>
          <w:iCs/>
          <w:sz w:val="24"/>
          <w:szCs w:val="24"/>
        </w:rPr>
        <w:t>Knowladge</w:t>
      </w:r>
      <w:proofErr w:type="spellEnd"/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6DC9EF89" w14:textId="023B5D27" w:rsid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Yusup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Pawit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M. (2012).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Pendidikan,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Jakarta,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Pres</w:t>
      </w:r>
    </w:p>
    <w:p w14:paraId="3A715E76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3D7B2D" w14:textId="16AB113E" w:rsid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2B39" w14:textId="38034DAF" w:rsid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302">
        <w:rPr>
          <w:rFonts w:ascii="Times New Roman" w:hAnsi="Times New Roman" w:cs="Times New Roman"/>
          <w:b/>
          <w:bCs/>
          <w:sz w:val="24"/>
          <w:szCs w:val="24"/>
        </w:rPr>
        <w:t>Internet :</w:t>
      </w:r>
    </w:p>
    <w:p w14:paraId="206EE8C1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Indonesia, (2003).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71C7FE2D" w14:textId="1982C326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1D6456CA" w14:textId="48D77069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>(http://berita-makassar/19-4-2015-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knowledge-management</w:t>
      </w:r>
      <w:r w:rsidRPr="00FD1302">
        <w:rPr>
          <w:rFonts w:ascii="Times New Roman" w:hAnsi="Times New Roman" w:cs="Times New Roman"/>
          <w:sz w:val="24"/>
          <w:szCs w:val="24"/>
        </w:rPr>
        <w:t>-km-dalam</w:t>
      </w:r>
      <w:r w:rsidR="00BA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6235A9" w14:textId="51E63081" w:rsidR="00FD1302" w:rsidRPr="00FD1302" w:rsidRDefault="00D31221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FD1302" w:rsidRPr="00FD13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https://pasundanekspres.co/2018/10/pns-diminta-lakukan-akselerasi-serapan </w:t>
        </w:r>
      </w:hyperlink>
      <w:hyperlink r:id="rId6" w:history="1">
        <w:proofErr w:type="spellStart"/>
        <w:r w:rsidR="00FD1302" w:rsidRPr="00FD13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anggaran</w:t>
        </w:r>
        <w:proofErr w:type="spellEnd"/>
      </w:hyperlink>
      <w:hyperlink r:id="rId7" w:history="1">
        <w:r w:rsidR="00FD1302" w:rsidRPr="00FD13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14:paraId="2BB169AA" w14:textId="2302B337" w:rsidR="00FD1302" w:rsidRPr="00FD1302" w:rsidRDefault="00D31221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D1302" w:rsidRPr="00FD13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https://www.ayobandung.com/read/2019/10/02/65622/optimalisasikan-kinerja-asn-pemprov-jabar-bakal-terapkan-e-rk</w:t>
        </w:r>
      </w:hyperlink>
    </w:p>
    <w:p w14:paraId="502F6D5B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Instruksi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3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e-Government. 09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Jakarta.</w:t>
      </w:r>
    </w:p>
    <w:p w14:paraId="46832AA7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Keputusan Menteri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No.8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obyek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e-government</w:t>
      </w:r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082668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No. 58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FD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Daerah.</w:t>
      </w:r>
    </w:p>
    <w:p w14:paraId="20B6202D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emapat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B37CA2" w14:textId="77777777" w:rsid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B7C07" w14:textId="7FAFC20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FD13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631DBC0" w14:textId="77777777" w:rsidR="00FD1302" w:rsidRPr="00FD1302" w:rsidRDefault="00FD1302" w:rsidP="00455EAF">
      <w:pPr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Cummings J.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Kusumawijaya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21C85255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Deny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Aristanto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Individual 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Innovation Capability </w:t>
      </w:r>
      <w:r w:rsidRPr="00FD130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1D0B4AD7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Fahad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Ghabban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Roliana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Ibrahim. 2017.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New Model for  Encouraging Academic Staff in Saudi Universities to Use IT for Knowledge Sharing to Improve Scholarly Publication Performance.</w:t>
      </w:r>
    </w:p>
    <w:p w14:paraId="5542EA47" w14:textId="6241ABA4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Firdaus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masyhur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2017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</w:t>
      </w:r>
      <w:r w:rsidR="00BA605D" w:rsidRPr="00BA605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overnment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 di Indonesia: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Pemeringkatan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FD1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)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e-Government Research in Indonesia: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Systematic Literature Review from The Perspective of e-Government Ranking Dimension Indonesia</w:t>
      </w:r>
    </w:p>
    <w:p w14:paraId="03228D46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Fouzia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Rahat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Bokhari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2011.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The Role of Knowledge Sharing on Individual Performance, Considering the Factor of Motivation- The Conceptual Framework VOL. 2, NO. 9, DECEMBER 2011</w:t>
      </w:r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5F9263FC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Hooff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Bart van den; Ridder, Jan A. de. 2004.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 in Context: The Influence of Organizational Commitment, Communication Climate and CMC use on Knowledge Sharing. Journal of knowledge management. Vol. 8(6). Page. 117-130</w:t>
      </w:r>
    </w:p>
    <w:p w14:paraId="0E12A52D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Iriani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Nadya.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Susanty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Ade Irma. (2015).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di PT Bank Syariah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Kantor Pusat. Bandung: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Telkom.</w:t>
      </w:r>
    </w:p>
    <w:p w14:paraId="7C5765AB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Buheji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et., all. 2014.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The Influence of Knowledge Management on Learning in Government Organisations.</w:t>
      </w:r>
    </w:p>
    <w:p w14:paraId="3FE44569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Mohhamed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Ateeq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Alanezi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Ahmed Kamil,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Shuib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>. 2010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. A Proposal Instrument Dimension For Measuring e-Government Service Quality.  </w:t>
      </w:r>
    </w:p>
    <w:p w14:paraId="3347A363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Mohammad Ali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Kohansa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Alimoradi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and S. Mahdi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Bohloul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2013.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The Impact of Knowledge Sharing Mechanisms On Employee Performance</w:t>
      </w:r>
    </w:p>
    <w:p w14:paraId="0805E841" w14:textId="77777777" w:rsidR="00FD1302" w:rsidRPr="00FD1302" w:rsidRDefault="00FD1302" w:rsidP="00455EAF">
      <w:pPr>
        <w:tabs>
          <w:tab w:val="left" w:pos="284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lastRenderedPageBreak/>
        <w:t xml:space="preserve">Sonny Gerson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Kaparang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Bank Indonesia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14:paraId="65ABC5D3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Winanti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 Daerah,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09D1230C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>Yeo-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Kang. 2008.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The Impact of Knowledge Sharing on Work Performance: An Empirical Analysis of </w:t>
      </w:r>
      <w:proofErr w:type="spellStart"/>
      <w:r w:rsidRPr="00FD1302">
        <w:rPr>
          <w:rFonts w:ascii="Times New Roman" w:hAnsi="Times New Roman" w:cs="Times New Roman"/>
          <w:i/>
          <w:iCs/>
          <w:sz w:val="24"/>
          <w:szCs w:val="24"/>
        </w:rPr>
        <w:t>thePublic</w:t>
      </w:r>
      <w:proofErr w:type="spellEnd"/>
      <w:r w:rsidRPr="00FD1302">
        <w:rPr>
          <w:rFonts w:ascii="Times New Roman" w:hAnsi="Times New Roman" w:cs="Times New Roman"/>
          <w:i/>
          <w:iCs/>
          <w:sz w:val="24"/>
          <w:szCs w:val="24"/>
        </w:rPr>
        <w:t xml:space="preserve"> Employees' Perceptions in South Korea.</w:t>
      </w:r>
    </w:p>
    <w:p w14:paraId="373A2C59" w14:textId="77777777" w:rsidR="00FD1302" w:rsidRPr="00FD1302" w:rsidRDefault="00FD1302" w:rsidP="00455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02">
        <w:rPr>
          <w:rFonts w:ascii="Times New Roman" w:hAnsi="Times New Roman" w:cs="Times New Roman"/>
          <w:sz w:val="24"/>
          <w:szCs w:val="24"/>
        </w:rPr>
        <w:t xml:space="preserve">Yahya, 2015,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D1302">
        <w:rPr>
          <w:rFonts w:ascii="Times New Roman" w:hAnsi="Times New Roman" w:cs="Times New Roman"/>
          <w:sz w:val="24"/>
          <w:szCs w:val="24"/>
        </w:rPr>
        <w:t xml:space="preserve"> </w:t>
      </w:r>
      <w:r w:rsidRPr="00FD1302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FD1302">
        <w:rPr>
          <w:rFonts w:ascii="Times New Roman" w:hAnsi="Times New Roman" w:cs="Times New Roman"/>
          <w:sz w:val="24"/>
          <w:szCs w:val="24"/>
        </w:rPr>
        <w:t>.</w:t>
      </w:r>
    </w:p>
    <w:p w14:paraId="62B24A81" w14:textId="77777777" w:rsidR="00FD1302" w:rsidRPr="00FD1302" w:rsidRDefault="00FD1302" w:rsidP="00455EA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1302" w:rsidRPr="00FD1302" w:rsidSect="00344B7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C55"/>
    <w:multiLevelType w:val="hybridMultilevel"/>
    <w:tmpl w:val="F426F7E0"/>
    <w:lvl w:ilvl="0" w:tplc="E940CC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811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267D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A3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DED0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82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02B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3CD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F059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2C77F5C"/>
    <w:multiLevelType w:val="hybridMultilevel"/>
    <w:tmpl w:val="7CA8B9F8"/>
    <w:lvl w:ilvl="0" w:tplc="13F037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86C9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0CB2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AD2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565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AE53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329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F48B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50F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264E2D"/>
    <w:multiLevelType w:val="hybridMultilevel"/>
    <w:tmpl w:val="A52E5FE8"/>
    <w:lvl w:ilvl="0" w:tplc="E5462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8058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E1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602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38A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6CE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8DC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8CB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D64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D4F700A"/>
    <w:multiLevelType w:val="hybridMultilevel"/>
    <w:tmpl w:val="FAF895DA"/>
    <w:lvl w:ilvl="0" w:tplc="6FCEA9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24A7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2815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266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07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3280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0FB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F8B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3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B566F72"/>
    <w:multiLevelType w:val="hybridMultilevel"/>
    <w:tmpl w:val="66AC68D8"/>
    <w:lvl w:ilvl="0" w:tplc="7CCC34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6C35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D89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CED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7A98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C6E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3477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8F1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6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70"/>
    <w:rsid w:val="000B4FA7"/>
    <w:rsid w:val="0023294C"/>
    <w:rsid w:val="00344B70"/>
    <w:rsid w:val="0037526F"/>
    <w:rsid w:val="003820FD"/>
    <w:rsid w:val="004148E6"/>
    <w:rsid w:val="00455EAF"/>
    <w:rsid w:val="00563F3A"/>
    <w:rsid w:val="005D44EA"/>
    <w:rsid w:val="00625FD3"/>
    <w:rsid w:val="006759D8"/>
    <w:rsid w:val="006C719A"/>
    <w:rsid w:val="00795B91"/>
    <w:rsid w:val="00904528"/>
    <w:rsid w:val="00994229"/>
    <w:rsid w:val="00A02DB9"/>
    <w:rsid w:val="00A255E2"/>
    <w:rsid w:val="00A34516"/>
    <w:rsid w:val="00BA605D"/>
    <w:rsid w:val="00C33B74"/>
    <w:rsid w:val="00CA55FE"/>
    <w:rsid w:val="00D31221"/>
    <w:rsid w:val="00DD0B6E"/>
    <w:rsid w:val="00E0669C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F8DB"/>
  <w15:docId w15:val="{0E34D62D-43D6-45E8-9513-31FE30C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B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0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obandung.com/read/2019/10/02/65622/optimalisasikan-kinerja-asn-pemprov-jabar-bakal-terapkan-e-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undanekspres.co/2018/10/pns-diminta-lakukan-akselerasi-serapan%20anggar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undanekspres.co/2018/10/pns-diminta-lakukan-akselerasi-serapan%20anggaran/" TargetMode="External"/><Relationship Id="rId5" Type="http://schemas.openxmlformats.org/officeDocument/2006/relationships/hyperlink" Target="https://pasundanekspres.co/2018/10/pns-diminta-lakukan-akselerasi-serapan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2</cp:revision>
  <cp:lastPrinted>2020-01-20T03:19:00Z</cp:lastPrinted>
  <dcterms:created xsi:type="dcterms:W3CDTF">2021-03-27T02:00:00Z</dcterms:created>
  <dcterms:modified xsi:type="dcterms:W3CDTF">2021-03-27T02:00:00Z</dcterms:modified>
</cp:coreProperties>
</file>