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00CE" w14:textId="77777777" w:rsidR="00D20FA3" w:rsidRDefault="00D20FA3" w:rsidP="00D20FA3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966367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</w:rPr>
        <w:t>AFTAR PUSTAKA</w:t>
      </w:r>
      <w:bookmarkEnd w:id="0"/>
    </w:p>
    <w:p w14:paraId="3C1C92C3" w14:textId="77777777" w:rsidR="00D20FA3" w:rsidRDefault="00D20FA3" w:rsidP="00D20F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717F6" w14:textId="77777777" w:rsidR="00D20FA3" w:rsidRDefault="00D20FA3" w:rsidP="00D20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Non Electronic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F9EF907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Adi, </w:t>
      </w:r>
      <w:proofErr w:type="spellStart"/>
      <w:r>
        <w:rPr>
          <w:rFonts w:ascii="Times New Roman" w:hAnsi="Times New Roman" w:cs="Times New Roman"/>
          <w:sz w:val="24"/>
          <w:szCs w:val="24"/>
        </w:rPr>
        <w:t>Isbandi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r>
        <w:rPr>
          <w:rFonts w:ascii="Times New Roman" w:hAnsi="Times New Roman" w:cs="Times New Roman"/>
          <w:i/>
          <w:sz w:val="24"/>
          <w:szCs w:val="24"/>
        </w:rPr>
        <w:t>Kesejahteraan Sosial (Pekerjaan Sosial, Pembangunan Sosial dan Kajian Pembangunan)</w:t>
      </w:r>
      <w:r>
        <w:rPr>
          <w:rFonts w:ascii="Times New Roman" w:hAnsi="Times New Roman" w:cs="Times New Roman"/>
          <w:sz w:val="24"/>
          <w:szCs w:val="24"/>
        </w:rPr>
        <w:t>, Cetakan ke-3. Depok: 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Persada.</w:t>
      </w:r>
    </w:p>
    <w:p w14:paraId="40C47861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C4AFE60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Ali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Asrori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Jakarta.PT.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0D7A3F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17A6C4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Ali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Asrori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Jakarta.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658BFC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B83A23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Panduan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Guru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SD, SMP, SMA.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9B004C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672433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2014. </w:t>
      </w:r>
      <w:r>
        <w:rPr>
          <w:rFonts w:ascii="Times New Roman" w:hAnsi="Times New Roman" w:cs="Times New Roman"/>
          <w:i/>
          <w:sz w:val="24"/>
          <w:szCs w:val="24"/>
        </w:rPr>
        <w:t>Pemberdayaan Masyarakat di Era Global</w:t>
      </w:r>
      <w:r>
        <w:rPr>
          <w:rFonts w:ascii="Times New Roman" w:hAnsi="Times New Roman" w:cs="Times New Roman"/>
          <w:sz w:val="24"/>
          <w:szCs w:val="24"/>
        </w:rPr>
        <w:t>. Bandung:</w:t>
      </w:r>
    </w:p>
    <w:p w14:paraId="6AE48208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D4E03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Fahrudin, Adi. 2014.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Kesejahteraan Sosial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Cetakan ke-2. Bandung: PT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Refifka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Aditama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86B284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B7B3B3C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Pujileksono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Sugeng dkk.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Praktik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Pekerjan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Sosial (Seni Menjalani Profesi Pertolongan)</w:t>
      </w:r>
      <w:r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Wisma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Kalimetro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9C3901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143846C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>
        <w:rPr>
          <w:rFonts w:ascii="Times New Roman" w:hAnsi="Times New Roman" w:cs="Times New Roman"/>
          <w:sz w:val="24"/>
          <w:szCs w:val="24"/>
        </w:rPr>
        <w:t>, Irawan. 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 Penelitian Sosial</w:t>
      </w:r>
      <w:r>
        <w:rPr>
          <w:rFonts w:ascii="Times New Roman" w:hAnsi="Times New Roman" w:cs="Times New Roman"/>
          <w:sz w:val="24"/>
          <w:szCs w:val="24"/>
        </w:rPr>
        <w:t>. Bandung: PT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Remaja </w:t>
      </w:r>
    </w:p>
    <w:p w14:paraId="763C11C0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981FB57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r>
        <w:rPr>
          <w:rFonts w:ascii="Times New Roman" w:hAnsi="Times New Roman" w:cs="Times New Roman"/>
          <w:i/>
          <w:sz w:val="24"/>
          <w:szCs w:val="24"/>
        </w:rPr>
        <w:t>Sosiologi Suatu Pengantar</w:t>
      </w:r>
      <w:r>
        <w:rPr>
          <w:rFonts w:ascii="Times New Roman" w:hAnsi="Times New Roman" w:cs="Times New Roman"/>
          <w:sz w:val="24"/>
          <w:szCs w:val="24"/>
        </w:rPr>
        <w:t>. Cetakan ke-44. Jakarta: PT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Raja Grafindo Persada.</w:t>
      </w:r>
    </w:p>
    <w:p w14:paraId="0A943DE8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417A626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Suharto,Edi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</w:rPr>
        <w:t>Membangun Masyarakat Memberdayakan Rakyat (Kajian Strategis Pembangunan Kesejahteraan Sosial &amp; Pekerjaan Sosial)</w:t>
      </w:r>
      <w:r>
        <w:rPr>
          <w:rFonts w:ascii="Times New Roman" w:hAnsi="Times New Roman" w:cs="Times New Roman"/>
          <w:sz w:val="24"/>
          <w:szCs w:val="24"/>
        </w:rPr>
        <w:t>, Cetakan ke-5. Bandung: PT Refika Aditama.</w:t>
      </w:r>
    </w:p>
    <w:p w14:paraId="4A4DFAD6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9CC779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(2011).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Pengorganisasian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Masyarakat.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9D3DBC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56016E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Huda,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Miftachul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Pustaka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81B247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A1150C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Iskandar,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(1993).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Keahlian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Pekerjan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STKS</w:t>
      </w:r>
    </w:p>
    <w:p w14:paraId="4AB16399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46B056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Sukoco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(2011).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Proses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Pertolongannya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Press Bandung.</w:t>
      </w:r>
    </w:p>
    <w:p w14:paraId="3CE79F38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Generalis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Pustaka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</w:p>
    <w:p w14:paraId="1CD4083A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4C6D98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Soetomo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Masakah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dab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Pemecahannya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Pustaka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150F80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006C93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Anwas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Masyarakat Di Era Global.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14:paraId="0A5243C2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FE22CD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Mardikanto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Totok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Soebianto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Poerwoko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Masyarakat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Bnadung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89C43B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39AFED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BBPLK. 2020.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Latihan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(BBPLK) Bandung</w:t>
      </w:r>
      <w:r>
        <w:rPr>
          <w:rFonts w:ascii="Times New Roman" w:hAnsi="Times New Roman" w:cs="Times New Roman"/>
          <w:sz w:val="24"/>
          <w:szCs w:val="24"/>
          <w:lang w:val="en-US"/>
        </w:rPr>
        <w:t>. Bandung</w:t>
      </w:r>
    </w:p>
    <w:p w14:paraId="001EDC30" w14:textId="77777777" w:rsidR="00D20FA3" w:rsidRDefault="00D20FA3" w:rsidP="00D20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F1C826" w14:textId="77777777" w:rsidR="00D20FA3" w:rsidRDefault="00D20FA3" w:rsidP="00D20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9821CF" w14:textId="77777777" w:rsidR="00D20FA3" w:rsidRDefault="00D20FA3" w:rsidP="00D20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Electronic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5FFC8" w14:textId="77777777" w:rsidR="00D20FA3" w:rsidRDefault="00D20FA3" w:rsidP="00D20FA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Alfiah, L., &amp; Sucahyono. (2013). Pelatihan Life Skill Menjahit dalam Upaya Meningkatkan Kemandirian Peserta Didik Kesetaraan Paket C di PKBM Al-Hikmah Sukodono Sidoarjo.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FIP Universitas Negeri Surabaya</w:t>
      </w:r>
      <w:r>
        <w:rPr>
          <w:rFonts w:ascii="Times New Roman" w:hAnsi="Times New Roman" w:cs="Times New Roman"/>
          <w:noProof/>
          <w:sz w:val="24"/>
          <w:szCs w:val="24"/>
        </w:rPr>
        <w:t>, 1–10. Retrieved from istoria.unbari.ac.id%0Ajurnalmahasiswa.unesa.ac.id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https://jurnalmahasiswa.unesa.ac.id/index.php/jurnal-pendidikan-luar-sekolah/article/view/4425/6798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11425F9F" w14:textId="77777777" w:rsidR="00D20FA3" w:rsidRDefault="00D20FA3" w:rsidP="00D20FA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Hidayat, D. (2017). Pelatihan Keterampilan Otomotif untuk Meningkatkan Kesempatan Kerja di Balai Latihan Kerja Kabupaten Karawang.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Journal of Nonformal Education and Community Empowerment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(1), 55–63. https://doi.org/10.15294/pls.v1i1.15143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https://journal.unnes.ac.id/sju/index.php/jnfc/article/view/15143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2019)</w:t>
      </w:r>
    </w:p>
    <w:p w14:paraId="3A5B0093" w14:textId="77777777" w:rsidR="00D20FA3" w:rsidRDefault="00D20FA3" w:rsidP="00D20FA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Ida, N. (2017). Pengelolaan Pembelajaran Kursus Menjahit Pada Balai Latihan Kerja (Blk) Kecamatan Bacukiki Kota Parepare.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Empowerment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(2), 11. https://doi.org/10.22460/empowerment.v6i2p11-19.545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http://e-journal.stkipsiliwangi.ac.id/index.php/empowerment/article/view/545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2019)</w:t>
      </w:r>
    </w:p>
    <w:p w14:paraId="5031C884" w14:textId="77777777" w:rsidR="00D20FA3" w:rsidRDefault="00D20FA3" w:rsidP="00D20FA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Miradj, S., Muhammadiyah, U., Utara, M., Yogyakarta, U. N., Melati, O., Ha-, O. T., … Melati, O. (n.d.).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THE EMPOWERMENT OF THE POOR THROUGH THE NON-FORMAL EDUCATION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(2), 101–112.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(diakses, 17 Oktober 2019)</w:t>
      </w:r>
    </w:p>
    <w:p w14:paraId="20E643E0" w14:textId="77777777" w:rsidR="00D20FA3" w:rsidRDefault="00D20FA3" w:rsidP="00D20FA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Suciptaningsih, O. A. (2017). EQUILIBRIA PENDIDIKAN Jurnal Ilmiah Pendidikan Ekonomi.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Equilibria Pendidilan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(2), 45–48.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(diakses, 17 Oktober 2019)</w:t>
      </w:r>
    </w:p>
    <w:p w14:paraId="3CC6ACA3" w14:textId="77777777" w:rsidR="00D20FA3" w:rsidRDefault="00D20FA3" w:rsidP="00D20FA3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D9AEE6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PERATURAN MENTERI TENAGA KERJA DAN TRANSMIGRASI REPUBLIK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NOMOR 7 TAHUN 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https://jdih.kemnaker.go.id/data_puu/7_TAHUN_2012.pdf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2019)</w:t>
      </w:r>
    </w:p>
    <w:p w14:paraId="3617848C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F44C447" w14:textId="77777777" w:rsidR="00D20FA3" w:rsidRDefault="00D20FA3" w:rsidP="00D20F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Rahmadi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Adnan. 2019.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PELATIHAN KERJA GRATIS BERSERTIFIKASI DI BBPLK Bandung.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https://www.atmago.com/posts/pelatihan-kerja-gratis-bersertifikasi-di-bbplk-bandung_post_id_8fb6fa7c-e92c-4f28-be84-2edf5c5fe2c0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1November 2019)</w:t>
      </w:r>
    </w:p>
    <w:p w14:paraId="03D282BB" w14:textId="77777777" w:rsidR="00D20FA3" w:rsidRDefault="00D20FA3"/>
    <w:sectPr w:rsidR="00D20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A3"/>
    <w:rsid w:val="00D2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9FF0"/>
  <w15:chartTrackingRefBased/>
  <w15:docId w15:val="{ADD833D1-3598-41EE-A568-1B33C4F8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A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0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20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tmago.com/posts/pelatihan-kerja-gratis-bersertifikasi-di-bbplk-bandung_post_id_8fb6fa7c-e92c-4f28-be84-2edf5c5fe2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dih.kemnaker.go.id/data_puu/7_TAHUN_2012.pdf" TargetMode="External"/><Relationship Id="rId5" Type="http://schemas.openxmlformats.org/officeDocument/2006/relationships/hyperlink" Target="http://e-journal.stkipsiliwangi.ac.id/index.php/empowerment/article/view/545" TargetMode="External"/><Relationship Id="rId4" Type="http://schemas.openxmlformats.org/officeDocument/2006/relationships/hyperlink" Target="https://jurnalmahasiswa.unesa.ac.id/index.php/jurnal-pendidikan-luar-sekolah/article/view/4425/67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 Ramadhan</dc:creator>
  <cp:keywords/>
  <dc:description/>
  <cp:lastModifiedBy>Dias Ramadhan</cp:lastModifiedBy>
  <cp:revision>1</cp:revision>
  <dcterms:created xsi:type="dcterms:W3CDTF">2021-03-15T14:05:00Z</dcterms:created>
  <dcterms:modified xsi:type="dcterms:W3CDTF">2021-03-15T14:06:00Z</dcterms:modified>
</cp:coreProperties>
</file>