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8FE6" w14:textId="77777777" w:rsidR="008F3A98" w:rsidRPr="00443941" w:rsidRDefault="00EB6769" w:rsidP="008F3A98">
      <w:pPr>
        <w:pStyle w:val="ListParagraph"/>
        <w:numPr>
          <w:ilvl w:val="0"/>
          <w:numId w:val="1"/>
        </w:numPr>
        <w:spacing w:after="0" w:line="240" w:lineRule="auto"/>
        <w:ind w:left="284" w:hanging="284"/>
        <w:jc w:val="both"/>
        <w:rPr>
          <w:rFonts w:ascii="Times New Roman" w:hAnsi="Times New Roman"/>
          <w:b/>
          <w:lang w:val="id-ID"/>
        </w:rPr>
      </w:pPr>
      <w:r w:rsidRPr="00443941">
        <w:rPr>
          <w:rFonts w:ascii="Times New Roman" w:hAnsi="Times New Roman"/>
          <w:b/>
          <w:lang w:val="id-ID"/>
        </w:rPr>
        <w:t xml:space="preserve">Latar </w:t>
      </w:r>
      <w:r w:rsidRPr="00443941">
        <w:rPr>
          <w:rFonts w:ascii="Times New Roman" w:hAnsi="Times New Roman"/>
          <w:b/>
        </w:rPr>
        <w:t>B</w:t>
      </w:r>
      <w:r w:rsidRPr="00443941">
        <w:rPr>
          <w:rFonts w:ascii="Times New Roman" w:hAnsi="Times New Roman"/>
          <w:b/>
          <w:lang w:val="id-ID"/>
        </w:rPr>
        <w:t>elakang Penelitian</w:t>
      </w:r>
    </w:p>
    <w:p w14:paraId="476A4DE9" w14:textId="77777777" w:rsidR="00EB6769" w:rsidRPr="00443941" w:rsidRDefault="00EB6769" w:rsidP="00382BA3">
      <w:pPr>
        <w:spacing w:after="0" w:line="240" w:lineRule="auto"/>
        <w:ind w:firstLine="851"/>
        <w:jc w:val="both"/>
        <w:rPr>
          <w:rFonts w:ascii="Times New Roman" w:hAnsi="Times New Roman" w:cs="Times New Roman"/>
          <w:lang w:val="id-ID"/>
        </w:rPr>
      </w:pPr>
      <w:proofErr w:type="spellStart"/>
      <w:r w:rsidRPr="00443941">
        <w:rPr>
          <w:rFonts w:ascii="Times New Roman" w:hAnsi="Times New Roman" w:cs="Times New Roman"/>
        </w:rPr>
        <w:t>Kebutuhan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modal </w:t>
      </w:r>
      <w:proofErr w:type="spellStart"/>
      <w:r w:rsidRPr="00443941">
        <w:rPr>
          <w:rFonts w:ascii="Times New Roman" w:hAnsi="Times New Roman" w:cs="Times New Roman"/>
        </w:rPr>
        <w:t>bagi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seseorang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sangatlah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penting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memenuhi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kebutuhan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modal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diperlukan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Bank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keuangan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ternyata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cukup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mampu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menanggulangi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kebutuhan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modal yang </w:t>
      </w:r>
      <w:proofErr w:type="spellStart"/>
      <w:r w:rsidRPr="00443941">
        <w:rPr>
          <w:rFonts w:ascii="Times New Roman" w:hAnsi="Times New Roman" w:cs="Times New Roman"/>
        </w:rPr>
        <w:t>dibutuhkan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masyarakat</w:t>
      </w:r>
      <w:proofErr w:type="spellEnd"/>
      <w:r w:rsidRPr="00443941">
        <w:rPr>
          <w:rFonts w:ascii="Times New Roman" w:hAnsi="Times New Roman" w:cs="Times New Roman"/>
        </w:rPr>
        <w:t xml:space="preserve">. Hal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diakibatkan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keterbatasan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jangkauan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penyebaran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kredit</w:t>
      </w:r>
      <w:proofErr w:type="spellEnd"/>
      <w:r w:rsidRPr="00443941">
        <w:rPr>
          <w:rFonts w:ascii="Times New Roman" w:hAnsi="Times New Roman" w:cs="Times New Roman"/>
        </w:rPr>
        <w:t xml:space="preserve"> oleh bank, </w:t>
      </w:r>
      <w:proofErr w:type="spellStart"/>
      <w:r w:rsidRPr="00443941">
        <w:rPr>
          <w:rFonts w:ascii="Times New Roman" w:hAnsi="Times New Roman" w:cs="Times New Roman"/>
        </w:rPr>
        <w:t>keterbatasan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sumber</w:t>
      </w:r>
      <w:proofErr w:type="spellEnd"/>
      <w:r w:rsidRPr="00443941">
        <w:rPr>
          <w:rFonts w:ascii="Times New Roman" w:hAnsi="Times New Roman" w:cs="Times New Roman"/>
        </w:rPr>
        <w:t xml:space="preserve"> dana, dan </w:t>
      </w:r>
      <w:proofErr w:type="spellStart"/>
      <w:r w:rsidRPr="00443941">
        <w:rPr>
          <w:rFonts w:ascii="Times New Roman" w:hAnsi="Times New Roman" w:cs="Times New Roman"/>
        </w:rPr>
        <w:t>keterbatasan</w:t>
      </w:r>
      <w:proofErr w:type="spellEnd"/>
      <w:r w:rsidRPr="00443941">
        <w:rPr>
          <w:rFonts w:ascii="Times New Roman" w:hAnsi="Times New Roman" w:cs="Times New Roman"/>
        </w:rPr>
        <w:t xml:space="preserve"> lain yang </w:t>
      </w:r>
      <w:proofErr w:type="spellStart"/>
      <w:r w:rsidRPr="00443941">
        <w:rPr>
          <w:rFonts w:ascii="Times New Roman" w:hAnsi="Times New Roman" w:cs="Times New Roman"/>
        </w:rPr>
        <w:t>mengakibatkan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fleksibel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melakukan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fungsinya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terciptalah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penyandang</w:t>
      </w:r>
      <w:proofErr w:type="spellEnd"/>
      <w:r w:rsidRPr="00443941">
        <w:rPr>
          <w:rFonts w:ascii="Times New Roman" w:hAnsi="Times New Roman" w:cs="Times New Roman"/>
        </w:rPr>
        <w:t xml:space="preserve"> dana yang </w:t>
      </w:r>
      <w:proofErr w:type="spellStart"/>
      <w:r w:rsidRPr="00443941">
        <w:rPr>
          <w:rFonts w:ascii="Times New Roman" w:hAnsi="Times New Roman" w:cs="Times New Roman"/>
        </w:rPr>
        <w:t>lebih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fleksibel</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tingkat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lebih</w:t>
      </w:r>
      <w:proofErr w:type="spellEnd"/>
      <w:r w:rsidRPr="00443941">
        <w:rPr>
          <w:rFonts w:ascii="Times New Roman" w:hAnsi="Times New Roman" w:cs="Times New Roman"/>
          <w:lang w:val="id-ID"/>
        </w:rPr>
        <w:t xml:space="preserve"> </w:t>
      </w:r>
      <w:proofErr w:type="spellStart"/>
      <w:r w:rsidRPr="00443941">
        <w:rPr>
          <w:rFonts w:ascii="Times New Roman" w:hAnsi="Times New Roman" w:cs="Times New Roman"/>
        </w:rPr>
        <w:t>tinggi</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dikenal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menawarkan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bentuk-bentuk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pemberian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yang salah </w:t>
      </w:r>
      <w:proofErr w:type="spellStart"/>
      <w:r w:rsidRPr="00443941">
        <w:rPr>
          <w:rFonts w:ascii="Times New Roman" w:hAnsi="Times New Roman" w:cs="Times New Roman"/>
        </w:rPr>
        <w:t>satunya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guna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r w:rsidRPr="00443941">
        <w:rPr>
          <w:rFonts w:ascii="Times New Roman" w:hAnsi="Times New Roman" w:cs="Times New Roman"/>
          <w:i/>
        </w:rPr>
        <w:t>leasing</w:t>
      </w:r>
      <w:r w:rsidRPr="00443941">
        <w:rPr>
          <w:rFonts w:ascii="Times New Roman" w:hAnsi="Times New Roman" w:cs="Times New Roman"/>
          <w:lang w:val="id-ID"/>
        </w:rPr>
        <w:t>.</w:t>
      </w:r>
      <w:r w:rsidRPr="00443941">
        <w:rPr>
          <w:rStyle w:val="FootnoteReference"/>
          <w:rFonts w:ascii="Times New Roman" w:hAnsi="Times New Roman" w:cs="Times New Roman"/>
          <w:lang w:val="id-ID"/>
        </w:rPr>
        <w:footnoteReference w:id="1"/>
      </w:r>
    </w:p>
    <w:p w14:paraId="543BB7F0"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Sewa guna usaha (</w:t>
      </w:r>
      <w:r w:rsidRPr="00443941">
        <w:rPr>
          <w:rFonts w:ascii="Times New Roman" w:hAnsi="Times New Roman" w:cs="Times New Roman"/>
          <w:i/>
          <w:lang w:val="id-ID"/>
        </w:rPr>
        <w:t>leasing</w:t>
      </w:r>
      <w:r w:rsidRPr="00443941">
        <w:rPr>
          <w:rFonts w:ascii="Times New Roman" w:hAnsi="Times New Roman" w:cs="Times New Roman"/>
          <w:lang w:val="id-ID"/>
        </w:rPr>
        <w:t xml:space="preserve">) pada awalnya dikenal di Amerika Serikat pada tahun 1877. Kegiatan </w:t>
      </w:r>
      <w:r w:rsidRPr="00443941">
        <w:rPr>
          <w:rFonts w:ascii="Times New Roman" w:hAnsi="Times New Roman" w:cs="Times New Roman"/>
          <w:i/>
          <w:lang w:val="id-ID"/>
        </w:rPr>
        <w:t>leasing</w:t>
      </w:r>
      <w:r w:rsidRPr="00443941">
        <w:rPr>
          <w:rFonts w:ascii="Times New Roman" w:hAnsi="Times New Roman" w:cs="Times New Roman"/>
          <w:lang w:val="id-ID"/>
        </w:rPr>
        <w:t xml:space="preserve"> dikenalkan pertama kali di Indonesia tahun 1974 berasal dari kata </w:t>
      </w:r>
      <w:r w:rsidRPr="00443941">
        <w:rPr>
          <w:rFonts w:ascii="Times New Roman" w:hAnsi="Times New Roman" w:cs="Times New Roman"/>
          <w:i/>
          <w:lang w:val="id-ID"/>
        </w:rPr>
        <w:t>lease</w:t>
      </w:r>
      <w:r w:rsidRPr="00443941">
        <w:rPr>
          <w:rFonts w:ascii="Times New Roman" w:hAnsi="Times New Roman" w:cs="Times New Roman"/>
          <w:lang w:val="id-ID"/>
        </w:rPr>
        <w:t xml:space="preserve"> yang berarti menyewa. Sedangkan dalam ekonomi Islam istilah yang berkaitan dengan </w:t>
      </w:r>
      <w:r w:rsidRPr="00443941">
        <w:rPr>
          <w:rFonts w:ascii="Times New Roman" w:hAnsi="Times New Roman" w:cs="Times New Roman"/>
          <w:i/>
          <w:lang w:val="id-ID"/>
        </w:rPr>
        <w:t>leasing</w:t>
      </w:r>
      <w:r w:rsidRPr="00443941">
        <w:rPr>
          <w:rFonts w:ascii="Times New Roman" w:hAnsi="Times New Roman" w:cs="Times New Roman"/>
          <w:lang w:val="id-ID"/>
        </w:rPr>
        <w:t xml:space="preserve"> adalah </w:t>
      </w:r>
      <w:r w:rsidRPr="00443941">
        <w:rPr>
          <w:rFonts w:ascii="Times New Roman" w:hAnsi="Times New Roman" w:cs="Times New Roman"/>
          <w:i/>
          <w:lang w:val="id-ID"/>
        </w:rPr>
        <w:t>Ijarah</w:t>
      </w:r>
      <w:r w:rsidRPr="00443941">
        <w:rPr>
          <w:rFonts w:ascii="Times New Roman" w:hAnsi="Times New Roman" w:cs="Times New Roman"/>
          <w:lang w:val="id-ID"/>
        </w:rPr>
        <w:t xml:space="preserve"> (</w:t>
      </w:r>
      <w:r w:rsidRPr="00443941">
        <w:rPr>
          <w:rFonts w:ascii="Times New Roman" w:hAnsi="Times New Roman" w:cs="Times New Roman"/>
          <w:i/>
          <w:lang w:val="id-ID"/>
        </w:rPr>
        <w:t>al ijarah</w:t>
      </w:r>
      <w:r w:rsidRPr="00443941">
        <w:rPr>
          <w:rFonts w:ascii="Times New Roman" w:hAnsi="Times New Roman" w:cs="Times New Roman"/>
          <w:lang w:val="id-ID"/>
        </w:rPr>
        <w:t xml:space="preserve">) yang berasal dari kata </w:t>
      </w:r>
      <w:r w:rsidRPr="00443941">
        <w:rPr>
          <w:rFonts w:ascii="Times New Roman" w:hAnsi="Times New Roman" w:cs="Times New Roman"/>
          <w:i/>
          <w:lang w:val="id-ID"/>
        </w:rPr>
        <w:t>al ajru</w:t>
      </w:r>
      <w:r w:rsidRPr="00443941">
        <w:rPr>
          <w:rFonts w:ascii="Times New Roman" w:hAnsi="Times New Roman" w:cs="Times New Roman"/>
          <w:lang w:val="id-ID"/>
        </w:rPr>
        <w:t xml:space="preserve"> yang berarti </w:t>
      </w:r>
      <w:r w:rsidRPr="00443941">
        <w:rPr>
          <w:rFonts w:ascii="Times New Roman" w:hAnsi="Times New Roman" w:cs="Times New Roman"/>
          <w:i/>
          <w:lang w:val="id-ID"/>
        </w:rPr>
        <w:t>al ‘iwadhu</w:t>
      </w:r>
      <w:r w:rsidRPr="00443941">
        <w:rPr>
          <w:rFonts w:ascii="Times New Roman" w:hAnsi="Times New Roman" w:cs="Times New Roman"/>
          <w:lang w:val="id-ID"/>
        </w:rPr>
        <w:t xml:space="preserve"> (ganti).</w:t>
      </w:r>
      <w:r w:rsidRPr="00443941">
        <w:rPr>
          <w:rStyle w:val="FootnoteReference"/>
          <w:rFonts w:ascii="Times New Roman" w:hAnsi="Times New Roman" w:cs="Times New Roman"/>
          <w:lang w:val="id-ID"/>
        </w:rPr>
        <w:footnoteReference w:id="2"/>
      </w:r>
    </w:p>
    <w:p w14:paraId="120C594B"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Komar Andasasmita mendefi</w:t>
      </w:r>
      <w:r w:rsidR="008F3A98" w:rsidRPr="00443941">
        <w:rPr>
          <w:rFonts w:ascii="Times New Roman" w:hAnsi="Times New Roman" w:cs="Times New Roman"/>
          <w:lang w:val="id-ID"/>
        </w:rPr>
        <w:t>-</w:t>
      </w:r>
      <w:r w:rsidRPr="00443941">
        <w:rPr>
          <w:rFonts w:ascii="Times New Roman" w:hAnsi="Times New Roman" w:cs="Times New Roman"/>
          <w:lang w:val="id-ID"/>
        </w:rPr>
        <w:t xml:space="preserve">nisikan bahwa </w:t>
      </w:r>
      <w:r w:rsidRPr="00443941">
        <w:rPr>
          <w:rFonts w:ascii="Times New Roman" w:hAnsi="Times New Roman" w:cs="Times New Roman"/>
          <w:i/>
          <w:lang w:val="id-ID"/>
        </w:rPr>
        <w:t>leasing</w:t>
      </w:r>
      <w:r w:rsidRPr="00443941">
        <w:rPr>
          <w:rFonts w:ascii="Times New Roman" w:hAnsi="Times New Roman" w:cs="Times New Roman"/>
          <w:lang w:val="id-ID"/>
        </w:rPr>
        <w:t xml:space="preserve"> adalah menyangkut perjanjian-perjanjian yang dalam mengadakan kontrak bertitik pangkal dari hubungan tertentu diantara lamanya suatu kontrak dengan lamanya pemakaian (ekonomis) dari barang yang merupakan objek kontrak dan disepakati bahwa pihak yang satu (</w:t>
      </w:r>
      <w:r w:rsidRPr="00443941">
        <w:rPr>
          <w:rFonts w:ascii="Times New Roman" w:hAnsi="Times New Roman" w:cs="Times New Roman"/>
          <w:i/>
          <w:lang w:val="id-ID"/>
        </w:rPr>
        <w:t>lessor</w:t>
      </w:r>
      <w:r w:rsidRPr="00443941">
        <w:rPr>
          <w:rFonts w:ascii="Times New Roman" w:hAnsi="Times New Roman" w:cs="Times New Roman"/>
          <w:lang w:val="id-ID"/>
        </w:rPr>
        <w:t xml:space="preserve">) tanpa melepaskan hak miliknya menurut hukum </w:t>
      </w:r>
      <w:r w:rsidRPr="00443941">
        <w:rPr>
          <w:rFonts w:ascii="Times New Roman" w:hAnsi="Times New Roman" w:cs="Times New Roman"/>
          <w:lang w:val="id-ID"/>
        </w:rPr>
        <w:t>berkewajiban menyerahkan hak pakai dari barang itu kepada pihak lainnya (</w:t>
      </w:r>
      <w:r w:rsidRPr="00443941">
        <w:rPr>
          <w:rFonts w:ascii="Times New Roman" w:hAnsi="Times New Roman" w:cs="Times New Roman"/>
          <w:i/>
          <w:lang w:val="id-ID"/>
        </w:rPr>
        <w:t>lessee</w:t>
      </w:r>
      <w:r w:rsidRPr="00443941">
        <w:rPr>
          <w:rFonts w:ascii="Times New Roman" w:hAnsi="Times New Roman" w:cs="Times New Roman"/>
          <w:lang w:val="id-ID"/>
        </w:rPr>
        <w:t xml:space="preserve">) sedangkan </w:t>
      </w:r>
      <w:r w:rsidRPr="00443941">
        <w:rPr>
          <w:rFonts w:ascii="Times New Roman" w:hAnsi="Times New Roman" w:cs="Times New Roman"/>
          <w:i/>
          <w:lang w:val="id-ID"/>
        </w:rPr>
        <w:t>lessee</w:t>
      </w:r>
      <w:r w:rsidRPr="00443941">
        <w:rPr>
          <w:rFonts w:ascii="Times New Roman" w:hAnsi="Times New Roman" w:cs="Times New Roman"/>
          <w:lang w:val="id-ID"/>
        </w:rPr>
        <w:t xml:space="preserve"> berkewajiban membayar ganti rugi yang memadai untuk menikmati barang tersebut tanpa bertujuan untuk memilikinya (</w:t>
      </w:r>
      <w:r w:rsidRPr="00443941">
        <w:rPr>
          <w:rFonts w:ascii="Times New Roman" w:hAnsi="Times New Roman" w:cs="Times New Roman"/>
          <w:i/>
          <w:lang w:val="id-ID"/>
        </w:rPr>
        <w:t>juridichie eigendom</w:t>
      </w:r>
      <w:r w:rsidRPr="00443941">
        <w:rPr>
          <w:rFonts w:ascii="Times New Roman" w:hAnsi="Times New Roman" w:cs="Times New Roman"/>
          <w:lang w:val="id-ID"/>
        </w:rPr>
        <w:t>).</w:t>
      </w:r>
      <w:r w:rsidRPr="00443941">
        <w:rPr>
          <w:rStyle w:val="FootnoteReference"/>
          <w:rFonts w:ascii="Times New Roman" w:hAnsi="Times New Roman" w:cs="Times New Roman"/>
          <w:lang w:val="id-ID"/>
        </w:rPr>
        <w:footnoteReference w:id="3"/>
      </w:r>
    </w:p>
    <w:p w14:paraId="7ECA4352"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Pembiayaan</w:t>
      </w:r>
      <w:r w:rsidRPr="00443941">
        <w:rPr>
          <w:rFonts w:ascii="Times New Roman" w:hAnsi="Times New Roman" w:cs="Times New Roman"/>
          <w:i/>
          <w:lang w:val="id-ID"/>
        </w:rPr>
        <w:t xml:space="preserve"> </w:t>
      </w:r>
      <w:r w:rsidRPr="00443941">
        <w:rPr>
          <w:rFonts w:ascii="Times New Roman" w:hAnsi="Times New Roman" w:cs="Times New Roman"/>
          <w:lang w:val="id-ID"/>
        </w:rPr>
        <w:t>(</w:t>
      </w:r>
      <w:r w:rsidRPr="00443941">
        <w:rPr>
          <w:rFonts w:ascii="Times New Roman" w:hAnsi="Times New Roman" w:cs="Times New Roman"/>
          <w:i/>
          <w:lang w:val="id-ID"/>
        </w:rPr>
        <w:t>Leasing</w:t>
      </w:r>
      <w:r w:rsidRPr="00443941">
        <w:rPr>
          <w:rFonts w:ascii="Times New Roman" w:hAnsi="Times New Roman" w:cs="Times New Roman"/>
          <w:lang w:val="id-ID"/>
        </w:rPr>
        <w:t xml:space="preserve">) adalah suatu perjanjian dimana </w:t>
      </w:r>
      <w:r w:rsidRPr="00443941">
        <w:rPr>
          <w:rFonts w:ascii="Times New Roman" w:hAnsi="Times New Roman" w:cs="Times New Roman"/>
          <w:i/>
          <w:lang w:val="id-ID"/>
        </w:rPr>
        <w:t>Lessor</w:t>
      </w:r>
      <w:r w:rsidRPr="00443941">
        <w:rPr>
          <w:rFonts w:ascii="Times New Roman" w:hAnsi="Times New Roman" w:cs="Times New Roman"/>
          <w:lang w:val="id-ID"/>
        </w:rPr>
        <w:t xml:space="preserve"> menyediakan barang (</w:t>
      </w:r>
      <w:r w:rsidRPr="00443941">
        <w:rPr>
          <w:rFonts w:ascii="Times New Roman" w:hAnsi="Times New Roman" w:cs="Times New Roman"/>
          <w:i/>
          <w:lang w:val="id-ID"/>
        </w:rPr>
        <w:t>asset</w:t>
      </w:r>
      <w:r w:rsidRPr="00443941">
        <w:rPr>
          <w:rFonts w:ascii="Times New Roman" w:hAnsi="Times New Roman" w:cs="Times New Roman"/>
          <w:lang w:val="id-ID"/>
        </w:rPr>
        <w:t xml:space="preserve">) dengan hak penggunaan alih </w:t>
      </w:r>
      <w:r w:rsidRPr="00443941">
        <w:rPr>
          <w:rFonts w:ascii="Times New Roman" w:hAnsi="Times New Roman" w:cs="Times New Roman"/>
          <w:i/>
          <w:lang w:val="id-ID"/>
        </w:rPr>
        <w:t>Lessee</w:t>
      </w:r>
      <w:r w:rsidRPr="00443941">
        <w:rPr>
          <w:rFonts w:ascii="Times New Roman" w:hAnsi="Times New Roman" w:cs="Times New Roman"/>
          <w:lang w:val="id-ID"/>
        </w:rPr>
        <w:t xml:space="preserve"> dengan imbalan pembayaran sewa untuk jangka waktu tertentu. Berdasarkan SK Menteri Keuangan No.1169/KMK.01/1991 tanggal 21 November 1991, sewa guna usaha adalah kegiatan pembiayaan dalam bentuk penyediaan barang modal baik secara sewa guna usaha dengan menggunakan hak opsi (</w:t>
      </w:r>
      <w:r w:rsidRPr="00443941">
        <w:rPr>
          <w:rFonts w:ascii="Times New Roman" w:hAnsi="Times New Roman" w:cs="Times New Roman"/>
          <w:i/>
          <w:lang w:val="id-ID"/>
        </w:rPr>
        <w:t>finance lease</w:t>
      </w:r>
      <w:r w:rsidRPr="00443941">
        <w:rPr>
          <w:rFonts w:ascii="Times New Roman" w:hAnsi="Times New Roman" w:cs="Times New Roman"/>
          <w:lang w:val="id-ID"/>
        </w:rPr>
        <w:t>) maupun sewa guna usaha tanpa hak opsi (</w:t>
      </w:r>
      <w:r w:rsidRPr="00443941">
        <w:rPr>
          <w:rFonts w:ascii="Times New Roman" w:hAnsi="Times New Roman" w:cs="Times New Roman"/>
          <w:i/>
          <w:lang w:val="id-ID"/>
        </w:rPr>
        <w:t>operating lease</w:t>
      </w:r>
      <w:r w:rsidRPr="00443941">
        <w:rPr>
          <w:rFonts w:ascii="Times New Roman" w:hAnsi="Times New Roman" w:cs="Times New Roman"/>
          <w:lang w:val="id-ID"/>
        </w:rPr>
        <w:t xml:space="preserve">) untuk digunakan oleh </w:t>
      </w:r>
      <w:r w:rsidRPr="00443941">
        <w:rPr>
          <w:rFonts w:ascii="Times New Roman" w:hAnsi="Times New Roman" w:cs="Times New Roman"/>
          <w:i/>
          <w:lang w:val="id-ID"/>
        </w:rPr>
        <w:t>lessee</w:t>
      </w:r>
      <w:r w:rsidRPr="00443941">
        <w:rPr>
          <w:rFonts w:ascii="Times New Roman" w:hAnsi="Times New Roman" w:cs="Times New Roman"/>
          <w:lang w:val="id-ID"/>
        </w:rPr>
        <w:t xml:space="preserve"> selama jangka waktu tertentu berdasarkan pembayaran secara berkala.</w:t>
      </w:r>
      <w:r w:rsidRPr="00443941">
        <w:rPr>
          <w:rStyle w:val="FootnoteReference"/>
          <w:rFonts w:ascii="Times New Roman" w:hAnsi="Times New Roman" w:cs="Times New Roman"/>
          <w:lang w:val="id-ID"/>
        </w:rPr>
        <w:footnoteReference w:id="4"/>
      </w:r>
      <w:r w:rsidRPr="00443941">
        <w:rPr>
          <w:rFonts w:ascii="Times New Roman" w:hAnsi="Times New Roman" w:cs="Times New Roman"/>
          <w:lang w:val="id-ID"/>
        </w:rPr>
        <w:t xml:space="preserve"> Dari definisi diatas dapat ditarik kesimpulan bahwa sewa guna usaha merupakan suatu kontrak atau persetujuan antara </w:t>
      </w:r>
      <w:r w:rsidRPr="00443941">
        <w:rPr>
          <w:rFonts w:ascii="Times New Roman" w:hAnsi="Times New Roman" w:cs="Times New Roman"/>
          <w:i/>
          <w:lang w:val="id-ID"/>
        </w:rPr>
        <w:t>lessor</w:t>
      </w:r>
      <w:r w:rsidRPr="00443941">
        <w:rPr>
          <w:rFonts w:ascii="Times New Roman" w:hAnsi="Times New Roman" w:cs="Times New Roman"/>
          <w:lang w:val="id-ID"/>
        </w:rPr>
        <w:t xml:space="preserve"> dan </w:t>
      </w:r>
      <w:r w:rsidRPr="00443941">
        <w:rPr>
          <w:rFonts w:ascii="Times New Roman" w:hAnsi="Times New Roman" w:cs="Times New Roman"/>
          <w:i/>
          <w:lang w:val="id-ID"/>
        </w:rPr>
        <w:t>lessee</w:t>
      </w:r>
      <w:r w:rsidRPr="00443941">
        <w:rPr>
          <w:rFonts w:ascii="Times New Roman" w:hAnsi="Times New Roman" w:cs="Times New Roman"/>
          <w:lang w:val="id-ID"/>
        </w:rPr>
        <w:t xml:space="preserve">, objek-objek sewa guna usaha adalah barang modal, dan pihak </w:t>
      </w:r>
      <w:r w:rsidRPr="00443941">
        <w:rPr>
          <w:rFonts w:ascii="Times New Roman" w:hAnsi="Times New Roman" w:cs="Times New Roman"/>
          <w:i/>
          <w:lang w:val="id-ID"/>
        </w:rPr>
        <w:t>lessee</w:t>
      </w:r>
      <w:r w:rsidRPr="00443941">
        <w:rPr>
          <w:rFonts w:ascii="Times New Roman" w:hAnsi="Times New Roman" w:cs="Times New Roman"/>
          <w:lang w:val="id-ID"/>
        </w:rPr>
        <w:t xml:space="preserve"> memiliki hak opsi dengan harga berdasarkan nilai sisa dan sesuai dengan perjanjian yang telah disepakati berdasarkan kesepakatan bersama. </w:t>
      </w:r>
    </w:p>
    <w:p w14:paraId="3085A005"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 xml:space="preserve">Perjanjian </w:t>
      </w:r>
      <w:r w:rsidRPr="00443941">
        <w:rPr>
          <w:rFonts w:ascii="Times New Roman" w:hAnsi="Times New Roman" w:cs="Times New Roman"/>
          <w:i/>
          <w:lang w:val="id-ID"/>
        </w:rPr>
        <w:t xml:space="preserve">leasing </w:t>
      </w:r>
      <w:r w:rsidRPr="00443941">
        <w:rPr>
          <w:rFonts w:ascii="Times New Roman" w:hAnsi="Times New Roman" w:cs="Times New Roman"/>
          <w:lang w:val="id-ID"/>
        </w:rPr>
        <w:t xml:space="preserve">ini tentunya tidak luput dari suatu risiko dalam perjanjiannya. Risiko adalah suatu kondisi yang mengandung kemunkinan penyimpangan yang lebih buruk dari yang diharapkan. Untuk menghindari risiko kerugian yang besar dalam perjanjian pembiayaan, ditetapkan bahwa adanya kewajiban perusahaan pembiayaan melakukan mitigasi risiko pembiayaan dalam perjanjian </w:t>
      </w:r>
      <w:r w:rsidRPr="00443941">
        <w:rPr>
          <w:rFonts w:ascii="Times New Roman" w:hAnsi="Times New Roman" w:cs="Times New Roman"/>
          <w:lang w:val="id-ID"/>
        </w:rPr>
        <w:lastRenderedPageBreak/>
        <w:t>pembiayan.</w:t>
      </w:r>
      <w:r w:rsidRPr="00443941">
        <w:rPr>
          <w:rStyle w:val="FootnoteReference"/>
          <w:rFonts w:ascii="Times New Roman" w:hAnsi="Times New Roman" w:cs="Times New Roman"/>
          <w:lang w:val="id-ID"/>
        </w:rPr>
        <w:footnoteReference w:id="5"/>
      </w:r>
      <w:r w:rsidRPr="00443941">
        <w:rPr>
          <w:rFonts w:ascii="Times New Roman" w:hAnsi="Times New Roman" w:cs="Times New Roman"/>
          <w:lang w:val="id-ID"/>
        </w:rPr>
        <w:t xml:space="preserve"> Mitigasi risiko pembiayaan adalah upaya yang dilaksanakan oleh Perusahaan Pembiayaan untuk mengurangi risiko yang ditanggung oleh Perusahaan Pembiayaan karena ketidakmampuan/</w:t>
      </w:r>
      <w:r w:rsidR="008F3A98" w:rsidRPr="00443941">
        <w:rPr>
          <w:rFonts w:ascii="Times New Roman" w:hAnsi="Times New Roman" w:cs="Times New Roman"/>
          <w:lang w:val="id-ID"/>
        </w:rPr>
        <w:t xml:space="preserve"> </w:t>
      </w:r>
      <w:r w:rsidRPr="00443941">
        <w:rPr>
          <w:rFonts w:ascii="Times New Roman" w:hAnsi="Times New Roman" w:cs="Times New Roman"/>
          <w:lang w:val="id-ID"/>
        </w:rPr>
        <w:t>kegagalan debitur untuk memenuhi kewajiban membayar kepada Perusahaan Pembiayaan.</w:t>
      </w:r>
      <w:r w:rsidRPr="00443941">
        <w:rPr>
          <w:rStyle w:val="FootnoteReference"/>
          <w:rFonts w:ascii="Times New Roman" w:hAnsi="Times New Roman" w:cs="Times New Roman"/>
          <w:lang w:val="id-ID"/>
        </w:rPr>
        <w:footnoteReference w:id="6"/>
      </w:r>
      <w:r w:rsidRPr="00443941">
        <w:rPr>
          <w:rFonts w:ascii="Times New Roman" w:hAnsi="Times New Roman" w:cs="Times New Roman"/>
          <w:lang w:val="id-ID"/>
        </w:rPr>
        <w:t xml:space="preserve"> Mitigasi risiko pembiayaan tersebut dilakukan dengan mengalihkan risiko kepada perusahaan asuransi dengan menerbitkan polis asuransi dalam jangka waktu yang sama dengan perjanjian pembiayaan.</w:t>
      </w:r>
      <w:r w:rsidRPr="00443941">
        <w:rPr>
          <w:rStyle w:val="FootnoteReference"/>
          <w:rFonts w:ascii="Times New Roman" w:hAnsi="Times New Roman" w:cs="Times New Roman"/>
          <w:lang w:val="id-ID"/>
        </w:rPr>
        <w:footnoteReference w:id="7"/>
      </w:r>
    </w:p>
    <w:p w14:paraId="1158A3C8"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Asuransi ini bersifat wajib karena dalam Perataran Otoritas Jasa Keuangan Nomor 35/POJK.05/2018 mengharuskan terjadinya hubungan hukum antara kedua belah pihak dimana hal ini mengandung unsur wajib, maka hal ini disebut sebagai pertanggunggan wajib. Pertanggungan wajib ini bertujuan untuk secara bergotong-royong atas kerugian yang dialami oleh debitur saat timbulnya risiko. Perusahaan pembiayaan memiliki tanggung jawab atas risiko yang dialami oleh debitur dengan memfasilitasi debitur dalam menerbitkan polis asuransi maupun klaim atas polis asuransi tersebut. Lembaga/</w:t>
      </w:r>
      <w:r w:rsidR="008F3A98" w:rsidRPr="00443941">
        <w:rPr>
          <w:rFonts w:ascii="Times New Roman" w:hAnsi="Times New Roman" w:cs="Times New Roman"/>
          <w:lang w:val="id-ID"/>
        </w:rPr>
        <w:t xml:space="preserve"> </w:t>
      </w:r>
      <w:r w:rsidRPr="00443941">
        <w:rPr>
          <w:rFonts w:ascii="Times New Roman" w:hAnsi="Times New Roman" w:cs="Times New Roman"/>
          <w:lang w:val="id-ID"/>
        </w:rPr>
        <w:t>institusi yang mempunyai kemampuan untuk  mengambil alih risiko debitur adalah lembaga asuransi, dalam hal ini adalah perusahan asuransi.</w:t>
      </w:r>
    </w:p>
    <w:p w14:paraId="108FD978"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 xml:space="preserve">Asuransi tanggungjawab tidak diatur dalam Undang-Undang Asuransi tetapi dapat berkembang dalam praktik perasuransian. Hal ini menjadi dasar asuransi tanggungjawab adalah kesepakatan bebas antara tertanggung dan penanggung yang dibuat secara tertulis dalam bentuk akta yang disebut polis. Polis ini ditandatangani oleh penanggung dan berfungsi sebagai alat bukti tertulis bahwa telah terjadi asuransi tanggungjawab antara tertanggung dan </w:t>
      </w:r>
      <w:r w:rsidRPr="00443941">
        <w:rPr>
          <w:rFonts w:ascii="Times New Roman" w:hAnsi="Times New Roman" w:cs="Times New Roman"/>
          <w:lang w:val="id-ID"/>
        </w:rPr>
        <w:t>penanggung sebagai bukti tertulis perjanjian asuransi yang tidak diatur oleh undang-undang (KUHD). Ketentuan Pasal 256 KUHD tentang persyaratan isi polis berlaku terhadap asuransi tanggungjawab ditambah syarat-syarat khusus yang disepakati oleh tertanggung dan penanggung. Selain itu, asas umum asuransi yang diatur dalam KUHD juga berlaku bagi asuransi tanggungjawab. Bentuk dan isi polis asuransi tersebut dibuat oleh perusahaan asuransi kerugian yang bersangkutan dengan memperhatikan syarat-syarat umum dan syarat-syarat khusus yang disepakati oleh kedua pihak.</w:t>
      </w:r>
      <w:r w:rsidRPr="00443941">
        <w:rPr>
          <w:rStyle w:val="FootnoteReference"/>
          <w:rFonts w:ascii="Times New Roman" w:hAnsi="Times New Roman" w:cs="Times New Roman"/>
          <w:lang w:val="id-ID"/>
        </w:rPr>
        <w:footnoteReference w:id="8"/>
      </w:r>
    </w:p>
    <w:p w14:paraId="799691B4"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Peraturan Otoritas Jasa Keuangan mewajibkan Perusahaan Pembiayaan memberikan pemahaman kepada konsumen mengenai hak dan kewajiban konsumen.</w:t>
      </w:r>
      <w:r w:rsidRPr="00443941">
        <w:rPr>
          <w:rStyle w:val="FootnoteReference"/>
          <w:rFonts w:ascii="Times New Roman" w:hAnsi="Times New Roman" w:cs="Times New Roman"/>
          <w:lang w:val="id-ID"/>
        </w:rPr>
        <w:footnoteReference w:id="9"/>
      </w:r>
      <w:r w:rsidRPr="00443941">
        <w:rPr>
          <w:rFonts w:ascii="Times New Roman" w:hAnsi="Times New Roman" w:cs="Times New Roman"/>
          <w:lang w:val="id-ID"/>
        </w:rPr>
        <w:t xml:space="preserve"> Konsumen berhak mengetahui dan memahami risiko yang akan dihadapi selama perjanjian </w:t>
      </w:r>
      <w:r w:rsidRPr="00443941">
        <w:rPr>
          <w:rFonts w:ascii="Times New Roman" w:hAnsi="Times New Roman" w:cs="Times New Roman"/>
          <w:i/>
          <w:lang w:val="id-ID"/>
        </w:rPr>
        <w:t>leasing</w:t>
      </w:r>
      <w:r w:rsidRPr="00443941">
        <w:rPr>
          <w:rFonts w:ascii="Times New Roman" w:hAnsi="Times New Roman" w:cs="Times New Roman"/>
          <w:lang w:val="id-ID"/>
        </w:rPr>
        <w:t xml:space="preserve"> kendaraan bermotor. Risiko yang akan dihadapi oleh pengendara bermotor ketika terjadi kecelakaan berkendara terjadi tidak hanya kerusakan kendaraan semata juga ancaman jiwa yang dapat mengakibat luka fisik, cacat fisik permanen, hingga meninggal dunia. Kerugian yang timbul dari kecelakaan kendaraan akan dirasakan oleh perusahaan pembiayaan karena hak kebendaan/</w:t>
      </w:r>
      <w:r w:rsidRPr="00443941">
        <w:rPr>
          <w:rFonts w:ascii="Times New Roman" w:hAnsi="Times New Roman" w:cs="Times New Roman"/>
          <w:i/>
          <w:lang w:val="id-ID"/>
        </w:rPr>
        <w:t>asset</w:t>
      </w:r>
      <w:r w:rsidRPr="00443941">
        <w:rPr>
          <w:rFonts w:ascii="Times New Roman" w:hAnsi="Times New Roman" w:cs="Times New Roman"/>
          <w:lang w:val="id-ID"/>
        </w:rPr>
        <w:t xml:space="preserve"> (kendaraan bermotor) masih dipegang oleh perusahaan pembiayaan menjadi rusak dan tidak dapat terpakai. Selain itu, pembayaran sewa pembiayaan menjadi terhambat bahkan terhenti apabila kecelakaan jiwa dialami oleh konsumen pembiayaan (</w:t>
      </w:r>
      <w:r w:rsidRPr="00443941">
        <w:rPr>
          <w:rFonts w:ascii="Times New Roman" w:hAnsi="Times New Roman" w:cs="Times New Roman"/>
          <w:i/>
          <w:lang w:val="id-ID"/>
        </w:rPr>
        <w:t>lessee</w:t>
      </w:r>
      <w:r w:rsidRPr="00443941">
        <w:rPr>
          <w:rFonts w:ascii="Times New Roman" w:hAnsi="Times New Roman" w:cs="Times New Roman"/>
          <w:lang w:val="id-ID"/>
        </w:rPr>
        <w:t xml:space="preserve">). </w:t>
      </w:r>
    </w:p>
    <w:p w14:paraId="2060A0AD" w14:textId="77777777" w:rsidR="00EB6769" w:rsidRPr="00443941" w:rsidRDefault="00EB6769" w:rsidP="00382BA3">
      <w:pPr>
        <w:pStyle w:val="ListParagraph"/>
        <w:spacing w:after="0" w:line="240" w:lineRule="auto"/>
        <w:ind w:left="0" w:firstLine="851"/>
        <w:jc w:val="both"/>
        <w:rPr>
          <w:rFonts w:ascii="Times New Roman" w:hAnsi="Times New Roman"/>
          <w:lang w:val="id-ID"/>
        </w:rPr>
      </w:pPr>
      <w:r w:rsidRPr="00443941">
        <w:rPr>
          <w:rFonts w:ascii="Times New Roman" w:hAnsi="Times New Roman"/>
          <w:lang w:val="id-ID"/>
        </w:rPr>
        <w:t xml:space="preserve">Perusahaan pembiayaan </w:t>
      </w:r>
      <w:r w:rsidRPr="00443941">
        <w:rPr>
          <w:rFonts w:ascii="Times New Roman" w:hAnsi="Times New Roman"/>
          <w:i/>
          <w:lang w:val="id-ID"/>
        </w:rPr>
        <w:t>leasing</w:t>
      </w:r>
      <w:r w:rsidRPr="00443941">
        <w:rPr>
          <w:rFonts w:ascii="Times New Roman" w:hAnsi="Times New Roman"/>
          <w:lang w:val="id-ID"/>
        </w:rPr>
        <w:t xml:space="preserve"> dapat menjual produk pembiayaan kendaraan bermotor dalam bentuk satu paket (</w:t>
      </w:r>
      <w:r w:rsidRPr="00443941">
        <w:rPr>
          <w:rFonts w:ascii="Times New Roman" w:hAnsi="Times New Roman"/>
          <w:i/>
          <w:lang w:val="id-ID"/>
        </w:rPr>
        <w:t xml:space="preserve">bunding product/ </w:t>
      </w:r>
      <w:r w:rsidRPr="00443941">
        <w:rPr>
          <w:rFonts w:ascii="Times New Roman" w:hAnsi="Times New Roman"/>
          <w:lang w:val="id-ID"/>
        </w:rPr>
        <w:t>service)</w:t>
      </w:r>
      <w:r w:rsidRPr="00443941">
        <w:rPr>
          <w:rStyle w:val="FootnoteReference"/>
          <w:rFonts w:ascii="Times New Roman" w:hAnsi="Times New Roman"/>
          <w:lang w:val="id-ID"/>
        </w:rPr>
        <w:footnoteReference w:id="10"/>
      </w:r>
      <w:r w:rsidRPr="00443941">
        <w:rPr>
          <w:rFonts w:ascii="Times New Roman" w:hAnsi="Times New Roman"/>
          <w:lang w:val="id-ID"/>
        </w:rPr>
        <w:t xml:space="preserve"> dengan </w:t>
      </w:r>
      <w:r w:rsidRPr="00443941">
        <w:rPr>
          <w:rFonts w:ascii="Times New Roman" w:hAnsi="Times New Roman"/>
          <w:lang w:val="id-ID"/>
        </w:rPr>
        <w:lastRenderedPageBreak/>
        <w:t xml:space="preserve">produk asuransi. Dalam prakteknya, perjanjian pembiayaan </w:t>
      </w:r>
      <w:r w:rsidRPr="00443941">
        <w:rPr>
          <w:rFonts w:ascii="Times New Roman" w:hAnsi="Times New Roman"/>
          <w:i/>
          <w:lang w:val="id-ID"/>
        </w:rPr>
        <w:t>leasing</w:t>
      </w:r>
      <w:r w:rsidRPr="00443941">
        <w:rPr>
          <w:rFonts w:ascii="Times New Roman" w:hAnsi="Times New Roman"/>
          <w:lang w:val="id-ID"/>
        </w:rPr>
        <w:t xml:space="preserve"> kendaraan bermotor oleh perusahaan pembiayaan bekerja sama dengan perusahaan asuransi umumnya menyediakan 2 (dua) jenis pertanggungan Asuransi Kendaraan Bermotor, yaitu:</w:t>
      </w:r>
    </w:p>
    <w:p w14:paraId="3600D11C" w14:textId="77777777" w:rsidR="00EB6769" w:rsidRPr="00443941" w:rsidRDefault="00EB6769" w:rsidP="00382BA3">
      <w:pPr>
        <w:pStyle w:val="ListParagraph"/>
        <w:numPr>
          <w:ilvl w:val="0"/>
          <w:numId w:val="2"/>
        </w:numPr>
        <w:spacing w:after="0" w:line="240" w:lineRule="auto"/>
        <w:ind w:left="450"/>
        <w:jc w:val="both"/>
        <w:rPr>
          <w:rFonts w:ascii="Times New Roman" w:hAnsi="Times New Roman"/>
          <w:lang w:val="id-ID"/>
        </w:rPr>
      </w:pPr>
      <w:r w:rsidRPr="00443941">
        <w:rPr>
          <w:rFonts w:ascii="Times New Roman" w:hAnsi="Times New Roman"/>
          <w:i/>
          <w:lang w:val="id-ID"/>
        </w:rPr>
        <w:t xml:space="preserve">Comprehensive/All Risk </w:t>
      </w:r>
      <w:r w:rsidRPr="00443941">
        <w:rPr>
          <w:rFonts w:ascii="Times New Roman" w:hAnsi="Times New Roman"/>
          <w:lang w:val="id-ID"/>
        </w:rPr>
        <w:t>(Kerugian Gabungan) memberikan jaminan terhadap :</w:t>
      </w:r>
    </w:p>
    <w:p w14:paraId="5862E4DB" w14:textId="77777777" w:rsidR="00EB6769" w:rsidRPr="00443941" w:rsidRDefault="00EB6769" w:rsidP="00382BA3">
      <w:pPr>
        <w:pStyle w:val="ListParagraph"/>
        <w:numPr>
          <w:ilvl w:val="0"/>
          <w:numId w:val="3"/>
        </w:numPr>
        <w:spacing w:after="0" w:line="240" w:lineRule="auto"/>
        <w:jc w:val="both"/>
        <w:rPr>
          <w:rFonts w:ascii="Times New Roman" w:hAnsi="Times New Roman"/>
          <w:lang w:val="id-ID"/>
        </w:rPr>
      </w:pPr>
      <w:r w:rsidRPr="00443941">
        <w:rPr>
          <w:rFonts w:ascii="Times New Roman" w:hAnsi="Times New Roman"/>
          <w:lang w:val="id-ID"/>
        </w:rPr>
        <w:t>Kerugian/kerusakan atas kendaraan bermotor yang diasuransikan karena tabrakan, benturan, terbalik, tergelincir dari jalan.</w:t>
      </w:r>
    </w:p>
    <w:p w14:paraId="64F27C8C" w14:textId="77777777" w:rsidR="00EB6769" w:rsidRPr="00443941" w:rsidRDefault="00EB6769" w:rsidP="00382BA3">
      <w:pPr>
        <w:pStyle w:val="ListParagraph"/>
        <w:numPr>
          <w:ilvl w:val="0"/>
          <w:numId w:val="3"/>
        </w:numPr>
        <w:spacing w:after="0" w:line="240" w:lineRule="auto"/>
        <w:jc w:val="both"/>
        <w:rPr>
          <w:rFonts w:ascii="Times New Roman" w:hAnsi="Times New Roman"/>
          <w:lang w:val="id-ID"/>
        </w:rPr>
      </w:pPr>
      <w:r w:rsidRPr="00443941">
        <w:rPr>
          <w:rFonts w:ascii="Times New Roman" w:hAnsi="Times New Roman"/>
          <w:lang w:val="id-ID"/>
        </w:rPr>
        <w:t>Kerugian keuangan/</w:t>
      </w:r>
      <w:r w:rsidR="008F3A98" w:rsidRPr="00443941">
        <w:rPr>
          <w:rFonts w:ascii="Times New Roman" w:hAnsi="Times New Roman"/>
          <w:lang w:val="id-ID"/>
        </w:rPr>
        <w:t xml:space="preserve"> </w:t>
      </w:r>
      <w:r w:rsidRPr="00443941">
        <w:rPr>
          <w:rFonts w:ascii="Times New Roman" w:hAnsi="Times New Roman"/>
          <w:lang w:val="id-ID"/>
        </w:rPr>
        <w:t>kerusakan kendaraan bermotor karena perbuatan jahat orang-orang terkecuali oleh keluarga sendiri/orang yang bekerja dengan tertanggung atau membawa kendaraan tersebut seizin tertanggung.</w:t>
      </w:r>
    </w:p>
    <w:p w14:paraId="45A102A4" w14:textId="77777777" w:rsidR="00EB6769" w:rsidRPr="00443941" w:rsidRDefault="00EB6769" w:rsidP="00382BA3">
      <w:pPr>
        <w:pStyle w:val="ListParagraph"/>
        <w:numPr>
          <w:ilvl w:val="0"/>
          <w:numId w:val="3"/>
        </w:numPr>
        <w:spacing w:after="0" w:line="240" w:lineRule="auto"/>
        <w:jc w:val="both"/>
        <w:rPr>
          <w:rFonts w:ascii="Times New Roman" w:hAnsi="Times New Roman"/>
          <w:lang w:val="id-ID"/>
        </w:rPr>
      </w:pPr>
      <w:r w:rsidRPr="00443941">
        <w:rPr>
          <w:rFonts w:ascii="Times New Roman" w:hAnsi="Times New Roman"/>
          <w:lang w:val="id-ID"/>
        </w:rPr>
        <w:t>Kebakaran yang diakibatkan oleh api yang muncul dari dalam maupun dari luar kendaraan.</w:t>
      </w:r>
    </w:p>
    <w:p w14:paraId="4CEF2A1D" w14:textId="77777777" w:rsidR="00EB6769" w:rsidRPr="00443941" w:rsidRDefault="00EB6769" w:rsidP="00382BA3">
      <w:pPr>
        <w:pStyle w:val="ListParagraph"/>
        <w:numPr>
          <w:ilvl w:val="0"/>
          <w:numId w:val="3"/>
        </w:numPr>
        <w:spacing w:after="0" w:line="240" w:lineRule="auto"/>
        <w:jc w:val="both"/>
        <w:rPr>
          <w:rFonts w:ascii="Times New Roman" w:hAnsi="Times New Roman"/>
          <w:lang w:val="id-ID"/>
        </w:rPr>
      </w:pPr>
      <w:r w:rsidRPr="00443941">
        <w:rPr>
          <w:rFonts w:ascii="Times New Roman" w:hAnsi="Times New Roman"/>
          <w:lang w:val="id-ID"/>
        </w:rPr>
        <w:t>Pencurian, termasuk pencurian yang dilakukan dengan kekerasan.</w:t>
      </w:r>
    </w:p>
    <w:p w14:paraId="0E2F80E4" w14:textId="77777777" w:rsidR="00EB6769" w:rsidRPr="00443941" w:rsidRDefault="00EB6769" w:rsidP="00382BA3">
      <w:pPr>
        <w:pStyle w:val="ListParagraph"/>
        <w:numPr>
          <w:ilvl w:val="0"/>
          <w:numId w:val="3"/>
        </w:numPr>
        <w:spacing w:after="0" w:line="240" w:lineRule="auto"/>
        <w:jc w:val="both"/>
        <w:rPr>
          <w:rFonts w:ascii="Times New Roman" w:hAnsi="Times New Roman"/>
          <w:lang w:val="id-ID"/>
        </w:rPr>
      </w:pPr>
      <w:r w:rsidRPr="00443941">
        <w:rPr>
          <w:rFonts w:ascii="Times New Roman" w:hAnsi="Times New Roman"/>
          <w:lang w:val="id-ID"/>
        </w:rPr>
        <w:t>Sambaran petir.</w:t>
      </w:r>
    </w:p>
    <w:p w14:paraId="4F7062F3" w14:textId="77777777" w:rsidR="00EB6769" w:rsidRPr="00443941" w:rsidRDefault="00EB6769" w:rsidP="00382BA3">
      <w:pPr>
        <w:pStyle w:val="ListParagraph"/>
        <w:numPr>
          <w:ilvl w:val="0"/>
          <w:numId w:val="2"/>
        </w:numPr>
        <w:spacing w:after="0" w:line="240" w:lineRule="auto"/>
        <w:ind w:left="450"/>
        <w:jc w:val="both"/>
        <w:rPr>
          <w:rFonts w:ascii="Times New Roman" w:hAnsi="Times New Roman"/>
          <w:lang w:val="id-ID"/>
        </w:rPr>
      </w:pPr>
      <w:r w:rsidRPr="00443941">
        <w:rPr>
          <w:rFonts w:ascii="Times New Roman" w:hAnsi="Times New Roman"/>
          <w:i/>
          <w:lang w:val="id-ID"/>
        </w:rPr>
        <w:t xml:space="preserve">Total Loss Only </w:t>
      </w:r>
      <w:r w:rsidRPr="00443941">
        <w:rPr>
          <w:rFonts w:ascii="Times New Roman" w:hAnsi="Times New Roman"/>
          <w:lang w:val="id-ID"/>
        </w:rPr>
        <w:t>(TLO) menjamin kerugian kendaraan yang diasuransikan baik karena kecelakaan, kebakaran, maupun pencurian, dimana kerugian tersebut memenuhi salah satu syarat berikut:</w:t>
      </w:r>
    </w:p>
    <w:p w14:paraId="2590DFFE" w14:textId="77777777" w:rsidR="00EB6769" w:rsidRPr="00443941" w:rsidRDefault="00EB6769" w:rsidP="00382BA3">
      <w:pPr>
        <w:pStyle w:val="ListParagraph"/>
        <w:numPr>
          <w:ilvl w:val="0"/>
          <w:numId w:val="4"/>
        </w:numPr>
        <w:spacing w:after="0" w:line="240" w:lineRule="auto"/>
        <w:ind w:left="709"/>
        <w:jc w:val="both"/>
        <w:rPr>
          <w:rFonts w:ascii="Times New Roman" w:hAnsi="Times New Roman"/>
          <w:lang w:val="id-ID"/>
        </w:rPr>
      </w:pPr>
      <w:r w:rsidRPr="00443941">
        <w:rPr>
          <w:rFonts w:ascii="Times New Roman" w:hAnsi="Times New Roman"/>
          <w:lang w:val="id-ID"/>
        </w:rPr>
        <w:t>Akibat kecelakaan/kebakaran, dimana biaya kerugian/kerusakan mencapai 75% atau lebih dari harga kendaraan.</w:t>
      </w:r>
      <w:r w:rsidR="008F3A98" w:rsidRPr="00443941">
        <w:rPr>
          <w:rFonts w:ascii="Times New Roman" w:hAnsi="Times New Roman"/>
          <w:noProof/>
        </w:rPr>
        <w:t xml:space="preserve"> </w:t>
      </w:r>
    </w:p>
    <w:p w14:paraId="41EDD356" w14:textId="77777777" w:rsidR="00EB6769" w:rsidRPr="00443941" w:rsidRDefault="00EB6769" w:rsidP="00382BA3">
      <w:pPr>
        <w:pStyle w:val="ListParagraph"/>
        <w:numPr>
          <w:ilvl w:val="0"/>
          <w:numId w:val="4"/>
        </w:numPr>
        <w:spacing w:after="0" w:line="240" w:lineRule="auto"/>
        <w:ind w:left="709"/>
        <w:jc w:val="both"/>
        <w:rPr>
          <w:rFonts w:ascii="Times New Roman" w:hAnsi="Times New Roman"/>
          <w:lang w:val="id-ID"/>
        </w:rPr>
      </w:pPr>
      <w:r w:rsidRPr="00443941">
        <w:rPr>
          <w:rFonts w:ascii="Times New Roman" w:hAnsi="Times New Roman"/>
          <w:lang w:val="id-ID"/>
        </w:rPr>
        <w:t>Akibat pencurian, bila dalam batas waktu 60 hari kendaraan tersebut belum diketemukan.</w:t>
      </w:r>
    </w:p>
    <w:p w14:paraId="5BD16FB2" w14:textId="77777777" w:rsidR="00EB6769" w:rsidRPr="00443941" w:rsidRDefault="00EB6769" w:rsidP="00382BA3">
      <w:pPr>
        <w:pStyle w:val="ListParagraph"/>
        <w:numPr>
          <w:ilvl w:val="0"/>
          <w:numId w:val="4"/>
        </w:numPr>
        <w:spacing w:after="0" w:line="240" w:lineRule="auto"/>
        <w:ind w:left="709"/>
        <w:jc w:val="both"/>
        <w:rPr>
          <w:rFonts w:ascii="Times New Roman" w:hAnsi="Times New Roman"/>
          <w:lang w:val="id-ID"/>
        </w:rPr>
      </w:pPr>
      <w:r w:rsidRPr="00443941">
        <w:rPr>
          <w:rFonts w:ascii="Times New Roman" w:hAnsi="Times New Roman"/>
          <w:lang w:val="id-ID"/>
        </w:rPr>
        <w:t>Risiko sendiri untuk risiko kecelakaan dan pencurian berlaku jumlah yang tercantum dalam polis.</w:t>
      </w:r>
    </w:p>
    <w:p w14:paraId="0CB6D742" w14:textId="77777777" w:rsidR="00EB6769" w:rsidRPr="00443941" w:rsidRDefault="00EB6769" w:rsidP="00382BA3">
      <w:pPr>
        <w:pStyle w:val="ListParagraph"/>
        <w:spacing w:after="0" w:line="240" w:lineRule="auto"/>
        <w:ind w:left="0" w:firstLine="851"/>
        <w:jc w:val="both"/>
        <w:rPr>
          <w:rFonts w:ascii="Times New Roman" w:hAnsi="Times New Roman"/>
          <w:lang w:val="id-ID"/>
        </w:rPr>
      </w:pPr>
      <w:r w:rsidRPr="00443941">
        <w:rPr>
          <w:rFonts w:ascii="Times New Roman" w:hAnsi="Times New Roman"/>
          <w:lang w:val="id-ID"/>
        </w:rPr>
        <w:t xml:space="preserve">Perbedaan keduanya adalah bahwa pada jenis pertanggungan </w:t>
      </w:r>
      <w:r w:rsidRPr="00443941">
        <w:rPr>
          <w:rFonts w:ascii="Times New Roman" w:hAnsi="Times New Roman"/>
          <w:i/>
          <w:lang w:val="id-ID"/>
        </w:rPr>
        <w:t>Total Loss Only</w:t>
      </w:r>
      <w:r w:rsidRPr="00443941">
        <w:rPr>
          <w:rFonts w:ascii="Times New Roman" w:hAnsi="Times New Roman"/>
          <w:lang w:val="id-ID"/>
        </w:rPr>
        <w:t xml:space="preserve">, penanggung baru akan membayar kerugian apabila nilai kerugan </w:t>
      </w:r>
      <w:r w:rsidRPr="00443941">
        <w:rPr>
          <w:rFonts w:ascii="Times New Roman" w:hAnsi="Times New Roman"/>
          <w:lang w:val="id-ID"/>
        </w:rPr>
        <w:t xml:space="preserve">yang diakibatkan oleh risiko yang dijamin melebihi 75% dari harga pertanggungan yang disepakati di awal, sedangkan pada jaminan </w:t>
      </w:r>
      <w:r w:rsidRPr="00443941">
        <w:rPr>
          <w:rFonts w:ascii="Times New Roman" w:hAnsi="Times New Roman"/>
          <w:i/>
          <w:lang w:val="id-ID"/>
        </w:rPr>
        <w:t>comprehensive/all risk</w:t>
      </w:r>
      <w:r w:rsidRPr="00443941">
        <w:rPr>
          <w:rFonts w:ascii="Times New Roman" w:hAnsi="Times New Roman"/>
          <w:lang w:val="id-ID"/>
        </w:rPr>
        <w:t>, tertanggung dapat mengajukan klaim untuk kerusakan akibat risiko yang dijamin berapapun nilai kerugian yang terjadi, sepanjang tidak melebihi harga pertanggungan. Dari kedua jenis asuransi tersebut, keduanya hanya mengalihkan risiko terhadap kendaraan bermotornya saja tetapi tidak terdapat perlindungan terhadap risiko jiwa konsumen.</w:t>
      </w:r>
    </w:p>
    <w:p w14:paraId="5D6CBF6A" w14:textId="77777777" w:rsidR="00EB6769" w:rsidRPr="00443941" w:rsidRDefault="00EB6769" w:rsidP="00382BA3">
      <w:pPr>
        <w:pStyle w:val="ListParagraph"/>
        <w:spacing w:after="0" w:line="240" w:lineRule="auto"/>
        <w:ind w:left="0" w:firstLine="851"/>
        <w:jc w:val="both"/>
        <w:rPr>
          <w:rFonts w:ascii="Times New Roman" w:hAnsi="Times New Roman"/>
          <w:lang w:val="id-ID"/>
        </w:rPr>
      </w:pPr>
      <w:r w:rsidRPr="00443941">
        <w:rPr>
          <w:rFonts w:ascii="Times New Roman" w:hAnsi="Times New Roman"/>
          <w:lang w:val="id-ID"/>
        </w:rPr>
        <w:t xml:space="preserve">Untuk menghindari adanya klausula baku terhadap kewajiban pembelian asuransi kendaraan dalam perjanjian </w:t>
      </w:r>
      <w:r w:rsidRPr="00443941">
        <w:rPr>
          <w:rFonts w:ascii="Times New Roman" w:hAnsi="Times New Roman"/>
          <w:i/>
          <w:lang w:val="id-ID"/>
        </w:rPr>
        <w:t>leasing</w:t>
      </w:r>
      <w:r w:rsidRPr="00443941">
        <w:rPr>
          <w:rFonts w:ascii="Times New Roman" w:hAnsi="Times New Roman"/>
          <w:lang w:val="id-ID"/>
        </w:rPr>
        <w:t>, konsumen dibebaskan untuk memilih perusahaan asuransi dan jenis produk asuransi yang sesuai dengan kebutuhan. Konsumen dapat memilih layanan asuransi lain diluar paket produk pembiayaan yang disediakan oleh Perusahaan Pembiayaan.</w:t>
      </w:r>
      <w:r w:rsidRPr="00443941">
        <w:rPr>
          <w:rStyle w:val="FootnoteReference"/>
          <w:rFonts w:ascii="Times New Roman" w:hAnsi="Times New Roman"/>
          <w:lang w:val="id-ID"/>
        </w:rPr>
        <w:footnoteReference w:id="11"/>
      </w:r>
      <w:r w:rsidRPr="00443941">
        <w:rPr>
          <w:rFonts w:ascii="Times New Roman" w:hAnsi="Times New Roman"/>
          <w:lang w:val="id-ID"/>
        </w:rPr>
        <w:t xml:space="preserve"> Apabila ingin menambahkan asuransi jiwa, konsumen dapat menambahkan asuransi jiwa secara terpisah dari perjanjian pembiayaan </w:t>
      </w:r>
      <w:r w:rsidRPr="00443941">
        <w:rPr>
          <w:rFonts w:ascii="Times New Roman" w:hAnsi="Times New Roman"/>
          <w:i/>
          <w:lang w:val="id-ID"/>
        </w:rPr>
        <w:t xml:space="preserve">leasing </w:t>
      </w:r>
      <w:r w:rsidRPr="00443941">
        <w:rPr>
          <w:rFonts w:ascii="Times New Roman" w:hAnsi="Times New Roman"/>
          <w:lang w:val="id-ID"/>
        </w:rPr>
        <w:t>kendaraan bermotor yang diperjanjikan dengan perusahaan pembiayaan.</w:t>
      </w:r>
    </w:p>
    <w:p w14:paraId="2FF82771"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Perilaku masyarakat Indonesia sebagai konsumen maupun debitur umumnya memiliki kultur “</w:t>
      </w:r>
      <w:r w:rsidRPr="00443941">
        <w:rPr>
          <w:rFonts w:ascii="Times New Roman" w:hAnsi="Times New Roman" w:cs="Times New Roman"/>
          <w:i/>
          <w:lang w:val="id-ID"/>
        </w:rPr>
        <w:t>nrimo”</w:t>
      </w:r>
      <w:r w:rsidRPr="00443941">
        <w:rPr>
          <w:rStyle w:val="FootnoteReference"/>
          <w:rFonts w:ascii="Times New Roman" w:hAnsi="Times New Roman" w:cs="Times New Roman"/>
          <w:i/>
          <w:lang w:val="id-ID"/>
        </w:rPr>
        <w:footnoteReference w:id="12"/>
      </w:r>
      <w:r w:rsidRPr="00443941">
        <w:rPr>
          <w:rFonts w:ascii="Times New Roman" w:hAnsi="Times New Roman" w:cs="Times New Roman"/>
          <w:i/>
          <w:lang w:val="id-ID"/>
        </w:rPr>
        <w:t xml:space="preserve"> </w:t>
      </w:r>
      <w:r w:rsidRPr="00443941">
        <w:rPr>
          <w:rFonts w:ascii="Times New Roman" w:hAnsi="Times New Roman" w:cs="Times New Roman"/>
          <w:lang w:val="id-ID"/>
        </w:rPr>
        <w:t>(tidak mau ambil pusing), sehingga kesadaran masyarakat di Indonesia memiliki asuransi jiwa masih rendah. Direktur Eksekutif Asosiasi Asuransi Jiwa Indonesia (AAJI) Togar Pasaribu</w:t>
      </w:r>
      <w:r w:rsidRPr="00443941">
        <w:rPr>
          <w:rStyle w:val="FootnoteReference"/>
          <w:rFonts w:ascii="Times New Roman" w:hAnsi="Times New Roman" w:cs="Times New Roman"/>
          <w:lang w:val="id-ID"/>
        </w:rPr>
        <w:footnoteReference w:id="13"/>
      </w:r>
      <w:r w:rsidRPr="00443941">
        <w:rPr>
          <w:rFonts w:ascii="Times New Roman" w:hAnsi="Times New Roman" w:cs="Times New Roman"/>
          <w:lang w:val="id-ID"/>
        </w:rPr>
        <w:t xml:space="preserve"> mengatakan bahwa hingga saat ini baru 6,6 persen masyarakat Indonesia yang memiliki polis asuransi jiwa.</w:t>
      </w:r>
    </w:p>
    <w:p w14:paraId="5E0DDD09" w14:textId="77777777" w:rsidR="00EB6769" w:rsidRPr="00443941" w:rsidRDefault="00EB6769" w:rsidP="00382BA3">
      <w:pPr>
        <w:spacing w:after="0" w:line="240" w:lineRule="auto"/>
        <w:ind w:firstLine="851"/>
        <w:jc w:val="both"/>
        <w:rPr>
          <w:rFonts w:ascii="Times New Roman" w:hAnsi="Times New Roman" w:cs="Times New Roman"/>
          <w:lang w:val="id-ID"/>
        </w:rPr>
      </w:pPr>
      <w:r w:rsidRPr="00443941">
        <w:rPr>
          <w:rFonts w:ascii="Times New Roman" w:hAnsi="Times New Roman" w:cs="Times New Roman"/>
          <w:lang w:val="id-ID"/>
        </w:rPr>
        <w:t xml:space="preserve">Kurangnya kesadaran dalam memiliki asuransi jiwa akan berdampak terhadap risiko yang akan dialami oleh </w:t>
      </w:r>
      <w:r w:rsidRPr="00443941">
        <w:rPr>
          <w:rFonts w:ascii="Times New Roman" w:hAnsi="Times New Roman" w:cs="Times New Roman"/>
          <w:lang w:val="id-ID"/>
        </w:rPr>
        <w:lastRenderedPageBreak/>
        <w:t xml:space="preserve">masyarakat khususnya konsumen pembiayaan kendaraan bermotor. Saat kecelakaan terjadi, polis asuransi menanggung risiko terhadap kendaraan bermotor sesuai dengan jenis perlindungan yang dipilih dan kerusakan yang dialami kendaraan bermotor. Sisa dari jumlah yang ditanggung polis asuransi menjadi tanggungjawab konsumen pembiayaan untuk melunasi harga dari kendaraan bermotor. Menjadi permasalahan ketika konsumen dibebankan dengan sisa biaya yang harus dilunasi, konsumen sebagai korban dari kecelakaan kendaraan bermotor mengalami cacat fisik hingga meninggal dunia sehingga tidak mampu membayar sisa biaya kendaraan tersebut yang berakibat konsumen tidak mampu membayar sisa pelunasan pembiayaan kendaraan bermotor. </w:t>
      </w:r>
    </w:p>
    <w:p w14:paraId="54E58AF2" w14:textId="77777777" w:rsidR="00934EDA" w:rsidRPr="00443941" w:rsidRDefault="00EB6769" w:rsidP="00443941">
      <w:pPr>
        <w:spacing w:after="0" w:line="240" w:lineRule="auto"/>
        <w:ind w:firstLine="851"/>
        <w:jc w:val="both"/>
        <w:rPr>
          <w:rFonts w:ascii="Times New Roman" w:hAnsi="Times New Roman" w:cs="Times New Roman"/>
        </w:rPr>
      </w:pPr>
      <w:r w:rsidRPr="00443941">
        <w:rPr>
          <w:rFonts w:ascii="Times New Roman" w:hAnsi="Times New Roman" w:cs="Times New Roman"/>
          <w:lang w:val="id-ID"/>
        </w:rPr>
        <w:t>Peraturan Otoritas Jasa Keuangan Nomor 35/POJK.05/2018 Pasal 26, 27, dan 28 hanya mewajibkan perusahaan pembiayaan untuk mengasuransikan objek pembiayaannya saja dalam hal ini kendaraan bermotor. Dalam penjelasan pasal tersebut tidak tercantum mengenai kewajiban asuransi jiwa terhadap konsumen. Ketimpangan hukum serta rendahnya kesadaran masyarakat memiliki asuransi jiwa membuat kedudukan konsumen sebagai debitur pembiayaan kendaraan bermotor semakin dirugikan. Kerugian yang diderita konsumen selama ini, cenderung dianggap biasa/wajar baik oleh pelaku usaha, pemerintah maupun oleh konsumen sendiri. Bahkan konsumen menganggap kerugian atau penderitaan akibat mengkonsumsi barang dan/atau jasa dianggap sebagai nasib yang sudah seharusnya terjadi.</w:t>
      </w:r>
      <w:r w:rsidRPr="00443941">
        <w:rPr>
          <w:rStyle w:val="FootnoteReference"/>
          <w:rFonts w:ascii="Times New Roman" w:hAnsi="Times New Roman" w:cs="Times New Roman"/>
          <w:lang w:val="id-ID"/>
        </w:rPr>
        <w:footnoteReference w:id="14"/>
      </w:r>
      <w:r w:rsidRPr="00443941">
        <w:rPr>
          <w:rFonts w:ascii="Times New Roman" w:hAnsi="Times New Roman" w:cs="Times New Roman"/>
          <w:lang w:val="id-ID"/>
        </w:rPr>
        <w:t xml:space="preserve"> Sedangkan terbatasnya kesadaran konsumen pembiayaan kendaraan bermotor tersebut seringkali dimanfaatkan oleh perusahaan </w:t>
      </w:r>
      <w:r w:rsidRPr="00443941">
        <w:rPr>
          <w:rFonts w:ascii="Times New Roman" w:hAnsi="Times New Roman" w:cs="Times New Roman"/>
          <w:lang w:val="id-ID"/>
        </w:rPr>
        <w:t xml:space="preserve">pembiayaan tanpa memperhatikan hak konsumen. </w:t>
      </w:r>
    </w:p>
    <w:p w14:paraId="0510363E" w14:textId="77777777" w:rsidR="00934EDA" w:rsidRPr="00443941" w:rsidRDefault="00934EDA" w:rsidP="00382BA3">
      <w:pPr>
        <w:spacing w:after="0" w:line="240" w:lineRule="auto"/>
        <w:ind w:firstLine="851"/>
        <w:jc w:val="both"/>
        <w:rPr>
          <w:rFonts w:ascii="Times New Roman" w:hAnsi="Times New Roman" w:cs="Times New Roman"/>
        </w:rPr>
      </w:pPr>
    </w:p>
    <w:p w14:paraId="59FD9135" w14:textId="77777777" w:rsidR="00EB6769" w:rsidRPr="00443941" w:rsidRDefault="00EB6769" w:rsidP="0060192B">
      <w:pPr>
        <w:pStyle w:val="ListParagraph"/>
        <w:numPr>
          <w:ilvl w:val="0"/>
          <w:numId w:val="1"/>
        </w:numPr>
        <w:spacing w:after="0" w:line="240" w:lineRule="auto"/>
        <w:ind w:left="426"/>
        <w:jc w:val="both"/>
        <w:rPr>
          <w:rFonts w:ascii="Times New Roman" w:hAnsi="Times New Roman"/>
          <w:b/>
          <w:lang w:val="id-ID"/>
        </w:rPr>
      </w:pPr>
      <w:r w:rsidRPr="00443941">
        <w:rPr>
          <w:rFonts w:ascii="Times New Roman" w:hAnsi="Times New Roman"/>
          <w:b/>
          <w:lang w:val="id-ID"/>
        </w:rPr>
        <w:t>Metode Penelitian</w:t>
      </w:r>
    </w:p>
    <w:p w14:paraId="6FB8904B" w14:textId="77777777" w:rsidR="00EB6769" w:rsidRPr="00443941" w:rsidRDefault="00EB6769" w:rsidP="00F03835">
      <w:pPr>
        <w:pStyle w:val="ListParagraph"/>
        <w:spacing w:after="0" w:line="240" w:lineRule="auto"/>
        <w:ind w:left="0" w:firstLine="851"/>
        <w:jc w:val="both"/>
        <w:rPr>
          <w:rFonts w:ascii="Times New Roman" w:hAnsi="Times New Roman"/>
          <w:lang w:val="id-ID"/>
        </w:rPr>
      </w:pPr>
      <w:r w:rsidRPr="00443941">
        <w:rPr>
          <w:rFonts w:ascii="Times New Roman" w:hAnsi="Times New Roman"/>
          <w:lang w:val="id-ID"/>
        </w:rPr>
        <w:t xml:space="preserve">Penelitian ini menggunakan Metode Penelitian Hukum yang disajikan dalam bentuk Deskriptif Analitis dengan menggambarkan permasalahan yang terjadi untuk kemudian dikaji dan dianalisis dengan menggunakan bahan hukum primer, sekunder, maupun tersier. Pendekatan yang digunakan andalah Yuridis Normatif, berupa proses penelitian </w:t>
      </w:r>
      <w:r w:rsidR="00382BA3" w:rsidRPr="00443941">
        <w:rPr>
          <w:rFonts w:ascii="Times New Roman" w:hAnsi="Times New Roman"/>
          <w:lang w:val="id-ID"/>
        </w:rPr>
        <w:t xml:space="preserve">pada data sekunder guna menjawab isu hukum yang dihadapi, dalam pendekatan ini penelitian yang dihadapi, dalam pendekatan ini penelitian lapangan hanya bersifat penunjang. Analisis Data yang digunakan adalah analisis Yuridis Kualitatif dengan metode Deduksi dimana hasil analisis berasal dari studi ketentuan-ketentuan yang berlaku serta teori-teori pada literatur sebagai </w:t>
      </w:r>
      <w:r w:rsidR="00382BA3" w:rsidRPr="00443941">
        <w:rPr>
          <w:rFonts w:ascii="Times New Roman" w:hAnsi="Times New Roman"/>
          <w:i/>
          <w:lang w:val="id-ID"/>
        </w:rPr>
        <w:t>premis mayor</w:t>
      </w:r>
      <w:r w:rsidR="00382BA3" w:rsidRPr="00443941">
        <w:rPr>
          <w:rFonts w:ascii="Times New Roman" w:hAnsi="Times New Roman"/>
          <w:lang w:val="id-ID"/>
        </w:rPr>
        <w:t xml:space="preserve"> yang dihubungkan dengan fenomena atau fakta-fakta relawan yang terjadi sebagai </w:t>
      </w:r>
      <w:r w:rsidR="00382BA3" w:rsidRPr="00443941">
        <w:rPr>
          <w:rFonts w:ascii="Times New Roman" w:hAnsi="Times New Roman"/>
          <w:i/>
          <w:lang w:val="id-ID"/>
        </w:rPr>
        <w:t xml:space="preserve">premis minor </w:t>
      </w:r>
      <w:r w:rsidR="00382BA3" w:rsidRPr="00443941">
        <w:rPr>
          <w:rFonts w:ascii="Times New Roman" w:hAnsi="Times New Roman"/>
          <w:lang w:val="id-ID"/>
        </w:rPr>
        <w:t>tanpa menggunakan data statistik.</w:t>
      </w:r>
    </w:p>
    <w:p w14:paraId="1684789F" w14:textId="77777777" w:rsidR="00382BA3" w:rsidRPr="00443941" w:rsidRDefault="00382BA3" w:rsidP="00382BA3">
      <w:pPr>
        <w:pStyle w:val="ListParagraph"/>
        <w:spacing w:after="0" w:line="240" w:lineRule="auto"/>
        <w:ind w:left="1211"/>
        <w:jc w:val="both"/>
        <w:rPr>
          <w:rFonts w:ascii="Times New Roman" w:hAnsi="Times New Roman"/>
          <w:lang w:val="id-ID"/>
        </w:rPr>
      </w:pPr>
    </w:p>
    <w:p w14:paraId="73142A79" w14:textId="77777777" w:rsidR="00382BA3" w:rsidRPr="00443941" w:rsidRDefault="00382BA3" w:rsidP="0060192B">
      <w:pPr>
        <w:pStyle w:val="ListParagraph"/>
        <w:numPr>
          <w:ilvl w:val="0"/>
          <w:numId w:val="1"/>
        </w:numPr>
        <w:spacing w:after="0" w:line="240" w:lineRule="auto"/>
        <w:ind w:left="426"/>
        <w:rPr>
          <w:rFonts w:ascii="Times New Roman" w:hAnsi="Times New Roman"/>
          <w:b/>
          <w:lang w:val="id-ID"/>
        </w:rPr>
      </w:pPr>
      <w:r w:rsidRPr="00443941">
        <w:rPr>
          <w:rFonts w:ascii="Times New Roman" w:hAnsi="Times New Roman"/>
          <w:b/>
          <w:lang w:val="id-ID"/>
        </w:rPr>
        <w:t>Hasil Penelitian dan Pembahasan</w:t>
      </w:r>
    </w:p>
    <w:p w14:paraId="67AE656E" w14:textId="77777777" w:rsidR="00382BA3" w:rsidRPr="00443941" w:rsidRDefault="00382BA3" w:rsidP="0060192B">
      <w:pPr>
        <w:pStyle w:val="ListParagraph"/>
        <w:numPr>
          <w:ilvl w:val="0"/>
          <w:numId w:val="7"/>
        </w:numPr>
        <w:spacing w:after="0" w:line="240" w:lineRule="auto"/>
        <w:ind w:left="426" w:hanging="357"/>
        <w:jc w:val="both"/>
        <w:rPr>
          <w:rFonts w:ascii="Times New Roman" w:hAnsi="Times New Roman"/>
          <w:b/>
          <w:lang w:val="id-ID"/>
        </w:rPr>
      </w:pPr>
      <w:r w:rsidRPr="00443941">
        <w:rPr>
          <w:rFonts w:ascii="Times New Roman" w:hAnsi="Times New Roman"/>
          <w:b/>
          <w:lang w:val="id-ID"/>
        </w:rPr>
        <w:t xml:space="preserve">Kewajiban Perusahaan Pembiayaan </w:t>
      </w:r>
      <w:proofErr w:type="spellStart"/>
      <w:r w:rsidRPr="00443941">
        <w:rPr>
          <w:rFonts w:ascii="Times New Roman" w:hAnsi="Times New Roman"/>
          <w:b/>
        </w:rPr>
        <w:t>Terhadap</w:t>
      </w:r>
      <w:proofErr w:type="spellEnd"/>
      <w:r w:rsidRPr="00443941">
        <w:rPr>
          <w:rFonts w:ascii="Times New Roman" w:hAnsi="Times New Roman"/>
          <w:b/>
        </w:rPr>
        <w:t xml:space="preserve"> </w:t>
      </w:r>
      <w:proofErr w:type="spellStart"/>
      <w:r w:rsidRPr="00443941">
        <w:rPr>
          <w:rFonts w:ascii="Times New Roman" w:hAnsi="Times New Roman"/>
          <w:b/>
        </w:rPr>
        <w:t>Asuransi</w:t>
      </w:r>
      <w:proofErr w:type="spellEnd"/>
      <w:r w:rsidRPr="00443941">
        <w:rPr>
          <w:rFonts w:ascii="Times New Roman" w:hAnsi="Times New Roman"/>
          <w:b/>
        </w:rPr>
        <w:t xml:space="preserve"> Jiwa </w:t>
      </w:r>
      <w:proofErr w:type="spellStart"/>
      <w:r w:rsidRPr="00443941">
        <w:rPr>
          <w:rFonts w:ascii="Times New Roman" w:hAnsi="Times New Roman"/>
          <w:b/>
        </w:rPr>
        <w:t>Konsumen</w:t>
      </w:r>
      <w:proofErr w:type="spellEnd"/>
      <w:r w:rsidRPr="00443941">
        <w:rPr>
          <w:rFonts w:ascii="Times New Roman" w:hAnsi="Times New Roman"/>
          <w:b/>
        </w:rPr>
        <w:t xml:space="preserve"> </w:t>
      </w:r>
      <w:proofErr w:type="spellStart"/>
      <w:r w:rsidRPr="00443941">
        <w:rPr>
          <w:rFonts w:ascii="Times New Roman" w:hAnsi="Times New Roman"/>
          <w:b/>
        </w:rPr>
        <w:t>berdasarkan</w:t>
      </w:r>
      <w:proofErr w:type="spellEnd"/>
      <w:r w:rsidRPr="00443941">
        <w:rPr>
          <w:rFonts w:ascii="Times New Roman" w:hAnsi="Times New Roman"/>
          <w:b/>
          <w:lang w:val="id-ID"/>
        </w:rPr>
        <w:t xml:space="preserve"> Peraturan Otoritas Jasa Keuangan Nomor 35/POJK.05/2018 </w:t>
      </w:r>
    </w:p>
    <w:p w14:paraId="2876285F" w14:textId="77777777" w:rsidR="00382BA3" w:rsidRPr="00443941" w:rsidRDefault="00382BA3" w:rsidP="00382BA3">
      <w:pPr>
        <w:pStyle w:val="ListParagraph"/>
        <w:spacing w:after="0" w:line="240" w:lineRule="auto"/>
        <w:ind w:left="0" w:firstLine="709"/>
        <w:jc w:val="both"/>
        <w:rPr>
          <w:rFonts w:ascii="Times New Roman" w:hAnsi="Times New Roman"/>
        </w:rPr>
      </w:pPr>
      <w:r w:rsidRPr="00443941">
        <w:rPr>
          <w:rFonts w:ascii="Times New Roman" w:hAnsi="Times New Roman"/>
        </w:rPr>
        <w:t xml:space="preserve">Di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Penjelasan</w:t>
      </w:r>
      <w:proofErr w:type="spellEnd"/>
      <w:r w:rsidRPr="00443941">
        <w:rPr>
          <w:rFonts w:ascii="Times New Roman" w:hAnsi="Times New Roman"/>
        </w:rPr>
        <w:t xml:space="preserve"> </w:t>
      </w:r>
      <w:proofErr w:type="spellStart"/>
      <w:r w:rsidRPr="00443941">
        <w:rPr>
          <w:rFonts w:ascii="Times New Roman" w:hAnsi="Times New Roman"/>
        </w:rPr>
        <w:t>Bagian</w:t>
      </w:r>
      <w:proofErr w:type="spellEnd"/>
      <w:r w:rsidRPr="00443941">
        <w:rPr>
          <w:rFonts w:ascii="Times New Roman" w:hAnsi="Times New Roman"/>
        </w:rPr>
        <w:t xml:space="preserve"> I </w:t>
      </w:r>
      <w:proofErr w:type="spellStart"/>
      <w:proofErr w:type="gramStart"/>
      <w:r w:rsidRPr="00443941">
        <w:rPr>
          <w:rFonts w:ascii="Times New Roman" w:hAnsi="Times New Roman"/>
        </w:rPr>
        <w:t>Umum</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proofErr w:type="gram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35/POJK.05/2018, </w:t>
      </w:r>
      <w:proofErr w:type="spellStart"/>
      <w:r w:rsidRPr="00443941">
        <w:rPr>
          <w:rFonts w:ascii="Times New Roman" w:hAnsi="Times New Roman"/>
        </w:rPr>
        <w:t>diharapkan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meningkatkan</w:t>
      </w:r>
      <w:proofErr w:type="spellEnd"/>
      <w:r w:rsidRPr="00443941">
        <w:rPr>
          <w:rFonts w:ascii="Times New Roman" w:hAnsi="Times New Roman"/>
        </w:rPr>
        <w:t xml:space="preserve"> </w:t>
      </w:r>
      <w:proofErr w:type="spellStart"/>
      <w:r w:rsidRPr="00443941">
        <w:rPr>
          <w:rFonts w:ascii="Times New Roman" w:hAnsi="Times New Roman"/>
        </w:rPr>
        <w:t>peran</w:t>
      </w:r>
      <w:proofErr w:type="spellEnd"/>
      <w:r w:rsidRPr="00443941">
        <w:rPr>
          <w:rFonts w:ascii="Times New Roman" w:hAnsi="Times New Roman"/>
        </w:rPr>
        <w:t xml:space="preserve"> Perusahaan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mendorong</w:t>
      </w:r>
      <w:proofErr w:type="spellEnd"/>
      <w:r w:rsidRPr="00443941">
        <w:rPr>
          <w:rFonts w:ascii="Times New Roman" w:hAnsi="Times New Roman"/>
        </w:rPr>
        <w:t xml:space="preserve"> </w:t>
      </w:r>
      <w:proofErr w:type="spellStart"/>
      <w:r w:rsidRPr="00443941">
        <w:rPr>
          <w:rFonts w:ascii="Times New Roman" w:hAnsi="Times New Roman"/>
        </w:rPr>
        <w:t>pembangunan</w:t>
      </w:r>
      <w:proofErr w:type="spellEnd"/>
      <w:r w:rsidRPr="00443941">
        <w:rPr>
          <w:rFonts w:ascii="Times New Roman" w:hAnsi="Times New Roman"/>
        </w:rPr>
        <w:t xml:space="preserve"> </w:t>
      </w:r>
      <w:proofErr w:type="spellStart"/>
      <w:r w:rsidRPr="00443941">
        <w:rPr>
          <w:rFonts w:ascii="Times New Roman" w:hAnsi="Times New Roman"/>
        </w:rPr>
        <w:t>nasional</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menciptakan</w:t>
      </w:r>
      <w:proofErr w:type="spellEnd"/>
      <w:r w:rsidRPr="00443941">
        <w:rPr>
          <w:rFonts w:ascii="Times New Roman" w:hAnsi="Times New Roman"/>
        </w:rPr>
        <w:t xml:space="preserve"> Perusahaan </w:t>
      </w:r>
      <w:proofErr w:type="spellStart"/>
      <w:r w:rsidRPr="00443941">
        <w:rPr>
          <w:rFonts w:ascii="Times New Roman" w:hAnsi="Times New Roman"/>
        </w:rPr>
        <w:t>Pembiayaan</w:t>
      </w:r>
      <w:proofErr w:type="spellEnd"/>
      <w:r w:rsidRPr="00443941">
        <w:rPr>
          <w:rFonts w:ascii="Times New Roman" w:hAnsi="Times New Roman"/>
        </w:rPr>
        <w:t xml:space="preserve"> yang </w:t>
      </w:r>
      <w:proofErr w:type="spellStart"/>
      <w:r w:rsidRPr="00443941">
        <w:rPr>
          <w:rFonts w:ascii="Times New Roman" w:hAnsi="Times New Roman"/>
        </w:rPr>
        <w:t>lebih</w:t>
      </w:r>
      <w:proofErr w:type="spellEnd"/>
      <w:r w:rsidRPr="00443941">
        <w:rPr>
          <w:rFonts w:ascii="Times New Roman" w:hAnsi="Times New Roman"/>
        </w:rPr>
        <w:t xml:space="preserve"> </w:t>
      </w:r>
      <w:proofErr w:type="spellStart"/>
      <w:r w:rsidRPr="00443941">
        <w:rPr>
          <w:rFonts w:ascii="Times New Roman" w:hAnsi="Times New Roman"/>
        </w:rPr>
        <w:t>sehat</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diandalkan</w:t>
      </w:r>
      <w:proofErr w:type="spellEnd"/>
      <w:r w:rsidRPr="00443941">
        <w:rPr>
          <w:rFonts w:ascii="Times New Roman" w:hAnsi="Times New Roman"/>
        </w:rPr>
        <w:t xml:space="preserve">, </w:t>
      </w:r>
      <w:proofErr w:type="spellStart"/>
      <w:r w:rsidRPr="00443941">
        <w:rPr>
          <w:rFonts w:ascii="Times New Roman" w:hAnsi="Times New Roman"/>
        </w:rPr>
        <w:t>amanah</w:t>
      </w:r>
      <w:proofErr w:type="spellEnd"/>
      <w:r w:rsidRPr="00443941">
        <w:rPr>
          <w:rFonts w:ascii="Times New Roman" w:hAnsi="Times New Roman"/>
        </w:rPr>
        <w:t xml:space="preserve">, dan </w:t>
      </w:r>
      <w:proofErr w:type="spellStart"/>
      <w:r w:rsidRPr="00443941">
        <w:rPr>
          <w:rFonts w:ascii="Times New Roman" w:hAnsi="Times New Roman"/>
        </w:rPr>
        <w:t>kompetitif</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umum</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dilakukan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penyempurnaan</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w:t>
      </w:r>
      <w:proofErr w:type="spellStart"/>
      <w:r w:rsidRPr="00443941">
        <w:rPr>
          <w:rFonts w:ascii="Times New Roman" w:hAnsi="Times New Roman"/>
        </w:rPr>
        <w:t>mengenai</w:t>
      </w:r>
      <w:proofErr w:type="spellEnd"/>
      <w:r w:rsidRPr="00443941">
        <w:rPr>
          <w:rFonts w:ascii="Times New Roman" w:hAnsi="Times New Roman"/>
        </w:rPr>
        <w:t xml:space="preserve"> Perusahaan </w:t>
      </w:r>
      <w:proofErr w:type="spellStart"/>
      <w:r w:rsidRPr="00443941">
        <w:rPr>
          <w:rFonts w:ascii="Times New Roman" w:hAnsi="Times New Roman"/>
        </w:rPr>
        <w:t>Pembiayaan</w:t>
      </w:r>
      <w:proofErr w:type="spellEnd"/>
      <w:r w:rsidRPr="00443941">
        <w:rPr>
          <w:rFonts w:ascii="Times New Roman" w:hAnsi="Times New Roman"/>
        </w:rPr>
        <w:t>.</w:t>
      </w:r>
      <w:r w:rsidRPr="00443941">
        <w:rPr>
          <w:rFonts w:ascii="Times New Roman" w:hAnsi="Times New Roman"/>
        </w:rPr>
        <w:cr/>
      </w:r>
      <w:r w:rsidRPr="00443941">
        <w:rPr>
          <w:rFonts w:ascii="Times New Roman" w:hAnsi="Times New Roman"/>
        </w:rPr>
        <w:tab/>
      </w:r>
      <w:proofErr w:type="spellStart"/>
      <w:r w:rsidRPr="00443941">
        <w:rPr>
          <w:rFonts w:ascii="Times New Roman" w:hAnsi="Times New Roman"/>
        </w:rPr>
        <w:t>Sampai</w:t>
      </w:r>
      <w:proofErr w:type="spellEnd"/>
      <w:r w:rsidRPr="00443941">
        <w:rPr>
          <w:rFonts w:ascii="Times New Roman" w:hAnsi="Times New Roman"/>
        </w:rPr>
        <w:t xml:space="preserve">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belum</w:t>
      </w:r>
      <w:proofErr w:type="spellEnd"/>
      <w:r w:rsidRPr="00443941">
        <w:rPr>
          <w:rFonts w:ascii="Times New Roman" w:hAnsi="Times New Roman"/>
        </w:rPr>
        <w:t xml:space="preserve"> </w:t>
      </w:r>
      <w:proofErr w:type="spellStart"/>
      <w:r w:rsidRPr="00443941">
        <w:rPr>
          <w:rFonts w:ascii="Times New Roman" w:hAnsi="Times New Roman"/>
        </w:rPr>
        <w:t>ada</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r w:rsidRPr="00443941">
        <w:rPr>
          <w:rFonts w:ascii="Times New Roman" w:hAnsi="Times New Roman"/>
        </w:rPr>
        <w:t xml:space="preserve"> OJK yang </w:t>
      </w:r>
      <w:proofErr w:type="spellStart"/>
      <w:r w:rsidRPr="00443941">
        <w:rPr>
          <w:rFonts w:ascii="Times New Roman" w:hAnsi="Times New Roman"/>
        </w:rPr>
        <w:t>mengharuskan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lastRenderedPageBreak/>
        <w:t>menyertakan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konsumennya</w:t>
      </w:r>
      <w:proofErr w:type="spellEnd"/>
      <w:r w:rsidRPr="00443941">
        <w:rPr>
          <w:rFonts w:ascii="Times New Roman" w:hAnsi="Times New Roman"/>
        </w:rPr>
        <w:t xml:space="preserve">, </w:t>
      </w:r>
      <w:proofErr w:type="spellStart"/>
      <w:r w:rsidRPr="00443941">
        <w:rPr>
          <w:rFonts w:ascii="Times New Roman" w:hAnsi="Times New Roman"/>
        </w:rPr>
        <w:t>tetapi</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tersirat</w:t>
      </w:r>
      <w:proofErr w:type="spellEnd"/>
      <w:r w:rsidRPr="00443941">
        <w:rPr>
          <w:rFonts w:ascii="Times New Roman" w:hAnsi="Times New Roman"/>
        </w:rPr>
        <w:t xml:space="preserve"> </w:t>
      </w:r>
      <w:proofErr w:type="spellStart"/>
      <w:r w:rsidRPr="00443941">
        <w:rPr>
          <w:rFonts w:ascii="Times New Roman" w:hAnsi="Times New Roman"/>
        </w:rPr>
        <w:t>bahwasanya</w:t>
      </w:r>
      <w:proofErr w:type="spellEnd"/>
      <w:r w:rsidRPr="00443941">
        <w:rPr>
          <w:rFonts w:ascii="Times New Roman" w:hAnsi="Times New Roman"/>
        </w:rPr>
        <w:t xml:space="preserve"> </w:t>
      </w:r>
      <w:proofErr w:type="spellStart"/>
      <w:r w:rsidRPr="00443941">
        <w:rPr>
          <w:rFonts w:ascii="Times New Roman" w:hAnsi="Times New Roman"/>
        </w:rPr>
        <w:t>pemanfaatan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mitigasi</w:t>
      </w:r>
      <w:proofErr w:type="spellEnd"/>
      <w:r w:rsidRPr="00443941">
        <w:rPr>
          <w:rFonts w:ascii="Times New Roman" w:hAnsi="Times New Roman"/>
        </w:rPr>
        <w:t xml:space="preserve"> </w:t>
      </w:r>
      <w:proofErr w:type="spellStart"/>
      <w:r w:rsidRPr="00443941">
        <w:rPr>
          <w:rFonts w:ascii="Times New Roman" w:hAnsi="Times New Roman"/>
        </w:rPr>
        <w:t>risiko</w:t>
      </w:r>
      <w:proofErr w:type="spellEnd"/>
      <w:r w:rsidRPr="00443941">
        <w:rPr>
          <w:rFonts w:ascii="Times New Roman" w:hAnsi="Times New Roman"/>
        </w:rPr>
        <w:t xml:space="preserve"> </w:t>
      </w:r>
      <w:proofErr w:type="spellStart"/>
      <w:r w:rsidRPr="00443941">
        <w:rPr>
          <w:rFonts w:ascii="Times New Roman" w:hAnsi="Times New Roman"/>
        </w:rPr>
        <w:t>diwajibkan</w:t>
      </w:r>
      <w:proofErr w:type="spellEnd"/>
      <w:r w:rsidRPr="00443941">
        <w:rPr>
          <w:rFonts w:ascii="Times New Roman" w:hAnsi="Times New Roman"/>
        </w:rPr>
        <w:t xml:space="preserve"> oleh OJK. </w:t>
      </w:r>
      <w:proofErr w:type="spellStart"/>
      <w:r w:rsidRPr="00443941">
        <w:rPr>
          <w:rFonts w:ascii="Times New Roman" w:hAnsi="Times New Roman"/>
        </w:rPr>
        <w:t>Sebagaimana</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26 </w:t>
      </w:r>
      <w:proofErr w:type="spellStart"/>
      <w:r w:rsidRPr="00443941">
        <w:rPr>
          <w:rFonts w:ascii="Times New Roman" w:hAnsi="Times New Roman"/>
        </w:rPr>
        <w:t>ayat</w:t>
      </w:r>
      <w:proofErr w:type="spellEnd"/>
      <w:r w:rsidRPr="00443941">
        <w:rPr>
          <w:rFonts w:ascii="Times New Roman" w:hAnsi="Times New Roman"/>
        </w:rPr>
        <w:t xml:space="preserve"> (2) </w:t>
      </w:r>
      <w:proofErr w:type="spellStart"/>
      <w:r w:rsidRPr="00443941">
        <w:rPr>
          <w:rFonts w:ascii="Times New Roman" w:hAnsi="Times New Roman"/>
        </w:rPr>
        <w:t>huruf</w:t>
      </w:r>
      <w:proofErr w:type="spellEnd"/>
      <w:r w:rsidRPr="00443941">
        <w:rPr>
          <w:rFonts w:ascii="Times New Roman" w:hAnsi="Times New Roman"/>
        </w:rPr>
        <w:t xml:space="preserve"> b POJK </w:t>
      </w:r>
      <w:proofErr w:type="spellStart"/>
      <w:r w:rsidRPr="00443941">
        <w:rPr>
          <w:rFonts w:ascii="Times New Roman" w:hAnsi="Times New Roman"/>
        </w:rPr>
        <w:t>Nomor</w:t>
      </w:r>
      <w:proofErr w:type="spellEnd"/>
      <w:r w:rsidRPr="00443941">
        <w:rPr>
          <w:rFonts w:ascii="Times New Roman" w:hAnsi="Times New Roman"/>
        </w:rPr>
        <w:t xml:space="preserve"> 35/POJK.05/2018, yang </w:t>
      </w:r>
      <w:proofErr w:type="spellStart"/>
      <w:r w:rsidRPr="00443941">
        <w:rPr>
          <w:rFonts w:ascii="Times New Roman" w:hAnsi="Times New Roman"/>
        </w:rPr>
        <w:t>menyatakan</w:t>
      </w:r>
      <w:proofErr w:type="spellEnd"/>
      <w:r w:rsidRPr="00443941">
        <w:rPr>
          <w:rFonts w:ascii="Times New Roman" w:hAnsi="Times New Roman"/>
        </w:rPr>
        <w:t>:</w:t>
      </w:r>
    </w:p>
    <w:p w14:paraId="57F77E35" w14:textId="77777777" w:rsidR="00382BA3" w:rsidRPr="00443941" w:rsidRDefault="00382BA3" w:rsidP="00382BA3">
      <w:pPr>
        <w:pStyle w:val="ListParagraph"/>
        <w:spacing w:after="0" w:line="240" w:lineRule="auto"/>
        <w:ind w:left="0" w:firstLine="709"/>
        <w:jc w:val="both"/>
        <w:rPr>
          <w:rFonts w:ascii="Times New Roman" w:hAnsi="Times New Roman"/>
        </w:rPr>
      </w:pPr>
      <w:r w:rsidRPr="00443941">
        <w:rPr>
          <w:rFonts w:ascii="Times New Roman" w:hAnsi="Times New Roman"/>
        </w:rPr>
        <w:t xml:space="preserve">“Perusahaan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mitigasi</w:t>
      </w:r>
      <w:proofErr w:type="spellEnd"/>
      <w:r w:rsidRPr="00443941">
        <w:rPr>
          <w:rFonts w:ascii="Times New Roman" w:hAnsi="Times New Roman"/>
        </w:rPr>
        <w:t xml:space="preserve"> </w:t>
      </w:r>
      <w:proofErr w:type="spellStart"/>
      <w:r w:rsidRPr="00443941">
        <w:rPr>
          <w:rFonts w:ascii="Times New Roman" w:hAnsi="Times New Roman"/>
        </w:rPr>
        <w:t>risiko</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mengalihkan</w:t>
      </w:r>
      <w:proofErr w:type="spellEnd"/>
      <w:r w:rsidRPr="00443941">
        <w:rPr>
          <w:rFonts w:ascii="Times New Roman" w:hAnsi="Times New Roman"/>
        </w:rPr>
        <w:t xml:space="preserve"> </w:t>
      </w:r>
      <w:proofErr w:type="spellStart"/>
      <w:r w:rsidRPr="00443941">
        <w:rPr>
          <w:rFonts w:ascii="Times New Roman" w:hAnsi="Times New Roman"/>
        </w:rPr>
        <w:t>risiko</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agunan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kegiatan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melalui</w:t>
      </w:r>
      <w:proofErr w:type="spellEnd"/>
      <w:r w:rsidRPr="00443941">
        <w:rPr>
          <w:rFonts w:ascii="Times New Roman" w:hAnsi="Times New Roman"/>
        </w:rPr>
        <w:t xml:space="preserve"> </w:t>
      </w:r>
      <w:proofErr w:type="spellStart"/>
      <w:r w:rsidRPr="00443941">
        <w:rPr>
          <w:rFonts w:ascii="Times New Roman" w:hAnsi="Times New Roman"/>
        </w:rPr>
        <w:t>mekanisme</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w:t>
      </w:r>
    </w:p>
    <w:p w14:paraId="4CB18BD9"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Peneliti</w:t>
      </w:r>
      <w:proofErr w:type="spellEnd"/>
      <w:r w:rsidRPr="00443941">
        <w:rPr>
          <w:rFonts w:ascii="Times New Roman" w:hAnsi="Times New Roman"/>
        </w:rPr>
        <w:t xml:space="preserve"> </w:t>
      </w:r>
      <w:proofErr w:type="spellStart"/>
      <w:r w:rsidRPr="00443941">
        <w:rPr>
          <w:rFonts w:ascii="Times New Roman" w:hAnsi="Times New Roman"/>
        </w:rPr>
        <w:t>berpendapat</w:t>
      </w:r>
      <w:proofErr w:type="spellEnd"/>
      <w:r w:rsidRPr="00443941">
        <w:rPr>
          <w:rFonts w:ascii="Times New Roman" w:hAnsi="Times New Roman"/>
        </w:rPr>
        <w:t xml:space="preserve"> </w:t>
      </w:r>
      <w:proofErr w:type="spellStart"/>
      <w:r w:rsidRPr="00443941">
        <w:rPr>
          <w:rFonts w:ascii="Times New Roman" w:hAnsi="Times New Roman"/>
        </w:rPr>
        <w:t>sudah</w:t>
      </w:r>
      <w:proofErr w:type="spellEnd"/>
      <w:r w:rsidRPr="00443941">
        <w:rPr>
          <w:rFonts w:ascii="Times New Roman" w:hAnsi="Times New Roman"/>
        </w:rPr>
        <w:t xml:space="preserve"> </w:t>
      </w:r>
      <w:proofErr w:type="spellStart"/>
      <w:r w:rsidRPr="00443941">
        <w:rPr>
          <w:rFonts w:ascii="Times New Roman" w:hAnsi="Times New Roman"/>
        </w:rPr>
        <w:t>seharusnya</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diwajibkan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menyelenggarakan</w:t>
      </w:r>
      <w:proofErr w:type="spellEnd"/>
      <w:r w:rsidRPr="00443941">
        <w:rPr>
          <w:rFonts w:ascii="Times New Roman" w:hAnsi="Times New Roman"/>
        </w:rPr>
        <w:t xml:space="preserve"> tata </w:t>
      </w:r>
      <w:proofErr w:type="spellStart"/>
      <w:r w:rsidRPr="00443941">
        <w:rPr>
          <w:rFonts w:ascii="Times New Roman" w:hAnsi="Times New Roman"/>
        </w:rPr>
        <w:t>kelola</w:t>
      </w:r>
      <w:proofErr w:type="spellEnd"/>
      <w:r w:rsidRPr="00443941">
        <w:rPr>
          <w:rFonts w:ascii="Times New Roman" w:hAnsi="Times New Roman"/>
        </w:rPr>
        <w:t xml:space="preserve"> yang </w:t>
      </w:r>
      <w:proofErr w:type="spellStart"/>
      <w:r w:rsidRPr="00443941">
        <w:rPr>
          <w:rFonts w:ascii="Times New Roman" w:hAnsi="Times New Roman"/>
        </w:rPr>
        <w:t>baik</w:t>
      </w:r>
      <w:proofErr w:type="spellEnd"/>
      <w:r w:rsidRPr="00443941">
        <w:rPr>
          <w:rFonts w:ascii="Times New Roman" w:hAnsi="Times New Roman"/>
        </w:rPr>
        <w:t xml:space="preserve">, </w:t>
      </w:r>
      <w:proofErr w:type="spellStart"/>
      <w:r w:rsidRPr="00443941">
        <w:rPr>
          <w:rFonts w:ascii="Times New Roman" w:hAnsi="Times New Roman"/>
        </w:rPr>
        <w:t>murah</w:t>
      </w:r>
      <w:proofErr w:type="spellEnd"/>
      <w:r w:rsidRPr="00443941">
        <w:rPr>
          <w:rFonts w:ascii="Times New Roman" w:hAnsi="Times New Roman"/>
        </w:rPr>
        <w:t xml:space="preserve">, dan </w:t>
      </w:r>
      <w:proofErr w:type="spellStart"/>
      <w:r w:rsidRPr="00443941">
        <w:rPr>
          <w:rFonts w:ascii="Times New Roman" w:hAnsi="Times New Roman"/>
        </w:rPr>
        <w:t>cepat</w:t>
      </w:r>
      <w:proofErr w:type="spellEnd"/>
      <w:r w:rsidRPr="00443941">
        <w:rPr>
          <w:rFonts w:ascii="Times New Roman" w:hAnsi="Times New Roman"/>
        </w:rPr>
        <w:t xml:space="preserve">. </w:t>
      </w:r>
      <w:proofErr w:type="spellStart"/>
      <w:r w:rsidRPr="00443941">
        <w:rPr>
          <w:rFonts w:ascii="Times New Roman" w:hAnsi="Times New Roman"/>
        </w:rPr>
        <w:t>Mitigasi</w:t>
      </w:r>
      <w:proofErr w:type="spellEnd"/>
      <w:r w:rsidRPr="00443941">
        <w:rPr>
          <w:rFonts w:ascii="Times New Roman" w:hAnsi="Times New Roman"/>
        </w:rPr>
        <w:t xml:space="preserve"> </w:t>
      </w:r>
      <w:proofErr w:type="spellStart"/>
      <w:r w:rsidRPr="00443941">
        <w:rPr>
          <w:rFonts w:ascii="Times New Roman" w:hAnsi="Times New Roman"/>
        </w:rPr>
        <w:t>risiko</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melindungi</w:t>
      </w:r>
      <w:proofErr w:type="spellEnd"/>
      <w:r w:rsidRPr="00443941">
        <w:rPr>
          <w:rFonts w:ascii="Times New Roman" w:hAnsi="Times New Roman"/>
        </w:rPr>
        <w:t xml:space="preserve"> </w:t>
      </w:r>
      <w:proofErr w:type="spellStart"/>
      <w:r w:rsidRPr="00443941">
        <w:rPr>
          <w:rFonts w:ascii="Times New Roman" w:hAnsi="Times New Roman"/>
        </w:rPr>
        <w:t>kepentingan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kredit</w:t>
      </w:r>
      <w:proofErr w:type="spellEnd"/>
      <w:r w:rsidRPr="00443941">
        <w:rPr>
          <w:rFonts w:ascii="Times New Roman" w:hAnsi="Times New Roman"/>
        </w:rPr>
        <w:t xml:space="preserve"> </w:t>
      </w:r>
      <w:proofErr w:type="spellStart"/>
      <w:r w:rsidRPr="00443941">
        <w:rPr>
          <w:rFonts w:ascii="Times New Roman" w:hAnsi="Times New Roman"/>
        </w:rPr>
        <w:t>macet</w:t>
      </w:r>
      <w:proofErr w:type="spellEnd"/>
      <w:r w:rsidRPr="00443941">
        <w:rPr>
          <w:rFonts w:ascii="Times New Roman" w:hAnsi="Times New Roman"/>
        </w:rPr>
        <w:t xml:space="preserve">, dan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pemenuhan</w:t>
      </w:r>
      <w:proofErr w:type="spellEnd"/>
      <w:r w:rsidRPr="00443941">
        <w:rPr>
          <w:rFonts w:ascii="Times New Roman" w:hAnsi="Times New Roman"/>
        </w:rPr>
        <w:t xml:space="preserve"> </w:t>
      </w:r>
      <w:proofErr w:type="spellStart"/>
      <w:r w:rsidRPr="00443941">
        <w:rPr>
          <w:rFonts w:ascii="Times New Roman" w:hAnsi="Times New Roman"/>
        </w:rPr>
        <w:t>hak-hak</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w:t>
      </w:r>
    </w:p>
    <w:p w14:paraId="524EE071"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Pemenuhan</w:t>
      </w:r>
      <w:proofErr w:type="spellEnd"/>
      <w:r w:rsidRPr="00443941">
        <w:rPr>
          <w:rFonts w:ascii="Times New Roman" w:hAnsi="Times New Roman"/>
        </w:rPr>
        <w:t xml:space="preserve"> </w:t>
      </w:r>
      <w:proofErr w:type="spellStart"/>
      <w:r w:rsidRPr="00443941">
        <w:rPr>
          <w:rFonts w:ascii="Times New Roman" w:hAnsi="Times New Roman"/>
        </w:rPr>
        <w:t>terhadap</w:t>
      </w:r>
      <w:proofErr w:type="spellEnd"/>
      <w:r w:rsidRPr="00443941">
        <w:rPr>
          <w:rFonts w:ascii="Times New Roman" w:hAnsi="Times New Roman"/>
        </w:rPr>
        <w:t xml:space="preserve"> </w:t>
      </w: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preventif</w:t>
      </w:r>
      <w:proofErr w:type="spellEnd"/>
      <w:r w:rsidRPr="00443941">
        <w:rPr>
          <w:rFonts w:ascii="Times New Roman" w:hAnsi="Times New Roman"/>
        </w:rPr>
        <w:t xml:space="preserve"> dan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represif</w:t>
      </w:r>
      <w:proofErr w:type="spellEnd"/>
      <w:r w:rsidRPr="00443941">
        <w:rPr>
          <w:rFonts w:ascii="Times New Roman" w:hAnsi="Times New Roman"/>
        </w:rPr>
        <w:t xml:space="preserve">. </w:t>
      </w:r>
      <w:proofErr w:type="spellStart"/>
      <w:r w:rsidRPr="00443941">
        <w:rPr>
          <w:rFonts w:ascii="Times New Roman" w:hAnsi="Times New Roman"/>
        </w:rPr>
        <w:t>Kemudian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pula </w:t>
      </w:r>
      <w:proofErr w:type="spellStart"/>
      <w:r w:rsidRPr="00443941">
        <w:rPr>
          <w:rFonts w:ascii="Times New Roman" w:hAnsi="Times New Roman"/>
        </w:rPr>
        <w:t>dibedakan</w:t>
      </w:r>
      <w:proofErr w:type="spellEnd"/>
      <w:r w:rsidRPr="00443941">
        <w:rPr>
          <w:rFonts w:ascii="Times New Roman" w:hAnsi="Times New Roman"/>
        </w:rPr>
        <w:t xml:space="preserve"> </w:t>
      </w:r>
      <w:proofErr w:type="spellStart"/>
      <w:r w:rsidRPr="00443941">
        <w:rPr>
          <w:rFonts w:ascii="Times New Roman" w:hAnsi="Times New Roman"/>
        </w:rPr>
        <w:t>menjadi</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internal dan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eksternal</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internal yang </w:t>
      </w:r>
      <w:proofErr w:type="spellStart"/>
      <w:r w:rsidRPr="00443941">
        <w:rPr>
          <w:rFonts w:ascii="Times New Roman" w:hAnsi="Times New Roman"/>
        </w:rPr>
        <w:t>mengambil</w:t>
      </w:r>
      <w:proofErr w:type="spellEnd"/>
      <w:r w:rsidRPr="00443941">
        <w:rPr>
          <w:rFonts w:ascii="Times New Roman" w:hAnsi="Times New Roman"/>
        </w:rPr>
        <w:t xml:space="preserve"> </w:t>
      </w:r>
      <w:proofErr w:type="spellStart"/>
      <w:r w:rsidRPr="00443941">
        <w:rPr>
          <w:rFonts w:ascii="Times New Roman" w:hAnsi="Times New Roman"/>
        </w:rPr>
        <w:t>bagian</w:t>
      </w:r>
      <w:proofErr w:type="spellEnd"/>
      <w:r w:rsidRPr="00443941">
        <w:rPr>
          <w:rFonts w:ascii="Times New Roman" w:hAnsi="Times New Roman"/>
        </w:rPr>
        <w:t xml:space="preserve"> </w:t>
      </w:r>
      <w:proofErr w:type="spellStart"/>
      <w:r w:rsidRPr="00443941">
        <w:rPr>
          <w:rFonts w:ascii="Times New Roman" w:hAnsi="Times New Roman"/>
        </w:rPr>
        <w:t>terbesar</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internal </w:t>
      </w:r>
      <w:proofErr w:type="spellStart"/>
      <w:r w:rsidRPr="00443941">
        <w:rPr>
          <w:rFonts w:ascii="Times New Roman" w:hAnsi="Times New Roman"/>
        </w:rPr>
        <w:t>yaitu</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yang </w:t>
      </w:r>
      <w:proofErr w:type="spellStart"/>
      <w:r w:rsidRPr="00443941">
        <w:rPr>
          <w:rFonts w:ascii="Times New Roman" w:hAnsi="Times New Roman"/>
        </w:rPr>
        <w:t>sebenarnya</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disiapkan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dikemas</w:t>
      </w:r>
      <w:proofErr w:type="spellEnd"/>
      <w:r w:rsidRPr="00443941">
        <w:rPr>
          <w:rFonts w:ascii="Times New Roman" w:hAnsi="Times New Roman"/>
        </w:rPr>
        <w:t xml:space="preserve"> </w:t>
      </w:r>
      <w:proofErr w:type="spellStart"/>
      <w:r w:rsidRPr="00443941">
        <w:rPr>
          <w:rFonts w:ascii="Times New Roman" w:hAnsi="Times New Roman"/>
        </w:rPr>
        <w:t>sendiri</w:t>
      </w:r>
      <w:proofErr w:type="spellEnd"/>
      <w:r w:rsidRPr="00443941">
        <w:rPr>
          <w:rFonts w:ascii="Times New Roman" w:hAnsi="Times New Roman"/>
        </w:rPr>
        <w:t xml:space="preserve"> oleh </w:t>
      </w:r>
      <w:proofErr w:type="spellStart"/>
      <w:r w:rsidRPr="00443941">
        <w:rPr>
          <w:rFonts w:ascii="Times New Roman" w:hAnsi="Times New Roman"/>
        </w:rPr>
        <w:t>pihak-pihak</w:t>
      </w:r>
      <w:proofErr w:type="spellEnd"/>
      <w:r w:rsidRPr="00443941">
        <w:rPr>
          <w:rFonts w:ascii="Times New Roman" w:hAnsi="Times New Roman"/>
        </w:rPr>
        <w:t xml:space="preserve"> pada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membuat</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dimana</w:t>
      </w:r>
      <w:proofErr w:type="spellEnd"/>
      <w:r w:rsidRPr="00443941">
        <w:rPr>
          <w:rFonts w:ascii="Times New Roman" w:hAnsi="Times New Roman"/>
        </w:rPr>
        <w:t xml:space="preserve"> </w:t>
      </w:r>
      <w:proofErr w:type="spellStart"/>
      <w:r w:rsidRPr="00443941">
        <w:rPr>
          <w:rFonts w:ascii="Times New Roman" w:hAnsi="Times New Roman"/>
        </w:rPr>
        <w:t>kedua</w:t>
      </w:r>
      <w:proofErr w:type="spellEnd"/>
      <w:r w:rsidRPr="00443941">
        <w:rPr>
          <w:rFonts w:ascii="Times New Roman" w:hAnsi="Times New Roman"/>
        </w:rPr>
        <w:t xml:space="preserve"> </w:t>
      </w:r>
      <w:proofErr w:type="spellStart"/>
      <w:r w:rsidRPr="00443941">
        <w:rPr>
          <w:rFonts w:ascii="Times New Roman" w:hAnsi="Times New Roman"/>
        </w:rPr>
        <w:t>belah</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menghendaki</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menginginkan</w:t>
      </w:r>
      <w:proofErr w:type="spellEnd"/>
      <w:r w:rsidRPr="00443941">
        <w:rPr>
          <w:rFonts w:ascii="Times New Roman" w:hAnsi="Times New Roman"/>
        </w:rPr>
        <w:t xml:space="preserve"> agar </w:t>
      </w:r>
      <w:proofErr w:type="spellStart"/>
      <w:r w:rsidRPr="00443941">
        <w:rPr>
          <w:rFonts w:ascii="Times New Roman" w:hAnsi="Times New Roman"/>
        </w:rPr>
        <w:t>kepentingan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masing-masing</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terakomodir</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dasar</w:t>
      </w:r>
      <w:proofErr w:type="spellEnd"/>
      <w:r w:rsidRPr="00443941">
        <w:rPr>
          <w:rFonts w:ascii="Times New Roman" w:hAnsi="Times New Roman"/>
        </w:rPr>
        <w:t xml:space="preserve"> </w:t>
      </w:r>
      <w:proofErr w:type="spellStart"/>
      <w:r w:rsidRPr="00443941">
        <w:rPr>
          <w:rFonts w:ascii="Times New Roman" w:hAnsi="Times New Roman"/>
        </w:rPr>
        <w:t>kesepakatan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kata </w:t>
      </w:r>
      <w:proofErr w:type="spellStart"/>
      <w:r w:rsidRPr="00443941">
        <w:rPr>
          <w:rFonts w:ascii="Times New Roman" w:hAnsi="Times New Roman"/>
        </w:rPr>
        <w:t>sepakat</w:t>
      </w:r>
      <w:proofErr w:type="spellEnd"/>
      <w:r w:rsidRPr="00443941">
        <w:rPr>
          <w:rFonts w:ascii="Times New Roman" w:hAnsi="Times New Roman"/>
        </w:rPr>
        <w:t xml:space="preserve">. </w:t>
      </w:r>
      <w:proofErr w:type="spellStart"/>
      <w:r w:rsidRPr="00443941">
        <w:rPr>
          <w:rFonts w:ascii="Times New Roman" w:hAnsi="Times New Roman"/>
        </w:rPr>
        <w:t>Tetapi</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eksternal</w:t>
      </w:r>
      <w:proofErr w:type="spellEnd"/>
      <w:r w:rsidRPr="00443941">
        <w:rPr>
          <w:rFonts w:ascii="Times New Roman" w:hAnsi="Times New Roman"/>
        </w:rPr>
        <w:t xml:space="preserve"> juga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menutup</w:t>
      </w:r>
      <w:proofErr w:type="spellEnd"/>
      <w:r w:rsidRPr="00443941">
        <w:rPr>
          <w:rFonts w:ascii="Times New Roman" w:hAnsi="Times New Roman"/>
        </w:rPr>
        <w:t xml:space="preserve"> </w:t>
      </w:r>
      <w:proofErr w:type="spellStart"/>
      <w:r w:rsidRPr="00443941">
        <w:rPr>
          <w:rFonts w:ascii="Times New Roman" w:hAnsi="Times New Roman"/>
        </w:rPr>
        <w:t>kemungkinan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melindungi</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sebab</w:t>
      </w:r>
      <w:proofErr w:type="spellEnd"/>
      <w:r w:rsidRPr="00443941">
        <w:rPr>
          <w:rFonts w:ascii="Times New Roman" w:hAnsi="Times New Roman"/>
        </w:rPr>
        <w:t xml:space="preserve"> </w:t>
      </w:r>
      <w:proofErr w:type="spellStart"/>
      <w:r w:rsidRPr="00443941">
        <w:rPr>
          <w:rFonts w:ascii="Times New Roman" w:hAnsi="Times New Roman"/>
        </w:rPr>
        <w:t>dibuat</w:t>
      </w:r>
      <w:proofErr w:type="spellEnd"/>
      <w:r w:rsidRPr="00443941">
        <w:rPr>
          <w:rFonts w:ascii="Times New Roman" w:hAnsi="Times New Roman"/>
        </w:rPr>
        <w:t xml:space="preserve"> oleh </w:t>
      </w:r>
      <w:proofErr w:type="spellStart"/>
      <w:r w:rsidRPr="00443941">
        <w:rPr>
          <w:rFonts w:ascii="Times New Roman" w:hAnsi="Times New Roman"/>
        </w:rPr>
        <w:t>penguasa</w:t>
      </w:r>
      <w:proofErr w:type="spellEnd"/>
      <w:r w:rsidRPr="00443941">
        <w:rPr>
          <w:rFonts w:ascii="Times New Roman" w:hAnsi="Times New Roman"/>
        </w:rPr>
        <w:t xml:space="preserve"> </w:t>
      </w:r>
      <w:proofErr w:type="spellStart"/>
      <w:r w:rsidRPr="00443941">
        <w:rPr>
          <w:rFonts w:ascii="Times New Roman" w:hAnsi="Times New Roman"/>
        </w:rPr>
        <w:t>lewat</w:t>
      </w:r>
      <w:proofErr w:type="spellEnd"/>
      <w:r w:rsidRPr="00443941">
        <w:rPr>
          <w:rFonts w:ascii="Times New Roman" w:hAnsi="Times New Roman"/>
        </w:rPr>
        <w:t xml:space="preserve"> </w:t>
      </w:r>
      <w:proofErr w:type="spellStart"/>
      <w:r w:rsidRPr="00443941">
        <w:rPr>
          <w:rFonts w:ascii="Times New Roman" w:hAnsi="Times New Roman"/>
        </w:rPr>
        <w:t>regulasi</w:t>
      </w:r>
      <w:proofErr w:type="spellEnd"/>
      <w:r w:rsidRPr="00443941">
        <w:rPr>
          <w:rFonts w:ascii="Times New Roman" w:hAnsi="Times New Roman"/>
        </w:rPr>
        <w:t xml:space="preserve"> </w:t>
      </w:r>
      <w:proofErr w:type="spellStart"/>
      <w:r w:rsidRPr="00443941">
        <w:rPr>
          <w:rFonts w:ascii="Times New Roman" w:hAnsi="Times New Roman"/>
        </w:rPr>
        <w:t>bagi</w:t>
      </w:r>
      <w:proofErr w:type="spellEnd"/>
      <w:r w:rsidRPr="00443941">
        <w:rPr>
          <w:rFonts w:ascii="Times New Roman" w:hAnsi="Times New Roman"/>
        </w:rPr>
        <w:t xml:space="preserve"> </w:t>
      </w:r>
      <w:proofErr w:type="spellStart"/>
      <w:r w:rsidRPr="00443941">
        <w:rPr>
          <w:rFonts w:ascii="Times New Roman" w:hAnsi="Times New Roman"/>
        </w:rPr>
        <w:t>kepentingan</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yang </w:t>
      </w:r>
      <w:proofErr w:type="spellStart"/>
      <w:r w:rsidRPr="00443941">
        <w:rPr>
          <w:rFonts w:ascii="Times New Roman" w:hAnsi="Times New Roman"/>
        </w:rPr>
        <w:t>lemah</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hakekat</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r w:rsidRPr="00443941">
        <w:rPr>
          <w:rFonts w:ascii="Times New Roman" w:hAnsi="Times New Roman"/>
        </w:rPr>
        <w:t xml:space="preserve"> </w:t>
      </w:r>
      <w:proofErr w:type="spellStart"/>
      <w:r w:rsidRPr="00443941">
        <w:rPr>
          <w:rFonts w:ascii="Times New Roman" w:hAnsi="Times New Roman"/>
        </w:rPr>
        <w:t>perundangan</w:t>
      </w:r>
      <w:proofErr w:type="spellEnd"/>
      <w:r w:rsidRPr="00443941">
        <w:rPr>
          <w:rFonts w:ascii="Times New Roman" w:hAnsi="Times New Roman"/>
        </w:rPr>
        <w:t xml:space="preserve"> yang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boleh</w:t>
      </w:r>
      <w:proofErr w:type="spellEnd"/>
      <w:r w:rsidRPr="00443941">
        <w:rPr>
          <w:rFonts w:ascii="Times New Roman" w:hAnsi="Times New Roman"/>
        </w:rPr>
        <w:t xml:space="preserve"> </w:t>
      </w:r>
      <w:proofErr w:type="spellStart"/>
      <w:r w:rsidRPr="00443941">
        <w:rPr>
          <w:rFonts w:ascii="Times New Roman" w:hAnsi="Times New Roman"/>
        </w:rPr>
        <w:t>berat</w:t>
      </w:r>
      <w:proofErr w:type="spellEnd"/>
      <w:r w:rsidRPr="00443941">
        <w:rPr>
          <w:rFonts w:ascii="Times New Roman" w:hAnsi="Times New Roman"/>
        </w:rPr>
        <w:t xml:space="preserve"> </w:t>
      </w:r>
      <w:proofErr w:type="spellStart"/>
      <w:r w:rsidRPr="00443941">
        <w:rPr>
          <w:rFonts w:ascii="Times New Roman" w:hAnsi="Times New Roman"/>
        </w:rPr>
        <w:t>sebelah</w:t>
      </w:r>
      <w:proofErr w:type="spellEnd"/>
      <w:r w:rsidRPr="00443941">
        <w:rPr>
          <w:rFonts w:ascii="Times New Roman" w:hAnsi="Times New Roman"/>
        </w:rPr>
        <w:t xml:space="preserve"> dan </w:t>
      </w:r>
      <w:proofErr w:type="spellStart"/>
      <w:r w:rsidRPr="00443941">
        <w:rPr>
          <w:rFonts w:ascii="Times New Roman" w:hAnsi="Times New Roman"/>
        </w:rPr>
        <w:t>bersifat</w:t>
      </w:r>
      <w:proofErr w:type="spellEnd"/>
      <w:r w:rsidRPr="00443941">
        <w:rPr>
          <w:rFonts w:ascii="Times New Roman" w:hAnsi="Times New Roman"/>
        </w:rPr>
        <w:t xml:space="preserve"> </w:t>
      </w:r>
      <w:proofErr w:type="spellStart"/>
      <w:r w:rsidRPr="00443941">
        <w:rPr>
          <w:rFonts w:ascii="Times New Roman" w:hAnsi="Times New Roman"/>
        </w:rPr>
        <w:t>memihak</w:t>
      </w:r>
      <w:proofErr w:type="spellEnd"/>
      <w:r w:rsidRPr="00443941">
        <w:rPr>
          <w:rFonts w:ascii="Times New Roman" w:hAnsi="Times New Roman"/>
        </w:rPr>
        <w:t xml:space="preserve">. </w:t>
      </w:r>
      <w:proofErr w:type="spellStart"/>
      <w:r w:rsidRPr="00443941">
        <w:rPr>
          <w:rFonts w:ascii="Times New Roman" w:hAnsi="Times New Roman"/>
        </w:rPr>
        <w:t>Misalnya</w:t>
      </w:r>
      <w:proofErr w:type="spellEnd"/>
      <w:r w:rsidRPr="00443941">
        <w:rPr>
          <w:rFonts w:ascii="Times New Roman" w:hAnsi="Times New Roman"/>
        </w:rPr>
        <w:t xml:space="preserve"> </w:t>
      </w:r>
      <w:proofErr w:type="spellStart"/>
      <w:r w:rsidRPr="00443941">
        <w:rPr>
          <w:rFonts w:ascii="Times New Roman" w:hAnsi="Times New Roman"/>
        </w:rPr>
        <w:t>peraturan-peraturan</w:t>
      </w:r>
      <w:proofErr w:type="spellEnd"/>
      <w:r w:rsidRPr="00443941">
        <w:rPr>
          <w:rFonts w:ascii="Times New Roman" w:hAnsi="Times New Roman"/>
        </w:rPr>
        <w:t xml:space="preserve"> yang </w:t>
      </w:r>
      <w:proofErr w:type="spellStart"/>
      <w:r w:rsidRPr="00443941">
        <w:rPr>
          <w:rFonts w:ascii="Times New Roman" w:hAnsi="Times New Roman"/>
        </w:rPr>
        <w:t>ditetapkan</w:t>
      </w:r>
      <w:proofErr w:type="spellEnd"/>
      <w:r w:rsidRPr="00443941">
        <w:rPr>
          <w:rFonts w:ascii="Times New Roman" w:hAnsi="Times New Roman"/>
        </w:rPr>
        <w:t xml:space="preserve"> OJK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dipatuhi</w:t>
      </w:r>
      <w:proofErr w:type="spellEnd"/>
      <w:r w:rsidRPr="00443941">
        <w:rPr>
          <w:rFonts w:ascii="Times New Roman" w:hAnsi="Times New Roman"/>
        </w:rPr>
        <w:t xml:space="preserve"> oleh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
    <w:p w14:paraId="37053C5F"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Hak-hak</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sebagaimana</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UUPK </w:t>
      </w:r>
      <w:proofErr w:type="spellStart"/>
      <w:r w:rsidRPr="00443941">
        <w:rPr>
          <w:rFonts w:ascii="Times New Roman" w:hAnsi="Times New Roman"/>
        </w:rPr>
        <w:t>Pasal</w:t>
      </w:r>
      <w:proofErr w:type="spellEnd"/>
      <w:r w:rsidRPr="00443941">
        <w:rPr>
          <w:rFonts w:ascii="Times New Roman" w:hAnsi="Times New Roman"/>
        </w:rPr>
        <w:t xml:space="preserve"> 4 yang </w:t>
      </w:r>
      <w:proofErr w:type="spellStart"/>
      <w:r w:rsidRPr="00443941">
        <w:rPr>
          <w:rFonts w:ascii="Times New Roman" w:hAnsi="Times New Roman"/>
        </w:rPr>
        <w:t>dilanggar</w:t>
      </w:r>
      <w:proofErr w:type="spellEnd"/>
      <w:r w:rsidRPr="00443941">
        <w:rPr>
          <w:rFonts w:ascii="Times New Roman" w:hAnsi="Times New Roman"/>
        </w:rPr>
        <w:t xml:space="preserve"> oleh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yang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menyertakan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yaitu</w:t>
      </w:r>
      <w:proofErr w:type="spellEnd"/>
      <w:r w:rsidRPr="00443941">
        <w:rPr>
          <w:rFonts w:ascii="Times New Roman" w:hAnsi="Times New Roman"/>
        </w:rPr>
        <w:t xml:space="preserve">: </w:t>
      </w:r>
    </w:p>
    <w:p w14:paraId="5EE9E2E0" w14:textId="77777777" w:rsidR="00382BA3" w:rsidRPr="00443941" w:rsidRDefault="00382BA3" w:rsidP="0060192B">
      <w:pPr>
        <w:pStyle w:val="ListParagraph"/>
        <w:numPr>
          <w:ilvl w:val="0"/>
          <w:numId w:val="8"/>
        </w:numPr>
        <w:spacing w:after="0" w:line="240" w:lineRule="auto"/>
        <w:ind w:left="426"/>
        <w:jc w:val="both"/>
        <w:rPr>
          <w:rFonts w:ascii="Times New Roman" w:hAnsi="Times New Roman"/>
        </w:rPr>
      </w:pP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kenyamanan</w:t>
      </w:r>
      <w:proofErr w:type="spellEnd"/>
      <w:r w:rsidRPr="00443941">
        <w:rPr>
          <w:rFonts w:ascii="Times New Roman" w:hAnsi="Times New Roman"/>
        </w:rPr>
        <w:t xml:space="preserve">, </w:t>
      </w:r>
      <w:proofErr w:type="spellStart"/>
      <w:r w:rsidRPr="00443941">
        <w:rPr>
          <w:rFonts w:ascii="Times New Roman" w:hAnsi="Times New Roman"/>
        </w:rPr>
        <w:t>keamanan</w:t>
      </w:r>
      <w:proofErr w:type="spellEnd"/>
      <w:r w:rsidRPr="00443941">
        <w:rPr>
          <w:rFonts w:ascii="Times New Roman" w:hAnsi="Times New Roman"/>
        </w:rPr>
        <w:t xml:space="preserve">, dan </w:t>
      </w:r>
      <w:proofErr w:type="spellStart"/>
      <w:r w:rsidRPr="00443941">
        <w:rPr>
          <w:rFonts w:ascii="Times New Roman" w:hAnsi="Times New Roman"/>
        </w:rPr>
        <w:t>keselamatan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mengkonsumsi</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Contoh-contoh</w:t>
      </w:r>
      <w:proofErr w:type="spellEnd"/>
      <w:r w:rsidRPr="00443941">
        <w:rPr>
          <w:rFonts w:ascii="Times New Roman" w:hAnsi="Times New Roman"/>
        </w:rPr>
        <w:t xml:space="preserve"> </w:t>
      </w:r>
      <w:proofErr w:type="spellStart"/>
      <w:r w:rsidRPr="00443941">
        <w:rPr>
          <w:rFonts w:ascii="Times New Roman" w:hAnsi="Times New Roman"/>
        </w:rPr>
        <w:t>kasus</w:t>
      </w:r>
      <w:proofErr w:type="spellEnd"/>
      <w:r w:rsidRPr="00443941">
        <w:rPr>
          <w:rFonts w:ascii="Times New Roman" w:hAnsi="Times New Roman"/>
        </w:rPr>
        <w:t xml:space="preserve"> yang </w:t>
      </w:r>
      <w:proofErr w:type="spellStart"/>
      <w:r w:rsidRPr="00443941">
        <w:rPr>
          <w:rFonts w:ascii="Times New Roman" w:hAnsi="Times New Roman"/>
        </w:rPr>
        <w:t>beredar</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dikatakan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mendapat</w:t>
      </w:r>
      <w:proofErr w:type="spellEnd"/>
      <w:r w:rsidRPr="00443941">
        <w:rPr>
          <w:rFonts w:ascii="Times New Roman" w:hAnsi="Times New Roman"/>
        </w:rPr>
        <w:t xml:space="preserve"> </w:t>
      </w:r>
      <w:proofErr w:type="spellStart"/>
      <w:r w:rsidRPr="00443941">
        <w:rPr>
          <w:rFonts w:ascii="Times New Roman" w:hAnsi="Times New Roman"/>
        </w:rPr>
        <w:t>kenyamanan</w:t>
      </w:r>
      <w:proofErr w:type="spellEnd"/>
      <w:r w:rsidRPr="00443941">
        <w:rPr>
          <w:rFonts w:ascii="Times New Roman" w:hAnsi="Times New Roman"/>
        </w:rPr>
        <w:t xml:space="preserve">, </w:t>
      </w:r>
      <w:proofErr w:type="spellStart"/>
      <w:r w:rsidRPr="00443941">
        <w:rPr>
          <w:rFonts w:ascii="Times New Roman" w:hAnsi="Times New Roman"/>
        </w:rPr>
        <w:t>keamanan</w:t>
      </w:r>
      <w:proofErr w:type="spellEnd"/>
      <w:r w:rsidRPr="00443941">
        <w:rPr>
          <w:rFonts w:ascii="Times New Roman" w:hAnsi="Times New Roman"/>
        </w:rPr>
        <w:t xml:space="preserve">, dan </w:t>
      </w:r>
      <w:proofErr w:type="spellStart"/>
      <w:r w:rsidRPr="00443941">
        <w:rPr>
          <w:rFonts w:ascii="Times New Roman" w:hAnsi="Times New Roman"/>
        </w:rPr>
        <w:t>bahkan</w:t>
      </w:r>
      <w:proofErr w:type="spellEnd"/>
      <w:r w:rsidRPr="00443941">
        <w:rPr>
          <w:rFonts w:ascii="Times New Roman" w:hAnsi="Times New Roman"/>
        </w:rPr>
        <w:t xml:space="preserve"> </w:t>
      </w:r>
      <w:proofErr w:type="spellStart"/>
      <w:r w:rsidRPr="00443941">
        <w:rPr>
          <w:rFonts w:ascii="Times New Roman" w:hAnsi="Times New Roman"/>
        </w:rPr>
        <w:t>keselamatan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menggunakan</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sebab</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yang </w:t>
      </w:r>
      <w:proofErr w:type="spellStart"/>
      <w:r w:rsidRPr="00443941">
        <w:rPr>
          <w:rFonts w:ascii="Times New Roman" w:hAnsi="Times New Roman"/>
        </w:rPr>
        <w:t>ditarik</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prosedur</w:t>
      </w:r>
      <w:proofErr w:type="spellEnd"/>
      <w:r w:rsidRPr="00443941">
        <w:rPr>
          <w:rFonts w:ascii="Times New Roman" w:hAnsi="Times New Roman"/>
        </w:rPr>
        <w:t xml:space="preserve"> yang </w:t>
      </w:r>
      <w:proofErr w:type="spellStart"/>
      <w:r w:rsidRPr="00443941">
        <w:rPr>
          <w:rFonts w:ascii="Times New Roman" w:hAnsi="Times New Roman"/>
        </w:rPr>
        <w:t>semestinya</w:t>
      </w:r>
      <w:proofErr w:type="spellEnd"/>
      <w:r w:rsidRPr="00443941">
        <w:rPr>
          <w:rFonts w:ascii="Times New Roman" w:hAnsi="Times New Roman"/>
        </w:rPr>
        <w:t xml:space="preserve"> dan juga </w:t>
      </w:r>
      <w:proofErr w:type="spellStart"/>
      <w:r w:rsidRPr="00443941">
        <w:rPr>
          <w:rFonts w:ascii="Times New Roman" w:hAnsi="Times New Roman"/>
        </w:rPr>
        <w:t>disertai</w:t>
      </w:r>
      <w:proofErr w:type="spellEnd"/>
      <w:r w:rsidRPr="00443941">
        <w:rPr>
          <w:rFonts w:ascii="Times New Roman" w:hAnsi="Times New Roman"/>
        </w:rPr>
        <w:t xml:space="preserve"> </w:t>
      </w:r>
      <w:proofErr w:type="spellStart"/>
      <w:r w:rsidRPr="00443941">
        <w:rPr>
          <w:rFonts w:ascii="Times New Roman" w:hAnsi="Times New Roman"/>
        </w:rPr>
        <w:t>perampasan</w:t>
      </w:r>
      <w:proofErr w:type="spellEnd"/>
      <w:r w:rsidRPr="00443941">
        <w:rPr>
          <w:rFonts w:ascii="Times New Roman" w:hAnsi="Times New Roman"/>
        </w:rPr>
        <w:t xml:space="preserve"> dan </w:t>
      </w:r>
      <w:proofErr w:type="spellStart"/>
      <w:r w:rsidRPr="00443941">
        <w:rPr>
          <w:rFonts w:ascii="Times New Roman" w:hAnsi="Times New Roman"/>
        </w:rPr>
        <w:t>tanpa</w:t>
      </w:r>
      <w:proofErr w:type="spellEnd"/>
      <w:r w:rsidRPr="00443941">
        <w:rPr>
          <w:rFonts w:ascii="Times New Roman" w:hAnsi="Times New Roman"/>
        </w:rPr>
        <w:t xml:space="preserve"> </w:t>
      </w:r>
      <w:proofErr w:type="spellStart"/>
      <w:r w:rsidRPr="00443941">
        <w:rPr>
          <w:rFonts w:ascii="Times New Roman" w:hAnsi="Times New Roman"/>
        </w:rPr>
        <w:t>surat</w:t>
      </w:r>
      <w:proofErr w:type="spellEnd"/>
      <w:r w:rsidRPr="00443941">
        <w:rPr>
          <w:rFonts w:ascii="Times New Roman" w:hAnsi="Times New Roman"/>
        </w:rPr>
        <w:t xml:space="preserve"> </w:t>
      </w:r>
      <w:proofErr w:type="spellStart"/>
      <w:r w:rsidRPr="00443941">
        <w:rPr>
          <w:rFonts w:ascii="Times New Roman" w:hAnsi="Times New Roman"/>
        </w:rPr>
        <w:t>penyitaan</w:t>
      </w:r>
      <w:proofErr w:type="spellEnd"/>
      <w:r w:rsidRPr="00443941">
        <w:rPr>
          <w:rFonts w:ascii="Times New Roman" w:hAnsi="Times New Roman"/>
        </w:rPr>
        <w:t xml:space="preserve">. </w:t>
      </w:r>
    </w:p>
    <w:p w14:paraId="4DB18776" w14:textId="77777777" w:rsidR="00382BA3" w:rsidRPr="00443941" w:rsidRDefault="00382BA3" w:rsidP="0060192B">
      <w:pPr>
        <w:pStyle w:val="ListParagraph"/>
        <w:numPr>
          <w:ilvl w:val="0"/>
          <w:numId w:val="8"/>
        </w:numPr>
        <w:spacing w:after="0" w:line="240" w:lineRule="auto"/>
        <w:ind w:left="426"/>
        <w:jc w:val="both"/>
        <w:rPr>
          <w:rFonts w:ascii="Times New Roman" w:hAnsi="Times New Roman"/>
        </w:rPr>
      </w:pP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informasi</w:t>
      </w:r>
      <w:proofErr w:type="spellEnd"/>
      <w:r w:rsidRPr="00443941">
        <w:rPr>
          <w:rFonts w:ascii="Times New Roman" w:hAnsi="Times New Roman"/>
        </w:rPr>
        <w:t xml:space="preserve"> yang </w:t>
      </w:r>
      <w:proofErr w:type="spellStart"/>
      <w:r w:rsidRPr="00443941">
        <w:rPr>
          <w:rFonts w:ascii="Times New Roman" w:hAnsi="Times New Roman"/>
        </w:rPr>
        <w:t>benar</w:t>
      </w:r>
      <w:proofErr w:type="spellEnd"/>
      <w:r w:rsidRPr="00443941">
        <w:rPr>
          <w:rFonts w:ascii="Times New Roman" w:hAnsi="Times New Roman"/>
        </w:rPr>
        <w:t xml:space="preserve">, </w:t>
      </w:r>
      <w:proofErr w:type="spellStart"/>
      <w:r w:rsidRPr="00443941">
        <w:rPr>
          <w:rFonts w:ascii="Times New Roman" w:hAnsi="Times New Roman"/>
        </w:rPr>
        <w:t>jelas</w:t>
      </w:r>
      <w:proofErr w:type="spellEnd"/>
      <w:r w:rsidRPr="00443941">
        <w:rPr>
          <w:rFonts w:ascii="Times New Roman" w:hAnsi="Times New Roman"/>
        </w:rPr>
        <w:t xml:space="preserve">, dan </w:t>
      </w:r>
      <w:proofErr w:type="spellStart"/>
      <w:r w:rsidRPr="00443941">
        <w:rPr>
          <w:rFonts w:ascii="Times New Roman" w:hAnsi="Times New Roman"/>
        </w:rPr>
        <w:t>jujur</w:t>
      </w:r>
      <w:proofErr w:type="spellEnd"/>
      <w:r w:rsidRPr="00443941">
        <w:rPr>
          <w:rFonts w:ascii="Times New Roman" w:hAnsi="Times New Roman"/>
        </w:rPr>
        <w:t xml:space="preserve"> </w:t>
      </w:r>
      <w:proofErr w:type="spellStart"/>
      <w:r w:rsidRPr="00443941">
        <w:rPr>
          <w:rFonts w:ascii="Times New Roman" w:hAnsi="Times New Roman"/>
        </w:rPr>
        <w:t>mengenai</w:t>
      </w:r>
      <w:proofErr w:type="spellEnd"/>
      <w:r w:rsidRPr="00443941">
        <w:rPr>
          <w:rFonts w:ascii="Times New Roman" w:hAnsi="Times New Roman"/>
        </w:rPr>
        <w:t xml:space="preserve"> </w:t>
      </w:r>
      <w:proofErr w:type="spellStart"/>
      <w:r w:rsidRPr="00443941">
        <w:rPr>
          <w:rFonts w:ascii="Times New Roman" w:hAnsi="Times New Roman"/>
        </w:rPr>
        <w:t>kondisi</w:t>
      </w:r>
      <w:proofErr w:type="spellEnd"/>
      <w:r w:rsidRPr="00443941">
        <w:rPr>
          <w:rFonts w:ascii="Times New Roman" w:hAnsi="Times New Roman"/>
        </w:rPr>
        <w:t xml:space="preserve"> </w:t>
      </w:r>
      <w:proofErr w:type="spellStart"/>
      <w:r w:rsidRPr="00443941">
        <w:rPr>
          <w:rFonts w:ascii="Times New Roman" w:hAnsi="Times New Roman"/>
        </w:rPr>
        <w:t>serta</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contoh</w:t>
      </w:r>
      <w:proofErr w:type="spellEnd"/>
      <w:r w:rsidRPr="00443941">
        <w:rPr>
          <w:rFonts w:ascii="Times New Roman" w:hAnsi="Times New Roman"/>
        </w:rPr>
        <w:t xml:space="preserve"> </w:t>
      </w:r>
      <w:proofErr w:type="spellStart"/>
      <w:r w:rsidRPr="00443941">
        <w:rPr>
          <w:rFonts w:ascii="Times New Roman" w:hAnsi="Times New Roman"/>
        </w:rPr>
        <w:t>kasus</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diberitahu</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jujur</w:t>
      </w:r>
      <w:proofErr w:type="spellEnd"/>
      <w:r w:rsidRPr="00443941">
        <w:rPr>
          <w:rFonts w:ascii="Times New Roman" w:hAnsi="Times New Roman"/>
        </w:rPr>
        <w:t xml:space="preserve"> dan </w:t>
      </w:r>
      <w:proofErr w:type="spellStart"/>
      <w:r w:rsidRPr="00443941">
        <w:rPr>
          <w:rFonts w:ascii="Times New Roman" w:hAnsi="Times New Roman"/>
        </w:rPr>
        <w:t>terus</w:t>
      </w:r>
      <w:proofErr w:type="spellEnd"/>
      <w:r w:rsidRPr="00443941">
        <w:rPr>
          <w:rFonts w:ascii="Times New Roman" w:hAnsi="Times New Roman"/>
        </w:rPr>
        <w:t xml:space="preserve"> </w:t>
      </w:r>
      <w:proofErr w:type="spellStart"/>
      <w:r w:rsidRPr="00443941">
        <w:rPr>
          <w:rFonts w:ascii="Times New Roman" w:hAnsi="Times New Roman"/>
        </w:rPr>
        <w:t>terang</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motor </w:t>
      </w:r>
      <w:proofErr w:type="spellStart"/>
      <w:r w:rsidRPr="00443941">
        <w:rPr>
          <w:rFonts w:ascii="Times New Roman" w:hAnsi="Times New Roman"/>
        </w:rPr>
        <w:t>akan</w:t>
      </w:r>
      <w:proofErr w:type="spellEnd"/>
      <w:r w:rsidRPr="00443941">
        <w:rPr>
          <w:rFonts w:ascii="Times New Roman" w:hAnsi="Times New Roman"/>
        </w:rPr>
        <w:t xml:space="preserve"> </w:t>
      </w:r>
      <w:proofErr w:type="spellStart"/>
      <w:r w:rsidRPr="00443941">
        <w:rPr>
          <w:rFonts w:ascii="Times New Roman" w:hAnsi="Times New Roman"/>
        </w:rPr>
        <w:t>diambil</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juga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cara</w:t>
      </w:r>
      <w:proofErr w:type="spellEnd"/>
      <w:r w:rsidRPr="00443941">
        <w:rPr>
          <w:rFonts w:ascii="Times New Roman" w:hAnsi="Times New Roman"/>
        </w:rPr>
        <w:t xml:space="preserve"> yang </w:t>
      </w:r>
      <w:proofErr w:type="spellStart"/>
      <w:r w:rsidRPr="00443941">
        <w:rPr>
          <w:rFonts w:ascii="Times New Roman" w:hAnsi="Times New Roman"/>
        </w:rPr>
        <w:t>curang</w:t>
      </w:r>
      <w:proofErr w:type="spellEnd"/>
      <w:r w:rsidRPr="00443941">
        <w:rPr>
          <w:rFonts w:ascii="Times New Roman" w:hAnsi="Times New Roman"/>
        </w:rPr>
        <w:t xml:space="preserve"> </w:t>
      </w:r>
      <w:proofErr w:type="spellStart"/>
      <w:r w:rsidRPr="00443941">
        <w:rPr>
          <w:rFonts w:ascii="Times New Roman" w:hAnsi="Times New Roman"/>
        </w:rPr>
        <w:t>menyuruh</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menandatangani</w:t>
      </w:r>
      <w:proofErr w:type="spellEnd"/>
      <w:r w:rsidRPr="00443941">
        <w:rPr>
          <w:rFonts w:ascii="Times New Roman" w:hAnsi="Times New Roman"/>
        </w:rPr>
        <w:t xml:space="preserve"> </w:t>
      </w:r>
      <w:proofErr w:type="spellStart"/>
      <w:r w:rsidRPr="00443941">
        <w:rPr>
          <w:rFonts w:ascii="Times New Roman" w:hAnsi="Times New Roman"/>
        </w:rPr>
        <w:t>berita</w:t>
      </w:r>
      <w:proofErr w:type="spellEnd"/>
      <w:r w:rsidRPr="00443941">
        <w:rPr>
          <w:rFonts w:ascii="Times New Roman" w:hAnsi="Times New Roman"/>
        </w:rPr>
        <w:t xml:space="preserve"> acara </w:t>
      </w:r>
      <w:proofErr w:type="spellStart"/>
      <w:r w:rsidRPr="00443941">
        <w:rPr>
          <w:rFonts w:ascii="Times New Roman" w:hAnsi="Times New Roman"/>
        </w:rPr>
        <w:t>penyerahan</w:t>
      </w:r>
      <w:proofErr w:type="spellEnd"/>
      <w:r w:rsidRPr="00443941">
        <w:rPr>
          <w:rFonts w:ascii="Times New Roman" w:hAnsi="Times New Roman"/>
        </w:rPr>
        <w:t xml:space="preserve"> yang </w:t>
      </w:r>
      <w:proofErr w:type="spellStart"/>
      <w:r w:rsidRPr="00443941">
        <w:rPr>
          <w:rFonts w:ascii="Times New Roman" w:hAnsi="Times New Roman"/>
        </w:rPr>
        <w:t>ditutupi</w:t>
      </w:r>
      <w:proofErr w:type="spellEnd"/>
      <w:r w:rsidRPr="00443941">
        <w:rPr>
          <w:rFonts w:ascii="Times New Roman" w:hAnsi="Times New Roman"/>
        </w:rPr>
        <w:t xml:space="preserve"> </w:t>
      </w:r>
      <w:proofErr w:type="spellStart"/>
      <w:r w:rsidRPr="00443941">
        <w:rPr>
          <w:rFonts w:ascii="Times New Roman" w:hAnsi="Times New Roman"/>
        </w:rPr>
        <w:t>kertas</w:t>
      </w:r>
      <w:proofErr w:type="spellEnd"/>
      <w:r w:rsidRPr="00443941">
        <w:rPr>
          <w:rFonts w:ascii="Times New Roman" w:hAnsi="Times New Roman"/>
        </w:rPr>
        <w:t xml:space="preserve"> </w:t>
      </w:r>
      <w:proofErr w:type="spellStart"/>
      <w:r w:rsidRPr="00443941">
        <w:rPr>
          <w:rFonts w:ascii="Times New Roman" w:hAnsi="Times New Roman"/>
        </w:rPr>
        <w:t>sehingga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mengetahui</w:t>
      </w:r>
      <w:proofErr w:type="spellEnd"/>
      <w:r w:rsidRPr="00443941">
        <w:rPr>
          <w:rFonts w:ascii="Times New Roman" w:hAnsi="Times New Roman"/>
        </w:rPr>
        <w:t xml:space="preserve"> </w:t>
      </w:r>
      <w:proofErr w:type="spellStart"/>
      <w:r w:rsidRPr="00443941">
        <w:rPr>
          <w:rFonts w:ascii="Times New Roman" w:hAnsi="Times New Roman"/>
        </w:rPr>
        <w:t>apa</w:t>
      </w:r>
      <w:proofErr w:type="spellEnd"/>
      <w:r w:rsidRPr="00443941">
        <w:rPr>
          <w:rFonts w:ascii="Times New Roman" w:hAnsi="Times New Roman"/>
        </w:rPr>
        <w:t xml:space="preserve"> yang </w:t>
      </w:r>
      <w:proofErr w:type="spellStart"/>
      <w:r w:rsidRPr="00443941">
        <w:rPr>
          <w:rFonts w:ascii="Times New Roman" w:hAnsi="Times New Roman"/>
        </w:rPr>
        <w:t>ditandatangani</w:t>
      </w:r>
      <w:proofErr w:type="spellEnd"/>
      <w:r w:rsidRPr="00443941">
        <w:rPr>
          <w:rFonts w:ascii="Times New Roman" w:hAnsi="Times New Roman"/>
        </w:rPr>
        <w:t xml:space="preserve">. </w:t>
      </w:r>
    </w:p>
    <w:p w14:paraId="2EA69CC6" w14:textId="77777777" w:rsidR="00382BA3" w:rsidRPr="00443941" w:rsidRDefault="00382BA3" w:rsidP="0060192B">
      <w:pPr>
        <w:pStyle w:val="ListParagraph"/>
        <w:numPr>
          <w:ilvl w:val="0"/>
          <w:numId w:val="8"/>
        </w:numPr>
        <w:spacing w:after="0" w:line="240" w:lineRule="auto"/>
        <w:ind w:left="426"/>
        <w:jc w:val="both"/>
        <w:rPr>
          <w:rFonts w:ascii="Times New Roman" w:hAnsi="Times New Roman"/>
        </w:rPr>
      </w:pP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mendapat</w:t>
      </w:r>
      <w:proofErr w:type="spellEnd"/>
      <w:r w:rsidRPr="00443941">
        <w:rPr>
          <w:rFonts w:ascii="Times New Roman" w:hAnsi="Times New Roman"/>
        </w:rPr>
        <w:t xml:space="preserve"> </w:t>
      </w:r>
      <w:proofErr w:type="spellStart"/>
      <w:r w:rsidRPr="00443941">
        <w:rPr>
          <w:rFonts w:ascii="Times New Roman" w:hAnsi="Times New Roman"/>
        </w:rPr>
        <w:t>advokasi</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dan </w:t>
      </w:r>
      <w:proofErr w:type="spellStart"/>
      <w:r w:rsidRPr="00443941">
        <w:rPr>
          <w:rFonts w:ascii="Times New Roman" w:hAnsi="Times New Roman"/>
        </w:rPr>
        <w:t>upaya</w:t>
      </w:r>
      <w:proofErr w:type="spellEnd"/>
      <w:r w:rsidRPr="00443941">
        <w:rPr>
          <w:rFonts w:ascii="Times New Roman" w:hAnsi="Times New Roman"/>
        </w:rPr>
        <w:t xml:space="preserve"> </w:t>
      </w:r>
      <w:proofErr w:type="spellStart"/>
      <w:r w:rsidRPr="00443941">
        <w:rPr>
          <w:rFonts w:ascii="Times New Roman" w:hAnsi="Times New Roman"/>
        </w:rPr>
        <w:t>penyelesaian</w:t>
      </w:r>
      <w:proofErr w:type="spellEnd"/>
      <w:r w:rsidRPr="00443941">
        <w:rPr>
          <w:rFonts w:ascii="Times New Roman" w:hAnsi="Times New Roman"/>
        </w:rPr>
        <w:t xml:space="preserve"> </w:t>
      </w:r>
      <w:proofErr w:type="spellStart"/>
      <w:r w:rsidRPr="00443941">
        <w:rPr>
          <w:rFonts w:ascii="Times New Roman" w:hAnsi="Times New Roman"/>
        </w:rPr>
        <w:t>sengketa</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patut</w:t>
      </w:r>
      <w:proofErr w:type="spellEnd"/>
      <w:r w:rsidRPr="00443941">
        <w:rPr>
          <w:rFonts w:ascii="Times New Roman" w:hAnsi="Times New Roman"/>
        </w:rPr>
        <w:t xml:space="preserve">. </w:t>
      </w:r>
      <w:proofErr w:type="spellStart"/>
      <w:r w:rsidRPr="00443941">
        <w:rPr>
          <w:rFonts w:ascii="Times New Roman" w:hAnsi="Times New Roman"/>
        </w:rPr>
        <w:t>Diketahui</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yang </w:t>
      </w:r>
      <w:proofErr w:type="spellStart"/>
      <w:r w:rsidRPr="00443941">
        <w:rPr>
          <w:rFonts w:ascii="Times New Roman" w:hAnsi="Times New Roman"/>
        </w:rPr>
        <w:t>hendak</w:t>
      </w:r>
      <w:proofErr w:type="spellEnd"/>
      <w:r w:rsidRPr="00443941">
        <w:rPr>
          <w:rFonts w:ascii="Times New Roman" w:hAnsi="Times New Roman"/>
        </w:rPr>
        <w:t xml:space="preserve"> </w:t>
      </w:r>
      <w:proofErr w:type="spellStart"/>
      <w:r w:rsidRPr="00443941">
        <w:rPr>
          <w:rFonts w:ascii="Times New Roman" w:hAnsi="Times New Roman"/>
        </w:rPr>
        <w:t>beritikad</w:t>
      </w:r>
      <w:proofErr w:type="spellEnd"/>
      <w:r w:rsidRPr="00443941">
        <w:rPr>
          <w:rFonts w:ascii="Times New Roman" w:hAnsi="Times New Roman"/>
        </w:rPr>
        <w:t xml:space="preserve"> </w:t>
      </w:r>
      <w:proofErr w:type="spellStart"/>
      <w:r w:rsidRPr="00443941">
        <w:rPr>
          <w:rFonts w:ascii="Times New Roman" w:hAnsi="Times New Roman"/>
        </w:rPr>
        <w:t>baik</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menyelesaikan</w:t>
      </w:r>
      <w:proofErr w:type="spellEnd"/>
      <w:r w:rsidRPr="00443941">
        <w:rPr>
          <w:rFonts w:ascii="Times New Roman" w:hAnsi="Times New Roman"/>
        </w:rPr>
        <w:t xml:space="preserve"> </w:t>
      </w:r>
      <w:proofErr w:type="spellStart"/>
      <w:r w:rsidRPr="00443941">
        <w:rPr>
          <w:rFonts w:ascii="Times New Roman" w:hAnsi="Times New Roman"/>
        </w:rPr>
        <w:t>kewajibannya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dihiraukan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dan </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ditarik</w:t>
      </w:r>
      <w:proofErr w:type="spellEnd"/>
      <w:r w:rsidRPr="00443941">
        <w:rPr>
          <w:rFonts w:ascii="Times New Roman" w:hAnsi="Times New Roman"/>
        </w:rPr>
        <w:t xml:space="preserve"> </w:t>
      </w:r>
      <w:proofErr w:type="spellStart"/>
      <w:r w:rsidRPr="00443941">
        <w:rPr>
          <w:rFonts w:ascii="Times New Roman" w:hAnsi="Times New Roman"/>
        </w:rPr>
        <w:t>paksa</w:t>
      </w:r>
      <w:proofErr w:type="spellEnd"/>
      <w:r w:rsidRPr="00443941">
        <w:rPr>
          <w:rFonts w:ascii="Times New Roman" w:hAnsi="Times New Roman"/>
        </w:rPr>
        <w:t xml:space="preserve">. </w:t>
      </w:r>
      <w:proofErr w:type="spellStart"/>
      <w:r w:rsidRPr="00443941">
        <w:rPr>
          <w:rFonts w:ascii="Times New Roman" w:hAnsi="Times New Roman"/>
        </w:rPr>
        <w:t>Bahkan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dilelang</w:t>
      </w:r>
      <w:proofErr w:type="spellEnd"/>
      <w:r w:rsidRPr="00443941">
        <w:rPr>
          <w:rFonts w:ascii="Times New Roman" w:hAnsi="Times New Roman"/>
        </w:rPr>
        <w:t xml:space="preserve"> </w:t>
      </w:r>
      <w:proofErr w:type="spellStart"/>
      <w:r w:rsidRPr="00443941">
        <w:rPr>
          <w:rFonts w:ascii="Times New Roman" w:hAnsi="Times New Roman"/>
        </w:rPr>
        <w:t>tanpa</w:t>
      </w:r>
      <w:proofErr w:type="spellEnd"/>
      <w:r w:rsidRPr="00443941">
        <w:rPr>
          <w:rFonts w:ascii="Times New Roman" w:hAnsi="Times New Roman"/>
        </w:rPr>
        <w:t xml:space="preserve"> </w:t>
      </w:r>
      <w:proofErr w:type="spellStart"/>
      <w:r w:rsidRPr="00443941">
        <w:rPr>
          <w:rFonts w:ascii="Times New Roman" w:hAnsi="Times New Roman"/>
        </w:rPr>
        <w:t>pemberitahuan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pada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hendak</w:t>
      </w:r>
      <w:proofErr w:type="spellEnd"/>
      <w:r w:rsidRPr="00443941">
        <w:rPr>
          <w:rFonts w:ascii="Times New Roman" w:hAnsi="Times New Roman"/>
        </w:rPr>
        <w:t xml:space="preserve"> </w:t>
      </w:r>
      <w:proofErr w:type="spellStart"/>
      <w:r w:rsidRPr="00443941">
        <w:rPr>
          <w:rFonts w:ascii="Times New Roman" w:hAnsi="Times New Roman"/>
        </w:rPr>
        <w:t>melunasi</w:t>
      </w:r>
      <w:proofErr w:type="spellEnd"/>
      <w:r w:rsidRPr="00443941">
        <w:rPr>
          <w:rFonts w:ascii="Times New Roman" w:hAnsi="Times New Roman"/>
        </w:rPr>
        <w:t xml:space="preserve"> </w:t>
      </w:r>
      <w:proofErr w:type="spellStart"/>
      <w:r w:rsidRPr="00443941">
        <w:rPr>
          <w:rFonts w:ascii="Times New Roman" w:hAnsi="Times New Roman"/>
        </w:rPr>
        <w:t>tunggakan</w:t>
      </w:r>
      <w:proofErr w:type="spellEnd"/>
      <w:r w:rsidRPr="00443941">
        <w:rPr>
          <w:rFonts w:ascii="Times New Roman" w:hAnsi="Times New Roman"/>
        </w:rPr>
        <w:t xml:space="preserve"> </w:t>
      </w:r>
      <w:proofErr w:type="spellStart"/>
      <w:r w:rsidRPr="00443941">
        <w:rPr>
          <w:rFonts w:ascii="Times New Roman" w:hAnsi="Times New Roman"/>
        </w:rPr>
        <w:t>angsuran</w:t>
      </w:r>
      <w:proofErr w:type="spellEnd"/>
      <w:r w:rsidRPr="00443941">
        <w:rPr>
          <w:rFonts w:ascii="Times New Roman" w:hAnsi="Times New Roman"/>
        </w:rPr>
        <w:t xml:space="preserve">. </w:t>
      </w:r>
    </w:p>
    <w:p w14:paraId="48D928C7" w14:textId="77777777" w:rsidR="00382BA3" w:rsidRPr="00443941" w:rsidRDefault="00382BA3" w:rsidP="0060192B">
      <w:pPr>
        <w:pStyle w:val="ListParagraph"/>
        <w:numPr>
          <w:ilvl w:val="0"/>
          <w:numId w:val="8"/>
        </w:numPr>
        <w:spacing w:after="0" w:line="240" w:lineRule="auto"/>
        <w:ind w:left="426"/>
        <w:jc w:val="both"/>
        <w:rPr>
          <w:rFonts w:ascii="Times New Roman" w:hAnsi="Times New Roman"/>
        </w:rPr>
      </w:pP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diperlakukan</w:t>
      </w:r>
      <w:proofErr w:type="spellEnd"/>
      <w:r w:rsidRPr="00443941">
        <w:rPr>
          <w:rFonts w:ascii="Times New Roman" w:hAnsi="Times New Roman"/>
        </w:rPr>
        <w:t xml:space="preserve"> dan </w:t>
      </w:r>
      <w:proofErr w:type="spellStart"/>
      <w:r w:rsidRPr="00443941">
        <w:rPr>
          <w:rFonts w:ascii="Times New Roman" w:hAnsi="Times New Roman"/>
        </w:rPr>
        <w:t>dilayani</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diskriminatif</w:t>
      </w:r>
      <w:proofErr w:type="spellEnd"/>
      <w:r w:rsidRPr="00443941">
        <w:rPr>
          <w:rFonts w:ascii="Times New Roman" w:hAnsi="Times New Roman"/>
        </w:rPr>
        <w:t xml:space="preserve">. Ahli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dihiraukan</w:t>
      </w:r>
      <w:proofErr w:type="spellEnd"/>
      <w:r w:rsidRPr="00443941">
        <w:rPr>
          <w:rFonts w:ascii="Times New Roman" w:hAnsi="Times New Roman"/>
        </w:rPr>
        <w:t xml:space="preserve"> pada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ingin</w:t>
      </w:r>
      <w:proofErr w:type="spellEnd"/>
      <w:r w:rsidRPr="00443941">
        <w:rPr>
          <w:rFonts w:ascii="Times New Roman" w:hAnsi="Times New Roman"/>
        </w:rPr>
        <w:t xml:space="preserve"> </w:t>
      </w:r>
      <w:proofErr w:type="spellStart"/>
      <w:r w:rsidRPr="00443941">
        <w:rPr>
          <w:rFonts w:ascii="Times New Roman" w:hAnsi="Times New Roman"/>
        </w:rPr>
        <w:t>beritikad</w:t>
      </w:r>
      <w:proofErr w:type="spellEnd"/>
      <w:r w:rsidRPr="00443941">
        <w:rPr>
          <w:rFonts w:ascii="Times New Roman" w:hAnsi="Times New Roman"/>
        </w:rPr>
        <w:t xml:space="preserve"> </w:t>
      </w:r>
      <w:proofErr w:type="spellStart"/>
      <w:r w:rsidRPr="00443941">
        <w:rPr>
          <w:rFonts w:ascii="Times New Roman" w:hAnsi="Times New Roman"/>
        </w:rPr>
        <w:t>baik</w:t>
      </w:r>
      <w:proofErr w:type="spellEnd"/>
      <w:r w:rsidRPr="00443941">
        <w:rPr>
          <w:rFonts w:ascii="Times New Roman" w:hAnsi="Times New Roman"/>
        </w:rPr>
        <w:t xml:space="preserve"> </w:t>
      </w:r>
      <w:proofErr w:type="spellStart"/>
      <w:r w:rsidRPr="00443941">
        <w:rPr>
          <w:rFonts w:ascii="Times New Roman" w:hAnsi="Times New Roman"/>
        </w:rPr>
        <w:t>menyelesaikan</w:t>
      </w:r>
      <w:proofErr w:type="spellEnd"/>
      <w:r w:rsidRPr="00443941">
        <w:rPr>
          <w:rFonts w:ascii="Times New Roman" w:hAnsi="Times New Roman"/>
        </w:rPr>
        <w:t xml:space="preserve"> </w:t>
      </w:r>
      <w:proofErr w:type="spellStart"/>
      <w:r w:rsidRPr="00443941">
        <w:rPr>
          <w:rFonts w:ascii="Times New Roman" w:hAnsi="Times New Roman"/>
        </w:rPr>
        <w:t>sengketa</w:t>
      </w:r>
      <w:proofErr w:type="spellEnd"/>
      <w:r w:rsidRPr="00443941">
        <w:rPr>
          <w:rFonts w:ascii="Times New Roman" w:hAnsi="Times New Roman"/>
        </w:rPr>
        <w:t xml:space="preserve"> / </w:t>
      </w:r>
      <w:proofErr w:type="spellStart"/>
      <w:r w:rsidRPr="00443941">
        <w:rPr>
          <w:rFonts w:ascii="Times New Roman" w:hAnsi="Times New Roman"/>
        </w:rPr>
        <w:t>pelunasan</w:t>
      </w:r>
      <w:proofErr w:type="spellEnd"/>
      <w:r w:rsidRPr="00443941">
        <w:rPr>
          <w:rFonts w:ascii="Times New Roman" w:hAnsi="Times New Roman"/>
        </w:rPr>
        <w:t xml:space="preserve"> </w:t>
      </w:r>
      <w:proofErr w:type="spellStart"/>
      <w:r w:rsidRPr="00443941">
        <w:rPr>
          <w:rFonts w:ascii="Times New Roman" w:hAnsi="Times New Roman"/>
        </w:rPr>
        <w:t>pembayaran</w:t>
      </w:r>
      <w:proofErr w:type="spellEnd"/>
      <w:r w:rsidRPr="00443941">
        <w:rPr>
          <w:rFonts w:ascii="Times New Roman" w:hAnsi="Times New Roman"/>
        </w:rPr>
        <w:t xml:space="preserve"> </w:t>
      </w:r>
      <w:proofErr w:type="spellStart"/>
      <w:r w:rsidRPr="00443941">
        <w:rPr>
          <w:rFonts w:ascii="Times New Roman" w:hAnsi="Times New Roman"/>
        </w:rPr>
        <w:t>angsuran</w:t>
      </w:r>
      <w:proofErr w:type="spellEnd"/>
      <w:r w:rsidRPr="00443941">
        <w:rPr>
          <w:rFonts w:ascii="Times New Roman" w:hAnsi="Times New Roman"/>
        </w:rPr>
        <w:t xml:space="preserve"> / </w:t>
      </w:r>
      <w:proofErr w:type="spellStart"/>
      <w:r w:rsidRPr="00443941">
        <w:rPr>
          <w:rFonts w:ascii="Times New Roman" w:hAnsi="Times New Roman"/>
        </w:rPr>
        <w:lastRenderedPageBreak/>
        <w:t>kewajibannya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dan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langsung</w:t>
      </w:r>
      <w:proofErr w:type="spellEnd"/>
      <w:r w:rsidRPr="00443941">
        <w:rPr>
          <w:rFonts w:ascii="Times New Roman" w:hAnsi="Times New Roman"/>
        </w:rPr>
        <w:t xml:space="preserve"> </w:t>
      </w:r>
      <w:proofErr w:type="spellStart"/>
      <w:r w:rsidRPr="00443941">
        <w:rPr>
          <w:rFonts w:ascii="Times New Roman" w:hAnsi="Times New Roman"/>
        </w:rPr>
        <w:t>dianggap</w:t>
      </w:r>
      <w:proofErr w:type="spellEnd"/>
      <w:r w:rsidRPr="00443941">
        <w:rPr>
          <w:rFonts w:ascii="Times New Roman" w:hAnsi="Times New Roman"/>
        </w:rPr>
        <w:t xml:space="preserve"> oleh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orang </w:t>
      </w:r>
      <w:proofErr w:type="spellStart"/>
      <w:r w:rsidRPr="00443941">
        <w:rPr>
          <w:rFonts w:ascii="Times New Roman" w:hAnsi="Times New Roman"/>
        </w:rPr>
        <w:t>ynag</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mengerti</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 </w:t>
      </w:r>
      <w:proofErr w:type="spellStart"/>
      <w:r w:rsidRPr="00443941">
        <w:rPr>
          <w:rFonts w:ascii="Times New Roman" w:hAnsi="Times New Roman"/>
        </w:rPr>
        <w:t>bodoh</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keadaan</w:t>
      </w:r>
      <w:proofErr w:type="spellEnd"/>
      <w:r w:rsidRPr="00443941">
        <w:rPr>
          <w:rFonts w:ascii="Times New Roman" w:hAnsi="Times New Roman"/>
        </w:rPr>
        <w:t xml:space="preserve"> </w:t>
      </w:r>
      <w:proofErr w:type="spellStart"/>
      <w:r w:rsidRPr="00443941">
        <w:rPr>
          <w:rFonts w:ascii="Times New Roman" w:hAnsi="Times New Roman"/>
        </w:rPr>
        <w:t>sosial</w:t>
      </w:r>
      <w:proofErr w:type="spellEnd"/>
      <w:r w:rsidRPr="00443941">
        <w:rPr>
          <w:rFonts w:ascii="Times New Roman" w:hAnsi="Times New Roman"/>
        </w:rPr>
        <w:t xml:space="preserve"> dan </w:t>
      </w:r>
      <w:proofErr w:type="spellStart"/>
      <w:r w:rsidRPr="00443941">
        <w:rPr>
          <w:rFonts w:ascii="Times New Roman" w:hAnsi="Times New Roman"/>
        </w:rPr>
        <w:t>ekonominya</w:t>
      </w:r>
      <w:proofErr w:type="spellEnd"/>
      <w:r w:rsidRPr="00443941">
        <w:rPr>
          <w:rFonts w:ascii="Times New Roman" w:hAnsi="Times New Roman"/>
        </w:rPr>
        <w:t xml:space="preserve"> yang </w:t>
      </w:r>
      <w:proofErr w:type="spellStart"/>
      <w:r w:rsidRPr="00443941">
        <w:rPr>
          <w:rFonts w:ascii="Times New Roman" w:hAnsi="Times New Roman"/>
        </w:rPr>
        <w:t>cenderung</w:t>
      </w:r>
      <w:proofErr w:type="spellEnd"/>
      <w:r w:rsidRPr="00443941">
        <w:rPr>
          <w:rFonts w:ascii="Times New Roman" w:hAnsi="Times New Roman"/>
        </w:rPr>
        <w:t xml:space="preserve"> </w:t>
      </w:r>
      <w:proofErr w:type="spellStart"/>
      <w:r w:rsidRPr="00443941">
        <w:rPr>
          <w:rFonts w:ascii="Times New Roman" w:hAnsi="Times New Roman"/>
        </w:rPr>
        <w:t>menengah</w:t>
      </w:r>
      <w:proofErr w:type="spellEnd"/>
      <w:r w:rsidRPr="00443941">
        <w:rPr>
          <w:rFonts w:ascii="Times New Roman" w:hAnsi="Times New Roman"/>
        </w:rPr>
        <w:t xml:space="preserve"> </w:t>
      </w:r>
      <w:proofErr w:type="spellStart"/>
      <w:r w:rsidRPr="00443941">
        <w:rPr>
          <w:rFonts w:ascii="Times New Roman" w:hAnsi="Times New Roman"/>
        </w:rPr>
        <w:t>kebawah</w:t>
      </w:r>
      <w:proofErr w:type="spellEnd"/>
      <w:r w:rsidRPr="00443941">
        <w:rPr>
          <w:rFonts w:ascii="Times New Roman" w:hAnsi="Times New Roman"/>
        </w:rPr>
        <w:t xml:space="preserve">. </w:t>
      </w:r>
    </w:p>
    <w:p w14:paraId="4DFE33C2" w14:textId="77777777" w:rsidR="00382BA3" w:rsidRPr="00443941" w:rsidRDefault="00382BA3" w:rsidP="0060192B">
      <w:pPr>
        <w:pStyle w:val="ListParagraph"/>
        <w:numPr>
          <w:ilvl w:val="0"/>
          <w:numId w:val="8"/>
        </w:numPr>
        <w:spacing w:after="0" w:line="240" w:lineRule="auto"/>
        <w:ind w:left="426"/>
        <w:jc w:val="both"/>
        <w:rPr>
          <w:rFonts w:ascii="Times New Roman" w:hAnsi="Times New Roman"/>
        </w:rPr>
      </w:pP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mendapatkan</w:t>
      </w:r>
      <w:proofErr w:type="spellEnd"/>
      <w:r w:rsidRPr="00443941">
        <w:rPr>
          <w:rFonts w:ascii="Times New Roman" w:hAnsi="Times New Roman"/>
        </w:rPr>
        <w:t xml:space="preserve"> </w:t>
      </w:r>
      <w:proofErr w:type="spellStart"/>
      <w:r w:rsidRPr="00443941">
        <w:rPr>
          <w:rFonts w:ascii="Times New Roman" w:hAnsi="Times New Roman"/>
        </w:rPr>
        <w:t>kompensasi</w:t>
      </w:r>
      <w:proofErr w:type="spellEnd"/>
      <w:r w:rsidRPr="00443941">
        <w:rPr>
          <w:rFonts w:ascii="Times New Roman" w:hAnsi="Times New Roman"/>
        </w:rPr>
        <w:t xml:space="preserve">, </w:t>
      </w:r>
      <w:proofErr w:type="spellStart"/>
      <w:r w:rsidRPr="00443941">
        <w:rPr>
          <w:rFonts w:ascii="Times New Roman" w:hAnsi="Times New Roman"/>
        </w:rPr>
        <w:t>ganti</w:t>
      </w:r>
      <w:proofErr w:type="spellEnd"/>
      <w:r w:rsidRPr="00443941">
        <w:rPr>
          <w:rFonts w:ascii="Times New Roman" w:hAnsi="Times New Roman"/>
        </w:rPr>
        <w:t xml:space="preserve"> </w:t>
      </w:r>
      <w:proofErr w:type="spellStart"/>
      <w:r w:rsidRPr="00443941">
        <w:rPr>
          <w:rFonts w:ascii="Times New Roman" w:hAnsi="Times New Roman"/>
        </w:rPr>
        <w:t>rugi</w:t>
      </w:r>
      <w:proofErr w:type="spellEnd"/>
      <w:r w:rsidRPr="00443941">
        <w:rPr>
          <w:rFonts w:ascii="Times New Roman" w:hAnsi="Times New Roman"/>
        </w:rPr>
        <w:t>,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penggantian</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yang </w:t>
      </w:r>
      <w:proofErr w:type="spellStart"/>
      <w:r w:rsidRPr="00443941">
        <w:rPr>
          <w:rFonts w:ascii="Times New Roman" w:hAnsi="Times New Roman"/>
        </w:rPr>
        <w:t>diterima</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sebagaimana</w:t>
      </w:r>
      <w:proofErr w:type="spellEnd"/>
      <w:r w:rsidRPr="00443941">
        <w:rPr>
          <w:rFonts w:ascii="Times New Roman" w:hAnsi="Times New Roman"/>
        </w:rPr>
        <w:t xml:space="preserve"> </w:t>
      </w:r>
      <w:proofErr w:type="spellStart"/>
      <w:r w:rsidRPr="00443941">
        <w:rPr>
          <w:rFonts w:ascii="Times New Roman" w:hAnsi="Times New Roman"/>
        </w:rPr>
        <w:t>mestinya</w:t>
      </w:r>
      <w:proofErr w:type="spellEnd"/>
      <w:r w:rsidRPr="00443941">
        <w:rPr>
          <w:rFonts w:ascii="Times New Roman" w:hAnsi="Times New Roman"/>
        </w:rPr>
        <w:t xml:space="preserve">. Ahli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w:t>
      </w:r>
      <w:r w:rsidR="0060192B" w:rsidRPr="00443941">
        <w:rPr>
          <w:rFonts w:ascii="Times New Roman" w:hAnsi="Times New Roman"/>
        </w:rPr>
        <w:t>onsumen</w:t>
      </w:r>
      <w:proofErr w:type="spellEnd"/>
      <w:r w:rsidR="0060192B" w:rsidRPr="00443941">
        <w:rPr>
          <w:rFonts w:ascii="Times New Roman" w:hAnsi="Times New Roman"/>
        </w:rPr>
        <w:t xml:space="preserve"> </w:t>
      </w:r>
      <w:proofErr w:type="spellStart"/>
      <w:r w:rsidR="0060192B" w:rsidRPr="00443941">
        <w:rPr>
          <w:rFonts w:ascii="Times New Roman" w:hAnsi="Times New Roman"/>
        </w:rPr>
        <w:t>berujung</w:t>
      </w:r>
      <w:proofErr w:type="spellEnd"/>
      <w:r w:rsidR="0060192B" w:rsidRPr="00443941">
        <w:rPr>
          <w:rFonts w:ascii="Times New Roman" w:hAnsi="Times New Roman"/>
        </w:rPr>
        <w:t xml:space="preserve"> </w:t>
      </w:r>
      <w:proofErr w:type="spellStart"/>
      <w:r w:rsidR="0060192B" w:rsidRPr="00443941">
        <w:rPr>
          <w:rFonts w:ascii="Times New Roman" w:hAnsi="Times New Roman"/>
        </w:rPr>
        <w:t>pulang</w:t>
      </w:r>
      <w:proofErr w:type="spellEnd"/>
      <w:r w:rsidR="0060192B"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tangan</w:t>
      </w:r>
      <w:proofErr w:type="spellEnd"/>
      <w:r w:rsidRPr="00443941">
        <w:rPr>
          <w:rFonts w:ascii="Times New Roman" w:hAnsi="Times New Roman"/>
        </w:rPr>
        <w:t xml:space="preserve"> </w:t>
      </w:r>
      <w:proofErr w:type="spellStart"/>
      <w:r w:rsidRPr="00443941">
        <w:rPr>
          <w:rFonts w:ascii="Times New Roman" w:hAnsi="Times New Roman"/>
        </w:rPr>
        <w:t>kosong</w:t>
      </w:r>
      <w:proofErr w:type="spellEnd"/>
      <w:r w:rsidRPr="00443941">
        <w:rPr>
          <w:rFonts w:ascii="Times New Roman" w:hAnsi="Times New Roman"/>
        </w:rPr>
        <w:t xml:space="preserve">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hendak</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negosiasi</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pembayaran</w:t>
      </w:r>
      <w:proofErr w:type="spellEnd"/>
      <w:r w:rsidRPr="00443941">
        <w:rPr>
          <w:rFonts w:ascii="Times New Roman" w:hAnsi="Times New Roman"/>
        </w:rPr>
        <w:t xml:space="preserve"> </w:t>
      </w:r>
      <w:proofErr w:type="spellStart"/>
      <w:r w:rsidRPr="00443941">
        <w:rPr>
          <w:rFonts w:ascii="Times New Roman" w:hAnsi="Times New Roman"/>
        </w:rPr>
        <w:t>tunggakan</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diberi</w:t>
      </w:r>
      <w:proofErr w:type="spellEnd"/>
      <w:r w:rsidRPr="00443941">
        <w:rPr>
          <w:rFonts w:ascii="Times New Roman" w:hAnsi="Times New Roman"/>
        </w:rPr>
        <w:t xml:space="preserve"> </w:t>
      </w:r>
      <w:proofErr w:type="spellStart"/>
      <w:r w:rsidRPr="00443941">
        <w:rPr>
          <w:rFonts w:ascii="Times New Roman" w:hAnsi="Times New Roman"/>
        </w:rPr>
        <w:t>ganti</w:t>
      </w:r>
      <w:proofErr w:type="spellEnd"/>
      <w:r w:rsidRPr="00443941">
        <w:rPr>
          <w:rFonts w:ascii="Times New Roman" w:hAnsi="Times New Roman"/>
        </w:rPr>
        <w:t xml:space="preserve"> </w:t>
      </w:r>
      <w:proofErr w:type="spellStart"/>
      <w:r w:rsidRPr="00443941">
        <w:rPr>
          <w:rFonts w:ascii="Times New Roman" w:hAnsi="Times New Roman"/>
        </w:rPr>
        <w:t>rugi</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cicilan</w:t>
      </w:r>
      <w:proofErr w:type="spellEnd"/>
      <w:r w:rsidRPr="00443941">
        <w:rPr>
          <w:rFonts w:ascii="Times New Roman" w:hAnsi="Times New Roman"/>
        </w:rPr>
        <w:t xml:space="preserve"> yang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dibayar</w:t>
      </w:r>
      <w:proofErr w:type="spellEnd"/>
      <w:r w:rsidRPr="00443941">
        <w:rPr>
          <w:rFonts w:ascii="Times New Roman" w:hAnsi="Times New Roman"/>
        </w:rPr>
        <w:t xml:space="preserve"> pada masa </w:t>
      </w:r>
      <w:r w:rsidRPr="00443941">
        <w:rPr>
          <w:rFonts w:ascii="Times New Roman" w:hAnsi="Times New Roman"/>
          <w:lang w:val="id-ID"/>
        </w:rPr>
        <w:t>leasing</w:t>
      </w:r>
      <w:r w:rsidRPr="00443941">
        <w:rPr>
          <w:rFonts w:ascii="Times New Roman" w:hAnsi="Times New Roman"/>
        </w:rPr>
        <w:t xml:space="preserve">. Hal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jelas</w:t>
      </w:r>
      <w:proofErr w:type="spellEnd"/>
      <w:r w:rsidRPr="00443941">
        <w:rPr>
          <w:rFonts w:ascii="Times New Roman" w:hAnsi="Times New Roman"/>
        </w:rPr>
        <w:t xml:space="preserve"> </w:t>
      </w:r>
      <w:proofErr w:type="spellStart"/>
      <w:r w:rsidRPr="00443941">
        <w:rPr>
          <w:rFonts w:ascii="Times New Roman" w:hAnsi="Times New Roman"/>
        </w:rPr>
        <w:t>merugikan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membayar</w:t>
      </w:r>
      <w:proofErr w:type="spellEnd"/>
      <w:r w:rsidRPr="00443941">
        <w:rPr>
          <w:rFonts w:ascii="Times New Roman" w:hAnsi="Times New Roman"/>
        </w:rPr>
        <w:t xml:space="preserve"> </w:t>
      </w:r>
      <w:proofErr w:type="spellStart"/>
      <w:r w:rsidRPr="00443941">
        <w:rPr>
          <w:rFonts w:ascii="Times New Roman" w:hAnsi="Times New Roman"/>
        </w:rPr>
        <w:t>cicilan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yang </w:t>
      </w:r>
      <w:proofErr w:type="spellStart"/>
      <w:r w:rsidRPr="00443941">
        <w:rPr>
          <w:rFonts w:ascii="Times New Roman" w:hAnsi="Times New Roman"/>
        </w:rPr>
        <w:t>dijadikan</w:t>
      </w:r>
      <w:proofErr w:type="spellEnd"/>
      <w:r w:rsidRPr="00443941">
        <w:rPr>
          <w:rFonts w:ascii="Times New Roman" w:hAnsi="Times New Roman"/>
        </w:rPr>
        <w:t xml:space="preserve"> </w:t>
      </w:r>
      <w:proofErr w:type="spellStart"/>
      <w:r w:rsidRPr="00443941">
        <w:rPr>
          <w:rFonts w:ascii="Times New Roman" w:hAnsi="Times New Roman"/>
        </w:rPr>
        <w:t>objek</w:t>
      </w:r>
      <w:proofErr w:type="spellEnd"/>
      <w:r w:rsidRPr="00443941">
        <w:rPr>
          <w:rFonts w:ascii="Times New Roman" w:hAnsi="Times New Roman"/>
        </w:rPr>
        <w:t xml:space="preserve"> </w:t>
      </w:r>
      <w:r w:rsidRPr="00443941">
        <w:rPr>
          <w:rFonts w:ascii="Times New Roman" w:hAnsi="Times New Roman"/>
          <w:lang w:val="id-ID"/>
        </w:rPr>
        <w:t>leasing</w:t>
      </w:r>
      <w:r w:rsidRPr="00443941">
        <w:rPr>
          <w:rFonts w:ascii="Times New Roman" w:hAnsi="Times New Roman"/>
        </w:rPr>
        <w:t xml:space="preserve">. </w:t>
      </w:r>
    </w:p>
    <w:p w14:paraId="2C146EAC"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konsep</w:t>
      </w:r>
      <w:proofErr w:type="spellEnd"/>
      <w:r w:rsidRPr="00443941">
        <w:rPr>
          <w:rFonts w:ascii="Times New Roman" w:hAnsi="Times New Roman"/>
        </w:rPr>
        <w:t xml:space="preserve"> </w:t>
      </w:r>
      <w:r w:rsidRPr="00443941">
        <w:rPr>
          <w:rFonts w:ascii="Times New Roman" w:hAnsi="Times New Roman"/>
          <w:i/>
        </w:rPr>
        <w:t>privity of contract</w:t>
      </w:r>
      <w:r w:rsidRPr="00443941">
        <w:rPr>
          <w:rFonts w:ascii="Times New Roman" w:hAnsi="Times New Roman"/>
        </w:rPr>
        <w:t xml:space="preserve">, </w:t>
      </w:r>
      <w:proofErr w:type="spellStart"/>
      <w:r w:rsidRPr="00443941">
        <w:rPr>
          <w:rFonts w:ascii="Times New Roman" w:hAnsi="Times New Roman"/>
        </w:rPr>
        <w:t>doktrin</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menyatakan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mempunyai</w:t>
      </w:r>
      <w:proofErr w:type="spellEnd"/>
      <w:r w:rsidRPr="00443941">
        <w:rPr>
          <w:rFonts w:ascii="Times New Roman" w:hAnsi="Times New Roman"/>
        </w:rPr>
        <w:t xml:space="preserve"> </w:t>
      </w:r>
      <w:proofErr w:type="spellStart"/>
      <w:r w:rsidRPr="00443941">
        <w:rPr>
          <w:rFonts w:ascii="Times New Roman" w:hAnsi="Times New Roman"/>
        </w:rPr>
        <w:t>kewajiban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melindungi</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jika</w:t>
      </w:r>
      <w:proofErr w:type="spellEnd"/>
      <w:r w:rsidRPr="00443941">
        <w:rPr>
          <w:rFonts w:ascii="Times New Roman" w:hAnsi="Times New Roman"/>
        </w:rPr>
        <w:t xml:space="preserve"> </w:t>
      </w:r>
      <w:proofErr w:type="spellStart"/>
      <w:r w:rsidRPr="00443941">
        <w:rPr>
          <w:rFonts w:ascii="Times New Roman" w:hAnsi="Times New Roman"/>
        </w:rPr>
        <w:t>diantara</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terjalin</w:t>
      </w:r>
      <w:proofErr w:type="spellEnd"/>
      <w:r w:rsidRPr="00443941">
        <w:rPr>
          <w:rFonts w:ascii="Times New Roman" w:hAnsi="Times New Roman"/>
        </w:rPr>
        <w:t xml:space="preserve"> </w:t>
      </w:r>
      <w:proofErr w:type="spellStart"/>
      <w:r w:rsidRPr="00443941">
        <w:rPr>
          <w:rFonts w:ascii="Times New Roman" w:hAnsi="Times New Roman"/>
        </w:rPr>
        <w:t>suatu</w:t>
      </w:r>
      <w:proofErr w:type="spellEnd"/>
      <w:r w:rsidRPr="00443941">
        <w:rPr>
          <w:rFonts w:ascii="Times New Roman" w:hAnsi="Times New Roman"/>
        </w:rPr>
        <w:t xml:space="preserve"> </w:t>
      </w:r>
      <w:proofErr w:type="spellStart"/>
      <w:r w:rsidRPr="00443941">
        <w:rPr>
          <w:rFonts w:ascii="Times New Roman" w:hAnsi="Times New Roman"/>
        </w:rPr>
        <w:t>hubungan</w:t>
      </w:r>
      <w:proofErr w:type="spellEnd"/>
      <w:r w:rsidRPr="00443941">
        <w:rPr>
          <w:rFonts w:ascii="Times New Roman" w:hAnsi="Times New Roman"/>
        </w:rPr>
        <w:t xml:space="preserve"> </w:t>
      </w:r>
      <w:proofErr w:type="spellStart"/>
      <w:r w:rsidRPr="00443941">
        <w:rPr>
          <w:rFonts w:ascii="Times New Roman" w:hAnsi="Times New Roman"/>
        </w:rPr>
        <w:t>kontraktual</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menggugat</w:t>
      </w:r>
      <w:proofErr w:type="spellEnd"/>
      <w:r w:rsidRPr="00443941">
        <w:rPr>
          <w:rFonts w:ascii="Times New Roman" w:hAnsi="Times New Roman"/>
        </w:rPr>
        <w:t xml:space="preserve"> </w:t>
      </w:r>
      <w:proofErr w:type="spellStart"/>
      <w:r w:rsidRPr="00443941">
        <w:rPr>
          <w:rFonts w:ascii="Times New Roman" w:hAnsi="Times New Roman"/>
        </w:rPr>
        <w:t>berdasarkan</w:t>
      </w:r>
      <w:proofErr w:type="spellEnd"/>
      <w:r w:rsidRPr="00443941">
        <w:rPr>
          <w:rFonts w:ascii="Times New Roman" w:hAnsi="Times New Roman"/>
        </w:rPr>
        <w:t xml:space="preserve"> </w:t>
      </w:r>
      <w:proofErr w:type="spellStart"/>
      <w:r w:rsidRPr="00443941">
        <w:rPr>
          <w:rFonts w:ascii="Times New Roman" w:hAnsi="Times New Roman"/>
        </w:rPr>
        <w:t>wanprestasi</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1338 BW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semua</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yang </w:t>
      </w:r>
      <w:proofErr w:type="spellStart"/>
      <w:r w:rsidRPr="00443941">
        <w:rPr>
          <w:rFonts w:ascii="Times New Roman" w:hAnsi="Times New Roman"/>
        </w:rPr>
        <w:t>dibuat</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sah</w:t>
      </w:r>
      <w:proofErr w:type="spellEnd"/>
      <w:r w:rsidRPr="00443941">
        <w:rPr>
          <w:rFonts w:ascii="Times New Roman" w:hAnsi="Times New Roman"/>
        </w:rPr>
        <w:t xml:space="preserve"> </w:t>
      </w:r>
      <w:proofErr w:type="spellStart"/>
      <w:r w:rsidRPr="00443941">
        <w:rPr>
          <w:rFonts w:ascii="Times New Roman" w:hAnsi="Times New Roman"/>
        </w:rPr>
        <w:t>berlaku</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undang-undang</w:t>
      </w:r>
      <w:proofErr w:type="spellEnd"/>
      <w:r w:rsidRPr="00443941">
        <w:rPr>
          <w:rFonts w:ascii="Times New Roman" w:hAnsi="Times New Roman"/>
        </w:rPr>
        <w:t xml:space="preserve"> </w:t>
      </w:r>
      <w:proofErr w:type="spellStart"/>
      <w:r w:rsidRPr="00443941">
        <w:rPr>
          <w:rFonts w:ascii="Times New Roman" w:hAnsi="Times New Roman"/>
        </w:rPr>
        <w:t>bagi</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yang </w:t>
      </w:r>
      <w:proofErr w:type="spellStart"/>
      <w:r w:rsidRPr="00443941">
        <w:rPr>
          <w:rFonts w:ascii="Times New Roman" w:hAnsi="Times New Roman"/>
        </w:rPr>
        <w:t>membuatnya</w:t>
      </w:r>
      <w:proofErr w:type="spellEnd"/>
      <w:r w:rsidRPr="00443941">
        <w:rPr>
          <w:rFonts w:ascii="Times New Roman" w:hAnsi="Times New Roman"/>
        </w:rPr>
        <w:t xml:space="preserve"> dan </w:t>
      </w:r>
      <w:proofErr w:type="spellStart"/>
      <w:r w:rsidRPr="00443941">
        <w:rPr>
          <w:rFonts w:ascii="Times New Roman" w:hAnsi="Times New Roman"/>
        </w:rPr>
        <w:t>Pasal</w:t>
      </w:r>
      <w:proofErr w:type="spellEnd"/>
      <w:r w:rsidRPr="00443941">
        <w:rPr>
          <w:rFonts w:ascii="Times New Roman" w:hAnsi="Times New Roman"/>
        </w:rPr>
        <w:t xml:space="preserve"> 1340 BW yang </w:t>
      </w:r>
      <w:proofErr w:type="spellStart"/>
      <w:r w:rsidRPr="00443941">
        <w:rPr>
          <w:rFonts w:ascii="Times New Roman" w:hAnsi="Times New Roman"/>
        </w:rPr>
        <w:t>menyatakan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berlaku</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para </w:t>
      </w:r>
      <w:proofErr w:type="spellStart"/>
      <w:r w:rsidRPr="00443941">
        <w:rPr>
          <w:rFonts w:ascii="Times New Roman" w:hAnsi="Times New Roman"/>
        </w:rPr>
        <w:t>pihak-pihak</w:t>
      </w:r>
      <w:proofErr w:type="spellEnd"/>
      <w:r w:rsidRPr="00443941">
        <w:rPr>
          <w:rFonts w:ascii="Times New Roman" w:hAnsi="Times New Roman"/>
        </w:rPr>
        <w:t xml:space="preserve"> yang </w:t>
      </w:r>
      <w:proofErr w:type="spellStart"/>
      <w:r w:rsidRPr="00443941">
        <w:rPr>
          <w:rFonts w:ascii="Times New Roman" w:hAnsi="Times New Roman"/>
        </w:rPr>
        <w:t>membuatnya</w:t>
      </w:r>
      <w:proofErr w:type="spellEnd"/>
      <w:r w:rsidRPr="00443941">
        <w:rPr>
          <w:rFonts w:ascii="Times New Roman" w:hAnsi="Times New Roman"/>
        </w:rPr>
        <w:t xml:space="preserve"> </w:t>
      </w:r>
      <w:proofErr w:type="spellStart"/>
      <w:r w:rsidRPr="00443941">
        <w:rPr>
          <w:rFonts w:ascii="Times New Roman" w:hAnsi="Times New Roman"/>
        </w:rPr>
        <w:t>saja</w:t>
      </w:r>
      <w:proofErr w:type="spellEnd"/>
      <w:r w:rsidRPr="00443941">
        <w:rPr>
          <w:rFonts w:ascii="Times New Roman" w:hAnsi="Times New Roman"/>
        </w:rPr>
        <w:t xml:space="preserve">. </w:t>
      </w:r>
    </w:p>
    <w:p w14:paraId="26E6841E"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ditinjau</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sudut</w:t>
      </w:r>
      <w:proofErr w:type="spellEnd"/>
      <w:r w:rsidRPr="00443941">
        <w:rPr>
          <w:rFonts w:ascii="Times New Roman" w:hAnsi="Times New Roman"/>
        </w:rPr>
        <w:t xml:space="preserve"> </w:t>
      </w:r>
      <w:proofErr w:type="spellStart"/>
      <w:r w:rsidRPr="00443941">
        <w:rPr>
          <w:rFonts w:ascii="Times New Roman" w:hAnsi="Times New Roman"/>
        </w:rPr>
        <w:t>pandang</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sebenarnya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menetapkan</w:t>
      </w:r>
      <w:proofErr w:type="spellEnd"/>
      <w:r w:rsidRPr="00443941">
        <w:rPr>
          <w:rFonts w:ascii="Times New Roman" w:hAnsi="Times New Roman"/>
        </w:rPr>
        <w:t xml:space="preserve"> </w:t>
      </w:r>
      <w:proofErr w:type="spellStart"/>
      <w:r w:rsidRPr="00443941">
        <w:rPr>
          <w:rFonts w:ascii="Times New Roman" w:hAnsi="Times New Roman"/>
        </w:rPr>
        <w:t>klausula</w:t>
      </w:r>
      <w:proofErr w:type="spellEnd"/>
      <w:r w:rsidRPr="00443941">
        <w:rPr>
          <w:rFonts w:ascii="Times New Roman" w:hAnsi="Times New Roman"/>
        </w:rPr>
        <w:t xml:space="preserve"> </w:t>
      </w:r>
      <w:proofErr w:type="spellStart"/>
      <w:r w:rsidRPr="00443941">
        <w:rPr>
          <w:rFonts w:ascii="Times New Roman" w:hAnsi="Times New Roman"/>
        </w:rPr>
        <w:t>baku</w:t>
      </w:r>
      <w:proofErr w:type="spellEnd"/>
      <w:r w:rsidRPr="00443941">
        <w:rPr>
          <w:rFonts w:ascii="Times New Roman" w:hAnsi="Times New Roman"/>
        </w:rPr>
        <w:t xml:space="preserve"> yang </w:t>
      </w:r>
      <w:proofErr w:type="spellStart"/>
      <w:r w:rsidRPr="00443941">
        <w:rPr>
          <w:rFonts w:ascii="Times New Roman" w:hAnsi="Times New Roman"/>
        </w:rPr>
        <w:t>melanggar</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18 UUPK </w:t>
      </w:r>
      <w:proofErr w:type="spellStart"/>
      <w:r w:rsidRPr="00443941">
        <w:rPr>
          <w:rFonts w:ascii="Times New Roman" w:hAnsi="Times New Roman"/>
        </w:rPr>
        <w:t>angka</w:t>
      </w:r>
      <w:proofErr w:type="spellEnd"/>
      <w:r w:rsidRPr="00443941">
        <w:rPr>
          <w:rFonts w:ascii="Times New Roman" w:hAnsi="Times New Roman"/>
        </w:rPr>
        <w:t xml:space="preserve"> 1 </w:t>
      </w:r>
      <w:proofErr w:type="spellStart"/>
      <w:r w:rsidRPr="00443941">
        <w:rPr>
          <w:rFonts w:ascii="Times New Roman" w:hAnsi="Times New Roman"/>
        </w:rPr>
        <w:t>huruf</w:t>
      </w:r>
      <w:proofErr w:type="spellEnd"/>
      <w:r w:rsidRPr="00443941">
        <w:rPr>
          <w:rFonts w:ascii="Times New Roman" w:hAnsi="Times New Roman"/>
        </w:rPr>
        <w:t xml:space="preserve"> d yang </w:t>
      </w:r>
      <w:proofErr w:type="spellStart"/>
      <w:proofErr w:type="gramStart"/>
      <w:r w:rsidRPr="00443941">
        <w:rPr>
          <w:rFonts w:ascii="Times New Roman" w:hAnsi="Times New Roman"/>
        </w:rPr>
        <w:t>berbunyi</w:t>
      </w:r>
      <w:proofErr w:type="spellEnd"/>
      <w:r w:rsidRPr="00443941">
        <w:rPr>
          <w:rFonts w:ascii="Times New Roman" w:hAnsi="Times New Roman"/>
        </w:rPr>
        <w:t xml:space="preserve"> :</w:t>
      </w:r>
      <w:proofErr w:type="gramEnd"/>
      <w:r w:rsidRPr="00443941">
        <w:rPr>
          <w:rFonts w:ascii="Times New Roman" w:hAnsi="Times New Roman"/>
        </w:rPr>
        <w:t xml:space="preserve"> </w:t>
      </w:r>
    </w:p>
    <w:p w14:paraId="74673F3F" w14:textId="77777777" w:rsidR="00382BA3" w:rsidRPr="00443941" w:rsidRDefault="00382BA3" w:rsidP="00382BA3">
      <w:pPr>
        <w:pStyle w:val="ListParagraph"/>
        <w:spacing w:after="0" w:line="240" w:lineRule="auto"/>
        <w:ind w:left="0" w:firstLine="709"/>
        <w:jc w:val="both"/>
        <w:rPr>
          <w:rFonts w:ascii="Times New Roman" w:hAnsi="Times New Roman"/>
        </w:rPr>
      </w:pPr>
      <w:r w:rsidRPr="00443941">
        <w:rPr>
          <w:rFonts w:ascii="Times New Roman" w:hAnsi="Times New Roman"/>
        </w:rPr>
        <w:t>“</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menawarkan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dan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yang </w:t>
      </w:r>
      <w:proofErr w:type="spellStart"/>
      <w:r w:rsidRPr="00443941">
        <w:rPr>
          <w:rFonts w:ascii="Times New Roman" w:hAnsi="Times New Roman"/>
        </w:rPr>
        <w:t>ditujukan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diperdagangkan</w:t>
      </w:r>
      <w:proofErr w:type="spellEnd"/>
      <w:r w:rsidRPr="00443941">
        <w:rPr>
          <w:rFonts w:ascii="Times New Roman" w:hAnsi="Times New Roman"/>
        </w:rPr>
        <w:t xml:space="preserve"> </w:t>
      </w:r>
      <w:proofErr w:type="spellStart"/>
      <w:r w:rsidRPr="00443941">
        <w:rPr>
          <w:rFonts w:ascii="Times New Roman" w:hAnsi="Times New Roman"/>
        </w:rPr>
        <w:t>dilarang</w:t>
      </w:r>
      <w:proofErr w:type="spellEnd"/>
      <w:r w:rsidRPr="00443941">
        <w:rPr>
          <w:rFonts w:ascii="Times New Roman" w:hAnsi="Times New Roman"/>
        </w:rPr>
        <w:t xml:space="preserve"> </w:t>
      </w:r>
      <w:proofErr w:type="spellStart"/>
      <w:r w:rsidRPr="00443941">
        <w:rPr>
          <w:rFonts w:ascii="Times New Roman" w:hAnsi="Times New Roman"/>
        </w:rPr>
        <w:t>membuat</w:t>
      </w:r>
      <w:proofErr w:type="spellEnd"/>
      <w:r w:rsidRPr="00443941">
        <w:rPr>
          <w:rFonts w:ascii="Times New Roman" w:hAnsi="Times New Roman"/>
        </w:rPr>
        <w:t xml:space="preserve"> dan </w:t>
      </w:r>
      <w:proofErr w:type="spellStart"/>
      <w:r w:rsidRPr="00443941">
        <w:rPr>
          <w:rFonts w:ascii="Times New Roman" w:hAnsi="Times New Roman"/>
        </w:rPr>
        <w:t>mencantumkan</w:t>
      </w:r>
      <w:proofErr w:type="spellEnd"/>
      <w:r w:rsidRPr="00443941">
        <w:rPr>
          <w:rFonts w:ascii="Times New Roman" w:hAnsi="Times New Roman"/>
        </w:rPr>
        <w:t xml:space="preserve"> </w:t>
      </w:r>
      <w:proofErr w:type="spellStart"/>
      <w:r w:rsidRPr="00443941">
        <w:rPr>
          <w:rFonts w:ascii="Times New Roman" w:hAnsi="Times New Roman"/>
        </w:rPr>
        <w:t>klausula</w:t>
      </w:r>
      <w:proofErr w:type="spellEnd"/>
      <w:r w:rsidRPr="00443941">
        <w:rPr>
          <w:rFonts w:ascii="Times New Roman" w:hAnsi="Times New Roman"/>
        </w:rPr>
        <w:t xml:space="preserve"> </w:t>
      </w:r>
      <w:proofErr w:type="spellStart"/>
      <w:r w:rsidRPr="00443941">
        <w:rPr>
          <w:rFonts w:ascii="Times New Roman" w:hAnsi="Times New Roman"/>
        </w:rPr>
        <w:t>baku</w:t>
      </w:r>
      <w:proofErr w:type="spellEnd"/>
      <w:r w:rsidRPr="00443941">
        <w:rPr>
          <w:rFonts w:ascii="Times New Roman" w:hAnsi="Times New Roman"/>
        </w:rPr>
        <w:t xml:space="preserve"> pada </w:t>
      </w:r>
      <w:proofErr w:type="spellStart"/>
      <w:r w:rsidRPr="00443941">
        <w:rPr>
          <w:rFonts w:ascii="Times New Roman" w:hAnsi="Times New Roman"/>
        </w:rPr>
        <w:t>setiap</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menyatakan</w:t>
      </w:r>
      <w:proofErr w:type="spellEnd"/>
      <w:r w:rsidRPr="00443941">
        <w:rPr>
          <w:rFonts w:ascii="Times New Roman" w:hAnsi="Times New Roman"/>
        </w:rPr>
        <w:t xml:space="preserve"> </w:t>
      </w:r>
      <w:proofErr w:type="spellStart"/>
      <w:r w:rsidRPr="00443941">
        <w:rPr>
          <w:rFonts w:ascii="Times New Roman" w:hAnsi="Times New Roman"/>
        </w:rPr>
        <w:t>pemberian</w:t>
      </w:r>
      <w:proofErr w:type="spellEnd"/>
      <w:r w:rsidRPr="00443941">
        <w:rPr>
          <w:rFonts w:ascii="Times New Roman" w:hAnsi="Times New Roman"/>
        </w:rPr>
        <w:t xml:space="preserve"> </w:t>
      </w:r>
      <w:proofErr w:type="spellStart"/>
      <w:r w:rsidRPr="00443941">
        <w:rPr>
          <w:rFonts w:ascii="Times New Roman" w:hAnsi="Times New Roman"/>
        </w:rPr>
        <w:t>kuasa</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baik</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langsung</w:t>
      </w:r>
      <w:proofErr w:type="spellEnd"/>
      <w:r w:rsidRPr="00443941">
        <w:rPr>
          <w:rFonts w:ascii="Times New Roman" w:hAnsi="Times New Roman"/>
        </w:rPr>
        <w:t xml:space="preserve"> </w:t>
      </w:r>
      <w:proofErr w:type="spellStart"/>
      <w:r w:rsidRPr="00443941">
        <w:rPr>
          <w:rFonts w:ascii="Times New Roman" w:hAnsi="Times New Roman"/>
        </w:rPr>
        <w:t>maupun</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langsung</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segala</w:t>
      </w:r>
      <w:proofErr w:type="spellEnd"/>
      <w:r w:rsidRPr="00443941">
        <w:rPr>
          <w:rFonts w:ascii="Times New Roman" w:hAnsi="Times New Roman"/>
        </w:rPr>
        <w:t xml:space="preserve"> </w:t>
      </w:r>
      <w:proofErr w:type="spellStart"/>
      <w:r w:rsidRPr="00443941">
        <w:rPr>
          <w:rFonts w:ascii="Times New Roman" w:hAnsi="Times New Roman"/>
        </w:rPr>
        <w:t>tindakan</w:t>
      </w:r>
      <w:proofErr w:type="spellEnd"/>
      <w:r w:rsidRPr="00443941">
        <w:rPr>
          <w:rFonts w:ascii="Times New Roman" w:hAnsi="Times New Roman"/>
        </w:rPr>
        <w:t xml:space="preserve"> </w:t>
      </w:r>
      <w:proofErr w:type="spellStart"/>
      <w:r w:rsidRPr="00443941">
        <w:rPr>
          <w:rFonts w:ascii="Times New Roman" w:hAnsi="Times New Roman"/>
        </w:rPr>
        <w:t>sepihak</w:t>
      </w:r>
      <w:proofErr w:type="spellEnd"/>
      <w:r w:rsidRPr="00443941">
        <w:rPr>
          <w:rFonts w:ascii="Times New Roman" w:hAnsi="Times New Roman"/>
        </w:rPr>
        <w:t xml:space="preserve"> yang </w:t>
      </w:r>
      <w:proofErr w:type="spellStart"/>
      <w:r w:rsidRPr="00443941">
        <w:rPr>
          <w:rFonts w:ascii="Times New Roman" w:hAnsi="Times New Roman"/>
        </w:rPr>
        <w:t>berkaitan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yang </w:t>
      </w:r>
      <w:proofErr w:type="spellStart"/>
      <w:r w:rsidRPr="00443941">
        <w:rPr>
          <w:rFonts w:ascii="Times New Roman" w:hAnsi="Times New Roman"/>
        </w:rPr>
        <w:t>dibeli</w:t>
      </w:r>
      <w:proofErr w:type="spellEnd"/>
      <w:r w:rsidRPr="00443941">
        <w:rPr>
          <w:rFonts w:ascii="Times New Roman" w:hAnsi="Times New Roman"/>
        </w:rPr>
        <w:t xml:space="preserve"> oleh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angsuran</w:t>
      </w:r>
      <w:proofErr w:type="spellEnd"/>
      <w:r w:rsidRPr="00443941">
        <w:rPr>
          <w:rFonts w:ascii="Times New Roman" w:hAnsi="Times New Roman"/>
        </w:rPr>
        <w:t xml:space="preserve">” </w:t>
      </w:r>
    </w:p>
    <w:p w14:paraId="37F2579D"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Kemudian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melanggar</w:t>
      </w:r>
      <w:proofErr w:type="spellEnd"/>
      <w:r w:rsidRPr="00443941">
        <w:rPr>
          <w:rFonts w:ascii="Times New Roman" w:hAnsi="Times New Roman"/>
        </w:rPr>
        <w:t xml:space="preserve"> </w:t>
      </w:r>
      <w:proofErr w:type="spellStart"/>
      <w:r w:rsidRPr="00443941">
        <w:rPr>
          <w:rFonts w:ascii="Times New Roman" w:hAnsi="Times New Roman"/>
        </w:rPr>
        <w:t>angka</w:t>
      </w:r>
      <w:proofErr w:type="spellEnd"/>
      <w:r w:rsidRPr="00443941">
        <w:rPr>
          <w:rFonts w:ascii="Times New Roman" w:hAnsi="Times New Roman"/>
        </w:rPr>
        <w:t xml:space="preserve"> 1 </w:t>
      </w:r>
      <w:proofErr w:type="spellStart"/>
      <w:r w:rsidRPr="00443941">
        <w:rPr>
          <w:rFonts w:ascii="Times New Roman" w:hAnsi="Times New Roman"/>
        </w:rPr>
        <w:t>huruf</w:t>
      </w:r>
      <w:proofErr w:type="spellEnd"/>
      <w:r w:rsidRPr="00443941">
        <w:rPr>
          <w:rFonts w:ascii="Times New Roman" w:hAnsi="Times New Roman"/>
        </w:rPr>
        <w:t xml:space="preserve"> g yang </w:t>
      </w:r>
      <w:proofErr w:type="spellStart"/>
      <w:r w:rsidRPr="00443941">
        <w:rPr>
          <w:rFonts w:ascii="Times New Roman" w:hAnsi="Times New Roman"/>
        </w:rPr>
        <w:t>mengatakan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tunduknya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r w:rsidRPr="00443941">
        <w:rPr>
          <w:rFonts w:ascii="Times New Roman" w:hAnsi="Times New Roman"/>
        </w:rPr>
        <w:t xml:space="preserve"> yang </w:t>
      </w:r>
      <w:proofErr w:type="spellStart"/>
      <w:r w:rsidRPr="00443941">
        <w:rPr>
          <w:rFonts w:ascii="Times New Roman" w:hAnsi="Times New Roman"/>
        </w:rPr>
        <w:t>berupa</w:t>
      </w:r>
      <w:proofErr w:type="spellEnd"/>
      <w:r w:rsidRPr="00443941">
        <w:rPr>
          <w:rFonts w:ascii="Times New Roman" w:hAnsi="Times New Roman"/>
        </w:rPr>
        <w:t xml:space="preserve"> yang </w:t>
      </w:r>
      <w:proofErr w:type="spellStart"/>
      <w:r w:rsidRPr="00443941">
        <w:rPr>
          <w:rFonts w:ascii="Times New Roman" w:hAnsi="Times New Roman"/>
        </w:rPr>
        <w:t>berupa</w:t>
      </w:r>
      <w:proofErr w:type="spellEnd"/>
      <w:r w:rsidRPr="00443941">
        <w:rPr>
          <w:rFonts w:ascii="Times New Roman" w:hAnsi="Times New Roman"/>
        </w:rPr>
        <w:t xml:space="preserve"> </w:t>
      </w:r>
      <w:proofErr w:type="spellStart"/>
      <w:r w:rsidRPr="00443941">
        <w:rPr>
          <w:rFonts w:ascii="Times New Roman" w:hAnsi="Times New Roman"/>
        </w:rPr>
        <w:t>aturan</w:t>
      </w:r>
      <w:proofErr w:type="spellEnd"/>
      <w:r w:rsidRPr="00443941">
        <w:rPr>
          <w:rFonts w:ascii="Times New Roman" w:hAnsi="Times New Roman"/>
        </w:rPr>
        <w:t xml:space="preserve"> </w:t>
      </w:r>
      <w:proofErr w:type="spellStart"/>
      <w:r w:rsidRPr="00443941">
        <w:rPr>
          <w:rFonts w:ascii="Times New Roman" w:hAnsi="Times New Roman"/>
        </w:rPr>
        <w:t>baku</w:t>
      </w:r>
      <w:proofErr w:type="spellEnd"/>
      <w:r w:rsidRPr="00443941">
        <w:rPr>
          <w:rFonts w:ascii="Times New Roman" w:hAnsi="Times New Roman"/>
        </w:rPr>
        <w:t xml:space="preserve">, </w:t>
      </w:r>
      <w:proofErr w:type="spellStart"/>
      <w:r w:rsidRPr="00443941">
        <w:rPr>
          <w:rFonts w:ascii="Times New Roman" w:hAnsi="Times New Roman"/>
        </w:rPr>
        <w:t>tambahan</w:t>
      </w:r>
      <w:proofErr w:type="spellEnd"/>
      <w:r w:rsidRPr="00443941">
        <w:rPr>
          <w:rFonts w:ascii="Times New Roman" w:hAnsi="Times New Roman"/>
        </w:rPr>
        <w:t xml:space="preserve">, </w:t>
      </w:r>
      <w:proofErr w:type="spellStart"/>
      <w:r w:rsidRPr="00443941">
        <w:rPr>
          <w:rFonts w:ascii="Times New Roman" w:hAnsi="Times New Roman"/>
        </w:rPr>
        <w:t>lanjutan</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penggabungan</w:t>
      </w:r>
      <w:proofErr w:type="spellEnd"/>
      <w:r w:rsidRPr="00443941">
        <w:rPr>
          <w:rFonts w:ascii="Times New Roman" w:hAnsi="Times New Roman"/>
        </w:rPr>
        <w:t xml:space="preserve"> </w:t>
      </w:r>
      <w:proofErr w:type="spellStart"/>
      <w:r w:rsidRPr="00443941">
        <w:rPr>
          <w:rFonts w:ascii="Times New Roman" w:hAnsi="Times New Roman"/>
        </w:rPr>
        <w:t>lanjutan</w:t>
      </w:r>
      <w:proofErr w:type="spellEnd"/>
      <w:r w:rsidRPr="00443941">
        <w:rPr>
          <w:rFonts w:ascii="Times New Roman" w:hAnsi="Times New Roman"/>
        </w:rPr>
        <w:t xml:space="preserve"> yang </w:t>
      </w:r>
      <w:proofErr w:type="spellStart"/>
      <w:r w:rsidRPr="00443941">
        <w:rPr>
          <w:rFonts w:ascii="Times New Roman" w:hAnsi="Times New Roman"/>
        </w:rPr>
        <w:t>dibuat</w:t>
      </w:r>
      <w:proofErr w:type="spellEnd"/>
      <w:r w:rsidRPr="00443941">
        <w:rPr>
          <w:rFonts w:ascii="Times New Roman" w:hAnsi="Times New Roman"/>
        </w:rPr>
        <w:t xml:space="preserve"> </w:t>
      </w:r>
      <w:proofErr w:type="spellStart"/>
      <w:r w:rsidRPr="00443941">
        <w:rPr>
          <w:rFonts w:ascii="Times New Roman" w:hAnsi="Times New Roman"/>
        </w:rPr>
        <w:t>sepihak</w:t>
      </w:r>
      <w:proofErr w:type="spellEnd"/>
      <w:r w:rsidRPr="00443941">
        <w:rPr>
          <w:rFonts w:ascii="Times New Roman" w:hAnsi="Times New Roman"/>
        </w:rPr>
        <w:t xml:space="preserve"> oleh </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masa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memanfaatkan</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yang </w:t>
      </w:r>
      <w:proofErr w:type="spellStart"/>
      <w:r w:rsidRPr="00443941">
        <w:rPr>
          <w:rFonts w:ascii="Times New Roman" w:hAnsi="Times New Roman"/>
        </w:rPr>
        <w:t>dibelinya</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dituliskan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berikut</w:t>
      </w:r>
      <w:proofErr w:type="spellEnd"/>
      <w:r w:rsidRPr="00443941">
        <w:rPr>
          <w:rFonts w:ascii="Times New Roman" w:hAnsi="Times New Roman"/>
        </w:rPr>
        <w:t xml:space="preserve"> </w:t>
      </w:r>
    </w:p>
    <w:p w14:paraId="6717E219" w14:textId="77777777" w:rsidR="00382BA3" w:rsidRPr="00443941" w:rsidRDefault="00382BA3" w:rsidP="00382BA3">
      <w:pPr>
        <w:pStyle w:val="ListParagraph"/>
        <w:spacing w:after="0" w:line="240" w:lineRule="auto"/>
        <w:ind w:left="0" w:firstLine="709"/>
        <w:jc w:val="both"/>
        <w:rPr>
          <w:rFonts w:ascii="Times New Roman" w:hAnsi="Times New Roman"/>
        </w:rPr>
      </w:pPr>
      <w:r w:rsidRPr="00443941">
        <w:rPr>
          <w:rFonts w:ascii="Times New Roman" w:hAnsi="Times New Roman"/>
        </w:rPr>
        <w:t>“</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memenuhi</w:t>
      </w:r>
      <w:proofErr w:type="spellEnd"/>
      <w:r w:rsidRPr="00443941">
        <w:rPr>
          <w:rFonts w:ascii="Times New Roman" w:hAnsi="Times New Roman"/>
        </w:rPr>
        <w:t xml:space="preserve"> </w:t>
      </w:r>
      <w:proofErr w:type="spellStart"/>
      <w:r w:rsidRPr="00443941">
        <w:rPr>
          <w:rFonts w:ascii="Times New Roman" w:hAnsi="Times New Roman"/>
        </w:rPr>
        <w:t>sebagian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seluruh</w:t>
      </w:r>
      <w:proofErr w:type="spellEnd"/>
      <w:r w:rsidRPr="00443941">
        <w:rPr>
          <w:rFonts w:ascii="Times New Roman" w:hAnsi="Times New Roman"/>
        </w:rPr>
        <w:t xml:space="preserve"> </w:t>
      </w:r>
      <w:proofErr w:type="spellStart"/>
      <w:r w:rsidRPr="00443941">
        <w:rPr>
          <w:rFonts w:ascii="Times New Roman" w:hAnsi="Times New Roman"/>
        </w:rPr>
        <w:t>kewajibannya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maka</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berjanji</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menyerahkan</w:t>
      </w:r>
      <w:proofErr w:type="spellEnd"/>
      <w:r w:rsidRPr="00443941">
        <w:rPr>
          <w:rFonts w:ascii="Times New Roman" w:hAnsi="Times New Roman"/>
        </w:rPr>
        <w:t xml:space="preserve"> </w:t>
      </w:r>
      <w:proofErr w:type="spellStart"/>
      <w:r w:rsidRPr="00443941">
        <w:rPr>
          <w:rFonts w:ascii="Times New Roman" w:hAnsi="Times New Roman"/>
        </w:rPr>
        <w:t>kapanpun</w:t>
      </w:r>
      <w:proofErr w:type="spellEnd"/>
      <w:r w:rsidRPr="00443941">
        <w:rPr>
          <w:rFonts w:ascii="Times New Roman" w:hAnsi="Times New Roman"/>
        </w:rPr>
        <w:t xml:space="preserve"> </w:t>
      </w:r>
      <w:proofErr w:type="spellStart"/>
      <w:r w:rsidRPr="00443941">
        <w:rPr>
          <w:rFonts w:ascii="Times New Roman" w:hAnsi="Times New Roman"/>
        </w:rPr>
        <w:t>agunan</w:t>
      </w:r>
      <w:proofErr w:type="spellEnd"/>
      <w:r w:rsidRPr="00443941">
        <w:rPr>
          <w:rFonts w:ascii="Times New Roman" w:hAnsi="Times New Roman"/>
        </w:rPr>
        <w:t>/</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sukarela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w:t>
      </w:r>
    </w:p>
    <w:p w14:paraId="1A49BE8A" w14:textId="77777777" w:rsidR="00382BA3" w:rsidRPr="00443941" w:rsidRDefault="00382BA3" w:rsidP="00443941">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Penggunaan</w:t>
      </w:r>
      <w:proofErr w:type="spellEnd"/>
      <w:r w:rsidRPr="00443941">
        <w:rPr>
          <w:rFonts w:ascii="Times New Roman" w:hAnsi="Times New Roman"/>
        </w:rPr>
        <w:t xml:space="preserve"> kata </w:t>
      </w:r>
      <w:proofErr w:type="spellStart"/>
      <w:r w:rsidRPr="00443941">
        <w:rPr>
          <w:rFonts w:ascii="Times New Roman" w:hAnsi="Times New Roman"/>
        </w:rPr>
        <w:t>kapanpun</w:t>
      </w:r>
      <w:proofErr w:type="spellEnd"/>
      <w:r w:rsidRPr="00443941">
        <w:rPr>
          <w:rFonts w:ascii="Times New Roman" w:hAnsi="Times New Roman"/>
        </w:rPr>
        <w:t xml:space="preserve"> dan kata </w:t>
      </w:r>
      <w:proofErr w:type="spellStart"/>
      <w:r w:rsidRPr="00443941">
        <w:rPr>
          <w:rFonts w:ascii="Times New Roman" w:hAnsi="Times New Roman"/>
        </w:rPr>
        <w:t>sukarela</w:t>
      </w:r>
      <w:proofErr w:type="spellEnd"/>
      <w:r w:rsidRPr="00443941">
        <w:rPr>
          <w:rFonts w:ascii="Times New Roman" w:hAnsi="Times New Roman"/>
        </w:rPr>
        <w:t xml:space="preserve"> </w:t>
      </w:r>
      <w:proofErr w:type="spellStart"/>
      <w:r w:rsidRPr="00443941">
        <w:rPr>
          <w:rFonts w:ascii="Times New Roman" w:hAnsi="Times New Roman"/>
        </w:rPr>
        <w:t>membuat</w:t>
      </w:r>
      <w:proofErr w:type="spellEnd"/>
      <w:r w:rsidRPr="00443941">
        <w:rPr>
          <w:rFonts w:ascii="Times New Roman" w:hAnsi="Times New Roman"/>
        </w:rPr>
        <w:t xml:space="preserve"> </w:t>
      </w:r>
      <w:proofErr w:type="spellStart"/>
      <w:r w:rsidRPr="00443941">
        <w:rPr>
          <w:rFonts w:ascii="Times New Roman" w:hAnsi="Times New Roman"/>
        </w:rPr>
        <w:t>posisi</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berbuat</w:t>
      </w:r>
      <w:proofErr w:type="spellEnd"/>
      <w:r w:rsidRPr="00443941">
        <w:rPr>
          <w:rFonts w:ascii="Times New Roman" w:hAnsi="Times New Roman"/>
        </w:rPr>
        <w:t xml:space="preserve"> </w:t>
      </w:r>
      <w:proofErr w:type="spellStart"/>
      <w:r w:rsidRPr="00443941">
        <w:rPr>
          <w:rFonts w:ascii="Times New Roman" w:hAnsi="Times New Roman"/>
        </w:rPr>
        <w:t>apapun</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r w:rsidRPr="00443941">
        <w:rPr>
          <w:rFonts w:ascii="Times New Roman" w:hAnsi="Times New Roman"/>
          <w:i/>
        </w:rPr>
        <w:t>leasing</w:t>
      </w:r>
      <w:r w:rsidRPr="00443941">
        <w:rPr>
          <w:rFonts w:ascii="Times New Roman" w:hAnsi="Times New Roman"/>
        </w:rPr>
        <w:t xml:space="preserve"> </w:t>
      </w:r>
      <w:proofErr w:type="spellStart"/>
      <w:r w:rsidRPr="00443941">
        <w:rPr>
          <w:rFonts w:ascii="Times New Roman" w:hAnsi="Times New Roman"/>
        </w:rPr>
        <w:t>hendak</w:t>
      </w:r>
      <w:proofErr w:type="spellEnd"/>
      <w:r w:rsidRPr="00443941">
        <w:rPr>
          <w:rFonts w:ascii="Times New Roman" w:hAnsi="Times New Roman"/>
        </w:rPr>
        <w:t xml:space="preserve"> </w:t>
      </w:r>
      <w:proofErr w:type="spellStart"/>
      <w:r w:rsidRPr="00443941">
        <w:rPr>
          <w:rFonts w:ascii="Times New Roman" w:hAnsi="Times New Roman"/>
        </w:rPr>
        <w:t>mengambil</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 </w:t>
      </w:r>
      <w:proofErr w:type="spellStart"/>
      <w:r w:rsidRPr="00443941">
        <w:rPr>
          <w:rFonts w:ascii="Times New Roman" w:hAnsi="Times New Roman"/>
        </w:rPr>
        <w:t>objek</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yang </w:t>
      </w:r>
      <w:proofErr w:type="spellStart"/>
      <w:r w:rsidRPr="00443941">
        <w:rPr>
          <w:rFonts w:ascii="Times New Roman" w:hAnsi="Times New Roman"/>
        </w:rPr>
        <w:t>dimaksud</w:t>
      </w:r>
      <w:proofErr w:type="spellEnd"/>
      <w:r w:rsidRPr="00443941">
        <w:rPr>
          <w:rFonts w:ascii="Times New Roman" w:hAnsi="Times New Roman"/>
        </w:rPr>
        <w:t xml:space="preserve"> dan </w:t>
      </w:r>
      <w:proofErr w:type="spellStart"/>
      <w:r w:rsidRPr="00443941">
        <w:rPr>
          <w:rFonts w:ascii="Times New Roman" w:hAnsi="Times New Roman"/>
        </w:rPr>
        <w:t>jelas</w:t>
      </w:r>
      <w:proofErr w:type="spellEnd"/>
      <w:r w:rsidRPr="00443941">
        <w:rPr>
          <w:rFonts w:ascii="Times New Roman" w:hAnsi="Times New Roman"/>
        </w:rPr>
        <w:t xml:space="preserve"> pula </w:t>
      </w:r>
      <w:proofErr w:type="spellStart"/>
      <w:r w:rsidRPr="00443941">
        <w:rPr>
          <w:rFonts w:ascii="Times New Roman" w:hAnsi="Times New Roman"/>
        </w:rPr>
        <w:t>lah</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hal</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membuat</w:t>
      </w:r>
      <w:proofErr w:type="spellEnd"/>
      <w:r w:rsidRPr="00443941">
        <w:rPr>
          <w:rFonts w:ascii="Times New Roman" w:hAnsi="Times New Roman"/>
        </w:rPr>
        <w:t xml:space="preserve"> </w:t>
      </w:r>
      <w:proofErr w:type="spellStart"/>
      <w:r w:rsidRPr="00443941">
        <w:rPr>
          <w:rFonts w:ascii="Times New Roman" w:hAnsi="Times New Roman"/>
        </w:rPr>
        <w:t>klausula</w:t>
      </w:r>
      <w:proofErr w:type="spellEnd"/>
      <w:r w:rsidRPr="00443941">
        <w:rPr>
          <w:rFonts w:ascii="Times New Roman" w:hAnsi="Times New Roman"/>
        </w:rPr>
        <w:t>/</w:t>
      </w:r>
      <w:proofErr w:type="spellStart"/>
      <w:r w:rsidRPr="00443941">
        <w:rPr>
          <w:rFonts w:ascii="Times New Roman" w:hAnsi="Times New Roman"/>
        </w:rPr>
        <w:t>aturan</w:t>
      </w:r>
      <w:proofErr w:type="spellEnd"/>
      <w:r w:rsidRPr="00443941">
        <w:rPr>
          <w:rFonts w:ascii="Times New Roman" w:hAnsi="Times New Roman"/>
        </w:rPr>
        <w:t xml:space="preserve"> yang </w:t>
      </w:r>
      <w:proofErr w:type="spellStart"/>
      <w:r w:rsidRPr="00443941">
        <w:rPr>
          <w:rFonts w:ascii="Times New Roman" w:hAnsi="Times New Roman"/>
        </w:rPr>
        <w:t>sifatnya</w:t>
      </w:r>
      <w:proofErr w:type="spellEnd"/>
      <w:r w:rsidRPr="00443941">
        <w:rPr>
          <w:rFonts w:ascii="Times New Roman" w:hAnsi="Times New Roman"/>
        </w:rPr>
        <w:t xml:space="preserve"> </w:t>
      </w:r>
      <w:proofErr w:type="spellStart"/>
      <w:r w:rsidRPr="00443941">
        <w:rPr>
          <w:rFonts w:ascii="Times New Roman" w:hAnsi="Times New Roman"/>
        </w:rPr>
        <w:t>menguntungkan</w:t>
      </w:r>
      <w:proofErr w:type="spellEnd"/>
      <w:r w:rsidRPr="00443941">
        <w:rPr>
          <w:rFonts w:ascii="Times New Roman" w:hAnsi="Times New Roman"/>
        </w:rPr>
        <w:t xml:space="preserve"> </w:t>
      </w:r>
      <w:proofErr w:type="spellStart"/>
      <w:r w:rsidRPr="00443941">
        <w:rPr>
          <w:rFonts w:ascii="Times New Roman" w:hAnsi="Times New Roman"/>
        </w:rPr>
        <w:t>sebelah</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tanpa</w:t>
      </w:r>
      <w:proofErr w:type="spellEnd"/>
      <w:r w:rsidRPr="00443941">
        <w:rPr>
          <w:rFonts w:ascii="Times New Roman" w:hAnsi="Times New Roman"/>
        </w:rPr>
        <w:t xml:space="preserve"> </w:t>
      </w:r>
      <w:proofErr w:type="spellStart"/>
      <w:r w:rsidRPr="00443941">
        <w:rPr>
          <w:rFonts w:ascii="Times New Roman" w:hAnsi="Times New Roman"/>
        </w:rPr>
        <w:t>memperhatikan</w:t>
      </w:r>
      <w:proofErr w:type="spellEnd"/>
      <w:r w:rsidRPr="00443941">
        <w:rPr>
          <w:rFonts w:ascii="Times New Roman" w:hAnsi="Times New Roman"/>
        </w:rPr>
        <w:t xml:space="preserve"> </w:t>
      </w: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lainnya</w:t>
      </w:r>
      <w:proofErr w:type="spellEnd"/>
      <w:r w:rsidRPr="00443941">
        <w:rPr>
          <w:rFonts w:ascii="Times New Roman" w:hAnsi="Times New Roman"/>
        </w:rPr>
        <w:t>.</w:t>
      </w:r>
    </w:p>
    <w:p w14:paraId="1A1F655D"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Sementara</w:t>
      </w:r>
      <w:proofErr w:type="spellEnd"/>
      <w:r w:rsidRPr="00443941">
        <w:rPr>
          <w:rFonts w:ascii="Times New Roman" w:hAnsi="Times New Roman"/>
        </w:rPr>
        <w:t xml:space="preserve"> pada </w:t>
      </w:r>
      <w:proofErr w:type="spellStart"/>
      <w:r w:rsidRPr="00443941">
        <w:rPr>
          <w:rFonts w:ascii="Times New Roman" w:hAnsi="Times New Roman"/>
        </w:rPr>
        <w:t>Pasal</w:t>
      </w:r>
      <w:proofErr w:type="spellEnd"/>
      <w:r w:rsidRPr="00443941">
        <w:rPr>
          <w:rFonts w:ascii="Times New Roman" w:hAnsi="Times New Roman"/>
        </w:rPr>
        <w:t xml:space="preserve"> 7 UUPK yang </w:t>
      </w:r>
      <w:proofErr w:type="spellStart"/>
      <w:r w:rsidRPr="00443941">
        <w:rPr>
          <w:rFonts w:ascii="Times New Roman" w:hAnsi="Times New Roman"/>
        </w:rPr>
        <w:t>menyebutkan</w:t>
      </w:r>
      <w:proofErr w:type="spellEnd"/>
      <w:r w:rsidRPr="00443941">
        <w:rPr>
          <w:rFonts w:ascii="Times New Roman" w:hAnsi="Times New Roman"/>
        </w:rPr>
        <w:t xml:space="preserve"> </w:t>
      </w:r>
      <w:proofErr w:type="spellStart"/>
      <w:r w:rsidRPr="00443941">
        <w:rPr>
          <w:rFonts w:ascii="Times New Roman" w:hAnsi="Times New Roman"/>
        </w:rPr>
        <w:t>kewajiban</w:t>
      </w:r>
      <w:proofErr w:type="spellEnd"/>
      <w:r w:rsidRPr="00443941">
        <w:rPr>
          <w:rFonts w:ascii="Times New Roman" w:hAnsi="Times New Roman"/>
        </w:rPr>
        <w:t xml:space="preserve"> </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sudah</w:t>
      </w:r>
      <w:proofErr w:type="spellEnd"/>
      <w:r w:rsidRPr="00443941">
        <w:rPr>
          <w:rFonts w:ascii="Times New Roman" w:hAnsi="Times New Roman"/>
        </w:rPr>
        <w:t xml:space="preserve"> </w:t>
      </w:r>
      <w:proofErr w:type="spellStart"/>
      <w:r w:rsidRPr="00443941">
        <w:rPr>
          <w:rFonts w:ascii="Times New Roman" w:hAnsi="Times New Roman"/>
        </w:rPr>
        <w:t>seharusnya</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informasi</w:t>
      </w:r>
      <w:proofErr w:type="spellEnd"/>
      <w:r w:rsidRPr="00443941">
        <w:rPr>
          <w:rFonts w:ascii="Times New Roman" w:hAnsi="Times New Roman"/>
        </w:rPr>
        <w:t xml:space="preserve"> yang </w:t>
      </w:r>
      <w:proofErr w:type="spellStart"/>
      <w:r w:rsidRPr="00443941">
        <w:rPr>
          <w:rFonts w:ascii="Times New Roman" w:hAnsi="Times New Roman"/>
        </w:rPr>
        <w:t>benar</w:t>
      </w:r>
      <w:proofErr w:type="spellEnd"/>
      <w:r w:rsidRPr="00443941">
        <w:rPr>
          <w:rFonts w:ascii="Times New Roman" w:hAnsi="Times New Roman"/>
        </w:rPr>
        <w:t xml:space="preserve">, </w:t>
      </w:r>
      <w:proofErr w:type="spellStart"/>
      <w:r w:rsidRPr="00443941">
        <w:rPr>
          <w:rFonts w:ascii="Times New Roman" w:hAnsi="Times New Roman"/>
        </w:rPr>
        <w:t>jelas</w:t>
      </w:r>
      <w:proofErr w:type="spellEnd"/>
      <w:r w:rsidRPr="00443941">
        <w:rPr>
          <w:rFonts w:ascii="Times New Roman" w:hAnsi="Times New Roman"/>
        </w:rPr>
        <w:t xml:space="preserve"> dan </w:t>
      </w:r>
      <w:proofErr w:type="spellStart"/>
      <w:r w:rsidRPr="00443941">
        <w:rPr>
          <w:rFonts w:ascii="Times New Roman" w:hAnsi="Times New Roman"/>
        </w:rPr>
        <w:t>jujur</w:t>
      </w:r>
      <w:proofErr w:type="spellEnd"/>
      <w:r w:rsidRPr="00443941">
        <w:rPr>
          <w:rFonts w:ascii="Times New Roman" w:hAnsi="Times New Roman"/>
        </w:rPr>
        <w:t xml:space="preserve"> </w:t>
      </w:r>
      <w:proofErr w:type="spellStart"/>
      <w:r w:rsidRPr="00443941">
        <w:rPr>
          <w:rFonts w:ascii="Times New Roman" w:hAnsi="Times New Roman"/>
        </w:rPr>
        <w:t>terkait</w:t>
      </w:r>
      <w:proofErr w:type="spellEnd"/>
      <w:r w:rsidRPr="00443941">
        <w:rPr>
          <w:rFonts w:ascii="Times New Roman" w:hAnsi="Times New Roman"/>
        </w:rPr>
        <w:t xml:space="preserve"> </w:t>
      </w:r>
      <w:proofErr w:type="spellStart"/>
      <w:r w:rsidRPr="00443941">
        <w:rPr>
          <w:rFonts w:ascii="Times New Roman" w:hAnsi="Times New Roman"/>
        </w:rPr>
        <w:t>penarikan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dan </w:t>
      </w:r>
      <w:proofErr w:type="spellStart"/>
      <w:r w:rsidRPr="00443941">
        <w:rPr>
          <w:rFonts w:ascii="Times New Roman" w:hAnsi="Times New Roman"/>
        </w:rPr>
        <w:t>dilakukan</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prosedur</w:t>
      </w:r>
      <w:proofErr w:type="spellEnd"/>
      <w:r w:rsidRPr="00443941">
        <w:rPr>
          <w:rFonts w:ascii="Times New Roman" w:hAnsi="Times New Roman"/>
        </w:rPr>
        <w:t xml:space="preserve"> yang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perundang-undangan</w:t>
      </w:r>
      <w:proofErr w:type="spellEnd"/>
      <w:r w:rsidRPr="00443941">
        <w:rPr>
          <w:rFonts w:ascii="Times New Roman" w:hAnsi="Times New Roman"/>
        </w:rPr>
        <w:t xml:space="preserve"> dan juga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kompensasi</w:t>
      </w:r>
      <w:proofErr w:type="spellEnd"/>
      <w:r w:rsidRPr="00443941">
        <w:rPr>
          <w:rFonts w:ascii="Times New Roman" w:hAnsi="Times New Roman"/>
        </w:rPr>
        <w:t xml:space="preserve">, </w:t>
      </w:r>
      <w:proofErr w:type="spellStart"/>
      <w:r w:rsidRPr="00443941">
        <w:rPr>
          <w:rFonts w:ascii="Times New Roman" w:hAnsi="Times New Roman"/>
        </w:rPr>
        <w:t>ganti</w:t>
      </w:r>
      <w:proofErr w:type="spellEnd"/>
      <w:r w:rsidRPr="00443941">
        <w:rPr>
          <w:rFonts w:ascii="Times New Roman" w:hAnsi="Times New Roman"/>
        </w:rPr>
        <w:t xml:space="preserve"> </w:t>
      </w:r>
      <w:proofErr w:type="spellStart"/>
      <w:r w:rsidRPr="00443941">
        <w:rPr>
          <w:rFonts w:ascii="Times New Roman" w:hAnsi="Times New Roman"/>
        </w:rPr>
        <w:t>rugi</w:t>
      </w:r>
      <w:proofErr w:type="spellEnd"/>
      <w:r w:rsidRPr="00443941">
        <w:rPr>
          <w:rFonts w:ascii="Times New Roman" w:hAnsi="Times New Roman"/>
        </w:rPr>
        <w:t>,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penggantian</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kerugian</w:t>
      </w:r>
      <w:proofErr w:type="spellEnd"/>
      <w:r w:rsidRPr="00443941">
        <w:rPr>
          <w:rFonts w:ascii="Times New Roman" w:hAnsi="Times New Roman"/>
        </w:rPr>
        <w:t xml:space="preserve"> </w:t>
      </w:r>
      <w:proofErr w:type="spellStart"/>
      <w:r w:rsidRPr="00443941">
        <w:rPr>
          <w:rFonts w:ascii="Times New Roman" w:hAnsi="Times New Roman"/>
        </w:rPr>
        <w:t>akibat</w:t>
      </w:r>
      <w:proofErr w:type="spellEnd"/>
      <w:r w:rsidRPr="00443941">
        <w:rPr>
          <w:rFonts w:ascii="Times New Roman" w:hAnsi="Times New Roman"/>
        </w:rPr>
        <w:t xml:space="preserve"> </w:t>
      </w:r>
      <w:proofErr w:type="spellStart"/>
      <w:r w:rsidRPr="00443941">
        <w:rPr>
          <w:rFonts w:ascii="Times New Roman" w:hAnsi="Times New Roman"/>
        </w:rPr>
        <w:t>penggunaan</w:t>
      </w:r>
      <w:proofErr w:type="spellEnd"/>
      <w:r w:rsidRPr="00443941">
        <w:rPr>
          <w:rFonts w:ascii="Times New Roman" w:hAnsi="Times New Roman"/>
        </w:rPr>
        <w:t xml:space="preserve">, </w:t>
      </w:r>
      <w:proofErr w:type="spellStart"/>
      <w:r w:rsidRPr="00443941">
        <w:rPr>
          <w:rFonts w:ascii="Times New Roman" w:hAnsi="Times New Roman"/>
        </w:rPr>
        <w:t>pemakaian</w:t>
      </w:r>
      <w:proofErr w:type="spellEnd"/>
      <w:r w:rsidRPr="00443941">
        <w:rPr>
          <w:rFonts w:ascii="Times New Roman" w:hAnsi="Times New Roman"/>
        </w:rPr>
        <w:t xml:space="preserve"> dan </w:t>
      </w:r>
      <w:proofErr w:type="spellStart"/>
      <w:r w:rsidRPr="00443941">
        <w:rPr>
          <w:rFonts w:ascii="Times New Roman" w:hAnsi="Times New Roman"/>
        </w:rPr>
        <w:t>pemanfaatan</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yang </w:t>
      </w:r>
      <w:proofErr w:type="spellStart"/>
      <w:r w:rsidRPr="00443941">
        <w:rPr>
          <w:rFonts w:ascii="Times New Roman" w:hAnsi="Times New Roman"/>
        </w:rPr>
        <w:t>diperdagangkan</w:t>
      </w:r>
      <w:proofErr w:type="spellEnd"/>
      <w:r w:rsidRPr="00443941">
        <w:rPr>
          <w:rFonts w:ascii="Times New Roman" w:hAnsi="Times New Roman"/>
        </w:rPr>
        <w:t>.</w:t>
      </w:r>
    </w:p>
    <w:p w14:paraId="41806139"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Jika</w:t>
      </w:r>
      <w:proofErr w:type="spellEnd"/>
      <w:r w:rsidRPr="00443941">
        <w:rPr>
          <w:rFonts w:ascii="Times New Roman" w:hAnsi="Times New Roman"/>
        </w:rPr>
        <w:t xml:space="preserve"> </w:t>
      </w:r>
      <w:proofErr w:type="spellStart"/>
      <w:r w:rsidRPr="00443941">
        <w:rPr>
          <w:rFonts w:ascii="Times New Roman" w:hAnsi="Times New Roman"/>
        </w:rPr>
        <w:t>mengacu</w:t>
      </w:r>
      <w:proofErr w:type="spellEnd"/>
      <w:r w:rsidRPr="00443941">
        <w:rPr>
          <w:rFonts w:ascii="Times New Roman" w:hAnsi="Times New Roman"/>
        </w:rPr>
        <w:t xml:space="preserve"> pada POJK No 35.05/2018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penyelenggaraan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pada </w:t>
      </w:r>
      <w:proofErr w:type="spellStart"/>
      <w:r w:rsidRPr="00443941">
        <w:rPr>
          <w:rFonts w:ascii="Times New Roman" w:hAnsi="Times New Roman"/>
        </w:rPr>
        <w:t>Pasal</w:t>
      </w:r>
      <w:proofErr w:type="spellEnd"/>
      <w:r w:rsidRPr="00443941">
        <w:rPr>
          <w:rFonts w:ascii="Times New Roman" w:hAnsi="Times New Roman"/>
        </w:rPr>
        <w:t xml:space="preserve"> 48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kerjasama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lain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fungsi</w:t>
      </w:r>
      <w:proofErr w:type="spellEnd"/>
      <w:r w:rsidRPr="00443941">
        <w:rPr>
          <w:rFonts w:ascii="Times New Roman" w:hAnsi="Times New Roman"/>
        </w:rPr>
        <w:t xml:space="preserve"> </w:t>
      </w:r>
      <w:proofErr w:type="spellStart"/>
      <w:r w:rsidRPr="00443941">
        <w:rPr>
          <w:rFonts w:ascii="Times New Roman" w:hAnsi="Times New Roman"/>
        </w:rPr>
        <w:t>penagihan</w:t>
      </w:r>
      <w:proofErr w:type="spellEnd"/>
      <w:r w:rsidRPr="00443941">
        <w:rPr>
          <w:rFonts w:ascii="Times New Roman" w:hAnsi="Times New Roman"/>
        </w:rPr>
        <w:t xml:space="preserve"> </w:t>
      </w:r>
      <w:proofErr w:type="spellStart"/>
      <w:r w:rsidRPr="00443941">
        <w:rPr>
          <w:rFonts w:ascii="Times New Roman" w:hAnsi="Times New Roman"/>
        </w:rPr>
        <w:lastRenderedPageBreak/>
        <w:t>kepada</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memenuhi</w:t>
      </w:r>
      <w:proofErr w:type="spellEnd"/>
      <w:r w:rsidRPr="00443941">
        <w:rPr>
          <w:rFonts w:ascii="Times New Roman" w:hAnsi="Times New Roman"/>
        </w:rPr>
        <w:t xml:space="preserve"> </w:t>
      </w:r>
      <w:proofErr w:type="spellStart"/>
      <w:r w:rsidRPr="00443941">
        <w:rPr>
          <w:rFonts w:ascii="Times New Roman" w:hAnsi="Times New Roman"/>
        </w:rPr>
        <w:t>ketentuan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proofErr w:type="gramStart"/>
      <w:r w:rsidRPr="00443941">
        <w:rPr>
          <w:rFonts w:ascii="Times New Roman" w:hAnsi="Times New Roman"/>
        </w:rPr>
        <w:t>berikut</w:t>
      </w:r>
      <w:proofErr w:type="spellEnd"/>
      <w:r w:rsidRPr="00443941">
        <w:rPr>
          <w:rFonts w:ascii="Times New Roman" w:hAnsi="Times New Roman"/>
        </w:rPr>
        <w:t xml:space="preserve"> :</w:t>
      </w:r>
      <w:proofErr w:type="gramEnd"/>
    </w:p>
    <w:p w14:paraId="751EA9A3" w14:textId="77777777" w:rsidR="00382BA3" w:rsidRPr="00443941" w:rsidRDefault="00382BA3" w:rsidP="0060192B">
      <w:pPr>
        <w:pStyle w:val="ListParagraph"/>
        <w:numPr>
          <w:ilvl w:val="0"/>
          <w:numId w:val="9"/>
        </w:numPr>
        <w:spacing w:after="0" w:line="240" w:lineRule="auto"/>
        <w:ind w:left="426"/>
        <w:jc w:val="both"/>
        <w:rPr>
          <w:rFonts w:ascii="Times New Roman" w:hAnsi="Times New Roman"/>
        </w:rPr>
      </w:pPr>
      <w:proofErr w:type="spellStart"/>
      <w:r w:rsidRPr="00443941">
        <w:rPr>
          <w:rFonts w:ascii="Times New Roman" w:hAnsi="Times New Roman"/>
        </w:rPr>
        <w:t>Pihak</w:t>
      </w:r>
      <w:proofErr w:type="spellEnd"/>
      <w:r w:rsidRPr="00443941">
        <w:rPr>
          <w:rFonts w:ascii="Times New Roman" w:hAnsi="Times New Roman"/>
        </w:rPr>
        <w:t xml:space="preserve"> lain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berbentuk</w:t>
      </w:r>
      <w:proofErr w:type="spellEnd"/>
      <w:r w:rsidRPr="00443941">
        <w:rPr>
          <w:rFonts w:ascii="Times New Roman" w:hAnsi="Times New Roman"/>
        </w:rPr>
        <w:t xml:space="preserve"> badan </w:t>
      </w:r>
      <w:proofErr w:type="spellStart"/>
      <w:r w:rsidRPr="00443941">
        <w:rPr>
          <w:rFonts w:ascii="Times New Roman" w:hAnsi="Times New Roman"/>
        </w:rPr>
        <w:t>hukum</w:t>
      </w:r>
      <w:proofErr w:type="spellEnd"/>
      <w:r w:rsidRPr="00443941">
        <w:rPr>
          <w:rFonts w:ascii="Times New Roman" w:hAnsi="Times New Roman"/>
        </w:rPr>
        <w:t>.</w:t>
      </w:r>
    </w:p>
    <w:p w14:paraId="345EBB91" w14:textId="77777777" w:rsidR="00382BA3" w:rsidRPr="00443941" w:rsidRDefault="00382BA3" w:rsidP="0060192B">
      <w:pPr>
        <w:pStyle w:val="ListParagraph"/>
        <w:numPr>
          <w:ilvl w:val="0"/>
          <w:numId w:val="9"/>
        </w:numPr>
        <w:spacing w:after="0" w:line="240" w:lineRule="auto"/>
        <w:ind w:left="426"/>
        <w:jc w:val="both"/>
        <w:rPr>
          <w:rFonts w:ascii="Times New Roman" w:hAnsi="Times New Roman"/>
        </w:rPr>
      </w:pPr>
      <w:proofErr w:type="spellStart"/>
      <w:r w:rsidRPr="00443941">
        <w:rPr>
          <w:rFonts w:ascii="Times New Roman" w:hAnsi="Times New Roman"/>
        </w:rPr>
        <w:t>Pihak</w:t>
      </w:r>
      <w:proofErr w:type="spellEnd"/>
      <w:r w:rsidRPr="00443941">
        <w:rPr>
          <w:rFonts w:ascii="Times New Roman" w:hAnsi="Times New Roman"/>
        </w:rPr>
        <w:t xml:space="preserve"> lain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izin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instansi</w:t>
      </w:r>
      <w:proofErr w:type="spellEnd"/>
      <w:r w:rsidRPr="00443941">
        <w:rPr>
          <w:rFonts w:ascii="Times New Roman" w:hAnsi="Times New Roman"/>
        </w:rPr>
        <w:t xml:space="preserve"> </w:t>
      </w:r>
      <w:proofErr w:type="spellStart"/>
      <w:r w:rsidRPr="00443941">
        <w:rPr>
          <w:rFonts w:ascii="Times New Roman" w:hAnsi="Times New Roman"/>
        </w:rPr>
        <w:t>berwenang</w:t>
      </w:r>
      <w:proofErr w:type="spellEnd"/>
      <w:r w:rsidRPr="00443941">
        <w:rPr>
          <w:rFonts w:ascii="Times New Roman" w:hAnsi="Times New Roman"/>
        </w:rPr>
        <w:t>.</w:t>
      </w:r>
    </w:p>
    <w:p w14:paraId="314E6C23" w14:textId="77777777" w:rsidR="00382BA3" w:rsidRPr="00443941" w:rsidRDefault="00382BA3" w:rsidP="0060192B">
      <w:pPr>
        <w:pStyle w:val="ListParagraph"/>
        <w:numPr>
          <w:ilvl w:val="0"/>
          <w:numId w:val="9"/>
        </w:numPr>
        <w:spacing w:after="0" w:line="240" w:lineRule="auto"/>
        <w:ind w:left="426"/>
        <w:jc w:val="both"/>
        <w:rPr>
          <w:rFonts w:ascii="Times New Roman" w:hAnsi="Times New Roman"/>
        </w:rPr>
      </w:pPr>
      <w:proofErr w:type="spellStart"/>
      <w:r w:rsidRPr="00443941">
        <w:rPr>
          <w:rFonts w:ascii="Times New Roman" w:hAnsi="Times New Roman"/>
        </w:rPr>
        <w:t>Pihak</w:t>
      </w:r>
      <w:proofErr w:type="spellEnd"/>
      <w:r w:rsidRPr="00443941">
        <w:rPr>
          <w:rFonts w:ascii="Times New Roman" w:hAnsi="Times New Roman"/>
        </w:rPr>
        <w:t xml:space="preserve"> lain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sumber</w:t>
      </w:r>
      <w:proofErr w:type="spellEnd"/>
      <w:r w:rsidRPr="00443941">
        <w:rPr>
          <w:rFonts w:ascii="Times New Roman" w:hAnsi="Times New Roman"/>
        </w:rPr>
        <w:t xml:space="preserve"> </w:t>
      </w:r>
      <w:proofErr w:type="spellStart"/>
      <w:r w:rsidRPr="00443941">
        <w:rPr>
          <w:rFonts w:ascii="Times New Roman" w:hAnsi="Times New Roman"/>
        </w:rPr>
        <w:t>daya</w:t>
      </w:r>
      <w:proofErr w:type="spellEnd"/>
      <w:r w:rsidRPr="00443941">
        <w:rPr>
          <w:rFonts w:ascii="Times New Roman" w:hAnsi="Times New Roman"/>
        </w:rPr>
        <w:t xml:space="preserve"> </w:t>
      </w:r>
      <w:proofErr w:type="spellStart"/>
      <w:r w:rsidRPr="00443941">
        <w:rPr>
          <w:rFonts w:ascii="Times New Roman" w:hAnsi="Times New Roman"/>
        </w:rPr>
        <w:t>manusia</w:t>
      </w:r>
      <w:proofErr w:type="spellEnd"/>
      <w:r w:rsidRPr="00443941">
        <w:rPr>
          <w:rFonts w:ascii="Times New Roman" w:hAnsi="Times New Roman"/>
        </w:rPr>
        <w:t xml:space="preserve"> yang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memperoleh</w:t>
      </w:r>
      <w:proofErr w:type="spellEnd"/>
      <w:r w:rsidRPr="00443941">
        <w:rPr>
          <w:rFonts w:ascii="Times New Roman" w:hAnsi="Times New Roman"/>
        </w:rPr>
        <w:t xml:space="preserve"> </w:t>
      </w:r>
      <w:proofErr w:type="spellStart"/>
      <w:r w:rsidRPr="00443941">
        <w:rPr>
          <w:rFonts w:ascii="Times New Roman" w:hAnsi="Times New Roman"/>
        </w:rPr>
        <w:t>sertifikasi</w:t>
      </w:r>
      <w:proofErr w:type="spellEnd"/>
      <w:r w:rsidRPr="00443941">
        <w:rPr>
          <w:rFonts w:ascii="Times New Roman" w:hAnsi="Times New Roman"/>
        </w:rPr>
        <w:t xml:space="preserve"> di </w:t>
      </w:r>
      <w:proofErr w:type="spellStart"/>
      <w:r w:rsidRPr="00443941">
        <w:rPr>
          <w:rFonts w:ascii="Times New Roman" w:hAnsi="Times New Roman"/>
        </w:rPr>
        <w:t>bidang</w:t>
      </w:r>
      <w:proofErr w:type="spellEnd"/>
      <w:r w:rsidRPr="00443941">
        <w:rPr>
          <w:rFonts w:ascii="Times New Roman" w:hAnsi="Times New Roman"/>
        </w:rPr>
        <w:t xml:space="preserve"> </w:t>
      </w:r>
      <w:proofErr w:type="spellStart"/>
      <w:r w:rsidRPr="00443941">
        <w:rPr>
          <w:rFonts w:ascii="Times New Roman" w:hAnsi="Times New Roman"/>
        </w:rPr>
        <w:t>penagihan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Lembaga </w:t>
      </w:r>
      <w:proofErr w:type="spellStart"/>
      <w:r w:rsidRPr="00443941">
        <w:rPr>
          <w:rFonts w:ascii="Times New Roman" w:hAnsi="Times New Roman"/>
        </w:rPr>
        <w:t>Sertifikasi</w:t>
      </w:r>
      <w:proofErr w:type="spellEnd"/>
      <w:r w:rsidRPr="00443941">
        <w:rPr>
          <w:rFonts w:ascii="Times New Roman" w:hAnsi="Times New Roman"/>
        </w:rPr>
        <w:t xml:space="preserve"> di </w:t>
      </w:r>
      <w:proofErr w:type="spellStart"/>
      <w:r w:rsidRPr="00443941">
        <w:rPr>
          <w:rFonts w:ascii="Times New Roman" w:hAnsi="Times New Roman"/>
        </w:rPr>
        <w:t>bidang</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w:t>
      </w:r>
    </w:p>
    <w:p w14:paraId="289758FA"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Eksekusi</w:t>
      </w:r>
      <w:proofErr w:type="spellEnd"/>
      <w:r w:rsidRPr="00443941">
        <w:rPr>
          <w:rFonts w:ascii="Times New Roman" w:hAnsi="Times New Roman"/>
        </w:rPr>
        <w:t xml:space="preserve"> </w:t>
      </w:r>
      <w:proofErr w:type="spellStart"/>
      <w:r w:rsidRPr="00443941">
        <w:rPr>
          <w:rFonts w:ascii="Times New Roman" w:hAnsi="Times New Roman"/>
        </w:rPr>
        <w:t>agunan</w:t>
      </w:r>
      <w:proofErr w:type="spellEnd"/>
      <w:r w:rsidRPr="00443941">
        <w:rPr>
          <w:rFonts w:ascii="Times New Roman" w:hAnsi="Times New Roman"/>
        </w:rPr>
        <w:t xml:space="preserve"> oleh Perusahaan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memenuhi</w:t>
      </w:r>
      <w:proofErr w:type="spellEnd"/>
      <w:r w:rsidRPr="00443941">
        <w:rPr>
          <w:rFonts w:ascii="Times New Roman" w:hAnsi="Times New Roman"/>
        </w:rPr>
        <w:t xml:space="preserve"> </w:t>
      </w:r>
      <w:proofErr w:type="spellStart"/>
      <w:r w:rsidRPr="00443941">
        <w:rPr>
          <w:rFonts w:ascii="Times New Roman" w:hAnsi="Times New Roman"/>
        </w:rPr>
        <w:t>ketentuan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berikut</w:t>
      </w:r>
      <w:proofErr w:type="spellEnd"/>
      <w:r w:rsidRPr="00443941">
        <w:rPr>
          <w:rFonts w:ascii="Times New Roman" w:hAnsi="Times New Roman"/>
        </w:rPr>
        <w:t>:</w:t>
      </w:r>
    </w:p>
    <w:p w14:paraId="513D35A0" w14:textId="77777777" w:rsidR="00382BA3" w:rsidRPr="00443941" w:rsidRDefault="00382BA3" w:rsidP="0060192B">
      <w:pPr>
        <w:pStyle w:val="ListParagraph"/>
        <w:numPr>
          <w:ilvl w:val="0"/>
          <w:numId w:val="10"/>
        </w:numPr>
        <w:spacing w:after="0" w:line="240" w:lineRule="auto"/>
        <w:ind w:left="426"/>
        <w:jc w:val="both"/>
        <w:rPr>
          <w:rFonts w:ascii="Times New Roman" w:hAnsi="Times New Roman"/>
        </w:rPr>
      </w:pP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terbukti</w:t>
      </w:r>
      <w:proofErr w:type="spellEnd"/>
      <w:r w:rsidRPr="00443941">
        <w:rPr>
          <w:rFonts w:ascii="Times New Roman" w:hAnsi="Times New Roman"/>
        </w:rPr>
        <w:t xml:space="preserve"> </w:t>
      </w:r>
      <w:proofErr w:type="spellStart"/>
      <w:r w:rsidRPr="00443941">
        <w:rPr>
          <w:rFonts w:ascii="Times New Roman" w:hAnsi="Times New Roman"/>
        </w:rPr>
        <w:t>wanprestasi</w:t>
      </w:r>
      <w:proofErr w:type="spellEnd"/>
      <w:r w:rsidRPr="00443941">
        <w:rPr>
          <w:rFonts w:ascii="Times New Roman" w:hAnsi="Times New Roman"/>
        </w:rPr>
        <w:t>;</w:t>
      </w:r>
    </w:p>
    <w:p w14:paraId="343F2DEB" w14:textId="77777777" w:rsidR="00382BA3" w:rsidRPr="00443941" w:rsidRDefault="00382BA3" w:rsidP="0060192B">
      <w:pPr>
        <w:pStyle w:val="ListParagraph"/>
        <w:numPr>
          <w:ilvl w:val="0"/>
          <w:numId w:val="10"/>
        </w:numPr>
        <w:spacing w:after="0" w:line="240" w:lineRule="auto"/>
        <w:ind w:left="426"/>
        <w:jc w:val="both"/>
        <w:rPr>
          <w:rFonts w:ascii="Times New Roman" w:hAnsi="Times New Roman"/>
        </w:rPr>
      </w:pP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sudah</w:t>
      </w:r>
      <w:proofErr w:type="spellEnd"/>
      <w:r w:rsidRPr="00443941">
        <w:rPr>
          <w:rFonts w:ascii="Times New Roman" w:hAnsi="Times New Roman"/>
        </w:rPr>
        <w:t xml:space="preserve"> </w:t>
      </w:r>
      <w:proofErr w:type="spellStart"/>
      <w:r w:rsidRPr="00443941">
        <w:rPr>
          <w:rFonts w:ascii="Times New Roman" w:hAnsi="Times New Roman"/>
        </w:rPr>
        <w:t>diberikan</w:t>
      </w:r>
      <w:proofErr w:type="spellEnd"/>
      <w:r w:rsidRPr="00443941">
        <w:rPr>
          <w:rFonts w:ascii="Times New Roman" w:hAnsi="Times New Roman"/>
        </w:rPr>
        <w:t xml:space="preserve"> </w:t>
      </w:r>
      <w:proofErr w:type="spellStart"/>
      <w:r w:rsidRPr="00443941">
        <w:rPr>
          <w:rFonts w:ascii="Times New Roman" w:hAnsi="Times New Roman"/>
        </w:rPr>
        <w:t>surat</w:t>
      </w:r>
      <w:proofErr w:type="spellEnd"/>
      <w:r w:rsidRPr="00443941">
        <w:rPr>
          <w:rFonts w:ascii="Times New Roman" w:hAnsi="Times New Roman"/>
        </w:rPr>
        <w:t xml:space="preserve"> </w:t>
      </w:r>
      <w:proofErr w:type="spellStart"/>
      <w:r w:rsidRPr="00443941">
        <w:rPr>
          <w:rFonts w:ascii="Times New Roman" w:hAnsi="Times New Roman"/>
        </w:rPr>
        <w:t>peringatan</w:t>
      </w:r>
      <w:proofErr w:type="spellEnd"/>
      <w:r w:rsidRPr="00443941">
        <w:rPr>
          <w:rFonts w:ascii="Times New Roman" w:hAnsi="Times New Roman"/>
        </w:rPr>
        <w:t>; dan</w:t>
      </w:r>
    </w:p>
    <w:p w14:paraId="76D14E55" w14:textId="77777777" w:rsidR="00382BA3" w:rsidRPr="00443941" w:rsidRDefault="00382BA3" w:rsidP="0060192B">
      <w:pPr>
        <w:pStyle w:val="ListParagraph"/>
        <w:numPr>
          <w:ilvl w:val="0"/>
          <w:numId w:val="10"/>
        </w:numPr>
        <w:spacing w:after="0" w:line="240" w:lineRule="auto"/>
        <w:ind w:left="426"/>
        <w:jc w:val="both"/>
        <w:rPr>
          <w:rFonts w:ascii="Times New Roman" w:hAnsi="Times New Roman"/>
        </w:rPr>
      </w:pPr>
      <w:r w:rsidRPr="00443941">
        <w:rPr>
          <w:rFonts w:ascii="Times New Roman" w:hAnsi="Times New Roman"/>
        </w:rPr>
        <w:t xml:space="preserve">Perusahaan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sertifikat</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sertifikat</w:t>
      </w:r>
      <w:proofErr w:type="spellEnd"/>
      <w:r w:rsidRPr="00443941">
        <w:rPr>
          <w:rFonts w:ascii="Times New Roman" w:hAnsi="Times New Roman"/>
        </w:rPr>
        <w:t xml:space="preserve"> </w:t>
      </w: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tanggungan</w:t>
      </w:r>
      <w:proofErr w:type="spellEnd"/>
      <w:r w:rsidRPr="00443941">
        <w:rPr>
          <w:rFonts w:ascii="Times New Roman" w:hAnsi="Times New Roman"/>
        </w:rPr>
        <w:t>, dan/</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sertifikat</w:t>
      </w:r>
      <w:proofErr w:type="spellEnd"/>
      <w:r w:rsidRPr="00443941">
        <w:rPr>
          <w:rFonts w:ascii="Times New Roman" w:hAnsi="Times New Roman"/>
        </w:rPr>
        <w:t xml:space="preserve"> </w:t>
      </w:r>
      <w:proofErr w:type="spellStart"/>
      <w:r w:rsidRPr="00443941">
        <w:rPr>
          <w:rFonts w:ascii="Times New Roman" w:hAnsi="Times New Roman"/>
        </w:rPr>
        <w:t>hipotek</w:t>
      </w:r>
      <w:proofErr w:type="spellEnd"/>
      <w:r w:rsidRPr="00443941">
        <w:rPr>
          <w:rFonts w:ascii="Times New Roman" w:hAnsi="Times New Roman"/>
        </w:rPr>
        <w:t>.</w:t>
      </w:r>
    </w:p>
    <w:p w14:paraId="56B71B66"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Sementara</w:t>
      </w:r>
      <w:proofErr w:type="spellEnd"/>
      <w:r w:rsidRPr="00443941">
        <w:rPr>
          <w:rFonts w:ascii="Times New Roman" w:hAnsi="Times New Roman"/>
        </w:rPr>
        <w:t xml:space="preserve"> pada </w:t>
      </w:r>
      <w:proofErr w:type="spellStart"/>
      <w:r w:rsidRPr="00443941">
        <w:rPr>
          <w:rFonts w:ascii="Times New Roman" w:hAnsi="Times New Roman"/>
        </w:rPr>
        <w:t>bebrpa</w:t>
      </w:r>
      <w:proofErr w:type="spellEnd"/>
      <w:r w:rsidRPr="00443941">
        <w:rPr>
          <w:rFonts w:ascii="Times New Roman" w:hAnsi="Times New Roman"/>
        </w:rPr>
        <w:t xml:space="preserve"> </w:t>
      </w:r>
      <w:proofErr w:type="spellStart"/>
      <w:r w:rsidRPr="00443941">
        <w:rPr>
          <w:rFonts w:ascii="Times New Roman" w:hAnsi="Times New Roman"/>
        </w:rPr>
        <w:t>kasus</w:t>
      </w:r>
      <w:proofErr w:type="spellEnd"/>
      <w:r w:rsidRPr="00443941">
        <w:rPr>
          <w:rFonts w:ascii="Times New Roman" w:hAnsi="Times New Roman"/>
        </w:rPr>
        <w:t xml:space="preserve"> </w:t>
      </w:r>
      <w:proofErr w:type="spellStart"/>
      <w:r w:rsidRPr="00443941">
        <w:rPr>
          <w:rFonts w:ascii="Times New Roman" w:hAnsi="Times New Roman"/>
        </w:rPr>
        <w:t>terhadap</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yang </w:t>
      </w:r>
      <w:proofErr w:type="spellStart"/>
      <w:r w:rsidRPr="00443941">
        <w:rPr>
          <w:rFonts w:ascii="Times New Roman" w:hAnsi="Times New Roman"/>
        </w:rPr>
        <w:t>meninggal</w:t>
      </w:r>
      <w:proofErr w:type="spellEnd"/>
      <w:r w:rsidRPr="00443941">
        <w:rPr>
          <w:rFonts w:ascii="Times New Roman" w:hAnsi="Times New Roman"/>
        </w:rPr>
        <w:t xml:space="preserve"> dunia, </w:t>
      </w:r>
      <w:proofErr w:type="spellStart"/>
      <w:r w:rsidRPr="00443941">
        <w:rPr>
          <w:rFonts w:ascii="Times New Roman" w:hAnsi="Times New Roman"/>
        </w:rPr>
        <w:t>pihak</w:t>
      </w:r>
      <w:proofErr w:type="spellEnd"/>
      <w:r w:rsidRPr="00443941">
        <w:rPr>
          <w:rFonts w:ascii="Times New Roman" w:hAnsi="Times New Roman"/>
        </w:rPr>
        <w:t xml:space="preserve"> </w:t>
      </w:r>
      <w:r w:rsidRPr="00443941">
        <w:rPr>
          <w:rFonts w:ascii="Times New Roman" w:hAnsi="Times New Roman"/>
          <w:i/>
        </w:rPr>
        <w:t>debt collector</w:t>
      </w:r>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memperlihatkan</w:t>
      </w:r>
      <w:proofErr w:type="spellEnd"/>
      <w:r w:rsidRPr="00443941">
        <w:rPr>
          <w:rFonts w:ascii="Times New Roman" w:hAnsi="Times New Roman"/>
        </w:rPr>
        <w:t xml:space="preserve"> </w:t>
      </w:r>
      <w:proofErr w:type="spellStart"/>
      <w:r w:rsidRPr="00443941">
        <w:rPr>
          <w:rFonts w:ascii="Times New Roman" w:hAnsi="Times New Roman"/>
        </w:rPr>
        <w:t>sertifikat</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dan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mengetahui</w:t>
      </w:r>
      <w:proofErr w:type="spellEnd"/>
      <w:r w:rsidRPr="00443941">
        <w:rPr>
          <w:rFonts w:ascii="Times New Roman" w:hAnsi="Times New Roman"/>
        </w:rPr>
        <w:t xml:space="preserve">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aturan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itu</w:t>
      </w:r>
      <w:proofErr w:type="spellEnd"/>
      <w:r w:rsidRPr="00443941">
        <w:rPr>
          <w:rFonts w:ascii="Times New Roman" w:hAnsi="Times New Roman"/>
        </w:rPr>
        <w:t xml:space="preserve"> </w:t>
      </w:r>
      <w:proofErr w:type="spellStart"/>
      <w:r w:rsidRPr="00443941">
        <w:rPr>
          <w:rFonts w:ascii="Times New Roman" w:hAnsi="Times New Roman"/>
        </w:rPr>
        <w:t>sendiri</w:t>
      </w:r>
      <w:proofErr w:type="spellEnd"/>
      <w:r w:rsidRPr="00443941">
        <w:rPr>
          <w:rFonts w:ascii="Times New Roman" w:hAnsi="Times New Roman"/>
        </w:rPr>
        <w:t xml:space="preserve">, yang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ketahui</w:t>
      </w:r>
      <w:proofErr w:type="spellEnd"/>
      <w:r w:rsidRPr="00443941">
        <w:rPr>
          <w:rFonts w:ascii="Times New Roman" w:hAnsi="Times New Roman"/>
        </w:rPr>
        <w:t xml:space="preserve"> </w:t>
      </w:r>
      <w:proofErr w:type="spellStart"/>
      <w:r w:rsidRPr="00443941">
        <w:rPr>
          <w:rFonts w:ascii="Times New Roman" w:hAnsi="Times New Roman"/>
        </w:rPr>
        <w:t>hanyalah</w:t>
      </w:r>
      <w:proofErr w:type="spellEnd"/>
      <w:r w:rsidRPr="00443941">
        <w:rPr>
          <w:rFonts w:ascii="Times New Roman" w:hAnsi="Times New Roman"/>
        </w:rPr>
        <w:t xml:space="preserve"> </w:t>
      </w:r>
      <w:proofErr w:type="spellStart"/>
      <w:r w:rsidRPr="00443941">
        <w:rPr>
          <w:rFonts w:ascii="Times New Roman" w:hAnsi="Times New Roman"/>
        </w:rPr>
        <w:t>mengambil</w:t>
      </w:r>
      <w:proofErr w:type="spellEnd"/>
      <w:r w:rsidRPr="00443941">
        <w:rPr>
          <w:rFonts w:ascii="Times New Roman" w:hAnsi="Times New Roman"/>
        </w:rPr>
        <w:t xml:space="preserve"> unit </w:t>
      </w:r>
      <w:proofErr w:type="spellStart"/>
      <w:r w:rsidRPr="00443941">
        <w:rPr>
          <w:rFonts w:ascii="Times New Roman" w:hAnsi="Times New Roman"/>
        </w:rPr>
        <w:t>tunggakan</w:t>
      </w:r>
      <w:proofErr w:type="spellEnd"/>
      <w:r w:rsidRPr="00443941">
        <w:rPr>
          <w:rFonts w:ascii="Times New Roman" w:hAnsi="Times New Roman"/>
        </w:rPr>
        <w:t xml:space="preserve"> </w:t>
      </w:r>
      <w:proofErr w:type="spellStart"/>
      <w:r w:rsidRPr="00443941">
        <w:rPr>
          <w:rFonts w:ascii="Times New Roman" w:hAnsi="Times New Roman"/>
        </w:rPr>
        <w:t>saja</w:t>
      </w:r>
      <w:proofErr w:type="spellEnd"/>
      <w:r w:rsidRPr="00443941">
        <w:rPr>
          <w:rFonts w:ascii="Times New Roman" w:hAnsi="Times New Roman"/>
        </w:rPr>
        <w:t xml:space="preserve">. </w:t>
      </w:r>
      <w:proofErr w:type="spellStart"/>
      <w:r w:rsidRPr="00443941">
        <w:rPr>
          <w:rFonts w:ascii="Times New Roman" w:hAnsi="Times New Roman"/>
        </w:rPr>
        <w:t>Mereka</w:t>
      </w:r>
      <w:proofErr w:type="spellEnd"/>
      <w:r w:rsidRPr="00443941">
        <w:rPr>
          <w:rFonts w:ascii="Times New Roman" w:hAnsi="Times New Roman"/>
        </w:rPr>
        <w:t xml:space="preserve"> </w:t>
      </w:r>
      <w:proofErr w:type="spellStart"/>
      <w:r w:rsidRPr="00443941">
        <w:rPr>
          <w:rFonts w:ascii="Times New Roman" w:hAnsi="Times New Roman"/>
        </w:rPr>
        <w:t>hanya</w:t>
      </w:r>
      <w:proofErr w:type="spellEnd"/>
      <w:r w:rsidRPr="00443941">
        <w:rPr>
          <w:rFonts w:ascii="Times New Roman" w:hAnsi="Times New Roman"/>
        </w:rPr>
        <w:t xml:space="preserve"> </w:t>
      </w:r>
      <w:proofErr w:type="spellStart"/>
      <w:r w:rsidRPr="00443941">
        <w:rPr>
          <w:rFonts w:ascii="Times New Roman" w:hAnsi="Times New Roman"/>
        </w:rPr>
        <w:t>menjalankan</w:t>
      </w:r>
      <w:proofErr w:type="spellEnd"/>
      <w:r w:rsidRPr="00443941">
        <w:rPr>
          <w:rFonts w:ascii="Times New Roman" w:hAnsi="Times New Roman"/>
        </w:rPr>
        <w:t xml:space="preserve"> </w:t>
      </w:r>
      <w:proofErr w:type="spellStart"/>
      <w:r w:rsidRPr="00443941">
        <w:rPr>
          <w:rFonts w:ascii="Times New Roman" w:hAnsi="Times New Roman"/>
        </w:rPr>
        <w:t>perintah</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kuasa</w:t>
      </w:r>
      <w:proofErr w:type="spellEnd"/>
      <w:r w:rsidRPr="00443941">
        <w:rPr>
          <w:rFonts w:ascii="Times New Roman" w:hAnsi="Times New Roman"/>
        </w:rPr>
        <w:t xml:space="preserve"> yang </w:t>
      </w:r>
      <w:proofErr w:type="spellStart"/>
      <w:r w:rsidRPr="00443941">
        <w:rPr>
          <w:rFonts w:ascii="Times New Roman" w:hAnsi="Times New Roman"/>
        </w:rPr>
        <w:t>diberikan</w:t>
      </w:r>
      <w:proofErr w:type="spellEnd"/>
      <w:r w:rsidRPr="00443941">
        <w:rPr>
          <w:rFonts w:ascii="Times New Roman" w:hAnsi="Times New Roman"/>
        </w:rPr>
        <w:t xml:space="preserve"> </w:t>
      </w:r>
      <w:proofErr w:type="spellStart"/>
      <w:r w:rsidRPr="00443941">
        <w:rPr>
          <w:rFonts w:ascii="Times New Roman" w:hAnsi="Times New Roman"/>
        </w:rPr>
        <w:t>sehingga</w:t>
      </w:r>
      <w:proofErr w:type="spellEnd"/>
      <w:r w:rsidRPr="00443941">
        <w:rPr>
          <w:rFonts w:ascii="Times New Roman" w:hAnsi="Times New Roman"/>
        </w:rPr>
        <w:t xml:space="preserve"> </w:t>
      </w:r>
      <w:proofErr w:type="spellStart"/>
      <w:r w:rsidRPr="00443941">
        <w:rPr>
          <w:rFonts w:ascii="Times New Roman" w:hAnsi="Times New Roman"/>
        </w:rPr>
        <w:t>hal</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menunjukkan</w:t>
      </w:r>
      <w:proofErr w:type="spellEnd"/>
      <w:r w:rsidRPr="00443941">
        <w:rPr>
          <w:rFonts w:ascii="Times New Roman" w:hAnsi="Times New Roman"/>
        </w:rPr>
        <w:t xml:space="preserve"> </w:t>
      </w:r>
      <w:proofErr w:type="spellStart"/>
      <w:r w:rsidRPr="00443941">
        <w:rPr>
          <w:rFonts w:ascii="Times New Roman" w:hAnsi="Times New Roman"/>
        </w:rPr>
        <w:t>ketidak</w:t>
      </w:r>
      <w:proofErr w:type="spellEnd"/>
      <w:r w:rsidRPr="00443941">
        <w:rPr>
          <w:rFonts w:ascii="Times New Roman" w:hAnsi="Times New Roman"/>
        </w:rPr>
        <w:t>-</w:t>
      </w:r>
      <w:proofErr w:type="spellStart"/>
      <w:r w:rsidRPr="00443941">
        <w:rPr>
          <w:rFonts w:ascii="Times New Roman" w:hAnsi="Times New Roman"/>
        </w:rPr>
        <w:t>profesionalitas</w:t>
      </w:r>
      <w:proofErr w:type="spellEnd"/>
      <w:r w:rsidRPr="00443941">
        <w:rPr>
          <w:rFonts w:ascii="Times New Roman" w:hAnsi="Times New Roman"/>
        </w:rPr>
        <w:t xml:space="preserve">-an.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ketiga</w:t>
      </w:r>
      <w:proofErr w:type="spellEnd"/>
      <w:r w:rsidRPr="00443941">
        <w:rPr>
          <w:rFonts w:ascii="Times New Roman" w:hAnsi="Times New Roman"/>
        </w:rPr>
        <w:t xml:space="preserve"> yang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penarikan</w:t>
      </w:r>
      <w:proofErr w:type="spellEnd"/>
      <w:r w:rsidRPr="00443941">
        <w:rPr>
          <w:rFonts w:ascii="Times New Roman" w:hAnsi="Times New Roman"/>
        </w:rPr>
        <w:t xml:space="preserve"> </w:t>
      </w:r>
      <w:proofErr w:type="spellStart"/>
      <w:r w:rsidRPr="00443941">
        <w:rPr>
          <w:rFonts w:ascii="Times New Roman" w:hAnsi="Times New Roman"/>
        </w:rPr>
        <w:t>seharusnya</w:t>
      </w:r>
      <w:proofErr w:type="spellEnd"/>
      <w:r w:rsidRPr="00443941">
        <w:rPr>
          <w:rFonts w:ascii="Times New Roman" w:hAnsi="Times New Roman"/>
        </w:rPr>
        <w:t xml:space="preserve"> </w:t>
      </w:r>
      <w:proofErr w:type="spellStart"/>
      <w:r w:rsidRPr="00443941">
        <w:rPr>
          <w:rFonts w:ascii="Times New Roman" w:hAnsi="Times New Roman"/>
        </w:rPr>
        <w:t>memperoleh</w:t>
      </w:r>
      <w:proofErr w:type="spellEnd"/>
      <w:r w:rsidRPr="00443941">
        <w:rPr>
          <w:rFonts w:ascii="Times New Roman" w:hAnsi="Times New Roman"/>
        </w:rPr>
        <w:t xml:space="preserve"> </w:t>
      </w:r>
      <w:proofErr w:type="spellStart"/>
      <w:r w:rsidRPr="00443941">
        <w:rPr>
          <w:rFonts w:ascii="Times New Roman" w:hAnsi="Times New Roman"/>
        </w:rPr>
        <w:t>sertifikasi</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penarikan</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pada Lembaga </w:t>
      </w:r>
      <w:proofErr w:type="spellStart"/>
      <w:r w:rsidRPr="00443941">
        <w:rPr>
          <w:rFonts w:ascii="Times New Roman" w:hAnsi="Times New Roman"/>
        </w:rPr>
        <w:t>Sertifikasi</w:t>
      </w:r>
      <w:proofErr w:type="spellEnd"/>
      <w:r w:rsidRPr="00443941">
        <w:rPr>
          <w:rFonts w:ascii="Times New Roman" w:hAnsi="Times New Roman"/>
        </w:rPr>
        <w:t xml:space="preserve"> </w:t>
      </w:r>
      <w:proofErr w:type="spellStart"/>
      <w:r w:rsidRPr="00443941">
        <w:rPr>
          <w:rFonts w:ascii="Times New Roman" w:hAnsi="Times New Roman"/>
        </w:rPr>
        <w:t>Profesi</w:t>
      </w:r>
      <w:proofErr w:type="spellEnd"/>
      <w:r w:rsidRPr="00443941">
        <w:rPr>
          <w:rFonts w:ascii="Times New Roman" w:hAnsi="Times New Roman"/>
        </w:rPr>
        <w:t xml:space="preserve"> </w:t>
      </w:r>
      <w:proofErr w:type="spellStart"/>
      <w:r w:rsidRPr="00443941">
        <w:rPr>
          <w:rFonts w:ascii="Times New Roman" w:hAnsi="Times New Roman"/>
        </w:rPr>
        <w:t>sebagaimana</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48 </w:t>
      </w:r>
      <w:proofErr w:type="spellStart"/>
      <w:r w:rsidRPr="00443941">
        <w:rPr>
          <w:rFonts w:ascii="Times New Roman" w:hAnsi="Times New Roman"/>
        </w:rPr>
        <w:t>ayat</w:t>
      </w:r>
      <w:proofErr w:type="spellEnd"/>
      <w:r w:rsidRPr="00443941">
        <w:rPr>
          <w:rFonts w:ascii="Times New Roman" w:hAnsi="Times New Roman"/>
        </w:rPr>
        <w:t xml:space="preserve"> (3) </w:t>
      </w:r>
      <w:proofErr w:type="spellStart"/>
      <w:r w:rsidRPr="00443941">
        <w:rPr>
          <w:rFonts w:ascii="Times New Roman" w:hAnsi="Times New Roman"/>
        </w:rPr>
        <w:t>huruf</w:t>
      </w:r>
      <w:proofErr w:type="spellEnd"/>
      <w:r w:rsidRPr="00443941">
        <w:rPr>
          <w:rFonts w:ascii="Times New Roman" w:hAnsi="Times New Roman"/>
        </w:rPr>
        <w:t xml:space="preserve"> C POJK no 35.05/2018.</w:t>
      </w:r>
    </w:p>
    <w:p w14:paraId="49A2F018"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Bentuk</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lainnya</w:t>
      </w:r>
      <w:proofErr w:type="spellEnd"/>
      <w:r w:rsidRPr="00443941">
        <w:rPr>
          <w:rFonts w:ascii="Times New Roman" w:hAnsi="Times New Roman"/>
        </w:rPr>
        <w:t xml:space="preserve"> yang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dilakukan</w:t>
      </w:r>
      <w:proofErr w:type="spellEnd"/>
      <w:r w:rsidRPr="00443941">
        <w:rPr>
          <w:rFonts w:ascii="Times New Roman" w:hAnsi="Times New Roman"/>
        </w:rPr>
        <w:t xml:space="preserve"> OJK </w:t>
      </w:r>
      <w:proofErr w:type="spellStart"/>
      <w:r w:rsidRPr="00443941">
        <w:rPr>
          <w:rFonts w:ascii="Times New Roman" w:hAnsi="Times New Roman"/>
        </w:rPr>
        <w:t>adalah</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pengawasan</w:t>
      </w:r>
      <w:proofErr w:type="spellEnd"/>
      <w:r w:rsidRPr="00443941">
        <w:rPr>
          <w:rFonts w:ascii="Times New Roman" w:hAnsi="Times New Roman"/>
        </w:rPr>
        <w:t xml:space="preserve"> </w:t>
      </w:r>
      <w:proofErr w:type="spellStart"/>
      <w:r w:rsidRPr="00443941">
        <w:rPr>
          <w:rFonts w:ascii="Times New Roman" w:hAnsi="Times New Roman"/>
        </w:rPr>
        <w:t>represif</w:t>
      </w:r>
      <w:proofErr w:type="spellEnd"/>
      <w:r w:rsidRPr="00443941">
        <w:rPr>
          <w:rFonts w:ascii="Times New Roman" w:hAnsi="Times New Roman"/>
        </w:rPr>
        <w:t xml:space="preserve"> </w:t>
      </w:r>
      <w:proofErr w:type="spellStart"/>
      <w:r w:rsidRPr="00443941">
        <w:rPr>
          <w:rFonts w:ascii="Times New Roman" w:hAnsi="Times New Roman"/>
        </w:rPr>
        <w:t>misal</w:t>
      </w:r>
      <w:proofErr w:type="spellEnd"/>
      <w:r w:rsidRPr="00443941">
        <w:rPr>
          <w:rFonts w:ascii="Times New Roman" w:hAnsi="Times New Roman"/>
        </w:rPr>
        <w:t xml:space="preserve"> </w:t>
      </w:r>
      <w:proofErr w:type="spellStart"/>
      <w:r w:rsidRPr="00443941">
        <w:rPr>
          <w:rFonts w:ascii="Times New Roman" w:hAnsi="Times New Roman"/>
        </w:rPr>
        <w:t>penerapan</w:t>
      </w:r>
      <w:proofErr w:type="spellEnd"/>
      <w:r w:rsidRPr="00443941">
        <w:rPr>
          <w:rFonts w:ascii="Times New Roman" w:hAnsi="Times New Roman"/>
        </w:rPr>
        <w:t xml:space="preserve"> </w:t>
      </w:r>
      <w:proofErr w:type="spellStart"/>
      <w:r w:rsidRPr="00443941">
        <w:rPr>
          <w:rFonts w:ascii="Times New Roman" w:hAnsi="Times New Roman"/>
        </w:rPr>
        <w:t>sanksi</w:t>
      </w:r>
      <w:proofErr w:type="spellEnd"/>
      <w:r w:rsidRPr="00443941">
        <w:rPr>
          <w:rFonts w:ascii="Times New Roman" w:hAnsi="Times New Roman"/>
        </w:rPr>
        <w:t xml:space="preserve"> </w:t>
      </w:r>
      <w:proofErr w:type="spellStart"/>
      <w:r w:rsidRPr="00443941">
        <w:rPr>
          <w:rFonts w:ascii="Times New Roman" w:hAnsi="Times New Roman"/>
        </w:rPr>
        <w:t>seperti</w:t>
      </w:r>
      <w:proofErr w:type="spellEnd"/>
      <w:r w:rsidRPr="00443941">
        <w:rPr>
          <w:rFonts w:ascii="Times New Roman" w:hAnsi="Times New Roman"/>
        </w:rPr>
        <w:t xml:space="preserve"> </w:t>
      </w:r>
      <w:proofErr w:type="spellStart"/>
      <w:r w:rsidRPr="00443941">
        <w:rPr>
          <w:rFonts w:ascii="Times New Roman" w:hAnsi="Times New Roman"/>
        </w:rPr>
        <w:t>teguran</w:t>
      </w:r>
      <w:proofErr w:type="spellEnd"/>
      <w:r w:rsidRPr="00443941">
        <w:rPr>
          <w:rFonts w:ascii="Times New Roman" w:hAnsi="Times New Roman"/>
        </w:rPr>
        <w:t xml:space="preserve">, </w:t>
      </w:r>
      <w:proofErr w:type="spellStart"/>
      <w:r w:rsidRPr="00443941">
        <w:rPr>
          <w:rFonts w:ascii="Times New Roman" w:hAnsi="Times New Roman"/>
        </w:rPr>
        <w:t>pemanggilan</w:t>
      </w:r>
      <w:proofErr w:type="spellEnd"/>
      <w:r w:rsidRPr="00443941">
        <w:rPr>
          <w:rFonts w:ascii="Times New Roman" w:hAnsi="Times New Roman"/>
        </w:rPr>
        <w:t xml:space="preserve">, </w:t>
      </w:r>
      <w:proofErr w:type="spellStart"/>
      <w:r w:rsidRPr="00443941">
        <w:rPr>
          <w:rFonts w:ascii="Times New Roman" w:hAnsi="Times New Roman"/>
        </w:rPr>
        <w:t>denda</w:t>
      </w:r>
      <w:proofErr w:type="spellEnd"/>
      <w:r w:rsidRPr="00443941">
        <w:rPr>
          <w:rFonts w:ascii="Times New Roman" w:hAnsi="Times New Roman"/>
        </w:rPr>
        <w:t xml:space="preserve">, </w:t>
      </w:r>
      <w:proofErr w:type="spellStart"/>
      <w:r w:rsidRPr="00443941">
        <w:rPr>
          <w:rFonts w:ascii="Times New Roman" w:hAnsi="Times New Roman"/>
        </w:rPr>
        <w:t>pembatasan</w:t>
      </w:r>
      <w:proofErr w:type="spellEnd"/>
      <w:r w:rsidRPr="00443941">
        <w:rPr>
          <w:rFonts w:ascii="Times New Roman" w:hAnsi="Times New Roman"/>
        </w:rPr>
        <w:t xml:space="preserve"> </w:t>
      </w:r>
      <w:proofErr w:type="spellStart"/>
      <w:r w:rsidRPr="00443941">
        <w:rPr>
          <w:rFonts w:ascii="Times New Roman" w:hAnsi="Times New Roman"/>
        </w:rPr>
        <w:t>kegiatan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pembekuan</w:t>
      </w:r>
      <w:proofErr w:type="spellEnd"/>
      <w:r w:rsidRPr="00443941">
        <w:rPr>
          <w:rFonts w:ascii="Times New Roman" w:hAnsi="Times New Roman"/>
        </w:rPr>
        <w:t xml:space="preserve"> </w:t>
      </w:r>
      <w:proofErr w:type="spellStart"/>
      <w:r w:rsidRPr="00443941">
        <w:rPr>
          <w:rFonts w:ascii="Times New Roman" w:hAnsi="Times New Roman"/>
        </w:rPr>
        <w:t>kegiatan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dan </w:t>
      </w:r>
      <w:proofErr w:type="spellStart"/>
      <w:r w:rsidRPr="00443941">
        <w:rPr>
          <w:rFonts w:ascii="Times New Roman" w:hAnsi="Times New Roman"/>
        </w:rPr>
        <w:t>bahkan</w:t>
      </w:r>
      <w:proofErr w:type="spellEnd"/>
      <w:r w:rsidRPr="00443941">
        <w:rPr>
          <w:rFonts w:ascii="Times New Roman" w:hAnsi="Times New Roman"/>
        </w:rPr>
        <w:t xml:space="preserve"> </w:t>
      </w:r>
      <w:proofErr w:type="spellStart"/>
      <w:r w:rsidRPr="00443941">
        <w:rPr>
          <w:rFonts w:ascii="Times New Roman" w:hAnsi="Times New Roman"/>
        </w:rPr>
        <w:t>sampai</w:t>
      </w:r>
      <w:proofErr w:type="spellEnd"/>
      <w:r w:rsidRPr="00443941">
        <w:rPr>
          <w:rFonts w:ascii="Times New Roman" w:hAnsi="Times New Roman"/>
        </w:rPr>
        <w:t xml:space="preserve"> pada </w:t>
      </w:r>
      <w:proofErr w:type="spellStart"/>
      <w:r w:rsidRPr="00443941">
        <w:rPr>
          <w:rFonts w:ascii="Times New Roman" w:hAnsi="Times New Roman"/>
        </w:rPr>
        <w:t>pencabutan</w:t>
      </w:r>
      <w:proofErr w:type="spellEnd"/>
      <w:r w:rsidRPr="00443941">
        <w:rPr>
          <w:rFonts w:ascii="Times New Roman" w:hAnsi="Times New Roman"/>
        </w:rPr>
        <w:t xml:space="preserve"> </w:t>
      </w:r>
      <w:proofErr w:type="spellStart"/>
      <w:r w:rsidRPr="00443941">
        <w:rPr>
          <w:rFonts w:ascii="Times New Roman" w:hAnsi="Times New Roman"/>
        </w:rPr>
        <w:t>izin</w:t>
      </w:r>
      <w:proofErr w:type="spellEnd"/>
      <w:r w:rsidRPr="00443941">
        <w:rPr>
          <w:rFonts w:ascii="Times New Roman" w:hAnsi="Times New Roman"/>
        </w:rPr>
        <w:t xml:space="preserve"> </w:t>
      </w:r>
      <w:proofErr w:type="spellStart"/>
      <w:r w:rsidRPr="00443941">
        <w:rPr>
          <w:rFonts w:ascii="Times New Roman" w:hAnsi="Times New Roman"/>
        </w:rPr>
        <w:t>kegiatan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lembaga</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yang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kesalahan</w:t>
      </w:r>
      <w:proofErr w:type="spellEnd"/>
      <w:r w:rsidRPr="00443941">
        <w:rPr>
          <w:rFonts w:ascii="Times New Roman" w:hAnsi="Times New Roman"/>
        </w:rPr>
        <w:t xml:space="preserve"> dan </w:t>
      </w:r>
      <w:proofErr w:type="spellStart"/>
      <w:r w:rsidRPr="00443941">
        <w:rPr>
          <w:rFonts w:ascii="Times New Roman" w:hAnsi="Times New Roman"/>
        </w:rPr>
        <w:t>merugikan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seperti</w:t>
      </w:r>
      <w:proofErr w:type="spellEnd"/>
      <w:r w:rsidRPr="00443941">
        <w:rPr>
          <w:rFonts w:ascii="Times New Roman" w:hAnsi="Times New Roman"/>
        </w:rPr>
        <w:t xml:space="preserve"> yang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tegas</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53 POJK No. 01/POJK.07/2013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sektor</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w:t>
      </w:r>
    </w:p>
    <w:p w14:paraId="0AE1B2F8"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Ditinjau</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UU </w:t>
      </w:r>
      <w:proofErr w:type="spellStart"/>
      <w:r w:rsidRPr="00443941">
        <w:rPr>
          <w:rFonts w:ascii="Times New Roman" w:hAnsi="Times New Roman"/>
        </w:rPr>
        <w:t>Fidusia</w:t>
      </w:r>
      <w:proofErr w:type="spellEnd"/>
      <w:r w:rsidRPr="00443941">
        <w:rPr>
          <w:rFonts w:ascii="Times New Roman" w:hAnsi="Times New Roman"/>
        </w:rPr>
        <w:t xml:space="preserve"> No 42 </w:t>
      </w:r>
      <w:proofErr w:type="spellStart"/>
      <w:r w:rsidRPr="00443941">
        <w:rPr>
          <w:rFonts w:ascii="Times New Roman" w:hAnsi="Times New Roman"/>
        </w:rPr>
        <w:t>Tahun</w:t>
      </w:r>
      <w:proofErr w:type="spellEnd"/>
      <w:r w:rsidRPr="00443941">
        <w:rPr>
          <w:rFonts w:ascii="Times New Roman" w:hAnsi="Times New Roman"/>
        </w:rPr>
        <w:t xml:space="preserve"> 1999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sebenarnya</w:t>
      </w:r>
      <w:proofErr w:type="spellEnd"/>
      <w:r w:rsidRPr="00443941">
        <w:rPr>
          <w:rFonts w:ascii="Times New Roman" w:hAnsi="Times New Roman"/>
        </w:rPr>
        <w:t xml:space="preserve"> </w:t>
      </w:r>
      <w:proofErr w:type="spellStart"/>
      <w:r w:rsidRPr="00443941">
        <w:rPr>
          <w:rFonts w:ascii="Times New Roman" w:hAnsi="Times New Roman"/>
        </w:rPr>
        <w:t>dijelaskan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pembebanan</w:t>
      </w:r>
      <w:proofErr w:type="spellEnd"/>
      <w:r w:rsidRPr="00443941">
        <w:rPr>
          <w:rFonts w:ascii="Times New Roman" w:hAnsi="Times New Roman"/>
        </w:rPr>
        <w:t xml:space="preserve"> </w:t>
      </w:r>
      <w:proofErr w:type="spellStart"/>
      <w:r w:rsidRPr="00443941">
        <w:rPr>
          <w:rFonts w:ascii="Times New Roman" w:hAnsi="Times New Roman"/>
        </w:rPr>
        <w:t>benda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dibuat</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akta</w:t>
      </w:r>
      <w:proofErr w:type="spellEnd"/>
      <w:r w:rsidRPr="00443941">
        <w:rPr>
          <w:rFonts w:ascii="Times New Roman" w:hAnsi="Times New Roman"/>
        </w:rPr>
        <w:t xml:space="preserve"> </w:t>
      </w:r>
      <w:proofErr w:type="spellStart"/>
      <w:r w:rsidRPr="00443941">
        <w:rPr>
          <w:rFonts w:ascii="Times New Roman" w:hAnsi="Times New Roman"/>
        </w:rPr>
        <w:t>notaris</w:t>
      </w:r>
      <w:proofErr w:type="spellEnd"/>
      <w:r w:rsidRPr="00443941">
        <w:rPr>
          <w:rFonts w:ascii="Times New Roman" w:hAnsi="Times New Roman"/>
        </w:rPr>
        <w:t xml:space="preserve"> dan </w:t>
      </w:r>
      <w:proofErr w:type="spellStart"/>
      <w:r w:rsidRPr="00443941">
        <w:rPr>
          <w:rFonts w:ascii="Times New Roman" w:hAnsi="Times New Roman"/>
        </w:rPr>
        <w:t>merupakan</w:t>
      </w:r>
      <w:proofErr w:type="spellEnd"/>
      <w:r w:rsidRPr="00443941">
        <w:rPr>
          <w:rFonts w:ascii="Times New Roman" w:hAnsi="Times New Roman"/>
        </w:rPr>
        <w:t xml:space="preserve"> </w:t>
      </w:r>
      <w:proofErr w:type="spellStart"/>
      <w:r w:rsidRPr="00443941">
        <w:rPr>
          <w:rFonts w:ascii="Times New Roman" w:hAnsi="Times New Roman"/>
        </w:rPr>
        <w:t>akta</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dan </w:t>
      </w:r>
      <w:proofErr w:type="spellStart"/>
      <w:r w:rsidRPr="00443941">
        <w:rPr>
          <w:rFonts w:ascii="Times New Roman" w:hAnsi="Times New Roman"/>
        </w:rPr>
        <w:t>benda</w:t>
      </w:r>
      <w:proofErr w:type="spellEnd"/>
      <w:r w:rsidRPr="00443941">
        <w:rPr>
          <w:rFonts w:ascii="Times New Roman" w:hAnsi="Times New Roman"/>
        </w:rPr>
        <w:t xml:space="preserve"> yang </w:t>
      </w:r>
      <w:proofErr w:type="spellStart"/>
      <w:r w:rsidRPr="00443941">
        <w:rPr>
          <w:rFonts w:ascii="Times New Roman" w:hAnsi="Times New Roman"/>
        </w:rPr>
        <w:t>dijadikan</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didaftarkan</w:t>
      </w:r>
      <w:proofErr w:type="spellEnd"/>
      <w:r w:rsidRPr="00443941">
        <w:rPr>
          <w:rFonts w:ascii="Times New Roman" w:hAnsi="Times New Roman"/>
        </w:rPr>
        <w:t xml:space="preserve"> di </w:t>
      </w:r>
      <w:proofErr w:type="spellStart"/>
      <w:r w:rsidRPr="00443941">
        <w:rPr>
          <w:rFonts w:ascii="Times New Roman" w:hAnsi="Times New Roman"/>
        </w:rPr>
        <w:t>kantor</w:t>
      </w:r>
      <w:proofErr w:type="spellEnd"/>
      <w:r w:rsidRPr="00443941">
        <w:rPr>
          <w:rFonts w:ascii="Times New Roman" w:hAnsi="Times New Roman"/>
        </w:rPr>
        <w:t xml:space="preserve"> </w:t>
      </w:r>
      <w:proofErr w:type="spellStart"/>
      <w:r w:rsidRPr="00443941">
        <w:rPr>
          <w:rFonts w:ascii="Times New Roman" w:hAnsi="Times New Roman"/>
        </w:rPr>
        <w:t>pendaftaran</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yang </w:t>
      </w:r>
      <w:proofErr w:type="spellStart"/>
      <w:r w:rsidRPr="00443941">
        <w:rPr>
          <w:rFonts w:ascii="Times New Roman" w:hAnsi="Times New Roman"/>
        </w:rPr>
        <w:t>kemudian</w:t>
      </w:r>
      <w:proofErr w:type="spellEnd"/>
      <w:r w:rsidRPr="00443941">
        <w:rPr>
          <w:rFonts w:ascii="Times New Roman" w:hAnsi="Times New Roman"/>
        </w:rPr>
        <w:t xml:space="preserve"> </w:t>
      </w:r>
      <w:proofErr w:type="spellStart"/>
      <w:r w:rsidRPr="00443941">
        <w:rPr>
          <w:rFonts w:ascii="Times New Roman" w:hAnsi="Times New Roman"/>
        </w:rPr>
        <w:t>kantor</w:t>
      </w:r>
      <w:proofErr w:type="spellEnd"/>
      <w:r w:rsidRPr="00443941">
        <w:rPr>
          <w:rFonts w:ascii="Times New Roman" w:hAnsi="Times New Roman"/>
        </w:rPr>
        <w:t xml:space="preserve">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menerbitkan</w:t>
      </w:r>
      <w:proofErr w:type="spellEnd"/>
      <w:r w:rsidRPr="00443941">
        <w:rPr>
          <w:rFonts w:ascii="Times New Roman" w:hAnsi="Times New Roman"/>
        </w:rPr>
        <w:t xml:space="preserve"> dan </w:t>
      </w:r>
      <w:proofErr w:type="spellStart"/>
      <w:r w:rsidRPr="00443941">
        <w:rPr>
          <w:rFonts w:ascii="Times New Roman" w:hAnsi="Times New Roman"/>
        </w:rPr>
        <w:t>menyerahkan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penerima</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sertifikat</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yang </w:t>
      </w:r>
      <w:proofErr w:type="spellStart"/>
      <w:r w:rsidRPr="00443941">
        <w:rPr>
          <w:rFonts w:ascii="Times New Roman" w:hAnsi="Times New Roman"/>
        </w:rPr>
        <w:t>mempunyai</w:t>
      </w:r>
      <w:proofErr w:type="spellEnd"/>
      <w:r w:rsidRPr="00443941">
        <w:rPr>
          <w:rFonts w:ascii="Times New Roman" w:hAnsi="Times New Roman"/>
        </w:rPr>
        <w:t xml:space="preserve"> </w:t>
      </w:r>
      <w:proofErr w:type="spellStart"/>
      <w:r w:rsidRPr="00443941">
        <w:rPr>
          <w:rFonts w:ascii="Times New Roman" w:hAnsi="Times New Roman"/>
        </w:rPr>
        <w:t>kekuatan</w:t>
      </w:r>
      <w:proofErr w:type="spellEnd"/>
      <w:r w:rsidRPr="00443941">
        <w:rPr>
          <w:rFonts w:ascii="Times New Roman" w:hAnsi="Times New Roman"/>
        </w:rPr>
        <w:t xml:space="preserve"> </w:t>
      </w:r>
      <w:proofErr w:type="spellStart"/>
      <w:r w:rsidRPr="00443941">
        <w:rPr>
          <w:rFonts w:ascii="Times New Roman" w:hAnsi="Times New Roman"/>
        </w:rPr>
        <w:t>eksekutorial</w:t>
      </w:r>
      <w:proofErr w:type="spellEnd"/>
      <w:r w:rsidRPr="00443941">
        <w:rPr>
          <w:rFonts w:ascii="Times New Roman" w:hAnsi="Times New Roman"/>
        </w:rPr>
        <w:t xml:space="preserve"> yang </w:t>
      </w:r>
      <w:proofErr w:type="spellStart"/>
      <w:r w:rsidRPr="00443941">
        <w:rPr>
          <w:rFonts w:ascii="Times New Roman" w:hAnsi="Times New Roman"/>
        </w:rPr>
        <w:t>sama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putusan</w:t>
      </w:r>
      <w:proofErr w:type="spellEnd"/>
      <w:r w:rsidRPr="00443941">
        <w:rPr>
          <w:rFonts w:ascii="Times New Roman" w:hAnsi="Times New Roman"/>
        </w:rPr>
        <w:t xml:space="preserve"> </w:t>
      </w:r>
      <w:proofErr w:type="spellStart"/>
      <w:r w:rsidRPr="00443941">
        <w:rPr>
          <w:rFonts w:ascii="Times New Roman" w:hAnsi="Times New Roman"/>
        </w:rPr>
        <w:t>pengadilan</w:t>
      </w:r>
      <w:proofErr w:type="spellEnd"/>
      <w:r w:rsidRPr="00443941">
        <w:rPr>
          <w:rFonts w:ascii="Times New Roman" w:hAnsi="Times New Roman"/>
        </w:rPr>
        <w:t xml:space="preserve"> yang </w:t>
      </w:r>
      <w:proofErr w:type="spellStart"/>
      <w:r w:rsidRPr="00443941">
        <w:rPr>
          <w:rFonts w:ascii="Times New Roman" w:hAnsi="Times New Roman"/>
        </w:rPr>
        <w:t>memperoleh</w:t>
      </w:r>
      <w:proofErr w:type="spellEnd"/>
      <w:r w:rsidRPr="00443941">
        <w:rPr>
          <w:rFonts w:ascii="Times New Roman" w:hAnsi="Times New Roman"/>
        </w:rPr>
        <w:t xml:space="preserve"> </w:t>
      </w:r>
      <w:proofErr w:type="spellStart"/>
      <w:r w:rsidRPr="00443941">
        <w:rPr>
          <w:rFonts w:ascii="Times New Roman" w:hAnsi="Times New Roman"/>
        </w:rPr>
        <w:t>kekuatan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tetap</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debitor</w:t>
      </w:r>
      <w:proofErr w:type="spellEnd"/>
      <w:r w:rsidRPr="00443941">
        <w:rPr>
          <w:rFonts w:ascii="Times New Roman" w:hAnsi="Times New Roman"/>
        </w:rPr>
        <w:t xml:space="preserve"> </w:t>
      </w:r>
      <w:proofErr w:type="spellStart"/>
      <w:r w:rsidRPr="00443941">
        <w:rPr>
          <w:rFonts w:ascii="Times New Roman" w:hAnsi="Times New Roman"/>
        </w:rPr>
        <w:t>cidera</w:t>
      </w:r>
      <w:proofErr w:type="spellEnd"/>
      <w:r w:rsidRPr="00443941">
        <w:rPr>
          <w:rFonts w:ascii="Times New Roman" w:hAnsi="Times New Roman"/>
        </w:rPr>
        <w:t xml:space="preserve"> </w:t>
      </w:r>
      <w:proofErr w:type="spellStart"/>
      <w:r w:rsidRPr="00443941">
        <w:rPr>
          <w:rFonts w:ascii="Times New Roman" w:hAnsi="Times New Roman"/>
        </w:rPr>
        <w:t>janji</w:t>
      </w:r>
      <w:proofErr w:type="spellEnd"/>
      <w:r w:rsidRPr="00443941">
        <w:rPr>
          <w:rFonts w:ascii="Times New Roman" w:hAnsi="Times New Roman"/>
        </w:rPr>
        <w:t xml:space="preserve">, </w:t>
      </w:r>
      <w:proofErr w:type="spellStart"/>
      <w:r w:rsidRPr="00443941">
        <w:rPr>
          <w:rFonts w:ascii="Times New Roman" w:hAnsi="Times New Roman"/>
        </w:rPr>
        <w:t>penerima</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mempunyai</w:t>
      </w:r>
      <w:proofErr w:type="spellEnd"/>
      <w:r w:rsidRPr="00443941">
        <w:rPr>
          <w:rFonts w:ascii="Times New Roman" w:hAnsi="Times New Roman"/>
        </w:rPr>
        <w:t xml:space="preserve"> </w:t>
      </w: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menjual</w:t>
      </w:r>
      <w:proofErr w:type="spellEnd"/>
      <w:r w:rsidRPr="00443941">
        <w:rPr>
          <w:rFonts w:ascii="Times New Roman" w:hAnsi="Times New Roman"/>
        </w:rPr>
        <w:t xml:space="preserve"> </w:t>
      </w:r>
      <w:proofErr w:type="spellStart"/>
      <w:r w:rsidRPr="00443941">
        <w:rPr>
          <w:rFonts w:ascii="Times New Roman" w:hAnsi="Times New Roman"/>
        </w:rPr>
        <w:t>benda</w:t>
      </w:r>
      <w:proofErr w:type="spellEnd"/>
      <w:r w:rsidRPr="00443941">
        <w:rPr>
          <w:rFonts w:ascii="Times New Roman" w:hAnsi="Times New Roman"/>
        </w:rPr>
        <w:t xml:space="preserve"> yang </w:t>
      </w:r>
      <w:proofErr w:type="spellStart"/>
      <w:r w:rsidRPr="00443941">
        <w:rPr>
          <w:rFonts w:ascii="Times New Roman" w:hAnsi="Times New Roman"/>
        </w:rPr>
        <w:t>menjadi</w:t>
      </w:r>
      <w:proofErr w:type="spellEnd"/>
      <w:r w:rsidRPr="00443941">
        <w:rPr>
          <w:rFonts w:ascii="Times New Roman" w:hAnsi="Times New Roman"/>
        </w:rPr>
        <w:t xml:space="preserve"> </w:t>
      </w:r>
      <w:proofErr w:type="spellStart"/>
      <w:r w:rsidRPr="00443941">
        <w:rPr>
          <w:rFonts w:ascii="Times New Roman" w:hAnsi="Times New Roman"/>
        </w:rPr>
        <w:t>objek</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kekuasaannya</w:t>
      </w:r>
      <w:proofErr w:type="spellEnd"/>
      <w:r w:rsidRPr="00443941">
        <w:rPr>
          <w:rFonts w:ascii="Times New Roman" w:hAnsi="Times New Roman"/>
        </w:rPr>
        <w:t xml:space="preserve"> </w:t>
      </w:r>
      <w:proofErr w:type="spellStart"/>
      <w:r w:rsidRPr="00443941">
        <w:rPr>
          <w:rFonts w:ascii="Times New Roman" w:hAnsi="Times New Roman"/>
        </w:rPr>
        <w:t>sendiri</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hal</w:t>
      </w:r>
      <w:proofErr w:type="spellEnd"/>
      <w:r w:rsidRPr="00443941">
        <w:rPr>
          <w:rFonts w:ascii="Times New Roman" w:hAnsi="Times New Roman"/>
        </w:rPr>
        <w:t xml:space="preserve"> </w:t>
      </w:r>
      <w:proofErr w:type="spellStart"/>
      <w:r w:rsidRPr="00443941">
        <w:rPr>
          <w:rFonts w:ascii="Times New Roman" w:hAnsi="Times New Roman"/>
        </w:rPr>
        <w:t>eksekusi</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dimana</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pemberi</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cidera</w:t>
      </w:r>
      <w:proofErr w:type="spellEnd"/>
      <w:r w:rsidRPr="00443941">
        <w:rPr>
          <w:rFonts w:ascii="Times New Roman" w:hAnsi="Times New Roman"/>
        </w:rPr>
        <w:t xml:space="preserve"> </w:t>
      </w:r>
      <w:proofErr w:type="spellStart"/>
      <w:r w:rsidRPr="00443941">
        <w:rPr>
          <w:rFonts w:ascii="Times New Roman" w:hAnsi="Times New Roman"/>
        </w:rPr>
        <w:t>janji</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dilakukan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pelaksanaan</w:t>
      </w:r>
      <w:proofErr w:type="spellEnd"/>
      <w:r w:rsidRPr="00443941">
        <w:rPr>
          <w:rFonts w:ascii="Times New Roman" w:hAnsi="Times New Roman"/>
        </w:rPr>
        <w:t xml:space="preserve"> </w:t>
      </w:r>
      <w:proofErr w:type="spellStart"/>
      <w:r w:rsidRPr="00443941">
        <w:rPr>
          <w:rFonts w:ascii="Times New Roman" w:hAnsi="Times New Roman"/>
        </w:rPr>
        <w:t>titel</w:t>
      </w:r>
      <w:proofErr w:type="spellEnd"/>
      <w:r w:rsidRPr="00443941">
        <w:rPr>
          <w:rFonts w:ascii="Times New Roman" w:hAnsi="Times New Roman"/>
        </w:rPr>
        <w:t xml:space="preserve"> </w:t>
      </w:r>
      <w:proofErr w:type="spellStart"/>
      <w:r w:rsidRPr="00443941">
        <w:rPr>
          <w:rFonts w:ascii="Times New Roman" w:hAnsi="Times New Roman"/>
        </w:rPr>
        <w:t>ekskutorial</w:t>
      </w:r>
      <w:proofErr w:type="spellEnd"/>
      <w:r w:rsidRPr="00443941">
        <w:rPr>
          <w:rFonts w:ascii="Times New Roman" w:hAnsi="Times New Roman"/>
        </w:rPr>
        <w:t xml:space="preserve"> oleh </w:t>
      </w:r>
      <w:proofErr w:type="spellStart"/>
      <w:r w:rsidRPr="00443941">
        <w:rPr>
          <w:rFonts w:ascii="Times New Roman" w:hAnsi="Times New Roman"/>
        </w:rPr>
        <w:t>penerima</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penjualan</w:t>
      </w:r>
      <w:proofErr w:type="spellEnd"/>
      <w:r w:rsidRPr="00443941">
        <w:rPr>
          <w:rFonts w:ascii="Times New Roman" w:hAnsi="Times New Roman"/>
        </w:rPr>
        <w:t xml:space="preserve"> </w:t>
      </w:r>
      <w:proofErr w:type="spellStart"/>
      <w:r w:rsidRPr="00443941">
        <w:rPr>
          <w:rFonts w:ascii="Times New Roman" w:hAnsi="Times New Roman"/>
        </w:rPr>
        <w:t>benda</w:t>
      </w:r>
      <w:proofErr w:type="spellEnd"/>
      <w:r w:rsidRPr="00443941">
        <w:rPr>
          <w:rFonts w:ascii="Times New Roman" w:hAnsi="Times New Roman"/>
        </w:rPr>
        <w:t xml:space="preserve"> yang </w:t>
      </w:r>
      <w:proofErr w:type="spellStart"/>
      <w:r w:rsidRPr="00443941">
        <w:rPr>
          <w:rFonts w:ascii="Times New Roman" w:hAnsi="Times New Roman"/>
        </w:rPr>
        <w:t>menjadi</w:t>
      </w:r>
      <w:proofErr w:type="spellEnd"/>
      <w:r w:rsidRPr="00443941">
        <w:rPr>
          <w:rFonts w:ascii="Times New Roman" w:hAnsi="Times New Roman"/>
        </w:rPr>
        <w:t xml:space="preserve"> </w:t>
      </w:r>
      <w:proofErr w:type="spellStart"/>
      <w:r w:rsidRPr="00443941">
        <w:rPr>
          <w:rFonts w:ascii="Times New Roman" w:hAnsi="Times New Roman"/>
        </w:rPr>
        <w:t>objek</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kekuasaan</w:t>
      </w:r>
      <w:proofErr w:type="spellEnd"/>
      <w:r w:rsidRPr="00443941">
        <w:rPr>
          <w:rFonts w:ascii="Times New Roman" w:hAnsi="Times New Roman"/>
        </w:rPr>
        <w:t xml:space="preserve"> </w:t>
      </w:r>
      <w:proofErr w:type="spellStart"/>
      <w:r w:rsidRPr="00443941">
        <w:rPr>
          <w:rFonts w:ascii="Times New Roman" w:hAnsi="Times New Roman"/>
        </w:rPr>
        <w:t>penerima</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xml:space="preserve"> </w:t>
      </w:r>
      <w:proofErr w:type="spellStart"/>
      <w:r w:rsidRPr="00443941">
        <w:rPr>
          <w:rFonts w:ascii="Times New Roman" w:hAnsi="Times New Roman"/>
        </w:rPr>
        <w:t>melalui</w:t>
      </w:r>
      <w:proofErr w:type="spellEnd"/>
      <w:r w:rsidRPr="00443941">
        <w:rPr>
          <w:rFonts w:ascii="Times New Roman" w:hAnsi="Times New Roman"/>
        </w:rPr>
        <w:t xml:space="preserve"> </w:t>
      </w:r>
      <w:proofErr w:type="spellStart"/>
      <w:r w:rsidRPr="00443941">
        <w:rPr>
          <w:rFonts w:ascii="Times New Roman" w:hAnsi="Times New Roman"/>
        </w:rPr>
        <w:t>pelelangan</w:t>
      </w:r>
      <w:proofErr w:type="spellEnd"/>
      <w:r w:rsidRPr="00443941">
        <w:rPr>
          <w:rFonts w:ascii="Times New Roman" w:hAnsi="Times New Roman"/>
        </w:rPr>
        <w:t xml:space="preserve"> </w:t>
      </w:r>
      <w:proofErr w:type="spellStart"/>
      <w:r w:rsidRPr="00443941">
        <w:rPr>
          <w:rFonts w:ascii="Times New Roman" w:hAnsi="Times New Roman"/>
        </w:rPr>
        <w:t>umum</w:t>
      </w:r>
      <w:proofErr w:type="spellEnd"/>
      <w:r w:rsidRPr="00443941">
        <w:rPr>
          <w:rFonts w:ascii="Times New Roman" w:hAnsi="Times New Roman"/>
        </w:rPr>
        <w:t xml:space="preserve"> </w:t>
      </w:r>
      <w:proofErr w:type="spellStart"/>
      <w:r w:rsidRPr="00443941">
        <w:rPr>
          <w:rFonts w:ascii="Times New Roman" w:hAnsi="Times New Roman"/>
        </w:rPr>
        <w:t>serta</w:t>
      </w:r>
      <w:proofErr w:type="spellEnd"/>
      <w:r w:rsidRPr="00443941">
        <w:rPr>
          <w:rFonts w:ascii="Times New Roman" w:hAnsi="Times New Roman"/>
        </w:rPr>
        <w:t xml:space="preserve"> </w:t>
      </w:r>
      <w:proofErr w:type="spellStart"/>
      <w:r w:rsidRPr="00443941">
        <w:rPr>
          <w:rFonts w:ascii="Times New Roman" w:hAnsi="Times New Roman"/>
        </w:rPr>
        <w:t>mengambil</w:t>
      </w:r>
      <w:proofErr w:type="spellEnd"/>
      <w:r w:rsidRPr="00443941">
        <w:rPr>
          <w:rFonts w:ascii="Times New Roman" w:hAnsi="Times New Roman"/>
        </w:rPr>
        <w:t xml:space="preserve"> </w:t>
      </w:r>
      <w:proofErr w:type="spellStart"/>
      <w:r w:rsidRPr="00443941">
        <w:rPr>
          <w:rFonts w:ascii="Times New Roman" w:hAnsi="Times New Roman"/>
        </w:rPr>
        <w:t>pelunasan</w:t>
      </w:r>
      <w:proofErr w:type="spellEnd"/>
      <w:r w:rsidRPr="00443941">
        <w:rPr>
          <w:rFonts w:ascii="Times New Roman" w:hAnsi="Times New Roman"/>
        </w:rPr>
        <w:t xml:space="preserve"> </w:t>
      </w:r>
      <w:proofErr w:type="spellStart"/>
      <w:r w:rsidRPr="00443941">
        <w:rPr>
          <w:rFonts w:ascii="Times New Roman" w:hAnsi="Times New Roman"/>
        </w:rPr>
        <w:t>piutangnya</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hasil</w:t>
      </w:r>
      <w:proofErr w:type="spellEnd"/>
      <w:r w:rsidRPr="00443941">
        <w:rPr>
          <w:rFonts w:ascii="Times New Roman" w:hAnsi="Times New Roman"/>
        </w:rPr>
        <w:t xml:space="preserve"> </w:t>
      </w:r>
      <w:proofErr w:type="spellStart"/>
      <w:r w:rsidRPr="00443941">
        <w:rPr>
          <w:rFonts w:ascii="Times New Roman" w:hAnsi="Times New Roman"/>
        </w:rPr>
        <w:t>penjualan</w:t>
      </w:r>
      <w:proofErr w:type="spellEnd"/>
      <w:r w:rsidRPr="00443941">
        <w:rPr>
          <w:rFonts w:ascii="Times New Roman" w:hAnsi="Times New Roman"/>
        </w:rPr>
        <w:t xml:space="preserve">, dan </w:t>
      </w:r>
      <w:proofErr w:type="spellStart"/>
      <w:r w:rsidRPr="00443941">
        <w:rPr>
          <w:rFonts w:ascii="Times New Roman" w:hAnsi="Times New Roman"/>
        </w:rPr>
        <w:t>penjualan</w:t>
      </w:r>
      <w:proofErr w:type="spellEnd"/>
      <w:r w:rsidRPr="00443941">
        <w:rPr>
          <w:rFonts w:ascii="Times New Roman" w:hAnsi="Times New Roman"/>
        </w:rPr>
        <w:t xml:space="preserve"> di </w:t>
      </w:r>
      <w:proofErr w:type="spellStart"/>
      <w:r w:rsidRPr="00443941">
        <w:rPr>
          <w:rFonts w:ascii="Times New Roman" w:hAnsi="Times New Roman"/>
        </w:rPr>
        <w:t>bawah</w:t>
      </w:r>
      <w:proofErr w:type="spellEnd"/>
      <w:r w:rsidRPr="00443941">
        <w:rPr>
          <w:rFonts w:ascii="Times New Roman" w:hAnsi="Times New Roman"/>
        </w:rPr>
        <w:t xml:space="preserve"> </w:t>
      </w:r>
      <w:proofErr w:type="spellStart"/>
      <w:r w:rsidRPr="00443941">
        <w:rPr>
          <w:rFonts w:ascii="Times New Roman" w:hAnsi="Times New Roman"/>
        </w:rPr>
        <w:t>tangan</w:t>
      </w:r>
      <w:proofErr w:type="spellEnd"/>
      <w:r w:rsidRPr="00443941">
        <w:rPr>
          <w:rFonts w:ascii="Times New Roman" w:hAnsi="Times New Roman"/>
        </w:rPr>
        <w:t xml:space="preserve"> yang </w:t>
      </w:r>
      <w:proofErr w:type="spellStart"/>
      <w:r w:rsidRPr="00443941">
        <w:rPr>
          <w:rFonts w:ascii="Times New Roman" w:hAnsi="Times New Roman"/>
        </w:rPr>
        <w:t>dilakukan</w:t>
      </w:r>
      <w:proofErr w:type="spellEnd"/>
      <w:r w:rsidRPr="00443941">
        <w:rPr>
          <w:rFonts w:ascii="Times New Roman" w:hAnsi="Times New Roman"/>
        </w:rPr>
        <w:t xml:space="preserve"> </w:t>
      </w:r>
      <w:proofErr w:type="spellStart"/>
      <w:r w:rsidRPr="00443941">
        <w:rPr>
          <w:rFonts w:ascii="Times New Roman" w:hAnsi="Times New Roman"/>
        </w:rPr>
        <w:t>berdasarkan</w:t>
      </w:r>
      <w:proofErr w:type="spellEnd"/>
      <w:r w:rsidRPr="00443941">
        <w:rPr>
          <w:rFonts w:ascii="Times New Roman" w:hAnsi="Times New Roman"/>
        </w:rPr>
        <w:t xml:space="preserve"> </w:t>
      </w:r>
      <w:proofErr w:type="spellStart"/>
      <w:r w:rsidRPr="00443941">
        <w:rPr>
          <w:rFonts w:ascii="Times New Roman" w:hAnsi="Times New Roman"/>
        </w:rPr>
        <w:t>kesepakatan</w:t>
      </w:r>
      <w:proofErr w:type="spellEnd"/>
      <w:r w:rsidRPr="00443941">
        <w:rPr>
          <w:rFonts w:ascii="Times New Roman" w:hAnsi="Times New Roman"/>
        </w:rPr>
        <w:t xml:space="preserve"> </w:t>
      </w:r>
      <w:proofErr w:type="spellStart"/>
      <w:r w:rsidRPr="00443941">
        <w:rPr>
          <w:rFonts w:ascii="Times New Roman" w:hAnsi="Times New Roman"/>
        </w:rPr>
        <w:t>pemberi</w:t>
      </w:r>
      <w:proofErr w:type="spellEnd"/>
      <w:r w:rsidRPr="00443941">
        <w:rPr>
          <w:rFonts w:ascii="Times New Roman" w:hAnsi="Times New Roman"/>
        </w:rPr>
        <w:t xml:space="preserve"> dan </w:t>
      </w:r>
      <w:proofErr w:type="spellStart"/>
      <w:r w:rsidRPr="00443941">
        <w:rPr>
          <w:rFonts w:ascii="Times New Roman" w:hAnsi="Times New Roman"/>
        </w:rPr>
        <w:t>penerima</w:t>
      </w:r>
      <w:proofErr w:type="spellEnd"/>
      <w:r w:rsidRPr="00443941">
        <w:rPr>
          <w:rFonts w:ascii="Times New Roman" w:hAnsi="Times New Roman"/>
        </w:rPr>
        <w:t xml:space="preserve"> </w:t>
      </w:r>
      <w:proofErr w:type="spellStart"/>
      <w:r w:rsidRPr="00443941">
        <w:rPr>
          <w:rFonts w:ascii="Times New Roman" w:hAnsi="Times New Roman"/>
        </w:rPr>
        <w:t>fidusia</w:t>
      </w:r>
      <w:proofErr w:type="spellEnd"/>
      <w:r w:rsidRPr="00443941">
        <w:rPr>
          <w:rFonts w:ascii="Times New Roman" w:hAnsi="Times New Roman"/>
        </w:rPr>
        <w:t>. (</w:t>
      </w:r>
      <w:proofErr w:type="spellStart"/>
      <w:r w:rsidRPr="00443941">
        <w:rPr>
          <w:rFonts w:ascii="Times New Roman" w:hAnsi="Times New Roman"/>
        </w:rPr>
        <w:t>Pasal</w:t>
      </w:r>
      <w:proofErr w:type="spellEnd"/>
      <w:r w:rsidRPr="00443941">
        <w:rPr>
          <w:rFonts w:ascii="Times New Roman" w:hAnsi="Times New Roman"/>
        </w:rPr>
        <w:t xml:space="preserve"> 29 UU </w:t>
      </w:r>
      <w:proofErr w:type="spellStart"/>
      <w:r w:rsidRPr="00443941">
        <w:rPr>
          <w:rFonts w:ascii="Times New Roman" w:hAnsi="Times New Roman"/>
        </w:rPr>
        <w:t>Fidusia</w:t>
      </w:r>
      <w:proofErr w:type="spellEnd"/>
      <w:r w:rsidRPr="00443941">
        <w:rPr>
          <w:rFonts w:ascii="Times New Roman" w:hAnsi="Times New Roman"/>
        </w:rPr>
        <w:t>).</w:t>
      </w:r>
    </w:p>
    <w:p w14:paraId="0F9B9D4D"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dipungkiri</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antara</w:t>
      </w:r>
      <w:proofErr w:type="spellEnd"/>
      <w:r w:rsidRPr="00443941">
        <w:rPr>
          <w:rFonts w:ascii="Times New Roman" w:hAnsi="Times New Roman"/>
        </w:rPr>
        <w:t xml:space="preserve"> </w:t>
      </w:r>
      <w:proofErr w:type="spellStart"/>
      <w:r w:rsidRPr="00443941">
        <w:rPr>
          <w:rFonts w:ascii="Times New Roman" w:hAnsi="Times New Roman"/>
        </w:rPr>
        <w:t>pelaku</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hal</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lembaga</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dibuat</w:t>
      </w:r>
      <w:proofErr w:type="spellEnd"/>
      <w:r w:rsidRPr="00443941">
        <w:rPr>
          <w:rFonts w:ascii="Times New Roman" w:hAnsi="Times New Roman"/>
        </w:rPr>
        <w:t xml:space="preserve"> </w:t>
      </w:r>
      <w:proofErr w:type="spellStart"/>
      <w:r w:rsidRPr="00443941">
        <w:rPr>
          <w:rFonts w:ascii="Times New Roman" w:hAnsi="Times New Roman"/>
        </w:rPr>
        <w:t>kontrak</w:t>
      </w:r>
      <w:proofErr w:type="spellEnd"/>
      <w:r w:rsidRPr="00443941">
        <w:rPr>
          <w:rFonts w:ascii="Times New Roman" w:hAnsi="Times New Roman"/>
        </w:rPr>
        <w:t xml:space="preserve"> </w:t>
      </w:r>
      <w:proofErr w:type="spellStart"/>
      <w:r w:rsidRPr="00443941">
        <w:rPr>
          <w:rFonts w:ascii="Times New Roman" w:hAnsi="Times New Roman"/>
        </w:rPr>
        <w:t>baku</w:t>
      </w:r>
      <w:proofErr w:type="spellEnd"/>
      <w:r w:rsidRPr="00443941">
        <w:rPr>
          <w:rFonts w:ascii="Times New Roman" w:hAnsi="Times New Roman"/>
        </w:rPr>
        <w:t xml:space="preserve"> </w:t>
      </w:r>
      <w:proofErr w:type="spellStart"/>
      <w:r w:rsidRPr="00443941">
        <w:rPr>
          <w:rFonts w:ascii="Times New Roman" w:hAnsi="Times New Roman"/>
        </w:rPr>
        <w:t>terlebih</w:t>
      </w:r>
      <w:proofErr w:type="spellEnd"/>
      <w:r w:rsidRPr="00443941">
        <w:rPr>
          <w:rFonts w:ascii="Times New Roman" w:hAnsi="Times New Roman"/>
        </w:rPr>
        <w:t xml:space="preserve"> </w:t>
      </w:r>
      <w:proofErr w:type="spellStart"/>
      <w:r w:rsidRPr="00443941">
        <w:rPr>
          <w:rFonts w:ascii="Times New Roman" w:hAnsi="Times New Roman"/>
        </w:rPr>
        <w:t>dahulu</w:t>
      </w:r>
      <w:proofErr w:type="spellEnd"/>
      <w:r w:rsidRPr="00443941">
        <w:rPr>
          <w:rFonts w:ascii="Times New Roman" w:hAnsi="Times New Roman"/>
        </w:rPr>
        <w:t xml:space="preserve"> yang </w:t>
      </w:r>
      <w:proofErr w:type="spellStart"/>
      <w:r w:rsidRPr="00443941">
        <w:rPr>
          <w:rFonts w:ascii="Times New Roman" w:hAnsi="Times New Roman"/>
        </w:rPr>
        <w:t>ditentukan</w:t>
      </w:r>
      <w:proofErr w:type="spellEnd"/>
      <w:r w:rsidRPr="00443941">
        <w:rPr>
          <w:rFonts w:ascii="Times New Roman" w:hAnsi="Times New Roman"/>
        </w:rPr>
        <w:t xml:space="preserve"> dan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dituangkan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bentuk</w:t>
      </w:r>
      <w:proofErr w:type="spellEnd"/>
      <w:r w:rsidRPr="00443941">
        <w:rPr>
          <w:rFonts w:ascii="Times New Roman" w:hAnsi="Times New Roman"/>
        </w:rPr>
        <w:t xml:space="preserve"> </w:t>
      </w:r>
      <w:proofErr w:type="spellStart"/>
      <w:r w:rsidRPr="00443941">
        <w:rPr>
          <w:rFonts w:ascii="Times New Roman" w:hAnsi="Times New Roman"/>
        </w:rPr>
        <w:t>formulir</w:t>
      </w:r>
      <w:proofErr w:type="spellEnd"/>
      <w:r w:rsidRPr="00443941">
        <w:rPr>
          <w:rFonts w:ascii="Times New Roman" w:hAnsi="Times New Roman"/>
        </w:rPr>
        <w:t>/</w:t>
      </w:r>
      <w:proofErr w:type="spellStart"/>
      <w:r w:rsidRPr="00443941">
        <w:rPr>
          <w:rFonts w:ascii="Times New Roman" w:hAnsi="Times New Roman"/>
        </w:rPr>
        <w:t>tertulis</w:t>
      </w:r>
      <w:proofErr w:type="spellEnd"/>
      <w:r w:rsidRPr="00443941">
        <w:rPr>
          <w:rFonts w:ascii="Times New Roman" w:hAnsi="Times New Roman"/>
        </w:rPr>
        <w:t xml:space="preserve"> yang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sepihak</w:t>
      </w:r>
      <w:proofErr w:type="spellEnd"/>
      <w:r w:rsidRPr="00443941">
        <w:rPr>
          <w:rFonts w:ascii="Times New Roman" w:hAnsi="Times New Roman"/>
        </w:rPr>
        <w:t xml:space="preserve"> oleh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disusun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kedudukan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memonopoli</w:t>
      </w:r>
      <w:proofErr w:type="spellEnd"/>
      <w:r w:rsidRPr="00443941">
        <w:rPr>
          <w:rFonts w:ascii="Times New Roman" w:hAnsi="Times New Roman"/>
        </w:rPr>
        <w:t xml:space="preserve"> </w:t>
      </w:r>
      <w:proofErr w:type="spellStart"/>
      <w:r w:rsidRPr="00443941">
        <w:rPr>
          <w:rFonts w:ascii="Times New Roman" w:hAnsi="Times New Roman"/>
        </w:rPr>
        <w:t>bebas</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membuat</w:t>
      </w:r>
      <w:proofErr w:type="spellEnd"/>
      <w:r w:rsidRPr="00443941">
        <w:rPr>
          <w:rFonts w:ascii="Times New Roman" w:hAnsi="Times New Roman"/>
        </w:rPr>
        <w:t xml:space="preserve"> </w:t>
      </w:r>
      <w:proofErr w:type="spellStart"/>
      <w:r w:rsidRPr="00443941">
        <w:rPr>
          <w:rFonts w:ascii="Times New Roman" w:hAnsi="Times New Roman"/>
        </w:rPr>
        <w:t>redaksinya</w:t>
      </w:r>
      <w:proofErr w:type="spellEnd"/>
      <w:r w:rsidRPr="00443941">
        <w:rPr>
          <w:rFonts w:ascii="Times New Roman" w:hAnsi="Times New Roman"/>
        </w:rPr>
        <w:t xml:space="preserve"> </w:t>
      </w:r>
      <w:proofErr w:type="spellStart"/>
      <w:r w:rsidRPr="00443941">
        <w:rPr>
          <w:rFonts w:ascii="Times New Roman" w:hAnsi="Times New Roman"/>
        </w:rPr>
        <w:t>sementara</w:t>
      </w:r>
      <w:proofErr w:type="spellEnd"/>
      <w:r w:rsidRPr="00443941">
        <w:rPr>
          <w:rFonts w:ascii="Times New Roman" w:hAnsi="Times New Roman"/>
        </w:rPr>
        <w:t xml:space="preserve"> </w:t>
      </w:r>
      <w:proofErr w:type="spellStart"/>
      <w:r w:rsidRPr="00443941">
        <w:rPr>
          <w:rFonts w:ascii="Times New Roman" w:hAnsi="Times New Roman"/>
        </w:rPr>
        <w:t>kedudukan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berada</w:t>
      </w:r>
      <w:proofErr w:type="spellEnd"/>
      <w:r w:rsidRPr="00443941">
        <w:rPr>
          <w:rFonts w:ascii="Times New Roman" w:hAnsi="Times New Roman"/>
        </w:rPr>
        <w:t xml:space="preserve"> di </w:t>
      </w:r>
      <w:proofErr w:type="spellStart"/>
      <w:r w:rsidRPr="00443941">
        <w:rPr>
          <w:rFonts w:ascii="Times New Roman" w:hAnsi="Times New Roman"/>
        </w:rPr>
        <w:t>bawah</w:t>
      </w:r>
      <w:proofErr w:type="spellEnd"/>
      <w:r w:rsidRPr="00443941">
        <w:rPr>
          <w:rFonts w:ascii="Times New Roman" w:hAnsi="Times New Roman"/>
        </w:rPr>
        <w:t xml:space="preserve"> </w:t>
      </w:r>
      <w:proofErr w:type="spellStart"/>
      <w:r w:rsidRPr="00443941">
        <w:rPr>
          <w:rFonts w:ascii="Times New Roman" w:hAnsi="Times New Roman"/>
        </w:rPr>
        <w:t>kekuasaan</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w:t>
      </w:r>
    </w:p>
    <w:p w14:paraId="5FEE5834" w14:textId="77777777" w:rsidR="00382BA3" w:rsidRPr="00443941" w:rsidRDefault="00382BA3" w:rsidP="00382BA3">
      <w:pPr>
        <w:pStyle w:val="ListParagraph"/>
        <w:spacing w:after="0" w:line="240" w:lineRule="auto"/>
        <w:ind w:left="0" w:firstLine="709"/>
        <w:jc w:val="both"/>
        <w:rPr>
          <w:rFonts w:ascii="Times New Roman" w:hAnsi="Times New Roman"/>
        </w:rPr>
      </w:pPr>
      <w:r w:rsidRPr="00443941">
        <w:rPr>
          <w:rFonts w:ascii="Times New Roman" w:hAnsi="Times New Roman"/>
        </w:rPr>
        <w:t xml:space="preserve">Di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kontrak</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dikatakan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sebenarnya</w:t>
      </w:r>
      <w:proofErr w:type="spellEnd"/>
      <w:r w:rsidRPr="00443941">
        <w:rPr>
          <w:rFonts w:ascii="Times New Roman" w:hAnsi="Times New Roman"/>
        </w:rPr>
        <w:t xml:space="preserve"> </w:t>
      </w:r>
      <w:proofErr w:type="spellStart"/>
      <w:r w:rsidRPr="00443941">
        <w:rPr>
          <w:rFonts w:ascii="Times New Roman" w:hAnsi="Times New Roman"/>
        </w:rPr>
        <w:t>kedudukan</w:t>
      </w:r>
      <w:proofErr w:type="spellEnd"/>
      <w:r w:rsidRPr="00443941">
        <w:rPr>
          <w:rFonts w:ascii="Times New Roman" w:hAnsi="Times New Roman"/>
        </w:rPr>
        <w:t xml:space="preserve"> </w:t>
      </w:r>
      <w:proofErr w:type="spellStart"/>
      <w:r w:rsidRPr="00443941">
        <w:rPr>
          <w:rFonts w:ascii="Times New Roman" w:hAnsi="Times New Roman"/>
        </w:rPr>
        <w:t>debitur</w:t>
      </w:r>
      <w:proofErr w:type="spellEnd"/>
      <w:r w:rsidRPr="00443941">
        <w:rPr>
          <w:rFonts w:ascii="Times New Roman" w:hAnsi="Times New Roman"/>
        </w:rPr>
        <w:t xml:space="preserve"> dan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adalah</w:t>
      </w:r>
      <w:proofErr w:type="spellEnd"/>
      <w:r w:rsidRPr="00443941">
        <w:rPr>
          <w:rFonts w:ascii="Times New Roman" w:hAnsi="Times New Roman"/>
        </w:rPr>
        <w:t xml:space="preserve"> imbalance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seimbang</w:t>
      </w:r>
      <w:proofErr w:type="spellEnd"/>
      <w:r w:rsidRPr="00443941">
        <w:rPr>
          <w:rFonts w:ascii="Times New Roman" w:hAnsi="Times New Roman"/>
        </w:rPr>
        <w:t xml:space="preserve">, </w:t>
      </w:r>
      <w:proofErr w:type="spellStart"/>
      <w:r w:rsidRPr="00443941">
        <w:rPr>
          <w:rFonts w:ascii="Times New Roman" w:hAnsi="Times New Roman"/>
        </w:rPr>
        <w:t>dimana</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pada </w:t>
      </w:r>
      <w:proofErr w:type="spellStart"/>
      <w:r w:rsidRPr="00443941">
        <w:rPr>
          <w:rFonts w:ascii="Times New Roman" w:hAnsi="Times New Roman"/>
        </w:rPr>
        <w:lastRenderedPageBreak/>
        <w:t>dasarnya</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berada</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sirkumtansi</w:t>
      </w:r>
      <w:proofErr w:type="spellEnd"/>
      <w:r w:rsidRPr="00443941">
        <w:rPr>
          <w:rFonts w:ascii="Times New Roman" w:hAnsi="Times New Roman"/>
        </w:rPr>
        <w:t xml:space="preserve"> yang </w:t>
      </w:r>
      <w:proofErr w:type="spellStart"/>
      <w:r w:rsidRPr="00443941">
        <w:rPr>
          <w:rFonts w:ascii="Times New Roman" w:hAnsi="Times New Roman"/>
        </w:rPr>
        <w:t>seratus</w:t>
      </w:r>
      <w:proofErr w:type="spellEnd"/>
      <w:r w:rsidRPr="00443941">
        <w:rPr>
          <w:rFonts w:ascii="Times New Roman" w:hAnsi="Times New Roman"/>
        </w:rPr>
        <w:t xml:space="preserve"> </w:t>
      </w:r>
      <w:proofErr w:type="spellStart"/>
      <w:r w:rsidRPr="00443941">
        <w:rPr>
          <w:rFonts w:ascii="Times New Roman" w:hAnsi="Times New Roman"/>
        </w:rPr>
        <w:t>persen</w:t>
      </w:r>
      <w:proofErr w:type="spellEnd"/>
      <w:r w:rsidRPr="00443941">
        <w:rPr>
          <w:rFonts w:ascii="Times New Roman" w:hAnsi="Times New Roman"/>
        </w:rPr>
        <w:t xml:space="preserve"> </w:t>
      </w:r>
      <w:proofErr w:type="spellStart"/>
      <w:r w:rsidRPr="00443941">
        <w:rPr>
          <w:rFonts w:ascii="Times New Roman" w:hAnsi="Times New Roman"/>
        </w:rPr>
        <w:t>bebas</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menentukan</w:t>
      </w:r>
      <w:proofErr w:type="spellEnd"/>
      <w:r w:rsidRPr="00443941">
        <w:rPr>
          <w:rFonts w:ascii="Times New Roman" w:hAnsi="Times New Roman"/>
        </w:rPr>
        <w:t xml:space="preserve"> </w:t>
      </w:r>
      <w:proofErr w:type="spellStart"/>
      <w:r w:rsidRPr="00443941">
        <w:rPr>
          <w:rFonts w:ascii="Times New Roman" w:hAnsi="Times New Roman"/>
        </w:rPr>
        <w:t>apa</w:t>
      </w:r>
      <w:proofErr w:type="spellEnd"/>
      <w:r w:rsidRPr="00443941">
        <w:rPr>
          <w:rFonts w:ascii="Times New Roman" w:hAnsi="Times New Roman"/>
        </w:rPr>
        <w:t xml:space="preserve"> yang </w:t>
      </w:r>
      <w:proofErr w:type="spellStart"/>
      <w:r w:rsidRPr="00443941">
        <w:rPr>
          <w:rFonts w:ascii="Times New Roman" w:hAnsi="Times New Roman"/>
        </w:rPr>
        <w:t>dituangkan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kontrak</w:t>
      </w:r>
      <w:proofErr w:type="spellEnd"/>
      <w:r w:rsidRPr="00443941">
        <w:rPr>
          <w:rFonts w:ascii="Times New Roman" w:hAnsi="Times New Roman"/>
        </w:rPr>
        <w:t xml:space="preserve">. </w:t>
      </w:r>
      <w:proofErr w:type="spellStart"/>
      <w:r w:rsidRPr="00443941">
        <w:rPr>
          <w:rFonts w:ascii="Times New Roman" w:hAnsi="Times New Roman"/>
        </w:rPr>
        <w:t>Pihak</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 xml:space="preserve">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posisi</w:t>
      </w:r>
      <w:proofErr w:type="spellEnd"/>
      <w:r w:rsidRPr="00443941">
        <w:rPr>
          <w:rFonts w:ascii="Times New Roman" w:hAnsi="Times New Roman"/>
        </w:rPr>
        <w:t xml:space="preserve"> yang </w:t>
      </w:r>
      <w:proofErr w:type="spellStart"/>
      <w:r w:rsidRPr="00443941">
        <w:rPr>
          <w:rFonts w:ascii="Times New Roman" w:hAnsi="Times New Roman"/>
        </w:rPr>
        <w:t>cenderung</w:t>
      </w:r>
      <w:proofErr w:type="spellEnd"/>
      <w:r w:rsidRPr="00443941">
        <w:rPr>
          <w:rFonts w:ascii="Times New Roman" w:hAnsi="Times New Roman"/>
        </w:rPr>
        <w:t xml:space="preserve"> </w:t>
      </w:r>
      <w:proofErr w:type="spellStart"/>
      <w:r w:rsidRPr="00443941">
        <w:rPr>
          <w:rFonts w:ascii="Times New Roman" w:hAnsi="Times New Roman"/>
        </w:rPr>
        <w:t>lebih</w:t>
      </w:r>
      <w:proofErr w:type="spellEnd"/>
      <w:r w:rsidRPr="00443941">
        <w:rPr>
          <w:rFonts w:ascii="Times New Roman" w:hAnsi="Times New Roman"/>
        </w:rPr>
        <w:t xml:space="preserve"> </w:t>
      </w:r>
      <w:proofErr w:type="spellStart"/>
      <w:r w:rsidRPr="00443941">
        <w:rPr>
          <w:rFonts w:ascii="Times New Roman" w:hAnsi="Times New Roman"/>
        </w:rPr>
        <w:t>kuat</w:t>
      </w:r>
      <w:proofErr w:type="spellEnd"/>
      <w:r w:rsidRPr="00443941">
        <w:rPr>
          <w:rFonts w:ascii="Times New Roman" w:hAnsi="Times New Roman"/>
        </w:rPr>
        <w:t xml:space="preserve"> dan oleh </w:t>
      </w:r>
      <w:proofErr w:type="spellStart"/>
      <w:r w:rsidRPr="00443941">
        <w:rPr>
          <w:rFonts w:ascii="Times New Roman" w:hAnsi="Times New Roman"/>
        </w:rPr>
        <w:t>karenanya</w:t>
      </w:r>
      <w:proofErr w:type="spellEnd"/>
      <w:r w:rsidRPr="00443941">
        <w:rPr>
          <w:rFonts w:ascii="Times New Roman" w:hAnsi="Times New Roman"/>
        </w:rPr>
        <w:t xml:space="preserve"> </w:t>
      </w:r>
      <w:proofErr w:type="spellStart"/>
      <w:r w:rsidRPr="00443941">
        <w:rPr>
          <w:rFonts w:ascii="Times New Roman" w:hAnsi="Times New Roman"/>
        </w:rPr>
        <w:t>menggunakan</w:t>
      </w:r>
      <w:proofErr w:type="spellEnd"/>
      <w:r w:rsidRPr="00443941">
        <w:rPr>
          <w:rFonts w:ascii="Times New Roman" w:hAnsi="Times New Roman"/>
        </w:rPr>
        <w:t xml:space="preserve"> </w:t>
      </w:r>
      <w:proofErr w:type="spellStart"/>
      <w:r w:rsidRPr="00443941">
        <w:rPr>
          <w:rFonts w:ascii="Times New Roman" w:hAnsi="Times New Roman"/>
        </w:rPr>
        <w:t>kesempatan</w:t>
      </w:r>
      <w:proofErr w:type="spellEnd"/>
      <w:r w:rsidRPr="00443941">
        <w:rPr>
          <w:rFonts w:ascii="Times New Roman" w:hAnsi="Times New Roman"/>
        </w:rPr>
        <w:t xml:space="preserve"> </w:t>
      </w:r>
      <w:proofErr w:type="spellStart"/>
      <w:r w:rsidRPr="00443941">
        <w:rPr>
          <w:rFonts w:ascii="Times New Roman" w:hAnsi="Times New Roman"/>
        </w:rPr>
        <w:t>tersebut</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merumuskan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menentukan</w:t>
      </w:r>
      <w:proofErr w:type="spellEnd"/>
      <w:r w:rsidRPr="00443941">
        <w:rPr>
          <w:rFonts w:ascii="Times New Roman" w:hAnsi="Times New Roman"/>
        </w:rPr>
        <w:t xml:space="preserve"> </w:t>
      </w:r>
      <w:proofErr w:type="spellStart"/>
      <w:r w:rsidRPr="00443941">
        <w:rPr>
          <w:rFonts w:ascii="Times New Roman" w:hAnsi="Times New Roman"/>
        </w:rPr>
        <w:t>klausula-klausula</w:t>
      </w:r>
      <w:proofErr w:type="spellEnd"/>
      <w:r w:rsidRPr="00443941">
        <w:rPr>
          <w:rFonts w:ascii="Times New Roman" w:hAnsi="Times New Roman"/>
        </w:rPr>
        <w:t xml:space="preserve"> </w:t>
      </w:r>
      <w:proofErr w:type="spellStart"/>
      <w:r w:rsidRPr="00443941">
        <w:rPr>
          <w:rFonts w:ascii="Times New Roman" w:hAnsi="Times New Roman"/>
        </w:rPr>
        <w:t>tertentu</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kontrak</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Berdasarkan</w:t>
      </w:r>
      <w:proofErr w:type="spellEnd"/>
      <w:r w:rsidRPr="00443941">
        <w:rPr>
          <w:rFonts w:ascii="Times New Roman" w:hAnsi="Times New Roman"/>
        </w:rPr>
        <w:t xml:space="preserve"> </w:t>
      </w:r>
      <w:proofErr w:type="spellStart"/>
      <w:r w:rsidRPr="00443941">
        <w:rPr>
          <w:rFonts w:ascii="Times New Roman" w:hAnsi="Times New Roman"/>
        </w:rPr>
        <w:t>hal-hal</w:t>
      </w:r>
      <w:proofErr w:type="spellEnd"/>
      <w:r w:rsidRPr="00443941">
        <w:rPr>
          <w:rFonts w:ascii="Times New Roman" w:hAnsi="Times New Roman"/>
        </w:rPr>
        <w:t xml:space="preserve"> </w:t>
      </w:r>
      <w:proofErr w:type="spellStart"/>
      <w:r w:rsidRPr="00443941">
        <w:rPr>
          <w:rFonts w:ascii="Times New Roman" w:hAnsi="Times New Roman"/>
        </w:rPr>
        <w:t>tersebut</w:t>
      </w:r>
      <w:proofErr w:type="spellEnd"/>
      <w:r w:rsidRPr="00443941">
        <w:rPr>
          <w:rFonts w:ascii="Times New Roman" w:hAnsi="Times New Roman"/>
        </w:rPr>
        <w:t xml:space="preserve">, UUPK </w:t>
      </w:r>
      <w:proofErr w:type="spellStart"/>
      <w:r w:rsidRPr="00443941">
        <w:rPr>
          <w:rFonts w:ascii="Times New Roman" w:hAnsi="Times New Roman"/>
        </w:rPr>
        <w:t>berusaha</w:t>
      </w:r>
      <w:proofErr w:type="spellEnd"/>
      <w:r w:rsidRPr="00443941">
        <w:rPr>
          <w:rFonts w:ascii="Times New Roman" w:hAnsi="Times New Roman"/>
        </w:rPr>
        <w:t xml:space="preserve"> </w:t>
      </w:r>
      <w:proofErr w:type="spellStart"/>
      <w:r w:rsidRPr="00443941">
        <w:rPr>
          <w:rFonts w:ascii="Times New Roman" w:hAnsi="Times New Roman"/>
        </w:rPr>
        <w:t>menjangkau</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hukum</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kemungkinan-kemungkinan</w:t>
      </w:r>
      <w:proofErr w:type="spellEnd"/>
      <w:r w:rsidRPr="00443941">
        <w:rPr>
          <w:rFonts w:ascii="Times New Roman" w:hAnsi="Times New Roman"/>
        </w:rPr>
        <w:t xml:space="preserve"> </w:t>
      </w:r>
      <w:proofErr w:type="spellStart"/>
      <w:r w:rsidRPr="00443941">
        <w:rPr>
          <w:rFonts w:ascii="Times New Roman" w:hAnsi="Times New Roman"/>
        </w:rPr>
        <w:t>tindakan-tindakan</w:t>
      </w:r>
      <w:proofErr w:type="spellEnd"/>
      <w:r w:rsidRPr="00443941">
        <w:rPr>
          <w:rFonts w:ascii="Times New Roman" w:hAnsi="Times New Roman"/>
        </w:rPr>
        <w:t xml:space="preserve"> yang </w:t>
      </w:r>
      <w:proofErr w:type="spellStart"/>
      <w:r w:rsidRPr="00443941">
        <w:rPr>
          <w:rFonts w:ascii="Times New Roman" w:hAnsi="Times New Roman"/>
        </w:rPr>
        <w:t>menyebabkan</w:t>
      </w:r>
      <w:proofErr w:type="spellEnd"/>
      <w:r w:rsidRPr="00443941">
        <w:rPr>
          <w:rFonts w:ascii="Times New Roman" w:hAnsi="Times New Roman"/>
        </w:rPr>
        <w:t xml:space="preserve"> </w:t>
      </w:r>
      <w:proofErr w:type="spellStart"/>
      <w:r w:rsidRPr="00443941">
        <w:rPr>
          <w:rFonts w:ascii="Times New Roman" w:hAnsi="Times New Roman"/>
        </w:rPr>
        <w:t>kerugian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condong</w:t>
      </w:r>
      <w:proofErr w:type="spellEnd"/>
      <w:r w:rsidRPr="00443941">
        <w:rPr>
          <w:rFonts w:ascii="Times New Roman" w:hAnsi="Times New Roman"/>
        </w:rPr>
        <w:t xml:space="preserve"> pada </w:t>
      </w:r>
      <w:proofErr w:type="spellStart"/>
      <w:r w:rsidRPr="00443941">
        <w:rPr>
          <w:rFonts w:ascii="Times New Roman" w:hAnsi="Times New Roman"/>
        </w:rPr>
        <w:t>kesewenangwenangan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w:t>
      </w:r>
    </w:p>
    <w:p w14:paraId="55BABCCC"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Bentuk</w:t>
      </w:r>
      <w:proofErr w:type="spellEnd"/>
      <w:r w:rsidRPr="00443941">
        <w:rPr>
          <w:rFonts w:ascii="Times New Roman" w:hAnsi="Times New Roman"/>
        </w:rPr>
        <w:t xml:space="preserve"> </w:t>
      </w:r>
      <w:proofErr w:type="spellStart"/>
      <w:r w:rsidRPr="00443941">
        <w:rPr>
          <w:rFonts w:ascii="Times New Roman" w:hAnsi="Times New Roman"/>
        </w:rPr>
        <w:t>pelayanan</w:t>
      </w:r>
      <w:proofErr w:type="spellEnd"/>
      <w:r w:rsidRPr="00443941">
        <w:rPr>
          <w:rFonts w:ascii="Times New Roman" w:hAnsi="Times New Roman"/>
        </w:rPr>
        <w:t xml:space="preserve"> yang optimum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bekerjasama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disyaratkan</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28 </w:t>
      </w:r>
      <w:proofErr w:type="spellStart"/>
      <w:r w:rsidRPr="00443941">
        <w:rPr>
          <w:rFonts w:ascii="Times New Roman" w:hAnsi="Times New Roman"/>
        </w:rPr>
        <w:t>ayat</w:t>
      </w:r>
      <w:proofErr w:type="spellEnd"/>
      <w:r w:rsidRPr="00443941">
        <w:rPr>
          <w:rFonts w:ascii="Times New Roman" w:hAnsi="Times New Roman"/>
        </w:rPr>
        <w:t xml:space="preserve"> (1) </w:t>
      </w:r>
      <w:proofErr w:type="spellStart"/>
      <w:r w:rsidRPr="00443941">
        <w:rPr>
          <w:rFonts w:ascii="Times New Roman" w:hAnsi="Times New Roman"/>
        </w:rPr>
        <w:t>Nomor</w:t>
      </w:r>
      <w:proofErr w:type="spellEnd"/>
      <w:r w:rsidRPr="00443941">
        <w:rPr>
          <w:rFonts w:ascii="Times New Roman" w:hAnsi="Times New Roman"/>
        </w:rPr>
        <w:t xml:space="preserve"> 35/POJK.05/2018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perusaah</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yang </w:t>
      </w:r>
      <w:proofErr w:type="spellStart"/>
      <w:r w:rsidRPr="00443941">
        <w:rPr>
          <w:rFonts w:ascii="Times New Roman" w:hAnsi="Times New Roman"/>
        </w:rPr>
        <w:t>memenuhi</w:t>
      </w:r>
      <w:proofErr w:type="spellEnd"/>
      <w:r w:rsidRPr="00443941">
        <w:rPr>
          <w:rFonts w:ascii="Times New Roman" w:hAnsi="Times New Roman"/>
        </w:rPr>
        <w:t xml:space="preserve"> </w:t>
      </w:r>
      <w:proofErr w:type="spellStart"/>
      <w:r w:rsidRPr="00443941">
        <w:rPr>
          <w:rFonts w:ascii="Times New Roman" w:hAnsi="Times New Roman"/>
        </w:rPr>
        <w:t>ketentuan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berikut</w:t>
      </w:r>
      <w:proofErr w:type="spellEnd"/>
      <w:r w:rsidRPr="00443941">
        <w:rPr>
          <w:rFonts w:ascii="Times New Roman" w:hAnsi="Times New Roman"/>
        </w:rPr>
        <w:t>:</w:t>
      </w:r>
    </w:p>
    <w:p w14:paraId="77E9CC40" w14:textId="77777777" w:rsidR="00382BA3" w:rsidRPr="00443941" w:rsidRDefault="00382BA3" w:rsidP="0060192B">
      <w:pPr>
        <w:pStyle w:val="ListParagraph"/>
        <w:numPr>
          <w:ilvl w:val="0"/>
          <w:numId w:val="11"/>
        </w:numPr>
        <w:spacing w:after="0" w:line="240" w:lineRule="auto"/>
        <w:ind w:left="426"/>
        <w:jc w:val="both"/>
        <w:rPr>
          <w:rFonts w:ascii="Times New Roman" w:hAnsi="Times New Roman"/>
        </w:rPr>
      </w:pP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mendapatkan</w:t>
      </w:r>
      <w:proofErr w:type="spellEnd"/>
      <w:r w:rsidRPr="00443941">
        <w:rPr>
          <w:rFonts w:ascii="Times New Roman" w:hAnsi="Times New Roman"/>
        </w:rPr>
        <w:t xml:space="preserve"> </w:t>
      </w:r>
      <w:proofErr w:type="spellStart"/>
      <w:r w:rsidRPr="00443941">
        <w:rPr>
          <w:rFonts w:ascii="Times New Roman" w:hAnsi="Times New Roman"/>
        </w:rPr>
        <w:t>izin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dan</w:t>
      </w:r>
    </w:p>
    <w:p w14:paraId="5F4DB3E6" w14:textId="77777777" w:rsidR="00382BA3" w:rsidRPr="00443941" w:rsidRDefault="00382BA3" w:rsidP="0060192B">
      <w:pPr>
        <w:pStyle w:val="ListParagraph"/>
        <w:numPr>
          <w:ilvl w:val="0"/>
          <w:numId w:val="11"/>
        </w:numPr>
        <w:spacing w:after="0" w:line="240" w:lineRule="auto"/>
        <w:ind w:left="426"/>
        <w:jc w:val="both"/>
        <w:rPr>
          <w:rFonts w:ascii="Times New Roman" w:hAnsi="Times New Roman"/>
        </w:rPr>
      </w:pP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pengenaan</w:t>
      </w:r>
      <w:proofErr w:type="spellEnd"/>
      <w:r w:rsidRPr="00443941">
        <w:rPr>
          <w:rFonts w:ascii="Times New Roman" w:hAnsi="Times New Roman"/>
        </w:rPr>
        <w:t xml:space="preserve"> </w:t>
      </w:r>
      <w:proofErr w:type="spellStart"/>
      <w:r w:rsidRPr="00443941">
        <w:rPr>
          <w:rFonts w:ascii="Times New Roman" w:hAnsi="Times New Roman"/>
        </w:rPr>
        <w:t>sanksi</w:t>
      </w:r>
      <w:proofErr w:type="spellEnd"/>
      <w:r w:rsidRPr="00443941">
        <w:rPr>
          <w:rFonts w:ascii="Times New Roman" w:hAnsi="Times New Roman"/>
        </w:rPr>
        <w:t xml:space="preserve"> </w:t>
      </w:r>
      <w:proofErr w:type="spellStart"/>
      <w:r w:rsidRPr="00443941">
        <w:rPr>
          <w:rFonts w:ascii="Times New Roman" w:hAnsi="Times New Roman"/>
        </w:rPr>
        <w:t>administratif</w:t>
      </w:r>
      <w:proofErr w:type="spellEnd"/>
      <w:r w:rsidRPr="00443941">
        <w:rPr>
          <w:rFonts w:ascii="Times New Roman" w:hAnsi="Times New Roman"/>
        </w:rPr>
        <w:t xml:space="preserve"> </w:t>
      </w:r>
      <w:proofErr w:type="spellStart"/>
      <w:r w:rsidRPr="00443941">
        <w:rPr>
          <w:rFonts w:ascii="Times New Roman" w:hAnsi="Times New Roman"/>
        </w:rPr>
        <w:t>berupa</w:t>
      </w:r>
      <w:proofErr w:type="spellEnd"/>
      <w:r w:rsidRPr="00443941">
        <w:rPr>
          <w:rFonts w:ascii="Times New Roman" w:hAnsi="Times New Roman"/>
        </w:rPr>
        <w:t xml:space="preserve"> </w:t>
      </w:r>
      <w:proofErr w:type="spellStart"/>
      <w:r w:rsidRPr="00443941">
        <w:rPr>
          <w:rFonts w:ascii="Times New Roman" w:hAnsi="Times New Roman"/>
        </w:rPr>
        <w:t>pembatasan</w:t>
      </w:r>
      <w:proofErr w:type="spellEnd"/>
      <w:r w:rsidRPr="00443941">
        <w:rPr>
          <w:rFonts w:ascii="Times New Roman" w:hAnsi="Times New Roman"/>
        </w:rPr>
        <w:t xml:space="preserve"> </w:t>
      </w:r>
      <w:proofErr w:type="spellStart"/>
      <w:r w:rsidRPr="00443941">
        <w:rPr>
          <w:rFonts w:ascii="Times New Roman" w:hAnsi="Times New Roman"/>
        </w:rPr>
        <w:t>kegiatan</w:t>
      </w:r>
      <w:proofErr w:type="spellEnd"/>
      <w:r w:rsidRPr="00443941">
        <w:rPr>
          <w:rFonts w:ascii="Times New Roman" w:hAnsi="Times New Roman"/>
        </w:rPr>
        <w:t xml:space="preserve"> </w:t>
      </w:r>
      <w:proofErr w:type="spellStart"/>
      <w:r w:rsidRPr="00443941">
        <w:rPr>
          <w:rFonts w:ascii="Times New Roman" w:hAnsi="Times New Roman"/>
        </w:rPr>
        <w:t>usaha</w:t>
      </w:r>
      <w:proofErr w:type="spellEnd"/>
      <w:r w:rsidRPr="00443941">
        <w:rPr>
          <w:rFonts w:ascii="Times New Roman" w:hAnsi="Times New Roman"/>
        </w:rPr>
        <w:t xml:space="preserve"> </w:t>
      </w:r>
      <w:proofErr w:type="spellStart"/>
      <w:r w:rsidRPr="00443941">
        <w:rPr>
          <w:rFonts w:ascii="Times New Roman" w:hAnsi="Times New Roman"/>
        </w:rPr>
        <w:t>dari</w:t>
      </w:r>
      <w:proofErr w:type="spell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w:t>
      </w:r>
    </w:p>
    <w:p w14:paraId="42FB7A1D" w14:textId="77777777" w:rsidR="00382BA3" w:rsidRPr="00443941" w:rsidRDefault="00382BA3" w:rsidP="00382BA3">
      <w:pPr>
        <w:pStyle w:val="ListParagraph"/>
        <w:spacing w:after="0" w:line="240" w:lineRule="auto"/>
        <w:ind w:left="0" w:firstLine="709"/>
        <w:jc w:val="both"/>
        <w:rPr>
          <w:rFonts w:ascii="Times New Roman" w:hAnsi="Times New Roman"/>
        </w:rPr>
      </w:pPr>
      <w:proofErr w:type="spellStart"/>
      <w:r w:rsidRPr="00443941">
        <w:rPr>
          <w:rFonts w:ascii="Times New Roman" w:hAnsi="Times New Roman"/>
        </w:rPr>
        <w:t>Kemudian</w:t>
      </w:r>
      <w:proofErr w:type="spellEnd"/>
      <w:r w:rsidRPr="00443941">
        <w:rPr>
          <w:rFonts w:ascii="Times New Roman" w:hAnsi="Times New Roman"/>
        </w:rPr>
        <w:t xml:space="preserve"> </w:t>
      </w:r>
      <w:proofErr w:type="spellStart"/>
      <w:r w:rsidRPr="00443941">
        <w:rPr>
          <w:rFonts w:ascii="Times New Roman" w:hAnsi="Times New Roman"/>
        </w:rPr>
        <w:t>mitigasi</w:t>
      </w:r>
      <w:proofErr w:type="spellEnd"/>
      <w:r w:rsidRPr="00443941">
        <w:rPr>
          <w:rFonts w:ascii="Times New Roman" w:hAnsi="Times New Roman"/>
        </w:rPr>
        <w:t xml:space="preserve"> </w:t>
      </w:r>
      <w:proofErr w:type="spellStart"/>
      <w:r w:rsidRPr="00443941">
        <w:rPr>
          <w:rFonts w:ascii="Times New Roman" w:hAnsi="Times New Roman"/>
        </w:rPr>
        <w:t>adanya</w:t>
      </w:r>
      <w:proofErr w:type="spellEnd"/>
      <w:r w:rsidRPr="00443941">
        <w:rPr>
          <w:rFonts w:ascii="Times New Roman" w:hAnsi="Times New Roman"/>
        </w:rPr>
        <w:t xml:space="preserve"> </w:t>
      </w:r>
      <w:proofErr w:type="spellStart"/>
      <w:r w:rsidRPr="00443941">
        <w:rPr>
          <w:rFonts w:ascii="Times New Roman" w:hAnsi="Times New Roman"/>
        </w:rPr>
        <w:t>kematian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jangka</w:t>
      </w:r>
      <w:proofErr w:type="spellEnd"/>
      <w:r w:rsidRPr="00443941">
        <w:rPr>
          <w:rFonts w:ascii="Times New Roman" w:hAnsi="Times New Roman"/>
        </w:rPr>
        <w:t xml:space="preserve"> </w:t>
      </w:r>
      <w:proofErr w:type="spellStart"/>
      <w:r w:rsidRPr="00443941">
        <w:rPr>
          <w:rFonts w:ascii="Times New Roman" w:hAnsi="Times New Roman"/>
        </w:rPr>
        <w:t>waktu</w:t>
      </w:r>
      <w:proofErr w:type="spellEnd"/>
      <w:r w:rsidRPr="00443941">
        <w:rPr>
          <w:rFonts w:ascii="Times New Roman" w:hAnsi="Times New Roman"/>
        </w:rPr>
        <w:t xml:space="preserve"> yang </w:t>
      </w:r>
      <w:proofErr w:type="spellStart"/>
      <w:r w:rsidRPr="00443941">
        <w:rPr>
          <w:rFonts w:ascii="Times New Roman" w:hAnsi="Times New Roman"/>
        </w:rPr>
        <w:t>sama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jangka</w:t>
      </w:r>
      <w:proofErr w:type="spellEnd"/>
      <w:r w:rsidRPr="00443941">
        <w:rPr>
          <w:rFonts w:ascii="Times New Roman" w:hAnsi="Times New Roman"/>
        </w:rPr>
        <w:t xml:space="preserve"> </w:t>
      </w:r>
      <w:proofErr w:type="spellStart"/>
      <w:r w:rsidRPr="00443941">
        <w:rPr>
          <w:rFonts w:ascii="Times New Roman" w:hAnsi="Times New Roman"/>
        </w:rPr>
        <w:t>waktu</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sebagaimana</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di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28 </w:t>
      </w:r>
      <w:proofErr w:type="spellStart"/>
      <w:r w:rsidRPr="00443941">
        <w:rPr>
          <w:rFonts w:ascii="Times New Roman" w:hAnsi="Times New Roman"/>
        </w:rPr>
        <w:t>ayat</w:t>
      </w:r>
      <w:proofErr w:type="spellEnd"/>
      <w:r w:rsidRPr="00443941">
        <w:rPr>
          <w:rFonts w:ascii="Times New Roman" w:hAnsi="Times New Roman"/>
        </w:rPr>
        <w:t xml:space="preserve"> (2) POJK </w:t>
      </w:r>
      <w:proofErr w:type="spellStart"/>
      <w:r w:rsidRPr="00443941">
        <w:rPr>
          <w:rFonts w:ascii="Times New Roman" w:hAnsi="Times New Roman"/>
        </w:rPr>
        <w:t>Nomor</w:t>
      </w:r>
      <w:proofErr w:type="spellEnd"/>
      <w:r w:rsidRPr="00443941">
        <w:rPr>
          <w:rFonts w:ascii="Times New Roman" w:hAnsi="Times New Roman"/>
        </w:rPr>
        <w:t xml:space="preserve"> 35/POJK.05/2018 </w:t>
      </w:r>
      <w:proofErr w:type="spellStart"/>
      <w:r w:rsidRPr="00443941">
        <w:rPr>
          <w:rFonts w:ascii="Times New Roman" w:hAnsi="Times New Roman"/>
        </w:rPr>
        <w:t>bahwa</w:t>
      </w:r>
      <w:proofErr w:type="spellEnd"/>
      <w:r w:rsidRPr="00443941">
        <w:rPr>
          <w:rFonts w:ascii="Times New Roman" w:hAnsi="Times New Roman"/>
        </w:rPr>
        <w:t>: “</w:t>
      </w:r>
      <w:proofErr w:type="spellStart"/>
      <w:r w:rsidRPr="00443941">
        <w:rPr>
          <w:rFonts w:ascii="Times New Roman" w:hAnsi="Times New Roman"/>
        </w:rPr>
        <w:t>Jangka</w:t>
      </w:r>
      <w:proofErr w:type="spellEnd"/>
      <w:r w:rsidRPr="00443941">
        <w:rPr>
          <w:rFonts w:ascii="Times New Roman" w:hAnsi="Times New Roman"/>
        </w:rPr>
        <w:t xml:space="preserve"> </w:t>
      </w:r>
      <w:proofErr w:type="spellStart"/>
      <w:r w:rsidRPr="00443941">
        <w:rPr>
          <w:rFonts w:ascii="Times New Roman" w:hAnsi="Times New Roman"/>
        </w:rPr>
        <w:t>waktu</w:t>
      </w:r>
      <w:proofErr w:type="spellEnd"/>
      <w:r w:rsidRPr="00443941">
        <w:rPr>
          <w:rFonts w:ascii="Times New Roman" w:hAnsi="Times New Roman"/>
        </w:rPr>
        <w:t xml:space="preserve"> </w:t>
      </w:r>
      <w:proofErr w:type="spellStart"/>
      <w:r w:rsidRPr="00443941">
        <w:rPr>
          <w:rFonts w:ascii="Times New Roman" w:hAnsi="Times New Roman"/>
        </w:rPr>
        <w:t>pertanggungan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paling </w:t>
      </w:r>
      <w:proofErr w:type="spellStart"/>
      <w:r w:rsidRPr="00443941">
        <w:rPr>
          <w:rFonts w:ascii="Times New Roman" w:hAnsi="Times New Roman"/>
        </w:rPr>
        <w:t>singkat</w:t>
      </w:r>
      <w:proofErr w:type="spellEnd"/>
      <w:r w:rsidRPr="00443941">
        <w:rPr>
          <w:rFonts w:ascii="Times New Roman" w:hAnsi="Times New Roman"/>
        </w:rPr>
        <w:t xml:space="preserve"> </w:t>
      </w:r>
      <w:proofErr w:type="spellStart"/>
      <w:r w:rsidRPr="00443941">
        <w:rPr>
          <w:rFonts w:ascii="Times New Roman" w:hAnsi="Times New Roman"/>
        </w:rPr>
        <w:t>sama</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jangka</w:t>
      </w:r>
      <w:proofErr w:type="spellEnd"/>
      <w:r w:rsidRPr="00443941">
        <w:rPr>
          <w:rFonts w:ascii="Times New Roman" w:hAnsi="Times New Roman"/>
        </w:rPr>
        <w:t xml:space="preserve"> </w:t>
      </w:r>
      <w:proofErr w:type="spellStart"/>
      <w:r w:rsidRPr="00443941">
        <w:rPr>
          <w:rFonts w:ascii="Times New Roman" w:hAnsi="Times New Roman"/>
        </w:rPr>
        <w:t>waktu</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w:t>
      </w:r>
    </w:p>
    <w:p w14:paraId="4488722B" w14:textId="77777777" w:rsidR="00382BA3" w:rsidRPr="00443941" w:rsidRDefault="00382BA3" w:rsidP="00382BA3">
      <w:pPr>
        <w:pStyle w:val="ListParagraph"/>
        <w:spacing w:after="0" w:line="240" w:lineRule="auto"/>
        <w:ind w:left="0" w:firstLine="709"/>
        <w:jc w:val="both"/>
        <w:rPr>
          <w:rFonts w:ascii="Times New Roman" w:hAnsi="Times New Roman"/>
          <w:lang w:val="id-ID"/>
        </w:rPr>
      </w:pP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memang</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tegas</w:t>
      </w:r>
      <w:proofErr w:type="spellEnd"/>
      <w:r w:rsidRPr="00443941">
        <w:rPr>
          <w:rFonts w:ascii="Times New Roman" w:hAnsi="Times New Roman"/>
        </w:rPr>
        <w:t xml:space="preserve"> </w:t>
      </w:r>
      <w:proofErr w:type="spellStart"/>
      <w:r w:rsidRPr="00443941">
        <w:rPr>
          <w:rFonts w:ascii="Times New Roman" w:hAnsi="Times New Roman"/>
        </w:rPr>
        <w:t>diwajibkan</w:t>
      </w:r>
      <w:proofErr w:type="spellEnd"/>
      <w:r w:rsidRPr="00443941">
        <w:rPr>
          <w:rFonts w:ascii="Times New Roman" w:hAnsi="Times New Roman"/>
        </w:rPr>
        <w:t xml:space="preserve">, </w:t>
      </w:r>
      <w:proofErr w:type="spellStart"/>
      <w:r w:rsidRPr="00443941">
        <w:rPr>
          <w:rFonts w:ascii="Times New Roman" w:hAnsi="Times New Roman"/>
        </w:rPr>
        <w:t>tetapi</w:t>
      </w:r>
      <w:proofErr w:type="spellEnd"/>
      <w:r w:rsidRPr="00443941">
        <w:rPr>
          <w:rFonts w:ascii="Times New Roman" w:hAnsi="Times New Roman"/>
        </w:rPr>
        <w:t xml:space="preserve"> OJK </w:t>
      </w:r>
      <w:proofErr w:type="spellStart"/>
      <w:r w:rsidRPr="00443941">
        <w:rPr>
          <w:rFonts w:ascii="Times New Roman" w:hAnsi="Times New Roman"/>
        </w:rPr>
        <w:t>menegaskan</w:t>
      </w:r>
      <w:proofErr w:type="spellEnd"/>
      <w:r w:rsidRPr="00443941">
        <w:rPr>
          <w:rFonts w:ascii="Times New Roman" w:hAnsi="Times New Roman"/>
        </w:rPr>
        <w:t xml:space="preserve"> </w:t>
      </w:r>
      <w:proofErr w:type="spellStart"/>
      <w:r w:rsidRPr="00443941">
        <w:rPr>
          <w:rFonts w:ascii="Times New Roman" w:hAnsi="Times New Roman"/>
        </w:rPr>
        <w:t>perlunya</w:t>
      </w:r>
      <w:proofErr w:type="spellEnd"/>
      <w:r w:rsidRPr="00443941">
        <w:rPr>
          <w:rFonts w:ascii="Times New Roman" w:hAnsi="Times New Roman"/>
        </w:rPr>
        <w:t xml:space="preserve"> </w:t>
      </w:r>
      <w:proofErr w:type="spellStart"/>
      <w:r w:rsidRPr="00443941">
        <w:rPr>
          <w:rFonts w:ascii="Times New Roman" w:hAnsi="Times New Roman"/>
        </w:rPr>
        <w:t>mitigasi</w:t>
      </w:r>
      <w:proofErr w:type="spellEnd"/>
      <w:r w:rsidRPr="00443941">
        <w:rPr>
          <w:rFonts w:ascii="Times New Roman" w:hAnsi="Times New Roman"/>
        </w:rPr>
        <w:t xml:space="preserve"> </w:t>
      </w:r>
      <w:proofErr w:type="spellStart"/>
      <w:r w:rsidRPr="00443941">
        <w:rPr>
          <w:rFonts w:ascii="Times New Roman" w:hAnsi="Times New Roman"/>
        </w:rPr>
        <w:t>agunan</w:t>
      </w:r>
      <w:proofErr w:type="spellEnd"/>
      <w:r w:rsidRPr="00443941">
        <w:rPr>
          <w:rFonts w:ascii="Times New Roman" w:hAnsi="Times New Roman"/>
        </w:rPr>
        <w:t xml:space="preserve"> dan </w:t>
      </w:r>
      <w:proofErr w:type="spellStart"/>
      <w:r w:rsidRPr="00443941">
        <w:rPr>
          <w:rFonts w:ascii="Times New Roman" w:hAnsi="Times New Roman"/>
        </w:rPr>
        <w:t>kerugian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w:t>
      </w:r>
      <w:proofErr w:type="spellStart"/>
      <w:r w:rsidRPr="00443941">
        <w:rPr>
          <w:rFonts w:ascii="Times New Roman" w:hAnsi="Times New Roman"/>
        </w:rPr>
        <w:t>keluarga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Peneliti</w:t>
      </w:r>
      <w:proofErr w:type="spellEnd"/>
      <w:r w:rsidRPr="00443941">
        <w:rPr>
          <w:rFonts w:ascii="Times New Roman" w:hAnsi="Times New Roman"/>
        </w:rPr>
        <w:t xml:space="preserve"> </w:t>
      </w:r>
      <w:proofErr w:type="spellStart"/>
      <w:r w:rsidRPr="00443941">
        <w:rPr>
          <w:rFonts w:ascii="Times New Roman" w:hAnsi="Times New Roman"/>
        </w:rPr>
        <w:t>berpendapat</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xml:space="preserve"> </w:t>
      </w:r>
      <w:proofErr w:type="spellStart"/>
      <w:r w:rsidRPr="00443941">
        <w:rPr>
          <w:rFonts w:ascii="Times New Roman" w:hAnsi="Times New Roman"/>
        </w:rPr>
        <w:t>perlunya</w:t>
      </w:r>
      <w:proofErr w:type="spellEnd"/>
      <w:r w:rsidRPr="00443941">
        <w:rPr>
          <w:rFonts w:ascii="Times New Roman" w:hAnsi="Times New Roman"/>
        </w:rPr>
        <w:t xml:space="preserve"> </w:t>
      </w:r>
      <w:proofErr w:type="spellStart"/>
      <w:r w:rsidRPr="00443941">
        <w:rPr>
          <w:rFonts w:ascii="Times New Roman" w:hAnsi="Times New Roman"/>
        </w:rPr>
        <w:t>peraturaan</w:t>
      </w:r>
      <w:proofErr w:type="spellEnd"/>
      <w:r w:rsidRPr="00443941">
        <w:rPr>
          <w:rFonts w:ascii="Times New Roman" w:hAnsi="Times New Roman"/>
        </w:rPr>
        <w:t xml:space="preserve"> yang </w:t>
      </w:r>
      <w:proofErr w:type="spellStart"/>
      <w:r w:rsidRPr="00443941">
        <w:rPr>
          <w:rFonts w:ascii="Times New Roman" w:hAnsi="Times New Roman"/>
        </w:rPr>
        <w:t>secara</w:t>
      </w:r>
      <w:proofErr w:type="spellEnd"/>
      <w:r w:rsidRPr="00443941">
        <w:rPr>
          <w:rFonts w:ascii="Times New Roman" w:hAnsi="Times New Roman"/>
        </w:rPr>
        <w:t xml:space="preserve"> </w:t>
      </w:r>
      <w:proofErr w:type="spellStart"/>
      <w:r w:rsidRPr="00443941">
        <w:rPr>
          <w:rFonts w:ascii="Times New Roman" w:hAnsi="Times New Roman"/>
        </w:rPr>
        <w:t>tegas</w:t>
      </w:r>
      <w:proofErr w:type="spellEnd"/>
      <w:r w:rsidRPr="00443941">
        <w:rPr>
          <w:rFonts w:ascii="Times New Roman" w:hAnsi="Times New Roman"/>
        </w:rPr>
        <w:t xml:space="preserve"> </w:t>
      </w:r>
      <w:proofErr w:type="spellStart"/>
      <w:r w:rsidRPr="00443941">
        <w:rPr>
          <w:rFonts w:ascii="Times New Roman" w:hAnsi="Times New Roman"/>
        </w:rPr>
        <w:t>mewajibkan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w:t>
      </w:r>
      <w:proofErr w:type="spellStart"/>
      <w:r w:rsidRPr="00443941">
        <w:rPr>
          <w:rFonts w:ascii="Times New Roman" w:hAnsi="Times New Roman"/>
        </w:rPr>
        <w:t>mewajibkan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r w:rsidRPr="00443941">
        <w:rPr>
          <w:rFonts w:ascii="Times New Roman" w:hAnsi="Times New Roman"/>
          <w:lang w:val="id-ID"/>
        </w:rPr>
        <w:t xml:space="preserve">Risiko yang dapat dialami oleh konsumen pembiayaan dapat terjadi dimanapun dan kapanpun tidak hanya terjadi saat </w:t>
      </w:r>
      <w:r w:rsidRPr="00443941">
        <w:rPr>
          <w:rFonts w:ascii="Times New Roman" w:hAnsi="Times New Roman"/>
          <w:lang w:val="id-ID"/>
        </w:rPr>
        <w:t xml:space="preserve">berkendara. Apabila konsumen mengalami kecelakaan lalu lintas, ahli waris konsumen dapat menerima santunan dari Jasa Raharja sebagai perusahaan BUMN di bidang asuransi sosial. </w:t>
      </w:r>
    </w:p>
    <w:p w14:paraId="4190A7F9" w14:textId="77777777" w:rsidR="00382BA3" w:rsidRPr="00443941" w:rsidRDefault="00382BA3" w:rsidP="00382BA3">
      <w:pPr>
        <w:pStyle w:val="ListParagraph"/>
        <w:spacing w:after="0" w:line="240" w:lineRule="auto"/>
        <w:ind w:left="0" w:firstLine="709"/>
        <w:jc w:val="both"/>
        <w:rPr>
          <w:rFonts w:ascii="Times New Roman" w:hAnsi="Times New Roman"/>
          <w:lang w:val="id-ID"/>
        </w:rPr>
      </w:pPr>
      <w:r w:rsidRPr="00443941">
        <w:rPr>
          <w:rFonts w:ascii="Times New Roman" w:hAnsi="Times New Roman"/>
          <w:lang w:val="id-ID"/>
        </w:rPr>
        <w:t xml:space="preserve">Dalam UU No. 34 Tahun 1964 </w:t>
      </w:r>
      <w:r w:rsidRPr="00443941">
        <w:rPr>
          <w:rFonts w:ascii="Times New Roman" w:hAnsi="Times New Roman"/>
          <w:i/>
          <w:lang w:val="id-ID"/>
        </w:rPr>
        <w:t xml:space="preserve">jo </w:t>
      </w:r>
      <w:r w:rsidRPr="00443941">
        <w:rPr>
          <w:rFonts w:ascii="Times New Roman" w:hAnsi="Times New Roman"/>
          <w:lang w:val="id-ID"/>
        </w:rPr>
        <w:t>PP No. 16 Tahun 1965 tentang Dana Kecelakaan Lalu Lintas Jalan menjelaskan bahwa korban yang berhak atas santunan adalah setiap orang yang berada di luar angkutan lalu lintas jalan yang menjadi korban akibat kecelakaan dari penggunaan alat angkutan lalu lintas jalan serta setiap orang atau mereka yang berada di dalam suatu kendaraan bermotor dan ditabrak, dimana pengemudi kendaraan bermotor yang penyebab kecelakaan, termasuk dalam hal ini para penumpang kendaraan bermotor dan sepeda motor pribadi.</w:t>
      </w:r>
    </w:p>
    <w:p w14:paraId="6588D8D1" w14:textId="77777777" w:rsidR="00382BA3" w:rsidRPr="00443941" w:rsidRDefault="00382BA3" w:rsidP="00382BA3">
      <w:pPr>
        <w:pStyle w:val="ListParagraph"/>
        <w:spacing w:after="0" w:line="240" w:lineRule="auto"/>
        <w:ind w:left="0" w:firstLine="709"/>
        <w:jc w:val="both"/>
        <w:rPr>
          <w:rFonts w:ascii="Times New Roman" w:hAnsi="Times New Roman"/>
          <w:lang w:val="id-ID"/>
        </w:rPr>
      </w:pPr>
      <w:r w:rsidRPr="00443941">
        <w:rPr>
          <w:rFonts w:ascii="Times New Roman" w:hAnsi="Times New Roman"/>
          <w:lang w:val="id-ID"/>
        </w:rPr>
        <w:t xml:space="preserve">Konsumen pembiayaan baru bisa mendapatkan asuransi jiwa apabila risiko terjadi di jalan raya saja, sedangkan risiko kecelakaan lain di luar lalu lintas tidak dilindungi oleh Jasa Raharja. Risiko kecelakaan tersebut dapat terjadi ditempat lain yang tidak terduga. Keengganan konsumen memiliki asuransi jiwa karena dianggap menambah biaya dan proses klaim yang sulit. </w:t>
      </w:r>
    </w:p>
    <w:p w14:paraId="4DF2B034" w14:textId="77777777" w:rsidR="00382BA3" w:rsidRPr="00443941" w:rsidRDefault="00382BA3" w:rsidP="00F03835">
      <w:pPr>
        <w:pStyle w:val="ListParagraph"/>
        <w:spacing w:after="0" w:line="240" w:lineRule="auto"/>
        <w:ind w:left="0" w:firstLine="709"/>
        <w:jc w:val="both"/>
        <w:rPr>
          <w:rFonts w:ascii="Times New Roman" w:hAnsi="Times New Roman"/>
          <w:lang w:val="id-ID"/>
        </w:rPr>
      </w:pPr>
      <w:r w:rsidRPr="00443941">
        <w:rPr>
          <w:rFonts w:ascii="Times New Roman" w:hAnsi="Times New Roman"/>
          <w:lang w:val="id-ID"/>
        </w:rPr>
        <w:t>Untuk menyelesaikan permasalahan tersebut perusahaan pembiayaan sudah seharusnya memfasilitasi konsumen dengan menambahkan asuransi jiwa terhadap seluruh risiko jiwa yang akan dialami konsumen pembiayaan dengan penyelenggaraan perusahaan dengan tata kelola yang benar, murah, mudah, dan cepat.</w:t>
      </w:r>
    </w:p>
    <w:p w14:paraId="725E9267" w14:textId="77777777" w:rsidR="00F03835" w:rsidRPr="00443941" w:rsidRDefault="00F03835" w:rsidP="00F03835">
      <w:pPr>
        <w:pStyle w:val="ListParagraph"/>
        <w:spacing w:after="0" w:line="240" w:lineRule="auto"/>
        <w:ind w:left="0" w:firstLine="709"/>
        <w:jc w:val="both"/>
        <w:rPr>
          <w:rFonts w:ascii="Times New Roman" w:hAnsi="Times New Roman"/>
          <w:lang w:val="id-ID"/>
        </w:rPr>
      </w:pPr>
    </w:p>
    <w:p w14:paraId="31237F9E" w14:textId="77777777" w:rsidR="00382BA3" w:rsidRPr="00443941" w:rsidRDefault="00382BA3" w:rsidP="008F3A98">
      <w:pPr>
        <w:pStyle w:val="ListParagraph"/>
        <w:numPr>
          <w:ilvl w:val="0"/>
          <w:numId w:val="7"/>
        </w:numPr>
        <w:spacing w:after="0" w:line="240" w:lineRule="auto"/>
        <w:ind w:left="426"/>
        <w:jc w:val="both"/>
        <w:rPr>
          <w:rFonts w:ascii="Times New Roman" w:hAnsi="Times New Roman"/>
          <w:b/>
          <w:lang w:val="id-ID"/>
        </w:rPr>
      </w:pPr>
      <w:r w:rsidRPr="00443941">
        <w:rPr>
          <w:rFonts w:ascii="Times New Roman" w:hAnsi="Times New Roman"/>
          <w:b/>
        </w:rPr>
        <w:t>P</w:t>
      </w:r>
      <w:r w:rsidRPr="00443941">
        <w:rPr>
          <w:rFonts w:ascii="Times New Roman" w:hAnsi="Times New Roman"/>
          <w:b/>
          <w:lang w:val="id-ID"/>
        </w:rPr>
        <w:t>ertanggungjawaban Perusahaan Pembiayaan dan Perusahaan Asuransi Terhadap Hak Asuransi Jiwa Konsumen Pada Saat Klaim Asuransi yang Dilakukan oleh</w:t>
      </w:r>
      <w:r w:rsidRPr="00443941">
        <w:rPr>
          <w:rFonts w:ascii="Times New Roman" w:hAnsi="Times New Roman"/>
          <w:b/>
        </w:rPr>
        <w:t xml:space="preserve"> Ahli </w:t>
      </w:r>
      <w:proofErr w:type="spellStart"/>
      <w:r w:rsidRPr="00443941">
        <w:rPr>
          <w:rFonts w:ascii="Times New Roman" w:hAnsi="Times New Roman"/>
          <w:b/>
        </w:rPr>
        <w:t>Waris</w:t>
      </w:r>
      <w:proofErr w:type="spellEnd"/>
      <w:r w:rsidRPr="00443941">
        <w:rPr>
          <w:rFonts w:ascii="Times New Roman" w:hAnsi="Times New Roman"/>
          <w:b/>
          <w:lang w:val="id-ID"/>
        </w:rPr>
        <w:t xml:space="preserve"> Konsumen </w:t>
      </w:r>
    </w:p>
    <w:p w14:paraId="39E3902A" w14:textId="77777777" w:rsidR="00382BA3" w:rsidRPr="00443941" w:rsidRDefault="00382BA3" w:rsidP="00382BA3">
      <w:pPr>
        <w:spacing w:after="0" w:line="240" w:lineRule="auto"/>
        <w:ind w:firstLine="709"/>
        <w:jc w:val="both"/>
        <w:rPr>
          <w:rFonts w:ascii="Times New Roman" w:hAnsi="Times New Roman" w:cs="Times New Roman"/>
          <w:lang w:val="id-ID"/>
        </w:rPr>
      </w:pPr>
      <w:r w:rsidRPr="00443941">
        <w:rPr>
          <w:rFonts w:ascii="Times New Roman" w:hAnsi="Times New Roman" w:cs="Times New Roman"/>
          <w:lang w:val="id-ID"/>
        </w:rPr>
        <w:t xml:space="preserve">Mitigasi risiko perusahaan pembiayaan dengan memanfaatkan </w:t>
      </w:r>
      <w:r w:rsidRPr="00443941">
        <w:rPr>
          <w:rFonts w:ascii="Times New Roman" w:hAnsi="Times New Roman" w:cs="Times New Roman"/>
          <w:lang w:val="id-ID"/>
        </w:rPr>
        <w:lastRenderedPageBreak/>
        <w:t>perusahaan asuransi, sebagaimana ditegaskan dalam Pasal 26 ayat (1) POJK Nomor 35/POJK.05/2018, bahwa: “Perusahaan Pembiayaan wajib melakukan mitigasi risiko pembiayaan.”</w:t>
      </w:r>
    </w:p>
    <w:p w14:paraId="6A1E64D6"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kematian</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dasarnya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dialami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setiap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manusia</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muka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bumi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mitigasi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melibatkan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Masyarakat pun </w:t>
      </w:r>
      <w:proofErr w:type="spellStart"/>
      <w:r w:rsidRPr="00443941">
        <w:rPr>
          <w:rFonts w:ascii="Times New Roman" w:hAnsi="Times New Roman" w:cs="Times New Roman"/>
        </w:rPr>
        <w:t>harus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memiliki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kesadaran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pentingnya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menjadikan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kendaraan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asset </w:t>
      </w:r>
      <w:proofErr w:type="spellStart"/>
      <w:r w:rsidRPr="00443941">
        <w:rPr>
          <w:rFonts w:ascii="Times New Roman" w:hAnsi="Times New Roman" w:cs="Times New Roman"/>
        </w:rPr>
        <w:t>bagi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keluarga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ditinggalkannya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piutang</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harus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dibayarkan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dilakukan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transparansi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ahli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waris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mendapatkan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kelebihan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sebelumnya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kewajiban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dibayarkan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debitur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w:t>
      </w:r>
    </w:p>
    <w:p w14:paraId="2B0F4DD2"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Perekonomian</w:t>
      </w:r>
      <w:proofErr w:type="spellEnd"/>
      <w:r w:rsidRPr="00443941">
        <w:rPr>
          <w:rFonts w:ascii="Times New Roman" w:hAnsi="Times New Roman" w:cs="Times New Roman"/>
        </w:rPr>
        <w:t xml:space="preserve"> negara </w:t>
      </w:r>
      <w:proofErr w:type="spellStart"/>
      <w:r w:rsidRPr="00443941">
        <w:rPr>
          <w:rFonts w:ascii="Times New Roman" w:hAnsi="Times New Roman" w:cs="Times New Roman"/>
        </w:rPr>
        <w:t>banyak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mempengaruhi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perkembangan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bisnis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Laju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pertumbuhan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ekonomi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nasional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menentukan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bertambah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lemahnya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beli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masyarakat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termasuk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pembelanjaan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korelasi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laju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pertumbuhan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ekonomi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pertumbuhan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jumlah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premi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Kebutuhan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perasuransian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dirasakan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perorangan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maupun</w:t>
      </w:r>
      <w:proofErr w:type="spellEnd"/>
      <w:r w:rsidRPr="00443941">
        <w:rPr>
          <w:rFonts w:ascii="Times New Roman" w:hAnsi="Times New Roman" w:cs="Times New Roman"/>
        </w:rPr>
        <w:t xml:space="preserve"> dunia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di Indonesia.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sarana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finansial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tata </w:t>
      </w:r>
      <w:proofErr w:type="spellStart"/>
      <w:r w:rsidRPr="00443941">
        <w:rPr>
          <w:rFonts w:ascii="Times New Roman" w:hAnsi="Times New Roman" w:cs="Times New Roman"/>
        </w:rPr>
        <w:t>kehidupan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rumah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mendasar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kematian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harta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benda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dimiliki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pula dunia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menjalankan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kegiatannya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mungkin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mengganggu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kesinambungan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usahanya</w:t>
      </w:r>
      <w:proofErr w:type="spellEnd"/>
      <w:r w:rsidRPr="00443941">
        <w:rPr>
          <w:rFonts w:ascii="Times New Roman" w:hAnsi="Times New Roman" w:cs="Times New Roman"/>
        </w:rPr>
        <w:t xml:space="preserve">. </w:t>
      </w:r>
    </w:p>
    <w:p w14:paraId="0529303C"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Walau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banyak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metode</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menangani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namun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metode</w:t>
      </w:r>
      <w:proofErr w:type="spellEnd"/>
      <w:r w:rsidRPr="00443941">
        <w:rPr>
          <w:rFonts w:ascii="Times New Roman" w:hAnsi="Times New Roman" w:cs="Times New Roman"/>
        </w:rPr>
        <w:t xml:space="preserve"> yang paling </w:t>
      </w:r>
      <w:proofErr w:type="spellStart"/>
      <w:r w:rsidRPr="00443941">
        <w:rPr>
          <w:rFonts w:ascii="Times New Roman" w:hAnsi="Times New Roman" w:cs="Times New Roman"/>
        </w:rPr>
        <w:t>banyak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dipakai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menjanjikan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perorangan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maupun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samping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perasuransian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salah </w:t>
      </w:r>
      <w:proofErr w:type="spellStart"/>
      <w:r w:rsidRPr="00443941">
        <w:rPr>
          <w:rFonts w:ascii="Times New Roman" w:hAnsi="Times New Roman" w:cs="Times New Roman"/>
        </w:rPr>
        <w:t>satu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keuangan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penting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peranannya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kegiatan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menghimpun</w:t>
      </w:r>
      <w:proofErr w:type="spellEnd"/>
      <w:r w:rsidRPr="00443941">
        <w:rPr>
          <w:rFonts w:ascii="Times New Roman" w:hAnsi="Times New Roman" w:cs="Times New Roman"/>
        </w:rPr>
        <w:t xml:space="preserve"> dana </w:t>
      </w:r>
      <w:proofErr w:type="spellStart"/>
      <w:r w:rsidRPr="00443941">
        <w:rPr>
          <w:rFonts w:ascii="Times New Roman" w:hAnsi="Times New Roman" w:cs="Times New Roman"/>
        </w:rPr>
        <w:t>masyarakat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penerimaan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premi</w:t>
      </w:r>
      <w:proofErr w:type="spellEnd"/>
      <w:r w:rsidRPr="00443941">
        <w:rPr>
          <w:rFonts w:ascii="Times New Roman" w:hAnsi="Times New Roman" w:cs="Times New Roman"/>
        </w:rPr>
        <w:t xml:space="preserve">. Perusahaan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sengaja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dirancang</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dibentuk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pengambil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alih</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penerima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dasarnya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menawarkan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proteksi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produknya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masyarakat</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membutuhkannya</w:t>
      </w:r>
      <w:proofErr w:type="spellEnd"/>
      <w:r w:rsidRPr="00443941">
        <w:rPr>
          <w:rFonts w:ascii="Times New Roman" w:hAnsi="Times New Roman" w:cs="Times New Roman"/>
        </w:rPr>
        <w:t xml:space="preserve">. </w:t>
      </w:r>
    </w:p>
    <w:p w14:paraId="182C1117"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rPr>
        <w:t xml:space="preserve">Perusahaan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spesifik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mempunyai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ciri</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tujuan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operasional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mencapai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sasarannya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khas</w:t>
      </w:r>
      <w:proofErr w:type="spellEnd"/>
      <w:r w:rsidRPr="00443941">
        <w:rPr>
          <w:rFonts w:ascii="Times New Roman" w:hAnsi="Times New Roman" w:cs="Times New Roman"/>
        </w:rPr>
        <w:t xml:space="preserve">. Perusahaan </w:t>
      </w:r>
      <w:proofErr w:type="spellStart"/>
      <w:r w:rsidRPr="00443941">
        <w:rPr>
          <w:rFonts w:ascii="Times New Roman" w:hAnsi="Times New Roman" w:cs="Times New Roman"/>
        </w:rPr>
        <w:t>mengusahakan</w:t>
      </w:r>
      <w:proofErr w:type="spellEnd"/>
      <w:r w:rsidRPr="00443941">
        <w:rPr>
          <w:rFonts w:ascii="Times New Roman" w:hAnsi="Times New Roman" w:cs="Times New Roman"/>
        </w:rPr>
        <w:t xml:space="preserve"> para </w:t>
      </w:r>
      <w:proofErr w:type="spellStart"/>
      <w:r w:rsidRPr="00443941">
        <w:rPr>
          <w:rFonts w:ascii="Times New Roman" w:hAnsi="Times New Roman" w:cs="Times New Roman"/>
        </w:rPr>
        <w:t>pelanggannya</w:t>
      </w:r>
      <w:proofErr w:type="spellEnd"/>
      <w:r w:rsidRPr="00443941">
        <w:rPr>
          <w:rFonts w:ascii="Times New Roman" w:hAnsi="Times New Roman" w:cs="Times New Roman"/>
        </w:rPr>
        <w:t xml:space="preserve"> agar </w:t>
      </w:r>
      <w:proofErr w:type="spellStart"/>
      <w:r w:rsidRPr="00443941">
        <w:rPr>
          <w:rFonts w:ascii="Times New Roman" w:hAnsi="Times New Roman" w:cs="Times New Roman"/>
        </w:rPr>
        <w:t>bersedia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bergabung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rangka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menghadapi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mungkin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dirancang</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diatur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rupa</w:t>
      </w:r>
      <w:proofErr w:type="spellEnd"/>
      <w:r w:rsidRPr="00443941">
        <w:rPr>
          <w:rFonts w:ascii="Times New Roman" w:hAnsi="Times New Roman" w:cs="Times New Roman"/>
        </w:rPr>
        <w:t xml:space="preserve"> agar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melaksanakan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fungsinya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pengambil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alih</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penerima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lain</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sisi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hasil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produksinya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dimana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janji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memberi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proteksi</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janji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memberikan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ganti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apabila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nasabah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sewaktu</w:t>
      </w:r>
      <w:proofErr w:type="spellEnd"/>
      <w:r w:rsidRPr="00443941">
        <w:rPr>
          <w:rFonts w:ascii="Times New Roman" w:hAnsi="Times New Roman" w:cs="Times New Roman"/>
          <w:lang w:val="id-ID"/>
        </w:rPr>
        <w:t>-</w:t>
      </w:r>
      <w:proofErr w:type="spellStart"/>
      <w:r w:rsidRPr="00443941">
        <w:rPr>
          <w:rFonts w:ascii="Times New Roman" w:hAnsi="Times New Roman" w:cs="Times New Roman"/>
        </w:rPr>
        <w:t>waktu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menderita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disebabkan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peristiwa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sudah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diperjanjikan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sebelumnya</w:t>
      </w:r>
      <w:proofErr w:type="spellEnd"/>
      <w:r w:rsidRPr="00443941">
        <w:rPr>
          <w:rFonts w:ascii="Times New Roman" w:hAnsi="Times New Roman" w:cs="Times New Roman"/>
        </w:rPr>
        <w:t>.”</w:t>
      </w:r>
      <w:r w:rsidRPr="00443941">
        <w:rPr>
          <w:rStyle w:val="FootnoteReference"/>
          <w:rFonts w:ascii="Times New Roman" w:hAnsi="Times New Roman" w:cs="Times New Roman"/>
        </w:rPr>
        <w:footnoteReference w:id="15"/>
      </w:r>
    </w:p>
    <w:p w14:paraId="6D986809"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Walaupun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khusus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tersendiri</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KUHD, </w:t>
      </w:r>
      <w:proofErr w:type="spellStart"/>
      <w:r w:rsidRPr="00443941">
        <w:rPr>
          <w:rFonts w:ascii="Times New Roman" w:hAnsi="Times New Roman" w:cs="Times New Roman"/>
        </w:rPr>
        <w:t>namun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hal-hal</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menyangkut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syarat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sahnya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ketentuan-ketentuan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umum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lainnya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tunduk</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Hal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didasarkan</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1 KUHD yang </w:t>
      </w:r>
      <w:proofErr w:type="spellStart"/>
      <w:r w:rsidRPr="00443941">
        <w:rPr>
          <w:rFonts w:ascii="Times New Roman" w:hAnsi="Times New Roman" w:cs="Times New Roman"/>
        </w:rPr>
        <w:t>menyatakan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pun </w:t>
      </w:r>
      <w:proofErr w:type="spellStart"/>
      <w:r w:rsidRPr="00443941">
        <w:rPr>
          <w:rFonts w:ascii="Times New Roman" w:hAnsi="Times New Roman" w:cs="Times New Roman"/>
        </w:rPr>
        <w:lastRenderedPageBreak/>
        <w:t>berlaku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hal-hal</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KUHD”. </w:t>
      </w:r>
    </w:p>
    <w:p w14:paraId="0ADC0275"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Terkait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syarat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sahnya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tetap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mengacu</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syarat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sahnya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khususnya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1320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kesepakatan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kedua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kecapakan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bertindak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sudah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dewasa</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berada</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bawah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pengampuan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obyek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obyek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kausa</w:t>
      </w:r>
      <w:proofErr w:type="spellEnd"/>
      <w:r w:rsidRPr="00443941">
        <w:rPr>
          <w:rFonts w:ascii="Times New Roman" w:hAnsi="Times New Roman" w:cs="Times New Roman"/>
        </w:rPr>
        <w:t xml:space="preserve"> yang halal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bertentangan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undang-undang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ketertiban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umum</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asusila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berjanji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membayar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disebabkan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risiko</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telah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diasuransikan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sedangkan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membayar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premi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perodik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Mengingat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setiap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hubungan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kewajiban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timbul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dijamin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undang-undang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bertentangan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ketertiban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kesusilaan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memenuhi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syarat-syarat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Beberapa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penting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mengenai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harus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diperhatikan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seperti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1320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syarat-syarat</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harus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dipenuhi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
    <w:p w14:paraId="3556E63F" w14:textId="77777777" w:rsidR="00382BA3" w:rsidRPr="00443941" w:rsidRDefault="00382BA3" w:rsidP="00382BA3">
      <w:pPr>
        <w:numPr>
          <w:ilvl w:val="0"/>
          <w:numId w:val="12"/>
        </w:numPr>
        <w:spacing w:after="0" w:line="240" w:lineRule="auto"/>
        <w:jc w:val="both"/>
        <w:rPr>
          <w:rFonts w:ascii="Times New Roman" w:hAnsi="Times New Roman" w:cs="Times New Roman"/>
        </w:rPr>
      </w:pP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Kesepakatan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kedua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
    <w:p w14:paraId="61CBCB03" w14:textId="77777777" w:rsidR="00382BA3" w:rsidRPr="00443941" w:rsidRDefault="00382BA3" w:rsidP="00382BA3">
      <w:pPr>
        <w:numPr>
          <w:ilvl w:val="0"/>
          <w:numId w:val="12"/>
        </w:numPr>
        <w:spacing w:after="0" w:line="240" w:lineRule="auto"/>
        <w:jc w:val="both"/>
        <w:rPr>
          <w:rFonts w:ascii="Times New Roman" w:hAnsi="Times New Roman" w:cs="Times New Roman"/>
        </w:rPr>
      </w:pPr>
      <w:proofErr w:type="spellStart"/>
      <w:r w:rsidRPr="00443941">
        <w:rPr>
          <w:rFonts w:ascii="Times New Roman" w:hAnsi="Times New Roman" w:cs="Times New Roman"/>
        </w:rPr>
        <w:t>Kecakapan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membuat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p>
    <w:p w14:paraId="623820E8" w14:textId="77777777" w:rsidR="00382BA3" w:rsidRPr="00443941" w:rsidRDefault="00382BA3" w:rsidP="00382BA3">
      <w:pPr>
        <w:numPr>
          <w:ilvl w:val="0"/>
          <w:numId w:val="12"/>
        </w:numPr>
        <w:spacing w:after="0" w:line="240" w:lineRule="auto"/>
        <w:jc w:val="both"/>
        <w:rPr>
          <w:rFonts w:ascii="Times New Roman" w:hAnsi="Times New Roman" w:cs="Times New Roman"/>
        </w:rPr>
      </w:pP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 xml:space="preserve">; </w:t>
      </w:r>
    </w:p>
    <w:p w14:paraId="1E5356ED" w14:textId="77777777" w:rsidR="00382BA3" w:rsidRPr="00443941" w:rsidRDefault="00382BA3" w:rsidP="00382BA3">
      <w:pPr>
        <w:numPr>
          <w:ilvl w:val="0"/>
          <w:numId w:val="12"/>
        </w:numPr>
        <w:spacing w:after="0" w:line="240" w:lineRule="auto"/>
        <w:jc w:val="both"/>
        <w:rPr>
          <w:rFonts w:ascii="Times New Roman" w:hAnsi="Times New Roman" w:cs="Times New Roman"/>
        </w:rPr>
      </w:pP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sebab</w:t>
      </w:r>
      <w:proofErr w:type="spellEnd"/>
      <w:r w:rsidRPr="00443941">
        <w:rPr>
          <w:rFonts w:ascii="Times New Roman" w:hAnsi="Times New Roman" w:cs="Times New Roman"/>
        </w:rPr>
        <w:t xml:space="preserve"> yang halal. </w:t>
      </w:r>
    </w:p>
    <w:p w14:paraId="7E3A7220"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istilah</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dipakai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menggambarkan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diberikan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memenuhi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kebutuhannya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hal-hal</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merugikan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sendiri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bidang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bisa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dikatakan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undang-undang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setiap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pengguna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dan/</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istilah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masih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relatif</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khususnya</w:t>
      </w:r>
      <w:proofErr w:type="spellEnd"/>
      <w:r w:rsidRPr="00443941">
        <w:rPr>
          <w:rFonts w:ascii="Times New Roman" w:hAnsi="Times New Roman" w:cs="Times New Roman"/>
        </w:rPr>
        <w:t xml:space="preserve"> di Indonesia, </w:t>
      </w:r>
      <w:proofErr w:type="spellStart"/>
      <w:r w:rsidRPr="00443941">
        <w:rPr>
          <w:rFonts w:ascii="Times New Roman" w:hAnsi="Times New Roman" w:cs="Times New Roman"/>
        </w:rPr>
        <w:t>sedangkan</w:t>
      </w:r>
      <w:proofErr w:type="spellEnd"/>
      <w:r w:rsidRPr="00443941">
        <w:rPr>
          <w:rFonts w:ascii="Times New Roman" w:hAnsi="Times New Roman" w:cs="Times New Roman"/>
        </w:rPr>
        <w:t xml:space="preserve"> di negara </w:t>
      </w:r>
      <w:proofErr w:type="spellStart"/>
      <w:r w:rsidRPr="00443941">
        <w:rPr>
          <w:rFonts w:ascii="Times New Roman" w:hAnsi="Times New Roman" w:cs="Times New Roman"/>
        </w:rPr>
        <w:t>maju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mulai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dibicarakan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bersamaan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berkembangnya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industri</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teknologi</w:t>
      </w:r>
      <w:proofErr w:type="spellEnd"/>
      <w:r w:rsidRPr="00443941">
        <w:rPr>
          <w:rFonts w:ascii="Times New Roman" w:hAnsi="Times New Roman" w:cs="Times New Roman"/>
        </w:rPr>
        <w:t xml:space="preserve">. </w:t>
      </w:r>
    </w:p>
    <w:p w14:paraId="23392006"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pemahaman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mempersoalkan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diberikan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memperoleh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kemungkinan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timbulnya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penggunaannya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dikatakan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mengantur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pemberian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rangka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pemenuhan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kebutuhannya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mengatur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kewajiban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produsen</w:t>
      </w:r>
      <w:proofErr w:type="spellEnd"/>
      <w:r w:rsidRPr="00443941">
        <w:rPr>
          <w:rFonts w:ascii="Times New Roman" w:hAnsi="Times New Roman" w:cs="Times New Roman"/>
        </w:rPr>
        <w:t xml:space="preserve">. </w:t>
      </w:r>
    </w:p>
    <w:p w14:paraId="618E5D52"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Jawab </w:t>
      </w:r>
      <w:r w:rsidRPr="00443941">
        <w:rPr>
          <w:rFonts w:ascii="Times New Roman" w:hAnsi="Times New Roman" w:cs="Times New Roman"/>
          <w:lang w:val="id-ID"/>
        </w:rPr>
        <w:t>terdapat</w:t>
      </w:r>
      <w:r w:rsidRPr="00443941">
        <w:rPr>
          <w:rFonts w:ascii="Times New Roman" w:hAnsi="Times New Roman" w:cs="Times New Roman"/>
        </w:rPr>
        <w:t xml:space="preserve"> </w:t>
      </w:r>
      <w:proofErr w:type="spellStart"/>
      <w:r w:rsidRPr="00443941">
        <w:rPr>
          <w:rFonts w:ascii="Times New Roman" w:hAnsi="Times New Roman" w:cs="Times New Roman"/>
        </w:rPr>
        <w:t>dua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istilah</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menunjuk</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kamus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r w:rsidRPr="00443941">
        <w:rPr>
          <w:rFonts w:ascii="Times New Roman" w:hAnsi="Times New Roman" w:cs="Times New Roman"/>
          <w:i/>
        </w:rPr>
        <w:t>liability</w:t>
      </w:r>
      <w:r w:rsidRPr="00443941">
        <w:rPr>
          <w:rFonts w:ascii="Times New Roman" w:hAnsi="Times New Roman" w:cs="Times New Roman"/>
        </w:rPr>
        <w:t xml:space="preserve"> dan</w:t>
      </w:r>
      <w:r w:rsidRPr="00443941">
        <w:rPr>
          <w:rFonts w:ascii="Times New Roman" w:hAnsi="Times New Roman" w:cs="Times New Roman"/>
          <w:i/>
        </w:rPr>
        <w:t xml:space="preserve"> responsibility</w:t>
      </w:r>
      <w:r w:rsidRPr="00443941">
        <w:rPr>
          <w:rFonts w:ascii="Times New Roman" w:hAnsi="Times New Roman" w:cs="Times New Roman"/>
        </w:rPr>
        <w:t xml:space="preserve">. </w:t>
      </w:r>
      <w:proofErr w:type="spellStart"/>
      <w:r w:rsidRPr="00443941">
        <w:rPr>
          <w:rFonts w:ascii="Times New Roman" w:hAnsi="Times New Roman" w:cs="Times New Roman"/>
        </w:rPr>
        <w:t>Istilah</w:t>
      </w:r>
      <w:proofErr w:type="spellEnd"/>
      <w:r w:rsidRPr="00443941">
        <w:rPr>
          <w:rFonts w:ascii="Times New Roman" w:hAnsi="Times New Roman" w:cs="Times New Roman"/>
        </w:rPr>
        <w:t xml:space="preserve"> liability </w:t>
      </w:r>
      <w:proofErr w:type="spellStart"/>
      <w:r w:rsidRPr="00443941">
        <w:rPr>
          <w:rFonts w:ascii="Times New Roman" w:hAnsi="Times New Roman" w:cs="Times New Roman"/>
        </w:rPr>
        <w:t>menunjuk</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gugat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akibat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dilakukan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subyek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sedangkan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istilah</w:t>
      </w:r>
      <w:proofErr w:type="spellEnd"/>
      <w:r w:rsidRPr="00443941">
        <w:rPr>
          <w:rFonts w:ascii="Times New Roman" w:hAnsi="Times New Roman" w:cs="Times New Roman"/>
        </w:rPr>
        <w:t xml:space="preserve"> </w:t>
      </w:r>
      <w:r w:rsidRPr="00443941">
        <w:rPr>
          <w:rFonts w:ascii="Times New Roman" w:hAnsi="Times New Roman" w:cs="Times New Roman"/>
          <w:i/>
        </w:rPr>
        <w:t>responsibility</w:t>
      </w:r>
      <w:r w:rsidRPr="00443941">
        <w:rPr>
          <w:rFonts w:ascii="Times New Roman" w:hAnsi="Times New Roman" w:cs="Times New Roman"/>
        </w:rPr>
        <w:t xml:space="preserve"> </w:t>
      </w:r>
      <w:proofErr w:type="spellStart"/>
      <w:r w:rsidRPr="00443941">
        <w:rPr>
          <w:rFonts w:ascii="Times New Roman" w:hAnsi="Times New Roman" w:cs="Times New Roman"/>
        </w:rPr>
        <w:t>menunjuk</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politik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umum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dibedakan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berikut</w:t>
      </w:r>
      <w:proofErr w:type="spellEnd"/>
      <w:r w:rsidRPr="00443941">
        <w:rPr>
          <w:rFonts w:ascii="Times New Roman" w:hAnsi="Times New Roman" w:cs="Times New Roman"/>
        </w:rPr>
        <w:t xml:space="preserve">: </w:t>
      </w:r>
    </w:p>
    <w:p w14:paraId="2D9EF625" w14:textId="77777777" w:rsidR="00382BA3" w:rsidRPr="00443941" w:rsidRDefault="00382BA3" w:rsidP="00382BA3">
      <w:pPr>
        <w:numPr>
          <w:ilvl w:val="0"/>
          <w:numId w:val="13"/>
        </w:numPr>
        <w:spacing w:after="0" w:line="240" w:lineRule="auto"/>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Jawab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Unsur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w:t>
      </w:r>
      <w:r w:rsidRPr="00443941">
        <w:rPr>
          <w:rFonts w:ascii="Times New Roman" w:hAnsi="Times New Roman" w:cs="Times New Roman"/>
          <w:i/>
        </w:rPr>
        <w:t xml:space="preserve">Fault Liability </w:t>
      </w:r>
      <w:proofErr w:type="spellStart"/>
      <w:r w:rsidRPr="00443941">
        <w:rPr>
          <w:rFonts w:ascii="Times New Roman" w:hAnsi="Times New Roman" w:cs="Times New Roman"/>
          <w:i/>
        </w:rPr>
        <w:t>atau</w:t>
      </w:r>
      <w:proofErr w:type="spellEnd"/>
      <w:r w:rsidRPr="00443941">
        <w:rPr>
          <w:rFonts w:ascii="Times New Roman" w:hAnsi="Times New Roman" w:cs="Times New Roman"/>
          <w:i/>
        </w:rPr>
        <w:t xml:space="preserve"> Liability Based </w:t>
      </w:r>
      <w:proofErr w:type="gramStart"/>
      <w:r w:rsidRPr="00443941">
        <w:rPr>
          <w:rFonts w:ascii="Times New Roman" w:hAnsi="Times New Roman" w:cs="Times New Roman"/>
          <w:i/>
        </w:rPr>
        <w:t>On</w:t>
      </w:r>
      <w:proofErr w:type="gramEnd"/>
      <w:r w:rsidRPr="00443941">
        <w:rPr>
          <w:rFonts w:ascii="Times New Roman" w:hAnsi="Times New Roman" w:cs="Times New Roman"/>
          <w:i/>
        </w:rPr>
        <w:t xml:space="preserve"> Fault</w:t>
      </w:r>
      <w:r w:rsidRPr="00443941">
        <w:rPr>
          <w:rFonts w:ascii="Times New Roman" w:hAnsi="Times New Roman" w:cs="Times New Roman"/>
        </w:rPr>
        <w:t xml:space="preserve">) </w:t>
      </w:r>
      <w:proofErr w:type="spellStart"/>
      <w:r w:rsidRPr="00443941">
        <w:rPr>
          <w:rFonts w:ascii="Times New Roman" w:hAnsi="Times New Roman" w:cs="Times New Roman"/>
        </w:rPr>
        <w:t>dimana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suatu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cukup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umum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pidana</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khususnya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1365, 1366, dan 1367,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dipegang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teguh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menyatakan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seorang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dimintakan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unsur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dilakukannya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1365 </w:t>
      </w:r>
      <w:proofErr w:type="spellStart"/>
      <w:r w:rsidRPr="00443941">
        <w:rPr>
          <w:rFonts w:ascii="Times New Roman" w:hAnsi="Times New Roman" w:cs="Times New Roman"/>
        </w:rPr>
        <w:t>KUHPerdata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lazim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dikenal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perbuatan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mengharuskan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lastRenderedPageBreak/>
        <w:t>terpenuhinya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empat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unsur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pokok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w:t>
      </w:r>
    </w:p>
    <w:p w14:paraId="4655BDBC" w14:textId="77777777" w:rsidR="00382BA3" w:rsidRPr="00443941" w:rsidRDefault="00382BA3" w:rsidP="00382BA3">
      <w:pPr>
        <w:numPr>
          <w:ilvl w:val="0"/>
          <w:numId w:val="6"/>
        </w:numPr>
        <w:spacing w:after="0" w:line="240" w:lineRule="auto"/>
        <w:ind w:left="1134"/>
        <w:jc w:val="both"/>
        <w:rPr>
          <w:rFonts w:ascii="Times New Roman" w:hAnsi="Times New Roman" w:cs="Times New Roman"/>
        </w:rPr>
      </w:pP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perbuatan</w:t>
      </w:r>
      <w:proofErr w:type="spellEnd"/>
      <w:r w:rsidRPr="00443941">
        <w:rPr>
          <w:rFonts w:ascii="Times New Roman" w:hAnsi="Times New Roman" w:cs="Times New Roman"/>
        </w:rPr>
        <w:t xml:space="preserve">, </w:t>
      </w:r>
    </w:p>
    <w:p w14:paraId="625CBC65" w14:textId="77777777" w:rsidR="00382BA3" w:rsidRPr="00443941" w:rsidRDefault="00382BA3" w:rsidP="00382BA3">
      <w:pPr>
        <w:numPr>
          <w:ilvl w:val="0"/>
          <w:numId w:val="6"/>
        </w:numPr>
        <w:spacing w:after="0" w:line="240" w:lineRule="auto"/>
        <w:ind w:left="1134"/>
        <w:jc w:val="both"/>
        <w:rPr>
          <w:rFonts w:ascii="Times New Roman" w:hAnsi="Times New Roman" w:cs="Times New Roman"/>
        </w:rPr>
      </w:pP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unsur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w:t>
      </w:r>
    </w:p>
    <w:p w14:paraId="1AB46C80" w14:textId="77777777" w:rsidR="00382BA3" w:rsidRPr="00443941" w:rsidRDefault="00382BA3" w:rsidP="00382BA3">
      <w:pPr>
        <w:numPr>
          <w:ilvl w:val="0"/>
          <w:numId w:val="6"/>
        </w:numPr>
        <w:spacing w:after="0" w:line="240" w:lineRule="auto"/>
        <w:ind w:left="1134"/>
        <w:jc w:val="both"/>
        <w:rPr>
          <w:rFonts w:ascii="Times New Roman" w:hAnsi="Times New Roman" w:cs="Times New Roman"/>
        </w:rPr>
      </w:pP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diderita</w:t>
      </w:r>
      <w:proofErr w:type="spellEnd"/>
      <w:r w:rsidRPr="00443941">
        <w:rPr>
          <w:rFonts w:ascii="Times New Roman" w:hAnsi="Times New Roman" w:cs="Times New Roman"/>
        </w:rPr>
        <w:t xml:space="preserve">, </w:t>
      </w:r>
    </w:p>
    <w:p w14:paraId="16B31D01" w14:textId="77777777" w:rsidR="00382BA3" w:rsidRPr="00443941" w:rsidRDefault="00382BA3" w:rsidP="00382BA3">
      <w:pPr>
        <w:numPr>
          <w:ilvl w:val="0"/>
          <w:numId w:val="6"/>
        </w:numPr>
        <w:spacing w:after="0" w:line="240" w:lineRule="auto"/>
        <w:ind w:left="1134"/>
        <w:jc w:val="both"/>
        <w:rPr>
          <w:rFonts w:ascii="Times New Roman" w:hAnsi="Times New Roman" w:cs="Times New Roman"/>
        </w:rPr>
      </w:pPr>
      <w:proofErr w:type="spellStart"/>
      <w:r w:rsidRPr="00443941">
        <w:rPr>
          <w:rFonts w:ascii="Times New Roman" w:hAnsi="Times New Roman" w:cs="Times New Roman"/>
        </w:rPr>
        <w:t>adanya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hubungan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kausalitas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w:t>
      </w:r>
    </w:p>
    <w:p w14:paraId="706C732C" w14:textId="77777777" w:rsidR="00382BA3" w:rsidRPr="00443941" w:rsidRDefault="00382BA3" w:rsidP="00382BA3">
      <w:pPr>
        <w:numPr>
          <w:ilvl w:val="0"/>
          <w:numId w:val="13"/>
        </w:numPr>
        <w:spacing w:after="0" w:line="240" w:lineRule="auto"/>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Praduga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w:t>
      </w:r>
      <w:proofErr w:type="spellEnd"/>
      <w:r w:rsidRPr="00443941">
        <w:rPr>
          <w:rFonts w:ascii="Times New Roman" w:hAnsi="Times New Roman" w:cs="Times New Roman"/>
        </w:rPr>
        <w:t xml:space="preserve"> Jawab (</w:t>
      </w:r>
      <w:r w:rsidRPr="00443941">
        <w:rPr>
          <w:rFonts w:ascii="Times New Roman" w:hAnsi="Times New Roman" w:cs="Times New Roman"/>
          <w:i/>
        </w:rPr>
        <w:t xml:space="preserve">Presumption </w:t>
      </w:r>
      <w:proofErr w:type="gramStart"/>
      <w:r w:rsidRPr="00443941">
        <w:rPr>
          <w:rFonts w:ascii="Times New Roman" w:hAnsi="Times New Roman" w:cs="Times New Roman"/>
          <w:i/>
        </w:rPr>
        <w:t>Of</w:t>
      </w:r>
      <w:proofErr w:type="gramEnd"/>
      <w:r w:rsidRPr="00443941">
        <w:rPr>
          <w:rFonts w:ascii="Times New Roman" w:hAnsi="Times New Roman" w:cs="Times New Roman"/>
          <w:i/>
        </w:rPr>
        <w:t xml:space="preserve"> Liability Principle</w:t>
      </w:r>
      <w:r w:rsidRPr="00443941">
        <w:rPr>
          <w:rFonts w:ascii="Times New Roman" w:hAnsi="Times New Roman" w:cs="Times New Roman"/>
        </w:rPr>
        <w:t xml:space="preserve">), </w:t>
      </w:r>
      <w:proofErr w:type="spellStart"/>
      <w:r w:rsidRPr="00443941">
        <w:rPr>
          <w:rFonts w:ascii="Times New Roman" w:hAnsi="Times New Roman" w:cs="Times New Roman"/>
        </w:rPr>
        <w:t>dimana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menyatakan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tergugat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dianggap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sampai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membuktikan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bersalah</w:t>
      </w:r>
      <w:proofErr w:type="spellEnd"/>
      <w:r w:rsidRPr="00443941">
        <w:rPr>
          <w:rFonts w:ascii="Times New Roman" w:hAnsi="Times New Roman" w:cs="Times New Roman"/>
        </w:rPr>
        <w:t>. Kata “</w:t>
      </w:r>
      <w:proofErr w:type="spellStart"/>
      <w:r w:rsidRPr="00443941">
        <w:rPr>
          <w:rFonts w:ascii="Times New Roman" w:hAnsi="Times New Roman" w:cs="Times New Roman"/>
        </w:rPr>
        <w:t>dianggap</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r w:rsidRPr="00443941">
        <w:rPr>
          <w:rFonts w:ascii="Times New Roman" w:hAnsi="Times New Roman" w:cs="Times New Roman"/>
          <w:i/>
        </w:rPr>
        <w:t>Presumption Of Liability</w:t>
      </w:r>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penting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kemungkinan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tergugat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membebaskan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membuktikan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mengambil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semua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tindakan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diperlukan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menghindarkan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terjadinya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pembuktian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tergugat</w:t>
      </w:r>
      <w:proofErr w:type="spellEnd"/>
      <w:r w:rsidRPr="00443941">
        <w:rPr>
          <w:rFonts w:ascii="Times New Roman" w:hAnsi="Times New Roman" w:cs="Times New Roman"/>
        </w:rPr>
        <w:t xml:space="preserve">. </w:t>
      </w:r>
    </w:p>
    <w:p w14:paraId="0B8B4796" w14:textId="77777777" w:rsidR="00382BA3" w:rsidRPr="00443941" w:rsidRDefault="00382BA3" w:rsidP="00382BA3">
      <w:pPr>
        <w:numPr>
          <w:ilvl w:val="0"/>
          <w:numId w:val="13"/>
        </w:numPr>
        <w:spacing w:after="0" w:line="240" w:lineRule="auto"/>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Praduga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w:t>
      </w:r>
      <w:proofErr w:type="spellEnd"/>
      <w:r w:rsidRPr="00443941">
        <w:rPr>
          <w:rFonts w:ascii="Times New Roman" w:hAnsi="Times New Roman" w:cs="Times New Roman"/>
        </w:rPr>
        <w:t xml:space="preserve"> Jawab (</w:t>
      </w:r>
      <w:r w:rsidRPr="00443941">
        <w:rPr>
          <w:rFonts w:ascii="Times New Roman" w:hAnsi="Times New Roman" w:cs="Times New Roman"/>
          <w:i/>
        </w:rPr>
        <w:t xml:space="preserve">Presumption </w:t>
      </w:r>
      <w:proofErr w:type="gramStart"/>
      <w:r w:rsidRPr="00443941">
        <w:rPr>
          <w:rFonts w:ascii="Times New Roman" w:hAnsi="Times New Roman" w:cs="Times New Roman"/>
          <w:i/>
        </w:rPr>
        <w:t>Of</w:t>
      </w:r>
      <w:proofErr w:type="gramEnd"/>
      <w:r w:rsidRPr="00443941">
        <w:rPr>
          <w:rFonts w:ascii="Times New Roman" w:hAnsi="Times New Roman" w:cs="Times New Roman"/>
          <w:i/>
        </w:rPr>
        <w:t xml:space="preserve"> Non Liability Principle</w:t>
      </w:r>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kebalikan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kedua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praduga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dikenal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lingkup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transaksi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sangat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terbatas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Contoh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penerapan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pengangkutan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Kehilangan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kerusakan</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bagasi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kabin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bagasi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biasanya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dibawah</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diawasi</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penumpang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penumpang</w:t>
      </w:r>
      <w:proofErr w:type="spellEnd"/>
      <w:r w:rsidRPr="00443941">
        <w:rPr>
          <w:rFonts w:ascii="Times New Roman" w:hAnsi="Times New Roman" w:cs="Times New Roman"/>
        </w:rPr>
        <w:t xml:space="preserve">. </w:t>
      </w:r>
    </w:p>
    <w:p w14:paraId="79460ED8" w14:textId="77777777" w:rsidR="00382BA3" w:rsidRPr="00443941" w:rsidRDefault="00382BA3" w:rsidP="00382BA3">
      <w:pPr>
        <w:numPr>
          <w:ilvl w:val="0"/>
          <w:numId w:val="13"/>
        </w:numPr>
        <w:spacing w:after="0" w:line="240" w:lineRule="auto"/>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Jawab </w:t>
      </w:r>
      <w:proofErr w:type="spellStart"/>
      <w:r w:rsidRPr="00443941">
        <w:rPr>
          <w:rFonts w:ascii="Times New Roman" w:hAnsi="Times New Roman" w:cs="Times New Roman"/>
        </w:rPr>
        <w:t>Mutlak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i/>
        </w:rPr>
        <w:t>Srict</w:t>
      </w:r>
      <w:proofErr w:type="spellEnd"/>
      <w:r w:rsidRPr="00443941">
        <w:rPr>
          <w:rFonts w:ascii="Times New Roman" w:hAnsi="Times New Roman" w:cs="Times New Roman"/>
          <w:i/>
        </w:rPr>
        <w:t xml:space="preserve"> Liability</w:t>
      </w:r>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mutlak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diidentikan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absolut</w:t>
      </w:r>
      <w:proofErr w:type="spellEnd"/>
      <w:r w:rsidRPr="00443941">
        <w:rPr>
          <w:rFonts w:ascii="Times New Roman" w:hAnsi="Times New Roman" w:cs="Times New Roman"/>
        </w:rPr>
        <w:t xml:space="preserve"> (</w:t>
      </w:r>
      <w:r w:rsidRPr="00443941">
        <w:rPr>
          <w:rFonts w:ascii="Times New Roman" w:hAnsi="Times New Roman" w:cs="Times New Roman"/>
          <w:i/>
        </w:rPr>
        <w:t>Absolut Liability</w:t>
      </w:r>
      <w:r w:rsidRPr="00443941">
        <w:rPr>
          <w:rFonts w:ascii="Times New Roman" w:hAnsi="Times New Roman" w:cs="Times New Roman"/>
        </w:rPr>
        <w:t xml:space="preserve">) </w:t>
      </w:r>
      <w:proofErr w:type="spellStart"/>
      <w:r w:rsidRPr="00443941">
        <w:rPr>
          <w:rFonts w:ascii="Times New Roman" w:hAnsi="Times New Roman" w:cs="Times New Roman"/>
        </w:rPr>
        <w:t>dimana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pengecualian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Kendati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demikian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adapula</w:t>
      </w:r>
      <w:proofErr w:type="spellEnd"/>
      <w:r w:rsidRPr="00443941">
        <w:rPr>
          <w:rFonts w:ascii="Times New Roman" w:hAnsi="Times New Roman" w:cs="Times New Roman"/>
        </w:rPr>
        <w:t xml:space="preserve"> para </w:t>
      </w:r>
      <w:proofErr w:type="spellStart"/>
      <w:r w:rsidRPr="00443941">
        <w:rPr>
          <w:rFonts w:ascii="Times New Roman" w:hAnsi="Times New Roman" w:cs="Times New Roman"/>
        </w:rPr>
        <w:t>ahli</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menbedakan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kedua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terminologi</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Ada </w:t>
      </w:r>
      <w:proofErr w:type="spellStart"/>
      <w:r w:rsidRPr="00443941">
        <w:rPr>
          <w:rFonts w:ascii="Times New Roman" w:hAnsi="Times New Roman" w:cs="Times New Roman"/>
        </w:rPr>
        <w:t>pendapat</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menyatakan</w:t>
      </w:r>
      <w:proofErr w:type="spellEnd"/>
      <w:r w:rsidRPr="00443941">
        <w:rPr>
          <w:rFonts w:ascii="Times New Roman" w:hAnsi="Times New Roman" w:cs="Times New Roman"/>
        </w:rPr>
        <w:t xml:space="preserve">, strict liability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menetapkan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faktor</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menetukan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Namun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pengecualian-pengecualian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memungkimkan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dibebaskan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misalnya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kedaan</w:t>
      </w:r>
      <w:proofErr w:type="spellEnd"/>
      <w:r w:rsidRPr="00443941">
        <w:rPr>
          <w:rFonts w:ascii="Times New Roman" w:hAnsi="Times New Roman" w:cs="Times New Roman"/>
        </w:rPr>
        <w:t xml:space="preserve"> </w:t>
      </w:r>
      <w:r w:rsidRPr="00443941">
        <w:rPr>
          <w:rFonts w:ascii="Times New Roman" w:hAnsi="Times New Roman" w:cs="Times New Roman"/>
          <w:i/>
        </w:rPr>
        <w:t xml:space="preserve">force </w:t>
      </w:r>
      <w:proofErr w:type="spellStart"/>
      <w:r w:rsidRPr="00443941">
        <w:rPr>
          <w:rFonts w:ascii="Times New Roman" w:hAnsi="Times New Roman" w:cs="Times New Roman"/>
          <w:i/>
        </w:rPr>
        <w:t>majeur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Sebaliknya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absolut</w:t>
      </w:r>
      <w:proofErr w:type="spellEnd"/>
      <w:r w:rsidRPr="00443941">
        <w:rPr>
          <w:rFonts w:ascii="Times New Roman" w:hAnsi="Times New Roman" w:cs="Times New Roman"/>
        </w:rPr>
        <w:t xml:space="preserve"> liability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kesalahan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pengecualian</w:t>
      </w:r>
      <w:proofErr w:type="spellEnd"/>
      <w:r w:rsidRPr="00443941">
        <w:rPr>
          <w:rFonts w:ascii="Times New Roman" w:hAnsi="Times New Roman" w:cs="Times New Roman"/>
        </w:rPr>
        <w:t xml:space="preserve">. </w:t>
      </w:r>
    </w:p>
    <w:p w14:paraId="0FB46E01" w14:textId="77777777" w:rsidR="00382BA3" w:rsidRPr="00443941" w:rsidRDefault="00382BA3" w:rsidP="00382BA3">
      <w:pPr>
        <w:numPr>
          <w:ilvl w:val="0"/>
          <w:numId w:val="13"/>
        </w:numPr>
        <w:spacing w:after="0" w:line="240" w:lineRule="auto"/>
        <w:jc w:val="both"/>
        <w:rPr>
          <w:rFonts w:ascii="Times New Roman" w:hAnsi="Times New Roman" w:cs="Times New Roman"/>
        </w:rPr>
      </w:pP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Jawab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Pembatasan</w:t>
      </w:r>
      <w:proofErr w:type="spellEnd"/>
      <w:r w:rsidRPr="00443941">
        <w:rPr>
          <w:rFonts w:ascii="Times New Roman" w:hAnsi="Times New Roman" w:cs="Times New Roman"/>
        </w:rPr>
        <w:t xml:space="preserve"> (</w:t>
      </w:r>
      <w:r w:rsidRPr="00443941">
        <w:rPr>
          <w:rFonts w:ascii="Times New Roman" w:hAnsi="Times New Roman" w:cs="Times New Roman"/>
          <w:i/>
        </w:rPr>
        <w:t xml:space="preserve">Limitation </w:t>
      </w:r>
      <w:proofErr w:type="gramStart"/>
      <w:r w:rsidRPr="00443941">
        <w:rPr>
          <w:rFonts w:ascii="Times New Roman" w:hAnsi="Times New Roman" w:cs="Times New Roman"/>
          <w:i/>
        </w:rPr>
        <w:t>Of</w:t>
      </w:r>
      <w:proofErr w:type="gramEnd"/>
      <w:r w:rsidRPr="00443941">
        <w:rPr>
          <w:rFonts w:ascii="Times New Roman" w:hAnsi="Times New Roman" w:cs="Times New Roman"/>
          <w:i/>
        </w:rPr>
        <w:t xml:space="preserve"> Liability Principle</w:t>
      </w:r>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sangat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disenangi</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dicantumkan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sebagai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klausula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eksenorasi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standar</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dibuatnya</w:t>
      </w:r>
      <w:proofErr w:type="spellEnd"/>
      <w:r w:rsidRPr="00443941">
        <w:rPr>
          <w:rFonts w:ascii="Times New Roman" w:hAnsi="Times New Roman" w:cs="Times New Roman"/>
        </w:rPr>
        <w:t xml:space="preserve">. Dari </w:t>
      </w:r>
      <w:proofErr w:type="spellStart"/>
      <w:r w:rsidRPr="00443941">
        <w:rPr>
          <w:rFonts w:ascii="Times New Roman" w:hAnsi="Times New Roman" w:cs="Times New Roman"/>
        </w:rPr>
        <w:t>beberapa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terkait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pembatasan</w:t>
      </w:r>
      <w:proofErr w:type="spellEnd"/>
      <w:r w:rsidRPr="00443941">
        <w:rPr>
          <w:rFonts w:ascii="Times New Roman" w:hAnsi="Times New Roman" w:cs="Times New Roman"/>
        </w:rPr>
        <w:t xml:space="preserve"> (</w:t>
      </w:r>
      <w:r w:rsidRPr="00443941">
        <w:rPr>
          <w:rFonts w:ascii="Times New Roman" w:hAnsi="Times New Roman" w:cs="Times New Roman"/>
          <w:i/>
        </w:rPr>
        <w:t>Limitation Of Liability Principle</w:t>
      </w:r>
      <w:r w:rsidRPr="00443941">
        <w:rPr>
          <w:rFonts w:ascii="Times New Roman" w:hAnsi="Times New Roman" w:cs="Times New Roman"/>
        </w:rPr>
        <w:t xml:space="preserve">), </w:t>
      </w:r>
      <w:proofErr w:type="spellStart"/>
      <w:r w:rsidRPr="00443941">
        <w:rPr>
          <w:rFonts w:ascii="Times New Roman" w:hAnsi="Times New Roman" w:cs="Times New Roman"/>
        </w:rPr>
        <w:t>dimana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prinsip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apa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diperjanjikan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tertunjuk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penikmat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menuntut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melebihi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jumlah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ketentuan</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
    <w:p w14:paraId="17ECE7D2"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dikenakan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apabila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melakukan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masih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lastRenderedPageBreak/>
        <w:t>menyimpang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sesuai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ketentuan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w:t>
      </w:r>
      <w:r w:rsidRPr="00443941">
        <w:rPr>
          <w:rStyle w:val="FootnoteReference"/>
          <w:rFonts w:ascii="Times New Roman" w:hAnsi="Times New Roman" w:cs="Times New Roman"/>
        </w:rPr>
        <w:footnoteReference w:id="16"/>
      </w:r>
    </w:p>
    <w:p w14:paraId="76861364" w14:textId="77777777" w:rsidR="00382BA3" w:rsidRPr="00443941" w:rsidRDefault="00382BA3" w:rsidP="00382BA3">
      <w:pPr>
        <w:numPr>
          <w:ilvl w:val="0"/>
          <w:numId w:val="14"/>
        </w:numPr>
        <w:spacing w:after="0" w:line="240" w:lineRule="auto"/>
        <w:jc w:val="both"/>
        <w:rPr>
          <w:rFonts w:ascii="Times New Roman" w:hAnsi="Times New Roman" w:cs="Times New Roman"/>
          <w:i/>
        </w:rPr>
      </w:pPr>
      <w:r w:rsidRPr="00443941">
        <w:rPr>
          <w:rFonts w:ascii="Times New Roman" w:hAnsi="Times New Roman" w:cs="Times New Roman"/>
          <w:i/>
        </w:rPr>
        <w:t xml:space="preserve">Contractual liability </w:t>
      </w:r>
    </w:p>
    <w:p w14:paraId="10A2D4B3"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i/>
        </w:rPr>
        <w:tab/>
        <w:t>Contractual liability</w:t>
      </w:r>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kontraktual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pertanggungjawaban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dasar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kontrak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maupun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dialami</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mengkonsumsi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menggunakan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dan/</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diberikannya</w:t>
      </w:r>
      <w:proofErr w:type="spellEnd"/>
      <w:r w:rsidRPr="00443941">
        <w:rPr>
          <w:rFonts w:ascii="Times New Roman" w:hAnsi="Times New Roman" w:cs="Times New Roman"/>
        </w:rPr>
        <w:t xml:space="preserve">. </w:t>
      </w:r>
    </w:p>
    <w:p w14:paraId="51C683C2" w14:textId="77777777" w:rsidR="00382BA3" w:rsidRPr="00443941" w:rsidRDefault="00382BA3" w:rsidP="00382BA3">
      <w:pPr>
        <w:numPr>
          <w:ilvl w:val="0"/>
          <w:numId w:val="14"/>
        </w:numPr>
        <w:spacing w:after="0" w:line="240" w:lineRule="auto"/>
        <w:jc w:val="both"/>
        <w:rPr>
          <w:rFonts w:ascii="Times New Roman" w:hAnsi="Times New Roman" w:cs="Times New Roman"/>
          <w:i/>
        </w:rPr>
      </w:pPr>
      <w:r w:rsidRPr="00443941">
        <w:rPr>
          <w:rFonts w:ascii="Times New Roman" w:hAnsi="Times New Roman" w:cs="Times New Roman"/>
          <w:i/>
        </w:rPr>
        <w:t xml:space="preserve">Product liability </w:t>
      </w:r>
    </w:p>
    <w:p w14:paraId="47B9942D"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i/>
        </w:rPr>
        <w:tab/>
        <w:t xml:space="preserve">Product liability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perdata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langsung</w:t>
      </w:r>
      <w:proofErr w:type="spellEnd"/>
      <w:r w:rsidRPr="00443941">
        <w:rPr>
          <w:rFonts w:ascii="Times New Roman" w:hAnsi="Times New Roman" w:cs="Times New Roman"/>
        </w:rPr>
        <w:t xml:space="preserve"> (</w:t>
      </w:r>
      <w:r w:rsidRPr="00443941">
        <w:rPr>
          <w:rFonts w:ascii="Times New Roman" w:hAnsi="Times New Roman" w:cs="Times New Roman"/>
          <w:i/>
        </w:rPr>
        <w:t>strict liability</w:t>
      </w:r>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produsen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dialami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akibat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mengkonsumsi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dihasilkan</w:t>
      </w:r>
      <w:proofErr w:type="spellEnd"/>
      <w:r w:rsidRPr="00443941">
        <w:rPr>
          <w:rFonts w:ascii="Times New Roman" w:hAnsi="Times New Roman" w:cs="Times New Roman"/>
        </w:rPr>
        <w:t xml:space="preserve">. Inti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strict liability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perbuatan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melawan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Product liability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digunakan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memperoleh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ganti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rugi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secara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langsung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produsen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sekalipun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mempunyai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hubungan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kontraktual</w:t>
      </w:r>
      <w:proofErr w:type="spellEnd"/>
      <w:r w:rsidRPr="00443941">
        <w:rPr>
          <w:rFonts w:ascii="Times New Roman" w:hAnsi="Times New Roman" w:cs="Times New Roman"/>
        </w:rPr>
        <w:t xml:space="preserve"> (</w:t>
      </w:r>
      <w:r w:rsidRPr="00443941">
        <w:rPr>
          <w:rFonts w:ascii="Times New Roman" w:hAnsi="Times New Roman" w:cs="Times New Roman"/>
          <w:i/>
        </w:rPr>
        <w:t>privity of contract</w:t>
      </w:r>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produsen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w:t>
      </w:r>
    </w:p>
    <w:p w14:paraId="35764F00" w14:textId="77777777" w:rsidR="00382BA3" w:rsidRPr="00443941" w:rsidRDefault="00382BA3" w:rsidP="00382BA3">
      <w:pPr>
        <w:numPr>
          <w:ilvl w:val="0"/>
          <w:numId w:val="14"/>
        </w:numPr>
        <w:spacing w:after="0" w:line="240" w:lineRule="auto"/>
        <w:jc w:val="both"/>
        <w:rPr>
          <w:rFonts w:ascii="Times New Roman" w:hAnsi="Times New Roman" w:cs="Times New Roman"/>
          <w:i/>
        </w:rPr>
      </w:pPr>
      <w:r w:rsidRPr="00443941">
        <w:rPr>
          <w:rFonts w:ascii="Times New Roman" w:hAnsi="Times New Roman" w:cs="Times New Roman"/>
          <w:i/>
        </w:rPr>
        <w:t xml:space="preserve">Criminal liability </w:t>
      </w:r>
    </w:p>
    <w:p w14:paraId="16C185E0"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i/>
        </w:rPr>
        <w:tab/>
        <w:t xml:space="preserve">Criminal liability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pidana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terganggunya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keselamatan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keamanan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masyarakat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sanksi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pidana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masih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dikenakan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pidana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tambahan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berupa</w:t>
      </w:r>
      <w:proofErr w:type="spellEnd"/>
      <w:r w:rsidRPr="00443941">
        <w:rPr>
          <w:rFonts w:ascii="Times New Roman" w:hAnsi="Times New Roman" w:cs="Times New Roman"/>
        </w:rPr>
        <w:t xml:space="preserve">: </w:t>
      </w:r>
    </w:p>
    <w:p w14:paraId="193991CF"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Perampasan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w:t>
      </w:r>
    </w:p>
    <w:p w14:paraId="509B64DA"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Pengumuman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putusan</w:t>
      </w:r>
      <w:proofErr w:type="spellEnd"/>
      <w:r w:rsidRPr="00443941">
        <w:rPr>
          <w:rFonts w:ascii="Times New Roman" w:hAnsi="Times New Roman" w:cs="Times New Roman"/>
        </w:rPr>
        <w:t xml:space="preserve"> hakim;</w:t>
      </w:r>
    </w:p>
    <w:p w14:paraId="7478D0F0"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ganti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rugi</w:t>
      </w:r>
      <w:proofErr w:type="spellEnd"/>
      <w:r w:rsidRPr="00443941">
        <w:rPr>
          <w:rFonts w:ascii="Times New Roman" w:hAnsi="Times New Roman" w:cs="Times New Roman"/>
        </w:rPr>
        <w:t>;</w:t>
      </w:r>
    </w:p>
    <w:p w14:paraId="59F48DE8"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Perintah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penghentian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kegiatan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tertentu</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menyebabkan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timbulnya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kerugian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
    <w:p w14:paraId="15F4EDE7"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Kewajiban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penarikan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barang</w:t>
      </w:r>
      <w:proofErr w:type="spellEnd"/>
      <w:r w:rsidRPr="00443941">
        <w:rPr>
          <w:rFonts w:ascii="Times New Roman" w:hAnsi="Times New Roman" w:cs="Times New Roman"/>
        </w:rPr>
        <w:t xml:space="preserve"> dan/</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peredaran</w:t>
      </w:r>
      <w:proofErr w:type="spellEnd"/>
      <w:r w:rsidRPr="00443941">
        <w:rPr>
          <w:rFonts w:ascii="Times New Roman" w:hAnsi="Times New Roman" w:cs="Times New Roman"/>
        </w:rPr>
        <w:t>;</w:t>
      </w:r>
    </w:p>
    <w:p w14:paraId="70576A9E" w14:textId="77777777" w:rsidR="00382BA3" w:rsidRPr="00443941" w:rsidRDefault="00382BA3" w:rsidP="00382BA3">
      <w:pPr>
        <w:numPr>
          <w:ilvl w:val="0"/>
          <w:numId w:val="15"/>
        </w:numPr>
        <w:spacing w:after="0" w:line="240" w:lineRule="auto"/>
        <w:jc w:val="both"/>
        <w:rPr>
          <w:rFonts w:ascii="Times New Roman" w:hAnsi="Times New Roman" w:cs="Times New Roman"/>
        </w:rPr>
      </w:pPr>
      <w:proofErr w:type="spellStart"/>
      <w:r w:rsidRPr="00443941">
        <w:rPr>
          <w:rFonts w:ascii="Times New Roman" w:hAnsi="Times New Roman" w:cs="Times New Roman"/>
        </w:rPr>
        <w:t>Pencabutan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ijin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usaha</w:t>
      </w:r>
      <w:proofErr w:type="spellEnd"/>
      <w:r w:rsidRPr="00443941">
        <w:rPr>
          <w:rFonts w:ascii="Times New Roman" w:hAnsi="Times New Roman" w:cs="Times New Roman"/>
        </w:rPr>
        <w:t>.</w:t>
      </w:r>
    </w:p>
    <w:p w14:paraId="64A215F9"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beberapa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uraian</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hukum</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ditujukan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kontraktual</w:t>
      </w:r>
      <w:proofErr w:type="spellEnd"/>
      <w:r w:rsidRPr="00443941">
        <w:rPr>
          <w:rFonts w:ascii="Times New Roman" w:hAnsi="Times New Roman" w:cs="Times New Roman"/>
        </w:rPr>
        <w:t xml:space="preserve"> (</w:t>
      </w:r>
      <w:r w:rsidRPr="00443941">
        <w:rPr>
          <w:rFonts w:ascii="Times New Roman" w:hAnsi="Times New Roman" w:cs="Times New Roman"/>
          <w:i/>
        </w:rPr>
        <w:t xml:space="preserve">Contractual </w:t>
      </w:r>
      <w:proofErr w:type="spellStart"/>
      <w:r w:rsidRPr="00443941">
        <w:rPr>
          <w:rFonts w:ascii="Times New Roman" w:hAnsi="Times New Roman" w:cs="Times New Roman"/>
          <w:i/>
        </w:rPr>
        <w:t>Laibility</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selaku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
    <w:p w14:paraId="3931E4EC"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terutama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terkait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umumnya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penyebab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timbulnya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disebabkan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beberapa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faktor</w:t>
      </w:r>
      <w:proofErr w:type="spellEnd"/>
      <w:r w:rsidRPr="00443941">
        <w:rPr>
          <w:rFonts w:ascii="Times New Roman" w:hAnsi="Times New Roman" w:cs="Times New Roman"/>
        </w:rPr>
        <w:t xml:space="preserve">: </w:t>
      </w:r>
    </w:p>
    <w:p w14:paraId="4A28080D" w14:textId="77777777" w:rsidR="00382BA3" w:rsidRPr="00443941" w:rsidRDefault="00382BA3" w:rsidP="00382BA3">
      <w:pPr>
        <w:numPr>
          <w:ilvl w:val="0"/>
          <w:numId w:val="16"/>
        </w:numPr>
        <w:spacing w:after="0" w:line="240" w:lineRule="auto"/>
        <w:jc w:val="both"/>
        <w:rPr>
          <w:rFonts w:ascii="Times New Roman" w:hAnsi="Times New Roman" w:cs="Times New Roman"/>
        </w:rPr>
      </w:pP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
    <w:p w14:paraId="7CC9BE26"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rPr>
        <w:t xml:space="preserve">Pada </w:t>
      </w:r>
      <w:proofErr w:type="spellStart"/>
      <w:r w:rsidRPr="00443941">
        <w:rPr>
          <w:rFonts w:ascii="Times New Roman" w:hAnsi="Times New Roman" w:cs="Times New Roman"/>
        </w:rPr>
        <w:t>umumnya</w:t>
      </w:r>
      <w:proofErr w:type="spellEnd"/>
      <w:r w:rsidRPr="00443941">
        <w:rPr>
          <w:rFonts w:ascii="Times New Roman" w:hAnsi="Times New Roman" w:cs="Times New Roman"/>
        </w:rPr>
        <w:t xml:space="preserve"> salah </w:t>
      </w:r>
      <w:proofErr w:type="spellStart"/>
      <w:r w:rsidRPr="00443941">
        <w:rPr>
          <w:rFonts w:ascii="Times New Roman" w:hAnsi="Times New Roman" w:cs="Times New Roman"/>
        </w:rPr>
        <w:t>faktor</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menyebabkan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sulit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mendapatkan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penyebabnya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sendiri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lain:</w:t>
      </w:r>
    </w:p>
    <w:p w14:paraId="6290B96E" w14:textId="77777777" w:rsidR="00382BA3" w:rsidRPr="00443941" w:rsidRDefault="00382BA3" w:rsidP="00382BA3">
      <w:pPr>
        <w:numPr>
          <w:ilvl w:val="0"/>
          <w:numId w:val="17"/>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memberikan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keterangan</w:t>
      </w:r>
      <w:proofErr w:type="spellEnd"/>
      <w:r w:rsidRPr="00443941">
        <w:rPr>
          <w:rFonts w:ascii="Times New Roman" w:hAnsi="Times New Roman" w:cs="Times New Roman"/>
          <w:lang w:val="id-ID"/>
        </w:rPr>
        <w:t>-</w:t>
      </w:r>
      <w:proofErr w:type="spellStart"/>
      <w:r w:rsidRPr="00443941">
        <w:rPr>
          <w:rFonts w:ascii="Times New Roman" w:hAnsi="Times New Roman" w:cs="Times New Roman"/>
        </w:rPr>
        <w:t>keterangan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diperlukan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hal-hal</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perlu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diberitahukan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benar</w:t>
      </w:r>
      <w:proofErr w:type="spellEnd"/>
      <w:r w:rsidRPr="00443941">
        <w:rPr>
          <w:rFonts w:ascii="Times New Roman" w:hAnsi="Times New Roman" w:cs="Times New Roman"/>
        </w:rPr>
        <w:t xml:space="preserve">; </w:t>
      </w:r>
    </w:p>
    <w:p w14:paraId="65269417" w14:textId="77777777" w:rsidR="00382BA3" w:rsidRPr="00443941" w:rsidRDefault="00382BA3" w:rsidP="00382BA3">
      <w:pPr>
        <w:numPr>
          <w:ilvl w:val="0"/>
          <w:numId w:val="17"/>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membayarkan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premi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sesuai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diperjanjika</w:t>
      </w:r>
      <w:proofErr w:type="spellEnd"/>
      <w:r w:rsidRPr="00443941">
        <w:rPr>
          <w:rFonts w:ascii="Times New Roman" w:hAnsi="Times New Roman" w:cs="Times New Roman"/>
          <w:lang w:val="id-ID"/>
        </w:rPr>
        <w:t>n</w:t>
      </w:r>
      <w:r w:rsidRPr="00443941">
        <w:rPr>
          <w:rFonts w:ascii="Times New Roman" w:hAnsi="Times New Roman" w:cs="Times New Roman"/>
        </w:rPr>
        <w:t xml:space="preserve">. </w:t>
      </w:r>
    </w:p>
    <w:p w14:paraId="140C1C1C" w14:textId="77777777" w:rsidR="00382BA3" w:rsidRPr="00443941" w:rsidRDefault="00382BA3" w:rsidP="00382BA3">
      <w:pPr>
        <w:numPr>
          <w:ilvl w:val="0"/>
          <w:numId w:val="17"/>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melengkapi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surat-surat</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diperlukan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masa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maupun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mengajukan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
    <w:p w14:paraId="2F9F2B46" w14:textId="77777777" w:rsidR="00382BA3" w:rsidRPr="00443941" w:rsidRDefault="00382BA3" w:rsidP="00382BA3">
      <w:pPr>
        <w:numPr>
          <w:ilvl w:val="0"/>
          <w:numId w:val="17"/>
        </w:numPr>
        <w:spacing w:after="0" w:line="240" w:lineRule="auto"/>
        <w:jc w:val="both"/>
        <w:rPr>
          <w:rFonts w:ascii="Times New Roman" w:hAnsi="Times New Roman" w:cs="Times New Roman"/>
        </w:rPr>
      </w:pPr>
      <w:r w:rsidRPr="00443941">
        <w:rPr>
          <w:rFonts w:ascii="Times New Roman" w:hAnsi="Times New Roman" w:cs="Times New Roman"/>
        </w:rPr>
        <w:t>A</w:t>
      </w:r>
      <w:r w:rsidRPr="00443941">
        <w:rPr>
          <w:rFonts w:ascii="Times New Roman" w:hAnsi="Times New Roman" w:cs="Times New Roman"/>
          <w:lang w:val="id-ID"/>
        </w:rPr>
        <w:t>hli waris</w:t>
      </w:r>
      <w:r w:rsidRPr="00443941">
        <w:rPr>
          <w:rFonts w:ascii="Times New Roman" w:hAnsi="Times New Roman" w:cs="Times New Roman"/>
        </w:rPr>
        <w:t xml:space="preserve"> juga </w:t>
      </w:r>
      <w:proofErr w:type="spellStart"/>
      <w:r w:rsidRPr="00443941">
        <w:rPr>
          <w:rFonts w:ascii="Times New Roman" w:hAnsi="Times New Roman" w:cs="Times New Roman"/>
        </w:rPr>
        <w:t>sering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terlambat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menyampaikan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ketika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meninggal</w:t>
      </w:r>
      <w:proofErr w:type="spellEnd"/>
      <w:r w:rsidRPr="00443941">
        <w:rPr>
          <w:rFonts w:ascii="Times New Roman" w:hAnsi="Times New Roman" w:cs="Times New Roman"/>
        </w:rPr>
        <w:t xml:space="preserve"> dunia, </w:t>
      </w: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kadang-kadang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penyampaian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sudah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melewati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pengajuan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
    <w:p w14:paraId="084BF2C0" w14:textId="77777777" w:rsidR="00382BA3" w:rsidRPr="00443941" w:rsidRDefault="00382BA3" w:rsidP="00382BA3">
      <w:pPr>
        <w:numPr>
          <w:ilvl w:val="0"/>
          <w:numId w:val="16"/>
        </w:numPr>
        <w:spacing w:after="0" w:line="240" w:lineRule="auto"/>
        <w:jc w:val="both"/>
        <w:rPr>
          <w:rFonts w:ascii="Times New Roman" w:hAnsi="Times New Roman" w:cs="Times New Roman"/>
        </w:rPr>
      </w:pP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
    <w:p w14:paraId="64AC6CD1"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lang w:val="id-ID"/>
        </w:rPr>
        <w:t>F</w:t>
      </w:r>
      <w:proofErr w:type="spellStart"/>
      <w:r w:rsidRPr="00443941">
        <w:rPr>
          <w:rFonts w:ascii="Times New Roman" w:hAnsi="Times New Roman" w:cs="Times New Roman"/>
        </w:rPr>
        <w:t>aktor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penyebab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sulitnya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pengajuan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jiwa</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disebabkan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lain:</w:t>
      </w:r>
    </w:p>
    <w:p w14:paraId="45D76930" w14:textId="77777777" w:rsidR="00382BA3" w:rsidRPr="00443941" w:rsidRDefault="00382BA3" w:rsidP="00382BA3">
      <w:pPr>
        <w:numPr>
          <w:ilvl w:val="0"/>
          <w:numId w:val="18"/>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menjelaskan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lastRenderedPageBreak/>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kadang</w:t>
      </w:r>
      <w:proofErr w:type="spellEnd"/>
      <w:r w:rsidRPr="00443941">
        <w:rPr>
          <w:rFonts w:ascii="Times New Roman" w:hAnsi="Times New Roman" w:cs="Times New Roman"/>
          <w:lang w:val="id-ID"/>
        </w:rPr>
        <w:t>-</w:t>
      </w:r>
      <w:proofErr w:type="spellStart"/>
      <w:r w:rsidRPr="00443941">
        <w:rPr>
          <w:rFonts w:ascii="Times New Roman" w:hAnsi="Times New Roman" w:cs="Times New Roman"/>
        </w:rPr>
        <w:t>kadang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mengerti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isi</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menyebabkan</w:t>
      </w:r>
      <w:proofErr w:type="spellEnd"/>
      <w:r w:rsidRPr="00443941">
        <w:rPr>
          <w:rFonts w:ascii="Times New Roman" w:hAnsi="Times New Roman" w:cs="Times New Roman"/>
        </w:rPr>
        <w:t xml:space="preserve"> multi </w:t>
      </w:r>
      <w:proofErr w:type="spellStart"/>
      <w:r w:rsidRPr="00443941">
        <w:rPr>
          <w:rFonts w:ascii="Times New Roman" w:hAnsi="Times New Roman" w:cs="Times New Roman"/>
        </w:rPr>
        <w:t>penafsiran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
    <w:p w14:paraId="73EB396A" w14:textId="77777777" w:rsidR="00382BA3" w:rsidRPr="00443941" w:rsidRDefault="00382BA3" w:rsidP="00382BA3">
      <w:pPr>
        <w:numPr>
          <w:ilvl w:val="0"/>
          <w:numId w:val="18"/>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membayar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pemegang</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apabila</w:t>
      </w:r>
      <w:proofErr w:type="spellEnd"/>
      <w:r w:rsidRPr="00443941">
        <w:rPr>
          <w:rFonts w:ascii="Times New Roman" w:hAnsi="Times New Roman" w:cs="Times New Roman"/>
        </w:rPr>
        <w:t xml:space="preserve"> masa </w:t>
      </w:r>
      <w:proofErr w:type="spellStart"/>
      <w:r w:rsidRPr="00443941">
        <w:rPr>
          <w:rFonts w:ascii="Times New Roman" w:hAnsi="Times New Roman" w:cs="Times New Roman"/>
        </w:rPr>
        <w:t>kontrak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telah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berakhir</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seorang</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ditunjuk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manfaat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apabila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meninggal</w:t>
      </w:r>
      <w:proofErr w:type="spellEnd"/>
      <w:r w:rsidRPr="00443941">
        <w:rPr>
          <w:rFonts w:ascii="Times New Roman" w:hAnsi="Times New Roman" w:cs="Times New Roman"/>
        </w:rPr>
        <w:t xml:space="preserve"> dunia. </w:t>
      </w:r>
    </w:p>
    <w:p w14:paraId="220695B0" w14:textId="77777777" w:rsidR="00382BA3" w:rsidRPr="00443941" w:rsidRDefault="00382BA3" w:rsidP="00382BA3">
      <w:pPr>
        <w:numPr>
          <w:ilvl w:val="0"/>
          <w:numId w:val="18"/>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membayar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nilai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tunai</w:t>
      </w:r>
      <w:proofErr w:type="spellEnd"/>
      <w:r w:rsidRPr="00443941">
        <w:rPr>
          <w:rFonts w:ascii="Times New Roman" w:hAnsi="Times New Roman" w:cs="Times New Roman"/>
        </w:rPr>
        <w:t xml:space="preserve"> polis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pemegang</w:t>
      </w:r>
      <w:proofErr w:type="spellEnd"/>
      <w:r w:rsidRPr="00443941">
        <w:rPr>
          <w:rFonts w:ascii="Times New Roman" w:hAnsi="Times New Roman" w:cs="Times New Roman"/>
        </w:rPr>
        <w:t xml:space="preserve"> polis yang </w:t>
      </w:r>
      <w:proofErr w:type="spellStart"/>
      <w:r w:rsidRPr="00443941">
        <w:rPr>
          <w:rFonts w:ascii="Times New Roman" w:hAnsi="Times New Roman" w:cs="Times New Roman"/>
        </w:rPr>
        <w:t>mengakhiri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sebelum</w:t>
      </w:r>
      <w:proofErr w:type="spellEnd"/>
      <w:r w:rsidRPr="00443941">
        <w:rPr>
          <w:rFonts w:ascii="Times New Roman" w:hAnsi="Times New Roman" w:cs="Times New Roman"/>
        </w:rPr>
        <w:t xml:space="preserve"> masa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berakhir</w:t>
      </w:r>
      <w:proofErr w:type="spellEnd"/>
      <w:r w:rsidRPr="00443941">
        <w:rPr>
          <w:rFonts w:ascii="Times New Roman" w:hAnsi="Times New Roman" w:cs="Times New Roman"/>
        </w:rPr>
        <w:t xml:space="preserve">. </w:t>
      </w:r>
    </w:p>
    <w:p w14:paraId="71A95647" w14:textId="77777777" w:rsidR="00382BA3" w:rsidRPr="00443941" w:rsidRDefault="00382BA3" w:rsidP="00382BA3">
      <w:pPr>
        <w:numPr>
          <w:ilvl w:val="0"/>
          <w:numId w:val="16"/>
        </w:numPr>
        <w:spacing w:after="0" w:line="240" w:lineRule="auto"/>
        <w:jc w:val="both"/>
        <w:rPr>
          <w:rFonts w:ascii="Times New Roman" w:hAnsi="Times New Roman" w:cs="Times New Roman"/>
        </w:rPr>
      </w:pPr>
      <w:proofErr w:type="spellStart"/>
      <w:r w:rsidRPr="00443941">
        <w:rPr>
          <w:rFonts w:ascii="Times New Roman" w:hAnsi="Times New Roman" w:cs="Times New Roman"/>
        </w:rPr>
        <w:t>Penerima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manfaat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ahli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waris</w:t>
      </w:r>
      <w:proofErr w:type="spellEnd"/>
    </w:p>
    <w:p w14:paraId="085FDDBA"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rPr>
        <w:t xml:space="preserve">Pada </w:t>
      </w:r>
      <w:proofErr w:type="spellStart"/>
      <w:r w:rsidRPr="00443941">
        <w:rPr>
          <w:rFonts w:ascii="Times New Roman" w:hAnsi="Times New Roman" w:cs="Times New Roman"/>
        </w:rPr>
        <w:t>umumnya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manfaat</w:t>
      </w:r>
      <w:proofErr w:type="spellEnd"/>
      <w:r w:rsidRPr="00443941">
        <w:rPr>
          <w:rFonts w:ascii="Times New Roman" w:hAnsi="Times New Roman" w:cs="Times New Roman"/>
          <w:lang w:val="id-ID"/>
        </w:rPr>
        <w:t>/ ahli waris</w:t>
      </w:r>
      <w:r w:rsidRPr="00443941">
        <w:rPr>
          <w:rFonts w:ascii="Times New Roman" w:hAnsi="Times New Roman" w:cs="Times New Roman"/>
        </w:rPr>
        <w:t xml:space="preserve"> </w:t>
      </w:r>
      <w:proofErr w:type="spellStart"/>
      <w:r w:rsidRPr="00443941">
        <w:rPr>
          <w:rFonts w:ascii="Times New Roman" w:hAnsi="Times New Roman" w:cs="Times New Roman"/>
        </w:rPr>
        <w:t>sulit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karena</w:t>
      </w:r>
      <w:proofErr w:type="spellEnd"/>
      <w:r w:rsidRPr="00443941">
        <w:rPr>
          <w:rFonts w:ascii="Times New Roman" w:hAnsi="Times New Roman" w:cs="Times New Roman"/>
        </w:rPr>
        <w:t xml:space="preserve">: </w:t>
      </w:r>
    </w:p>
    <w:p w14:paraId="60C9ECD4" w14:textId="77777777" w:rsidR="00382BA3" w:rsidRPr="00443941" w:rsidRDefault="00382BA3" w:rsidP="00382BA3">
      <w:pPr>
        <w:numPr>
          <w:ilvl w:val="0"/>
          <w:numId w:val="5"/>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memberitahukan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kepada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kematian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
    <w:p w14:paraId="3D8F6D10" w14:textId="77777777" w:rsidR="00382BA3" w:rsidRPr="00443941" w:rsidRDefault="00382BA3" w:rsidP="00382BA3">
      <w:pPr>
        <w:numPr>
          <w:ilvl w:val="0"/>
          <w:numId w:val="5"/>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membuktikan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ditagihnya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w:t>
      </w:r>
      <w:proofErr w:type="spellEnd"/>
      <w:r w:rsidRPr="00443941">
        <w:rPr>
          <w:rFonts w:ascii="Times New Roman" w:hAnsi="Times New Roman" w:cs="Times New Roman"/>
          <w:lang w:val="id-ID"/>
        </w:rPr>
        <w:t>n</w:t>
      </w:r>
      <w:proofErr w:type="spellStart"/>
      <w:r w:rsidRPr="00443941">
        <w:rPr>
          <w:rFonts w:ascii="Times New Roman" w:hAnsi="Times New Roman" w:cs="Times New Roman"/>
        </w:rPr>
        <w:t>ggung</w:t>
      </w:r>
      <w:proofErr w:type="spellEnd"/>
      <w:r w:rsidRPr="00443941">
        <w:rPr>
          <w:rFonts w:ascii="Times New Roman" w:hAnsi="Times New Roman" w:cs="Times New Roman"/>
        </w:rPr>
        <w:t xml:space="preserve">; </w:t>
      </w:r>
    </w:p>
    <w:p w14:paraId="4257D5CE" w14:textId="77777777" w:rsidR="00382BA3" w:rsidRPr="00443941" w:rsidRDefault="00382BA3" w:rsidP="00382BA3">
      <w:pPr>
        <w:numPr>
          <w:ilvl w:val="0"/>
          <w:numId w:val="5"/>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membuktikan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untuk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menerima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pertanggungan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serta</w:t>
      </w:r>
      <w:proofErr w:type="spellEnd"/>
      <w:r w:rsidRPr="00443941">
        <w:rPr>
          <w:rFonts w:ascii="Times New Roman" w:hAnsi="Times New Roman" w:cs="Times New Roman"/>
          <w:lang w:val="id-ID"/>
        </w:rPr>
        <w:t>;</w:t>
      </w:r>
      <w:r w:rsidRPr="00443941">
        <w:rPr>
          <w:rFonts w:ascii="Times New Roman" w:hAnsi="Times New Roman" w:cs="Times New Roman"/>
        </w:rPr>
        <w:t xml:space="preserve"> </w:t>
      </w:r>
    </w:p>
    <w:p w14:paraId="3EB21541" w14:textId="77777777" w:rsidR="00382BA3" w:rsidRPr="00443941" w:rsidRDefault="00382BA3" w:rsidP="00382BA3">
      <w:pPr>
        <w:numPr>
          <w:ilvl w:val="0"/>
          <w:numId w:val="5"/>
        </w:numPr>
        <w:spacing w:after="0" w:line="240" w:lineRule="auto"/>
        <w:jc w:val="both"/>
        <w:rPr>
          <w:rFonts w:ascii="Times New Roman" w:hAnsi="Times New Roman" w:cs="Times New Roman"/>
        </w:rPr>
      </w:pP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dapat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menunjukan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kwitansi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pembayaran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premi</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terakhir</w:t>
      </w:r>
      <w:proofErr w:type="spellEnd"/>
      <w:r w:rsidRPr="00443941">
        <w:rPr>
          <w:rFonts w:ascii="Times New Roman" w:hAnsi="Times New Roman" w:cs="Times New Roman"/>
        </w:rPr>
        <w:t xml:space="preserve">. </w:t>
      </w:r>
    </w:p>
    <w:p w14:paraId="50E63B26" w14:textId="77777777" w:rsidR="00382BA3" w:rsidRPr="00443941" w:rsidRDefault="00382BA3" w:rsidP="00382BA3">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Sehingga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beberapa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faktor</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sering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timbul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keluhan-keluhan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menganggap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dilanggar</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Setelah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menyampaikan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keluhan</w:t>
      </w:r>
      <w:proofErr w:type="spellEnd"/>
      <w:r w:rsidRPr="00443941">
        <w:rPr>
          <w:rFonts w:ascii="Times New Roman" w:hAnsi="Times New Roman" w:cs="Times New Roman"/>
          <w:lang w:val="id-ID"/>
        </w:rPr>
        <w:t>-</w:t>
      </w:r>
      <w:proofErr w:type="spellStart"/>
      <w:r w:rsidRPr="00443941">
        <w:rPr>
          <w:rFonts w:ascii="Times New Roman" w:hAnsi="Times New Roman" w:cs="Times New Roman"/>
        </w:rPr>
        <w:t>keluhannya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tahap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selanjutnya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menanggapi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menunjukkan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reaksi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negatif</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keluhankeluhan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berujung</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situasi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konflik</w:t>
      </w:r>
      <w:proofErr w:type="spellEnd"/>
      <w:r w:rsidRPr="00443941">
        <w:rPr>
          <w:rFonts w:ascii="Times New Roman" w:hAnsi="Times New Roman" w:cs="Times New Roman"/>
        </w:rPr>
        <w:t xml:space="preserve">. Setelah </w:t>
      </w:r>
      <w:proofErr w:type="spellStart"/>
      <w:r w:rsidRPr="00443941">
        <w:rPr>
          <w:rFonts w:ascii="Times New Roman" w:hAnsi="Times New Roman" w:cs="Times New Roman"/>
        </w:rPr>
        <w:t>konflik-konflik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makin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meluas</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sampai</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bawah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lembaga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peradilan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maka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situasi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berubah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Jadi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merupakan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lanjutan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keluhan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konflik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uraian</w:t>
      </w:r>
      <w:proofErr w:type="spellEnd"/>
      <w:r w:rsidRPr="00443941">
        <w:rPr>
          <w:rFonts w:ascii="Times New Roman" w:hAnsi="Times New Roman" w:cs="Times New Roman"/>
        </w:rPr>
        <w:t xml:space="preserve"> di </w:t>
      </w:r>
      <w:proofErr w:type="spellStart"/>
      <w:r w:rsidRPr="00443941">
        <w:rPr>
          <w:rFonts w:ascii="Times New Roman" w:hAnsi="Times New Roman" w:cs="Times New Roman"/>
        </w:rPr>
        <w:t>atas</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bahwa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penyebab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terjadinya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antara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penikmat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disebabkan</w:t>
      </w:r>
      <w:proofErr w:type="spellEnd"/>
      <w:r w:rsidRPr="00443941">
        <w:rPr>
          <w:rFonts w:ascii="Times New Roman" w:hAnsi="Times New Roman" w:cs="Times New Roman"/>
        </w:rPr>
        <w:t xml:space="preserve"> oleh </w:t>
      </w:r>
      <w:proofErr w:type="spellStart"/>
      <w:r w:rsidRPr="00443941">
        <w:rPr>
          <w:rFonts w:ascii="Times New Roman" w:hAnsi="Times New Roman" w:cs="Times New Roman"/>
        </w:rPr>
        <w:t>tertanggung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atau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penikmat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sendiri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maupun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dari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pihak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Dari </w:t>
      </w:r>
      <w:proofErr w:type="spellStart"/>
      <w:r w:rsidRPr="00443941">
        <w:rPr>
          <w:rFonts w:ascii="Times New Roman" w:hAnsi="Times New Roman" w:cs="Times New Roman"/>
        </w:rPr>
        <w:t>tidak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melaksanakan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hak</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kewajiban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tersebut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menyebabkan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timbulnya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sengketa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dalam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pengajuan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w:t>
      </w:r>
    </w:p>
    <w:p w14:paraId="2B780729" w14:textId="77777777" w:rsidR="00382BA3" w:rsidRPr="00443941" w:rsidRDefault="00382BA3" w:rsidP="00382BA3">
      <w:pPr>
        <w:spacing w:after="0" w:line="240" w:lineRule="auto"/>
        <w:ind w:firstLine="709"/>
        <w:jc w:val="both"/>
        <w:rPr>
          <w:rFonts w:ascii="Times New Roman" w:hAnsi="Times New Roman" w:cs="Times New Roman"/>
        </w:rPr>
      </w:pPr>
      <w:r w:rsidRPr="00443941">
        <w:rPr>
          <w:rFonts w:ascii="Times New Roman" w:hAnsi="Times New Roman" w:cs="Times New Roman"/>
          <w:lang w:val="id-ID"/>
        </w:rPr>
        <w:t xml:space="preserve">Perusahaan pembiayaan memiliki tanggungjawab juga dalam persoalan tersebut karena kedudukannya sebagai </w:t>
      </w:r>
      <w:r w:rsidRPr="00443941">
        <w:rPr>
          <w:rFonts w:ascii="Times New Roman" w:hAnsi="Times New Roman" w:cs="Times New Roman"/>
          <w:i/>
          <w:lang w:val="id-ID"/>
        </w:rPr>
        <w:t xml:space="preserve">third party </w:t>
      </w:r>
      <w:r w:rsidRPr="00443941">
        <w:rPr>
          <w:rFonts w:ascii="Times New Roman" w:hAnsi="Times New Roman" w:cs="Times New Roman"/>
        </w:rPr>
        <w:t xml:space="preserve">yang </w:t>
      </w:r>
      <w:proofErr w:type="spellStart"/>
      <w:r w:rsidRPr="00443941">
        <w:rPr>
          <w:rFonts w:ascii="Times New Roman" w:hAnsi="Times New Roman" w:cs="Times New Roman"/>
        </w:rPr>
        <w:t>memiliki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kepentingan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terhadap</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yaitu</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Tanggung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jawab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kendaraan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bermotor</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saat</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klaim</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asuransi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adalah</w:t>
      </w:r>
      <w:proofErr w:type="spellEnd"/>
      <w:r w:rsidRPr="00443941">
        <w:rPr>
          <w:rFonts w:ascii="Times New Roman" w:hAnsi="Times New Roman" w:cs="Times New Roman"/>
        </w:rPr>
        <w:t xml:space="preserve"> </w:t>
      </w:r>
      <w:r w:rsidRPr="00443941">
        <w:rPr>
          <w:rFonts w:ascii="Times New Roman" w:hAnsi="Times New Roman" w:cs="Times New Roman"/>
          <w:lang w:val="id-ID"/>
        </w:rPr>
        <w:t xml:space="preserve">membantu administrasi dan </w:t>
      </w:r>
      <w:proofErr w:type="spellStart"/>
      <w:r w:rsidRPr="00443941">
        <w:rPr>
          <w:rFonts w:ascii="Times New Roman" w:hAnsi="Times New Roman" w:cs="Times New Roman"/>
        </w:rPr>
        <w:t>memfasilitasi</w:t>
      </w:r>
      <w:proofErr w:type="spellEnd"/>
      <w:r w:rsidRPr="00443941">
        <w:rPr>
          <w:rFonts w:ascii="Times New Roman" w:hAnsi="Times New Roman" w:cs="Times New Roman"/>
          <w:lang w:val="id-ID"/>
        </w:rPr>
        <w:t xml:space="preserve"> keperluan</w:t>
      </w:r>
      <w:r w:rsidRPr="00443941">
        <w:rPr>
          <w:rFonts w:ascii="Times New Roman" w:hAnsi="Times New Roman" w:cs="Times New Roman"/>
        </w:rPr>
        <w:t xml:space="preserve"> </w:t>
      </w:r>
      <w:r w:rsidRPr="00443941">
        <w:rPr>
          <w:rFonts w:ascii="Times New Roman" w:hAnsi="Times New Roman" w:cs="Times New Roman"/>
          <w:lang w:val="id-ID"/>
        </w:rPr>
        <w:t>ahli waris konsumen pembiayaan kendaraan</w:t>
      </w:r>
      <w:r w:rsidRPr="00443941">
        <w:rPr>
          <w:rFonts w:ascii="Times New Roman" w:hAnsi="Times New Roman" w:cs="Times New Roman"/>
        </w:rPr>
        <w:t xml:space="preserve"> </w:t>
      </w:r>
      <w:r w:rsidRPr="00443941">
        <w:rPr>
          <w:rFonts w:ascii="Times New Roman" w:hAnsi="Times New Roman" w:cs="Times New Roman"/>
          <w:lang w:val="id-ID"/>
        </w:rPr>
        <w:t xml:space="preserve">untuk mempermudah klaim asuransi jiwa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baik</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sesuai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Pasal</w:t>
      </w:r>
      <w:proofErr w:type="spellEnd"/>
      <w:r w:rsidRPr="00443941">
        <w:rPr>
          <w:rFonts w:ascii="Times New Roman" w:hAnsi="Times New Roman" w:cs="Times New Roman"/>
        </w:rPr>
        <w:t xml:space="preserve"> 28 </w:t>
      </w:r>
      <w:proofErr w:type="spellStart"/>
      <w:r w:rsidRPr="00443941">
        <w:rPr>
          <w:rFonts w:ascii="Times New Roman" w:hAnsi="Times New Roman" w:cs="Times New Roman"/>
        </w:rPr>
        <w:t>Peraturan</w:t>
      </w:r>
      <w:proofErr w:type="spellEnd"/>
      <w:r w:rsidRPr="00443941">
        <w:rPr>
          <w:rFonts w:ascii="Times New Roman" w:hAnsi="Times New Roman" w:cs="Times New Roman"/>
        </w:rPr>
        <w:t xml:space="preserve"> OJK </w:t>
      </w:r>
      <w:proofErr w:type="spellStart"/>
      <w:r w:rsidRPr="00443941">
        <w:rPr>
          <w:rFonts w:ascii="Times New Roman" w:hAnsi="Times New Roman" w:cs="Times New Roman"/>
        </w:rPr>
        <w:t>Nomor</w:t>
      </w:r>
      <w:proofErr w:type="spellEnd"/>
      <w:r w:rsidRPr="00443941">
        <w:rPr>
          <w:rFonts w:ascii="Times New Roman" w:hAnsi="Times New Roman" w:cs="Times New Roman"/>
        </w:rPr>
        <w:t xml:space="preserve">: 1/POJK.07/2013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Perlindungan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Sektor</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Jasa</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Keuangan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menginstruksikan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perusahaan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pembiayaan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wajib</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melaksanakan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instruksi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sesuai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perjanjian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dengan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Konsumen</w:t>
      </w:r>
      <w:proofErr w:type="spellEnd"/>
      <w:r w:rsidRPr="00443941">
        <w:rPr>
          <w:rFonts w:ascii="Times New Roman" w:hAnsi="Times New Roman" w:cs="Times New Roman"/>
        </w:rPr>
        <w:t xml:space="preserve"> dan </w:t>
      </w:r>
      <w:proofErr w:type="spellStart"/>
      <w:r w:rsidRPr="00443941">
        <w:rPr>
          <w:rFonts w:ascii="Times New Roman" w:hAnsi="Times New Roman" w:cs="Times New Roman"/>
        </w:rPr>
        <w:t>ketentuan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peraturan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perundang-undangan</w:t>
      </w:r>
      <w:proofErr w:type="spellEnd"/>
      <w:r w:rsidRPr="00443941">
        <w:rPr>
          <w:rFonts w:ascii="Times New Roman" w:hAnsi="Times New Roman" w:cs="Times New Roman"/>
        </w:rPr>
        <w:t>.</w:t>
      </w:r>
    </w:p>
    <w:p w14:paraId="36B76804" w14:textId="77777777" w:rsidR="00382BA3" w:rsidRPr="00443941" w:rsidRDefault="00382BA3" w:rsidP="00382BA3">
      <w:pPr>
        <w:spacing w:after="0" w:line="240" w:lineRule="auto"/>
        <w:ind w:firstLine="709"/>
        <w:jc w:val="both"/>
        <w:rPr>
          <w:rFonts w:ascii="Times New Roman" w:hAnsi="Times New Roman" w:cs="Times New Roman"/>
          <w:lang w:val="id-ID"/>
        </w:rPr>
      </w:pPr>
      <w:r w:rsidRPr="00443941">
        <w:rPr>
          <w:rFonts w:ascii="Times New Roman" w:hAnsi="Times New Roman" w:cs="Times New Roman"/>
          <w:lang w:val="id-ID"/>
        </w:rPr>
        <w:t xml:space="preserve">Salah satu alasan masyarakat tidak memiliki asuransi jiwa karena proses klaim nya yang sulit dan berbelit-belit. Apabila perusahaan pembiayaan mencantumkan asuransi jiwa dalam perjanjian pembiayaan maka perusahaan pembiayaan terikat tanggungjawab dalam membantu klaim asuransi jiwa milik konsumen pembiayaan. Dengan pembagian tanggungjawab tersebut maka beban terhadap proses administrasi klaim akan lebih mudah dan cepat. </w:t>
      </w:r>
    </w:p>
    <w:p w14:paraId="351E3D2B" w14:textId="77777777" w:rsidR="00382BA3" w:rsidRPr="00443941" w:rsidRDefault="00382BA3" w:rsidP="00382BA3">
      <w:pPr>
        <w:spacing w:after="0" w:line="240" w:lineRule="auto"/>
        <w:ind w:firstLine="709"/>
        <w:jc w:val="both"/>
        <w:rPr>
          <w:rFonts w:ascii="Times New Roman" w:hAnsi="Times New Roman" w:cs="Times New Roman"/>
          <w:b/>
          <w:lang w:val="id-ID"/>
        </w:rPr>
      </w:pPr>
    </w:p>
    <w:p w14:paraId="641D5AAF" w14:textId="77777777" w:rsidR="00382BA3" w:rsidRPr="00443941" w:rsidRDefault="00382BA3" w:rsidP="00F03835">
      <w:pPr>
        <w:pStyle w:val="ListParagraph"/>
        <w:numPr>
          <w:ilvl w:val="0"/>
          <w:numId w:val="1"/>
        </w:numPr>
        <w:tabs>
          <w:tab w:val="left" w:pos="270"/>
          <w:tab w:val="left" w:pos="1413"/>
        </w:tabs>
        <w:spacing w:after="0" w:line="240" w:lineRule="auto"/>
        <w:ind w:left="709"/>
        <w:jc w:val="both"/>
        <w:rPr>
          <w:rFonts w:ascii="Times New Roman" w:hAnsi="Times New Roman"/>
          <w:b/>
        </w:rPr>
      </w:pPr>
      <w:proofErr w:type="spellStart"/>
      <w:r w:rsidRPr="00443941">
        <w:rPr>
          <w:rFonts w:ascii="Times New Roman" w:hAnsi="Times New Roman"/>
          <w:b/>
        </w:rPr>
        <w:t>Keimpulan</w:t>
      </w:r>
      <w:proofErr w:type="spellEnd"/>
    </w:p>
    <w:p w14:paraId="552CD107" w14:textId="77777777" w:rsidR="00382BA3" w:rsidRPr="00443941" w:rsidRDefault="00382BA3" w:rsidP="00F03835">
      <w:pPr>
        <w:spacing w:after="0" w:line="240" w:lineRule="auto"/>
        <w:ind w:firstLine="709"/>
        <w:jc w:val="both"/>
        <w:rPr>
          <w:rFonts w:ascii="Times New Roman" w:hAnsi="Times New Roman" w:cs="Times New Roman"/>
        </w:rPr>
      </w:pPr>
      <w:proofErr w:type="spellStart"/>
      <w:r w:rsidRPr="00443941">
        <w:rPr>
          <w:rFonts w:ascii="Times New Roman" w:hAnsi="Times New Roman" w:cs="Times New Roman"/>
        </w:rPr>
        <w:t>Berdasarkan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penelitian</w:t>
      </w:r>
      <w:proofErr w:type="spellEnd"/>
      <w:r w:rsidRPr="00443941">
        <w:rPr>
          <w:rFonts w:ascii="Times New Roman" w:hAnsi="Times New Roman" w:cs="Times New Roman"/>
        </w:rPr>
        <w:t xml:space="preserve"> yang </w:t>
      </w:r>
      <w:proofErr w:type="spellStart"/>
      <w:r w:rsidRPr="00443941">
        <w:rPr>
          <w:rFonts w:ascii="Times New Roman" w:hAnsi="Times New Roman" w:cs="Times New Roman"/>
        </w:rPr>
        <w:t>dilakukan</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tentang</w:t>
      </w:r>
      <w:proofErr w:type="spellEnd"/>
      <w:r w:rsidRPr="00443941">
        <w:rPr>
          <w:rFonts w:ascii="Times New Roman" w:hAnsi="Times New Roman" w:cs="Times New Roman"/>
        </w:rPr>
        <w:t xml:space="preserve"> “</w:t>
      </w:r>
      <w:r w:rsidRPr="00443941">
        <w:rPr>
          <w:rFonts w:ascii="Times New Roman" w:hAnsi="Times New Roman" w:cs="Times New Roman"/>
          <w:lang w:val="id-ID"/>
        </w:rPr>
        <w:t xml:space="preserve">Tanggungjawab Perusahaan Pembiayaan Kendaraan </w:t>
      </w:r>
      <w:r w:rsidRPr="00443941">
        <w:rPr>
          <w:rFonts w:ascii="Times New Roman" w:hAnsi="Times New Roman" w:cs="Times New Roman"/>
          <w:i/>
          <w:lang w:val="id-ID"/>
        </w:rPr>
        <w:t>Leasing</w:t>
      </w:r>
      <w:r w:rsidRPr="00443941">
        <w:rPr>
          <w:rFonts w:ascii="Times New Roman" w:hAnsi="Times New Roman" w:cs="Times New Roman"/>
          <w:lang w:val="id-ID"/>
        </w:rPr>
        <w:t xml:space="preserve"> Untuk Memberikan Asuransi Jiwa Kepada Konsumen Dalam Peraturan Otoritas Jasa Keuangan Nomor 35/POJK.05/2018 Tentang Penyelenggaraan Usaha Perusahaan Pembiayaan</w:t>
      </w:r>
      <w:r w:rsidRPr="00443941">
        <w:rPr>
          <w:rFonts w:ascii="Times New Roman" w:hAnsi="Times New Roman" w:cs="Times New Roman"/>
        </w:rPr>
        <w:t xml:space="preserve">,” </w:t>
      </w:r>
      <w:proofErr w:type="spellStart"/>
      <w:r w:rsidRPr="00443941">
        <w:rPr>
          <w:rFonts w:ascii="Times New Roman" w:hAnsi="Times New Roman" w:cs="Times New Roman"/>
        </w:rPr>
        <w:t>peneliti</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merangkum</w:t>
      </w:r>
      <w:proofErr w:type="spellEnd"/>
      <w:r w:rsidRPr="00443941">
        <w:rPr>
          <w:rFonts w:ascii="Times New Roman" w:hAnsi="Times New Roman" w:cs="Times New Roman"/>
        </w:rPr>
        <w:t xml:space="preserve"> pada </w:t>
      </w:r>
      <w:proofErr w:type="spellStart"/>
      <w:r w:rsidRPr="00443941">
        <w:rPr>
          <w:rFonts w:ascii="Times New Roman" w:hAnsi="Times New Roman" w:cs="Times New Roman"/>
        </w:rPr>
        <w:t>hal</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dibawah</w:t>
      </w:r>
      <w:proofErr w:type="spellEnd"/>
      <w:r w:rsidRPr="00443941">
        <w:rPr>
          <w:rFonts w:ascii="Times New Roman" w:hAnsi="Times New Roman" w:cs="Times New Roman"/>
        </w:rPr>
        <w:t xml:space="preserve"> </w:t>
      </w:r>
      <w:proofErr w:type="spellStart"/>
      <w:r w:rsidRPr="00443941">
        <w:rPr>
          <w:rFonts w:ascii="Times New Roman" w:hAnsi="Times New Roman" w:cs="Times New Roman"/>
        </w:rPr>
        <w:t>ini</w:t>
      </w:r>
      <w:proofErr w:type="spellEnd"/>
      <w:r w:rsidRPr="00443941">
        <w:rPr>
          <w:rFonts w:ascii="Times New Roman" w:hAnsi="Times New Roman" w:cs="Times New Roman"/>
        </w:rPr>
        <w:t>:</w:t>
      </w:r>
    </w:p>
    <w:p w14:paraId="335BD123" w14:textId="77777777" w:rsidR="0060192B" w:rsidRPr="00443941" w:rsidRDefault="00382BA3" w:rsidP="0060192B">
      <w:pPr>
        <w:pStyle w:val="ListParagraph"/>
        <w:numPr>
          <w:ilvl w:val="0"/>
          <w:numId w:val="20"/>
        </w:numPr>
        <w:spacing w:after="0" w:line="240" w:lineRule="auto"/>
        <w:ind w:left="0" w:firstLine="66"/>
        <w:jc w:val="both"/>
        <w:rPr>
          <w:rFonts w:ascii="Times New Roman" w:hAnsi="Times New Roman"/>
        </w:rPr>
      </w:pPr>
      <w:proofErr w:type="spellStart"/>
      <w:r w:rsidRPr="00443941">
        <w:rPr>
          <w:rFonts w:ascii="Times New Roman" w:hAnsi="Times New Roman"/>
        </w:rPr>
        <w:lastRenderedPageBreak/>
        <w:t>Berdasarkan</w:t>
      </w:r>
      <w:proofErr w:type="spellEnd"/>
      <w:r w:rsidRPr="00443941">
        <w:rPr>
          <w:rFonts w:ascii="Times New Roman" w:hAnsi="Times New Roman"/>
        </w:rPr>
        <w:t xml:space="preserve"> </w:t>
      </w:r>
      <w:proofErr w:type="spellStart"/>
      <w:r w:rsidRPr="00443941">
        <w:rPr>
          <w:rFonts w:ascii="Times New Roman" w:hAnsi="Times New Roman"/>
        </w:rPr>
        <w:t>penelitian</w:t>
      </w:r>
      <w:proofErr w:type="spellEnd"/>
      <w:r w:rsidRPr="00443941">
        <w:rPr>
          <w:rFonts w:ascii="Times New Roman" w:hAnsi="Times New Roman"/>
        </w:rPr>
        <w:t xml:space="preserve"> </w:t>
      </w:r>
      <w:proofErr w:type="spellStart"/>
      <w:r w:rsidRPr="00443941">
        <w:rPr>
          <w:rFonts w:ascii="Times New Roman" w:hAnsi="Times New Roman"/>
        </w:rPr>
        <w:t>sampai</w:t>
      </w:r>
      <w:proofErr w:type="spellEnd"/>
      <w:r w:rsidRPr="00443941">
        <w:rPr>
          <w:rFonts w:ascii="Times New Roman" w:hAnsi="Times New Roman"/>
        </w:rPr>
        <w:t xml:space="preserve">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ini</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ada</w:t>
      </w:r>
      <w:proofErr w:type="spellEnd"/>
      <w:r w:rsidRPr="00443941">
        <w:rPr>
          <w:rFonts w:ascii="Times New Roman" w:hAnsi="Times New Roman"/>
        </w:rPr>
        <w:t xml:space="preserve"> </w:t>
      </w:r>
      <w:proofErr w:type="spellStart"/>
      <w:r w:rsidRPr="00443941">
        <w:rPr>
          <w:rFonts w:ascii="Times New Roman" w:hAnsi="Times New Roman"/>
        </w:rPr>
        <w:t>kewajiban</w:t>
      </w:r>
      <w:proofErr w:type="spellEnd"/>
      <w:r w:rsidRPr="00443941">
        <w:rPr>
          <w:rFonts w:ascii="Times New Roman" w:hAnsi="Times New Roman"/>
        </w:rPr>
        <w:t xml:space="preserve"> OJK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w:t>
      </w:r>
      <w:proofErr w:type="spellStart"/>
      <w:r w:rsidRPr="00443941">
        <w:rPr>
          <w:rFonts w:ascii="Times New Roman" w:hAnsi="Times New Roman"/>
        </w:rPr>
        <w:t>mengasuransi</w:t>
      </w:r>
      <w:proofErr w:type="spellEnd"/>
      <w:r w:rsidRPr="00443941">
        <w:rPr>
          <w:rFonts w:ascii="Times New Roman" w:hAnsi="Times New Roman"/>
        </w:rPr>
        <w:t xml:space="preserve"> </w:t>
      </w:r>
      <w:proofErr w:type="spellStart"/>
      <w:r w:rsidRPr="00443941">
        <w:rPr>
          <w:rFonts w:ascii="Times New Roman" w:hAnsi="Times New Roman"/>
        </w:rPr>
        <w:t>jiwakan</w:t>
      </w:r>
      <w:proofErr w:type="spellEnd"/>
      <w:r w:rsidRPr="00443941">
        <w:rPr>
          <w:rFonts w:ascii="Times New Roman" w:hAnsi="Times New Roman"/>
        </w:rPr>
        <w:t xml:space="preserve"> </w:t>
      </w:r>
      <w:proofErr w:type="spellStart"/>
      <w:r w:rsidRPr="00443941">
        <w:rPr>
          <w:rFonts w:ascii="Times New Roman" w:hAnsi="Times New Roman"/>
        </w:rPr>
        <w:t>konsumennya</w:t>
      </w:r>
      <w:proofErr w:type="spellEnd"/>
      <w:r w:rsidRPr="00443941">
        <w:rPr>
          <w:rFonts w:ascii="Times New Roman" w:hAnsi="Times New Roman"/>
        </w:rPr>
        <w:t xml:space="preserve">. Akan </w:t>
      </w:r>
      <w:proofErr w:type="spellStart"/>
      <w:r w:rsidRPr="00443941">
        <w:rPr>
          <w:rFonts w:ascii="Times New Roman" w:hAnsi="Times New Roman"/>
        </w:rPr>
        <w:t>tetapi</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fasilitas</w:t>
      </w:r>
      <w:proofErr w:type="spellEnd"/>
      <w:r w:rsidRPr="00443941">
        <w:rPr>
          <w:rFonts w:ascii="Times New Roman" w:hAnsi="Times New Roman"/>
        </w:rPr>
        <w:t xml:space="preserve"> </w:t>
      </w:r>
      <w:proofErr w:type="spellStart"/>
      <w:r w:rsidRPr="00443941">
        <w:rPr>
          <w:rFonts w:ascii="Times New Roman" w:hAnsi="Times New Roman"/>
        </w:rPr>
        <w:t>tambahan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yang </w:t>
      </w:r>
      <w:proofErr w:type="spellStart"/>
      <w:r w:rsidRPr="00443941">
        <w:rPr>
          <w:rFonts w:ascii="Times New Roman" w:hAnsi="Times New Roman"/>
        </w:rPr>
        <w:t>mengambil</w:t>
      </w:r>
      <w:proofErr w:type="spellEnd"/>
      <w:r w:rsidRPr="00443941">
        <w:rPr>
          <w:rFonts w:ascii="Times New Roman" w:hAnsi="Times New Roman"/>
        </w:rPr>
        <w:t xml:space="preserve"> </w:t>
      </w:r>
      <w:proofErr w:type="spellStart"/>
      <w:r w:rsidRPr="00443941">
        <w:rPr>
          <w:rFonts w:ascii="Times New Roman" w:hAnsi="Times New Roman"/>
        </w:rPr>
        <w:t>cicilan</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menambah</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Fasilitas</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dampak</w:t>
      </w:r>
      <w:proofErr w:type="spellEnd"/>
      <w:r w:rsidRPr="00443941">
        <w:rPr>
          <w:rFonts w:ascii="Times New Roman" w:hAnsi="Times New Roman"/>
        </w:rPr>
        <w:t xml:space="preserve"> </w:t>
      </w:r>
      <w:proofErr w:type="spellStart"/>
      <w:r w:rsidRPr="00443941">
        <w:rPr>
          <w:rFonts w:ascii="Times New Roman" w:hAnsi="Times New Roman"/>
        </w:rPr>
        <w:t>positif</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terbebani</w:t>
      </w:r>
      <w:proofErr w:type="spellEnd"/>
      <w:r w:rsidRPr="00443941">
        <w:rPr>
          <w:rFonts w:ascii="Times New Roman" w:hAnsi="Times New Roman"/>
        </w:rPr>
        <w:t xml:space="preserve"> </w:t>
      </w:r>
      <w:proofErr w:type="spellStart"/>
      <w:r w:rsidRPr="00443941">
        <w:rPr>
          <w:rFonts w:ascii="Times New Roman" w:hAnsi="Times New Roman"/>
        </w:rPr>
        <w:t>hutang</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kendaraannya</w:t>
      </w:r>
      <w:proofErr w:type="spellEnd"/>
      <w:r w:rsidRPr="00443941">
        <w:rPr>
          <w:rFonts w:ascii="Times New Roman" w:hAnsi="Times New Roman"/>
        </w:rPr>
        <w:t xml:space="preserve"> </w:t>
      </w:r>
      <w:proofErr w:type="spellStart"/>
      <w:r w:rsidRPr="00443941">
        <w:rPr>
          <w:rFonts w:ascii="Times New Roman" w:hAnsi="Times New Roman"/>
        </w:rPr>
        <w:t>dikembalikan</w:t>
      </w:r>
      <w:proofErr w:type="spellEnd"/>
      <w:r w:rsidRPr="00443941">
        <w:rPr>
          <w:rFonts w:ascii="Times New Roman" w:hAnsi="Times New Roman"/>
        </w:rPr>
        <w:t xml:space="preserve"> </w:t>
      </w:r>
      <w:proofErr w:type="spellStart"/>
      <w:r w:rsidRPr="00443941">
        <w:rPr>
          <w:rFonts w:ascii="Times New Roman" w:hAnsi="Times New Roman"/>
        </w:rPr>
        <w:t>ke</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Perusahaan </w:t>
      </w:r>
      <w:proofErr w:type="spellStart"/>
      <w:r w:rsidRPr="00443941">
        <w:rPr>
          <w:rFonts w:ascii="Times New Roman" w:hAnsi="Times New Roman"/>
        </w:rPr>
        <w:t>pembiayaan</w:t>
      </w:r>
      <w:proofErr w:type="spellEnd"/>
      <w:r w:rsidRPr="00443941">
        <w:rPr>
          <w:rFonts w:ascii="Times New Roman" w:hAnsi="Times New Roman"/>
        </w:rPr>
        <w:t xml:space="preserve"> pun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kepraktisan</w:t>
      </w:r>
      <w:proofErr w:type="spellEnd"/>
      <w:r w:rsidRPr="00443941">
        <w:rPr>
          <w:rFonts w:ascii="Times New Roman" w:hAnsi="Times New Roman"/>
        </w:rPr>
        <w:t xml:space="preserve"> </w:t>
      </w:r>
      <w:proofErr w:type="spellStart"/>
      <w:r w:rsidRPr="00443941">
        <w:rPr>
          <w:rFonts w:ascii="Times New Roman" w:hAnsi="Times New Roman"/>
        </w:rPr>
        <w:t>bekerja</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bagi</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yang </w:t>
      </w:r>
      <w:proofErr w:type="spellStart"/>
      <w:r w:rsidRPr="00443941">
        <w:rPr>
          <w:rFonts w:ascii="Times New Roman" w:hAnsi="Times New Roman"/>
        </w:rPr>
        <w:t>telah</w:t>
      </w:r>
      <w:proofErr w:type="spellEnd"/>
      <w:r w:rsidRPr="00443941">
        <w:rPr>
          <w:rFonts w:ascii="Times New Roman" w:hAnsi="Times New Roman"/>
        </w:rPr>
        <w:t xml:space="preserve"> </w:t>
      </w:r>
      <w:proofErr w:type="spellStart"/>
      <w:r w:rsidRPr="00443941">
        <w:rPr>
          <w:rFonts w:ascii="Times New Roman" w:hAnsi="Times New Roman"/>
        </w:rPr>
        <w:t>meninggal</w:t>
      </w:r>
      <w:proofErr w:type="spellEnd"/>
      <w:r w:rsidRPr="00443941">
        <w:rPr>
          <w:rFonts w:ascii="Times New Roman" w:hAnsi="Times New Roman"/>
        </w:rPr>
        <w:t xml:space="preserve"> dunia,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dibebankan</w:t>
      </w:r>
      <w:proofErr w:type="spellEnd"/>
      <w:r w:rsidRPr="00443941">
        <w:rPr>
          <w:rFonts w:ascii="Times New Roman" w:hAnsi="Times New Roman"/>
        </w:rPr>
        <w:t xml:space="preserve"> </w:t>
      </w:r>
      <w:proofErr w:type="spellStart"/>
      <w:r w:rsidRPr="00443941">
        <w:rPr>
          <w:rFonts w:ascii="Times New Roman" w:hAnsi="Times New Roman"/>
        </w:rPr>
        <w:t>cicilan</w:t>
      </w:r>
      <w:proofErr w:type="spellEnd"/>
      <w:r w:rsidRPr="00443941">
        <w:rPr>
          <w:rFonts w:ascii="Times New Roman" w:hAnsi="Times New Roman"/>
        </w:rPr>
        <w:t>.</w:t>
      </w:r>
      <w:r w:rsidR="0060192B" w:rsidRPr="00443941">
        <w:rPr>
          <w:rFonts w:ascii="Times New Roman" w:hAnsi="Times New Roman"/>
          <w:lang w:val="id-ID"/>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pemberian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tetap</w:t>
      </w:r>
      <w:proofErr w:type="spellEnd"/>
      <w:r w:rsidRPr="00443941">
        <w:rPr>
          <w:rFonts w:ascii="Times New Roman" w:hAnsi="Times New Roman"/>
        </w:rPr>
        <w:t xml:space="preserve"> </w:t>
      </w:r>
      <w:proofErr w:type="spellStart"/>
      <w:r w:rsidRPr="00443941">
        <w:rPr>
          <w:rFonts w:ascii="Times New Roman" w:hAnsi="Times New Roman"/>
        </w:rPr>
        <w:t>dibayarkan</w:t>
      </w:r>
      <w:proofErr w:type="spellEnd"/>
      <w:r w:rsidRPr="00443941">
        <w:rPr>
          <w:rFonts w:ascii="Times New Roman" w:hAnsi="Times New Roman"/>
        </w:rPr>
        <w:t xml:space="preserve"> oleh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Tetapi</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yang </w:t>
      </w:r>
      <w:proofErr w:type="spellStart"/>
      <w:r w:rsidRPr="00443941">
        <w:rPr>
          <w:rFonts w:ascii="Times New Roman" w:hAnsi="Times New Roman"/>
        </w:rPr>
        <w:t>memegang</w:t>
      </w:r>
      <w:proofErr w:type="spellEnd"/>
      <w:r w:rsidRPr="00443941">
        <w:rPr>
          <w:rFonts w:ascii="Times New Roman" w:hAnsi="Times New Roman"/>
        </w:rPr>
        <w:t xml:space="preserve"> polis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terjadi</w:t>
      </w:r>
      <w:proofErr w:type="spellEnd"/>
      <w:r w:rsidRPr="00443941">
        <w:rPr>
          <w:rFonts w:ascii="Times New Roman" w:hAnsi="Times New Roman"/>
        </w:rPr>
        <w:t xml:space="preserve"> </w:t>
      </w:r>
      <w:proofErr w:type="spellStart"/>
      <w:r w:rsidRPr="00443941">
        <w:rPr>
          <w:rFonts w:ascii="Times New Roman" w:hAnsi="Times New Roman"/>
        </w:rPr>
        <w:t>kematian</w:t>
      </w:r>
      <w:proofErr w:type="spellEnd"/>
      <w:r w:rsidRPr="00443941">
        <w:rPr>
          <w:rFonts w:ascii="Times New Roman" w:hAnsi="Times New Roman"/>
        </w:rPr>
        <w:t xml:space="preserve"> pada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terjadi</w:t>
      </w:r>
      <w:proofErr w:type="spellEnd"/>
      <w:r w:rsidRPr="00443941">
        <w:rPr>
          <w:rFonts w:ascii="Times New Roman" w:hAnsi="Times New Roman"/>
        </w:rPr>
        <w:t xml:space="preserve">, </w:t>
      </w:r>
      <w:proofErr w:type="spellStart"/>
      <w:r w:rsidRPr="00443941">
        <w:rPr>
          <w:rFonts w:ascii="Times New Roman" w:hAnsi="Times New Roman"/>
        </w:rPr>
        <w:t>maka</w:t>
      </w:r>
      <w:proofErr w:type="spellEnd"/>
      <w:r w:rsidRPr="00443941">
        <w:rPr>
          <w:rFonts w:ascii="Times New Roman" w:hAnsi="Times New Roman"/>
        </w:rPr>
        <w:t xml:space="preserve"> </w:t>
      </w:r>
      <w:proofErr w:type="spellStart"/>
      <w:r w:rsidRPr="00443941">
        <w:rPr>
          <w:rFonts w:ascii="Times New Roman" w:hAnsi="Times New Roman"/>
        </w:rPr>
        <w:t>penggantian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tertanggung</w:t>
      </w:r>
      <w:proofErr w:type="spellEnd"/>
      <w:r w:rsidRPr="00443941">
        <w:rPr>
          <w:rFonts w:ascii="Times New Roman" w:hAnsi="Times New Roman"/>
        </w:rPr>
        <w:t xml:space="preserve"> </w:t>
      </w:r>
      <w:proofErr w:type="spellStart"/>
      <w:r w:rsidRPr="00443941">
        <w:rPr>
          <w:rFonts w:ascii="Times New Roman" w:hAnsi="Times New Roman"/>
        </w:rPr>
        <w:t>didahulukan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kata lain, polis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objek</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yang </w:t>
      </w:r>
      <w:proofErr w:type="spellStart"/>
      <w:r w:rsidRPr="00443941">
        <w:rPr>
          <w:rFonts w:ascii="Times New Roman" w:hAnsi="Times New Roman"/>
        </w:rPr>
        <w:t>dipegang</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diatur</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1152 </w:t>
      </w:r>
      <w:proofErr w:type="spellStart"/>
      <w:r w:rsidRPr="00443941">
        <w:rPr>
          <w:rFonts w:ascii="Times New Roman" w:hAnsi="Times New Roman"/>
        </w:rPr>
        <w:t>KUHPerdata</w:t>
      </w:r>
      <w:proofErr w:type="spellEnd"/>
      <w:r w:rsidRPr="00443941">
        <w:rPr>
          <w:rFonts w:ascii="Times New Roman" w:hAnsi="Times New Roman"/>
        </w:rPr>
        <w:t xml:space="preserve"> </w:t>
      </w:r>
      <w:proofErr w:type="spellStart"/>
      <w:r w:rsidRPr="00443941">
        <w:rPr>
          <w:rFonts w:ascii="Times New Roman" w:hAnsi="Times New Roman"/>
        </w:rPr>
        <w:t>menegaskan</w:t>
      </w:r>
      <w:proofErr w:type="spellEnd"/>
      <w:r w:rsidRPr="00443941">
        <w:rPr>
          <w:rFonts w:ascii="Times New Roman" w:hAnsi="Times New Roman"/>
        </w:rPr>
        <w:t xml:space="preserve"> </w:t>
      </w:r>
      <w:proofErr w:type="spellStart"/>
      <w:r w:rsidRPr="00443941">
        <w:rPr>
          <w:rFonts w:ascii="Times New Roman" w:hAnsi="Times New Roman"/>
        </w:rPr>
        <w:t>bahwa</w:t>
      </w:r>
      <w:proofErr w:type="spellEnd"/>
      <w:r w:rsidRPr="00443941">
        <w:rPr>
          <w:rFonts w:ascii="Times New Roman" w:hAnsi="Times New Roman"/>
        </w:rPr>
        <w:t>: “</w:t>
      </w:r>
      <w:proofErr w:type="spellStart"/>
      <w:r w:rsidRPr="00443941">
        <w:rPr>
          <w:rFonts w:ascii="Times New Roman" w:hAnsi="Times New Roman"/>
        </w:rPr>
        <w:t>Hak</w:t>
      </w:r>
      <w:proofErr w:type="spellEnd"/>
      <w:r w:rsidRPr="00443941">
        <w:rPr>
          <w:rFonts w:ascii="Times New Roman" w:hAnsi="Times New Roman"/>
        </w:rPr>
        <w:t xml:space="preserve"> </w:t>
      </w:r>
      <w:proofErr w:type="spellStart"/>
      <w:r w:rsidRPr="00443941">
        <w:rPr>
          <w:rFonts w:ascii="Times New Roman" w:hAnsi="Times New Roman"/>
        </w:rPr>
        <w:t>gadai</w:t>
      </w:r>
      <w:proofErr w:type="spellEnd"/>
      <w:r w:rsidRPr="00443941">
        <w:rPr>
          <w:rFonts w:ascii="Times New Roman" w:hAnsi="Times New Roman"/>
        </w:rPr>
        <w:t xml:space="preserve">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barang</w:t>
      </w:r>
      <w:proofErr w:type="spellEnd"/>
      <w:r w:rsidRPr="00443941">
        <w:rPr>
          <w:rFonts w:ascii="Times New Roman" w:hAnsi="Times New Roman"/>
        </w:rPr>
        <w:t xml:space="preserve"> </w:t>
      </w:r>
      <w:proofErr w:type="spellStart"/>
      <w:r w:rsidRPr="00443941">
        <w:rPr>
          <w:rFonts w:ascii="Times New Roman" w:hAnsi="Times New Roman"/>
        </w:rPr>
        <w:t>bergerak</w:t>
      </w:r>
      <w:proofErr w:type="spellEnd"/>
      <w:r w:rsidRPr="00443941">
        <w:rPr>
          <w:rFonts w:ascii="Times New Roman" w:hAnsi="Times New Roman"/>
        </w:rPr>
        <w:t xml:space="preserve"> yang </w:t>
      </w:r>
      <w:proofErr w:type="spellStart"/>
      <w:r w:rsidRPr="00443941">
        <w:rPr>
          <w:rFonts w:ascii="Times New Roman" w:hAnsi="Times New Roman"/>
        </w:rPr>
        <w:t>berwujud</w:t>
      </w:r>
      <w:proofErr w:type="spellEnd"/>
      <w:r w:rsidRPr="00443941">
        <w:rPr>
          <w:rFonts w:ascii="Times New Roman" w:hAnsi="Times New Roman"/>
        </w:rPr>
        <w:t xml:space="preserve"> dan </w:t>
      </w:r>
      <w:proofErr w:type="spellStart"/>
      <w:r w:rsidRPr="00443941">
        <w:rPr>
          <w:rFonts w:ascii="Times New Roman" w:hAnsi="Times New Roman"/>
        </w:rPr>
        <w:t>atas</w:t>
      </w:r>
      <w:proofErr w:type="spellEnd"/>
      <w:r w:rsidRPr="00443941">
        <w:rPr>
          <w:rFonts w:ascii="Times New Roman" w:hAnsi="Times New Roman"/>
        </w:rPr>
        <w:t xml:space="preserve"> </w:t>
      </w:r>
      <w:proofErr w:type="spellStart"/>
      <w:r w:rsidRPr="00443941">
        <w:rPr>
          <w:rFonts w:ascii="Times New Roman" w:hAnsi="Times New Roman"/>
        </w:rPr>
        <w:t>piutang</w:t>
      </w:r>
      <w:proofErr w:type="spellEnd"/>
      <w:r w:rsidRPr="00443941">
        <w:rPr>
          <w:rFonts w:ascii="Times New Roman" w:hAnsi="Times New Roman"/>
        </w:rPr>
        <w:t xml:space="preserve"> </w:t>
      </w:r>
      <w:proofErr w:type="spellStart"/>
      <w:r w:rsidRPr="00443941">
        <w:rPr>
          <w:rFonts w:ascii="Times New Roman" w:hAnsi="Times New Roman"/>
        </w:rPr>
        <w:t>bawa</w:t>
      </w:r>
      <w:proofErr w:type="spellEnd"/>
      <w:r w:rsidRPr="00443941">
        <w:rPr>
          <w:rFonts w:ascii="Times New Roman" w:hAnsi="Times New Roman"/>
        </w:rPr>
        <w:t xml:space="preserve"> </w:t>
      </w:r>
      <w:proofErr w:type="spellStart"/>
      <w:r w:rsidRPr="00443941">
        <w:rPr>
          <w:rFonts w:ascii="Times New Roman" w:hAnsi="Times New Roman"/>
        </w:rPr>
        <w:t>timbul</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cara</w:t>
      </w:r>
      <w:proofErr w:type="spellEnd"/>
      <w:r w:rsidRPr="00443941">
        <w:rPr>
          <w:rFonts w:ascii="Times New Roman" w:hAnsi="Times New Roman"/>
        </w:rPr>
        <w:t xml:space="preserve"> </w:t>
      </w:r>
      <w:proofErr w:type="spellStart"/>
      <w:r w:rsidRPr="00443941">
        <w:rPr>
          <w:rFonts w:ascii="Times New Roman" w:hAnsi="Times New Roman"/>
        </w:rPr>
        <w:t>menyerahkan</w:t>
      </w:r>
      <w:proofErr w:type="spellEnd"/>
      <w:r w:rsidRPr="00443941">
        <w:rPr>
          <w:rFonts w:ascii="Times New Roman" w:hAnsi="Times New Roman"/>
        </w:rPr>
        <w:t xml:space="preserve"> </w:t>
      </w:r>
      <w:proofErr w:type="spellStart"/>
      <w:r w:rsidRPr="00443941">
        <w:rPr>
          <w:rFonts w:ascii="Times New Roman" w:hAnsi="Times New Roman"/>
        </w:rPr>
        <w:t>gadai</w:t>
      </w:r>
      <w:proofErr w:type="spellEnd"/>
      <w:r w:rsidRPr="00443941">
        <w:rPr>
          <w:rFonts w:ascii="Times New Roman" w:hAnsi="Times New Roman"/>
        </w:rPr>
        <w:t xml:space="preserve"> </w:t>
      </w:r>
      <w:proofErr w:type="spellStart"/>
      <w:r w:rsidRPr="00443941">
        <w:rPr>
          <w:rFonts w:ascii="Times New Roman" w:hAnsi="Times New Roman"/>
        </w:rPr>
        <w:t>itu</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kekuasaan</w:t>
      </w:r>
      <w:proofErr w:type="spellEnd"/>
      <w:r w:rsidRPr="00443941">
        <w:rPr>
          <w:rFonts w:ascii="Times New Roman" w:hAnsi="Times New Roman"/>
        </w:rPr>
        <w:t xml:space="preserve"> </w:t>
      </w:r>
      <w:proofErr w:type="spellStart"/>
      <w:r w:rsidRPr="00443941">
        <w:rPr>
          <w:rFonts w:ascii="Times New Roman" w:hAnsi="Times New Roman"/>
        </w:rPr>
        <w:t>kreditur</w:t>
      </w:r>
      <w:proofErr w:type="spellEnd"/>
      <w:r w:rsidRPr="00443941">
        <w:rPr>
          <w:rFonts w:ascii="Times New Roman" w:hAnsi="Times New Roman"/>
        </w:rPr>
        <w:t>.”</w:t>
      </w:r>
      <w:r w:rsidR="0060192B" w:rsidRPr="00443941">
        <w:rPr>
          <w:rFonts w:ascii="Times New Roman" w:hAnsi="Times New Roman"/>
          <w:lang w:val="id-ID"/>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demikian</w:t>
      </w:r>
      <w:proofErr w:type="spellEnd"/>
      <w:r w:rsidRPr="00443941">
        <w:rPr>
          <w:rFonts w:ascii="Times New Roman" w:hAnsi="Times New Roman"/>
        </w:rPr>
        <w:t xml:space="preserve">, polis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dipegang</w:t>
      </w:r>
      <w:proofErr w:type="spellEnd"/>
      <w:r w:rsidRPr="00443941">
        <w:rPr>
          <w:rFonts w:ascii="Times New Roman" w:hAnsi="Times New Roman"/>
        </w:rPr>
        <w:t xml:space="preserve"> oleh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sebagai</w:t>
      </w:r>
      <w:proofErr w:type="spellEnd"/>
      <w:r w:rsidRPr="00443941">
        <w:rPr>
          <w:rFonts w:ascii="Times New Roman" w:hAnsi="Times New Roman"/>
        </w:rPr>
        <w:t xml:space="preserve"> </w:t>
      </w:r>
      <w:proofErr w:type="spellStart"/>
      <w:r w:rsidRPr="00443941">
        <w:rPr>
          <w:rFonts w:ascii="Times New Roman" w:hAnsi="Times New Roman"/>
        </w:rPr>
        <w:t>jaminan</w:t>
      </w:r>
      <w:proofErr w:type="spellEnd"/>
      <w:r w:rsidRPr="00443941">
        <w:rPr>
          <w:rFonts w:ascii="Times New Roman" w:hAnsi="Times New Roman"/>
        </w:rPr>
        <w:t xml:space="preserve"> yang </w:t>
      </w:r>
      <w:proofErr w:type="spellStart"/>
      <w:r w:rsidRPr="00443941">
        <w:rPr>
          <w:rFonts w:ascii="Times New Roman" w:hAnsi="Times New Roman"/>
        </w:rPr>
        <w:t>bilamana</w:t>
      </w:r>
      <w:proofErr w:type="spellEnd"/>
      <w:r w:rsidRPr="00443941">
        <w:rPr>
          <w:rFonts w:ascii="Times New Roman" w:hAnsi="Times New Roman"/>
        </w:rPr>
        <w:t xml:space="preserve"> </w:t>
      </w:r>
      <w:proofErr w:type="spellStart"/>
      <w:r w:rsidRPr="00443941">
        <w:rPr>
          <w:rFonts w:ascii="Times New Roman" w:hAnsi="Times New Roman"/>
        </w:rPr>
        <w:t>terjadi</w:t>
      </w:r>
      <w:proofErr w:type="spellEnd"/>
      <w:r w:rsidRPr="00443941">
        <w:rPr>
          <w:rFonts w:ascii="Times New Roman" w:hAnsi="Times New Roman"/>
        </w:rPr>
        <w:t xml:space="preserve"> </w:t>
      </w:r>
      <w:proofErr w:type="spellStart"/>
      <w:r w:rsidRPr="00443941">
        <w:rPr>
          <w:rFonts w:ascii="Times New Roman" w:hAnsi="Times New Roman"/>
        </w:rPr>
        <w:t>kematian</w:t>
      </w:r>
      <w:proofErr w:type="spellEnd"/>
      <w:r w:rsidRPr="00443941">
        <w:rPr>
          <w:rFonts w:ascii="Times New Roman" w:hAnsi="Times New Roman"/>
        </w:rPr>
        <w:t xml:space="preserve">, </w:t>
      </w:r>
      <w:proofErr w:type="spellStart"/>
      <w:r w:rsidRPr="00443941">
        <w:rPr>
          <w:rFonts w:ascii="Times New Roman" w:hAnsi="Times New Roman"/>
        </w:rPr>
        <w:t>maka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menggunakan</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pembayaran</w:t>
      </w:r>
      <w:proofErr w:type="spellEnd"/>
      <w:r w:rsidRPr="00443941">
        <w:rPr>
          <w:rFonts w:ascii="Times New Roman" w:hAnsi="Times New Roman"/>
        </w:rPr>
        <w:t xml:space="preserve"> </w:t>
      </w:r>
      <w:proofErr w:type="spellStart"/>
      <w:r w:rsidRPr="00443941">
        <w:rPr>
          <w:rFonts w:ascii="Times New Roman" w:hAnsi="Times New Roman"/>
        </w:rPr>
        <w:t>sisanya</w:t>
      </w:r>
      <w:proofErr w:type="spellEnd"/>
      <w:r w:rsidRPr="00443941">
        <w:rPr>
          <w:rFonts w:ascii="Times New Roman" w:hAnsi="Times New Roman"/>
        </w:rPr>
        <w:t xml:space="preserve">. </w:t>
      </w:r>
      <w:proofErr w:type="spellStart"/>
      <w:r w:rsidRPr="00443941">
        <w:rPr>
          <w:rFonts w:ascii="Times New Roman" w:hAnsi="Times New Roman"/>
        </w:rPr>
        <w:t>Apabila</w:t>
      </w:r>
      <w:proofErr w:type="spellEnd"/>
      <w:r w:rsidRPr="00443941">
        <w:rPr>
          <w:rFonts w:ascii="Times New Roman" w:hAnsi="Times New Roman"/>
        </w:rPr>
        <w:t xml:space="preserve"> </w:t>
      </w:r>
      <w:proofErr w:type="spellStart"/>
      <w:r w:rsidRPr="00443941">
        <w:rPr>
          <w:rFonts w:ascii="Times New Roman" w:hAnsi="Times New Roman"/>
        </w:rPr>
        <w:t>ada</w:t>
      </w:r>
      <w:proofErr w:type="spellEnd"/>
      <w:r w:rsidRPr="00443941">
        <w:rPr>
          <w:rFonts w:ascii="Times New Roman" w:hAnsi="Times New Roman"/>
        </w:rPr>
        <w:t xml:space="preserve"> </w:t>
      </w:r>
      <w:proofErr w:type="spellStart"/>
      <w:r w:rsidRPr="00443941">
        <w:rPr>
          <w:rFonts w:ascii="Times New Roman" w:hAnsi="Times New Roman"/>
        </w:rPr>
        <w:t>uang</w:t>
      </w:r>
      <w:proofErr w:type="spellEnd"/>
      <w:r w:rsidRPr="00443941">
        <w:rPr>
          <w:rFonts w:ascii="Times New Roman" w:hAnsi="Times New Roman"/>
        </w:rPr>
        <w:t xml:space="preserve"> </w:t>
      </w:r>
      <w:proofErr w:type="spellStart"/>
      <w:r w:rsidRPr="00443941">
        <w:rPr>
          <w:rFonts w:ascii="Times New Roman" w:hAnsi="Times New Roman"/>
        </w:rPr>
        <w:t>lebihnya</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diserahkan</w:t>
      </w:r>
      <w:proofErr w:type="spellEnd"/>
      <w:r w:rsidRPr="00443941">
        <w:rPr>
          <w:rFonts w:ascii="Times New Roman" w:hAnsi="Times New Roman"/>
        </w:rPr>
        <w:t xml:space="preserve"> </w:t>
      </w:r>
      <w:proofErr w:type="spellStart"/>
      <w:r w:rsidRPr="00443941">
        <w:rPr>
          <w:rFonts w:ascii="Times New Roman" w:hAnsi="Times New Roman"/>
        </w:rPr>
        <w:t>kepada</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objek</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w:t>
      </w:r>
      <w:proofErr w:type="spellStart"/>
      <w:r w:rsidRPr="00443941">
        <w:rPr>
          <w:rFonts w:ascii="Times New Roman" w:hAnsi="Times New Roman"/>
        </w:rPr>
        <w:t>menjadi</w:t>
      </w:r>
      <w:proofErr w:type="spellEnd"/>
      <w:r w:rsidRPr="00443941">
        <w:rPr>
          <w:rFonts w:ascii="Times New Roman" w:hAnsi="Times New Roman"/>
        </w:rPr>
        <w:t xml:space="preserve"> </w:t>
      </w:r>
      <w:proofErr w:type="spellStart"/>
      <w:r w:rsidRPr="00443941">
        <w:rPr>
          <w:rFonts w:ascii="Times New Roman" w:hAnsi="Times New Roman"/>
        </w:rPr>
        <w:t>milik</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w:t>
      </w:r>
    </w:p>
    <w:p w14:paraId="6472EC27" w14:textId="77777777" w:rsidR="00382BA3" w:rsidRPr="00443941" w:rsidRDefault="00382BA3" w:rsidP="0060192B">
      <w:pPr>
        <w:pStyle w:val="ListParagraph"/>
        <w:numPr>
          <w:ilvl w:val="0"/>
          <w:numId w:val="20"/>
        </w:numPr>
        <w:spacing w:after="0" w:line="240" w:lineRule="auto"/>
        <w:ind w:left="0" w:firstLine="66"/>
        <w:jc w:val="both"/>
        <w:rPr>
          <w:rFonts w:ascii="Times New Roman" w:hAnsi="Times New Roman"/>
        </w:rPr>
      </w:pPr>
      <w:proofErr w:type="spellStart"/>
      <w:r w:rsidRPr="00443941">
        <w:rPr>
          <w:rFonts w:ascii="Times New Roman" w:hAnsi="Times New Roman"/>
        </w:rPr>
        <w:t>Tanggung</w:t>
      </w:r>
      <w:proofErr w:type="spellEnd"/>
      <w:r w:rsidRPr="00443941">
        <w:rPr>
          <w:rFonts w:ascii="Times New Roman" w:hAnsi="Times New Roman"/>
        </w:rPr>
        <w:t xml:space="preserve"> </w:t>
      </w:r>
      <w:proofErr w:type="spellStart"/>
      <w:r w:rsidRPr="00443941">
        <w:rPr>
          <w:rFonts w:ascii="Times New Roman" w:hAnsi="Times New Roman"/>
        </w:rPr>
        <w:t>jawab</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kendaraan</w:t>
      </w:r>
      <w:proofErr w:type="spellEnd"/>
      <w:r w:rsidRPr="00443941">
        <w:rPr>
          <w:rFonts w:ascii="Times New Roman" w:hAnsi="Times New Roman"/>
        </w:rPr>
        <w:t xml:space="preserve"> </w:t>
      </w:r>
      <w:proofErr w:type="spellStart"/>
      <w:r w:rsidRPr="00443941">
        <w:rPr>
          <w:rFonts w:ascii="Times New Roman" w:hAnsi="Times New Roman"/>
        </w:rPr>
        <w:t>bermotor</w:t>
      </w:r>
      <w:proofErr w:type="spellEnd"/>
      <w:r w:rsidRPr="00443941">
        <w:rPr>
          <w:rFonts w:ascii="Times New Roman" w:hAnsi="Times New Roman"/>
        </w:rPr>
        <w:t xml:space="preserve"> pada </w:t>
      </w:r>
      <w:proofErr w:type="spellStart"/>
      <w:r w:rsidRPr="00443941">
        <w:rPr>
          <w:rFonts w:ascii="Times New Roman" w:hAnsi="Times New Roman"/>
        </w:rPr>
        <w:t>saat</w:t>
      </w:r>
      <w:proofErr w:type="spellEnd"/>
      <w:r w:rsidRPr="00443941">
        <w:rPr>
          <w:rFonts w:ascii="Times New Roman" w:hAnsi="Times New Roman"/>
        </w:rPr>
        <w:t xml:space="preserve"> </w:t>
      </w:r>
      <w:proofErr w:type="spellStart"/>
      <w:r w:rsidRPr="00443941">
        <w:rPr>
          <w:rFonts w:ascii="Times New Roman" w:hAnsi="Times New Roman"/>
        </w:rPr>
        <w:t>klaim</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adalah</w:t>
      </w:r>
      <w:proofErr w:type="spellEnd"/>
      <w:r w:rsidRPr="00443941">
        <w:rPr>
          <w:rFonts w:ascii="Times New Roman" w:hAnsi="Times New Roman"/>
        </w:rPr>
        <w:t xml:space="preserve"> </w:t>
      </w:r>
      <w:r w:rsidRPr="00443941">
        <w:rPr>
          <w:rFonts w:ascii="Times New Roman" w:hAnsi="Times New Roman"/>
          <w:lang w:val="id-ID"/>
        </w:rPr>
        <w:t xml:space="preserve">membantu administrasi dan </w:t>
      </w:r>
      <w:proofErr w:type="spellStart"/>
      <w:r w:rsidRPr="00443941">
        <w:rPr>
          <w:rFonts w:ascii="Times New Roman" w:hAnsi="Times New Roman"/>
        </w:rPr>
        <w:t>memfasilitasi</w:t>
      </w:r>
      <w:proofErr w:type="spellEnd"/>
      <w:r w:rsidRPr="00443941">
        <w:rPr>
          <w:rFonts w:ascii="Times New Roman" w:hAnsi="Times New Roman"/>
          <w:lang w:val="id-ID"/>
        </w:rPr>
        <w:t xml:space="preserve"> keperluan</w:t>
      </w:r>
      <w:r w:rsidRPr="00443941">
        <w:rPr>
          <w:rFonts w:ascii="Times New Roman" w:hAnsi="Times New Roman"/>
        </w:rPr>
        <w:t xml:space="preserve"> </w:t>
      </w:r>
      <w:r w:rsidRPr="00443941">
        <w:rPr>
          <w:rFonts w:ascii="Times New Roman" w:hAnsi="Times New Roman"/>
          <w:lang w:val="id-ID"/>
        </w:rPr>
        <w:t>ahli waris konsumen pembiayaan kendaraan</w:t>
      </w:r>
      <w:r w:rsidRPr="00443941">
        <w:rPr>
          <w:rFonts w:ascii="Times New Roman" w:hAnsi="Times New Roman"/>
        </w:rPr>
        <w:t xml:space="preserve"> </w:t>
      </w:r>
      <w:r w:rsidRPr="00443941">
        <w:rPr>
          <w:rFonts w:ascii="Times New Roman" w:hAnsi="Times New Roman"/>
          <w:lang w:val="id-ID"/>
        </w:rPr>
        <w:t xml:space="preserve">untuk mempermudah klaim asuransi jiwa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baik</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28 </w:t>
      </w:r>
      <w:proofErr w:type="spellStart"/>
      <w:r w:rsidRPr="00443941">
        <w:rPr>
          <w:rFonts w:ascii="Times New Roman" w:hAnsi="Times New Roman"/>
        </w:rPr>
        <w:t>Peraturan</w:t>
      </w:r>
      <w:proofErr w:type="spellEnd"/>
      <w:r w:rsidRPr="00443941">
        <w:rPr>
          <w:rFonts w:ascii="Times New Roman" w:hAnsi="Times New Roman"/>
        </w:rPr>
        <w:t xml:space="preserve"> OJK </w:t>
      </w:r>
      <w:proofErr w:type="spellStart"/>
      <w:r w:rsidRPr="00443941">
        <w:rPr>
          <w:rFonts w:ascii="Times New Roman" w:hAnsi="Times New Roman"/>
        </w:rPr>
        <w:t>Nomor</w:t>
      </w:r>
      <w:proofErr w:type="spellEnd"/>
      <w:r w:rsidRPr="00443941">
        <w:rPr>
          <w:rFonts w:ascii="Times New Roman" w:hAnsi="Times New Roman"/>
        </w:rPr>
        <w:t xml:space="preserve">: 1/POJK.07/2013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Sektor</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yang </w:t>
      </w:r>
      <w:proofErr w:type="spellStart"/>
      <w:r w:rsidRPr="00443941">
        <w:rPr>
          <w:rFonts w:ascii="Times New Roman" w:hAnsi="Times New Roman"/>
        </w:rPr>
        <w:t>menginstruksikan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w:t>
      </w:r>
      <w:proofErr w:type="spellStart"/>
      <w:r w:rsidRPr="00443941">
        <w:rPr>
          <w:rFonts w:ascii="Times New Roman" w:hAnsi="Times New Roman"/>
        </w:rPr>
        <w:t>wajib</w:t>
      </w:r>
      <w:proofErr w:type="spellEnd"/>
      <w:r w:rsidRPr="00443941">
        <w:rPr>
          <w:rFonts w:ascii="Times New Roman" w:hAnsi="Times New Roman"/>
        </w:rPr>
        <w:t xml:space="preserve"> </w:t>
      </w:r>
      <w:proofErr w:type="spellStart"/>
      <w:r w:rsidRPr="00443941">
        <w:rPr>
          <w:rFonts w:ascii="Times New Roman" w:hAnsi="Times New Roman"/>
        </w:rPr>
        <w:t>melaksanakan</w:t>
      </w:r>
      <w:proofErr w:type="spellEnd"/>
      <w:r w:rsidRPr="00443941">
        <w:rPr>
          <w:rFonts w:ascii="Times New Roman" w:hAnsi="Times New Roman"/>
        </w:rPr>
        <w:t xml:space="preserve"> </w:t>
      </w:r>
      <w:proofErr w:type="spellStart"/>
      <w:r w:rsidRPr="00443941">
        <w:rPr>
          <w:rFonts w:ascii="Times New Roman" w:hAnsi="Times New Roman"/>
        </w:rPr>
        <w:t>instruksi</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sesuai</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w:t>
      </w:r>
      <w:proofErr w:type="spellStart"/>
      <w:r w:rsidRPr="00443941">
        <w:rPr>
          <w:rFonts w:ascii="Times New Roman" w:hAnsi="Times New Roman"/>
        </w:rPr>
        <w:t>dengan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dan </w:t>
      </w:r>
      <w:proofErr w:type="spellStart"/>
      <w:r w:rsidRPr="00443941">
        <w:rPr>
          <w:rFonts w:ascii="Times New Roman" w:hAnsi="Times New Roman"/>
        </w:rPr>
        <w:t>ketentuan</w:t>
      </w:r>
      <w:proofErr w:type="spellEnd"/>
      <w:r w:rsidRPr="00443941">
        <w:rPr>
          <w:rFonts w:ascii="Times New Roman" w:hAnsi="Times New Roman"/>
        </w:rPr>
        <w:t xml:space="preserve"> </w:t>
      </w:r>
      <w:proofErr w:type="spellStart"/>
      <w:r w:rsidRPr="00443941">
        <w:rPr>
          <w:rFonts w:ascii="Times New Roman" w:hAnsi="Times New Roman"/>
        </w:rPr>
        <w:t>peraturan</w:t>
      </w:r>
      <w:proofErr w:type="spellEnd"/>
      <w:r w:rsidRPr="00443941">
        <w:rPr>
          <w:rFonts w:ascii="Times New Roman" w:hAnsi="Times New Roman"/>
        </w:rPr>
        <w:t xml:space="preserve"> </w:t>
      </w:r>
      <w:proofErr w:type="spellStart"/>
      <w:r w:rsidRPr="00443941">
        <w:rPr>
          <w:rFonts w:ascii="Times New Roman" w:hAnsi="Times New Roman"/>
        </w:rPr>
        <w:t>perundang-undangan</w:t>
      </w:r>
      <w:proofErr w:type="spellEnd"/>
      <w:r w:rsidRPr="00443941">
        <w:rPr>
          <w:rFonts w:ascii="Times New Roman" w:hAnsi="Times New Roman"/>
        </w:rPr>
        <w:t>.</w:t>
      </w:r>
      <w:r w:rsidR="0060192B" w:rsidRPr="00443941">
        <w:rPr>
          <w:rFonts w:ascii="Times New Roman" w:hAnsi="Times New Roman"/>
          <w:lang w:val="id-ID"/>
        </w:rPr>
        <w:t xml:space="preserve"> </w:t>
      </w:r>
      <w:r w:rsidRPr="00443941">
        <w:rPr>
          <w:rFonts w:ascii="Times New Roman" w:hAnsi="Times New Roman"/>
        </w:rPr>
        <w:t xml:space="preserve">Perusahaan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memiliki</w:t>
      </w:r>
      <w:proofErr w:type="spellEnd"/>
      <w:r w:rsidRPr="00443941">
        <w:rPr>
          <w:rFonts w:ascii="Times New Roman" w:hAnsi="Times New Roman"/>
        </w:rPr>
        <w:t xml:space="preserve"> </w:t>
      </w:r>
      <w:proofErr w:type="spellStart"/>
      <w:r w:rsidRPr="00443941">
        <w:rPr>
          <w:rFonts w:ascii="Times New Roman" w:hAnsi="Times New Roman"/>
        </w:rPr>
        <w:t>tanggung</w:t>
      </w:r>
      <w:proofErr w:type="spellEnd"/>
      <w:r w:rsidRPr="00443941">
        <w:rPr>
          <w:rFonts w:ascii="Times New Roman" w:hAnsi="Times New Roman"/>
        </w:rPr>
        <w:t xml:space="preserve"> </w:t>
      </w:r>
      <w:proofErr w:type="spellStart"/>
      <w:r w:rsidRPr="00443941">
        <w:rPr>
          <w:rFonts w:ascii="Times New Roman" w:hAnsi="Times New Roman"/>
        </w:rPr>
        <w:t>jawab</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memnuhi</w:t>
      </w:r>
      <w:proofErr w:type="spellEnd"/>
      <w:r w:rsidRPr="00443941">
        <w:rPr>
          <w:rFonts w:ascii="Times New Roman" w:hAnsi="Times New Roman"/>
        </w:rPr>
        <w:t xml:space="preserve"> </w:t>
      </w:r>
      <w:proofErr w:type="spellStart"/>
      <w:r w:rsidRPr="00443941">
        <w:rPr>
          <w:rFonts w:ascii="Times New Roman" w:hAnsi="Times New Roman"/>
        </w:rPr>
        <w:t>klaim</w:t>
      </w:r>
      <w:proofErr w:type="spellEnd"/>
      <w:r w:rsidRPr="00443941">
        <w:rPr>
          <w:rFonts w:ascii="Times New Roman" w:hAnsi="Times New Roman"/>
        </w:rPr>
        <w:t xml:space="preserve"> </w:t>
      </w:r>
      <w:proofErr w:type="spellStart"/>
      <w:r w:rsidRPr="00443941">
        <w:rPr>
          <w:rFonts w:ascii="Times New Roman" w:hAnsi="Times New Roman"/>
        </w:rPr>
        <w:t>tertanggung</w:t>
      </w:r>
      <w:proofErr w:type="spellEnd"/>
      <w:r w:rsidRPr="00443941">
        <w:rPr>
          <w:rFonts w:ascii="Times New Roman" w:hAnsi="Times New Roman"/>
        </w:rPr>
        <w:t xml:space="preserve">, </w:t>
      </w:r>
      <w:proofErr w:type="spellStart"/>
      <w:r w:rsidRPr="00443941">
        <w:rPr>
          <w:rFonts w:ascii="Times New Roman" w:hAnsi="Times New Roman"/>
        </w:rPr>
        <w:t>tetapi</w:t>
      </w:r>
      <w:proofErr w:type="spellEnd"/>
      <w:r w:rsidRPr="00443941">
        <w:rPr>
          <w:rFonts w:ascii="Times New Roman" w:hAnsi="Times New Roman"/>
        </w:rPr>
        <w:t xml:space="preserve"> </w:t>
      </w:r>
      <w:proofErr w:type="spellStart"/>
      <w:r w:rsidRPr="00443941">
        <w:rPr>
          <w:rFonts w:ascii="Times New Roman" w:hAnsi="Times New Roman"/>
        </w:rPr>
        <w:t>tetap</w:t>
      </w:r>
      <w:proofErr w:type="spellEnd"/>
      <w:r w:rsidRPr="00443941">
        <w:rPr>
          <w:rFonts w:ascii="Times New Roman" w:hAnsi="Times New Roman"/>
        </w:rPr>
        <w:t xml:space="preserve"> </w:t>
      </w:r>
      <w:proofErr w:type="spellStart"/>
      <w:r w:rsidRPr="00443941">
        <w:rPr>
          <w:rFonts w:ascii="Times New Roman" w:hAnsi="Times New Roman"/>
        </w:rPr>
        <w:t>harus</w:t>
      </w:r>
      <w:proofErr w:type="spellEnd"/>
      <w:r w:rsidRPr="00443941">
        <w:rPr>
          <w:rFonts w:ascii="Times New Roman" w:hAnsi="Times New Roman"/>
        </w:rPr>
        <w:t xml:space="preserve"> </w:t>
      </w:r>
      <w:proofErr w:type="spellStart"/>
      <w:r w:rsidRPr="00443941">
        <w:rPr>
          <w:rFonts w:ascii="Times New Roman" w:hAnsi="Times New Roman"/>
        </w:rPr>
        <w:t>cermat</w:t>
      </w:r>
      <w:proofErr w:type="spellEnd"/>
      <w:r w:rsidRPr="00443941">
        <w:rPr>
          <w:rFonts w:ascii="Times New Roman" w:hAnsi="Times New Roman"/>
        </w:rPr>
        <w:t xml:space="preserve"> </w:t>
      </w:r>
      <w:proofErr w:type="spellStart"/>
      <w:r w:rsidRPr="00443941">
        <w:rPr>
          <w:rFonts w:ascii="Times New Roman" w:hAnsi="Times New Roman"/>
        </w:rPr>
        <w:t>dalam</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klaim</w:t>
      </w:r>
      <w:proofErr w:type="spellEnd"/>
      <w:r w:rsidRPr="00443941">
        <w:rPr>
          <w:rFonts w:ascii="Times New Roman" w:hAnsi="Times New Roman"/>
        </w:rPr>
        <w:t xml:space="preserve"> agar </w:t>
      </w:r>
      <w:proofErr w:type="spellStart"/>
      <w:r w:rsidRPr="00443941">
        <w:rPr>
          <w:rFonts w:ascii="Times New Roman" w:hAnsi="Times New Roman"/>
        </w:rPr>
        <w:t>tidak</w:t>
      </w:r>
      <w:proofErr w:type="spellEnd"/>
      <w:r w:rsidRPr="00443941">
        <w:rPr>
          <w:rFonts w:ascii="Times New Roman" w:hAnsi="Times New Roman"/>
        </w:rPr>
        <w:t xml:space="preserve"> </w:t>
      </w:r>
      <w:proofErr w:type="spellStart"/>
      <w:r w:rsidRPr="00443941">
        <w:rPr>
          <w:rFonts w:ascii="Times New Roman" w:hAnsi="Times New Roman"/>
        </w:rPr>
        <w:t>disalahgunakan</w:t>
      </w:r>
      <w:proofErr w:type="spellEnd"/>
      <w:r w:rsidRPr="00443941">
        <w:rPr>
          <w:rFonts w:ascii="Times New Roman" w:hAnsi="Times New Roman"/>
        </w:rPr>
        <w:t xml:space="preserve">. </w:t>
      </w:r>
      <w:proofErr w:type="spellStart"/>
      <w:r w:rsidRPr="00443941">
        <w:rPr>
          <w:rFonts w:ascii="Times New Roman" w:hAnsi="Times New Roman"/>
        </w:rPr>
        <w:t>Berdasarkan</w:t>
      </w:r>
      <w:proofErr w:type="spellEnd"/>
      <w:r w:rsidRPr="00443941">
        <w:rPr>
          <w:rFonts w:ascii="Times New Roman" w:hAnsi="Times New Roman"/>
        </w:rPr>
        <w:t xml:space="preserve"> </w:t>
      </w:r>
      <w:proofErr w:type="spellStart"/>
      <w:r w:rsidRPr="00443941">
        <w:rPr>
          <w:rFonts w:ascii="Times New Roman" w:hAnsi="Times New Roman"/>
        </w:rPr>
        <w:t>Pasal</w:t>
      </w:r>
      <w:proofErr w:type="spellEnd"/>
      <w:r w:rsidRPr="00443941">
        <w:rPr>
          <w:rFonts w:ascii="Times New Roman" w:hAnsi="Times New Roman"/>
        </w:rPr>
        <w:t xml:space="preserve"> 28 </w:t>
      </w:r>
      <w:proofErr w:type="spellStart"/>
      <w:r w:rsidRPr="00443941">
        <w:rPr>
          <w:rFonts w:ascii="Times New Roman" w:hAnsi="Times New Roman"/>
        </w:rPr>
        <w:t>ayat</w:t>
      </w:r>
      <w:proofErr w:type="spellEnd"/>
      <w:r w:rsidRPr="00443941">
        <w:rPr>
          <w:rFonts w:ascii="Times New Roman" w:hAnsi="Times New Roman"/>
        </w:rPr>
        <w:t xml:space="preserve"> (4) </w:t>
      </w:r>
      <w:proofErr w:type="spellStart"/>
      <w:r w:rsidRPr="00443941">
        <w:rPr>
          <w:rFonts w:ascii="Times New Roman" w:hAnsi="Times New Roman"/>
        </w:rPr>
        <w:t>Undang-Undang</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40 </w:t>
      </w:r>
      <w:proofErr w:type="spellStart"/>
      <w:r w:rsidRPr="00443941">
        <w:rPr>
          <w:rFonts w:ascii="Times New Roman" w:hAnsi="Times New Roman"/>
        </w:rPr>
        <w:t>Tahun</w:t>
      </w:r>
      <w:proofErr w:type="spellEnd"/>
      <w:r w:rsidRPr="00443941">
        <w:rPr>
          <w:rFonts w:ascii="Times New Roman" w:hAnsi="Times New Roman"/>
        </w:rPr>
        <w:t xml:space="preserve"> 2014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Perasuransian</w:t>
      </w:r>
      <w:proofErr w:type="spellEnd"/>
      <w:r w:rsidRPr="00443941">
        <w:rPr>
          <w:rFonts w:ascii="Times New Roman" w:hAnsi="Times New Roman"/>
        </w:rPr>
        <w:t xml:space="preserve">, </w:t>
      </w:r>
      <w:proofErr w:type="spellStart"/>
      <w:r w:rsidRPr="00443941">
        <w:rPr>
          <w:rFonts w:ascii="Times New Roman" w:hAnsi="Times New Roman"/>
        </w:rPr>
        <w:t>bahwasanya</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asuransi</w:t>
      </w:r>
      <w:proofErr w:type="spellEnd"/>
      <w:r w:rsidRPr="00443941">
        <w:rPr>
          <w:rFonts w:ascii="Times New Roman" w:hAnsi="Times New Roman"/>
        </w:rPr>
        <w:t xml:space="preserve"> </w:t>
      </w:r>
      <w:proofErr w:type="spellStart"/>
      <w:r w:rsidRPr="00443941">
        <w:rPr>
          <w:rFonts w:ascii="Times New Roman" w:hAnsi="Times New Roman"/>
        </w:rPr>
        <w:t>jiwa</w:t>
      </w:r>
      <w:proofErr w:type="spellEnd"/>
      <w:r w:rsidRPr="00443941">
        <w:rPr>
          <w:rFonts w:ascii="Times New Roman" w:hAnsi="Times New Roman"/>
        </w:rPr>
        <w:t xml:space="preserve"> </w:t>
      </w:r>
      <w:proofErr w:type="spellStart"/>
      <w:r w:rsidRPr="00443941">
        <w:rPr>
          <w:rFonts w:ascii="Times New Roman" w:hAnsi="Times New Roman"/>
        </w:rPr>
        <w:t>dilarang</w:t>
      </w:r>
      <w:proofErr w:type="spellEnd"/>
      <w:r w:rsidRPr="00443941">
        <w:rPr>
          <w:rFonts w:ascii="Times New Roman" w:hAnsi="Times New Roman"/>
        </w:rPr>
        <w:t xml:space="preserve"> </w:t>
      </w:r>
      <w:proofErr w:type="spellStart"/>
      <w:r w:rsidRPr="00443941">
        <w:rPr>
          <w:rFonts w:ascii="Times New Roman" w:hAnsi="Times New Roman"/>
        </w:rPr>
        <w:t>melakukan</w:t>
      </w:r>
      <w:proofErr w:type="spellEnd"/>
      <w:r w:rsidRPr="00443941">
        <w:rPr>
          <w:rFonts w:ascii="Times New Roman" w:hAnsi="Times New Roman"/>
        </w:rPr>
        <w:t xml:space="preserve"> </w:t>
      </w:r>
      <w:proofErr w:type="spellStart"/>
      <w:r w:rsidRPr="00443941">
        <w:rPr>
          <w:rFonts w:ascii="Times New Roman" w:hAnsi="Times New Roman"/>
        </w:rPr>
        <w:t>tindakan</w:t>
      </w:r>
      <w:proofErr w:type="spellEnd"/>
      <w:r w:rsidRPr="00443941">
        <w:rPr>
          <w:rFonts w:ascii="Times New Roman" w:hAnsi="Times New Roman"/>
        </w:rPr>
        <w:t xml:space="preserve"> yang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memperlambat</w:t>
      </w:r>
      <w:proofErr w:type="spellEnd"/>
      <w:r w:rsidRPr="00443941">
        <w:rPr>
          <w:rFonts w:ascii="Times New Roman" w:hAnsi="Times New Roman"/>
        </w:rPr>
        <w:t xml:space="preserve"> </w:t>
      </w:r>
      <w:proofErr w:type="spellStart"/>
      <w:r w:rsidRPr="00443941">
        <w:rPr>
          <w:rFonts w:ascii="Times New Roman" w:hAnsi="Times New Roman"/>
        </w:rPr>
        <w:t>penyelesaian</w:t>
      </w:r>
      <w:proofErr w:type="spellEnd"/>
      <w:r w:rsidRPr="00443941">
        <w:rPr>
          <w:rFonts w:ascii="Times New Roman" w:hAnsi="Times New Roman"/>
        </w:rPr>
        <w:t xml:space="preserve"> </w:t>
      </w:r>
      <w:proofErr w:type="spellStart"/>
      <w:r w:rsidRPr="00443941">
        <w:rPr>
          <w:rFonts w:ascii="Times New Roman" w:hAnsi="Times New Roman"/>
        </w:rPr>
        <w:t>atau</w:t>
      </w:r>
      <w:proofErr w:type="spellEnd"/>
      <w:r w:rsidRPr="00443941">
        <w:rPr>
          <w:rFonts w:ascii="Times New Roman" w:hAnsi="Times New Roman"/>
        </w:rPr>
        <w:t xml:space="preserve"> </w:t>
      </w:r>
      <w:proofErr w:type="spellStart"/>
      <w:r w:rsidRPr="00443941">
        <w:rPr>
          <w:rFonts w:ascii="Times New Roman" w:hAnsi="Times New Roman"/>
        </w:rPr>
        <w:t>pembayaran</w:t>
      </w:r>
      <w:proofErr w:type="spellEnd"/>
      <w:r w:rsidRPr="00443941">
        <w:rPr>
          <w:rFonts w:ascii="Times New Roman" w:hAnsi="Times New Roman"/>
        </w:rPr>
        <w:t xml:space="preserve"> </w:t>
      </w:r>
      <w:proofErr w:type="spellStart"/>
      <w:r w:rsidRPr="00443941">
        <w:rPr>
          <w:rFonts w:ascii="Times New Roman" w:hAnsi="Times New Roman"/>
        </w:rPr>
        <w:t>klaim</w:t>
      </w:r>
      <w:proofErr w:type="spellEnd"/>
      <w:r w:rsidRPr="00443941">
        <w:rPr>
          <w:rFonts w:ascii="Times New Roman" w:hAnsi="Times New Roman"/>
        </w:rPr>
        <w:t xml:space="preserve">. </w:t>
      </w:r>
      <w:r w:rsidRPr="00443941">
        <w:rPr>
          <w:rFonts w:ascii="Times New Roman" w:hAnsi="Times New Roman"/>
          <w:lang w:val="id-ID"/>
        </w:rPr>
        <w:t>Usaha perusahaan pembiayaan</w:t>
      </w:r>
      <w:r w:rsidRPr="00443941">
        <w:rPr>
          <w:rFonts w:ascii="Times New Roman" w:hAnsi="Times New Roman"/>
        </w:rPr>
        <w:t xml:space="preserve"> </w:t>
      </w:r>
      <w:r w:rsidRPr="00443941">
        <w:rPr>
          <w:rFonts w:ascii="Times New Roman" w:hAnsi="Times New Roman"/>
          <w:lang w:val="id-ID"/>
        </w:rPr>
        <w:t xml:space="preserve">dalam membantu klaim asuransi jiwa konsumen </w:t>
      </w:r>
      <w:proofErr w:type="spellStart"/>
      <w:r w:rsidRPr="00443941">
        <w:rPr>
          <w:rFonts w:ascii="Times New Roman" w:hAnsi="Times New Roman"/>
        </w:rPr>
        <w:t>diharapkan</w:t>
      </w:r>
      <w:proofErr w:type="spellEnd"/>
      <w:r w:rsidRPr="00443941">
        <w:rPr>
          <w:rFonts w:ascii="Times New Roman" w:hAnsi="Times New Roman"/>
        </w:rPr>
        <w:t xml:space="preserve"> </w:t>
      </w:r>
      <w:proofErr w:type="spellStart"/>
      <w:r w:rsidRPr="00443941">
        <w:rPr>
          <w:rFonts w:ascii="Times New Roman" w:hAnsi="Times New Roman"/>
        </w:rPr>
        <w:t>memberikan</w:t>
      </w:r>
      <w:proofErr w:type="spellEnd"/>
      <w:r w:rsidRPr="00443941">
        <w:rPr>
          <w:rFonts w:ascii="Times New Roman" w:hAnsi="Times New Roman"/>
        </w:rPr>
        <w:t xml:space="preserve"> </w:t>
      </w:r>
      <w:proofErr w:type="spellStart"/>
      <w:r w:rsidRPr="00443941">
        <w:rPr>
          <w:rFonts w:ascii="Times New Roman" w:hAnsi="Times New Roman"/>
        </w:rPr>
        <w:t>pelayanan</w:t>
      </w:r>
      <w:proofErr w:type="spellEnd"/>
      <w:r w:rsidRPr="00443941">
        <w:rPr>
          <w:rFonts w:ascii="Times New Roman" w:hAnsi="Times New Roman"/>
        </w:rPr>
        <w:t xml:space="preserve"> yang </w:t>
      </w:r>
      <w:proofErr w:type="spellStart"/>
      <w:r w:rsidRPr="00443941">
        <w:rPr>
          <w:rFonts w:ascii="Times New Roman" w:hAnsi="Times New Roman"/>
        </w:rPr>
        <w:t>dapat</w:t>
      </w:r>
      <w:proofErr w:type="spellEnd"/>
      <w:r w:rsidRPr="00443941">
        <w:rPr>
          <w:rFonts w:ascii="Times New Roman" w:hAnsi="Times New Roman"/>
        </w:rPr>
        <w:t xml:space="preserve"> </w:t>
      </w:r>
      <w:proofErr w:type="spellStart"/>
      <w:r w:rsidRPr="00443941">
        <w:rPr>
          <w:rFonts w:ascii="Times New Roman" w:hAnsi="Times New Roman"/>
        </w:rPr>
        <w:t>mempercepat</w:t>
      </w:r>
      <w:proofErr w:type="spellEnd"/>
      <w:r w:rsidRPr="00443941">
        <w:rPr>
          <w:rFonts w:ascii="Times New Roman" w:hAnsi="Times New Roman"/>
        </w:rPr>
        <w:t xml:space="preserve"> </w:t>
      </w:r>
      <w:proofErr w:type="spellStart"/>
      <w:r w:rsidRPr="00443941">
        <w:rPr>
          <w:rFonts w:ascii="Times New Roman" w:hAnsi="Times New Roman"/>
        </w:rPr>
        <w:t>pembayaran</w:t>
      </w:r>
      <w:proofErr w:type="spellEnd"/>
      <w:r w:rsidRPr="00443941">
        <w:rPr>
          <w:rFonts w:ascii="Times New Roman" w:hAnsi="Times New Roman"/>
        </w:rPr>
        <w:t xml:space="preserve"> </w:t>
      </w:r>
      <w:proofErr w:type="spellStart"/>
      <w:r w:rsidRPr="00443941">
        <w:rPr>
          <w:rFonts w:ascii="Times New Roman" w:hAnsi="Times New Roman"/>
        </w:rPr>
        <w:t>klaim</w:t>
      </w:r>
      <w:proofErr w:type="spellEnd"/>
      <w:r w:rsidRPr="00443941">
        <w:rPr>
          <w:rFonts w:ascii="Times New Roman" w:hAnsi="Times New Roman"/>
        </w:rPr>
        <w:t xml:space="preserve">, </w:t>
      </w:r>
      <w:proofErr w:type="spellStart"/>
      <w:r w:rsidRPr="00443941">
        <w:rPr>
          <w:rFonts w:ascii="Times New Roman" w:hAnsi="Times New Roman"/>
        </w:rPr>
        <w:t>karena</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keberlangsungan</w:t>
      </w:r>
      <w:proofErr w:type="spellEnd"/>
      <w:r w:rsidRPr="00443941">
        <w:rPr>
          <w:rFonts w:ascii="Times New Roman" w:hAnsi="Times New Roman"/>
        </w:rPr>
        <w:t xml:space="preserve"> </w:t>
      </w:r>
      <w:proofErr w:type="spellStart"/>
      <w:r w:rsidRPr="00443941">
        <w:rPr>
          <w:rFonts w:ascii="Times New Roman" w:hAnsi="Times New Roman"/>
        </w:rPr>
        <w:t>perusahaan</w:t>
      </w:r>
      <w:proofErr w:type="spellEnd"/>
      <w:r w:rsidRPr="00443941">
        <w:rPr>
          <w:rFonts w:ascii="Times New Roman" w:hAnsi="Times New Roman"/>
        </w:rPr>
        <w:t xml:space="preserve"> </w:t>
      </w:r>
      <w:proofErr w:type="spellStart"/>
      <w:r w:rsidRPr="00443941">
        <w:rPr>
          <w:rFonts w:ascii="Times New Roman" w:hAnsi="Times New Roman"/>
        </w:rPr>
        <w:t>pembiayaan</w:t>
      </w:r>
      <w:proofErr w:type="spellEnd"/>
      <w:r w:rsidRPr="00443941">
        <w:rPr>
          <w:rFonts w:ascii="Times New Roman" w:hAnsi="Times New Roman"/>
        </w:rPr>
        <w:t xml:space="preserve"> dan </w:t>
      </w:r>
      <w:proofErr w:type="spellStart"/>
      <w:r w:rsidRPr="00443941">
        <w:rPr>
          <w:rFonts w:ascii="Times New Roman" w:hAnsi="Times New Roman"/>
        </w:rPr>
        <w:t>kewajiban</w:t>
      </w:r>
      <w:proofErr w:type="spellEnd"/>
      <w:r w:rsidRPr="00443941">
        <w:rPr>
          <w:rFonts w:ascii="Times New Roman" w:hAnsi="Times New Roman"/>
        </w:rPr>
        <w:t xml:space="preserve"> </w:t>
      </w:r>
      <w:proofErr w:type="spellStart"/>
      <w:r w:rsidRPr="00443941">
        <w:rPr>
          <w:rFonts w:ascii="Times New Roman" w:hAnsi="Times New Roman"/>
        </w:rPr>
        <w:t>ahli</w:t>
      </w:r>
      <w:proofErr w:type="spellEnd"/>
      <w:r w:rsidRPr="00443941">
        <w:rPr>
          <w:rFonts w:ascii="Times New Roman" w:hAnsi="Times New Roman"/>
        </w:rPr>
        <w:t xml:space="preserve"> </w:t>
      </w:r>
      <w:proofErr w:type="spellStart"/>
      <w:r w:rsidRPr="00443941">
        <w:rPr>
          <w:rFonts w:ascii="Times New Roman" w:hAnsi="Times New Roman"/>
        </w:rPr>
        <w:t>waris</w:t>
      </w:r>
      <w:proofErr w:type="spellEnd"/>
      <w:r w:rsidRPr="00443941">
        <w:rPr>
          <w:rFonts w:ascii="Times New Roman" w:hAnsi="Times New Roman"/>
        </w:rPr>
        <w:t xml:space="preserve"> </w:t>
      </w:r>
      <w:proofErr w:type="spellStart"/>
      <w:r w:rsidRPr="00443941">
        <w:rPr>
          <w:rFonts w:ascii="Times New Roman" w:hAnsi="Times New Roman"/>
        </w:rPr>
        <w:t>untuk</w:t>
      </w:r>
      <w:proofErr w:type="spellEnd"/>
      <w:r w:rsidRPr="00443941">
        <w:rPr>
          <w:rFonts w:ascii="Times New Roman" w:hAnsi="Times New Roman"/>
        </w:rPr>
        <w:t xml:space="preserve"> </w:t>
      </w:r>
      <w:proofErr w:type="spellStart"/>
      <w:r w:rsidRPr="00443941">
        <w:rPr>
          <w:rFonts w:ascii="Times New Roman" w:hAnsi="Times New Roman"/>
        </w:rPr>
        <w:t>mengurus</w:t>
      </w:r>
      <w:proofErr w:type="spellEnd"/>
      <w:r w:rsidRPr="00443941">
        <w:rPr>
          <w:rFonts w:ascii="Times New Roman" w:hAnsi="Times New Roman"/>
        </w:rPr>
        <w:t xml:space="preserve"> </w:t>
      </w:r>
      <w:proofErr w:type="spellStart"/>
      <w:r w:rsidRPr="00443941">
        <w:rPr>
          <w:rFonts w:ascii="Times New Roman" w:hAnsi="Times New Roman"/>
        </w:rPr>
        <w:t>keperdataan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yang </w:t>
      </w:r>
      <w:proofErr w:type="spellStart"/>
      <w:r w:rsidRPr="00443941">
        <w:rPr>
          <w:rFonts w:ascii="Times New Roman" w:hAnsi="Times New Roman"/>
        </w:rPr>
        <w:t>meninggal</w:t>
      </w:r>
      <w:proofErr w:type="spellEnd"/>
      <w:r w:rsidRPr="00443941">
        <w:rPr>
          <w:rFonts w:ascii="Times New Roman" w:hAnsi="Times New Roman"/>
        </w:rPr>
        <w:t xml:space="preserve"> dunia.</w:t>
      </w:r>
    </w:p>
    <w:p w14:paraId="27DA761A" w14:textId="77777777" w:rsidR="00382BA3" w:rsidRPr="00443941" w:rsidRDefault="00382BA3" w:rsidP="00382BA3">
      <w:pPr>
        <w:pStyle w:val="ListParagraph"/>
        <w:spacing w:after="0" w:line="240" w:lineRule="auto"/>
        <w:ind w:left="1211"/>
        <w:jc w:val="both"/>
        <w:rPr>
          <w:rFonts w:ascii="Times New Roman" w:hAnsi="Times New Roman"/>
        </w:rPr>
      </w:pPr>
    </w:p>
    <w:p w14:paraId="02F1866F" w14:textId="77777777" w:rsidR="0060192B" w:rsidRPr="00443941" w:rsidRDefault="0060192B" w:rsidP="00382BA3">
      <w:pPr>
        <w:pStyle w:val="ListParagraph"/>
        <w:spacing w:after="0" w:line="240" w:lineRule="auto"/>
        <w:ind w:left="1211"/>
        <w:jc w:val="both"/>
        <w:rPr>
          <w:rFonts w:ascii="Times New Roman" w:hAnsi="Times New Roman"/>
        </w:rPr>
      </w:pPr>
    </w:p>
    <w:p w14:paraId="06BF12A4" w14:textId="77777777" w:rsidR="0060192B" w:rsidRPr="00443941" w:rsidRDefault="0060192B" w:rsidP="00382BA3">
      <w:pPr>
        <w:pStyle w:val="ListParagraph"/>
        <w:spacing w:after="0" w:line="240" w:lineRule="auto"/>
        <w:ind w:left="1211"/>
        <w:jc w:val="both"/>
        <w:rPr>
          <w:rFonts w:ascii="Times New Roman" w:hAnsi="Times New Roman"/>
        </w:rPr>
      </w:pPr>
    </w:p>
    <w:p w14:paraId="6B3AC78A" w14:textId="77777777" w:rsidR="0060192B" w:rsidRPr="00443941" w:rsidRDefault="0060192B" w:rsidP="00382BA3">
      <w:pPr>
        <w:pStyle w:val="ListParagraph"/>
        <w:spacing w:after="0" w:line="240" w:lineRule="auto"/>
        <w:ind w:left="1211"/>
        <w:jc w:val="both"/>
        <w:rPr>
          <w:rFonts w:ascii="Times New Roman" w:hAnsi="Times New Roman"/>
        </w:rPr>
      </w:pPr>
    </w:p>
    <w:p w14:paraId="4905DF2D" w14:textId="77777777" w:rsidR="0060192B" w:rsidRPr="00443941" w:rsidRDefault="0060192B" w:rsidP="00382BA3">
      <w:pPr>
        <w:pStyle w:val="ListParagraph"/>
        <w:spacing w:after="0" w:line="240" w:lineRule="auto"/>
        <w:ind w:left="1211"/>
        <w:jc w:val="both"/>
        <w:rPr>
          <w:rFonts w:ascii="Times New Roman" w:hAnsi="Times New Roman"/>
        </w:rPr>
      </w:pPr>
    </w:p>
    <w:p w14:paraId="014F9B31" w14:textId="77777777" w:rsidR="0060192B" w:rsidRPr="00443941" w:rsidRDefault="0060192B" w:rsidP="00382BA3">
      <w:pPr>
        <w:pStyle w:val="ListParagraph"/>
        <w:spacing w:after="0" w:line="240" w:lineRule="auto"/>
        <w:ind w:left="1211"/>
        <w:jc w:val="both"/>
        <w:rPr>
          <w:rFonts w:ascii="Times New Roman" w:hAnsi="Times New Roman"/>
        </w:rPr>
      </w:pPr>
    </w:p>
    <w:p w14:paraId="6601521B" w14:textId="77777777" w:rsidR="0060192B" w:rsidRPr="00443941" w:rsidRDefault="0060192B" w:rsidP="00382BA3">
      <w:pPr>
        <w:pStyle w:val="ListParagraph"/>
        <w:spacing w:after="0" w:line="240" w:lineRule="auto"/>
        <w:ind w:left="1211"/>
        <w:jc w:val="both"/>
        <w:rPr>
          <w:rFonts w:ascii="Times New Roman" w:hAnsi="Times New Roman"/>
        </w:rPr>
      </w:pPr>
    </w:p>
    <w:p w14:paraId="5BB7D590" w14:textId="77777777" w:rsidR="0060192B" w:rsidRPr="00443941" w:rsidRDefault="0060192B" w:rsidP="00382BA3">
      <w:pPr>
        <w:pStyle w:val="ListParagraph"/>
        <w:spacing w:after="0" w:line="240" w:lineRule="auto"/>
        <w:ind w:left="1211"/>
        <w:jc w:val="both"/>
        <w:rPr>
          <w:rFonts w:ascii="Times New Roman" w:hAnsi="Times New Roman"/>
        </w:rPr>
      </w:pPr>
    </w:p>
    <w:p w14:paraId="3688CF01" w14:textId="77777777" w:rsidR="007F13F7" w:rsidRDefault="007F13F7" w:rsidP="00AF0CE5">
      <w:pPr>
        <w:spacing w:after="0" w:line="240" w:lineRule="auto"/>
        <w:jc w:val="both"/>
        <w:rPr>
          <w:rFonts w:ascii="Times New Roman" w:hAnsi="Times New Roman"/>
        </w:rPr>
      </w:pPr>
    </w:p>
    <w:p w14:paraId="397A1D19" w14:textId="77777777" w:rsidR="00443941" w:rsidRDefault="00443941" w:rsidP="00AF0CE5">
      <w:pPr>
        <w:spacing w:after="0" w:line="240" w:lineRule="auto"/>
        <w:jc w:val="both"/>
        <w:rPr>
          <w:rFonts w:ascii="Times New Roman" w:hAnsi="Times New Roman"/>
        </w:rPr>
      </w:pPr>
    </w:p>
    <w:p w14:paraId="1CBB29B7" w14:textId="77777777" w:rsidR="00443941" w:rsidRDefault="00443941" w:rsidP="00AF0CE5">
      <w:pPr>
        <w:spacing w:after="0" w:line="240" w:lineRule="auto"/>
        <w:jc w:val="both"/>
        <w:rPr>
          <w:rFonts w:ascii="Times New Roman" w:hAnsi="Times New Roman"/>
        </w:rPr>
      </w:pPr>
    </w:p>
    <w:p w14:paraId="533C1EF5" w14:textId="77777777" w:rsidR="00443941" w:rsidRDefault="00443941" w:rsidP="00AF0CE5">
      <w:pPr>
        <w:spacing w:after="0" w:line="240" w:lineRule="auto"/>
        <w:jc w:val="both"/>
        <w:rPr>
          <w:rFonts w:ascii="Times New Roman" w:hAnsi="Times New Roman"/>
        </w:rPr>
      </w:pPr>
    </w:p>
    <w:p w14:paraId="447C6FCD" w14:textId="77777777" w:rsidR="00443941" w:rsidRDefault="00443941" w:rsidP="00AF0CE5">
      <w:pPr>
        <w:spacing w:after="0" w:line="240" w:lineRule="auto"/>
        <w:jc w:val="both"/>
        <w:rPr>
          <w:rFonts w:ascii="Times New Roman" w:hAnsi="Times New Roman"/>
        </w:rPr>
      </w:pPr>
    </w:p>
    <w:p w14:paraId="74D9DA4B" w14:textId="77777777" w:rsidR="00443941" w:rsidRDefault="00443941" w:rsidP="00AF0CE5">
      <w:pPr>
        <w:spacing w:after="0" w:line="240" w:lineRule="auto"/>
        <w:jc w:val="both"/>
        <w:rPr>
          <w:rFonts w:ascii="Times New Roman" w:hAnsi="Times New Roman"/>
        </w:rPr>
      </w:pPr>
    </w:p>
    <w:p w14:paraId="649872BE" w14:textId="77777777" w:rsidR="00443941" w:rsidRDefault="00443941" w:rsidP="00AF0CE5">
      <w:pPr>
        <w:spacing w:after="0" w:line="240" w:lineRule="auto"/>
        <w:jc w:val="both"/>
        <w:rPr>
          <w:rFonts w:ascii="Times New Roman" w:hAnsi="Times New Roman"/>
        </w:rPr>
      </w:pPr>
    </w:p>
    <w:p w14:paraId="4776DAD5" w14:textId="77777777" w:rsidR="00443941" w:rsidRDefault="00443941" w:rsidP="00AF0CE5">
      <w:pPr>
        <w:spacing w:after="0" w:line="240" w:lineRule="auto"/>
        <w:jc w:val="both"/>
        <w:rPr>
          <w:rFonts w:ascii="Times New Roman" w:hAnsi="Times New Roman"/>
        </w:rPr>
      </w:pPr>
    </w:p>
    <w:p w14:paraId="35B6083A" w14:textId="77777777" w:rsidR="00443941" w:rsidRDefault="00443941" w:rsidP="00AF0CE5">
      <w:pPr>
        <w:spacing w:after="0" w:line="240" w:lineRule="auto"/>
        <w:jc w:val="both"/>
        <w:rPr>
          <w:rFonts w:ascii="Times New Roman" w:hAnsi="Times New Roman"/>
        </w:rPr>
      </w:pPr>
    </w:p>
    <w:p w14:paraId="236673A9" w14:textId="77777777" w:rsidR="00443941" w:rsidRDefault="00443941" w:rsidP="00AF0CE5">
      <w:pPr>
        <w:spacing w:after="0" w:line="240" w:lineRule="auto"/>
        <w:jc w:val="both"/>
        <w:rPr>
          <w:rFonts w:ascii="Times New Roman" w:hAnsi="Times New Roman"/>
        </w:rPr>
      </w:pPr>
    </w:p>
    <w:p w14:paraId="2C6FE506" w14:textId="77777777" w:rsidR="00443941" w:rsidRDefault="00443941" w:rsidP="00AF0CE5">
      <w:pPr>
        <w:spacing w:after="0" w:line="240" w:lineRule="auto"/>
        <w:jc w:val="both"/>
        <w:rPr>
          <w:rFonts w:ascii="Times New Roman" w:hAnsi="Times New Roman"/>
        </w:rPr>
      </w:pPr>
    </w:p>
    <w:p w14:paraId="5BB1EDB8" w14:textId="77777777" w:rsidR="00443941" w:rsidRDefault="00443941" w:rsidP="00AF0CE5">
      <w:pPr>
        <w:spacing w:after="0" w:line="240" w:lineRule="auto"/>
        <w:jc w:val="both"/>
        <w:rPr>
          <w:rFonts w:ascii="Times New Roman" w:hAnsi="Times New Roman"/>
        </w:rPr>
      </w:pPr>
    </w:p>
    <w:p w14:paraId="53F9A42D" w14:textId="77777777" w:rsidR="00443941" w:rsidRDefault="00443941" w:rsidP="00AF0CE5">
      <w:pPr>
        <w:spacing w:after="0" w:line="240" w:lineRule="auto"/>
        <w:jc w:val="both"/>
        <w:rPr>
          <w:rFonts w:ascii="Times New Roman" w:hAnsi="Times New Roman"/>
        </w:rPr>
      </w:pPr>
    </w:p>
    <w:p w14:paraId="2B1C479D" w14:textId="77777777" w:rsidR="00443941" w:rsidRDefault="00443941" w:rsidP="00AF0CE5">
      <w:pPr>
        <w:spacing w:after="0" w:line="240" w:lineRule="auto"/>
        <w:jc w:val="both"/>
        <w:rPr>
          <w:rFonts w:ascii="Times New Roman" w:hAnsi="Times New Roman"/>
        </w:rPr>
      </w:pPr>
    </w:p>
    <w:p w14:paraId="76F40FC6" w14:textId="77777777" w:rsidR="00443941" w:rsidRDefault="00443941" w:rsidP="00AF0CE5">
      <w:pPr>
        <w:spacing w:after="0" w:line="240" w:lineRule="auto"/>
        <w:jc w:val="both"/>
        <w:rPr>
          <w:rFonts w:ascii="Times New Roman" w:hAnsi="Times New Roman"/>
        </w:rPr>
      </w:pPr>
    </w:p>
    <w:p w14:paraId="0C0E128C" w14:textId="77777777" w:rsidR="00443941" w:rsidRDefault="00443941" w:rsidP="00AF0CE5">
      <w:pPr>
        <w:spacing w:after="0" w:line="240" w:lineRule="auto"/>
        <w:jc w:val="both"/>
        <w:rPr>
          <w:rFonts w:ascii="Times New Roman" w:hAnsi="Times New Roman"/>
        </w:rPr>
      </w:pPr>
    </w:p>
    <w:p w14:paraId="12EA42D4" w14:textId="77777777" w:rsidR="00443941" w:rsidRPr="00443941" w:rsidRDefault="00443941" w:rsidP="00AF0CE5">
      <w:pPr>
        <w:spacing w:after="0" w:line="240" w:lineRule="auto"/>
        <w:jc w:val="both"/>
        <w:rPr>
          <w:rFonts w:ascii="Times New Roman" w:hAnsi="Times New Roman"/>
        </w:rPr>
      </w:pPr>
    </w:p>
    <w:p w14:paraId="40127ACF" w14:textId="77777777" w:rsidR="007F13F7" w:rsidRPr="00443941" w:rsidRDefault="007F13F7" w:rsidP="0060192B">
      <w:pPr>
        <w:pStyle w:val="ListParagraph"/>
        <w:spacing w:after="0" w:line="240" w:lineRule="auto"/>
        <w:ind w:left="0"/>
        <w:jc w:val="center"/>
        <w:rPr>
          <w:rFonts w:ascii="Times New Roman" w:hAnsi="Times New Roman"/>
          <w:b/>
          <w:lang w:val="id-ID"/>
        </w:rPr>
      </w:pPr>
      <w:r w:rsidRPr="00443941">
        <w:rPr>
          <w:rFonts w:ascii="Times New Roman" w:hAnsi="Times New Roman"/>
          <w:b/>
          <w:lang w:val="id-ID"/>
        </w:rPr>
        <w:lastRenderedPageBreak/>
        <w:t>DAFTAR PUSTAKA</w:t>
      </w:r>
    </w:p>
    <w:p w14:paraId="1FFE2F18" w14:textId="77777777" w:rsidR="007F13F7" w:rsidRPr="00443941" w:rsidRDefault="007F13F7" w:rsidP="007F13F7">
      <w:pPr>
        <w:pStyle w:val="ListParagraph"/>
        <w:spacing w:after="0" w:line="240" w:lineRule="auto"/>
        <w:ind w:left="1211"/>
        <w:jc w:val="center"/>
        <w:rPr>
          <w:rFonts w:ascii="Times New Roman" w:hAnsi="Times New Roman"/>
          <w:b/>
          <w:lang w:val="id-ID"/>
        </w:rPr>
      </w:pPr>
    </w:p>
    <w:p w14:paraId="756161AA" w14:textId="77777777" w:rsidR="007D3F97" w:rsidRPr="00443941" w:rsidRDefault="007D3F97" w:rsidP="0060192B">
      <w:pPr>
        <w:pStyle w:val="FootnoteText"/>
        <w:numPr>
          <w:ilvl w:val="0"/>
          <w:numId w:val="22"/>
        </w:numPr>
        <w:spacing w:line="480" w:lineRule="auto"/>
        <w:ind w:left="426"/>
        <w:rPr>
          <w:rFonts w:ascii="Times New Roman" w:hAnsi="Times New Roman"/>
          <w:b/>
          <w:sz w:val="22"/>
          <w:szCs w:val="22"/>
          <w:lang w:val="id-ID"/>
        </w:rPr>
      </w:pPr>
      <w:r w:rsidRPr="00443941">
        <w:rPr>
          <w:rFonts w:ascii="Times New Roman" w:hAnsi="Times New Roman"/>
          <w:b/>
          <w:sz w:val="22"/>
          <w:szCs w:val="22"/>
          <w:lang w:val="id-ID"/>
        </w:rPr>
        <w:t>Buku</w:t>
      </w:r>
    </w:p>
    <w:p w14:paraId="33ECAE92" w14:textId="77777777" w:rsidR="0060192B" w:rsidRPr="00443941" w:rsidRDefault="007D3F97" w:rsidP="0060192B">
      <w:pPr>
        <w:pStyle w:val="FootnoteText"/>
        <w:ind w:left="567" w:hanging="567"/>
        <w:jc w:val="both"/>
        <w:rPr>
          <w:rFonts w:ascii="Times New Roman" w:hAnsi="Times New Roman"/>
          <w:sz w:val="22"/>
          <w:szCs w:val="22"/>
          <w:lang w:val="id-ID"/>
        </w:rPr>
      </w:pPr>
      <w:r w:rsidRPr="00443941">
        <w:rPr>
          <w:rFonts w:ascii="Times New Roman" w:hAnsi="Times New Roman"/>
          <w:sz w:val="22"/>
          <w:szCs w:val="22"/>
          <w:lang w:val="id-ID"/>
        </w:rPr>
        <w:t xml:space="preserve">Az Nasution, </w:t>
      </w:r>
      <w:r w:rsidRPr="00443941">
        <w:rPr>
          <w:rFonts w:ascii="Times New Roman" w:hAnsi="Times New Roman"/>
          <w:i/>
          <w:sz w:val="22"/>
          <w:szCs w:val="22"/>
          <w:lang w:val="id-ID"/>
        </w:rPr>
        <w:t>Konsumen dan Hukum</w:t>
      </w:r>
      <w:r w:rsidRPr="00443941">
        <w:rPr>
          <w:rFonts w:ascii="Times New Roman" w:hAnsi="Times New Roman"/>
          <w:sz w:val="22"/>
          <w:szCs w:val="22"/>
          <w:lang w:val="id-ID"/>
        </w:rPr>
        <w:t>, Pustaka Sinar Harapan, Jakarta, 1995.</w:t>
      </w:r>
    </w:p>
    <w:p w14:paraId="19F1DB9A" w14:textId="77777777" w:rsidR="0060192B" w:rsidRPr="00443941" w:rsidRDefault="0060192B" w:rsidP="0060192B">
      <w:pPr>
        <w:pStyle w:val="FootnoteText"/>
        <w:ind w:left="567" w:hanging="567"/>
        <w:jc w:val="both"/>
        <w:rPr>
          <w:rFonts w:ascii="Times New Roman" w:hAnsi="Times New Roman"/>
          <w:sz w:val="22"/>
          <w:szCs w:val="22"/>
          <w:lang w:val="id-ID"/>
        </w:rPr>
      </w:pPr>
    </w:p>
    <w:p w14:paraId="6E825E23" w14:textId="77777777" w:rsidR="007D3F97" w:rsidRPr="00443941" w:rsidRDefault="007D3F97" w:rsidP="0060192B">
      <w:pPr>
        <w:pStyle w:val="FootnoteText"/>
        <w:ind w:left="567" w:hanging="567"/>
        <w:jc w:val="both"/>
        <w:rPr>
          <w:rFonts w:ascii="Times New Roman" w:hAnsi="Times New Roman"/>
          <w:sz w:val="22"/>
          <w:szCs w:val="22"/>
          <w:lang w:val="id-ID"/>
        </w:rPr>
      </w:pPr>
      <w:r w:rsidRPr="00443941">
        <w:rPr>
          <w:rFonts w:ascii="Times New Roman" w:hAnsi="Times New Roman"/>
          <w:sz w:val="22"/>
          <w:szCs w:val="22"/>
          <w:lang w:val="id-ID"/>
        </w:rPr>
        <w:t xml:space="preserve">Firman Turmantara Endipradja, </w:t>
      </w:r>
      <w:r w:rsidRPr="00443941">
        <w:rPr>
          <w:rFonts w:ascii="Times New Roman" w:hAnsi="Times New Roman"/>
          <w:i/>
          <w:sz w:val="22"/>
          <w:szCs w:val="22"/>
          <w:lang w:val="id-ID"/>
        </w:rPr>
        <w:t xml:space="preserve">Hukum Perlindungan Konsumen dalam Perspektif Politik Hukum Negara Kesejahteraan, </w:t>
      </w:r>
      <w:r w:rsidRPr="00443941">
        <w:rPr>
          <w:rFonts w:ascii="Times New Roman" w:hAnsi="Times New Roman"/>
          <w:sz w:val="22"/>
          <w:szCs w:val="22"/>
          <w:lang w:val="id-ID"/>
        </w:rPr>
        <w:t>Setara Press, Malang, 2016.</w:t>
      </w:r>
    </w:p>
    <w:p w14:paraId="1A625197" w14:textId="77777777" w:rsidR="0060192B" w:rsidRPr="00443941" w:rsidRDefault="0060192B" w:rsidP="0060192B">
      <w:pPr>
        <w:pStyle w:val="FootnoteText"/>
        <w:ind w:left="567" w:hanging="567"/>
        <w:jc w:val="both"/>
        <w:rPr>
          <w:rFonts w:ascii="Times New Roman" w:hAnsi="Times New Roman"/>
          <w:sz w:val="22"/>
          <w:szCs w:val="22"/>
          <w:lang w:val="id-ID"/>
        </w:rPr>
      </w:pPr>
    </w:p>
    <w:p w14:paraId="48E0BE7C" w14:textId="77777777" w:rsidR="007D3F97" w:rsidRPr="00443941" w:rsidRDefault="007D3F97" w:rsidP="0060192B">
      <w:pPr>
        <w:pStyle w:val="FootnoteText"/>
        <w:ind w:left="567" w:hanging="567"/>
        <w:jc w:val="both"/>
        <w:rPr>
          <w:rFonts w:ascii="Times New Roman" w:hAnsi="Times New Roman"/>
          <w:sz w:val="22"/>
          <w:szCs w:val="22"/>
        </w:rPr>
      </w:pPr>
      <w:proofErr w:type="spellStart"/>
      <w:r w:rsidRPr="00443941">
        <w:rPr>
          <w:rFonts w:ascii="Times New Roman" w:hAnsi="Times New Roman"/>
          <w:sz w:val="22"/>
          <w:szCs w:val="22"/>
        </w:rPr>
        <w:t>Frianto</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Pandia</w:t>
      </w:r>
      <w:proofErr w:type="spellEnd"/>
      <w:r w:rsidRPr="00443941">
        <w:rPr>
          <w:rFonts w:ascii="Times New Roman" w:hAnsi="Times New Roman"/>
          <w:sz w:val="22"/>
          <w:szCs w:val="22"/>
        </w:rPr>
        <w:t xml:space="preserve">, </w:t>
      </w:r>
      <w:r w:rsidRPr="00443941">
        <w:rPr>
          <w:rFonts w:ascii="Times New Roman" w:hAnsi="Times New Roman"/>
          <w:i/>
          <w:sz w:val="22"/>
          <w:szCs w:val="22"/>
        </w:rPr>
        <w:t xml:space="preserve">Lembaga </w:t>
      </w:r>
      <w:proofErr w:type="spellStart"/>
      <w:r w:rsidRPr="00443941">
        <w:rPr>
          <w:rFonts w:ascii="Times New Roman" w:hAnsi="Times New Roman"/>
          <w:i/>
          <w:sz w:val="22"/>
          <w:szCs w:val="22"/>
        </w:rPr>
        <w:t>Keuangan</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Rineka</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Cipta</w:t>
      </w:r>
      <w:proofErr w:type="spellEnd"/>
      <w:r w:rsidRPr="00443941">
        <w:rPr>
          <w:rFonts w:ascii="Times New Roman" w:hAnsi="Times New Roman"/>
          <w:sz w:val="22"/>
          <w:szCs w:val="22"/>
        </w:rPr>
        <w:t>, Jakarta, 2005.</w:t>
      </w:r>
    </w:p>
    <w:p w14:paraId="70F87076" w14:textId="77777777" w:rsidR="0060192B" w:rsidRPr="00443941" w:rsidRDefault="0060192B" w:rsidP="0060192B">
      <w:pPr>
        <w:pStyle w:val="FootnoteText"/>
        <w:ind w:left="567" w:hanging="567"/>
        <w:jc w:val="both"/>
        <w:rPr>
          <w:rFonts w:ascii="Times New Roman" w:hAnsi="Times New Roman"/>
          <w:sz w:val="22"/>
          <w:szCs w:val="22"/>
          <w:lang w:val="id-ID"/>
        </w:rPr>
      </w:pPr>
    </w:p>
    <w:p w14:paraId="05FF61C5" w14:textId="77777777" w:rsidR="007D3F97" w:rsidRPr="00443941" w:rsidRDefault="007D3F97" w:rsidP="0060192B">
      <w:pPr>
        <w:pStyle w:val="FootnoteText"/>
        <w:ind w:left="567" w:hanging="567"/>
        <w:jc w:val="both"/>
        <w:rPr>
          <w:rFonts w:ascii="Times New Roman" w:hAnsi="Times New Roman"/>
          <w:sz w:val="22"/>
          <w:szCs w:val="22"/>
        </w:rPr>
      </w:pPr>
      <w:r w:rsidRPr="00443941">
        <w:rPr>
          <w:rFonts w:ascii="Times New Roman" w:hAnsi="Times New Roman"/>
          <w:sz w:val="22"/>
          <w:szCs w:val="22"/>
          <w:lang w:val="id-ID"/>
        </w:rPr>
        <w:t xml:space="preserve">Komar Andasasmita dikutip dari </w:t>
      </w:r>
      <w:r w:rsidRPr="00443941">
        <w:rPr>
          <w:rFonts w:ascii="Times New Roman" w:hAnsi="Times New Roman"/>
          <w:sz w:val="22"/>
          <w:szCs w:val="22"/>
        </w:rPr>
        <w:t xml:space="preserve">Sri Susilo, </w:t>
      </w:r>
      <w:r w:rsidRPr="00443941">
        <w:rPr>
          <w:rFonts w:ascii="Times New Roman" w:hAnsi="Times New Roman"/>
          <w:i/>
          <w:sz w:val="22"/>
          <w:szCs w:val="22"/>
        </w:rPr>
        <w:t xml:space="preserve">Bank dan Lembaga </w:t>
      </w:r>
      <w:proofErr w:type="spellStart"/>
      <w:r w:rsidRPr="00443941">
        <w:rPr>
          <w:rFonts w:ascii="Times New Roman" w:hAnsi="Times New Roman"/>
          <w:i/>
          <w:sz w:val="22"/>
          <w:szCs w:val="22"/>
        </w:rPr>
        <w:t>Keuangan</w:t>
      </w:r>
      <w:proofErr w:type="spellEnd"/>
      <w:r w:rsidRPr="00443941">
        <w:rPr>
          <w:rFonts w:ascii="Times New Roman" w:hAnsi="Times New Roman"/>
          <w:i/>
          <w:sz w:val="22"/>
          <w:szCs w:val="22"/>
        </w:rPr>
        <w:t xml:space="preserve"> Lain</w:t>
      </w:r>
      <w:r w:rsidRPr="00443941">
        <w:rPr>
          <w:rFonts w:ascii="Times New Roman" w:hAnsi="Times New Roman"/>
          <w:sz w:val="22"/>
          <w:szCs w:val="22"/>
        </w:rPr>
        <w:t xml:space="preserve">, </w:t>
      </w:r>
      <w:proofErr w:type="spellStart"/>
      <w:r w:rsidRPr="00443941">
        <w:rPr>
          <w:rFonts w:ascii="Times New Roman" w:hAnsi="Times New Roman"/>
          <w:sz w:val="22"/>
          <w:szCs w:val="22"/>
        </w:rPr>
        <w:t>Salemba</w:t>
      </w:r>
      <w:proofErr w:type="spellEnd"/>
      <w:r w:rsidRPr="00443941">
        <w:rPr>
          <w:rFonts w:ascii="Times New Roman" w:hAnsi="Times New Roman"/>
          <w:sz w:val="22"/>
          <w:szCs w:val="22"/>
        </w:rPr>
        <w:t>, Jakarta, 2001.</w:t>
      </w:r>
    </w:p>
    <w:p w14:paraId="315682A2" w14:textId="77777777" w:rsidR="0060192B" w:rsidRPr="00443941" w:rsidRDefault="0060192B" w:rsidP="0060192B">
      <w:pPr>
        <w:pStyle w:val="FootnoteText"/>
        <w:ind w:left="567" w:hanging="567"/>
        <w:jc w:val="both"/>
        <w:rPr>
          <w:rFonts w:ascii="Times New Roman" w:hAnsi="Times New Roman"/>
          <w:sz w:val="22"/>
          <w:szCs w:val="22"/>
          <w:lang w:val="id-ID"/>
        </w:rPr>
      </w:pPr>
    </w:p>
    <w:p w14:paraId="5EDE3FF1" w14:textId="77777777" w:rsidR="007D3F97" w:rsidRPr="00443941" w:rsidRDefault="007D3F97" w:rsidP="0060192B">
      <w:pPr>
        <w:pStyle w:val="FootnoteText"/>
        <w:ind w:left="567" w:hanging="567"/>
        <w:jc w:val="both"/>
        <w:rPr>
          <w:rFonts w:ascii="Times New Roman" w:hAnsi="Times New Roman"/>
          <w:sz w:val="22"/>
          <w:szCs w:val="22"/>
        </w:rPr>
      </w:pPr>
      <w:proofErr w:type="spellStart"/>
      <w:r w:rsidRPr="00443941">
        <w:rPr>
          <w:rFonts w:ascii="Times New Roman" w:hAnsi="Times New Roman"/>
          <w:sz w:val="22"/>
          <w:szCs w:val="22"/>
        </w:rPr>
        <w:t>Martono</w:t>
      </w:r>
      <w:proofErr w:type="spellEnd"/>
      <w:r w:rsidRPr="00443941">
        <w:rPr>
          <w:rFonts w:ascii="Times New Roman" w:hAnsi="Times New Roman"/>
          <w:sz w:val="22"/>
          <w:szCs w:val="22"/>
        </w:rPr>
        <w:t xml:space="preserve">, </w:t>
      </w:r>
      <w:r w:rsidRPr="00443941">
        <w:rPr>
          <w:rFonts w:ascii="Times New Roman" w:hAnsi="Times New Roman"/>
          <w:i/>
          <w:sz w:val="22"/>
          <w:szCs w:val="22"/>
        </w:rPr>
        <w:t xml:space="preserve">Bank dan Lembaga </w:t>
      </w:r>
      <w:proofErr w:type="spellStart"/>
      <w:r w:rsidRPr="00443941">
        <w:rPr>
          <w:rFonts w:ascii="Times New Roman" w:hAnsi="Times New Roman"/>
          <w:i/>
          <w:sz w:val="22"/>
          <w:szCs w:val="22"/>
        </w:rPr>
        <w:t>Keuangan</w:t>
      </w:r>
      <w:proofErr w:type="spellEnd"/>
      <w:r w:rsidRPr="00443941">
        <w:rPr>
          <w:rFonts w:ascii="Times New Roman" w:hAnsi="Times New Roman"/>
          <w:i/>
          <w:sz w:val="22"/>
          <w:szCs w:val="22"/>
        </w:rPr>
        <w:t xml:space="preserve"> Lain</w:t>
      </w:r>
      <w:r w:rsidRPr="00443941">
        <w:rPr>
          <w:rFonts w:ascii="Times New Roman" w:hAnsi="Times New Roman"/>
          <w:sz w:val="22"/>
          <w:szCs w:val="22"/>
        </w:rPr>
        <w:t xml:space="preserve">, </w:t>
      </w:r>
      <w:proofErr w:type="spellStart"/>
      <w:r w:rsidRPr="00443941">
        <w:rPr>
          <w:rFonts w:ascii="Times New Roman" w:hAnsi="Times New Roman"/>
          <w:sz w:val="22"/>
          <w:szCs w:val="22"/>
        </w:rPr>
        <w:t>Ekonosia</w:t>
      </w:r>
      <w:proofErr w:type="spellEnd"/>
      <w:r w:rsidRPr="00443941">
        <w:rPr>
          <w:rFonts w:ascii="Times New Roman" w:hAnsi="Times New Roman"/>
          <w:sz w:val="22"/>
          <w:szCs w:val="22"/>
        </w:rPr>
        <w:t>, Yogyakarta, 2002.</w:t>
      </w:r>
    </w:p>
    <w:p w14:paraId="0F47D825" w14:textId="77777777" w:rsidR="0060192B" w:rsidRPr="00443941" w:rsidRDefault="0060192B" w:rsidP="0060192B">
      <w:pPr>
        <w:pStyle w:val="FootnoteText"/>
        <w:ind w:left="567" w:hanging="567"/>
        <w:jc w:val="both"/>
        <w:rPr>
          <w:rFonts w:ascii="Times New Roman" w:hAnsi="Times New Roman"/>
          <w:sz w:val="22"/>
          <w:szCs w:val="22"/>
          <w:lang w:val="id-ID"/>
        </w:rPr>
      </w:pPr>
    </w:p>
    <w:p w14:paraId="523BC3E1" w14:textId="77777777" w:rsidR="007D3F97" w:rsidRPr="00443941" w:rsidRDefault="007D3F97" w:rsidP="0060192B">
      <w:pPr>
        <w:pStyle w:val="FootnoteText"/>
        <w:ind w:left="567" w:hanging="567"/>
        <w:jc w:val="both"/>
        <w:rPr>
          <w:rFonts w:ascii="Times New Roman" w:hAnsi="Times New Roman"/>
          <w:sz w:val="22"/>
          <w:szCs w:val="22"/>
        </w:rPr>
      </w:pPr>
      <w:r w:rsidRPr="00443941">
        <w:rPr>
          <w:rFonts w:ascii="Times New Roman" w:hAnsi="Times New Roman"/>
          <w:sz w:val="22"/>
          <w:szCs w:val="22"/>
        </w:rPr>
        <w:t xml:space="preserve">Sri </w:t>
      </w:r>
      <w:proofErr w:type="spellStart"/>
      <w:r w:rsidRPr="00443941">
        <w:rPr>
          <w:rFonts w:ascii="Times New Roman" w:hAnsi="Times New Roman"/>
          <w:sz w:val="22"/>
          <w:szCs w:val="22"/>
        </w:rPr>
        <w:t>Rejeki</w:t>
      </w:r>
      <w:proofErr w:type="spellEnd"/>
      <w:r w:rsidRPr="00443941">
        <w:rPr>
          <w:rFonts w:ascii="Times New Roman" w:hAnsi="Times New Roman"/>
          <w:sz w:val="22"/>
          <w:szCs w:val="22"/>
        </w:rPr>
        <w:t xml:space="preserve"> Hartono, </w:t>
      </w:r>
      <w:proofErr w:type="spellStart"/>
      <w:r w:rsidRPr="00443941">
        <w:rPr>
          <w:rFonts w:ascii="Times New Roman" w:hAnsi="Times New Roman"/>
          <w:i/>
          <w:sz w:val="22"/>
          <w:szCs w:val="22"/>
        </w:rPr>
        <w:t>Hukum</w:t>
      </w:r>
      <w:proofErr w:type="spellEnd"/>
      <w:r w:rsidRPr="00443941">
        <w:rPr>
          <w:rFonts w:ascii="Times New Roman" w:hAnsi="Times New Roman"/>
          <w:i/>
          <w:sz w:val="22"/>
          <w:szCs w:val="22"/>
        </w:rPr>
        <w:t xml:space="preserve"> </w:t>
      </w:r>
      <w:proofErr w:type="spellStart"/>
      <w:r w:rsidRPr="00443941">
        <w:rPr>
          <w:rFonts w:ascii="Times New Roman" w:hAnsi="Times New Roman"/>
          <w:i/>
          <w:sz w:val="22"/>
          <w:szCs w:val="22"/>
        </w:rPr>
        <w:t>Asuransi</w:t>
      </w:r>
      <w:proofErr w:type="spellEnd"/>
      <w:r w:rsidRPr="00443941">
        <w:rPr>
          <w:rFonts w:ascii="Times New Roman" w:hAnsi="Times New Roman"/>
          <w:i/>
          <w:sz w:val="22"/>
          <w:szCs w:val="22"/>
        </w:rPr>
        <w:t xml:space="preserve"> Dan Perusahaan </w:t>
      </w:r>
      <w:proofErr w:type="spellStart"/>
      <w:r w:rsidRPr="00443941">
        <w:rPr>
          <w:rFonts w:ascii="Times New Roman" w:hAnsi="Times New Roman"/>
          <w:i/>
          <w:sz w:val="22"/>
          <w:szCs w:val="22"/>
        </w:rPr>
        <w:t>Asuransi</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Sinar</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Grafika</w:t>
      </w:r>
      <w:proofErr w:type="spellEnd"/>
      <w:r w:rsidRPr="00443941">
        <w:rPr>
          <w:rFonts w:ascii="Times New Roman" w:hAnsi="Times New Roman"/>
          <w:sz w:val="22"/>
          <w:szCs w:val="22"/>
        </w:rPr>
        <w:t>, Jakarta, 2016.</w:t>
      </w:r>
    </w:p>
    <w:p w14:paraId="59D670AB" w14:textId="77777777" w:rsidR="0060192B" w:rsidRPr="00443941" w:rsidRDefault="0060192B" w:rsidP="0060192B">
      <w:pPr>
        <w:pStyle w:val="FootnoteText"/>
        <w:ind w:left="567" w:hanging="567"/>
        <w:jc w:val="both"/>
        <w:rPr>
          <w:rFonts w:ascii="Times New Roman" w:hAnsi="Times New Roman"/>
          <w:sz w:val="22"/>
          <w:szCs w:val="22"/>
        </w:rPr>
      </w:pPr>
    </w:p>
    <w:p w14:paraId="12AD3979" w14:textId="77777777" w:rsidR="007D3F97" w:rsidRPr="00443941" w:rsidRDefault="007D3F97" w:rsidP="0060192B">
      <w:pPr>
        <w:pStyle w:val="ListParagraph"/>
        <w:numPr>
          <w:ilvl w:val="0"/>
          <w:numId w:val="22"/>
        </w:numPr>
        <w:spacing w:line="240" w:lineRule="auto"/>
        <w:ind w:left="426"/>
        <w:contextualSpacing w:val="0"/>
        <w:rPr>
          <w:rFonts w:ascii="Times New Roman" w:hAnsi="Times New Roman"/>
          <w:b/>
          <w:lang w:val="id-ID"/>
        </w:rPr>
      </w:pPr>
      <w:r w:rsidRPr="00443941">
        <w:rPr>
          <w:rFonts w:ascii="Times New Roman" w:hAnsi="Times New Roman"/>
          <w:b/>
          <w:lang w:val="id-ID"/>
        </w:rPr>
        <w:t>Jurnal</w:t>
      </w:r>
    </w:p>
    <w:p w14:paraId="1A829945" w14:textId="77777777" w:rsidR="007D3F97" w:rsidRPr="00443941" w:rsidRDefault="007D3F97" w:rsidP="0060192B">
      <w:pPr>
        <w:pStyle w:val="FootnoteText"/>
        <w:ind w:left="567" w:hanging="567"/>
        <w:jc w:val="both"/>
        <w:rPr>
          <w:rFonts w:ascii="Times New Roman" w:hAnsi="Times New Roman"/>
          <w:sz w:val="22"/>
          <w:szCs w:val="22"/>
          <w:lang w:val="id-ID"/>
        </w:rPr>
      </w:pPr>
      <w:proofErr w:type="spellStart"/>
      <w:r w:rsidRPr="00443941">
        <w:rPr>
          <w:rFonts w:ascii="Times New Roman" w:hAnsi="Times New Roman"/>
          <w:sz w:val="22"/>
          <w:szCs w:val="22"/>
        </w:rPr>
        <w:t>Dila</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Meilida</w:t>
      </w:r>
      <w:proofErr w:type="spellEnd"/>
      <w:r w:rsidRPr="00443941">
        <w:rPr>
          <w:rFonts w:ascii="Times New Roman" w:hAnsi="Times New Roman"/>
          <w:sz w:val="22"/>
          <w:szCs w:val="22"/>
        </w:rPr>
        <w:t xml:space="preserve">, </w:t>
      </w:r>
      <w:proofErr w:type="spellStart"/>
      <w:r w:rsidRPr="00443941">
        <w:rPr>
          <w:rFonts w:ascii="Times New Roman" w:hAnsi="Times New Roman"/>
          <w:i/>
          <w:sz w:val="22"/>
          <w:szCs w:val="22"/>
        </w:rPr>
        <w:t>Tanggungjawab</w:t>
      </w:r>
      <w:proofErr w:type="spellEnd"/>
      <w:r w:rsidRPr="00443941">
        <w:rPr>
          <w:rFonts w:ascii="Times New Roman" w:hAnsi="Times New Roman"/>
          <w:i/>
          <w:sz w:val="22"/>
          <w:szCs w:val="22"/>
        </w:rPr>
        <w:t xml:space="preserve"> Lessee </w:t>
      </w:r>
      <w:proofErr w:type="spellStart"/>
      <w:r w:rsidRPr="00443941">
        <w:rPr>
          <w:rFonts w:ascii="Times New Roman" w:hAnsi="Times New Roman"/>
          <w:i/>
          <w:sz w:val="22"/>
          <w:szCs w:val="22"/>
        </w:rPr>
        <w:t>Dalam</w:t>
      </w:r>
      <w:proofErr w:type="spellEnd"/>
      <w:r w:rsidRPr="00443941">
        <w:rPr>
          <w:rFonts w:ascii="Times New Roman" w:hAnsi="Times New Roman"/>
          <w:i/>
          <w:sz w:val="22"/>
          <w:szCs w:val="22"/>
        </w:rPr>
        <w:t xml:space="preserve"> </w:t>
      </w:r>
      <w:proofErr w:type="spellStart"/>
      <w:r w:rsidRPr="00443941">
        <w:rPr>
          <w:rFonts w:ascii="Times New Roman" w:hAnsi="Times New Roman"/>
          <w:i/>
          <w:sz w:val="22"/>
          <w:szCs w:val="22"/>
        </w:rPr>
        <w:t>Praktek</w:t>
      </w:r>
      <w:proofErr w:type="spellEnd"/>
      <w:r w:rsidRPr="00443941">
        <w:rPr>
          <w:rFonts w:ascii="Times New Roman" w:hAnsi="Times New Roman"/>
          <w:i/>
          <w:sz w:val="22"/>
          <w:szCs w:val="22"/>
        </w:rPr>
        <w:t xml:space="preserve"> </w:t>
      </w:r>
      <w:proofErr w:type="spellStart"/>
      <w:r w:rsidRPr="00443941">
        <w:rPr>
          <w:rFonts w:ascii="Times New Roman" w:hAnsi="Times New Roman"/>
          <w:i/>
          <w:sz w:val="22"/>
          <w:szCs w:val="22"/>
        </w:rPr>
        <w:t>Perjanjian</w:t>
      </w:r>
      <w:proofErr w:type="spellEnd"/>
      <w:r w:rsidRPr="00443941">
        <w:rPr>
          <w:rFonts w:ascii="Times New Roman" w:hAnsi="Times New Roman"/>
          <w:i/>
          <w:sz w:val="22"/>
          <w:szCs w:val="22"/>
        </w:rPr>
        <w:t xml:space="preserve"> Leasing Di Pt. </w:t>
      </w:r>
      <w:proofErr w:type="spellStart"/>
      <w:r w:rsidRPr="00443941">
        <w:rPr>
          <w:rFonts w:ascii="Times New Roman" w:hAnsi="Times New Roman"/>
          <w:i/>
          <w:sz w:val="22"/>
          <w:szCs w:val="22"/>
        </w:rPr>
        <w:t>Adira</w:t>
      </w:r>
      <w:proofErr w:type="spellEnd"/>
      <w:r w:rsidRPr="00443941">
        <w:rPr>
          <w:rFonts w:ascii="Times New Roman" w:hAnsi="Times New Roman"/>
          <w:i/>
          <w:sz w:val="22"/>
          <w:szCs w:val="22"/>
        </w:rPr>
        <w:t xml:space="preserve"> </w:t>
      </w:r>
      <w:proofErr w:type="spellStart"/>
      <w:r w:rsidRPr="00443941">
        <w:rPr>
          <w:rFonts w:ascii="Times New Roman" w:hAnsi="Times New Roman"/>
          <w:i/>
          <w:sz w:val="22"/>
          <w:szCs w:val="22"/>
        </w:rPr>
        <w:t>Dinamika</w:t>
      </w:r>
      <w:proofErr w:type="spellEnd"/>
      <w:r w:rsidRPr="00443941">
        <w:rPr>
          <w:rFonts w:ascii="Times New Roman" w:hAnsi="Times New Roman"/>
          <w:i/>
          <w:sz w:val="22"/>
          <w:szCs w:val="22"/>
        </w:rPr>
        <w:t xml:space="preserve"> Multi Finance </w:t>
      </w:r>
      <w:proofErr w:type="spellStart"/>
      <w:r w:rsidRPr="00443941">
        <w:rPr>
          <w:rFonts w:ascii="Times New Roman" w:hAnsi="Times New Roman"/>
          <w:i/>
          <w:sz w:val="22"/>
          <w:szCs w:val="22"/>
        </w:rPr>
        <w:t>Cabang</w:t>
      </w:r>
      <w:proofErr w:type="spellEnd"/>
      <w:r w:rsidRPr="00443941">
        <w:rPr>
          <w:rFonts w:ascii="Times New Roman" w:hAnsi="Times New Roman"/>
          <w:i/>
          <w:sz w:val="22"/>
          <w:szCs w:val="22"/>
        </w:rPr>
        <w:t xml:space="preserve"> Semarang 2 (</w:t>
      </w:r>
      <w:proofErr w:type="spellStart"/>
      <w:r w:rsidRPr="00443941">
        <w:rPr>
          <w:rFonts w:ascii="Times New Roman" w:hAnsi="Times New Roman"/>
          <w:i/>
          <w:sz w:val="22"/>
          <w:szCs w:val="22"/>
        </w:rPr>
        <w:t>Dua</w:t>
      </w:r>
      <w:proofErr w:type="spellEnd"/>
      <w:r w:rsidRPr="00443941">
        <w:rPr>
          <w:rFonts w:ascii="Times New Roman" w:hAnsi="Times New Roman"/>
          <w:i/>
          <w:sz w:val="22"/>
          <w:szCs w:val="22"/>
        </w:rPr>
        <w:t>) Divisi Mobil</w:t>
      </w:r>
      <w:r w:rsidRPr="00443941">
        <w:rPr>
          <w:rFonts w:ascii="Times New Roman" w:hAnsi="Times New Roman"/>
          <w:sz w:val="22"/>
          <w:szCs w:val="22"/>
        </w:rPr>
        <w:t xml:space="preserve">, </w:t>
      </w:r>
      <w:proofErr w:type="spellStart"/>
      <w:r w:rsidRPr="00443941">
        <w:rPr>
          <w:rFonts w:ascii="Times New Roman" w:hAnsi="Times New Roman"/>
          <w:sz w:val="22"/>
          <w:szCs w:val="22"/>
        </w:rPr>
        <w:t>Tesis</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Pascasarjana</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Fakultas</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Hukum</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Universitas</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Dipinegoro</w:t>
      </w:r>
      <w:proofErr w:type="spellEnd"/>
      <w:r w:rsidRPr="00443941">
        <w:rPr>
          <w:rFonts w:ascii="Times New Roman" w:hAnsi="Times New Roman"/>
          <w:sz w:val="22"/>
          <w:szCs w:val="22"/>
        </w:rPr>
        <w:t xml:space="preserve"> Semarang,</w:t>
      </w:r>
      <w:r w:rsidRPr="00443941">
        <w:rPr>
          <w:rFonts w:ascii="Times New Roman" w:hAnsi="Times New Roman"/>
          <w:sz w:val="22"/>
          <w:szCs w:val="22"/>
          <w:lang w:val="id-ID"/>
        </w:rPr>
        <w:t xml:space="preserve"> 2007.</w:t>
      </w:r>
    </w:p>
    <w:p w14:paraId="1F3EBC64" w14:textId="77777777" w:rsidR="0060192B" w:rsidRPr="00443941" w:rsidRDefault="0060192B" w:rsidP="0060192B">
      <w:pPr>
        <w:pStyle w:val="FootnoteText"/>
        <w:ind w:left="567" w:hanging="567"/>
        <w:jc w:val="both"/>
        <w:rPr>
          <w:rFonts w:ascii="Times New Roman" w:hAnsi="Times New Roman"/>
          <w:sz w:val="22"/>
          <w:szCs w:val="22"/>
          <w:lang w:val="id-ID"/>
        </w:rPr>
      </w:pPr>
    </w:p>
    <w:p w14:paraId="44CE1761" w14:textId="77777777" w:rsidR="007D3F97" w:rsidRPr="00443941" w:rsidRDefault="007D3F97" w:rsidP="0060192B">
      <w:pPr>
        <w:pStyle w:val="FootnoteText"/>
        <w:ind w:left="567" w:hanging="567"/>
        <w:jc w:val="both"/>
        <w:rPr>
          <w:rFonts w:ascii="Times New Roman" w:hAnsi="Times New Roman"/>
          <w:sz w:val="22"/>
          <w:szCs w:val="22"/>
        </w:rPr>
      </w:pPr>
      <w:r w:rsidRPr="00443941">
        <w:rPr>
          <w:rFonts w:ascii="Times New Roman" w:hAnsi="Times New Roman"/>
          <w:sz w:val="22"/>
          <w:szCs w:val="22"/>
        </w:rPr>
        <w:t xml:space="preserve">Johannes </w:t>
      </w:r>
      <w:proofErr w:type="spellStart"/>
      <w:r w:rsidRPr="00443941">
        <w:rPr>
          <w:rFonts w:ascii="Times New Roman" w:hAnsi="Times New Roman"/>
          <w:sz w:val="22"/>
          <w:szCs w:val="22"/>
        </w:rPr>
        <w:t>Gunawan</w:t>
      </w:r>
      <w:proofErr w:type="spellEnd"/>
      <w:r w:rsidRPr="00443941">
        <w:rPr>
          <w:rFonts w:ascii="Times New Roman" w:hAnsi="Times New Roman"/>
          <w:sz w:val="22"/>
          <w:szCs w:val="22"/>
        </w:rPr>
        <w:t>, “</w:t>
      </w:r>
      <w:proofErr w:type="spellStart"/>
      <w:r w:rsidRPr="00443941">
        <w:rPr>
          <w:rFonts w:ascii="Times New Roman" w:hAnsi="Times New Roman"/>
          <w:sz w:val="22"/>
          <w:szCs w:val="22"/>
        </w:rPr>
        <w:t>Tanggung</w:t>
      </w:r>
      <w:proofErr w:type="spellEnd"/>
      <w:r w:rsidRPr="00443941">
        <w:rPr>
          <w:rFonts w:ascii="Times New Roman" w:hAnsi="Times New Roman"/>
          <w:sz w:val="22"/>
          <w:szCs w:val="22"/>
        </w:rPr>
        <w:t xml:space="preserve"> Jawab </w:t>
      </w:r>
      <w:proofErr w:type="spellStart"/>
      <w:r w:rsidRPr="00443941">
        <w:rPr>
          <w:rFonts w:ascii="Times New Roman" w:hAnsi="Times New Roman"/>
          <w:sz w:val="22"/>
          <w:szCs w:val="22"/>
        </w:rPr>
        <w:t>Pelaku</w:t>
      </w:r>
      <w:proofErr w:type="spellEnd"/>
      <w:r w:rsidRPr="00443941">
        <w:rPr>
          <w:rFonts w:ascii="Times New Roman" w:hAnsi="Times New Roman"/>
          <w:sz w:val="22"/>
          <w:szCs w:val="22"/>
        </w:rPr>
        <w:t xml:space="preserve"> Usaha </w:t>
      </w:r>
      <w:proofErr w:type="spellStart"/>
      <w:r w:rsidRPr="00443941">
        <w:rPr>
          <w:rFonts w:ascii="Times New Roman" w:hAnsi="Times New Roman"/>
          <w:sz w:val="22"/>
          <w:szCs w:val="22"/>
        </w:rPr>
        <w:t>Berdasarkan</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Undang-Undang</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Nomor</w:t>
      </w:r>
      <w:proofErr w:type="spellEnd"/>
      <w:r w:rsidRPr="00443941">
        <w:rPr>
          <w:rFonts w:ascii="Times New Roman" w:hAnsi="Times New Roman"/>
          <w:sz w:val="22"/>
          <w:szCs w:val="22"/>
        </w:rPr>
        <w:t xml:space="preserve"> 8 </w:t>
      </w:r>
      <w:proofErr w:type="spellStart"/>
      <w:r w:rsidRPr="00443941">
        <w:rPr>
          <w:rFonts w:ascii="Times New Roman" w:hAnsi="Times New Roman"/>
          <w:sz w:val="22"/>
          <w:szCs w:val="22"/>
        </w:rPr>
        <w:t>Tahun</w:t>
      </w:r>
      <w:proofErr w:type="spellEnd"/>
      <w:r w:rsidRPr="00443941">
        <w:rPr>
          <w:rFonts w:ascii="Times New Roman" w:hAnsi="Times New Roman"/>
          <w:sz w:val="22"/>
          <w:szCs w:val="22"/>
        </w:rPr>
        <w:t xml:space="preserve"> 1999,” </w:t>
      </w:r>
      <w:proofErr w:type="spellStart"/>
      <w:r w:rsidRPr="00443941">
        <w:rPr>
          <w:rFonts w:ascii="Times New Roman" w:hAnsi="Times New Roman"/>
          <w:sz w:val="22"/>
          <w:szCs w:val="22"/>
        </w:rPr>
        <w:t>Jurnal</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Hukum</w:t>
      </w:r>
      <w:proofErr w:type="spellEnd"/>
      <w:r w:rsidRPr="00443941">
        <w:rPr>
          <w:rFonts w:ascii="Times New Roman" w:hAnsi="Times New Roman"/>
          <w:sz w:val="22"/>
          <w:szCs w:val="22"/>
        </w:rPr>
        <w:t xml:space="preserve"> </w:t>
      </w:r>
      <w:proofErr w:type="spellStart"/>
      <w:r w:rsidRPr="00443941">
        <w:rPr>
          <w:rFonts w:ascii="Times New Roman" w:hAnsi="Times New Roman"/>
          <w:sz w:val="22"/>
          <w:szCs w:val="22"/>
        </w:rPr>
        <w:t>Bisnis</w:t>
      </w:r>
      <w:proofErr w:type="spellEnd"/>
      <w:r w:rsidRPr="00443941">
        <w:rPr>
          <w:rFonts w:ascii="Times New Roman" w:hAnsi="Times New Roman"/>
          <w:sz w:val="22"/>
          <w:szCs w:val="22"/>
        </w:rPr>
        <w:t>, Volume 8, 2015.</w:t>
      </w:r>
    </w:p>
    <w:p w14:paraId="3163AFEB" w14:textId="77777777" w:rsidR="007D3F97" w:rsidRPr="00443941" w:rsidRDefault="007D3F97" w:rsidP="0060192B">
      <w:pPr>
        <w:pStyle w:val="FootnoteText"/>
        <w:jc w:val="both"/>
        <w:rPr>
          <w:rFonts w:ascii="Times New Roman" w:hAnsi="Times New Roman"/>
          <w:sz w:val="22"/>
          <w:szCs w:val="22"/>
        </w:rPr>
      </w:pPr>
    </w:p>
    <w:p w14:paraId="58608F61" w14:textId="77777777" w:rsidR="007D3F97" w:rsidRPr="00443941" w:rsidRDefault="007D3F97" w:rsidP="0060192B">
      <w:pPr>
        <w:pStyle w:val="FootnoteText"/>
        <w:numPr>
          <w:ilvl w:val="0"/>
          <w:numId w:val="22"/>
        </w:numPr>
        <w:spacing w:line="480" w:lineRule="auto"/>
        <w:ind w:left="426"/>
        <w:jc w:val="both"/>
        <w:rPr>
          <w:rFonts w:ascii="Times New Roman" w:hAnsi="Times New Roman"/>
          <w:b/>
          <w:i/>
          <w:sz w:val="22"/>
          <w:szCs w:val="22"/>
          <w:lang w:val="id-ID"/>
        </w:rPr>
      </w:pPr>
      <w:r w:rsidRPr="00443941">
        <w:rPr>
          <w:rFonts w:ascii="Times New Roman" w:hAnsi="Times New Roman"/>
          <w:b/>
          <w:sz w:val="22"/>
          <w:szCs w:val="22"/>
          <w:lang w:val="id-ID"/>
        </w:rPr>
        <w:t>Peraturan Perundang-Undangan</w:t>
      </w:r>
    </w:p>
    <w:p w14:paraId="0B69613F" w14:textId="77777777" w:rsidR="007D3F97" w:rsidRPr="00443941" w:rsidRDefault="007D3F97" w:rsidP="0060192B">
      <w:pPr>
        <w:pStyle w:val="ListParagraph"/>
        <w:spacing w:after="0" w:line="240" w:lineRule="auto"/>
        <w:ind w:left="851" w:hanging="777"/>
        <w:jc w:val="both"/>
        <w:rPr>
          <w:rFonts w:ascii="Times New Roman" w:hAnsi="Times New Roman"/>
        </w:rPr>
      </w:pPr>
      <w:r w:rsidRPr="00443941">
        <w:rPr>
          <w:rFonts w:ascii="Times New Roman" w:hAnsi="Times New Roman"/>
          <w:lang w:val="id-ID"/>
        </w:rPr>
        <w:t xml:space="preserve">Kitab </w:t>
      </w:r>
      <w:proofErr w:type="spellStart"/>
      <w:r w:rsidRPr="00443941">
        <w:rPr>
          <w:rFonts w:ascii="Times New Roman" w:hAnsi="Times New Roman"/>
        </w:rPr>
        <w:t>Undang-Undang</w:t>
      </w:r>
      <w:proofErr w:type="spellEnd"/>
      <w:r w:rsidRPr="00443941">
        <w:rPr>
          <w:rFonts w:ascii="Times New Roman" w:hAnsi="Times New Roman"/>
        </w:rPr>
        <w:t xml:space="preserve"> Dasar 1945.</w:t>
      </w:r>
    </w:p>
    <w:p w14:paraId="64C45BAA" w14:textId="77777777" w:rsidR="007D3F97" w:rsidRPr="00443941" w:rsidRDefault="007D3F97" w:rsidP="0060192B">
      <w:pPr>
        <w:pStyle w:val="ListParagraph"/>
        <w:spacing w:after="0" w:line="240" w:lineRule="auto"/>
        <w:ind w:left="851" w:hanging="777"/>
        <w:jc w:val="both"/>
        <w:rPr>
          <w:rFonts w:ascii="Times New Roman" w:hAnsi="Times New Roman"/>
        </w:rPr>
      </w:pPr>
    </w:p>
    <w:p w14:paraId="5BFD8849" w14:textId="77777777" w:rsidR="007D3F97" w:rsidRPr="00443941" w:rsidRDefault="007D3F97" w:rsidP="0060192B">
      <w:pPr>
        <w:pStyle w:val="ListParagraph"/>
        <w:spacing w:after="0" w:line="240" w:lineRule="auto"/>
        <w:ind w:left="851" w:hanging="777"/>
        <w:jc w:val="both"/>
        <w:rPr>
          <w:rFonts w:ascii="Times New Roman" w:hAnsi="Times New Roman"/>
        </w:rPr>
      </w:pPr>
      <w:proofErr w:type="spellStart"/>
      <w:r w:rsidRPr="00443941">
        <w:rPr>
          <w:rFonts w:ascii="Times New Roman" w:hAnsi="Times New Roman"/>
        </w:rPr>
        <w:t>Undang-Undang</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w:t>
      </w:r>
      <w:r w:rsidRPr="00443941">
        <w:rPr>
          <w:rFonts w:ascii="Times New Roman" w:hAnsi="Times New Roman"/>
          <w:lang w:val="id-ID"/>
        </w:rPr>
        <w:t>42 Tahun 1999 Tentang Jaminan Fidusia</w:t>
      </w:r>
      <w:r w:rsidRPr="00443941">
        <w:rPr>
          <w:rFonts w:ascii="Times New Roman" w:hAnsi="Times New Roman"/>
        </w:rPr>
        <w:t>.</w:t>
      </w:r>
    </w:p>
    <w:p w14:paraId="28623834"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5B12FB01" w14:textId="77777777" w:rsidR="007D3F97" w:rsidRPr="00443941" w:rsidRDefault="007D3F97" w:rsidP="0060192B">
      <w:pPr>
        <w:pStyle w:val="ListParagraph"/>
        <w:spacing w:after="0" w:line="240" w:lineRule="auto"/>
        <w:ind w:left="851" w:hanging="775"/>
        <w:jc w:val="both"/>
        <w:rPr>
          <w:rFonts w:ascii="Times New Roman" w:hAnsi="Times New Roman"/>
        </w:rPr>
      </w:pPr>
      <w:proofErr w:type="spellStart"/>
      <w:r w:rsidRPr="00443941">
        <w:rPr>
          <w:rFonts w:ascii="Times New Roman" w:hAnsi="Times New Roman"/>
        </w:rPr>
        <w:t>Undang-Undang</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w:t>
      </w:r>
      <w:r w:rsidRPr="00443941">
        <w:rPr>
          <w:rFonts w:ascii="Times New Roman" w:hAnsi="Times New Roman"/>
          <w:lang w:val="id-ID"/>
        </w:rPr>
        <w:t>8</w:t>
      </w:r>
      <w:r w:rsidRPr="00443941">
        <w:rPr>
          <w:rFonts w:ascii="Times New Roman" w:hAnsi="Times New Roman"/>
        </w:rPr>
        <w:t xml:space="preserve"> </w:t>
      </w:r>
      <w:proofErr w:type="spellStart"/>
      <w:r w:rsidRPr="00443941">
        <w:rPr>
          <w:rFonts w:ascii="Times New Roman" w:hAnsi="Times New Roman"/>
        </w:rPr>
        <w:t>Tahun</w:t>
      </w:r>
      <w:proofErr w:type="spellEnd"/>
      <w:r w:rsidRPr="00443941">
        <w:rPr>
          <w:rFonts w:ascii="Times New Roman" w:hAnsi="Times New Roman"/>
        </w:rPr>
        <w:t xml:space="preserve"> </w:t>
      </w:r>
      <w:r w:rsidRPr="00443941">
        <w:rPr>
          <w:rFonts w:ascii="Times New Roman" w:hAnsi="Times New Roman"/>
          <w:lang w:val="id-ID"/>
        </w:rPr>
        <w:t>1999</w:t>
      </w:r>
      <w:r w:rsidRPr="00443941">
        <w:rPr>
          <w:rFonts w:ascii="Times New Roman" w:hAnsi="Times New Roman"/>
        </w:rPr>
        <w:t xml:space="preserve"> </w:t>
      </w:r>
      <w:proofErr w:type="spellStart"/>
      <w:r w:rsidRPr="00443941">
        <w:rPr>
          <w:rFonts w:ascii="Times New Roman" w:hAnsi="Times New Roman"/>
        </w:rPr>
        <w:t>Tentang</w:t>
      </w:r>
      <w:proofErr w:type="spellEnd"/>
      <w:r w:rsidRPr="00443941">
        <w:rPr>
          <w:rFonts w:ascii="Times New Roman" w:hAnsi="Times New Roman"/>
        </w:rPr>
        <w:t xml:space="preserve"> </w:t>
      </w:r>
      <w:r w:rsidRPr="00443941">
        <w:rPr>
          <w:rFonts w:ascii="Times New Roman" w:hAnsi="Times New Roman"/>
          <w:lang w:val="id-ID"/>
        </w:rPr>
        <w:t>Perlindungan Konsumen</w:t>
      </w:r>
      <w:r w:rsidRPr="00443941">
        <w:rPr>
          <w:rFonts w:ascii="Times New Roman" w:hAnsi="Times New Roman"/>
        </w:rPr>
        <w:t>.</w:t>
      </w:r>
    </w:p>
    <w:p w14:paraId="02344696"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2A848737"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r w:rsidRPr="00443941">
        <w:rPr>
          <w:rFonts w:ascii="Times New Roman" w:hAnsi="Times New Roman"/>
          <w:lang w:val="id-ID"/>
        </w:rPr>
        <w:t>Undang-Undang Nomor 40 Tahun 2014 Tentang Perasuransian.</w:t>
      </w:r>
    </w:p>
    <w:p w14:paraId="39440E98"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02F09DE3" w14:textId="77777777" w:rsidR="007D3F97" w:rsidRPr="00443941" w:rsidRDefault="007D3F97" w:rsidP="0060192B">
      <w:pPr>
        <w:pStyle w:val="ListParagraph"/>
        <w:spacing w:after="0" w:line="240" w:lineRule="auto"/>
        <w:ind w:left="851" w:hanging="775"/>
        <w:jc w:val="both"/>
        <w:rPr>
          <w:rFonts w:ascii="Times New Roman" w:hAnsi="Times New Roman"/>
        </w:rPr>
      </w:pPr>
      <w:proofErr w:type="spellStart"/>
      <w:r w:rsidRPr="00443941">
        <w:rPr>
          <w:rFonts w:ascii="Times New Roman" w:hAnsi="Times New Roman"/>
        </w:rPr>
        <w:t>Peraturan</w:t>
      </w:r>
      <w:proofErr w:type="spellEnd"/>
      <w:r w:rsidRPr="00443941">
        <w:rPr>
          <w:rFonts w:ascii="Times New Roman" w:hAnsi="Times New Roman"/>
        </w:rPr>
        <w:t xml:space="preserve"> </w:t>
      </w:r>
      <w:r w:rsidRPr="00443941">
        <w:rPr>
          <w:rFonts w:ascii="Times New Roman" w:hAnsi="Times New Roman"/>
          <w:lang w:val="id-ID"/>
        </w:rPr>
        <w:t>Presiden Nomor 9 Tahun 2009 Tentang Lembaga Pembiayaan</w:t>
      </w:r>
      <w:r w:rsidRPr="00443941">
        <w:rPr>
          <w:rFonts w:ascii="Times New Roman" w:hAnsi="Times New Roman"/>
        </w:rPr>
        <w:t>.</w:t>
      </w:r>
    </w:p>
    <w:p w14:paraId="63E5B793"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7EC05F63"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proofErr w:type="spellStart"/>
      <w:r w:rsidRPr="00443941">
        <w:rPr>
          <w:rFonts w:ascii="Times New Roman" w:hAnsi="Times New Roman"/>
        </w:rPr>
        <w:t>Peraturan</w:t>
      </w:r>
      <w:proofErr w:type="spellEnd"/>
      <w:r w:rsidRPr="00443941">
        <w:rPr>
          <w:rFonts w:ascii="Times New Roman" w:hAnsi="Times New Roman"/>
        </w:rPr>
        <w:t xml:space="preserve"> </w:t>
      </w:r>
      <w:proofErr w:type="spellStart"/>
      <w:r w:rsidRPr="00443941">
        <w:rPr>
          <w:rFonts w:ascii="Times New Roman" w:hAnsi="Times New Roman"/>
        </w:rPr>
        <w:t>Pemerintah</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w:t>
      </w:r>
      <w:r w:rsidRPr="00443941">
        <w:rPr>
          <w:rFonts w:ascii="Times New Roman" w:hAnsi="Times New Roman"/>
          <w:lang w:val="id-ID"/>
        </w:rPr>
        <w:t xml:space="preserve">81 Tahun 2008 </w:t>
      </w:r>
      <w:r w:rsidRPr="00443941">
        <w:rPr>
          <w:rFonts w:ascii="Times New Roman" w:hAnsi="Times New Roman"/>
          <w:i/>
          <w:lang w:val="id-ID"/>
        </w:rPr>
        <w:t xml:space="preserve">jo </w:t>
      </w:r>
      <w:r w:rsidRPr="00443941">
        <w:rPr>
          <w:rFonts w:ascii="Times New Roman" w:hAnsi="Times New Roman"/>
          <w:lang w:val="id-ID"/>
        </w:rPr>
        <w:t>Peraturan Pemerintah Nomor 73 Tahun 1992 Tentang Penyelenggaraan Usaha Perasuransian</w:t>
      </w:r>
      <w:r w:rsidRPr="00443941">
        <w:rPr>
          <w:rFonts w:ascii="Times New Roman" w:hAnsi="Times New Roman"/>
        </w:rPr>
        <w:t>.</w:t>
      </w:r>
    </w:p>
    <w:p w14:paraId="351859C4"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02389756"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proofErr w:type="spellStart"/>
      <w:r w:rsidRPr="00443941">
        <w:rPr>
          <w:rFonts w:ascii="Times New Roman" w:hAnsi="Times New Roman"/>
        </w:rPr>
        <w:t>Peraturan</w:t>
      </w:r>
      <w:proofErr w:type="spell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1/POJK.07/2013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Perlindungan</w:t>
      </w:r>
      <w:proofErr w:type="spellEnd"/>
      <w:r w:rsidRPr="00443941">
        <w:rPr>
          <w:rFonts w:ascii="Times New Roman" w:hAnsi="Times New Roman"/>
        </w:rPr>
        <w:t xml:space="preserve"> </w:t>
      </w:r>
      <w:proofErr w:type="spellStart"/>
      <w:r w:rsidRPr="00443941">
        <w:rPr>
          <w:rFonts w:ascii="Times New Roman" w:hAnsi="Times New Roman"/>
        </w:rPr>
        <w:t>Konsumen</w:t>
      </w:r>
      <w:proofErr w:type="spellEnd"/>
      <w:r w:rsidRPr="00443941">
        <w:rPr>
          <w:rFonts w:ascii="Times New Roman" w:hAnsi="Times New Roman"/>
        </w:rPr>
        <w:t xml:space="preserve"> </w:t>
      </w:r>
      <w:proofErr w:type="spellStart"/>
      <w:r w:rsidRPr="00443941">
        <w:rPr>
          <w:rFonts w:ascii="Times New Roman" w:hAnsi="Times New Roman"/>
        </w:rPr>
        <w:t>Sektor</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lang w:val="id-ID"/>
        </w:rPr>
        <w:t>.</w:t>
      </w:r>
    </w:p>
    <w:p w14:paraId="50127DA2"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p>
    <w:p w14:paraId="706A7CF4"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r w:rsidRPr="00443941">
        <w:rPr>
          <w:rFonts w:ascii="Times New Roman" w:hAnsi="Times New Roman"/>
        </w:rPr>
        <w:t xml:space="preserve">Surat </w:t>
      </w:r>
      <w:proofErr w:type="spellStart"/>
      <w:r w:rsidRPr="00443941">
        <w:rPr>
          <w:rFonts w:ascii="Times New Roman" w:hAnsi="Times New Roman"/>
        </w:rPr>
        <w:t>Edaran</w:t>
      </w:r>
      <w:proofErr w:type="spellEnd"/>
      <w:r w:rsidRPr="00443941">
        <w:rPr>
          <w:rFonts w:ascii="Times New Roman" w:hAnsi="Times New Roman"/>
        </w:rPr>
        <w:t xml:space="preserve"> </w:t>
      </w:r>
      <w:proofErr w:type="spellStart"/>
      <w:r w:rsidRPr="00443941">
        <w:rPr>
          <w:rFonts w:ascii="Times New Roman" w:hAnsi="Times New Roman"/>
        </w:rPr>
        <w:t>Otoritas</w:t>
      </w:r>
      <w:proofErr w:type="spellEnd"/>
      <w:r w:rsidRPr="00443941">
        <w:rPr>
          <w:rFonts w:ascii="Times New Roman" w:hAnsi="Times New Roman"/>
        </w:rPr>
        <w:t xml:space="preserve"> </w:t>
      </w:r>
      <w:proofErr w:type="spellStart"/>
      <w:r w:rsidRPr="00443941">
        <w:rPr>
          <w:rFonts w:ascii="Times New Roman" w:hAnsi="Times New Roman"/>
        </w:rPr>
        <w:t>Jasa</w:t>
      </w:r>
      <w:proofErr w:type="spellEnd"/>
      <w:r w:rsidRPr="00443941">
        <w:rPr>
          <w:rFonts w:ascii="Times New Roman" w:hAnsi="Times New Roman"/>
        </w:rPr>
        <w:t xml:space="preserve"> </w:t>
      </w:r>
      <w:proofErr w:type="spellStart"/>
      <w:r w:rsidRPr="00443941">
        <w:rPr>
          <w:rFonts w:ascii="Times New Roman" w:hAnsi="Times New Roman"/>
        </w:rPr>
        <w:t>Keuangan</w:t>
      </w:r>
      <w:proofErr w:type="spellEnd"/>
      <w:r w:rsidRPr="00443941">
        <w:rPr>
          <w:rFonts w:ascii="Times New Roman" w:hAnsi="Times New Roman"/>
        </w:rPr>
        <w:t xml:space="preserve"> </w:t>
      </w:r>
      <w:proofErr w:type="spellStart"/>
      <w:r w:rsidRPr="00443941">
        <w:rPr>
          <w:rFonts w:ascii="Times New Roman" w:hAnsi="Times New Roman"/>
        </w:rPr>
        <w:t>Nomor</w:t>
      </w:r>
      <w:proofErr w:type="spellEnd"/>
      <w:r w:rsidRPr="00443941">
        <w:rPr>
          <w:rFonts w:ascii="Times New Roman" w:hAnsi="Times New Roman"/>
        </w:rPr>
        <w:t xml:space="preserve"> 13/SEOJK.07/2014 </w:t>
      </w:r>
      <w:proofErr w:type="spellStart"/>
      <w:r w:rsidRPr="00443941">
        <w:rPr>
          <w:rFonts w:ascii="Times New Roman" w:hAnsi="Times New Roman"/>
        </w:rPr>
        <w:t>Tentang</w:t>
      </w:r>
      <w:proofErr w:type="spellEnd"/>
      <w:r w:rsidRPr="00443941">
        <w:rPr>
          <w:rFonts w:ascii="Times New Roman" w:hAnsi="Times New Roman"/>
        </w:rPr>
        <w:t xml:space="preserve"> </w:t>
      </w:r>
      <w:proofErr w:type="spellStart"/>
      <w:r w:rsidRPr="00443941">
        <w:rPr>
          <w:rFonts w:ascii="Times New Roman" w:hAnsi="Times New Roman"/>
        </w:rPr>
        <w:t>Perjanjian</w:t>
      </w:r>
      <w:proofErr w:type="spellEnd"/>
      <w:r w:rsidRPr="00443941">
        <w:rPr>
          <w:rFonts w:ascii="Times New Roman" w:hAnsi="Times New Roman"/>
        </w:rPr>
        <w:t xml:space="preserve"> Baku</w:t>
      </w:r>
      <w:r w:rsidRPr="00443941">
        <w:rPr>
          <w:rFonts w:ascii="Times New Roman" w:hAnsi="Times New Roman"/>
          <w:lang w:val="id-ID"/>
        </w:rPr>
        <w:t>.</w:t>
      </w:r>
    </w:p>
    <w:p w14:paraId="404889F6" w14:textId="77777777" w:rsidR="007D3F97" w:rsidRPr="00443941" w:rsidRDefault="007D3F97" w:rsidP="0060192B">
      <w:pPr>
        <w:pStyle w:val="ListParagraph"/>
        <w:spacing w:after="0" w:line="240" w:lineRule="auto"/>
        <w:ind w:left="851" w:hanging="775"/>
        <w:jc w:val="both"/>
        <w:rPr>
          <w:rFonts w:ascii="Times New Roman" w:hAnsi="Times New Roman"/>
          <w:lang w:val="id-ID"/>
        </w:rPr>
      </w:pPr>
    </w:p>
    <w:p w14:paraId="39E17CCE" w14:textId="77777777" w:rsidR="007D3F97" w:rsidRPr="00443941" w:rsidRDefault="007D3F97" w:rsidP="0060192B">
      <w:pPr>
        <w:pStyle w:val="ListParagraph"/>
        <w:spacing w:after="0" w:line="240" w:lineRule="auto"/>
        <w:ind w:left="851" w:hanging="775"/>
        <w:jc w:val="both"/>
        <w:rPr>
          <w:rFonts w:ascii="Times New Roman" w:hAnsi="Times New Roman"/>
        </w:rPr>
      </w:pPr>
      <w:r w:rsidRPr="00443941">
        <w:rPr>
          <w:rFonts w:ascii="Times New Roman" w:hAnsi="Times New Roman"/>
          <w:lang w:val="id-ID"/>
        </w:rPr>
        <w:t>Peraturan Menteri Keuangan Republik Indonesia Nomor 130/PMK.010/2012 Tentang Pendaftaran Jaminan Fidusia Bagi Perusahaan Pembiayaan Yang Melakukan Pembiayaan Konsumen Untuk Kendaraan Bermotor</w:t>
      </w:r>
      <w:r w:rsidRPr="00443941">
        <w:rPr>
          <w:rFonts w:ascii="Times New Roman" w:hAnsi="Times New Roman"/>
        </w:rPr>
        <w:t>.</w:t>
      </w:r>
    </w:p>
    <w:p w14:paraId="1A7DCDE5" w14:textId="77777777" w:rsidR="007D3F97" w:rsidRPr="00443941" w:rsidRDefault="007D3F97" w:rsidP="0060192B">
      <w:pPr>
        <w:pStyle w:val="ListParagraph"/>
        <w:spacing w:after="0" w:line="240" w:lineRule="auto"/>
        <w:ind w:left="851" w:hanging="775"/>
        <w:jc w:val="both"/>
        <w:rPr>
          <w:rFonts w:ascii="Times New Roman" w:hAnsi="Times New Roman"/>
        </w:rPr>
      </w:pPr>
    </w:p>
    <w:p w14:paraId="6750829C" w14:textId="77777777" w:rsidR="007D3F97" w:rsidRPr="00443941" w:rsidRDefault="007D3F97" w:rsidP="0060192B">
      <w:pPr>
        <w:pStyle w:val="ListParagraph"/>
        <w:spacing w:after="0" w:line="240" w:lineRule="auto"/>
        <w:ind w:left="851" w:hanging="775"/>
        <w:jc w:val="both"/>
        <w:rPr>
          <w:rFonts w:ascii="Times New Roman" w:hAnsi="Times New Roman"/>
        </w:rPr>
      </w:pPr>
      <w:r w:rsidRPr="00443941">
        <w:rPr>
          <w:rFonts w:ascii="Times New Roman" w:hAnsi="Times New Roman"/>
          <w:lang w:val="id-ID"/>
        </w:rPr>
        <w:t xml:space="preserve">Peraturan Menteri Keuangan Republik Indonesia Nomor 01/PMK.010/2011 Tentang Perubahan Atas Peraturan Menteri Keuangan Nomor 74/PMK.010/2007 Tentang Penyelenggaraan Pertanggungan Asuransi Pada Lini Usaha Asuransi Kendaraan Bermotor. </w:t>
      </w:r>
    </w:p>
    <w:p w14:paraId="16AF9243" w14:textId="77777777" w:rsidR="007D3F97" w:rsidRPr="00443941" w:rsidRDefault="007D3F97" w:rsidP="0060192B">
      <w:pPr>
        <w:pStyle w:val="FootnoteText"/>
        <w:ind w:left="851" w:hanging="775"/>
        <w:rPr>
          <w:rFonts w:ascii="Times New Roman" w:hAnsi="Times New Roman"/>
          <w:sz w:val="22"/>
          <w:szCs w:val="22"/>
        </w:rPr>
      </w:pPr>
    </w:p>
    <w:p w14:paraId="688AC3EB" w14:textId="77777777" w:rsidR="007D3F97" w:rsidRPr="00443941" w:rsidRDefault="007D3F97" w:rsidP="0060192B">
      <w:pPr>
        <w:pStyle w:val="FootnoteText"/>
        <w:ind w:left="851" w:hanging="777"/>
        <w:rPr>
          <w:rFonts w:ascii="Times New Roman" w:hAnsi="Times New Roman"/>
          <w:sz w:val="22"/>
          <w:szCs w:val="22"/>
          <w:lang w:val="id-ID"/>
        </w:rPr>
      </w:pPr>
      <w:r w:rsidRPr="00443941">
        <w:rPr>
          <w:rFonts w:ascii="Times New Roman" w:hAnsi="Times New Roman"/>
          <w:sz w:val="22"/>
          <w:szCs w:val="22"/>
          <w:lang w:val="id-ID"/>
        </w:rPr>
        <w:lastRenderedPageBreak/>
        <w:t>Peraturan Otoritas Jasa Keuangan Nomor 1/POJK.07/2013 Tentang Perlindungan Konsumen Sektor Jasa Keuangan.</w:t>
      </w:r>
    </w:p>
    <w:p w14:paraId="2E8AF553" w14:textId="77777777" w:rsidR="007D3F97" w:rsidRPr="00443941" w:rsidRDefault="007D3F97" w:rsidP="0060192B">
      <w:pPr>
        <w:pStyle w:val="FootnoteText"/>
        <w:ind w:left="851" w:hanging="775"/>
        <w:rPr>
          <w:rFonts w:ascii="Times New Roman" w:hAnsi="Times New Roman"/>
          <w:sz w:val="22"/>
          <w:szCs w:val="22"/>
          <w:lang w:val="id-ID"/>
        </w:rPr>
      </w:pPr>
    </w:p>
    <w:p w14:paraId="23F23AA9" w14:textId="77777777" w:rsidR="007D3F97" w:rsidRPr="00443941" w:rsidRDefault="007D3F97" w:rsidP="0060192B">
      <w:pPr>
        <w:pStyle w:val="FootnoteText"/>
        <w:ind w:left="851" w:hanging="775"/>
        <w:rPr>
          <w:rFonts w:ascii="Times New Roman" w:hAnsi="Times New Roman"/>
          <w:sz w:val="22"/>
          <w:szCs w:val="22"/>
          <w:lang w:val="id-ID"/>
        </w:rPr>
      </w:pPr>
      <w:r w:rsidRPr="00443941">
        <w:rPr>
          <w:rFonts w:ascii="Times New Roman" w:hAnsi="Times New Roman"/>
          <w:sz w:val="22"/>
          <w:szCs w:val="22"/>
          <w:lang w:val="id-ID"/>
        </w:rPr>
        <w:t>Peraturan Otoritas Jasa Keuangan Nomor 35/POJK.05/2018 tentang Pengelenggaraan Usaha Perusahaan Pembiayaan.</w:t>
      </w:r>
    </w:p>
    <w:p w14:paraId="1EC12024" w14:textId="77777777" w:rsidR="007D3F97" w:rsidRPr="00443941" w:rsidRDefault="007D3F97" w:rsidP="0060192B">
      <w:pPr>
        <w:pStyle w:val="FootnoteText"/>
        <w:ind w:left="851" w:hanging="775"/>
        <w:rPr>
          <w:rFonts w:ascii="Times New Roman" w:hAnsi="Times New Roman"/>
          <w:sz w:val="22"/>
          <w:szCs w:val="22"/>
          <w:lang w:val="id-ID"/>
        </w:rPr>
      </w:pPr>
    </w:p>
    <w:p w14:paraId="71FAC823" w14:textId="77777777" w:rsidR="007D3F97" w:rsidRPr="00443941" w:rsidRDefault="007D3F97" w:rsidP="0060192B">
      <w:pPr>
        <w:pStyle w:val="FootnoteText"/>
        <w:ind w:left="851" w:hanging="851"/>
        <w:rPr>
          <w:rFonts w:ascii="Times New Roman" w:hAnsi="Times New Roman"/>
          <w:sz w:val="22"/>
          <w:szCs w:val="22"/>
          <w:lang w:val="id-ID"/>
        </w:rPr>
      </w:pPr>
      <w:r w:rsidRPr="00443941">
        <w:rPr>
          <w:rFonts w:ascii="Times New Roman" w:hAnsi="Times New Roman"/>
          <w:sz w:val="22"/>
          <w:szCs w:val="22"/>
          <w:lang w:val="id-ID"/>
        </w:rPr>
        <w:t>Lembaran Negara Republik Indonesia Tahun 1999 Nomor 168 Penjelasan Atas Undang-Undang Nomor 42 Tahun 1999 Tentang Jaminan Fidusia</w:t>
      </w:r>
    </w:p>
    <w:p w14:paraId="3CDCD65C" w14:textId="77777777" w:rsidR="007D3F97" w:rsidRPr="00443941" w:rsidRDefault="007D3F97" w:rsidP="007D3F97">
      <w:pPr>
        <w:pStyle w:val="FootnoteText"/>
        <w:ind w:left="643"/>
        <w:jc w:val="both"/>
        <w:rPr>
          <w:rFonts w:ascii="Times New Roman" w:hAnsi="Times New Roman"/>
          <w:b/>
          <w:i/>
          <w:sz w:val="22"/>
          <w:szCs w:val="22"/>
          <w:lang w:val="id-ID"/>
        </w:rPr>
      </w:pPr>
    </w:p>
    <w:p w14:paraId="7F1853C5" w14:textId="77777777" w:rsidR="007D3F97" w:rsidRPr="00443941" w:rsidRDefault="007D3F97" w:rsidP="0060192B">
      <w:pPr>
        <w:pStyle w:val="FootnoteText"/>
        <w:ind w:left="851" w:hanging="851"/>
        <w:rPr>
          <w:rFonts w:ascii="Times New Roman" w:hAnsi="Times New Roman"/>
          <w:sz w:val="22"/>
          <w:szCs w:val="22"/>
          <w:lang w:val="id-ID"/>
        </w:rPr>
      </w:pPr>
      <w:r w:rsidRPr="00443941">
        <w:rPr>
          <w:rFonts w:ascii="Times New Roman" w:hAnsi="Times New Roman"/>
          <w:sz w:val="22"/>
          <w:szCs w:val="22"/>
          <w:lang w:val="id-ID"/>
        </w:rPr>
        <w:t>Surat Edaran Otoritas Jasa Keuangan Nomor 13/SEOJK.07/2014 Tentang Perjanjian Baku, Klausula dalam Perjanjian Baku.</w:t>
      </w:r>
    </w:p>
    <w:p w14:paraId="6352B04A" w14:textId="77777777" w:rsidR="007D3F97" w:rsidRPr="00443941" w:rsidRDefault="007D3F97" w:rsidP="0060192B">
      <w:pPr>
        <w:pStyle w:val="ListParagraph"/>
        <w:numPr>
          <w:ilvl w:val="0"/>
          <w:numId w:val="22"/>
        </w:numPr>
        <w:spacing w:line="240" w:lineRule="auto"/>
        <w:ind w:left="284"/>
        <w:rPr>
          <w:rFonts w:ascii="Times New Roman" w:hAnsi="Times New Roman"/>
          <w:b/>
          <w:lang w:val="id-ID"/>
        </w:rPr>
      </w:pPr>
      <w:r w:rsidRPr="00443941">
        <w:rPr>
          <w:rFonts w:ascii="Times New Roman" w:hAnsi="Times New Roman"/>
          <w:b/>
          <w:lang w:val="id-ID"/>
        </w:rPr>
        <w:t>Sumber Internet</w:t>
      </w:r>
    </w:p>
    <w:p w14:paraId="7641ED4F" w14:textId="77777777" w:rsidR="007D3F97" w:rsidRPr="00443941" w:rsidRDefault="007D3F97" w:rsidP="007D3F97">
      <w:pPr>
        <w:pStyle w:val="FootnoteText"/>
        <w:ind w:left="567" w:hanging="567"/>
        <w:rPr>
          <w:rFonts w:ascii="Times New Roman" w:hAnsi="Times New Roman"/>
          <w:sz w:val="22"/>
          <w:szCs w:val="22"/>
          <w:lang w:val="id-ID"/>
        </w:rPr>
      </w:pPr>
      <w:r w:rsidRPr="00443941">
        <w:rPr>
          <w:rFonts w:ascii="Times New Roman" w:hAnsi="Times New Roman"/>
          <w:sz w:val="22"/>
          <w:szCs w:val="22"/>
          <w:lang w:val="id-ID"/>
        </w:rPr>
        <w:t xml:space="preserve">Togar Pasaribu, dikutip melalui </w:t>
      </w:r>
      <w:hyperlink r:id="rId7" w:history="1">
        <w:r w:rsidRPr="00443941">
          <w:rPr>
            <w:rStyle w:val="Hyperlink"/>
            <w:rFonts w:ascii="Times New Roman" w:hAnsi="Times New Roman"/>
            <w:sz w:val="22"/>
            <w:szCs w:val="22"/>
            <w:lang w:val="id-ID"/>
          </w:rPr>
          <w:t>https://ekonomi.kompas.com/read/2018/11/06/192907626/aaji-potensi-pasar-asuransi-jiwa-di-indonesia-masih-934-persen</w:t>
        </w:r>
      </w:hyperlink>
      <w:r w:rsidRPr="00443941">
        <w:rPr>
          <w:rFonts w:ascii="Times New Roman" w:hAnsi="Times New Roman"/>
          <w:sz w:val="22"/>
          <w:szCs w:val="22"/>
          <w:lang w:val="id-ID"/>
        </w:rPr>
        <w:t xml:space="preserve"> pada tanggal 12 Desember 2019 pukul 20.00 WIB.</w:t>
      </w:r>
    </w:p>
    <w:p w14:paraId="5A39D527" w14:textId="77777777" w:rsidR="007F13F7" w:rsidRPr="00443941" w:rsidRDefault="007F13F7" w:rsidP="0060192B">
      <w:pPr>
        <w:spacing w:after="0" w:line="240" w:lineRule="auto"/>
        <w:jc w:val="both"/>
        <w:rPr>
          <w:rFonts w:ascii="Times New Roman" w:hAnsi="Times New Roman"/>
          <w:b/>
          <w:lang w:val="id-ID"/>
        </w:rPr>
      </w:pPr>
      <w:bookmarkStart w:id="0" w:name="_GoBack"/>
      <w:bookmarkEnd w:id="0"/>
    </w:p>
    <w:sectPr w:rsidR="007F13F7" w:rsidRPr="00443941" w:rsidSect="007F13F7">
      <w:headerReference w:type="default" r:id="rId8"/>
      <w:pgSz w:w="11907" w:h="16840" w:code="9"/>
      <w:pgMar w:top="2268" w:right="1701" w:bottom="1701" w:left="2268" w:header="709" w:footer="709"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B2916" w14:textId="77777777" w:rsidR="00534B30" w:rsidRDefault="00534B30" w:rsidP="00EB6769">
      <w:pPr>
        <w:spacing w:after="0" w:line="240" w:lineRule="auto"/>
      </w:pPr>
      <w:r>
        <w:separator/>
      </w:r>
    </w:p>
  </w:endnote>
  <w:endnote w:type="continuationSeparator" w:id="0">
    <w:p w14:paraId="1C428ACF" w14:textId="77777777" w:rsidR="00534B30" w:rsidRDefault="00534B30" w:rsidP="00EB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98A85" w14:textId="77777777" w:rsidR="00534B30" w:rsidRDefault="00534B30" w:rsidP="00EB6769">
      <w:pPr>
        <w:spacing w:after="0" w:line="240" w:lineRule="auto"/>
      </w:pPr>
      <w:r>
        <w:separator/>
      </w:r>
    </w:p>
  </w:footnote>
  <w:footnote w:type="continuationSeparator" w:id="0">
    <w:p w14:paraId="211CFFC9" w14:textId="77777777" w:rsidR="00534B30" w:rsidRDefault="00534B30" w:rsidP="00EB6769">
      <w:pPr>
        <w:spacing w:after="0" w:line="240" w:lineRule="auto"/>
      </w:pPr>
      <w:r>
        <w:continuationSeparator/>
      </w:r>
    </w:p>
  </w:footnote>
  <w:footnote w:id="1">
    <w:p w14:paraId="4549EDD1"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proofErr w:type="spellStart"/>
      <w:r w:rsidRPr="008F3A98">
        <w:rPr>
          <w:rFonts w:ascii="Times New Roman" w:hAnsi="Times New Roman"/>
          <w:sz w:val="18"/>
          <w:szCs w:val="18"/>
        </w:rPr>
        <w:t>Dila</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Meilida</w:t>
      </w:r>
      <w:proofErr w:type="spellEnd"/>
      <w:r w:rsidRPr="008F3A98">
        <w:rPr>
          <w:rFonts w:ascii="Times New Roman" w:hAnsi="Times New Roman"/>
          <w:sz w:val="18"/>
          <w:szCs w:val="18"/>
        </w:rPr>
        <w:t xml:space="preserve">, </w:t>
      </w:r>
      <w:proofErr w:type="spellStart"/>
      <w:r w:rsidRPr="008F3A98">
        <w:rPr>
          <w:rFonts w:ascii="Times New Roman" w:hAnsi="Times New Roman"/>
          <w:i/>
          <w:sz w:val="18"/>
          <w:szCs w:val="18"/>
        </w:rPr>
        <w:t>Tanggungjawab</w:t>
      </w:r>
      <w:proofErr w:type="spellEnd"/>
      <w:r w:rsidRPr="008F3A98">
        <w:rPr>
          <w:rFonts w:ascii="Times New Roman" w:hAnsi="Times New Roman"/>
          <w:i/>
          <w:sz w:val="18"/>
          <w:szCs w:val="18"/>
        </w:rPr>
        <w:t xml:space="preserve"> Lessee </w:t>
      </w:r>
      <w:proofErr w:type="spellStart"/>
      <w:r w:rsidRPr="008F3A98">
        <w:rPr>
          <w:rFonts w:ascii="Times New Roman" w:hAnsi="Times New Roman"/>
          <w:i/>
          <w:sz w:val="18"/>
          <w:szCs w:val="18"/>
        </w:rPr>
        <w:t>Dalam</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Praktek</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Perjanjian</w:t>
      </w:r>
      <w:proofErr w:type="spellEnd"/>
      <w:r w:rsidRPr="008F3A98">
        <w:rPr>
          <w:rFonts w:ascii="Times New Roman" w:hAnsi="Times New Roman"/>
          <w:i/>
          <w:sz w:val="18"/>
          <w:szCs w:val="18"/>
        </w:rPr>
        <w:t xml:space="preserve"> Leasing Di Pt. </w:t>
      </w:r>
      <w:proofErr w:type="spellStart"/>
      <w:r w:rsidRPr="008F3A98">
        <w:rPr>
          <w:rFonts w:ascii="Times New Roman" w:hAnsi="Times New Roman"/>
          <w:i/>
          <w:sz w:val="18"/>
          <w:szCs w:val="18"/>
        </w:rPr>
        <w:t>Adira</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Dinamika</w:t>
      </w:r>
      <w:proofErr w:type="spellEnd"/>
      <w:r w:rsidRPr="008F3A98">
        <w:rPr>
          <w:rFonts w:ascii="Times New Roman" w:hAnsi="Times New Roman"/>
          <w:i/>
          <w:sz w:val="18"/>
          <w:szCs w:val="18"/>
        </w:rPr>
        <w:t xml:space="preserve"> Multi Finance </w:t>
      </w:r>
      <w:proofErr w:type="spellStart"/>
      <w:r w:rsidRPr="008F3A98">
        <w:rPr>
          <w:rFonts w:ascii="Times New Roman" w:hAnsi="Times New Roman"/>
          <w:i/>
          <w:sz w:val="18"/>
          <w:szCs w:val="18"/>
        </w:rPr>
        <w:t>Cabang</w:t>
      </w:r>
      <w:proofErr w:type="spellEnd"/>
      <w:r w:rsidRPr="008F3A98">
        <w:rPr>
          <w:rFonts w:ascii="Times New Roman" w:hAnsi="Times New Roman"/>
          <w:i/>
          <w:sz w:val="18"/>
          <w:szCs w:val="18"/>
        </w:rPr>
        <w:t xml:space="preserve"> Semarang 2 (</w:t>
      </w:r>
      <w:proofErr w:type="spellStart"/>
      <w:r w:rsidRPr="008F3A98">
        <w:rPr>
          <w:rFonts w:ascii="Times New Roman" w:hAnsi="Times New Roman"/>
          <w:i/>
          <w:sz w:val="18"/>
          <w:szCs w:val="18"/>
        </w:rPr>
        <w:t>Dua</w:t>
      </w:r>
      <w:proofErr w:type="spellEnd"/>
      <w:r w:rsidRPr="008F3A98">
        <w:rPr>
          <w:rFonts w:ascii="Times New Roman" w:hAnsi="Times New Roman"/>
          <w:i/>
          <w:sz w:val="18"/>
          <w:szCs w:val="18"/>
        </w:rPr>
        <w:t>) Divisi Mobil</w:t>
      </w:r>
      <w:r w:rsidRPr="008F3A98">
        <w:rPr>
          <w:rFonts w:ascii="Times New Roman" w:hAnsi="Times New Roman"/>
          <w:sz w:val="18"/>
          <w:szCs w:val="18"/>
        </w:rPr>
        <w:t xml:space="preserve">, </w:t>
      </w:r>
      <w:proofErr w:type="spellStart"/>
      <w:r w:rsidRPr="008F3A98">
        <w:rPr>
          <w:rFonts w:ascii="Times New Roman" w:hAnsi="Times New Roman"/>
          <w:sz w:val="18"/>
          <w:szCs w:val="18"/>
        </w:rPr>
        <w:t>Tesis</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Pascasarjana</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Fakultas</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Hukum</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Universitas</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Dipinegoro</w:t>
      </w:r>
      <w:proofErr w:type="spellEnd"/>
      <w:r w:rsidRPr="008F3A98">
        <w:rPr>
          <w:rFonts w:ascii="Times New Roman" w:hAnsi="Times New Roman"/>
          <w:sz w:val="18"/>
          <w:szCs w:val="18"/>
        </w:rPr>
        <w:t xml:space="preserve"> Semarang,</w:t>
      </w:r>
      <w:r w:rsidRPr="008F3A98">
        <w:rPr>
          <w:rFonts w:ascii="Times New Roman" w:hAnsi="Times New Roman"/>
          <w:sz w:val="18"/>
          <w:szCs w:val="18"/>
          <w:lang w:val="id-ID"/>
        </w:rPr>
        <w:t xml:space="preserve"> 2007, </w:t>
      </w:r>
      <w:proofErr w:type="spellStart"/>
      <w:r w:rsidRPr="008F3A98">
        <w:rPr>
          <w:rFonts w:ascii="Times New Roman" w:hAnsi="Times New Roman"/>
          <w:sz w:val="18"/>
          <w:szCs w:val="18"/>
        </w:rPr>
        <w:t>hlm</w:t>
      </w:r>
      <w:proofErr w:type="spellEnd"/>
      <w:r w:rsidRPr="008F3A98">
        <w:rPr>
          <w:rFonts w:ascii="Times New Roman" w:hAnsi="Times New Roman"/>
          <w:sz w:val="18"/>
          <w:szCs w:val="18"/>
        </w:rPr>
        <w:t>.</w:t>
      </w:r>
      <w:r w:rsidRPr="008F3A98">
        <w:rPr>
          <w:rFonts w:ascii="Times New Roman" w:hAnsi="Times New Roman"/>
          <w:sz w:val="18"/>
          <w:szCs w:val="18"/>
          <w:lang w:val="id-ID"/>
        </w:rPr>
        <w:t xml:space="preserve"> 1</w:t>
      </w:r>
    </w:p>
  </w:footnote>
  <w:footnote w:id="2">
    <w:p w14:paraId="403542BE"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proofErr w:type="spellStart"/>
      <w:r w:rsidRPr="008F3A98">
        <w:rPr>
          <w:rFonts w:ascii="Times New Roman" w:hAnsi="Times New Roman"/>
          <w:sz w:val="18"/>
          <w:szCs w:val="18"/>
        </w:rPr>
        <w:t>Martono</w:t>
      </w:r>
      <w:proofErr w:type="spellEnd"/>
      <w:r w:rsidRPr="008F3A98">
        <w:rPr>
          <w:rFonts w:ascii="Times New Roman" w:hAnsi="Times New Roman"/>
          <w:sz w:val="18"/>
          <w:szCs w:val="18"/>
        </w:rPr>
        <w:t xml:space="preserve">, </w:t>
      </w:r>
      <w:r w:rsidRPr="008F3A98">
        <w:rPr>
          <w:rFonts w:ascii="Times New Roman" w:hAnsi="Times New Roman"/>
          <w:i/>
          <w:sz w:val="18"/>
          <w:szCs w:val="18"/>
        </w:rPr>
        <w:t xml:space="preserve">Bank dan Lembaga </w:t>
      </w:r>
      <w:proofErr w:type="spellStart"/>
      <w:r w:rsidRPr="008F3A98">
        <w:rPr>
          <w:rFonts w:ascii="Times New Roman" w:hAnsi="Times New Roman"/>
          <w:i/>
          <w:sz w:val="18"/>
          <w:szCs w:val="18"/>
        </w:rPr>
        <w:t>Keuangan</w:t>
      </w:r>
      <w:proofErr w:type="spellEnd"/>
      <w:r w:rsidRPr="008F3A98">
        <w:rPr>
          <w:rFonts w:ascii="Times New Roman" w:hAnsi="Times New Roman"/>
          <w:i/>
          <w:sz w:val="18"/>
          <w:szCs w:val="18"/>
        </w:rPr>
        <w:t xml:space="preserve"> Lain</w:t>
      </w:r>
      <w:r w:rsidRPr="008F3A98">
        <w:rPr>
          <w:rFonts w:ascii="Times New Roman" w:hAnsi="Times New Roman"/>
          <w:sz w:val="18"/>
          <w:szCs w:val="18"/>
        </w:rPr>
        <w:t xml:space="preserve">, </w:t>
      </w:r>
      <w:proofErr w:type="spellStart"/>
      <w:r w:rsidRPr="008F3A98">
        <w:rPr>
          <w:rFonts w:ascii="Times New Roman" w:hAnsi="Times New Roman"/>
          <w:sz w:val="18"/>
          <w:szCs w:val="18"/>
        </w:rPr>
        <w:t>Ekonosia</w:t>
      </w:r>
      <w:proofErr w:type="spellEnd"/>
      <w:r w:rsidRPr="008F3A98">
        <w:rPr>
          <w:rFonts w:ascii="Times New Roman" w:hAnsi="Times New Roman"/>
          <w:sz w:val="18"/>
          <w:szCs w:val="18"/>
        </w:rPr>
        <w:t xml:space="preserve">, Yogyakarta, 2002, </w:t>
      </w:r>
      <w:proofErr w:type="spellStart"/>
      <w:r w:rsidRPr="008F3A98">
        <w:rPr>
          <w:rFonts w:ascii="Times New Roman" w:hAnsi="Times New Roman"/>
          <w:sz w:val="18"/>
          <w:szCs w:val="18"/>
        </w:rPr>
        <w:t>hlm</w:t>
      </w:r>
      <w:proofErr w:type="spellEnd"/>
      <w:r w:rsidRPr="008F3A98">
        <w:rPr>
          <w:rFonts w:ascii="Times New Roman" w:hAnsi="Times New Roman"/>
          <w:sz w:val="18"/>
          <w:szCs w:val="18"/>
          <w:lang w:val="id-ID"/>
        </w:rPr>
        <w:t>.</w:t>
      </w:r>
      <w:r w:rsidRPr="008F3A98">
        <w:rPr>
          <w:rFonts w:ascii="Times New Roman" w:hAnsi="Times New Roman"/>
          <w:sz w:val="18"/>
          <w:szCs w:val="18"/>
        </w:rPr>
        <w:t xml:space="preserve"> 113</w:t>
      </w:r>
    </w:p>
  </w:footnote>
  <w:footnote w:id="3">
    <w:p w14:paraId="564E485E"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Komar Andasasmita dikutip dari </w:t>
      </w:r>
      <w:r w:rsidRPr="008F3A98">
        <w:rPr>
          <w:rFonts w:ascii="Times New Roman" w:hAnsi="Times New Roman"/>
          <w:sz w:val="18"/>
          <w:szCs w:val="18"/>
        </w:rPr>
        <w:t xml:space="preserve">Sri Susilo, </w:t>
      </w:r>
      <w:r w:rsidRPr="008F3A98">
        <w:rPr>
          <w:rFonts w:ascii="Times New Roman" w:hAnsi="Times New Roman"/>
          <w:i/>
          <w:sz w:val="18"/>
          <w:szCs w:val="18"/>
        </w:rPr>
        <w:t xml:space="preserve">Bank dan Lembaga </w:t>
      </w:r>
      <w:proofErr w:type="spellStart"/>
      <w:r w:rsidRPr="008F3A98">
        <w:rPr>
          <w:rFonts w:ascii="Times New Roman" w:hAnsi="Times New Roman"/>
          <w:i/>
          <w:sz w:val="18"/>
          <w:szCs w:val="18"/>
        </w:rPr>
        <w:t>Keuangan</w:t>
      </w:r>
      <w:proofErr w:type="spellEnd"/>
      <w:r w:rsidRPr="008F3A98">
        <w:rPr>
          <w:rFonts w:ascii="Times New Roman" w:hAnsi="Times New Roman"/>
          <w:i/>
          <w:sz w:val="18"/>
          <w:szCs w:val="18"/>
        </w:rPr>
        <w:t xml:space="preserve"> Lain</w:t>
      </w:r>
      <w:r w:rsidRPr="008F3A98">
        <w:rPr>
          <w:rFonts w:ascii="Times New Roman" w:hAnsi="Times New Roman"/>
          <w:sz w:val="18"/>
          <w:szCs w:val="18"/>
        </w:rPr>
        <w:t xml:space="preserve">, </w:t>
      </w:r>
      <w:proofErr w:type="spellStart"/>
      <w:r w:rsidRPr="008F3A98">
        <w:rPr>
          <w:rFonts w:ascii="Times New Roman" w:hAnsi="Times New Roman"/>
          <w:sz w:val="18"/>
          <w:szCs w:val="18"/>
        </w:rPr>
        <w:t>Salemba</w:t>
      </w:r>
      <w:proofErr w:type="spellEnd"/>
      <w:r w:rsidRPr="008F3A98">
        <w:rPr>
          <w:rFonts w:ascii="Times New Roman" w:hAnsi="Times New Roman"/>
          <w:sz w:val="18"/>
          <w:szCs w:val="18"/>
        </w:rPr>
        <w:t xml:space="preserve">, Jakarta, 2001, </w:t>
      </w:r>
      <w:proofErr w:type="spellStart"/>
      <w:r w:rsidRPr="008F3A98">
        <w:rPr>
          <w:rFonts w:ascii="Times New Roman" w:hAnsi="Times New Roman"/>
          <w:sz w:val="18"/>
          <w:szCs w:val="18"/>
        </w:rPr>
        <w:t>hlm</w:t>
      </w:r>
      <w:proofErr w:type="spellEnd"/>
      <w:r w:rsidRPr="008F3A98">
        <w:rPr>
          <w:rFonts w:ascii="Times New Roman" w:hAnsi="Times New Roman"/>
          <w:sz w:val="18"/>
          <w:szCs w:val="18"/>
          <w:lang w:val="id-ID"/>
        </w:rPr>
        <w:t>.</w:t>
      </w:r>
      <w:r w:rsidRPr="008F3A98">
        <w:rPr>
          <w:rFonts w:ascii="Times New Roman" w:hAnsi="Times New Roman"/>
          <w:sz w:val="18"/>
          <w:szCs w:val="18"/>
        </w:rPr>
        <w:t xml:space="preserve"> 221</w:t>
      </w:r>
    </w:p>
  </w:footnote>
  <w:footnote w:id="4">
    <w:p w14:paraId="143B13B8"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proofErr w:type="spellStart"/>
      <w:r w:rsidRPr="008F3A98">
        <w:rPr>
          <w:rFonts w:ascii="Times New Roman" w:hAnsi="Times New Roman"/>
          <w:sz w:val="18"/>
          <w:szCs w:val="18"/>
        </w:rPr>
        <w:t>Frianto</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Pandia</w:t>
      </w:r>
      <w:proofErr w:type="spellEnd"/>
      <w:r w:rsidRPr="008F3A98">
        <w:rPr>
          <w:rFonts w:ascii="Times New Roman" w:hAnsi="Times New Roman"/>
          <w:sz w:val="18"/>
          <w:szCs w:val="18"/>
        </w:rPr>
        <w:t xml:space="preserve">, </w:t>
      </w:r>
      <w:r w:rsidRPr="008F3A98">
        <w:rPr>
          <w:rFonts w:ascii="Times New Roman" w:hAnsi="Times New Roman"/>
          <w:i/>
          <w:sz w:val="18"/>
          <w:szCs w:val="18"/>
        </w:rPr>
        <w:t xml:space="preserve">Lembaga </w:t>
      </w:r>
      <w:proofErr w:type="spellStart"/>
      <w:r w:rsidRPr="008F3A98">
        <w:rPr>
          <w:rFonts w:ascii="Times New Roman" w:hAnsi="Times New Roman"/>
          <w:i/>
          <w:sz w:val="18"/>
          <w:szCs w:val="18"/>
        </w:rPr>
        <w:t>Keuangan</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Rineka</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Cipta</w:t>
      </w:r>
      <w:proofErr w:type="spellEnd"/>
      <w:r w:rsidRPr="008F3A98">
        <w:rPr>
          <w:rFonts w:ascii="Times New Roman" w:hAnsi="Times New Roman"/>
          <w:sz w:val="18"/>
          <w:szCs w:val="18"/>
        </w:rPr>
        <w:t xml:space="preserve">, Jakarta, 2005, </w:t>
      </w:r>
      <w:proofErr w:type="spellStart"/>
      <w:r w:rsidRPr="008F3A98">
        <w:rPr>
          <w:rFonts w:ascii="Times New Roman" w:hAnsi="Times New Roman"/>
          <w:sz w:val="18"/>
          <w:szCs w:val="18"/>
        </w:rPr>
        <w:t>hlm</w:t>
      </w:r>
      <w:proofErr w:type="spellEnd"/>
      <w:r w:rsidRPr="008F3A98">
        <w:rPr>
          <w:rFonts w:ascii="Times New Roman" w:hAnsi="Times New Roman"/>
          <w:sz w:val="18"/>
          <w:szCs w:val="18"/>
        </w:rPr>
        <w:t xml:space="preserve"> 110-111</w:t>
      </w:r>
    </w:p>
  </w:footnote>
  <w:footnote w:id="5">
    <w:p w14:paraId="39703DF4"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Pasal 26 ayat (1) Peraturan Otoritas Jasa Keuangan Nomor 35/POJK.05/2018 tentang Pengelenggaraan Usaha Perusahaan Pembiayaan.</w:t>
      </w:r>
    </w:p>
  </w:footnote>
  <w:footnote w:id="6">
    <w:p w14:paraId="220597C1"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Pasal </w:t>
      </w:r>
      <w:r w:rsidRPr="008F3A98">
        <w:rPr>
          <w:rFonts w:ascii="Times New Roman" w:hAnsi="Times New Roman"/>
          <w:sz w:val="18"/>
          <w:szCs w:val="18"/>
          <w:lang w:val="id-ID"/>
        </w:rPr>
        <w:t xml:space="preserve">Penjelasan, </w:t>
      </w:r>
      <w:r w:rsidRPr="008F3A98">
        <w:rPr>
          <w:rFonts w:ascii="Times New Roman" w:hAnsi="Times New Roman"/>
          <w:i/>
          <w:sz w:val="18"/>
          <w:szCs w:val="18"/>
          <w:lang w:val="id-ID"/>
        </w:rPr>
        <w:t>Ibid</w:t>
      </w:r>
      <w:r w:rsidRPr="008F3A98">
        <w:rPr>
          <w:rFonts w:ascii="Times New Roman" w:hAnsi="Times New Roman"/>
          <w:sz w:val="18"/>
          <w:szCs w:val="18"/>
          <w:lang w:val="id-ID"/>
        </w:rPr>
        <w:t>.</w:t>
      </w:r>
    </w:p>
  </w:footnote>
  <w:footnote w:id="7">
    <w:p w14:paraId="4B9B7FFC"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i/>
          <w:sz w:val="18"/>
          <w:szCs w:val="18"/>
          <w:lang w:val="id-ID"/>
        </w:rPr>
        <w:t>Ibid.</w:t>
      </w:r>
    </w:p>
  </w:footnote>
  <w:footnote w:id="8">
    <w:p w14:paraId="2789BB38"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i/>
          <w:sz w:val="18"/>
          <w:szCs w:val="18"/>
          <w:lang w:val="id-ID"/>
        </w:rPr>
        <w:t xml:space="preserve">Ibid, </w:t>
      </w:r>
      <w:r w:rsidRPr="008F3A98">
        <w:rPr>
          <w:rFonts w:ascii="Times New Roman" w:hAnsi="Times New Roman"/>
          <w:sz w:val="18"/>
          <w:szCs w:val="18"/>
          <w:lang w:val="id-ID"/>
        </w:rPr>
        <w:t>hlm. 178</w:t>
      </w:r>
    </w:p>
  </w:footnote>
  <w:footnote w:id="9">
    <w:p w14:paraId="69E0108F"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Pasal </w:t>
      </w:r>
      <w:r w:rsidRPr="008F3A98">
        <w:rPr>
          <w:rFonts w:ascii="Times New Roman" w:hAnsi="Times New Roman"/>
          <w:sz w:val="18"/>
          <w:szCs w:val="18"/>
          <w:lang w:val="id-ID"/>
        </w:rPr>
        <w:t>9 Peraturan Otoritas Jasa Keuangan Nomor 1/POJK.07/2013 Tentang Perlindungan Konsumen Sektor Jasa Keuangan</w:t>
      </w:r>
    </w:p>
  </w:footnote>
  <w:footnote w:id="10">
    <w:p w14:paraId="53E82726" w14:textId="77777777" w:rsidR="00EB6769" w:rsidRPr="008F3A98" w:rsidRDefault="00EB6769" w:rsidP="008F3A98">
      <w:pPr>
        <w:pStyle w:val="FootnoteText"/>
        <w:ind w:firstLine="567"/>
        <w:jc w:val="both"/>
        <w:rPr>
          <w:rFonts w:ascii="Times New Roman" w:hAnsi="Times New Roman"/>
          <w:i/>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Pasal </w:t>
      </w:r>
      <w:r w:rsidRPr="008F3A98">
        <w:rPr>
          <w:rFonts w:ascii="Times New Roman" w:hAnsi="Times New Roman"/>
          <w:sz w:val="18"/>
          <w:szCs w:val="18"/>
          <w:lang w:val="id-ID"/>
        </w:rPr>
        <w:t xml:space="preserve">18 ayat (1), </w:t>
      </w:r>
      <w:r w:rsidRPr="008F3A98">
        <w:rPr>
          <w:rFonts w:ascii="Times New Roman" w:hAnsi="Times New Roman"/>
          <w:i/>
          <w:sz w:val="18"/>
          <w:szCs w:val="18"/>
          <w:lang w:val="id-ID"/>
        </w:rPr>
        <w:t>Ibid.</w:t>
      </w:r>
    </w:p>
  </w:footnote>
  <w:footnote w:id="11">
    <w:p w14:paraId="0C32B78C" w14:textId="77777777" w:rsidR="00EB6769" w:rsidRPr="008F3A98" w:rsidRDefault="00EB6769" w:rsidP="008F3A98">
      <w:pPr>
        <w:pStyle w:val="FootnoteText"/>
        <w:ind w:firstLine="567"/>
        <w:jc w:val="both"/>
        <w:rPr>
          <w:rFonts w:ascii="Times New Roman" w:hAnsi="Times New Roman"/>
          <w:i/>
          <w:sz w:val="18"/>
          <w:szCs w:val="18"/>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proofErr w:type="spellStart"/>
      <w:r w:rsidRPr="008F3A98">
        <w:rPr>
          <w:rFonts w:ascii="Times New Roman" w:hAnsi="Times New Roman"/>
          <w:sz w:val="18"/>
          <w:szCs w:val="18"/>
        </w:rPr>
        <w:t>Pasal</w:t>
      </w:r>
      <w:proofErr w:type="spellEnd"/>
      <w:r w:rsidRPr="008F3A98">
        <w:rPr>
          <w:rFonts w:ascii="Times New Roman" w:hAnsi="Times New Roman"/>
          <w:sz w:val="18"/>
          <w:szCs w:val="18"/>
        </w:rPr>
        <w:t xml:space="preserve"> 18 </w:t>
      </w:r>
      <w:r w:rsidRPr="008F3A98">
        <w:rPr>
          <w:rFonts w:ascii="Times New Roman" w:hAnsi="Times New Roman"/>
          <w:sz w:val="18"/>
          <w:szCs w:val="18"/>
          <w:lang w:val="id-ID"/>
        </w:rPr>
        <w:t xml:space="preserve">ayat (2) huruf b, </w:t>
      </w:r>
      <w:r w:rsidRPr="008F3A98">
        <w:rPr>
          <w:rFonts w:ascii="Times New Roman" w:hAnsi="Times New Roman"/>
          <w:i/>
          <w:sz w:val="18"/>
          <w:szCs w:val="18"/>
          <w:lang w:val="id-ID"/>
        </w:rPr>
        <w:t>Ibid.</w:t>
      </w:r>
    </w:p>
  </w:footnote>
  <w:footnote w:id="12">
    <w:p w14:paraId="10B82811"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Az Nasution, </w:t>
      </w:r>
      <w:r w:rsidRPr="008F3A98">
        <w:rPr>
          <w:rFonts w:ascii="Times New Roman" w:hAnsi="Times New Roman"/>
          <w:i/>
          <w:sz w:val="18"/>
          <w:szCs w:val="18"/>
          <w:lang w:val="id-ID"/>
        </w:rPr>
        <w:t>Konsumen dan Hukum</w:t>
      </w:r>
      <w:r w:rsidRPr="008F3A98">
        <w:rPr>
          <w:rFonts w:ascii="Times New Roman" w:hAnsi="Times New Roman"/>
          <w:sz w:val="18"/>
          <w:szCs w:val="18"/>
          <w:lang w:val="id-ID"/>
        </w:rPr>
        <w:t>, Pustaka Sinar Harapan, Jakarta, 1995, hlm. 65</w:t>
      </w:r>
    </w:p>
  </w:footnote>
  <w:footnote w:id="13">
    <w:p w14:paraId="03E5BC1E"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Togar </w:t>
      </w:r>
      <w:r w:rsidRPr="008F3A98">
        <w:rPr>
          <w:rFonts w:ascii="Times New Roman" w:hAnsi="Times New Roman"/>
          <w:sz w:val="18"/>
          <w:szCs w:val="18"/>
          <w:lang w:val="id-ID"/>
        </w:rPr>
        <w:t xml:space="preserve">Pasaribu, dikutip melalui </w:t>
      </w:r>
      <w:r w:rsidR="00534B30">
        <w:fldChar w:fldCharType="begin"/>
      </w:r>
      <w:r w:rsidR="00534B30">
        <w:instrText xml:space="preserve"> HYPERLINK "https://ekonomi.kompas.com/read/2018/11/06/192907626/aaji-potensi-pasar-asuransi-jiwa-di-indonesia-masih-934-persen" </w:instrText>
      </w:r>
      <w:r w:rsidR="00534B30">
        <w:fldChar w:fldCharType="separate"/>
      </w:r>
      <w:r w:rsidRPr="008F3A98">
        <w:rPr>
          <w:rStyle w:val="Hyperlink"/>
          <w:rFonts w:ascii="Times New Roman" w:hAnsi="Times New Roman"/>
          <w:sz w:val="18"/>
          <w:szCs w:val="18"/>
          <w:lang w:val="id-ID"/>
        </w:rPr>
        <w:t>https://ekonomi.kompas.com/read/2018/11/06/192907626/aaji-potensi-pasar-asuransi-jiwa-di-indonesia-masih-934-persen</w:t>
      </w:r>
      <w:r w:rsidR="00534B30">
        <w:rPr>
          <w:rStyle w:val="Hyperlink"/>
          <w:rFonts w:ascii="Times New Roman" w:hAnsi="Times New Roman"/>
          <w:sz w:val="18"/>
          <w:szCs w:val="18"/>
          <w:lang w:val="id-ID"/>
        </w:rPr>
        <w:fldChar w:fldCharType="end"/>
      </w:r>
      <w:r w:rsidRPr="008F3A98">
        <w:rPr>
          <w:rFonts w:ascii="Times New Roman" w:hAnsi="Times New Roman"/>
          <w:sz w:val="18"/>
          <w:szCs w:val="18"/>
          <w:lang w:val="id-ID"/>
        </w:rPr>
        <w:t xml:space="preserve"> pada tanggal 12 Desember 2019 pukul 20.00 WIB.</w:t>
      </w:r>
    </w:p>
  </w:footnote>
  <w:footnote w:id="14">
    <w:p w14:paraId="1F6E7742" w14:textId="77777777" w:rsidR="00EB6769" w:rsidRPr="008F3A98" w:rsidRDefault="00EB6769" w:rsidP="008F3A98">
      <w:pPr>
        <w:pStyle w:val="FootnoteText"/>
        <w:ind w:firstLine="567"/>
        <w:jc w:val="both"/>
        <w:rPr>
          <w:rFonts w:ascii="Times New Roman" w:hAnsi="Times New Roman"/>
          <w:sz w:val="18"/>
          <w:szCs w:val="18"/>
          <w:lang w:val="id-ID"/>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w:t>
      </w:r>
      <w:r w:rsidRPr="008F3A98">
        <w:rPr>
          <w:rFonts w:ascii="Times New Roman" w:hAnsi="Times New Roman"/>
          <w:sz w:val="18"/>
          <w:szCs w:val="18"/>
          <w:lang w:val="id-ID"/>
        </w:rPr>
        <w:t xml:space="preserve">Firman </w:t>
      </w:r>
      <w:r w:rsidRPr="008F3A98">
        <w:rPr>
          <w:rFonts w:ascii="Times New Roman" w:hAnsi="Times New Roman"/>
          <w:sz w:val="18"/>
          <w:szCs w:val="18"/>
          <w:lang w:val="id-ID"/>
        </w:rPr>
        <w:t xml:space="preserve">Turmantara Endipradja, </w:t>
      </w:r>
      <w:r w:rsidRPr="008F3A98">
        <w:rPr>
          <w:rFonts w:ascii="Times New Roman" w:hAnsi="Times New Roman"/>
          <w:i/>
          <w:sz w:val="18"/>
          <w:szCs w:val="18"/>
          <w:lang w:val="id-ID"/>
        </w:rPr>
        <w:t xml:space="preserve">Hukum Perlindungan Konsumen dalam Perspektif Politik Hukum Negara Kesejahteraan, </w:t>
      </w:r>
      <w:r w:rsidRPr="008F3A98">
        <w:rPr>
          <w:rFonts w:ascii="Times New Roman" w:hAnsi="Times New Roman"/>
          <w:sz w:val="18"/>
          <w:szCs w:val="18"/>
          <w:lang w:val="id-ID"/>
        </w:rPr>
        <w:t>Setara Press, Malang, 2016, hlm. 7</w:t>
      </w:r>
    </w:p>
  </w:footnote>
  <w:footnote w:id="15">
    <w:p w14:paraId="6BE1E6D5" w14:textId="77777777" w:rsidR="00382BA3" w:rsidRPr="008F3A98" w:rsidRDefault="00382BA3" w:rsidP="008F3A98">
      <w:pPr>
        <w:pStyle w:val="FootnoteText"/>
        <w:ind w:left="360" w:firstLine="540"/>
        <w:jc w:val="both"/>
        <w:rPr>
          <w:rFonts w:ascii="Times New Roman" w:hAnsi="Times New Roman"/>
          <w:sz w:val="18"/>
          <w:szCs w:val="18"/>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Sri </w:t>
      </w:r>
      <w:proofErr w:type="spellStart"/>
      <w:r w:rsidRPr="008F3A98">
        <w:rPr>
          <w:rFonts w:ascii="Times New Roman" w:hAnsi="Times New Roman"/>
          <w:sz w:val="18"/>
          <w:szCs w:val="18"/>
        </w:rPr>
        <w:t>Rejeki</w:t>
      </w:r>
      <w:proofErr w:type="spellEnd"/>
      <w:r w:rsidRPr="008F3A98">
        <w:rPr>
          <w:rFonts w:ascii="Times New Roman" w:hAnsi="Times New Roman"/>
          <w:sz w:val="18"/>
          <w:szCs w:val="18"/>
        </w:rPr>
        <w:t xml:space="preserve"> Hartono, </w:t>
      </w:r>
      <w:proofErr w:type="spellStart"/>
      <w:r w:rsidRPr="008F3A98">
        <w:rPr>
          <w:rFonts w:ascii="Times New Roman" w:hAnsi="Times New Roman"/>
          <w:i/>
          <w:sz w:val="18"/>
          <w:szCs w:val="18"/>
        </w:rPr>
        <w:t>Hukum</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Asuransi</w:t>
      </w:r>
      <w:proofErr w:type="spellEnd"/>
      <w:r w:rsidRPr="008F3A98">
        <w:rPr>
          <w:rFonts w:ascii="Times New Roman" w:hAnsi="Times New Roman"/>
          <w:i/>
          <w:sz w:val="18"/>
          <w:szCs w:val="18"/>
        </w:rPr>
        <w:t xml:space="preserve"> Dan Perusahaan </w:t>
      </w:r>
      <w:proofErr w:type="spellStart"/>
      <w:r w:rsidRPr="008F3A98">
        <w:rPr>
          <w:rFonts w:ascii="Times New Roman" w:hAnsi="Times New Roman"/>
          <w:i/>
          <w:sz w:val="18"/>
          <w:szCs w:val="18"/>
        </w:rPr>
        <w:t>Asuransi</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Sinar</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Grafika</w:t>
      </w:r>
      <w:proofErr w:type="spellEnd"/>
      <w:r w:rsidRPr="008F3A98">
        <w:rPr>
          <w:rFonts w:ascii="Times New Roman" w:hAnsi="Times New Roman"/>
          <w:sz w:val="18"/>
          <w:szCs w:val="18"/>
        </w:rPr>
        <w:t xml:space="preserve">, Jakarta, 2016, </w:t>
      </w:r>
      <w:proofErr w:type="spellStart"/>
      <w:r w:rsidRPr="008F3A98">
        <w:rPr>
          <w:rFonts w:ascii="Times New Roman" w:hAnsi="Times New Roman"/>
          <w:sz w:val="18"/>
          <w:szCs w:val="18"/>
        </w:rPr>
        <w:t>hlm</w:t>
      </w:r>
      <w:proofErr w:type="spellEnd"/>
      <w:r w:rsidRPr="008F3A98">
        <w:rPr>
          <w:rFonts w:ascii="Times New Roman" w:hAnsi="Times New Roman"/>
          <w:sz w:val="18"/>
          <w:szCs w:val="18"/>
        </w:rPr>
        <w:t>. 28.</w:t>
      </w:r>
    </w:p>
  </w:footnote>
  <w:footnote w:id="16">
    <w:p w14:paraId="54615AA3" w14:textId="77777777" w:rsidR="00382BA3" w:rsidRPr="008F3A98" w:rsidRDefault="00382BA3" w:rsidP="008F3A98">
      <w:pPr>
        <w:pStyle w:val="FootnoteText"/>
        <w:ind w:left="360" w:firstLine="540"/>
        <w:jc w:val="both"/>
        <w:rPr>
          <w:rFonts w:ascii="Times New Roman" w:hAnsi="Times New Roman"/>
          <w:sz w:val="18"/>
          <w:szCs w:val="18"/>
        </w:rPr>
      </w:pPr>
      <w:r w:rsidRPr="008F3A98">
        <w:rPr>
          <w:rStyle w:val="FootnoteReference"/>
          <w:rFonts w:ascii="Times New Roman" w:hAnsi="Times New Roman"/>
          <w:sz w:val="18"/>
          <w:szCs w:val="18"/>
        </w:rPr>
        <w:footnoteRef/>
      </w:r>
      <w:r w:rsidRPr="008F3A98">
        <w:rPr>
          <w:rFonts w:ascii="Times New Roman" w:hAnsi="Times New Roman"/>
          <w:sz w:val="18"/>
          <w:szCs w:val="18"/>
        </w:rPr>
        <w:t xml:space="preserve"> Johannes </w:t>
      </w:r>
      <w:proofErr w:type="spellStart"/>
      <w:r w:rsidRPr="008F3A98">
        <w:rPr>
          <w:rFonts w:ascii="Times New Roman" w:hAnsi="Times New Roman"/>
          <w:sz w:val="18"/>
          <w:szCs w:val="18"/>
        </w:rPr>
        <w:t>Gunawan</w:t>
      </w:r>
      <w:proofErr w:type="spellEnd"/>
      <w:r w:rsidRPr="008F3A98">
        <w:rPr>
          <w:rFonts w:ascii="Times New Roman" w:hAnsi="Times New Roman"/>
          <w:sz w:val="18"/>
          <w:szCs w:val="18"/>
        </w:rPr>
        <w:t>, “</w:t>
      </w:r>
      <w:proofErr w:type="spellStart"/>
      <w:r w:rsidRPr="008F3A98">
        <w:rPr>
          <w:rFonts w:ascii="Times New Roman" w:hAnsi="Times New Roman"/>
          <w:i/>
          <w:sz w:val="18"/>
          <w:szCs w:val="18"/>
        </w:rPr>
        <w:t>Tanggung</w:t>
      </w:r>
      <w:proofErr w:type="spellEnd"/>
      <w:r w:rsidRPr="008F3A98">
        <w:rPr>
          <w:rFonts w:ascii="Times New Roman" w:hAnsi="Times New Roman"/>
          <w:i/>
          <w:sz w:val="18"/>
          <w:szCs w:val="18"/>
        </w:rPr>
        <w:t xml:space="preserve"> Jawab </w:t>
      </w:r>
      <w:proofErr w:type="spellStart"/>
      <w:r w:rsidRPr="008F3A98">
        <w:rPr>
          <w:rFonts w:ascii="Times New Roman" w:hAnsi="Times New Roman"/>
          <w:i/>
          <w:sz w:val="18"/>
          <w:szCs w:val="18"/>
        </w:rPr>
        <w:t>Pelaku</w:t>
      </w:r>
      <w:proofErr w:type="spellEnd"/>
      <w:r w:rsidRPr="008F3A98">
        <w:rPr>
          <w:rFonts w:ascii="Times New Roman" w:hAnsi="Times New Roman"/>
          <w:i/>
          <w:sz w:val="18"/>
          <w:szCs w:val="18"/>
        </w:rPr>
        <w:t xml:space="preserve"> Usaha </w:t>
      </w:r>
      <w:proofErr w:type="spellStart"/>
      <w:r w:rsidRPr="008F3A98">
        <w:rPr>
          <w:rFonts w:ascii="Times New Roman" w:hAnsi="Times New Roman"/>
          <w:i/>
          <w:sz w:val="18"/>
          <w:szCs w:val="18"/>
        </w:rPr>
        <w:t>Berdasarkan</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Undang-Undang</w:t>
      </w:r>
      <w:proofErr w:type="spellEnd"/>
      <w:r w:rsidRPr="008F3A98">
        <w:rPr>
          <w:rFonts w:ascii="Times New Roman" w:hAnsi="Times New Roman"/>
          <w:i/>
          <w:sz w:val="18"/>
          <w:szCs w:val="18"/>
        </w:rPr>
        <w:t xml:space="preserve"> </w:t>
      </w:r>
      <w:proofErr w:type="spellStart"/>
      <w:r w:rsidRPr="008F3A98">
        <w:rPr>
          <w:rFonts w:ascii="Times New Roman" w:hAnsi="Times New Roman"/>
          <w:i/>
          <w:sz w:val="18"/>
          <w:szCs w:val="18"/>
        </w:rPr>
        <w:t>Nomor</w:t>
      </w:r>
      <w:proofErr w:type="spellEnd"/>
      <w:r w:rsidRPr="008F3A98">
        <w:rPr>
          <w:rFonts w:ascii="Times New Roman" w:hAnsi="Times New Roman"/>
          <w:i/>
          <w:sz w:val="18"/>
          <w:szCs w:val="18"/>
        </w:rPr>
        <w:t xml:space="preserve"> 8 </w:t>
      </w:r>
      <w:proofErr w:type="spellStart"/>
      <w:r w:rsidRPr="008F3A98">
        <w:rPr>
          <w:rFonts w:ascii="Times New Roman" w:hAnsi="Times New Roman"/>
          <w:i/>
          <w:sz w:val="18"/>
          <w:szCs w:val="18"/>
        </w:rPr>
        <w:t>Tahun</w:t>
      </w:r>
      <w:proofErr w:type="spellEnd"/>
      <w:r w:rsidRPr="008F3A98">
        <w:rPr>
          <w:rFonts w:ascii="Times New Roman" w:hAnsi="Times New Roman"/>
          <w:i/>
          <w:sz w:val="18"/>
          <w:szCs w:val="18"/>
        </w:rPr>
        <w:t xml:space="preserve"> 1999</w:t>
      </w:r>
      <w:r w:rsidRPr="008F3A98">
        <w:rPr>
          <w:rFonts w:ascii="Times New Roman" w:hAnsi="Times New Roman"/>
          <w:sz w:val="18"/>
          <w:szCs w:val="18"/>
        </w:rPr>
        <w:t xml:space="preserve">,” </w:t>
      </w:r>
      <w:proofErr w:type="spellStart"/>
      <w:r w:rsidRPr="008F3A98">
        <w:rPr>
          <w:rFonts w:ascii="Times New Roman" w:hAnsi="Times New Roman"/>
          <w:sz w:val="18"/>
          <w:szCs w:val="18"/>
        </w:rPr>
        <w:t>Jurnal</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Hukum</w:t>
      </w:r>
      <w:proofErr w:type="spellEnd"/>
      <w:r w:rsidRPr="008F3A98">
        <w:rPr>
          <w:rFonts w:ascii="Times New Roman" w:hAnsi="Times New Roman"/>
          <w:sz w:val="18"/>
          <w:szCs w:val="18"/>
        </w:rPr>
        <w:t xml:space="preserve"> </w:t>
      </w:r>
      <w:proofErr w:type="spellStart"/>
      <w:r w:rsidRPr="008F3A98">
        <w:rPr>
          <w:rFonts w:ascii="Times New Roman" w:hAnsi="Times New Roman"/>
          <w:sz w:val="18"/>
          <w:szCs w:val="18"/>
        </w:rPr>
        <w:t>Bisnis</w:t>
      </w:r>
      <w:proofErr w:type="spellEnd"/>
      <w:r w:rsidRPr="008F3A98">
        <w:rPr>
          <w:rFonts w:ascii="Times New Roman" w:hAnsi="Times New Roman"/>
          <w:sz w:val="18"/>
          <w:szCs w:val="18"/>
        </w:rPr>
        <w:t xml:space="preserve">, Volume 8, 2015, </w:t>
      </w:r>
      <w:proofErr w:type="spellStart"/>
      <w:r w:rsidRPr="008F3A98">
        <w:rPr>
          <w:rFonts w:ascii="Times New Roman" w:hAnsi="Times New Roman"/>
          <w:sz w:val="18"/>
          <w:szCs w:val="18"/>
        </w:rPr>
        <w:t>hlm</w:t>
      </w:r>
      <w:proofErr w:type="spellEnd"/>
      <w:r w:rsidRPr="008F3A98">
        <w:rPr>
          <w:rFonts w:ascii="Times New Roman" w:hAnsi="Times New Roman"/>
          <w:sz w:val="18"/>
          <w:szCs w:val="18"/>
        </w:rPr>
        <w: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914185"/>
      <w:docPartObj>
        <w:docPartGallery w:val="Page Numbers (Top of Page)"/>
        <w:docPartUnique/>
      </w:docPartObj>
    </w:sdtPr>
    <w:sdtEndPr>
      <w:rPr>
        <w:noProof/>
      </w:rPr>
    </w:sdtEndPr>
    <w:sdtContent>
      <w:p w14:paraId="76B216ED" w14:textId="77777777" w:rsidR="00934EDA" w:rsidRDefault="00934EDA">
        <w:pPr>
          <w:pStyle w:val="Header"/>
          <w:jc w:val="right"/>
        </w:pPr>
        <w:r>
          <w:fldChar w:fldCharType="begin"/>
        </w:r>
        <w:r>
          <w:instrText xml:space="preserve"> PAGE   \* MERGEFORMAT </w:instrText>
        </w:r>
        <w:r>
          <w:fldChar w:fldCharType="separate"/>
        </w:r>
        <w:r w:rsidR="00443941">
          <w:rPr>
            <w:noProof/>
          </w:rPr>
          <w:t>15</w:t>
        </w:r>
        <w:r>
          <w:rPr>
            <w:noProof/>
          </w:rPr>
          <w:fldChar w:fldCharType="end"/>
        </w:r>
      </w:p>
    </w:sdtContent>
  </w:sdt>
  <w:p w14:paraId="2926806E" w14:textId="77777777" w:rsidR="00934EDA" w:rsidRDefault="00934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71F"/>
    <w:multiLevelType w:val="hybridMultilevel"/>
    <w:tmpl w:val="101C79B6"/>
    <w:lvl w:ilvl="0" w:tplc="3BF21C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43B076E"/>
    <w:multiLevelType w:val="hybridMultilevel"/>
    <w:tmpl w:val="7AAA273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46678DA"/>
    <w:multiLevelType w:val="hybridMultilevel"/>
    <w:tmpl w:val="19A0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33F20"/>
    <w:multiLevelType w:val="hybridMultilevel"/>
    <w:tmpl w:val="E8280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16C4A"/>
    <w:multiLevelType w:val="hybridMultilevel"/>
    <w:tmpl w:val="C2F0E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0062B"/>
    <w:multiLevelType w:val="hybridMultilevel"/>
    <w:tmpl w:val="C3983F96"/>
    <w:lvl w:ilvl="0" w:tplc="C9D6BE2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43FDD"/>
    <w:multiLevelType w:val="hybridMultilevel"/>
    <w:tmpl w:val="C442C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269E2"/>
    <w:multiLevelType w:val="hybridMultilevel"/>
    <w:tmpl w:val="640C8CB4"/>
    <w:lvl w:ilvl="0" w:tplc="F080265E">
      <w:start w:val="1"/>
      <w:numFmt w:val="upp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25735FFF"/>
    <w:multiLevelType w:val="hybridMultilevel"/>
    <w:tmpl w:val="22CE8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653E7"/>
    <w:multiLevelType w:val="hybridMultilevel"/>
    <w:tmpl w:val="E4D445E4"/>
    <w:lvl w:ilvl="0" w:tplc="5918644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D607DDD"/>
    <w:multiLevelType w:val="hybridMultilevel"/>
    <w:tmpl w:val="B5D6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1103F"/>
    <w:multiLevelType w:val="hybridMultilevel"/>
    <w:tmpl w:val="ED101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3494"/>
    <w:multiLevelType w:val="hybridMultilevel"/>
    <w:tmpl w:val="8034B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69F"/>
    <w:multiLevelType w:val="hybridMultilevel"/>
    <w:tmpl w:val="6A8E2EEA"/>
    <w:lvl w:ilvl="0" w:tplc="160C1656">
      <w:start w:val="1"/>
      <w:numFmt w:val="upperLetter"/>
      <w:lvlText w:val="%1."/>
      <w:lvlJc w:val="left"/>
      <w:pPr>
        <w:ind w:left="643" w:hanging="360"/>
      </w:pPr>
      <w:rPr>
        <w:rFonts w:hint="default"/>
        <w:b/>
        <w:i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B275EB7"/>
    <w:multiLevelType w:val="hybridMultilevel"/>
    <w:tmpl w:val="D89C8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D259F"/>
    <w:multiLevelType w:val="hybridMultilevel"/>
    <w:tmpl w:val="619E8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B7649"/>
    <w:multiLevelType w:val="hybridMultilevel"/>
    <w:tmpl w:val="B99C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66C2F"/>
    <w:multiLevelType w:val="hybridMultilevel"/>
    <w:tmpl w:val="2CEC9E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B029A8"/>
    <w:multiLevelType w:val="hybridMultilevel"/>
    <w:tmpl w:val="BCA8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97946"/>
    <w:multiLevelType w:val="hybridMultilevel"/>
    <w:tmpl w:val="8BDAAA0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ADF2BC4"/>
    <w:multiLevelType w:val="hybridMultilevel"/>
    <w:tmpl w:val="C2F0E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21091"/>
    <w:multiLevelType w:val="hybridMultilevel"/>
    <w:tmpl w:val="619E8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A5DC6"/>
    <w:multiLevelType w:val="hybridMultilevel"/>
    <w:tmpl w:val="CAC43E52"/>
    <w:lvl w:ilvl="0" w:tplc="40709E8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7"/>
  </w:num>
  <w:num w:numId="5">
    <w:abstractNumId w:val="5"/>
  </w:num>
  <w:num w:numId="6">
    <w:abstractNumId w:val="1"/>
  </w:num>
  <w:num w:numId="7">
    <w:abstractNumId w:val="2"/>
  </w:num>
  <w:num w:numId="8">
    <w:abstractNumId w:val="21"/>
  </w:num>
  <w:num w:numId="9">
    <w:abstractNumId w:val="15"/>
  </w:num>
  <w:num w:numId="10">
    <w:abstractNumId w:val="10"/>
  </w:num>
  <w:num w:numId="11">
    <w:abstractNumId w:val="19"/>
  </w:num>
  <w:num w:numId="12">
    <w:abstractNumId w:val="8"/>
  </w:num>
  <w:num w:numId="13">
    <w:abstractNumId w:val="12"/>
  </w:num>
  <w:num w:numId="14">
    <w:abstractNumId w:val="4"/>
  </w:num>
  <w:num w:numId="15">
    <w:abstractNumId w:val="3"/>
  </w:num>
  <w:num w:numId="16">
    <w:abstractNumId w:val="18"/>
  </w:num>
  <w:num w:numId="17">
    <w:abstractNumId w:val="20"/>
  </w:num>
  <w:num w:numId="18">
    <w:abstractNumId w:val="14"/>
  </w:num>
  <w:num w:numId="19">
    <w:abstractNumId w:val="6"/>
  </w:num>
  <w:num w:numId="20">
    <w:abstractNumId w:val="16"/>
  </w:num>
  <w:num w:numId="21">
    <w:abstractNumId w:val="7"/>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69"/>
    <w:rsid w:val="00050F26"/>
    <w:rsid w:val="00267BB2"/>
    <w:rsid w:val="00382BA3"/>
    <w:rsid w:val="003B199D"/>
    <w:rsid w:val="00443941"/>
    <w:rsid w:val="00534B30"/>
    <w:rsid w:val="0060192B"/>
    <w:rsid w:val="007D3F97"/>
    <w:rsid w:val="007F13F7"/>
    <w:rsid w:val="008F3A98"/>
    <w:rsid w:val="00934EDA"/>
    <w:rsid w:val="00AF0CE5"/>
    <w:rsid w:val="00B20468"/>
    <w:rsid w:val="00C713DD"/>
    <w:rsid w:val="00EB6769"/>
    <w:rsid w:val="00ED41D1"/>
    <w:rsid w:val="00F0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738C"/>
  <w15:docId w15:val="{E2F0EAF3-F9E5-49C1-912D-6A6D5192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69"/>
    <w:pPr>
      <w:ind w:left="720"/>
      <w:contextualSpacing/>
    </w:pPr>
    <w:rPr>
      <w:rFonts w:ascii="Calibri" w:eastAsia="MS Mincho" w:hAnsi="Calibri" w:cs="Times New Roman"/>
    </w:rPr>
  </w:style>
  <w:style w:type="paragraph" w:styleId="FootnoteText">
    <w:name w:val="footnote text"/>
    <w:basedOn w:val="Normal"/>
    <w:link w:val="FootnoteTextChar"/>
    <w:uiPriority w:val="99"/>
    <w:unhideWhenUsed/>
    <w:rsid w:val="00EB6769"/>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EB6769"/>
    <w:rPr>
      <w:rFonts w:ascii="Calibri" w:eastAsia="MS Mincho" w:hAnsi="Calibri" w:cs="Times New Roman"/>
      <w:sz w:val="20"/>
      <w:szCs w:val="20"/>
    </w:rPr>
  </w:style>
  <w:style w:type="character" w:styleId="FootnoteReference">
    <w:name w:val="footnote reference"/>
    <w:uiPriority w:val="99"/>
    <w:semiHidden/>
    <w:unhideWhenUsed/>
    <w:rsid w:val="00EB6769"/>
    <w:rPr>
      <w:vertAlign w:val="superscript"/>
    </w:rPr>
  </w:style>
  <w:style w:type="character" w:styleId="Hyperlink">
    <w:name w:val="Hyperlink"/>
    <w:uiPriority w:val="99"/>
    <w:unhideWhenUsed/>
    <w:rsid w:val="00EB6769"/>
    <w:rPr>
      <w:color w:val="0563C1"/>
      <w:u w:val="single"/>
    </w:rPr>
  </w:style>
  <w:style w:type="paragraph" w:styleId="Header">
    <w:name w:val="header"/>
    <w:basedOn w:val="Normal"/>
    <w:link w:val="HeaderChar"/>
    <w:uiPriority w:val="99"/>
    <w:unhideWhenUsed/>
    <w:rsid w:val="00934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DA"/>
  </w:style>
  <w:style w:type="paragraph" w:styleId="Footer">
    <w:name w:val="footer"/>
    <w:basedOn w:val="Normal"/>
    <w:link w:val="FooterChar"/>
    <w:uiPriority w:val="99"/>
    <w:unhideWhenUsed/>
    <w:rsid w:val="00934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DA"/>
  </w:style>
  <w:style w:type="paragraph" w:styleId="BalloonText">
    <w:name w:val="Balloon Text"/>
    <w:basedOn w:val="Normal"/>
    <w:link w:val="BalloonTextChar"/>
    <w:uiPriority w:val="99"/>
    <w:semiHidden/>
    <w:unhideWhenUsed/>
    <w:rsid w:val="0044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onomi.kompas.com/read/2018/11/06/192907626/aaji-potensi-pasar-asuransi-jiwa-di-indonesia-masih-934-per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cp:lastModifiedBy>
  <cp:revision>2</cp:revision>
  <cp:lastPrinted>2021-02-20T06:30:00Z</cp:lastPrinted>
  <dcterms:created xsi:type="dcterms:W3CDTF">2021-03-22T06:40:00Z</dcterms:created>
  <dcterms:modified xsi:type="dcterms:W3CDTF">2021-03-22T06:40:00Z</dcterms:modified>
</cp:coreProperties>
</file>