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C7" w:rsidRDefault="00982E09" w:rsidP="00982E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ANALISIS </w:t>
      </w:r>
      <w:r w:rsidRPr="007F28C2">
        <w:rPr>
          <w:rFonts w:ascii="Times New Roman" w:hAnsi="Times New Roman" w:cs="Times New Roman"/>
          <w:i/>
          <w:sz w:val="24"/>
          <w:szCs w:val="24"/>
        </w:rPr>
        <w:t>SUPPLY CHAIN MANAGEMENT</w:t>
      </w:r>
      <w:r>
        <w:rPr>
          <w:rFonts w:ascii="Times New Roman" w:hAnsi="Times New Roman" w:cs="Times New Roman"/>
          <w:sz w:val="24"/>
          <w:szCs w:val="24"/>
        </w:rPr>
        <w:t xml:space="preserve"> PADA PERUSAHAAN MANUFAKTUR &amp; DISTRIBUSI DENGAN MENGGUNAKAN </w:t>
      </w:r>
      <w:r w:rsidRPr="007F28C2">
        <w:rPr>
          <w:rFonts w:ascii="Times New Roman" w:hAnsi="Times New Roman" w:cs="Times New Roman"/>
          <w:i/>
          <w:sz w:val="24"/>
          <w:szCs w:val="24"/>
        </w:rPr>
        <w:t>SCOR MODEL</w:t>
      </w:r>
    </w:p>
    <w:p w:rsidR="00982E09" w:rsidRDefault="00982E09" w:rsidP="00982E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(STUDI KASUS DI PT “X” BANDUNG)</w:t>
      </w:r>
    </w:p>
    <w:p w:rsidR="00982E09" w:rsidRDefault="00982E09" w:rsidP="00982E09">
      <w:pPr>
        <w:spacing w:after="0" w:line="240" w:lineRule="auto"/>
        <w:jc w:val="center"/>
        <w:rPr>
          <w:rFonts w:ascii="Times New Roman" w:hAnsi="Times New Roman" w:cs="Times New Roman"/>
          <w:sz w:val="24"/>
          <w:szCs w:val="24"/>
        </w:rPr>
      </w:pPr>
    </w:p>
    <w:p w:rsidR="00982E09" w:rsidRDefault="00982E09" w:rsidP="00982E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Kiki Setyo Rizki</w:t>
      </w:r>
    </w:p>
    <w:p w:rsidR="00982E09" w:rsidRDefault="00982E09" w:rsidP="00982E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Teknik Industri</w:t>
      </w:r>
      <w:proofErr w:type="gramStart"/>
      <w:r>
        <w:rPr>
          <w:rFonts w:ascii="Times New Roman" w:hAnsi="Times New Roman" w:cs="Times New Roman"/>
          <w:sz w:val="24"/>
          <w:szCs w:val="24"/>
        </w:rPr>
        <w:t>,Fakultas</w:t>
      </w:r>
      <w:proofErr w:type="gramEnd"/>
      <w:r>
        <w:rPr>
          <w:rFonts w:ascii="Times New Roman" w:hAnsi="Times New Roman" w:cs="Times New Roman"/>
          <w:sz w:val="24"/>
          <w:szCs w:val="24"/>
        </w:rPr>
        <w:t xml:space="preserve"> Pascasarjana Universitas Pasundan, Bandung</w:t>
      </w:r>
    </w:p>
    <w:p w:rsidR="00982E09" w:rsidRDefault="00982E09" w:rsidP="00982E09">
      <w:pPr>
        <w:spacing w:after="0" w:line="240" w:lineRule="auto"/>
        <w:jc w:val="center"/>
        <w:rPr>
          <w:rFonts w:ascii="Times New Roman" w:hAnsi="Times New Roman" w:cs="Times New Roman"/>
          <w:sz w:val="24"/>
          <w:szCs w:val="24"/>
        </w:rPr>
      </w:pPr>
    </w:p>
    <w:p w:rsidR="00FB7099" w:rsidRDefault="00FB7099" w:rsidP="00982E09">
      <w:pPr>
        <w:spacing w:after="0" w:line="360" w:lineRule="auto"/>
        <w:jc w:val="center"/>
        <w:rPr>
          <w:rFonts w:ascii="Times New Roman" w:hAnsi="Times New Roman" w:cs="Times New Roman"/>
          <w:sz w:val="24"/>
          <w:szCs w:val="24"/>
        </w:rPr>
      </w:pPr>
    </w:p>
    <w:p w:rsidR="00982E09" w:rsidRDefault="00982E09" w:rsidP="00982E0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982E09" w:rsidRDefault="00982E09" w:rsidP="00982E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Dewasa ini sektor industri terus berkembang dengan pesat</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segala aspek yang terdapat pada sebuah industri sangatlah menentukan keberhasilan dan kemajuan industri tersebut. Salah satu aspek yang menentukan keberhasilan adalah terpenuhinya tingkat pelayanan kepada pelanggan.Hal ini juga menjadi perhatian utama PT”X” sebagai salah satu perusahaan yang bergerak dibidang manufaktur dan distribusi</w:t>
      </w: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pelayanan kepada pelanggan menjadi sesuatu yang sangat penting. Dari hasil survey yang dilakukan terhadap kepuasan pelanggan khusunya yang berkaitan dengan masalah waktu pengiriman dirasa masih belum baik.Untuk itu perlu dilakukan perbaikan dari performansi </w:t>
      </w:r>
      <w:r w:rsidRPr="000B352A">
        <w:rPr>
          <w:rFonts w:ascii="Times New Roman" w:hAnsi="Times New Roman" w:cs="Times New Roman"/>
          <w:i/>
          <w:sz w:val="24"/>
          <w:szCs w:val="24"/>
        </w:rPr>
        <w:t>supply chain</w:t>
      </w:r>
      <w:r>
        <w:rPr>
          <w:rFonts w:ascii="Times New Roman" w:hAnsi="Times New Roman" w:cs="Times New Roman"/>
          <w:sz w:val="24"/>
          <w:szCs w:val="24"/>
        </w:rPr>
        <w:t xml:space="preserve"> perusahaan agar bisa memenuhi harapan pelanggan.Metode yang digunakan untuk pengukuran </w:t>
      </w:r>
      <w:proofErr w:type="gramStart"/>
      <w:r>
        <w:rPr>
          <w:rFonts w:ascii="Times New Roman" w:hAnsi="Times New Roman" w:cs="Times New Roman"/>
          <w:sz w:val="24"/>
          <w:szCs w:val="24"/>
        </w:rPr>
        <w:t>performansi</w:t>
      </w:r>
      <w:proofErr w:type="gramEnd"/>
      <w:r>
        <w:rPr>
          <w:rFonts w:ascii="Times New Roman" w:hAnsi="Times New Roman" w:cs="Times New Roman"/>
          <w:sz w:val="24"/>
          <w:szCs w:val="24"/>
        </w:rPr>
        <w:t xml:space="preserve"> supply chain perusahaan dengan pendekatan model </w:t>
      </w:r>
      <w:r w:rsidRPr="000B352A">
        <w:rPr>
          <w:rFonts w:ascii="Times New Roman" w:hAnsi="Times New Roman" w:cs="Times New Roman"/>
          <w:i/>
          <w:sz w:val="24"/>
          <w:szCs w:val="24"/>
        </w:rPr>
        <w:t>Supply Chain Operation Reference</w:t>
      </w:r>
      <w:r>
        <w:rPr>
          <w:rFonts w:ascii="Times New Roman" w:hAnsi="Times New Roman" w:cs="Times New Roman"/>
          <w:sz w:val="24"/>
          <w:szCs w:val="24"/>
        </w:rPr>
        <w:t xml:space="preserve"> (SCOR).</w:t>
      </w:r>
    </w:p>
    <w:p w:rsidR="00982E09" w:rsidRDefault="00982E09" w:rsidP="00982E09">
      <w:pPr>
        <w:spacing w:after="0" w:line="360" w:lineRule="auto"/>
        <w:jc w:val="both"/>
        <w:rPr>
          <w:rFonts w:ascii="Times New Roman" w:hAnsi="Times New Roman" w:cs="Times New Roman"/>
          <w:sz w:val="24"/>
          <w:szCs w:val="24"/>
        </w:rPr>
      </w:pPr>
    </w:p>
    <w:p w:rsidR="00982E09" w:rsidRDefault="00982E09" w:rsidP="00982E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Tahap awal analisis dengan melakukan pemetaan terhadap proses </w:t>
      </w:r>
      <w:r w:rsidRPr="000D5FC3">
        <w:rPr>
          <w:rFonts w:ascii="Times New Roman" w:hAnsi="Times New Roman" w:cs="Times New Roman"/>
          <w:i/>
          <w:sz w:val="24"/>
          <w:szCs w:val="24"/>
        </w:rPr>
        <w:t>supply chain</w:t>
      </w:r>
      <w:r>
        <w:rPr>
          <w:rFonts w:ascii="Times New Roman" w:hAnsi="Times New Roman" w:cs="Times New Roman"/>
          <w:sz w:val="24"/>
          <w:szCs w:val="24"/>
        </w:rPr>
        <w:t xml:space="preserve"> diperusahaan yang berjalan saat ini dengan cara observasi langsung dan melakukan </w:t>
      </w:r>
      <w:r w:rsidRPr="000D5FC3">
        <w:rPr>
          <w:rFonts w:ascii="Times New Roman" w:hAnsi="Times New Roman" w:cs="Times New Roman"/>
          <w:i/>
          <w:sz w:val="24"/>
          <w:szCs w:val="24"/>
        </w:rPr>
        <w:t>interview</w:t>
      </w:r>
      <w:r>
        <w:rPr>
          <w:rFonts w:ascii="Times New Roman" w:hAnsi="Times New Roman" w:cs="Times New Roman"/>
          <w:sz w:val="24"/>
          <w:szCs w:val="24"/>
        </w:rPr>
        <w:t xml:space="preserve"> dengan para pemegang proses.Proses pengukuran kinerja supply chain perusahaan dilakukan dengan menggunakan </w:t>
      </w:r>
      <w:r w:rsidRPr="000D5FC3">
        <w:rPr>
          <w:rFonts w:ascii="Times New Roman" w:hAnsi="Times New Roman" w:cs="Times New Roman"/>
          <w:i/>
          <w:sz w:val="24"/>
          <w:szCs w:val="24"/>
        </w:rPr>
        <w:t>SCOR Model</w:t>
      </w:r>
      <w:r>
        <w:rPr>
          <w:rFonts w:ascii="Times New Roman" w:hAnsi="Times New Roman" w:cs="Times New Roman"/>
          <w:sz w:val="24"/>
          <w:szCs w:val="24"/>
        </w:rPr>
        <w:t xml:space="preserve">.Dari hasil pengukuran performansi </w:t>
      </w:r>
      <w:r w:rsidRPr="000B352A">
        <w:rPr>
          <w:rFonts w:ascii="Times New Roman" w:hAnsi="Times New Roman" w:cs="Times New Roman"/>
          <w:i/>
          <w:sz w:val="24"/>
          <w:szCs w:val="24"/>
        </w:rPr>
        <w:t>supply chain</w:t>
      </w:r>
      <w:r>
        <w:rPr>
          <w:rFonts w:ascii="Times New Roman" w:hAnsi="Times New Roman" w:cs="Times New Roman"/>
          <w:sz w:val="24"/>
          <w:szCs w:val="24"/>
        </w:rPr>
        <w:t xml:space="preserve"> perusahaan yang sesuai dengan kebutuhan saat ini didapat kinerja untuk </w:t>
      </w:r>
      <w:r w:rsidRPr="008908F4">
        <w:rPr>
          <w:rFonts w:ascii="Times New Roman" w:hAnsi="Times New Roman" w:cs="Times New Roman"/>
          <w:i/>
          <w:sz w:val="24"/>
          <w:szCs w:val="24"/>
        </w:rPr>
        <w:t>Perfect Order Fullfillment 45%,Order Fullfillment Cycle Time 2.5 hari,% of Orders Delivered In Full 99.9% dan Delivery Performance to Customer Commit Date 45%.</w:t>
      </w:r>
      <w:r>
        <w:rPr>
          <w:rFonts w:ascii="Times New Roman" w:hAnsi="Times New Roman" w:cs="Times New Roman"/>
          <w:sz w:val="24"/>
          <w:szCs w:val="24"/>
        </w:rPr>
        <w:t xml:space="preserve"> Dengan hasil pengukuran Ini menunjukan bahwa saat ini  kinerja </w:t>
      </w:r>
      <w:r w:rsidRPr="000D5FC3">
        <w:rPr>
          <w:rFonts w:ascii="Times New Roman" w:hAnsi="Times New Roman" w:cs="Times New Roman"/>
          <w:i/>
          <w:sz w:val="24"/>
          <w:szCs w:val="24"/>
        </w:rPr>
        <w:t>supply chain</w:t>
      </w:r>
      <w:r>
        <w:rPr>
          <w:rFonts w:ascii="Times New Roman" w:hAnsi="Times New Roman" w:cs="Times New Roman"/>
          <w:sz w:val="24"/>
          <w:szCs w:val="24"/>
        </w:rPr>
        <w:t xml:space="preserve"> perusahaan belum bisa dikatakan baik dan harus diperbaiki.Usulan adalah sesuai dengan tujuan dari penelitian ini adalah memberikan usulan terhadap rancangan terhadap proses </w:t>
      </w:r>
      <w:r w:rsidRPr="000D5FC3">
        <w:rPr>
          <w:rFonts w:ascii="Times New Roman" w:hAnsi="Times New Roman" w:cs="Times New Roman"/>
          <w:i/>
          <w:sz w:val="24"/>
          <w:szCs w:val="24"/>
        </w:rPr>
        <w:t>supply chain</w:t>
      </w:r>
      <w:r>
        <w:rPr>
          <w:rFonts w:ascii="Times New Roman" w:hAnsi="Times New Roman" w:cs="Times New Roman"/>
          <w:sz w:val="24"/>
          <w:szCs w:val="24"/>
        </w:rPr>
        <w:t xml:space="preserve"> dan ukuran kinerja dari sistem </w:t>
      </w:r>
      <w:r w:rsidRPr="000D5FC3">
        <w:rPr>
          <w:rFonts w:ascii="Times New Roman" w:hAnsi="Times New Roman" w:cs="Times New Roman"/>
          <w:i/>
          <w:sz w:val="24"/>
          <w:szCs w:val="24"/>
        </w:rPr>
        <w:t>supply chain management</w:t>
      </w:r>
      <w:r>
        <w:rPr>
          <w:rFonts w:ascii="Times New Roman" w:hAnsi="Times New Roman" w:cs="Times New Roman"/>
          <w:sz w:val="24"/>
          <w:szCs w:val="24"/>
        </w:rPr>
        <w:t xml:space="preserve"> yang tepat di PT “X”.</w:t>
      </w:r>
    </w:p>
    <w:p w:rsidR="00982E09" w:rsidRDefault="00982E09" w:rsidP="00982E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Performansi </w:t>
      </w:r>
      <w:r w:rsidRPr="008908F4">
        <w:rPr>
          <w:rFonts w:ascii="Times New Roman" w:hAnsi="Times New Roman" w:cs="Times New Roman"/>
          <w:i/>
          <w:sz w:val="24"/>
          <w:szCs w:val="24"/>
        </w:rPr>
        <w:t>Supply Chain,Supply Chain Operation Reference</w:t>
      </w:r>
      <w:r>
        <w:rPr>
          <w:rFonts w:ascii="Times New Roman" w:hAnsi="Times New Roman" w:cs="Times New Roman"/>
          <w:sz w:val="24"/>
          <w:szCs w:val="24"/>
        </w:rPr>
        <w:t xml:space="preserve"> (SCOR</w:t>
      </w:r>
    </w:p>
    <w:p w:rsidR="00FB7099" w:rsidRDefault="00FB7099" w:rsidP="00982E09">
      <w:pPr>
        <w:spacing w:after="0" w:line="360" w:lineRule="auto"/>
        <w:jc w:val="both"/>
        <w:rPr>
          <w:rFonts w:ascii="Times New Roman" w:hAnsi="Times New Roman" w:cs="Times New Roman"/>
          <w:b/>
          <w:sz w:val="24"/>
          <w:szCs w:val="24"/>
        </w:rPr>
      </w:pPr>
    </w:p>
    <w:p w:rsidR="00FB7099" w:rsidRDefault="00FB7099" w:rsidP="00982E09">
      <w:pPr>
        <w:spacing w:after="0" w:line="360" w:lineRule="auto"/>
        <w:jc w:val="both"/>
        <w:rPr>
          <w:rFonts w:ascii="Times New Roman" w:hAnsi="Times New Roman" w:cs="Times New Roman"/>
          <w:b/>
          <w:sz w:val="24"/>
          <w:szCs w:val="24"/>
        </w:rPr>
      </w:pPr>
    </w:p>
    <w:p w:rsidR="00FB7099" w:rsidRDefault="00FB7099" w:rsidP="00982E09">
      <w:pPr>
        <w:spacing w:after="0" w:line="360" w:lineRule="auto"/>
        <w:jc w:val="both"/>
        <w:rPr>
          <w:rFonts w:ascii="Times New Roman" w:hAnsi="Times New Roman" w:cs="Times New Roman"/>
          <w:b/>
          <w:sz w:val="24"/>
          <w:szCs w:val="24"/>
        </w:rPr>
      </w:pPr>
    </w:p>
    <w:p w:rsidR="00FB7099" w:rsidRDefault="00FB7099" w:rsidP="00982E09">
      <w:pPr>
        <w:spacing w:after="0" w:line="360" w:lineRule="auto"/>
        <w:jc w:val="both"/>
        <w:rPr>
          <w:rFonts w:ascii="Times New Roman" w:hAnsi="Times New Roman" w:cs="Times New Roman"/>
          <w:b/>
          <w:sz w:val="24"/>
          <w:szCs w:val="24"/>
        </w:rPr>
      </w:pPr>
    </w:p>
    <w:p w:rsidR="00982E09" w:rsidRDefault="00982E09" w:rsidP="00982E09">
      <w:pPr>
        <w:spacing w:after="0" w:line="360" w:lineRule="auto"/>
        <w:jc w:val="both"/>
        <w:rPr>
          <w:rFonts w:ascii="Times New Roman" w:hAnsi="Times New Roman" w:cs="Times New Roman"/>
          <w:sz w:val="24"/>
          <w:szCs w:val="24"/>
        </w:rPr>
      </w:pPr>
      <w:r w:rsidRPr="00982E09">
        <w:rPr>
          <w:rFonts w:ascii="Times New Roman" w:hAnsi="Times New Roman" w:cs="Times New Roman"/>
          <w:b/>
          <w:sz w:val="24"/>
          <w:szCs w:val="24"/>
        </w:rPr>
        <w:lastRenderedPageBreak/>
        <w:t>PENDAHULUAN</w:t>
      </w:r>
    </w:p>
    <w:p w:rsidR="00982E09" w:rsidRDefault="00982E09" w:rsidP="00982E09">
      <w:pPr>
        <w:autoSpaceDE w:val="0"/>
        <w:autoSpaceDN w:val="0"/>
        <w:adjustRightInd w:val="0"/>
        <w:spacing w:after="0" w:line="360" w:lineRule="auto"/>
        <w:jc w:val="both"/>
        <w:rPr>
          <w:rFonts w:ascii="Times New Roman" w:hAnsi="Times New Roman" w:cs="Times New Roman"/>
          <w:sz w:val="24"/>
          <w:szCs w:val="24"/>
        </w:rPr>
      </w:pPr>
      <w:r w:rsidRPr="00982E09">
        <w:rPr>
          <w:rFonts w:ascii="Times New Roman" w:eastAsia="Calibri" w:hAnsi="Times New Roman" w:cs="Times New Roman"/>
          <w:sz w:val="24"/>
          <w:szCs w:val="24"/>
        </w:rPr>
        <w:t>Dewasa ini sektor industri terus berkembang</w:t>
      </w:r>
      <w:proofErr w:type="gramStart"/>
      <w:r w:rsidRPr="00982E09">
        <w:rPr>
          <w:rFonts w:ascii="Times New Roman" w:eastAsia="Calibri" w:hAnsi="Times New Roman" w:cs="Times New Roman"/>
          <w:sz w:val="24"/>
          <w:szCs w:val="24"/>
        </w:rPr>
        <w:t>,sehingga</w:t>
      </w:r>
      <w:proofErr w:type="gramEnd"/>
      <w:r w:rsidRPr="00982E09">
        <w:rPr>
          <w:rFonts w:ascii="Times New Roman" w:eastAsia="Calibri" w:hAnsi="Times New Roman" w:cs="Times New Roman"/>
          <w:sz w:val="24"/>
          <w:szCs w:val="24"/>
        </w:rPr>
        <w:t xml:space="preserve"> segala aspek yang terdapat pada sebuah industri sangat menentukan keberhasilan dan kemajuan industri tersebut. Salah satu aspek yang menentukan </w:t>
      </w:r>
      <w:proofErr w:type="gramStart"/>
      <w:r w:rsidRPr="00982E09">
        <w:rPr>
          <w:rFonts w:ascii="Times New Roman" w:eastAsia="Calibri" w:hAnsi="Times New Roman" w:cs="Times New Roman"/>
          <w:sz w:val="24"/>
          <w:szCs w:val="24"/>
        </w:rPr>
        <w:t>keberhasilan  adalah</w:t>
      </w:r>
      <w:proofErr w:type="gramEnd"/>
      <w:r w:rsidRPr="00982E09">
        <w:rPr>
          <w:rFonts w:ascii="Times New Roman" w:eastAsia="Calibri" w:hAnsi="Times New Roman" w:cs="Times New Roman"/>
          <w:sz w:val="24"/>
          <w:szCs w:val="24"/>
        </w:rPr>
        <w:t xml:space="preserve"> terpenuhinya tingkat </w:t>
      </w:r>
      <w:r w:rsidRPr="00982E09">
        <w:rPr>
          <w:rFonts w:ascii="Times New Roman" w:eastAsia="Calibri" w:hAnsi="Times New Roman" w:cs="Times New Roman"/>
          <w:i/>
          <w:sz w:val="24"/>
          <w:szCs w:val="24"/>
        </w:rPr>
        <w:t>service level</w:t>
      </w:r>
      <w:r w:rsidRPr="00982E09">
        <w:rPr>
          <w:rFonts w:ascii="Times New Roman" w:eastAsia="Calibri" w:hAnsi="Times New Roman" w:cs="Times New Roman"/>
          <w:sz w:val="24"/>
          <w:szCs w:val="24"/>
        </w:rPr>
        <w:t xml:space="preserve"> dari pelanggan. Menciptakan keunggulan bersaing merupakan salah satu strategi perusahaan untuk membentuk laba dan memberikan kepuasan kepada pelanggan</w:t>
      </w:r>
      <w:proofErr w:type="gramStart"/>
      <w:r w:rsidRPr="00982E09">
        <w:rPr>
          <w:rFonts w:ascii="Times New Roman" w:eastAsia="Calibri" w:hAnsi="Times New Roman" w:cs="Times New Roman"/>
          <w:sz w:val="24"/>
          <w:szCs w:val="24"/>
        </w:rPr>
        <w:t>..Untuk mengatasi tingkat persaingan yang semakin ketat saat ini maka setiap perusahaan harus memiliki suatu strategi yang dianggap efektif agar perusahaan mampu menjaga eksistensinya.</w:t>
      </w:r>
      <w:proofErr w:type="gramEnd"/>
      <w:r w:rsidRPr="00982E09">
        <w:rPr>
          <w:rFonts w:ascii="Times New Roman" w:eastAsia="Calibri" w:hAnsi="Times New Roman" w:cs="Times New Roman"/>
          <w:sz w:val="24"/>
          <w:szCs w:val="24"/>
        </w:rPr>
        <w:t xml:space="preserve"> Untuk memenuhi kebutuhan pelanggan, perusahaan dituntut dalam menterjemahkan keinginan pelanggan, pemenuhan kebutuhan </w:t>
      </w:r>
      <w:proofErr w:type="gramStart"/>
      <w:r w:rsidRPr="00982E09">
        <w:rPr>
          <w:rFonts w:ascii="Times New Roman" w:eastAsia="Calibri" w:hAnsi="Times New Roman" w:cs="Times New Roman"/>
          <w:sz w:val="24"/>
          <w:szCs w:val="24"/>
        </w:rPr>
        <w:t>akan</w:t>
      </w:r>
      <w:proofErr w:type="gramEnd"/>
      <w:r w:rsidRPr="00982E09">
        <w:rPr>
          <w:rFonts w:ascii="Times New Roman" w:eastAsia="Calibri" w:hAnsi="Times New Roman" w:cs="Times New Roman"/>
          <w:sz w:val="24"/>
          <w:szCs w:val="24"/>
        </w:rPr>
        <w:t xml:space="preserve"> barang secara cepat dan tepat yang dapat menjadi salah satu kunci keberhasilan perusahaan dalam menjalankan roda kehidupan perusahaan.</w:t>
      </w:r>
      <w:r w:rsidRPr="00982E09">
        <w:rPr>
          <w:rFonts w:ascii="Times New Roman" w:hAnsi="Times New Roman" w:cs="Times New Roman"/>
          <w:sz w:val="24"/>
          <w:szCs w:val="24"/>
        </w:rPr>
        <w:t xml:space="preserve"> </w:t>
      </w:r>
      <w:r w:rsidRPr="00982E09">
        <w:rPr>
          <w:rFonts w:ascii="Times New Roman" w:eastAsia="Calibri" w:hAnsi="Times New Roman" w:cs="Times New Roman"/>
          <w:sz w:val="24"/>
          <w:szCs w:val="24"/>
        </w:rPr>
        <w:t xml:space="preserve">Fenomena manajemen operasi yang sebelumnya hanya berfokus pada transformasi bahan baku menjadi barang/jasa, kini berkembang menjadi sesuatu yang kompleks dengan mendeklarasikan pemahaman manajemen rantai pasok yang merupakan integrasi dari keseluruhan elemen dari perusahaan dalam memenuhi permintaan konsumen, yaitu merupakan kesatuan dari </w:t>
      </w:r>
      <w:r w:rsidRPr="00982E09">
        <w:rPr>
          <w:rFonts w:ascii="Times New Roman" w:eastAsia="Calibri" w:hAnsi="Times New Roman" w:cs="Times New Roman"/>
          <w:i/>
          <w:iCs/>
          <w:sz w:val="24"/>
          <w:szCs w:val="24"/>
        </w:rPr>
        <w:t xml:space="preserve">supplier, manufacturing, customer, dan delivery process. </w:t>
      </w:r>
      <w:proofErr w:type="gramStart"/>
      <w:r w:rsidRPr="00982E09">
        <w:rPr>
          <w:rFonts w:ascii="Times New Roman" w:eastAsia="Calibri" w:hAnsi="Times New Roman" w:cs="Times New Roman"/>
          <w:sz w:val="24"/>
          <w:szCs w:val="24"/>
        </w:rPr>
        <w:t>Seperti yang dikutip dalam buku Heizer dan Render (2009: 360) mengungkapkan bahwa persaingan saat ini sudah bukan lagi persaingan antar perusahaan namun persaingan antar mitra bisnis dalam suatu jaringan rantai pasok.</w:t>
      </w:r>
      <w:proofErr w:type="gramEnd"/>
    </w:p>
    <w:p w:rsidR="00982E09" w:rsidRDefault="00982E09" w:rsidP="00982E09">
      <w:pPr>
        <w:autoSpaceDE w:val="0"/>
        <w:autoSpaceDN w:val="0"/>
        <w:adjustRightInd w:val="0"/>
        <w:spacing w:after="0" w:line="360" w:lineRule="auto"/>
        <w:jc w:val="both"/>
        <w:rPr>
          <w:rFonts w:ascii="Times New Roman" w:hAnsi="Times New Roman" w:cs="Times New Roman"/>
          <w:sz w:val="24"/>
          <w:szCs w:val="24"/>
        </w:rPr>
      </w:pPr>
    </w:p>
    <w:p w:rsidR="00982E09" w:rsidRDefault="00982E09" w:rsidP="00982E09">
      <w:pPr>
        <w:autoSpaceDE w:val="0"/>
        <w:autoSpaceDN w:val="0"/>
        <w:adjustRightInd w:val="0"/>
        <w:spacing w:after="0" w:line="360" w:lineRule="auto"/>
        <w:jc w:val="both"/>
        <w:rPr>
          <w:rFonts w:ascii="Times New Roman" w:eastAsia="Calibri" w:hAnsi="Times New Roman" w:cs="Times New Roman"/>
          <w:sz w:val="24"/>
          <w:szCs w:val="24"/>
        </w:rPr>
      </w:pPr>
      <w:r w:rsidRPr="00E4436F">
        <w:rPr>
          <w:rFonts w:ascii="Times New Roman" w:eastAsia="Calibri" w:hAnsi="Times New Roman" w:cs="Times New Roman"/>
          <w:sz w:val="24"/>
          <w:szCs w:val="24"/>
        </w:rPr>
        <w:t>Secara formal rantai pasok dapat didefinisikan sebagai suatu</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 xml:space="preserve">proses terintegrasi dimana </w:t>
      </w:r>
      <w:r w:rsidRPr="00E4436F">
        <w:rPr>
          <w:rFonts w:ascii="Times New Roman" w:eastAsia="Calibri" w:hAnsi="Times New Roman" w:cs="Times New Roman"/>
          <w:i/>
          <w:iCs/>
          <w:sz w:val="24"/>
          <w:szCs w:val="24"/>
        </w:rPr>
        <w:t xml:space="preserve">raw materials </w:t>
      </w:r>
      <w:r w:rsidRPr="00E4436F">
        <w:rPr>
          <w:rFonts w:ascii="Times New Roman" w:eastAsia="Calibri" w:hAnsi="Times New Roman" w:cs="Times New Roman"/>
          <w:sz w:val="24"/>
          <w:szCs w:val="24"/>
        </w:rPr>
        <w:t xml:space="preserve">atau bahan </w:t>
      </w:r>
      <w:proofErr w:type="gramStart"/>
      <w:r w:rsidRPr="00E4436F">
        <w:rPr>
          <w:rFonts w:ascii="Times New Roman" w:eastAsia="Calibri" w:hAnsi="Times New Roman" w:cs="Times New Roman"/>
          <w:sz w:val="24"/>
          <w:szCs w:val="24"/>
        </w:rPr>
        <w:t>baku</w:t>
      </w:r>
      <w:proofErr w:type="gramEnd"/>
      <w:r w:rsidRPr="00E4436F">
        <w:rPr>
          <w:rFonts w:ascii="Times New Roman" w:eastAsia="Calibri" w:hAnsi="Times New Roman" w:cs="Times New Roman"/>
          <w:sz w:val="24"/>
          <w:szCs w:val="24"/>
        </w:rPr>
        <w:t xml:space="preserve"> diproduksi</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menjadi produk akhir kemudian didistribusikan kepada konsumen.</w:t>
      </w:r>
      <w:r>
        <w:rPr>
          <w:rFonts w:ascii="Times New Roman" w:eastAsia="Calibri" w:hAnsi="Times New Roman" w:cs="Times New Roman"/>
          <w:sz w:val="24"/>
          <w:szCs w:val="24"/>
        </w:rPr>
        <w:t xml:space="preserve"> </w:t>
      </w:r>
      <w:proofErr w:type="gramStart"/>
      <w:r w:rsidRPr="00E4436F">
        <w:rPr>
          <w:rFonts w:ascii="Times New Roman" w:eastAsia="Calibri" w:hAnsi="Times New Roman" w:cs="Times New Roman"/>
          <w:sz w:val="24"/>
          <w:szCs w:val="24"/>
        </w:rPr>
        <w:t>Dalam suatu rantai pasok terdapat tiga macam aliran utama, yaitu aliran</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produk, uang dan</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informasi.</w:t>
      </w:r>
      <w:proofErr w:type="gramEnd"/>
      <w:r w:rsidRPr="00E4436F">
        <w:rPr>
          <w:rFonts w:ascii="Times New Roman" w:eastAsia="Calibri" w:hAnsi="Times New Roman" w:cs="Times New Roman"/>
          <w:sz w:val="24"/>
          <w:szCs w:val="24"/>
        </w:rPr>
        <w:t xml:space="preserve"> Pengelolaan dan sinkronisasi ketiga aliran</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 xml:space="preserve">inilah yang menjadi ruh dan jiwa dari </w:t>
      </w:r>
      <w:r w:rsidRPr="00E4436F">
        <w:rPr>
          <w:rFonts w:ascii="Times New Roman" w:eastAsia="Calibri" w:hAnsi="Times New Roman" w:cs="Times New Roman"/>
          <w:i/>
          <w:iCs/>
          <w:sz w:val="24"/>
          <w:szCs w:val="24"/>
        </w:rPr>
        <w:t>supply chain management</w:t>
      </w:r>
      <w:r>
        <w:rPr>
          <w:rFonts w:ascii="Times New Roman" w:eastAsia="Calibri" w:hAnsi="Times New Roman" w:cs="Times New Roman"/>
          <w:i/>
          <w:iCs/>
          <w:sz w:val="24"/>
          <w:szCs w:val="24"/>
        </w:rPr>
        <w:t xml:space="preserve"> </w:t>
      </w:r>
      <w:r w:rsidRPr="00E4436F">
        <w:rPr>
          <w:rFonts w:ascii="Times New Roman" w:eastAsia="Calibri" w:hAnsi="Times New Roman" w:cs="Times New Roman"/>
          <w:sz w:val="24"/>
          <w:szCs w:val="24"/>
        </w:rPr>
        <w:t xml:space="preserve">ungkap Beamon (1999:275). </w:t>
      </w:r>
      <w:r w:rsidRPr="00E4436F">
        <w:rPr>
          <w:rFonts w:ascii="Times New Roman" w:eastAsia="Calibri" w:hAnsi="Times New Roman" w:cs="Times New Roman"/>
          <w:i/>
          <w:iCs/>
          <w:sz w:val="24"/>
          <w:szCs w:val="24"/>
        </w:rPr>
        <w:t xml:space="preserve">SCM </w:t>
      </w:r>
      <w:r w:rsidRPr="00E4436F">
        <w:rPr>
          <w:rFonts w:ascii="Times New Roman" w:eastAsia="Calibri" w:hAnsi="Times New Roman" w:cs="Times New Roman"/>
          <w:sz w:val="24"/>
          <w:szCs w:val="24"/>
        </w:rPr>
        <w:t xml:space="preserve">merupakan </w:t>
      </w:r>
      <w:proofErr w:type="gramStart"/>
      <w:r w:rsidRPr="00E4436F">
        <w:rPr>
          <w:rFonts w:ascii="Times New Roman" w:eastAsia="Calibri" w:hAnsi="Times New Roman" w:cs="Times New Roman"/>
          <w:sz w:val="24"/>
          <w:szCs w:val="24"/>
        </w:rPr>
        <w:t>cara</w:t>
      </w:r>
      <w:proofErr w:type="gramEnd"/>
      <w:r w:rsidRPr="00E4436F">
        <w:rPr>
          <w:rFonts w:ascii="Times New Roman" w:eastAsia="Calibri" w:hAnsi="Times New Roman" w:cs="Times New Roman"/>
          <w:sz w:val="24"/>
          <w:szCs w:val="24"/>
        </w:rPr>
        <w:t xml:space="preserve"> untuk</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mengintegrasikan rantai pasokan barang sampai pendistribusiannya ke</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tangan pelanggan. Hal ini merupakan sesuatu yang sangat kompleks,</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karena begitu banyak pihak yang terlibat dan tergabung dalam</w:t>
      </w:r>
      <w:r>
        <w:rPr>
          <w:rFonts w:ascii="Times New Roman" w:eastAsia="Calibri" w:hAnsi="Times New Roman" w:cs="Times New Roman"/>
          <w:sz w:val="24"/>
          <w:szCs w:val="24"/>
        </w:rPr>
        <w:t xml:space="preserve"> </w:t>
      </w:r>
      <w:r w:rsidRPr="00E4436F">
        <w:rPr>
          <w:rFonts w:ascii="Times New Roman" w:eastAsia="Calibri" w:hAnsi="Times New Roman" w:cs="Times New Roman"/>
          <w:sz w:val="24"/>
          <w:szCs w:val="24"/>
        </w:rPr>
        <w:t xml:space="preserve">rangkaian </w:t>
      </w:r>
      <w:r w:rsidRPr="00E4436F">
        <w:rPr>
          <w:rFonts w:ascii="Times New Roman" w:eastAsia="Calibri" w:hAnsi="Times New Roman" w:cs="Times New Roman"/>
          <w:i/>
          <w:iCs/>
          <w:sz w:val="24"/>
          <w:szCs w:val="24"/>
        </w:rPr>
        <w:t>supply chain management</w:t>
      </w:r>
      <w:r w:rsidRPr="00E4436F">
        <w:rPr>
          <w:rFonts w:ascii="Times New Roman" w:eastAsia="Calibri" w:hAnsi="Times New Roman" w:cs="Times New Roman"/>
          <w:sz w:val="24"/>
          <w:szCs w:val="24"/>
        </w:rPr>
        <w:t>.</w:t>
      </w:r>
      <w:r w:rsidRPr="00FE36DD">
        <w:rPr>
          <w:rFonts w:ascii="Times New Roman" w:eastAsia="Calibri" w:hAnsi="Times New Roman" w:cs="Times New Roman"/>
          <w:i/>
          <w:iCs/>
          <w:sz w:val="24"/>
          <w:szCs w:val="24"/>
        </w:rPr>
        <w:t xml:space="preserve"> SCM </w:t>
      </w:r>
      <w:r w:rsidRPr="00FE36DD">
        <w:rPr>
          <w:rFonts w:ascii="Times New Roman" w:eastAsia="Calibri" w:hAnsi="Times New Roman" w:cs="Times New Roman"/>
          <w:sz w:val="24"/>
          <w:szCs w:val="24"/>
        </w:rPr>
        <w:t>merupakan salah satu proses yang sudah menjadi</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perhatian khusus bagi setiap perusahaan dalam mengelola arus</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pertukaran bahan </w:t>
      </w:r>
      <w:proofErr w:type="gramStart"/>
      <w:r w:rsidRPr="00FE36DD">
        <w:rPr>
          <w:rFonts w:ascii="Times New Roman" w:eastAsia="Calibri" w:hAnsi="Times New Roman" w:cs="Times New Roman"/>
          <w:sz w:val="24"/>
          <w:szCs w:val="24"/>
        </w:rPr>
        <w:t>baku</w:t>
      </w:r>
      <w:proofErr w:type="gramEnd"/>
      <w:r w:rsidRPr="00FE36DD">
        <w:rPr>
          <w:rFonts w:ascii="Times New Roman" w:eastAsia="Calibri" w:hAnsi="Times New Roman" w:cs="Times New Roman"/>
          <w:sz w:val="24"/>
          <w:szCs w:val="24"/>
        </w:rPr>
        <w:t>, informasi serta keuangan antar perusahaan</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terjadi (Ervil, et al 2009). </w:t>
      </w:r>
      <w:proofErr w:type="gramStart"/>
      <w:r w:rsidRPr="00FE36DD">
        <w:rPr>
          <w:rFonts w:ascii="Times New Roman" w:eastAsia="Calibri" w:hAnsi="Times New Roman" w:cs="Times New Roman"/>
          <w:sz w:val="24"/>
          <w:szCs w:val="24"/>
        </w:rPr>
        <w:t>Salah satu aspek fundamental dalam suatu</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operasi perusahaan adalah manajemen kinerja dan perbaikan secara</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berkelanjutan.</w:t>
      </w:r>
      <w:proofErr w:type="gramEnd"/>
      <w:r w:rsidRPr="00FE36DD">
        <w:rPr>
          <w:rFonts w:ascii="Times New Roman" w:eastAsia="Calibri" w:hAnsi="Times New Roman" w:cs="Times New Roman"/>
          <w:sz w:val="24"/>
          <w:szCs w:val="24"/>
        </w:rPr>
        <w:t xml:space="preserve"> Begitu juga di dalam </w:t>
      </w:r>
      <w:r w:rsidRPr="00FE36DD">
        <w:rPr>
          <w:rFonts w:ascii="Times New Roman" w:eastAsia="Calibri" w:hAnsi="Times New Roman" w:cs="Times New Roman"/>
          <w:i/>
          <w:iCs/>
          <w:sz w:val="24"/>
          <w:szCs w:val="24"/>
        </w:rPr>
        <w:t>management supply chain</w:t>
      </w:r>
      <w:r>
        <w:rPr>
          <w:rFonts w:ascii="Times New Roman" w:eastAsia="Calibri" w:hAnsi="Times New Roman" w:cs="Times New Roman"/>
          <w:i/>
          <w:iCs/>
          <w:sz w:val="24"/>
          <w:szCs w:val="24"/>
        </w:rPr>
        <w:t xml:space="preserve"> </w:t>
      </w:r>
      <w:r w:rsidRPr="00FE36DD">
        <w:rPr>
          <w:rFonts w:ascii="Times New Roman" w:eastAsia="Calibri" w:hAnsi="Times New Roman" w:cs="Times New Roman"/>
          <w:sz w:val="24"/>
          <w:szCs w:val="24"/>
        </w:rPr>
        <w:t>diperlukan pengukuran performansi kinerja rantai pasok. Hal ini perlu</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dilakukan karena rantai pasok bukan hanya melibatkan internal</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perusahaan saja </w:t>
      </w:r>
      <w:proofErr w:type="gramStart"/>
      <w:r w:rsidRPr="00FE36DD">
        <w:rPr>
          <w:rFonts w:ascii="Times New Roman" w:eastAsia="Calibri" w:hAnsi="Times New Roman" w:cs="Times New Roman"/>
          <w:sz w:val="24"/>
          <w:szCs w:val="24"/>
        </w:rPr>
        <w:t>akan</w:t>
      </w:r>
      <w:proofErr w:type="gramEnd"/>
      <w:r w:rsidRPr="00FE36DD">
        <w:rPr>
          <w:rFonts w:ascii="Times New Roman" w:eastAsia="Calibri" w:hAnsi="Times New Roman" w:cs="Times New Roman"/>
          <w:sz w:val="24"/>
          <w:szCs w:val="24"/>
        </w:rPr>
        <w:t xml:space="preserve"> tetapi </w:t>
      </w:r>
      <w:r w:rsidRPr="00FE36DD">
        <w:rPr>
          <w:rFonts w:ascii="Times New Roman" w:eastAsia="Calibri" w:hAnsi="Times New Roman" w:cs="Times New Roman"/>
          <w:i/>
          <w:iCs/>
          <w:sz w:val="24"/>
          <w:szCs w:val="24"/>
        </w:rPr>
        <w:t xml:space="preserve">supplier </w:t>
      </w:r>
      <w:r w:rsidRPr="00FE36DD">
        <w:rPr>
          <w:rFonts w:ascii="Times New Roman" w:eastAsia="Calibri" w:hAnsi="Times New Roman" w:cs="Times New Roman"/>
          <w:sz w:val="24"/>
          <w:szCs w:val="24"/>
        </w:rPr>
        <w:t>pun harus memiliki kinerja yang</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bagus menurut Pujawan (2005:233). </w:t>
      </w:r>
      <w:proofErr w:type="gramStart"/>
      <w:r w:rsidRPr="00FE36DD">
        <w:rPr>
          <w:rFonts w:ascii="Times New Roman" w:eastAsia="Calibri" w:hAnsi="Times New Roman" w:cs="Times New Roman"/>
          <w:sz w:val="24"/>
          <w:szCs w:val="24"/>
        </w:rPr>
        <w:t>Perkembangan praktek maupun</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literatur yang terkait dengan pengukuran kinerja rantai pasok saat ini</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belum berada</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pada kondisi yang </w:t>
      </w:r>
      <w:r w:rsidRPr="00FE36DD">
        <w:rPr>
          <w:rFonts w:ascii="Times New Roman" w:eastAsia="Calibri" w:hAnsi="Times New Roman" w:cs="Times New Roman"/>
          <w:sz w:val="24"/>
          <w:szCs w:val="24"/>
        </w:rPr>
        <w:lastRenderedPageBreak/>
        <w:t>mapan.</w:t>
      </w:r>
      <w:proofErr w:type="gramEnd"/>
      <w:r w:rsidRPr="00FE36DD">
        <w:rPr>
          <w:rFonts w:ascii="Times New Roman" w:eastAsia="Calibri" w:hAnsi="Times New Roman" w:cs="Times New Roman"/>
          <w:sz w:val="24"/>
          <w:szCs w:val="24"/>
        </w:rPr>
        <w:t xml:space="preserve"> </w:t>
      </w:r>
      <w:proofErr w:type="gramStart"/>
      <w:r w:rsidRPr="00FE36DD">
        <w:rPr>
          <w:rFonts w:ascii="Times New Roman" w:eastAsia="Calibri" w:hAnsi="Times New Roman" w:cs="Times New Roman"/>
          <w:sz w:val="24"/>
          <w:szCs w:val="24"/>
        </w:rPr>
        <w:t>Banyak kesepakatan yang</w:t>
      </w:r>
      <w:r>
        <w:rPr>
          <w:rFonts w:ascii="Times New Roman" w:eastAsia="Calibri" w:hAnsi="Times New Roman" w:cs="Times New Roman"/>
          <w:sz w:val="24"/>
          <w:szCs w:val="24"/>
        </w:rPr>
        <w:t xml:space="preserve"> masih harus dicapai, </w:t>
      </w:r>
      <w:r w:rsidRPr="00FE36DD">
        <w:rPr>
          <w:rFonts w:ascii="Times New Roman" w:eastAsia="Calibri" w:hAnsi="Times New Roman" w:cs="Times New Roman"/>
          <w:sz w:val="24"/>
          <w:szCs w:val="24"/>
        </w:rPr>
        <w:t>termasuk membedakan antara sistem pengukuran</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kinerja untuk aktivitas-aktivitas rantai pasok pada sebuah perusahaan</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dan sistem pengukuran kinerja terintegrasi antar organisasi pada sebuah</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rantai pasok.</w:t>
      </w:r>
      <w:proofErr w:type="gramEnd"/>
      <w:r w:rsidRPr="00FE36DD">
        <w:rPr>
          <w:rFonts w:ascii="Times New Roman" w:eastAsia="Calibri" w:hAnsi="Times New Roman" w:cs="Times New Roman"/>
          <w:sz w:val="24"/>
          <w:szCs w:val="24"/>
        </w:rPr>
        <w:t xml:space="preserve"> </w:t>
      </w:r>
      <w:proofErr w:type="gramStart"/>
      <w:r w:rsidRPr="00FE36DD">
        <w:rPr>
          <w:rFonts w:ascii="Times New Roman" w:eastAsia="Calibri" w:hAnsi="Times New Roman" w:cs="Times New Roman"/>
          <w:i/>
          <w:iCs/>
          <w:sz w:val="24"/>
          <w:szCs w:val="24"/>
        </w:rPr>
        <w:t xml:space="preserve">SCM </w:t>
      </w:r>
      <w:r w:rsidRPr="00FE36DD">
        <w:rPr>
          <w:rFonts w:ascii="Times New Roman" w:eastAsia="Calibri" w:hAnsi="Times New Roman" w:cs="Times New Roman"/>
          <w:sz w:val="24"/>
          <w:szCs w:val="24"/>
        </w:rPr>
        <w:t>dalam suatu perusahaan dapat diketahui efektifitas</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kinerja nya dengan menggunakan sistem pengukuran kinerja.</w:t>
      </w:r>
      <w:proofErr w:type="gramEnd"/>
      <w:r w:rsidRPr="00FE36DD">
        <w:rPr>
          <w:rFonts w:ascii="Times New Roman" w:eastAsia="Calibri" w:hAnsi="Times New Roman" w:cs="Times New Roman"/>
          <w:sz w:val="24"/>
          <w:szCs w:val="24"/>
        </w:rPr>
        <w:t xml:space="preserve"> </w:t>
      </w:r>
      <w:proofErr w:type="gramStart"/>
      <w:r w:rsidRPr="00FE36DD">
        <w:rPr>
          <w:rFonts w:ascii="Times New Roman" w:eastAsia="Calibri" w:hAnsi="Times New Roman" w:cs="Times New Roman"/>
          <w:sz w:val="24"/>
          <w:szCs w:val="24"/>
        </w:rPr>
        <w:t>Metode</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yang banyak digunakan untuk mengukur performansi </w:t>
      </w:r>
      <w:r w:rsidRPr="00FE36DD">
        <w:rPr>
          <w:rFonts w:ascii="Times New Roman" w:eastAsia="Calibri" w:hAnsi="Times New Roman" w:cs="Times New Roman"/>
          <w:i/>
          <w:iCs/>
          <w:sz w:val="24"/>
          <w:szCs w:val="24"/>
        </w:rPr>
        <w:t xml:space="preserve">SCM </w:t>
      </w:r>
      <w:r w:rsidRPr="00FE36DD">
        <w:rPr>
          <w:rFonts w:ascii="Times New Roman" w:eastAsia="Calibri" w:hAnsi="Times New Roman" w:cs="Times New Roman"/>
          <w:sz w:val="24"/>
          <w:szCs w:val="24"/>
        </w:rPr>
        <w:t>perusahaan</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pada saat ini adalah </w:t>
      </w:r>
      <w:r w:rsidRPr="00FE36DD">
        <w:rPr>
          <w:rFonts w:ascii="Times New Roman" w:eastAsia="Calibri" w:hAnsi="Times New Roman" w:cs="Times New Roman"/>
          <w:i/>
          <w:iCs/>
          <w:sz w:val="24"/>
          <w:szCs w:val="24"/>
        </w:rPr>
        <w:t xml:space="preserve">SCOR </w:t>
      </w:r>
      <w:r w:rsidRPr="00FE36DD">
        <w:rPr>
          <w:rFonts w:ascii="Times New Roman" w:eastAsia="Calibri" w:hAnsi="Times New Roman" w:cs="Times New Roman"/>
          <w:sz w:val="24"/>
          <w:szCs w:val="24"/>
        </w:rPr>
        <w:t xml:space="preserve">model </w:t>
      </w:r>
      <w:r w:rsidRPr="00FE36DD">
        <w:rPr>
          <w:rFonts w:ascii="Times New Roman" w:eastAsia="Calibri" w:hAnsi="Times New Roman" w:cs="Times New Roman"/>
          <w:i/>
          <w:iCs/>
          <w:sz w:val="24"/>
          <w:szCs w:val="24"/>
        </w:rPr>
        <w:t>(Supply Chain Operational</w:t>
      </w:r>
      <w:r>
        <w:rPr>
          <w:rFonts w:ascii="Times New Roman" w:eastAsia="Calibri" w:hAnsi="Times New Roman" w:cs="Times New Roman"/>
          <w:i/>
          <w:iCs/>
          <w:sz w:val="24"/>
          <w:szCs w:val="24"/>
        </w:rPr>
        <w:t xml:space="preserve"> </w:t>
      </w:r>
      <w:r w:rsidRPr="00FE36DD">
        <w:rPr>
          <w:rFonts w:ascii="Times New Roman" w:eastAsia="Calibri" w:hAnsi="Times New Roman" w:cs="Times New Roman"/>
          <w:i/>
          <w:iCs/>
          <w:sz w:val="24"/>
          <w:szCs w:val="24"/>
        </w:rPr>
        <w:t>Reference).</w:t>
      </w:r>
      <w:proofErr w:type="gramEnd"/>
      <w:r>
        <w:rPr>
          <w:rFonts w:ascii="Times New Roman" w:eastAsia="Calibri" w:hAnsi="Times New Roman" w:cs="Times New Roman"/>
          <w:sz w:val="24"/>
          <w:szCs w:val="24"/>
        </w:rPr>
        <w:t xml:space="preserve"> </w:t>
      </w:r>
    </w:p>
    <w:p w:rsidR="00982E09" w:rsidRDefault="00982E09" w:rsidP="00982E09">
      <w:pPr>
        <w:autoSpaceDE w:val="0"/>
        <w:autoSpaceDN w:val="0"/>
        <w:adjustRightInd w:val="0"/>
        <w:spacing w:after="0" w:line="360" w:lineRule="auto"/>
        <w:jc w:val="both"/>
        <w:rPr>
          <w:rFonts w:ascii="Times New Roman" w:hAnsi="Times New Roman" w:cs="Times New Roman"/>
          <w:sz w:val="24"/>
          <w:szCs w:val="24"/>
        </w:rPr>
      </w:pPr>
    </w:p>
    <w:p w:rsidR="00982E09" w:rsidRPr="00FE36DD" w:rsidRDefault="00982E09" w:rsidP="00982E09">
      <w:pPr>
        <w:autoSpaceDE w:val="0"/>
        <w:autoSpaceDN w:val="0"/>
        <w:adjustRightInd w:val="0"/>
        <w:spacing w:after="0" w:line="360" w:lineRule="auto"/>
        <w:jc w:val="both"/>
        <w:rPr>
          <w:rFonts w:ascii="Times New Roman" w:eastAsia="Calibri" w:hAnsi="Times New Roman" w:cs="Times New Roman"/>
          <w:sz w:val="24"/>
          <w:szCs w:val="24"/>
        </w:rPr>
      </w:pPr>
      <w:proofErr w:type="gramStart"/>
      <w:r w:rsidRPr="00FE36DD">
        <w:rPr>
          <w:rFonts w:ascii="Times New Roman" w:eastAsia="Calibri" w:hAnsi="Times New Roman" w:cs="Times New Roman"/>
          <w:i/>
          <w:iCs/>
          <w:sz w:val="24"/>
          <w:szCs w:val="24"/>
        </w:rPr>
        <w:t xml:space="preserve">Supply Chain Operations Reference (SCOR) </w:t>
      </w:r>
      <w:r w:rsidRPr="00FE36DD">
        <w:rPr>
          <w:rFonts w:ascii="Times New Roman" w:eastAsia="Calibri" w:hAnsi="Times New Roman" w:cs="Times New Roman"/>
          <w:sz w:val="24"/>
          <w:szCs w:val="24"/>
        </w:rPr>
        <w:t>merupakan suatu</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model acuan dari operasi rantai pasok yang mengintegrasikan tiga</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elemen utama dalam manajemen, yaitu </w:t>
      </w:r>
      <w:r w:rsidRPr="00FE36DD">
        <w:rPr>
          <w:rFonts w:ascii="Times New Roman" w:eastAsia="Calibri" w:hAnsi="Times New Roman" w:cs="Times New Roman"/>
          <w:i/>
          <w:iCs/>
          <w:sz w:val="24"/>
          <w:szCs w:val="24"/>
        </w:rPr>
        <w:t>business process</w:t>
      </w:r>
      <w:r>
        <w:rPr>
          <w:rFonts w:ascii="Times New Roman" w:eastAsia="Calibri" w:hAnsi="Times New Roman" w:cs="Times New Roman"/>
          <w:i/>
          <w:iCs/>
          <w:sz w:val="24"/>
          <w:szCs w:val="24"/>
        </w:rPr>
        <w:t xml:space="preserve"> </w:t>
      </w:r>
      <w:r w:rsidRPr="00FE36DD">
        <w:rPr>
          <w:rFonts w:ascii="Times New Roman" w:eastAsia="Calibri" w:hAnsi="Times New Roman" w:cs="Times New Roman"/>
          <w:i/>
          <w:iCs/>
          <w:sz w:val="24"/>
          <w:szCs w:val="24"/>
        </w:rPr>
        <w:t xml:space="preserve">reeingineering, benchmarking </w:t>
      </w:r>
      <w:r w:rsidRPr="00FE36DD">
        <w:rPr>
          <w:rFonts w:ascii="Times New Roman" w:eastAsia="Calibri" w:hAnsi="Times New Roman" w:cs="Times New Roman"/>
          <w:sz w:val="24"/>
          <w:szCs w:val="24"/>
        </w:rPr>
        <w:t xml:space="preserve">dan </w:t>
      </w:r>
      <w:r w:rsidRPr="00FE36DD">
        <w:rPr>
          <w:rFonts w:ascii="Times New Roman" w:eastAsia="Calibri" w:hAnsi="Times New Roman" w:cs="Times New Roman"/>
          <w:i/>
          <w:iCs/>
          <w:sz w:val="24"/>
          <w:szCs w:val="24"/>
        </w:rPr>
        <w:t xml:space="preserve">process measurement </w:t>
      </w:r>
      <w:r w:rsidRPr="00FE36DD">
        <w:rPr>
          <w:rFonts w:ascii="Times New Roman" w:eastAsia="Calibri" w:hAnsi="Times New Roman" w:cs="Times New Roman"/>
          <w:sz w:val="24"/>
          <w:szCs w:val="24"/>
        </w:rPr>
        <w:t>ke dalam</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kerangka fungsi dalam rantai pasok.</w:t>
      </w:r>
      <w:proofErr w:type="gramEnd"/>
      <w:r w:rsidRPr="00FE36DD">
        <w:rPr>
          <w:rFonts w:ascii="Times New Roman" w:eastAsia="Calibri" w:hAnsi="Times New Roman" w:cs="Times New Roman"/>
          <w:sz w:val="24"/>
          <w:szCs w:val="24"/>
        </w:rPr>
        <w:t xml:space="preserve"> Model diperlukan untuk mengukur</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performansi dari proses </w:t>
      </w:r>
      <w:r w:rsidRPr="00FE36DD">
        <w:rPr>
          <w:rFonts w:ascii="Times New Roman" w:eastAsia="Calibri" w:hAnsi="Times New Roman" w:cs="Times New Roman"/>
          <w:i/>
          <w:iCs/>
          <w:sz w:val="24"/>
          <w:szCs w:val="24"/>
        </w:rPr>
        <w:t xml:space="preserve">SCM </w:t>
      </w:r>
      <w:r w:rsidRPr="00FE36DD">
        <w:rPr>
          <w:rFonts w:ascii="Times New Roman" w:eastAsia="Calibri" w:hAnsi="Times New Roman" w:cs="Times New Roman"/>
          <w:sz w:val="24"/>
          <w:szCs w:val="24"/>
        </w:rPr>
        <w:t xml:space="preserve">suatu perusahaan. </w:t>
      </w:r>
      <w:r w:rsidRPr="00FE36DD">
        <w:rPr>
          <w:rFonts w:ascii="Times New Roman" w:eastAsia="Calibri" w:hAnsi="Times New Roman" w:cs="Times New Roman"/>
          <w:i/>
          <w:iCs/>
          <w:sz w:val="24"/>
          <w:szCs w:val="24"/>
        </w:rPr>
        <w:t>SCOR model</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diorganisasikan dalam </w:t>
      </w:r>
      <w:proofErr w:type="gramStart"/>
      <w:r w:rsidRPr="00FE36DD">
        <w:rPr>
          <w:rFonts w:ascii="Times New Roman" w:eastAsia="Calibri" w:hAnsi="Times New Roman" w:cs="Times New Roman"/>
          <w:sz w:val="24"/>
          <w:szCs w:val="24"/>
        </w:rPr>
        <w:t>lima</w:t>
      </w:r>
      <w:proofErr w:type="gramEnd"/>
      <w:r w:rsidRPr="00FE36DD">
        <w:rPr>
          <w:rFonts w:ascii="Times New Roman" w:eastAsia="Calibri" w:hAnsi="Times New Roman" w:cs="Times New Roman"/>
          <w:sz w:val="24"/>
          <w:szCs w:val="24"/>
        </w:rPr>
        <w:t xml:space="preserve"> proses utama rantai pasok yaitu </w:t>
      </w:r>
      <w:r w:rsidRPr="00FE36DD">
        <w:rPr>
          <w:rFonts w:ascii="Times New Roman" w:eastAsia="Calibri" w:hAnsi="Times New Roman" w:cs="Times New Roman"/>
          <w:i/>
          <w:iCs/>
          <w:sz w:val="24"/>
          <w:szCs w:val="24"/>
        </w:rPr>
        <w:t>plan,</w:t>
      </w:r>
      <w:r>
        <w:rPr>
          <w:rFonts w:ascii="Times New Roman" w:eastAsia="Calibri" w:hAnsi="Times New Roman" w:cs="Times New Roman"/>
          <w:i/>
          <w:iCs/>
          <w:sz w:val="24"/>
          <w:szCs w:val="24"/>
        </w:rPr>
        <w:t xml:space="preserve"> </w:t>
      </w:r>
      <w:r w:rsidRPr="00FE36DD">
        <w:rPr>
          <w:rFonts w:ascii="Times New Roman" w:eastAsia="Calibri" w:hAnsi="Times New Roman" w:cs="Times New Roman"/>
          <w:i/>
          <w:iCs/>
          <w:sz w:val="24"/>
          <w:szCs w:val="24"/>
        </w:rPr>
        <w:t xml:space="preserve">source, make, deliver </w:t>
      </w:r>
      <w:r w:rsidRPr="00FE36DD">
        <w:rPr>
          <w:rFonts w:ascii="Times New Roman" w:eastAsia="Calibri" w:hAnsi="Times New Roman" w:cs="Times New Roman"/>
          <w:sz w:val="24"/>
          <w:szCs w:val="24"/>
        </w:rPr>
        <w:t xml:space="preserve">dan </w:t>
      </w:r>
      <w:r w:rsidRPr="00FE36DD">
        <w:rPr>
          <w:rFonts w:ascii="Times New Roman" w:eastAsia="Calibri" w:hAnsi="Times New Roman" w:cs="Times New Roman"/>
          <w:i/>
          <w:iCs/>
          <w:sz w:val="24"/>
          <w:szCs w:val="24"/>
        </w:rPr>
        <w:t xml:space="preserve">return. </w:t>
      </w:r>
      <w:r w:rsidRPr="00FE36DD">
        <w:rPr>
          <w:rFonts w:ascii="Times New Roman" w:eastAsia="Calibri" w:hAnsi="Times New Roman" w:cs="Times New Roman"/>
          <w:sz w:val="24"/>
          <w:szCs w:val="24"/>
        </w:rPr>
        <w:t>Beberapa perusahaan telah</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membuktikan bahwa </w:t>
      </w:r>
      <w:r w:rsidRPr="00FE36DD">
        <w:rPr>
          <w:rFonts w:ascii="Times New Roman" w:eastAsia="Calibri" w:hAnsi="Times New Roman" w:cs="Times New Roman"/>
          <w:i/>
          <w:iCs/>
          <w:sz w:val="24"/>
          <w:szCs w:val="24"/>
        </w:rPr>
        <w:t xml:space="preserve">SCOR model </w:t>
      </w:r>
      <w:r w:rsidRPr="00FE36DD">
        <w:rPr>
          <w:rFonts w:ascii="Times New Roman" w:eastAsia="Calibri" w:hAnsi="Times New Roman" w:cs="Times New Roman"/>
          <w:sz w:val="24"/>
          <w:szCs w:val="24"/>
        </w:rPr>
        <w:t>sudah teruji baik dalam rangka</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mengukur tingkat kinerja rantai pasok pada suatu perusahaan yang</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dapat dijadikan sebagai bahan acuan untuk perbaikan proses bisnis</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 xml:space="preserve">selanjutnya. Perusahaan yang telah menerapkan </w:t>
      </w:r>
      <w:r w:rsidRPr="00FE36DD">
        <w:rPr>
          <w:rFonts w:ascii="Times New Roman" w:eastAsia="Calibri" w:hAnsi="Times New Roman" w:cs="Times New Roman"/>
          <w:i/>
          <w:iCs/>
          <w:sz w:val="24"/>
          <w:szCs w:val="24"/>
        </w:rPr>
        <w:t xml:space="preserve">SCOR model </w:t>
      </w:r>
      <w:r w:rsidRPr="00FE36DD">
        <w:rPr>
          <w:rFonts w:ascii="Times New Roman" w:eastAsia="Calibri" w:hAnsi="Times New Roman" w:cs="Times New Roman"/>
          <w:sz w:val="24"/>
          <w:szCs w:val="24"/>
        </w:rPr>
        <w:t>untuk</w:t>
      </w:r>
      <w:r>
        <w:rPr>
          <w:rFonts w:ascii="Times New Roman" w:eastAsia="Calibri" w:hAnsi="Times New Roman" w:cs="Times New Roman"/>
          <w:sz w:val="24"/>
          <w:szCs w:val="24"/>
        </w:rPr>
        <w:t xml:space="preserve"> </w:t>
      </w:r>
      <w:r w:rsidRPr="00FE36DD">
        <w:rPr>
          <w:rFonts w:ascii="Times New Roman" w:eastAsia="Calibri" w:hAnsi="Times New Roman" w:cs="Times New Roman"/>
          <w:sz w:val="24"/>
          <w:szCs w:val="24"/>
        </w:rPr>
        <w:t>mengukur kinerja rantai pasok suatu perusahaan,</w:t>
      </w:r>
    </w:p>
    <w:p w:rsidR="00982E09" w:rsidRDefault="00982E09" w:rsidP="00982E09">
      <w:pPr>
        <w:autoSpaceDE w:val="0"/>
        <w:autoSpaceDN w:val="0"/>
        <w:adjustRightInd w:val="0"/>
        <w:spacing w:after="0" w:line="360" w:lineRule="auto"/>
        <w:jc w:val="both"/>
        <w:rPr>
          <w:rFonts w:ascii="Times New Roman" w:hAnsi="Times New Roman" w:cs="Times New Roman"/>
          <w:sz w:val="24"/>
          <w:szCs w:val="24"/>
        </w:rPr>
      </w:pPr>
    </w:p>
    <w:p w:rsidR="003C1C72" w:rsidRDefault="003C1C72" w:rsidP="003C1C72">
      <w:pPr>
        <w:pStyle w:val="Default"/>
        <w:spacing w:line="360" w:lineRule="auto"/>
        <w:jc w:val="both"/>
      </w:pPr>
      <w:r>
        <w:t xml:space="preserve">PT “X” adalah sebuah perusahaan yang bergerak dibidang manufaktuing dan distribusi untuk produk-produk material building dengan skala nasional.Perusahaan yg berpusat di bandung ini mempunyai pabrik dan gudang utama yg berlokasi diwilayah cimahi jawa barat.Seluruh proses produksi berpusat di lokasi tersebut.Untuk kantor pemasaran dan gudang distribusi tersebar di seluruh wilayah Indonesia.Untuk proses pendistribusian produk jadinya,PT ‘X” langsung mendistribusikan produk jadinya ke gudang-gudang diseluruh wilayah Indonesia.Untuk selanjutnya didistribusikan ke para pelanggannya.Jika melihat dari total produknya,produk cat (paint) merupakan produk dengan kontribusi terbesar,selain ada produk2 lainnya seperti tilegrout,cement adhesive. </w:t>
      </w:r>
      <w:r w:rsidRPr="00CE7FA5">
        <w:t>Tantangan yang dihadapi berubah dan</w:t>
      </w:r>
      <w:r>
        <w:t xml:space="preserve"> semakin berat dari masa ke masa</w:t>
      </w:r>
      <w:proofErr w:type="gramStart"/>
      <w:r>
        <w:t>,ditambah</w:t>
      </w:r>
      <w:proofErr w:type="gramEnd"/>
      <w:r>
        <w:t xml:space="preserve"> dengan adanya pasar bebas ASEAN.</w:t>
      </w:r>
      <w:r w:rsidRPr="00CE7FA5">
        <w:t xml:space="preserve"> </w:t>
      </w:r>
      <w:proofErr w:type="gramStart"/>
      <w:r w:rsidRPr="00CE7FA5">
        <w:t>Seiring dengan pasar yang semakin</w:t>
      </w:r>
      <w:r>
        <w:t xml:space="preserve"> </w:t>
      </w:r>
      <w:r w:rsidRPr="00CE7FA5">
        <w:t>global dan munculnya teknologi informasi, persaingan di dunia bisnis</w:t>
      </w:r>
      <w:r>
        <w:t xml:space="preserve"> semakin ketat.</w:t>
      </w:r>
      <w:proofErr w:type="gramEnd"/>
      <w:r>
        <w:t xml:space="preserve"> </w:t>
      </w:r>
      <w:proofErr w:type="gramStart"/>
      <w:r>
        <w:t xml:space="preserve">Tuntutan para </w:t>
      </w:r>
      <w:r w:rsidRPr="00CE7FA5">
        <w:t xml:space="preserve">pelanggan </w:t>
      </w:r>
      <w:r>
        <w:t xml:space="preserve">perusahaan ini </w:t>
      </w:r>
      <w:r w:rsidRPr="00CE7FA5">
        <w:t>juga semakin tinggi, variasi produk</w:t>
      </w:r>
      <w:r>
        <w:t xml:space="preserve"> </w:t>
      </w:r>
      <w:r w:rsidRPr="00CE7FA5">
        <w:t>menjadi semakin penting.</w:t>
      </w:r>
      <w:proofErr w:type="gramEnd"/>
      <w:r w:rsidRPr="00CE7FA5">
        <w:t xml:space="preserve"> Pelanggan mulai menuntut aspek kecepatan</w:t>
      </w:r>
      <w:r>
        <w:t xml:space="preserve"> </w:t>
      </w:r>
      <w:r w:rsidRPr="00CE7FA5">
        <w:t>respon, inovasi dan fleksibilitas.</w:t>
      </w:r>
      <w:r>
        <w:t>Begitu pula yang dihadapi PT “X”</w:t>
      </w:r>
      <w:proofErr w:type="gramStart"/>
      <w:r>
        <w:t>,sebagai</w:t>
      </w:r>
      <w:proofErr w:type="gramEnd"/>
      <w:r>
        <w:t xml:space="preserve"> perusahaan yang memproduksi dan medistribusikan cat sebagai produk andalannya harus mampu bersaing dengan para pesaing-pesaingnya. PT “X” mempunyai visi: </w:t>
      </w:r>
      <w:r w:rsidRPr="00631BCE">
        <w:rPr>
          <w:i/>
        </w:rPr>
        <w:t>Covering Indonesia with wide-range of innovative, high quality, and environmental friendly coatings</w:t>
      </w:r>
      <w:r>
        <w:rPr>
          <w:i/>
        </w:rPr>
        <w:t xml:space="preserve"> </w:t>
      </w:r>
      <w:r>
        <w:t xml:space="preserve">(Menjangkau wilayah Indonesia </w:t>
      </w:r>
      <w:r>
        <w:lastRenderedPageBreak/>
        <w:t>dengan berbagai macam produk pelapis yang inovatif, berkualitas tinggi dan ramah lingkungan).</w:t>
      </w:r>
    </w:p>
    <w:p w:rsidR="003C1C72" w:rsidRDefault="003C1C72" w:rsidP="003C1C72">
      <w:pPr>
        <w:pStyle w:val="Default"/>
        <w:spacing w:line="360" w:lineRule="auto"/>
        <w:jc w:val="both"/>
      </w:pPr>
    </w:p>
    <w:p w:rsidR="003C1C72" w:rsidRDefault="003C1C72" w:rsidP="003C1C72">
      <w:pPr>
        <w:pStyle w:val="Default"/>
        <w:spacing w:line="360" w:lineRule="auto"/>
        <w:jc w:val="both"/>
      </w:pPr>
      <w:proofErr w:type="gramStart"/>
      <w:r>
        <w:t>Salah satu indikator suatu perusahan mampu melayani dengan baik adalah bagaimana kinerja dari tingkat pelayanan terhadap pelanggannya.</w:t>
      </w:r>
      <w:proofErr w:type="gramEnd"/>
      <w:r>
        <w:t xml:space="preserve"> </w:t>
      </w:r>
      <w:proofErr w:type="gramStart"/>
      <w:r>
        <w:t>Pada tahun 2015 PT “X” melakukan survey pelanggan dengan tujuannya salah satunya adalah bagaimana respon pelanggan terhadap pelayanan perusahaan.</w:t>
      </w:r>
      <w:proofErr w:type="gramEnd"/>
    </w:p>
    <w:p w:rsidR="003C1C72" w:rsidRDefault="003C1C72" w:rsidP="003C1C72">
      <w:pPr>
        <w:pStyle w:val="Default"/>
        <w:spacing w:line="360" w:lineRule="auto"/>
        <w:jc w:val="both"/>
      </w:pPr>
    </w:p>
    <w:p w:rsidR="003C1C72" w:rsidRPr="004F3DB5" w:rsidRDefault="003C1C72" w:rsidP="003C1C72">
      <w:pPr>
        <w:pStyle w:val="Default"/>
        <w:jc w:val="center"/>
        <w:rPr>
          <w:sz w:val="22"/>
          <w:szCs w:val="22"/>
        </w:rPr>
      </w:pPr>
      <w:r>
        <w:rPr>
          <w:sz w:val="22"/>
          <w:szCs w:val="22"/>
        </w:rPr>
        <w:t>Tabel 1.1</w:t>
      </w:r>
    </w:p>
    <w:p w:rsidR="003C1C72" w:rsidRPr="004F3DB5" w:rsidRDefault="003C1C72" w:rsidP="003C1C72">
      <w:pPr>
        <w:pStyle w:val="Default"/>
        <w:jc w:val="center"/>
        <w:rPr>
          <w:sz w:val="22"/>
          <w:szCs w:val="22"/>
        </w:rPr>
      </w:pPr>
      <w:r>
        <w:rPr>
          <w:sz w:val="22"/>
          <w:szCs w:val="22"/>
        </w:rPr>
        <w:t>Hasil Survey Pelanggan 2015</w:t>
      </w:r>
    </w:p>
    <w:p w:rsidR="003C1C72" w:rsidRPr="004F3DB5" w:rsidRDefault="003C1C72" w:rsidP="003C1C72">
      <w:pPr>
        <w:pStyle w:val="Default"/>
        <w:jc w:val="center"/>
        <w:rPr>
          <w:sz w:val="22"/>
          <w:szCs w:val="22"/>
        </w:rPr>
      </w:pPr>
      <w:proofErr w:type="gramStart"/>
      <w:r>
        <w:rPr>
          <w:sz w:val="22"/>
          <w:szCs w:val="22"/>
        </w:rPr>
        <w:t>Sumber :</w:t>
      </w:r>
      <w:proofErr w:type="gramEnd"/>
      <w:r>
        <w:rPr>
          <w:sz w:val="22"/>
          <w:szCs w:val="22"/>
        </w:rPr>
        <w:t xml:space="preserve"> Marketing</w:t>
      </w:r>
      <w:r w:rsidRPr="004F3DB5">
        <w:rPr>
          <w:sz w:val="22"/>
          <w:szCs w:val="22"/>
        </w:rPr>
        <w:t xml:space="preserve"> PT”X”</w:t>
      </w:r>
    </w:p>
    <w:p w:rsidR="003C1C72" w:rsidRDefault="003C1C72" w:rsidP="003C1C72">
      <w:pPr>
        <w:pStyle w:val="Default"/>
        <w:spacing w:line="360" w:lineRule="auto"/>
        <w:jc w:val="both"/>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417"/>
        <w:gridCol w:w="851"/>
        <w:gridCol w:w="2268"/>
      </w:tblGrid>
      <w:tr w:rsidR="003C1C72" w:rsidTr="009D07E8">
        <w:tc>
          <w:tcPr>
            <w:tcW w:w="2802" w:type="dxa"/>
          </w:tcPr>
          <w:p w:rsidR="003C1C72" w:rsidRPr="00EB2016" w:rsidRDefault="003C1C72" w:rsidP="009D07E8">
            <w:pPr>
              <w:pStyle w:val="Default"/>
              <w:spacing w:line="360" w:lineRule="auto"/>
              <w:jc w:val="center"/>
              <w:rPr>
                <w:b/>
              </w:rPr>
            </w:pPr>
            <w:r w:rsidRPr="00EB2016">
              <w:rPr>
                <w:b/>
              </w:rPr>
              <w:t>Kepuasan Lama Kirim</w:t>
            </w:r>
          </w:p>
        </w:tc>
        <w:tc>
          <w:tcPr>
            <w:tcW w:w="1417" w:type="dxa"/>
          </w:tcPr>
          <w:p w:rsidR="003C1C72" w:rsidRPr="00EB2016" w:rsidRDefault="003C1C72" w:rsidP="009D07E8">
            <w:pPr>
              <w:pStyle w:val="Default"/>
              <w:spacing w:line="360" w:lineRule="auto"/>
              <w:jc w:val="center"/>
              <w:rPr>
                <w:b/>
              </w:rPr>
            </w:pPr>
            <w:r w:rsidRPr="00EB2016">
              <w:rPr>
                <w:b/>
              </w:rPr>
              <w:t>Pelanggan</w:t>
            </w:r>
          </w:p>
        </w:tc>
        <w:tc>
          <w:tcPr>
            <w:tcW w:w="851" w:type="dxa"/>
          </w:tcPr>
          <w:p w:rsidR="003C1C72" w:rsidRPr="00EB2016" w:rsidRDefault="003C1C72" w:rsidP="009D07E8">
            <w:pPr>
              <w:pStyle w:val="Default"/>
              <w:spacing w:line="360" w:lineRule="auto"/>
              <w:jc w:val="center"/>
              <w:rPr>
                <w:b/>
              </w:rPr>
            </w:pPr>
            <w:r w:rsidRPr="00EB2016">
              <w:rPr>
                <w:b/>
              </w:rPr>
              <w:t>%</w:t>
            </w:r>
          </w:p>
        </w:tc>
        <w:tc>
          <w:tcPr>
            <w:tcW w:w="2268" w:type="dxa"/>
          </w:tcPr>
          <w:p w:rsidR="003C1C72" w:rsidRPr="00EB2016" w:rsidRDefault="003C1C72" w:rsidP="009D07E8">
            <w:pPr>
              <w:pStyle w:val="Default"/>
              <w:spacing w:line="360" w:lineRule="auto"/>
              <w:jc w:val="center"/>
              <w:rPr>
                <w:b/>
              </w:rPr>
            </w:pPr>
            <w:r w:rsidRPr="00EB2016">
              <w:rPr>
                <w:b/>
              </w:rPr>
              <w:t>Tingkat Kepuasan</w:t>
            </w:r>
          </w:p>
        </w:tc>
      </w:tr>
      <w:tr w:rsidR="003C1C72" w:rsidTr="009D07E8">
        <w:tc>
          <w:tcPr>
            <w:tcW w:w="2802" w:type="dxa"/>
          </w:tcPr>
          <w:p w:rsidR="003C1C72" w:rsidRDefault="003C1C72" w:rsidP="009D07E8">
            <w:pPr>
              <w:pStyle w:val="Default"/>
              <w:spacing w:line="360" w:lineRule="auto"/>
              <w:jc w:val="both"/>
            </w:pPr>
            <w:r>
              <w:t>Sangat Tidak Puas</w:t>
            </w:r>
          </w:p>
        </w:tc>
        <w:tc>
          <w:tcPr>
            <w:tcW w:w="1417" w:type="dxa"/>
          </w:tcPr>
          <w:p w:rsidR="003C1C72" w:rsidRDefault="003C1C72" w:rsidP="009D07E8">
            <w:pPr>
              <w:pStyle w:val="Default"/>
              <w:spacing w:line="360" w:lineRule="auto"/>
              <w:jc w:val="center"/>
            </w:pPr>
            <w:r>
              <w:t>123</w:t>
            </w:r>
          </w:p>
        </w:tc>
        <w:tc>
          <w:tcPr>
            <w:tcW w:w="851" w:type="dxa"/>
          </w:tcPr>
          <w:p w:rsidR="003C1C72" w:rsidRDefault="003C1C72" w:rsidP="009D07E8">
            <w:pPr>
              <w:pStyle w:val="Default"/>
              <w:spacing w:line="360" w:lineRule="auto"/>
              <w:jc w:val="right"/>
            </w:pPr>
            <w:r>
              <w:t>10.4%</w:t>
            </w:r>
          </w:p>
        </w:tc>
        <w:tc>
          <w:tcPr>
            <w:tcW w:w="2268" w:type="dxa"/>
          </w:tcPr>
          <w:p w:rsidR="003C1C72" w:rsidRDefault="003C1C72" w:rsidP="009D07E8">
            <w:pPr>
              <w:pStyle w:val="Default"/>
              <w:spacing w:line="360" w:lineRule="auto"/>
              <w:jc w:val="both"/>
            </w:pPr>
          </w:p>
        </w:tc>
      </w:tr>
      <w:tr w:rsidR="003C1C72" w:rsidTr="009D07E8">
        <w:tc>
          <w:tcPr>
            <w:tcW w:w="2802" w:type="dxa"/>
          </w:tcPr>
          <w:p w:rsidR="003C1C72" w:rsidRDefault="003C1C72" w:rsidP="009D07E8">
            <w:pPr>
              <w:pStyle w:val="Default"/>
              <w:spacing w:line="360" w:lineRule="auto"/>
              <w:jc w:val="both"/>
            </w:pPr>
            <w:r>
              <w:t>Tidak Puas</w:t>
            </w:r>
          </w:p>
        </w:tc>
        <w:tc>
          <w:tcPr>
            <w:tcW w:w="1417" w:type="dxa"/>
          </w:tcPr>
          <w:p w:rsidR="003C1C72" w:rsidRDefault="003C1C72" w:rsidP="009D07E8">
            <w:pPr>
              <w:pStyle w:val="Default"/>
              <w:spacing w:line="360" w:lineRule="auto"/>
              <w:jc w:val="center"/>
            </w:pPr>
            <w:r>
              <w:t>381</w:t>
            </w:r>
          </w:p>
        </w:tc>
        <w:tc>
          <w:tcPr>
            <w:tcW w:w="851" w:type="dxa"/>
          </w:tcPr>
          <w:p w:rsidR="003C1C72" w:rsidRDefault="003C1C72" w:rsidP="009D07E8">
            <w:pPr>
              <w:pStyle w:val="Default"/>
              <w:spacing w:line="360" w:lineRule="auto"/>
              <w:jc w:val="right"/>
            </w:pPr>
            <w:r>
              <w:t>32.2%</w:t>
            </w:r>
          </w:p>
        </w:tc>
        <w:tc>
          <w:tcPr>
            <w:tcW w:w="2268" w:type="dxa"/>
          </w:tcPr>
          <w:p w:rsidR="003C1C72" w:rsidRDefault="003C1C72" w:rsidP="009D07E8">
            <w:pPr>
              <w:pStyle w:val="Default"/>
              <w:spacing w:line="360" w:lineRule="auto"/>
              <w:jc w:val="both"/>
            </w:pPr>
            <w:r>
              <w:t>42.6%</w:t>
            </w:r>
          </w:p>
        </w:tc>
      </w:tr>
      <w:tr w:rsidR="003C1C72" w:rsidTr="009D07E8">
        <w:tc>
          <w:tcPr>
            <w:tcW w:w="2802" w:type="dxa"/>
          </w:tcPr>
          <w:p w:rsidR="003C1C72" w:rsidRDefault="003C1C72" w:rsidP="009D07E8">
            <w:pPr>
              <w:pStyle w:val="Default"/>
              <w:spacing w:line="360" w:lineRule="auto"/>
              <w:jc w:val="both"/>
            </w:pPr>
            <w:r>
              <w:t>Puas</w:t>
            </w:r>
          </w:p>
        </w:tc>
        <w:tc>
          <w:tcPr>
            <w:tcW w:w="1417" w:type="dxa"/>
          </w:tcPr>
          <w:p w:rsidR="003C1C72" w:rsidRDefault="003C1C72" w:rsidP="009D07E8">
            <w:pPr>
              <w:pStyle w:val="Default"/>
              <w:spacing w:line="360" w:lineRule="auto"/>
              <w:jc w:val="center"/>
            </w:pPr>
            <w:r>
              <w:t>579</w:t>
            </w:r>
          </w:p>
        </w:tc>
        <w:tc>
          <w:tcPr>
            <w:tcW w:w="851" w:type="dxa"/>
          </w:tcPr>
          <w:p w:rsidR="003C1C72" w:rsidRDefault="003C1C72" w:rsidP="009D07E8">
            <w:pPr>
              <w:pStyle w:val="Default"/>
              <w:spacing w:line="360" w:lineRule="auto"/>
              <w:jc w:val="right"/>
            </w:pPr>
            <w:r>
              <w:t>49%</w:t>
            </w:r>
          </w:p>
        </w:tc>
        <w:tc>
          <w:tcPr>
            <w:tcW w:w="2268" w:type="dxa"/>
          </w:tcPr>
          <w:p w:rsidR="003C1C72" w:rsidRDefault="003C1C72" w:rsidP="009D07E8">
            <w:pPr>
              <w:pStyle w:val="Default"/>
              <w:spacing w:line="360" w:lineRule="auto"/>
              <w:jc w:val="both"/>
            </w:pPr>
          </w:p>
        </w:tc>
      </w:tr>
      <w:tr w:rsidR="003C1C72" w:rsidTr="009D07E8">
        <w:tc>
          <w:tcPr>
            <w:tcW w:w="2802" w:type="dxa"/>
          </w:tcPr>
          <w:p w:rsidR="003C1C72" w:rsidRDefault="003C1C72" w:rsidP="009D07E8">
            <w:pPr>
              <w:pStyle w:val="Default"/>
              <w:spacing w:line="360" w:lineRule="auto"/>
              <w:jc w:val="both"/>
            </w:pPr>
            <w:r>
              <w:t>Sangat Puas</w:t>
            </w:r>
          </w:p>
        </w:tc>
        <w:tc>
          <w:tcPr>
            <w:tcW w:w="1417" w:type="dxa"/>
          </w:tcPr>
          <w:p w:rsidR="003C1C72" w:rsidRDefault="003C1C72" w:rsidP="009D07E8">
            <w:pPr>
              <w:pStyle w:val="Default"/>
              <w:spacing w:line="360" w:lineRule="auto"/>
              <w:jc w:val="center"/>
            </w:pPr>
            <w:r>
              <w:t>99</w:t>
            </w:r>
          </w:p>
        </w:tc>
        <w:tc>
          <w:tcPr>
            <w:tcW w:w="851" w:type="dxa"/>
          </w:tcPr>
          <w:p w:rsidR="003C1C72" w:rsidRDefault="003C1C72" w:rsidP="009D07E8">
            <w:pPr>
              <w:pStyle w:val="Default"/>
              <w:spacing w:line="360" w:lineRule="auto"/>
              <w:jc w:val="right"/>
            </w:pPr>
            <w:r>
              <w:t>8.4%</w:t>
            </w:r>
          </w:p>
        </w:tc>
        <w:tc>
          <w:tcPr>
            <w:tcW w:w="2268" w:type="dxa"/>
          </w:tcPr>
          <w:p w:rsidR="003C1C72" w:rsidRDefault="003C1C72" w:rsidP="009D07E8">
            <w:pPr>
              <w:pStyle w:val="Default"/>
              <w:spacing w:line="360" w:lineRule="auto"/>
              <w:jc w:val="both"/>
            </w:pPr>
            <w:r>
              <w:t>57.4%</w:t>
            </w:r>
          </w:p>
        </w:tc>
      </w:tr>
    </w:tbl>
    <w:p w:rsidR="003C1C72" w:rsidRDefault="003C1C72" w:rsidP="003C1C72">
      <w:pPr>
        <w:pStyle w:val="Default"/>
        <w:spacing w:line="360" w:lineRule="auto"/>
        <w:jc w:val="both"/>
      </w:pPr>
    </w:p>
    <w:p w:rsidR="003C1C72" w:rsidRDefault="003C1C72" w:rsidP="003C1C72">
      <w:pPr>
        <w:pStyle w:val="Default"/>
        <w:spacing w:line="360" w:lineRule="auto"/>
        <w:jc w:val="both"/>
      </w:pPr>
    </w:p>
    <w:p w:rsidR="003C1C72" w:rsidRDefault="003C1C72" w:rsidP="003C1C72">
      <w:pPr>
        <w:pStyle w:val="Default"/>
        <w:spacing w:line="360" w:lineRule="auto"/>
        <w:jc w:val="both"/>
      </w:pPr>
      <w:r>
        <w:t>Tabel memperlihatkan bahwa hanya 57.4% dari total pelanggan yang disurvey menyatakan kepuasannya terhadap kinerja SCM perusahaan</w:t>
      </w:r>
      <w:proofErr w:type="gramStart"/>
      <w:r>
        <w:t>,khususnya</w:t>
      </w:r>
      <w:proofErr w:type="gramEnd"/>
      <w:r>
        <w:t xml:space="preserve"> dalam hal waktu pengiriman. Untuk itu dalam mencapai visi perusahaan dan melihat tingkat kepuasan pelanggan terhadap pelayanan yang masih dibawah sangat kecil perlu dilakukan analisis untuk mencari permasalahan yang terjadi di dalam proses </w:t>
      </w:r>
      <w:r w:rsidRPr="009B3CA4">
        <w:rPr>
          <w:i/>
        </w:rPr>
        <w:t>supply chain</w:t>
      </w:r>
      <w:r>
        <w:t xml:space="preserve"> perusahaan.</w:t>
      </w:r>
    </w:p>
    <w:p w:rsidR="003C1C72" w:rsidRDefault="003C1C72" w:rsidP="003C1C72">
      <w:pPr>
        <w:pStyle w:val="Default"/>
        <w:spacing w:line="360" w:lineRule="auto"/>
        <w:jc w:val="both"/>
      </w:pPr>
    </w:p>
    <w:p w:rsidR="003C1C72" w:rsidRDefault="003C1C72" w:rsidP="003C1C72">
      <w:pPr>
        <w:pStyle w:val="Default"/>
        <w:spacing w:line="360" w:lineRule="auto"/>
        <w:jc w:val="both"/>
      </w:pPr>
    </w:p>
    <w:p w:rsidR="003C1C72" w:rsidRPr="00FB7099" w:rsidRDefault="003C1C72" w:rsidP="003C1C72">
      <w:pPr>
        <w:pStyle w:val="Default"/>
        <w:spacing w:line="360" w:lineRule="auto"/>
        <w:jc w:val="both"/>
        <w:rPr>
          <w:b/>
        </w:rPr>
      </w:pPr>
      <w:r w:rsidRPr="00FB7099">
        <w:rPr>
          <w:b/>
        </w:rPr>
        <w:t>PEMBAHASAN</w:t>
      </w:r>
    </w:p>
    <w:p w:rsidR="003C1C72" w:rsidRPr="00634CED" w:rsidRDefault="003C1C72" w:rsidP="003C1C72">
      <w:pPr>
        <w:pStyle w:val="ListParagraph"/>
        <w:numPr>
          <w:ilvl w:val="0"/>
          <w:numId w:val="1"/>
        </w:numPr>
        <w:spacing w:after="0" w:line="360" w:lineRule="auto"/>
        <w:jc w:val="both"/>
        <w:rPr>
          <w:rFonts w:ascii="Times New Roman" w:hAnsi="Times New Roman" w:cs="Times New Roman"/>
          <w:sz w:val="24"/>
          <w:szCs w:val="24"/>
        </w:rPr>
      </w:pPr>
      <w:r w:rsidRPr="00634CED">
        <w:rPr>
          <w:rFonts w:ascii="Times New Roman" w:hAnsi="Times New Roman" w:cs="Times New Roman"/>
          <w:sz w:val="24"/>
          <w:szCs w:val="24"/>
        </w:rPr>
        <w:t>Pengukuran Metrik Level 1</w:t>
      </w:r>
    </w:p>
    <w:p w:rsidR="003C1C72" w:rsidRPr="00634CED" w:rsidRDefault="003C1C72" w:rsidP="003C1C72">
      <w:pPr>
        <w:pStyle w:val="ListParagraph"/>
        <w:autoSpaceDE w:val="0"/>
        <w:autoSpaceDN w:val="0"/>
        <w:adjustRightInd w:val="0"/>
        <w:spacing w:after="0" w:line="360" w:lineRule="auto"/>
        <w:jc w:val="both"/>
        <w:rPr>
          <w:rFonts w:ascii="Times New Roman" w:hAnsi="Times New Roman" w:cs="Times New Roman"/>
          <w:sz w:val="24"/>
          <w:szCs w:val="24"/>
        </w:rPr>
      </w:pPr>
      <w:r w:rsidRPr="00634CED">
        <w:rPr>
          <w:rFonts w:ascii="Times New Roman" w:hAnsi="Times New Roman" w:cs="Times New Roman"/>
          <w:i/>
          <w:iCs/>
          <w:sz w:val="24"/>
          <w:szCs w:val="24"/>
        </w:rPr>
        <w:t xml:space="preserve">Supply Chain Council </w:t>
      </w:r>
      <w:r w:rsidRPr="00634CED">
        <w:rPr>
          <w:rFonts w:ascii="Times New Roman" w:hAnsi="Times New Roman" w:cs="Times New Roman"/>
          <w:sz w:val="24"/>
          <w:szCs w:val="24"/>
        </w:rPr>
        <w:t>menjelaskan bahwa analisis level satu dimulai dengan mendefinisikan tujuan bisnis (</w:t>
      </w:r>
      <w:r w:rsidRPr="00634CED">
        <w:rPr>
          <w:rFonts w:ascii="Times New Roman" w:hAnsi="Times New Roman" w:cs="Times New Roman"/>
          <w:i/>
          <w:iCs/>
          <w:sz w:val="24"/>
          <w:szCs w:val="24"/>
        </w:rPr>
        <w:t>business objectives</w:t>
      </w:r>
      <w:r w:rsidRPr="00634CED">
        <w:rPr>
          <w:rFonts w:ascii="Times New Roman" w:hAnsi="Times New Roman" w:cs="Times New Roman"/>
          <w:sz w:val="24"/>
          <w:szCs w:val="24"/>
        </w:rPr>
        <w:t xml:space="preserve">) produk secara umum. Hal ini dilakukan agar analisis </w:t>
      </w:r>
      <w:r w:rsidRPr="00634CED">
        <w:rPr>
          <w:rFonts w:ascii="Times New Roman" w:hAnsi="Times New Roman" w:cs="Times New Roman"/>
          <w:i/>
          <w:sz w:val="24"/>
          <w:szCs w:val="24"/>
        </w:rPr>
        <w:t>supply chain management</w:t>
      </w:r>
      <w:r w:rsidRPr="00634CED">
        <w:rPr>
          <w:rFonts w:ascii="Times New Roman" w:hAnsi="Times New Roman" w:cs="Times New Roman"/>
          <w:sz w:val="24"/>
          <w:szCs w:val="24"/>
        </w:rPr>
        <w:t xml:space="preserve"> yang </w:t>
      </w:r>
      <w:proofErr w:type="gramStart"/>
      <w:r w:rsidRPr="00634CED">
        <w:rPr>
          <w:rFonts w:ascii="Times New Roman" w:hAnsi="Times New Roman" w:cs="Times New Roman"/>
          <w:sz w:val="24"/>
          <w:szCs w:val="24"/>
        </w:rPr>
        <w:t>akan</w:t>
      </w:r>
      <w:proofErr w:type="gramEnd"/>
      <w:r w:rsidRPr="00634CED">
        <w:rPr>
          <w:rFonts w:ascii="Times New Roman" w:hAnsi="Times New Roman" w:cs="Times New Roman"/>
          <w:sz w:val="24"/>
          <w:szCs w:val="24"/>
        </w:rPr>
        <w:t xml:space="preserve"> dilakukan sejalan dengan strategi dan fokus pada tujuan utama yang ingin dicapai oleh perusahaan dalam</w:t>
      </w:r>
      <w:r>
        <w:rPr>
          <w:rFonts w:ascii="Times New Roman" w:hAnsi="Times New Roman" w:cs="Times New Roman"/>
          <w:sz w:val="24"/>
          <w:szCs w:val="24"/>
        </w:rPr>
        <w:t xml:space="preserve"> pemenuhan kebutuhan. Fokus perusahaan saat ini adalah </w:t>
      </w:r>
      <w:r w:rsidRPr="00634CED">
        <w:rPr>
          <w:rFonts w:ascii="Times New Roman" w:hAnsi="Times New Roman" w:cs="Times New Roman"/>
          <w:sz w:val="24"/>
          <w:szCs w:val="24"/>
        </w:rPr>
        <w:t xml:space="preserve">memenuhi kebutuhan </w:t>
      </w:r>
      <w:r>
        <w:rPr>
          <w:rFonts w:ascii="Times New Roman" w:hAnsi="Times New Roman" w:cs="Times New Roman"/>
          <w:sz w:val="24"/>
          <w:szCs w:val="24"/>
        </w:rPr>
        <w:t>pelanggan dengan service level yang baik.</w:t>
      </w:r>
    </w:p>
    <w:p w:rsidR="003C1C72" w:rsidRPr="00634CED" w:rsidRDefault="003C1C72" w:rsidP="003C1C72">
      <w:pPr>
        <w:pStyle w:val="ListParagraph"/>
        <w:autoSpaceDE w:val="0"/>
        <w:autoSpaceDN w:val="0"/>
        <w:adjustRightInd w:val="0"/>
        <w:spacing w:after="0" w:line="360" w:lineRule="auto"/>
        <w:rPr>
          <w:rFonts w:ascii="Times New Roman" w:hAnsi="Times New Roman" w:cs="Times New Roman"/>
          <w:sz w:val="24"/>
          <w:szCs w:val="24"/>
        </w:rPr>
      </w:pPr>
    </w:p>
    <w:p w:rsidR="003C1C72" w:rsidRDefault="003C1C72" w:rsidP="003C1C72">
      <w:pPr>
        <w:pStyle w:val="ListParagraph"/>
        <w:spacing w:after="0" w:line="360" w:lineRule="auto"/>
        <w:jc w:val="both"/>
        <w:rPr>
          <w:rFonts w:ascii="Times New Roman" w:hAnsi="Times New Roman" w:cs="Times New Roman"/>
          <w:sz w:val="24"/>
          <w:szCs w:val="24"/>
        </w:rPr>
      </w:pPr>
      <w:proofErr w:type="gramStart"/>
      <w:r w:rsidRPr="00634CED">
        <w:rPr>
          <w:rFonts w:ascii="Times New Roman" w:hAnsi="Times New Roman" w:cs="Times New Roman"/>
          <w:sz w:val="24"/>
          <w:szCs w:val="24"/>
        </w:rPr>
        <w:lastRenderedPageBreak/>
        <w:t xml:space="preserve">Pada </w:t>
      </w:r>
      <w:r>
        <w:rPr>
          <w:rFonts w:ascii="Times New Roman" w:hAnsi="Times New Roman" w:cs="Times New Roman"/>
          <w:sz w:val="24"/>
          <w:szCs w:val="24"/>
        </w:rPr>
        <w:t xml:space="preserve">pengukuran </w:t>
      </w:r>
      <w:r w:rsidRPr="007462CC">
        <w:rPr>
          <w:rFonts w:ascii="Times New Roman" w:hAnsi="Times New Roman" w:cs="Times New Roman"/>
          <w:i/>
          <w:sz w:val="24"/>
          <w:szCs w:val="24"/>
        </w:rPr>
        <w:t>metric strategic</w:t>
      </w:r>
      <w:r>
        <w:rPr>
          <w:rFonts w:ascii="Times New Roman" w:hAnsi="Times New Roman" w:cs="Times New Roman"/>
          <w:sz w:val="24"/>
          <w:szCs w:val="24"/>
        </w:rPr>
        <w:t xml:space="preserve"> Level 1, yang pertama dilakukan adalah melakukan </w:t>
      </w:r>
      <w:r w:rsidRPr="00634CED">
        <w:rPr>
          <w:rFonts w:ascii="Times New Roman" w:hAnsi="Times New Roman" w:cs="Times New Roman"/>
          <w:sz w:val="24"/>
          <w:szCs w:val="24"/>
        </w:rPr>
        <w:t xml:space="preserve">pengukuran kinerja untuk atribut Realibility </w:t>
      </w:r>
      <w:r>
        <w:rPr>
          <w:rFonts w:ascii="Times New Roman" w:hAnsi="Times New Roman" w:cs="Times New Roman"/>
          <w:sz w:val="24"/>
          <w:szCs w:val="24"/>
        </w:rPr>
        <w:t>(keandalan).D</w:t>
      </w:r>
      <w:r w:rsidRPr="00634CED">
        <w:rPr>
          <w:rFonts w:ascii="Times New Roman" w:hAnsi="Times New Roman" w:cs="Times New Roman"/>
          <w:sz w:val="24"/>
          <w:szCs w:val="24"/>
        </w:rPr>
        <w:t xml:space="preserve">ilakukan dengan menghitung </w:t>
      </w:r>
      <w:r>
        <w:rPr>
          <w:rFonts w:ascii="Times New Roman" w:hAnsi="Times New Roman" w:cs="Times New Roman"/>
          <w:sz w:val="24"/>
          <w:szCs w:val="24"/>
        </w:rPr>
        <w:t xml:space="preserve">kinerja </w:t>
      </w:r>
      <w:r w:rsidRPr="00EE4B1B">
        <w:rPr>
          <w:rFonts w:ascii="Times New Roman" w:hAnsi="Times New Roman" w:cs="Times New Roman"/>
          <w:i/>
          <w:sz w:val="24"/>
          <w:szCs w:val="24"/>
        </w:rPr>
        <w:t>Perfect Order Fullfillmen</w:t>
      </w:r>
      <w:r>
        <w:rPr>
          <w:rFonts w:ascii="Times New Roman" w:hAnsi="Times New Roman" w:cs="Times New Roman"/>
          <w:i/>
          <w:sz w:val="24"/>
          <w:szCs w:val="24"/>
        </w:rPr>
        <w:t>t (POF)</w:t>
      </w:r>
      <w:r>
        <w:rPr>
          <w:rFonts w:ascii="Times New Roman" w:hAnsi="Times New Roman" w:cs="Times New Roman"/>
          <w:sz w:val="24"/>
          <w:szCs w:val="24"/>
        </w:rPr>
        <w:t>.</w:t>
      </w:r>
      <w:proofErr w:type="gramEnd"/>
      <w:r>
        <w:rPr>
          <w:rFonts w:ascii="Times New Roman" w:hAnsi="Times New Roman" w:cs="Times New Roman"/>
          <w:sz w:val="24"/>
          <w:szCs w:val="24"/>
        </w:rPr>
        <w:t xml:space="preserve"> Pada bab sebelumnya sudah dijelaskan bahwa </w:t>
      </w:r>
      <w:r w:rsidRPr="00EE4B1B">
        <w:rPr>
          <w:rFonts w:ascii="Times New Roman" w:hAnsi="Times New Roman" w:cs="Times New Roman"/>
          <w:i/>
          <w:sz w:val="24"/>
          <w:szCs w:val="24"/>
        </w:rPr>
        <w:t>Perfect Order Fullfillmen</w:t>
      </w:r>
      <w:r>
        <w:rPr>
          <w:rFonts w:ascii="Times New Roman" w:hAnsi="Times New Roman" w:cs="Times New Roman"/>
          <w:i/>
          <w:sz w:val="24"/>
          <w:szCs w:val="24"/>
        </w:rPr>
        <w:t>t (POF)</w:t>
      </w:r>
      <w:r>
        <w:rPr>
          <w:rFonts w:ascii="Times New Roman" w:hAnsi="Times New Roman" w:cs="Times New Roman"/>
          <w:sz w:val="24"/>
          <w:szCs w:val="24"/>
        </w:rPr>
        <w:t xml:space="preserve"> adalah penilaian terhadap kinerja pengiriman terhadap pengiriman dengan kondisi yang lengkap dan tepat waktu sesuai dengan waktu yang sudah disepakati atau dijanjikan.Pada bab sebelumnya juga telah   dilakukan perhitungan terhadap metric ini untuk masing-masing bulannya.Data yang digunakan adalah data pesanan pelanggan untuk tahun 2015.Perusahaan “X” menjanjikan kepada para pelanggannya bahwa satu hari setelah pesanan diterima maka akan dilakukan pengiriman.Artnya bahwa Pesanan harus terkirim secara penuh dalam waktu maksimal satu hari setelah </w:t>
      </w:r>
      <w:r w:rsidR="00FB7099">
        <w:rPr>
          <w:rFonts w:ascii="Times New Roman" w:hAnsi="Times New Roman" w:cs="Times New Roman"/>
          <w:sz w:val="24"/>
          <w:szCs w:val="24"/>
        </w:rPr>
        <w:t xml:space="preserve">pesanan diterima. </w:t>
      </w:r>
      <w:proofErr w:type="gramStart"/>
      <w:r w:rsidR="00FB7099">
        <w:rPr>
          <w:rFonts w:ascii="Times New Roman" w:hAnsi="Times New Roman" w:cs="Times New Roman"/>
          <w:sz w:val="24"/>
          <w:szCs w:val="24"/>
        </w:rPr>
        <w:t xml:space="preserve">Dari Gambar </w:t>
      </w:r>
      <w:r>
        <w:rPr>
          <w:rFonts w:ascii="Times New Roman" w:hAnsi="Times New Roman" w:cs="Times New Roman"/>
          <w:sz w:val="24"/>
          <w:szCs w:val="24"/>
        </w:rPr>
        <w:t xml:space="preserve">1 dibawah dapat dilihat realitas kinerja </w:t>
      </w:r>
      <w:r w:rsidRPr="00EE4B1B">
        <w:rPr>
          <w:rFonts w:ascii="Times New Roman" w:hAnsi="Times New Roman" w:cs="Times New Roman"/>
          <w:i/>
          <w:sz w:val="24"/>
          <w:szCs w:val="24"/>
        </w:rPr>
        <w:t>Perfect Order Fullfillmen</w:t>
      </w:r>
      <w:r>
        <w:rPr>
          <w:rFonts w:ascii="Times New Roman" w:hAnsi="Times New Roman" w:cs="Times New Roman"/>
          <w:i/>
          <w:sz w:val="24"/>
          <w:szCs w:val="24"/>
        </w:rPr>
        <w:t>t (POF)</w:t>
      </w:r>
      <w:r>
        <w:rPr>
          <w:rFonts w:ascii="Times New Roman" w:hAnsi="Times New Roman" w:cs="Times New Roman"/>
          <w:sz w:val="24"/>
          <w:szCs w:val="24"/>
        </w:rPr>
        <w:t xml:space="preserve"> untuk jenis produk </w:t>
      </w:r>
      <w:r w:rsidRPr="004849A5">
        <w:rPr>
          <w:rFonts w:ascii="Times New Roman" w:eastAsia="Times New Roman" w:hAnsi="Times New Roman" w:cs="Times New Roman"/>
          <w:color w:val="000000"/>
          <w:sz w:val="24"/>
          <w:szCs w:val="24"/>
        </w:rPr>
        <w:t>AA012D506000_AA01</w:t>
      </w:r>
      <w:r>
        <w:rPr>
          <w:rFonts w:ascii="Times New Roman" w:eastAsia="Times New Roman" w:hAnsi="Times New Roman" w:cs="Times New Roman"/>
          <w:color w:val="000000"/>
          <w:sz w:val="24"/>
          <w:szCs w:val="24"/>
        </w:rPr>
        <w:t xml:space="preserve"> </w:t>
      </w:r>
      <w:r w:rsidRPr="00EE4B1B">
        <w:rPr>
          <w:rFonts w:ascii="Times New Roman" w:hAnsi="Times New Roman" w:cs="Times New Roman"/>
          <w:sz w:val="24"/>
          <w:szCs w:val="24"/>
        </w:rPr>
        <w:t>setiap bulannya.</w:t>
      </w:r>
      <w:proofErr w:type="gramEnd"/>
    </w:p>
    <w:p w:rsidR="003C1C72" w:rsidRDefault="003C1C72" w:rsidP="003C1C72">
      <w:pPr>
        <w:pStyle w:val="ListParagraph"/>
        <w:spacing w:after="0" w:line="360" w:lineRule="auto"/>
        <w:jc w:val="both"/>
        <w:rPr>
          <w:rFonts w:ascii="Times New Roman" w:hAnsi="Times New Roman" w:cs="Times New Roman"/>
          <w:sz w:val="24"/>
          <w:szCs w:val="24"/>
        </w:rPr>
      </w:pPr>
    </w:p>
    <w:p w:rsidR="003C1C72" w:rsidRDefault="003C1C72" w:rsidP="003C1C72">
      <w:pPr>
        <w:pStyle w:val="ListParagraph"/>
        <w:spacing w:after="0" w:line="360" w:lineRule="auto"/>
        <w:jc w:val="both"/>
        <w:rPr>
          <w:rFonts w:ascii="Times New Roman" w:hAnsi="Times New Roman" w:cs="Times New Roman"/>
          <w:sz w:val="24"/>
          <w:szCs w:val="24"/>
        </w:rPr>
      </w:pPr>
      <w:r w:rsidRPr="003C1C72">
        <w:rPr>
          <w:rFonts w:ascii="Times New Roman" w:hAnsi="Times New Roman" w:cs="Times New Roman"/>
          <w:noProof/>
          <w:sz w:val="24"/>
          <w:szCs w:val="24"/>
          <w:lang w:val="id-ID" w:eastAsia="id-ID"/>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C1C72" w:rsidRDefault="003C1C72" w:rsidP="003C1C72">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w:t>
      </w:r>
    </w:p>
    <w:p w:rsidR="003C1C72" w:rsidRDefault="003C1C72" w:rsidP="003C1C72">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Diagram batang hasil perhitungan POF tahun 2015</w:t>
      </w:r>
    </w:p>
    <w:p w:rsidR="003C1C72" w:rsidRDefault="003C1C72" w:rsidP="003C1C72">
      <w:pPr>
        <w:pStyle w:val="ListParagraph"/>
        <w:spacing w:after="0" w:line="360" w:lineRule="auto"/>
        <w:jc w:val="both"/>
        <w:rPr>
          <w:rFonts w:ascii="Times New Roman" w:hAnsi="Times New Roman" w:cs="Times New Roman"/>
          <w:sz w:val="24"/>
          <w:szCs w:val="24"/>
        </w:rPr>
      </w:pPr>
    </w:p>
    <w:p w:rsidR="003C1C72" w:rsidRDefault="003C1C72" w:rsidP="003C1C72">
      <w:pPr>
        <w:pStyle w:val="ListParagraph"/>
        <w:spacing w:after="0" w:line="360" w:lineRule="auto"/>
        <w:jc w:val="both"/>
        <w:rPr>
          <w:rFonts w:ascii="Times New Roman" w:hAnsi="Times New Roman" w:cs="Times New Roman"/>
          <w:sz w:val="24"/>
          <w:szCs w:val="24"/>
        </w:rPr>
      </w:pPr>
    </w:p>
    <w:p w:rsidR="003C1C72" w:rsidRDefault="003C1C72" w:rsidP="003C1C72">
      <w:pPr>
        <w:pStyle w:val="ListParagraph"/>
        <w:spacing w:after="0" w:line="360" w:lineRule="auto"/>
        <w:jc w:val="both"/>
        <w:rPr>
          <w:rFonts w:ascii="Times New Roman" w:hAnsi="Times New Roman" w:cs="Times New Roman"/>
          <w:sz w:val="24"/>
          <w:szCs w:val="24"/>
        </w:rPr>
      </w:pPr>
      <w:proofErr w:type="gramStart"/>
      <w:r w:rsidRPr="00203E04">
        <w:rPr>
          <w:rFonts w:ascii="Times New Roman" w:hAnsi="Times New Roman" w:cs="Times New Roman"/>
          <w:sz w:val="24"/>
          <w:szCs w:val="24"/>
        </w:rPr>
        <w:t xml:space="preserve">Dalam SCOR Model </w:t>
      </w:r>
      <w:r>
        <w:rPr>
          <w:rFonts w:ascii="Times New Roman" w:hAnsi="Times New Roman" w:cs="Times New Roman"/>
          <w:sz w:val="24"/>
          <w:szCs w:val="24"/>
        </w:rPr>
        <w:t xml:space="preserve">Metrik </w:t>
      </w:r>
      <w:r w:rsidRPr="00203E04">
        <w:rPr>
          <w:rFonts w:ascii="Times New Roman" w:hAnsi="Times New Roman" w:cs="Times New Roman"/>
          <w:sz w:val="24"/>
          <w:szCs w:val="24"/>
          <w:lang w:val="id-ID"/>
        </w:rPr>
        <w:t xml:space="preserve">Level-1 </w:t>
      </w:r>
      <w:r>
        <w:rPr>
          <w:rFonts w:ascii="Times New Roman" w:hAnsi="Times New Roman" w:cs="Times New Roman"/>
          <w:sz w:val="24"/>
          <w:szCs w:val="24"/>
        </w:rPr>
        <w:t xml:space="preserve">untuk </w:t>
      </w:r>
      <w:r w:rsidRPr="00203E04">
        <w:rPr>
          <w:rFonts w:ascii="Times New Roman" w:hAnsi="Times New Roman" w:cs="Times New Roman"/>
          <w:sz w:val="24"/>
          <w:szCs w:val="24"/>
          <w:lang w:val="id-ID"/>
        </w:rPr>
        <w:t xml:space="preserve">diagnostik </w:t>
      </w:r>
      <w:r>
        <w:rPr>
          <w:rFonts w:ascii="Times New Roman" w:hAnsi="Times New Roman" w:cs="Times New Roman"/>
          <w:sz w:val="24"/>
          <w:szCs w:val="24"/>
        </w:rPr>
        <w:t>kinerja</w:t>
      </w:r>
      <w:r w:rsidRPr="00203E04">
        <w:rPr>
          <w:rFonts w:ascii="Times New Roman" w:hAnsi="Times New Roman" w:cs="Times New Roman"/>
          <w:sz w:val="24"/>
          <w:szCs w:val="24"/>
          <w:lang w:val="id-ID"/>
        </w:rPr>
        <w:t xml:space="preserve"> secara keseluruhan dari </w:t>
      </w:r>
      <w:r>
        <w:rPr>
          <w:rFonts w:ascii="Times New Roman" w:hAnsi="Times New Roman" w:cs="Times New Roman"/>
          <w:sz w:val="24"/>
          <w:szCs w:val="24"/>
          <w:lang w:val="id-ID"/>
        </w:rPr>
        <w:t>rantai pasokan</w:t>
      </w:r>
      <w:r>
        <w:rPr>
          <w:rFonts w:ascii="Times New Roman" w:hAnsi="Times New Roman" w:cs="Times New Roman"/>
          <w:sz w:val="24"/>
          <w:szCs w:val="24"/>
        </w:rPr>
        <w:t>,</w:t>
      </w:r>
      <w:r>
        <w:rPr>
          <w:rFonts w:ascii="Times New Roman" w:hAnsi="Times New Roman" w:cs="Times New Roman"/>
          <w:sz w:val="24"/>
          <w:szCs w:val="24"/>
          <w:lang w:val="id-ID"/>
        </w:rPr>
        <w:t xml:space="preserve"> metrik ini juga</w:t>
      </w:r>
      <w:r>
        <w:rPr>
          <w:rFonts w:ascii="Times New Roman" w:hAnsi="Times New Roman" w:cs="Times New Roman"/>
          <w:sz w:val="24"/>
          <w:szCs w:val="24"/>
        </w:rPr>
        <w:t xml:space="preserve"> </w:t>
      </w:r>
      <w:r w:rsidRPr="00203E04">
        <w:rPr>
          <w:rFonts w:ascii="Times New Roman" w:hAnsi="Times New Roman" w:cs="Times New Roman"/>
          <w:sz w:val="24"/>
          <w:szCs w:val="24"/>
          <w:lang w:val="id-ID"/>
        </w:rPr>
        <w:t>dikenal sebagai metrik strategis dan indikator kinerja utama (KPI)</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Dan digunakan</w:t>
      </w:r>
      <w:r>
        <w:rPr>
          <w:rFonts w:ascii="Times New Roman" w:hAnsi="Times New Roman" w:cs="Times New Roman"/>
          <w:sz w:val="24"/>
          <w:szCs w:val="24"/>
          <w:lang w:val="id-ID"/>
        </w:rPr>
        <w:t xml:space="preserve"> </w:t>
      </w:r>
      <w:r w:rsidRPr="00203E04">
        <w:rPr>
          <w:rFonts w:ascii="Times New Roman" w:hAnsi="Times New Roman" w:cs="Times New Roman"/>
          <w:sz w:val="24"/>
          <w:szCs w:val="24"/>
          <w:lang w:val="id-ID"/>
        </w:rPr>
        <w:t>menetapkan target yang realistis untuk mendukung arah strategis.</w:t>
      </w:r>
      <w:r>
        <w:rPr>
          <w:rFonts w:ascii="Times New Roman" w:hAnsi="Times New Roman" w:cs="Times New Roman"/>
          <w:sz w:val="24"/>
          <w:szCs w:val="24"/>
        </w:rPr>
        <w:t xml:space="preserve">Dalam hal ini dengan melihat pada realita hasil perhitungan terhadap </w:t>
      </w:r>
      <w:r w:rsidRPr="00EE4B1B">
        <w:rPr>
          <w:rFonts w:ascii="Times New Roman" w:hAnsi="Times New Roman" w:cs="Times New Roman"/>
          <w:i/>
          <w:sz w:val="24"/>
          <w:szCs w:val="24"/>
        </w:rPr>
        <w:t>Perfect Order Fullfillmen</w:t>
      </w:r>
      <w:r>
        <w:rPr>
          <w:rFonts w:ascii="Times New Roman" w:hAnsi="Times New Roman" w:cs="Times New Roman"/>
          <w:i/>
          <w:sz w:val="24"/>
          <w:szCs w:val="24"/>
        </w:rPr>
        <w:t>t (POF)</w:t>
      </w:r>
      <w:r>
        <w:rPr>
          <w:rFonts w:ascii="Times New Roman" w:hAnsi="Times New Roman" w:cs="Times New Roman"/>
          <w:sz w:val="24"/>
          <w:szCs w:val="24"/>
        </w:rPr>
        <w:t xml:space="preserve"> pada perusahaan PT “X” sebesar 45%,maka perusahaan dapat menentukan indikator utama kinerja (KPI) nya.Jika melihat pada fokus perusahaan PT “X” saat ini adalah bagaimana dapat memenuhi kebutuhan pelanggan </w:t>
      </w:r>
      <w:r>
        <w:rPr>
          <w:rFonts w:ascii="Times New Roman" w:hAnsi="Times New Roman" w:cs="Times New Roman"/>
          <w:sz w:val="24"/>
          <w:szCs w:val="24"/>
        </w:rPr>
        <w:lastRenderedPageBreak/>
        <w:t xml:space="preserve">dengan service level yang baik,maka target dari indikator kinerja utama nya adalah 100%.Artinya Target untuk nilai </w:t>
      </w:r>
      <w:r w:rsidRPr="00EE4B1B">
        <w:rPr>
          <w:rFonts w:ascii="Times New Roman" w:hAnsi="Times New Roman" w:cs="Times New Roman"/>
          <w:i/>
          <w:sz w:val="24"/>
          <w:szCs w:val="24"/>
        </w:rPr>
        <w:t>Perfect Order Fullfillmen</w:t>
      </w:r>
      <w:r>
        <w:rPr>
          <w:rFonts w:ascii="Times New Roman" w:hAnsi="Times New Roman" w:cs="Times New Roman"/>
          <w:i/>
          <w:sz w:val="24"/>
          <w:szCs w:val="24"/>
        </w:rPr>
        <w:t>t (POF)</w:t>
      </w:r>
      <w:r>
        <w:rPr>
          <w:rFonts w:ascii="Times New Roman" w:hAnsi="Times New Roman" w:cs="Times New Roman"/>
          <w:sz w:val="24"/>
          <w:szCs w:val="24"/>
        </w:rPr>
        <w:t xml:space="preserve"> adalah 100%.</w:t>
      </w:r>
    </w:p>
    <w:p w:rsidR="003C1C72" w:rsidRDefault="003C1C72" w:rsidP="003C1C72">
      <w:pPr>
        <w:pStyle w:val="ListParagraph"/>
        <w:spacing w:after="0" w:line="360" w:lineRule="auto"/>
        <w:jc w:val="both"/>
        <w:rPr>
          <w:rFonts w:ascii="Times New Roman" w:hAnsi="Times New Roman" w:cs="Times New Roman"/>
          <w:sz w:val="24"/>
          <w:szCs w:val="24"/>
        </w:rPr>
      </w:pPr>
    </w:p>
    <w:p w:rsidR="003C1C72" w:rsidRDefault="003C1C72" w:rsidP="003C1C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Analisis selanjutnya adalah terhadap pengukuran atribut responsiveness</w:t>
      </w:r>
      <w:proofErr w:type="gramStart"/>
      <w:r>
        <w:rPr>
          <w:rFonts w:ascii="Times New Roman" w:hAnsi="Times New Roman" w:cs="Times New Roman"/>
          <w:sz w:val="24"/>
          <w:szCs w:val="24"/>
        </w:rPr>
        <w:t>,dimana</w:t>
      </w:r>
      <w:proofErr w:type="gramEnd"/>
      <w:r>
        <w:rPr>
          <w:rFonts w:ascii="Times New Roman" w:hAnsi="Times New Roman" w:cs="Times New Roman"/>
          <w:sz w:val="24"/>
          <w:szCs w:val="24"/>
        </w:rPr>
        <w:t xml:space="preserve"> pada penelitian ini hanya untuk metric level 1 nya adalah </w:t>
      </w:r>
      <w:r w:rsidRPr="001D72AD">
        <w:rPr>
          <w:rFonts w:ascii="Times New Roman" w:hAnsi="Times New Roman" w:cs="Times New Roman"/>
          <w:i/>
          <w:sz w:val="24"/>
          <w:szCs w:val="24"/>
        </w:rPr>
        <w:t>Order Fullfillment Cycle Time</w:t>
      </w:r>
      <w:r>
        <w:rPr>
          <w:rFonts w:ascii="Times New Roman" w:hAnsi="Times New Roman" w:cs="Times New Roman"/>
          <w:i/>
          <w:sz w:val="24"/>
          <w:szCs w:val="24"/>
        </w:rPr>
        <w:t xml:space="preserve"> (OFCT).</w:t>
      </w:r>
      <w:r>
        <w:rPr>
          <w:rFonts w:ascii="Times New Roman" w:hAnsi="Times New Roman" w:cs="Times New Roman"/>
          <w:sz w:val="24"/>
          <w:szCs w:val="24"/>
        </w:rPr>
        <w:t xml:space="preserve">Yaitu pengkuran terhadap kinerja dari rata-rata waktu pemenuhan pesanan pelanggan,mulai dari pesanan diterima dari pelanggan sampai dengan pesanan tersebut dapat diterima oleh pelanggan.Pada bab sebelumnya sudah dilakukan pengumpulan dan pengolahan datanya,hasil dari perhitungannya dapat dilihat dalam </w:t>
      </w:r>
      <w:r w:rsidR="00FB7099">
        <w:rPr>
          <w:rFonts w:ascii="Times New Roman" w:hAnsi="Times New Roman" w:cs="Times New Roman"/>
          <w:sz w:val="24"/>
          <w:szCs w:val="24"/>
        </w:rPr>
        <w:t xml:space="preserve">Gambar </w:t>
      </w:r>
      <w:r>
        <w:rPr>
          <w:rFonts w:ascii="Times New Roman" w:hAnsi="Times New Roman" w:cs="Times New Roman"/>
          <w:sz w:val="24"/>
          <w:szCs w:val="24"/>
        </w:rPr>
        <w:t>2 dibawah ini.</w:t>
      </w:r>
    </w:p>
    <w:p w:rsidR="003C1C72" w:rsidRDefault="003C1C72" w:rsidP="003C1C72">
      <w:pPr>
        <w:pStyle w:val="ListParagraph"/>
        <w:spacing w:after="0" w:line="360" w:lineRule="auto"/>
        <w:jc w:val="both"/>
        <w:rPr>
          <w:rFonts w:ascii="Times New Roman" w:hAnsi="Times New Roman" w:cs="Times New Roman"/>
          <w:sz w:val="24"/>
          <w:szCs w:val="24"/>
        </w:rPr>
      </w:pPr>
    </w:p>
    <w:p w:rsidR="003C1C72" w:rsidRDefault="003C1C72" w:rsidP="003C1C72">
      <w:pPr>
        <w:pStyle w:val="ListParagraph"/>
        <w:spacing w:after="0" w:line="360" w:lineRule="auto"/>
        <w:jc w:val="both"/>
        <w:rPr>
          <w:rFonts w:ascii="Times New Roman" w:hAnsi="Times New Roman" w:cs="Times New Roman"/>
          <w:sz w:val="24"/>
          <w:szCs w:val="24"/>
        </w:rPr>
      </w:pPr>
    </w:p>
    <w:p w:rsidR="003C1C72" w:rsidRDefault="003C1C72" w:rsidP="003C1C72">
      <w:pPr>
        <w:pStyle w:val="ListParagraph"/>
        <w:spacing w:after="0" w:line="360" w:lineRule="auto"/>
        <w:jc w:val="both"/>
        <w:rPr>
          <w:rFonts w:ascii="Times New Roman" w:hAnsi="Times New Roman" w:cs="Times New Roman"/>
          <w:sz w:val="24"/>
          <w:szCs w:val="24"/>
        </w:rPr>
      </w:pPr>
      <w:r w:rsidRPr="000715A8">
        <w:rPr>
          <w:rFonts w:ascii="Times New Roman" w:hAnsi="Times New Roman" w:cs="Times New Roman"/>
          <w:noProof/>
          <w:sz w:val="24"/>
          <w:szCs w:val="24"/>
          <w:lang w:val="id-ID" w:eastAsia="id-ID"/>
        </w:rPr>
        <w:drawing>
          <wp:inline distT="0" distB="0" distL="0" distR="0">
            <wp:extent cx="5438776" cy="3343276"/>
            <wp:effectExtent l="19050" t="0" r="28574" b="9524"/>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1C72" w:rsidRDefault="00FB7099" w:rsidP="003C1C72">
      <w:pPr>
        <w:spacing w:after="0" w:line="240" w:lineRule="auto"/>
        <w:jc w:val="center"/>
        <w:rPr>
          <w:rFonts w:ascii="Times New Roman" w:hAnsi="Times New Roman" w:cs="Times New Roman"/>
        </w:rPr>
      </w:pPr>
      <w:r>
        <w:rPr>
          <w:rFonts w:ascii="Times New Roman" w:hAnsi="Times New Roman" w:cs="Times New Roman"/>
        </w:rPr>
        <w:t>Gambar 2</w:t>
      </w:r>
    </w:p>
    <w:p w:rsidR="003C1C72" w:rsidRPr="000552E6" w:rsidRDefault="003C1C72" w:rsidP="003C1C72">
      <w:pPr>
        <w:spacing w:after="0" w:line="240" w:lineRule="auto"/>
        <w:jc w:val="center"/>
        <w:rPr>
          <w:rFonts w:ascii="Times New Roman" w:hAnsi="Times New Roman" w:cs="Times New Roman"/>
        </w:rPr>
      </w:pPr>
      <w:r>
        <w:rPr>
          <w:rFonts w:ascii="Times New Roman" w:hAnsi="Times New Roman" w:cs="Times New Roman"/>
        </w:rPr>
        <w:t>Diagram BatangHasil perhitungan</w:t>
      </w:r>
      <w:r w:rsidRPr="000552E6">
        <w:rPr>
          <w:rFonts w:ascii="Times New Roman" w:hAnsi="Times New Roman" w:cs="Times New Roman"/>
        </w:rPr>
        <w:t xml:space="preserve"> </w:t>
      </w:r>
      <w:r w:rsidRPr="000715A8">
        <w:rPr>
          <w:rFonts w:ascii="Times New Roman" w:hAnsi="Times New Roman" w:cs="Times New Roman"/>
          <w:i/>
        </w:rPr>
        <w:t>Order Fullfillment Cycle Time</w:t>
      </w:r>
      <w:r>
        <w:rPr>
          <w:rFonts w:ascii="Times New Roman" w:hAnsi="Times New Roman" w:cs="Times New Roman"/>
          <w:i/>
        </w:rPr>
        <w:t xml:space="preserve"> (OFCT)</w:t>
      </w:r>
    </w:p>
    <w:p w:rsidR="003C1C72" w:rsidRDefault="003C1C72" w:rsidP="003C1C72">
      <w:pPr>
        <w:pStyle w:val="ListParagraph"/>
        <w:spacing w:after="0" w:line="360" w:lineRule="auto"/>
        <w:jc w:val="both"/>
        <w:rPr>
          <w:rFonts w:ascii="Times New Roman" w:hAnsi="Times New Roman" w:cs="Times New Roman"/>
          <w:sz w:val="24"/>
          <w:szCs w:val="24"/>
        </w:rPr>
      </w:pPr>
    </w:p>
    <w:p w:rsidR="003C1C72" w:rsidRPr="000552E6" w:rsidRDefault="003C1C72" w:rsidP="003C1C72">
      <w:pPr>
        <w:spacing w:after="0" w:line="240" w:lineRule="auto"/>
        <w:jc w:val="center"/>
        <w:rPr>
          <w:rFonts w:ascii="Times New Roman" w:hAnsi="Times New Roman" w:cs="Times New Roman"/>
        </w:rPr>
      </w:pPr>
      <w:r>
        <w:rPr>
          <w:rFonts w:ascii="Times New Roman" w:hAnsi="Times New Roman" w:cs="Times New Roman"/>
        </w:rPr>
        <w:t xml:space="preserve">                        </w:t>
      </w:r>
    </w:p>
    <w:p w:rsidR="003C1C72" w:rsidRDefault="003C1C72" w:rsidP="003C1C72">
      <w:pPr>
        <w:pStyle w:val="ListParagraph"/>
        <w:spacing w:after="0" w:line="360" w:lineRule="auto"/>
        <w:jc w:val="both"/>
        <w:rPr>
          <w:rFonts w:ascii="Times New Roman" w:hAnsi="Times New Roman" w:cs="Times New Roman"/>
          <w:sz w:val="24"/>
          <w:szCs w:val="24"/>
        </w:rPr>
      </w:pPr>
    </w:p>
    <w:p w:rsidR="00FB7099" w:rsidRDefault="003C1C72" w:rsidP="003C1C7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w:t>
      </w:r>
      <w:r w:rsidR="00FB7099">
        <w:rPr>
          <w:rFonts w:ascii="Times New Roman" w:hAnsi="Times New Roman" w:cs="Times New Roman"/>
          <w:sz w:val="24"/>
          <w:szCs w:val="24"/>
        </w:rPr>
        <w:t xml:space="preserve">Gambar </w:t>
      </w:r>
      <w:r>
        <w:rPr>
          <w:rFonts w:ascii="Times New Roman" w:hAnsi="Times New Roman" w:cs="Times New Roman"/>
          <w:sz w:val="24"/>
          <w:szCs w:val="24"/>
        </w:rPr>
        <w:t xml:space="preserve">2 diatas dapat dilihat bahwa rata-rata dalam periode tahun 2015 nilai dari </w:t>
      </w:r>
      <w:r w:rsidRPr="001D72AD">
        <w:rPr>
          <w:rFonts w:ascii="Times New Roman" w:hAnsi="Times New Roman" w:cs="Times New Roman"/>
          <w:i/>
          <w:sz w:val="24"/>
          <w:szCs w:val="24"/>
        </w:rPr>
        <w:t>Order Fullfillment Cycle Time</w:t>
      </w:r>
      <w:r>
        <w:rPr>
          <w:rFonts w:ascii="Times New Roman" w:hAnsi="Times New Roman" w:cs="Times New Roman"/>
          <w:i/>
          <w:sz w:val="24"/>
          <w:szCs w:val="24"/>
        </w:rPr>
        <w:t xml:space="preserve"> (OFCT) </w:t>
      </w:r>
      <w:r>
        <w:rPr>
          <w:rFonts w:ascii="Times New Roman" w:hAnsi="Times New Roman" w:cs="Times New Roman"/>
          <w:sz w:val="24"/>
          <w:szCs w:val="24"/>
        </w:rPr>
        <w:t xml:space="preserve">adalah 2.5.Artinya bahwa rata-rata waktu yang dibutuhkan perusahaan untuk memenuhi pesanan pelanggan adalah 2.5 hari. </w:t>
      </w:r>
    </w:p>
    <w:p w:rsidR="00FB7099" w:rsidRDefault="00FB7099" w:rsidP="00FB7099">
      <w:pPr>
        <w:pStyle w:val="ListParagraph"/>
        <w:spacing w:after="0" w:line="360" w:lineRule="auto"/>
        <w:jc w:val="both"/>
        <w:rPr>
          <w:rFonts w:ascii="Times New Roman" w:hAnsi="Times New Roman" w:cs="Times New Roman"/>
          <w:sz w:val="24"/>
          <w:szCs w:val="24"/>
        </w:rPr>
      </w:pPr>
    </w:p>
    <w:p w:rsidR="00FB7099" w:rsidRDefault="00FB7099" w:rsidP="00FB7099">
      <w:pPr>
        <w:pStyle w:val="ListParagraph"/>
        <w:spacing w:after="0" w:line="360" w:lineRule="auto"/>
        <w:jc w:val="both"/>
        <w:rPr>
          <w:rFonts w:ascii="Times New Roman" w:hAnsi="Times New Roman" w:cs="Times New Roman"/>
          <w:sz w:val="24"/>
          <w:szCs w:val="24"/>
        </w:rPr>
      </w:pPr>
    </w:p>
    <w:p w:rsidR="00FB7099" w:rsidRDefault="00FB7099" w:rsidP="00FB7099">
      <w:pPr>
        <w:pStyle w:val="ListParagraph"/>
        <w:spacing w:after="0" w:line="360" w:lineRule="auto"/>
        <w:jc w:val="both"/>
        <w:rPr>
          <w:rFonts w:ascii="Times New Roman" w:hAnsi="Times New Roman" w:cs="Times New Roman"/>
          <w:sz w:val="24"/>
          <w:szCs w:val="24"/>
        </w:rPr>
      </w:pPr>
    </w:p>
    <w:p w:rsidR="00FB7099" w:rsidRDefault="00FB7099" w:rsidP="00FB709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Pengukuran Metrik Level 2</w:t>
      </w:r>
    </w:p>
    <w:p w:rsidR="00FB7099" w:rsidRDefault="00FB7099" w:rsidP="00FB709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sidRPr="005C3BE1">
        <w:rPr>
          <w:rFonts w:ascii="Times New Roman" w:hAnsi="Times New Roman" w:cs="Times New Roman"/>
          <w:i/>
          <w:sz w:val="24"/>
          <w:szCs w:val="24"/>
        </w:rPr>
        <w:t>SCOR Model</w:t>
      </w:r>
      <w:r>
        <w:rPr>
          <w:rFonts w:ascii="Times New Roman" w:hAnsi="Times New Roman" w:cs="Times New Roman"/>
          <w:sz w:val="24"/>
          <w:szCs w:val="24"/>
        </w:rPr>
        <w:t xml:space="preserve"> metrik level 2 berfungsi sebagai diagnose pengukuran kinerja metric level 1.Kalau kita lihat hasil-hasil perhitungan untuk metric level 1 dimana untuk </w:t>
      </w:r>
      <w:r w:rsidRPr="00EE4B1B">
        <w:rPr>
          <w:rFonts w:ascii="Times New Roman" w:hAnsi="Times New Roman" w:cs="Times New Roman"/>
          <w:i/>
          <w:sz w:val="24"/>
          <w:szCs w:val="24"/>
        </w:rPr>
        <w:t>Perfect Order Fullfillmen</w:t>
      </w:r>
      <w:r>
        <w:rPr>
          <w:rFonts w:ascii="Times New Roman" w:hAnsi="Times New Roman" w:cs="Times New Roman"/>
          <w:i/>
          <w:sz w:val="24"/>
          <w:szCs w:val="24"/>
        </w:rPr>
        <w:t>t (POF)</w:t>
      </w:r>
      <w:r>
        <w:rPr>
          <w:rFonts w:ascii="Times New Roman" w:hAnsi="Times New Roman" w:cs="Times New Roman"/>
          <w:sz w:val="24"/>
          <w:szCs w:val="24"/>
        </w:rPr>
        <w:t xml:space="preserve"> = 45% perlu dilakukan pengukuran untuk metrik level 2 nya.</w:t>
      </w:r>
    </w:p>
    <w:p w:rsidR="00FB7099" w:rsidRDefault="00FB7099" w:rsidP="00FB7099">
      <w:pPr>
        <w:pStyle w:val="ListParagraph"/>
        <w:spacing w:after="0" w:line="360" w:lineRule="auto"/>
        <w:jc w:val="both"/>
        <w:rPr>
          <w:rFonts w:ascii="Times New Roman" w:hAnsi="Times New Roman" w:cs="Times New Roman"/>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r>
        <w:rPr>
          <w:rFonts w:ascii="Times New Roman" w:hAnsi="Times New Roman" w:cs="Times New Roman"/>
          <w:color w:val="180900"/>
          <w:sz w:val="24"/>
          <w:szCs w:val="24"/>
        </w:rPr>
        <w:t xml:space="preserve">Hasil perhitungan untuk metrik </w:t>
      </w:r>
      <w:r w:rsidRPr="00877F60">
        <w:rPr>
          <w:rFonts w:ascii="Times New Roman" w:hAnsi="Times New Roman" w:cs="Times New Roman"/>
          <w:i/>
          <w:color w:val="180900"/>
          <w:sz w:val="24"/>
          <w:szCs w:val="24"/>
        </w:rPr>
        <w:t>Orders Delivered In Full</w:t>
      </w:r>
      <w:r>
        <w:rPr>
          <w:rFonts w:ascii="Times New Roman" w:hAnsi="Times New Roman" w:cs="Times New Roman"/>
          <w:color w:val="180900"/>
          <w:sz w:val="24"/>
          <w:szCs w:val="24"/>
        </w:rPr>
        <w:t xml:space="preserve"> dapat dilihat pada Gambar 3 berikut.</w:t>
      </w: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r w:rsidRPr="00E5365A">
        <w:rPr>
          <w:rFonts w:ascii="Times New Roman" w:hAnsi="Times New Roman" w:cs="Times New Roman"/>
          <w:noProof/>
          <w:color w:val="180900"/>
          <w:sz w:val="24"/>
          <w:szCs w:val="24"/>
          <w:lang w:val="id-ID" w:eastAsia="id-ID"/>
        </w:rPr>
        <w:drawing>
          <wp:inline distT="0" distB="0" distL="0" distR="0">
            <wp:extent cx="5760720" cy="3356112"/>
            <wp:effectExtent l="19050" t="0" r="1143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Pr="00454581" w:rsidRDefault="00FB7099" w:rsidP="00FB7099">
      <w:pPr>
        <w:spacing w:after="0" w:line="240" w:lineRule="auto"/>
        <w:jc w:val="center"/>
        <w:rPr>
          <w:rFonts w:ascii="Times New Roman" w:hAnsi="Times New Roman" w:cs="Times New Roman"/>
          <w:color w:val="180900"/>
        </w:rPr>
      </w:pPr>
      <w:r>
        <w:rPr>
          <w:rFonts w:ascii="Times New Roman" w:hAnsi="Times New Roman" w:cs="Times New Roman"/>
          <w:color w:val="180900"/>
        </w:rPr>
        <w:t xml:space="preserve">                     Gambar 3</w:t>
      </w:r>
    </w:p>
    <w:p w:rsidR="00FB7099" w:rsidRPr="00454581" w:rsidRDefault="00FB7099" w:rsidP="00FB7099">
      <w:pPr>
        <w:spacing w:after="0" w:line="240" w:lineRule="auto"/>
        <w:jc w:val="center"/>
        <w:rPr>
          <w:rFonts w:ascii="Times New Roman" w:hAnsi="Times New Roman" w:cs="Times New Roman"/>
        </w:rPr>
      </w:pPr>
      <w:r>
        <w:rPr>
          <w:rFonts w:ascii="Times New Roman" w:hAnsi="Times New Roman" w:cs="Times New Roman"/>
          <w:color w:val="180900"/>
        </w:rPr>
        <w:t xml:space="preserve">                                  Diagram Batang nilai </w:t>
      </w:r>
      <w:r w:rsidRPr="00E5365A">
        <w:rPr>
          <w:rFonts w:ascii="Times New Roman" w:hAnsi="Times New Roman" w:cs="Times New Roman"/>
          <w:i/>
          <w:color w:val="180900"/>
        </w:rPr>
        <w:t>% of Orders Delivered In Full</w:t>
      </w: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spacing w:after="0" w:line="240" w:lineRule="auto"/>
        <w:jc w:val="center"/>
        <w:rPr>
          <w:rFonts w:ascii="Times New Roman" w:hAnsi="Times New Roman" w:cs="Times New Roman"/>
          <w:color w:val="180900"/>
        </w:rPr>
      </w:pPr>
      <w:r>
        <w:rPr>
          <w:rFonts w:ascii="Times New Roman" w:hAnsi="Times New Roman" w:cs="Times New Roman"/>
          <w:color w:val="180900"/>
        </w:rPr>
        <w:t xml:space="preserve">                            </w:t>
      </w:r>
    </w:p>
    <w:p w:rsidR="00FB7099" w:rsidRPr="00454581" w:rsidRDefault="00FB7099" w:rsidP="00FB7099">
      <w:pPr>
        <w:spacing w:after="0" w:line="240" w:lineRule="auto"/>
        <w:jc w:val="center"/>
        <w:rPr>
          <w:rFonts w:ascii="Times New Roman" w:hAnsi="Times New Roman" w:cs="Times New Roman"/>
        </w:rPr>
      </w:pPr>
      <w:r>
        <w:rPr>
          <w:rFonts w:ascii="Times New Roman" w:hAnsi="Times New Roman" w:cs="Times New Roman"/>
          <w:color w:val="180900"/>
        </w:rPr>
        <w:t xml:space="preserve">                        </w:t>
      </w:r>
    </w:p>
    <w:p w:rsidR="00FB7099" w:rsidRDefault="00FB7099" w:rsidP="00FB7099">
      <w:pPr>
        <w:pStyle w:val="ListParagraph"/>
        <w:spacing w:after="0" w:line="360" w:lineRule="auto"/>
        <w:jc w:val="both"/>
        <w:rPr>
          <w:rFonts w:ascii="Times New Roman" w:hAnsi="Times New Roman" w:cs="Times New Roman"/>
          <w:color w:val="180900"/>
          <w:sz w:val="24"/>
          <w:szCs w:val="24"/>
        </w:rPr>
      </w:pPr>
      <w:r>
        <w:rPr>
          <w:rFonts w:ascii="Times New Roman" w:hAnsi="Times New Roman" w:cs="Times New Roman"/>
          <w:color w:val="180900"/>
          <w:sz w:val="24"/>
          <w:szCs w:val="24"/>
        </w:rPr>
        <w:t xml:space="preserve">Dari hasil perhitungan diperoleh rata-rata untuk </w:t>
      </w:r>
      <w:r w:rsidRPr="00877F60">
        <w:rPr>
          <w:rFonts w:ascii="Times New Roman" w:hAnsi="Times New Roman" w:cs="Times New Roman"/>
          <w:i/>
          <w:color w:val="180900"/>
          <w:sz w:val="24"/>
          <w:szCs w:val="24"/>
        </w:rPr>
        <w:t>Orders Delivered In Full</w:t>
      </w:r>
      <w:r>
        <w:rPr>
          <w:rFonts w:ascii="Times New Roman" w:hAnsi="Times New Roman" w:cs="Times New Roman"/>
          <w:color w:val="180900"/>
          <w:sz w:val="24"/>
          <w:szCs w:val="24"/>
        </w:rPr>
        <w:t xml:space="preserve"> selama periode tahun 2015 adalah 99.9%.Artinya bahwa 99.9% pesanan dapat dipenuhi jika tidak memperhatikan dari sisi waktu yang dijanjikan atau ditargetkan.</w:t>
      </w:r>
    </w:p>
    <w:p w:rsidR="00FB7099" w:rsidRDefault="00FB7099" w:rsidP="00FB7099">
      <w:pPr>
        <w:pStyle w:val="ListParagraph"/>
        <w:spacing w:after="0" w:line="360" w:lineRule="auto"/>
        <w:jc w:val="both"/>
        <w:rPr>
          <w:rFonts w:ascii="Times New Roman" w:hAnsi="Times New Roman" w:cs="Times New Roman"/>
          <w:color w:val="180900"/>
          <w:sz w:val="24"/>
          <w:szCs w:val="24"/>
        </w:rPr>
      </w:pPr>
      <w:r>
        <w:rPr>
          <w:rFonts w:ascii="Times New Roman" w:hAnsi="Times New Roman" w:cs="Times New Roman"/>
          <w:color w:val="180900"/>
          <w:sz w:val="24"/>
          <w:szCs w:val="24"/>
        </w:rPr>
        <w:t xml:space="preserve"> </w:t>
      </w:r>
    </w:p>
    <w:p w:rsidR="00FB7099" w:rsidRDefault="00FB7099" w:rsidP="00FB7099">
      <w:pPr>
        <w:pStyle w:val="ListParagraph"/>
        <w:spacing w:after="0" w:line="360" w:lineRule="auto"/>
        <w:jc w:val="both"/>
        <w:rPr>
          <w:rFonts w:ascii="Times New Roman" w:hAnsi="Times New Roman" w:cs="Times New Roman"/>
          <w:color w:val="180900"/>
          <w:sz w:val="24"/>
          <w:szCs w:val="24"/>
        </w:rPr>
      </w:pPr>
      <w:r>
        <w:rPr>
          <w:rFonts w:ascii="Times New Roman" w:hAnsi="Times New Roman" w:cs="Times New Roman"/>
          <w:color w:val="180900"/>
          <w:sz w:val="24"/>
          <w:szCs w:val="24"/>
        </w:rPr>
        <w:t xml:space="preserve">Langkah selanjutnya adalah melakukan analisis terhadap hasil pengukuran pada metrik </w:t>
      </w:r>
      <w:r w:rsidRPr="00877F60">
        <w:rPr>
          <w:rFonts w:ascii="Times New Roman" w:hAnsi="Times New Roman" w:cs="Times New Roman"/>
          <w:i/>
          <w:color w:val="180900"/>
          <w:sz w:val="24"/>
          <w:szCs w:val="24"/>
        </w:rPr>
        <w:t>Delivery Performance to Customer Commit Date</w:t>
      </w:r>
      <w:r>
        <w:rPr>
          <w:rFonts w:ascii="Times New Roman" w:hAnsi="Times New Roman" w:cs="Times New Roman"/>
          <w:color w:val="180900"/>
          <w:sz w:val="24"/>
          <w:szCs w:val="24"/>
        </w:rPr>
        <w:t xml:space="preserve">.Yaitu kinerja terhadap </w:t>
      </w:r>
      <w:r>
        <w:rPr>
          <w:rFonts w:ascii="Times New Roman" w:hAnsi="Times New Roman" w:cs="Times New Roman"/>
          <w:color w:val="180900"/>
          <w:sz w:val="24"/>
          <w:szCs w:val="24"/>
        </w:rPr>
        <w:lastRenderedPageBreak/>
        <w:t>kemampuan perusahaan untuk memenuhi pesanan pelanggan sesuai waktu yang diminta oleh pelanggan atau waktu yang sudah ditentukan</w:t>
      </w:r>
      <w:proofErr w:type="gramStart"/>
      <w:r>
        <w:rPr>
          <w:rFonts w:ascii="Times New Roman" w:hAnsi="Times New Roman" w:cs="Times New Roman"/>
          <w:color w:val="180900"/>
          <w:sz w:val="24"/>
          <w:szCs w:val="24"/>
        </w:rPr>
        <w:t>..</w:t>
      </w:r>
      <w:proofErr w:type="gramEnd"/>
      <w:r>
        <w:rPr>
          <w:rFonts w:ascii="Times New Roman" w:hAnsi="Times New Roman" w:cs="Times New Roman"/>
          <w:color w:val="180900"/>
          <w:sz w:val="24"/>
          <w:szCs w:val="24"/>
        </w:rPr>
        <w:t xml:space="preserve"> Dalam Gambar 4 berikut dapat dilihat hasil perhitungan dari </w:t>
      </w:r>
      <w:r w:rsidRPr="00877F60">
        <w:rPr>
          <w:rFonts w:ascii="Times New Roman" w:hAnsi="Times New Roman" w:cs="Times New Roman"/>
          <w:i/>
          <w:color w:val="180900"/>
          <w:sz w:val="24"/>
          <w:szCs w:val="24"/>
        </w:rPr>
        <w:t>Delivery Performance to Customer Commit Date</w:t>
      </w:r>
      <w:r>
        <w:rPr>
          <w:rFonts w:ascii="Times New Roman" w:hAnsi="Times New Roman" w:cs="Times New Roman"/>
          <w:color w:val="180900"/>
          <w:sz w:val="24"/>
          <w:szCs w:val="24"/>
        </w:rPr>
        <w:t xml:space="preserve"> yang sudah dilakukan pada </w:t>
      </w:r>
      <w:proofErr w:type="gramStart"/>
      <w:r>
        <w:rPr>
          <w:rFonts w:ascii="Times New Roman" w:hAnsi="Times New Roman" w:cs="Times New Roman"/>
          <w:color w:val="180900"/>
          <w:sz w:val="24"/>
          <w:szCs w:val="24"/>
        </w:rPr>
        <w:t>bab</w:t>
      </w:r>
      <w:proofErr w:type="gramEnd"/>
      <w:r>
        <w:rPr>
          <w:rFonts w:ascii="Times New Roman" w:hAnsi="Times New Roman" w:cs="Times New Roman"/>
          <w:color w:val="180900"/>
          <w:sz w:val="24"/>
          <w:szCs w:val="24"/>
        </w:rPr>
        <w:t xml:space="preserve"> sebelumnya.</w:t>
      </w: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r w:rsidRPr="00C657BB">
        <w:rPr>
          <w:rFonts w:ascii="Times New Roman" w:hAnsi="Times New Roman" w:cs="Times New Roman"/>
          <w:noProof/>
          <w:color w:val="180900"/>
          <w:sz w:val="24"/>
          <w:szCs w:val="24"/>
          <w:lang w:val="id-ID" w:eastAsia="id-ID"/>
        </w:rPr>
        <w:drawing>
          <wp:inline distT="0" distB="0" distL="0" distR="0">
            <wp:extent cx="5457826" cy="2743200"/>
            <wp:effectExtent l="19050" t="0" r="2857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Pr="00454581" w:rsidRDefault="00FB7099" w:rsidP="00FB7099">
      <w:pPr>
        <w:spacing w:after="0" w:line="240" w:lineRule="auto"/>
        <w:jc w:val="center"/>
        <w:rPr>
          <w:rFonts w:ascii="Times New Roman" w:hAnsi="Times New Roman" w:cs="Times New Roman"/>
          <w:color w:val="180900"/>
        </w:rPr>
      </w:pPr>
      <w:r>
        <w:rPr>
          <w:rFonts w:ascii="Times New Roman" w:hAnsi="Times New Roman" w:cs="Times New Roman"/>
          <w:color w:val="180900"/>
        </w:rPr>
        <w:t xml:space="preserve">                  Gambar 4</w:t>
      </w:r>
    </w:p>
    <w:p w:rsidR="00FB7099" w:rsidRPr="00C657BB" w:rsidRDefault="00FB7099" w:rsidP="00FB7099">
      <w:pPr>
        <w:spacing w:after="0" w:line="240" w:lineRule="auto"/>
        <w:jc w:val="center"/>
        <w:rPr>
          <w:rFonts w:ascii="Times New Roman" w:hAnsi="Times New Roman" w:cs="Times New Roman"/>
          <w:color w:val="180900"/>
          <w:sz w:val="24"/>
          <w:szCs w:val="24"/>
        </w:rPr>
      </w:pPr>
      <w:r>
        <w:rPr>
          <w:rFonts w:ascii="Times New Roman" w:hAnsi="Times New Roman" w:cs="Times New Roman"/>
          <w:i/>
          <w:color w:val="180900"/>
          <w:sz w:val="24"/>
          <w:szCs w:val="24"/>
        </w:rPr>
        <w:t xml:space="preserve">                  </w:t>
      </w:r>
      <w:r w:rsidRPr="00C657BB">
        <w:rPr>
          <w:rFonts w:ascii="Times New Roman" w:hAnsi="Times New Roman" w:cs="Times New Roman"/>
          <w:color w:val="180900"/>
          <w:sz w:val="24"/>
          <w:szCs w:val="24"/>
        </w:rPr>
        <w:t xml:space="preserve">Diagram Batang nilai </w:t>
      </w:r>
    </w:p>
    <w:p w:rsidR="00FB7099" w:rsidRDefault="00FB7099" w:rsidP="00FB7099">
      <w:pPr>
        <w:spacing w:after="0" w:line="240" w:lineRule="auto"/>
        <w:jc w:val="center"/>
        <w:rPr>
          <w:rFonts w:ascii="Times New Roman" w:hAnsi="Times New Roman" w:cs="Times New Roman"/>
          <w:color w:val="180900"/>
        </w:rPr>
      </w:pPr>
      <w:r>
        <w:rPr>
          <w:rFonts w:ascii="Times New Roman" w:hAnsi="Times New Roman" w:cs="Times New Roman"/>
          <w:i/>
          <w:color w:val="180900"/>
          <w:sz w:val="24"/>
          <w:szCs w:val="24"/>
        </w:rPr>
        <w:t xml:space="preserve">                    </w:t>
      </w:r>
      <w:r w:rsidRPr="005045A9">
        <w:rPr>
          <w:rFonts w:ascii="Times New Roman" w:hAnsi="Times New Roman" w:cs="Times New Roman"/>
          <w:i/>
          <w:color w:val="180900"/>
          <w:sz w:val="24"/>
          <w:szCs w:val="24"/>
        </w:rPr>
        <w:t xml:space="preserve">Delivery Performance to Customer Commit </w:t>
      </w:r>
      <w:proofErr w:type="gramStart"/>
      <w:r w:rsidRPr="005045A9">
        <w:rPr>
          <w:rFonts w:ascii="Times New Roman" w:hAnsi="Times New Roman" w:cs="Times New Roman"/>
          <w:i/>
          <w:color w:val="180900"/>
          <w:sz w:val="24"/>
          <w:szCs w:val="24"/>
        </w:rPr>
        <w:t>Date</w:t>
      </w:r>
      <w:r>
        <w:rPr>
          <w:rFonts w:ascii="Times New Roman" w:hAnsi="Times New Roman" w:cs="Times New Roman"/>
          <w:i/>
          <w:color w:val="180900"/>
          <w:sz w:val="24"/>
          <w:szCs w:val="24"/>
        </w:rPr>
        <w:t>(</w:t>
      </w:r>
      <w:proofErr w:type="gramEnd"/>
      <w:r>
        <w:rPr>
          <w:rFonts w:ascii="Times New Roman" w:hAnsi="Times New Roman" w:cs="Times New Roman"/>
          <w:i/>
          <w:color w:val="180900"/>
          <w:sz w:val="24"/>
          <w:szCs w:val="24"/>
        </w:rPr>
        <w:t>DPCCD)</w:t>
      </w: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360" w:lineRule="auto"/>
        <w:jc w:val="both"/>
        <w:rPr>
          <w:rFonts w:ascii="Times New Roman" w:hAnsi="Times New Roman" w:cs="Times New Roman"/>
          <w:color w:val="180900"/>
          <w:sz w:val="24"/>
          <w:szCs w:val="24"/>
        </w:rPr>
      </w:pPr>
      <w:r>
        <w:rPr>
          <w:rFonts w:ascii="Times New Roman" w:hAnsi="Times New Roman" w:cs="Times New Roman"/>
          <w:color w:val="180900"/>
          <w:sz w:val="24"/>
          <w:szCs w:val="24"/>
        </w:rPr>
        <w:t xml:space="preserve">Dari Gambar 4 diatas dapat dilihat bahwa selama tahun 2015 rata-rata darinilai untuk kinerja </w:t>
      </w:r>
      <w:r w:rsidRPr="00877F60">
        <w:rPr>
          <w:rFonts w:ascii="Times New Roman" w:hAnsi="Times New Roman" w:cs="Times New Roman"/>
          <w:i/>
          <w:color w:val="180900"/>
          <w:sz w:val="24"/>
          <w:szCs w:val="24"/>
        </w:rPr>
        <w:t>Delivery Performance to Customer Commit Date</w:t>
      </w:r>
      <w:r>
        <w:rPr>
          <w:rFonts w:ascii="Times New Roman" w:hAnsi="Times New Roman" w:cs="Times New Roman"/>
          <w:color w:val="180900"/>
          <w:sz w:val="24"/>
          <w:szCs w:val="24"/>
        </w:rPr>
        <w:t xml:space="preserve"> = 45%.Artinya bahwa hanya 45% dari total pesanan yang diterima,yang mampu dipenuhi sesuai waktu yang telah dijanjikan atau ditentukan.</w:t>
      </w:r>
    </w:p>
    <w:p w:rsidR="00FB7099" w:rsidRPr="00AD749C" w:rsidRDefault="00FB7099" w:rsidP="00FB7099">
      <w:pPr>
        <w:spacing w:after="0" w:line="360" w:lineRule="auto"/>
        <w:jc w:val="both"/>
        <w:rPr>
          <w:rFonts w:ascii="Times New Roman" w:hAnsi="Times New Roman" w:cs="Times New Roman"/>
          <w:color w:val="180900"/>
          <w:sz w:val="24"/>
          <w:szCs w:val="24"/>
        </w:rPr>
      </w:pPr>
    </w:p>
    <w:p w:rsidR="00FB7099" w:rsidRDefault="00FB7099" w:rsidP="00FB7099">
      <w:pPr>
        <w:pStyle w:val="ListParagraph"/>
        <w:spacing w:after="0" w:line="240" w:lineRule="auto"/>
        <w:jc w:val="center"/>
        <w:rPr>
          <w:rFonts w:ascii="Times New Roman" w:hAnsi="Times New Roman" w:cs="Times New Roman"/>
          <w:color w:val="180900"/>
          <w:sz w:val="24"/>
          <w:szCs w:val="24"/>
        </w:rPr>
      </w:pPr>
      <w:r>
        <w:rPr>
          <w:rFonts w:ascii="Times New Roman" w:hAnsi="Times New Roman" w:cs="Times New Roman"/>
          <w:color w:val="180900"/>
          <w:sz w:val="24"/>
          <w:szCs w:val="24"/>
        </w:rPr>
        <w:t>Tabel 1</w:t>
      </w:r>
    </w:p>
    <w:p w:rsidR="00FB7099" w:rsidRDefault="00FB7099" w:rsidP="00FB7099">
      <w:pPr>
        <w:pStyle w:val="ListParagraph"/>
        <w:spacing w:after="0" w:line="240" w:lineRule="auto"/>
        <w:jc w:val="center"/>
        <w:rPr>
          <w:rFonts w:ascii="Times New Roman" w:hAnsi="Times New Roman" w:cs="Times New Roman"/>
          <w:color w:val="180900"/>
          <w:sz w:val="24"/>
          <w:szCs w:val="24"/>
        </w:rPr>
      </w:pPr>
      <w:r>
        <w:rPr>
          <w:rFonts w:ascii="Times New Roman" w:hAnsi="Times New Roman" w:cs="Times New Roman"/>
          <w:color w:val="180900"/>
          <w:sz w:val="24"/>
          <w:szCs w:val="24"/>
        </w:rPr>
        <w:t>Target Kinerja Level 1</w:t>
      </w:r>
    </w:p>
    <w:p w:rsidR="00FB7099" w:rsidRDefault="00FB7099" w:rsidP="00FB7099">
      <w:pPr>
        <w:pStyle w:val="ListParagraph"/>
        <w:spacing w:after="0" w:line="360" w:lineRule="auto"/>
        <w:jc w:val="both"/>
        <w:rPr>
          <w:rFonts w:ascii="Times New Roman" w:hAnsi="Times New Roman" w:cs="Times New Roman"/>
          <w:color w:val="180900"/>
          <w:sz w:val="24"/>
          <w:szCs w:val="24"/>
        </w:rPr>
      </w:pPr>
    </w:p>
    <w:tbl>
      <w:tblPr>
        <w:tblStyle w:val="TableGrid"/>
        <w:tblW w:w="0" w:type="auto"/>
        <w:tblInd w:w="1185" w:type="dxa"/>
        <w:tblLook w:val="04A0"/>
      </w:tblPr>
      <w:tblGrid>
        <w:gridCol w:w="1736"/>
        <w:gridCol w:w="2602"/>
        <w:gridCol w:w="942"/>
        <w:gridCol w:w="1686"/>
        <w:gridCol w:w="953"/>
      </w:tblGrid>
      <w:tr w:rsidR="00FB7099" w:rsidRPr="00470063" w:rsidTr="009D07E8">
        <w:tc>
          <w:tcPr>
            <w:tcW w:w="1736"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Performance Attribute</w:t>
            </w:r>
          </w:p>
        </w:tc>
        <w:tc>
          <w:tcPr>
            <w:tcW w:w="2602"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Strategic Metric</w:t>
            </w:r>
          </w:p>
        </w:tc>
        <w:tc>
          <w:tcPr>
            <w:tcW w:w="942"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Kinerja</w:t>
            </w:r>
          </w:p>
        </w:tc>
        <w:tc>
          <w:tcPr>
            <w:tcW w:w="1686"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Target Kinerja</w:t>
            </w:r>
          </w:p>
        </w:tc>
        <w:tc>
          <w:tcPr>
            <w:tcW w:w="953"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Pr>
                <w:rFonts w:ascii="Times New Roman" w:hAnsi="Times New Roman" w:cs="Times New Roman"/>
                <w:color w:val="180900"/>
                <w:sz w:val="24"/>
                <w:szCs w:val="24"/>
              </w:rPr>
              <w:t>Gap</w:t>
            </w:r>
          </w:p>
        </w:tc>
      </w:tr>
      <w:tr w:rsidR="00FB7099" w:rsidRPr="00470063" w:rsidTr="009D07E8">
        <w:tc>
          <w:tcPr>
            <w:tcW w:w="1736"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Reliability</w:t>
            </w:r>
          </w:p>
        </w:tc>
        <w:tc>
          <w:tcPr>
            <w:tcW w:w="2602"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 xml:space="preserve">Perfect Order Fullfillment </w:t>
            </w:r>
          </w:p>
        </w:tc>
        <w:tc>
          <w:tcPr>
            <w:tcW w:w="942" w:type="dxa"/>
          </w:tcPr>
          <w:p w:rsidR="00FB7099" w:rsidRPr="00470063" w:rsidRDefault="00FB7099" w:rsidP="009D07E8">
            <w:pPr>
              <w:autoSpaceDE w:val="0"/>
              <w:autoSpaceDN w:val="0"/>
              <w:adjustRightInd w:val="0"/>
              <w:jc w:val="center"/>
              <w:rPr>
                <w:rFonts w:ascii="Times New Roman" w:hAnsi="Times New Roman" w:cs="Times New Roman"/>
                <w:color w:val="180900"/>
                <w:sz w:val="24"/>
                <w:szCs w:val="24"/>
              </w:rPr>
            </w:pPr>
            <w:r w:rsidRPr="00470063">
              <w:rPr>
                <w:rFonts w:ascii="Times New Roman" w:hAnsi="Times New Roman" w:cs="Times New Roman"/>
                <w:color w:val="180900"/>
                <w:sz w:val="24"/>
                <w:szCs w:val="24"/>
              </w:rPr>
              <w:t>45%</w:t>
            </w:r>
          </w:p>
        </w:tc>
        <w:tc>
          <w:tcPr>
            <w:tcW w:w="1686"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100%</w:t>
            </w:r>
          </w:p>
        </w:tc>
        <w:tc>
          <w:tcPr>
            <w:tcW w:w="953"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Pr>
                <w:rFonts w:ascii="Times New Roman" w:hAnsi="Times New Roman" w:cs="Times New Roman"/>
                <w:color w:val="180900"/>
                <w:sz w:val="24"/>
                <w:szCs w:val="24"/>
              </w:rPr>
              <w:t>55%</w:t>
            </w:r>
          </w:p>
        </w:tc>
      </w:tr>
      <w:tr w:rsidR="00FB7099" w:rsidRPr="00470063" w:rsidTr="009D07E8">
        <w:tc>
          <w:tcPr>
            <w:tcW w:w="1736"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Responsiveness</w:t>
            </w:r>
          </w:p>
        </w:tc>
        <w:tc>
          <w:tcPr>
            <w:tcW w:w="2602"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Order Fullfillment Cycle Time</w:t>
            </w:r>
          </w:p>
        </w:tc>
        <w:tc>
          <w:tcPr>
            <w:tcW w:w="942" w:type="dxa"/>
          </w:tcPr>
          <w:p w:rsidR="00FB7099" w:rsidRPr="00470063" w:rsidRDefault="00FB7099" w:rsidP="009D07E8">
            <w:pPr>
              <w:autoSpaceDE w:val="0"/>
              <w:autoSpaceDN w:val="0"/>
              <w:adjustRightInd w:val="0"/>
              <w:jc w:val="center"/>
              <w:rPr>
                <w:rFonts w:ascii="Times New Roman" w:hAnsi="Times New Roman" w:cs="Times New Roman"/>
                <w:color w:val="180900"/>
                <w:sz w:val="24"/>
                <w:szCs w:val="24"/>
              </w:rPr>
            </w:pPr>
            <w:r w:rsidRPr="00470063">
              <w:rPr>
                <w:rFonts w:ascii="Times New Roman" w:hAnsi="Times New Roman" w:cs="Times New Roman"/>
                <w:color w:val="180900"/>
                <w:sz w:val="24"/>
                <w:szCs w:val="24"/>
              </w:rPr>
              <w:t>2.5 hari</w:t>
            </w:r>
          </w:p>
        </w:tc>
        <w:tc>
          <w:tcPr>
            <w:tcW w:w="1686"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sidRPr="00470063">
              <w:rPr>
                <w:rFonts w:ascii="Times New Roman" w:hAnsi="Times New Roman" w:cs="Times New Roman"/>
                <w:color w:val="180900"/>
                <w:sz w:val="24"/>
                <w:szCs w:val="24"/>
              </w:rPr>
              <w:t>1 hari</w:t>
            </w:r>
          </w:p>
        </w:tc>
        <w:tc>
          <w:tcPr>
            <w:tcW w:w="953" w:type="dxa"/>
          </w:tcPr>
          <w:p w:rsidR="00FB7099" w:rsidRPr="00470063" w:rsidRDefault="00FB7099" w:rsidP="009D07E8">
            <w:pPr>
              <w:autoSpaceDE w:val="0"/>
              <w:autoSpaceDN w:val="0"/>
              <w:adjustRightInd w:val="0"/>
              <w:rPr>
                <w:rFonts w:ascii="Times New Roman" w:hAnsi="Times New Roman" w:cs="Times New Roman"/>
                <w:color w:val="180900"/>
                <w:sz w:val="24"/>
                <w:szCs w:val="24"/>
              </w:rPr>
            </w:pPr>
            <w:r>
              <w:rPr>
                <w:rFonts w:ascii="Times New Roman" w:hAnsi="Times New Roman" w:cs="Times New Roman"/>
                <w:color w:val="180900"/>
                <w:sz w:val="24"/>
                <w:szCs w:val="24"/>
              </w:rPr>
              <w:t>1.5 hari</w:t>
            </w:r>
          </w:p>
        </w:tc>
      </w:tr>
    </w:tbl>
    <w:p w:rsidR="00FB7099" w:rsidRDefault="00FB7099" w:rsidP="00FB7099">
      <w:pPr>
        <w:pStyle w:val="ListParagraph"/>
        <w:spacing w:after="0" w:line="240" w:lineRule="auto"/>
        <w:jc w:val="center"/>
        <w:rPr>
          <w:rFonts w:ascii="Times New Roman" w:hAnsi="Times New Roman" w:cs="Times New Roman"/>
          <w:color w:val="180900"/>
          <w:sz w:val="24"/>
          <w:szCs w:val="24"/>
        </w:rPr>
      </w:pPr>
    </w:p>
    <w:p w:rsidR="00FB7099" w:rsidRDefault="00FB7099" w:rsidP="003C1C72">
      <w:pPr>
        <w:pStyle w:val="ListParagraph"/>
        <w:spacing w:after="0" w:line="360" w:lineRule="auto"/>
        <w:jc w:val="both"/>
        <w:rPr>
          <w:rFonts w:ascii="Times New Roman" w:hAnsi="Times New Roman" w:cs="Times New Roman"/>
          <w:sz w:val="24"/>
          <w:szCs w:val="24"/>
        </w:rPr>
      </w:pPr>
    </w:p>
    <w:p w:rsidR="00FB7099" w:rsidRPr="00FB7099" w:rsidRDefault="00FB7099" w:rsidP="00FB7099">
      <w:pPr>
        <w:spacing w:after="0" w:line="360" w:lineRule="auto"/>
        <w:jc w:val="both"/>
        <w:rPr>
          <w:rFonts w:ascii="Times New Roman" w:hAnsi="Times New Roman" w:cs="Times New Roman"/>
          <w:b/>
          <w:sz w:val="24"/>
          <w:szCs w:val="24"/>
        </w:rPr>
      </w:pPr>
      <w:r w:rsidRPr="00FB7099">
        <w:rPr>
          <w:rFonts w:ascii="Times New Roman" w:hAnsi="Times New Roman" w:cs="Times New Roman"/>
          <w:b/>
          <w:sz w:val="24"/>
          <w:szCs w:val="24"/>
        </w:rPr>
        <w:lastRenderedPageBreak/>
        <w:t>KESIMPULAN</w:t>
      </w:r>
    </w:p>
    <w:p w:rsidR="00FB7099" w:rsidRDefault="00FB7099" w:rsidP="00FB709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Perhitungan kinerja untuk masing-masing atribut di level 1 dan level 2 sesuai dengan batasan pada penelitian ini:</w:t>
      </w:r>
    </w:p>
    <w:p w:rsidR="00FB7099" w:rsidRPr="007F4033" w:rsidRDefault="00FB7099" w:rsidP="00FB709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Level 1</w:t>
      </w:r>
    </w:p>
    <w:p w:rsidR="00FB7099" w:rsidRDefault="00FB7099" w:rsidP="00FB7099">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Perfect Order Fullfillment 45 %</w:t>
      </w:r>
    </w:p>
    <w:p w:rsidR="00FB7099" w:rsidRDefault="00FB7099" w:rsidP="00FB7099">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Order Fullfillment Cycle Time 2.5 hari</w:t>
      </w:r>
    </w:p>
    <w:p w:rsidR="00FB7099" w:rsidRDefault="00FB7099" w:rsidP="00FB709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Level 2</w:t>
      </w:r>
    </w:p>
    <w:p w:rsidR="00FB7099" w:rsidRDefault="00FB7099" w:rsidP="00FB709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of Orders Delivered In Full 99.9 %</w:t>
      </w:r>
    </w:p>
    <w:p w:rsidR="00FB7099" w:rsidRDefault="00FB7099" w:rsidP="00FB709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Delivery Performance to Customer Commit Date 45%</w:t>
      </w:r>
    </w:p>
    <w:p w:rsidR="00FB7099" w:rsidRDefault="00FB7099" w:rsidP="00FB709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Hasil Perhitungan kinerja yang didapatkan perusahaan dapat menentukan target dari masing-masing atribut dan untuk metric level 1 dan level 2,sehingga bisa diketahui seberapa besar gap yang terjadi saat ini.Untuk target dan gap dari hasil perhitungannya sebagai berikut :</w:t>
      </w:r>
    </w:p>
    <w:p w:rsidR="00FB7099" w:rsidRDefault="00FB7099" w:rsidP="00FB709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Level 1 </w:t>
      </w:r>
    </w:p>
    <w:p w:rsidR="00FB7099" w:rsidRDefault="00FB7099" w:rsidP="00FB7099">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Perfect Order Fullfillment 55 %</w:t>
      </w:r>
    </w:p>
    <w:p w:rsidR="00FB7099" w:rsidRDefault="00FB7099" w:rsidP="00FB7099">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Order Fullfillment Cycle Time 1.5 hari</w:t>
      </w:r>
    </w:p>
    <w:p w:rsidR="00FB7099" w:rsidRDefault="00FB7099" w:rsidP="00FB7099">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Level 2</w:t>
      </w:r>
    </w:p>
    <w:p w:rsidR="00FB7099" w:rsidRDefault="00FB7099" w:rsidP="00FB709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of Orders Delivered In Full 0.05 %</w:t>
      </w:r>
    </w:p>
    <w:p w:rsidR="00FB7099" w:rsidRDefault="00FB7099" w:rsidP="00FB7099">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Delivery Performance to Customer Commit Date 55%</w:t>
      </w:r>
    </w:p>
    <w:p w:rsidR="00FB7099" w:rsidRDefault="00FB7099" w:rsidP="00FB709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color w:val="180900"/>
          <w:sz w:val="24"/>
          <w:szCs w:val="24"/>
        </w:rPr>
        <w:t xml:space="preserve">Dari hasil analisis terhadap ukuran kinerja dari metrik-metrik dalam SCOR Model bisa diambil kesimpulan bahwa ketidakmampuan perusahaan dalam memenuhi target adalah jika komponen waktu digunakan sebagai perhitungan. Nilai </w:t>
      </w:r>
      <w:r w:rsidRPr="001D72AD">
        <w:rPr>
          <w:rFonts w:ascii="Times New Roman" w:hAnsi="Times New Roman" w:cs="Times New Roman"/>
          <w:i/>
          <w:sz w:val="24"/>
          <w:szCs w:val="24"/>
        </w:rPr>
        <w:t>Order Fullfillment Cycle Time</w:t>
      </w:r>
      <w:r>
        <w:rPr>
          <w:rFonts w:ascii="Times New Roman" w:hAnsi="Times New Roman" w:cs="Times New Roman"/>
          <w:i/>
          <w:sz w:val="24"/>
          <w:szCs w:val="24"/>
        </w:rPr>
        <w:t xml:space="preserve"> (OFCT) </w:t>
      </w:r>
      <w:r>
        <w:rPr>
          <w:rFonts w:ascii="Times New Roman" w:hAnsi="Times New Roman" w:cs="Times New Roman"/>
          <w:sz w:val="24"/>
          <w:szCs w:val="24"/>
        </w:rPr>
        <w:t>yang sudah dihitung adalah 2.5 hari,artinya bahwa pesanan baru dapat dikirim dalam waktu 2.5 hari,sementara waktu yang dijanjikan dan ditentukan adalah 1 hari.</w:t>
      </w:r>
    </w:p>
    <w:p w:rsidR="00FB7099" w:rsidRDefault="00FB7099" w:rsidP="00FB709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Dari hasil pemetaan terhadap proses-proses </w:t>
      </w:r>
      <w:r w:rsidRPr="008D7381">
        <w:rPr>
          <w:rFonts w:ascii="Times New Roman" w:hAnsi="Times New Roman" w:cs="Times New Roman"/>
          <w:i/>
          <w:sz w:val="24"/>
          <w:szCs w:val="24"/>
        </w:rPr>
        <w:t>supply chain management</w:t>
      </w:r>
      <w:r>
        <w:rPr>
          <w:rFonts w:ascii="Times New Roman" w:hAnsi="Times New Roman" w:cs="Times New Roman"/>
          <w:sz w:val="24"/>
          <w:szCs w:val="24"/>
        </w:rPr>
        <w:t xml:space="preserve"> di perusahaan</w:t>
      </w:r>
      <w:proofErr w:type="gramStart"/>
      <w:r>
        <w:rPr>
          <w:rFonts w:ascii="Times New Roman" w:hAnsi="Times New Roman" w:cs="Times New Roman"/>
          <w:sz w:val="24"/>
          <w:szCs w:val="24"/>
        </w:rPr>
        <w:t>,terutama</w:t>
      </w:r>
      <w:proofErr w:type="gramEnd"/>
      <w:r>
        <w:rPr>
          <w:rFonts w:ascii="Times New Roman" w:hAnsi="Times New Roman" w:cs="Times New Roman"/>
          <w:sz w:val="24"/>
          <w:szCs w:val="24"/>
        </w:rPr>
        <w:t xml:space="preserve"> pada proses delivery,didapatkan bahwa estimasi waktu yang dibutuhkan perusahaan untuk memenuhi pesanan pelanggan berkisar di 2 hari.Sehingga disain alur prosesnya selama ini tidak memungkinkan untuk dapat mencapai target 1 hari.Untuk itu perlu dilakukannya suatu improvement atau perbaikan terhadap beberapa alur prosesnya.</w:t>
      </w:r>
    </w:p>
    <w:p w:rsidR="00FB7099" w:rsidRDefault="00FB7099" w:rsidP="00FB7099">
      <w:pPr>
        <w:spacing w:after="0" w:line="360" w:lineRule="auto"/>
        <w:jc w:val="both"/>
        <w:rPr>
          <w:rFonts w:ascii="Times New Roman" w:hAnsi="Times New Roman" w:cs="Times New Roman"/>
          <w:sz w:val="24"/>
          <w:szCs w:val="24"/>
        </w:rPr>
      </w:pPr>
    </w:p>
    <w:p w:rsidR="00FB7099" w:rsidRDefault="00FB7099" w:rsidP="00FB7099">
      <w:pPr>
        <w:spacing w:after="0" w:line="360" w:lineRule="auto"/>
        <w:jc w:val="both"/>
        <w:rPr>
          <w:rFonts w:ascii="Times New Roman" w:hAnsi="Times New Roman" w:cs="Times New Roman"/>
          <w:sz w:val="24"/>
          <w:szCs w:val="24"/>
        </w:rPr>
      </w:pPr>
    </w:p>
    <w:p w:rsidR="00FB7099" w:rsidRDefault="00FB7099" w:rsidP="00FB7099">
      <w:pPr>
        <w:spacing w:after="0" w:line="360" w:lineRule="auto"/>
        <w:jc w:val="both"/>
        <w:rPr>
          <w:rFonts w:ascii="Times New Roman" w:hAnsi="Times New Roman" w:cs="Times New Roman"/>
          <w:sz w:val="24"/>
          <w:szCs w:val="24"/>
        </w:rPr>
      </w:pPr>
    </w:p>
    <w:p w:rsidR="00FB7099" w:rsidRDefault="00FB7099" w:rsidP="00FB7099">
      <w:pPr>
        <w:spacing w:after="0" w:line="360" w:lineRule="auto"/>
        <w:jc w:val="both"/>
        <w:rPr>
          <w:rFonts w:ascii="Times New Roman" w:hAnsi="Times New Roman" w:cs="Times New Roman"/>
          <w:sz w:val="24"/>
          <w:szCs w:val="24"/>
        </w:rPr>
      </w:pPr>
    </w:p>
    <w:p w:rsidR="00FB7099" w:rsidRDefault="00FB7099" w:rsidP="00FB70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DAFTAR PUSTAKA</w:t>
      </w:r>
    </w:p>
    <w:p w:rsidR="00FB7099" w:rsidRDefault="00FB7099" w:rsidP="00FB7099">
      <w:pPr>
        <w:pStyle w:val="Title"/>
        <w:numPr>
          <w:ilvl w:val="0"/>
          <w:numId w:val="5"/>
        </w:numPr>
        <w:jc w:val="both"/>
        <w:rPr>
          <w:bCs/>
        </w:rPr>
      </w:pPr>
      <w:r>
        <w:rPr>
          <w:bCs/>
        </w:rPr>
        <w:t xml:space="preserve">Ballou, Ronald. </w:t>
      </w:r>
      <w:proofErr w:type="gramStart"/>
      <w:r>
        <w:rPr>
          <w:bCs/>
        </w:rPr>
        <w:t xml:space="preserve">H., 1973, </w:t>
      </w:r>
      <w:r>
        <w:rPr>
          <w:bCs/>
          <w:i/>
        </w:rPr>
        <w:t>Business Logistics Management</w:t>
      </w:r>
      <w:r>
        <w:rPr>
          <w:bCs/>
        </w:rPr>
        <w:t>, Edisi Kedua, Prentice- Hall, Inc., Englewood Cliffs, New Jersey.</w:t>
      </w:r>
      <w:proofErr w:type="gramEnd"/>
    </w:p>
    <w:p w:rsidR="00FB7099" w:rsidRDefault="00FB7099" w:rsidP="00FB7099">
      <w:pPr>
        <w:pStyle w:val="Title"/>
        <w:numPr>
          <w:ilvl w:val="0"/>
          <w:numId w:val="5"/>
        </w:numPr>
        <w:jc w:val="both"/>
        <w:rPr>
          <w:bCs/>
        </w:rPr>
      </w:pPr>
      <w:r>
        <w:rPr>
          <w:bCs/>
        </w:rPr>
        <w:t xml:space="preserve">Dewi Yanna, 2009, Pengukuran Kinerja Supply Chain Biro Pabrik Kantong PT.Semen Padang Menggunakan </w:t>
      </w:r>
      <w:r w:rsidRPr="006A6F56">
        <w:rPr>
          <w:bCs/>
          <w:i/>
        </w:rPr>
        <w:t>Supply Chain Operation Reference (SCOR) Model</w:t>
      </w:r>
      <w:r>
        <w:rPr>
          <w:bCs/>
        </w:rPr>
        <w:t>, Universitas Andalas, Padang.</w:t>
      </w:r>
    </w:p>
    <w:p w:rsidR="00FB7099" w:rsidRDefault="00FB7099" w:rsidP="00FB7099">
      <w:pPr>
        <w:pStyle w:val="Title"/>
        <w:numPr>
          <w:ilvl w:val="0"/>
          <w:numId w:val="5"/>
        </w:numPr>
        <w:jc w:val="both"/>
        <w:rPr>
          <w:bCs/>
        </w:rPr>
      </w:pPr>
      <w:r>
        <w:rPr>
          <w:bCs/>
        </w:rPr>
        <w:t>Dwi Anditya Rizki, 2012, Analisis Proses Supply Chain Management Dengan Metode SCOR Model di PT Bukit Asam</w:t>
      </w:r>
      <w:proofErr w:type="gramStart"/>
      <w:r>
        <w:rPr>
          <w:bCs/>
        </w:rPr>
        <w:t>,Tbk</w:t>
      </w:r>
      <w:proofErr w:type="gramEnd"/>
      <w:r>
        <w:rPr>
          <w:bCs/>
        </w:rPr>
        <w:t>, Universitas Telkom, Bandung.</w:t>
      </w:r>
    </w:p>
    <w:p w:rsidR="00FB7099" w:rsidRPr="00B00D4C" w:rsidRDefault="00FB7099" w:rsidP="00FB7099">
      <w:pPr>
        <w:pStyle w:val="Title"/>
        <w:numPr>
          <w:ilvl w:val="0"/>
          <w:numId w:val="5"/>
        </w:numPr>
        <w:jc w:val="both"/>
        <w:rPr>
          <w:bCs/>
        </w:rPr>
      </w:pPr>
      <w:r w:rsidRPr="00BE1F7E">
        <w:rPr>
          <w:rFonts w:eastAsiaTheme="minorHAnsi"/>
          <w:bCs/>
          <w:szCs w:val="24"/>
        </w:rPr>
        <w:t>Hai Lu &amp; Yirong Su, 2009,</w:t>
      </w:r>
      <w:r w:rsidRPr="00BE1F7E">
        <w:rPr>
          <w:rFonts w:eastAsiaTheme="minorHAnsi"/>
          <w:b/>
          <w:bCs/>
          <w:szCs w:val="24"/>
        </w:rPr>
        <w:t xml:space="preserve"> </w:t>
      </w:r>
      <w:proofErr w:type="gramStart"/>
      <w:r w:rsidRPr="00BE1F7E">
        <w:rPr>
          <w:rFonts w:eastAsiaTheme="minorHAnsi"/>
          <w:bCs/>
          <w:szCs w:val="24"/>
        </w:rPr>
        <w:t>An</w:t>
      </w:r>
      <w:proofErr w:type="gramEnd"/>
      <w:r w:rsidRPr="00BE1F7E">
        <w:rPr>
          <w:rFonts w:eastAsiaTheme="minorHAnsi"/>
          <w:bCs/>
          <w:szCs w:val="24"/>
        </w:rPr>
        <w:t xml:space="preserve"> Approach Towarrds Overall Supply Chain Efficiency, </w:t>
      </w:r>
      <w:r w:rsidRPr="00BE1F7E">
        <w:rPr>
          <w:rFonts w:eastAsiaTheme="minorHAnsi"/>
          <w:szCs w:val="24"/>
        </w:rPr>
        <w:t>School of Economics and Commercial Law Göteborg University</w:t>
      </w:r>
      <w:r>
        <w:rPr>
          <w:rFonts w:eastAsiaTheme="minorHAnsi"/>
          <w:szCs w:val="24"/>
        </w:rPr>
        <w:t>, Sweden.</w:t>
      </w:r>
    </w:p>
    <w:p w:rsidR="00FB7099" w:rsidRDefault="00FB7099" w:rsidP="00FB7099">
      <w:pPr>
        <w:pStyle w:val="Title"/>
        <w:numPr>
          <w:ilvl w:val="0"/>
          <w:numId w:val="5"/>
        </w:numPr>
        <w:jc w:val="both"/>
        <w:rPr>
          <w:bCs/>
        </w:rPr>
      </w:pPr>
      <w:r>
        <w:rPr>
          <w:bCs/>
        </w:rPr>
        <w:t xml:space="preserve">Manahan P Tampubolon,Prof.Dr.SE,MM, 2014, </w:t>
      </w:r>
      <w:r w:rsidRPr="00560970">
        <w:rPr>
          <w:bCs/>
          <w:i/>
        </w:rPr>
        <w:t>Manajemen Operasi &amp; Rantai Pemasok</w:t>
      </w:r>
      <w:r>
        <w:rPr>
          <w:bCs/>
        </w:rPr>
        <w:t>, Edisi Pertama, Mitra Wacana Media, Jakarta.</w:t>
      </w:r>
    </w:p>
    <w:p w:rsidR="00FB7099" w:rsidRDefault="00FB7099" w:rsidP="00FB7099">
      <w:pPr>
        <w:pStyle w:val="Title"/>
        <w:numPr>
          <w:ilvl w:val="0"/>
          <w:numId w:val="5"/>
        </w:numPr>
        <w:jc w:val="both"/>
        <w:rPr>
          <w:bCs/>
        </w:rPr>
      </w:pPr>
      <w:r>
        <w:rPr>
          <w:bCs/>
        </w:rPr>
        <w:t xml:space="preserve">Moch.Ahlan Munajat, Analisis Performansi Rantai Pasok Menggunakan Model </w:t>
      </w:r>
      <w:r w:rsidRPr="008E35C1">
        <w:rPr>
          <w:bCs/>
          <w:i/>
        </w:rPr>
        <w:t>Supply Chain Operations Reference</w:t>
      </w:r>
      <w:r>
        <w:rPr>
          <w:bCs/>
        </w:rPr>
        <w:t xml:space="preserve"> (SCOR) di PT.Asno Horie Indonesia, Universitas Komputer Indonesia, Bandung.</w:t>
      </w:r>
    </w:p>
    <w:p w:rsidR="00FB7099" w:rsidRDefault="00FB7099" w:rsidP="00FB7099">
      <w:pPr>
        <w:pStyle w:val="Title"/>
        <w:numPr>
          <w:ilvl w:val="0"/>
          <w:numId w:val="5"/>
        </w:numPr>
        <w:jc w:val="both"/>
        <w:rPr>
          <w:bCs/>
        </w:rPr>
      </w:pPr>
      <w:r>
        <w:rPr>
          <w:bCs/>
        </w:rPr>
        <w:t>Nofan Hadi Ahmad, 2013,Analisa Pengukuran Dan Perbaikan Kinerja Supply Chain Di PT”XYZ”,Institut Teknologi Adi Tama, Surabaya.</w:t>
      </w:r>
    </w:p>
    <w:p w:rsidR="00FB7099" w:rsidRDefault="00FB7099" w:rsidP="00FB7099">
      <w:pPr>
        <w:pStyle w:val="Title"/>
        <w:numPr>
          <w:ilvl w:val="0"/>
          <w:numId w:val="5"/>
        </w:numPr>
        <w:jc w:val="both"/>
        <w:rPr>
          <w:bCs/>
        </w:rPr>
      </w:pPr>
      <w:r>
        <w:rPr>
          <w:bCs/>
        </w:rPr>
        <w:t>Paul</w:t>
      </w:r>
      <w:proofErr w:type="gramStart"/>
      <w:r>
        <w:rPr>
          <w:bCs/>
        </w:rPr>
        <w:t>,John</w:t>
      </w:r>
      <w:proofErr w:type="gramEnd"/>
      <w:r>
        <w:rPr>
          <w:bCs/>
        </w:rPr>
        <w:t xml:space="preserve">, 2014, Panduan Penerapan Transformasi Rantai Suplai dengan Model </w:t>
      </w:r>
      <w:r w:rsidRPr="00D746C8">
        <w:rPr>
          <w:bCs/>
          <w:i/>
        </w:rPr>
        <w:t>SCOR</w:t>
      </w:r>
      <w:r w:rsidRPr="00D746C8">
        <w:rPr>
          <w:bCs/>
          <w:vertAlign w:val="superscript"/>
        </w:rPr>
        <w:t>®</w:t>
      </w:r>
      <w:r>
        <w:rPr>
          <w:bCs/>
        </w:rPr>
        <w:t>, Edisi Satu ,PPM (Edisi Bahasa Indonesia), Jakarta.</w:t>
      </w:r>
    </w:p>
    <w:p w:rsidR="00FB7099" w:rsidRPr="00BE1F7E" w:rsidRDefault="00FB7099" w:rsidP="00FB7099">
      <w:pPr>
        <w:pStyle w:val="Title"/>
        <w:numPr>
          <w:ilvl w:val="0"/>
          <w:numId w:val="5"/>
        </w:numPr>
        <w:jc w:val="both"/>
        <w:rPr>
          <w:bCs/>
        </w:rPr>
      </w:pPr>
      <w:r>
        <w:rPr>
          <w:bCs/>
        </w:rPr>
        <w:t>Supply Chain Council, 2012, Supply Chain Operations Reference Model</w:t>
      </w:r>
      <w:proofErr w:type="gramStart"/>
      <w:r>
        <w:rPr>
          <w:bCs/>
        </w:rPr>
        <w:t>,United</w:t>
      </w:r>
      <w:proofErr w:type="gramEnd"/>
      <w:r>
        <w:rPr>
          <w:bCs/>
        </w:rPr>
        <w:t xml:space="preserve"> State of America.</w:t>
      </w:r>
    </w:p>
    <w:p w:rsidR="00FB7099" w:rsidRPr="00FB7099" w:rsidRDefault="00FB7099" w:rsidP="00FB7099">
      <w:pPr>
        <w:spacing w:after="0" w:line="360" w:lineRule="auto"/>
        <w:jc w:val="both"/>
        <w:rPr>
          <w:rFonts w:ascii="Times New Roman" w:hAnsi="Times New Roman" w:cs="Times New Roman"/>
          <w:sz w:val="24"/>
          <w:szCs w:val="24"/>
        </w:rPr>
      </w:pPr>
    </w:p>
    <w:p w:rsidR="00FB7099" w:rsidRPr="008D7381" w:rsidRDefault="00FB7099" w:rsidP="00FB7099">
      <w:pPr>
        <w:pStyle w:val="ListParagraph"/>
        <w:rPr>
          <w:rFonts w:ascii="Times New Roman" w:hAnsi="Times New Roman" w:cs="Times New Roman"/>
          <w:sz w:val="24"/>
          <w:szCs w:val="24"/>
        </w:rPr>
      </w:pPr>
    </w:p>
    <w:p w:rsidR="003C1C72" w:rsidRDefault="003C1C72" w:rsidP="003C1C72">
      <w:pPr>
        <w:pStyle w:val="Default"/>
        <w:spacing w:line="360" w:lineRule="auto"/>
        <w:jc w:val="both"/>
      </w:pPr>
    </w:p>
    <w:p w:rsidR="003C1C72" w:rsidRDefault="003C1C72" w:rsidP="003C1C72">
      <w:pPr>
        <w:pStyle w:val="Default"/>
        <w:spacing w:line="360" w:lineRule="auto"/>
        <w:jc w:val="both"/>
      </w:pPr>
    </w:p>
    <w:p w:rsidR="003C1C72" w:rsidRPr="00982E09" w:rsidRDefault="003C1C72" w:rsidP="00982E09">
      <w:pPr>
        <w:autoSpaceDE w:val="0"/>
        <w:autoSpaceDN w:val="0"/>
        <w:adjustRightInd w:val="0"/>
        <w:spacing w:after="0" w:line="360" w:lineRule="auto"/>
        <w:jc w:val="both"/>
        <w:rPr>
          <w:rFonts w:ascii="Times New Roman" w:eastAsia="Calibri" w:hAnsi="Times New Roman" w:cs="Times New Roman"/>
          <w:sz w:val="24"/>
          <w:szCs w:val="24"/>
        </w:rPr>
      </w:pPr>
    </w:p>
    <w:p w:rsidR="00982E09" w:rsidRPr="00982E09" w:rsidRDefault="00982E09" w:rsidP="00982E09">
      <w:pPr>
        <w:pStyle w:val="Default"/>
        <w:spacing w:line="360" w:lineRule="auto"/>
        <w:jc w:val="both"/>
      </w:pPr>
      <w:r w:rsidRPr="00982E09">
        <w:t xml:space="preserve"> </w:t>
      </w:r>
    </w:p>
    <w:p w:rsidR="00982E09" w:rsidRPr="00982E09" w:rsidRDefault="00982E09" w:rsidP="00982E09">
      <w:pPr>
        <w:spacing w:after="0" w:line="360" w:lineRule="auto"/>
        <w:jc w:val="both"/>
        <w:rPr>
          <w:rFonts w:ascii="Times New Roman" w:hAnsi="Times New Roman" w:cs="Times New Roman"/>
          <w:sz w:val="24"/>
          <w:szCs w:val="24"/>
        </w:rPr>
      </w:pPr>
    </w:p>
    <w:p w:rsidR="00982E09" w:rsidRPr="008908F4" w:rsidRDefault="00982E09" w:rsidP="00982E09">
      <w:pPr>
        <w:spacing w:after="0" w:line="360" w:lineRule="auto"/>
        <w:jc w:val="both"/>
        <w:rPr>
          <w:rFonts w:ascii="Times New Roman" w:hAnsi="Times New Roman" w:cs="Times New Roman"/>
          <w:sz w:val="24"/>
          <w:szCs w:val="24"/>
        </w:rPr>
      </w:pPr>
    </w:p>
    <w:p w:rsidR="00982E09" w:rsidRPr="00982E09" w:rsidRDefault="00982E09" w:rsidP="00982E09">
      <w:pPr>
        <w:spacing w:after="0" w:line="240" w:lineRule="auto"/>
        <w:jc w:val="both"/>
        <w:rPr>
          <w:rFonts w:ascii="Times New Roman" w:hAnsi="Times New Roman" w:cs="Times New Roman"/>
          <w:sz w:val="24"/>
          <w:szCs w:val="24"/>
        </w:rPr>
      </w:pPr>
    </w:p>
    <w:sectPr w:rsidR="00982E09" w:rsidRPr="00982E09" w:rsidSect="007F28C2">
      <w:footerReference w:type="default" r:id="rId11"/>
      <w:footerReference w:type="first" r:id="rId12"/>
      <w:pgSz w:w="11907" w:h="16839"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F2A" w:rsidRDefault="00354F2A" w:rsidP="007F28C2">
      <w:pPr>
        <w:spacing w:after="0" w:line="240" w:lineRule="auto"/>
      </w:pPr>
      <w:r>
        <w:separator/>
      </w:r>
    </w:p>
  </w:endnote>
  <w:endnote w:type="continuationSeparator" w:id="0">
    <w:p w:rsidR="00354F2A" w:rsidRDefault="00354F2A" w:rsidP="007F2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7127"/>
      <w:docPartObj>
        <w:docPartGallery w:val="Page Numbers (Bottom of Page)"/>
        <w:docPartUnique/>
      </w:docPartObj>
    </w:sdtPr>
    <w:sdtContent>
      <w:p w:rsidR="007F28C2" w:rsidRDefault="00371693">
        <w:pPr>
          <w:pStyle w:val="Footer"/>
          <w:jc w:val="right"/>
        </w:pPr>
        <w:fldSimple w:instr=" PAGE   \* MERGEFORMAT ">
          <w:r w:rsidR="00473B5E">
            <w:rPr>
              <w:noProof/>
            </w:rPr>
            <w:t>10</w:t>
          </w:r>
        </w:fldSimple>
      </w:p>
    </w:sdtContent>
  </w:sdt>
  <w:p w:rsidR="007F28C2" w:rsidRDefault="007F2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7128"/>
      <w:docPartObj>
        <w:docPartGallery w:val="Page Numbers (Bottom of Page)"/>
        <w:docPartUnique/>
      </w:docPartObj>
    </w:sdtPr>
    <w:sdtContent>
      <w:p w:rsidR="007F28C2" w:rsidRDefault="00371693">
        <w:pPr>
          <w:pStyle w:val="Footer"/>
          <w:jc w:val="center"/>
        </w:pPr>
        <w:fldSimple w:instr=" PAGE   \* MERGEFORMAT ">
          <w:r w:rsidR="00473B5E">
            <w:rPr>
              <w:noProof/>
            </w:rPr>
            <w:t>1</w:t>
          </w:r>
        </w:fldSimple>
      </w:p>
    </w:sdtContent>
  </w:sdt>
  <w:p w:rsidR="007F28C2" w:rsidRDefault="007F2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F2A" w:rsidRDefault="00354F2A" w:rsidP="007F28C2">
      <w:pPr>
        <w:spacing w:after="0" w:line="240" w:lineRule="auto"/>
      </w:pPr>
      <w:r>
        <w:separator/>
      </w:r>
    </w:p>
  </w:footnote>
  <w:footnote w:type="continuationSeparator" w:id="0">
    <w:p w:rsidR="00354F2A" w:rsidRDefault="00354F2A" w:rsidP="007F2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A2B67"/>
    <w:multiLevelType w:val="hybridMultilevel"/>
    <w:tmpl w:val="D6703F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865A9E"/>
    <w:multiLevelType w:val="hybridMultilevel"/>
    <w:tmpl w:val="2632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6A33B8"/>
    <w:multiLevelType w:val="hybridMultilevel"/>
    <w:tmpl w:val="45567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03062F"/>
    <w:multiLevelType w:val="hybridMultilevel"/>
    <w:tmpl w:val="D6703F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F0B1F3E"/>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82E09"/>
    <w:rsid w:val="00354F2A"/>
    <w:rsid w:val="00371693"/>
    <w:rsid w:val="003C1C72"/>
    <w:rsid w:val="00473B5E"/>
    <w:rsid w:val="006E3E71"/>
    <w:rsid w:val="007F28C2"/>
    <w:rsid w:val="00982E09"/>
    <w:rsid w:val="009868C7"/>
    <w:rsid w:val="00FB7099"/>
    <w:rsid w:val="00FB7AA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2E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1C72"/>
    <w:pPr>
      <w:ind w:left="720"/>
      <w:contextualSpacing/>
    </w:pPr>
  </w:style>
  <w:style w:type="paragraph" w:styleId="BalloonText">
    <w:name w:val="Balloon Text"/>
    <w:basedOn w:val="Normal"/>
    <w:link w:val="BalloonTextChar"/>
    <w:uiPriority w:val="99"/>
    <w:semiHidden/>
    <w:unhideWhenUsed/>
    <w:rsid w:val="003C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C72"/>
    <w:rPr>
      <w:rFonts w:ascii="Tahoma" w:hAnsi="Tahoma" w:cs="Tahoma"/>
      <w:sz w:val="16"/>
      <w:szCs w:val="16"/>
    </w:rPr>
  </w:style>
  <w:style w:type="table" w:styleId="TableGrid">
    <w:name w:val="Table Grid"/>
    <w:basedOn w:val="TableNormal"/>
    <w:uiPriority w:val="59"/>
    <w:rsid w:val="00FB70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FB7099"/>
    <w:pPr>
      <w:tabs>
        <w:tab w:val="left" w:pos="0"/>
        <w:tab w:val="left" w:pos="1134"/>
        <w:tab w:val="left" w:pos="4176"/>
        <w:tab w:val="right" w:pos="7776"/>
        <w:tab w:val="left" w:pos="9355"/>
      </w:tabs>
      <w:overflowPunct w:val="0"/>
      <w:autoSpaceDE w:val="0"/>
      <w:autoSpaceDN w:val="0"/>
      <w:adjustRightInd w:val="0"/>
      <w:spacing w:after="0" w:line="360" w:lineRule="auto"/>
      <w:jc w:val="center"/>
      <w:textAlignment w:val="baseline"/>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B709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7F28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28C2"/>
  </w:style>
  <w:style w:type="paragraph" w:styleId="Footer">
    <w:name w:val="footer"/>
    <w:basedOn w:val="Normal"/>
    <w:link w:val="FooterChar"/>
    <w:uiPriority w:val="99"/>
    <w:unhideWhenUsed/>
    <w:rsid w:val="007F2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8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han%20kuliah\tesis\tesis2\data\CTS%2060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han%20kuliah\tesis\tesis2\data\CTS%2060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han%20kuliah\tesis\tesis2\data\CTS%2060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han%20kuliah\tesis\tesis2\data\CTS%2060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Sheet12!$D$4</c:f>
              <c:strCache>
                <c:ptCount val="1"/>
                <c:pt idx="0">
                  <c:v>POF</c:v>
                </c:pt>
              </c:strCache>
            </c:strRef>
          </c:tx>
          <c:cat>
            <c:strRef>
              <c:f>Sheet12!$A$5:$A$17</c:f>
              <c:strCache>
                <c:ptCount val="13"/>
                <c:pt idx="0">
                  <c:v>1</c:v>
                </c:pt>
                <c:pt idx="1">
                  <c:v>2</c:v>
                </c:pt>
                <c:pt idx="2">
                  <c:v>3</c:v>
                </c:pt>
                <c:pt idx="3">
                  <c:v>4</c:v>
                </c:pt>
                <c:pt idx="4">
                  <c:v>5</c:v>
                </c:pt>
                <c:pt idx="5">
                  <c:v>6</c:v>
                </c:pt>
                <c:pt idx="6">
                  <c:v>7</c:v>
                </c:pt>
                <c:pt idx="7">
                  <c:v>8</c:v>
                </c:pt>
                <c:pt idx="8">
                  <c:v>9</c:v>
                </c:pt>
                <c:pt idx="9">
                  <c:v>10</c:v>
                </c:pt>
                <c:pt idx="10">
                  <c:v>11</c:v>
                </c:pt>
                <c:pt idx="11">
                  <c:v>12</c:v>
                </c:pt>
                <c:pt idx="12">
                  <c:v>Rata2</c:v>
                </c:pt>
              </c:strCache>
            </c:strRef>
          </c:cat>
          <c:val>
            <c:numRef>
              <c:f>Sheet12!$D$5:$D$17</c:f>
              <c:numCache>
                <c:formatCode>0%</c:formatCode>
                <c:ptCount val="13"/>
                <c:pt idx="0">
                  <c:v>0.33805162364696173</c:v>
                </c:pt>
                <c:pt idx="1">
                  <c:v>0.44242424242424355</c:v>
                </c:pt>
                <c:pt idx="2">
                  <c:v>0.48975957257346392</c:v>
                </c:pt>
                <c:pt idx="3">
                  <c:v>0.46808510638297968</c:v>
                </c:pt>
                <c:pt idx="4">
                  <c:v>0.41541755888650966</c:v>
                </c:pt>
                <c:pt idx="5">
                  <c:v>0.52695652173912877</c:v>
                </c:pt>
                <c:pt idx="6">
                  <c:v>0.53417721518987549</c:v>
                </c:pt>
                <c:pt idx="7">
                  <c:v>0.28316831683168331</c:v>
                </c:pt>
                <c:pt idx="8">
                  <c:v>0.56363636363636349</c:v>
                </c:pt>
                <c:pt idx="9">
                  <c:v>0.50607287449392713</c:v>
                </c:pt>
                <c:pt idx="10">
                  <c:v>0.57894736842105254</c:v>
                </c:pt>
                <c:pt idx="11">
                  <c:v>0.43096234309623432</c:v>
                </c:pt>
                <c:pt idx="12">
                  <c:v>0.4528301886792464</c:v>
                </c:pt>
              </c:numCache>
            </c:numRef>
          </c:val>
        </c:ser>
        <c:axId val="63619456"/>
        <c:axId val="63620992"/>
      </c:barChart>
      <c:catAx>
        <c:axId val="63619456"/>
        <c:scaling>
          <c:orientation val="minMax"/>
        </c:scaling>
        <c:axPos val="b"/>
        <c:majorTickMark val="none"/>
        <c:tickLblPos val="nextTo"/>
        <c:crossAx val="63620992"/>
        <c:crosses val="autoZero"/>
        <c:auto val="1"/>
        <c:lblAlgn val="ctr"/>
        <c:lblOffset val="100"/>
      </c:catAx>
      <c:valAx>
        <c:axId val="63620992"/>
        <c:scaling>
          <c:orientation val="minMax"/>
        </c:scaling>
        <c:axPos val="l"/>
        <c:majorGridlines/>
        <c:numFmt formatCode="0%" sourceLinked="1"/>
        <c:majorTickMark val="none"/>
        <c:tickLblPos val="nextTo"/>
        <c:crossAx val="63619456"/>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Sheet8!$B$20</c:f>
              <c:strCache>
                <c:ptCount val="1"/>
                <c:pt idx="0">
                  <c:v>OFCT</c:v>
                </c:pt>
              </c:strCache>
            </c:strRef>
          </c:tx>
          <c:spPr>
            <a:solidFill>
              <a:schemeClr val="tx1"/>
            </a:solidFill>
          </c:spPr>
          <c:cat>
            <c:strRef>
              <c:f>Sheet8!$A$21:$A$33</c:f>
              <c:strCache>
                <c:ptCount val="13"/>
                <c:pt idx="0">
                  <c:v>1</c:v>
                </c:pt>
                <c:pt idx="1">
                  <c:v>2</c:v>
                </c:pt>
                <c:pt idx="2">
                  <c:v>3</c:v>
                </c:pt>
                <c:pt idx="3">
                  <c:v>4</c:v>
                </c:pt>
                <c:pt idx="4">
                  <c:v>5</c:v>
                </c:pt>
                <c:pt idx="5">
                  <c:v>6</c:v>
                </c:pt>
                <c:pt idx="6">
                  <c:v>7</c:v>
                </c:pt>
                <c:pt idx="7">
                  <c:v>8</c:v>
                </c:pt>
                <c:pt idx="8">
                  <c:v>9</c:v>
                </c:pt>
                <c:pt idx="9">
                  <c:v>10</c:v>
                </c:pt>
                <c:pt idx="10">
                  <c:v>11</c:v>
                </c:pt>
                <c:pt idx="11">
                  <c:v>12</c:v>
                </c:pt>
                <c:pt idx="12">
                  <c:v>Rata2</c:v>
                </c:pt>
              </c:strCache>
            </c:strRef>
          </c:cat>
          <c:val>
            <c:numRef>
              <c:f>Sheet8!$B$21:$B$33</c:f>
              <c:numCache>
                <c:formatCode>_(* #,##0.0_);_(* \(#,##0.0\);_(* "-"??_);_(@_)</c:formatCode>
                <c:ptCount val="13"/>
                <c:pt idx="0">
                  <c:v>3.1973355537052455</c:v>
                </c:pt>
                <c:pt idx="1">
                  <c:v>2.2327272727272827</c:v>
                </c:pt>
                <c:pt idx="2">
                  <c:v>2.0302760463045413</c:v>
                </c:pt>
                <c:pt idx="3">
                  <c:v>2.2978723404255352</c:v>
                </c:pt>
                <c:pt idx="4">
                  <c:v>2.2591006423982871</c:v>
                </c:pt>
                <c:pt idx="5">
                  <c:v>2.1443478260869639</c:v>
                </c:pt>
                <c:pt idx="6">
                  <c:v>2.7189873417721633</c:v>
                </c:pt>
                <c:pt idx="7">
                  <c:v>4.7009900990099007</c:v>
                </c:pt>
                <c:pt idx="8">
                  <c:v>1.8409090909090875</c:v>
                </c:pt>
                <c:pt idx="9">
                  <c:v>1.9068825910931209</c:v>
                </c:pt>
                <c:pt idx="10">
                  <c:v>1.7672064777327936</c:v>
                </c:pt>
                <c:pt idx="11">
                  <c:v>2.4769874476987437</c:v>
                </c:pt>
                <c:pt idx="12">
                  <c:v>2.4904312668463708</c:v>
                </c:pt>
              </c:numCache>
            </c:numRef>
          </c:val>
        </c:ser>
        <c:axId val="72374528"/>
        <c:axId val="73031680"/>
      </c:barChart>
      <c:catAx>
        <c:axId val="72374528"/>
        <c:scaling>
          <c:orientation val="minMax"/>
        </c:scaling>
        <c:axPos val="b"/>
        <c:majorTickMark val="none"/>
        <c:tickLblPos val="nextTo"/>
        <c:crossAx val="73031680"/>
        <c:crosses val="autoZero"/>
        <c:auto val="1"/>
        <c:lblAlgn val="ctr"/>
        <c:lblOffset val="100"/>
      </c:catAx>
      <c:valAx>
        <c:axId val="73031680"/>
        <c:scaling>
          <c:orientation val="minMax"/>
        </c:scaling>
        <c:axPos val="l"/>
        <c:majorGridlines/>
        <c:title>
          <c:tx>
            <c:rich>
              <a:bodyPr/>
              <a:lstStyle/>
              <a:p>
                <a:pPr>
                  <a:defRPr/>
                </a:pPr>
                <a:r>
                  <a:rPr lang="en-US"/>
                  <a:t>Hari</a:t>
                </a:r>
              </a:p>
            </c:rich>
          </c:tx>
        </c:title>
        <c:numFmt formatCode="_(* #,##0.0_);_(* \(#,##0.0\);_(* &quot;-&quot;??_);_(@_)" sourceLinked="1"/>
        <c:majorTickMark val="none"/>
        <c:tickLblPos val="nextTo"/>
        <c:crossAx val="72374528"/>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Sheet9!$D$24</c:f>
              <c:strCache>
                <c:ptCount val="1"/>
                <c:pt idx="0">
                  <c:v>ODF</c:v>
                </c:pt>
              </c:strCache>
            </c:strRef>
          </c:tx>
          <c:spPr>
            <a:solidFill>
              <a:schemeClr val="tx1"/>
            </a:solidFill>
          </c:spPr>
          <c:cat>
            <c:strRef>
              <c:f>Sheet9!$A$25:$A$37</c:f>
              <c:strCache>
                <c:ptCount val="13"/>
                <c:pt idx="0">
                  <c:v>1</c:v>
                </c:pt>
                <c:pt idx="1">
                  <c:v>2</c:v>
                </c:pt>
                <c:pt idx="2">
                  <c:v>3</c:v>
                </c:pt>
                <c:pt idx="3">
                  <c:v>4</c:v>
                </c:pt>
                <c:pt idx="4">
                  <c:v>5</c:v>
                </c:pt>
                <c:pt idx="5">
                  <c:v>6</c:v>
                </c:pt>
                <c:pt idx="6">
                  <c:v>7</c:v>
                </c:pt>
                <c:pt idx="7">
                  <c:v>8</c:v>
                </c:pt>
                <c:pt idx="8">
                  <c:v>9</c:v>
                </c:pt>
                <c:pt idx="9">
                  <c:v>10</c:v>
                </c:pt>
                <c:pt idx="10">
                  <c:v>11</c:v>
                </c:pt>
                <c:pt idx="11">
                  <c:v>12</c:v>
                </c:pt>
                <c:pt idx="12">
                  <c:v>Rata2</c:v>
                </c:pt>
              </c:strCache>
            </c:strRef>
          </c:cat>
          <c:val>
            <c:numRef>
              <c:f>Sheet9!$D$25:$D$37</c:f>
              <c:numCache>
                <c:formatCode>0.0%</c:formatCode>
                <c:ptCount val="13"/>
                <c:pt idx="0">
                  <c:v>0.99666944213155761</c:v>
                </c:pt>
                <c:pt idx="1">
                  <c:v>1</c:v>
                </c:pt>
                <c:pt idx="2">
                  <c:v>1</c:v>
                </c:pt>
                <c:pt idx="3">
                  <c:v>0.99763593380614668</c:v>
                </c:pt>
                <c:pt idx="4">
                  <c:v>1</c:v>
                </c:pt>
                <c:pt idx="5">
                  <c:v>1</c:v>
                </c:pt>
                <c:pt idx="6">
                  <c:v>1</c:v>
                </c:pt>
                <c:pt idx="7">
                  <c:v>0.99207920792079263</c:v>
                </c:pt>
                <c:pt idx="8">
                  <c:v>1</c:v>
                </c:pt>
                <c:pt idx="9">
                  <c:v>1</c:v>
                </c:pt>
                <c:pt idx="10">
                  <c:v>1</c:v>
                </c:pt>
                <c:pt idx="11">
                  <c:v>1</c:v>
                </c:pt>
                <c:pt idx="12">
                  <c:v>0.99878706199460732</c:v>
                </c:pt>
              </c:numCache>
            </c:numRef>
          </c:val>
        </c:ser>
        <c:axId val="73054080"/>
        <c:axId val="73055616"/>
      </c:barChart>
      <c:catAx>
        <c:axId val="73054080"/>
        <c:scaling>
          <c:orientation val="minMax"/>
        </c:scaling>
        <c:axPos val="b"/>
        <c:majorTickMark val="none"/>
        <c:tickLblPos val="nextTo"/>
        <c:crossAx val="73055616"/>
        <c:crosses val="autoZero"/>
        <c:auto val="1"/>
        <c:lblAlgn val="ctr"/>
        <c:lblOffset val="100"/>
      </c:catAx>
      <c:valAx>
        <c:axId val="73055616"/>
        <c:scaling>
          <c:orientation val="minMax"/>
        </c:scaling>
        <c:axPos val="l"/>
        <c:majorGridlines/>
        <c:numFmt formatCode="0.0%" sourceLinked="1"/>
        <c:majorTickMark val="none"/>
        <c:tickLblPos val="nextTo"/>
        <c:crossAx val="73054080"/>
        <c:crosses val="autoZero"/>
        <c:crossBetween val="between"/>
      </c:valAx>
      <c:dTable>
        <c:showHorzBorder val="1"/>
        <c:showVertBorder val="1"/>
        <c:showOutline val="1"/>
        <c:showKeys val="1"/>
        <c:txPr>
          <a:bodyPr/>
          <a:lstStyle/>
          <a:p>
            <a:pPr rtl="0">
              <a:defRPr sz="850" baseline="0"/>
            </a:pPr>
            <a:endParaRPr lang="id-ID"/>
          </a:p>
        </c:txPr>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Sheet11!$D$20</c:f>
              <c:strCache>
                <c:ptCount val="1"/>
                <c:pt idx="0">
                  <c:v>%</c:v>
                </c:pt>
              </c:strCache>
            </c:strRef>
          </c:tx>
          <c:spPr>
            <a:solidFill>
              <a:sysClr val="windowText" lastClr="000000"/>
            </a:solidFill>
          </c:spPr>
          <c:cat>
            <c:strRef>
              <c:f>Sheet11!$A$21:$A$33</c:f>
              <c:strCache>
                <c:ptCount val="13"/>
                <c:pt idx="0">
                  <c:v>1</c:v>
                </c:pt>
                <c:pt idx="1">
                  <c:v>2</c:v>
                </c:pt>
                <c:pt idx="2">
                  <c:v>3</c:v>
                </c:pt>
                <c:pt idx="3">
                  <c:v>4</c:v>
                </c:pt>
                <c:pt idx="4">
                  <c:v>5</c:v>
                </c:pt>
                <c:pt idx="5">
                  <c:v>6</c:v>
                </c:pt>
                <c:pt idx="6">
                  <c:v>7</c:v>
                </c:pt>
                <c:pt idx="7">
                  <c:v>8</c:v>
                </c:pt>
                <c:pt idx="8">
                  <c:v>9</c:v>
                </c:pt>
                <c:pt idx="9">
                  <c:v>10</c:v>
                </c:pt>
                <c:pt idx="10">
                  <c:v>11</c:v>
                </c:pt>
                <c:pt idx="11">
                  <c:v>12</c:v>
                </c:pt>
                <c:pt idx="12">
                  <c:v>Rata2</c:v>
                </c:pt>
              </c:strCache>
            </c:strRef>
          </c:cat>
          <c:val>
            <c:numRef>
              <c:f>Sheet11!$D$21:$D$33</c:f>
              <c:numCache>
                <c:formatCode>0%</c:formatCode>
                <c:ptCount val="13"/>
                <c:pt idx="0">
                  <c:v>0.33805162364696173</c:v>
                </c:pt>
                <c:pt idx="1">
                  <c:v>0.44242424242424327</c:v>
                </c:pt>
                <c:pt idx="2">
                  <c:v>0.48975957257346392</c:v>
                </c:pt>
                <c:pt idx="3">
                  <c:v>0.46808510638297968</c:v>
                </c:pt>
                <c:pt idx="4">
                  <c:v>0.41541755888650966</c:v>
                </c:pt>
                <c:pt idx="5">
                  <c:v>0.52695652173912877</c:v>
                </c:pt>
                <c:pt idx="6">
                  <c:v>0.53417721518987549</c:v>
                </c:pt>
                <c:pt idx="7">
                  <c:v>0.28316831683168331</c:v>
                </c:pt>
                <c:pt idx="8">
                  <c:v>0.56363636363636349</c:v>
                </c:pt>
                <c:pt idx="9">
                  <c:v>0.50607287449392713</c:v>
                </c:pt>
                <c:pt idx="10">
                  <c:v>0.57894736842105254</c:v>
                </c:pt>
                <c:pt idx="11">
                  <c:v>0.43096234309623432</c:v>
                </c:pt>
                <c:pt idx="12">
                  <c:v>0.4528301886792464</c:v>
                </c:pt>
              </c:numCache>
            </c:numRef>
          </c:val>
        </c:ser>
        <c:axId val="32508544"/>
        <c:axId val="32555392"/>
      </c:barChart>
      <c:catAx>
        <c:axId val="32508544"/>
        <c:scaling>
          <c:orientation val="minMax"/>
        </c:scaling>
        <c:axPos val="b"/>
        <c:majorTickMark val="none"/>
        <c:tickLblPos val="nextTo"/>
        <c:crossAx val="32555392"/>
        <c:crosses val="autoZero"/>
        <c:auto val="1"/>
        <c:lblAlgn val="ctr"/>
        <c:lblOffset val="100"/>
      </c:catAx>
      <c:valAx>
        <c:axId val="32555392"/>
        <c:scaling>
          <c:orientation val="minMax"/>
        </c:scaling>
        <c:axPos val="l"/>
        <c:majorGridlines/>
        <c:numFmt formatCode="0%" sourceLinked="1"/>
        <c:majorTickMark val="none"/>
        <c:tickLblPos val="nextTo"/>
        <c:crossAx val="32508544"/>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setyo rizky</dc:creator>
  <cp:lastModifiedBy>Administrator</cp:lastModifiedBy>
  <cp:revision>2</cp:revision>
  <cp:lastPrinted>2016-06-22T18:10:00Z</cp:lastPrinted>
  <dcterms:created xsi:type="dcterms:W3CDTF">2016-06-24T05:24:00Z</dcterms:created>
  <dcterms:modified xsi:type="dcterms:W3CDTF">2016-06-24T05:24:00Z</dcterms:modified>
</cp:coreProperties>
</file>