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E8" w:rsidRPr="00153EE8" w:rsidRDefault="00153EE8" w:rsidP="00153EE8">
      <w:pPr>
        <w:jc w:val="center"/>
        <w:rPr>
          <w:rFonts w:ascii="Palatino Linotype" w:eastAsia="Times New Roman" w:hAnsi="Palatino Linotype" w:cs="Times New Roman"/>
          <w:b/>
          <w:bCs/>
          <w:spacing w:val="-3"/>
          <w:sz w:val="24"/>
          <w:szCs w:val="28"/>
        </w:rPr>
      </w:pPr>
      <w:r w:rsidRPr="00153EE8">
        <w:rPr>
          <w:rFonts w:ascii="Palatino Linotype" w:eastAsia="Times New Roman" w:hAnsi="Palatino Linotype" w:cs="Times New Roman"/>
          <w:b/>
          <w:bCs/>
          <w:spacing w:val="-3"/>
          <w:sz w:val="24"/>
          <w:szCs w:val="28"/>
        </w:rPr>
        <w:t xml:space="preserve">PENGEMBANGAN BAHAN AJAR BERBASIS </w:t>
      </w:r>
      <w:r w:rsidRPr="00153EE8">
        <w:rPr>
          <w:rFonts w:ascii="Palatino Linotype" w:eastAsia="Times New Roman" w:hAnsi="Palatino Linotype" w:cs="Times New Roman"/>
          <w:b/>
          <w:bCs/>
          <w:i/>
          <w:spacing w:val="-3"/>
          <w:sz w:val="24"/>
          <w:szCs w:val="28"/>
        </w:rPr>
        <w:t>M-LEARNING</w:t>
      </w:r>
      <w:r w:rsidRPr="00153EE8">
        <w:rPr>
          <w:rFonts w:ascii="Palatino Linotype" w:eastAsia="Times New Roman" w:hAnsi="Palatino Linotype" w:cs="Times New Roman"/>
          <w:b/>
          <w:bCs/>
          <w:spacing w:val="-3"/>
          <w:sz w:val="24"/>
          <w:szCs w:val="28"/>
        </w:rPr>
        <w:t xml:space="preserve"> PADA MATERI PELUANG UNTUK SISWA SMK BERORIENTASI KEMAMPUAN BERPIKIR KREATIF MATEMATIS DAN KEMANDIRIAN BELAJAR</w:t>
      </w:r>
    </w:p>
    <w:p w:rsidR="00685CCF" w:rsidRDefault="00685CCF" w:rsidP="009B4071">
      <w:pPr>
        <w:spacing w:after="0" w:line="240" w:lineRule="auto"/>
        <w:jc w:val="center"/>
        <w:rPr>
          <w:rFonts w:ascii="Palatino Linotype" w:hAnsi="Palatino Linotype" w:cs="Times New Roman"/>
          <w:b/>
          <w:bCs/>
          <w:lang w:val="id-ID"/>
        </w:rPr>
      </w:pPr>
    </w:p>
    <w:p w:rsidR="00685CCF" w:rsidRDefault="00685CCF" w:rsidP="009B4071">
      <w:pPr>
        <w:spacing w:after="0" w:line="240" w:lineRule="auto"/>
        <w:jc w:val="center"/>
        <w:rPr>
          <w:rFonts w:ascii="Palatino Linotype" w:hAnsi="Palatino Linotype" w:cs="Times New Roman"/>
          <w:b/>
          <w:bCs/>
          <w:lang w:val="id-ID"/>
        </w:rPr>
      </w:pPr>
      <w:r>
        <w:rPr>
          <w:rFonts w:ascii="Palatino Linotype" w:hAnsi="Palatino Linotype" w:cs="Times New Roman"/>
          <w:b/>
          <w:bCs/>
        </w:rPr>
        <w:t>Guruh Nugaraha</w:t>
      </w:r>
    </w:p>
    <w:p w:rsidR="00685CCF" w:rsidRDefault="00685CCF" w:rsidP="009B4071">
      <w:pPr>
        <w:spacing w:after="0" w:line="240" w:lineRule="auto"/>
        <w:jc w:val="center"/>
        <w:rPr>
          <w:rFonts w:ascii="Palatino Linotype" w:hAnsi="Palatino Linotype" w:cs="Times New Roman"/>
          <w:b/>
          <w:bCs/>
          <w:lang w:val="id-ID"/>
        </w:rPr>
      </w:pPr>
      <w:r>
        <w:rPr>
          <w:rFonts w:ascii="Palatino Linotype" w:hAnsi="Palatino Linotype" w:cs="Times New Roman"/>
          <w:b/>
          <w:bCs/>
          <w:lang w:val="id-ID"/>
        </w:rPr>
        <w:t xml:space="preserve">NPM. </w:t>
      </w:r>
    </w:p>
    <w:p w:rsidR="00685CCF" w:rsidRDefault="00685CCF" w:rsidP="009B4071">
      <w:pPr>
        <w:spacing w:after="0" w:line="240" w:lineRule="auto"/>
        <w:jc w:val="center"/>
        <w:rPr>
          <w:rFonts w:ascii="Palatino Linotype" w:hAnsi="Palatino Linotype" w:cs="Times New Roman"/>
          <w:b/>
          <w:bCs/>
          <w:lang w:val="id-ID"/>
        </w:rPr>
      </w:pPr>
    </w:p>
    <w:p w:rsidR="00685CCF" w:rsidRDefault="00685CCF" w:rsidP="009B4071">
      <w:pPr>
        <w:spacing w:after="0" w:line="240" w:lineRule="auto"/>
        <w:jc w:val="center"/>
        <w:rPr>
          <w:rFonts w:ascii="Palatino Linotype" w:hAnsi="Palatino Linotype" w:cs="Times New Roman"/>
          <w:b/>
          <w:bCs/>
          <w:lang w:val="id-ID"/>
        </w:rPr>
      </w:pPr>
    </w:p>
    <w:p w:rsidR="00FD7366" w:rsidRPr="00BA47E7" w:rsidRDefault="00FD7366" w:rsidP="009B4071">
      <w:pPr>
        <w:spacing w:after="0" w:line="240" w:lineRule="auto"/>
        <w:jc w:val="center"/>
        <w:rPr>
          <w:rFonts w:ascii="Palatino Linotype" w:hAnsi="Palatino Linotype" w:cs="Times New Roman"/>
          <w:bCs/>
        </w:rPr>
      </w:pPr>
      <w:r>
        <w:rPr>
          <w:rFonts w:ascii="Palatino Linotype" w:hAnsi="Palatino Linotype" w:cs="Times New Roman"/>
          <w:b/>
          <w:bCs/>
        </w:rPr>
        <w:t>Guruh Nugaraha</w:t>
      </w:r>
      <w:r w:rsidRPr="00BA47E7">
        <w:rPr>
          <w:rFonts w:ascii="Palatino Linotype" w:hAnsi="Palatino Linotype" w:cs="Times New Roman"/>
          <w:b/>
          <w:bCs/>
          <w:vertAlign w:val="superscript"/>
        </w:rPr>
        <w:t>1 *</w:t>
      </w:r>
      <w:r w:rsidRPr="00BA47E7">
        <w:rPr>
          <w:rFonts w:ascii="Palatino Linotype" w:hAnsi="Palatino Linotype" w:cs="Times New Roman"/>
          <w:b/>
          <w:bCs/>
        </w:rPr>
        <w:t>, Rully Indrawan</w:t>
      </w:r>
      <w:r w:rsidRPr="00BA47E7">
        <w:rPr>
          <w:rFonts w:ascii="Palatino Linotype" w:hAnsi="Palatino Linotype" w:cs="Times New Roman"/>
          <w:b/>
          <w:bCs/>
          <w:vertAlign w:val="superscript"/>
        </w:rPr>
        <w:t xml:space="preserve"> 2</w:t>
      </w:r>
      <w:r w:rsidRPr="00BA47E7">
        <w:rPr>
          <w:rFonts w:ascii="Palatino Linotype" w:hAnsi="Palatino Linotype" w:cs="Times New Roman"/>
          <w:bCs/>
        </w:rPr>
        <w:t xml:space="preserve">, </w:t>
      </w:r>
      <w:r w:rsidRPr="00BA47E7">
        <w:rPr>
          <w:rFonts w:ascii="Palatino Linotype" w:hAnsi="Palatino Linotype" w:cs="Times New Roman"/>
          <w:b/>
          <w:bCs/>
        </w:rPr>
        <w:t>R</w:t>
      </w:r>
      <w:r>
        <w:rPr>
          <w:rFonts w:ascii="Palatino Linotype" w:hAnsi="Palatino Linotype" w:cs="Times New Roman"/>
          <w:b/>
          <w:bCs/>
        </w:rPr>
        <w:t xml:space="preserve"> </w:t>
      </w:r>
      <w:r w:rsidRPr="00BA47E7">
        <w:rPr>
          <w:rFonts w:ascii="Palatino Linotype" w:hAnsi="Palatino Linotype" w:cs="Times New Roman"/>
          <w:b/>
          <w:bCs/>
        </w:rPr>
        <w:t>Poppy Yaniawati</w:t>
      </w:r>
      <w:r w:rsidRPr="00BA47E7">
        <w:rPr>
          <w:rFonts w:ascii="Palatino Linotype" w:hAnsi="Palatino Linotype" w:cs="Times New Roman"/>
          <w:b/>
          <w:bCs/>
          <w:vertAlign w:val="superscript"/>
        </w:rPr>
        <w:t>3</w:t>
      </w:r>
      <w:r w:rsidRPr="00BA47E7">
        <w:rPr>
          <w:rFonts w:ascii="Palatino Linotype" w:hAnsi="Palatino Linotype" w:cs="Times New Roman"/>
          <w:b/>
          <w:bCs/>
        </w:rPr>
        <w:t xml:space="preserve"> </w:t>
      </w:r>
    </w:p>
    <w:p w:rsidR="00FD7366" w:rsidRPr="00BA47E7" w:rsidRDefault="00FD7366" w:rsidP="009B4071">
      <w:pPr>
        <w:spacing w:after="0" w:line="240" w:lineRule="auto"/>
        <w:jc w:val="center"/>
        <w:rPr>
          <w:rFonts w:ascii="Palatino Linotype" w:hAnsi="Palatino Linotype" w:cs="Times New Roman"/>
        </w:rPr>
      </w:pPr>
      <w:r w:rsidRPr="00BA47E7">
        <w:rPr>
          <w:rFonts w:ascii="Palatino Linotype" w:hAnsi="Palatino Linotype" w:cs="Times New Roman"/>
          <w:vertAlign w:val="superscript"/>
        </w:rPr>
        <w:t>1</w:t>
      </w:r>
      <w:proofErr w:type="gramStart"/>
      <w:r w:rsidRPr="00BA47E7">
        <w:rPr>
          <w:rFonts w:ascii="Palatino Linotype" w:hAnsi="Palatino Linotype" w:cs="Times New Roman"/>
          <w:vertAlign w:val="superscript"/>
        </w:rPr>
        <w:t>,2,</w:t>
      </w:r>
      <w:r>
        <w:rPr>
          <w:rFonts w:ascii="Palatino Linotype" w:hAnsi="Palatino Linotype" w:cs="Times New Roman"/>
          <w:vertAlign w:val="superscript"/>
        </w:rPr>
        <w:t>3</w:t>
      </w:r>
      <w:r w:rsidRPr="00BA47E7">
        <w:rPr>
          <w:rFonts w:ascii="Palatino Linotype" w:hAnsi="Palatino Linotype" w:cs="Times New Roman"/>
        </w:rPr>
        <w:t>Program</w:t>
      </w:r>
      <w:proofErr w:type="gramEnd"/>
      <w:r w:rsidRPr="00BA47E7">
        <w:rPr>
          <w:rFonts w:ascii="Palatino Linotype" w:hAnsi="Palatino Linotype" w:cs="Times New Roman"/>
        </w:rPr>
        <w:t xml:space="preserve"> Studi Magister Pendidikan Matematika, Universitas Pasundan</w:t>
      </w:r>
    </w:p>
    <w:p w:rsidR="00004442" w:rsidRPr="005D4E85" w:rsidRDefault="00FD7366" w:rsidP="009B4071">
      <w:pPr>
        <w:spacing w:after="0" w:line="240" w:lineRule="auto"/>
        <w:jc w:val="center"/>
        <w:rPr>
          <w:rFonts w:ascii="Palatino Linotype" w:hAnsi="Palatino Linotype" w:cs="Times New Roman"/>
          <w:sz w:val="24"/>
          <w:lang w:val="en-ID"/>
        </w:rPr>
      </w:pPr>
      <w:r w:rsidRPr="00BA47E7">
        <w:rPr>
          <w:rFonts w:ascii="Palatino Linotype" w:hAnsi="Palatino Linotype" w:cs="Times New Roman"/>
          <w:color w:val="000000"/>
        </w:rPr>
        <w:t>*</w:t>
      </w:r>
      <w:r>
        <w:rPr>
          <w:rFonts w:ascii="Palatino Linotype" w:hAnsi="Palatino Linotype" w:cs="Times New Roman"/>
          <w:color w:val="000000"/>
        </w:rPr>
        <w:t>Nugraha.guruh22</w:t>
      </w:r>
      <w:r w:rsidRPr="00BA47E7">
        <w:rPr>
          <w:rFonts w:ascii="Palatino Linotype" w:hAnsi="Palatino Linotype" w:cs="Times New Roman"/>
          <w:color w:val="000000"/>
        </w:rPr>
        <w:t>@gmail.com</w:t>
      </w:r>
    </w:p>
    <w:p w:rsidR="00004442" w:rsidRPr="005D4E85" w:rsidRDefault="00004442" w:rsidP="009B4071">
      <w:pPr>
        <w:spacing w:after="0" w:line="360" w:lineRule="auto"/>
        <w:jc w:val="center"/>
        <w:rPr>
          <w:rFonts w:ascii="Palatino Linotype" w:hAnsi="Palatino Linotype" w:cs="Times New Roman"/>
          <w:sz w:val="24"/>
          <w:lang w:val="en-ID"/>
        </w:rPr>
      </w:pPr>
      <w:r w:rsidRPr="005D4E85">
        <w:rPr>
          <w:rFonts w:ascii="Palatino Linotype" w:hAnsi="Palatino Linotype" w:cs="Times New Roman"/>
          <w:sz w:val="24"/>
          <w:lang w:val="en-ID"/>
        </w:rPr>
        <w:t>Abstrak</w:t>
      </w:r>
    </w:p>
    <w:p w:rsidR="00FA58FA" w:rsidRPr="005D4E85" w:rsidRDefault="00FA58FA" w:rsidP="005D4E85">
      <w:pPr>
        <w:ind w:left="426" w:right="429" w:firstLine="567"/>
        <w:jc w:val="both"/>
        <w:rPr>
          <w:rFonts w:ascii="Palatino Linotype" w:hAnsi="Palatino Linotype" w:cs="Times New Roman"/>
          <w:bCs/>
          <w:szCs w:val="24"/>
          <w:lang w:val="en-ID"/>
        </w:rPr>
      </w:pPr>
      <w:r w:rsidRPr="005D4E85">
        <w:rPr>
          <w:rFonts w:ascii="Palatino Linotype" w:eastAsia="Times New Roman" w:hAnsi="Palatino Linotype" w:cs="Times New Roman"/>
          <w:bCs/>
          <w:spacing w:val="-3"/>
          <w:szCs w:val="24"/>
        </w:rPr>
        <w:t xml:space="preserve">Penelitian ini berjudul Pengembangan Bahan Ajar Berbasis </w:t>
      </w:r>
      <w:r w:rsidRPr="005D4E85">
        <w:rPr>
          <w:rFonts w:ascii="Palatino Linotype" w:eastAsia="Times New Roman" w:hAnsi="Palatino Linotype" w:cs="Times New Roman"/>
          <w:bCs/>
          <w:i/>
          <w:spacing w:val="-3"/>
          <w:szCs w:val="24"/>
        </w:rPr>
        <w:t>M-Learning</w:t>
      </w:r>
      <w:r w:rsidRPr="005D4E85">
        <w:rPr>
          <w:rFonts w:ascii="Palatino Linotype" w:eastAsia="Times New Roman" w:hAnsi="Palatino Linotype" w:cs="Times New Roman"/>
          <w:bCs/>
          <w:spacing w:val="-3"/>
          <w:szCs w:val="24"/>
        </w:rPr>
        <w:t xml:space="preserve"> Pada Materi Peluang Untuk Siswa SMK Berorientasi Kemampuan Berpikir Kreatif Matematis dan Kemandirian B</w:t>
      </w:r>
      <w:r w:rsidR="009B4071">
        <w:rPr>
          <w:rFonts w:ascii="Palatino Linotype" w:eastAsia="Times New Roman" w:hAnsi="Palatino Linotype" w:cs="Times New Roman"/>
          <w:bCs/>
          <w:spacing w:val="-3"/>
          <w:szCs w:val="24"/>
        </w:rPr>
        <w:t xml:space="preserve">elajar, Penelitian </w:t>
      </w:r>
      <w:r w:rsidRPr="005D4E85">
        <w:rPr>
          <w:rFonts w:ascii="Palatino Linotype" w:eastAsia="Times New Roman" w:hAnsi="Palatino Linotype" w:cs="Times New Roman"/>
          <w:bCs/>
          <w:spacing w:val="-3"/>
          <w:szCs w:val="24"/>
        </w:rPr>
        <w:t>pengembangan Allesi &amp; Trollip dengan prosedur yang meliputi, perencanaan (</w:t>
      </w:r>
      <w:r w:rsidRPr="005D4E85">
        <w:rPr>
          <w:rFonts w:ascii="Palatino Linotype" w:eastAsia="Times New Roman" w:hAnsi="Palatino Linotype" w:cs="Times New Roman"/>
          <w:bCs/>
          <w:i/>
          <w:spacing w:val="-3"/>
          <w:szCs w:val="24"/>
        </w:rPr>
        <w:t>planning</w:t>
      </w:r>
      <w:r w:rsidRPr="005D4E85">
        <w:rPr>
          <w:rFonts w:ascii="Palatino Linotype" w:eastAsia="Times New Roman" w:hAnsi="Palatino Linotype" w:cs="Times New Roman"/>
          <w:bCs/>
          <w:spacing w:val="-3"/>
          <w:szCs w:val="24"/>
        </w:rPr>
        <w:t>), desain (</w:t>
      </w:r>
      <w:r w:rsidRPr="005D4E85">
        <w:rPr>
          <w:rFonts w:ascii="Palatino Linotype" w:eastAsia="Times New Roman" w:hAnsi="Palatino Linotype" w:cs="Times New Roman"/>
          <w:bCs/>
          <w:i/>
          <w:spacing w:val="-3"/>
          <w:szCs w:val="24"/>
        </w:rPr>
        <w:t>design</w:t>
      </w:r>
      <w:r w:rsidRPr="005D4E85">
        <w:rPr>
          <w:rFonts w:ascii="Palatino Linotype" w:eastAsia="Times New Roman" w:hAnsi="Palatino Linotype" w:cs="Times New Roman"/>
          <w:bCs/>
          <w:spacing w:val="-3"/>
          <w:szCs w:val="24"/>
        </w:rPr>
        <w:t>) dan tahap pengembangan (</w:t>
      </w:r>
      <w:r w:rsidRPr="005D4E85">
        <w:rPr>
          <w:rFonts w:ascii="Palatino Linotype" w:eastAsia="Times New Roman" w:hAnsi="Palatino Linotype" w:cs="Times New Roman"/>
          <w:bCs/>
          <w:i/>
          <w:spacing w:val="-3"/>
          <w:szCs w:val="24"/>
        </w:rPr>
        <w:t>development</w:t>
      </w:r>
      <w:r w:rsidRPr="005D4E85">
        <w:rPr>
          <w:rFonts w:ascii="Palatino Linotype" w:eastAsia="Times New Roman" w:hAnsi="Palatino Linotype" w:cs="Times New Roman"/>
          <w:bCs/>
          <w:spacing w:val="-3"/>
          <w:szCs w:val="24"/>
        </w:rPr>
        <w:t xml:space="preserve">). Tujuan penelitian pengembangan ini; (1) </w:t>
      </w:r>
      <w:r w:rsidRPr="005D4E85">
        <w:rPr>
          <w:rFonts w:ascii="Palatino Linotype" w:hAnsi="Palatino Linotype" w:cs="Times New Roman"/>
          <w:bCs/>
          <w:szCs w:val="24"/>
        </w:rPr>
        <w:t xml:space="preserve">Menghasilkan bahan ajar berbasis </w:t>
      </w:r>
      <w:r w:rsidRPr="005D4E85">
        <w:rPr>
          <w:rFonts w:ascii="Palatino Linotype" w:hAnsi="Palatino Linotype" w:cs="Times New Roman"/>
          <w:bCs/>
          <w:i/>
          <w:iCs/>
          <w:szCs w:val="24"/>
        </w:rPr>
        <w:t>M-Learning</w:t>
      </w:r>
      <w:r w:rsidRPr="005D4E85">
        <w:rPr>
          <w:rFonts w:ascii="Palatino Linotype" w:hAnsi="Palatino Linotype" w:cs="Times New Roman"/>
          <w:bCs/>
          <w:szCs w:val="24"/>
        </w:rPr>
        <w:t xml:space="preserve"> pada materi peluang </w:t>
      </w:r>
      <w:r w:rsidRPr="005D4E85">
        <w:rPr>
          <w:rFonts w:ascii="Palatino Linotype" w:hAnsi="Palatino Linotype" w:cs="Times New Roman"/>
          <w:bCs/>
          <w:szCs w:val="24"/>
          <w:lang w:val="en-ID"/>
        </w:rPr>
        <w:t xml:space="preserve">untuk siswa SMK, (2) Menghasilkan bahan ajar berbasis </w:t>
      </w:r>
      <w:r w:rsidRPr="005D4E85">
        <w:rPr>
          <w:rFonts w:ascii="Palatino Linotype" w:hAnsi="Palatino Linotype" w:cs="Times New Roman"/>
          <w:bCs/>
          <w:i/>
          <w:szCs w:val="24"/>
          <w:lang w:val="en-ID"/>
        </w:rPr>
        <w:t>M-Learning</w:t>
      </w:r>
      <w:r w:rsidRPr="005D4E85">
        <w:rPr>
          <w:rFonts w:ascii="Palatino Linotype" w:hAnsi="Palatino Linotype" w:cs="Times New Roman"/>
          <w:bCs/>
          <w:szCs w:val="24"/>
          <w:lang w:val="en-ID"/>
        </w:rPr>
        <w:t xml:space="preserve"> berorientasi kemampuan berpikir kreatif, (3) Menghasilkan bahan ajar berbasis </w:t>
      </w:r>
      <w:r w:rsidRPr="005D4E85">
        <w:rPr>
          <w:rFonts w:ascii="Palatino Linotype" w:hAnsi="Palatino Linotype" w:cs="Times New Roman"/>
          <w:bCs/>
          <w:i/>
          <w:szCs w:val="24"/>
          <w:lang w:val="en-ID"/>
        </w:rPr>
        <w:t>M-Learning</w:t>
      </w:r>
      <w:r w:rsidRPr="005D4E85">
        <w:rPr>
          <w:rFonts w:ascii="Palatino Linotype" w:hAnsi="Palatino Linotype" w:cs="Times New Roman"/>
          <w:bCs/>
          <w:szCs w:val="24"/>
          <w:lang w:val="en-ID"/>
        </w:rPr>
        <w:t xml:space="preserve"> berorientasi kemandirian belajar. </w:t>
      </w:r>
      <w:proofErr w:type="gramStart"/>
      <w:r w:rsidRPr="005D4E85">
        <w:rPr>
          <w:rFonts w:ascii="Palatino Linotype" w:hAnsi="Palatino Linotype" w:cs="Times New Roman"/>
          <w:bCs/>
          <w:szCs w:val="24"/>
          <w:lang w:val="en-ID"/>
        </w:rPr>
        <w:t>Teknik pengumpulan data menggunakan pedoman wawancara, angket untuk ahli materi, angket untuk ahli media dan angket respon siswa dan instrumen tes.</w:t>
      </w:r>
      <w:proofErr w:type="gramEnd"/>
      <w:r w:rsidRPr="005D4E85">
        <w:rPr>
          <w:rFonts w:ascii="Palatino Linotype" w:hAnsi="Palatino Linotype" w:cs="Times New Roman"/>
          <w:bCs/>
          <w:szCs w:val="24"/>
          <w:lang w:val="en-ID"/>
        </w:rPr>
        <w:t xml:space="preserve"> Uji coba produk terdiri dari uji alpha dan uji beta, uji coba alpha dilakukan oleh ahli materi dan ahli media, ahli materi tersebut yaitu: (1) Ahli materi dosen, (2) Ahli materi guru matematika, (3) Ahli materi guru bimbingan dan konseling</w:t>
      </w:r>
      <w:proofErr w:type="gramStart"/>
      <w:r w:rsidRPr="005D4E85">
        <w:rPr>
          <w:rFonts w:ascii="Palatino Linotype" w:hAnsi="Palatino Linotype" w:cs="Times New Roman"/>
          <w:bCs/>
          <w:szCs w:val="24"/>
          <w:lang w:val="en-ID"/>
        </w:rPr>
        <w:t>..</w:t>
      </w:r>
      <w:proofErr w:type="gramEnd"/>
      <w:r w:rsidRPr="005D4E85">
        <w:rPr>
          <w:rFonts w:ascii="Palatino Linotype" w:hAnsi="Palatino Linotype" w:cs="Times New Roman"/>
          <w:bCs/>
          <w:szCs w:val="24"/>
          <w:lang w:val="en-ID"/>
        </w:rPr>
        <w:t xml:space="preserve"> </w:t>
      </w:r>
      <w:proofErr w:type="gramStart"/>
      <w:r w:rsidRPr="005D4E85">
        <w:rPr>
          <w:rFonts w:ascii="Palatino Linotype" w:hAnsi="Palatino Linotype" w:cs="Times New Roman"/>
          <w:bCs/>
          <w:szCs w:val="24"/>
          <w:lang w:val="en-ID"/>
        </w:rPr>
        <w:t>sedangkan</w:t>
      </w:r>
      <w:proofErr w:type="gramEnd"/>
      <w:r w:rsidRPr="005D4E85">
        <w:rPr>
          <w:rFonts w:ascii="Palatino Linotype" w:hAnsi="Palatino Linotype" w:cs="Times New Roman"/>
          <w:bCs/>
          <w:szCs w:val="24"/>
          <w:lang w:val="en-ID"/>
        </w:rPr>
        <w:t xml:space="preserve"> uji coba beta dilakukan oleh 5 orang siswa SMK Pasundan 4 Bandung. </w:t>
      </w:r>
      <w:proofErr w:type="gramStart"/>
      <w:r w:rsidRPr="005D4E85">
        <w:rPr>
          <w:rFonts w:ascii="Palatino Linotype" w:hAnsi="Palatino Linotype" w:cs="Times New Roman"/>
          <w:bCs/>
          <w:szCs w:val="24"/>
          <w:lang w:val="en-ID"/>
        </w:rPr>
        <w:t xml:space="preserve">Penelitian ini menghasilkan bahan ajar berbasis </w:t>
      </w:r>
      <w:r w:rsidRPr="005D4E85">
        <w:rPr>
          <w:rFonts w:ascii="Palatino Linotype" w:hAnsi="Palatino Linotype" w:cs="Times New Roman"/>
          <w:bCs/>
          <w:i/>
          <w:szCs w:val="24"/>
          <w:lang w:val="en-ID"/>
        </w:rPr>
        <w:t>m-learning</w:t>
      </w:r>
      <w:r w:rsidRPr="005D4E85">
        <w:rPr>
          <w:rFonts w:ascii="Palatino Linotype" w:hAnsi="Palatino Linotype" w:cs="Times New Roman"/>
          <w:bCs/>
          <w:szCs w:val="24"/>
          <w:lang w:val="en-ID"/>
        </w:rPr>
        <w:t xml:space="preserve"> berbentuk aplikasi pada </w:t>
      </w:r>
      <w:r w:rsidRPr="005D4E85">
        <w:rPr>
          <w:rFonts w:ascii="Palatino Linotype" w:hAnsi="Palatino Linotype" w:cs="Times New Roman"/>
          <w:bCs/>
          <w:i/>
          <w:szCs w:val="24"/>
          <w:lang w:val="en-ID"/>
        </w:rPr>
        <w:t>smartphone</w:t>
      </w:r>
      <w:r w:rsidRPr="005D4E85">
        <w:rPr>
          <w:rFonts w:ascii="Palatino Linotype" w:hAnsi="Palatino Linotype" w:cs="Times New Roman"/>
          <w:bCs/>
          <w:szCs w:val="24"/>
          <w:lang w:val="en-ID"/>
        </w:rPr>
        <w:t xml:space="preserve"> android yaitu </w:t>
      </w:r>
      <w:r w:rsidRPr="005D4E85">
        <w:rPr>
          <w:rFonts w:ascii="Palatino Linotype" w:hAnsi="Palatino Linotype" w:cs="Times New Roman"/>
          <w:bCs/>
          <w:i/>
          <w:szCs w:val="24"/>
          <w:lang w:val="en-ID"/>
        </w:rPr>
        <w:t>mastering math</w:t>
      </w:r>
      <w:r w:rsidRPr="005D4E85">
        <w:rPr>
          <w:rFonts w:ascii="Palatino Linotype" w:hAnsi="Palatino Linotype" w:cs="Times New Roman"/>
          <w:bCs/>
          <w:szCs w:val="24"/>
          <w:lang w:val="en-ID"/>
        </w:rPr>
        <w:t>.</w:t>
      </w:r>
      <w:proofErr w:type="gramEnd"/>
      <w:r w:rsidRPr="005D4E85">
        <w:rPr>
          <w:rFonts w:ascii="Palatino Linotype" w:hAnsi="Palatino Linotype" w:cs="Times New Roman"/>
          <w:bCs/>
          <w:szCs w:val="24"/>
          <w:lang w:val="en-ID"/>
        </w:rPr>
        <w:t xml:space="preserve"> Produk yang dikembangkan diniali layak  untuk digunakan dengan rata-rata nilai validator ahli materi 4,4, Penilaian ahli media sebesar 3,89 dengan kategori layak dan bahan ajar dinilai berorientasi kemampuan berpikir kreatif dengan rata-rata validasi 4 dengan kategori sangat layak, serta berorientasi kemandirian belajar dengan rata-rata validitas 4,43 dengan kategori sangat layak</w:t>
      </w:r>
    </w:p>
    <w:p w:rsidR="00FA58FA" w:rsidRPr="005D4E85" w:rsidRDefault="00FA58FA" w:rsidP="00FA58FA">
      <w:pPr>
        <w:jc w:val="both"/>
        <w:rPr>
          <w:rFonts w:ascii="Palatino Linotype" w:hAnsi="Palatino Linotype" w:cs="Times New Roman"/>
          <w:bCs/>
          <w:szCs w:val="24"/>
          <w:lang w:val="en-ID"/>
        </w:rPr>
      </w:pPr>
    </w:p>
    <w:p w:rsidR="00FA58FA" w:rsidRPr="005D4E85" w:rsidRDefault="00FA58FA" w:rsidP="00FA58FA">
      <w:pPr>
        <w:jc w:val="both"/>
        <w:rPr>
          <w:rFonts w:ascii="Palatino Linotype" w:hAnsi="Palatino Linotype" w:cs="Times New Roman"/>
          <w:bCs/>
          <w:szCs w:val="24"/>
          <w:lang w:val="en-ID"/>
        </w:rPr>
      </w:pPr>
    </w:p>
    <w:p w:rsidR="00FA58FA" w:rsidRPr="005D4E85" w:rsidRDefault="00FA58FA" w:rsidP="00FA58FA">
      <w:pPr>
        <w:ind w:left="426"/>
        <w:rPr>
          <w:rFonts w:ascii="Palatino Linotype" w:eastAsia="Times New Roman" w:hAnsi="Palatino Linotype" w:cs="Times New Roman"/>
          <w:bCs/>
          <w:spacing w:val="-3"/>
          <w:szCs w:val="24"/>
        </w:rPr>
      </w:pPr>
      <w:r w:rsidRPr="005D4E85">
        <w:rPr>
          <w:rFonts w:ascii="Palatino Linotype" w:eastAsia="Times New Roman" w:hAnsi="Palatino Linotype" w:cs="Times New Roman"/>
          <w:b/>
          <w:bCs/>
          <w:spacing w:val="-3"/>
          <w:szCs w:val="24"/>
        </w:rPr>
        <w:t xml:space="preserve">Kata Kunci: </w:t>
      </w:r>
      <w:r w:rsidRPr="005D4E85">
        <w:rPr>
          <w:rFonts w:ascii="Palatino Linotype" w:eastAsia="Times New Roman" w:hAnsi="Palatino Linotype" w:cs="Times New Roman"/>
          <w:bCs/>
          <w:spacing w:val="-3"/>
          <w:szCs w:val="24"/>
        </w:rPr>
        <w:t xml:space="preserve">Bahan ajar </w:t>
      </w:r>
      <w:r w:rsidRPr="005D4E85">
        <w:rPr>
          <w:rFonts w:ascii="Palatino Linotype" w:eastAsia="Times New Roman" w:hAnsi="Palatino Linotype" w:cs="Times New Roman"/>
          <w:bCs/>
          <w:i/>
          <w:spacing w:val="-3"/>
          <w:szCs w:val="24"/>
        </w:rPr>
        <w:t>m-learning</w:t>
      </w:r>
      <w:r w:rsidRPr="005D4E85">
        <w:rPr>
          <w:rFonts w:ascii="Palatino Linotype" w:eastAsia="Times New Roman" w:hAnsi="Palatino Linotype" w:cs="Times New Roman"/>
          <w:bCs/>
          <w:spacing w:val="-3"/>
          <w:szCs w:val="24"/>
        </w:rPr>
        <w:t>, Berpikir Kreatif, Kemandirian Belajar</w:t>
      </w:r>
    </w:p>
    <w:p w:rsidR="005D4E85" w:rsidRDefault="005D4E85" w:rsidP="00FA58FA">
      <w:pPr>
        <w:ind w:left="426"/>
        <w:rPr>
          <w:rFonts w:ascii="Palatino Linotype" w:eastAsia="Times New Roman" w:hAnsi="Palatino Linotype" w:cs="Times New Roman"/>
          <w:bCs/>
          <w:spacing w:val="-3"/>
          <w:sz w:val="24"/>
          <w:szCs w:val="24"/>
        </w:rPr>
      </w:pPr>
    </w:p>
    <w:p w:rsidR="005D4E85" w:rsidRDefault="005D4E85" w:rsidP="00FA58FA">
      <w:pPr>
        <w:ind w:left="426"/>
        <w:rPr>
          <w:rFonts w:ascii="Palatino Linotype" w:eastAsia="Times New Roman" w:hAnsi="Palatino Linotype" w:cs="Times New Roman"/>
          <w:bCs/>
          <w:spacing w:val="-3"/>
          <w:sz w:val="24"/>
          <w:szCs w:val="24"/>
        </w:rPr>
      </w:pPr>
    </w:p>
    <w:p w:rsidR="005D4E85" w:rsidRDefault="005D4E85" w:rsidP="00FA58FA">
      <w:pPr>
        <w:ind w:left="426"/>
        <w:rPr>
          <w:rFonts w:ascii="Palatino Linotype" w:eastAsia="Times New Roman" w:hAnsi="Palatino Linotype" w:cs="Times New Roman"/>
          <w:bCs/>
          <w:spacing w:val="-3"/>
          <w:sz w:val="24"/>
          <w:szCs w:val="24"/>
        </w:rPr>
      </w:pPr>
    </w:p>
    <w:p w:rsidR="005D4E85" w:rsidRDefault="005D4E85" w:rsidP="00FA58FA">
      <w:pPr>
        <w:ind w:left="426"/>
        <w:rPr>
          <w:rFonts w:ascii="Palatino Linotype" w:eastAsia="Times New Roman" w:hAnsi="Palatino Linotype" w:cs="Times New Roman"/>
          <w:bCs/>
          <w:spacing w:val="-3"/>
          <w:sz w:val="24"/>
          <w:szCs w:val="24"/>
        </w:rPr>
      </w:pPr>
    </w:p>
    <w:p w:rsidR="00F83FD9" w:rsidRDefault="00F83FD9" w:rsidP="00FA58FA">
      <w:pPr>
        <w:ind w:left="426"/>
        <w:rPr>
          <w:rFonts w:ascii="Palatino Linotype" w:eastAsia="Times New Roman" w:hAnsi="Palatino Linotype" w:cs="Times New Roman"/>
          <w:bCs/>
          <w:spacing w:val="-3"/>
          <w:sz w:val="24"/>
          <w:szCs w:val="24"/>
        </w:rPr>
      </w:pPr>
    </w:p>
    <w:p w:rsidR="002A7AE5" w:rsidRDefault="002A7AE5" w:rsidP="002A7AE5">
      <w:pPr>
        <w:ind w:left="1276" w:hanging="1276"/>
        <w:jc w:val="center"/>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Abstract</w:t>
      </w:r>
    </w:p>
    <w:p w:rsidR="002A7AE5" w:rsidRDefault="002A7AE5" w:rsidP="002A7AE5">
      <w:pPr>
        <w:ind w:left="1276" w:hanging="1276"/>
        <w:jc w:val="center"/>
        <w:rPr>
          <w:rFonts w:ascii="Times New Roman" w:eastAsia="Times New Roman" w:hAnsi="Times New Roman" w:cs="Times New Roman"/>
          <w:bCs/>
          <w:spacing w:val="-3"/>
          <w:sz w:val="24"/>
          <w:szCs w:val="24"/>
        </w:rPr>
      </w:pPr>
    </w:p>
    <w:p w:rsidR="002A7AE5" w:rsidRDefault="002A7AE5" w:rsidP="002A7AE5">
      <w:pPr>
        <w:jc w:val="both"/>
        <w:rPr>
          <w:rFonts w:ascii="Times New Roman" w:eastAsia="Times New Roman" w:hAnsi="Times New Roman" w:cs="Times New Roman"/>
          <w:bCs/>
          <w:spacing w:val="-3"/>
          <w:sz w:val="24"/>
          <w:szCs w:val="24"/>
        </w:rPr>
      </w:pPr>
      <w:proofErr w:type="gramStart"/>
      <w:r w:rsidRPr="00104D59">
        <w:rPr>
          <w:rFonts w:ascii="Times New Roman" w:eastAsia="Times New Roman" w:hAnsi="Times New Roman" w:cs="Times New Roman"/>
          <w:bCs/>
          <w:spacing w:val="-3"/>
          <w:sz w:val="24"/>
          <w:szCs w:val="24"/>
        </w:rPr>
        <w:t>Development of M-Learning-Based Teaching Materials on Opportunity Materials for Vocational School Students Oriented in Mathematical Creative Thinking Ability and Learning Independence.</w:t>
      </w:r>
      <w:proofErr w:type="gramEnd"/>
      <w:r w:rsidRPr="00104D59">
        <w:rPr>
          <w:rFonts w:ascii="Times New Roman" w:eastAsia="Times New Roman" w:hAnsi="Times New Roman" w:cs="Times New Roman"/>
          <w:bCs/>
          <w:spacing w:val="-3"/>
          <w:sz w:val="24"/>
          <w:szCs w:val="24"/>
        </w:rPr>
        <w:t xml:space="preserve"> This development research refers to development steps by Allesi &amp; Trollip with procedures that include planning, design and development. The purpose of this development research; (1) Producing M-Learning-based teaching materials on opportunity materials for vocational school students, (2) Producing M-Learning-based teaching materials oriented to creative thinking abilities, (3) Producing M-Learning-based teaching materials that are oriented towards learning independence. Data collection techniques used interview guidelines, questionnaires for material experts, questionnaires for media experts and student response questionnaires and test instruments. Product testing consists of alpha testing and beta testing, alpha testing is carried out by material experts and media experts, namely material experts, namely: (1) lecturer materials expert, (2) mathematics teacher material expert, (3) material expert guidance and </w:t>
      </w:r>
      <w:proofErr w:type="gramStart"/>
      <w:r w:rsidRPr="00104D59">
        <w:rPr>
          <w:rFonts w:ascii="Times New Roman" w:eastAsia="Times New Roman" w:hAnsi="Times New Roman" w:cs="Times New Roman"/>
          <w:bCs/>
          <w:spacing w:val="-3"/>
          <w:sz w:val="24"/>
          <w:szCs w:val="24"/>
        </w:rPr>
        <w:t>counseling ..</w:t>
      </w:r>
      <w:proofErr w:type="gramEnd"/>
      <w:r w:rsidRPr="00104D59">
        <w:rPr>
          <w:rFonts w:ascii="Times New Roman" w:eastAsia="Times New Roman" w:hAnsi="Times New Roman" w:cs="Times New Roman"/>
          <w:bCs/>
          <w:spacing w:val="-3"/>
          <w:sz w:val="24"/>
          <w:szCs w:val="24"/>
        </w:rPr>
        <w:t xml:space="preserve"> </w:t>
      </w:r>
      <w:proofErr w:type="gramStart"/>
      <w:r w:rsidRPr="00104D59">
        <w:rPr>
          <w:rFonts w:ascii="Times New Roman" w:eastAsia="Times New Roman" w:hAnsi="Times New Roman" w:cs="Times New Roman"/>
          <w:bCs/>
          <w:spacing w:val="-3"/>
          <w:sz w:val="24"/>
          <w:szCs w:val="24"/>
        </w:rPr>
        <w:t>while</w:t>
      </w:r>
      <w:proofErr w:type="gramEnd"/>
      <w:r w:rsidRPr="00104D59">
        <w:rPr>
          <w:rFonts w:ascii="Times New Roman" w:eastAsia="Times New Roman" w:hAnsi="Times New Roman" w:cs="Times New Roman"/>
          <w:bCs/>
          <w:spacing w:val="-3"/>
          <w:sz w:val="24"/>
          <w:szCs w:val="24"/>
        </w:rPr>
        <w:t xml:space="preserve"> the beta trial was conducted by 5 students of SMK Pasundan 4 Bandung. This research produces teaching materials based on m-learning in the form of an application on an android smartphone, namely mastering math. The product developed is evaluated as feasible for use with an average value of the material expert validator is 4.4, the media expert's assessment is 3.89 with the feasible category and the teaching material is considered to be oriented towards creative thinking skills with an average validation of 4 with a very feasible category, and oriented independent learning with an average validity of 4.43 with a very feasible category.</w:t>
      </w:r>
    </w:p>
    <w:p w:rsidR="002A7AE5" w:rsidRDefault="002A7AE5" w:rsidP="002A7AE5">
      <w:pPr>
        <w:jc w:val="both"/>
        <w:rPr>
          <w:rFonts w:ascii="Times New Roman" w:eastAsia="Times New Roman" w:hAnsi="Times New Roman" w:cs="Times New Roman"/>
          <w:bCs/>
          <w:spacing w:val="-3"/>
          <w:sz w:val="24"/>
          <w:szCs w:val="24"/>
        </w:rPr>
      </w:pPr>
    </w:p>
    <w:p w:rsidR="002A7AE5" w:rsidRPr="001F4921" w:rsidRDefault="002A7AE5" w:rsidP="002A7AE5">
      <w:pPr>
        <w:pStyle w:val="HTMLPreformatted"/>
        <w:tabs>
          <w:tab w:val="clear" w:pos="916"/>
          <w:tab w:val="clear" w:pos="1832"/>
          <w:tab w:val="clear" w:pos="2748"/>
          <w:tab w:val="clear" w:pos="3664"/>
          <w:tab w:val="clear" w:pos="4580"/>
          <w:tab w:val="clear" w:pos="5496"/>
          <w:tab w:val="clear" w:pos="6412"/>
          <w:tab w:val="clear" w:pos="7328"/>
        </w:tabs>
        <w:ind w:left="1276" w:hanging="1276"/>
        <w:jc w:val="both"/>
        <w:rPr>
          <w:rFonts w:ascii="Times New Roman" w:hAnsi="Times New Roman" w:cs="Times New Roman"/>
          <w:color w:val="202124"/>
          <w:sz w:val="24"/>
          <w:szCs w:val="42"/>
        </w:rPr>
      </w:pPr>
      <w:r w:rsidRPr="001F4921">
        <w:rPr>
          <w:rFonts w:ascii="Times New Roman" w:hAnsi="Times New Roman" w:cs="Times New Roman"/>
          <w:bCs/>
          <w:spacing w:val="-3"/>
          <w:sz w:val="24"/>
          <w:szCs w:val="24"/>
        </w:rPr>
        <w:t xml:space="preserve">Key Word: </w:t>
      </w:r>
      <w:r w:rsidRPr="001F4921">
        <w:rPr>
          <w:rFonts w:ascii="Times New Roman" w:hAnsi="Times New Roman" w:cs="Times New Roman"/>
          <w:color w:val="202124"/>
          <w:sz w:val="24"/>
          <w:szCs w:val="42"/>
          <w:lang w:val="en"/>
        </w:rPr>
        <w:t>Teaching materials m-learning, Creative Thinking, Independent Learning</w:t>
      </w:r>
    </w:p>
    <w:p w:rsidR="002A7AE5" w:rsidRPr="001F4921" w:rsidRDefault="002A7AE5" w:rsidP="002A7AE5">
      <w:pPr>
        <w:spacing w:after="0" w:line="240" w:lineRule="auto"/>
        <w:jc w:val="both"/>
        <w:rPr>
          <w:rFonts w:ascii="Times New Roman" w:eastAsia="Times New Roman" w:hAnsi="Times New Roman" w:cs="Times New Roman"/>
          <w:bCs/>
          <w:spacing w:val="-3"/>
          <w:sz w:val="24"/>
          <w:szCs w:val="24"/>
        </w:rPr>
      </w:pPr>
    </w:p>
    <w:p w:rsidR="005D4E85" w:rsidRDefault="005D4E85" w:rsidP="00FA58FA">
      <w:pPr>
        <w:ind w:left="426"/>
        <w:rPr>
          <w:rFonts w:ascii="Palatino Linotype" w:eastAsia="Times New Roman" w:hAnsi="Palatino Linotype" w:cs="Times New Roman"/>
          <w:bCs/>
          <w:spacing w:val="-3"/>
          <w:sz w:val="24"/>
          <w:szCs w:val="24"/>
        </w:rPr>
      </w:pPr>
    </w:p>
    <w:p w:rsidR="002A7AE5" w:rsidRDefault="002A7AE5" w:rsidP="00FA58FA">
      <w:pPr>
        <w:ind w:left="426"/>
        <w:rPr>
          <w:rFonts w:ascii="Palatino Linotype" w:eastAsia="Times New Roman" w:hAnsi="Palatino Linotype" w:cs="Times New Roman"/>
          <w:bCs/>
          <w:spacing w:val="-3"/>
          <w:szCs w:val="24"/>
        </w:rPr>
      </w:pPr>
    </w:p>
    <w:p w:rsidR="002A7AE5" w:rsidRDefault="002A7AE5" w:rsidP="00FA58FA">
      <w:pPr>
        <w:ind w:left="426"/>
        <w:rPr>
          <w:rFonts w:ascii="Palatino Linotype" w:eastAsia="Times New Roman" w:hAnsi="Palatino Linotype" w:cs="Times New Roman"/>
          <w:bCs/>
          <w:spacing w:val="-3"/>
          <w:szCs w:val="24"/>
        </w:rPr>
      </w:pPr>
    </w:p>
    <w:p w:rsidR="002A7AE5" w:rsidRDefault="002A7AE5" w:rsidP="00FA58FA">
      <w:pPr>
        <w:ind w:left="426"/>
        <w:rPr>
          <w:rFonts w:ascii="Palatino Linotype" w:eastAsia="Times New Roman" w:hAnsi="Palatino Linotype" w:cs="Times New Roman"/>
          <w:bCs/>
          <w:spacing w:val="-3"/>
          <w:szCs w:val="24"/>
        </w:rPr>
      </w:pPr>
    </w:p>
    <w:p w:rsidR="002A7AE5" w:rsidRDefault="002A7AE5" w:rsidP="00FA58FA">
      <w:pPr>
        <w:ind w:left="426"/>
        <w:rPr>
          <w:rFonts w:ascii="Palatino Linotype" w:eastAsia="Times New Roman" w:hAnsi="Palatino Linotype" w:cs="Times New Roman"/>
          <w:bCs/>
          <w:spacing w:val="-3"/>
          <w:szCs w:val="24"/>
        </w:rPr>
      </w:pPr>
    </w:p>
    <w:p w:rsidR="002A7AE5" w:rsidRDefault="002A7AE5" w:rsidP="00FA58FA">
      <w:pPr>
        <w:ind w:left="426"/>
        <w:rPr>
          <w:rFonts w:ascii="Palatino Linotype" w:eastAsia="Times New Roman" w:hAnsi="Palatino Linotype" w:cs="Times New Roman"/>
          <w:bCs/>
          <w:spacing w:val="-3"/>
          <w:szCs w:val="24"/>
        </w:rPr>
      </w:pPr>
    </w:p>
    <w:p w:rsidR="002A7AE5" w:rsidRDefault="002A7AE5" w:rsidP="00FA58FA">
      <w:pPr>
        <w:ind w:left="426"/>
        <w:rPr>
          <w:rFonts w:ascii="Palatino Linotype" w:eastAsia="Times New Roman" w:hAnsi="Palatino Linotype" w:cs="Times New Roman"/>
          <w:bCs/>
          <w:spacing w:val="-3"/>
          <w:szCs w:val="24"/>
        </w:rPr>
      </w:pPr>
    </w:p>
    <w:bookmarkStart w:id="0" w:name="_GoBack"/>
    <w:bookmarkEnd w:id="0"/>
    <w:p w:rsidR="004423D6" w:rsidRPr="00C83A0F" w:rsidRDefault="00CF62C8" w:rsidP="004423D6">
      <w:pPr>
        <w:pStyle w:val="Heading1"/>
        <w:spacing w:before="0" w:line="480" w:lineRule="auto"/>
        <w:jc w:val="center"/>
        <w:rPr>
          <w:rFonts w:ascii="Times New Roman" w:hAnsi="Times New Roman" w:cs="Times New Roman"/>
          <w:color w:val="000000" w:themeColor="text1"/>
          <w:sz w:val="24"/>
        </w:rPr>
      </w:pPr>
      <w:r>
        <w:rPr>
          <w:rFonts w:ascii="Palatino Linotype" w:eastAsiaTheme="minorHAnsi" w:hAnsi="Palatino Linotype" w:cs="Times New Roman"/>
          <w:bCs w:val="0"/>
          <w:lang w:val="en-ID" w:eastAsia="en-US"/>
        </w:rPr>
        <w:lastRenderedPageBreak/>
        <w:fldChar w:fldCharType="begin" w:fldLock="1"/>
      </w:r>
      <w:r>
        <w:rPr>
          <w:rFonts w:ascii="Palatino Linotype" w:hAnsi="Palatino Linotype" w:cs="Times New Roman"/>
          <w:lang w:val="en-ID"/>
        </w:rPr>
        <w:instrText xml:space="preserve">ADDIN Mendeley Bibliography CSL_BIBLIOGRAPHY </w:instrText>
      </w:r>
      <w:r>
        <w:rPr>
          <w:rFonts w:ascii="Palatino Linotype" w:eastAsiaTheme="minorHAnsi" w:hAnsi="Palatino Linotype" w:cs="Times New Roman"/>
          <w:bCs w:val="0"/>
          <w:lang w:val="en-ID" w:eastAsia="en-US"/>
        </w:rPr>
        <w:fldChar w:fldCharType="separate"/>
      </w:r>
      <w:bookmarkStart w:id="1" w:name="_Toc59240985"/>
      <w:r w:rsidR="004423D6" w:rsidRPr="004423D6">
        <w:rPr>
          <w:rFonts w:ascii="Times New Roman" w:hAnsi="Times New Roman" w:cs="Times New Roman"/>
          <w:color w:val="000000" w:themeColor="text1"/>
          <w:sz w:val="24"/>
        </w:rPr>
        <w:t xml:space="preserve"> </w:t>
      </w:r>
      <w:r w:rsidR="004423D6" w:rsidRPr="00C83A0F">
        <w:rPr>
          <w:rFonts w:ascii="Times New Roman" w:hAnsi="Times New Roman" w:cs="Times New Roman"/>
          <w:color w:val="000000" w:themeColor="text1"/>
          <w:sz w:val="24"/>
        </w:rPr>
        <w:t>DAFTAR PUSTAKA</w:t>
      </w:r>
      <w:bookmarkEnd w:id="1"/>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Pr="000F55C7">
        <w:rPr>
          <w:rFonts w:ascii="Times New Roman" w:hAnsi="Times New Roman" w:cs="Times New Roman"/>
          <w:noProof/>
          <w:sz w:val="24"/>
          <w:szCs w:val="24"/>
        </w:rPr>
        <w:t xml:space="preserve">Admadja, I. P., &amp; Marpanaji, E. (2016). Pengembangan Multimedia Pembelajaran Praktik Individu Instrumen Pokok Dasar Siswa SMK Di Bidang Keahlian Karawitan. </w:t>
      </w:r>
      <w:r w:rsidRPr="000F55C7">
        <w:rPr>
          <w:rFonts w:ascii="Times New Roman" w:hAnsi="Times New Roman" w:cs="Times New Roman"/>
          <w:i/>
          <w:iCs/>
          <w:noProof/>
          <w:sz w:val="24"/>
          <w:szCs w:val="24"/>
        </w:rPr>
        <w:t>Jurnal Pendidikan Vokasi</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6</w:t>
      </w:r>
      <w:r w:rsidRPr="000F55C7">
        <w:rPr>
          <w:rFonts w:ascii="Times New Roman" w:hAnsi="Times New Roman" w:cs="Times New Roman"/>
          <w:noProof/>
          <w:sz w:val="24"/>
          <w:szCs w:val="24"/>
        </w:rPr>
        <w:t>(2), 173–183.</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Allesi, S. M., &amp; Trollip, S. R. (2001). Multimedia for Learning: Methods and Development. In </w:t>
      </w:r>
      <w:r w:rsidRPr="000F55C7">
        <w:rPr>
          <w:rFonts w:ascii="Times New Roman" w:hAnsi="Times New Roman" w:cs="Times New Roman"/>
          <w:i/>
          <w:iCs/>
          <w:noProof/>
          <w:sz w:val="24"/>
          <w:szCs w:val="24"/>
        </w:rPr>
        <w:t>Multimedia for Learning: Methods and Development</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Arifin, M., Suyitno, H., &amp; Dewi, N. R. (2019). Kemampuan Berpikir Kreatif Matematis Melalui Problem Based Learning Berbantuan Mobile Learning Era Disrupsi. </w:t>
      </w:r>
      <w:r w:rsidRPr="000F55C7">
        <w:rPr>
          <w:rFonts w:ascii="Times New Roman" w:hAnsi="Times New Roman" w:cs="Times New Roman"/>
          <w:i/>
          <w:iCs/>
          <w:noProof/>
          <w:sz w:val="24"/>
          <w:szCs w:val="24"/>
        </w:rPr>
        <w:t>Prisma, Prosiding Seminar Nasional Matematika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w:t>
      </w:r>
      <w:r w:rsidRPr="000F55C7">
        <w:rPr>
          <w:rFonts w:ascii="Times New Roman" w:hAnsi="Times New Roman" w:cs="Times New Roman"/>
          <w:noProof/>
          <w:sz w:val="24"/>
          <w:szCs w:val="24"/>
        </w:rPr>
        <w:t>, 376–383.</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Arumsarie, R. A., Kusumaningsih, W., &amp; Sutrisno, S. (2019). Pengembangan Aplikasi Mobile Learning Sebagai Media Pembelajaran Untuk Meningkatkan Kemampuan Berpikir Kreatif Siswa Pada Materi Trigonometri. </w:t>
      </w:r>
      <w:r w:rsidRPr="000F55C7">
        <w:rPr>
          <w:rFonts w:ascii="Times New Roman" w:hAnsi="Times New Roman" w:cs="Times New Roman"/>
          <w:i/>
          <w:iCs/>
          <w:noProof/>
          <w:sz w:val="24"/>
          <w:szCs w:val="24"/>
        </w:rPr>
        <w:t>Media Penelitian Pendidikan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12</w:t>
      </w:r>
      <w:r w:rsidRPr="000F55C7">
        <w:rPr>
          <w:rFonts w:ascii="Times New Roman" w:hAnsi="Times New Roman" w:cs="Times New Roman"/>
          <w:noProof/>
          <w:sz w:val="24"/>
          <w:szCs w:val="24"/>
        </w:rPr>
        <w:t>(1), 65. https://doi.org/10.26877/mpp.v12i1.3823</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Atus Solikah, S. M., Mustangin, &amp; Halim Fathani, A. (2019). </w:t>
      </w:r>
      <w:r w:rsidRPr="000F55C7">
        <w:rPr>
          <w:rFonts w:ascii="Times New Roman" w:hAnsi="Times New Roman" w:cs="Times New Roman"/>
          <w:i/>
          <w:iCs/>
          <w:noProof/>
          <w:sz w:val="24"/>
          <w:szCs w:val="24"/>
        </w:rPr>
        <w:t>Kemampuan Komunikasi dan Berpikir Kreatif Matematis Melalui Model PACE Pada Materi Kubus dan Balok Di SMPN 4 KEPANJEN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14</w:t>
      </w:r>
      <w:r w:rsidRPr="000F55C7">
        <w:rPr>
          <w:rFonts w:ascii="Times New Roman" w:hAnsi="Times New Roman" w:cs="Times New Roman"/>
          <w:noProof/>
          <w:sz w:val="24"/>
          <w:szCs w:val="24"/>
        </w:rPr>
        <w:t>(6), 1–7.</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Azzahro, S. Z., Purwanto, P., &amp; Wijaya, A. F. C. (2017). Pengembangan bahan ajar pada materi listrik dinamis berbasis web yang berorientasi keterampilan berpikir kreatif. </w:t>
      </w:r>
      <w:r w:rsidRPr="000F55C7">
        <w:rPr>
          <w:rFonts w:ascii="Times New Roman" w:hAnsi="Times New Roman" w:cs="Times New Roman"/>
          <w:i/>
          <w:iCs/>
          <w:noProof/>
          <w:sz w:val="24"/>
          <w:szCs w:val="24"/>
        </w:rPr>
        <w:t>Jurnal Inovasi Dan Pembelajaran Fisika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4</w:t>
      </w:r>
      <w:r w:rsidRPr="000F55C7">
        <w:rPr>
          <w:rFonts w:ascii="Times New Roman" w:hAnsi="Times New Roman" w:cs="Times New Roman"/>
          <w:noProof/>
          <w:sz w:val="24"/>
          <w:szCs w:val="24"/>
        </w:rPr>
        <w:t>(2), 182–189.</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Depdiknas. (2008). </w:t>
      </w:r>
      <w:r w:rsidRPr="000F55C7">
        <w:rPr>
          <w:rFonts w:ascii="Times New Roman" w:hAnsi="Times New Roman" w:cs="Times New Roman"/>
          <w:i/>
          <w:iCs/>
          <w:noProof/>
          <w:sz w:val="24"/>
          <w:szCs w:val="24"/>
        </w:rPr>
        <w:t>Panduan Pengembangan Bahan Ajar</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Diacopoulos, M. M., &amp; Crompton, H. (2020). A systematic review of mobile learning in social studies. </w:t>
      </w:r>
      <w:r w:rsidRPr="000F55C7">
        <w:rPr>
          <w:rFonts w:ascii="Times New Roman" w:hAnsi="Times New Roman" w:cs="Times New Roman"/>
          <w:i/>
          <w:iCs/>
          <w:noProof/>
          <w:sz w:val="24"/>
          <w:szCs w:val="24"/>
        </w:rPr>
        <w:t>Computers and Education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154</w:t>
      </w:r>
      <w:r w:rsidRPr="000F55C7">
        <w:rPr>
          <w:rFonts w:ascii="Times New Roman" w:hAnsi="Times New Roman" w:cs="Times New Roman"/>
          <w:noProof/>
          <w:sz w:val="24"/>
          <w:szCs w:val="24"/>
        </w:rPr>
        <w:t>(April), 103911. https://doi.org/10.1016/j.compedu.2020.103911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Elfeky, A. I. M., &amp; Yakoub Masadeh, T. S. (2016). The Effect of Mobile Learning on Students’ Achievement and Conversational Skills. </w:t>
      </w:r>
      <w:r w:rsidRPr="000F55C7">
        <w:rPr>
          <w:rFonts w:ascii="Times New Roman" w:hAnsi="Times New Roman" w:cs="Times New Roman"/>
          <w:i/>
          <w:iCs/>
          <w:noProof/>
          <w:sz w:val="24"/>
          <w:szCs w:val="24"/>
        </w:rPr>
        <w:t>International Journal of Higher Education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5</w:t>
      </w:r>
      <w:r w:rsidRPr="000F55C7">
        <w:rPr>
          <w:rFonts w:ascii="Times New Roman" w:hAnsi="Times New Roman" w:cs="Times New Roman"/>
          <w:noProof/>
          <w:sz w:val="24"/>
          <w:szCs w:val="24"/>
        </w:rPr>
        <w:t>(3). https://doi.org/10.5430/ijhe.v5n3p20</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Elfira, R. Y. (2010). </w:t>
      </w:r>
      <w:r w:rsidRPr="000F55C7">
        <w:rPr>
          <w:rFonts w:ascii="Times New Roman" w:hAnsi="Times New Roman" w:cs="Times New Roman"/>
          <w:i/>
          <w:iCs/>
          <w:noProof/>
          <w:sz w:val="24"/>
          <w:szCs w:val="24"/>
        </w:rPr>
        <w:t>Pengembangan Mobile Learning (M-Learning) Sebagai Model Pembelajaran Alternatif Dalam Meningkatkan Minat dan Kemampuan Siswa Terhadap Matematika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w:t>
      </w:r>
      <w:r w:rsidRPr="000F55C7">
        <w:rPr>
          <w:rFonts w:ascii="Times New Roman" w:hAnsi="Times New Roman" w:cs="Times New Roman"/>
          <w:noProof/>
          <w:sz w:val="24"/>
          <w:szCs w:val="24"/>
        </w:rPr>
        <w:t>(1), 52–61.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Fauzi, M. N. (2019). </w:t>
      </w:r>
      <w:r w:rsidRPr="000F55C7">
        <w:rPr>
          <w:rFonts w:ascii="Times New Roman" w:hAnsi="Times New Roman" w:cs="Times New Roman"/>
          <w:i/>
          <w:iCs/>
          <w:noProof/>
          <w:sz w:val="24"/>
          <w:szCs w:val="24"/>
        </w:rPr>
        <w:t>Pembelajaran Online : Penerapan Teknologi Sebagai Alternatif</w:t>
      </w:r>
      <w:r w:rsidRPr="000F55C7">
        <w:rPr>
          <w:rFonts w:ascii="Times New Roman" w:hAnsi="Times New Roman" w:cs="Times New Roman"/>
          <w:noProof/>
          <w:sz w:val="24"/>
          <w:szCs w:val="24"/>
        </w:rPr>
        <w:t>. 1–4. https://www.academia.edu/42672015/Pembelajaran_Online_ditengah_Pandemi_Covid</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lastRenderedPageBreak/>
        <w:t xml:space="preserve">Hadar, L. L., &amp; Tirosh, M. (2019). Creative thinking in mathematics curriculum : An analytic. </w:t>
      </w:r>
      <w:r w:rsidRPr="000F55C7">
        <w:rPr>
          <w:rFonts w:ascii="Times New Roman" w:hAnsi="Times New Roman" w:cs="Times New Roman"/>
          <w:i/>
          <w:iCs/>
          <w:noProof/>
          <w:sz w:val="24"/>
          <w:szCs w:val="24"/>
        </w:rPr>
        <w:t>Thinking Skills and Creativity</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33</w:t>
      </w:r>
      <w:r w:rsidRPr="000F55C7">
        <w:rPr>
          <w:rFonts w:ascii="Times New Roman" w:hAnsi="Times New Roman" w:cs="Times New Roman"/>
          <w:noProof/>
          <w:sz w:val="24"/>
          <w:szCs w:val="24"/>
        </w:rPr>
        <w:t>(July), 100585. https://doi.org/10.1016/j.tsc.2019.100585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Hashemi, M., Azizinezhad, M., Najafi, V., &amp; Nesari, A. J. (2011). What is Mobile Learning ? Challenges and Capabilities. </w:t>
      </w:r>
      <w:r w:rsidRPr="000F55C7">
        <w:rPr>
          <w:rFonts w:ascii="Times New Roman" w:hAnsi="Times New Roman" w:cs="Times New Roman"/>
          <w:i/>
          <w:iCs/>
          <w:noProof/>
          <w:sz w:val="24"/>
          <w:szCs w:val="24"/>
        </w:rPr>
        <w:t>Procedia - Social and Behavioral Sciences</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30</w:t>
      </w:r>
      <w:r w:rsidRPr="000F55C7">
        <w:rPr>
          <w:rFonts w:ascii="Times New Roman" w:hAnsi="Times New Roman" w:cs="Times New Roman"/>
          <w:noProof/>
          <w:sz w:val="24"/>
          <w:szCs w:val="24"/>
        </w:rPr>
        <w:t>, 2477–2481. https://doi.org/10.1016/j.sbspro.2011.10.483</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Hidayat, T., Susilaningsih, E., &amp; Cepi, K. (2018). The Effectiveness of Enrichment Test Instruments Design to Measure Students’ Creative Thinking Skills and Problem-Solving. </w:t>
      </w:r>
      <w:r w:rsidRPr="000F55C7">
        <w:rPr>
          <w:rFonts w:ascii="Times New Roman" w:hAnsi="Times New Roman" w:cs="Times New Roman"/>
          <w:i/>
          <w:iCs/>
          <w:noProof/>
          <w:sz w:val="24"/>
          <w:szCs w:val="24"/>
        </w:rPr>
        <w:t>Thinking Skills and Creativity</w:t>
      </w:r>
      <w:r w:rsidRPr="000F55C7">
        <w:rPr>
          <w:rFonts w:ascii="Times New Roman" w:hAnsi="Times New Roman" w:cs="Times New Roman"/>
          <w:noProof/>
          <w:sz w:val="24"/>
          <w:szCs w:val="24"/>
        </w:rPr>
        <w:t>. https://doi.org/10.1016/j.tsc.2018.02.011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Huda, M. N., Mulyono, Rosyida, I., &amp; Wardono. (2019). Kemandirian Belajar Berbantuan Mobile Learning. </w:t>
      </w:r>
      <w:r w:rsidRPr="000F55C7">
        <w:rPr>
          <w:rFonts w:ascii="Times New Roman" w:hAnsi="Times New Roman" w:cs="Times New Roman"/>
          <w:i/>
          <w:iCs/>
          <w:noProof/>
          <w:sz w:val="24"/>
          <w:szCs w:val="24"/>
        </w:rPr>
        <w:t>PRISMA, Prosiding Seminar Nasional Matematika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w:t>
      </w:r>
      <w:r w:rsidRPr="000F55C7">
        <w:rPr>
          <w:rFonts w:ascii="Times New Roman" w:hAnsi="Times New Roman" w:cs="Times New Roman"/>
          <w:noProof/>
          <w:sz w:val="24"/>
          <w:szCs w:val="24"/>
        </w:rPr>
        <w:t>, 798–806. https://journal.unnes.ac.id/sju/index.php/prisma/article/view/29270</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Kominfo. (2017). Survey Penggunaan TIK Serta Implikasinya Terhadap Sosial Budaya Masyarakat. </w:t>
      </w:r>
      <w:r w:rsidRPr="000F55C7">
        <w:rPr>
          <w:rFonts w:ascii="Times New Roman" w:hAnsi="Times New Roman" w:cs="Times New Roman"/>
          <w:i/>
          <w:iCs/>
          <w:noProof/>
          <w:sz w:val="24"/>
          <w:szCs w:val="24"/>
        </w:rPr>
        <w:t>Badan Penelitian Dan Pengembangan Sumber Daya Manusia</w:t>
      </w:r>
      <w:r w:rsidRPr="000F55C7">
        <w:rPr>
          <w:rFonts w:ascii="Times New Roman" w:hAnsi="Times New Roman" w:cs="Times New Roman"/>
          <w:noProof/>
          <w:sz w:val="24"/>
          <w:szCs w:val="24"/>
        </w:rPr>
        <w:t>, 1–30.</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Kumar, S. (2013). M-Learning : A New Learning Paradigm. </w:t>
      </w:r>
      <w:r w:rsidRPr="000F55C7">
        <w:rPr>
          <w:rFonts w:ascii="Times New Roman" w:hAnsi="Times New Roman" w:cs="Times New Roman"/>
          <w:i/>
          <w:iCs/>
          <w:noProof/>
          <w:sz w:val="24"/>
          <w:szCs w:val="24"/>
        </w:rPr>
        <w:t>Internasional Journal on New Trends in Education and Their Implication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4</w:t>
      </w:r>
      <w:r w:rsidRPr="000F55C7">
        <w:rPr>
          <w:rFonts w:ascii="Times New Roman" w:hAnsi="Times New Roman" w:cs="Times New Roman"/>
          <w:noProof/>
          <w:sz w:val="24"/>
          <w:szCs w:val="24"/>
        </w:rPr>
        <w:t>(April), 24–34.</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Kurnia, L., Zainuddin, &amp; Mahardika, A. I. (2016). Pengembangan Bahan Ajar IPA Fisika Berorientasi Keterampilan Generik Sains Menggunakan Model Pembelajaran Inkuiri Terbimbing DI SMP Negeri 13 Banjarmasin. </w:t>
      </w:r>
      <w:r w:rsidRPr="000F55C7">
        <w:rPr>
          <w:rFonts w:ascii="Times New Roman" w:hAnsi="Times New Roman" w:cs="Times New Roman"/>
          <w:i/>
          <w:iCs/>
          <w:noProof/>
          <w:sz w:val="24"/>
          <w:szCs w:val="24"/>
        </w:rPr>
        <w:t>Berkala Ilmiah Pendidikan Fisika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4</w:t>
      </w:r>
      <w:r w:rsidRPr="000F55C7">
        <w:rPr>
          <w:rFonts w:ascii="Times New Roman" w:hAnsi="Times New Roman" w:cs="Times New Roman"/>
          <w:noProof/>
          <w:sz w:val="24"/>
          <w:szCs w:val="24"/>
        </w:rPr>
        <w:t>(3), 183. https://doi.org/10.20527/bipf.v4i3.1005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Laksana, A. P., &amp; Hadijah, H. S. (2019). </w:t>
      </w:r>
      <w:r w:rsidRPr="000F55C7">
        <w:rPr>
          <w:rFonts w:ascii="Times New Roman" w:hAnsi="Times New Roman" w:cs="Times New Roman"/>
          <w:i/>
          <w:iCs/>
          <w:noProof/>
          <w:sz w:val="24"/>
          <w:szCs w:val="24"/>
        </w:rPr>
        <w:t>Kemandirian belajar sebagai determinan hasil belajar siswa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4</w:t>
      </w:r>
      <w:r w:rsidRPr="000F55C7">
        <w:rPr>
          <w:rFonts w:ascii="Times New Roman" w:hAnsi="Times New Roman" w:cs="Times New Roman"/>
          <w:noProof/>
          <w:sz w:val="24"/>
          <w:szCs w:val="24"/>
        </w:rPr>
        <w:t>(1), 1–7. https://doi.org/10.17509/jpm.v4i1.14949</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Maharani, A. (2017). Pengembangan Bahan Ajar Matematika Berbasis Macromedia Flash Materi Operasi Bilangan Real Smk Teknologi &amp; Rekayasa. </w:t>
      </w:r>
      <w:r w:rsidRPr="000F55C7">
        <w:rPr>
          <w:rFonts w:ascii="Times New Roman" w:hAnsi="Times New Roman" w:cs="Times New Roman"/>
          <w:i/>
          <w:iCs/>
          <w:noProof/>
          <w:sz w:val="24"/>
          <w:szCs w:val="24"/>
        </w:rPr>
        <w:t>Teorema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w:t>
      </w:r>
      <w:r w:rsidRPr="000F55C7">
        <w:rPr>
          <w:rFonts w:ascii="Times New Roman" w:hAnsi="Times New Roman" w:cs="Times New Roman"/>
          <w:noProof/>
          <w:sz w:val="24"/>
          <w:szCs w:val="24"/>
        </w:rPr>
        <w:t>(1), 1. https://doi.org/10.25157/.v2i1.571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Majid, A. (2012). </w:t>
      </w:r>
      <w:r w:rsidRPr="000F55C7">
        <w:rPr>
          <w:rFonts w:ascii="Times New Roman" w:hAnsi="Times New Roman" w:cs="Times New Roman"/>
          <w:i/>
          <w:iCs/>
          <w:noProof/>
          <w:sz w:val="24"/>
          <w:szCs w:val="24"/>
        </w:rPr>
        <w:t>Mobile Learning</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Malley, C. O. et al. (2012). </w:t>
      </w:r>
      <w:r w:rsidRPr="000F55C7">
        <w:rPr>
          <w:rFonts w:ascii="Times New Roman" w:hAnsi="Times New Roman" w:cs="Times New Roman"/>
          <w:i/>
          <w:iCs/>
          <w:noProof/>
          <w:sz w:val="24"/>
          <w:szCs w:val="24"/>
        </w:rPr>
        <w:t>Guidelines for learning / teaching / tutoring in a mobile environment</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Mohamad, R. (2012). The design, development and evaluation of an adaptive multimedia learning environment courseware among history teachers. </w:t>
      </w:r>
      <w:r w:rsidRPr="000F55C7">
        <w:rPr>
          <w:rFonts w:ascii="Times New Roman" w:hAnsi="Times New Roman" w:cs="Times New Roman"/>
          <w:i/>
          <w:iCs/>
          <w:noProof/>
          <w:sz w:val="24"/>
          <w:szCs w:val="24"/>
        </w:rPr>
        <w:t>Procedia Technology</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w:t>
      </w:r>
      <w:r w:rsidRPr="000F55C7">
        <w:rPr>
          <w:rFonts w:ascii="Times New Roman" w:hAnsi="Times New Roman" w:cs="Times New Roman"/>
          <w:noProof/>
          <w:sz w:val="24"/>
          <w:szCs w:val="24"/>
        </w:rPr>
        <w:t>, 72–76. https://doi.org/10.1016/j.protcy.2012.02.014</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Moma, L. (2015). Pengembangan Instrumen Kemampuan Berpikir Kreatif Matematis Untuk Siswa Smp. </w:t>
      </w:r>
      <w:r w:rsidRPr="000F55C7">
        <w:rPr>
          <w:rFonts w:ascii="Times New Roman" w:hAnsi="Times New Roman" w:cs="Times New Roman"/>
          <w:i/>
          <w:iCs/>
          <w:noProof/>
          <w:sz w:val="24"/>
          <w:szCs w:val="24"/>
        </w:rPr>
        <w:t>Delta-Pi: Jurnal Matematika Dan Pendidikan Matematika</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lastRenderedPageBreak/>
        <w:t xml:space="preserve">Mulyaningsih, I. E. (2014). </w:t>
      </w:r>
      <w:r w:rsidRPr="000F55C7">
        <w:rPr>
          <w:rFonts w:ascii="Times New Roman" w:hAnsi="Times New Roman" w:cs="Times New Roman"/>
          <w:i/>
          <w:iCs/>
          <w:noProof/>
          <w:sz w:val="24"/>
          <w:szCs w:val="24"/>
        </w:rPr>
        <w:t>Pengaruh Interaksi Sosial Keluarga, Motivasi Belajar, dan Kemandirian Belajar Terhadap Prestasi Belajar</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20</w:t>
      </w:r>
      <w:r w:rsidRPr="000F55C7">
        <w:rPr>
          <w:rFonts w:ascii="Times New Roman" w:hAnsi="Times New Roman" w:cs="Times New Roman"/>
          <w:noProof/>
          <w:sz w:val="24"/>
          <w:szCs w:val="24"/>
        </w:rPr>
        <w:t>, 441–451.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Muqodas, R. Z., Sumardi, K., &amp; Berman, E. T. (2015). </w:t>
      </w:r>
      <w:r w:rsidRPr="000F55C7">
        <w:rPr>
          <w:rFonts w:ascii="Times New Roman" w:hAnsi="Times New Roman" w:cs="Times New Roman"/>
          <w:i/>
          <w:iCs/>
          <w:noProof/>
          <w:sz w:val="24"/>
          <w:szCs w:val="24"/>
        </w:rPr>
        <w:t>Desain dan Pembuatan Bahan Ajar Berdasarkan Pendekatan Sainstifik Pada Mata Pelajaran Sistem dan Instalasi Refrigerasi</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w:t>
      </w:r>
      <w:r w:rsidRPr="000F55C7">
        <w:rPr>
          <w:rFonts w:ascii="Times New Roman" w:hAnsi="Times New Roman" w:cs="Times New Roman"/>
          <w:noProof/>
          <w:sz w:val="24"/>
          <w:szCs w:val="24"/>
        </w:rPr>
        <w:t>(1), 106–115.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Ningsih, R. (2016). </w:t>
      </w:r>
      <w:r w:rsidRPr="000F55C7">
        <w:rPr>
          <w:rFonts w:ascii="Times New Roman" w:hAnsi="Times New Roman" w:cs="Times New Roman"/>
          <w:i/>
          <w:iCs/>
          <w:noProof/>
          <w:sz w:val="24"/>
          <w:szCs w:val="24"/>
        </w:rPr>
        <w:t>Pengaruh Kemandirian Belajar Dan Perhatian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6</w:t>
      </w:r>
      <w:r w:rsidRPr="000F55C7">
        <w:rPr>
          <w:rFonts w:ascii="Times New Roman" w:hAnsi="Times New Roman" w:cs="Times New Roman"/>
          <w:noProof/>
          <w:sz w:val="24"/>
          <w:szCs w:val="24"/>
        </w:rPr>
        <w:t>(1), 73–84.</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Noorfitriani, I., &amp; Rosyid, A. (2019). </w:t>
      </w:r>
      <w:r w:rsidRPr="000F55C7">
        <w:rPr>
          <w:rFonts w:ascii="Times New Roman" w:hAnsi="Times New Roman" w:cs="Times New Roman"/>
          <w:i/>
          <w:iCs/>
          <w:noProof/>
          <w:sz w:val="24"/>
          <w:szCs w:val="24"/>
        </w:rPr>
        <w:t>Analisis Respon Siswa Terhadap Pembelajaran Matematika Menggunakan Model Guided Discovery</w:t>
      </w:r>
      <w:r w:rsidRPr="000F55C7">
        <w:rPr>
          <w:rFonts w:ascii="Times New Roman" w:hAnsi="Times New Roman" w:cs="Times New Roman"/>
          <w:noProof/>
          <w:sz w:val="24"/>
          <w:szCs w:val="24"/>
        </w:rPr>
        <w:t>. 1105–1113.</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Nurhairunisah. (2017). Pengembangan Bahan Ajar Interaktif Untuk Meningkatkan Pemahaman Konsep Matematika Pada Siswa SMA Kelas X. In </w:t>
      </w:r>
      <w:r w:rsidRPr="000F55C7">
        <w:rPr>
          <w:rFonts w:ascii="Times New Roman" w:hAnsi="Times New Roman" w:cs="Times New Roman"/>
          <w:i/>
          <w:iCs/>
          <w:noProof/>
          <w:sz w:val="24"/>
          <w:szCs w:val="24"/>
        </w:rPr>
        <w:t>Universitas Negeri Yogyakarta</w:t>
      </w:r>
      <w:r w:rsidRPr="000F55C7">
        <w:rPr>
          <w:rFonts w:ascii="Times New Roman" w:hAnsi="Times New Roman" w:cs="Times New Roman"/>
          <w:noProof/>
          <w:sz w:val="24"/>
          <w:szCs w:val="24"/>
        </w:rPr>
        <w:t xml:space="preserve"> (Vol. 6). Universitas Negeri Yogyakarta.</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Nurhasanah, A. (2017). Pengembangan Bahan Ajar Pendidikan Matematika 1 Untuk Meningkatkan Kualitas Pembelajaran Mahasiswa Pgsd Universitas Kuningan. </w:t>
      </w:r>
      <w:r w:rsidRPr="000F55C7">
        <w:rPr>
          <w:rFonts w:ascii="Times New Roman" w:hAnsi="Times New Roman" w:cs="Times New Roman"/>
          <w:i/>
          <w:iCs/>
          <w:noProof/>
          <w:sz w:val="24"/>
          <w:szCs w:val="24"/>
        </w:rPr>
        <w:t>EduHumaniora | Jurnal Pendidikan Dasar Kampus Cibiru</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9</w:t>
      </w:r>
      <w:r w:rsidRPr="000F55C7">
        <w:rPr>
          <w:rFonts w:ascii="Times New Roman" w:hAnsi="Times New Roman" w:cs="Times New Roman"/>
          <w:noProof/>
          <w:sz w:val="24"/>
          <w:szCs w:val="24"/>
        </w:rPr>
        <w:t>(2), 67. https://doi.org/10.17509/eh.v9i2.7017</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Padmo, D. (2004). </w:t>
      </w:r>
      <w:r w:rsidRPr="000F55C7">
        <w:rPr>
          <w:rFonts w:ascii="Times New Roman" w:hAnsi="Times New Roman" w:cs="Times New Roman"/>
          <w:i/>
          <w:iCs/>
          <w:noProof/>
          <w:sz w:val="24"/>
          <w:szCs w:val="24"/>
        </w:rPr>
        <w:t>Teknologi Pembelajaran (Peningkatan Kualitas Belajar melalui Teknologi Pembelajaran)</w:t>
      </w:r>
      <w:r w:rsidRPr="000F55C7">
        <w:rPr>
          <w:rFonts w:ascii="Times New Roman" w:hAnsi="Times New Roman" w:cs="Times New Roman"/>
          <w:noProof/>
          <w:sz w:val="24"/>
          <w:szCs w:val="24"/>
        </w:rPr>
        <w:t>. Pusat Teknologi Komunikasi dan Informasi Pendidikan.</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Quinn, C. (2020). </w:t>
      </w:r>
      <w:r w:rsidRPr="000F55C7">
        <w:rPr>
          <w:rFonts w:ascii="Times New Roman" w:hAnsi="Times New Roman" w:cs="Times New Roman"/>
          <w:i/>
          <w:iCs/>
          <w:noProof/>
          <w:sz w:val="24"/>
          <w:szCs w:val="24"/>
        </w:rPr>
        <w:t>mLearning :</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July 2001</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Rahmawati, E. M., &amp; Mukminan, M. (2018). Pengembangang m-learning untuk mendukung kemandirian dan hasil belajar mata pelajaran Geografi. </w:t>
      </w:r>
      <w:r w:rsidRPr="000F55C7">
        <w:rPr>
          <w:rFonts w:ascii="Times New Roman" w:hAnsi="Times New Roman" w:cs="Times New Roman"/>
          <w:i/>
          <w:iCs/>
          <w:noProof/>
          <w:sz w:val="24"/>
          <w:szCs w:val="24"/>
        </w:rPr>
        <w:t>Jurnal Inovasi Teknologi Pendidikan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4</w:t>
      </w:r>
      <w:r w:rsidRPr="000F55C7">
        <w:rPr>
          <w:rFonts w:ascii="Times New Roman" w:hAnsi="Times New Roman" w:cs="Times New Roman"/>
          <w:noProof/>
          <w:sz w:val="24"/>
          <w:szCs w:val="24"/>
        </w:rPr>
        <w:t>(2), 157. https://doi.org/10.21831/jitp.v4i2.12726</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Ranti, M. G., Trisna, B. N., &amp; Budiarti, I. (2017). </w:t>
      </w:r>
      <w:r w:rsidRPr="000F55C7">
        <w:rPr>
          <w:rFonts w:ascii="Times New Roman" w:hAnsi="Times New Roman" w:cs="Times New Roman"/>
          <w:i/>
          <w:iCs/>
          <w:noProof/>
          <w:sz w:val="24"/>
          <w:szCs w:val="24"/>
        </w:rPr>
        <w:t>Pengaruh Kemandirian Belajar ( Self Regulated Learning ) Terhadap Hasil Belajar Mahasiswa Pada Mata Kuliah Struktur Aljabar</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3</w:t>
      </w:r>
      <w:r w:rsidRPr="000F55C7">
        <w:rPr>
          <w:rFonts w:ascii="Times New Roman" w:hAnsi="Times New Roman" w:cs="Times New Roman"/>
          <w:noProof/>
          <w:sz w:val="24"/>
          <w:szCs w:val="24"/>
        </w:rPr>
        <w:t>(1), 75–83.</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Risma Sitohang. (2014). Mengembangkan Bahan Ajar Dalam Pembelajaran Ilmu Pengetahuan Sosial (Ips) Di Sd. </w:t>
      </w:r>
      <w:r w:rsidRPr="000F55C7">
        <w:rPr>
          <w:rFonts w:ascii="Times New Roman" w:hAnsi="Times New Roman" w:cs="Times New Roman"/>
          <w:i/>
          <w:iCs/>
          <w:noProof/>
          <w:sz w:val="24"/>
          <w:szCs w:val="24"/>
        </w:rPr>
        <w:t>Jurnal Kewarganegaraan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Volume 23</w:t>
      </w:r>
      <w:r w:rsidRPr="000F55C7">
        <w:rPr>
          <w:rFonts w:ascii="Times New Roman" w:hAnsi="Times New Roman" w:cs="Times New Roman"/>
          <w:noProof/>
          <w:sz w:val="24"/>
          <w:szCs w:val="24"/>
        </w:rPr>
        <w:t>(Nomor 02), 13–24. http://digilib.unimed.ac.id/1457/1/Fulltext.pdf</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Rizqullah, R. (2020). Artikel Riview Tentang E-Larning dan Pembelajaran Jarak Jauh Saat Masa Pandemi. </w:t>
      </w:r>
      <w:r w:rsidRPr="000F55C7">
        <w:rPr>
          <w:rFonts w:ascii="Times New Roman" w:hAnsi="Times New Roman" w:cs="Times New Roman"/>
          <w:i/>
          <w:iCs/>
          <w:noProof/>
          <w:sz w:val="24"/>
          <w:szCs w:val="24"/>
        </w:rPr>
        <w:t>Journal Education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w:t>
      </w:r>
      <w:r w:rsidRPr="000F55C7">
        <w:rPr>
          <w:rFonts w:ascii="Times New Roman" w:hAnsi="Times New Roman" w:cs="Times New Roman"/>
          <w:noProof/>
          <w:sz w:val="24"/>
          <w:szCs w:val="24"/>
        </w:rPr>
        <w:t>(April).</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Robson, R. (2003). </w:t>
      </w:r>
      <w:r w:rsidRPr="000F55C7">
        <w:rPr>
          <w:rFonts w:ascii="Times New Roman" w:hAnsi="Times New Roman" w:cs="Times New Roman"/>
          <w:i/>
          <w:iCs/>
          <w:noProof/>
          <w:sz w:val="24"/>
          <w:szCs w:val="24"/>
        </w:rPr>
        <w:t>Mobile Learning and Handheld Devices in the Classroom</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Rostika, I., Pamungkas, A. S., &amp; Alamsyah, T. P. (2020). </w:t>
      </w:r>
      <w:r w:rsidRPr="000F55C7">
        <w:rPr>
          <w:rFonts w:ascii="Times New Roman" w:hAnsi="Times New Roman" w:cs="Times New Roman"/>
          <w:i/>
          <w:iCs/>
          <w:noProof/>
          <w:sz w:val="24"/>
          <w:szCs w:val="24"/>
        </w:rPr>
        <w:t xml:space="preserve">Pengembangan Bahan Ajar Media </w:t>
      </w:r>
      <w:r w:rsidRPr="000F55C7">
        <w:rPr>
          <w:rFonts w:ascii="Times New Roman" w:hAnsi="Times New Roman" w:cs="Times New Roman"/>
          <w:i/>
          <w:iCs/>
          <w:noProof/>
          <w:sz w:val="24"/>
          <w:szCs w:val="24"/>
        </w:rPr>
        <w:lastRenderedPageBreak/>
        <w:t>Pembelajaran Matematika Berbasis Lectora Inspire Di Sekolah</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12</w:t>
      </w:r>
      <w:r w:rsidRPr="000F55C7">
        <w:rPr>
          <w:rFonts w:ascii="Times New Roman" w:hAnsi="Times New Roman" w:cs="Times New Roman"/>
          <w:noProof/>
          <w:sz w:val="24"/>
          <w:szCs w:val="24"/>
        </w:rPr>
        <w:t>(2), 169–175.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Safrina, A. (2019). </w:t>
      </w:r>
      <w:r w:rsidRPr="000F55C7">
        <w:rPr>
          <w:rFonts w:ascii="Times New Roman" w:hAnsi="Times New Roman" w:cs="Times New Roman"/>
          <w:i/>
          <w:iCs/>
          <w:noProof/>
          <w:sz w:val="24"/>
          <w:szCs w:val="24"/>
        </w:rPr>
        <w:t>Analisis Prinsip-Prinsip Pengembangan Bahan Ajar Guru Ekonomi Di Sekolah Menengah Atas Negeri 1 Bangkinang Kota Kabupaten Kampar</w:t>
      </w:r>
      <w:r w:rsidRPr="000F55C7">
        <w:rPr>
          <w:rFonts w:ascii="Times New Roman" w:hAnsi="Times New Roman" w:cs="Times New Roman"/>
          <w:noProof/>
          <w:sz w:val="24"/>
          <w:szCs w:val="24"/>
        </w:rPr>
        <w:t xml:space="preserve"> (Vol. 53, Issue 9). https://doi.org/10.1017/CBO9781107415324.004</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Suid, Syafrina, A., &amp; Turisnawati. (2017). </w:t>
      </w:r>
      <w:r w:rsidRPr="000F55C7">
        <w:rPr>
          <w:rFonts w:ascii="Times New Roman" w:hAnsi="Times New Roman" w:cs="Times New Roman"/>
          <w:i/>
          <w:iCs/>
          <w:noProof/>
          <w:sz w:val="24"/>
          <w:szCs w:val="24"/>
        </w:rPr>
        <w:t>Analisis Kemandirian Siswa Dalam Proses Pembelajaran Di Kelas III SD Negeri 1 Banda Aceh</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w:t>
      </w:r>
      <w:r w:rsidRPr="000F55C7">
        <w:rPr>
          <w:rFonts w:ascii="Times New Roman" w:hAnsi="Times New Roman" w:cs="Times New Roman"/>
          <w:noProof/>
          <w:sz w:val="24"/>
          <w:szCs w:val="24"/>
        </w:rPr>
        <w:t>(5), 70–81.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Sumarmo, U., Hidayat, W., Zukarnaen, R., Hamidah, M., &amp; Sariningsih, R. (2012). Kemampuan Dan Disposisi Berpikir Logis, Kritis, Dan Kreatif Matematik (Eksperimen terhadap Siswa SMA Menggunakan Pembelajaran Berbasis Masalah dan Strategi Think-Talk-Write). </w:t>
      </w:r>
      <w:r w:rsidRPr="000F55C7">
        <w:rPr>
          <w:rFonts w:ascii="Times New Roman" w:hAnsi="Times New Roman" w:cs="Times New Roman"/>
          <w:i/>
          <w:iCs/>
          <w:noProof/>
          <w:sz w:val="24"/>
          <w:szCs w:val="24"/>
        </w:rPr>
        <w:t>Jurnal Pengajaran Matematika Dan Ilmu Pengetahuan Alam</w:t>
      </w:r>
      <w:r w:rsidRPr="000F55C7">
        <w:rPr>
          <w:rFonts w:ascii="Times New Roman" w:hAnsi="Times New Roman" w:cs="Times New Roman"/>
          <w:noProof/>
          <w:sz w:val="24"/>
          <w:szCs w:val="24"/>
        </w:rPr>
        <w:t>. https://doi.org/10.18269/jpmipa.v17i1.228</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Surjono, H. D., &amp; Susila, H. R. (2013). Pengembangan multimedia pembelajaran bahasa inggris untuk SMK. </w:t>
      </w:r>
      <w:r w:rsidRPr="000F55C7">
        <w:rPr>
          <w:rFonts w:ascii="Times New Roman" w:hAnsi="Times New Roman" w:cs="Times New Roman"/>
          <w:i/>
          <w:iCs/>
          <w:noProof/>
          <w:sz w:val="24"/>
          <w:szCs w:val="24"/>
        </w:rPr>
        <w:t>Jurnal Pendidikan Vokasi</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3</w:t>
      </w:r>
      <w:r w:rsidRPr="000F55C7">
        <w:rPr>
          <w:rFonts w:ascii="Times New Roman" w:hAnsi="Times New Roman" w:cs="Times New Roman"/>
          <w:noProof/>
          <w:sz w:val="24"/>
          <w:szCs w:val="24"/>
        </w:rPr>
        <w:t>(1), 45–52. https://doi.org/10.21831/jpv.v3i1.1576</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Syahputra, D. (2017). </w:t>
      </w:r>
      <w:r w:rsidRPr="000F55C7">
        <w:rPr>
          <w:rFonts w:ascii="Times New Roman" w:hAnsi="Times New Roman" w:cs="Times New Roman"/>
          <w:i/>
          <w:iCs/>
          <w:noProof/>
          <w:sz w:val="24"/>
          <w:szCs w:val="24"/>
        </w:rPr>
        <w:t>Pengaruh Kemandirian Belajar Dan Bimbingan Belajar Terhadap Kemampuan Memahami Jurnal Penyesuaian Pada Siswa SMA Melati Perbaungan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w:t>
      </w:r>
      <w:r w:rsidRPr="000F55C7">
        <w:rPr>
          <w:rFonts w:ascii="Times New Roman" w:hAnsi="Times New Roman" w:cs="Times New Roman"/>
          <w:noProof/>
          <w:sz w:val="24"/>
          <w:szCs w:val="24"/>
        </w:rPr>
        <w:t>, 368–388.</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Traxler, J. (2010). Students and mobile devices. </w:t>
      </w:r>
      <w:r w:rsidRPr="000F55C7">
        <w:rPr>
          <w:rFonts w:ascii="Times New Roman" w:hAnsi="Times New Roman" w:cs="Times New Roman"/>
          <w:i/>
          <w:iCs/>
          <w:noProof/>
          <w:sz w:val="24"/>
          <w:szCs w:val="24"/>
        </w:rPr>
        <w:t>ALT-J: Research in Learning Technology</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18</w:t>
      </w:r>
      <w:r w:rsidRPr="000F55C7">
        <w:rPr>
          <w:rFonts w:ascii="Times New Roman" w:hAnsi="Times New Roman" w:cs="Times New Roman"/>
          <w:noProof/>
          <w:sz w:val="24"/>
          <w:szCs w:val="24"/>
        </w:rPr>
        <w:t>(2), 149–160. https://doi.org/10.1080/09687769.2010.492847</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Traxler, J. (2014). Defining Mobile Learning. </w:t>
      </w:r>
      <w:r w:rsidRPr="000F55C7">
        <w:rPr>
          <w:rFonts w:ascii="Times New Roman" w:hAnsi="Times New Roman" w:cs="Times New Roman"/>
          <w:i/>
          <w:iCs/>
          <w:noProof/>
          <w:sz w:val="24"/>
          <w:szCs w:val="24"/>
        </w:rPr>
        <w:t>IADIS International Conference Mobile Learning 2005</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January 2005</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Turkmen, A. P. D. H. (2019). Creative Thinking Skills Analyzes Of Vocational High School. </w:t>
      </w:r>
      <w:r w:rsidRPr="000F55C7">
        <w:rPr>
          <w:rFonts w:ascii="Times New Roman" w:hAnsi="Times New Roman" w:cs="Times New Roman"/>
          <w:i/>
          <w:iCs/>
          <w:noProof/>
          <w:sz w:val="24"/>
          <w:szCs w:val="24"/>
        </w:rPr>
        <w:t>Journal Of Education And Instructional Studies In The Word</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5</w:t>
      </w:r>
      <w:r w:rsidRPr="000F55C7">
        <w:rPr>
          <w:rFonts w:ascii="Times New Roman" w:hAnsi="Times New Roman" w:cs="Times New Roman"/>
          <w:noProof/>
          <w:sz w:val="24"/>
          <w:szCs w:val="24"/>
        </w:rPr>
        <w:t>(February 2015).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Utama, R., Anriyani, N., &amp; Hendrayana, A. (2019). Pengembangan bahan ajar berorientasi penguatan pendidikan karakter dalam pembelajaran matematika SMA pada materi peluang. </w:t>
      </w:r>
      <w:r w:rsidRPr="000F55C7">
        <w:rPr>
          <w:rFonts w:ascii="Times New Roman" w:hAnsi="Times New Roman" w:cs="Times New Roman"/>
          <w:i/>
          <w:iCs/>
          <w:noProof/>
          <w:sz w:val="24"/>
          <w:szCs w:val="24"/>
        </w:rPr>
        <w:t>Jurnal Penelitian Pendidikan Dan Pengajaran Matematika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4</w:t>
      </w:r>
      <w:r w:rsidRPr="000F55C7">
        <w:rPr>
          <w:rFonts w:ascii="Times New Roman" w:hAnsi="Times New Roman" w:cs="Times New Roman"/>
          <w:noProof/>
          <w:sz w:val="24"/>
          <w:szCs w:val="24"/>
        </w:rPr>
        <w:t>(1), 9–14.</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Wahyuni, D. A. (2017). </w:t>
      </w:r>
      <w:r w:rsidRPr="000F55C7">
        <w:rPr>
          <w:rFonts w:ascii="Times New Roman" w:hAnsi="Times New Roman" w:cs="Times New Roman"/>
          <w:i/>
          <w:iCs/>
          <w:noProof/>
          <w:sz w:val="24"/>
          <w:szCs w:val="24"/>
        </w:rPr>
        <w:t>Pengembangan Bahan Ajar Pembelajaran Matematika Berbasis Multimedia pada Materi Peluang Untuk Siswa Kelas XI</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Warsita, B. (2018). Mobile Learning Sebagai Model Pembelajaran Yang Efektif Dan Inovatif. </w:t>
      </w:r>
      <w:r w:rsidRPr="000F55C7">
        <w:rPr>
          <w:rFonts w:ascii="Times New Roman" w:hAnsi="Times New Roman" w:cs="Times New Roman"/>
          <w:i/>
          <w:iCs/>
          <w:noProof/>
          <w:sz w:val="24"/>
          <w:szCs w:val="24"/>
        </w:rPr>
        <w:t>Jurnal Teknodik</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14</w:t>
      </w:r>
      <w:r w:rsidRPr="000F55C7">
        <w:rPr>
          <w:rFonts w:ascii="Times New Roman" w:hAnsi="Times New Roman" w:cs="Times New Roman"/>
          <w:noProof/>
          <w:sz w:val="24"/>
          <w:szCs w:val="24"/>
        </w:rPr>
        <w:t>(1), 062. https://doi.org/10.32550/teknodik.v14i1.452</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White, T., &amp; Martin, L. (2014). Mathematics and Mobile Learning. </w:t>
      </w:r>
      <w:r w:rsidRPr="000F55C7">
        <w:rPr>
          <w:rFonts w:ascii="Times New Roman" w:hAnsi="Times New Roman" w:cs="Times New Roman"/>
          <w:i/>
          <w:iCs/>
          <w:noProof/>
          <w:sz w:val="24"/>
          <w:szCs w:val="24"/>
        </w:rPr>
        <w:t>TechTrends</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58</w:t>
      </w:r>
      <w:r w:rsidRPr="000F55C7">
        <w:rPr>
          <w:rFonts w:ascii="Times New Roman" w:hAnsi="Times New Roman" w:cs="Times New Roman"/>
          <w:noProof/>
          <w:sz w:val="24"/>
          <w:szCs w:val="24"/>
        </w:rPr>
        <w:t>(1), 64–70. https://doi.org/10.1007/s11528-013-0722-5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lastRenderedPageBreak/>
        <w:t xml:space="preserve">Winartiningsih, W. E., Halimah, S., &amp; Kunci, K. (2018). </w:t>
      </w:r>
      <w:r w:rsidRPr="000F55C7">
        <w:rPr>
          <w:rFonts w:ascii="Times New Roman" w:hAnsi="Times New Roman" w:cs="Times New Roman"/>
          <w:i/>
          <w:iCs/>
          <w:noProof/>
          <w:sz w:val="24"/>
          <w:szCs w:val="24"/>
        </w:rPr>
        <w:t>Analisis Kemandirian Belajar Pada Mata Pelajaran IPS Siswa Kelas VIII MTSN 1 Kotim</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3</w:t>
      </w:r>
      <w:r w:rsidRPr="000F55C7">
        <w:rPr>
          <w:rFonts w:ascii="Times New Roman" w:hAnsi="Times New Roman" w:cs="Times New Roman"/>
          <w:noProof/>
          <w:sz w:val="24"/>
          <w:szCs w:val="24"/>
        </w:rPr>
        <w:t>(1).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Yaniawati, P., Kariadinata, R., Sari, N. M., Pramiarsih, E. E., &amp; Mariani, M. (2020). Integration of e-learning for mathematics on resource-based learning: Increasing mathematical creative thinking and self-confidence. </w:t>
      </w:r>
      <w:r w:rsidRPr="000F55C7">
        <w:rPr>
          <w:rFonts w:ascii="Times New Roman" w:hAnsi="Times New Roman" w:cs="Times New Roman"/>
          <w:i/>
          <w:iCs/>
          <w:noProof/>
          <w:sz w:val="24"/>
          <w:szCs w:val="24"/>
        </w:rPr>
        <w:t>International Journal of Emerging Technologies in Learning</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15</w:t>
      </w:r>
      <w:r w:rsidRPr="000F55C7">
        <w:rPr>
          <w:rFonts w:ascii="Times New Roman" w:hAnsi="Times New Roman" w:cs="Times New Roman"/>
          <w:noProof/>
          <w:sz w:val="24"/>
          <w:szCs w:val="24"/>
        </w:rPr>
        <w:t>(6), 60–78. https://doi.org/10.3991/ijet.v15i06.11915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Yaniawati, R. P. (2013). E-Learning to Improve Higher Order Thinking Skills (HOTS) of Students. </w:t>
      </w:r>
      <w:r w:rsidRPr="000F55C7">
        <w:rPr>
          <w:rFonts w:ascii="Times New Roman" w:hAnsi="Times New Roman" w:cs="Times New Roman"/>
          <w:i/>
          <w:iCs/>
          <w:noProof/>
          <w:sz w:val="24"/>
          <w:szCs w:val="24"/>
        </w:rPr>
        <w:t>Journal of Education and Learning (EduLearn)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7</w:t>
      </w:r>
      <w:r w:rsidRPr="000F55C7">
        <w:rPr>
          <w:rFonts w:ascii="Times New Roman" w:hAnsi="Times New Roman" w:cs="Times New Roman"/>
          <w:noProof/>
          <w:sz w:val="24"/>
          <w:szCs w:val="24"/>
        </w:rPr>
        <w:t>(2), 109. https://doi.org/10.11591/edulearn.v7i2.225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Yousuf, M. I. (2007). Effectiveness of mobile learning. </w:t>
      </w:r>
      <w:r w:rsidRPr="000F55C7">
        <w:rPr>
          <w:rFonts w:ascii="Times New Roman" w:hAnsi="Times New Roman" w:cs="Times New Roman"/>
          <w:i/>
          <w:iCs/>
          <w:noProof/>
          <w:sz w:val="24"/>
          <w:szCs w:val="24"/>
        </w:rPr>
        <w:t>Turkish Online Journal of Distance Education-TOJDE</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8</w:t>
      </w:r>
      <w:r w:rsidRPr="000F55C7">
        <w:rPr>
          <w:rFonts w:ascii="Times New Roman" w:hAnsi="Times New Roman" w:cs="Times New Roman"/>
          <w:noProof/>
          <w:sz w:val="24"/>
          <w:szCs w:val="24"/>
        </w:rPr>
        <w:t>(4), 114–124. https://www.researchgate.net/profile/M_Yousuf2/publication/26477395_Effectiveness_of_mobile_learning_in_distance_education/links/00b7d5396c0633aee0000000/Effectiveness-of-mobile-learning-in-distance-education.pdf</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Zahara, Ildusovna, G., &amp; Windarti, A. (2020). Impact of Corona Virus Outbreak Towards Teaching and Learning Activities in Indonesia? </w:t>
      </w:r>
      <w:r w:rsidRPr="000F55C7">
        <w:rPr>
          <w:rFonts w:ascii="Times New Roman" w:hAnsi="Times New Roman" w:cs="Times New Roman"/>
          <w:i/>
          <w:iCs/>
          <w:noProof/>
          <w:sz w:val="24"/>
          <w:szCs w:val="24"/>
        </w:rPr>
        <w:t>Journal of Chemical Information and Modeling</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53</w:t>
      </w:r>
      <w:r w:rsidRPr="000F55C7">
        <w:rPr>
          <w:rFonts w:ascii="Times New Roman" w:hAnsi="Times New Roman" w:cs="Times New Roman"/>
          <w:noProof/>
          <w:sz w:val="24"/>
          <w:szCs w:val="24"/>
        </w:rPr>
        <w:t>(9), 287. https://doi.org/10.1017/CBO9781107415324.004</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rPr>
      </w:pPr>
      <w:r w:rsidRPr="000F55C7">
        <w:rPr>
          <w:rFonts w:ascii="Times New Roman" w:hAnsi="Times New Roman" w:cs="Times New Roman"/>
          <w:noProof/>
          <w:sz w:val="24"/>
          <w:szCs w:val="24"/>
        </w:rPr>
        <w:t xml:space="preserve">Zamtinah, Kurniawan, U., Sarosa, D., &amp; Tyasari, R. (2011). Model Pendidikan Karakter Untuk Sekolah Menengah Kejuruan. </w:t>
      </w:r>
      <w:r w:rsidRPr="000F55C7">
        <w:rPr>
          <w:rFonts w:ascii="Times New Roman" w:hAnsi="Times New Roman" w:cs="Times New Roman"/>
          <w:i/>
          <w:iCs/>
          <w:noProof/>
          <w:sz w:val="24"/>
          <w:szCs w:val="24"/>
        </w:rPr>
        <w:t>Jurnal Pendidikan Karakter</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w:t>
      </w:r>
      <w:r w:rsidRPr="000F55C7">
        <w:rPr>
          <w:rFonts w:ascii="Times New Roman" w:hAnsi="Times New Roman" w:cs="Times New Roman"/>
          <w:noProof/>
          <w:sz w:val="24"/>
          <w:szCs w:val="24"/>
        </w:rPr>
        <w:t>(1).</w:t>
      </w:r>
    </w:p>
    <w:p w:rsidR="00CF62C8" w:rsidRPr="00CF62C8" w:rsidRDefault="004423D6" w:rsidP="004423D6">
      <w:pPr>
        <w:widowControl w:val="0"/>
        <w:autoSpaceDE w:val="0"/>
        <w:autoSpaceDN w:val="0"/>
        <w:adjustRightInd w:val="0"/>
        <w:spacing w:after="0" w:line="360" w:lineRule="auto"/>
        <w:ind w:left="480" w:hanging="480"/>
        <w:rPr>
          <w:rFonts w:ascii="Palatino Linotype" w:hAnsi="Palatino Linotype" w:cs="Times New Roman"/>
          <w:b/>
          <w:lang w:val="en-ID"/>
        </w:rPr>
      </w:pPr>
      <w:r>
        <w:rPr>
          <w:rFonts w:ascii="Times New Roman" w:hAnsi="Times New Roman" w:cs="Times New Roman"/>
          <w:b/>
          <w:sz w:val="24"/>
        </w:rPr>
        <w:fldChar w:fldCharType="end"/>
      </w:r>
      <w:r w:rsidR="00CF62C8">
        <w:rPr>
          <w:rFonts w:ascii="Palatino Linotype" w:hAnsi="Palatino Linotype" w:cs="Times New Roman"/>
          <w:b/>
          <w:lang w:val="en-ID"/>
        </w:rPr>
        <w:fldChar w:fldCharType="end"/>
      </w:r>
    </w:p>
    <w:p w:rsidR="00CF62C8" w:rsidRPr="00CF62C8" w:rsidRDefault="00CF62C8" w:rsidP="00CF62C8">
      <w:pPr>
        <w:pStyle w:val="judul"/>
        <w:ind w:left="774" w:firstLine="0"/>
        <w:rPr>
          <w:rFonts w:ascii="Palatino Linotype" w:hAnsi="Palatino Linotype" w:cs="Times New Roman"/>
          <w:b w:val="0"/>
          <w:sz w:val="22"/>
          <w:szCs w:val="22"/>
        </w:rPr>
      </w:pPr>
    </w:p>
    <w:p w:rsidR="002A7AE5" w:rsidRPr="002A7AE5" w:rsidRDefault="002A7AE5" w:rsidP="002A7AE5">
      <w:pPr>
        <w:pStyle w:val="ListParagraph"/>
        <w:spacing w:after="0" w:line="480" w:lineRule="auto"/>
        <w:ind w:left="567"/>
        <w:jc w:val="both"/>
        <w:rPr>
          <w:rFonts w:ascii="Times New Roman" w:hAnsi="Times New Roman" w:cs="Times New Roman"/>
          <w:sz w:val="24"/>
          <w:szCs w:val="24"/>
        </w:rPr>
      </w:pPr>
    </w:p>
    <w:p w:rsidR="002A7AE5" w:rsidRDefault="002A7AE5" w:rsidP="00FA58FA">
      <w:pPr>
        <w:jc w:val="both"/>
        <w:rPr>
          <w:rFonts w:ascii="Times New Roman" w:hAnsi="Times New Roman" w:cs="Times New Roman"/>
          <w:sz w:val="24"/>
          <w:lang w:val="en-ID"/>
        </w:rPr>
      </w:pPr>
    </w:p>
    <w:sectPr w:rsidR="002A7AE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20" w:rsidRDefault="00D02F20" w:rsidP="009B4071">
      <w:pPr>
        <w:spacing w:after="0" w:line="240" w:lineRule="auto"/>
      </w:pPr>
      <w:r>
        <w:separator/>
      </w:r>
    </w:p>
  </w:endnote>
  <w:endnote w:type="continuationSeparator" w:id="0">
    <w:p w:rsidR="00D02F20" w:rsidRDefault="00D02F20" w:rsidP="009B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71" w:rsidRDefault="009B407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00A66">
      <w:rPr>
        <w:caps/>
        <w:noProof/>
        <w:color w:val="5B9BD5" w:themeColor="accent1"/>
      </w:rPr>
      <w:t>7</w:t>
    </w:r>
    <w:r>
      <w:rPr>
        <w:caps/>
        <w:noProof/>
        <w:color w:val="5B9BD5" w:themeColor="accent1"/>
      </w:rPr>
      <w:fldChar w:fldCharType="end"/>
    </w:r>
  </w:p>
  <w:p w:rsidR="009B4071" w:rsidRDefault="009B4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20" w:rsidRDefault="00D02F20" w:rsidP="009B4071">
      <w:pPr>
        <w:spacing w:after="0" w:line="240" w:lineRule="auto"/>
      </w:pPr>
      <w:r>
        <w:separator/>
      </w:r>
    </w:p>
  </w:footnote>
  <w:footnote w:type="continuationSeparator" w:id="0">
    <w:p w:rsidR="00D02F20" w:rsidRDefault="00D02F20" w:rsidP="009B4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B05"/>
    <w:multiLevelType w:val="hybridMultilevel"/>
    <w:tmpl w:val="002AC43C"/>
    <w:lvl w:ilvl="0" w:tplc="525A9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F162A"/>
    <w:multiLevelType w:val="hybridMultilevel"/>
    <w:tmpl w:val="D35640B2"/>
    <w:lvl w:ilvl="0" w:tplc="04090019">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80ACCD2A">
      <w:start w:val="1"/>
      <w:numFmt w:val="lowerLetter"/>
      <w:lvlText w:val="%3."/>
      <w:lvlJc w:val="right"/>
      <w:pPr>
        <w:ind w:left="2520" w:hanging="180"/>
      </w:pPr>
      <w:rPr>
        <w:rFonts w:ascii="Times New Roman" w:eastAsiaTheme="minorHAnsi" w:hAnsi="Times New Roman" w:cs="Times New Roman"/>
      </w:rPr>
    </w:lvl>
    <w:lvl w:ilvl="3" w:tplc="BE4C139E">
      <w:start w:val="1"/>
      <w:numFmt w:val="decimal"/>
      <w:lvlText w:val="%4."/>
      <w:lvlJc w:val="left"/>
      <w:pPr>
        <w:ind w:left="3240" w:hanging="360"/>
      </w:pPr>
      <w:rPr>
        <w:b/>
      </w:rPr>
    </w:lvl>
    <w:lvl w:ilvl="4" w:tplc="5290BD7E">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702BA6"/>
    <w:multiLevelType w:val="hybridMultilevel"/>
    <w:tmpl w:val="72FC8790"/>
    <w:lvl w:ilvl="0" w:tplc="7AEAE3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20518D"/>
    <w:multiLevelType w:val="hybridMultilevel"/>
    <w:tmpl w:val="9D7E96BA"/>
    <w:lvl w:ilvl="0" w:tplc="FA3C55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14231"/>
    <w:multiLevelType w:val="hybridMultilevel"/>
    <w:tmpl w:val="CA06F77E"/>
    <w:lvl w:ilvl="0" w:tplc="59543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F2066"/>
    <w:multiLevelType w:val="hybridMultilevel"/>
    <w:tmpl w:val="EF0E7A0E"/>
    <w:lvl w:ilvl="0" w:tplc="0E44C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043D3"/>
    <w:multiLevelType w:val="hybridMultilevel"/>
    <w:tmpl w:val="9EC80AC2"/>
    <w:lvl w:ilvl="0" w:tplc="2F16D2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E34163"/>
    <w:multiLevelType w:val="hybridMultilevel"/>
    <w:tmpl w:val="4A2CFB20"/>
    <w:lvl w:ilvl="0" w:tplc="525A9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998"/>
    <w:multiLevelType w:val="hybridMultilevel"/>
    <w:tmpl w:val="83BE940C"/>
    <w:lvl w:ilvl="0" w:tplc="525A9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B4FD7"/>
    <w:multiLevelType w:val="hybridMultilevel"/>
    <w:tmpl w:val="B280561C"/>
    <w:lvl w:ilvl="0" w:tplc="FF18EAFE">
      <w:start w:val="1"/>
      <w:numFmt w:val="decimal"/>
      <w:lvlText w:val="%1."/>
      <w:lvlJc w:val="left"/>
      <w:pPr>
        <w:ind w:left="928"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7EA83F99"/>
    <w:multiLevelType w:val="hybridMultilevel"/>
    <w:tmpl w:val="075A44C2"/>
    <w:lvl w:ilvl="0" w:tplc="5968408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10"/>
  </w:num>
  <w:num w:numId="8">
    <w:abstractNumId w:val="5"/>
  </w:num>
  <w:num w:numId="9">
    <w:abstractNumId w:val="2"/>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42"/>
    <w:rsid w:val="00004442"/>
    <w:rsid w:val="00153EE8"/>
    <w:rsid w:val="002A2BED"/>
    <w:rsid w:val="002A7AE5"/>
    <w:rsid w:val="002D47C5"/>
    <w:rsid w:val="003E5B3B"/>
    <w:rsid w:val="004423D6"/>
    <w:rsid w:val="004E09F3"/>
    <w:rsid w:val="004F3BAE"/>
    <w:rsid w:val="005142CD"/>
    <w:rsid w:val="00580BA1"/>
    <w:rsid w:val="005D4E85"/>
    <w:rsid w:val="005F6828"/>
    <w:rsid w:val="00650A47"/>
    <w:rsid w:val="00685CCF"/>
    <w:rsid w:val="00797CB8"/>
    <w:rsid w:val="007A1AA0"/>
    <w:rsid w:val="007E1244"/>
    <w:rsid w:val="008D4737"/>
    <w:rsid w:val="009B4071"/>
    <w:rsid w:val="00A43E43"/>
    <w:rsid w:val="00A664D6"/>
    <w:rsid w:val="00AD4280"/>
    <w:rsid w:val="00B00137"/>
    <w:rsid w:val="00B6773B"/>
    <w:rsid w:val="00B72926"/>
    <w:rsid w:val="00BA3C9C"/>
    <w:rsid w:val="00BD6F63"/>
    <w:rsid w:val="00CD591E"/>
    <w:rsid w:val="00CF62C8"/>
    <w:rsid w:val="00D02F20"/>
    <w:rsid w:val="00E00A66"/>
    <w:rsid w:val="00E839E3"/>
    <w:rsid w:val="00EE75DC"/>
    <w:rsid w:val="00F14F29"/>
    <w:rsid w:val="00F2500D"/>
    <w:rsid w:val="00F83FD9"/>
    <w:rsid w:val="00FA58FA"/>
    <w:rsid w:val="00FD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3D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7E1244"/>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7E1244"/>
  </w:style>
  <w:style w:type="table" w:customStyle="1" w:styleId="PlainTable2">
    <w:name w:val="Plain Table 2"/>
    <w:basedOn w:val="TableNormal"/>
    <w:uiPriority w:val="42"/>
    <w:rsid w:val="007E1244"/>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2A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7AE5"/>
    <w:rPr>
      <w:rFonts w:ascii="Courier New" w:eastAsia="Times New Roman" w:hAnsi="Courier New" w:cs="Courier New"/>
      <w:sz w:val="20"/>
      <w:szCs w:val="20"/>
    </w:rPr>
  </w:style>
  <w:style w:type="table" w:styleId="TableGrid">
    <w:name w:val="Table Grid"/>
    <w:aliases w:val="Tabel"/>
    <w:basedOn w:val="TableNormal"/>
    <w:uiPriority w:val="59"/>
    <w:rsid w:val="0051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
    <w:name w:val="judul"/>
    <w:basedOn w:val="ListParagraph"/>
    <w:link w:val="judulChar"/>
    <w:qFormat/>
    <w:rsid w:val="00CF62C8"/>
    <w:pPr>
      <w:spacing w:after="0" w:line="360" w:lineRule="auto"/>
      <w:ind w:left="360" w:hanging="360"/>
      <w:jc w:val="both"/>
    </w:pPr>
    <w:rPr>
      <w:rFonts w:asciiTheme="majorBidi" w:eastAsia="Calibri" w:hAnsiTheme="majorBidi" w:cstheme="majorBidi"/>
      <w:b/>
      <w:bCs/>
      <w:sz w:val="24"/>
      <w:szCs w:val="24"/>
      <w:lang w:val="id-ID" w:eastAsia="id-ID"/>
    </w:rPr>
  </w:style>
  <w:style w:type="character" w:customStyle="1" w:styleId="judulChar">
    <w:name w:val="judul Char"/>
    <w:basedOn w:val="ListParagraphChar"/>
    <w:link w:val="judul"/>
    <w:rsid w:val="00CF62C8"/>
    <w:rPr>
      <w:rFonts w:asciiTheme="majorBidi" w:eastAsia="Calibri" w:hAnsiTheme="majorBidi" w:cstheme="majorBidi"/>
      <w:b/>
      <w:bCs/>
      <w:sz w:val="24"/>
      <w:szCs w:val="24"/>
      <w:lang w:val="id-ID" w:eastAsia="id-ID"/>
    </w:rPr>
  </w:style>
  <w:style w:type="paragraph" w:styleId="Header">
    <w:name w:val="header"/>
    <w:basedOn w:val="Normal"/>
    <w:link w:val="HeaderChar"/>
    <w:uiPriority w:val="99"/>
    <w:unhideWhenUsed/>
    <w:rsid w:val="009B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71"/>
  </w:style>
  <w:style w:type="paragraph" w:styleId="Footer">
    <w:name w:val="footer"/>
    <w:basedOn w:val="Normal"/>
    <w:link w:val="FooterChar"/>
    <w:uiPriority w:val="99"/>
    <w:unhideWhenUsed/>
    <w:rsid w:val="009B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71"/>
  </w:style>
  <w:style w:type="paragraph" w:styleId="BalloonText">
    <w:name w:val="Balloon Text"/>
    <w:basedOn w:val="Normal"/>
    <w:link w:val="BalloonTextChar"/>
    <w:uiPriority w:val="99"/>
    <w:semiHidden/>
    <w:unhideWhenUsed/>
    <w:rsid w:val="009B4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71"/>
    <w:rPr>
      <w:rFonts w:ascii="Segoe UI" w:hAnsi="Segoe UI" w:cs="Segoe UI"/>
      <w:sz w:val="18"/>
      <w:szCs w:val="18"/>
    </w:rPr>
  </w:style>
  <w:style w:type="character" w:customStyle="1" w:styleId="Heading1Char">
    <w:name w:val="Heading 1 Char"/>
    <w:basedOn w:val="DefaultParagraphFont"/>
    <w:link w:val="Heading1"/>
    <w:uiPriority w:val="9"/>
    <w:rsid w:val="004423D6"/>
    <w:rPr>
      <w:rFonts w:asciiTheme="majorHAnsi" w:eastAsiaTheme="majorEastAsia" w:hAnsiTheme="majorHAnsi" w:cstheme="majorBidi"/>
      <w:b/>
      <w:bCs/>
      <w:color w:val="2E74B5" w:themeColor="accent1" w:themeShade="BF"/>
      <w:sz w:val="28"/>
      <w:szCs w:val="2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3D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7E1244"/>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7E1244"/>
  </w:style>
  <w:style w:type="table" w:customStyle="1" w:styleId="PlainTable2">
    <w:name w:val="Plain Table 2"/>
    <w:basedOn w:val="TableNormal"/>
    <w:uiPriority w:val="42"/>
    <w:rsid w:val="007E1244"/>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2A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7AE5"/>
    <w:rPr>
      <w:rFonts w:ascii="Courier New" w:eastAsia="Times New Roman" w:hAnsi="Courier New" w:cs="Courier New"/>
      <w:sz w:val="20"/>
      <w:szCs w:val="20"/>
    </w:rPr>
  </w:style>
  <w:style w:type="table" w:styleId="TableGrid">
    <w:name w:val="Table Grid"/>
    <w:aliases w:val="Tabel"/>
    <w:basedOn w:val="TableNormal"/>
    <w:uiPriority w:val="59"/>
    <w:rsid w:val="0051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
    <w:name w:val="judul"/>
    <w:basedOn w:val="ListParagraph"/>
    <w:link w:val="judulChar"/>
    <w:qFormat/>
    <w:rsid w:val="00CF62C8"/>
    <w:pPr>
      <w:spacing w:after="0" w:line="360" w:lineRule="auto"/>
      <w:ind w:left="360" w:hanging="360"/>
      <w:jc w:val="both"/>
    </w:pPr>
    <w:rPr>
      <w:rFonts w:asciiTheme="majorBidi" w:eastAsia="Calibri" w:hAnsiTheme="majorBidi" w:cstheme="majorBidi"/>
      <w:b/>
      <w:bCs/>
      <w:sz w:val="24"/>
      <w:szCs w:val="24"/>
      <w:lang w:val="id-ID" w:eastAsia="id-ID"/>
    </w:rPr>
  </w:style>
  <w:style w:type="character" w:customStyle="1" w:styleId="judulChar">
    <w:name w:val="judul Char"/>
    <w:basedOn w:val="ListParagraphChar"/>
    <w:link w:val="judul"/>
    <w:rsid w:val="00CF62C8"/>
    <w:rPr>
      <w:rFonts w:asciiTheme="majorBidi" w:eastAsia="Calibri" w:hAnsiTheme="majorBidi" w:cstheme="majorBidi"/>
      <w:b/>
      <w:bCs/>
      <w:sz w:val="24"/>
      <w:szCs w:val="24"/>
      <w:lang w:val="id-ID" w:eastAsia="id-ID"/>
    </w:rPr>
  </w:style>
  <w:style w:type="paragraph" w:styleId="Header">
    <w:name w:val="header"/>
    <w:basedOn w:val="Normal"/>
    <w:link w:val="HeaderChar"/>
    <w:uiPriority w:val="99"/>
    <w:unhideWhenUsed/>
    <w:rsid w:val="009B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71"/>
  </w:style>
  <w:style w:type="paragraph" w:styleId="Footer">
    <w:name w:val="footer"/>
    <w:basedOn w:val="Normal"/>
    <w:link w:val="FooterChar"/>
    <w:uiPriority w:val="99"/>
    <w:unhideWhenUsed/>
    <w:rsid w:val="009B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71"/>
  </w:style>
  <w:style w:type="paragraph" w:styleId="BalloonText">
    <w:name w:val="Balloon Text"/>
    <w:basedOn w:val="Normal"/>
    <w:link w:val="BalloonTextChar"/>
    <w:uiPriority w:val="99"/>
    <w:semiHidden/>
    <w:unhideWhenUsed/>
    <w:rsid w:val="009B4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71"/>
    <w:rPr>
      <w:rFonts w:ascii="Segoe UI" w:hAnsi="Segoe UI" w:cs="Segoe UI"/>
      <w:sz w:val="18"/>
      <w:szCs w:val="18"/>
    </w:rPr>
  </w:style>
  <w:style w:type="character" w:customStyle="1" w:styleId="Heading1Char">
    <w:name w:val="Heading 1 Char"/>
    <w:basedOn w:val="DefaultParagraphFont"/>
    <w:link w:val="Heading1"/>
    <w:uiPriority w:val="9"/>
    <w:rsid w:val="004423D6"/>
    <w:rPr>
      <w:rFonts w:asciiTheme="majorHAnsi" w:eastAsiaTheme="majorEastAsia" w:hAnsiTheme="majorHAnsi" w:cstheme="majorBidi"/>
      <w:b/>
      <w:bCs/>
      <w:color w:val="2E74B5" w:themeColor="accent1" w:themeShade="BF"/>
      <w:sz w:val="28"/>
      <w:szCs w:val="2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4367-72FB-494F-8562-F8AA9AAE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Guruh Nugraha</dc:creator>
  <cp:lastModifiedBy>Windows User</cp:lastModifiedBy>
  <cp:revision>3</cp:revision>
  <cp:lastPrinted>2020-12-18T07:49:00Z</cp:lastPrinted>
  <dcterms:created xsi:type="dcterms:W3CDTF">2020-12-22T03:04:00Z</dcterms:created>
  <dcterms:modified xsi:type="dcterms:W3CDTF">2020-12-22T03:05:00Z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427420a0-59dd-3a79-85e6-27edc49e4862</vt:lpwstr>
  </property>
</Properties>
</file>