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0"/>
        <w:ind w:right="331"/>
      </w:pPr>
      <w:r>
        <w:rPr/>
        <w:t>ABSTRAK</w:t>
      </w:r>
    </w:p>
    <w:p>
      <w:pPr>
        <w:pStyle w:val="BodyText"/>
        <w:rPr>
          <w:b/>
        </w:rPr>
      </w:pPr>
    </w:p>
    <w:p>
      <w:pPr>
        <w:spacing w:before="0"/>
        <w:ind w:left="802" w:right="333" w:firstLine="0"/>
        <w:jc w:val="center"/>
        <w:rPr>
          <w:b/>
          <w:sz w:val="24"/>
        </w:rPr>
      </w:pPr>
      <w:r>
        <w:rPr>
          <w:b/>
          <w:sz w:val="24"/>
        </w:rPr>
        <w:t>PERANCANGAN KAMPANYE SOSIAL UNTUK MENGURANGI DISKRIMINASI TERHADAP PEREMPUAN</w:t>
      </w:r>
    </w:p>
    <w:p>
      <w:pPr>
        <w:pStyle w:val="BodyText"/>
        <w:rPr>
          <w:b/>
        </w:rPr>
      </w:pPr>
    </w:p>
    <w:p>
      <w:pPr>
        <w:pStyle w:val="BodyText"/>
        <w:spacing w:line="276" w:lineRule="exact"/>
        <w:ind w:left="4362"/>
      </w:pPr>
      <w:r>
        <w:rPr/>
        <w:t>Oleh:</w:t>
      </w:r>
    </w:p>
    <w:p>
      <w:pPr>
        <w:spacing w:line="253" w:lineRule="exact" w:before="0"/>
        <w:ind w:left="804" w:right="332" w:firstLine="0"/>
        <w:jc w:val="center"/>
        <w:rPr>
          <w:b/>
          <w:sz w:val="22"/>
        </w:rPr>
      </w:pPr>
      <w:r>
        <w:rPr>
          <w:b/>
          <w:sz w:val="22"/>
        </w:rPr>
        <w:t>Muhammad Miftah Fauzi</w:t>
      </w:r>
    </w:p>
    <w:p>
      <w:pPr>
        <w:pStyle w:val="Heading1"/>
      </w:pPr>
      <w:r>
        <w:rPr/>
        <w:t>(Desain Komunikasi Visual, Fakultas Ilmu Seni dan Sastra, Universitas Pasundan)</w:t>
      </w:r>
    </w:p>
    <w:p>
      <w:pPr>
        <w:pStyle w:val="BodyText"/>
        <w:rPr>
          <w:b/>
          <w:sz w:val="26"/>
        </w:rPr>
      </w:pPr>
    </w:p>
    <w:p>
      <w:pPr>
        <w:pStyle w:val="BodyText"/>
        <w:rPr>
          <w:b/>
          <w:sz w:val="22"/>
        </w:rPr>
      </w:pPr>
    </w:p>
    <w:p>
      <w:pPr>
        <w:pStyle w:val="BodyText"/>
        <w:spacing w:before="1"/>
        <w:ind w:left="588" w:right="113"/>
        <w:jc w:val="both"/>
      </w:pPr>
      <w:r>
        <w:rPr/>
        <w:t>Cadar</w:t>
      </w:r>
      <w:r>
        <w:rPr>
          <w:spacing w:val="-14"/>
        </w:rPr>
        <w:t> </w:t>
      </w:r>
      <w:r>
        <w:rPr/>
        <w:t>dalam</w:t>
      </w:r>
      <w:r>
        <w:rPr>
          <w:spacing w:val="-13"/>
        </w:rPr>
        <w:t> </w:t>
      </w:r>
      <w:r>
        <w:rPr/>
        <w:t>bahasa</w:t>
      </w:r>
      <w:r>
        <w:rPr>
          <w:spacing w:val="-14"/>
        </w:rPr>
        <w:t> </w:t>
      </w:r>
      <w:r>
        <w:rPr/>
        <w:t>Arab</w:t>
      </w:r>
      <w:r>
        <w:rPr>
          <w:spacing w:val="-11"/>
        </w:rPr>
        <w:t> </w:t>
      </w:r>
      <w:r>
        <w:rPr/>
        <w:t>disebut</w:t>
      </w:r>
      <w:r>
        <w:rPr>
          <w:spacing w:val="-13"/>
        </w:rPr>
        <w:t> </w:t>
      </w:r>
      <w:r>
        <w:rPr/>
        <w:t>juga</w:t>
      </w:r>
      <w:r>
        <w:rPr>
          <w:spacing w:val="-14"/>
        </w:rPr>
        <w:t> </w:t>
      </w:r>
      <w:r>
        <w:rPr/>
        <w:t>dengan</w:t>
      </w:r>
      <w:r>
        <w:rPr>
          <w:spacing w:val="-11"/>
        </w:rPr>
        <w:t> </w:t>
      </w:r>
      <w:r>
        <w:rPr>
          <w:i/>
        </w:rPr>
        <w:t>niqob</w:t>
      </w:r>
      <w:r>
        <w:rPr/>
        <w:t>,</w:t>
      </w:r>
      <w:r>
        <w:rPr>
          <w:spacing w:val="-13"/>
        </w:rPr>
        <w:t> </w:t>
      </w:r>
      <w:r>
        <w:rPr/>
        <w:t>dan</w:t>
      </w:r>
      <w:r>
        <w:rPr>
          <w:spacing w:val="-13"/>
        </w:rPr>
        <w:t> </w:t>
      </w:r>
      <w:r>
        <w:rPr/>
        <w:t>cadar</w:t>
      </w:r>
      <w:r>
        <w:rPr>
          <w:spacing w:val="-14"/>
        </w:rPr>
        <w:t> </w:t>
      </w:r>
      <w:r>
        <w:rPr/>
        <w:t>sendiri</w:t>
      </w:r>
      <w:r>
        <w:rPr>
          <w:spacing w:val="-13"/>
        </w:rPr>
        <w:t> </w:t>
      </w:r>
      <w:r>
        <w:rPr/>
        <w:t>artinya</w:t>
      </w:r>
      <w:r>
        <w:rPr>
          <w:spacing w:val="-14"/>
        </w:rPr>
        <w:t> </w:t>
      </w:r>
      <w:r>
        <w:rPr/>
        <w:t>adalah kain penutup wajah, hukum memakai cadar hukumnya adalah sunnah bagi perempuan yang ingin mengenakannya. Dalam kehidupan bermasyarakat sikap dan pandangan masyarakat terhadap seseorang yang bercadar ditemukan tindakan diskriminasi, pandangan negatif, dan kesalahpahaman terhadap penggunaan cadar, sebagian masyarakat yang masih menganggap orang bercadar mempunyai faham radikal, jaringan teroris, tidak suka bersosialisasi dan pola pikir masyarakat yang meghakimi secara sepihak tanpa mengetahui maksud dan tujuan mereka bercadar, yang pada akhirnya ada kesenjangan sosial diantara mereka. Dengan adanya persepsi, prasangka dan pemberian atribut sosial yang negatif terhadap keberadaan perempuan bercadar, mereka juga akan mengalami kesulitan untuk bergabung dan bersosialisasi dalam masyarakat. Tujuan dari penelitian ini adalah mengurangi tindakan</w:t>
      </w:r>
      <w:r>
        <w:rPr>
          <w:spacing w:val="-12"/>
        </w:rPr>
        <w:t> </w:t>
      </w:r>
      <w:r>
        <w:rPr/>
        <w:t>diskriminasi</w:t>
      </w:r>
      <w:r>
        <w:rPr>
          <w:spacing w:val="-11"/>
        </w:rPr>
        <w:t> </w:t>
      </w:r>
      <w:r>
        <w:rPr/>
        <w:t>terhadap</w:t>
      </w:r>
      <w:r>
        <w:rPr>
          <w:spacing w:val="-11"/>
        </w:rPr>
        <w:t> </w:t>
      </w:r>
      <w:r>
        <w:rPr/>
        <w:t>perempuan</w:t>
      </w:r>
      <w:r>
        <w:rPr>
          <w:spacing w:val="-13"/>
        </w:rPr>
        <w:t> </w:t>
      </w:r>
      <w:r>
        <w:rPr/>
        <w:t>bercadar,</w:t>
      </w:r>
      <w:r>
        <w:rPr>
          <w:spacing w:val="-12"/>
        </w:rPr>
        <w:t> </w:t>
      </w:r>
      <w:r>
        <w:rPr/>
        <w:t>dan</w:t>
      </w:r>
      <w:r>
        <w:rPr>
          <w:spacing w:val="-11"/>
        </w:rPr>
        <w:t> </w:t>
      </w:r>
      <w:r>
        <w:rPr/>
        <w:t>membangun</w:t>
      </w:r>
      <w:r>
        <w:rPr>
          <w:spacing w:val="-11"/>
        </w:rPr>
        <w:t> </w:t>
      </w:r>
      <w:r>
        <w:rPr/>
        <w:t>citra</w:t>
      </w:r>
      <w:r>
        <w:rPr>
          <w:spacing w:val="-13"/>
        </w:rPr>
        <w:t> </w:t>
      </w:r>
      <w:r>
        <w:rPr/>
        <w:t>yang</w:t>
      </w:r>
      <w:r>
        <w:rPr>
          <w:spacing w:val="-11"/>
        </w:rPr>
        <w:t> </w:t>
      </w:r>
      <w:r>
        <w:rPr/>
        <w:t>baik dari yang bercadar, agar terjalin komunikasi yang lebih baik di antara mereka. Metode penelitian ini dilakukan dengan metode kualitif dengan wawancara, observasi, dan studi literatur. Metode perancangan yang digunakan dengan pendekatan visual ilustrasi sederhana yang menampilkan sisi baik dari seseorang yang bercadar. Hasil dari perancangan ini adalah sebuah kampanye sosial yang menyuarakan</w:t>
      </w:r>
      <w:r>
        <w:rPr>
          <w:spacing w:val="-13"/>
        </w:rPr>
        <w:t> </w:t>
      </w:r>
      <w:r>
        <w:rPr/>
        <w:t>tentang</w:t>
      </w:r>
      <w:r>
        <w:rPr>
          <w:spacing w:val="-13"/>
        </w:rPr>
        <w:t> </w:t>
      </w:r>
      <w:r>
        <w:rPr/>
        <w:t>mengurangi</w:t>
      </w:r>
      <w:r>
        <w:rPr>
          <w:spacing w:val="-13"/>
        </w:rPr>
        <w:t> </w:t>
      </w:r>
      <w:r>
        <w:rPr/>
        <w:t>diskriminasi</w:t>
      </w:r>
      <w:r>
        <w:rPr>
          <w:spacing w:val="-13"/>
        </w:rPr>
        <w:t> </w:t>
      </w:r>
      <w:r>
        <w:rPr/>
        <w:t>terhadap</w:t>
      </w:r>
      <w:r>
        <w:rPr>
          <w:spacing w:val="-11"/>
        </w:rPr>
        <w:t> </w:t>
      </w:r>
      <w:r>
        <w:rPr/>
        <w:t>perempuan</w:t>
      </w:r>
      <w:r>
        <w:rPr>
          <w:spacing w:val="-13"/>
        </w:rPr>
        <w:t> </w:t>
      </w:r>
      <w:r>
        <w:rPr/>
        <w:t>bercadar</w:t>
      </w:r>
      <w:r>
        <w:rPr>
          <w:spacing w:val="-14"/>
        </w:rPr>
        <w:t> </w:t>
      </w:r>
      <w:r>
        <w:rPr/>
        <w:t>dengan pendekatan gaya visual secara</w:t>
      </w:r>
      <w:r>
        <w:rPr>
          <w:spacing w:val="-3"/>
        </w:rPr>
        <w:t> </w:t>
      </w:r>
      <w:r>
        <w:rPr/>
        <w:t>ilustrasi.</w:t>
      </w:r>
    </w:p>
    <w:p>
      <w:pPr>
        <w:pStyle w:val="BodyText"/>
        <w:spacing w:before="10"/>
        <w:rPr>
          <w:sz w:val="21"/>
        </w:rPr>
      </w:pPr>
    </w:p>
    <w:p>
      <w:pPr>
        <w:spacing w:before="0"/>
        <w:ind w:left="588" w:right="0" w:firstLine="0"/>
        <w:jc w:val="both"/>
        <w:rPr>
          <w:b/>
          <w:sz w:val="22"/>
        </w:rPr>
      </w:pPr>
      <w:r>
        <w:rPr>
          <w:b/>
          <w:sz w:val="22"/>
        </w:rPr>
        <w:t>Kata kunci: Cadar, Diskriminasi, Kampanye Sosial, Ilustrasi</w:t>
      </w:r>
    </w:p>
    <w:p>
      <w:pPr>
        <w:spacing w:after="0"/>
        <w:jc w:val="both"/>
        <w:rPr>
          <w:sz w:val="22"/>
        </w:rPr>
        <w:sectPr>
          <w:footerReference w:type="default" r:id="rId5"/>
          <w:type w:val="continuous"/>
          <w:pgSz w:w="11910" w:h="16850"/>
          <w:pgMar w:footer="1027" w:top="1600" w:bottom="1220" w:left="1680" w:right="1440"/>
          <w:pgNumType w:start="3"/>
        </w:sectPr>
      </w:pPr>
    </w:p>
    <w:p>
      <w:pPr>
        <w:pStyle w:val="Heading2"/>
        <w:spacing w:before="100"/>
        <w:ind w:right="331"/>
        <w:rPr>
          <w:i/>
        </w:rPr>
      </w:pPr>
      <w:r>
        <w:rPr>
          <w:i/>
        </w:rPr>
        <w:t>ABSTRACK</w:t>
      </w:r>
    </w:p>
    <w:p>
      <w:pPr>
        <w:pStyle w:val="BodyText"/>
        <w:rPr>
          <w:b/>
          <w:i/>
          <w:sz w:val="26"/>
        </w:rPr>
      </w:pPr>
    </w:p>
    <w:p>
      <w:pPr>
        <w:spacing w:before="176"/>
        <w:ind w:left="804" w:right="333" w:firstLine="0"/>
        <w:jc w:val="center"/>
        <w:rPr>
          <w:b/>
          <w:i/>
          <w:sz w:val="24"/>
        </w:rPr>
      </w:pPr>
      <w:r>
        <w:rPr>
          <w:b/>
          <w:i/>
          <w:sz w:val="24"/>
        </w:rPr>
        <w:t>SOCIAL CAMPAIGN TO REDUCE THE DESIGN OF DISCRIMINATION </w:t>
      </w:r>
      <w:r>
        <w:rPr>
          <w:b/>
          <w:i/>
          <w:sz w:val="24"/>
        </w:rPr>
        <w:t>AGAINST WOMEN</w:t>
      </w:r>
    </w:p>
    <w:p>
      <w:pPr>
        <w:spacing w:line="276" w:lineRule="exact" w:before="200"/>
        <w:ind w:left="4462" w:right="0" w:firstLine="0"/>
        <w:jc w:val="left"/>
        <w:rPr>
          <w:i/>
          <w:sz w:val="24"/>
        </w:rPr>
      </w:pPr>
      <w:r>
        <w:rPr>
          <w:i/>
          <w:sz w:val="24"/>
        </w:rPr>
        <w:t>By:</w:t>
      </w:r>
    </w:p>
    <w:p>
      <w:pPr>
        <w:spacing w:line="253" w:lineRule="exact" w:before="0"/>
        <w:ind w:left="804" w:right="332" w:firstLine="0"/>
        <w:jc w:val="center"/>
        <w:rPr>
          <w:b/>
          <w:sz w:val="22"/>
        </w:rPr>
      </w:pPr>
      <w:r>
        <w:rPr>
          <w:b/>
          <w:sz w:val="22"/>
        </w:rPr>
        <w:t>Muhammad Miftah Fauzi</w:t>
      </w:r>
    </w:p>
    <w:p>
      <w:pPr>
        <w:pStyle w:val="Heading2"/>
        <w:ind w:right="268"/>
        <w:rPr>
          <w:i w:val="0"/>
        </w:rPr>
      </w:pPr>
      <w:r>
        <w:rPr>
          <w:i w:val="0"/>
        </w:rPr>
        <w:t>(</w:t>
      </w:r>
      <w:r>
        <w:rPr>
          <w:i/>
        </w:rPr>
        <w:t>Visual Communication Design, Faculty of Art and Literature, Pasundan </w:t>
      </w:r>
      <w:r>
        <w:rPr/>
        <w:t>University</w:t>
      </w:r>
      <w:r>
        <w:rPr>
          <w:i w:val="0"/>
        </w:rPr>
        <w:t>)</w:t>
      </w:r>
    </w:p>
    <w:p>
      <w:pPr>
        <w:pStyle w:val="BodyText"/>
        <w:rPr>
          <w:b/>
          <w:sz w:val="26"/>
        </w:rPr>
      </w:pPr>
    </w:p>
    <w:p>
      <w:pPr>
        <w:spacing w:before="177"/>
        <w:ind w:left="588" w:right="112" w:firstLine="0"/>
        <w:jc w:val="both"/>
        <w:rPr>
          <w:i/>
          <w:sz w:val="24"/>
        </w:rPr>
      </w:pPr>
      <w:r>
        <w:rPr>
          <w:i/>
          <w:sz w:val="24"/>
        </w:rPr>
        <w:t>The Arabic veil is also called Niqob, and the veil itself means that the fabric of the </w:t>
      </w:r>
      <w:r>
        <w:rPr>
          <w:i/>
          <w:sz w:val="24"/>
        </w:rPr>
        <w:t>face covers, the law to wear the sunnah of a veil for women who want to use it. In the life of community attitudes and views on someone who found the attitudes of discrimination, negatif views, and unfamiliarity to the user veil. As a community think the veiled people have radical understanding, terrorist networks, dislike socializing and the mindset of society that judges unilaterally without knowing their intentions and objectives are veiled, and in the end there are social solitude among them, With the existence of women with a veil they will also have difficulties to join and socialize in sociaty. The purpose of this research is to prey on the action of discrimination against women with a veil and to build a good image of the veiled,</w:t>
      </w:r>
      <w:r>
        <w:rPr>
          <w:i/>
          <w:spacing w:val="-24"/>
          <w:sz w:val="24"/>
        </w:rPr>
        <w:t> </w:t>
      </w:r>
      <w:r>
        <w:rPr>
          <w:i/>
          <w:sz w:val="24"/>
        </w:rPr>
        <w:t>to be established good communication between them. This methods with interviews, observations</w:t>
      </w:r>
      <w:r>
        <w:rPr>
          <w:i/>
          <w:spacing w:val="-14"/>
          <w:sz w:val="24"/>
        </w:rPr>
        <w:t> </w:t>
      </w:r>
      <w:r>
        <w:rPr>
          <w:i/>
          <w:sz w:val="24"/>
        </w:rPr>
        <w:t>and</w:t>
      </w:r>
      <w:r>
        <w:rPr>
          <w:i/>
          <w:spacing w:val="-13"/>
          <w:sz w:val="24"/>
        </w:rPr>
        <w:t> </w:t>
      </w:r>
      <w:r>
        <w:rPr>
          <w:i/>
          <w:sz w:val="24"/>
        </w:rPr>
        <w:t>literature</w:t>
      </w:r>
      <w:r>
        <w:rPr>
          <w:i/>
          <w:spacing w:val="-15"/>
          <w:sz w:val="24"/>
        </w:rPr>
        <w:t> </w:t>
      </w:r>
      <w:r>
        <w:rPr>
          <w:i/>
          <w:sz w:val="24"/>
        </w:rPr>
        <w:t>studies.</w:t>
      </w:r>
      <w:r>
        <w:rPr>
          <w:i/>
          <w:spacing w:val="-13"/>
          <w:sz w:val="24"/>
        </w:rPr>
        <w:t> </w:t>
      </w:r>
      <w:r>
        <w:rPr>
          <w:i/>
          <w:sz w:val="24"/>
        </w:rPr>
        <w:t>The</w:t>
      </w:r>
      <w:r>
        <w:rPr>
          <w:i/>
          <w:spacing w:val="-14"/>
          <w:sz w:val="24"/>
        </w:rPr>
        <w:t> </w:t>
      </w:r>
      <w:r>
        <w:rPr>
          <w:i/>
          <w:sz w:val="24"/>
        </w:rPr>
        <w:t>design</w:t>
      </w:r>
      <w:r>
        <w:rPr>
          <w:i/>
          <w:spacing w:val="-14"/>
          <w:sz w:val="24"/>
        </w:rPr>
        <w:t> </w:t>
      </w:r>
      <w:r>
        <w:rPr>
          <w:i/>
          <w:sz w:val="24"/>
        </w:rPr>
        <w:t>method</w:t>
      </w:r>
      <w:r>
        <w:rPr>
          <w:i/>
          <w:spacing w:val="-13"/>
          <w:sz w:val="24"/>
        </w:rPr>
        <w:t> </w:t>
      </w:r>
      <w:r>
        <w:rPr>
          <w:i/>
          <w:sz w:val="24"/>
        </w:rPr>
        <w:t>used</w:t>
      </w:r>
      <w:r>
        <w:rPr>
          <w:i/>
          <w:spacing w:val="-13"/>
          <w:sz w:val="24"/>
        </w:rPr>
        <w:t> </w:t>
      </w:r>
      <w:r>
        <w:rPr>
          <w:i/>
          <w:sz w:val="24"/>
        </w:rPr>
        <w:t>with</w:t>
      </w:r>
      <w:r>
        <w:rPr>
          <w:i/>
          <w:spacing w:val="-14"/>
          <w:sz w:val="24"/>
        </w:rPr>
        <w:t> </w:t>
      </w:r>
      <w:r>
        <w:rPr>
          <w:i/>
          <w:sz w:val="24"/>
        </w:rPr>
        <w:t>a</w:t>
      </w:r>
      <w:r>
        <w:rPr>
          <w:i/>
          <w:spacing w:val="-16"/>
          <w:sz w:val="24"/>
        </w:rPr>
        <w:t> </w:t>
      </w:r>
      <w:r>
        <w:rPr>
          <w:i/>
          <w:sz w:val="24"/>
        </w:rPr>
        <w:t>simple,</w:t>
      </w:r>
      <w:r>
        <w:rPr>
          <w:i/>
          <w:spacing w:val="-13"/>
          <w:sz w:val="24"/>
        </w:rPr>
        <w:t> </w:t>
      </w:r>
      <w:r>
        <w:rPr>
          <w:i/>
          <w:sz w:val="24"/>
        </w:rPr>
        <w:t>illustrated visual approach that is the right side of a veiled one. The result of this design is a social campaign that voices on reducing discrimination against women`s vail with visual and ilustration</w:t>
      </w:r>
      <w:r>
        <w:rPr>
          <w:i/>
          <w:spacing w:val="-1"/>
          <w:sz w:val="24"/>
        </w:rPr>
        <w:t> </w:t>
      </w:r>
      <w:r>
        <w:rPr>
          <w:i/>
          <w:sz w:val="24"/>
        </w:rPr>
        <w:t>approacing.</w:t>
      </w:r>
    </w:p>
    <w:p>
      <w:pPr>
        <w:pStyle w:val="Heading2"/>
        <w:spacing w:before="200"/>
        <w:ind w:left="588"/>
        <w:jc w:val="both"/>
        <w:rPr>
          <w:i/>
        </w:rPr>
      </w:pPr>
      <w:r>
        <w:rPr>
          <w:i/>
        </w:rPr>
        <w:t>Keywords: veil, discrimination, social campaigns, illustration</w:t>
      </w:r>
    </w:p>
    <w:sectPr>
      <w:pgSz w:w="11910" w:h="16850"/>
      <w:pgMar w:header="0" w:footer="1027" w:top="1600" w:bottom="1220" w:left="16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5.890015pt;margin-top:779.706604pt;width:14.15pt;height:15.3pt;mso-position-horizontal-relative:page;mso-position-vertical-relative:page;z-index:-2488" type="#_x0000_t202" filled="false" stroked="false">
          <v:textbox inset="0,0,0,0">
            <w:txbxContent>
              <w:p>
                <w:pPr>
                  <w:pStyle w:val="BodyText"/>
                  <w:spacing w:before="10"/>
                  <w:ind w:left="40"/>
                </w:pPr>
                <w:r>
                  <w:rPr/>
                  <w:fldChar w:fldCharType="begin"/>
                </w:r>
                <w:r>
                  <w:rPr/>
                  <w:instrText> PAGE  \* roman </w:instrText>
                </w:r>
                <w:r>
                  <w:rPr/>
                  <w:fldChar w:fldCharType="separate"/>
                </w:r>
                <w:r>
                  <w:rPr/>
                  <w:t>iii</w:t>
                </w:r>
                <w:r>
                  <w:rPr/>
                  <w:fldChar w:fldCharType="end"/>
                </w:r>
              </w:p>
            </w:txbxContent>
          </v:textbox>
          <w10:wrap type="none"/>
        </v:shape>
      </w:pict>
    </w:r>
    <w:r>
      <w:rPr/>
      <w:pict>
        <v:shape style="position:absolute;margin-left:411.98999pt;margin-top:781.383484pt;width:106.35pt;height:13.15pt;mso-position-horizontal-relative:page;mso-position-vertical-relative:page;z-index:-2464" type="#_x0000_t202" filled="false" stroked="false">
          <v:textbox inset="0,0,0,0">
            <w:txbxContent>
              <w:p>
                <w:pPr>
                  <w:spacing w:before="12"/>
                  <w:ind w:left="20" w:right="0" w:firstLine="0"/>
                  <w:jc w:val="left"/>
                  <w:rPr>
                    <w:rFonts w:ascii="Arial"/>
                    <w:b/>
                    <w:sz w:val="20"/>
                  </w:rPr>
                </w:pPr>
                <w:r>
                  <w:rPr>
                    <w:rFonts w:ascii="Arial"/>
                    <w:b/>
                    <w:sz w:val="20"/>
                  </w:rPr>
                  <w:t>Universitas Pasundan</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04" w:right="275"/>
      <w:jc w:val="center"/>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spacing w:before="1"/>
      <w:ind w:left="804"/>
      <w:jc w:val="center"/>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dcterms:created xsi:type="dcterms:W3CDTF">2019-11-11T16:53:33Z</dcterms:created>
  <dcterms:modified xsi:type="dcterms:W3CDTF">2019-11-11T16:53:33Z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2016</vt:lpwstr>
  </property>
  <property fmtid="{D5CDD505-2E9C-101B-9397-08002B2CF9AE}" pid="4" name="LastSaved">
    <vt:filetime>2019-11-11T00:00:00Z</vt:filetime>
  </property>
</Properties>
</file>