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03" w:rsidRDefault="00966003">
      <w:pPr>
        <w:pStyle w:val="BodyText"/>
        <w:spacing w:before="2"/>
        <w:rPr>
          <w:sz w:val="9"/>
        </w:rPr>
      </w:pPr>
    </w:p>
    <w:p w:rsidR="00966003" w:rsidRDefault="00853944">
      <w:pPr>
        <w:spacing w:before="90"/>
        <w:ind w:left="615" w:right="2335"/>
        <w:jc w:val="center"/>
        <w:rPr>
          <w:b/>
          <w:sz w:val="24"/>
        </w:rPr>
      </w:pPr>
      <w:r>
        <w:rPr>
          <w:b/>
          <w:sz w:val="24"/>
        </w:rPr>
        <w:t xml:space="preserve">Optimalisasi Ventilasi Inlet Pada Ruang </w:t>
      </w:r>
      <w:r>
        <w:rPr>
          <w:b/>
          <w:i/>
          <w:sz w:val="24"/>
        </w:rPr>
        <w:t xml:space="preserve">Sandblasting </w:t>
      </w:r>
      <w:r>
        <w:rPr>
          <w:b/>
          <w:sz w:val="24"/>
        </w:rPr>
        <w:t>Menggunakan CFD (</w:t>
      </w:r>
      <w:r>
        <w:rPr>
          <w:b/>
          <w:i/>
          <w:sz w:val="24"/>
        </w:rPr>
        <w:t>Computational Fluid Dynamics</w:t>
      </w:r>
      <w:r>
        <w:rPr>
          <w:b/>
          <w:sz w:val="24"/>
        </w:rPr>
        <w:t>)</w:t>
      </w:r>
    </w:p>
    <w:p w:rsidR="00966003" w:rsidRDefault="00966003">
      <w:pPr>
        <w:pStyle w:val="BodyText"/>
        <w:rPr>
          <w:b/>
          <w:sz w:val="26"/>
        </w:rPr>
      </w:pPr>
    </w:p>
    <w:p w:rsidR="00F173BC" w:rsidRDefault="00853944">
      <w:pPr>
        <w:spacing w:before="170" w:line="237" w:lineRule="auto"/>
        <w:ind w:left="1940" w:right="3665" w:firstLine="4"/>
        <w:jc w:val="center"/>
        <w:rPr>
          <w:b/>
          <w:position w:val="7"/>
          <w:sz w:val="13"/>
          <w:lang w:val="id-ID"/>
        </w:rPr>
      </w:pPr>
      <w:r>
        <w:rPr>
          <w:b/>
          <w:sz w:val="20"/>
        </w:rPr>
        <w:t>Hary Witjahjo</w:t>
      </w:r>
      <w:r>
        <w:rPr>
          <w:b/>
          <w:position w:val="7"/>
          <w:sz w:val="13"/>
        </w:rPr>
        <w:t>1</w:t>
      </w:r>
      <w:r>
        <w:rPr>
          <w:b/>
          <w:sz w:val="20"/>
        </w:rPr>
        <w:t>, Hery Sonawan</w:t>
      </w:r>
      <w:r>
        <w:rPr>
          <w:b/>
          <w:position w:val="7"/>
          <w:sz w:val="13"/>
        </w:rPr>
        <w:t>2</w:t>
      </w:r>
      <w:r>
        <w:rPr>
          <w:b/>
          <w:sz w:val="20"/>
        </w:rPr>
        <w:t>, Muki Satya Permana</w:t>
      </w:r>
      <w:r>
        <w:rPr>
          <w:b/>
          <w:position w:val="7"/>
          <w:sz w:val="13"/>
        </w:rPr>
        <w:t xml:space="preserve">3 </w:t>
      </w:r>
    </w:p>
    <w:p w:rsidR="00F173BC" w:rsidRPr="00F173BC" w:rsidRDefault="00F173BC">
      <w:pPr>
        <w:spacing w:before="170" w:line="237" w:lineRule="auto"/>
        <w:ind w:left="1940" w:right="3665" w:firstLine="4"/>
        <w:jc w:val="center"/>
        <w:rPr>
          <w:b/>
          <w:sz w:val="20"/>
          <w:lang w:val="id-ID"/>
        </w:rPr>
      </w:pPr>
      <w:r w:rsidRPr="00F173BC">
        <w:rPr>
          <w:b/>
          <w:sz w:val="20"/>
          <w:lang w:val="id-ID"/>
        </w:rPr>
        <w:t>NPM.</w:t>
      </w:r>
      <w:r>
        <w:rPr>
          <w:b/>
          <w:sz w:val="20"/>
          <w:lang w:val="id-ID"/>
        </w:rPr>
        <w:t xml:space="preserve"> </w:t>
      </w:r>
      <w:r w:rsidR="00853944">
        <w:rPr>
          <w:b/>
          <w:sz w:val="20"/>
          <w:lang w:val="id-ID"/>
        </w:rPr>
        <w:t>178070002</w:t>
      </w:r>
    </w:p>
    <w:p w:rsidR="00966003" w:rsidRDefault="00853944">
      <w:pPr>
        <w:spacing w:before="170" w:line="237" w:lineRule="auto"/>
        <w:ind w:left="1940" w:right="3665" w:firstLine="4"/>
        <w:jc w:val="center"/>
        <w:rPr>
          <w:sz w:val="20"/>
        </w:rPr>
      </w:pPr>
      <w:r>
        <w:rPr>
          <w:sz w:val="20"/>
        </w:rPr>
        <w:t>Program Studi Magister Teknik Mesin, Universitas</w:t>
      </w:r>
      <w:r>
        <w:rPr>
          <w:spacing w:val="-20"/>
          <w:sz w:val="20"/>
        </w:rPr>
        <w:t xml:space="preserve"> </w:t>
      </w:r>
      <w:r>
        <w:rPr>
          <w:sz w:val="20"/>
        </w:rPr>
        <w:t>Pasundan Bandung - Indonesia</w:t>
      </w:r>
    </w:p>
    <w:p w:rsidR="00966003" w:rsidRDefault="00966003">
      <w:pPr>
        <w:pStyle w:val="BodyText"/>
        <w:rPr>
          <w:sz w:val="22"/>
        </w:rPr>
      </w:pPr>
    </w:p>
    <w:p w:rsidR="00966003" w:rsidRDefault="00966003">
      <w:pPr>
        <w:pStyle w:val="BodyText"/>
        <w:spacing w:before="3"/>
        <w:rPr>
          <w:sz w:val="19"/>
        </w:rPr>
      </w:pPr>
    </w:p>
    <w:p w:rsidR="00966003" w:rsidRDefault="00853944">
      <w:pPr>
        <w:pStyle w:val="Heading1"/>
        <w:ind w:left="615" w:right="2332" w:firstLine="0"/>
        <w:jc w:val="center"/>
      </w:pPr>
      <w:r>
        <w:t>Abstrak</w:t>
      </w:r>
    </w:p>
    <w:p w:rsidR="00966003" w:rsidRDefault="00966003">
      <w:pPr>
        <w:pStyle w:val="BodyText"/>
        <w:spacing w:before="5"/>
        <w:rPr>
          <w:b/>
        </w:rPr>
      </w:pPr>
    </w:p>
    <w:p w:rsidR="00966003" w:rsidRDefault="00853944">
      <w:pPr>
        <w:pStyle w:val="BodyText"/>
        <w:spacing w:before="1"/>
        <w:ind w:left="540" w:right="2256"/>
        <w:jc w:val="both"/>
      </w:pPr>
      <w:r>
        <w:t xml:space="preserve">Sedimentasi debu yang tidak merata di dalam ruang </w:t>
      </w:r>
      <w:r>
        <w:rPr>
          <w:i/>
        </w:rPr>
        <w:t xml:space="preserve">sandblasting </w:t>
      </w:r>
      <w:r>
        <w:t>merupakan indikasi adanya ketidak</w:t>
      </w:r>
      <w:r>
        <w:rPr>
          <w:spacing w:val="-9"/>
        </w:rPr>
        <w:t xml:space="preserve"> </w:t>
      </w:r>
      <w:r>
        <w:t>seragaman</w:t>
      </w:r>
      <w:r>
        <w:rPr>
          <w:spacing w:val="-9"/>
        </w:rPr>
        <w:t xml:space="preserve"> </w:t>
      </w:r>
      <w:r>
        <w:t>kecepatan</w:t>
      </w:r>
      <w:r>
        <w:rPr>
          <w:spacing w:val="-7"/>
        </w:rPr>
        <w:t xml:space="preserve"> </w:t>
      </w:r>
      <w:r>
        <w:t>udara</w:t>
      </w:r>
      <w:r>
        <w:rPr>
          <w:spacing w:val="-10"/>
        </w:rPr>
        <w:t xml:space="preserve"> </w:t>
      </w:r>
      <w:r>
        <w:t>di</w:t>
      </w:r>
      <w:r>
        <w:rPr>
          <w:spacing w:val="-10"/>
        </w:rPr>
        <w:t xml:space="preserve"> </w:t>
      </w:r>
      <w:r>
        <w:t>dalamnya,</w:t>
      </w:r>
      <w:r>
        <w:rPr>
          <w:spacing w:val="-6"/>
        </w:rPr>
        <w:t xml:space="preserve"> </w:t>
      </w:r>
      <w:r>
        <w:t>dimana</w:t>
      </w:r>
      <w:r>
        <w:rPr>
          <w:spacing w:val="-10"/>
        </w:rPr>
        <w:t xml:space="preserve"> </w:t>
      </w:r>
      <w:r>
        <w:t>ada</w:t>
      </w:r>
      <w:r>
        <w:rPr>
          <w:spacing w:val="-10"/>
        </w:rPr>
        <w:t xml:space="preserve"> </w:t>
      </w:r>
      <w:r>
        <w:t>area</w:t>
      </w:r>
      <w:r>
        <w:rPr>
          <w:spacing w:val="-7"/>
        </w:rPr>
        <w:t xml:space="preserve"> </w:t>
      </w:r>
      <w:r>
        <w:t>yang</w:t>
      </w:r>
      <w:r>
        <w:rPr>
          <w:spacing w:val="-9"/>
        </w:rPr>
        <w:t xml:space="preserve"> </w:t>
      </w:r>
      <w:r>
        <w:t>kecepatan</w:t>
      </w:r>
      <w:r>
        <w:rPr>
          <w:spacing w:val="-8"/>
        </w:rPr>
        <w:t xml:space="preserve"> </w:t>
      </w:r>
      <w:r>
        <w:t>udaranya</w:t>
      </w:r>
      <w:r>
        <w:rPr>
          <w:spacing w:val="-10"/>
        </w:rPr>
        <w:t xml:space="preserve"> </w:t>
      </w:r>
      <w:r>
        <w:t>lebih besar</w:t>
      </w:r>
      <w:r>
        <w:rPr>
          <w:spacing w:val="-14"/>
        </w:rPr>
        <w:t xml:space="preserve"> </w:t>
      </w:r>
      <w:r>
        <w:t>dari</w:t>
      </w:r>
      <w:r>
        <w:rPr>
          <w:spacing w:val="-13"/>
        </w:rPr>
        <w:t xml:space="preserve"> </w:t>
      </w:r>
      <w:r>
        <w:rPr>
          <w:i/>
        </w:rPr>
        <w:t>terminal</w:t>
      </w:r>
      <w:r>
        <w:rPr>
          <w:i/>
          <w:spacing w:val="-14"/>
        </w:rPr>
        <w:t xml:space="preserve"> </w:t>
      </w:r>
      <w:r>
        <w:rPr>
          <w:i/>
        </w:rPr>
        <w:t>velocity</w:t>
      </w:r>
      <w:r>
        <w:rPr>
          <w:i/>
          <w:spacing w:val="-13"/>
        </w:rPr>
        <w:t xml:space="preserve"> </w:t>
      </w:r>
      <w:r>
        <w:t>dan</w:t>
      </w:r>
      <w:r>
        <w:rPr>
          <w:spacing w:val="-15"/>
        </w:rPr>
        <w:t xml:space="preserve"> </w:t>
      </w:r>
      <w:r>
        <w:t>ada</w:t>
      </w:r>
      <w:r>
        <w:rPr>
          <w:spacing w:val="-14"/>
        </w:rPr>
        <w:t xml:space="preserve"> </w:t>
      </w:r>
      <w:r>
        <w:t>area</w:t>
      </w:r>
      <w:r>
        <w:rPr>
          <w:spacing w:val="-14"/>
        </w:rPr>
        <w:t xml:space="preserve"> </w:t>
      </w:r>
      <w:r>
        <w:t>lain</w:t>
      </w:r>
      <w:r>
        <w:rPr>
          <w:spacing w:val="-13"/>
        </w:rPr>
        <w:t xml:space="preserve"> </w:t>
      </w:r>
      <w:r>
        <w:t>yang</w:t>
      </w:r>
      <w:r>
        <w:rPr>
          <w:spacing w:val="-13"/>
        </w:rPr>
        <w:t xml:space="preserve"> </w:t>
      </w:r>
      <w:r>
        <w:t>kecepatan</w:t>
      </w:r>
      <w:r>
        <w:rPr>
          <w:spacing w:val="-13"/>
        </w:rPr>
        <w:t xml:space="preserve"> </w:t>
      </w:r>
      <w:r>
        <w:t>udaranya</w:t>
      </w:r>
      <w:r>
        <w:rPr>
          <w:spacing w:val="-14"/>
        </w:rPr>
        <w:t xml:space="preserve"> </w:t>
      </w:r>
      <w:r>
        <w:t>di</w:t>
      </w:r>
      <w:r>
        <w:rPr>
          <w:spacing w:val="-12"/>
        </w:rPr>
        <w:t xml:space="preserve"> </w:t>
      </w:r>
      <w:r>
        <w:t>bawah</w:t>
      </w:r>
      <w:r>
        <w:rPr>
          <w:spacing w:val="-15"/>
        </w:rPr>
        <w:t xml:space="preserve"> </w:t>
      </w:r>
      <w:r>
        <w:rPr>
          <w:i/>
        </w:rPr>
        <w:t>terminal</w:t>
      </w:r>
      <w:r>
        <w:rPr>
          <w:i/>
          <w:spacing w:val="-14"/>
        </w:rPr>
        <w:t xml:space="preserve"> </w:t>
      </w:r>
      <w:r>
        <w:rPr>
          <w:i/>
        </w:rPr>
        <w:t>velocity</w:t>
      </w:r>
      <w:r>
        <w:t xml:space="preserve">. Untuk menyelesaikan masalah tersebut, dilakukan pemodelan ruang </w:t>
      </w:r>
      <w:r>
        <w:rPr>
          <w:i/>
        </w:rPr>
        <w:t xml:space="preserve">sandblasting </w:t>
      </w:r>
      <w:r>
        <w:t>berukuran 7,5×3,5×4 meter menggunakan CFD (</w:t>
      </w:r>
      <w:r>
        <w:rPr>
          <w:i/>
        </w:rPr>
        <w:t xml:space="preserve">Computational Fluid Dynamics) </w:t>
      </w:r>
      <w:r>
        <w:t xml:space="preserve">untuk memvalidasi hasil pengukuran aktual kecepatan udara dengan hasil simulasi. Selanjutnya dibuat model dengan berbagai kombinasi ventilasi inlet untuk mendapatkan keseragaman kecepatan udara di dalamnya. Target yang ingin dicapai adalah kecepatan udara dalam ruang </w:t>
      </w:r>
      <w:r>
        <w:rPr>
          <w:i/>
        </w:rPr>
        <w:t xml:space="preserve">sandblasting </w:t>
      </w:r>
      <w:r>
        <w:t>berada di</w:t>
      </w:r>
      <w:r>
        <w:rPr>
          <w:spacing w:val="-10"/>
        </w:rPr>
        <w:t xml:space="preserve"> </w:t>
      </w:r>
      <w:r>
        <w:t>atas</w:t>
      </w:r>
      <w:r>
        <w:rPr>
          <w:spacing w:val="-11"/>
        </w:rPr>
        <w:t xml:space="preserve"> </w:t>
      </w:r>
      <w:r>
        <w:rPr>
          <w:i/>
        </w:rPr>
        <w:t>terminal</w:t>
      </w:r>
      <w:r>
        <w:rPr>
          <w:i/>
          <w:spacing w:val="-9"/>
        </w:rPr>
        <w:t xml:space="preserve"> </w:t>
      </w:r>
      <w:r>
        <w:rPr>
          <w:i/>
        </w:rPr>
        <w:t>velocity</w:t>
      </w:r>
      <w:r>
        <w:t>,</w:t>
      </w:r>
      <w:r>
        <w:rPr>
          <w:spacing w:val="-12"/>
        </w:rPr>
        <w:t xml:space="preserve"> </w:t>
      </w:r>
      <w:r>
        <w:t>dan</w:t>
      </w:r>
      <w:r>
        <w:rPr>
          <w:spacing w:val="-10"/>
        </w:rPr>
        <w:t xml:space="preserve"> </w:t>
      </w:r>
      <w:r>
        <w:t>nilai</w:t>
      </w:r>
      <w:r>
        <w:rPr>
          <w:spacing w:val="-10"/>
        </w:rPr>
        <w:t xml:space="preserve"> </w:t>
      </w:r>
      <w:r>
        <w:t>keseragaman</w:t>
      </w:r>
      <w:r>
        <w:rPr>
          <w:spacing w:val="-10"/>
        </w:rPr>
        <w:t xml:space="preserve"> </w:t>
      </w:r>
      <w:r>
        <w:t>kecepatan</w:t>
      </w:r>
      <w:r>
        <w:rPr>
          <w:spacing w:val="-11"/>
        </w:rPr>
        <w:t xml:space="preserve"> </w:t>
      </w:r>
      <w:r>
        <w:t>lebih</w:t>
      </w:r>
      <w:r>
        <w:rPr>
          <w:spacing w:val="-10"/>
        </w:rPr>
        <w:t xml:space="preserve"> </w:t>
      </w:r>
      <w:r>
        <w:t>kecil</w:t>
      </w:r>
      <w:r>
        <w:rPr>
          <w:spacing w:val="-10"/>
        </w:rPr>
        <w:t xml:space="preserve"> </w:t>
      </w:r>
      <w:r>
        <w:t>dari</w:t>
      </w:r>
      <w:r>
        <w:rPr>
          <w:spacing w:val="-10"/>
        </w:rPr>
        <w:t xml:space="preserve"> </w:t>
      </w:r>
      <w:r>
        <w:t>kondisi</w:t>
      </w:r>
      <w:r>
        <w:rPr>
          <w:spacing w:val="-9"/>
        </w:rPr>
        <w:t xml:space="preserve"> </w:t>
      </w:r>
      <w:r>
        <w:t>sekarang.</w:t>
      </w:r>
      <w:r>
        <w:rPr>
          <w:spacing w:val="-10"/>
        </w:rPr>
        <w:t xml:space="preserve"> </w:t>
      </w:r>
      <w:r>
        <w:t xml:space="preserve">Hasil akhir menunjukkan bahwa rekomendasi ventilasi inlet yang direkomendasikan adalah 3 buah berukuran 0,8×0,9 meter dengan sistem dorong menggunakan fan kapasitas 4200 m³ dan </w:t>
      </w:r>
      <w:r>
        <w:rPr>
          <w:i/>
        </w:rPr>
        <w:t xml:space="preserve">static pressure </w:t>
      </w:r>
      <w:r>
        <w:t>15,76 Pa.</w:t>
      </w:r>
    </w:p>
    <w:p w:rsidR="00966003" w:rsidRDefault="00853944">
      <w:pPr>
        <w:spacing w:before="120"/>
        <w:ind w:left="540"/>
        <w:jc w:val="both"/>
        <w:rPr>
          <w:sz w:val="20"/>
        </w:rPr>
      </w:pPr>
      <w:r>
        <w:rPr>
          <w:sz w:val="20"/>
        </w:rPr>
        <w:t xml:space="preserve">Kata kunci ; </w:t>
      </w:r>
      <w:r>
        <w:rPr>
          <w:i/>
          <w:sz w:val="20"/>
        </w:rPr>
        <w:t>terminal velocity</w:t>
      </w:r>
      <w:r>
        <w:rPr>
          <w:sz w:val="20"/>
        </w:rPr>
        <w:t>, ventilasi inlet, CFD, keseragaman kecepatan udara</w:t>
      </w:r>
    </w:p>
    <w:p w:rsidR="00966003" w:rsidRDefault="00966003">
      <w:pPr>
        <w:pStyle w:val="BodyText"/>
        <w:spacing w:before="3"/>
        <w:rPr>
          <w:sz w:val="21"/>
        </w:rPr>
      </w:pPr>
    </w:p>
    <w:p w:rsidR="00966003" w:rsidRDefault="00853944">
      <w:pPr>
        <w:pStyle w:val="Heading1"/>
        <w:spacing w:before="91"/>
        <w:ind w:left="540" w:firstLine="0"/>
      </w:pPr>
      <w:bookmarkStart w:id="0" w:name="_GoBack"/>
      <w:bookmarkEnd w:id="0"/>
      <w:r>
        <w:t>Daftar Pustaka</w:t>
      </w:r>
    </w:p>
    <w:p w:rsidR="00966003" w:rsidRDefault="00966003">
      <w:pPr>
        <w:pStyle w:val="BodyText"/>
        <w:spacing w:before="3"/>
        <w:rPr>
          <w:b/>
        </w:rPr>
      </w:pPr>
    </w:p>
    <w:p w:rsidR="00966003" w:rsidRDefault="00853944">
      <w:pPr>
        <w:pStyle w:val="ListParagraph"/>
        <w:numPr>
          <w:ilvl w:val="1"/>
          <w:numId w:val="1"/>
        </w:numPr>
        <w:tabs>
          <w:tab w:val="left" w:pos="1260"/>
          <w:tab w:val="left" w:pos="1261"/>
        </w:tabs>
        <w:ind w:right="2743"/>
        <w:rPr>
          <w:sz w:val="20"/>
        </w:rPr>
      </w:pPr>
      <w:r>
        <w:rPr>
          <w:sz w:val="20"/>
        </w:rPr>
        <w:t>Inc., E.M.R., Abrasive blasting operations, engineering control and work</w:t>
      </w:r>
      <w:r>
        <w:rPr>
          <w:spacing w:val="-31"/>
          <w:sz w:val="20"/>
        </w:rPr>
        <w:t xml:space="preserve"> </w:t>
      </w:r>
      <w:r>
        <w:rPr>
          <w:sz w:val="20"/>
        </w:rPr>
        <w:t>practice manual, 1976, US Department of Health Education and Welfare, Public Health Service, Center for Disease Control: Cincinnati,</w:t>
      </w:r>
      <w:r>
        <w:rPr>
          <w:spacing w:val="-1"/>
          <w:sz w:val="20"/>
        </w:rPr>
        <w:t xml:space="preserve"> </w:t>
      </w:r>
      <w:r>
        <w:rPr>
          <w:sz w:val="20"/>
        </w:rPr>
        <w:t>USA.</w:t>
      </w:r>
    </w:p>
    <w:p w:rsidR="00966003" w:rsidRDefault="00853944">
      <w:pPr>
        <w:pStyle w:val="ListParagraph"/>
        <w:numPr>
          <w:ilvl w:val="1"/>
          <w:numId w:val="1"/>
        </w:numPr>
        <w:tabs>
          <w:tab w:val="left" w:pos="1260"/>
          <w:tab w:val="left" w:pos="1261"/>
        </w:tabs>
        <w:ind w:right="2546"/>
        <w:rPr>
          <w:sz w:val="20"/>
        </w:rPr>
      </w:pPr>
      <w:r>
        <w:rPr>
          <w:sz w:val="20"/>
        </w:rPr>
        <w:t>Dyah, W., et al., Analisis distribusi suhu dan kecepatan aliran udara dalam ruang pengering berenergi surya menggunakan CFD. Buletin Keteknikan Pertanian,</w:t>
      </w:r>
      <w:r>
        <w:rPr>
          <w:spacing w:val="-23"/>
          <w:sz w:val="20"/>
        </w:rPr>
        <w:t xml:space="preserve"> </w:t>
      </w:r>
      <w:r>
        <w:rPr>
          <w:sz w:val="20"/>
        </w:rPr>
        <w:t>2003. 17(1): p.</w:t>
      </w:r>
      <w:r>
        <w:rPr>
          <w:spacing w:val="-2"/>
          <w:sz w:val="20"/>
        </w:rPr>
        <w:t xml:space="preserve"> </w:t>
      </w:r>
      <w:r>
        <w:rPr>
          <w:sz w:val="20"/>
        </w:rPr>
        <w:t>68-76.</w:t>
      </w:r>
    </w:p>
    <w:p w:rsidR="00966003" w:rsidRDefault="00853944">
      <w:pPr>
        <w:pStyle w:val="ListParagraph"/>
        <w:numPr>
          <w:ilvl w:val="1"/>
          <w:numId w:val="1"/>
        </w:numPr>
        <w:tabs>
          <w:tab w:val="left" w:pos="1260"/>
          <w:tab w:val="left" w:pos="1261"/>
        </w:tabs>
        <w:ind w:right="2408"/>
        <w:rPr>
          <w:sz w:val="20"/>
        </w:rPr>
      </w:pPr>
      <w:r>
        <w:rPr>
          <w:sz w:val="20"/>
        </w:rPr>
        <w:t>Suryaman, N.N., H. Sonawan, and M.S. Permana, Kaji Numerik dan Eksperimental Proses Pemanas Ruangan untuk Pertumbuhan Anak Ayam Berkapasitas 15.500 Ekor. Sumber. 28: p.</w:t>
      </w:r>
      <w:r>
        <w:rPr>
          <w:spacing w:val="-3"/>
          <w:sz w:val="20"/>
        </w:rPr>
        <w:t xml:space="preserve"> </w:t>
      </w:r>
      <w:r>
        <w:rPr>
          <w:sz w:val="20"/>
        </w:rPr>
        <w:t>24.</w:t>
      </w:r>
    </w:p>
    <w:p w:rsidR="00966003" w:rsidRDefault="00853944">
      <w:pPr>
        <w:pStyle w:val="ListParagraph"/>
        <w:numPr>
          <w:ilvl w:val="1"/>
          <w:numId w:val="1"/>
        </w:numPr>
        <w:tabs>
          <w:tab w:val="left" w:pos="1260"/>
          <w:tab w:val="left" w:pos="1261"/>
        </w:tabs>
        <w:ind w:right="3115"/>
        <w:rPr>
          <w:sz w:val="20"/>
        </w:rPr>
      </w:pPr>
      <w:r>
        <w:rPr>
          <w:sz w:val="20"/>
        </w:rPr>
        <w:t>Firdaus, A., PERANCANGAN BLASTING ROOM PADA SISTEM</w:t>
      </w:r>
      <w:r>
        <w:rPr>
          <w:spacing w:val="-21"/>
          <w:sz w:val="20"/>
        </w:rPr>
        <w:t xml:space="preserve"> </w:t>
      </w:r>
      <w:r>
        <w:rPr>
          <w:sz w:val="20"/>
        </w:rPr>
        <w:t>SAND BLASTING, 2018, Fakultas Teknik</w:t>
      </w:r>
      <w:r>
        <w:rPr>
          <w:spacing w:val="-3"/>
          <w:sz w:val="20"/>
        </w:rPr>
        <w:t xml:space="preserve"> </w:t>
      </w:r>
      <w:r>
        <w:rPr>
          <w:sz w:val="20"/>
        </w:rPr>
        <w:t>Unpas.</w:t>
      </w:r>
    </w:p>
    <w:p w:rsidR="00966003" w:rsidRDefault="00853944">
      <w:pPr>
        <w:pStyle w:val="ListParagraph"/>
        <w:numPr>
          <w:ilvl w:val="1"/>
          <w:numId w:val="1"/>
        </w:numPr>
        <w:tabs>
          <w:tab w:val="left" w:pos="1260"/>
          <w:tab w:val="left" w:pos="1261"/>
        </w:tabs>
        <w:ind w:right="2830"/>
        <w:rPr>
          <w:sz w:val="20"/>
        </w:rPr>
      </w:pPr>
      <w:r>
        <w:rPr>
          <w:sz w:val="20"/>
        </w:rPr>
        <w:t>Wailan, K.J., Perhitungan Aliran Angin pada Ventilasi Bangunan</w:t>
      </w:r>
      <w:r>
        <w:rPr>
          <w:spacing w:val="-25"/>
          <w:sz w:val="20"/>
        </w:rPr>
        <w:t xml:space="preserve"> </w:t>
      </w:r>
      <w:r>
        <w:rPr>
          <w:sz w:val="20"/>
        </w:rPr>
        <w:t>Menggunakan Simulasi Numerik. Jurnal Ilmiah Sains, 2011. 11(1): p.</w:t>
      </w:r>
      <w:r>
        <w:rPr>
          <w:spacing w:val="-4"/>
          <w:sz w:val="20"/>
        </w:rPr>
        <w:t xml:space="preserve"> </w:t>
      </w:r>
      <w:r>
        <w:rPr>
          <w:sz w:val="20"/>
        </w:rPr>
        <w:t>69-72.</w:t>
      </w:r>
    </w:p>
    <w:p w:rsidR="00966003" w:rsidRDefault="00853944">
      <w:pPr>
        <w:pStyle w:val="ListParagraph"/>
        <w:numPr>
          <w:ilvl w:val="1"/>
          <w:numId w:val="1"/>
        </w:numPr>
        <w:tabs>
          <w:tab w:val="left" w:pos="1260"/>
          <w:tab w:val="left" w:pos="1261"/>
        </w:tabs>
        <w:ind w:right="2354"/>
        <w:rPr>
          <w:sz w:val="20"/>
        </w:rPr>
      </w:pPr>
      <w:r>
        <w:rPr>
          <w:sz w:val="20"/>
        </w:rPr>
        <w:t>Heiselberg, P., K. Svidt, and H. Kragh, Application of CFD in investigation of ventilation strategies for improvement of working environment in a waste</w:t>
      </w:r>
      <w:r>
        <w:rPr>
          <w:spacing w:val="-27"/>
          <w:sz w:val="20"/>
        </w:rPr>
        <w:t xml:space="preserve"> </w:t>
      </w:r>
      <w:r>
        <w:rPr>
          <w:sz w:val="20"/>
        </w:rPr>
        <w:t>incineration plant.</w:t>
      </w:r>
      <w:r>
        <w:rPr>
          <w:spacing w:val="-1"/>
          <w:sz w:val="20"/>
        </w:rPr>
        <w:t xml:space="preserve"> </w:t>
      </w:r>
      <w:r>
        <w:rPr>
          <w:sz w:val="20"/>
        </w:rPr>
        <w:t>1997.</w:t>
      </w:r>
    </w:p>
    <w:p w:rsidR="00966003" w:rsidRDefault="00853944">
      <w:pPr>
        <w:pStyle w:val="ListParagraph"/>
        <w:numPr>
          <w:ilvl w:val="1"/>
          <w:numId w:val="1"/>
        </w:numPr>
        <w:tabs>
          <w:tab w:val="left" w:pos="1260"/>
          <w:tab w:val="left" w:pos="1261"/>
        </w:tabs>
        <w:ind w:right="2277"/>
        <w:rPr>
          <w:sz w:val="20"/>
        </w:rPr>
      </w:pPr>
      <w:r>
        <w:rPr>
          <w:sz w:val="20"/>
        </w:rPr>
        <w:t>Svidt, K., G. Zhang, and B. Bjerg, CFD simulation of air velocity distribution in occupied livestock buildings. 1998: Department of Building Technology and</w:t>
      </w:r>
      <w:r>
        <w:rPr>
          <w:spacing w:val="-27"/>
          <w:sz w:val="20"/>
        </w:rPr>
        <w:t xml:space="preserve"> </w:t>
      </w:r>
      <w:r>
        <w:rPr>
          <w:sz w:val="20"/>
        </w:rPr>
        <w:t>Structural Engineering, Aalborg</w:t>
      </w:r>
      <w:r>
        <w:rPr>
          <w:spacing w:val="1"/>
          <w:sz w:val="20"/>
        </w:rPr>
        <w:t xml:space="preserve"> </w:t>
      </w:r>
      <w:r>
        <w:rPr>
          <w:sz w:val="20"/>
        </w:rPr>
        <w:t>University.</w:t>
      </w:r>
    </w:p>
    <w:p w:rsidR="00966003" w:rsidRDefault="00853944">
      <w:pPr>
        <w:pStyle w:val="ListParagraph"/>
        <w:numPr>
          <w:ilvl w:val="1"/>
          <w:numId w:val="1"/>
        </w:numPr>
        <w:tabs>
          <w:tab w:val="left" w:pos="1260"/>
          <w:tab w:val="left" w:pos="1261"/>
        </w:tabs>
        <w:ind w:right="2430"/>
        <w:rPr>
          <w:sz w:val="20"/>
        </w:rPr>
      </w:pPr>
      <w:r>
        <w:rPr>
          <w:sz w:val="20"/>
        </w:rPr>
        <w:t>Hama, G.M., Supply and Exhaust Ventilation for the Control of Metal Pickling Operations. American Industrial Hygiene Association Quarterly, 1957. 18(3): p. 214- 217.</w:t>
      </w:r>
    </w:p>
    <w:p w:rsidR="00966003" w:rsidRDefault="00853944">
      <w:pPr>
        <w:pStyle w:val="ListParagraph"/>
        <w:numPr>
          <w:ilvl w:val="1"/>
          <w:numId w:val="1"/>
        </w:numPr>
        <w:tabs>
          <w:tab w:val="left" w:pos="1260"/>
          <w:tab w:val="left" w:pos="1261"/>
        </w:tabs>
        <w:ind w:right="2879"/>
        <w:rPr>
          <w:sz w:val="20"/>
        </w:rPr>
      </w:pPr>
      <w:r>
        <w:rPr>
          <w:sz w:val="20"/>
        </w:rPr>
        <w:t>Heinonen, K., I. Kulmala, and A. Säämänen, Local Ventilation For Powder Handling—Combination of Local Supply and Exhaust Air. American</w:t>
      </w:r>
      <w:r>
        <w:rPr>
          <w:spacing w:val="-25"/>
          <w:sz w:val="20"/>
        </w:rPr>
        <w:t xml:space="preserve"> </w:t>
      </w:r>
      <w:r>
        <w:rPr>
          <w:sz w:val="20"/>
        </w:rPr>
        <w:t>Industrial Hygiene Association Journal, 1996. 57(4): p.</w:t>
      </w:r>
      <w:r>
        <w:rPr>
          <w:spacing w:val="1"/>
          <w:sz w:val="20"/>
        </w:rPr>
        <w:t xml:space="preserve"> </w:t>
      </w:r>
      <w:r>
        <w:rPr>
          <w:sz w:val="20"/>
        </w:rPr>
        <w:t>356-364.</w:t>
      </w:r>
    </w:p>
    <w:p w:rsidR="00966003" w:rsidRDefault="00853944">
      <w:pPr>
        <w:pStyle w:val="ListParagraph"/>
        <w:numPr>
          <w:ilvl w:val="1"/>
          <w:numId w:val="1"/>
        </w:numPr>
        <w:tabs>
          <w:tab w:val="left" w:pos="1261"/>
        </w:tabs>
        <w:ind w:right="2696"/>
        <w:rPr>
          <w:sz w:val="20"/>
        </w:rPr>
      </w:pPr>
      <w:r>
        <w:rPr>
          <w:sz w:val="20"/>
        </w:rPr>
        <w:t>ACGIH®, C.o.I.V., Industrial Ventilation—A Manual of Recommended Practice, 1998, ACGIH Cincinnati, Ohio.</w:t>
      </w:r>
    </w:p>
    <w:p w:rsidR="00966003" w:rsidRDefault="00853944">
      <w:pPr>
        <w:pStyle w:val="ListParagraph"/>
        <w:numPr>
          <w:ilvl w:val="1"/>
          <w:numId w:val="1"/>
        </w:numPr>
        <w:tabs>
          <w:tab w:val="left" w:pos="1261"/>
        </w:tabs>
        <w:ind w:hanging="361"/>
        <w:rPr>
          <w:sz w:val="20"/>
        </w:rPr>
      </w:pPr>
      <w:r>
        <w:rPr>
          <w:sz w:val="20"/>
        </w:rPr>
        <w:t>Goodfellow, H.D., Industrial ventilation design guidebook. 2001:</w:t>
      </w:r>
      <w:r>
        <w:rPr>
          <w:spacing w:val="-3"/>
          <w:sz w:val="20"/>
        </w:rPr>
        <w:t xml:space="preserve"> </w:t>
      </w:r>
      <w:r>
        <w:rPr>
          <w:sz w:val="20"/>
        </w:rPr>
        <w:t>Elsevier.</w:t>
      </w:r>
    </w:p>
    <w:p w:rsidR="00966003" w:rsidRDefault="00853944">
      <w:pPr>
        <w:pStyle w:val="ListParagraph"/>
        <w:numPr>
          <w:ilvl w:val="1"/>
          <w:numId w:val="1"/>
        </w:numPr>
        <w:tabs>
          <w:tab w:val="left" w:pos="1261"/>
        </w:tabs>
        <w:ind w:right="2282"/>
        <w:rPr>
          <w:sz w:val="20"/>
        </w:rPr>
      </w:pPr>
      <w:r>
        <w:rPr>
          <w:sz w:val="20"/>
        </w:rPr>
        <w:t xml:space="preserve">He, G., X. Yang, and J. Srebric, Removal of contaminants released from room surfaces </w:t>
      </w:r>
      <w:r>
        <w:rPr>
          <w:sz w:val="20"/>
        </w:rPr>
        <w:lastRenderedPageBreak/>
        <w:t>by displacement and mixing ventilation: modeling and validation. Indoor air, 2005. 15(5): p.</w:t>
      </w:r>
      <w:r>
        <w:rPr>
          <w:spacing w:val="-3"/>
          <w:sz w:val="20"/>
        </w:rPr>
        <w:t xml:space="preserve"> </w:t>
      </w:r>
      <w:r>
        <w:rPr>
          <w:sz w:val="20"/>
        </w:rPr>
        <w:t>367.</w:t>
      </w:r>
    </w:p>
    <w:p w:rsidR="00966003" w:rsidRDefault="00853944">
      <w:pPr>
        <w:pStyle w:val="ListParagraph"/>
        <w:numPr>
          <w:ilvl w:val="1"/>
          <w:numId w:val="1"/>
        </w:numPr>
        <w:tabs>
          <w:tab w:val="left" w:pos="1261"/>
        </w:tabs>
        <w:ind w:right="2551"/>
        <w:rPr>
          <w:sz w:val="20"/>
        </w:rPr>
      </w:pPr>
      <w:r>
        <w:rPr>
          <w:sz w:val="20"/>
        </w:rPr>
        <w:t>Zhang, Y., M. Kacira, and L. An, A CFD study on improving air flow uniformity</w:t>
      </w:r>
      <w:r>
        <w:rPr>
          <w:spacing w:val="-29"/>
          <w:sz w:val="20"/>
        </w:rPr>
        <w:t xml:space="preserve"> </w:t>
      </w:r>
      <w:r>
        <w:rPr>
          <w:sz w:val="20"/>
        </w:rPr>
        <w:t>in indoor plant factory system. biosystems engineering, 2016. 147: p.</w:t>
      </w:r>
      <w:r>
        <w:rPr>
          <w:spacing w:val="-12"/>
          <w:sz w:val="20"/>
        </w:rPr>
        <w:t xml:space="preserve"> </w:t>
      </w:r>
      <w:r>
        <w:rPr>
          <w:sz w:val="20"/>
        </w:rPr>
        <w:t>193-205.</w:t>
      </w:r>
    </w:p>
    <w:p w:rsidR="00966003" w:rsidRDefault="00853944">
      <w:pPr>
        <w:pStyle w:val="ListParagraph"/>
        <w:numPr>
          <w:ilvl w:val="1"/>
          <w:numId w:val="1"/>
        </w:numPr>
        <w:tabs>
          <w:tab w:val="left" w:pos="1261"/>
        </w:tabs>
        <w:ind w:right="2478"/>
        <w:rPr>
          <w:sz w:val="20"/>
        </w:rPr>
      </w:pPr>
      <w:r>
        <w:rPr>
          <w:sz w:val="20"/>
        </w:rPr>
        <w:t xml:space="preserve">Benson, T. Terminal Velocity. 28 Mei 2020]; Available from: </w:t>
      </w:r>
      <w:r>
        <w:rPr>
          <w:w w:val="95"/>
          <w:sz w:val="20"/>
        </w:rPr>
        <w:t>https://</w:t>
      </w:r>
      <w:hyperlink r:id="rId6">
        <w:r>
          <w:rPr>
            <w:w w:val="95"/>
            <w:sz w:val="20"/>
          </w:rPr>
          <w:t>www.grc.nasa.gov/www/k-12/VirtualAero/BottleRocket/airplane/termv.html.</w:t>
        </w:r>
      </w:hyperlink>
    </w:p>
    <w:p w:rsidR="00966003" w:rsidRDefault="00853944">
      <w:pPr>
        <w:pStyle w:val="ListParagraph"/>
        <w:numPr>
          <w:ilvl w:val="1"/>
          <w:numId w:val="1"/>
        </w:numPr>
        <w:tabs>
          <w:tab w:val="left" w:pos="1261"/>
        </w:tabs>
        <w:ind w:right="4506"/>
        <w:rPr>
          <w:sz w:val="20"/>
        </w:rPr>
      </w:pPr>
      <w:r>
        <w:rPr>
          <w:sz w:val="20"/>
        </w:rPr>
        <w:t xml:space="preserve">Hatta, M. Standar Error. 26 Juli 2020]; Available from: </w:t>
      </w:r>
      <w:r>
        <w:rPr>
          <w:w w:val="95"/>
          <w:sz w:val="20"/>
        </w:rPr>
        <w:t>https://hatta2stat.wordpress.com/2011/05/21/standar-error/.</w:t>
      </w:r>
    </w:p>
    <w:p w:rsidR="00966003" w:rsidRDefault="00853944">
      <w:pPr>
        <w:pStyle w:val="ListParagraph"/>
        <w:numPr>
          <w:ilvl w:val="1"/>
          <w:numId w:val="1"/>
        </w:numPr>
        <w:tabs>
          <w:tab w:val="left" w:pos="1261"/>
        </w:tabs>
        <w:ind w:right="4555"/>
        <w:rPr>
          <w:sz w:val="20"/>
        </w:rPr>
      </w:pPr>
      <w:r>
        <w:rPr>
          <w:sz w:val="20"/>
        </w:rPr>
        <w:t xml:space="preserve">Hall, N. Mass Flow Rate. 1 Juni 2020]; Available from: </w:t>
      </w:r>
      <w:r>
        <w:rPr>
          <w:w w:val="95"/>
          <w:sz w:val="20"/>
        </w:rPr>
        <w:t>https://</w:t>
      </w:r>
      <w:hyperlink r:id="rId7">
        <w:r>
          <w:rPr>
            <w:w w:val="95"/>
            <w:sz w:val="20"/>
          </w:rPr>
          <w:t>www.grc.nasa.gov/www/k-12/airplane/mflow.html.</w:t>
        </w:r>
      </w:hyperlink>
    </w:p>
    <w:p w:rsidR="00966003" w:rsidRDefault="00853944">
      <w:pPr>
        <w:pStyle w:val="ListParagraph"/>
        <w:numPr>
          <w:ilvl w:val="1"/>
          <w:numId w:val="1"/>
        </w:numPr>
        <w:tabs>
          <w:tab w:val="left" w:pos="1261"/>
        </w:tabs>
        <w:ind w:right="4188"/>
        <w:rPr>
          <w:sz w:val="20"/>
        </w:rPr>
      </w:pPr>
      <w:r>
        <w:rPr>
          <w:sz w:val="20"/>
        </w:rPr>
        <w:t xml:space="preserve">Hall, N. Dynamic Pressure. 1 Juni 2020]; Available from: </w:t>
      </w:r>
      <w:r>
        <w:rPr>
          <w:w w:val="95"/>
          <w:sz w:val="20"/>
        </w:rPr>
        <w:t>https://</w:t>
      </w:r>
      <w:hyperlink r:id="rId8">
        <w:r>
          <w:rPr>
            <w:w w:val="95"/>
            <w:sz w:val="20"/>
          </w:rPr>
          <w:t>www.grc.nasa.gov/WWW/K-12/airplane/dynpress.html.</w:t>
        </w:r>
      </w:hyperlink>
    </w:p>
    <w:sectPr w:rsidR="00966003">
      <w:pgSz w:w="12240" w:h="15840"/>
      <w:pgMar w:top="1500" w:right="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47D25"/>
    <w:multiLevelType w:val="hybridMultilevel"/>
    <w:tmpl w:val="873459B0"/>
    <w:lvl w:ilvl="0" w:tplc="2B50F05A">
      <w:start w:val="1"/>
      <w:numFmt w:val="decimal"/>
      <w:lvlText w:val="%1."/>
      <w:lvlJc w:val="left"/>
      <w:pPr>
        <w:ind w:left="742" w:hanging="202"/>
        <w:jc w:val="left"/>
      </w:pPr>
      <w:rPr>
        <w:rFonts w:ascii="Times New Roman" w:eastAsia="Times New Roman" w:hAnsi="Times New Roman" w:cs="Times New Roman" w:hint="default"/>
        <w:b/>
        <w:bCs/>
        <w:spacing w:val="0"/>
        <w:w w:val="99"/>
        <w:sz w:val="20"/>
        <w:szCs w:val="20"/>
        <w:lang w:val="id" w:eastAsia="id" w:bidi="id"/>
      </w:rPr>
    </w:lvl>
    <w:lvl w:ilvl="1" w:tplc="32FC4ED8">
      <w:start w:val="1"/>
      <w:numFmt w:val="decimal"/>
      <w:lvlText w:val="%2."/>
      <w:lvlJc w:val="left"/>
      <w:pPr>
        <w:ind w:left="1260" w:hanging="360"/>
        <w:jc w:val="left"/>
      </w:pPr>
      <w:rPr>
        <w:rFonts w:ascii="Times New Roman" w:eastAsia="Times New Roman" w:hAnsi="Times New Roman" w:cs="Times New Roman" w:hint="default"/>
        <w:spacing w:val="0"/>
        <w:w w:val="99"/>
        <w:sz w:val="20"/>
        <w:szCs w:val="20"/>
        <w:lang w:val="id" w:eastAsia="id" w:bidi="id"/>
      </w:rPr>
    </w:lvl>
    <w:lvl w:ilvl="2" w:tplc="1C7E8DA6">
      <w:numFmt w:val="bullet"/>
      <w:lvlText w:val="•"/>
      <w:lvlJc w:val="left"/>
      <w:pPr>
        <w:ind w:left="2288" w:hanging="360"/>
      </w:pPr>
      <w:rPr>
        <w:rFonts w:hint="default"/>
        <w:lang w:val="id" w:eastAsia="id" w:bidi="id"/>
      </w:rPr>
    </w:lvl>
    <w:lvl w:ilvl="3" w:tplc="99AE0DBE">
      <w:numFmt w:val="bullet"/>
      <w:lvlText w:val="•"/>
      <w:lvlJc w:val="left"/>
      <w:pPr>
        <w:ind w:left="3317" w:hanging="360"/>
      </w:pPr>
      <w:rPr>
        <w:rFonts w:hint="default"/>
        <w:lang w:val="id" w:eastAsia="id" w:bidi="id"/>
      </w:rPr>
    </w:lvl>
    <w:lvl w:ilvl="4" w:tplc="8588567E">
      <w:numFmt w:val="bullet"/>
      <w:lvlText w:val="•"/>
      <w:lvlJc w:val="left"/>
      <w:pPr>
        <w:ind w:left="4346" w:hanging="360"/>
      </w:pPr>
      <w:rPr>
        <w:rFonts w:hint="default"/>
        <w:lang w:val="id" w:eastAsia="id" w:bidi="id"/>
      </w:rPr>
    </w:lvl>
    <w:lvl w:ilvl="5" w:tplc="AB96128A">
      <w:numFmt w:val="bullet"/>
      <w:lvlText w:val="•"/>
      <w:lvlJc w:val="left"/>
      <w:pPr>
        <w:ind w:left="5375" w:hanging="360"/>
      </w:pPr>
      <w:rPr>
        <w:rFonts w:hint="default"/>
        <w:lang w:val="id" w:eastAsia="id" w:bidi="id"/>
      </w:rPr>
    </w:lvl>
    <w:lvl w:ilvl="6" w:tplc="9B489F78">
      <w:numFmt w:val="bullet"/>
      <w:lvlText w:val="•"/>
      <w:lvlJc w:val="left"/>
      <w:pPr>
        <w:ind w:left="6404" w:hanging="360"/>
      </w:pPr>
      <w:rPr>
        <w:rFonts w:hint="default"/>
        <w:lang w:val="id" w:eastAsia="id" w:bidi="id"/>
      </w:rPr>
    </w:lvl>
    <w:lvl w:ilvl="7" w:tplc="357AEE56">
      <w:numFmt w:val="bullet"/>
      <w:lvlText w:val="•"/>
      <w:lvlJc w:val="left"/>
      <w:pPr>
        <w:ind w:left="7433" w:hanging="360"/>
      </w:pPr>
      <w:rPr>
        <w:rFonts w:hint="default"/>
        <w:lang w:val="id" w:eastAsia="id" w:bidi="id"/>
      </w:rPr>
    </w:lvl>
    <w:lvl w:ilvl="8" w:tplc="00D41E42">
      <w:numFmt w:val="bullet"/>
      <w:lvlText w:val="•"/>
      <w:lvlJc w:val="left"/>
      <w:pPr>
        <w:ind w:left="8462" w:hanging="360"/>
      </w:pPr>
      <w:rPr>
        <w:rFonts w:hint="default"/>
        <w:lang w:val="id" w:eastAsia="id" w:bidi="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03"/>
    <w:rsid w:val="00102ADA"/>
    <w:rsid w:val="00853944"/>
    <w:rsid w:val="00966003"/>
    <w:rsid w:val="00F173BC"/>
    <w:rsid w:val="00FB0A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742" w:hanging="2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742" w:hanging="2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rc.nasa.gov/WWW/K-12/airplane/dynpress.html" TargetMode="External"/><Relationship Id="rId3" Type="http://schemas.microsoft.com/office/2007/relationships/stylesWithEffects" Target="stylesWithEffects.xml"/><Relationship Id="rId7" Type="http://schemas.openxmlformats.org/officeDocument/2006/relationships/hyperlink" Target="http://www.grc.nasa.gov/www/k-12/airplane/mflo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c.nasa.gov/www/k-12/VirtualAero/BottleRocket/airplane/termv.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Perpustakan</dc:creator>
  <cp:lastModifiedBy>Windows User</cp:lastModifiedBy>
  <cp:revision>3</cp:revision>
  <dcterms:created xsi:type="dcterms:W3CDTF">2020-09-16T02:18:00Z</dcterms:created>
  <dcterms:modified xsi:type="dcterms:W3CDTF">2020-09-16T02:20:00Z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2020-09-13T00:00:00Z</vt:filetime>
  </property>
  <property fmtid="{D5CDD505-2E9C-101B-9397-08002B2CF9AE}" pid="3" name="Creator">
    <vt:lpwstr>Nitro Pro 10  (10. 5. 1. 17)</vt:lpwstr>
  </property>
  <property fmtid="{D5CDD505-2E9C-101B-9397-08002B2CF9AE}" pid="4" name="LastSaved">
    <vt:filetime>2020-09-16T00:00:00Z</vt:filetime>
  </property>
</Properties>
</file>