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A7" w:rsidRPr="004A11D5" w:rsidRDefault="004A11D5" w:rsidP="004A11D5">
      <w:pPr>
        <w:jc w:val="center"/>
        <w:rPr>
          <w:b/>
          <w:bCs/>
          <w:sz w:val="24"/>
          <w:szCs w:val="24"/>
        </w:rPr>
      </w:pPr>
      <w:r w:rsidRPr="004A11D5">
        <w:rPr>
          <w:b/>
          <w:bCs/>
          <w:sz w:val="24"/>
          <w:szCs w:val="24"/>
        </w:rPr>
        <w:t>Kaji Esperimental Pengaruh  Tebal Plat, Jumlah Plat Dan Jarak Antar Lubang Catalytic Converter Terhadap Emisi</w:t>
      </w:r>
      <w:r w:rsidRPr="004A11D5">
        <w:rPr>
          <w:b/>
          <w:bCs/>
          <w:i/>
          <w:iCs/>
          <w:sz w:val="24"/>
          <w:szCs w:val="24"/>
        </w:rPr>
        <w:t xml:space="preserve"> </w:t>
      </w:r>
      <w:r w:rsidRPr="004A11D5">
        <w:rPr>
          <w:b/>
          <w:bCs/>
          <w:sz w:val="24"/>
          <w:szCs w:val="24"/>
        </w:rPr>
        <w:t>Gas Buang Sepeda Motor Bensin 4 Langkah</w:t>
      </w:r>
    </w:p>
    <w:p w:rsidR="00FE31A7" w:rsidRDefault="00FE31A7" w:rsidP="004A11D5">
      <w:r>
        <w:t xml:space="preserve"> </w:t>
      </w:r>
    </w:p>
    <w:p w:rsidR="004A11D5" w:rsidRDefault="004A11D5" w:rsidP="006840AB">
      <w:pPr>
        <w:pStyle w:val="NoSpacing"/>
        <w:jc w:val="center"/>
        <w:rPr>
          <w:b/>
          <w:bCs/>
          <w:sz w:val="22"/>
          <w:lang w:val="en-US"/>
        </w:rPr>
      </w:pPr>
      <w:r w:rsidRPr="00F779EE">
        <w:rPr>
          <w:b/>
          <w:bCs/>
          <w:sz w:val="22"/>
        </w:rPr>
        <w:t>Suharwanto</w:t>
      </w:r>
    </w:p>
    <w:p w:rsidR="004817E4" w:rsidRPr="004817E4" w:rsidRDefault="004817E4" w:rsidP="006840AB">
      <w:pPr>
        <w:pStyle w:val="NoSpacing"/>
        <w:jc w:val="center"/>
        <w:rPr>
          <w:b/>
          <w:bCs/>
          <w:sz w:val="22"/>
          <w:lang w:val="en-US"/>
        </w:rPr>
      </w:pPr>
      <w:proofErr w:type="gramStart"/>
      <w:r>
        <w:rPr>
          <w:b/>
          <w:bCs/>
          <w:sz w:val="22"/>
          <w:lang w:val="en-US"/>
        </w:rPr>
        <w:t>NPM.</w:t>
      </w:r>
      <w:proofErr w:type="gramEnd"/>
      <w:r>
        <w:rPr>
          <w:b/>
          <w:bCs/>
          <w:sz w:val="22"/>
          <w:lang w:val="en-US"/>
        </w:rPr>
        <w:t xml:space="preserve"> </w:t>
      </w:r>
      <w:r w:rsidRPr="004817E4">
        <w:rPr>
          <w:b/>
          <w:bCs/>
          <w:sz w:val="22"/>
          <w:lang w:val="en-US"/>
        </w:rPr>
        <w:t>148070017</w:t>
      </w:r>
      <w:bookmarkStart w:id="0" w:name="_GoBack"/>
      <w:bookmarkEnd w:id="0"/>
    </w:p>
    <w:p w:rsidR="004A11D5" w:rsidRPr="00F779EE" w:rsidRDefault="004A11D5" w:rsidP="00F779EE">
      <w:pPr>
        <w:pStyle w:val="NoSpacing"/>
        <w:jc w:val="center"/>
        <w:rPr>
          <w:sz w:val="22"/>
        </w:rPr>
      </w:pPr>
      <w:r w:rsidRPr="00F779EE">
        <w:rPr>
          <w:sz w:val="22"/>
        </w:rPr>
        <w:t>Program Studi Magister Teknik Mesin, Universitas Pasundan</w:t>
      </w:r>
    </w:p>
    <w:p w:rsidR="004A11D5" w:rsidRPr="00F779EE" w:rsidRDefault="004A11D5" w:rsidP="00F779EE">
      <w:pPr>
        <w:pStyle w:val="NoSpacing"/>
        <w:jc w:val="center"/>
        <w:rPr>
          <w:rStyle w:val="Hyperlink"/>
          <w:color w:val="auto"/>
          <w:sz w:val="20"/>
          <w:szCs w:val="20"/>
          <w:u w:val="none"/>
        </w:rPr>
      </w:pPr>
      <w:r w:rsidRPr="00F779EE">
        <w:rPr>
          <w:sz w:val="20"/>
          <w:szCs w:val="20"/>
        </w:rPr>
        <w:t xml:space="preserve">email: </w:t>
      </w:r>
      <w:hyperlink r:id="rId8" w:history="1">
        <w:r w:rsidRPr="00F779EE">
          <w:rPr>
            <w:rStyle w:val="Hyperlink"/>
            <w:color w:val="auto"/>
            <w:sz w:val="20"/>
            <w:szCs w:val="20"/>
            <w:u w:val="none"/>
          </w:rPr>
          <w:t>abudhiya12@gmail.com</w:t>
        </w:r>
      </w:hyperlink>
    </w:p>
    <w:p w:rsidR="00FE31A7" w:rsidRDefault="00FE31A7" w:rsidP="004A11D5">
      <w:pPr>
        <w:rPr>
          <w:rFonts w:asciiTheme="majorBidi" w:hAnsiTheme="majorBidi" w:cstheme="majorBidi"/>
        </w:rPr>
      </w:pPr>
    </w:p>
    <w:p w:rsidR="00FE31A7" w:rsidRPr="00B5278E" w:rsidRDefault="00B5278E" w:rsidP="00B5278E">
      <w:pPr>
        <w:pStyle w:val="Heading1"/>
        <w:jc w:val="center"/>
      </w:pPr>
      <w:bookmarkStart w:id="1" w:name="_Toc40001806"/>
      <w:r w:rsidRPr="00B5278E">
        <w:t>Abstr</w:t>
      </w:r>
      <w:bookmarkEnd w:id="1"/>
      <w:r>
        <w:t>ak</w:t>
      </w:r>
    </w:p>
    <w:p w:rsidR="00B5278E" w:rsidRPr="007C2F11" w:rsidRDefault="00B5278E" w:rsidP="00B5278E">
      <w:pPr>
        <w:jc w:val="both"/>
      </w:pPr>
      <w:bookmarkStart w:id="2" w:name="_Toc39757737"/>
      <w:bookmarkStart w:id="3" w:name="_Toc40001812"/>
      <w:r w:rsidRPr="007C2F11">
        <w:t>Konstribusi emisi gas buang bermotor sebagai sumber polusi udara terbesar mencapai 60-70%, dibanding industri sebesar 10-15</w:t>
      </w:r>
      <w:r>
        <w:t>%, s</w:t>
      </w:r>
      <w:r w:rsidRPr="007C2F11">
        <w:t xml:space="preserve">edangkan sisanya dari kegiatan rumah tangga, pembakaran sampah, kebakaran hutan dan lain-lain. Untuk mengurangi kadar emisi gas buang ini, teknologi alternatif yang disarankan adalah menggunakan catalytic converter pada saluran gas buang. </w:t>
      </w:r>
      <w:r w:rsidRPr="00B5278E">
        <w:rPr>
          <w:rFonts w:eastAsia="Times New Roman"/>
        </w:rPr>
        <w:t xml:space="preserve">Tujuan penelitian ini adalah menganalisis pengaruh tebal plat, jumlah plat, dan jarak antar lubang </w:t>
      </w:r>
      <w:r w:rsidRPr="00B5278E">
        <w:rPr>
          <w:rFonts w:eastAsia="Times New Roman"/>
          <w:i/>
          <w:iCs/>
        </w:rPr>
        <w:t>catalytic converter</w:t>
      </w:r>
      <w:r w:rsidRPr="00B5278E">
        <w:rPr>
          <w:rFonts w:eastAsia="Times New Roman"/>
        </w:rPr>
        <w:t xml:space="preserve"> terhadap penurunan emisi gas buang.</w:t>
      </w:r>
      <w:r w:rsidRPr="00B5278E">
        <w:rPr>
          <w:rFonts w:eastAsia="Times New Roman"/>
          <w:i/>
        </w:rPr>
        <w:t xml:space="preserve"> </w:t>
      </w:r>
      <w:r w:rsidRPr="00B5278E">
        <w:rPr>
          <w:rFonts w:eastAsia="Times New Roman"/>
          <w:iCs/>
        </w:rPr>
        <w:t>Tujuan yang kedua adalah m</w:t>
      </w:r>
      <w:r w:rsidRPr="00B5278E">
        <w:rPr>
          <w:rFonts w:eastAsia="Times New Roman"/>
        </w:rPr>
        <w:t>endapatkan persamaam empirik yang menghubungkan antara variabel tebal plat, jumlah plat dan jarak antar lubang terhadap emisi gas buang. P</w:t>
      </w:r>
      <w:r w:rsidRPr="00B5278E">
        <w:rPr>
          <w:bCs/>
        </w:rPr>
        <w:t>enelitian ini menggunakan metode Factorial Design 2</w:t>
      </w:r>
      <w:r w:rsidRPr="00B5278E">
        <w:rPr>
          <w:bCs/>
          <w:vertAlign w:val="superscript"/>
        </w:rPr>
        <w:t>3</w:t>
      </w:r>
      <w:r w:rsidRPr="00B5278E">
        <w:rPr>
          <w:bCs/>
        </w:rPr>
        <w:t xml:space="preserve">. Hasil pengujian mesin tanpa </w:t>
      </w:r>
      <w:r w:rsidRPr="00B5278E">
        <w:rPr>
          <w:rFonts w:eastAsia="Times New Roman"/>
          <w:i/>
          <w:iCs/>
        </w:rPr>
        <w:t>catalytic converter</w:t>
      </w:r>
      <w:r w:rsidRPr="00B5278E">
        <w:rPr>
          <w:bCs/>
        </w:rPr>
        <w:t xml:space="preserve"> dibandingkan dengan pengujian mesinyang menggunakan </w:t>
      </w:r>
      <w:r w:rsidRPr="00B5278E">
        <w:rPr>
          <w:rFonts w:eastAsia="Times New Roman"/>
          <w:i/>
          <w:iCs/>
        </w:rPr>
        <w:t>catalytic converter</w:t>
      </w:r>
      <w:r w:rsidRPr="00B5278E">
        <w:rPr>
          <w:bCs/>
        </w:rPr>
        <w:t>. Hasil pengujian menunjukan adanya penurunan kadar emisi gas buang untuk CO, HC, CO</w:t>
      </w:r>
      <w:r w:rsidRPr="00B5278E">
        <w:rPr>
          <w:bCs/>
          <w:vertAlign w:val="subscript"/>
        </w:rPr>
        <w:t>2</w:t>
      </w:r>
      <w:r w:rsidRPr="00B5278E">
        <w:rPr>
          <w:bCs/>
        </w:rPr>
        <w:t xml:space="preserve"> dan ada kenaikan kadar O</w:t>
      </w:r>
      <w:r w:rsidRPr="00B5278E">
        <w:rPr>
          <w:bCs/>
          <w:vertAlign w:val="subscript"/>
        </w:rPr>
        <w:t>2</w:t>
      </w:r>
      <w:r w:rsidRPr="00B5278E">
        <w:rPr>
          <w:bCs/>
        </w:rPr>
        <w:t xml:space="preserve">. Dengan menggunakan </w:t>
      </w:r>
      <w:r w:rsidRPr="00B5278E">
        <w:rPr>
          <w:rFonts w:eastAsia="Times New Roman"/>
          <w:i/>
          <w:iCs/>
        </w:rPr>
        <w:t>catalytic converter</w:t>
      </w:r>
      <w:r w:rsidRPr="00B5278E">
        <w:rPr>
          <w:bCs/>
        </w:rPr>
        <w:t xml:space="preserve"> terjadi penuruna kadar emisi gas buang CO </w:t>
      </w:r>
      <w:r>
        <w:t>antara 17,74-47,93%, penurunan emisi HC antar 6,3</w:t>
      </w:r>
      <w:r w:rsidRPr="007C2F11">
        <w:t>-</w:t>
      </w:r>
      <w:r>
        <w:t>56,45</w:t>
      </w:r>
      <w:r w:rsidRPr="007C2F11">
        <w:t>%, penurunan emisi CO</w:t>
      </w:r>
      <w:r w:rsidRPr="00B5278E">
        <w:rPr>
          <w:vertAlign w:val="subscript"/>
        </w:rPr>
        <w:t>2</w:t>
      </w:r>
      <w:r>
        <w:t xml:space="preserve"> antara 12,6</w:t>
      </w:r>
      <w:r w:rsidRPr="007C2F11">
        <w:t>-</w:t>
      </w:r>
      <w:r>
        <w:t>28,1</w:t>
      </w:r>
      <w:r w:rsidRPr="007C2F11">
        <w:t>%, dan</w:t>
      </w:r>
      <w:r>
        <w:t xml:space="preserve"> menaikan kadar O2 antara  28,4-101,82</w:t>
      </w:r>
      <w:r w:rsidRPr="007C2F11">
        <w:t>%. Main effek Paling berpengaruh terhadap penurunan emisi CO dan HC adalah jumlah plat. Paling berpengaruh terhadap penurunan emisi CO</w:t>
      </w:r>
      <w:r w:rsidRPr="00B5278E">
        <w:rPr>
          <w:vertAlign w:val="subscript"/>
        </w:rPr>
        <w:t>2</w:t>
      </w:r>
      <w:r w:rsidRPr="007C2F11">
        <w:t xml:space="preserve"> dan menaikan kadar O</w:t>
      </w:r>
      <w:r w:rsidRPr="00B5278E">
        <w:rPr>
          <w:vertAlign w:val="subscript"/>
        </w:rPr>
        <w:t>2</w:t>
      </w:r>
      <w:r w:rsidRPr="007C2F11">
        <w:t xml:space="preserve"> adalah tebal plat. Interactive effek Paling berpengaruh terhadap pe</w:t>
      </w:r>
      <w:r>
        <w:t>nurunan emisi CO dan HC adalah t</w:t>
      </w:r>
      <w:r w:rsidRPr="007C2F11">
        <w:t>ebal plat dan jumlah plat. Paling berpengaruh terhadap penurunan emisi CO</w:t>
      </w:r>
      <w:r w:rsidRPr="00B5278E">
        <w:rPr>
          <w:vertAlign w:val="subscript"/>
        </w:rPr>
        <w:t xml:space="preserve">2 </w:t>
      </w:r>
      <w:r w:rsidRPr="007C2F11">
        <w:t>dan menaikan kadar O</w:t>
      </w:r>
      <w:r w:rsidRPr="00B5278E">
        <w:rPr>
          <w:vertAlign w:val="subscript"/>
        </w:rPr>
        <w:t>2</w:t>
      </w:r>
      <w:r w:rsidRPr="007C2F11">
        <w:t xml:space="preserve"> adalah Jumlah plat dan</w:t>
      </w:r>
      <w:r>
        <w:t xml:space="preserve"> jarak antar lubang. Persamaan e</w:t>
      </w:r>
      <w:r w:rsidRPr="007C2F11">
        <w:t xml:space="preserve">mpirik: CO: </w:t>
      </w:r>
      <w:r w:rsidRPr="00B5278E">
        <w:rPr>
          <w:lang w:val="en-US"/>
        </w:rPr>
        <w:t xml:space="preserve">Y = </w:t>
      </w:r>
      <w:r w:rsidRPr="007C2F11">
        <w:t xml:space="preserve">0,0062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>1</w:t>
      </w:r>
      <w:r w:rsidRPr="00B5278E">
        <w:rPr>
          <w:vertAlign w:val="superscript"/>
          <w:lang w:val="en-US"/>
        </w:rPr>
        <w:t>2</w:t>
      </w:r>
      <w:r w:rsidRPr="00B5278E">
        <w:rPr>
          <w:lang w:val="en-US"/>
        </w:rPr>
        <w:t xml:space="preserve"> + </w:t>
      </w:r>
      <w:r w:rsidRPr="007C2F11">
        <w:t xml:space="preserve">0,007937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 xml:space="preserve">2 </w:t>
      </w:r>
      <w:r w:rsidRPr="00B5278E">
        <w:rPr>
          <w:lang w:val="en-US"/>
        </w:rPr>
        <w:t xml:space="preserve"> + </w:t>
      </w:r>
      <w:r w:rsidRPr="007C2F11">
        <w:t>0,198175,</w:t>
      </w:r>
      <w:r w:rsidRPr="00B5278E">
        <w:rPr>
          <w:lang w:val="en-US"/>
        </w:rPr>
        <w:t xml:space="preserve"> </w:t>
      </w:r>
      <w:r>
        <w:t xml:space="preserve">   persamaan e</w:t>
      </w:r>
      <w:r w:rsidRPr="007C2F11">
        <w:t xml:space="preserve">mpirik HC: </w:t>
      </w:r>
      <w:r w:rsidRPr="00B5278E">
        <w:rPr>
          <w:lang w:val="en-US"/>
        </w:rPr>
        <w:t xml:space="preserve">Y = </w:t>
      </w:r>
      <w:r w:rsidRPr="007C2F11">
        <w:t xml:space="preserve">-1,84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>1</w:t>
      </w:r>
      <w:r w:rsidRPr="00B5278E">
        <w:rPr>
          <w:vertAlign w:val="superscript"/>
          <w:lang w:val="en-US"/>
        </w:rPr>
        <w:t>2</w:t>
      </w:r>
      <w:r w:rsidRPr="00B5278E">
        <w:rPr>
          <w:lang w:val="en-US"/>
        </w:rPr>
        <w:t xml:space="preserve"> + </w:t>
      </w:r>
      <w:r w:rsidRPr="007C2F11">
        <w:t xml:space="preserve">18,075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 xml:space="preserve">2 </w:t>
      </w:r>
      <w:r w:rsidRPr="00B5278E">
        <w:rPr>
          <w:lang w:val="en-US"/>
        </w:rPr>
        <w:t xml:space="preserve"> </w:t>
      </w:r>
      <w:r>
        <w:t>- 26,01, persamaan e</w:t>
      </w:r>
      <w:r w:rsidRPr="007C2F11">
        <w:t>mpirik CO</w:t>
      </w:r>
      <w:r w:rsidRPr="00B5278E">
        <w:rPr>
          <w:vertAlign w:val="subscript"/>
        </w:rPr>
        <w:t>2</w:t>
      </w:r>
      <w:r w:rsidRPr="007C2F11">
        <w:t xml:space="preserve">: </w:t>
      </w:r>
      <w:r w:rsidRPr="00B5278E">
        <w:rPr>
          <w:lang w:val="en-US"/>
        </w:rPr>
        <w:t xml:space="preserve">Y = </w:t>
      </w:r>
      <w:r w:rsidRPr="007C2F11">
        <w:t xml:space="preserve">0,5275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>1</w:t>
      </w:r>
      <w:r w:rsidRPr="00B5278E">
        <w:rPr>
          <w:vertAlign w:val="superscript"/>
          <w:lang w:val="en-US"/>
        </w:rPr>
        <w:t>2</w:t>
      </w:r>
      <w:r w:rsidRPr="00B5278E">
        <w:rPr>
          <w:lang w:val="en-US"/>
        </w:rPr>
        <w:t xml:space="preserve"> </w:t>
      </w:r>
      <w:r w:rsidRPr="007C2F11">
        <w:t xml:space="preserve">-0,1884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 xml:space="preserve">2 </w:t>
      </w:r>
      <w:r w:rsidRPr="00B5278E">
        <w:rPr>
          <w:lang w:val="en-US"/>
        </w:rPr>
        <w:t xml:space="preserve"> </w:t>
      </w:r>
      <w:r>
        <w:t>+ 10,5992, persamaan e</w:t>
      </w:r>
      <w:r w:rsidRPr="007C2F11">
        <w:t>mpirik O</w:t>
      </w:r>
      <w:r w:rsidRPr="00B5278E">
        <w:rPr>
          <w:vertAlign w:val="subscript"/>
        </w:rPr>
        <w:t>2</w:t>
      </w:r>
      <w:r w:rsidRPr="00B5278E">
        <w:rPr>
          <w:lang w:val="en-US"/>
        </w:rPr>
        <w:t xml:space="preserve"> Y = </w:t>
      </w:r>
      <w:r w:rsidRPr="007C2F11">
        <w:t xml:space="preserve">-0,7996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>1</w:t>
      </w:r>
      <w:r w:rsidRPr="00B5278E">
        <w:rPr>
          <w:vertAlign w:val="superscript"/>
          <w:lang w:val="en-US"/>
        </w:rPr>
        <w:t>2</w:t>
      </w:r>
      <w:r w:rsidRPr="00B5278E">
        <w:rPr>
          <w:lang w:val="en-US"/>
        </w:rPr>
        <w:t xml:space="preserve"> </w:t>
      </w:r>
      <w:r w:rsidRPr="007C2F11">
        <w:t xml:space="preserve">+ 0,179375 </w:t>
      </w:r>
      <w:r w:rsidRPr="00B5278E">
        <w:rPr>
          <w:lang w:val="en-US"/>
        </w:rPr>
        <w:t>X</w:t>
      </w:r>
      <w:r w:rsidRPr="00B5278E">
        <w:rPr>
          <w:vertAlign w:val="subscript"/>
          <w:lang w:val="en-US"/>
        </w:rPr>
        <w:t xml:space="preserve">2 </w:t>
      </w:r>
      <w:r w:rsidRPr="00B5278E">
        <w:rPr>
          <w:lang w:val="en-US"/>
        </w:rPr>
        <w:t xml:space="preserve"> </w:t>
      </w:r>
      <w:r w:rsidRPr="007C2F11">
        <w:t>+ 5,84285.</w:t>
      </w:r>
    </w:p>
    <w:p w:rsidR="00B5278E" w:rsidRPr="00B5278E" w:rsidRDefault="00B5278E" w:rsidP="00B5278E">
      <w:pPr>
        <w:rPr>
          <w:rFonts w:asciiTheme="majorBidi" w:hAnsiTheme="majorBidi" w:cstheme="majorBidi"/>
          <w:szCs w:val="24"/>
        </w:rPr>
      </w:pPr>
      <w:r w:rsidRPr="00B5278E">
        <w:rPr>
          <w:rFonts w:asciiTheme="majorBidi" w:hAnsiTheme="majorBidi" w:cstheme="majorBidi"/>
          <w:szCs w:val="24"/>
        </w:rPr>
        <w:t>Kata kunci Catalytic converter, main effek, interavtive effek, persamaan empirik.</w:t>
      </w:r>
    </w:p>
    <w:p w:rsidR="00FE31A7" w:rsidRPr="00EF0CA9" w:rsidRDefault="00FE31A7" w:rsidP="00BD1BA5">
      <w:pPr>
        <w:pStyle w:val="Heading1"/>
      </w:pPr>
      <w:bookmarkStart w:id="4" w:name="_Toc40001848"/>
      <w:bookmarkEnd w:id="2"/>
      <w:bookmarkEnd w:id="3"/>
      <w:r>
        <w:t>DAFTAR PUSTAKA</w:t>
      </w:r>
      <w:bookmarkEnd w:id="4"/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Amin, C., P.P.J.I.J.o.A.E.R. Rathod, and Studies, </w:t>
      </w:r>
      <w:r w:rsidRPr="002E2FA8">
        <w:rPr>
          <w:i/>
        </w:rPr>
        <w:t>Catalytic converter based on non-noble material.</w:t>
      </w:r>
      <w:r w:rsidRPr="002E2FA8">
        <w:t xml:space="preserve"> 2012. </w:t>
      </w:r>
      <w:r w:rsidRPr="002E2FA8">
        <w:rPr>
          <w:b/>
        </w:rPr>
        <w:t>1</w:t>
      </w:r>
      <w:r w:rsidRPr="002E2FA8">
        <w:t>(2): p. 118-120.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Mokhtar, A.J.J.G., </w:t>
      </w:r>
      <w:r w:rsidRPr="002E2FA8">
        <w:rPr>
          <w:i/>
        </w:rPr>
        <w:t>Catalityc Converter Jenis Katalis Pipa Tembaga Berlubang Untuk Mengurangi Emisi Kendaraan Bermotor.</w:t>
      </w:r>
      <w:r w:rsidRPr="002E2FA8">
        <w:t xml:space="preserve"> 2014. </w:t>
      </w:r>
      <w:r w:rsidRPr="002E2FA8">
        <w:rPr>
          <w:b/>
        </w:rPr>
        <w:t>8</w:t>
      </w:r>
      <w:r w:rsidRPr="002E2FA8">
        <w:t>(1).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Anapuja Khairul, S.B., Wisrayetti, </w:t>
      </w:r>
      <w:r w:rsidRPr="002E2FA8">
        <w:rPr>
          <w:i/>
        </w:rPr>
        <w:t>Pengaruh berat katalis la/ZnO dan waktu reaksi terhadap pembuatan biodisel dari crude palm oil.</w:t>
      </w:r>
      <w:r w:rsidRPr="002E2FA8">
        <w:t xml:space="preserve"> Jom FTEKNIK 2018. </w:t>
      </w:r>
      <w:r w:rsidRPr="002E2FA8">
        <w:rPr>
          <w:b/>
        </w:rPr>
        <w:t>5</w:t>
      </w:r>
      <w:r w:rsidRPr="002E2FA8">
        <w:t>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Sanata, A.J.J.R., </w:t>
      </w:r>
      <w:r w:rsidRPr="002E2FA8">
        <w:rPr>
          <w:i/>
        </w:rPr>
        <w:t>Analisis variasi temperatur logam katalis tembaga (CU) pada catalytic converter untuk mereduksi emisi gas karbonmonoksida (CO) dan hidrokarbon (HC) kendaraan bermotor.</w:t>
      </w:r>
      <w:r w:rsidRPr="002E2FA8">
        <w:t xml:space="preserve"> 2012. </w:t>
      </w:r>
      <w:r w:rsidRPr="002E2FA8">
        <w:rPr>
          <w:b/>
        </w:rPr>
        <w:t>5</w:t>
      </w:r>
      <w:r w:rsidRPr="002E2FA8">
        <w:t>: p. 1-7.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Mara, I., et al., </w:t>
      </w:r>
      <w:r w:rsidRPr="002E2FA8">
        <w:rPr>
          <w:i/>
        </w:rPr>
        <w:t>Analisis emisi gas buang dan daya sepeda motor pada volume silinder diperkecil.</w:t>
      </w:r>
      <w:r w:rsidRPr="002E2FA8">
        <w:t xml:space="preserve"> 2018. </w:t>
      </w:r>
      <w:r w:rsidRPr="002E2FA8">
        <w:rPr>
          <w:b/>
        </w:rPr>
        <w:t>8</w:t>
      </w:r>
      <w:r w:rsidRPr="002E2FA8">
        <w:t>(1): p. 8-13.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lastRenderedPageBreak/>
        <w:t xml:space="preserve">Mahirul Mursid, D., </w:t>
      </w:r>
      <w:r w:rsidRPr="002E2FA8">
        <w:rPr>
          <w:i/>
        </w:rPr>
        <w:t>Posisi Penempatan Catalytic Converter Antar Exhaust Manifold Dan Exhauset Silincer Untuk Mereduksi Gas Buang.</w:t>
      </w:r>
      <w:r w:rsidRPr="002E2FA8">
        <w:t xml:space="preserve"> Seminar Nasional Perkembangan Dan Aplikasi Teknologilingkungan Dalam Menghadapi Era Global, 2011. </w:t>
      </w:r>
      <w:r w:rsidRPr="002E2FA8">
        <w:rPr>
          <w:b/>
        </w:rPr>
        <w:t>2</w:t>
      </w:r>
      <w:r w:rsidRPr="002E2FA8">
        <w:t>(1): p. II.1 - II.9.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ABANI KAHFI, M.J.J.T.M., </w:t>
      </w:r>
      <w:r w:rsidRPr="002E2FA8">
        <w:rPr>
          <w:i/>
        </w:rPr>
        <w:t>Pengaruh Variasi Kandungan Logam Tembaga Berlapis Mangan Sebagai Katalis Pada Knalpot Suzuki Satria FU 150 Terhadap konsentrasi polutan CO dan HC.</w:t>
      </w:r>
      <w:r w:rsidRPr="002E2FA8">
        <w:t xml:space="preserve"> 2014. </w:t>
      </w:r>
      <w:r w:rsidRPr="002E2FA8">
        <w:rPr>
          <w:b/>
        </w:rPr>
        <w:t>3</w:t>
      </w:r>
      <w:r w:rsidRPr="002E2FA8">
        <w:t>(02).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Irawan, R.B. </w:t>
      </w:r>
      <w:r w:rsidRPr="002E2FA8">
        <w:rPr>
          <w:i/>
        </w:rPr>
        <w:t>Rancang Bangun Catalytic converter Material Substrat Tembaga Berlapis Mangan Untuk Mereduksi Emisi Gas Karbon Monoksida Motor Bensin</w:t>
      </w:r>
      <w:r w:rsidRPr="002E2FA8">
        <w:t xml:space="preserve">. in </w:t>
      </w:r>
      <w:r w:rsidRPr="002E2FA8">
        <w:rPr>
          <w:i/>
        </w:rPr>
        <w:t>PROSIDING SEMINAR NASIONAL &amp; INTERNASIONAL</w:t>
      </w:r>
      <w:r w:rsidRPr="002E2FA8">
        <w:t>. 2012.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Irawan, R.B., P. Purwanto, and H.J.P.E.S. Hadiyanto, </w:t>
      </w:r>
      <w:r w:rsidRPr="002E2FA8">
        <w:rPr>
          <w:i/>
        </w:rPr>
        <w:t>Optimum design of manganese-coated copper catalytic converter to reduce carbon monoxide emissions on gasoline motor.</w:t>
      </w:r>
      <w:r w:rsidRPr="002E2FA8">
        <w:t xml:space="preserve"> 2015. </w:t>
      </w:r>
      <w:r w:rsidRPr="002E2FA8">
        <w:rPr>
          <w:b/>
        </w:rPr>
        <w:t>23</w:t>
      </w:r>
      <w:r w:rsidRPr="002E2FA8">
        <w:t>: p. 86-92.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Ulum, B.J.J.T.M., </w:t>
      </w:r>
      <w:r w:rsidRPr="002E2FA8">
        <w:rPr>
          <w:i/>
        </w:rPr>
        <w:t>Unjuk Kemampuan Metallic Catalytic Converter Tembaga Berlapis Mangan Terhadap Reduksi Emisi Co Dan Hc Pada Sepeda Motor 4 Langkah.</w:t>
      </w:r>
      <w:r w:rsidRPr="002E2FA8">
        <w:t xml:space="preserve"> 2014. </w:t>
      </w:r>
      <w:r w:rsidRPr="002E2FA8">
        <w:rPr>
          <w:b/>
        </w:rPr>
        <w:t>3</w:t>
      </w:r>
      <w:r w:rsidRPr="002E2FA8">
        <w:t>(02).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>Dowden, D.A.E.A.,</w:t>
      </w:r>
      <w:r w:rsidRPr="002E2FA8">
        <w:rPr>
          <w:i/>
        </w:rPr>
        <w:t xml:space="preserve"> Catalytic Hand Book</w:t>
      </w:r>
      <w:r w:rsidRPr="002E2FA8">
        <w:t>. 1970  Verlag New York, Inc.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Mokhtar, A.J.J.G., </w:t>
      </w:r>
      <w:r w:rsidRPr="002E2FA8">
        <w:rPr>
          <w:i/>
        </w:rPr>
        <w:t>Catalityc Converter Jenis Katalis Plat Tembaga Berbentuk Sarang Lebah Untuk Mengurangi Emisi Kendaraan Bermotor.</w:t>
      </w:r>
      <w:r w:rsidRPr="002E2FA8">
        <w:t xml:space="preserve"> 2015. </w:t>
      </w:r>
      <w:r w:rsidRPr="002E2FA8">
        <w:rPr>
          <w:b/>
        </w:rPr>
        <w:t>10</w:t>
      </w:r>
      <w:r w:rsidRPr="002E2FA8">
        <w:t>(1).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Irawan, R.B.J.T.S., </w:t>
      </w:r>
      <w:r w:rsidRPr="002E2FA8">
        <w:rPr>
          <w:i/>
        </w:rPr>
        <w:t>Unjuk Kemampuan Katalis Tembaga Berlapis Mangan Model 2 Untuk Mengurangi Emisi Gas Carbon Monoksida Motor Bensin.</w:t>
      </w:r>
      <w:r w:rsidRPr="002E2FA8">
        <w:t xml:space="preserve"> 2014. </w:t>
      </w:r>
      <w:r w:rsidRPr="002E2FA8">
        <w:rPr>
          <w:b/>
        </w:rPr>
        <w:t>14</w:t>
      </w:r>
      <w:r w:rsidRPr="002E2FA8">
        <w:t>(1).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Mokhtar, A., H. Supriyanto, and F. Yulianto. </w:t>
      </w:r>
      <w:r w:rsidRPr="002E2FA8">
        <w:rPr>
          <w:i/>
        </w:rPr>
        <w:t>Catalityc Converter Jenis Katalis Kawat Kuningan Berbentuk Sarang Laba-Laba Untuk Mengurangi Emisi Kendaraan Bermotor</w:t>
      </w:r>
      <w:r w:rsidRPr="002E2FA8">
        <w:t xml:space="preserve">. in </w:t>
      </w:r>
      <w:r w:rsidRPr="002E2FA8">
        <w:rPr>
          <w:i/>
        </w:rPr>
        <w:t>Prosiding SENTRA (Seminar Teknologi dan Rekayasa)</w:t>
      </w:r>
      <w:r w:rsidRPr="002E2FA8">
        <w:t>. 2017.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Makwana, N.R., C.M. Amin, and S.K.J.I.J.o.A.E.T. Dabhi, </w:t>
      </w:r>
      <w:r w:rsidRPr="002E2FA8">
        <w:rPr>
          <w:i/>
        </w:rPr>
        <w:t>Development and performance analysis of nickel based catalytic converter.</w:t>
      </w:r>
      <w:r w:rsidRPr="002E2FA8">
        <w:t xml:space="preserve"> 2013. </w:t>
      </w:r>
      <w:r w:rsidRPr="002E2FA8">
        <w:rPr>
          <w:b/>
        </w:rPr>
        <w:t>4</w:t>
      </w:r>
      <w:r>
        <w:rPr>
          <w:b/>
          <w:lang w:val="id-ID"/>
        </w:rPr>
        <w:t xml:space="preserve"> </w:t>
      </w:r>
      <w:r w:rsidRPr="002E2FA8">
        <w:t>(II): p. 10-13.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Sipahutar, R., </w:t>
      </w:r>
      <w:r w:rsidRPr="002E2FA8">
        <w:rPr>
          <w:i/>
        </w:rPr>
        <w:t>Studi Eksperimental Pengaruh Penggunaan Catalytic Converter Terhadap Emisi Gas Buang Pada Motor Yamaha Rx-King Tahun Pembuatan 2006.</w:t>
      </w:r>
      <w:r w:rsidRPr="002E2FA8">
        <w:t xml:space="preserve"> 2011.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Warju, I.M.M., </w:t>
      </w:r>
      <w:r w:rsidRPr="002E2FA8">
        <w:rPr>
          <w:i/>
        </w:rPr>
        <w:t>Unjuk Kemampuan Metallic Catalytic Conventer Tembaga Terhadap Reduksi Emisi Gas Buang Sepeda Motor Yamaha Vega.</w:t>
      </w:r>
      <w:r w:rsidRPr="002E2FA8">
        <w:t xml:space="preserve"> Penelitian Unggulan Perguruan Tinggi (PUPT), 2013.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Irawan, R.B.J.T.S., </w:t>
      </w:r>
      <w:r w:rsidRPr="002E2FA8">
        <w:rPr>
          <w:i/>
        </w:rPr>
        <w:t>Efektifitas Kata</w:t>
      </w:r>
      <w:r>
        <w:rPr>
          <w:i/>
        </w:rPr>
        <w:t>lis Material Substrat Paduan Cu</w:t>
      </w:r>
      <w:r>
        <w:rPr>
          <w:i/>
          <w:lang w:val="id-ID"/>
        </w:rPr>
        <w:t>Z</w:t>
      </w:r>
      <w:r w:rsidRPr="002E2FA8">
        <w:rPr>
          <w:i/>
        </w:rPr>
        <w:t>n (Kuningan) Dalam Mereduksi Emisi Gas Karbon Monoksida Motor Bensin.</w:t>
      </w:r>
      <w:r w:rsidRPr="002E2FA8">
        <w:t xml:space="preserve"> 2010. </w:t>
      </w:r>
      <w:r w:rsidRPr="002E2FA8">
        <w:rPr>
          <w:b/>
        </w:rPr>
        <w:t>10</w:t>
      </w:r>
      <w:r>
        <w:rPr>
          <w:b/>
          <w:lang w:val="id-ID"/>
        </w:rPr>
        <w:t xml:space="preserve"> </w:t>
      </w:r>
      <w:r w:rsidRPr="002E2FA8">
        <w:t>(2).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Subri, M.J.J.L., </w:t>
      </w:r>
      <w:r w:rsidRPr="002E2FA8">
        <w:rPr>
          <w:i/>
        </w:rPr>
        <w:t>Unjuk Kemampuan Catalytic Converter Dengan Materia</w:t>
      </w:r>
      <w:r>
        <w:rPr>
          <w:i/>
        </w:rPr>
        <w:t>l Substrat Kuningan (Panduan Cu</w:t>
      </w:r>
      <w:r>
        <w:rPr>
          <w:i/>
          <w:lang w:val="id-ID"/>
        </w:rPr>
        <w:t>Z</w:t>
      </w:r>
      <w:r w:rsidRPr="002E2FA8">
        <w:rPr>
          <w:i/>
        </w:rPr>
        <w:t>n) Untuk Mereduksi Gas Buang Motor Bensin.</w:t>
      </w:r>
      <w:r w:rsidRPr="002E2FA8">
        <w:t xml:space="preserve"> 2005. </w:t>
      </w:r>
      <w:r w:rsidRPr="002E2FA8">
        <w:rPr>
          <w:b/>
        </w:rPr>
        <w:t>2</w:t>
      </w:r>
      <w:r>
        <w:rPr>
          <w:b/>
          <w:lang w:val="id-ID"/>
        </w:rPr>
        <w:t xml:space="preserve"> </w:t>
      </w:r>
      <w:r w:rsidRPr="002E2FA8">
        <w:t>(3).</w:t>
      </w:r>
    </w:p>
    <w:p w:rsidR="006840AB" w:rsidRPr="002E2FA8" w:rsidRDefault="006840AB" w:rsidP="00B21E33">
      <w:pPr>
        <w:pStyle w:val="EndNoteBibliography"/>
        <w:numPr>
          <w:ilvl w:val="0"/>
          <w:numId w:val="3"/>
        </w:numPr>
        <w:spacing w:after="0"/>
        <w:ind w:left="426"/>
      </w:pPr>
      <w:r w:rsidRPr="002E2FA8">
        <w:t xml:space="preserve">Wibisono, W.J.J.T.M., </w:t>
      </w:r>
      <w:r w:rsidRPr="002E2FA8">
        <w:rPr>
          <w:i/>
        </w:rPr>
        <w:t>Pengaruh Desain Katalis Tipe Metallic Honeycomb Berbahan Logam Tembaga Berlapis Mangan Terhadapterhadap Reduksi Emisi Gas Buang Suzuki Satria FU 150.</w:t>
      </w:r>
      <w:r w:rsidRPr="002E2FA8">
        <w:t xml:space="preserve"> 2014. </w:t>
      </w:r>
      <w:r w:rsidRPr="002E2FA8">
        <w:rPr>
          <w:b/>
        </w:rPr>
        <w:t>3</w:t>
      </w:r>
      <w:r>
        <w:rPr>
          <w:b/>
          <w:lang w:val="id-ID"/>
        </w:rPr>
        <w:t xml:space="preserve"> </w:t>
      </w:r>
      <w:r w:rsidRPr="002E2FA8">
        <w:t>(02).</w:t>
      </w:r>
    </w:p>
    <w:p w:rsidR="00FE31A7" w:rsidRDefault="006840AB" w:rsidP="00B21E33">
      <w:pPr>
        <w:pStyle w:val="EndNoteBibliography"/>
        <w:numPr>
          <w:ilvl w:val="0"/>
          <w:numId w:val="3"/>
        </w:numPr>
        <w:ind w:left="426"/>
      </w:pPr>
      <w:r w:rsidRPr="002E2FA8">
        <w:t xml:space="preserve">George E.P. Box, J.S.H., Wiliam G Hunter, </w:t>
      </w:r>
      <w:r w:rsidRPr="006840AB">
        <w:rPr>
          <w:i/>
        </w:rPr>
        <w:t>Statistics For Experimenters</w:t>
      </w:r>
      <w:r w:rsidRPr="002E2FA8">
        <w:t>. Second Edition ed. 2005, Canada: A john Wiley &amp; Sons,Inc.</w:t>
      </w:r>
      <w:r w:rsidR="00FE31A7">
        <w:fldChar w:fldCharType="begin"/>
      </w:r>
      <w:r w:rsidR="00FE31A7">
        <w:instrText xml:space="preserve"> ADDIN EN.REFLIST </w:instrText>
      </w:r>
      <w:r w:rsidR="00FE31A7">
        <w:fldChar w:fldCharType="end"/>
      </w:r>
    </w:p>
    <w:sectPr w:rsidR="00FE31A7" w:rsidSect="001B5761">
      <w:footerReference w:type="default" r:id="rId9"/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F3" w:rsidRDefault="004B2BF3" w:rsidP="00FF27DB">
      <w:pPr>
        <w:spacing w:after="0"/>
      </w:pPr>
      <w:r>
        <w:separator/>
      </w:r>
    </w:p>
  </w:endnote>
  <w:endnote w:type="continuationSeparator" w:id="0">
    <w:p w:rsidR="004B2BF3" w:rsidRDefault="004B2BF3" w:rsidP="00FF27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581" w:rsidRDefault="00821581" w:rsidP="00FF27DB">
    <w:pPr>
      <w:pStyle w:val="Footer"/>
      <w:jc w:val="right"/>
    </w:pPr>
  </w:p>
  <w:p w:rsidR="00821581" w:rsidRDefault="008215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F3" w:rsidRDefault="004B2BF3" w:rsidP="00FF27DB">
      <w:pPr>
        <w:spacing w:after="0"/>
      </w:pPr>
      <w:r>
        <w:separator/>
      </w:r>
    </w:p>
  </w:footnote>
  <w:footnote w:type="continuationSeparator" w:id="0">
    <w:p w:rsidR="004B2BF3" w:rsidRDefault="004B2BF3" w:rsidP="00FF27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F3C"/>
    <w:multiLevelType w:val="hybridMultilevel"/>
    <w:tmpl w:val="36BE9652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64412"/>
    <w:multiLevelType w:val="hybridMultilevel"/>
    <w:tmpl w:val="510A6E1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530A2"/>
    <w:multiLevelType w:val="hybridMultilevel"/>
    <w:tmpl w:val="65B2CA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wvzr2dkdr5sve5zf9vetxfp0ts0x9arp99&quot;&gt;My EndNote Library&lt;record-ids&gt;&lt;item&gt;36&lt;/item&gt;&lt;/record-ids&gt;&lt;/item&gt;&lt;/Libraries&gt;"/>
  </w:docVars>
  <w:rsids>
    <w:rsidRoot w:val="00D25032"/>
    <w:rsid w:val="000250DD"/>
    <w:rsid w:val="00055D79"/>
    <w:rsid w:val="000F76BD"/>
    <w:rsid w:val="001B5761"/>
    <w:rsid w:val="001E336B"/>
    <w:rsid w:val="002050CD"/>
    <w:rsid w:val="00347301"/>
    <w:rsid w:val="00397DA6"/>
    <w:rsid w:val="00404A6D"/>
    <w:rsid w:val="00444E1D"/>
    <w:rsid w:val="004817E4"/>
    <w:rsid w:val="00487B9C"/>
    <w:rsid w:val="004A11D5"/>
    <w:rsid w:val="004B2BF3"/>
    <w:rsid w:val="005B7828"/>
    <w:rsid w:val="00620B08"/>
    <w:rsid w:val="00643A09"/>
    <w:rsid w:val="00651FF3"/>
    <w:rsid w:val="00677BFA"/>
    <w:rsid w:val="006840AB"/>
    <w:rsid w:val="006B3286"/>
    <w:rsid w:val="00760326"/>
    <w:rsid w:val="007F35C5"/>
    <w:rsid w:val="00817425"/>
    <w:rsid w:val="00821581"/>
    <w:rsid w:val="00852BD3"/>
    <w:rsid w:val="00897E6B"/>
    <w:rsid w:val="008C5439"/>
    <w:rsid w:val="009336C3"/>
    <w:rsid w:val="009F65AF"/>
    <w:rsid w:val="00A349A0"/>
    <w:rsid w:val="00A65854"/>
    <w:rsid w:val="00A818B9"/>
    <w:rsid w:val="00AA4CE6"/>
    <w:rsid w:val="00B16179"/>
    <w:rsid w:val="00B21E33"/>
    <w:rsid w:val="00B5278E"/>
    <w:rsid w:val="00BC72FE"/>
    <w:rsid w:val="00BD1BA5"/>
    <w:rsid w:val="00CD65B8"/>
    <w:rsid w:val="00D25032"/>
    <w:rsid w:val="00D5302B"/>
    <w:rsid w:val="00D835B1"/>
    <w:rsid w:val="00E97053"/>
    <w:rsid w:val="00EA3705"/>
    <w:rsid w:val="00F12696"/>
    <w:rsid w:val="00F2706D"/>
    <w:rsid w:val="00F779EE"/>
    <w:rsid w:val="00FC5FD7"/>
    <w:rsid w:val="00FD3B83"/>
    <w:rsid w:val="00FE31A7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EE"/>
    <w:pPr>
      <w:spacing w:after="12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FD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5B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1A7"/>
    <w:pPr>
      <w:keepNext/>
      <w:keepLines/>
      <w:spacing w:after="0" w:line="360" w:lineRule="auto"/>
      <w:ind w:left="864" w:hanging="864"/>
      <w:jc w:val="both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31A7"/>
    <w:pPr>
      <w:keepNext/>
      <w:keepLines/>
      <w:spacing w:before="4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821581"/>
    <w:pPr>
      <w:keepNext/>
      <w:keepLines/>
      <w:spacing w:after="3" w:line="267" w:lineRule="auto"/>
      <w:ind w:left="10" w:hanging="10"/>
      <w:outlineLvl w:val="5"/>
    </w:pPr>
    <w:rPr>
      <w:rFonts w:ascii="Arial" w:eastAsia="Arial" w:hAnsi="Arial" w:cs="Arial"/>
      <w:b/>
      <w:color w:val="000000"/>
      <w:lang w:eastAsia="id-ID"/>
    </w:rPr>
  </w:style>
  <w:style w:type="paragraph" w:styleId="Heading7">
    <w:name w:val="heading 7"/>
    <w:next w:val="Normal"/>
    <w:link w:val="Heading7Char"/>
    <w:uiPriority w:val="9"/>
    <w:unhideWhenUsed/>
    <w:qFormat/>
    <w:rsid w:val="00821581"/>
    <w:pPr>
      <w:keepNext/>
      <w:keepLines/>
      <w:spacing w:after="3" w:line="267" w:lineRule="auto"/>
      <w:ind w:left="10" w:hanging="10"/>
      <w:outlineLvl w:val="6"/>
    </w:pPr>
    <w:rPr>
      <w:rFonts w:ascii="Arial" w:eastAsia="Arial" w:hAnsi="Arial" w:cs="Arial"/>
      <w:b/>
      <w:color w:val="00000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1A7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1A7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D7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21581"/>
    <w:rPr>
      <w:rFonts w:ascii="Arial" w:eastAsia="Arial" w:hAnsi="Arial" w:cs="Arial"/>
      <w:b/>
      <w:color w:val="000000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821581"/>
    <w:rPr>
      <w:rFonts w:ascii="Arial" w:eastAsia="Arial" w:hAnsi="Arial" w:cs="Arial"/>
      <w:b/>
      <w:color w:val="000000"/>
      <w:lang w:eastAsia="id-ID"/>
    </w:rPr>
  </w:style>
  <w:style w:type="paragraph" w:styleId="ListParagraph">
    <w:name w:val="List Paragraph"/>
    <w:basedOn w:val="Normal"/>
    <w:uiPriority w:val="34"/>
    <w:qFormat/>
    <w:rsid w:val="00D25032"/>
    <w:pPr>
      <w:ind w:left="720"/>
      <w:contextualSpacing/>
    </w:pPr>
  </w:style>
  <w:style w:type="table" w:styleId="TableGrid">
    <w:name w:val="Table Grid"/>
    <w:basedOn w:val="TableNormal"/>
    <w:uiPriority w:val="39"/>
    <w:rsid w:val="00D2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8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854"/>
  </w:style>
  <w:style w:type="paragraph" w:styleId="Footer">
    <w:name w:val="footer"/>
    <w:basedOn w:val="Normal"/>
    <w:link w:val="FooterChar"/>
    <w:uiPriority w:val="99"/>
    <w:unhideWhenUsed/>
    <w:rsid w:val="00A658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854"/>
  </w:style>
  <w:style w:type="character" w:customStyle="1" w:styleId="Heading3Char">
    <w:name w:val="Heading 3 Char"/>
    <w:basedOn w:val="DefaultParagraphFont"/>
    <w:link w:val="Heading3"/>
    <w:uiPriority w:val="9"/>
    <w:rsid w:val="00821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21581"/>
    <w:rPr>
      <w:b/>
      <w:bCs/>
    </w:rPr>
  </w:style>
  <w:style w:type="character" w:customStyle="1" w:styleId="apple-converted-space">
    <w:name w:val="apple-converted-space"/>
    <w:basedOn w:val="DefaultParagraphFont"/>
    <w:rsid w:val="0082158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1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2F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65B8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444E1D"/>
    <w:pPr>
      <w:spacing w:before="200" w:after="200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4E1D"/>
    <w:rPr>
      <w:rFonts w:ascii="Times New Roman" w:hAnsi="Times New Roman" w:cs="Times New Roman"/>
      <w:noProof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31A7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31A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E31A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E31A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E31A7"/>
    <w:pPr>
      <w:spacing w:before="200" w:after="0" w:line="360" w:lineRule="auto"/>
      <w:jc w:val="both"/>
    </w:pPr>
    <w:rPr>
      <w:sz w:val="24"/>
    </w:rPr>
  </w:style>
  <w:style w:type="paragraph" w:styleId="Title">
    <w:name w:val="Title"/>
    <w:aliases w:val="gambar"/>
    <w:basedOn w:val="Normal"/>
    <w:next w:val="Normal"/>
    <w:link w:val="TitleChar"/>
    <w:uiPriority w:val="10"/>
    <w:qFormat/>
    <w:rsid w:val="00FE31A7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gambar Char"/>
    <w:basedOn w:val="DefaultParagraphFont"/>
    <w:link w:val="Title"/>
    <w:uiPriority w:val="10"/>
    <w:rsid w:val="00FE31A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A7"/>
    <w:pPr>
      <w:spacing w:after="100" w:afterAutospacing="1"/>
    </w:pPr>
    <w:rPr>
      <w:rFonts w:eastAsiaTheme="minorEastAsia" w:cs="Times New Roman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1A7"/>
    <w:rPr>
      <w:rFonts w:ascii="Times New Roman" w:eastAsiaTheme="minorEastAsia" w:hAnsi="Times New Roman" w:cs="Times New Roman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E31A7"/>
    <w:pPr>
      <w:spacing w:before="200" w:after="100" w:line="360" w:lineRule="auto"/>
      <w:jc w:val="both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E31A7"/>
    <w:pPr>
      <w:spacing w:before="200" w:after="100" w:line="360" w:lineRule="auto"/>
      <w:ind w:left="240"/>
      <w:jc w:val="both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E31A7"/>
    <w:pPr>
      <w:spacing w:before="200" w:after="100" w:line="360" w:lineRule="auto"/>
      <w:ind w:left="480"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31A7"/>
    <w:pPr>
      <w:outlineLvl w:val="9"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FE31A7"/>
    <w:rPr>
      <w:smallCaps/>
      <w:color w:val="5A5A5A" w:themeColor="text1" w:themeTint="A5"/>
    </w:rPr>
  </w:style>
  <w:style w:type="paragraph" w:styleId="Bibliography">
    <w:name w:val="Bibliography"/>
    <w:basedOn w:val="Normal"/>
    <w:next w:val="Normal"/>
    <w:uiPriority w:val="37"/>
    <w:unhideWhenUsed/>
    <w:rsid w:val="00FE31A7"/>
    <w:pPr>
      <w:spacing w:before="200" w:after="200" w:line="360" w:lineRule="auto"/>
      <w:jc w:val="both"/>
    </w:pPr>
    <w:rPr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E31A7"/>
    <w:pPr>
      <w:spacing w:before="200" w:after="0" w:line="360" w:lineRule="auto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31A7"/>
    <w:rPr>
      <w:rFonts w:ascii="Times New Roman" w:hAnsi="Times New Roman" w:cs="Times New Roman"/>
      <w:noProof/>
      <w:sz w:val="20"/>
      <w:lang w:val="en-US"/>
    </w:rPr>
  </w:style>
  <w:style w:type="character" w:styleId="BookTitle">
    <w:name w:val="Book Title"/>
    <w:basedOn w:val="DefaultParagraphFont"/>
    <w:uiPriority w:val="33"/>
    <w:qFormat/>
    <w:rsid w:val="00FE31A7"/>
    <w:rPr>
      <w:rFonts w:ascii="Times New Roman" w:hAnsi="Times New Roman"/>
      <w:b w:val="0"/>
      <w:bCs/>
      <w:i w:val="0"/>
      <w:iCs/>
      <w:color w:val="auto"/>
      <w:spacing w:val="5"/>
      <w:sz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9EE"/>
    <w:pPr>
      <w:spacing w:after="120" w:line="240" w:lineRule="auto"/>
    </w:pPr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5FD7"/>
    <w:pPr>
      <w:keepNext/>
      <w:keepLines/>
      <w:spacing w:before="240" w:after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5B8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15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31A7"/>
    <w:pPr>
      <w:keepNext/>
      <w:keepLines/>
      <w:spacing w:after="0" w:line="360" w:lineRule="auto"/>
      <w:ind w:left="864" w:hanging="864"/>
      <w:jc w:val="both"/>
      <w:outlineLvl w:val="3"/>
    </w:pPr>
    <w:rPr>
      <w:rFonts w:eastAsiaTheme="majorEastAsia" w:cstheme="majorBidi"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E31A7"/>
    <w:pPr>
      <w:keepNext/>
      <w:keepLines/>
      <w:spacing w:before="40" w:after="0" w:line="360" w:lineRule="auto"/>
      <w:ind w:left="1008" w:hanging="1008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rsid w:val="00821581"/>
    <w:pPr>
      <w:keepNext/>
      <w:keepLines/>
      <w:spacing w:after="3" w:line="267" w:lineRule="auto"/>
      <w:ind w:left="10" w:hanging="10"/>
      <w:outlineLvl w:val="5"/>
    </w:pPr>
    <w:rPr>
      <w:rFonts w:ascii="Arial" w:eastAsia="Arial" w:hAnsi="Arial" w:cs="Arial"/>
      <w:b/>
      <w:color w:val="000000"/>
      <w:lang w:eastAsia="id-ID"/>
    </w:rPr>
  </w:style>
  <w:style w:type="paragraph" w:styleId="Heading7">
    <w:name w:val="heading 7"/>
    <w:next w:val="Normal"/>
    <w:link w:val="Heading7Char"/>
    <w:uiPriority w:val="9"/>
    <w:unhideWhenUsed/>
    <w:qFormat/>
    <w:rsid w:val="00821581"/>
    <w:pPr>
      <w:keepNext/>
      <w:keepLines/>
      <w:spacing w:after="3" w:line="267" w:lineRule="auto"/>
      <w:ind w:left="10" w:hanging="10"/>
      <w:outlineLvl w:val="6"/>
    </w:pPr>
    <w:rPr>
      <w:rFonts w:ascii="Arial" w:eastAsia="Arial" w:hAnsi="Arial" w:cs="Arial"/>
      <w:b/>
      <w:color w:val="000000"/>
      <w:lang w:eastAsia="id-ID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1A7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31A7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FD7"/>
    <w:rPr>
      <w:rFonts w:ascii="Times New Roman" w:eastAsiaTheme="majorEastAsia" w:hAnsi="Times New Roman" w:cstheme="majorBidi"/>
      <w:b/>
      <w:sz w:val="20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rsid w:val="00821581"/>
    <w:rPr>
      <w:rFonts w:ascii="Arial" w:eastAsia="Arial" w:hAnsi="Arial" w:cs="Arial"/>
      <w:b/>
      <w:color w:val="000000"/>
      <w:lang w:eastAsia="id-ID"/>
    </w:rPr>
  </w:style>
  <w:style w:type="character" w:customStyle="1" w:styleId="Heading7Char">
    <w:name w:val="Heading 7 Char"/>
    <w:basedOn w:val="DefaultParagraphFont"/>
    <w:link w:val="Heading7"/>
    <w:uiPriority w:val="9"/>
    <w:rsid w:val="00821581"/>
    <w:rPr>
      <w:rFonts w:ascii="Arial" w:eastAsia="Arial" w:hAnsi="Arial" w:cs="Arial"/>
      <w:b/>
      <w:color w:val="000000"/>
      <w:lang w:eastAsia="id-ID"/>
    </w:rPr>
  </w:style>
  <w:style w:type="paragraph" w:styleId="ListParagraph">
    <w:name w:val="List Paragraph"/>
    <w:basedOn w:val="Normal"/>
    <w:uiPriority w:val="34"/>
    <w:qFormat/>
    <w:rsid w:val="00D25032"/>
    <w:pPr>
      <w:ind w:left="720"/>
      <w:contextualSpacing/>
    </w:pPr>
  </w:style>
  <w:style w:type="table" w:styleId="TableGrid">
    <w:name w:val="Table Grid"/>
    <w:basedOn w:val="TableNormal"/>
    <w:uiPriority w:val="39"/>
    <w:rsid w:val="00D2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585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5854"/>
  </w:style>
  <w:style w:type="paragraph" w:styleId="Footer">
    <w:name w:val="footer"/>
    <w:basedOn w:val="Normal"/>
    <w:link w:val="FooterChar"/>
    <w:uiPriority w:val="99"/>
    <w:unhideWhenUsed/>
    <w:rsid w:val="00A6585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5854"/>
  </w:style>
  <w:style w:type="character" w:customStyle="1" w:styleId="Heading3Char">
    <w:name w:val="Heading 3 Char"/>
    <w:basedOn w:val="DefaultParagraphFont"/>
    <w:link w:val="Heading3"/>
    <w:uiPriority w:val="9"/>
    <w:rsid w:val="0082158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821581"/>
    <w:rPr>
      <w:b/>
      <w:bCs/>
    </w:rPr>
  </w:style>
  <w:style w:type="character" w:customStyle="1" w:styleId="apple-converted-space">
    <w:name w:val="apple-converted-space"/>
    <w:basedOn w:val="DefaultParagraphFont"/>
    <w:rsid w:val="00821581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1"/>
    <w:pPr>
      <w:spacing w:after="0"/>
    </w:pPr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72FE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65B8"/>
    <w:rPr>
      <w:rFonts w:ascii="Times New Roman" w:eastAsiaTheme="majorEastAsia" w:hAnsi="Times New Roman" w:cstheme="majorBidi"/>
      <w:b/>
      <w:sz w:val="26"/>
      <w:szCs w:val="26"/>
    </w:rPr>
  </w:style>
  <w:style w:type="paragraph" w:customStyle="1" w:styleId="EndNoteBibliography">
    <w:name w:val="EndNote Bibliography"/>
    <w:basedOn w:val="Normal"/>
    <w:link w:val="EndNoteBibliographyChar"/>
    <w:rsid w:val="00444E1D"/>
    <w:pPr>
      <w:spacing w:before="200" w:after="200"/>
      <w:jc w:val="both"/>
    </w:pPr>
    <w:rPr>
      <w:rFonts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44E1D"/>
    <w:rPr>
      <w:rFonts w:ascii="Times New Roman" w:hAnsi="Times New Roman" w:cs="Times New Roman"/>
      <w:noProof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FE31A7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E31A7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1A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1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FE31A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E31A7"/>
    <w:pPr>
      <w:spacing w:after="200"/>
      <w:jc w:val="both"/>
    </w:pPr>
    <w:rPr>
      <w:i/>
      <w:iCs/>
      <w:color w:val="44546A" w:themeColor="text2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FE31A7"/>
    <w:pPr>
      <w:spacing w:before="200" w:after="0" w:line="360" w:lineRule="auto"/>
      <w:jc w:val="both"/>
    </w:pPr>
    <w:rPr>
      <w:sz w:val="24"/>
    </w:rPr>
  </w:style>
  <w:style w:type="paragraph" w:styleId="Title">
    <w:name w:val="Title"/>
    <w:aliases w:val="gambar"/>
    <w:basedOn w:val="Normal"/>
    <w:next w:val="Normal"/>
    <w:link w:val="TitleChar"/>
    <w:uiPriority w:val="10"/>
    <w:qFormat/>
    <w:rsid w:val="00FE31A7"/>
    <w:pPr>
      <w:spacing w:after="0" w:line="360" w:lineRule="auto"/>
      <w:contextualSpacing/>
      <w:jc w:val="center"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aliases w:val="gambar Char"/>
    <w:basedOn w:val="DefaultParagraphFont"/>
    <w:link w:val="Title"/>
    <w:uiPriority w:val="10"/>
    <w:rsid w:val="00FE31A7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1A7"/>
    <w:pPr>
      <w:spacing w:after="100" w:afterAutospacing="1"/>
    </w:pPr>
    <w:rPr>
      <w:rFonts w:eastAsiaTheme="minorEastAsia" w:cs="Times New Roman"/>
      <w:b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E31A7"/>
    <w:rPr>
      <w:rFonts w:ascii="Times New Roman" w:eastAsiaTheme="minorEastAsia" w:hAnsi="Times New Roman" w:cs="Times New Roman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FE31A7"/>
    <w:pPr>
      <w:spacing w:before="200" w:after="100" w:line="360" w:lineRule="auto"/>
      <w:jc w:val="both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E31A7"/>
    <w:pPr>
      <w:spacing w:before="200" w:after="100" w:line="360" w:lineRule="auto"/>
      <w:ind w:left="240"/>
      <w:jc w:val="both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FE31A7"/>
    <w:pPr>
      <w:spacing w:before="200" w:after="100" w:line="360" w:lineRule="auto"/>
      <w:ind w:left="480"/>
      <w:jc w:val="both"/>
    </w:pPr>
    <w:rPr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E31A7"/>
    <w:pPr>
      <w:outlineLvl w:val="9"/>
    </w:pPr>
    <w:rPr>
      <w:lang w:val="en-US"/>
    </w:rPr>
  </w:style>
  <w:style w:type="character" w:styleId="SubtleReference">
    <w:name w:val="Subtle Reference"/>
    <w:basedOn w:val="DefaultParagraphFont"/>
    <w:uiPriority w:val="31"/>
    <w:qFormat/>
    <w:rsid w:val="00FE31A7"/>
    <w:rPr>
      <w:smallCaps/>
      <w:color w:val="5A5A5A" w:themeColor="text1" w:themeTint="A5"/>
    </w:rPr>
  </w:style>
  <w:style w:type="paragraph" w:styleId="Bibliography">
    <w:name w:val="Bibliography"/>
    <w:basedOn w:val="Normal"/>
    <w:next w:val="Normal"/>
    <w:uiPriority w:val="37"/>
    <w:unhideWhenUsed/>
    <w:rsid w:val="00FE31A7"/>
    <w:pPr>
      <w:spacing w:before="200" w:after="200" w:line="360" w:lineRule="auto"/>
      <w:jc w:val="both"/>
    </w:pPr>
    <w:rPr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E31A7"/>
    <w:pPr>
      <w:spacing w:before="200" w:after="0" w:line="360" w:lineRule="auto"/>
      <w:jc w:val="center"/>
    </w:pPr>
    <w:rPr>
      <w:rFonts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E31A7"/>
    <w:rPr>
      <w:rFonts w:ascii="Times New Roman" w:hAnsi="Times New Roman" w:cs="Times New Roman"/>
      <w:noProof/>
      <w:sz w:val="20"/>
      <w:lang w:val="en-US"/>
    </w:rPr>
  </w:style>
  <w:style w:type="character" w:styleId="BookTitle">
    <w:name w:val="Book Title"/>
    <w:basedOn w:val="DefaultParagraphFont"/>
    <w:uiPriority w:val="33"/>
    <w:qFormat/>
    <w:rsid w:val="00FE31A7"/>
    <w:rPr>
      <w:rFonts w:ascii="Times New Roman" w:hAnsi="Times New Roman"/>
      <w:b w:val="0"/>
      <w:bCs/>
      <w:i w:val="0"/>
      <w:iCs/>
      <w:color w:val="auto"/>
      <w:spacing w:val="5"/>
      <w:sz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udhiya12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 Sepeda Motor</dc:creator>
  <cp:lastModifiedBy>PASCA UNPAS</cp:lastModifiedBy>
  <cp:revision>3</cp:revision>
  <dcterms:created xsi:type="dcterms:W3CDTF">2020-05-12T06:23:00Z</dcterms:created>
  <dcterms:modified xsi:type="dcterms:W3CDTF">2020-05-12T06:30:00Z</dcterms:modified>
</cp:coreProperties>
</file>