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sz w:val="24"/>
          <w:szCs w:val="24"/>
        </w:rPr>
        <w:tag w:val="goog_rdk_1"/>
        <w:id w:val="-1584214000"/>
      </w:sdtPr>
      <w:sdtEndPr/>
      <w:sdtContent>
        <w:p w:rsidR="000D4540" w:rsidRPr="002E7D94" w:rsidRDefault="000D4540" w:rsidP="000D4540">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Peningkatan </w:t>
          </w:r>
          <w:r w:rsidRPr="002E7D94">
            <w:rPr>
              <w:rFonts w:ascii="Times New Roman" w:eastAsia="Times New Roman" w:hAnsi="Times New Roman"/>
              <w:b/>
              <w:sz w:val="24"/>
              <w:szCs w:val="24"/>
            </w:rPr>
            <w:t>Kemampuan Penalaran Matematis</w:t>
          </w:r>
          <w:r>
            <w:rPr>
              <w:rFonts w:ascii="Times New Roman" w:eastAsia="Times New Roman" w:hAnsi="Times New Roman"/>
              <w:b/>
              <w:sz w:val="24"/>
              <w:szCs w:val="24"/>
            </w:rPr>
            <w:t xml:space="preserve"> dan Pemecahan Masalah Serta Analisis </w:t>
          </w:r>
          <w:r w:rsidRPr="000D4540">
            <w:rPr>
              <w:rFonts w:ascii="Times New Roman" w:eastAsia="Times New Roman" w:hAnsi="Times New Roman"/>
              <w:b/>
              <w:i/>
              <w:sz w:val="24"/>
              <w:szCs w:val="24"/>
            </w:rPr>
            <w:t>Self Efficacy</w:t>
          </w:r>
          <w:r w:rsidRPr="002E7D94">
            <w:rPr>
              <w:rFonts w:ascii="Times New Roman" w:eastAsia="Times New Roman" w:hAnsi="Times New Roman"/>
              <w:b/>
              <w:i/>
              <w:sz w:val="24"/>
              <w:szCs w:val="24"/>
            </w:rPr>
            <w:t xml:space="preserve"> </w:t>
          </w:r>
          <w:r>
            <w:rPr>
              <w:rFonts w:ascii="Times New Roman" w:eastAsia="Times New Roman" w:hAnsi="Times New Roman"/>
              <w:b/>
              <w:sz w:val="24"/>
              <w:szCs w:val="24"/>
            </w:rPr>
            <w:t xml:space="preserve">Melalui </w:t>
          </w:r>
          <w:r w:rsidRPr="002E7D94">
            <w:rPr>
              <w:rFonts w:ascii="Times New Roman" w:eastAsia="Times New Roman" w:hAnsi="Times New Roman"/>
              <w:b/>
              <w:sz w:val="24"/>
              <w:szCs w:val="24"/>
            </w:rPr>
            <w:t>Te</w:t>
          </w:r>
          <w:r>
            <w:rPr>
              <w:rFonts w:ascii="Times New Roman" w:eastAsia="Times New Roman" w:hAnsi="Times New Roman"/>
              <w:b/>
              <w:sz w:val="24"/>
              <w:szCs w:val="24"/>
            </w:rPr>
            <w:t xml:space="preserve">ams Games </w:t>
          </w:r>
          <w:proofErr w:type="gramStart"/>
          <w:r>
            <w:rPr>
              <w:rFonts w:ascii="Times New Roman" w:eastAsia="Times New Roman" w:hAnsi="Times New Roman"/>
              <w:b/>
              <w:sz w:val="24"/>
              <w:szCs w:val="24"/>
            </w:rPr>
            <w:t>Tournamen  Pendekatan</w:t>
          </w:r>
          <w:proofErr w:type="gramEnd"/>
          <w:r>
            <w:rPr>
              <w:rFonts w:ascii="Times New Roman" w:eastAsia="Times New Roman" w:hAnsi="Times New Roman"/>
              <w:b/>
              <w:sz w:val="24"/>
              <w:szCs w:val="24"/>
            </w:rPr>
            <w:t xml:space="preserve"> </w:t>
          </w:r>
          <w:r>
            <w:rPr>
              <w:rFonts w:ascii="Times New Roman" w:eastAsia="Times New Roman" w:hAnsi="Times New Roman"/>
              <w:b/>
              <w:i/>
              <w:sz w:val="24"/>
              <w:szCs w:val="24"/>
            </w:rPr>
            <w:t xml:space="preserve">Scientific </w:t>
          </w:r>
          <w:r>
            <w:rPr>
              <w:rFonts w:ascii="Times New Roman" w:eastAsia="Times New Roman" w:hAnsi="Times New Roman"/>
              <w:b/>
              <w:sz w:val="24"/>
              <w:szCs w:val="24"/>
            </w:rPr>
            <w:t>Menggunakan</w:t>
          </w:r>
          <w:r w:rsidRPr="002E7D94">
            <w:rPr>
              <w:rFonts w:ascii="Times New Roman" w:eastAsia="Times New Roman" w:hAnsi="Times New Roman"/>
              <w:b/>
              <w:sz w:val="24"/>
              <w:szCs w:val="24"/>
            </w:rPr>
            <w:t xml:space="preserve"> </w:t>
          </w:r>
          <w:r w:rsidRPr="002E7D94">
            <w:rPr>
              <w:rFonts w:ascii="Times New Roman" w:eastAsia="Times New Roman" w:hAnsi="Times New Roman"/>
              <w:b/>
              <w:i/>
              <w:sz w:val="24"/>
              <w:szCs w:val="24"/>
            </w:rPr>
            <w:t xml:space="preserve">E-Learning </w:t>
          </w:r>
          <w:r w:rsidRPr="002E7D94">
            <w:rPr>
              <w:rFonts w:ascii="Times New Roman" w:eastAsia="Times New Roman" w:hAnsi="Times New Roman"/>
              <w:b/>
              <w:sz w:val="24"/>
              <w:szCs w:val="24"/>
            </w:rPr>
            <w:t xml:space="preserve"> </w:t>
          </w:r>
          <w:r>
            <w:rPr>
              <w:rFonts w:ascii="Times New Roman" w:eastAsia="Times New Roman" w:hAnsi="Times New Roman"/>
              <w:b/>
              <w:i/>
              <w:sz w:val="24"/>
              <w:szCs w:val="24"/>
            </w:rPr>
            <w:t>Kahoot</w:t>
          </w:r>
        </w:p>
      </w:sdtContent>
    </w:sdt>
    <w:sdt>
      <w:sdtPr>
        <w:rPr>
          <w:rFonts w:ascii="Times New Roman" w:hAnsi="Times New Roman"/>
          <w:sz w:val="24"/>
          <w:szCs w:val="24"/>
        </w:rPr>
        <w:tag w:val="goog_rdk_2"/>
        <w:id w:val="1700891780"/>
        <w:showingPlcHdr/>
      </w:sdtPr>
      <w:sdtEndPr/>
      <w:sdtContent>
        <w:p w:rsidR="000D4540" w:rsidRPr="002E7D94" w:rsidRDefault="000D4540" w:rsidP="000D4540">
          <w:pPr>
            <w:spacing w:after="0"/>
            <w:jc w:val="center"/>
            <w:rPr>
              <w:rFonts w:ascii="Times New Roman" w:eastAsia="Times New Roman" w:hAnsi="Times New Roman"/>
              <w:b/>
              <w:sz w:val="24"/>
              <w:szCs w:val="24"/>
            </w:rPr>
          </w:pPr>
          <w:r w:rsidRPr="002E7D94">
            <w:rPr>
              <w:rFonts w:ascii="Times New Roman" w:hAnsi="Times New Roman"/>
              <w:sz w:val="24"/>
              <w:szCs w:val="24"/>
            </w:rPr>
            <w:t xml:space="preserve">     </w:t>
          </w:r>
        </w:p>
      </w:sdtContent>
    </w:sdt>
    <w:sdt>
      <w:sdtPr>
        <w:rPr>
          <w:rFonts w:ascii="Times New Roman" w:hAnsi="Times New Roman"/>
          <w:sz w:val="24"/>
          <w:szCs w:val="24"/>
        </w:rPr>
        <w:tag w:val="goog_rdk_3"/>
        <w:id w:val="-95480504"/>
      </w:sdtPr>
      <w:sdtEndPr/>
      <w:sdtContent>
        <w:p w:rsidR="000D4540" w:rsidRPr="002E7D94" w:rsidRDefault="000D4540" w:rsidP="000D4540">
          <w:pPr>
            <w:spacing w:after="0"/>
            <w:jc w:val="right"/>
            <w:rPr>
              <w:rFonts w:ascii="Times New Roman" w:eastAsia="Times New Roman" w:hAnsi="Times New Roman"/>
              <w:b/>
              <w:sz w:val="24"/>
              <w:szCs w:val="24"/>
            </w:rPr>
          </w:pPr>
          <w:r w:rsidRPr="002E7D94">
            <w:rPr>
              <w:rFonts w:ascii="Times New Roman" w:eastAsia="Times New Roman" w:hAnsi="Times New Roman"/>
              <w:b/>
              <w:i/>
              <w:sz w:val="24"/>
              <w:szCs w:val="24"/>
            </w:rPr>
            <w:t xml:space="preserve">                             </w:t>
          </w:r>
          <w:r w:rsidRPr="002E7D94">
            <w:rPr>
              <w:rFonts w:ascii="Times New Roman" w:eastAsia="Times New Roman" w:hAnsi="Times New Roman"/>
              <w:b/>
              <w:sz w:val="24"/>
              <w:szCs w:val="24"/>
            </w:rPr>
            <w:t xml:space="preserve">                                                           </w:t>
          </w:r>
        </w:p>
      </w:sdtContent>
    </w:sdt>
    <w:p w:rsidR="000D4540" w:rsidRPr="002E7D94" w:rsidRDefault="00754A3F" w:rsidP="000D4540">
      <w:pPr>
        <w:pBdr>
          <w:top w:val="nil"/>
          <w:left w:val="nil"/>
          <w:bottom w:val="nil"/>
          <w:right w:val="nil"/>
          <w:between w:val="nil"/>
        </w:pBdr>
        <w:tabs>
          <w:tab w:val="center" w:pos="3968"/>
          <w:tab w:val="left" w:pos="7133"/>
        </w:tabs>
        <w:spacing w:after="0" w:line="240" w:lineRule="auto"/>
        <w:jc w:val="center"/>
        <w:rPr>
          <w:rFonts w:ascii="Times New Roman" w:hAnsi="Times New Roman"/>
          <w:b/>
          <w:sz w:val="24"/>
          <w:szCs w:val="24"/>
        </w:rPr>
      </w:pPr>
      <w:sdt>
        <w:sdtPr>
          <w:rPr>
            <w:rFonts w:ascii="Times New Roman" w:hAnsi="Times New Roman"/>
            <w:sz w:val="24"/>
            <w:szCs w:val="24"/>
          </w:rPr>
          <w:tag w:val="goog_rdk_4"/>
          <w:id w:val="1562990579"/>
        </w:sdtPr>
        <w:sdtEndPr>
          <w:rPr>
            <w:b/>
          </w:rPr>
        </w:sdtEndPr>
        <w:sdtContent>
          <m:oMath>
            <m:sSup>
              <m:sSupPr>
                <m:ctrlPr>
                  <w:rPr>
                    <w:rFonts w:ascii="Cambria Math" w:hAnsi="Cambria Math"/>
                    <w:b/>
                    <w:sz w:val="24"/>
                    <w:szCs w:val="24"/>
                  </w:rPr>
                </m:ctrlPr>
              </m:sSupPr>
              <m:e>
                <m:r>
                  <m:rPr>
                    <m:sty m:val="b"/>
                  </m:rPr>
                  <w:rPr>
                    <w:rFonts w:ascii="Cambria Math" w:hAnsi="Cambria Math"/>
                    <w:sz w:val="24"/>
                    <w:szCs w:val="24"/>
                  </w:rPr>
                  <m:t>Irma Nurlistianti</m:t>
                </m:r>
              </m:e>
              <m:sup>
                <m:r>
                  <m:rPr>
                    <m:sty m:val="b"/>
                  </m:rPr>
                  <w:rPr>
                    <w:rFonts w:ascii="Cambria Math" w:hAnsi="Cambria Math"/>
                    <w:sz w:val="24"/>
                    <w:szCs w:val="24"/>
                  </w:rPr>
                  <m:t>1</m:t>
                </m:r>
              </m:sup>
            </m:sSup>
            <m:r>
              <m:rPr>
                <m:sty m:val="b"/>
              </m:rPr>
              <w:rPr>
                <w:rFonts w:ascii="Cambria Math" w:hAnsi="Cambria Math"/>
                <w:sz w:val="24"/>
                <w:szCs w:val="24"/>
              </w:rPr>
              <m:t>Poppy Yaniawati²</m:t>
            </m:r>
            <m:sSup>
              <m:sSupPr>
                <m:ctrlPr>
                  <w:rPr>
                    <w:rFonts w:ascii="Cambria Math" w:hAnsi="Cambria Math"/>
                    <w:b/>
                    <w:sz w:val="24"/>
                    <w:szCs w:val="24"/>
                  </w:rPr>
                </m:ctrlPr>
              </m:sSupPr>
              <m:e>
                <m:r>
                  <m:rPr>
                    <m:sty m:val="b"/>
                  </m:rPr>
                  <w:rPr>
                    <w:rFonts w:ascii="Cambria Math" w:hAnsi="Cambria Math"/>
                    <w:sz w:val="24"/>
                    <w:szCs w:val="24"/>
                  </w:rPr>
                  <m:t>Bana Kartasasmita</m:t>
                </m:r>
              </m:e>
              <m:sup>
                <m:r>
                  <m:rPr>
                    <m:sty m:val="b"/>
                  </m:rPr>
                  <w:rPr>
                    <w:rFonts w:ascii="Cambria Math" w:hAnsi="Cambria Math"/>
                    <w:sz w:val="24"/>
                    <w:szCs w:val="24"/>
                  </w:rPr>
                  <m:t>3</m:t>
                </m:r>
              </m:sup>
            </m:sSup>
          </m:oMath>
        </w:sdtContent>
      </w:sdt>
    </w:p>
    <w:p w:rsidR="000D4540" w:rsidRPr="0036776C" w:rsidRDefault="00754A3F" w:rsidP="000D4540">
      <w:pPr>
        <w:pBdr>
          <w:top w:val="nil"/>
          <w:left w:val="nil"/>
          <w:bottom w:val="nil"/>
          <w:right w:val="nil"/>
          <w:between w:val="nil"/>
        </w:pBdr>
        <w:tabs>
          <w:tab w:val="center" w:pos="3968"/>
          <w:tab w:val="left" w:pos="7133"/>
        </w:tabs>
        <w:spacing w:after="0" w:line="240" w:lineRule="auto"/>
        <w:jc w:val="center"/>
        <w:rPr>
          <w:rFonts w:ascii="Times New Roman" w:eastAsia="Times New Roman" w:hAnsi="Times New Roman"/>
          <w:color w:val="000000"/>
          <w:sz w:val="24"/>
          <w:szCs w:val="24"/>
          <w:lang w:val="id-ID"/>
        </w:rPr>
      </w:pPr>
      <m:oMathPara>
        <m:oMath>
          <m:sPre>
            <m:sPrePr>
              <m:ctrlPr>
                <w:rPr>
                  <w:rFonts w:ascii="Cambria Math" w:eastAsia="Times New Roman" w:hAnsi="Cambria Math"/>
                  <w:color w:val="000000"/>
                  <w:sz w:val="24"/>
                  <w:szCs w:val="24"/>
                </w:rPr>
              </m:ctrlPr>
            </m:sPrePr>
            <m:sub/>
            <m:sup>
              <m:r>
                <m:rPr>
                  <m:sty m:val="p"/>
                </m:rPr>
                <w:rPr>
                  <w:rFonts w:ascii="Cambria Math" w:eastAsia="Times New Roman" w:hAnsi="Cambria Math"/>
                  <w:color w:val="000000"/>
                  <w:sz w:val="24"/>
                  <w:szCs w:val="24"/>
                </w:rPr>
                <m:t>123</m:t>
              </m:r>
            </m:sup>
            <m:e>
              <m:r>
                <m:rPr>
                  <m:sty m:val="p"/>
                </m:rPr>
                <w:rPr>
                  <w:rFonts w:ascii="Cambria Math" w:eastAsia="Times New Roman" w:hAnsi="Cambria Math"/>
                  <w:color w:val="000000"/>
                  <w:sz w:val="24"/>
                  <w:szCs w:val="24"/>
                </w:rPr>
                <m:t xml:space="preserve"> Universitas Pasundan Bandung :nurlistiantiirma@gmail.com</m:t>
              </m:r>
            </m:e>
          </m:sPre>
        </m:oMath>
      </m:oMathPara>
    </w:p>
    <w:p w:rsidR="0036776C" w:rsidRPr="0036776C" w:rsidRDefault="0036776C" w:rsidP="000D4540">
      <w:pPr>
        <w:pBdr>
          <w:top w:val="nil"/>
          <w:left w:val="nil"/>
          <w:bottom w:val="nil"/>
          <w:right w:val="nil"/>
          <w:between w:val="nil"/>
        </w:pBdr>
        <w:tabs>
          <w:tab w:val="center" w:pos="3968"/>
          <w:tab w:val="left" w:pos="7133"/>
        </w:tabs>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NPM. 178060053</w:t>
      </w:r>
    </w:p>
    <w:sdt>
      <w:sdtPr>
        <w:rPr>
          <w:rFonts w:ascii="Times New Roman" w:hAnsi="Times New Roman"/>
          <w:sz w:val="24"/>
          <w:szCs w:val="24"/>
        </w:rPr>
        <w:tag w:val="goog_rdk_5"/>
        <w:id w:val="-63566400"/>
        <w:showingPlcHdr/>
      </w:sdtPr>
      <w:sdtEndPr/>
      <w:sdtContent>
        <w:p w:rsidR="000D4540" w:rsidRPr="002E7D94" w:rsidRDefault="000D4540" w:rsidP="000D4540">
          <w:pPr>
            <w:pBdr>
              <w:top w:val="nil"/>
              <w:left w:val="nil"/>
              <w:bottom w:val="nil"/>
              <w:right w:val="nil"/>
              <w:between w:val="nil"/>
            </w:pBdr>
            <w:spacing w:after="0" w:line="240" w:lineRule="auto"/>
            <w:rPr>
              <w:rFonts w:ascii="Times New Roman" w:eastAsia="Times New Roman" w:hAnsi="Times New Roman"/>
              <w:b/>
              <w:color w:val="000000"/>
              <w:sz w:val="24"/>
              <w:szCs w:val="24"/>
            </w:rPr>
          </w:pPr>
          <w:r w:rsidRPr="002E7D94">
            <w:rPr>
              <w:rFonts w:ascii="Times New Roman" w:hAnsi="Times New Roman"/>
              <w:sz w:val="24"/>
              <w:szCs w:val="24"/>
            </w:rPr>
            <w:t xml:space="preserve">     </w:t>
          </w:r>
        </w:p>
      </w:sdtContent>
    </w:sdt>
    <w:sdt>
      <w:sdtPr>
        <w:rPr>
          <w:rFonts w:ascii="Times New Roman" w:hAnsi="Times New Roman"/>
          <w:sz w:val="24"/>
          <w:szCs w:val="24"/>
        </w:rPr>
        <w:tag w:val="goog_rdk_12"/>
        <w:id w:val="110638452"/>
      </w:sdtPr>
      <w:sdtEndPr>
        <w:rPr>
          <w:i/>
        </w:rPr>
      </w:sdtEndPr>
      <w:sdtContent>
        <w:p w:rsidR="000D4540" w:rsidRDefault="000D4540" w:rsidP="000D4540">
          <w:pPr>
            <w:spacing w:after="0" w:line="360" w:lineRule="auto"/>
            <w:jc w:val="center"/>
            <w:rPr>
              <w:rFonts w:ascii="Times New Roman" w:hAnsi="Times New Roman"/>
              <w:b/>
              <w:sz w:val="24"/>
              <w:szCs w:val="24"/>
            </w:rPr>
          </w:pPr>
          <w:r>
            <w:rPr>
              <w:rFonts w:ascii="Times New Roman" w:hAnsi="Times New Roman"/>
              <w:b/>
              <w:sz w:val="24"/>
              <w:szCs w:val="24"/>
            </w:rPr>
            <w:t>ABSTRACT</w:t>
          </w:r>
        </w:p>
        <w:p w:rsidR="000D4540" w:rsidRDefault="000D4540" w:rsidP="000D4540">
          <w:pPr>
            <w:spacing w:after="0" w:line="360" w:lineRule="auto"/>
            <w:rPr>
              <w:rFonts w:ascii="Times New Roman" w:hAnsi="Times New Roman"/>
              <w:b/>
              <w:sz w:val="24"/>
              <w:szCs w:val="24"/>
            </w:rPr>
          </w:pPr>
        </w:p>
        <w:p w:rsidR="000D4540" w:rsidRPr="005D577A" w:rsidRDefault="000D4540" w:rsidP="000D4540">
          <w:pPr>
            <w:spacing w:after="0" w:line="240" w:lineRule="auto"/>
            <w:jc w:val="both"/>
            <w:rPr>
              <w:rFonts w:ascii="Times New Roman" w:hAnsi="Times New Roman"/>
              <w:sz w:val="24"/>
              <w:szCs w:val="24"/>
            </w:rPr>
          </w:pPr>
          <w:r w:rsidRPr="00D73616">
            <w:rPr>
              <w:rFonts w:ascii="Times New Roman" w:hAnsi="Times New Roman"/>
              <w:b/>
              <w:sz w:val="24"/>
              <w:szCs w:val="24"/>
            </w:rPr>
            <w:t xml:space="preserve">Abstract: Teams games Tournament to improve mathematical reasoning ability and problem-solving as well as self-efficacy student analysis. </w:t>
          </w:r>
          <w:r w:rsidRPr="005D577A">
            <w:rPr>
              <w:rFonts w:ascii="Times New Roman" w:hAnsi="Times New Roman"/>
              <w:sz w:val="24"/>
              <w:szCs w:val="24"/>
            </w:rPr>
            <w:t>Mathematical reasoning and problem solving capabilities and self efficacy are important aspects that students need to be empowered to improve their learning outcomes. One of the efforts that can be taken to improve the aspect is through the implementation of appropriate methods of learning. Teams Games Tournament a scientific approach to using e-learning Media is an innovative learning method that allows students to perform various mathematics-based learning through interactive media based on Information technology. This method focuses the purpose of achieving the students ' ability to collect, identify and observe information, hypothesize, compile questions and process information and draw conclusions from problems that can be Solved. The results of research conducted with an experimental approach through the study of action of this class were analyzed using mixed methods. From the results of the analysis can be expressed that (1) There are differences in mathematical reasoning ability and problem solving as well as self efficacy students who have acquired TGT scientific e-learning Kahoot and TGT scientific and Conventional, (2) Mathematical and problem-solving capabilities and self efficacy students who have learned TGT scientific e-learning is better than students who get the study of TGT scientific and Conventional, (3) There are increasing Skills of mathematical reasoning students who acquire the learning of TGT scientific e-learning Kahoot and TGT scientific.</w:t>
          </w:r>
        </w:p>
        <w:p w:rsidR="000D4540" w:rsidRPr="005D577A" w:rsidRDefault="000D4540" w:rsidP="000D4540">
          <w:pPr>
            <w:spacing w:after="0" w:line="240" w:lineRule="auto"/>
            <w:jc w:val="both"/>
            <w:rPr>
              <w:rFonts w:ascii="Times New Roman" w:hAnsi="Times New Roman"/>
              <w:sz w:val="24"/>
              <w:szCs w:val="24"/>
            </w:rPr>
          </w:pPr>
        </w:p>
        <w:p w:rsidR="000D4540" w:rsidRPr="005D577A" w:rsidRDefault="000D4540" w:rsidP="000D4540">
          <w:pPr>
            <w:spacing w:after="0" w:line="240" w:lineRule="auto"/>
            <w:jc w:val="both"/>
            <w:rPr>
              <w:rFonts w:ascii="Times New Roman" w:hAnsi="Times New Roman"/>
              <w:sz w:val="24"/>
              <w:szCs w:val="24"/>
            </w:rPr>
          </w:pPr>
          <w:r w:rsidRPr="005D577A">
            <w:rPr>
              <w:rFonts w:ascii="Times New Roman" w:hAnsi="Times New Roman"/>
              <w:sz w:val="24"/>
              <w:szCs w:val="24"/>
            </w:rPr>
            <w:t>Keywords: Teams Games Tournament, scientific approaches, e-learning, mathematical reasoning ability, problem solving skills, self efficacy, Kahoot.</w:t>
          </w:r>
        </w:p>
        <w:p w:rsidR="000D4540" w:rsidRDefault="000D4540" w:rsidP="000D4540">
          <w:pPr>
            <w:spacing w:after="0" w:line="360" w:lineRule="auto"/>
            <w:rPr>
              <w:rFonts w:ascii="Times New Roman" w:hAnsi="Times New Roman"/>
              <w:b/>
              <w:sz w:val="24"/>
              <w:szCs w:val="24"/>
            </w:rPr>
          </w:pPr>
        </w:p>
        <w:p w:rsidR="000D4540" w:rsidRDefault="000D4540" w:rsidP="000D4540">
          <w:pPr>
            <w:spacing w:after="0" w:line="360" w:lineRule="auto"/>
            <w:rPr>
              <w:rFonts w:ascii="Times New Roman" w:hAnsi="Times New Roman"/>
              <w:b/>
              <w:sz w:val="24"/>
              <w:szCs w:val="24"/>
            </w:rPr>
          </w:pPr>
        </w:p>
        <w:p w:rsidR="000D4540" w:rsidRDefault="000D4540" w:rsidP="000D4540">
          <w:pPr>
            <w:spacing w:after="0" w:line="360" w:lineRule="auto"/>
            <w:rPr>
              <w:rFonts w:ascii="Times New Roman" w:hAnsi="Times New Roman"/>
              <w:b/>
              <w:sz w:val="24"/>
              <w:szCs w:val="24"/>
            </w:rPr>
          </w:pPr>
        </w:p>
        <w:p w:rsidR="000D4540" w:rsidRDefault="000D4540" w:rsidP="000D4540">
          <w:pPr>
            <w:spacing w:after="0" w:line="360" w:lineRule="auto"/>
            <w:rPr>
              <w:rFonts w:ascii="Times New Roman" w:hAnsi="Times New Roman"/>
              <w:b/>
              <w:sz w:val="24"/>
              <w:szCs w:val="24"/>
            </w:rPr>
          </w:pPr>
        </w:p>
        <w:p w:rsidR="000D4540" w:rsidRDefault="000D4540" w:rsidP="000D4540">
          <w:pPr>
            <w:spacing w:after="0" w:line="360" w:lineRule="auto"/>
            <w:rPr>
              <w:rFonts w:ascii="Times New Roman" w:hAnsi="Times New Roman"/>
              <w:b/>
              <w:sz w:val="24"/>
              <w:szCs w:val="24"/>
            </w:rPr>
          </w:pPr>
        </w:p>
        <w:p w:rsidR="000D4540" w:rsidRDefault="000D4540" w:rsidP="000D4540">
          <w:pPr>
            <w:spacing w:after="0" w:line="360" w:lineRule="auto"/>
            <w:rPr>
              <w:rFonts w:ascii="Times New Roman" w:hAnsi="Times New Roman"/>
              <w:b/>
              <w:sz w:val="24"/>
              <w:szCs w:val="24"/>
            </w:rPr>
          </w:pPr>
        </w:p>
        <w:p w:rsidR="000D4540" w:rsidRDefault="000D4540" w:rsidP="000D4540">
          <w:pPr>
            <w:spacing w:after="0" w:line="360" w:lineRule="auto"/>
            <w:rPr>
              <w:rFonts w:ascii="Times New Roman" w:hAnsi="Times New Roman"/>
              <w:b/>
              <w:sz w:val="24"/>
              <w:szCs w:val="24"/>
            </w:rPr>
          </w:pPr>
        </w:p>
        <w:p w:rsidR="000D4540" w:rsidRDefault="000D4540" w:rsidP="000D4540">
          <w:pPr>
            <w:spacing w:after="0" w:line="360" w:lineRule="auto"/>
            <w:rPr>
              <w:rFonts w:ascii="Times New Roman" w:hAnsi="Times New Roman"/>
              <w:b/>
              <w:sz w:val="24"/>
              <w:szCs w:val="24"/>
            </w:rPr>
          </w:pPr>
        </w:p>
        <w:p w:rsidR="000D4540" w:rsidRDefault="000D4540" w:rsidP="000D4540">
          <w:pPr>
            <w:spacing w:after="0" w:line="360" w:lineRule="auto"/>
            <w:rPr>
              <w:rFonts w:ascii="Times New Roman" w:hAnsi="Times New Roman"/>
              <w:b/>
              <w:sz w:val="24"/>
              <w:szCs w:val="24"/>
            </w:rPr>
          </w:pPr>
        </w:p>
        <w:p w:rsidR="000D4540" w:rsidRDefault="000D4540" w:rsidP="000D4540">
          <w:pPr>
            <w:spacing w:after="0" w:line="360" w:lineRule="auto"/>
            <w:rPr>
              <w:rFonts w:ascii="Times New Roman" w:hAnsi="Times New Roman"/>
              <w:b/>
              <w:sz w:val="24"/>
              <w:szCs w:val="24"/>
              <w:lang w:val="id-ID"/>
            </w:rPr>
          </w:pPr>
        </w:p>
        <w:p w:rsidR="000D4540" w:rsidRPr="008F6067" w:rsidRDefault="000D4540" w:rsidP="000D4540">
          <w:pPr>
            <w:spacing w:after="0" w:line="360" w:lineRule="auto"/>
            <w:rPr>
              <w:rFonts w:ascii="Times New Roman" w:hAnsi="Times New Roman"/>
              <w:b/>
              <w:sz w:val="24"/>
              <w:szCs w:val="24"/>
              <w:lang w:val="id-ID"/>
            </w:rPr>
          </w:pPr>
        </w:p>
        <w:p w:rsidR="000D4540" w:rsidRDefault="000D4540" w:rsidP="000D4540">
          <w:pPr>
            <w:spacing w:after="0" w:line="360" w:lineRule="auto"/>
            <w:jc w:val="center"/>
            <w:rPr>
              <w:rFonts w:ascii="Times New Roman" w:hAnsi="Times New Roman"/>
              <w:b/>
              <w:sz w:val="24"/>
              <w:szCs w:val="24"/>
            </w:rPr>
          </w:pPr>
        </w:p>
        <w:p w:rsidR="000D4540" w:rsidRDefault="000D4540" w:rsidP="000D4540">
          <w:pPr>
            <w:spacing w:after="0" w:line="360" w:lineRule="auto"/>
            <w:jc w:val="center"/>
            <w:rPr>
              <w:rFonts w:ascii="Times New Roman" w:hAnsi="Times New Roman"/>
              <w:b/>
              <w:sz w:val="24"/>
              <w:szCs w:val="24"/>
            </w:rPr>
          </w:pPr>
          <w:r>
            <w:rPr>
              <w:rFonts w:ascii="Times New Roman" w:hAnsi="Times New Roman"/>
              <w:b/>
              <w:sz w:val="24"/>
              <w:szCs w:val="24"/>
            </w:rPr>
            <w:t>ABSTRAK</w:t>
          </w:r>
        </w:p>
        <w:p w:rsidR="000D4540" w:rsidRDefault="000D4540" w:rsidP="000D4540">
          <w:pPr>
            <w:spacing w:after="0" w:line="360" w:lineRule="auto"/>
            <w:rPr>
              <w:rFonts w:ascii="Times New Roman" w:hAnsi="Times New Roman"/>
              <w:b/>
              <w:sz w:val="24"/>
              <w:szCs w:val="24"/>
            </w:rPr>
          </w:pPr>
        </w:p>
        <w:p w:rsidR="000D4540" w:rsidRDefault="000D4540" w:rsidP="000D4540">
          <w:pPr>
            <w:spacing w:after="0" w:line="360" w:lineRule="auto"/>
            <w:rPr>
              <w:rFonts w:ascii="Times New Roman" w:hAnsi="Times New Roman"/>
              <w:b/>
              <w:sz w:val="24"/>
              <w:szCs w:val="24"/>
            </w:rPr>
          </w:pPr>
        </w:p>
        <w:p w:rsidR="000D4540" w:rsidRPr="006A6A84" w:rsidRDefault="000D4540" w:rsidP="000D4540">
          <w:pPr>
            <w:spacing w:after="0" w:line="360" w:lineRule="auto"/>
            <w:jc w:val="both"/>
            <w:rPr>
              <w:rFonts w:ascii="Times New Roman" w:hAnsi="Times New Roman"/>
              <w:i/>
              <w:sz w:val="24"/>
              <w:szCs w:val="24"/>
            </w:rPr>
          </w:pPr>
          <w:proofErr w:type="gramStart"/>
          <w:r>
            <w:rPr>
              <w:rFonts w:ascii="Times New Roman" w:hAnsi="Times New Roman"/>
              <w:b/>
              <w:sz w:val="24"/>
              <w:szCs w:val="24"/>
            </w:rPr>
            <w:t>Abstrak :</w:t>
          </w:r>
          <w:proofErr w:type="gramEnd"/>
          <w:r>
            <w:rPr>
              <w:rFonts w:ascii="Times New Roman" w:hAnsi="Times New Roman"/>
              <w:b/>
              <w:sz w:val="24"/>
              <w:szCs w:val="24"/>
            </w:rPr>
            <w:t xml:space="preserve"> </w:t>
          </w:r>
          <w:r>
            <w:rPr>
              <w:rFonts w:ascii="Times New Roman" w:hAnsi="Times New Roman"/>
              <w:b/>
              <w:i/>
              <w:sz w:val="24"/>
              <w:szCs w:val="24"/>
            </w:rPr>
            <w:t xml:space="preserve">Teams games Tournament </w:t>
          </w:r>
          <w:r>
            <w:rPr>
              <w:rFonts w:ascii="Times New Roman" w:hAnsi="Times New Roman"/>
              <w:b/>
              <w:sz w:val="24"/>
              <w:szCs w:val="24"/>
            </w:rPr>
            <w:t xml:space="preserve">untuk meningkatkan kemampuan penalaran matematis dan pemecahan masalah serta analisis </w:t>
          </w:r>
          <w:r>
            <w:rPr>
              <w:rFonts w:ascii="Times New Roman" w:hAnsi="Times New Roman"/>
              <w:b/>
              <w:i/>
              <w:sz w:val="24"/>
              <w:szCs w:val="24"/>
            </w:rPr>
            <w:t xml:space="preserve">self efficacy </w:t>
          </w:r>
          <w:r>
            <w:rPr>
              <w:rFonts w:ascii="Times New Roman" w:hAnsi="Times New Roman"/>
              <w:b/>
              <w:sz w:val="24"/>
              <w:szCs w:val="24"/>
            </w:rPr>
            <w:t xml:space="preserve">Siswa. </w:t>
          </w:r>
          <w:r>
            <w:rPr>
              <w:rFonts w:ascii="Times New Roman" w:hAnsi="Times New Roman"/>
              <w:sz w:val="24"/>
              <w:szCs w:val="24"/>
            </w:rPr>
            <w:t xml:space="preserve">Kemampuan penalaran matematis dan pemecahan masalah serta </w:t>
          </w:r>
          <w:r>
            <w:rPr>
              <w:rFonts w:ascii="Times New Roman" w:hAnsi="Times New Roman"/>
              <w:i/>
              <w:sz w:val="24"/>
              <w:szCs w:val="24"/>
            </w:rPr>
            <w:t xml:space="preserve">self efficacy </w:t>
          </w:r>
          <w:r>
            <w:rPr>
              <w:rFonts w:ascii="Times New Roman" w:hAnsi="Times New Roman"/>
              <w:sz w:val="24"/>
              <w:szCs w:val="24"/>
            </w:rPr>
            <w:t xml:space="preserve">merupakan aspek penting yang perlu dikuasi siswa untuk meningkatkan hasil pembelajaran. Salah satu upaya yang dapat ditempuh untuk meningkatkan aspek dimaksud adalah melalui penerapan metode pembelajaran yang tepat. </w:t>
          </w:r>
          <w:proofErr w:type="gramStart"/>
          <w:r>
            <w:rPr>
              <w:rFonts w:ascii="Times New Roman" w:hAnsi="Times New Roman"/>
              <w:i/>
              <w:sz w:val="24"/>
              <w:szCs w:val="24"/>
            </w:rPr>
            <w:t xml:space="preserve">Teams Games tournament </w:t>
          </w:r>
          <w:r>
            <w:rPr>
              <w:rFonts w:ascii="Times New Roman" w:hAnsi="Times New Roman"/>
              <w:sz w:val="24"/>
              <w:szCs w:val="24"/>
            </w:rPr>
            <w:t xml:space="preserve">dengan pendekatan </w:t>
          </w:r>
          <w:r>
            <w:rPr>
              <w:rFonts w:ascii="Times New Roman" w:hAnsi="Times New Roman"/>
              <w:i/>
              <w:sz w:val="24"/>
              <w:szCs w:val="24"/>
            </w:rPr>
            <w:t xml:space="preserve">scientific </w:t>
          </w:r>
          <w:r>
            <w:rPr>
              <w:rFonts w:ascii="Times New Roman" w:hAnsi="Times New Roman"/>
              <w:sz w:val="24"/>
              <w:szCs w:val="24"/>
            </w:rPr>
            <w:t xml:space="preserve">menggunakan media </w:t>
          </w:r>
          <w:r>
            <w:rPr>
              <w:rFonts w:ascii="Times New Roman" w:hAnsi="Times New Roman"/>
              <w:i/>
              <w:sz w:val="24"/>
              <w:szCs w:val="24"/>
            </w:rPr>
            <w:t xml:space="preserve">e-learning </w:t>
          </w:r>
          <w:r>
            <w:rPr>
              <w:rFonts w:ascii="Times New Roman" w:hAnsi="Times New Roman"/>
              <w:sz w:val="24"/>
              <w:szCs w:val="24"/>
            </w:rPr>
            <w:t>adalah sebuah metode pembelajaran inovatif yang memungkinkan siswa dapat melaksanakan pembelajaran berbasis aneka permainan matematika melalui media interaktif berbasis tehnologi informasi.</w:t>
          </w:r>
          <w:proofErr w:type="gramEnd"/>
          <w:r>
            <w:rPr>
              <w:rFonts w:ascii="Times New Roman" w:hAnsi="Times New Roman"/>
              <w:sz w:val="24"/>
              <w:szCs w:val="24"/>
            </w:rPr>
            <w:t xml:space="preserve"> Metode ini memfokuskan tujuan pada tercapainya kemampuan siswa dalam mengumpulkan, menidentifikasi dan mengamati informasi, membuat hipotesis, menyusun pertanyaan dan mengolah informasi serta menarik kesimpulan dari penyelesaian masalah yang dapat dipecahkan. Hasil dari penelitian yang dilaksanakan dengan pendekatan eksperimental melalui penelitian tindakan kelas ini dianalisis dengan menggunakan metode campuran. Dari hasil analisis maka dapat diungkapkan bahwa (1) terdapat perbedaan kemampuan penalaran matematis dan pemecahan masalah serta </w:t>
          </w:r>
          <w:r>
            <w:rPr>
              <w:rFonts w:ascii="Times New Roman" w:hAnsi="Times New Roman"/>
              <w:i/>
              <w:sz w:val="24"/>
              <w:szCs w:val="24"/>
            </w:rPr>
            <w:t xml:space="preserve">self efficacy </w:t>
          </w:r>
          <w:r>
            <w:rPr>
              <w:rFonts w:ascii="Times New Roman" w:hAnsi="Times New Roman"/>
              <w:sz w:val="24"/>
              <w:szCs w:val="24"/>
            </w:rPr>
            <w:t xml:space="preserve">siswa yang memperoleh pemebelajaran TGT </w:t>
          </w:r>
          <w:r>
            <w:rPr>
              <w:rFonts w:ascii="Times New Roman" w:hAnsi="Times New Roman"/>
              <w:i/>
              <w:sz w:val="24"/>
              <w:szCs w:val="24"/>
            </w:rPr>
            <w:t xml:space="preserve">scientific e-learning Kahoot </w:t>
          </w:r>
          <w:r>
            <w:rPr>
              <w:rFonts w:ascii="Times New Roman" w:hAnsi="Times New Roman"/>
              <w:sz w:val="24"/>
              <w:szCs w:val="24"/>
            </w:rPr>
            <w:t xml:space="preserve">dan TGT </w:t>
          </w:r>
          <w:r>
            <w:rPr>
              <w:rFonts w:ascii="Times New Roman" w:hAnsi="Times New Roman"/>
              <w:i/>
              <w:sz w:val="24"/>
              <w:szCs w:val="24"/>
            </w:rPr>
            <w:t xml:space="preserve">scientific </w:t>
          </w:r>
          <w:r>
            <w:rPr>
              <w:rFonts w:ascii="Times New Roman" w:hAnsi="Times New Roman"/>
              <w:sz w:val="24"/>
              <w:szCs w:val="24"/>
            </w:rPr>
            <w:t xml:space="preserve">serta konvensional, (2) Kemampuan pelalaran matematis dan pemecahan masalah serta </w:t>
          </w:r>
          <w:r>
            <w:rPr>
              <w:rFonts w:ascii="Times New Roman" w:hAnsi="Times New Roman"/>
              <w:i/>
              <w:sz w:val="24"/>
              <w:szCs w:val="24"/>
            </w:rPr>
            <w:t xml:space="preserve">self efficacy </w:t>
          </w:r>
          <w:r>
            <w:rPr>
              <w:rFonts w:ascii="Times New Roman" w:hAnsi="Times New Roman"/>
              <w:sz w:val="24"/>
              <w:szCs w:val="24"/>
            </w:rPr>
            <w:t xml:space="preserve">siswa yang memperoleh pembelajaran TGT </w:t>
          </w:r>
          <w:r>
            <w:rPr>
              <w:rFonts w:ascii="Times New Roman" w:hAnsi="Times New Roman"/>
              <w:i/>
              <w:sz w:val="24"/>
              <w:szCs w:val="24"/>
            </w:rPr>
            <w:t>scientific</w:t>
          </w:r>
          <w:r>
            <w:rPr>
              <w:rFonts w:ascii="Times New Roman" w:hAnsi="Times New Roman"/>
              <w:sz w:val="24"/>
              <w:szCs w:val="24"/>
            </w:rPr>
            <w:t xml:space="preserve"> </w:t>
          </w:r>
          <w:r>
            <w:rPr>
              <w:rFonts w:ascii="Times New Roman" w:hAnsi="Times New Roman"/>
              <w:i/>
              <w:sz w:val="24"/>
              <w:szCs w:val="24"/>
            </w:rPr>
            <w:t xml:space="preserve">e-learning Kahoot  </w:t>
          </w:r>
          <w:r>
            <w:rPr>
              <w:rFonts w:ascii="Times New Roman" w:hAnsi="Times New Roman"/>
              <w:sz w:val="24"/>
              <w:szCs w:val="24"/>
            </w:rPr>
            <w:t xml:space="preserve">lebih baik dari siswa yang mendapatkan pembelajaran TGT </w:t>
          </w:r>
          <w:r>
            <w:rPr>
              <w:rFonts w:ascii="Times New Roman" w:hAnsi="Times New Roman"/>
              <w:i/>
              <w:sz w:val="24"/>
              <w:szCs w:val="24"/>
            </w:rPr>
            <w:t xml:space="preserve">scientific </w:t>
          </w:r>
          <w:r>
            <w:rPr>
              <w:rFonts w:ascii="Times New Roman" w:hAnsi="Times New Roman"/>
              <w:sz w:val="24"/>
              <w:szCs w:val="24"/>
            </w:rPr>
            <w:t xml:space="preserve">dan konvensional, (3) Terdapat peningkatan kemampuan penalaran matematis siswa yang memperoleh pembelajaran TGT </w:t>
          </w:r>
          <w:r>
            <w:rPr>
              <w:rFonts w:ascii="Times New Roman" w:hAnsi="Times New Roman"/>
              <w:i/>
              <w:sz w:val="24"/>
              <w:szCs w:val="24"/>
            </w:rPr>
            <w:t xml:space="preserve">scientific e-learning Kahoot </w:t>
          </w:r>
          <w:r>
            <w:rPr>
              <w:rFonts w:ascii="Times New Roman" w:hAnsi="Times New Roman"/>
              <w:sz w:val="24"/>
              <w:szCs w:val="24"/>
            </w:rPr>
            <w:t xml:space="preserve">dan TGT </w:t>
          </w:r>
          <w:r>
            <w:rPr>
              <w:rFonts w:ascii="Times New Roman" w:hAnsi="Times New Roman"/>
              <w:i/>
              <w:sz w:val="24"/>
              <w:szCs w:val="24"/>
            </w:rPr>
            <w:t>scientific.</w:t>
          </w:r>
        </w:p>
        <w:p w:rsidR="000D4540" w:rsidRDefault="000D4540" w:rsidP="000D4540">
          <w:pPr>
            <w:spacing w:after="0" w:line="360" w:lineRule="auto"/>
            <w:jc w:val="both"/>
            <w:rPr>
              <w:rFonts w:ascii="Times New Roman" w:hAnsi="Times New Roman"/>
              <w:sz w:val="24"/>
              <w:szCs w:val="24"/>
            </w:rPr>
          </w:pPr>
        </w:p>
        <w:p w:rsidR="000D4540" w:rsidRPr="008F6067" w:rsidRDefault="000D4540" w:rsidP="000D4540">
          <w:pPr>
            <w:spacing w:after="0" w:line="360" w:lineRule="auto"/>
            <w:jc w:val="both"/>
            <w:rPr>
              <w:rFonts w:ascii="Times New Roman" w:hAnsi="Times New Roman"/>
              <w:i/>
              <w:sz w:val="24"/>
              <w:szCs w:val="24"/>
              <w:lang w:val="id-ID"/>
            </w:rPr>
          </w:pPr>
          <w:r>
            <w:rPr>
              <w:rFonts w:ascii="Times New Roman" w:hAnsi="Times New Roman"/>
              <w:sz w:val="24"/>
              <w:szCs w:val="24"/>
            </w:rPr>
            <w:t xml:space="preserve">Kata </w:t>
          </w:r>
          <w:proofErr w:type="gramStart"/>
          <w:r>
            <w:rPr>
              <w:rFonts w:ascii="Times New Roman" w:hAnsi="Times New Roman"/>
              <w:sz w:val="24"/>
              <w:szCs w:val="24"/>
            </w:rPr>
            <w:t>Kunci :</w:t>
          </w:r>
          <w:proofErr w:type="gramEnd"/>
          <w:r>
            <w:rPr>
              <w:rFonts w:ascii="Times New Roman" w:hAnsi="Times New Roman"/>
              <w:sz w:val="24"/>
              <w:szCs w:val="24"/>
            </w:rPr>
            <w:t xml:space="preserve"> </w:t>
          </w:r>
          <w:r>
            <w:rPr>
              <w:rFonts w:ascii="Times New Roman" w:hAnsi="Times New Roman"/>
              <w:i/>
              <w:sz w:val="24"/>
              <w:szCs w:val="24"/>
            </w:rPr>
            <w:t xml:space="preserve">Teams Games Tournament, </w:t>
          </w:r>
          <w:r w:rsidRPr="004142CD">
            <w:rPr>
              <w:rFonts w:ascii="Times New Roman" w:hAnsi="Times New Roman"/>
              <w:sz w:val="24"/>
              <w:szCs w:val="24"/>
            </w:rPr>
            <w:t>pendekatan</w:t>
          </w:r>
          <w:r>
            <w:rPr>
              <w:rFonts w:ascii="Times New Roman" w:hAnsi="Times New Roman"/>
              <w:i/>
              <w:sz w:val="24"/>
              <w:szCs w:val="24"/>
            </w:rPr>
            <w:t xml:space="preserve"> scientific, e-learning,</w:t>
          </w:r>
          <w:r>
            <w:rPr>
              <w:rFonts w:ascii="Times New Roman" w:hAnsi="Times New Roman"/>
              <w:sz w:val="24"/>
              <w:szCs w:val="24"/>
            </w:rPr>
            <w:t xml:space="preserve"> kemampuan penalaran matematis, kemampuan pemecahan masalah,  </w:t>
          </w:r>
          <w:r>
            <w:rPr>
              <w:rFonts w:ascii="Times New Roman" w:hAnsi="Times New Roman"/>
              <w:i/>
              <w:sz w:val="24"/>
              <w:szCs w:val="24"/>
            </w:rPr>
            <w:t>self efficacy, Kahoot.</w:t>
          </w:r>
        </w:p>
        <w:p w:rsidR="000D4540" w:rsidRPr="002E7D94" w:rsidRDefault="00754A3F" w:rsidP="000D4540">
          <w:pPr>
            <w:pBdr>
              <w:top w:val="nil"/>
              <w:left w:val="nil"/>
              <w:bottom w:val="nil"/>
              <w:right w:val="nil"/>
              <w:between w:val="nil"/>
            </w:pBdr>
            <w:spacing w:after="0"/>
            <w:ind w:hanging="720"/>
            <w:jc w:val="center"/>
            <w:rPr>
              <w:rFonts w:ascii="Times New Roman" w:hAnsi="Times New Roman"/>
              <w:sz w:val="24"/>
              <w:szCs w:val="24"/>
            </w:rPr>
          </w:pPr>
        </w:p>
      </w:sdtContent>
    </w:sdt>
    <w:sdt>
      <w:sdtPr>
        <w:rPr>
          <w:rFonts w:ascii="Times New Roman" w:hAnsi="Times New Roman"/>
          <w:sz w:val="24"/>
          <w:szCs w:val="24"/>
        </w:rPr>
        <w:tag w:val="goog_rdk_18"/>
        <w:id w:val="1451283092"/>
        <w:showingPlcHdr/>
      </w:sdtPr>
      <w:sdtEndPr/>
      <w:sdtContent>
        <w:p w:rsidR="000D4540" w:rsidRPr="002E7D94" w:rsidRDefault="000D4540" w:rsidP="000D4540">
          <w:pPr>
            <w:pBdr>
              <w:top w:val="nil"/>
              <w:left w:val="nil"/>
              <w:bottom w:val="nil"/>
              <w:right w:val="nil"/>
              <w:between w:val="nil"/>
            </w:pBdr>
            <w:spacing w:after="0"/>
            <w:ind w:hanging="720"/>
            <w:rPr>
              <w:rFonts w:ascii="Times New Roman" w:eastAsia="Times New Roman" w:hAnsi="Times New Roman"/>
              <w:b/>
              <w:color w:val="000000"/>
              <w:sz w:val="24"/>
              <w:szCs w:val="24"/>
            </w:rPr>
          </w:pPr>
          <w:r w:rsidRPr="002E7D94">
            <w:rPr>
              <w:rFonts w:ascii="Times New Roman" w:hAnsi="Times New Roman"/>
              <w:sz w:val="24"/>
              <w:szCs w:val="24"/>
            </w:rPr>
            <w:t xml:space="preserve">     </w:t>
          </w:r>
        </w:p>
      </w:sdtContent>
    </w:sdt>
    <w:sdt>
      <w:sdtPr>
        <w:rPr>
          <w:rFonts w:ascii="Times New Roman" w:hAnsi="Times New Roman"/>
          <w:sz w:val="24"/>
          <w:szCs w:val="24"/>
        </w:rPr>
        <w:tag w:val="goog_rdk_19"/>
        <w:id w:val="-224060540"/>
      </w:sdtPr>
      <w:sdtContent>
        <w:p w:rsidR="00754A3F" w:rsidRDefault="000D4540" w:rsidP="00754A3F">
          <w:pPr>
            <w:pBdr>
              <w:top w:val="nil"/>
              <w:left w:val="nil"/>
              <w:bottom w:val="nil"/>
              <w:right w:val="nil"/>
              <w:between w:val="nil"/>
            </w:pBdr>
            <w:spacing w:after="0"/>
            <w:ind w:hanging="720"/>
          </w:pPr>
          <w:r w:rsidRPr="002E7D94">
            <w:rPr>
              <w:rFonts w:ascii="Times New Roman" w:hAnsi="Times New Roman"/>
              <w:sz w:val="24"/>
              <w:szCs w:val="24"/>
            </w:rPr>
            <w:t xml:space="preserve">           </w:t>
          </w:r>
          <w:bookmarkStart w:id="0" w:name="_GoBack"/>
          <w:bookmarkEnd w:id="0"/>
        </w:p>
        <w:p w:rsidR="000D4540" w:rsidRPr="002E7D94" w:rsidRDefault="00754A3F" w:rsidP="000D4540">
          <w:pPr>
            <w:pStyle w:val="ListParagraph"/>
            <w:spacing w:after="0"/>
            <w:rPr>
              <w:rFonts w:ascii="Times New Roman" w:eastAsia="Times New Roman" w:hAnsi="Times New Roman"/>
              <w:sz w:val="24"/>
              <w:szCs w:val="24"/>
            </w:rPr>
          </w:pPr>
        </w:p>
      </w:sdtContent>
    </w:sdt>
    <w:sdt>
      <w:sdtPr>
        <w:rPr>
          <w:rFonts w:ascii="Times New Roman" w:hAnsi="Times New Roman"/>
          <w:sz w:val="24"/>
          <w:szCs w:val="24"/>
        </w:rPr>
        <w:tag w:val="goog_rdk_311"/>
        <w:id w:val="1633595956"/>
      </w:sdtPr>
      <w:sdtEndPr/>
      <w:sdtContent>
        <w:p w:rsidR="000D4540" w:rsidRPr="002E7D94" w:rsidRDefault="000D4540" w:rsidP="000D4540">
          <w:pPr>
            <w:pBdr>
              <w:top w:val="nil"/>
              <w:left w:val="nil"/>
              <w:bottom w:val="nil"/>
              <w:right w:val="nil"/>
              <w:between w:val="nil"/>
            </w:pBdr>
            <w:spacing w:after="0"/>
            <w:ind w:hanging="720"/>
            <w:rPr>
              <w:rFonts w:ascii="Times New Roman" w:eastAsia="Times New Roman" w:hAnsi="Times New Roman"/>
              <w:b/>
              <w:color w:val="000000"/>
              <w:sz w:val="24"/>
              <w:szCs w:val="24"/>
            </w:rPr>
          </w:pPr>
          <w:r w:rsidRPr="002E7D94">
            <w:rPr>
              <w:rFonts w:ascii="Times New Roman" w:hAnsi="Times New Roman"/>
              <w:sz w:val="24"/>
              <w:szCs w:val="24"/>
            </w:rPr>
            <w:t xml:space="preserve">             </w:t>
          </w:r>
          <w:r w:rsidRPr="002E7D94">
            <w:rPr>
              <w:rFonts w:ascii="Times New Roman" w:eastAsia="Times New Roman" w:hAnsi="Times New Roman"/>
              <w:b/>
              <w:color w:val="000000"/>
              <w:sz w:val="24"/>
              <w:szCs w:val="24"/>
            </w:rPr>
            <w:t xml:space="preserve">DAFTAR PUSTAKA      </w:t>
          </w:r>
        </w:p>
      </w:sdtContent>
    </w:sdt>
    <w:sdt>
      <w:sdtPr>
        <w:rPr>
          <w:rFonts w:ascii="Times New Roman" w:hAnsi="Times New Roman"/>
          <w:sz w:val="24"/>
          <w:szCs w:val="24"/>
        </w:rPr>
        <w:tag w:val="goog_rdk_312"/>
        <w:id w:val="-382786747"/>
      </w:sdtPr>
      <w:sdtEndPr/>
      <w:sdtContent>
        <w:p w:rsidR="000D4540" w:rsidRPr="00AC657A" w:rsidRDefault="000D4540" w:rsidP="000D4540">
          <w:pPr>
            <w:shd w:val="clear" w:color="auto" w:fill="FFFFFF"/>
            <w:spacing w:after="0"/>
            <w:ind w:left="630" w:hanging="630"/>
            <w:jc w:val="both"/>
            <w:textAlignment w:val="baseline"/>
            <w:rPr>
              <w:rFonts w:ascii="Times New Roman" w:hAnsi="Times New Roman"/>
              <w:i/>
              <w:sz w:val="24"/>
              <w:szCs w:val="24"/>
            </w:rPr>
          </w:pPr>
          <w:r>
            <w:rPr>
              <w:rFonts w:ascii="Times New Roman" w:hAnsi="Times New Roman"/>
              <w:sz w:val="24"/>
              <w:szCs w:val="24"/>
            </w:rPr>
            <w:t xml:space="preserve">Abdussakir. (2009). Pembelajaran Geometri Sesuai Teori Van Hiele. </w:t>
          </w:r>
          <w:r>
            <w:rPr>
              <w:rFonts w:ascii="Times New Roman" w:hAnsi="Times New Roman"/>
              <w:i/>
              <w:sz w:val="24"/>
              <w:szCs w:val="24"/>
            </w:rPr>
            <w:t>Jurnal kependidikan keagamaan vol 7 no 2.</w:t>
          </w:r>
        </w:p>
        <w:p w:rsidR="000D4540" w:rsidRDefault="000D4540" w:rsidP="000D4540">
          <w:pPr>
            <w:shd w:val="clear" w:color="auto" w:fill="FFFFFF"/>
            <w:spacing w:after="0"/>
            <w:ind w:left="630" w:hanging="630"/>
            <w:jc w:val="both"/>
            <w:textAlignment w:val="baseline"/>
            <w:rPr>
              <w:rFonts w:ascii="Times New Roman" w:hAnsi="Times New Roman"/>
              <w:sz w:val="24"/>
              <w:szCs w:val="24"/>
            </w:rPr>
          </w:pPr>
        </w:p>
        <w:p w:rsidR="000D4540" w:rsidRDefault="000D4540" w:rsidP="000D4540">
          <w:pPr>
            <w:shd w:val="clear" w:color="auto" w:fill="FFFFFF"/>
            <w:spacing w:after="0"/>
            <w:ind w:left="630" w:hanging="630"/>
            <w:jc w:val="both"/>
            <w:textAlignment w:val="baseline"/>
            <w:rPr>
              <w:rFonts w:ascii="Times New Roman" w:eastAsia="Times New Roman" w:hAnsi="Times New Roman"/>
              <w:i/>
              <w:sz w:val="24"/>
              <w:szCs w:val="24"/>
            </w:rPr>
          </w:pPr>
          <w:r w:rsidRPr="002E7D94">
            <w:rPr>
              <w:rFonts w:ascii="Times New Roman" w:eastAsia="Times New Roman" w:hAnsi="Times New Roman"/>
              <w:sz w:val="24"/>
              <w:szCs w:val="24"/>
            </w:rPr>
            <w:t xml:space="preserve">Ainun, N. (2015). Peningkatan Kemampuan Penalaran Matematis Siswa Madrasah Aliyah Melalui Model pembelajaran Kooperatif Tipe Teams Games Tournament. </w:t>
          </w:r>
          <w:r w:rsidRPr="002E7D94">
            <w:rPr>
              <w:rFonts w:ascii="Times New Roman" w:eastAsia="Times New Roman" w:hAnsi="Times New Roman"/>
              <w:i/>
              <w:sz w:val="24"/>
              <w:szCs w:val="24"/>
            </w:rPr>
            <w:t>Jurnal Peluang. Volume 4, No. 1.</w:t>
          </w:r>
        </w:p>
        <w:p w:rsidR="000D4540" w:rsidRDefault="000D4540" w:rsidP="000D4540">
          <w:pPr>
            <w:shd w:val="clear" w:color="auto" w:fill="FFFFFF"/>
            <w:spacing w:after="0"/>
            <w:ind w:left="630" w:hanging="630"/>
            <w:jc w:val="both"/>
            <w:textAlignment w:val="baseline"/>
            <w:rPr>
              <w:rFonts w:ascii="Times New Roman" w:eastAsia="Times New Roman" w:hAnsi="Times New Roman"/>
              <w:i/>
              <w:sz w:val="24"/>
              <w:szCs w:val="24"/>
            </w:rPr>
          </w:pPr>
        </w:p>
        <w:p w:rsidR="000D4540" w:rsidRPr="000A68D7" w:rsidRDefault="000D4540" w:rsidP="000D4540">
          <w:pPr>
            <w:shd w:val="clear" w:color="auto" w:fill="FFFFFF"/>
            <w:spacing w:after="0"/>
            <w:ind w:left="630" w:hanging="63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Arsyad, A. (2007). </w:t>
          </w:r>
          <w:r>
            <w:rPr>
              <w:rFonts w:ascii="Times New Roman" w:eastAsia="Times New Roman" w:hAnsi="Times New Roman"/>
              <w:i/>
              <w:sz w:val="24"/>
              <w:szCs w:val="24"/>
            </w:rPr>
            <w:t xml:space="preserve">Media Pembelajaran. </w:t>
          </w:r>
          <w:r>
            <w:rPr>
              <w:rFonts w:ascii="Times New Roman" w:eastAsia="Times New Roman" w:hAnsi="Times New Roman"/>
              <w:sz w:val="24"/>
              <w:szCs w:val="24"/>
            </w:rPr>
            <w:t>Jakarta: PT. Raja Grafindo Persada.</w:t>
          </w:r>
        </w:p>
        <w:p w:rsidR="000D4540" w:rsidRPr="002E7D94" w:rsidRDefault="000D4540" w:rsidP="000D4540">
          <w:pPr>
            <w:shd w:val="clear" w:color="auto" w:fill="FFFFFF"/>
            <w:spacing w:after="0"/>
            <w:ind w:left="630" w:hanging="630"/>
            <w:jc w:val="both"/>
            <w:textAlignment w:val="baseline"/>
            <w:rPr>
              <w:rFonts w:ascii="Times New Roman" w:eastAsia="Times New Roman" w:hAnsi="Times New Roman"/>
              <w:i/>
              <w:sz w:val="24"/>
              <w:szCs w:val="24"/>
            </w:rPr>
          </w:pPr>
        </w:p>
        <w:p w:rsidR="000D4540" w:rsidRPr="006416F3" w:rsidRDefault="000D4540" w:rsidP="000D4540">
          <w:pPr>
            <w:spacing w:after="0"/>
            <w:ind w:left="720" w:hanging="720"/>
            <w:contextualSpacing/>
            <w:jc w:val="both"/>
            <w:rPr>
              <w:rFonts w:ascii="Times New Roman" w:hAnsi="Times New Roman"/>
              <w:sz w:val="24"/>
              <w:szCs w:val="24"/>
            </w:rPr>
          </w:pPr>
          <w:r>
            <w:rPr>
              <w:rFonts w:ascii="Times New Roman" w:hAnsi="Times New Roman"/>
              <w:sz w:val="24"/>
              <w:szCs w:val="24"/>
            </w:rPr>
            <w:t>Awofala</w:t>
          </w:r>
          <w:proofErr w:type="gramStart"/>
          <w:r>
            <w:rPr>
              <w:rFonts w:ascii="Times New Roman" w:hAnsi="Times New Roman"/>
              <w:sz w:val="24"/>
              <w:szCs w:val="24"/>
            </w:rPr>
            <w:t>,  A.O.A</w:t>
          </w:r>
          <w:proofErr w:type="gramEnd"/>
          <w:r>
            <w:rPr>
              <w:rFonts w:ascii="Times New Roman" w:hAnsi="Times New Roman"/>
              <w:sz w:val="24"/>
              <w:szCs w:val="24"/>
            </w:rPr>
            <w:t xml:space="preserve">., Fatade, A.O., &amp; Ola-Oluwa, S.A. (2012). Achievement in Cooperative </w:t>
          </w:r>
          <w:proofErr w:type="gramStart"/>
          <w:r>
            <w:rPr>
              <w:rFonts w:ascii="Times New Roman" w:hAnsi="Times New Roman"/>
              <w:sz w:val="24"/>
              <w:szCs w:val="24"/>
            </w:rPr>
            <w:t>Versus</w:t>
          </w:r>
          <w:proofErr w:type="gramEnd"/>
          <w:r>
            <w:rPr>
              <w:rFonts w:ascii="Times New Roman" w:hAnsi="Times New Roman"/>
              <w:sz w:val="24"/>
              <w:szCs w:val="24"/>
            </w:rPr>
            <w:t xml:space="preserve"> Individualistic Goal-Structured Junior Secondary School Mathematics Classrooms in Nigeria. </w:t>
          </w:r>
          <w:r>
            <w:rPr>
              <w:rFonts w:ascii="Times New Roman" w:hAnsi="Times New Roman"/>
              <w:i/>
              <w:sz w:val="24"/>
              <w:szCs w:val="24"/>
            </w:rPr>
            <w:t xml:space="preserve">International Journal of Mathematics Trends and Technology vol 3 no 1, </w:t>
          </w:r>
          <w:r>
            <w:rPr>
              <w:rFonts w:ascii="Times New Roman" w:hAnsi="Times New Roman"/>
              <w:sz w:val="24"/>
              <w:szCs w:val="24"/>
            </w:rPr>
            <w:t>7-12.</w:t>
          </w:r>
        </w:p>
        <w:p w:rsidR="000D4540" w:rsidRDefault="000D4540" w:rsidP="000D4540">
          <w:pPr>
            <w:spacing w:after="0"/>
            <w:ind w:left="720" w:hanging="720"/>
            <w:contextualSpacing/>
            <w:jc w:val="both"/>
            <w:rPr>
              <w:rFonts w:ascii="Times New Roman" w:hAnsi="Times New Roman"/>
              <w:sz w:val="24"/>
              <w:szCs w:val="24"/>
            </w:rPr>
          </w:pPr>
        </w:p>
        <w:p w:rsidR="000D4540" w:rsidRPr="002E7D94" w:rsidRDefault="000D4540" w:rsidP="000D4540">
          <w:pPr>
            <w:spacing w:after="0"/>
            <w:ind w:left="720" w:hanging="720"/>
            <w:contextualSpacing/>
            <w:jc w:val="both"/>
            <w:rPr>
              <w:rFonts w:ascii="Times New Roman" w:hAnsi="Times New Roman"/>
              <w:sz w:val="24"/>
              <w:szCs w:val="24"/>
            </w:rPr>
          </w:pPr>
          <w:r w:rsidRPr="002E7D94">
            <w:rPr>
              <w:rFonts w:ascii="Times New Roman" w:hAnsi="Times New Roman"/>
              <w:sz w:val="24"/>
              <w:szCs w:val="24"/>
            </w:rPr>
            <w:t xml:space="preserve">Guven, B., &amp; Kosa, K (2008). The Effect of Dinamic geometry Software on Student Mathematics Teachers’ Spatial Visualization Skills. </w:t>
          </w:r>
          <w:r w:rsidRPr="002E7D94">
            <w:rPr>
              <w:rFonts w:ascii="Times New Roman" w:hAnsi="Times New Roman"/>
              <w:i/>
              <w:sz w:val="24"/>
              <w:szCs w:val="24"/>
            </w:rPr>
            <w:t>The Turkish Online Journal of Educationnal Technology vol 7</w:t>
          </w:r>
          <w:r w:rsidRPr="002E7D94">
            <w:rPr>
              <w:rFonts w:ascii="Times New Roman" w:hAnsi="Times New Roman"/>
              <w:sz w:val="24"/>
              <w:szCs w:val="24"/>
            </w:rPr>
            <w:t xml:space="preserve"> no 4, 100 – 107.</w:t>
          </w:r>
        </w:p>
        <w:p w:rsidR="000D4540" w:rsidRPr="002E7D94" w:rsidRDefault="000D4540" w:rsidP="000D4540">
          <w:pPr>
            <w:spacing w:after="0"/>
            <w:ind w:left="720" w:hanging="720"/>
            <w:contextualSpacing/>
            <w:jc w:val="both"/>
            <w:rPr>
              <w:rFonts w:ascii="Times New Roman" w:hAnsi="Times New Roman"/>
              <w:sz w:val="24"/>
              <w:szCs w:val="24"/>
            </w:rPr>
          </w:pPr>
        </w:p>
        <w:p w:rsidR="000D4540" w:rsidRPr="002E7D94" w:rsidRDefault="000D4540" w:rsidP="000D4540">
          <w:pPr>
            <w:spacing w:after="0"/>
            <w:ind w:left="720" w:hanging="720"/>
            <w:contextualSpacing/>
            <w:jc w:val="both"/>
            <w:rPr>
              <w:rFonts w:ascii="Times New Roman" w:eastAsiaTheme="minorHAnsi" w:hAnsi="Times New Roman"/>
              <w:sz w:val="24"/>
              <w:szCs w:val="24"/>
            </w:rPr>
          </w:pPr>
          <w:r w:rsidRPr="002E7D94">
            <w:rPr>
              <w:rFonts w:ascii="Times New Roman" w:eastAsiaTheme="minorHAnsi" w:hAnsi="Times New Roman"/>
              <w:sz w:val="24"/>
              <w:szCs w:val="24"/>
            </w:rPr>
            <w:t>Hendikawati, P &amp; Zahid, Z.N &amp; Arifudin, R, (2019), Keefektifitas Media Pembelajaran Berbasis Android terhadap Kemampuan Pemecahan Masalah dan Kemamdirian Belajar</w:t>
          </w:r>
          <w:r w:rsidRPr="002E7D94">
            <w:rPr>
              <w:rFonts w:ascii="Times New Roman" w:eastAsiaTheme="minorHAnsi" w:hAnsi="Times New Roman"/>
              <w:i/>
              <w:sz w:val="24"/>
              <w:szCs w:val="24"/>
            </w:rPr>
            <w:t>,</w:t>
          </w:r>
          <w:r w:rsidRPr="002E7D94">
            <w:rPr>
              <w:rFonts w:ascii="Times New Roman" w:eastAsiaTheme="minorHAnsi" w:hAnsi="Times New Roman"/>
              <w:sz w:val="24"/>
              <w:szCs w:val="24"/>
            </w:rPr>
            <w:t xml:space="preserve"> </w:t>
          </w:r>
          <w:r w:rsidRPr="002E7D94">
            <w:rPr>
              <w:rFonts w:ascii="Times New Roman" w:eastAsiaTheme="minorHAnsi" w:hAnsi="Times New Roman"/>
              <w:i/>
              <w:sz w:val="24"/>
              <w:szCs w:val="24"/>
            </w:rPr>
            <w:t>PRISMA Prosiding seminar Nasional Matematika.</w:t>
          </w:r>
          <w:r w:rsidRPr="002E7D94">
            <w:rPr>
              <w:rFonts w:ascii="Times New Roman" w:eastAsiaTheme="minorHAnsi" w:hAnsi="Times New Roman"/>
              <w:sz w:val="24"/>
              <w:szCs w:val="24"/>
            </w:rPr>
            <w:t xml:space="preserve"> ISSN 2613-9189</w:t>
          </w:r>
          <w:r>
            <w:rPr>
              <w:rFonts w:ascii="Times New Roman" w:eastAsiaTheme="minorHAnsi" w:hAnsi="Times New Roman"/>
              <w:i/>
              <w:sz w:val="24"/>
              <w:szCs w:val="24"/>
            </w:rPr>
            <w:t xml:space="preserve">, </w:t>
          </w:r>
          <w:r w:rsidRPr="002E7D94">
            <w:rPr>
              <w:rFonts w:ascii="Times New Roman" w:eastAsiaTheme="minorHAnsi" w:hAnsi="Times New Roman"/>
              <w:sz w:val="24"/>
              <w:szCs w:val="24"/>
            </w:rPr>
            <w:t>917 – 927.</w:t>
          </w:r>
        </w:p>
        <w:p w:rsidR="000D4540" w:rsidRPr="002E7D94" w:rsidRDefault="000D4540" w:rsidP="000D4540">
          <w:pPr>
            <w:spacing w:after="0"/>
            <w:ind w:left="720" w:hanging="720"/>
            <w:contextualSpacing/>
            <w:jc w:val="both"/>
            <w:rPr>
              <w:rFonts w:ascii="Times New Roman" w:eastAsiaTheme="minorHAnsi" w:hAnsi="Times New Roman"/>
              <w:sz w:val="24"/>
              <w:szCs w:val="24"/>
            </w:rPr>
          </w:pPr>
        </w:p>
        <w:p w:rsidR="000D4540" w:rsidRDefault="000D4540" w:rsidP="000D4540">
          <w:pPr>
            <w:spacing w:after="0"/>
            <w:ind w:left="720" w:hanging="720"/>
            <w:contextualSpacing/>
            <w:jc w:val="both"/>
            <w:rPr>
              <w:rFonts w:ascii="Times New Roman" w:eastAsiaTheme="minorHAnsi" w:hAnsi="Times New Roman"/>
              <w:sz w:val="24"/>
              <w:szCs w:val="24"/>
            </w:rPr>
          </w:pPr>
          <w:r w:rsidRPr="002E7D94">
            <w:rPr>
              <w:rFonts w:ascii="Times New Roman" w:eastAsiaTheme="minorHAnsi" w:hAnsi="Times New Roman"/>
              <w:sz w:val="24"/>
              <w:szCs w:val="24"/>
            </w:rPr>
            <w:t xml:space="preserve">Irsadi. (2012). Penggunaan Perangkat Lunak Carbi 3D Pada Pokok Bahasan Bangun Ruang Sisi Lengkung di kelas IX SMP Negeri 24 Palembang, </w:t>
          </w:r>
          <w:r w:rsidRPr="002E7D94">
            <w:rPr>
              <w:rFonts w:ascii="Times New Roman" w:eastAsiaTheme="minorHAnsi" w:hAnsi="Times New Roman"/>
              <w:i/>
              <w:sz w:val="24"/>
              <w:szCs w:val="24"/>
            </w:rPr>
            <w:t>Seminar Nasional, FKIP Universitas Sriwijaya</w:t>
          </w:r>
          <w:r w:rsidRPr="002E7D94">
            <w:rPr>
              <w:rFonts w:ascii="Times New Roman" w:eastAsiaTheme="minorHAnsi" w:hAnsi="Times New Roman"/>
              <w:sz w:val="24"/>
              <w:szCs w:val="24"/>
            </w:rPr>
            <w:t xml:space="preserve"> Palembang 26 Mei 2012.</w:t>
          </w:r>
        </w:p>
        <w:p w:rsidR="000D4540" w:rsidRDefault="000D4540" w:rsidP="000D4540">
          <w:pPr>
            <w:spacing w:after="0"/>
            <w:ind w:left="720" w:hanging="720"/>
            <w:contextualSpacing/>
            <w:jc w:val="both"/>
            <w:rPr>
              <w:rFonts w:ascii="Times New Roman" w:eastAsiaTheme="minorHAnsi" w:hAnsi="Times New Roman"/>
              <w:sz w:val="24"/>
              <w:szCs w:val="24"/>
            </w:rPr>
          </w:pPr>
        </w:p>
        <w:p w:rsidR="000D4540" w:rsidRPr="00876C4B" w:rsidRDefault="000D4540" w:rsidP="000D4540">
          <w:pPr>
            <w:spacing w:after="0"/>
            <w:ind w:left="720" w:hanging="720"/>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Prabawanti, E.H. (2012). </w:t>
          </w:r>
          <w:r>
            <w:rPr>
              <w:rFonts w:ascii="Times New Roman" w:eastAsiaTheme="minorHAnsi" w:hAnsi="Times New Roman"/>
              <w:i/>
              <w:sz w:val="24"/>
              <w:szCs w:val="24"/>
            </w:rPr>
            <w:t xml:space="preserve">Eksperimentasi Model Pembelajaran Kooperatif Tipe Student Teams Achievement Division (Stad) dan Teams Games Tournament (TGT) Pada Materi Pokok Dimensi Tiga Ditinjau Dari Aktivitas Belajar Siswa SMA Kelas X di Kabupaten Magetan Tahun Pelajaran 2011/2012. </w:t>
          </w:r>
          <w:r>
            <w:rPr>
              <w:rFonts w:ascii="Times New Roman" w:eastAsiaTheme="minorHAnsi" w:hAnsi="Times New Roman"/>
              <w:sz w:val="24"/>
              <w:szCs w:val="24"/>
            </w:rPr>
            <w:t>Surakarta: Tesis UNS.</w:t>
          </w:r>
        </w:p>
        <w:p w:rsidR="000D4540" w:rsidRPr="002E7D94" w:rsidRDefault="00754A3F" w:rsidP="000D4540">
          <w:pPr>
            <w:spacing w:after="0"/>
            <w:ind w:left="720" w:hanging="720"/>
            <w:contextualSpacing/>
            <w:jc w:val="both"/>
            <w:rPr>
              <w:rFonts w:ascii="Times New Roman" w:eastAsiaTheme="minorHAnsi" w:hAnsi="Times New Roman"/>
              <w:sz w:val="24"/>
              <w:szCs w:val="24"/>
            </w:rPr>
          </w:pPr>
        </w:p>
      </w:sdtContent>
    </w:sdt>
    <w:sdt>
      <w:sdtPr>
        <w:rPr>
          <w:rFonts w:ascii="Times New Roman" w:hAnsi="Times New Roman"/>
          <w:sz w:val="24"/>
          <w:szCs w:val="24"/>
        </w:rPr>
        <w:tag w:val="goog_rdk_314"/>
        <w:id w:val="13353576"/>
      </w:sdtPr>
      <w:sdtEndPr/>
      <w:sdtContent>
        <w:p w:rsidR="000D4540" w:rsidRDefault="000D4540" w:rsidP="000D4540">
          <w:pPr>
            <w:spacing w:after="0"/>
            <w:ind w:left="720" w:hanging="720"/>
            <w:contextualSpacing/>
            <w:jc w:val="both"/>
            <w:rPr>
              <w:rFonts w:ascii="Times New Roman" w:eastAsiaTheme="minorHAnsi" w:hAnsi="Times New Roman"/>
              <w:sz w:val="24"/>
              <w:szCs w:val="24"/>
            </w:rPr>
          </w:pPr>
          <w:r w:rsidRPr="002E7D94">
            <w:rPr>
              <w:rFonts w:ascii="Times New Roman" w:eastAsia="Times New Roman" w:hAnsi="Times New Roman"/>
              <w:sz w:val="24"/>
              <w:szCs w:val="24"/>
            </w:rPr>
            <w:t xml:space="preserve"> </w:t>
          </w:r>
          <w:r w:rsidRPr="002E7D94">
            <w:rPr>
              <w:rFonts w:ascii="Times New Roman" w:eastAsiaTheme="minorHAnsi" w:hAnsi="Times New Roman"/>
              <w:sz w:val="24"/>
              <w:szCs w:val="24"/>
            </w:rPr>
            <w:t>Margaretha, A &amp; Agoestanto, A &amp; Sajaka, A.K, (2019), Peningkatan kemampuan Penalaran Matematika dan Motivasi siswa dengan Model PBL Berbasis Games pada Materi Logaritma di SMAN 3 Semarang,</w:t>
          </w:r>
          <w:r w:rsidRPr="002E7D94">
            <w:rPr>
              <w:rFonts w:ascii="Times New Roman" w:eastAsiaTheme="minorHAnsi" w:hAnsi="Times New Roman"/>
              <w:i/>
              <w:sz w:val="24"/>
              <w:szCs w:val="24"/>
            </w:rPr>
            <w:t xml:space="preserve"> PRISMA Prosiding seminar Nasional Matematika. </w:t>
          </w:r>
          <w:r w:rsidRPr="002E7D94">
            <w:rPr>
              <w:rFonts w:ascii="Times New Roman" w:eastAsiaTheme="minorHAnsi" w:hAnsi="Times New Roman"/>
              <w:sz w:val="24"/>
              <w:szCs w:val="24"/>
            </w:rPr>
            <w:t>ISSN 2613 – 9189</w:t>
          </w:r>
          <w:r>
            <w:rPr>
              <w:rFonts w:ascii="Times New Roman" w:eastAsiaTheme="minorHAnsi" w:hAnsi="Times New Roman"/>
              <w:i/>
              <w:sz w:val="24"/>
              <w:szCs w:val="24"/>
            </w:rPr>
            <w:t xml:space="preserve">, </w:t>
          </w:r>
          <w:r w:rsidRPr="002E7D94">
            <w:rPr>
              <w:rFonts w:ascii="Times New Roman" w:eastAsiaTheme="minorHAnsi" w:hAnsi="Times New Roman"/>
              <w:sz w:val="24"/>
              <w:szCs w:val="24"/>
            </w:rPr>
            <w:t>869 – 874.</w:t>
          </w:r>
        </w:p>
        <w:p w:rsidR="000D4540" w:rsidRDefault="000D4540" w:rsidP="000D4540">
          <w:pPr>
            <w:spacing w:after="0"/>
            <w:ind w:left="720" w:hanging="720"/>
            <w:contextualSpacing/>
            <w:jc w:val="both"/>
            <w:rPr>
              <w:rFonts w:ascii="Times New Roman" w:eastAsiaTheme="minorHAnsi" w:hAnsi="Times New Roman"/>
              <w:sz w:val="24"/>
              <w:szCs w:val="24"/>
            </w:rPr>
          </w:pPr>
        </w:p>
        <w:p w:rsidR="000D4540" w:rsidRPr="002E7D94" w:rsidRDefault="000D4540" w:rsidP="000D4540">
          <w:pPr>
            <w:spacing w:after="0"/>
            <w:ind w:left="720" w:hanging="720"/>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Misdalina, Z &amp; Purwoko. (2009). Pengembangan Materi Integral Untuk Sekolah Menengah Atas (SMA) Menggunakan Pendekatan Matematika Realistik Indonesia (PMRI) di Palembang. </w:t>
          </w:r>
          <w:r>
            <w:rPr>
              <w:rFonts w:ascii="Times New Roman" w:eastAsiaTheme="minorHAnsi" w:hAnsi="Times New Roman"/>
              <w:i/>
              <w:sz w:val="24"/>
              <w:szCs w:val="24"/>
            </w:rPr>
            <w:t xml:space="preserve">Jurnal pendidikan Matematika vol 3 n0 1, </w:t>
          </w:r>
          <w:r w:rsidRPr="00664A0C">
            <w:rPr>
              <w:rFonts w:ascii="Times New Roman" w:eastAsiaTheme="minorHAnsi" w:hAnsi="Times New Roman"/>
              <w:sz w:val="24"/>
              <w:szCs w:val="24"/>
            </w:rPr>
            <w:t>83-87.</w:t>
          </w:r>
          <w:r>
            <w:rPr>
              <w:rFonts w:ascii="Times New Roman" w:eastAsiaTheme="minorHAnsi" w:hAnsi="Times New Roman"/>
              <w:sz w:val="24"/>
              <w:szCs w:val="24"/>
            </w:rPr>
            <w:t xml:space="preserve"> </w:t>
          </w:r>
        </w:p>
        <w:p w:rsidR="000D4540" w:rsidRPr="002E7D94" w:rsidRDefault="00754A3F" w:rsidP="000D4540">
          <w:pPr>
            <w:spacing w:after="0"/>
            <w:ind w:left="720" w:hanging="720"/>
            <w:contextualSpacing/>
            <w:jc w:val="both"/>
            <w:rPr>
              <w:rFonts w:ascii="Times New Roman" w:eastAsiaTheme="minorHAnsi" w:hAnsi="Times New Roman"/>
              <w:sz w:val="24"/>
              <w:szCs w:val="24"/>
            </w:rPr>
          </w:pPr>
        </w:p>
      </w:sdtContent>
    </w:sdt>
    <w:sdt>
      <w:sdtPr>
        <w:rPr>
          <w:rFonts w:ascii="Times New Roman" w:hAnsi="Times New Roman"/>
          <w:sz w:val="24"/>
          <w:szCs w:val="24"/>
        </w:rPr>
        <w:tag w:val="goog_rdk_316"/>
        <w:id w:val="1157729147"/>
      </w:sdtPr>
      <w:sdtEndPr/>
      <w:sdtContent>
        <w:p w:rsidR="000D4540" w:rsidRPr="002E7D94" w:rsidRDefault="000D4540" w:rsidP="000D4540">
          <w:pPr>
            <w:spacing w:after="0"/>
            <w:ind w:left="720" w:hanging="720"/>
            <w:jc w:val="both"/>
            <w:rPr>
              <w:rFonts w:ascii="Times New Roman" w:hAnsi="Times New Roman"/>
              <w:sz w:val="24"/>
              <w:szCs w:val="24"/>
            </w:rPr>
          </w:pPr>
          <w:r w:rsidRPr="002E7D94">
            <w:rPr>
              <w:rFonts w:ascii="Times New Roman" w:hAnsi="Times New Roman"/>
              <w:sz w:val="24"/>
              <w:szCs w:val="24"/>
            </w:rPr>
            <w:t xml:space="preserve">Rohman, A.E. &amp; Wahyudin. 2016. Pengaruh Model Pembelajaran Kooperatif Tipe Teams Games Tournament (TGT) Berbantuan Media Games Online Terhadap Pemahaman </w:t>
          </w:r>
          <w:r w:rsidRPr="002E7D94">
            <w:rPr>
              <w:rFonts w:ascii="Times New Roman" w:hAnsi="Times New Roman"/>
              <w:sz w:val="24"/>
              <w:szCs w:val="24"/>
            </w:rPr>
            <w:lastRenderedPageBreak/>
            <w:t xml:space="preserve">Konsep dan Penalaran Matematis Siswa. </w:t>
          </w:r>
          <w:r w:rsidRPr="002E7D94">
            <w:rPr>
              <w:rFonts w:ascii="Times New Roman" w:hAnsi="Times New Roman"/>
              <w:i/>
              <w:sz w:val="24"/>
              <w:szCs w:val="24"/>
            </w:rPr>
            <w:t>Jurnal pendidikan Dasar. Vol. 8. No. 2. Hal. 126-143</w:t>
          </w:r>
          <w:r w:rsidRPr="002E7D94">
            <w:rPr>
              <w:rFonts w:ascii="Times New Roman" w:hAnsi="Times New Roman"/>
              <w:sz w:val="24"/>
              <w:szCs w:val="24"/>
            </w:rPr>
            <w:t xml:space="preserve">. </w:t>
          </w:r>
        </w:p>
        <w:p w:rsidR="000D4540" w:rsidRPr="002E7D94" w:rsidRDefault="000D4540" w:rsidP="000D4540">
          <w:pPr>
            <w:spacing w:after="0"/>
            <w:ind w:left="720" w:hanging="720"/>
            <w:jc w:val="both"/>
            <w:rPr>
              <w:rFonts w:ascii="Times New Roman" w:hAnsi="Times New Roman"/>
              <w:sz w:val="24"/>
              <w:szCs w:val="24"/>
            </w:rPr>
          </w:pPr>
        </w:p>
        <w:p w:rsidR="000D4540" w:rsidRPr="002E7D94" w:rsidRDefault="000D4540" w:rsidP="000D4540">
          <w:pPr>
            <w:spacing w:after="0"/>
            <w:contextualSpacing/>
            <w:jc w:val="both"/>
            <w:rPr>
              <w:rFonts w:ascii="Times New Roman" w:eastAsiaTheme="minorHAnsi" w:hAnsi="Times New Roman"/>
              <w:sz w:val="24"/>
              <w:szCs w:val="24"/>
            </w:rPr>
          </w:pPr>
          <w:r w:rsidRPr="002E7D94">
            <w:rPr>
              <w:rFonts w:ascii="Times New Roman" w:eastAsiaTheme="minorHAnsi" w:hAnsi="Times New Roman"/>
              <w:sz w:val="24"/>
              <w:szCs w:val="24"/>
            </w:rPr>
            <w:t>Rusman, (2012), Model-Model Pembelajaran, Jakarta</w:t>
          </w:r>
          <w:proofErr w:type="gramStart"/>
          <w:r w:rsidRPr="002E7D94">
            <w:rPr>
              <w:rFonts w:ascii="Times New Roman" w:eastAsiaTheme="minorHAnsi" w:hAnsi="Times New Roman"/>
              <w:sz w:val="24"/>
              <w:szCs w:val="24"/>
            </w:rPr>
            <w:t>:Pt</w:t>
          </w:r>
          <w:proofErr w:type="gramEnd"/>
          <w:r w:rsidRPr="002E7D94">
            <w:rPr>
              <w:rFonts w:ascii="Times New Roman" w:eastAsiaTheme="minorHAnsi" w:hAnsi="Times New Roman"/>
              <w:sz w:val="24"/>
              <w:szCs w:val="24"/>
            </w:rPr>
            <w:t xml:space="preserve"> Raja Grafindo Persada</w:t>
          </w:r>
        </w:p>
        <w:p w:rsidR="000D4540" w:rsidRPr="002E7D94" w:rsidRDefault="00754A3F" w:rsidP="000D4540">
          <w:pPr>
            <w:spacing w:after="0"/>
            <w:contextualSpacing/>
            <w:jc w:val="both"/>
            <w:rPr>
              <w:rFonts w:ascii="Times New Roman" w:eastAsiaTheme="minorHAnsi" w:hAnsi="Times New Roman"/>
              <w:sz w:val="24"/>
              <w:szCs w:val="24"/>
            </w:rPr>
          </w:pPr>
        </w:p>
      </w:sdtContent>
    </w:sdt>
    <w:sdt>
      <w:sdtPr>
        <w:rPr>
          <w:rFonts w:ascii="Times New Roman" w:hAnsi="Times New Roman"/>
          <w:sz w:val="24"/>
          <w:szCs w:val="24"/>
        </w:rPr>
        <w:tag w:val="goog_rdk_318"/>
        <w:id w:val="1742834016"/>
      </w:sdtPr>
      <w:sdtEndPr/>
      <w:sdtContent>
        <w:p w:rsidR="000D4540" w:rsidRPr="002E7D94" w:rsidRDefault="000D4540" w:rsidP="000D4540">
          <w:pPr>
            <w:spacing w:after="0"/>
            <w:ind w:left="720" w:hanging="720"/>
            <w:jc w:val="both"/>
            <w:rPr>
              <w:rFonts w:ascii="Times New Roman" w:eastAsiaTheme="minorHAnsi" w:hAnsi="Times New Roman"/>
              <w:sz w:val="24"/>
              <w:szCs w:val="24"/>
            </w:rPr>
          </w:pPr>
          <w:r w:rsidRPr="002E7D94">
            <w:rPr>
              <w:rFonts w:ascii="Times New Roman" w:eastAsiaTheme="minorHAnsi" w:hAnsi="Times New Roman"/>
              <w:sz w:val="24"/>
              <w:szCs w:val="24"/>
            </w:rPr>
            <w:t>Shoimin, A, (2014), 68 Model pembelajaran Inovatif dalam Kurikulum 2013, Yogyakarta</w:t>
          </w:r>
          <w:proofErr w:type="gramStart"/>
          <w:r w:rsidRPr="002E7D94">
            <w:rPr>
              <w:rFonts w:ascii="Times New Roman" w:eastAsiaTheme="minorHAnsi" w:hAnsi="Times New Roman"/>
              <w:sz w:val="24"/>
              <w:szCs w:val="24"/>
            </w:rPr>
            <w:t>:Ar</w:t>
          </w:r>
          <w:proofErr w:type="gramEnd"/>
          <w:r w:rsidRPr="002E7D94">
            <w:rPr>
              <w:rFonts w:ascii="Times New Roman" w:eastAsiaTheme="minorHAnsi" w:hAnsi="Times New Roman"/>
              <w:sz w:val="24"/>
              <w:szCs w:val="24"/>
            </w:rPr>
            <w:t>-ruzz Media</w:t>
          </w:r>
        </w:p>
        <w:p w:rsidR="000D4540" w:rsidRPr="002E7D94" w:rsidRDefault="00754A3F" w:rsidP="000D4540">
          <w:pPr>
            <w:spacing w:after="0"/>
            <w:ind w:left="720" w:hanging="720"/>
            <w:jc w:val="both"/>
            <w:rPr>
              <w:rFonts w:ascii="Times New Roman" w:eastAsia="Times New Roman" w:hAnsi="Times New Roman"/>
              <w:sz w:val="24"/>
              <w:szCs w:val="24"/>
            </w:rPr>
          </w:pPr>
        </w:p>
      </w:sdtContent>
    </w:sdt>
    <w:sdt>
      <w:sdtPr>
        <w:rPr>
          <w:rFonts w:ascii="Times New Roman" w:hAnsi="Times New Roman"/>
          <w:sz w:val="24"/>
          <w:szCs w:val="24"/>
        </w:rPr>
        <w:tag w:val="goog_rdk_320"/>
        <w:id w:val="-639346961"/>
      </w:sdtPr>
      <w:sdtEndPr/>
      <w:sdtContent>
        <w:p w:rsidR="000D4540" w:rsidRPr="002E7D94" w:rsidRDefault="000D4540" w:rsidP="000D4540">
          <w:pPr>
            <w:spacing w:after="0"/>
            <w:contextualSpacing/>
            <w:jc w:val="both"/>
            <w:rPr>
              <w:rFonts w:ascii="Times New Roman" w:eastAsia="Times New Roman" w:hAnsi="Times New Roman"/>
              <w:sz w:val="24"/>
              <w:szCs w:val="24"/>
            </w:rPr>
          </w:pPr>
          <w:r w:rsidRPr="002E7D94">
            <w:rPr>
              <w:rFonts w:ascii="Times New Roman" w:eastAsiaTheme="minorHAnsi" w:hAnsi="Times New Roman"/>
              <w:sz w:val="24"/>
              <w:szCs w:val="24"/>
            </w:rPr>
            <w:t>Slavin, E.R., (2015), Cooperative Learning, Bandung</w:t>
          </w:r>
          <w:proofErr w:type="gramStart"/>
          <w:r w:rsidRPr="002E7D94">
            <w:rPr>
              <w:rFonts w:ascii="Times New Roman" w:eastAsiaTheme="minorHAnsi" w:hAnsi="Times New Roman"/>
              <w:sz w:val="24"/>
              <w:szCs w:val="24"/>
            </w:rPr>
            <w:t>:Nusa</w:t>
          </w:r>
          <w:proofErr w:type="gramEnd"/>
          <w:r w:rsidRPr="002E7D94">
            <w:rPr>
              <w:rFonts w:ascii="Times New Roman" w:eastAsiaTheme="minorHAnsi" w:hAnsi="Times New Roman"/>
              <w:sz w:val="24"/>
              <w:szCs w:val="24"/>
            </w:rPr>
            <w:t xml:space="preserve"> Media</w:t>
          </w:r>
          <w:r w:rsidRPr="002E7D94">
            <w:rPr>
              <w:rFonts w:ascii="Times New Roman" w:eastAsia="Times New Roman" w:hAnsi="Times New Roman"/>
              <w:sz w:val="24"/>
              <w:szCs w:val="24"/>
            </w:rPr>
            <w:t xml:space="preserve"> </w:t>
          </w:r>
        </w:p>
        <w:p w:rsidR="000D4540" w:rsidRPr="002E7D94" w:rsidRDefault="00754A3F" w:rsidP="000D4540">
          <w:pPr>
            <w:spacing w:after="0"/>
            <w:contextualSpacing/>
            <w:jc w:val="both"/>
            <w:rPr>
              <w:rFonts w:ascii="Times New Roman" w:eastAsiaTheme="minorHAnsi" w:hAnsi="Times New Roman"/>
              <w:sz w:val="24"/>
              <w:szCs w:val="24"/>
            </w:rPr>
          </w:pPr>
        </w:p>
      </w:sdtContent>
    </w:sdt>
    <w:sdt>
      <w:sdtPr>
        <w:rPr>
          <w:rFonts w:ascii="Times New Roman" w:hAnsi="Times New Roman"/>
          <w:sz w:val="24"/>
          <w:szCs w:val="24"/>
        </w:rPr>
        <w:tag w:val="goog_rdk_322"/>
        <w:id w:val="1199746398"/>
      </w:sdtPr>
      <w:sdtEndPr/>
      <w:sdtContent>
        <w:p w:rsidR="000D4540" w:rsidRDefault="000D4540" w:rsidP="000D4540">
          <w:pPr>
            <w:spacing w:after="0"/>
            <w:ind w:left="720" w:hanging="720"/>
            <w:contextualSpacing/>
            <w:jc w:val="both"/>
            <w:rPr>
              <w:rFonts w:ascii="Times New Roman" w:eastAsiaTheme="minorHAnsi" w:hAnsi="Times New Roman"/>
              <w:sz w:val="24"/>
              <w:szCs w:val="24"/>
            </w:rPr>
          </w:pPr>
          <w:r w:rsidRPr="002E7D94">
            <w:rPr>
              <w:rFonts w:ascii="Times New Roman" w:eastAsiaTheme="minorHAnsi" w:hAnsi="Times New Roman"/>
              <w:sz w:val="24"/>
              <w:szCs w:val="24"/>
            </w:rPr>
            <w:t>Sumarmo, U &amp; Hendriana, H, (2017), Penilaian Pembelajaran Matematika, Cimahi</w:t>
          </w:r>
          <w:proofErr w:type="gramStart"/>
          <w:r w:rsidRPr="002E7D94">
            <w:rPr>
              <w:rFonts w:ascii="Times New Roman" w:eastAsiaTheme="minorHAnsi" w:hAnsi="Times New Roman"/>
              <w:sz w:val="24"/>
              <w:szCs w:val="24"/>
            </w:rPr>
            <w:t>:Refika</w:t>
          </w:r>
          <w:proofErr w:type="gramEnd"/>
          <w:r w:rsidRPr="002E7D94">
            <w:rPr>
              <w:rFonts w:ascii="Times New Roman" w:eastAsiaTheme="minorHAnsi" w:hAnsi="Times New Roman"/>
              <w:sz w:val="24"/>
              <w:szCs w:val="24"/>
            </w:rPr>
            <w:t xml:space="preserve"> Aditama</w:t>
          </w:r>
        </w:p>
        <w:p w:rsidR="000D4540" w:rsidRDefault="000D4540" w:rsidP="000D4540">
          <w:pPr>
            <w:spacing w:after="0"/>
            <w:ind w:left="720" w:hanging="720"/>
            <w:contextualSpacing/>
            <w:jc w:val="both"/>
            <w:rPr>
              <w:rFonts w:ascii="Times New Roman" w:eastAsiaTheme="minorHAnsi" w:hAnsi="Times New Roman"/>
              <w:sz w:val="24"/>
              <w:szCs w:val="24"/>
            </w:rPr>
          </w:pPr>
        </w:p>
        <w:p w:rsidR="000D4540" w:rsidRPr="007C1933" w:rsidRDefault="000D4540" w:rsidP="000D4540">
          <w:pPr>
            <w:spacing w:after="0"/>
            <w:ind w:left="720" w:hanging="720"/>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Wyk, M.M.V. (2011). The Effects of Teams-Games-Tournaments on Achievement, Retention, and Attitudes of Economics Education Students. </w:t>
          </w:r>
          <w:r>
            <w:rPr>
              <w:rFonts w:ascii="Times New Roman" w:eastAsiaTheme="minorHAnsi" w:hAnsi="Times New Roman"/>
              <w:i/>
              <w:sz w:val="24"/>
              <w:szCs w:val="24"/>
            </w:rPr>
            <w:t xml:space="preserve">Journal Social Science vol 26 no 3, </w:t>
          </w:r>
          <w:r>
            <w:rPr>
              <w:rFonts w:ascii="Times New Roman" w:eastAsiaTheme="minorHAnsi" w:hAnsi="Times New Roman"/>
              <w:sz w:val="24"/>
              <w:szCs w:val="24"/>
            </w:rPr>
            <w:t>183 – 193.</w:t>
          </w:r>
        </w:p>
        <w:p w:rsidR="000D4540" w:rsidRPr="002E7D94" w:rsidRDefault="00754A3F" w:rsidP="000D4540">
          <w:pPr>
            <w:spacing w:after="0"/>
            <w:ind w:left="720" w:hanging="720"/>
            <w:contextualSpacing/>
            <w:jc w:val="both"/>
            <w:rPr>
              <w:rFonts w:ascii="Times New Roman" w:eastAsiaTheme="minorHAnsi" w:hAnsi="Times New Roman"/>
              <w:sz w:val="24"/>
              <w:szCs w:val="24"/>
            </w:rPr>
          </w:pPr>
        </w:p>
      </w:sdtContent>
    </w:sdt>
    <w:sdt>
      <w:sdtPr>
        <w:rPr>
          <w:rFonts w:ascii="Times New Roman" w:hAnsi="Times New Roman"/>
          <w:sz w:val="24"/>
          <w:szCs w:val="24"/>
        </w:rPr>
        <w:tag w:val="goog_rdk_324"/>
        <w:id w:val="-2067319462"/>
      </w:sdtPr>
      <w:sdtEndPr/>
      <w:sdtContent>
        <w:p w:rsidR="000D4540" w:rsidRDefault="000D4540" w:rsidP="000D4540">
          <w:pPr>
            <w:spacing w:after="0"/>
            <w:ind w:left="810" w:hanging="810"/>
            <w:contextualSpacing/>
            <w:jc w:val="both"/>
            <w:rPr>
              <w:rFonts w:ascii="Times New Roman" w:eastAsiaTheme="minorHAnsi" w:hAnsi="Times New Roman"/>
              <w:sz w:val="24"/>
              <w:szCs w:val="24"/>
            </w:rPr>
          </w:pPr>
          <w:r w:rsidRPr="002E7D94">
            <w:rPr>
              <w:rFonts w:ascii="Times New Roman" w:eastAsiaTheme="minorHAnsi" w:hAnsi="Times New Roman"/>
              <w:sz w:val="24"/>
              <w:szCs w:val="24"/>
            </w:rPr>
            <w:t>Yaniawati, P.R, (2010), E-Learning Alternatif Pembelajaran Kontemporer, Bandung</w:t>
          </w:r>
          <w:proofErr w:type="gramStart"/>
          <w:r w:rsidRPr="002E7D94">
            <w:rPr>
              <w:rFonts w:ascii="Times New Roman" w:eastAsiaTheme="minorHAnsi" w:hAnsi="Times New Roman"/>
              <w:sz w:val="24"/>
              <w:szCs w:val="24"/>
            </w:rPr>
            <w:t>:Afrino</w:t>
          </w:r>
          <w:proofErr w:type="gramEnd"/>
          <w:r w:rsidRPr="002E7D94">
            <w:rPr>
              <w:rFonts w:ascii="Times New Roman" w:eastAsiaTheme="minorHAnsi" w:hAnsi="Times New Roman"/>
              <w:sz w:val="24"/>
              <w:szCs w:val="24"/>
            </w:rPr>
            <w:t xml:space="preserve"> Raya.</w:t>
          </w:r>
        </w:p>
        <w:p w:rsidR="000D4540" w:rsidRDefault="000D4540" w:rsidP="000D4540">
          <w:pPr>
            <w:spacing w:after="0"/>
            <w:ind w:left="810" w:hanging="810"/>
            <w:contextualSpacing/>
            <w:jc w:val="both"/>
            <w:rPr>
              <w:rFonts w:ascii="Times New Roman" w:eastAsiaTheme="minorHAnsi" w:hAnsi="Times New Roman"/>
              <w:sz w:val="24"/>
              <w:szCs w:val="24"/>
            </w:rPr>
          </w:pPr>
        </w:p>
        <w:p w:rsidR="000D4540" w:rsidRPr="002E7D94" w:rsidRDefault="000D4540" w:rsidP="000D4540">
          <w:pPr>
            <w:spacing w:after="0"/>
            <w:ind w:left="810" w:hanging="810"/>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Yaniawati, P.R., (2013). “E-Learning </w:t>
          </w:r>
          <w:proofErr w:type="gramStart"/>
          <w:r>
            <w:rPr>
              <w:rFonts w:ascii="Times New Roman" w:eastAsiaTheme="minorHAnsi" w:hAnsi="Times New Roman"/>
              <w:sz w:val="24"/>
              <w:szCs w:val="24"/>
            </w:rPr>
            <w:t>To</w:t>
          </w:r>
          <w:proofErr w:type="gramEnd"/>
          <w:r>
            <w:rPr>
              <w:rFonts w:ascii="Times New Roman" w:eastAsiaTheme="minorHAnsi" w:hAnsi="Times New Roman"/>
              <w:sz w:val="24"/>
              <w:szCs w:val="24"/>
            </w:rPr>
            <w:t xml:space="preserve"> Improve Higher Order Thinking Skills (HOTS) of Student.” </w:t>
          </w:r>
          <w:r w:rsidRPr="00CF715B">
            <w:rPr>
              <w:rFonts w:ascii="Times New Roman" w:eastAsiaTheme="minorHAnsi" w:hAnsi="Times New Roman"/>
              <w:i/>
              <w:sz w:val="24"/>
              <w:szCs w:val="24"/>
            </w:rPr>
            <w:t>Journal of Education and Learning.</w:t>
          </w:r>
          <w:r>
            <w:rPr>
              <w:rFonts w:ascii="Times New Roman" w:eastAsiaTheme="minorHAnsi" w:hAnsi="Times New Roman"/>
              <w:sz w:val="24"/>
              <w:szCs w:val="24"/>
            </w:rPr>
            <w:t xml:space="preserve"> 7(2); pp. 109-120.</w:t>
          </w:r>
        </w:p>
      </w:sdtContent>
    </w:sdt>
    <w:p w:rsidR="000D4540" w:rsidRPr="002E7D94" w:rsidRDefault="00754A3F" w:rsidP="000D4540">
      <w:pPr>
        <w:spacing w:after="0"/>
        <w:ind w:left="420"/>
        <w:jc w:val="both"/>
        <w:rPr>
          <w:rFonts w:ascii="Times New Roman" w:eastAsia="Times New Roman" w:hAnsi="Times New Roman"/>
          <w:sz w:val="24"/>
          <w:szCs w:val="24"/>
        </w:rPr>
      </w:pPr>
      <w:sdt>
        <w:sdtPr>
          <w:rPr>
            <w:rFonts w:ascii="Times New Roman" w:hAnsi="Times New Roman"/>
            <w:sz w:val="24"/>
            <w:szCs w:val="24"/>
          </w:rPr>
          <w:tag w:val="goog_rdk_325"/>
          <w:id w:val="74337286"/>
          <w:showingPlcHdr/>
        </w:sdtPr>
        <w:sdtEndPr/>
        <w:sdtContent>
          <w:r w:rsidR="000D4540" w:rsidRPr="002E7D94">
            <w:rPr>
              <w:rFonts w:ascii="Times New Roman" w:hAnsi="Times New Roman"/>
              <w:sz w:val="24"/>
              <w:szCs w:val="24"/>
            </w:rPr>
            <w:t xml:space="preserve">     </w:t>
          </w:r>
        </w:sdtContent>
      </w:sdt>
    </w:p>
    <w:sdt>
      <w:sdtPr>
        <w:rPr>
          <w:rFonts w:ascii="Times New Roman" w:hAnsi="Times New Roman"/>
          <w:sz w:val="24"/>
          <w:szCs w:val="24"/>
        </w:rPr>
        <w:tag w:val="goog_rdk_2"/>
        <w:id w:val="489836795"/>
        <w:showingPlcHdr/>
      </w:sdtPr>
      <w:sdtEndPr/>
      <w:sdtContent>
        <w:p w:rsidR="006A1B7F" w:rsidRDefault="000D4540" w:rsidP="000D4540">
          <w:pPr>
            <w:spacing w:after="0"/>
          </w:pPr>
          <w:r>
            <w:rPr>
              <w:rFonts w:ascii="Times New Roman" w:hAnsi="Times New Roman"/>
              <w:sz w:val="24"/>
              <w:szCs w:val="24"/>
            </w:rPr>
            <w:t xml:space="preserve">     </w:t>
          </w:r>
        </w:p>
      </w:sdtContent>
    </w:sdt>
    <w:sectPr w:rsidR="006A1B7F" w:rsidSect="000D454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40"/>
    <w:rsid w:val="000D4540"/>
    <w:rsid w:val="0036776C"/>
    <w:rsid w:val="00451EF5"/>
    <w:rsid w:val="006A1B7F"/>
    <w:rsid w:val="0075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D4540"/>
    <w:pPr>
      <w:ind w:left="720"/>
      <w:contextualSpacing/>
    </w:pPr>
  </w:style>
  <w:style w:type="table" w:styleId="TableGrid">
    <w:name w:val="Table Grid"/>
    <w:basedOn w:val="TableNormal"/>
    <w:uiPriority w:val="39"/>
    <w:rsid w:val="000D4540"/>
    <w:pPr>
      <w:spacing w:after="200" w:line="276"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0D4540"/>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Body of text Char"/>
    <w:basedOn w:val="DefaultParagraphFont"/>
    <w:link w:val="ListParagraph"/>
    <w:uiPriority w:val="34"/>
    <w:locked/>
    <w:rsid w:val="000D4540"/>
    <w:rPr>
      <w:rFonts w:ascii="Calibri" w:eastAsia="Calibri" w:hAnsi="Calibri" w:cs="Times New Roman"/>
    </w:rPr>
  </w:style>
  <w:style w:type="paragraph" w:styleId="BalloonText">
    <w:name w:val="Balloon Text"/>
    <w:basedOn w:val="Normal"/>
    <w:link w:val="BalloonTextChar"/>
    <w:uiPriority w:val="99"/>
    <w:semiHidden/>
    <w:unhideWhenUsed/>
    <w:rsid w:val="0036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7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D4540"/>
    <w:pPr>
      <w:ind w:left="720"/>
      <w:contextualSpacing/>
    </w:pPr>
  </w:style>
  <w:style w:type="table" w:styleId="TableGrid">
    <w:name w:val="Table Grid"/>
    <w:basedOn w:val="TableNormal"/>
    <w:uiPriority w:val="39"/>
    <w:rsid w:val="000D4540"/>
    <w:pPr>
      <w:spacing w:after="200" w:line="276"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0D4540"/>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Body of text Char"/>
    <w:basedOn w:val="DefaultParagraphFont"/>
    <w:link w:val="ListParagraph"/>
    <w:uiPriority w:val="34"/>
    <w:locked/>
    <w:rsid w:val="000D4540"/>
    <w:rPr>
      <w:rFonts w:ascii="Calibri" w:eastAsia="Calibri" w:hAnsi="Calibri" w:cs="Times New Roman"/>
    </w:rPr>
  </w:style>
  <w:style w:type="paragraph" w:styleId="BalloonText">
    <w:name w:val="Balloon Text"/>
    <w:basedOn w:val="Normal"/>
    <w:link w:val="BalloonTextChar"/>
    <w:uiPriority w:val="99"/>
    <w:semiHidden/>
    <w:unhideWhenUsed/>
    <w:rsid w:val="0036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7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Mr Asep</cp:lastModifiedBy>
  <cp:revision>3</cp:revision>
  <dcterms:created xsi:type="dcterms:W3CDTF">2019-12-09T07:41:00Z</dcterms:created>
  <dcterms:modified xsi:type="dcterms:W3CDTF">2019-12-09T07:41:00Z</dcterms:modified>
</cp:coreProperties>
</file>