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4FA" w:rsidRDefault="00142CCD" w:rsidP="00142CCD">
      <w:pPr>
        <w:tabs>
          <w:tab w:val="left" w:pos="1701"/>
        </w:tabs>
        <w:spacing w:after="0" w:line="240" w:lineRule="auto"/>
        <w:jc w:val="center"/>
        <w:rPr>
          <w:rFonts w:ascii="Times New Roman" w:hAnsi="Times New Roman"/>
          <w:b/>
          <w:sz w:val="28"/>
          <w:szCs w:val="28"/>
          <w:lang w:val="id-ID"/>
        </w:rPr>
      </w:pPr>
      <w:r w:rsidRPr="00142CCD">
        <w:rPr>
          <w:rFonts w:ascii="Times New Roman" w:hAnsi="Times New Roman"/>
          <w:b/>
          <w:sz w:val="28"/>
          <w:szCs w:val="28"/>
        </w:rPr>
        <w:t xml:space="preserve">PERLINDUNGAN HUKUM TERHADAP PEMBELI LELANG HAK TANGGUNGAN YANG TIDAK DAPAT MENIKMATI HASIL LELANG SEBAGAI AKIBAT ADANYA </w:t>
      </w:r>
    </w:p>
    <w:p w:rsidR="00142CCD" w:rsidRPr="00142CCD" w:rsidRDefault="00142CCD" w:rsidP="00142CCD">
      <w:pPr>
        <w:tabs>
          <w:tab w:val="left" w:pos="1701"/>
        </w:tabs>
        <w:spacing w:after="0" w:line="240" w:lineRule="auto"/>
        <w:jc w:val="center"/>
        <w:rPr>
          <w:rFonts w:ascii="Times New Roman" w:hAnsi="Times New Roman"/>
          <w:b/>
          <w:sz w:val="28"/>
          <w:szCs w:val="28"/>
        </w:rPr>
      </w:pPr>
      <w:r w:rsidRPr="00142CCD">
        <w:rPr>
          <w:rFonts w:ascii="Times New Roman" w:hAnsi="Times New Roman"/>
          <w:b/>
          <w:sz w:val="28"/>
          <w:szCs w:val="28"/>
        </w:rPr>
        <w:t>GUGATAN BARU</w:t>
      </w:r>
    </w:p>
    <w:p w:rsidR="008B4DD4" w:rsidRDefault="008B4DD4" w:rsidP="008B4DD4">
      <w:pPr>
        <w:spacing w:after="0" w:line="240" w:lineRule="auto"/>
        <w:jc w:val="center"/>
        <w:rPr>
          <w:rFonts w:ascii="Times New Roman" w:hAnsi="Times New Roman" w:cs="Times New Roman"/>
          <w:b/>
          <w:sz w:val="24"/>
          <w:szCs w:val="24"/>
        </w:rPr>
      </w:pPr>
    </w:p>
    <w:p w:rsidR="00A22BF8" w:rsidRPr="008B4DD4" w:rsidRDefault="00A22BF8" w:rsidP="008B4DD4">
      <w:pPr>
        <w:spacing w:after="0" w:line="240" w:lineRule="auto"/>
        <w:jc w:val="center"/>
        <w:rPr>
          <w:rFonts w:ascii="Times New Roman" w:hAnsi="Times New Roman" w:cs="Times New Roman"/>
          <w:b/>
          <w:sz w:val="24"/>
          <w:szCs w:val="24"/>
        </w:rPr>
      </w:pPr>
    </w:p>
    <w:p w:rsidR="008B4DD4" w:rsidRPr="008B4DD4" w:rsidRDefault="0084538C" w:rsidP="008B4DD4">
      <w:pPr>
        <w:spacing w:after="0" w:line="360" w:lineRule="auto"/>
        <w:jc w:val="center"/>
        <w:rPr>
          <w:rFonts w:ascii="Times New Roman" w:hAnsi="Times New Roman" w:cs="Times New Roman"/>
          <w:sz w:val="24"/>
          <w:szCs w:val="24"/>
        </w:rPr>
      </w:pPr>
      <w:r w:rsidRPr="008B4DD4">
        <w:rPr>
          <w:rFonts w:ascii="Times New Roman" w:hAnsi="Times New Roman" w:cs="Times New Roman"/>
          <w:sz w:val="24"/>
          <w:szCs w:val="24"/>
        </w:rPr>
        <w:t xml:space="preserve">Oleh: </w:t>
      </w:r>
    </w:p>
    <w:p w:rsidR="0084538C" w:rsidRDefault="00142CCD" w:rsidP="00B3289B">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Danny Hersubianto</w:t>
      </w:r>
      <w:r w:rsidR="0084538C" w:rsidRPr="00B3289B">
        <w:rPr>
          <w:rStyle w:val="FootnoteReference"/>
          <w:rFonts w:ascii="Times New Roman" w:hAnsi="Times New Roman" w:cs="Times New Roman"/>
          <w:sz w:val="24"/>
          <w:szCs w:val="24"/>
        </w:rPr>
        <w:footnoteReference w:id="1"/>
      </w:r>
    </w:p>
    <w:p w:rsidR="000F2CD0" w:rsidRDefault="000F2CD0" w:rsidP="00B3289B">
      <w:pPr>
        <w:spacing w:line="360" w:lineRule="auto"/>
        <w:jc w:val="center"/>
        <w:rPr>
          <w:rFonts w:ascii="Times New Roman" w:hAnsi="Times New Roman" w:cs="Times New Roman"/>
          <w:sz w:val="24"/>
          <w:szCs w:val="24"/>
        </w:rPr>
      </w:pPr>
      <w:r>
        <w:rPr>
          <w:rFonts w:ascii="Times New Roman" w:hAnsi="Times New Roman" w:cs="Times New Roman"/>
          <w:b/>
          <w:sz w:val="24"/>
          <w:szCs w:val="24"/>
          <w:lang w:val="id-ID"/>
        </w:rPr>
        <w:t>NPM. 178040016</w:t>
      </w:r>
    </w:p>
    <w:p w:rsidR="008B4DD4" w:rsidRPr="00392AC4" w:rsidRDefault="008B4DD4" w:rsidP="008B4DD4">
      <w:pPr>
        <w:spacing w:after="120"/>
        <w:jc w:val="center"/>
        <w:rPr>
          <w:rFonts w:ascii="Times New Roman" w:hAnsi="Times New Roman" w:cs="Times New Roman"/>
          <w:b/>
          <w:sz w:val="24"/>
        </w:rPr>
      </w:pPr>
      <w:r w:rsidRPr="00392AC4">
        <w:rPr>
          <w:rFonts w:ascii="Times New Roman" w:hAnsi="Times New Roman" w:cs="Times New Roman"/>
          <w:b/>
          <w:sz w:val="24"/>
        </w:rPr>
        <w:t>ABSTRAK</w:t>
      </w:r>
    </w:p>
    <w:p w:rsidR="00DC39D8" w:rsidRPr="005E616E" w:rsidRDefault="00DC39D8" w:rsidP="00DC39D8">
      <w:pPr>
        <w:spacing w:after="0" w:line="240" w:lineRule="auto"/>
        <w:ind w:firstLine="567"/>
        <w:jc w:val="both"/>
        <w:rPr>
          <w:rFonts w:ascii="Times New Roman" w:hAnsi="Times New Roman"/>
          <w:bCs/>
          <w:sz w:val="24"/>
        </w:rPr>
      </w:pPr>
      <w:proofErr w:type="gramStart"/>
      <w:r>
        <w:rPr>
          <w:rFonts w:ascii="Times New Roman" w:hAnsi="Times New Roman"/>
          <w:bCs/>
          <w:sz w:val="24"/>
        </w:rPr>
        <w:t>Pemerintah menjamin kepastian hukum kepemilikan tanah baik untuk perseorangan, badan hukum maupun tanah Pemerintah.</w:t>
      </w:r>
      <w:proofErr w:type="gramEnd"/>
      <w:r>
        <w:rPr>
          <w:rFonts w:ascii="Times New Roman" w:hAnsi="Times New Roman"/>
          <w:bCs/>
          <w:sz w:val="24"/>
        </w:rPr>
        <w:t xml:space="preserve"> </w:t>
      </w:r>
      <w:proofErr w:type="gramStart"/>
      <w:r>
        <w:rPr>
          <w:rFonts w:ascii="Times New Roman" w:hAnsi="Times New Roman"/>
          <w:bCs/>
          <w:sz w:val="24"/>
        </w:rPr>
        <w:t>Hal ini diamanatkan pada Pasal 19 Undang-Undang Nomor 5 Tahun 1960 tentang Peraturan Dasar Pokok-Pokok Agraria.</w:t>
      </w:r>
      <w:proofErr w:type="gramEnd"/>
      <w:r>
        <w:rPr>
          <w:rFonts w:ascii="Times New Roman" w:hAnsi="Times New Roman"/>
          <w:bCs/>
          <w:sz w:val="24"/>
        </w:rPr>
        <w:t xml:space="preserve"> </w:t>
      </w:r>
      <w:proofErr w:type="gramStart"/>
      <w:r>
        <w:rPr>
          <w:rFonts w:ascii="Times New Roman" w:hAnsi="Times New Roman"/>
          <w:bCs/>
          <w:sz w:val="24"/>
        </w:rPr>
        <w:t>Jaminan kepastian hukum termasuk diantaranya pendaftaran peralihan hak, baik secara jual-beli, waris, hibah ataupun lelang.</w:t>
      </w:r>
      <w:proofErr w:type="gramEnd"/>
      <w:r>
        <w:rPr>
          <w:rFonts w:ascii="Times New Roman" w:hAnsi="Times New Roman"/>
          <w:bCs/>
          <w:sz w:val="24"/>
        </w:rPr>
        <w:t xml:space="preserve"> </w:t>
      </w:r>
      <w:proofErr w:type="gramStart"/>
      <w:r>
        <w:rPr>
          <w:rFonts w:ascii="Times New Roman" w:hAnsi="Times New Roman"/>
          <w:bCs/>
          <w:sz w:val="24"/>
        </w:rPr>
        <w:t>Jual beli dilakukan antara penjual dan pembeli yang secara formil dilakukan di hadapan Pejabat Pembuat Akta Tanah.</w:t>
      </w:r>
      <w:proofErr w:type="gramEnd"/>
      <w:r>
        <w:rPr>
          <w:rFonts w:ascii="Times New Roman" w:hAnsi="Times New Roman"/>
          <w:bCs/>
          <w:sz w:val="24"/>
        </w:rPr>
        <w:t xml:space="preserve"> Selain itu, dikenal juga penjualan lelang secara </w:t>
      </w:r>
      <w:proofErr w:type="gramStart"/>
      <w:r>
        <w:rPr>
          <w:rFonts w:ascii="Times New Roman" w:hAnsi="Times New Roman"/>
          <w:bCs/>
          <w:sz w:val="24"/>
        </w:rPr>
        <w:t>umum  yang</w:t>
      </w:r>
      <w:proofErr w:type="gramEnd"/>
      <w:r>
        <w:rPr>
          <w:rFonts w:ascii="Times New Roman" w:hAnsi="Times New Roman"/>
          <w:bCs/>
          <w:sz w:val="24"/>
        </w:rPr>
        <w:t xml:space="preserve"> dilakukan di Kantor Lelang.</w:t>
      </w:r>
      <w:r>
        <w:rPr>
          <w:rFonts w:ascii="Times New Roman" w:hAnsi="Times New Roman"/>
          <w:sz w:val="24"/>
          <w:szCs w:val="24"/>
        </w:rPr>
        <w:t xml:space="preserve"> Pada prinsipnya jual beli lelang ini </w:t>
      </w:r>
      <w:proofErr w:type="gramStart"/>
      <w:r>
        <w:rPr>
          <w:rFonts w:ascii="Times New Roman" w:hAnsi="Times New Roman"/>
          <w:sz w:val="24"/>
          <w:szCs w:val="24"/>
        </w:rPr>
        <w:t>sama</w:t>
      </w:r>
      <w:proofErr w:type="gramEnd"/>
      <w:r>
        <w:rPr>
          <w:rFonts w:ascii="Times New Roman" w:hAnsi="Times New Roman"/>
          <w:sz w:val="24"/>
          <w:szCs w:val="24"/>
        </w:rPr>
        <w:t xml:space="preserve"> dengan jual beli pada umumnya. Bukti jual-beli lelang ini adalah Risalah Lelang yang merupakan akta otentik dan mempunyai irah-irah “Demi Keadilan Berdasarkan Ketuhanan Yang Maha Esa” yang nilainya sama dengan putusan pengadilan, namun pada prakteknya masih dapat dibatalkan dengan putusan pengadilan. Dengan demikian perlu analisis yang mendalam mengenai lelang dengan identifikasi permasalahan </w:t>
      </w:r>
      <w:proofErr w:type="gramStart"/>
      <w:r>
        <w:rPr>
          <w:rFonts w:ascii="Times New Roman" w:hAnsi="Times New Roman"/>
          <w:sz w:val="24"/>
          <w:szCs w:val="24"/>
        </w:rPr>
        <w:t>mengenai :</w:t>
      </w:r>
      <w:proofErr w:type="gramEnd"/>
      <w:r>
        <w:rPr>
          <w:rFonts w:ascii="Times New Roman" w:hAnsi="Times New Roman"/>
          <w:sz w:val="24"/>
          <w:szCs w:val="24"/>
        </w:rPr>
        <w:t xml:space="preserve"> 1) kepastian hukum, 2) perlindungan hukum dan 3) akibat hukum pembatalan Risalah Lelang.</w:t>
      </w:r>
    </w:p>
    <w:p w:rsidR="00DC39D8" w:rsidRDefault="00DC39D8" w:rsidP="00DC39D8">
      <w:pPr>
        <w:spacing w:after="0" w:line="240" w:lineRule="auto"/>
        <w:ind w:firstLine="567"/>
        <w:jc w:val="both"/>
        <w:rPr>
          <w:rFonts w:ascii="Times New Roman" w:hAnsi="Times New Roman"/>
          <w:sz w:val="24"/>
        </w:rPr>
      </w:pPr>
      <w:r>
        <w:rPr>
          <w:rFonts w:ascii="Times New Roman" w:hAnsi="Times New Roman"/>
          <w:bCs/>
          <w:sz w:val="24"/>
        </w:rPr>
        <w:t xml:space="preserve">Spesifikasi penelitian tesis ini dilakukan </w:t>
      </w:r>
      <w:r w:rsidRPr="00C21675">
        <w:rPr>
          <w:rFonts w:ascii="Times New Roman" w:hAnsi="Times New Roman"/>
          <w:sz w:val="24"/>
        </w:rPr>
        <w:t xml:space="preserve">dengan </w:t>
      </w:r>
      <w:proofErr w:type="gramStart"/>
      <w:r w:rsidRPr="00C21675">
        <w:rPr>
          <w:rFonts w:ascii="Times New Roman" w:hAnsi="Times New Roman"/>
          <w:sz w:val="24"/>
        </w:rPr>
        <w:t>cara</w:t>
      </w:r>
      <w:proofErr w:type="gramEnd"/>
      <w:r w:rsidRPr="00C21675">
        <w:rPr>
          <w:rFonts w:ascii="Times New Roman" w:hAnsi="Times New Roman"/>
          <w:sz w:val="24"/>
        </w:rPr>
        <w:t xml:space="preserve"> deskriptif analitis yaitu </w:t>
      </w:r>
      <w:r w:rsidRPr="00697316">
        <w:rPr>
          <w:rFonts w:ascii="Times New Roman" w:hAnsi="Times New Roman"/>
          <w:sz w:val="24"/>
          <w:szCs w:val="24"/>
        </w:rPr>
        <w:t>menggambarkan fakta</w:t>
      </w:r>
      <w:r>
        <w:rPr>
          <w:rFonts w:ascii="Times New Roman" w:hAnsi="Times New Roman"/>
          <w:sz w:val="24"/>
          <w:szCs w:val="24"/>
          <w:lang w:val="en-ID"/>
        </w:rPr>
        <w:t xml:space="preserve"> </w:t>
      </w:r>
      <w:r w:rsidRPr="00697316">
        <w:rPr>
          <w:rFonts w:ascii="Times New Roman" w:hAnsi="Times New Roman"/>
          <w:sz w:val="24"/>
          <w:szCs w:val="24"/>
        </w:rPr>
        <w:t>-</w:t>
      </w:r>
      <w:r>
        <w:rPr>
          <w:rFonts w:ascii="Times New Roman" w:hAnsi="Times New Roman"/>
          <w:sz w:val="24"/>
          <w:szCs w:val="24"/>
          <w:lang w:val="en-ID"/>
        </w:rPr>
        <w:t xml:space="preserve"> </w:t>
      </w:r>
      <w:r w:rsidRPr="00697316">
        <w:rPr>
          <w:rFonts w:ascii="Times New Roman" w:hAnsi="Times New Roman"/>
          <w:sz w:val="24"/>
          <w:szCs w:val="24"/>
        </w:rPr>
        <w:t>fakta berupa data sekunder yang terdiri dari bahan hukum primer (perundang-undangan), bahan hukum sekunder (doktrin), dan bahan hukum tersier (opini masyarakat)</w:t>
      </w:r>
      <w:r w:rsidRPr="00C21675">
        <w:rPr>
          <w:rFonts w:ascii="Times New Roman" w:hAnsi="Times New Roman"/>
          <w:sz w:val="24"/>
        </w:rPr>
        <w:t xml:space="preserve">. Metode </w:t>
      </w:r>
      <w:r>
        <w:rPr>
          <w:rFonts w:ascii="Times New Roman" w:hAnsi="Times New Roman"/>
          <w:sz w:val="24"/>
          <w:lang w:val="en-ID"/>
        </w:rPr>
        <w:t xml:space="preserve">pendekatan </w:t>
      </w:r>
      <w:r w:rsidRPr="00C21675">
        <w:rPr>
          <w:rFonts w:ascii="Times New Roman" w:hAnsi="Times New Roman"/>
          <w:sz w:val="24"/>
        </w:rPr>
        <w:t>yang digunakan dalam penelitian ini adalah pendekatan yuridis normatif,</w:t>
      </w:r>
      <w:r>
        <w:rPr>
          <w:rFonts w:ascii="Times New Roman" w:hAnsi="Times New Roman"/>
          <w:sz w:val="24"/>
          <w:lang w:val="en-ID"/>
        </w:rPr>
        <w:t xml:space="preserve"> yaitu</w:t>
      </w:r>
      <w:r w:rsidRPr="00C21675">
        <w:rPr>
          <w:rFonts w:ascii="Times New Roman" w:hAnsi="Times New Roman"/>
          <w:sz w:val="24"/>
        </w:rPr>
        <w:t xml:space="preserve"> </w:t>
      </w:r>
      <w:r w:rsidRPr="00697316">
        <w:rPr>
          <w:rFonts w:ascii="Times New Roman" w:hAnsi="Times New Roman"/>
          <w:sz w:val="24"/>
          <w:szCs w:val="24"/>
        </w:rPr>
        <w:t xml:space="preserve">penelitian hukum yang dilakukan dengan </w:t>
      </w:r>
      <w:proofErr w:type="gramStart"/>
      <w:r w:rsidRPr="00697316">
        <w:rPr>
          <w:rFonts w:ascii="Times New Roman" w:hAnsi="Times New Roman"/>
          <w:sz w:val="24"/>
          <w:szCs w:val="24"/>
        </w:rPr>
        <w:t>cara</w:t>
      </w:r>
      <w:proofErr w:type="gramEnd"/>
      <w:r w:rsidRPr="00697316">
        <w:rPr>
          <w:rFonts w:ascii="Times New Roman" w:hAnsi="Times New Roman"/>
          <w:sz w:val="24"/>
          <w:szCs w:val="24"/>
        </w:rPr>
        <w:t xml:space="preserve"> meneliti bahan pustaka atau data sekunder sebagai bahan dasar untuk diteliti dengan cara mengadakan penelusuran terhadap peraturan-peraturan dan literatur - literatur yang </w:t>
      </w:r>
      <w:r w:rsidRPr="00F57397">
        <w:rPr>
          <w:rFonts w:ascii="Times New Roman" w:hAnsi="Times New Roman"/>
          <w:sz w:val="24"/>
          <w:szCs w:val="24"/>
        </w:rPr>
        <w:t>berkaitan dengan permasalahan yang diteliti</w:t>
      </w:r>
      <w:r w:rsidRPr="00C21675">
        <w:rPr>
          <w:rFonts w:ascii="Times New Roman" w:hAnsi="Times New Roman"/>
          <w:sz w:val="24"/>
        </w:rPr>
        <w:t xml:space="preserve">. </w:t>
      </w:r>
    </w:p>
    <w:p w:rsidR="00DC39D8" w:rsidRDefault="00DC39D8" w:rsidP="00DC39D8">
      <w:pPr>
        <w:spacing w:after="0" w:line="240" w:lineRule="auto"/>
        <w:ind w:firstLine="567"/>
        <w:jc w:val="both"/>
        <w:rPr>
          <w:rFonts w:ascii="Times New Roman" w:hAnsi="Times New Roman"/>
          <w:sz w:val="24"/>
          <w:szCs w:val="24"/>
        </w:rPr>
      </w:pPr>
      <w:r>
        <w:rPr>
          <w:rFonts w:ascii="Times New Roman" w:hAnsi="Times New Roman"/>
          <w:bCs/>
          <w:sz w:val="24"/>
        </w:rPr>
        <w:t xml:space="preserve">Dari hasil penelitian didapat kesimpulan bahwa </w:t>
      </w:r>
      <w:r w:rsidRPr="003F0B8A">
        <w:rPr>
          <w:rFonts w:ascii="Times New Roman" w:hAnsi="Times New Roman"/>
          <w:sz w:val="24"/>
          <w:szCs w:val="24"/>
        </w:rPr>
        <w:t xml:space="preserve">Risalah Lelang sebagai bukti otentik yang dibuat di hadapan Pejabat Lelang mempunyai kekuatan yang sama dengan Akta Jual Beli </w:t>
      </w:r>
      <w:r>
        <w:rPr>
          <w:rFonts w:ascii="Times New Roman" w:hAnsi="Times New Roman"/>
          <w:sz w:val="24"/>
          <w:szCs w:val="24"/>
        </w:rPr>
        <w:t xml:space="preserve">dan mempunyai </w:t>
      </w:r>
      <w:r w:rsidRPr="003F0B8A">
        <w:rPr>
          <w:rFonts w:ascii="Times New Roman" w:hAnsi="Times New Roman"/>
          <w:sz w:val="24"/>
          <w:szCs w:val="24"/>
        </w:rPr>
        <w:t>nilai eksekutorial yang sama dengan putusan  pengadilan yang telah mempunyai kekuatan hukum, namun pada prakteknya tidak memberikan kepastian hukum kepada pemenang lelang.Risalah Lelang yang dikeluarkan oleh instansi yang berwenang yaitu KPKNL dan dibuat oleh Pejabat Lelang, tidak memberikan perlindungan hukum kepada pemenang lelang, terbukti Risalah Lelang bisa dibatalkan oleh putusan pengadilan.Akibat putusan pengadilan yang membatalkan Risalah Lelang, pemenang lelang tidak dapat menikmati hasil pembelian lelang, tidak dapat mendaftarkan balik nama sertipikat di Kantor Pertanahan dan tidak dapat melakukan eksekusi pengosongan sebagaimana diamatkan Pasal 200 ayat (11) HIR dan Pasal 218 ayat (2) RBG.</w:t>
      </w:r>
    </w:p>
    <w:p w:rsidR="00BF4A19" w:rsidRDefault="00BF4A19" w:rsidP="00BF4A19">
      <w:pPr>
        <w:spacing w:after="0" w:line="240" w:lineRule="auto"/>
        <w:ind w:firstLine="567"/>
        <w:jc w:val="both"/>
        <w:rPr>
          <w:rFonts w:ascii="Times New Roman" w:hAnsi="Times New Roman"/>
          <w:sz w:val="24"/>
          <w:szCs w:val="24"/>
        </w:rPr>
      </w:pPr>
    </w:p>
    <w:p w:rsidR="00BF4A19" w:rsidRDefault="00BF4A19" w:rsidP="00BF4A19">
      <w:pPr>
        <w:spacing w:after="0" w:line="240" w:lineRule="auto"/>
        <w:rPr>
          <w:rFonts w:ascii="Times New Roman" w:hAnsi="Times New Roman"/>
          <w:sz w:val="24"/>
          <w:szCs w:val="24"/>
        </w:rPr>
      </w:pPr>
      <w:r>
        <w:rPr>
          <w:rFonts w:ascii="Times New Roman" w:hAnsi="Times New Roman"/>
          <w:sz w:val="24"/>
          <w:szCs w:val="24"/>
        </w:rPr>
        <w:t xml:space="preserve">Kata </w:t>
      </w:r>
      <w:proofErr w:type="gramStart"/>
      <w:r>
        <w:rPr>
          <w:rFonts w:ascii="Times New Roman" w:hAnsi="Times New Roman"/>
          <w:sz w:val="24"/>
          <w:szCs w:val="24"/>
        </w:rPr>
        <w:t>Kunci :</w:t>
      </w:r>
      <w:proofErr w:type="gramEnd"/>
      <w:r>
        <w:rPr>
          <w:rFonts w:ascii="Times New Roman" w:hAnsi="Times New Roman"/>
          <w:sz w:val="24"/>
          <w:szCs w:val="24"/>
        </w:rPr>
        <w:t xml:space="preserve"> Perlindungan Hukum Pemenang Lelang.</w:t>
      </w:r>
    </w:p>
    <w:p w:rsidR="00BF4A19" w:rsidRDefault="00BF4A19" w:rsidP="00A22BF8">
      <w:pPr>
        <w:spacing w:after="0" w:line="240" w:lineRule="auto"/>
        <w:ind w:firstLine="709"/>
        <w:jc w:val="both"/>
        <w:rPr>
          <w:rFonts w:ascii="Times New Roman" w:hAnsi="Times New Roman" w:cs="Times New Roman"/>
          <w:bCs/>
          <w:sz w:val="24"/>
          <w:lang w:val="id-ID"/>
        </w:rPr>
      </w:pPr>
    </w:p>
    <w:p w:rsidR="00A22BF8" w:rsidRDefault="00A22BF8" w:rsidP="008B4DD4">
      <w:pPr>
        <w:spacing w:after="0" w:line="240" w:lineRule="auto"/>
        <w:ind w:firstLine="720"/>
        <w:jc w:val="both"/>
        <w:rPr>
          <w:rFonts w:ascii="Times New Roman" w:hAnsi="Times New Roman"/>
          <w:sz w:val="24"/>
          <w:szCs w:val="24"/>
        </w:rPr>
      </w:pPr>
    </w:p>
    <w:p w:rsidR="002C0552" w:rsidRDefault="002C0552" w:rsidP="008B4DD4">
      <w:pPr>
        <w:jc w:val="center"/>
        <w:rPr>
          <w:rFonts w:ascii="Times New Roman" w:hAnsi="Times New Roman" w:cs="Times New Roman"/>
          <w:b/>
          <w:i/>
          <w:sz w:val="24"/>
          <w:lang w:val="id-ID"/>
        </w:rPr>
      </w:pPr>
    </w:p>
    <w:p w:rsidR="002C0552" w:rsidRDefault="002C0552" w:rsidP="008B4DD4">
      <w:pPr>
        <w:jc w:val="center"/>
        <w:rPr>
          <w:rFonts w:ascii="Times New Roman" w:hAnsi="Times New Roman" w:cs="Times New Roman"/>
          <w:b/>
          <w:i/>
          <w:sz w:val="24"/>
          <w:lang w:val="id-ID"/>
        </w:rPr>
      </w:pPr>
    </w:p>
    <w:p w:rsidR="008B4DD4" w:rsidRPr="0042294F" w:rsidRDefault="008B4DD4" w:rsidP="008B4DD4">
      <w:pPr>
        <w:jc w:val="center"/>
        <w:rPr>
          <w:rFonts w:ascii="Times New Roman" w:hAnsi="Times New Roman" w:cs="Times New Roman"/>
          <w:b/>
          <w:i/>
          <w:sz w:val="24"/>
        </w:rPr>
      </w:pPr>
      <w:r w:rsidRPr="0042294F">
        <w:rPr>
          <w:rFonts w:ascii="Times New Roman" w:hAnsi="Times New Roman" w:cs="Times New Roman"/>
          <w:b/>
          <w:i/>
          <w:sz w:val="24"/>
        </w:rPr>
        <w:lastRenderedPageBreak/>
        <w:t>ABSTRACT</w:t>
      </w:r>
    </w:p>
    <w:p w:rsidR="00DC39D8" w:rsidRDefault="00DC39D8" w:rsidP="00DC39D8">
      <w:pPr>
        <w:spacing w:after="0" w:line="240" w:lineRule="auto"/>
        <w:ind w:firstLine="567"/>
        <w:jc w:val="both"/>
        <w:rPr>
          <w:rFonts w:ascii="Times New Roman" w:hAnsi="Times New Roman"/>
          <w:bCs/>
          <w:i/>
          <w:sz w:val="24"/>
        </w:rPr>
      </w:pPr>
      <w:r>
        <w:rPr>
          <w:rFonts w:ascii="Times New Roman" w:hAnsi="Times New Roman"/>
          <w:bCs/>
          <w:i/>
          <w:sz w:val="24"/>
        </w:rPr>
        <w:t>The government guarantees the legal certainty of land ownership for individuals, legal entities and government land. This is mandated in article 19 of Undang-Undang Nomor 5 Tahun 1960 about Peraturan Dasar Pokok-pokok Agraria (The Basic Rules of Agrarian Principles</w:t>
      </w:r>
      <w:r>
        <w:rPr>
          <w:rFonts w:ascii="Times New Roman" w:hAnsi="Times New Roman"/>
          <w:bCs/>
          <w:sz w:val="24"/>
        </w:rPr>
        <w:t xml:space="preserve">). </w:t>
      </w:r>
      <w:r>
        <w:rPr>
          <w:rFonts w:ascii="Times New Roman" w:hAnsi="Times New Roman"/>
          <w:bCs/>
          <w:i/>
          <w:sz w:val="24"/>
        </w:rPr>
        <w:t xml:space="preserve">Legal certainty guarantees including registration of transfer of rights, whether by sale, inheritance, grant or auction. Sale and purchase is carried out between the seller and the buyer which is formally conducted in the presence of the Official Certifier of Tittle Deeds (OCTD. In addition, it is also known that general auction sales are conducted at auction offices. In principle, buying and selling this auction is the same buying and selling in general. Proof of sale and purchase of this auction is the minutes of the auction which is an authentic deed and has a </w:t>
      </w:r>
      <w:proofErr w:type="gramStart"/>
      <w:r>
        <w:rPr>
          <w:rFonts w:ascii="Times New Roman" w:hAnsi="Times New Roman"/>
          <w:bCs/>
          <w:i/>
          <w:sz w:val="24"/>
        </w:rPr>
        <w:t>slave :</w:t>
      </w:r>
      <w:proofErr w:type="gramEnd"/>
      <w:r>
        <w:rPr>
          <w:rFonts w:ascii="Times New Roman" w:hAnsi="Times New Roman"/>
          <w:bCs/>
          <w:i/>
          <w:sz w:val="24"/>
        </w:rPr>
        <w:t xml:space="preserve"> “Demi Keadilan Berdasarkan Ketuhanan Yang Maha Esa”(“For Justice Based On The Almighty God”) which has the same value as a court decision, but in practise it can still be overturned by court decision. Thus it requires in-depth analysis of the auction with identification of problems regarding of legal certainly, legal protection and due to the law canceling the auction minutes.</w:t>
      </w:r>
    </w:p>
    <w:p w:rsidR="00DC39D8" w:rsidRDefault="00DC39D8" w:rsidP="00DC39D8">
      <w:pPr>
        <w:spacing w:after="0" w:line="240" w:lineRule="auto"/>
        <w:ind w:firstLine="567"/>
        <w:jc w:val="both"/>
        <w:rPr>
          <w:rFonts w:ascii="Times New Roman" w:hAnsi="Times New Roman"/>
          <w:bCs/>
          <w:i/>
          <w:sz w:val="24"/>
        </w:rPr>
      </w:pPr>
      <w:r>
        <w:rPr>
          <w:rFonts w:ascii="Times New Roman" w:hAnsi="Times New Roman"/>
          <w:bCs/>
          <w:i/>
          <w:sz w:val="24"/>
        </w:rPr>
        <w:t>The specification of this thesis research is done by analytical descriptive manner namely describe the facts in the form of secondary data consisting of primary legal material (legislation),secondary legal material (doctrine) and tertiary legal material (public opinion). The method used in this research is the normative juridical approach, that is, legal research carried out by examining library materials or secondary data as a basis for research by carrying out a search of the rules and literature relating to the problem under study.</w:t>
      </w:r>
    </w:p>
    <w:p w:rsidR="00DC39D8" w:rsidRDefault="00DC39D8" w:rsidP="00DC39D8">
      <w:pPr>
        <w:spacing w:after="0" w:line="240" w:lineRule="auto"/>
        <w:ind w:firstLine="567"/>
        <w:jc w:val="both"/>
        <w:rPr>
          <w:rFonts w:ascii="Times New Roman" w:hAnsi="Times New Roman"/>
          <w:bCs/>
          <w:i/>
          <w:sz w:val="24"/>
        </w:rPr>
      </w:pPr>
      <w:r>
        <w:rPr>
          <w:rFonts w:ascii="Times New Roman" w:hAnsi="Times New Roman"/>
          <w:bCs/>
          <w:i/>
          <w:sz w:val="24"/>
        </w:rPr>
        <w:t xml:space="preserve">The results of the study concluded that the auction minutes as authentic evidence which made before an auction official has the same power as a sale and purchase certificate and has the same executorial value as court decisions that have legal force but in practice does not provide legal certainty to the auction winner. The minutes of auction issued by the component authority namely KPKNL and made by auction officials, does not provide legal certainty to the auction winner, it is proven that the minutes of auction can be canceled by a court decision. Due to a court decision canceling the minutes of the auction, the winner of the auction cannot enjoy the results of the auction purchase, can not register the certificate back in the land office and can not execute emptying as mandated by article 200 paragraph 11 HIR dan article 218 paragraph 2 RBG. </w:t>
      </w:r>
    </w:p>
    <w:p w:rsidR="00BF4A19" w:rsidRDefault="00BF4A19" w:rsidP="00BF4A19">
      <w:pPr>
        <w:spacing w:after="0" w:line="240" w:lineRule="auto"/>
        <w:ind w:firstLine="567"/>
        <w:jc w:val="both"/>
        <w:rPr>
          <w:rFonts w:ascii="Times New Roman" w:hAnsi="Times New Roman"/>
          <w:bCs/>
          <w:i/>
          <w:sz w:val="24"/>
        </w:rPr>
      </w:pPr>
    </w:p>
    <w:p w:rsidR="00BF4A19" w:rsidRPr="00B14914" w:rsidRDefault="00BF4A19" w:rsidP="00BF4A19">
      <w:pPr>
        <w:spacing w:after="0" w:line="240" w:lineRule="auto"/>
        <w:jc w:val="both"/>
        <w:rPr>
          <w:rFonts w:ascii="Times New Roman" w:hAnsi="Times New Roman"/>
          <w:bCs/>
          <w:i/>
          <w:sz w:val="24"/>
        </w:rPr>
      </w:pPr>
      <w:r>
        <w:rPr>
          <w:rFonts w:ascii="Times New Roman" w:hAnsi="Times New Roman"/>
          <w:bCs/>
          <w:i/>
          <w:sz w:val="24"/>
        </w:rPr>
        <w:t>Keyword : Legal Protection of Auction Winners</w:t>
      </w:r>
    </w:p>
    <w:p w:rsidR="00BF4A19" w:rsidRDefault="00BF4A19" w:rsidP="00376634">
      <w:pPr>
        <w:spacing w:after="0" w:line="240" w:lineRule="auto"/>
        <w:ind w:firstLine="709"/>
        <w:jc w:val="both"/>
        <w:rPr>
          <w:rFonts w:ascii="Times New Roman" w:hAnsi="Times New Roman" w:cs="Times New Roman"/>
          <w:bCs/>
          <w:i/>
          <w:sz w:val="24"/>
          <w:lang w:val="id-ID"/>
        </w:rPr>
      </w:pPr>
    </w:p>
    <w:p w:rsidR="008B4DD4" w:rsidRDefault="008B4DD4" w:rsidP="00E853E7">
      <w:pPr>
        <w:rPr>
          <w:rFonts w:ascii="Times New Roman" w:hAnsi="Times New Roman"/>
          <w:sz w:val="24"/>
          <w:szCs w:val="24"/>
        </w:rPr>
      </w:pPr>
    </w:p>
    <w:p w:rsidR="00CE4993" w:rsidRDefault="00CE4993" w:rsidP="00E853E7">
      <w:pPr>
        <w:rPr>
          <w:rFonts w:ascii="Times New Roman" w:hAnsi="Times New Roman"/>
          <w:sz w:val="24"/>
          <w:szCs w:val="24"/>
        </w:rPr>
      </w:pPr>
    </w:p>
    <w:p w:rsidR="00422B55" w:rsidRDefault="008B4DD4" w:rsidP="002C0552">
      <w:pPr>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p w:rsidR="00970E1E" w:rsidRDefault="00970E1E" w:rsidP="00970E1E">
      <w:pPr>
        <w:pStyle w:val="ListParagraph"/>
        <w:autoSpaceDE w:val="0"/>
        <w:autoSpaceDN w:val="0"/>
        <w:adjustRightInd w:val="0"/>
        <w:spacing w:after="0" w:line="240" w:lineRule="auto"/>
        <w:ind w:left="426"/>
        <w:contextualSpacing w:val="0"/>
        <w:jc w:val="both"/>
        <w:rPr>
          <w:rFonts w:ascii="Times New Roman" w:hAnsi="Times New Roman"/>
          <w:sz w:val="24"/>
          <w:szCs w:val="24"/>
        </w:rPr>
      </w:pPr>
    </w:p>
    <w:p w:rsidR="00400B9E" w:rsidRPr="001732FB" w:rsidRDefault="00400B9E" w:rsidP="00400B9E">
      <w:pPr>
        <w:pStyle w:val="ListParagraph"/>
        <w:spacing w:after="0" w:line="240" w:lineRule="auto"/>
        <w:ind w:left="0"/>
        <w:contextualSpacing w:val="0"/>
        <w:rPr>
          <w:rFonts w:ascii="Times New Roman" w:hAnsi="Times New Roman"/>
          <w:b/>
          <w:sz w:val="24"/>
          <w:szCs w:val="24"/>
        </w:rPr>
      </w:pPr>
      <w:r w:rsidRPr="001732FB">
        <w:rPr>
          <w:rFonts w:ascii="Times New Roman" w:hAnsi="Times New Roman"/>
          <w:b/>
          <w:sz w:val="24"/>
          <w:szCs w:val="24"/>
        </w:rPr>
        <w:t>DAFTAR PUSTAKA</w:t>
      </w:r>
    </w:p>
    <w:p w:rsidR="00400B9E" w:rsidRPr="00B30827" w:rsidRDefault="00400B9E" w:rsidP="00400B9E">
      <w:pPr>
        <w:pStyle w:val="ListParagraph"/>
        <w:numPr>
          <w:ilvl w:val="0"/>
          <w:numId w:val="14"/>
        </w:numPr>
        <w:spacing w:after="0" w:line="480" w:lineRule="auto"/>
        <w:ind w:left="426" w:hanging="426"/>
        <w:jc w:val="both"/>
        <w:rPr>
          <w:rFonts w:ascii="Times New Roman" w:hAnsi="Times New Roman"/>
          <w:b/>
          <w:bCs/>
          <w:sz w:val="24"/>
          <w:szCs w:val="24"/>
          <w:lang w:val="id-ID"/>
        </w:rPr>
      </w:pPr>
      <w:r w:rsidRPr="00B30827">
        <w:rPr>
          <w:rFonts w:ascii="Times New Roman" w:hAnsi="Times New Roman"/>
          <w:b/>
          <w:bCs/>
          <w:sz w:val="24"/>
          <w:szCs w:val="24"/>
          <w:lang w:val="id-ID"/>
        </w:rPr>
        <w:t xml:space="preserve">Buku </w:t>
      </w:r>
    </w:p>
    <w:p w:rsidR="00400B9E" w:rsidRPr="00FE04A5" w:rsidRDefault="00400B9E" w:rsidP="00400B9E">
      <w:pPr>
        <w:pStyle w:val="FootnoteText"/>
        <w:ind w:left="1418" w:hanging="992"/>
        <w:jc w:val="both"/>
        <w:rPr>
          <w:rFonts w:ascii="Times New Roman" w:hAnsi="Times New Roman"/>
          <w:sz w:val="24"/>
          <w:szCs w:val="24"/>
        </w:rPr>
      </w:pPr>
      <w:r w:rsidRPr="00FE04A5">
        <w:rPr>
          <w:rFonts w:ascii="Times New Roman" w:hAnsi="Times New Roman"/>
          <w:sz w:val="24"/>
          <w:szCs w:val="24"/>
        </w:rPr>
        <w:t xml:space="preserve">A. Soni Keraf, </w:t>
      </w:r>
      <w:r w:rsidRPr="00FE04A5">
        <w:rPr>
          <w:rFonts w:ascii="Times New Roman" w:hAnsi="Times New Roman"/>
          <w:i/>
          <w:sz w:val="24"/>
          <w:szCs w:val="24"/>
        </w:rPr>
        <w:t xml:space="preserve">Pasar Bebas, Keadilan dan Peran Pemerintah, Telaah Atas Etika Politik Ekonomi Adam Smith, </w:t>
      </w:r>
      <w:r w:rsidRPr="00FE04A5">
        <w:rPr>
          <w:rFonts w:ascii="Times New Roman" w:hAnsi="Times New Roman"/>
          <w:sz w:val="24"/>
          <w:szCs w:val="24"/>
        </w:rPr>
        <w:t>Jakarta, Kanisius, 2005</w:t>
      </w:r>
    </w:p>
    <w:p w:rsidR="00400B9E" w:rsidRPr="00FE04A5" w:rsidRDefault="00400B9E" w:rsidP="00400B9E">
      <w:pPr>
        <w:pStyle w:val="FootnoteText"/>
        <w:spacing w:after="240"/>
        <w:ind w:left="1418" w:hanging="992"/>
        <w:jc w:val="both"/>
        <w:rPr>
          <w:rFonts w:ascii="Times New Roman" w:hAnsi="Times New Roman"/>
          <w:sz w:val="24"/>
          <w:szCs w:val="24"/>
        </w:rPr>
      </w:pPr>
      <w:r w:rsidRPr="00FE04A5">
        <w:rPr>
          <w:rFonts w:ascii="Times New Roman" w:hAnsi="Times New Roman"/>
          <w:sz w:val="24"/>
          <w:szCs w:val="24"/>
        </w:rPr>
        <w:t xml:space="preserve">Agus Yudha Hemoko, </w:t>
      </w:r>
      <w:r w:rsidRPr="00FE04A5">
        <w:rPr>
          <w:rFonts w:ascii="Times New Roman" w:hAnsi="Times New Roman"/>
          <w:i/>
          <w:sz w:val="24"/>
          <w:szCs w:val="24"/>
        </w:rPr>
        <w:t>Hukum Perjanjian Asas Proporsionalitas Dalam Kontrak Komersial</w:t>
      </w:r>
      <w:r w:rsidRPr="00FE04A5">
        <w:rPr>
          <w:rFonts w:ascii="Times New Roman" w:hAnsi="Times New Roman"/>
          <w:sz w:val="24"/>
          <w:szCs w:val="24"/>
        </w:rPr>
        <w:t>, Meaditama, Yogyakarta, 2008</w:t>
      </w:r>
    </w:p>
    <w:p w:rsidR="00400B9E" w:rsidRPr="00FE04A5" w:rsidRDefault="00400B9E" w:rsidP="00400B9E">
      <w:pPr>
        <w:pStyle w:val="FootnoteText"/>
        <w:spacing w:after="240"/>
        <w:ind w:left="1418" w:hanging="992"/>
        <w:jc w:val="both"/>
        <w:rPr>
          <w:rFonts w:ascii="Times New Roman" w:hAnsi="Times New Roman"/>
          <w:sz w:val="24"/>
          <w:szCs w:val="24"/>
        </w:rPr>
      </w:pPr>
      <w:r w:rsidRPr="00FE04A5">
        <w:rPr>
          <w:rFonts w:ascii="Times New Roman" w:hAnsi="Times New Roman"/>
          <w:sz w:val="24"/>
          <w:szCs w:val="24"/>
        </w:rPr>
        <w:t xml:space="preserve">Bachtiar Sibarani, </w:t>
      </w:r>
      <w:r w:rsidRPr="00FE04A5">
        <w:rPr>
          <w:rFonts w:ascii="Times New Roman" w:hAnsi="Times New Roman"/>
          <w:i/>
          <w:sz w:val="24"/>
          <w:szCs w:val="24"/>
        </w:rPr>
        <w:t>Masalah Hukum Privatisasi Lelang</w:t>
      </w:r>
      <w:r w:rsidRPr="00FE04A5">
        <w:rPr>
          <w:rFonts w:ascii="Times New Roman" w:hAnsi="Times New Roman"/>
          <w:sz w:val="24"/>
          <w:szCs w:val="24"/>
        </w:rPr>
        <w:t>, Jurnal Keadilan</w:t>
      </w:r>
      <w:r>
        <w:rPr>
          <w:rFonts w:ascii="Times New Roman" w:hAnsi="Times New Roman"/>
          <w:sz w:val="24"/>
          <w:szCs w:val="24"/>
        </w:rPr>
        <w:t>, Vol.4 No.1, 2005, Jakarta</w:t>
      </w:r>
    </w:p>
    <w:p w:rsidR="00400B9E" w:rsidRPr="00FE04A5" w:rsidRDefault="00400B9E" w:rsidP="00400B9E">
      <w:pPr>
        <w:pStyle w:val="FootnoteText"/>
        <w:spacing w:after="240"/>
        <w:ind w:left="1418" w:hanging="992"/>
        <w:jc w:val="both"/>
        <w:rPr>
          <w:rFonts w:ascii="Times New Roman" w:hAnsi="Times New Roman"/>
          <w:sz w:val="24"/>
          <w:szCs w:val="24"/>
        </w:rPr>
      </w:pPr>
      <w:r w:rsidRPr="00FE04A5">
        <w:rPr>
          <w:rFonts w:ascii="Times New Roman" w:hAnsi="Times New Roman"/>
          <w:sz w:val="24"/>
          <w:szCs w:val="24"/>
        </w:rPr>
        <w:t xml:space="preserve">Departemen Keuangan Republik Indonesia, </w:t>
      </w:r>
      <w:r w:rsidRPr="00FE04A5">
        <w:rPr>
          <w:rFonts w:ascii="Times New Roman" w:hAnsi="Times New Roman"/>
          <w:i/>
          <w:sz w:val="24"/>
          <w:szCs w:val="24"/>
        </w:rPr>
        <w:t xml:space="preserve">Modul Pengetahuan </w:t>
      </w:r>
      <w:proofErr w:type="gramStart"/>
      <w:r w:rsidRPr="00FE04A5">
        <w:rPr>
          <w:rFonts w:ascii="Times New Roman" w:hAnsi="Times New Roman"/>
          <w:i/>
          <w:sz w:val="24"/>
          <w:szCs w:val="24"/>
        </w:rPr>
        <w:t>Lelang :</w:t>
      </w:r>
      <w:proofErr w:type="gramEnd"/>
      <w:r w:rsidRPr="00FE04A5">
        <w:rPr>
          <w:rFonts w:ascii="Times New Roman" w:hAnsi="Times New Roman"/>
          <w:i/>
          <w:sz w:val="24"/>
          <w:szCs w:val="24"/>
        </w:rPr>
        <w:t xml:space="preserve"> Penghapusan Barang Milik Negara</w:t>
      </w:r>
      <w:r w:rsidRPr="00FE04A5">
        <w:rPr>
          <w:rFonts w:ascii="Times New Roman" w:hAnsi="Times New Roman"/>
          <w:sz w:val="24"/>
          <w:szCs w:val="24"/>
        </w:rPr>
        <w:t>, Pusdiklat Keuangan Umum Badan Pendidikan dan Pelatihan Keuangan Departemen Keuangan, Jakarta, 2007</w:t>
      </w:r>
    </w:p>
    <w:p w:rsidR="00400B9E" w:rsidRPr="00FE04A5" w:rsidRDefault="00400B9E" w:rsidP="00400B9E">
      <w:pPr>
        <w:pStyle w:val="FootnoteText"/>
        <w:spacing w:after="240"/>
        <w:ind w:left="1418" w:hanging="992"/>
        <w:jc w:val="both"/>
        <w:rPr>
          <w:rFonts w:ascii="Times New Roman" w:hAnsi="Times New Roman"/>
          <w:sz w:val="24"/>
          <w:szCs w:val="24"/>
        </w:rPr>
      </w:pPr>
      <w:r w:rsidRPr="00FE04A5">
        <w:rPr>
          <w:rFonts w:ascii="Times New Roman" w:hAnsi="Times New Roman"/>
          <w:sz w:val="24"/>
          <w:szCs w:val="24"/>
        </w:rPr>
        <w:t xml:space="preserve">Dr. Purnama Tioria Sianturi, SH., M.Hum., </w:t>
      </w:r>
      <w:r w:rsidRPr="00FE04A5">
        <w:rPr>
          <w:rFonts w:ascii="Times New Roman" w:hAnsi="Times New Roman"/>
          <w:i/>
          <w:sz w:val="24"/>
          <w:szCs w:val="24"/>
        </w:rPr>
        <w:t xml:space="preserve">Perlindungan Hukum Terhadap Pembeli Barang Jaminan Tidak Bergerak Melalui Lelang, </w:t>
      </w:r>
      <w:r w:rsidRPr="00FE04A5">
        <w:rPr>
          <w:rFonts w:ascii="Times New Roman" w:hAnsi="Times New Roman"/>
          <w:sz w:val="24"/>
          <w:szCs w:val="24"/>
        </w:rPr>
        <w:t>CV. Mandar Maju, Bandun</w:t>
      </w:r>
      <w:r>
        <w:rPr>
          <w:rFonts w:ascii="Times New Roman" w:hAnsi="Times New Roman"/>
          <w:sz w:val="24"/>
          <w:szCs w:val="24"/>
        </w:rPr>
        <w:t>g, Cetakan Ke-2, 2013</w:t>
      </w:r>
    </w:p>
    <w:p w:rsidR="00400B9E" w:rsidRPr="00FE04A5" w:rsidRDefault="00400B9E" w:rsidP="00400B9E">
      <w:pPr>
        <w:pStyle w:val="FootnoteText"/>
        <w:spacing w:after="240"/>
        <w:ind w:left="1418" w:hanging="992"/>
        <w:jc w:val="both"/>
        <w:rPr>
          <w:rFonts w:ascii="Times New Roman" w:hAnsi="Times New Roman"/>
          <w:sz w:val="24"/>
          <w:szCs w:val="24"/>
        </w:rPr>
      </w:pPr>
      <w:r w:rsidRPr="00FE04A5">
        <w:rPr>
          <w:rFonts w:ascii="Times New Roman" w:hAnsi="Times New Roman"/>
          <w:i/>
          <w:sz w:val="24"/>
          <w:szCs w:val="24"/>
        </w:rPr>
        <w:t>Gianfranco Poggi, The Development of The Modern State, Sociological introduction, California, Stanford University Press</w:t>
      </w:r>
      <w:r w:rsidRPr="00FE04A5">
        <w:rPr>
          <w:rFonts w:ascii="Times New Roman" w:hAnsi="Times New Roman"/>
          <w:sz w:val="24"/>
          <w:szCs w:val="24"/>
        </w:rPr>
        <w:t>, 1992</w:t>
      </w:r>
    </w:p>
    <w:p w:rsidR="00400B9E" w:rsidRPr="00FE04A5" w:rsidRDefault="00400B9E" w:rsidP="00400B9E">
      <w:pPr>
        <w:pStyle w:val="FootnoteText"/>
        <w:spacing w:after="240"/>
        <w:ind w:left="1418" w:hanging="992"/>
        <w:jc w:val="both"/>
        <w:rPr>
          <w:rFonts w:ascii="Times New Roman" w:hAnsi="Times New Roman"/>
          <w:color w:val="222222"/>
          <w:sz w:val="24"/>
          <w:szCs w:val="24"/>
          <w:shd w:val="clear" w:color="auto" w:fill="FFFFFF"/>
        </w:rPr>
      </w:pPr>
      <w:r w:rsidRPr="00FE04A5">
        <w:rPr>
          <w:rFonts w:ascii="Times New Roman" w:hAnsi="Times New Roman"/>
          <w:color w:val="222222"/>
          <w:sz w:val="24"/>
          <w:szCs w:val="24"/>
          <w:shd w:val="clear" w:color="auto" w:fill="FFFFFF"/>
        </w:rPr>
        <w:t>Hamid A. Attamimi, </w:t>
      </w:r>
      <w:r w:rsidRPr="00FE04A5">
        <w:rPr>
          <w:rFonts w:ascii="Times New Roman" w:hAnsi="Times New Roman"/>
          <w:i/>
          <w:iCs/>
          <w:color w:val="222222"/>
          <w:sz w:val="24"/>
          <w:szCs w:val="24"/>
          <w:shd w:val="clear" w:color="auto" w:fill="FFFFFF"/>
        </w:rPr>
        <w:t>Peranan Keputusan Presiden Republik Indonesia dalam Penyelenggaraan Pemerintahan Negara; Suatu Studi Analisis Mengenai Keputusan Presiden yang Berfungsi Pengaturan dalam Kurun Waktu Pelita I–Pelita IV</w:t>
      </w:r>
      <w:r w:rsidRPr="00FE04A5">
        <w:rPr>
          <w:rFonts w:ascii="Times New Roman" w:hAnsi="Times New Roman"/>
          <w:color w:val="222222"/>
          <w:sz w:val="24"/>
          <w:szCs w:val="24"/>
          <w:shd w:val="clear" w:color="auto" w:fill="FFFFFF"/>
        </w:rPr>
        <w:t>, Disertasi Ilmu Hukum Fakultas Pascasarjana Universitas Indonesia, Jakarta, 1990</w:t>
      </w:r>
    </w:p>
    <w:p w:rsidR="00400B9E" w:rsidRPr="00FE04A5" w:rsidRDefault="00400B9E" w:rsidP="00400B9E">
      <w:pPr>
        <w:pStyle w:val="FootnoteText"/>
        <w:spacing w:after="240"/>
        <w:ind w:left="1418" w:hanging="992"/>
        <w:jc w:val="both"/>
        <w:rPr>
          <w:rFonts w:ascii="Times New Roman" w:hAnsi="Times New Roman"/>
          <w:color w:val="222222"/>
          <w:sz w:val="24"/>
          <w:szCs w:val="24"/>
          <w:shd w:val="clear" w:color="auto" w:fill="FFFFFF"/>
        </w:rPr>
      </w:pPr>
      <w:r w:rsidRPr="00FE04A5">
        <w:rPr>
          <w:rFonts w:ascii="Times New Roman" w:hAnsi="Times New Roman"/>
          <w:color w:val="222222"/>
          <w:sz w:val="24"/>
          <w:szCs w:val="24"/>
          <w:shd w:val="clear" w:color="auto" w:fill="FFFFFF"/>
        </w:rPr>
        <w:t xml:space="preserve">Hans Kelsen, </w:t>
      </w:r>
      <w:r w:rsidRPr="00FE04A5">
        <w:rPr>
          <w:rFonts w:ascii="Times New Roman" w:hAnsi="Times New Roman"/>
          <w:i/>
          <w:iCs/>
          <w:color w:val="222222"/>
          <w:sz w:val="24"/>
          <w:szCs w:val="24"/>
          <w:shd w:val="clear" w:color="auto" w:fill="FFFFFF"/>
        </w:rPr>
        <w:t xml:space="preserve">Teori Hukum Murni-Dasar-dasar Ilmu Hukum Normative” Terjemahan The Fure of Theory, </w:t>
      </w:r>
      <w:r w:rsidRPr="00FE04A5">
        <w:rPr>
          <w:rFonts w:ascii="Times New Roman" w:hAnsi="Times New Roman"/>
          <w:color w:val="222222"/>
          <w:sz w:val="24"/>
          <w:szCs w:val="24"/>
          <w:shd w:val="clear" w:color="auto" w:fill="FFFFFF"/>
        </w:rPr>
        <w:t xml:space="preserve">Barkely University of California Press, </w:t>
      </w:r>
      <w:proofErr w:type="gramStart"/>
      <w:r w:rsidRPr="00FE04A5">
        <w:rPr>
          <w:rFonts w:ascii="Times New Roman" w:hAnsi="Times New Roman"/>
          <w:color w:val="222222"/>
          <w:sz w:val="24"/>
          <w:szCs w:val="24"/>
          <w:shd w:val="clear" w:color="auto" w:fill="FFFFFF"/>
        </w:rPr>
        <w:t>1978 :</w:t>
      </w:r>
      <w:proofErr w:type="gramEnd"/>
      <w:r w:rsidRPr="00FE04A5">
        <w:rPr>
          <w:rFonts w:ascii="Times New Roman" w:hAnsi="Times New Roman"/>
          <w:color w:val="222222"/>
          <w:sz w:val="24"/>
          <w:szCs w:val="24"/>
          <w:shd w:val="clear" w:color="auto" w:fill="FFFFFF"/>
        </w:rPr>
        <w:t xml:space="preserve"> Nusa Media,bandung,</w:t>
      </w:r>
      <w:r>
        <w:rPr>
          <w:rFonts w:ascii="Times New Roman" w:hAnsi="Times New Roman"/>
          <w:color w:val="222222"/>
          <w:sz w:val="24"/>
          <w:szCs w:val="24"/>
          <w:shd w:val="clear" w:color="auto" w:fill="FFFFFF"/>
        </w:rPr>
        <w:t xml:space="preserve"> </w:t>
      </w:r>
      <w:r w:rsidRPr="00FE04A5">
        <w:rPr>
          <w:rFonts w:ascii="Times New Roman" w:hAnsi="Times New Roman"/>
          <w:color w:val="222222"/>
          <w:sz w:val="24"/>
          <w:szCs w:val="24"/>
          <w:shd w:val="clear" w:color="auto" w:fill="FFFFFF"/>
        </w:rPr>
        <w:t>2010</w:t>
      </w:r>
    </w:p>
    <w:p w:rsidR="00400B9E" w:rsidRPr="00FE04A5" w:rsidRDefault="00400B9E" w:rsidP="00400B9E">
      <w:pPr>
        <w:pStyle w:val="FootnoteText"/>
        <w:spacing w:after="240"/>
        <w:ind w:left="1418" w:hanging="992"/>
        <w:jc w:val="both"/>
        <w:rPr>
          <w:rFonts w:ascii="Times New Roman" w:hAnsi="Times New Roman"/>
          <w:sz w:val="24"/>
          <w:szCs w:val="24"/>
        </w:rPr>
      </w:pPr>
      <w:r w:rsidRPr="00FE04A5">
        <w:rPr>
          <w:rFonts w:ascii="Times New Roman" w:hAnsi="Times New Roman"/>
          <w:sz w:val="24"/>
          <w:szCs w:val="24"/>
        </w:rPr>
        <w:t xml:space="preserve">Hari Chand, </w:t>
      </w:r>
      <w:r w:rsidRPr="00FE04A5">
        <w:rPr>
          <w:rFonts w:ascii="Times New Roman" w:hAnsi="Times New Roman"/>
          <w:i/>
          <w:sz w:val="24"/>
          <w:szCs w:val="24"/>
        </w:rPr>
        <w:t>Modern Jurisprudence</w:t>
      </w:r>
      <w:r w:rsidRPr="00FE04A5">
        <w:rPr>
          <w:rFonts w:ascii="Times New Roman" w:hAnsi="Times New Roman"/>
          <w:sz w:val="24"/>
          <w:szCs w:val="24"/>
        </w:rPr>
        <w:t>, Kuala Lumpur, Interna</w:t>
      </w:r>
      <w:r>
        <w:rPr>
          <w:rFonts w:ascii="Times New Roman" w:hAnsi="Times New Roman"/>
          <w:sz w:val="24"/>
          <w:szCs w:val="24"/>
        </w:rPr>
        <w:t>tional Law Book Services, 1994</w:t>
      </w:r>
    </w:p>
    <w:p w:rsidR="00400B9E" w:rsidRPr="00FE04A5" w:rsidRDefault="00400B9E" w:rsidP="00400B9E">
      <w:pPr>
        <w:pStyle w:val="FootnoteText"/>
        <w:spacing w:after="240"/>
        <w:ind w:left="1418" w:hanging="992"/>
        <w:jc w:val="both"/>
        <w:rPr>
          <w:rFonts w:ascii="Times New Roman" w:hAnsi="Times New Roman"/>
          <w:sz w:val="24"/>
          <w:szCs w:val="24"/>
        </w:rPr>
      </w:pPr>
      <w:r w:rsidRPr="00FE04A5">
        <w:rPr>
          <w:rFonts w:ascii="Times New Roman" w:hAnsi="Times New Roman"/>
          <w:sz w:val="24"/>
          <w:szCs w:val="24"/>
        </w:rPr>
        <w:t xml:space="preserve">Himpunan Kaidah Hukum Putusan Perkara Dalam Buku Yurisprudensi Mahkamah Agung RI Tahun 1969-2001, </w:t>
      </w:r>
      <w:r w:rsidRPr="00FE04A5">
        <w:rPr>
          <w:rFonts w:ascii="Times New Roman" w:hAnsi="Times New Roman"/>
          <w:i/>
          <w:sz w:val="24"/>
          <w:szCs w:val="24"/>
        </w:rPr>
        <w:t>Seri Publikasi Perundang-undangan</w:t>
      </w:r>
      <w:r w:rsidRPr="00FE04A5">
        <w:rPr>
          <w:rFonts w:ascii="Times New Roman" w:hAnsi="Times New Roman"/>
          <w:sz w:val="24"/>
          <w:szCs w:val="24"/>
        </w:rPr>
        <w:t>, Ma</w:t>
      </w:r>
      <w:r>
        <w:rPr>
          <w:rFonts w:ascii="Times New Roman" w:hAnsi="Times New Roman"/>
          <w:sz w:val="24"/>
          <w:szCs w:val="24"/>
        </w:rPr>
        <w:t>hkamah Agung RI, Jakarta, 2002</w:t>
      </w:r>
    </w:p>
    <w:p w:rsidR="00400B9E" w:rsidRPr="00FE04A5" w:rsidRDefault="00400B9E" w:rsidP="00400B9E">
      <w:pPr>
        <w:pStyle w:val="FootnoteText"/>
        <w:spacing w:after="240"/>
        <w:ind w:left="1418" w:hanging="992"/>
        <w:jc w:val="both"/>
        <w:rPr>
          <w:rFonts w:ascii="Times New Roman" w:hAnsi="Times New Roman"/>
          <w:sz w:val="24"/>
          <w:szCs w:val="24"/>
        </w:rPr>
      </w:pPr>
      <w:r w:rsidRPr="00FE04A5">
        <w:rPr>
          <w:rFonts w:ascii="Times New Roman" w:hAnsi="Times New Roman"/>
          <w:sz w:val="24"/>
          <w:szCs w:val="24"/>
        </w:rPr>
        <w:t xml:space="preserve">J.J.H. Bruggink, alih bahasa Arief Sidharta, </w:t>
      </w:r>
      <w:r w:rsidRPr="00FE04A5">
        <w:rPr>
          <w:rFonts w:ascii="Times New Roman" w:hAnsi="Times New Roman"/>
          <w:i/>
          <w:sz w:val="24"/>
          <w:szCs w:val="24"/>
        </w:rPr>
        <w:t>Refleksi Tentang Hukum</w:t>
      </w:r>
      <w:r w:rsidRPr="00FE04A5">
        <w:rPr>
          <w:rFonts w:ascii="Times New Roman" w:hAnsi="Times New Roman"/>
          <w:sz w:val="24"/>
          <w:szCs w:val="24"/>
        </w:rPr>
        <w:t>, Cit</w:t>
      </w:r>
      <w:r>
        <w:rPr>
          <w:rFonts w:ascii="Times New Roman" w:hAnsi="Times New Roman"/>
          <w:sz w:val="24"/>
          <w:szCs w:val="24"/>
        </w:rPr>
        <w:t>ra Aditya Bakti, Bandung, 1999</w:t>
      </w:r>
    </w:p>
    <w:p w:rsidR="00400B9E" w:rsidRPr="00FE04A5" w:rsidRDefault="00400B9E" w:rsidP="00400B9E">
      <w:pPr>
        <w:pStyle w:val="FootnoteText"/>
        <w:spacing w:after="240"/>
        <w:ind w:left="1418" w:hanging="992"/>
        <w:jc w:val="both"/>
        <w:rPr>
          <w:rFonts w:ascii="Times New Roman" w:hAnsi="Times New Roman"/>
          <w:sz w:val="24"/>
          <w:szCs w:val="24"/>
        </w:rPr>
      </w:pPr>
      <w:r w:rsidRPr="00FE04A5">
        <w:rPr>
          <w:rFonts w:ascii="Times New Roman" w:hAnsi="Times New Roman"/>
          <w:sz w:val="24"/>
          <w:szCs w:val="24"/>
        </w:rPr>
        <w:t xml:space="preserve">Jimly Asshiddhiqi, </w:t>
      </w:r>
      <w:r w:rsidRPr="00FE04A5">
        <w:rPr>
          <w:rFonts w:ascii="Times New Roman" w:hAnsi="Times New Roman"/>
          <w:i/>
          <w:sz w:val="24"/>
          <w:szCs w:val="24"/>
        </w:rPr>
        <w:t xml:space="preserve">Hukum Tata Negara dan Pilar-pilar Demokrasi, </w:t>
      </w:r>
      <w:r w:rsidRPr="00FE04A5">
        <w:rPr>
          <w:rFonts w:ascii="Times New Roman" w:hAnsi="Times New Roman"/>
          <w:sz w:val="24"/>
          <w:szCs w:val="24"/>
        </w:rPr>
        <w:t>K</w:t>
      </w:r>
      <w:r>
        <w:rPr>
          <w:rFonts w:ascii="Times New Roman" w:hAnsi="Times New Roman"/>
          <w:sz w:val="24"/>
          <w:szCs w:val="24"/>
        </w:rPr>
        <w:t>onstitusi Press, Jakarta, 2005</w:t>
      </w:r>
    </w:p>
    <w:p w:rsidR="00400B9E" w:rsidRPr="00FE04A5" w:rsidRDefault="00400B9E" w:rsidP="00400B9E">
      <w:pPr>
        <w:pStyle w:val="FootnoteText"/>
        <w:spacing w:after="240"/>
        <w:ind w:left="1418" w:hanging="992"/>
        <w:jc w:val="both"/>
        <w:rPr>
          <w:rFonts w:ascii="Times New Roman" w:hAnsi="Times New Roman"/>
          <w:sz w:val="24"/>
          <w:szCs w:val="24"/>
        </w:rPr>
      </w:pPr>
      <w:r w:rsidRPr="00FE04A5">
        <w:rPr>
          <w:rFonts w:ascii="Times New Roman" w:hAnsi="Times New Roman"/>
          <w:sz w:val="24"/>
          <w:szCs w:val="24"/>
        </w:rPr>
        <w:t xml:space="preserve">Lili Rasjidi, </w:t>
      </w:r>
      <w:r>
        <w:rPr>
          <w:rFonts w:ascii="Times New Roman" w:hAnsi="Times New Roman"/>
          <w:sz w:val="24"/>
          <w:szCs w:val="24"/>
        </w:rPr>
        <w:t>dkk</w:t>
      </w:r>
      <w:r w:rsidRPr="00FE04A5">
        <w:rPr>
          <w:rFonts w:ascii="Times New Roman" w:hAnsi="Times New Roman"/>
          <w:sz w:val="24"/>
          <w:szCs w:val="24"/>
        </w:rPr>
        <w:t xml:space="preserve">, </w:t>
      </w:r>
      <w:r w:rsidRPr="00FE04A5">
        <w:rPr>
          <w:rFonts w:ascii="Times New Roman" w:hAnsi="Times New Roman"/>
          <w:i/>
          <w:sz w:val="24"/>
          <w:szCs w:val="24"/>
        </w:rPr>
        <w:t xml:space="preserve">Pengantar Filsafat, </w:t>
      </w:r>
      <w:r w:rsidRPr="00FE04A5">
        <w:rPr>
          <w:rFonts w:ascii="Times New Roman" w:hAnsi="Times New Roman"/>
          <w:sz w:val="24"/>
          <w:szCs w:val="24"/>
        </w:rPr>
        <w:t>Remadja Karya, Bandung, 1988</w:t>
      </w:r>
    </w:p>
    <w:p w:rsidR="00400B9E" w:rsidRPr="00FE04A5" w:rsidRDefault="00400B9E" w:rsidP="00400B9E">
      <w:pPr>
        <w:pStyle w:val="FootnoteText"/>
        <w:spacing w:after="240"/>
        <w:ind w:left="1418" w:hanging="992"/>
        <w:jc w:val="both"/>
        <w:rPr>
          <w:rFonts w:ascii="Times New Roman" w:hAnsi="Times New Roman"/>
          <w:sz w:val="24"/>
          <w:szCs w:val="24"/>
        </w:rPr>
      </w:pPr>
      <w:r>
        <w:rPr>
          <w:rFonts w:ascii="Times New Roman" w:hAnsi="Times New Roman"/>
          <w:sz w:val="24"/>
          <w:szCs w:val="24"/>
        </w:rPr>
        <w:t>___________</w:t>
      </w:r>
      <w:r w:rsidRPr="00FE04A5">
        <w:rPr>
          <w:rFonts w:ascii="Times New Roman" w:hAnsi="Times New Roman"/>
          <w:sz w:val="24"/>
          <w:szCs w:val="24"/>
        </w:rPr>
        <w:t xml:space="preserve">, </w:t>
      </w:r>
      <w:r w:rsidRPr="00FE04A5">
        <w:rPr>
          <w:rFonts w:ascii="Times New Roman" w:hAnsi="Times New Roman"/>
          <w:i/>
          <w:sz w:val="24"/>
          <w:szCs w:val="24"/>
        </w:rPr>
        <w:t>Filsafat Hukum</w:t>
      </w:r>
      <w:r w:rsidRPr="00FE04A5">
        <w:rPr>
          <w:rFonts w:ascii="Times New Roman" w:hAnsi="Times New Roman"/>
          <w:sz w:val="24"/>
          <w:szCs w:val="24"/>
        </w:rPr>
        <w:t>, Remadja Karya, Bandung, 1988, hlm.228 – 231</w:t>
      </w:r>
    </w:p>
    <w:p w:rsidR="00400B9E" w:rsidRPr="00FE04A5" w:rsidRDefault="00400B9E" w:rsidP="00400B9E">
      <w:pPr>
        <w:pStyle w:val="FootnoteText"/>
        <w:spacing w:after="240"/>
        <w:ind w:left="1418" w:hanging="992"/>
        <w:jc w:val="both"/>
        <w:rPr>
          <w:rFonts w:ascii="Times New Roman" w:hAnsi="Times New Roman"/>
          <w:sz w:val="24"/>
          <w:szCs w:val="24"/>
        </w:rPr>
      </w:pPr>
      <w:r w:rsidRPr="00FE04A5">
        <w:rPr>
          <w:rFonts w:ascii="Times New Roman" w:hAnsi="Times New Roman"/>
          <w:sz w:val="24"/>
          <w:szCs w:val="24"/>
        </w:rPr>
        <w:t xml:space="preserve">M. Yahya Harahap, </w:t>
      </w:r>
      <w:r w:rsidRPr="00FE04A5">
        <w:rPr>
          <w:rFonts w:ascii="Times New Roman" w:hAnsi="Times New Roman"/>
          <w:i/>
          <w:sz w:val="24"/>
          <w:szCs w:val="24"/>
        </w:rPr>
        <w:t>Ruang Lingkup Permasalahan Eksekusi Bidang Perdata</w:t>
      </w:r>
      <w:r w:rsidRPr="00FE04A5">
        <w:rPr>
          <w:rFonts w:ascii="Times New Roman" w:hAnsi="Times New Roman"/>
          <w:sz w:val="24"/>
          <w:szCs w:val="24"/>
        </w:rPr>
        <w:t>, Gramedia, Jakarta, 1994</w:t>
      </w:r>
    </w:p>
    <w:p w:rsidR="00400B9E" w:rsidRPr="00FE04A5" w:rsidRDefault="00400B9E" w:rsidP="00400B9E">
      <w:pPr>
        <w:pStyle w:val="FootnoteText"/>
        <w:spacing w:after="240"/>
        <w:ind w:left="1418" w:hanging="992"/>
        <w:jc w:val="both"/>
        <w:rPr>
          <w:rFonts w:ascii="Times New Roman" w:hAnsi="Times New Roman"/>
          <w:sz w:val="24"/>
          <w:szCs w:val="24"/>
        </w:rPr>
      </w:pPr>
      <w:r w:rsidRPr="00FE04A5">
        <w:rPr>
          <w:rFonts w:ascii="Times New Roman" w:hAnsi="Times New Roman"/>
          <w:sz w:val="24"/>
          <w:szCs w:val="24"/>
        </w:rPr>
        <w:t xml:space="preserve">M. Yamin, </w:t>
      </w:r>
      <w:r w:rsidRPr="00FE04A5">
        <w:rPr>
          <w:rFonts w:ascii="Times New Roman" w:hAnsi="Times New Roman"/>
          <w:i/>
          <w:sz w:val="24"/>
          <w:szCs w:val="24"/>
        </w:rPr>
        <w:t>Naskah Persiapan UUD 1945, Risalah Sidang BPUPKI/PPKI</w:t>
      </w:r>
      <w:r w:rsidRPr="00FE04A5">
        <w:rPr>
          <w:rFonts w:ascii="Times New Roman" w:hAnsi="Times New Roman"/>
          <w:sz w:val="24"/>
          <w:szCs w:val="24"/>
        </w:rPr>
        <w:t>, Sekretariat Negara RI, Jakarta, 1959</w:t>
      </w:r>
    </w:p>
    <w:p w:rsidR="00400B9E" w:rsidRPr="00FE04A5" w:rsidRDefault="00400B9E" w:rsidP="00400B9E">
      <w:pPr>
        <w:pStyle w:val="FootnoteText"/>
        <w:spacing w:after="240"/>
        <w:ind w:left="1418" w:hanging="992"/>
        <w:jc w:val="both"/>
        <w:rPr>
          <w:rFonts w:ascii="Times New Roman" w:hAnsi="Times New Roman"/>
          <w:sz w:val="24"/>
          <w:szCs w:val="24"/>
        </w:rPr>
      </w:pPr>
      <w:r>
        <w:rPr>
          <w:rFonts w:ascii="Times New Roman" w:hAnsi="Times New Roman"/>
          <w:sz w:val="24"/>
          <w:szCs w:val="24"/>
        </w:rPr>
        <w:t>____________</w:t>
      </w:r>
      <w:r w:rsidRPr="00FE04A5">
        <w:rPr>
          <w:rFonts w:ascii="Times New Roman" w:hAnsi="Times New Roman"/>
          <w:sz w:val="24"/>
          <w:szCs w:val="24"/>
        </w:rPr>
        <w:t xml:space="preserve">, </w:t>
      </w:r>
      <w:r w:rsidRPr="00FE04A5">
        <w:rPr>
          <w:rFonts w:ascii="Times New Roman" w:hAnsi="Times New Roman"/>
          <w:i/>
          <w:sz w:val="24"/>
          <w:szCs w:val="24"/>
        </w:rPr>
        <w:t>Naskah Persiapan UUD 1945, Risalah Sidang BPUPKI/PPKI</w:t>
      </w:r>
      <w:r w:rsidRPr="00FE04A5">
        <w:rPr>
          <w:rFonts w:ascii="Times New Roman" w:hAnsi="Times New Roman"/>
          <w:sz w:val="24"/>
          <w:szCs w:val="24"/>
        </w:rPr>
        <w:t>, Sekretariat Negara RI, Jakarta, 1959</w:t>
      </w:r>
    </w:p>
    <w:p w:rsidR="00400B9E" w:rsidRPr="00FE04A5" w:rsidRDefault="00400B9E" w:rsidP="00400B9E">
      <w:pPr>
        <w:pStyle w:val="FootnoteText"/>
        <w:spacing w:after="240"/>
        <w:ind w:left="1418" w:hanging="992"/>
        <w:jc w:val="both"/>
        <w:rPr>
          <w:rFonts w:ascii="Times New Roman" w:hAnsi="Times New Roman"/>
          <w:sz w:val="24"/>
          <w:szCs w:val="24"/>
        </w:rPr>
      </w:pPr>
      <w:r w:rsidRPr="00FE04A5">
        <w:rPr>
          <w:rFonts w:ascii="Times New Roman" w:hAnsi="Times New Roman"/>
          <w:sz w:val="24"/>
          <w:szCs w:val="24"/>
        </w:rPr>
        <w:lastRenderedPageBreak/>
        <w:t xml:space="preserve">Mariam Darus Badrulzaman, </w:t>
      </w:r>
      <w:r w:rsidRPr="00FE04A5">
        <w:rPr>
          <w:rFonts w:ascii="Times New Roman" w:hAnsi="Times New Roman"/>
          <w:i/>
          <w:sz w:val="24"/>
          <w:szCs w:val="24"/>
        </w:rPr>
        <w:t>Kompilasi Hukum Perikatan</w:t>
      </w:r>
      <w:r w:rsidRPr="00FE04A5">
        <w:rPr>
          <w:rFonts w:ascii="Times New Roman" w:hAnsi="Times New Roman"/>
          <w:sz w:val="24"/>
          <w:szCs w:val="24"/>
        </w:rPr>
        <w:t>, PT. Citra Aditya Bakti, Bandung, 2001</w:t>
      </w:r>
    </w:p>
    <w:p w:rsidR="00400B9E" w:rsidRPr="00FE04A5" w:rsidRDefault="00400B9E" w:rsidP="00400B9E">
      <w:pPr>
        <w:pStyle w:val="FootnoteText"/>
        <w:spacing w:after="240"/>
        <w:ind w:left="1418" w:hanging="992"/>
        <w:jc w:val="both"/>
        <w:rPr>
          <w:rFonts w:ascii="Times New Roman" w:hAnsi="Times New Roman"/>
          <w:sz w:val="24"/>
          <w:szCs w:val="24"/>
        </w:rPr>
      </w:pPr>
      <w:r>
        <w:rPr>
          <w:rFonts w:ascii="Times New Roman" w:hAnsi="Times New Roman"/>
          <w:sz w:val="24"/>
          <w:szCs w:val="24"/>
        </w:rPr>
        <w:t>_____________</w:t>
      </w:r>
      <w:r w:rsidRPr="00FE04A5">
        <w:rPr>
          <w:rFonts w:ascii="Times New Roman" w:hAnsi="Times New Roman"/>
          <w:sz w:val="24"/>
          <w:szCs w:val="24"/>
        </w:rPr>
        <w:t xml:space="preserve">, </w:t>
      </w:r>
      <w:r w:rsidRPr="00FE04A5">
        <w:rPr>
          <w:rFonts w:ascii="Times New Roman" w:hAnsi="Times New Roman"/>
          <w:i/>
          <w:sz w:val="24"/>
          <w:szCs w:val="24"/>
        </w:rPr>
        <w:t>Perjanjian Baku (Standar), Perkembangannya di Indonesia</w:t>
      </w:r>
      <w:r w:rsidRPr="00FE04A5">
        <w:rPr>
          <w:rFonts w:ascii="Times New Roman" w:hAnsi="Times New Roman"/>
          <w:sz w:val="24"/>
          <w:szCs w:val="24"/>
        </w:rPr>
        <w:t>, Bandung, Alumni, 1987</w:t>
      </w:r>
    </w:p>
    <w:p w:rsidR="00400B9E" w:rsidRPr="00FE04A5" w:rsidRDefault="00400B9E" w:rsidP="00400B9E">
      <w:pPr>
        <w:pStyle w:val="FootnoteText"/>
        <w:spacing w:after="240"/>
        <w:ind w:left="1418" w:hanging="992"/>
        <w:jc w:val="both"/>
        <w:rPr>
          <w:rFonts w:ascii="Times New Roman" w:hAnsi="Times New Roman"/>
          <w:sz w:val="24"/>
          <w:szCs w:val="24"/>
        </w:rPr>
      </w:pPr>
      <w:r w:rsidRPr="00FE04A5">
        <w:rPr>
          <w:rFonts w:ascii="Times New Roman" w:hAnsi="Times New Roman"/>
          <w:sz w:val="24"/>
          <w:szCs w:val="24"/>
        </w:rPr>
        <w:t xml:space="preserve">Marwan M dan Jimmy P, </w:t>
      </w:r>
      <w:r w:rsidRPr="00FE04A5">
        <w:rPr>
          <w:rFonts w:ascii="Times New Roman" w:hAnsi="Times New Roman"/>
          <w:i/>
          <w:sz w:val="24"/>
          <w:szCs w:val="24"/>
        </w:rPr>
        <w:t xml:space="preserve">Kamus </w:t>
      </w:r>
      <w:proofErr w:type="gramStart"/>
      <w:r w:rsidRPr="00FE04A5">
        <w:rPr>
          <w:rFonts w:ascii="Times New Roman" w:hAnsi="Times New Roman"/>
          <w:i/>
          <w:sz w:val="24"/>
          <w:szCs w:val="24"/>
        </w:rPr>
        <w:t>Hukum :</w:t>
      </w:r>
      <w:proofErr w:type="gramEnd"/>
      <w:r w:rsidRPr="00FE04A5">
        <w:rPr>
          <w:rFonts w:ascii="Times New Roman" w:hAnsi="Times New Roman"/>
          <w:i/>
          <w:sz w:val="24"/>
          <w:szCs w:val="24"/>
        </w:rPr>
        <w:t xml:space="preserve"> Dictionary of Law Complete Edition</w:t>
      </w:r>
      <w:r w:rsidRPr="00FE04A5">
        <w:rPr>
          <w:rFonts w:ascii="Times New Roman" w:hAnsi="Times New Roman"/>
          <w:sz w:val="24"/>
          <w:szCs w:val="24"/>
        </w:rPr>
        <w:t xml:space="preserve">, Reality Publisher, Surabaya, 2009 </w:t>
      </w:r>
    </w:p>
    <w:p w:rsidR="00400B9E" w:rsidRPr="00FE04A5" w:rsidRDefault="00400B9E" w:rsidP="00400B9E">
      <w:pPr>
        <w:pStyle w:val="FootnoteText"/>
        <w:spacing w:after="240"/>
        <w:ind w:left="1418" w:hanging="992"/>
        <w:jc w:val="both"/>
        <w:rPr>
          <w:rFonts w:ascii="Times New Roman" w:hAnsi="Times New Roman"/>
          <w:sz w:val="24"/>
          <w:szCs w:val="24"/>
        </w:rPr>
      </w:pPr>
      <w:r w:rsidRPr="00FE04A5">
        <w:rPr>
          <w:rFonts w:ascii="Times New Roman" w:hAnsi="Times New Roman"/>
          <w:sz w:val="24"/>
          <w:szCs w:val="24"/>
        </w:rPr>
        <w:t>Maybortir</w:t>
      </w:r>
      <w:r>
        <w:rPr>
          <w:rFonts w:ascii="Times New Roman" w:hAnsi="Times New Roman"/>
          <w:sz w:val="24"/>
          <w:szCs w:val="24"/>
        </w:rPr>
        <w:t>, dkk</w:t>
      </w:r>
      <w:proofErr w:type="gramStart"/>
      <w:r w:rsidRPr="00FE04A5">
        <w:rPr>
          <w:rFonts w:ascii="Times New Roman" w:hAnsi="Times New Roman"/>
          <w:sz w:val="24"/>
          <w:szCs w:val="24"/>
        </w:rPr>
        <w:t xml:space="preserve">,  </w:t>
      </w:r>
      <w:r w:rsidRPr="00FE04A5">
        <w:rPr>
          <w:rFonts w:ascii="Times New Roman" w:hAnsi="Times New Roman"/>
          <w:i/>
          <w:sz w:val="24"/>
          <w:szCs w:val="24"/>
        </w:rPr>
        <w:t>Hukum</w:t>
      </w:r>
      <w:proofErr w:type="gramEnd"/>
      <w:r w:rsidRPr="00FE04A5">
        <w:rPr>
          <w:rFonts w:ascii="Times New Roman" w:hAnsi="Times New Roman"/>
          <w:i/>
          <w:sz w:val="24"/>
          <w:szCs w:val="24"/>
        </w:rPr>
        <w:t xml:space="preserve"> Lelang Negara di Indonesia</w:t>
      </w:r>
      <w:r w:rsidRPr="00FE04A5">
        <w:rPr>
          <w:rFonts w:ascii="Times New Roman" w:hAnsi="Times New Roman"/>
          <w:sz w:val="24"/>
          <w:szCs w:val="24"/>
        </w:rPr>
        <w:t>, Pustaka Bangsa Press, Jakarta, 2003</w:t>
      </w:r>
    </w:p>
    <w:p w:rsidR="00400B9E" w:rsidRPr="00FE04A5" w:rsidRDefault="00400B9E" w:rsidP="00400B9E">
      <w:pPr>
        <w:pStyle w:val="FootnoteText"/>
        <w:spacing w:after="240"/>
        <w:ind w:left="1418" w:hanging="992"/>
        <w:jc w:val="both"/>
        <w:rPr>
          <w:rFonts w:ascii="Times New Roman" w:hAnsi="Times New Roman"/>
          <w:sz w:val="24"/>
          <w:szCs w:val="24"/>
        </w:rPr>
      </w:pPr>
      <w:r w:rsidRPr="00FE04A5">
        <w:rPr>
          <w:rFonts w:ascii="Times New Roman" w:hAnsi="Times New Roman"/>
          <w:sz w:val="24"/>
          <w:szCs w:val="24"/>
        </w:rPr>
        <w:t xml:space="preserve">Mochtar Kusumaatmadja, </w:t>
      </w:r>
      <w:r w:rsidRPr="00FE04A5">
        <w:rPr>
          <w:rFonts w:ascii="Times New Roman" w:hAnsi="Times New Roman"/>
          <w:i/>
          <w:sz w:val="24"/>
          <w:szCs w:val="24"/>
        </w:rPr>
        <w:t>Konsep-konsep Hukum Dalam Pembangunan</w:t>
      </w:r>
      <w:r w:rsidRPr="00FE04A5">
        <w:rPr>
          <w:rFonts w:ascii="Times New Roman" w:hAnsi="Times New Roman"/>
          <w:sz w:val="24"/>
          <w:szCs w:val="24"/>
        </w:rPr>
        <w:t>, Bandung, PT. Alumni, 2002</w:t>
      </w:r>
    </w:p>
    <w:p w:rsidR="00400B9E" w:rsidRPr="00FE04A5" w:rsidRDefault="00400B9E" w:rsidP="00400B9E">
      <w:pPr>
        <w:pStyle w:val="FootnoteText"/>
        <w:spacing w:after="240"/>
        <w:ind w:left="1418" w:hanging="992"/>
        <w:jc w:val="both"/>
        <w:rPr>
          <w:rFonts w:ascii="Times New Roman" w:hAnsi="Times New Roman"/>
          <w:sz w:val="24"/>
          <w:szCs w:val="24"/>
        </w:rPr>
      </w:pPr>
      <w:r w:rsidRPr="00FE04A5">
        <w:rPr>
          <w:rFonts w:ascii="Times New Roman" w:hAnsi="Times New Roman"/>
          <w:sz w:val="24"/>
          <w:szCs w:val="24"/>
        </w:rPr>
        <w:t xml:space="preserve">Muhammad Faizal, </w:t>
      </w:r>
      <w:r w:rsidRPr="00FE04A5">
        <w:rPr>
          <w:rFonts w:ascii="Times New Roman" w:hAnsi="Times New Roman"/>
          <w:i/>
          <w:sz w:val="24"/>
          <w:szCs w:val="24"/>
        </w:rPr>
        <w:t>The Legal Protection for A Goodfaith Buyer Under   A Court Decision</w:t>
      </w:r>
      <w:r w:rsidRPr="00FE04A5">
        <w:rPr>
          <w:rFonts w:ascii="Times New Roman" w:hAnsi="Times New Roman"/>
          <w:sz w:val="24"/>
          <w:szCs w:val="24"/>
        </w:rPr>
        <w:t>, Yogyakarta, Jurnal Mimbar Hukum, Volume 27, 2015</w:t>
      </w:r>
    </w:p>
    <w:p w:rsidR="00400B9E" w:rsidRPr="00FE04A5" w:rsidRDefault="00400B9E" w:rsidP="00400B9E">
      <w:pPr>
        <w:pStyle w:val="FootnoteText"/>
        <w:spacing w:after="240"/>
        <w:ind w:left="1418" w:hanging="992"/>
        <w:jc w:val="both"/>
        <w:rPr>
          <w:rFonts w:ascii="Times New Roman" w:hAnsi="Times New Roman"/>
          <w:color w:val="222222"/>
          <w:sz w:val="24"/>
          <w:szCs w:val="24"/>
          <w:shd w:val="clear" w:color="auto" w:fill="FFFFFF"/>
        </w:rPr>
      </w:pPr>
      <w:r w:rsidRPr="00FE04A5">
        <w:rPr>
          <w:rFonts w:ascii="Times New Roman" w:hAnsi="Times New Roman"/>
          <w:color w:val="222222"/>
          <w:sz w:val="24"/>
          <w:szCs w:val="24"/>
          <w:shd w:val="clear" w:color="auto" w:fill="FFFFFF"/>
        </w:rPr>
        <w:t>Notonagoro</w:t>
      </w:r>
      <w:proofErr w:type="gramStart"/>
      <w:r w:rsidRPr="00FE04A5">
        <w:rPr>
          <w:rFonts w:ascii="Times New Roman" w:hAnsi="Times New Roman"/>
          <w:color w:val="222222"/>
          <w:sz w:val="24"/>
          <w:szCs w:val="24"/>
          <w:shd w:val="clear" w:color="auto" w:fill="FFFFFF"/>
        </w:rPr>
        <w:t>, ”</w:t>
      </w:r>
      <w:proofErr w:type="gramEnd"/>
      <w:r w:rsidRPr="00FE04A5">
        <w:rPr>
          <w:rFonts w:ascii="Times New Roman" w:hAnsi="Times New Roman"/>
          <w:i/>
          <w:iCs/>
          <w:color w:val="222222"/>
          <w:sz w:val="24"/>
          <w:szCs w:val="24"/>
          <w:shd w:val="clear" w:color="auto" w:fill="FFFFFF"/>
        </w:rPr>
        <w:t>Pembukaan Undang-Undang Dasar 1945 (Pokok Kaidah Fundamentil Negara Indonesia)” dalam Pancasila Dasar Falsafah Negara</w:t>
      </w:r>
      <w:r w:rsidRPr="00FE04A5">
        <w:rPr>
          <w:rFonts w:ascii="Times New Roman" w:hAnsi="Times New Roman"/>
          <w:color w:val="222222"/>
          <w:sz w:val="24"/>
          <w:szCs w:val="24"/>
          <w:shd w:val="clear" w:color="auto" w:fill="FFFFFF"/>
        </w:rPr>
        <w:t>, Cetakan keempat, (Jakarta: Pantjuran Tudjuh, tanpa tahun)</w:t>
      </w:r>
    </w:p>
    <w:p w:rsidR="00400B9E" w:rsidRDefault="00400B9E" w:rsidP="00400B9E">
      <w:pPr>
        <w:pStyle w:val="FootnoteText"/>
        <w:spacing w:after="240"/>
        <w:ind w:left="1418" w:hanging="992"/>
        <w:jc w:val="both"/>
        <w:rPr>
          <w:rFonts w:ascii="Times New Roman" w:hAnsi="Times New Roman"/>
          <w:sz w:val="24"/>
          <w:szCs w:val="24"/>
        </w:rPr>
      </w:pPr>
      <w:r w:rsidRPr="00FE04A5">
        <w:rPr>
          <w:rFonts w:ascii="Times New Roman" w:hAnsi="Times New Roman"/>
          <w:sz w:val="24"/>
          <w:szCs w:val="24"/>
        </w:rPr>
        <w:t xml:space="preserve">Paul Scholten, </w:t>
      </w:r>
      <w:r w:rsidRPr="00FE04A5">
        <w:rPr>
          <w:rFonts w:ascii="Times New Roman" w:hAnsi="Times New Roman"/>
          <w:i/>
          <w:sz w:val="24"/>
          <w:szCs w:val="24"/>
        </w:rPr>
        <w:t>Rechtbeginselen</w:t>
      </w:r>
      <w:r w:rsidRPr="00FE04A5">
        <w:rPr>
          <w:rFonts w:ascii="Times New Roman" w:hAnsi="Times New Roman"/>
          <w:sz w:val="24"/>
          <w:szCs w:val="24"/>
        </w:rPr>
        <w:t xml:space="preserve">, 193, dalam </w:t>
      </w:r>
      <w:r w:rsidRPr="00FE04A5">
        <w:rPr>
          <w:rFonts w:ascii="Times New Roman" w:hAnsi="Times New Roman"/>
          <w:i/>
          <w:sz w:val="24"/>
          <w:szCs w:val="24"/>
        </w:rPr>
        <w:t>Verzamelde Geschriften</w:t>
      </w:r>
      <w:r w:rsidRPr="00FE04A5">
        <w:rPr>
          <w:rFonts w:ascii="Times New Roman" w:hAnsi="Times New Roman"/>
          <w:sz w:val="24"/>
          <w:szCs w:val="24"/>
        </w:rPr>
        <w:t>, (</w:t>
      </w:r>
      <w:proofErr w:type="gramStart"/>
      <w:r w:rsidRPr="00FE04A5">
        <w:rPr>
          <w:rFonts w:ascii="Times New Roman" w:hAnsi="Times New Roman"/>
          <w:sz w:val="24"/>
          <w:szCs w:val="24"/>
        </w:rPr>
        <w:t>Zwolle :</w:t>
      </w:r>
      <w:proofErr w:type="gramEnd"/>
      <w:r w:rsidRPr="00FE04A5">
        <w:rPr>
          <w:rFonts w:ascii="Times New Roman" w:hAnsi="Times New Roman"/>
          <w:sz w:val="24"/>
          <w:szCs w:val="24"/>
        </w:rPr>
        <w:t xml:space="preserve"> Tjeenk Wilink, 1949)</w:t>
      </w:r>
    </w:p>
    <w:p w:rsidR="00400B9E" w:rsidRPr="00FE04A5" w:rsidRDefault="00400B9E" w:rsidP="00400B9E">
      <w:pPr>
        <w:pStyle w:val="FootnoteText"/>
        <w:spacing w:after="240"/>
        <w:ind w:left="1418" w:hanging="992"/>
        <w:jc w:val="both"/>
        <w:rPr>
          <w:rFonts w:ascii="Times New Roman" w:hAnsi="Times New Roman"/>
          <w:sz w:val="24"/>
          <w:szCs w:val="24"/>
        </w:rPr>
      </w:pPr>
      <w:r w:rsidRPr="00FE04A5">
        <w:rPr>
          <w:rFonts w:ascii="Times New Roman" w:hAnsi="Times New Roman"/>
          <w:sz w:val="24"/>
          <w:szCs w:val="24"/>
        </w:rPr>
        <w:t xml:space="preserve">R. Setiawan, </w:t>
      </w:r>
      <w:r w:rsidRPr="00FE04A5">
        <w:rPr>
          <w:rFonts w:ascii="Times New Roman" w:hAnsi="Times New Roman"/>
          <w:i/>
          <w:sz w:val="24"/>
          <w:szCs w:val="24"/>
        </w:rPr>
        <w:t xml:space="preserve">Pokok-Pokok Hukum Perikatan, </w:t>
      </w:r>
      <w:r w:rsidRPr="00FE04A5">
        <w:rPr>
          <w:rFonts w:ascii="Times New Roman" w:hAnsi="Times New Roman"/>
          <w:sz w:val="24"/>
          <w:szCs w:val="24"/>
        </w:rPr>
        <w:t>Bandung, Binacipta, 1979</w:t>
      </w:r>
    </w:p>
    <w:p w:rsidR="00400B9E" w:rsidRPr="00FE04A5" w:rsidRDefault="00400B9E" w:rsidP="00400B9E">
      <w:pPr>
        <w:pStyle w:val="FootnoteText"/>
        <w:spacing w:after="240"/>
        <w:ind w:left="1418" w:hanging="992"/>
        <w:jc w:val="both"/>
        <w:rPr>
          <w:rFonts w:ascii="Times New Roman" w:hAnsi="Times New Roman"/>
          <w:sz w:val="24"/>
          <w:szCs w:val="24"/>
        </w:rPr>
      </w:pPr>
      <w:r w:rsidRPr="00FE04A5">
        <w:rPr>
          <w:rFonts w:ascii="Times New Roman" w:hAnsi="Times New Roman"/>
          <w:sz w:val="24"/>
          <w:szCs w:val="24"/>
        </w:rPr>
        <w:t xml:space="preserve">R. Soebekti, </w:t>
      </w:r>
      <w:r w:rsidRPr="00FE04A5">
        <w:rPr>
          <w:rFonts w:ascii="Times New Roman" w:hAnsi="Times New Roman"/>
          <w:i/>
          <w:sz w:val="24"/>
          <w:szCs w:val="24"/>
        </w:rPr>
        <w:t>Hukum Pembuktian</w:t>
      </w:r>
      <w:r w:rsidRPr="00FE04A5">
        <w:rPr>
          <w:rFonts w:ascii="Times New Roman" w:hAnsi="Times New Roman"/>
          <w:sz w:val="24"/>
          <w:szCs w:val="24"/>
        </w:rPr>
        <w:t>, Pradnya Paramita, Jakarta, 1975</w:t>
      </w:r>
    </w:p>
    <w:p w:rsidR="00400B9E" w:rsidRPr="00FE04A5" w:rsidRDefault="00400B9E" w:rsidP="00400B9E">
      <w:pPr>
        <w:pStyle w:val="FootnoteText"/>
        <w:spacing w:after="240"/>
        <w:ind w:left="1418" w:hanging="992"/>
        <w:jc w:val="both"/>
        <w:rPr>
          <w:rFonts w:ascii="Times New Roman" w:hAnsi="Times New Roman"/>
          <w:sz w:val="24"/>
          <w:szCs w:val="24"/>
        </w:rPr>
      </w:pPr>
      <w:r w:rsidRPr="00FE04A5">
        <w:rPr>
          <w:rFonts w:ascii="Times New Roman" w:hAnsi="Times New Roman"/>
          <w:sz w:val="24"/>
          <w:szCs w:val="24"/>
        </w:rPr>
        <w:t xml:space="preserve">R. Soesanto, </w:t>
      </w:r>
      <w:r w:rsidRPr="00FE04A5">
        <w:rPr>
          <w:rFonts w:ascii="Times New Roman" w:hAnsi="Times New Roman"/>
          <w:i/>
          <w:sz w:val="24"/>
          <w:szCs w:val="24"/>
        </w:rPr>
        <w:t>Tugas, Kewajiban dan Hak-hak Notaris, Wakil Notaris (Sementara)</w:t>
      </w:r>
      <w:r w:rsidRPr="00FE04A5">
        <w:rPr>
          <w:rFonts w:ascii="Times New Roman" w:hAnsi="Times New Roman"/>
          <w:sz w:val="24"/>
          <w:szCs w:val="24"/>
        </w:rPr>
        <w:t>, Pradnya Paramita, Jakarta, 1978</w:t>
      </w:r>
    </w:p>
    <w:p w:rsidR="00400B9E" w:rsidRPr="00FE04A5" w:rsidRDefault="00400B9E" w:rsidP="00400B9E">
      <w:pPr>
        <w:pStyle w:val="FootnoteText"/>
        <w:spacing w:after="240"/>
        <w:ind w:left="1418" w:hanging="992"/>
        <w:jc w:val="both"/>
        <w:rPr>
          <w:rFonts w:ascii="Times New Roman" w:hAnsi="Times New Roman"/>
          <w:sz w:val="24"/>
          <w:szCs w:val="24"/>
        </w:rPr>
      </w:pPr>
      <w:r w:rsidRPr="00FE04A5">
        <w:rPr>
          <w:rFonts w:ascii="Times New Roman" w:hAnsi="Times New Roman"/>
          <w:sz w:val="24"/>
          <w:szCs w:val="24"/>
        </w:rPr>
        <w:t xml:space="preserve">Rachmadi Usman, </w:t>
      </w:r>
      <w:r w:rsidRPr="00FE04A5">
        <w:rPr>
          <w:rFonts w:ascii="Times New Roman" w:hAnsi="Times New Roman"/>
          <w:i/>
          <w:sz w:val="24"/>
          <w:szCs w:val="24"/>
        </w:rPr>
        <w:t>Hukum Kebendaan</w:t>
      </w:r>
      <w:r w:rsidRPr="00FE04A5">
        <w:rPr>
          <w:rFonts w:ascii="Times New Roman" w:hAnsi="Times New Roman"/>
          <w:sz w:val="24"/>
          <w:szCs w:val="24"/>
        </w:rPr>
        <w:t xml:space="preserve">, Sinar Grafika, </w:t>
      </w:r>
      <w:r>
        <w:rPr>
          <w:rFonts w:ascii="Times New Roman" w:hAnsi="Times New Roman"/>
          <w:sz w:val="24"/>
          <w:szCs w:val="24"/>
        </w:rPr>
        <w:t xml:space="preserve">Jakarta, </w:t>
      </w:r>
      <w:r w:rsidRPr="00FE04A5">
        <w:rPr>
          <w:rFonts w:ascii="Times New Roman" w:hAnsi="Times New Roman"/>
          <w:sz w:val="24"/>
          <w:szCs w:val="24"/>
        </w:rPr>
        <w:t>2013</w:t>
      </w:r>
    </w:p>
    <w:p w:rsidR="00400B9E" w:rsidRPr="00FE04A5" w:rsidRDefault="00400B9E" w:rsidP="00400B9E">
      <w:pPr>
        <w:pStyle w:val="FootnoteText"/>
        <w:spacing w:after="240"/>
        <w:ind w:left="1418" w:hanging="992"/>
        <w:jc w:val="both"/>
        <w:rPr>
          <w:rFonts w:ascii="Times New Roman" w:hAnsi="Times New Roman"/>
          <w:sz w:val="24"/>
          <w:szCs w:val="24"/>
        </w:rPr>
      </w:pPr>
      <w:r>
        <w:rPr>
          <w:rFonts w:ascii="Times New Roman" w:hAnsi="Times New Roman"/>
          <w:sz w:val="24"/>
          <w:szCs w:val="24"/>
        </w:rPr>
        <w:t>_______________</w:t>
      </w:r>
      <w:r w:rsidRPr="00FE04A5">
        <w:rPr>
          <w:rFonts w:ascii="Times New Roman" w:hAnsi="Times New Roman"/>
          <w:sz w:val="24"/>
          <w:szCs w:val="24"/>
        </w:rPr>
        <w:t xml:space="preserve">, </w:t>
      </w:r>
      <w:r w:rsidRPr="00FE04A5">
        <w:rPr>
          <w:rFonts w:ascii="Times New Roman" w:hAnsi="Times New Roman"/>
          <w:i/>
          <w:sz w:val="24"/>
          <w:szCs w:val="24"/>
        </w:rPr>
        <w:t>Hukum Lelang</w:t>
      </w:r>
      <w:r w:rsidRPr="00FE04A5">
        <w:rPr>
          <w:rFonts w:ascii="Times New Roman" w:hAnsi="Times New Roman"/>
          <w:sz w:val="24"/>
          <w:szCs w:val="24"/>
        </w:rPr>
        <w:t>, Sinar Grafika, Jakarta</w:t>
      </w:r>
      <w:r>
        <w:rPr>
          <w:rFonts w:ascii="Times New Roman" w:hAnsi="Times New Roman"/>
          <w:sz w:val="24"/>
          <w:szCs w:val="24"/>
        </w:rPr>
        <w:t>,</w:t>
      </w:r>
      <w:r w:rsidRPr="00FE04A5">
        <w:rPr>
          <w:rFonts w:ascii="Times New Roman" w:hAnsi="Times New Roman"/>
          <w:sz w:val="24"/>
          <w:szCs w:val="24"/>
        </w:rPr>
        <w:t xml:space="preserve"> 2017 </w:t>
      </w:r>
    </w:p>
    <w:p w:rsidR="00400B9E" w:rsidRPr="00FE04A5" w:rsidRDefault="00400B9E" w:rsidP="00400B9E">
      <w:pPr>
        <w:pStyle w:val="FootnoteText"/>
        <w:spacing w:after="240"/>
        <w:ind w:left="1418" w:hanging="992"/>
        <w:jc w:val="both"/>
        <w:rPr>
          <w:rFonts w:ascii="Times New Roman" w:hAnsi="Times New Roman"/>
          <w:sz w:val="24"/>
          <w:szCs w:val="24"/>
        </w:rPr>
      </w:pPr>
      <w:r w:rsidRPr="00FE04A5">
        <w:rPr>
          <w:rFonts w:ascii="Times New Roman" w:hAnsi="Times New Roman"/>
          <w:sz w:val="24"/>
          <w:szCs w:val="24"/>
        </w:rPr>
        <w:t xml:space="preserve">Retnowulan Sutantio, </w:t>
      </w:r>
      <w:r w:rsidRPr="00FE04A5">
        <w:rPr>
          <w:rFonts w:ascii="Times New Roman" w:hAnsi="Times New Roman"/>
          <w:i/>
          <w:sz w:val="24"/>
          <w:szCs w:val="24"/>
        </w:rPr>
        <w:t xml:space="preserve">Laporan Akhir Penelitian Tentang Perlindungan Hukum Eksekusi Jaminan Kredit, </w:t>
      </w:r>
      <w:r w:rsidRPr="00FE04A5">
        <w:rPr>
          <w:rFonts w:ascii="Times New Roman" w:hAnsi="Times New Roman"/>
          <w:sz w:val="24"/>
          <w:szCs w:val="24"/>
        </w:rPr>
        <w:t>Badan Pembinaan Hukum Nasional Departemen Kehakiman, Jakarta, 1997/1998</w:t>
      </w:r>
    </w:p>
    <w:p w:rsidR="00400B9E" w:rsidRPr="00FE04A5" w:rsidRDefault="00400B9E" w:rsidP="00400B9E">
      <w:pPr>
        <w:pStyle w:val="FootnoteText"/>
        <w:spacing w:after="240"/>
        <w:ind w:left="1418" w:hanging="992"/>
        <w:jc w:val="both"/>
        <w:rPr>
          <w:rFonts w:ascii="Times New Roman" w:hAnsi="Times New Roman"/>
          <w:sz w:val="24"/>
          <w:szCs w:val="24"/>
        </w:rPr>
      </w:pPr>
      <w:r w:rsidRPr="00FE04A5">
        <w:rPr>
          <w:rFonts w:ascii="Times New Roman" w:hAnsi="Times New Roman"/>
          <w:sz w:val="24"/>
          <w:szCs w:val="24"/>
        </w:rPr>
        <w:t xml:space="preserve">Ridwan Khairandy, </w:t>
      </w:r>
      <w:r w:rsidRPr="00FE04A5">
        <w:rPr>
          <w:rFonts w:ascii="Times New Roman" w:hAnsi="Times New Roman"/>
          <w:i/>
          <w:sz w:val="24"/>
          <w:szCs w:val="24"/>
        </w:rPr>
        <w:t>Iktikad Baik Dalam Kebebasan Berkontrak</w:t>
      </w:r>
      <w:r w:rsidRPr="00FE04A5">
        <w:rPr>
          <w:rFonts w:ascii="Times New Roman" w:hAnsi="Times New Roman"/>
          <w:sz w:val="24"/>
          <w:szCs w:val="24"/>
        </w:rPr>
        <w:t>, UI Press, Jakarta, 2004</w:t>
      </w:r>
    </w:p>
    <w:p w:rsidR="00400B9E" w:rsidRPr="00FE04A5" w:rsidRDefault="00400B9E" w:rsidP="00400B9E">
      <w:pPr>
        <w:pStyle w:val="FootnoteText"/>
        <w:spacing w:after="240"/>
        <w:ind w:left="1418" w:hanging="992"/>
        <w:jc w:val="both"/>
        <w:rPr>
          <w:rFonts w:ascii="Times New Roman" w:hAnsi="Times New Roman"/>
          <w:sz w:val="24"/>
          <w:szCs w:val="24"/>
        </w:rPr>
      </w:pPr>
      <w:r w:rsidRPr="00FE04A5">
        <w:rPr>
          <w:rFonts w:ascii="Times New Roman" w:hAnsi="Times New Roman"/>
          <w:sz w:val="24"/>
          <w:szCs w:val="24"/>
        </w:rPr>
        <w:t xml:space="preserve">Rochmat Soemitro, </w:t>
      </w:r>
      <w:r w:rsidRPr="00FE04A5">
        <w:rPr>
          <w:rFonts w:ascii="Times New Roman" w:hAnsi="Times New Roman"/>
          <w:i/>
          <w:sz w:val="24"/>
          <w:szCs w:val="24"/>
        </w:rPr>
        <w:t>Peraturan dan Instruksi Lelang</w:t>
      </w:r>
      <w:r w:rsidRPr="00FE04A5">
        <w:rPr>
          <w:rFonts w:ascii="Times New Roman" w:hAnsi="Times New Roman"/>
          <w:sz w:val="24"/>
          <w:szCs w:val="24"/>
        </w:rPr>
        <w:t>, PT. Eresco, Bandung, 1987</w:t>
      </w:r>
    </w:p>
    <w:p w:rsidR="00400B9E" w:rsidRPr="00FE04A5" w:rsidRDefault="00400B9E" w:rsidP="00400B9E">
      <w:pPr>
        <w:pStyle w:val="FootnoteText"/>
        <w:spacing w:after="240"/>
        <w:ind w:left="1418" w:hanging="992"/>
        <w:jc w:val="both"/>
        <w:rPr>
          <w:rFonts w:ascii="Times New Roman" w:hAnsi="Times New Roman"/>
          <w:sz w:val="24"/>
          <w:szCs w:val="24"/>
        </w:rPr>
      </w:pPr>
      <w:r w:rsidRPr="00FE04A5">
        <w:rPr>
          <w:rFonts w:ascii="Times New Roman" w:hAnsi="Times New Roman"/>
          <w:sz w:val="24"/>
          <w:szCs w:val="24"/>
        </w:rPr>
        <w:t xml:space="preserve">Ronny Hanitijo Soemitro, </w:t>
      </w:r>
      <w:r w:rsidRPr="00FE04A5">
        <w:rPr>
          <w:rFonts w:ascii="Times New Roman" w:hAnsi="Times New Roman"/>
          <w:i/>
          <w:sz w:val="24"/>
          <w:szCs w:val="24"/>
        </w:rPr>
        <w:t>Penelitian Hukum dan Jurimetri,</w:t>
      </w:r>
      <w:r w:rsidRPr="00FE04A5">
        <w:rPr>
          <w:rFonts w:ascii="Times New Roman" w:hAnsi="Times New Roman"/>
          <w:sz w:val="24"/>
          <w:szCs w:val="24"/>
        </w:rPr>
        <w:t xml:space="preserve"> Ghalia Indonesia, Jakarta, 1990</w:t>
      </w:r>
    </w:p>
    <w:p w:rsidR="00400B9E" w:rsidRPr="00FE04A5" w:rsidRDefault="00400B9E" w:rsidP="00400B9E">
      <w:pPr>
        <w:pStyle w:val="FootnoteText"/>
        <w:spacing w:after="240"/>
        <w:ind w:left="1418" w:hanging="992"/>
        <w:jc w:val="both"/>
        <w:rPr>
          <w:rFonts w:ascii="Times New Roman" w:hAnsi="Times New Roman"/>
          <w:sz w:val="24"/>
          <w:szCs w:val="24"/>
        </w:rPr>
      </w:pPr>
      <w:r w:rsidRPr="00FE04A5">
        <w:rPr>
          <w:rFonts w:ascii="Times New Roman" w:hAnsi="Times New Roman"/>
          <w:sz w:val="24"/>
          <w:szCs w:val="24"/>
        </w:rPr>
        <w:t>Salim HS</w:t>
      </w:r>
      <w:r>
        <w:rPr>
          <w:rFonts w:ascii="Times New Roman" w:hAnsi="Times New Roman"/>
          <w:sz w:val="24"/>
          <w:szCs w:val="24"/>
        </w:rPr>
        <w:t>, dkk</w:t>
      </w:r>
      <w:r w:rsidRPr="00FE04A5">
        <w:rPr>
          <w:rFonts w:ascii="Times New Roman" w:hAnsi="Times New Roman"/>
          <w:sz w:val="24"/>
          <w:szCs w:val="24"/>
        </w:rPr>
        <w:t xml:space="preserve">, </w:t>
      </w:r>
      <w:r w:rsidRPr="00FE04A5">
        <w:rPr>
          <w:rFonts w:ascii="Times New Roman" w:hAnsi="Times New Roman"/>
          <w:i/>
          <w:sz w:val="24"/>
          <w:szCs w:val="24"/>
        </w:rPr>
        <w:t>Penerapan Teori Hukum Pada Penelitian Tesis dan Disertasi</w:t>
      </w:r>
      <w:r w:rsidRPr="00FE04A5">
        <w:rPr>
          <w:rFonts w:ascii="Times New Roman" w:hAnsi="Times New Roman"/>
          <w:sz w:val="24"/>
          <w:szCs w:val="24"/>
        </w:rPr>
        <w:t>, PT. Raja Grafindo Persada, Cetakan ke-1, Jakarta</w:t>
      </w:r>
    </w:p>
    <w:p w:rsidR="00400B9E" w:rsidRPr="00FE04A5" w:rsidRDefault="00400B9E" w:rsidP="00400B9E">
      <w:pPr>
        <w:pStyle w:val="FootnoteText"/>
        <w:spacing w:after="240"/>
        <w:ind w:left="1418" w:hanging="992"/>
        <w:jc w:val="both"/>
        <w:rPr>
          <w:rFonts w:ascii="Times New Roman" w:hAnsi="Times New Roman"/>
          <w:sz w:val="24"/>
          <w:szCs w:val="24"/>
        </w:rPr>
      </w:pPr>
      <w:r>
        <w:rPr>
          <w:rFonts w:ascii="Times New Roman" w:hAnsi="Times New Roman"/>
          <w:sz w:val="24"/>
          <w:szCs w:val="24"/>
        </w:rPr>
        <w:t>______________,</w:t>
      </w:r>
      <w:r w:rsidRPr="00FE04A5">
        <w:rPr>
          <w:rFonts w:ascii="Times New Roman" w:hAnsi="Times New Roman"/>
          <w:sz w:val="24"/>
          <w:szCs w:val="24"/>
        </w:rPr>
        <w:t xml:space="preserve"> </w:t>
      </w:r>
      <w:r w:rsidRPr="00FE04A5">
        <w:rPr>
          <w:rFonts w:ascii="Times New Roman" w:hAnsi="Times New Roman"/>
          <w:i/>
          <w:sz w:val="24"/>
          <w:szCs w:val="24"/>
        </w:rPr>
        <w:t>Perkembangan Hukum Jaminan di Indonesia</w:t>
      </w:r>
      <w:r w:rsidRPr="00FE04A5">
        <w:rPr>
          <w:rFonts w:ascii="Times New Roman" w:hAnsi="Times New Roman"/>
          <w:sz w:val="24"/>
          <w:szCs w:val="24"/>
        </w:rPr>
        <w:t>, PT. Raja Grafindo Persada, Jakarta, 2004</w:t>
      </w:r>
    </w:p>
    <w:p w:rsidR="00400B9E" w:rsidRPr="00FE04A5" w:rsidRDefault="00400B9E" w:rsidP="00400B9E">
      <w:pPr>
        <w:pStyle w:val="FootnoteText"/>
        <w:spacing w:after="240"/>
        <w:ind w:left="1418" w:hanging="992"/>
        <w:jc w:val="both"/>
        <w:rPr>
          <w:rFonts w:ascii="Times New Roman" w:hAnsi="Times New Roman"/>
          <w:sz w:val="24"/>
          <w:szCs w:val="24"/>
        </w:rPr>
      </w:pPr>
      <w:r w:rsidRPr="00FE04A5">
        <w:rPr>
          <w:rFonts w:ascii="Times New Roman" w:hAnsi="Times New Roman"/>
          <w:sz w:val="24"/>
          <w:szCs w:val="24"/>
        </w:rPr>
        <w:t xml:space="preserve">Satjipto Rahardjo, </w:t>
      </w:r>
      <w:r w:rsidRPr="00FE04A5">
        <w:rPr>
          <w:rFonts w:ascii="Times New Roman" w:hAnsi="Times New Roman"/>
          <w:i/>
          <w:sz w:val="24"/>
          <w:szCs w:val="24"/>
        </w:rPr>
        <w:t>Ilmu Hukum</w:t>
      </w:r>
      <w:proofErr w:type="gramStart"/>
      <w:r w:rsidRPr="00FE04A5">
        <w:rPr>
          <w:rFonts w:ascii="Times New Roman" w:hAnsi="Times New Roman"/>
          <w:sz w:val="24"/>
          <w:szCs w:val="24"/>
        </w:rPr>
        <w:t>,PT</w:t>
      </w:r>
      <w:proofErr w:type="gramEnd"/>
      <w:r w:rsidRPr="00FE04A5">
        <w:rPr>
          <w:rFonts w:ascii="Times New Roman" w:hAnsi="Times New Roman"/>
          <w:sz w:val="24"/>
          <w:szCs w:val="24"/>
        </w:rPr>
        <w:t>. Citra Aditya Bakti, Bandung, 2000</w:t>
      </w:r>
    </w:p>
    <w:p w:rsidR="00400B9E" w:rsidRPr="00FE04A5" w:rsidRDefault="00400B9E" w:rsidP="00400B9E">
      <w:pPr>
        <w:pStyle w:val="FootnoteText"/>
        <w:spacing w:after="240"/>
        <w:ind w:left="1418" w:hanging="992"/>
        <w:jc w:val="both"/>
        <w:rPr>
          <w:rFonts w:ascii="Times New Roman" w:hAnsi="Times New Roman"/>
          <w:sz w:val="24"/>
          <w:szCs w:val="24"/>
        </w:rPr>
      </w:pPr>
      <w:r w:rsidRPr="00FE04A5">
        <w:rPr>
          <w:rFonts w:ascii="Times New Roman" w:hAnsi="Times New Roman"/>
          <w:sz w:val="24"/>
          <w:szCs w:val="24"/>
        </w:rPr>
        <w:t xml:space="preserve">Sigit Riyanto, </w:t>
      </w:r>
      <w:r w:rsidRPr="00FE04A5">
        <w:rPr>
          <w:rFonts w:ascii="Times New Roman" w:hAnsi="Times New Roman"/>
          <w:i/>
          <w:sz w:val="24"/>
          <w:szCs w:val="24"/>
        </w:rPr>
        <w:t>Kajian Hukum Internasional tentang Pengaruh Kedaulatan Negera Terhadap Perlindungan Pengungsi Internal</w:t>
      </w:r>
      <w:r w:rsidRPr="00FE04A5">
        <w:rPr>
          <w:rFonts w:ascii="Times New Roman" w:hAnsi="Times New Roman"/>
          <w:sz w:val="24"/>
          <w:szCs w:val="24"/>
        </w:rPr>
        <w:t>, Ringkasan Disertasi Program Pascasarjana Fakultas Hukum Universitas Gajah Mada, Yogyakarta, 2009</w:t>
      </w:r>
    </w:p>
    <w:p w:rsidR="00400B9E" w:rsidRPr="00FE04A5" w:rsidRDefault="00400B9E" w:rsidP="00400B9E">
      <w:pPr>
        <w:pStyle w:val="FootnoteText"/>
        <w:spacing w:after="240"/>
        <w:ind w:left="1418" w:hanging="992"/>
        <w:jc w:val="both"/>
        <w:rPr>
          <w:rFonts w:ascii="Times New Roman" w:hAnsi="Times New Roman"/>
          <w:sz w:val="24"/>
          <w:szCs w:val="24"/>
        </w:rPr>
      </w:pPr>
      <w:r w:rsidRPr="00FE04A5">
        <w:rPr>
          <w:rFonts w:ascii="Times New Roman" w:hAnsi="Times New Roman"/>
          <w:sz w:val="24"/>
          <w:szCs w:val="24"/>
        </w:rPr>
        <w:lastRenderedPageBreak/>
        <w:t xml:space="preserve">Subekti, </w:t>
      </w:r>
      <w:r w:rsidRPr="00FE04A5">
        <w:rPr>
          <w:rFonts w:ascii="Times New Roman" w:hAnsi="Times New Roman"/>
          <w:i/>
          <w:sz w:val="24"/>
          <w:szCs w:val="24"/>
        </w:rPr>
        <w:t>Aneka Perjanjian</w:t>
      </w:r>
      <w:r w:rsidRPr="00FE04A5">
        <w:rPr>
          <w:rFonts w:ascii="Times New Roman" w:hAnsi="Times New Roman"/>
          <w:sz w:val="24"/>
          <w:szCs w:val="24"/>
        </w:rPr>
        <w:t>, PT. Adyabakti, Bandung, 2014</w:t>
      </w:r>
    </w:p>
    <w:p w:rsidR="00400B9E" w:rsidRPr="00FE04A5" w:rsidRDefault="00400B9E" w:rsidP="00400B9E">
      <w:pPr>
        <w:pStyle w:val="FootnoteText"/>
        <w:spacing w:after="240"/>
        <w:ind w:left="1418" w:hanging="992"/>
        <w:jc w:val="both"/>
        <w:rPr>
          <w:rFonts w:ascii="Times New Roman" w:hAnsi="Times New Roman"/>
          <w:sz w:val="24"/>
          <w:szCs w:val="24"/>
        </w:rPr>
      </w:pPr>
      <w:r w:rsidRPr="00FE04A5">
        <w:rPr>
          <w:rFonts w:ascii="Times New Roman" w:hAnsi="Times New Roman"/>
          <w:sz w:val="24"/>
          <w:szCs w:val="24"/>
        </w:rPr>
        <w:t xml:space="preserve">Sudikno Mertokusumo, </w:t>
      </w:r>
      <w:r w:rsidRPr="00FE04A5">
        <w:rPr>
          <w:rFonts w:ascii="Times New Roman" w:hAnsi="Times New Roman"/>
          <w:i/>
          <w:sz w:val="24"/>
          <w:szCs w:val="24"/>
        </w:rPr>
        <w:t>Mengenal Hukum Suatu Pengantar</w:t>
      </w:r>
      <w:r w:rsidRPr="00FE04A5">
        <w:rPr>
          <w:rFonts w:ascii="Times New Roman" w:hAnsi="Times New Roman"/>
          <w:sz w:val="24"/>
          <w:szCs w:val="24"/>
        </w:rPr>
        <w:t>, Liberty, Yogyakarta, 1999</w:t>
      </w:r>
    </w:p>
    <w:p w:rsidR="00400B9E" w:rsidRPr="00FE04A5" w:rsidRDefault="00400B9E" w:rsidP="00400B9E">
      <w:pPr>
        <w:pStyle w:val="FootnoteText"/>
        <w:spacing w:after="240"/>
        <w:ind w:left="1418" w:hanging="992"/>
        <w:jc w:val="both"/>
        <w:rPr>
          <w:rFonts w:ascii="Times New Roman" w:hAnsi="Times New Roman"/>
          <w:sz w:val="24"/>
          <w:szCs w:val="24"/>
        </w:rPr>
      </w:pPr>
      <w:r w:rsidRPr="00FE04A5">
        <w:rPr>
          <w:rFonts w:ascii="Times New Roman" w:hAnsi="Times New Roman"/>
          <w:sz w:val="24"/>
          <w:szCs w:val="24"/>
        </w:rPr>
        <w:t xml:space="preserve">Tim Penyusun Kamus Pusat Pembinaan dan Pengembangan Bahasa, </w:t>
      </w:r>
      <w:r w:rsidRPr="00FE04A5">
        <w:rPr>
          <w:rFonts w:ascii="Times New Roman" w:hAnsi="Times New Roman"/>
          <w:i/>
          <w:sz w:val="24"/>
          <w:szCs w:val="24"/>
        </w:rPr>
        <w:t xml:space="preserve">Kamus Besar Bahasa Indonesia, </w:t>
      </w:r>
      <w:r w:rsidRPr="00FE04A5">
        <w:rPr>
          <w:rFonts w:ascii="Times New Roman" w:hAnsi="Times New Roman"/>
          <w:sz w:val="24"/>
          <w:szCs w:val="24"/>
        </w:rPr>
        <w:t>Departemen Pendidikan dan Kebudayaan, Jakarta 1988</w:t>
      </w:r>
    </w:p>
    <w:p w:rsidR="00400B9E" w:rsidRPr="00567CA0" w:rsidRDefault="00400B9E" w:rsidP="00400B9E">
      <w:pPr>
        <w:pStyle w:val="ListParagraph"/>
        <w:numPr>
          <w:ilvl w:val="0"/>
          <w:numId w:val="14"/>
        </w:numPr>
        <w:spacing w:after="0" w:line="480" w:lineRule="auto"/>
        <w:ind w:left="426" w:hanging="426"/>
        <w:jc w:val="both"/>
        <w:rPr>
          <w:rFonts w:ascii="Times New Roman" w:hAnsi="Times New Roman"/>
          <w:b/>
          <w:bCs/>
          <w:sz w:val="24"/>
          <w:szCs w:val="24"/>
          <w:lang w:val="id-ID"/>
        </w:rPr>
      </w:pPr>
      <w:r w:rsidRPr="00567CA0">
        <w:rPr>
          <w:rFonts w:ascii="Times New Roman" w:hAnsi="Times New Roman"/>
          <w:b/>
          <w:bCs/>
          <w:sz w:val="24"/>
          <w:szCs w:val="24"/>
          <w:lang w:val="id-ID"/>
        </w:rPr>
        <w:t xml:space="preserve">Peraturan Perundang-undangan </w:t>
      </w:r>
    </w:p>
    <w:p w:rsidR="00400B9E" w:rsidRPr="004562DC" w:rsidRDefault="00400B9E" w:rsidP="00400B9E">
      <w:pPr>
        <w:pStyle w:val="ListParagraph"/>
        <w:widowControl w:val="0"/>
        <w:autoSpaceDE w:val="0"/>
        <w:autoSpaceDN w:val="0"/>
        <w:adjustRightInd w:val="0"/>
        <w:spacing w:after="0" w:line="240" w:lineRule="auto"/>
        <w:ind w:left="992" w:hanging="567"/>
        <w:jc w:val="both"/>
        <w:rPr>
          <w:rFonts w:ascii="Times New Roman" w:hAnsi="Times New Roman"/>
          <w:w w:val="103"/>
          <w:sz w:val="24"/>
          <w:szCs w:val="24"/>
        </w:rPr>
      </w:pPr>
      <w:r w:rsidRPr="004562DC">
        <w:rPr>
          <w:rFonts w:ascii="Times New Roman" w:hAnsi="Times New Roman"/>
          <w:w w:val="103"/>
          <w:sz w:val="24"/>
          <w:szCs w:val="24"/>
        </w:rPr>
        <w:t>Undang-Undang Dasar Republik Indonesia 1945</w:t>
      </w:r>
    </w:p>
    <w:p w:rsidR="00400B9E" w:rsidRPr="004562DC" w:rsidRDefault="00400B9E" w:rsidP="00400B9E">
      <w:pPr>
        <w:pStyle w:val="ListParagraph"/>
        <w:widowControl w:val="0"/>
        <w:autoSpaceDE w:val="0"/>
        <w:autoSpaceDN w:val="0"/>
        <w:adjustRightInd w:val="0"/>
        <w:spacing w:after="240" w:line="240" w:lineRule="auto"/>
        <w:ind w:left="992" w:hanging="567"/>
        <w:jc w:val="both"/>
        <w:rPr>
          <w:rFonts w:ascii="Times New Roman" w:hAnsi="Times New Roman"/>
          <w:w w:val="103"/>
          <w:sz w:val="24"/>
          <w:szCs w:val="24"/>
        </w:rPr>
      </w:pPr>
      <w:r w:rsidRPr="004562DC">
        <w:rPr>
          <w:rFonts w:ascii="Times New Roman" w:hAnsi="Times New Roman"/>
          <w:w w:val="103"/>
          <w:sz w:val="24"/>
          <w:szCs w:val="24"/>
        </w:rPr>
        <w:t>Kitab Undang-Undang Hukum Perdata</w:t>
      </w:r>
    </w:p>
    <w:p w:rsidR="00400B9E" w:rsidRPr="00480CAA" w:rsidRDefault="00400B9E" w:rsidP="00400B9E">
      <w:pPr>
        <w:pStyle w:val="ListParagraph"/>
        <w:widowControl w:val="0"/>
        <w:autoSpaceDE w:val="0"/>
        <w:autoSpaceDN w:val="0"/>
        <w:adjustRightInd w:val="0"/>
        <w:spacing w:after="240" w:line="240" w:lineRule="auto"/>
        <w:ind w:left="992" w:hanging="567"/>
        <w:jc w:val="both"/>
        <w:rPr>
          <w:rFonts w:ascii="Times New Roman" w:hAnsi="Times New Roman"/>
          <w:w w:val="103"/>
          <w:sz w:val="24"/>
          <w:szCs w:val="24"/>
        </w:rPr>
      </w:pPr>
      <w:r>
        <w:rPr>
          <w:rFonts w:ascii="Times New Roman" w:hAnsi="Times New Roman"/>
          <w:w w:val="103"/>
          <w:sz w:val="24"/>
          <w:szCs w:val="24"/>
        </w:rPr>
        <w:t>Peraturan Lelang (</w:t>
      </w:r>
      <w:r>
        <w:rPr>
          <w:rFonts w:ascii="Times New Roman" w:hAnsi="Times New Roman"/>
          <w:i/>
          <w:w w:val="103"/>
          <w:sz w:val="24"/>
          <w:szCs w:val="24"/>
        </w:rPr>
        <w:t>Vendu Reglement</w:t>
      </w:r>
      <w:r>
        <w:rPr>
          <w:rFonts w:ascii="Times New Roman" w:hAnsi="Times New Roman"/>
          <w:w w:val="103"/>
          <w:sz w:val="24"/>
          <w:szCs w:val="24"/>
        </w:rPr>
        <w:t>) Stbl.1908 No.189</w:t>
      </w:r>
    </w:p>
    <w:p w:rsidR="00400B9E" w:rsidRDefault="00400B9E" w:rsidP="00400B9E">
      <w:pPr>
        <w:pStyle w:val="ListParagraph"/>
        <w:widowControl w:val="0"/>
        <w:autoSpaceDE w:val="0"/>
        <w:autoSpaceDN w:val="0"/>
        <w:adjustRightInd w:val="0"/>
        <w:spacing w:after="240" w:line="240" w:lineRule="auto"/>
        <w:ind w:left="992" w:hanging="567"/>
        <w:jc w:val="both"/>
        <w:rPr>
          <w:rFonts w:ascii="Times New Roman" w:hAnsi="Times New Roman"/>
          <w:w w:val="103"/>
          <w:sz w:val="24"/>
          <w:szCs w:val="24"/>
        </w:rPr>
      </w:pPr>
      <w:r>
        <w:rPr>
          <w:rFonts w:ascii="Times New Roman" w:hAnsi="Times New Roman"/>
          <w:w w:val="103"/>
          <w:sz w:val="24"/>
          <w:szCs w:val="24"/>
        </w:rPr>
        <w:t>Instruksi Lelang (</w:t>
      </w:r>
      <w:r>
        <w:rPr>
          <w:rFonts w:ascii="Times New Roman" w:hAnsi="Times New Roman"/>
          <w:i/>
          <w:w w:val="103"/>
          <w:sz w:val="24"/>
          <w:szCs w:val="24"/>
        </w:rPr>
        <w:t>Vendu Instructie</w:t>
      </w:r>
      <w:r>
        <w:rPr>
          <w:rFonts w:ascii="Times New Roman" w:hAnsi="Times New Roman"/>
          <w:w w:val="103"/>
          <w:sz w:val="24"/>
          <w:szCs w:val="24"/>
        </w:rPr>
        <w:t>) Stbl.1908 No.190</w:t>
      </w:r>
    </w:p>
    <w:p w:rsidR="00400B9E" w:rsidRPr="004562DC" w:rsidRDefault="00400B9E" w:rsidP="00400B9E">
      <w:pPr>
        <w:pStyle w:val="ListParagraph"/>
        <w:widowControl w:val="0"/>
        <w:autoSpaceDE w:val="0"/>
        <w:autoSpaceDN w:val="0"/>
        <w:adjustRightInd w:val="0"/>
        <w:spacing w:after="240" w:line="240" w:lineRule="auto"/>
        <w:ind w:left="992" w:hanging="567"/>
        <w:jc w:val="both"/>
        <w:rPr>
          <w:rFonts w:ascii="Times New Roman" w:hAnsi="Times New Roman"/>
          <w:w w:val="103"/>
          <w:sz w:val="24"/>
          <w:szCs w:val="24"/>
        </w:rPr>
      </w:pPr>
      <w:r w:rsidRPr="004562DC">
        <w:rPr>
          <w:rFonts w:ascii="Times New Roman" w:hAnsi="Times New Roman"/>
          <w:sz w:val="24"/>
          <w:szCs w:val="24"/>
        </w:rPr>
        <w:t>Undang-Undang No.5 Tahun 1960 tentang Peraturan Dasar Pokok-Pokok Agraria</w:t>
      </w:r>
    </w:p>
    <w:p w:rsidR="00400B9E" w:rsidRPr="004562DC" w:rsidRDefault="00400B9E" w:rsidP="00400B9E">
      <w:pPr>
        <w:pStyle w:val="ListParagraph"/>
        <w:widowControl w:val="0"/>
        <w:autoSpaceDE w:val="0"/>
        <w:autoSpaceDN w:val="0"/>
        <w:adjustRightInd w:val="0"/>
        <w:spacing w:after="240" w:line="240" w:lineRule="auto"/>
        <w:ind w:left="992" w:hanging="567"/>
        <w:jc w:val="both"/>
        <w:rPr>
          <w:rFonts w:ascii="Times New Roman" w:hAnsi="Times New Roman"/>
          <w:w w:val="103"/>
          <w:sz w:val="24"/>
          <w:szCs w:val="24"/>
        </w:rPr>
      </w:pPr>
      <w:r w:rsidRPr="004562DC">
        <w:rPr>
          <w:rFonts w:ascii="Times New Roman" w:hAnsi="Times New Roman"/>
          <w:sz w:val="24"/>
          <w:szCs w:val="24"/>
        </w:rPr>
        <w:t xml:space="preserve">Undang-Undang Nomor 4 Tahun 1996 tentang Hak Tanggungan Atas Tanah Beserta Benda-Benda yang berkaitan dengan Tanah </w:t>
      </w:r>
    </w:p>
    <w:p w:rsidR="00400B9E" w:rsidRPr="00480CAA" w:rsidRDefault="00400B9E" w:rsidP="00400B9E">
      <w:pPr>
        <w:pStyle w:val="ListParagraph"/>
        <w:widowControl w:val="0"/>
        <w:autoSpaceDE w:val="0"/>
        <w:autoSpaceDN w:val="0"/>
        <w:adjustRightInd w:val="0"/>
        <w:spacing w:after="240" w:line="240" w:lineRule="auto"/>
        <w:ind w:left="992" w:hanging="567"/>
        <w:jc w:val="both"/>
        <w:rPr>
          <w:rFonts w:ascii="Times New Roman" w:hAnsi="Times New Roman"/>
          <w:w w:val="103"/>
          <w:sz w:val="24"/>
          <w:szCs w:val="24"/>
        </w:rPr>
      </w:pPr>
      <w:r w:rsidRPr="004562DC">
        <w:rPr>
          <w:rFonts w:ascii="Times New Roman" w:hAnsi="Times New Roman"/>
          <w:w w:val="103"/>
          <w:sz w:val="24"/>
          <w:szCs w:val="24"/>
        </w:rPr>
        <w:t>Undang-Undang No. 10 Tahun 1998 tentang Perubahan atas Undang-Undang No.</w:t>
      </w:r>
      <w:r>
        <w:rPr>
          <w:rFonts w:ascii="Times New Roman" w:hAnsi="Times New Roman"/>
          <w:w w:val="103"/>
          <w:sz w:val="24"/>
          <w:szCs w:val="24"/>
        </w:rPr>
        <w:t xml:space="preserve"> 7 Tahun 1992 tentang Perbankan</w:t>
      </w:r>
    </w:p>
    <w:p w:rsidR="00400B9E" w:rsidRDefault="00400B9E" w:rsidP="00400B9E">
      <w:pPr>
        <w:pStyle w:val="ListParagraph"/>
        <w:widowControl w:val="0"/>
        <w:autoSpaceDE w:val="0"/>
        <w:autoSpaceDN w:val="0"/>
        <w:adjustRightInd w:val="0"/>
        <w:spacing w:after="240" w:line="240" w:lineRule="auto"/>
        <w:ind w:left="992" w:hanging="567"/>
        <w:jc w:val="both"/>
        <w:rPr>
          <w:rFonts w:ascii="Times New Roman" w:hAnsi="Times New Roman"/>
          <w:w w:val="103"/>
          <w:sz w:val="24"/>
          <w:szCs w:val="24"/>
          <w:lang w:val="id-ID"/>
        </w:rPr>
      </w:pPr>
      <w:r w:rsidRPr="00FE04A5">
        <w:rPr>
          <w:rFonts w:ascii="Times New Roman" w:hAnsi="Times New Roman"/>
          <w:sz w:val="24"/>
          <w:szCs w:val="24"/>
        </w:rPr>
        <w:t>Undang-Undang Nomor 23 Tahun 2004 tentang Penghapusan Kekerasan Dalam Rumah Tangga</w:t>
      </w:r>
      <w:r>
        <w:rPr>
          <w:rFonts w:ascii="Times New Roman" w:hAnsi="Times New Roman"/>
          <w:w w:val="103"/>
          <w:sz w:val="24"/>
          <w:szCs w:val="24"/>
        </w:rPr>
        <w:t xml:space="preserve"> </w:t>
      </w:r>
    </w:p>
    <w:p w:rsidR="00400B9E" w:rsidRPr="0084753B" w:rsidRDefault="00400B9E" w:rsidP="00400B9E">
      <w:pPr>
        <w:pStyle w:val="ListParagraph"/>
        <w:widowControl w:val="0"/>
        <w:autoSpaceDE w:val="0"/>
        <w:autoSpaceDN w:val="0"/>
        <w:adjustRightInd w:val="0"/>
        <w:spacing w:after="240" w:line="240" w:lineRule="auto"/>
        <w:ind w:left="992" w:hanging="567"/>
        <w:jc w:val="both"/>
        <w:rPr>
          <w:rFonts w:ascii="Times New Roman" w:hAnsi="Times New Roman"/>
          <w:w w:val="103"/>
          <w:sz w:val="24"/>
          <w:szCs w:val="24"/>
        </w:rPr>
      </w:pPr>
      <w:r>
        <w:rPr>
          <w:rFonts w:ascii="Times New Roman" w:hAnsi="Times New Roman"/>
          <w:w w:val="103"/>
          <w:sz w:val="24"/>
          <w:szCs w:val="24"/>
        </w:rPr>
        <w:t>Y</w:t>
      </w:r>
      <w:r w:rsidRPr="0084753B">
        <w:rPr>
          <w:rFonts w:ascii="Times New Roman" w:hAnsi="Times New Roman"/>
          <w:sz w:val="24"/>
          <w:szCs w:val="24"/>
        </w:rPr>
        <w:t>urisprudensi putusan Mahkamah Agung RI No.323 K/Sip/1968</w:t>
      </w:r>
    </w:p>
    <w:p w:rsidR="00400B9E" w:rsidRPr="00400B9E" w:rsidRDefault="00400B9E" w:rsidP="00400B9E">
      <w:pPr>
        <w:pStyle w:val="FootnoteText"/>
        <w:spacing w:after="240"/>
        <w:ind w:left="426"/>
        <w:jc w:val="both"/>
        <w:rPr>
          <w:rFonts w:ascii="Times New Roman" w:hAnsi="Times New Roman"/>
          <w:b/>
          <w:sz w:val="24"/>
          <w:szCs w:val="24"/>
        </w:rPr>
      </w:pPr>
    </w:p>
    <w:p w:rsidR="00400B9E" w:rsidRPr="00400B9E" w:rsidRDefault="00400B9E" w:rsidP="00400B9E">
      <w:pPr>
        <w:pStyle w:val="FootnoteText"/>
        <w:spacing w:after="240"/>
        <w:ind w:left="426"/>
        <w:jc w:val="both"/>
        <w:rPr>
          <w:rFonts w:ascii="Times New Roman" w:hAnsi="Times New Roman"/>
          <w:b/>
          <w:sz w:val="24"/>
          <w:szCs w:val="24"/>
        </w:rPr>
      </w:pPr>
    </w:p>
    <w:p w:rsidR="00400B9E" w:rsidRDefault="00400B9E" w:rsidP="00400B9E">
      <w:pPr>
        <w:pStyle w:val="FootnoteText"/>
        <w:numPr>
          <w:ilvl w:val="0"/>
          <w:numId w:val="14"/>
        </w:numPr>
        <w:spacing w:after="240"/>
        <w:ind w:left="426" w:hanging="426"/>
        <w:jc w:val="both"/>
        <w:rPr>
          <w:rFonts w:ascii="Times New Roman" w:hAnsi="Times New Roman"/>
          <w:b/>
          <w:sz w:val="24"/>
          <w:szCs w:val="24"/>
        </w:rPr>
      </w:pPr>
      <w:r w:rsidRPr="00567CA0">
        <w:rPr>
          <w:rFonts w:ascii="Times New Roman" w:hAnsi="Times New Roman"/>
          <w:b/>
          <w:sz w:val="24"/>
          <w:szCs w:val="24"/>
        </w:rPr>
        <w:t xml:space="preserve">Sumber lain </w:t>
      </w:r>
    </w:p>
    <w:p w:rsidR="00400B9E" w:rsidRDefault="00400B9E" w:rsidP="00400B9E">
      <w:pPr>
        <w:pStyle w:val="FootnoteText"/>
        <w:spacing w:after="240"/>
        <w:ind w:left="993" w:hanging="567"/>
        <w:jc w:val="both"/>
        <w:rPr>
          <w:rFonts w:ascii="Times New Roman" w:hAnsi="Times New Roman"/>
          <w:b/>
          <w:sz w:val="24"/>
          <w:szCs w:val="24"/>
        </w:rPr>
      </w:pPr>
      <w:r>
        <w:rPr>
          <w:rFonts w:ascii="Times New Roman" w:hAnsi="Times New Roman"/>
          <w:sz w:val="24"/>
          <w:szCs w:val="24"/>
        </w:rPr>
        <w:t xml:space="preserve">Putusan Pengadilan Negeri Bandung </w:t>
      </w:r>
      <w:proofErr w:type="gramStart"/>
      <w:r>
        <w:rPr>
          <w:rFonts w:ascii="Times New Roman" w:hAnsi="Times New Roman"/>
          <w:sz w:val="24"/>
          <w:szCs w:val="24"/>
        </w:rPr>
        <w:t>register</w:t>
      </w:r>
      <w:proofErr w:type="gramEnd"/>
      <w:r>
        <w:rPr>
          <w:rFonts w:ascii="Times New Roman" w:hAnsi="Times New Roman"/>
          <w:sz w:val="24"/>
          <w:szCs w:val="24"/>
        </w:rPr>
        <w:t xml:space="preserve"> perkara No.441/Pdt.G/2017/PN.Bdg</w:t>
      </w:r>
    </w:p>
    <w:p w:rsidR="000B7E52" w:rsidRDefault="000B7E52" w:rsidP="000D58EE">
      <w:pPr>
        <w:pStyle w:val="FootnoteText"/>
        <w:ind w:left="1134" w:hanging="1134"/>
        <w:jc w:val="both"/>
        <w:rPr>
          <w:rFonts w:ascii="Times New Roman" w:hAnsi="Times New Roman"/>
          <w:sz w:val="24"/>
          <w:szCs w:val="24"/>
        </w:rPr>
      </w:pPr>
    </w:p>
    <w:sectPr w:rsidR="000B7E52" w:rsidSect="002C0552">
      <w:headerReference w:type="default" r:id="rId8"/>
      <w:footerReference w:type="default" r:id="rId9"/>
      <w:pgSz w:w="11909" w:h="16834" w:code="9"/>
      <w:pgMar w:top="1134" w:right="851" w:bottom="851" w:left="1134" w:header="850" w:footer="8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606" w:rsidRDefault="00637606" w:rsidP="0084538C">
      <w:pPr>
        <w:spacing w:after="0" w:line="240" w:lineRule="auto"/>
      </w:pPr>
      <w:r>
        <w:separator/>
      </w:r>
    </w:p>
  </w:endnote>
  <w:endnote w:type="continuationSeparator" w:id="0">
    <w:p w:rsidR="00637606" w:rsidRDefault="00637606" w:rsidP="00845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erigo B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14057841"/>
      <w:docPartObj>
        <w:docPartGallery w:val="Page Numbers (Bottom of Page)"/>
        <w:docPartUnique/>
      </w:docPartObj>
    </w:sdtPr>
    <w:sdtEndPr>
      <w:rPr>
        <w:noProof/>
      </w:rPr>
    </w:sdtEndPr>
    <w:sdtContent>
      <w:p w:rsidR="001836D9" w:rsidRPr="006431BC" w:rsidRDefault="006431BC" w:rsidP="006431BC">
        <w:pPr>
          <w:pStyle w:val="Footer"/>
          <w:jc w:val="right"/>
          <w:rPr>
            <w:rFonts w:ascii="Times New Roman" w:hAnsi="Times New Roman" w:cs="Times New Roman"/>
            <w:sz w:val="24"/>
            <w:szCs w:val="24"/>
          </w:rPr>
        </w:pPr>
        <w:r w:rsidRPr="006431BC">
          <w:rPr>
            <w:rFonts w:ascii="Times New Roman" w:hAnsi="Times New Roman" w:cs="Times New Roman"/>
            <w:sz w:val="24"/>
            <w:szCs w:val="24"/>
          </w:rPr>
          <w:fldChar w:fldCharType="begin"/>
        </w:r>
        <w:r w:rsidRPr="006431BC">
          <w:rPr>
            <w:rFonts w:ascii="Times New Roman" w:hAnsi="Times New Roman" w:cs="Times New Roman"/>
            <w:sz w:val="24"/>
            <w:szCs w:val="24"/>
          </w:rPr>
          <w:instrText xml:space="preserve"> PAGE   \* MERGEFORMAT </w:instrText>
        </w:r>
        <w:r w:rsidRPr="006431BC">
          <w:rPr>
            <w:rFonts w:ascii="Times New Roman" w:hAnsi="Times New Roman" w:cs="Times New Roman"/>
            <w:sz w:val="24"/>
            <w:szCs w:val="24"/>
          </w:rPr>
          <w:fldChar w:fldCharType="separate"/>
        </w:r>
        <w:r w:rsidR="002C0552">
          <w:rPr>
            <w:rFonts w:ascii="Times New Roman" w:hAnsi="Times New Roman" w:cs="Times New Roman"/>
            <w:noProof/>
            <w:sz w:val="24"/>
            <w:szCs w:val="24"/>
          </w:rPr>
          <w:t>5</w:t>
        </w:r>
        <w:r w:rsidRPr="006431BC">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606" w:rsidRDefault="00637606" w:rsidP="0084538C">
      <w:pPr>
        <w:spacing w:after="0" w:line="240" w:lineRule="auto"/>
      </w:pPr>
      <w:r>
        <w:separator/>
      </w:r>
    </w:p>
  </w:footnote>
  <w:footnote w:type="continuationSeparator" w:id="0">
    <w:p w:rsidR="00637606" w:rsidRDefault="00637606" w:rsidP="0084538C">
      <w:pPr>
        <w:spacing w:after="0" w:line="240" w:lineRule="auto"/>
      </w:pPr>
      <w:r>
        <w:continuationSeparator/>
      </w:r>
    </w:p>
  </w:footnote>
  <w:footnote w:id="1">
    <w:p w:rsidR="001836D9" w:rsidRPr="00F35592" w:rsidRDefault="001836D9" w:rsidP="001D4388">
      <w:pPr>
        <w:pStyle w:val="Default"/>
        <w:ind w:firstLine="567"/>
        <w:jc w:val="both"/>
        <w:rPr>
          <w:sz w:val="20"/>
          <w:szCs w:val="20"/>
        </w:rPr>
      </w:pPr>
      <w:r w:rsidRPr="00F35592">
        <w:rPr>
          <w:rStyle w:val="FootnoteReference"/>
          <w:sz w:val="20"/>
          <w:szCs w:val="20"/>
        </w:rPr>
        <w:footnoteRef/>
      </w:r>
      <w:r w:rsidRPr="00F35592">
        <w:rPr>
          <w:sz w:val="20"/>
          <w:szCs w:val="20"/>
        </w:rPr>
        <w:t xml:space="preserve"> Mahasiswa </w:t>
      </w:r>
      <w:r>
        <w:rPr>
          <w:sz w:val="20"/>
          <w:szCs w:val="20"/>
        </w:rPr>
        <w:t xml:space="preserve">Program Studi Magister Ilmu Hukum, </w:t>
      </w:r>
      <w:r w:rsidRPr="00F35592">
        <w:rPr>
          <w:sz w:val="20"/>
          <w:szCs w:val="20"/>
        </w:rPr>
        <w:t>Pascasarjana Universitas Pasundan, Bandung.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6D9" w:rsidRPr="00FF1E41" w:rsidRDefault="001836D9" w:rsidP="00F35592">
    <w:pPr>
      <w:pStyle w:val="Header"/>
      <w:pBdr>
        <w:bottom w:val="single" w:sz="4" w:space="1" w:color="auto"/>
      </w:pBdr>
      <w:jc w:val="center"/>
      <w:rPr>
        <w:rFonts w:ascii="Arial" w:hAnsi="Arial" w:cs="Arial"/>
        <w:sz w:val="32"/>
        <w:szCs w:val="32"/>
        <w:lang w:val="id-ID"/>
      </w:rPr>
    </w:pPr>
    <w:r w:rsidRPr="00FF1E41">
      <w:rPr>
        <w:rFonts w:ascii="Arial" w:hAnsi="Arial" w:cs="Arial"/>
        <w:sz w:val="32"/>
        <w:szCs w:val="32"/>
        <w:lang w:val="id-ID"/>
      </w:rPr>
      <w:t>Jurnal Ilmu Hukum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D3B"/>
    <w:multiLevelType w:val="hybridMultilevel"/>
    <w:tmpl w:val="0B4CCA52"/>
    <w:lvl w:ilvl="0" w:tplc="E0D29712">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8921DA3"/>
    <w:multiLevelType w:val="hybridMultilevel"/>
    <w:tmpl w:val="BE6850F0"/>
    <w:lvl w:ilvl="0" w:tplc="94425492">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297C3B91"/>
    <w:multiLevelType w:val="hybridMultilevel"/>
    <w:tmpl w:val="E5C09AE8"/>
    <w:lvl w:ilvl="0" w:tplc="2F4CEE44">
      <w:start w:val="2"/>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C630368"/>
    <w:multiLevelType w:val="hybridMultilevel"/>
    <w:tmpl w:val="35E2906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E2D4223"/>
    <w:multiLevelType w:val="hybridMultilevel"/>
    <w:tmpl w:val="A1E424EC"/>
    <w:lvl w:ilvl="0" w:tplc="09267AE2">
      <w:start w:val="1"/>
      <w:numFmt w:val="decimal"/>
      <w:pStyle w:val="PerUUAyat"/>
      <w:lvlText w:val="(%1)."/>
      <w:lvlJc w:val="left"/>
      <w:pPr>
        <w:ind w:left="1080" w:hanging="360"/>
      </w:pPr>
      <w:rPr>
        <w:rFonts w:hint="default"/>
        <w:b w:val="0"/>
        <w:i w:val="0"/>
        <w:color w:val="auto"/>
        <w:sz w:val="24"/>
        <w:szCs w:val="24"/>
      </w:rPr>
    </w:lvl>
    <w:lvl w:ilvl="1" w:tplc="A3AA1E3A">
      <w:start w:val="1"/>
      <w:numFmt w:val="decimal"/>
      <w:lvlText w:val="(%2)"/>
      <w:lvlJc w:val="left"/>
      <w:pPr>
        <w:ind w:left="1905" w:hanging="46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4F745B"/>
    <w:multiLevelType w:val="hybridMultilevel"/>
    <w:tmpl w:val="14D0CD1A"/>
    <w:lvl w:ilvl="0" w:tplc="0421000F">
      <w:start w:val="1"/>
      <w:numFmt w:val="decimal"/>
      <w:lvlText w:val="%1."/>
      <w:lvlJc w:val="left"/>
      <w:pPr>
        <w:ind w:left="1995" w:hanging="360"/>
      </w:pPr>
      <w:rPr>
        <w:rFonts w:cs="Times New Roman"/>
      </w:rPr>
    </w:lvl>
    <w:lvl w:ilvl="1" w:tplc="04210019" w:tentative="1">
      <w:start w:val="1"/>
      <w:numFmt w:val="lowerLetter"/>
      <w:lvlText w:val="%2."/>
      <w:lvlJc w:val="left"/>
      <w:pPr>
        <w:ind w:left="2715" w:hanging="360"/>
      </w:pPr>
      <w:rPr>
        <w:rFonts w:cs="Times New Roman"/>
      </w:rPr>
    </w:lvl>
    <w:lvl w:ilvl="2" w:tplc="0421001B" w:tentative="1">
      <w:start w:val="1"/>
      <w:numFmt w:val="lowerRoman"/>
      <w:lvlText w:val="%3."/>
      <w:lvlJc w:val="right"/>
      <w:pPr>
        <w:ind w:left="3435" w:hanging="180"/>
      </w:pPr>
      <w:rPr>
        <w:rFonts w:cs="Times New Roman"/>
      </w:rPr>
    </w:lvl>
    <w:lvl w:ilvl="3" w:tplc="0421000F" w:tentative="1">
      <w:start w:val="1"/>
      <w:numFmt w:val="decimal"/>
      <w:lvlText w:val="%4."/>
      <w:lvlJc w:val="left"/>
      <w:pPr>
        <w:ind w:left="4155" w:hanging="360"/>
      </w:pPr>
      <w:rPr>
        <w:rFonts w:cs="Times New Roman"/>
      </w:rPr>
    </w:lvl>
    <w:lvl w:ilvl="4" w:tplc="04210019" w:tentative="1">
      <w:start w:val="1"/>
      <w:numFmt w:val="lowerLetter"/>
      <w:lvlText w:val="%5."/>
      <w:lvlJc w:val="left"/>
      <w:pPr>
        <w:ind w:left="4875" w:hanging="360"/>
      </w:pPr>
      <w:rPr>
        <w:rFonts w:cs="Times New Roman"/>
      </w:rPr>
    </w:lvl>
    <w:lvl w:ilvl="5" w:tplc="0421001B" w:tentative="1">
      <w:start w:val="1"/>
      <w:numFmt w:val="lowerRoman"/>
      <w:lvlText w:val="%6."/>
      <w:lvlJc w:val="right"/>
      <w:pPr>
        <w:ind w:left="5595" w:hanging="180"/>
      </w:pPr>
      <w:rPr>
        <w:rFonts w:cs="Times New Roman"/>
      </w:rPr>
    </w:lvl>
    <w:lvl w:ilvl="6" w:tplc="0421000F" w:tentative="1">
      <w:start w:val="1"/>
      <w:numFmt w:val="decimal"/>
      <w:lvlText w:val="%7."/>
      <w:lvlJc w:val="left"/>
      <w:pPr>
        <w:ind w:left="6315" w:hanging="360"/>
      </w:pPr>
      <w:rPr>
        <w:rFonts w:cs="Times New Roman"/>
      </w:rPr>
    </w:lvl>
    <w:lvl w:ilvl="7" w:tplc="04210019" w:tentative="1">
      <w:start w:val="1"/>
      <w:numFmt w:val="lowerLetter"/>
      <w:lvlText w:val="%8."/>
      <w:lvlJc w:val="left"/>
      <w:pPr>
        <w:ind w:left="7035" w:hanging="360"/>
      </w:pPr>
      <w:rPr>
        <w:rFonts w:cs="Times New Roman"/>
      </w:rPr>
    </w:lvl>
    <w:lvl w:ilvl="8" w:tplc="0421001B" w:tentative="1">
      <w:start w:val="1"/>
      <w:numFmt w:val="lowerRoman"/>
      <w:lvlText w:val="%9."/>
      <w:lvlJc w:val="right"/>
      <w:pPr>
        <w:ind w:left="7755" w:hanging="180"/>
      </w:pPr>
      <w:rPr>
        <w:rFonts w:cs="Times New Roman"/>
      </w:rPr>
    </w:lvl>
  </w:abstractNum>
  <w:abstractNum w:abstractNumId="6">
    <w:nsid w:val="49533494"/>
    <w:multiLevelType w:val="hybridMultilevel"/>
    <w:tmpl w:val="91AE5D34"/>
    <w:lvl w:ilvl="0" w:tplc="3DE85D08">
      <w:start w:val="1"/>
      <w:numFmt w:val="decimal"/>
      <w:lvlText w:val="%1."/>
      <w:lvlJc w:val="left"/>
      <w:pPr>
        <w:ind w:left="1636" w:hanging="360"/>
      </w:pPr>
      <w:rPr>
        <w:rFonts w:cs="Times New Roman" w:hint="default"/>
      </w:rPr>
    </w:lvl>
    <w:lvl w:ilvl="1" w:tplc="04210019" w:tentative="1">
      <w:start w:val="1"/>
      <w:numFmt w:val="lowerLetter"/>
      <w:lvlText w:val="%2."/>
      <w:lvlJc w:val="left"/>
      <w:pPr>
        <w:ind w:left="2356" w:hanging="360"/>
      </w:pPr>
      <w:rPr>
        <w:rFonts w:cs="Times New Roman"/>
      </w:rPr>
    </w:lvl>
    <w:lvl w:ilvl="2" w:tplc="0421001B" w:tentative="1">
      <w:start w:val="1"/>
      <w:numFmt w:val="lowerRoman"/>
      <w:lvlText w:val="%3."/>
      <w:lvlJc w:val="right"/>
      <w:pPr>
        <w:ind w:left="3076" w:hanging="180"/>
      </w:pPr>
      <w:rPr>
        <w:rFonts w:cs="Times New Roman"/>
      </w:rPr>
    </w:lvl>
    <w:lvl w:ilvl="3" w:tplc="0421000F" w:tentative="1">
      <w:start w:val="1"/>
      <w:numFmt w:val="decimal"/>
      <w:lvlText w:val="%4."/>
      <w:lvlJc w:val="left"/>
      <w:pPr>
        <w:ind w:left="3796" w:hanging="360"/>
      </w:pPr>
      <w:rPr>
        <w:rFonts w:cs="Times New Roman"/>
      </w:rPr>
    </w:lvl>
    <w:lvl w:ilvl="4" w:tplc="04210019" w:tentative="1">
      <w:start w:val="1"/>
      <w:numFmt w:val="lowerLetter"/>
      <w:lvlText w:val="%5."/>
      <w:lvlJc w:val="left"/>
      <w:pPr>
        <w:ind w:left="4516" w:hanging="360"/>
      </w:pPr>
      <w:rPr>
        <w:rFonts w:cs="Times New Roman"/>
      </w:rPr>
    </w:lvl>
    <w:lvl w:ilvl="5" w:tplc="0421001B" w:tentative="1">
      <w:start w:val="1"/>
      <w:numFmt w:val="lowerRoman"/>
      <w:lvlText w:val="%6."/>
      <w:lvlJc w:val="right"/>
      <w:pPr>
        <w:ind w:left="5236" w:hanging="180"/>
      </w:pPr>
      <w:rPr>
        <w:rFonts w:cs="Times New Roman"/>
      </w:rPr>
    </w:lvl>
    <w:lvl w:ilvl="6" w:tplc="0421000F" w:tentative="1">
      <w:start w:val="1"/>
      <w:numFmt w:val="decimal"/>
      <w:lvlText w:val="%7."/>
      <w:lvlJc w:val="left"/>
      <w:pPr>
        <w:ind w:left="5956" w:hanging="360"/>
      </w:pPr>
      <w:rPr>
        <w:rFonts w:cs="Times New Roman"/>
      </w:rPr>
    </w:lvl>
    <w:lvl w:ilvl="7" w:tplc="04210019" w:tentative="1">
      <w:start w:val="1"/>
      <w:numFmt w:val="lowerLetter"/>
      <w:lvlText w:val="%8."/>
      <w:lvlJc w:val="left"/>
      <w:pPr>
        <w:ind w:left="6676" w:hanging="360"/>
      </w:pPr>
      <w:rPr>
        <w:rFonts w:cs="Times New Roman"/>
      </w:rPr>
    </w:lvl>
    <w:lvl w:ilvl="8" w:tplc="0421001B" w:tentative="1">
      <w:start w:val="1"/>
      <w:numFmt w:val="lowerRoman"/>
      <w:lvlText w:val="%9."/>
      <w:lvlJc w:val="right"/>
      <w:pPr>
        <w:ind w:left="7396" w:hanging="180"/>
      </w:pPr>
      <w:rPr>
        <w:rFonts w:cs="Times New Roman"/>
      </w:rPr>
    </w:lvl>
  </w:abstractNum>
  <w:abstractNum w:abstractNumId="7">
    <w:nsid w:val="4A9D3A75"/>
    <w:multiLevelType w:val="hybridMultilevel"/>
    <w:tmpl w:val="4A8E92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FE300CB"/>
    <w:multiLevelType w:val="hybridMultilevel"/>
    <w:tmpl w:val="21FC4640"/>
    <w:lvl w:ilvl="0" w:tplc="92D0B12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879678B"/>
    <w:multiLevelType w:val="hybridMultilevel"/>
    <w:tmpl w:val="B0FE906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DE72740"/>
    <w:multiLevelType w:val="hybridMultilevel"/>
    <w:tmpl w:val="2160CE64"/>
    <w:lvl w:ilvl="0" w:tplc="42F641F8">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1">
    <w:nsid w:val="61664BC9"/>
    <w:multiLevelType w:val="hybridMultilevel"/>
    <w:tmpl w:val="353A7C16"/>
    <w:lvl w:ilvl="0" w:tplc="FCBC67DA">
      <w:start w:val="1"/>
      <w:numFmt w:val="lowerLetter"/>
      <w:lvlText w:val="%1."/>
      <w:lvlJc w:val="left"/>
      <w:pPr>
        <w:ind w:left="1995" w:hanging="360"/>
      </w:pPr>
      <w:rPr>
        <w:rFonts w:cs="Times New Roman"/>
        <w:i w:val="0"/>
      </w:rPr>
    </w:lvl>
    <w:lvl w:ilvl="1" w:tplc="04210019" w:tentative="1">
      <w:start w:val="1"/>
      <w:numFmt w:val="lowerLetter"/>
      <w:lvlText w:val="%2."/>
      <w:lvlJc w:val="left"/>
      <w:pPr>
        <w:ind w:left="2715" w:hanging="360"/>
      </w:pPr>
      <w:rPr>
        <w:rFonts w:cs="Times New Roman"/>
      </w:rPr>
    </w:lvl>
    <w:lvl w:ilvl="2" w:tplc="0421001B" w:tentative="1">
      <w:start w:val="1"/>
      <w:numFmt w:val="lowerRoman"/>
      <w:lvlText w:val="%3."/>
      <w:lvlJc w:val="right"/>
      <w:pPr>
        <w:ind w:left="3435" w:hanging="180"/>
      </w:pPr>
      <w:rPr>
        <w:rFonts w:cs="Times New Roman"/>
      </w:rPr>
    </w:lvl>
    <w:lvl w:ilvl="3" w:tplc="0421000F" w:tentative="1">
      <w:start w:val="1"/>
      <w:numFmt w:val="decimal"/>
      <w:lvlText w:val="%4."/>
      <w:lvlJc w:val="left"/>
      <w:pPr>
        <w:ind w:left="4155" w:hanging="360"/>
      </w:pPr>
      <w:rPr>
        <w:rFonts w:cs="Times New Roman"/>
      </w:rPr>
    </w:lvl>
    <w:lvl w:ilvl="4" w:tplc="04210019" w:tentative="1">
      <w:start w:val="1"/>
      <w:numFmt w:val="lowerLetter"/>
      <w:lvlText w:val="%5."/>
      <w:lvlJc w:val="left"/>
      <w:pPr>
        <w:ind w:left="4875" w:hanging="360"/>
      </w:pPr>
      <w:rPr>
        <w:rFonts w:cs="Times New Roman"/>
      </w:rPr>
    </w:lvl>
    <w:lvl w:ilvl="5" w:tplc="0421001B" w:tentative="1">
      <w:start w:val="1"/>
      <w:numFmt w:val="lowerRoman"/>
      <w:lvlText w:val="%6."/>
      <w:lvlJc w:val="right"/>
      <w:pPr>
        <w:ind w:left="5595" w:hanging="180"/>
      </w:pPr>
      <w:rPr>
        <w:rFonts w:cs="Times New Roman"/>
      </w:rPr>
    </w:lvl>
    <w:lvl w:ilvl="6" w:tplc="0421000F" w:tentative="1">
      <w:start w:val="1"/>
      <w:numFmt w:val="decimal"/>
      <w:lvlText w:val="%7."/>
      <w:lvlJc w:val="left"/>
      <w:pPr>
        <w:ind w:left="6315" w:hanging="360"/>
      </w:pPr>
      <w:rPr>
        <w:rFonts w:cs="Times New Roman"/>
      </w:rPr>
    </w:lvl>
    <w:lvl w:ilvl="7" w:tplc="04210019" w:tentative="1">
      <w:start w:val="1"/>
      <w:numFmt w:val="lowerLetter"/>
      <w:lvlText w:val="%8."/>
      <w:lvlJc w:val="left"/>
      <w:pPr>
        <w:ind w:left="7035" w:hanging="360"/>
      </w:pPr>
      <w:rPr>
        <w:rFonts w:cs="Times New Roman"/>
      </w:rPr>
    </w:lvl>
    <w:lvl w:ilvl="8" w:tplc="0421001B" w:tentative="1">
      <w:start w:val="1"/>
      <w:numFmt w:val="lowerRoman"/>
      <w:lvlText w:val="%9."/>
      <w:lvlJc w:val="right"/>
      <w:pPr>
        <w:ind w:left="7755" w:hanging="180"/>
      </w:pPr>
      <w:rPr>
        <w:rFonts w:cs="Times New Roman"/>
      </w:rPr>
    </w:lvl>
  </w:abstractNum>
  <w:abstractNum w:abstractNumId="12">
    <w:nsid w:val="638D6A84"/>
    <w:multiLevelType w:val="hybridMultilevel"/>
    <w:tmpl w:val="84981F20"/>
    <w:lvl w:ilvl="0" w:tplc="2D52F9D8">
      <w:start w:val="1"/>
      <w:numFmt w:val="lowerLetter"/>
      <w:lvlText w:val="%1."/>
      <w:lvlJc w:val="left"/>
      <w:pPr>
        <w:ind w:left="1636" w:hanging="360"/>
      </w:pPr>
      <w:rPr>
        <w:rFonts w:cs="Times New Roman" w:hint="default"/>
      </w:rPr>
    </w:lvl>
    <w:lvl w:ilvl="1" w:tplc="04210019" w:tentative="1">
      <w:start w:val="1"/>
      <w:numFmt w:val="lowerLetter"/>
      <w:lvlText w:val="%2."/>
      <w:lvlJc w:val="left"/>
      <w:pPr>
        <w:ind w:left="2356" w:hanging="360"/>
      </w:pPr>
      <w:rPr>
        <w:rFonts w:cs="Times New Roman"/>
      </w:rPr>
    </w:lvl>
    <w:lvl w:ilvl="2" w:tplc="0421001B" w:tentative="1">
      <w:start w:val="1"/>
      <w:numFmt w:val="lowerRoman"/>
      <w:lvlText w:val="%3."/>
      <w:lvlJc w:val="right"/>
      <w:pPr>
        <w:ind w:left="3076" w:hanging="180"/>
      </w:pPr>
      <w:rPr>
        <w:rFonts w:cs="Times New Roman"/>
      </w:rPr>
    </w:lvl>
    <w:lvl w:ilvl="3" w:tplc="0421000F" w:tentative="1">
      <w:start w:val="1"/>
      <w:numFmt w:val="decimal"/>
      <w:lvlText w:val="%4."/>
      <w:lvlJc w:val="left"/>
      <w:pPr>
        <w:ind w:left="3796" w:hanging="360"/>
      </w:pPr>
      <w:rPr>
        <w:rFonts w:cs="Times New Roman"/>
      </w:rPr>
    </w:lvl>
    <w:lvl w:ilvl="4" w:tplc="04210019" w:tentative="1">
      <w:start w:val="1"/>
      <w:numFmt w:val="lowerLetter"/>
      <w:lvlText w:val="%5."/>
      <w:lvlJc w:val="left"/>
      <w:pPr>
        <w:ind w:left="4516" w:hanging="360"/>
      </w:pPr>
      <w:rPr>
        <w:rFonts w:cs="Times New Roman"/>
      </w:rPr>
    </w:lvl>
    <w:lvl w:ilvl="5" w:tplc="0421001B" w:tentative="1">
      <w:start w:val="1"/>
      <w:numFmt w:val="lowerRoman"/>
      <w:lvlText w:val="%6."/>
      <w:lvlJc w:val="right"/>
      <w:pPr>
        <w:ind w:left="5236" w:hanging="180"/>
      </w:pPr>
      <w:rPr>
        <w:rFonts w:cs="Times New Roman"/>
      </w:rPr>
    </w:lvl>
    <w:lvl w:ilvl="6" w:tplc="0421000F" w:tentative="1">
      <w:start w:val="1"/>
      <w:numFmt w:val="decimal"/>
      <w:lvlText w:val="%7."/>
      <w:lvlJc w:val="left"/>
      <w:pPr>
        <w:ind w:left="5956" w:hanging="360"/>
      </w:pPr>
      <w:rPr>
        <w:rFonts w:cs="Times New Roman"/>
      </w:rPr>
    </w:lvl>
    <w:lvl w:ilvl="7" w:tplc="04210019" w:tentative="1">
      <w:start w:val="1"/>
      <w:numFmt w:val="lowerLetter"/>
      <w:lvlText w:val="%8."/>
      <w:lvlJc w:val="left"/>
      <w:pPr>
        <w:ind w:left="6676" w:hanging="360"/>
      </w:pPr>
      <w:rPr>
        <w:rFonts w:cs="Times New Roman"/>
      </w:rPr>
    </w:lvl>
    <w:lvl w:ilvl="8" w:tplc="0421001B" w:tentative="1">
      <w:start w:val="1"/>
      <w:numFmt w:val="lowerRoman"/>
      <w:lvlText w:val="%9."/>
      <w:lvlJc w:val="right"/>
      <w:pPr>
        <w:ind w:left="7396" w:hanging="180"/>
      </w:pPr>
      <w:rPr>
        <w:rFonts w:cs="Times New Roman"/>
      </w:rPr>
    </w:lvl>
  </w:abstractNum>
  <w:abstractNum w:abstractNumId="13">
    <w:nsid w:val="7E5255E9"/>
    <w:multiLevelType w:val="hybridMultilevel"/>
    <w:tmpl w:val="1084F69C"/>
    <w:lvl w:ilvl="0" w:tplc="6F5A2AA4">
      <w:numFmt w:val="bullet"/>
      <w:lvlText w:val="-"/>
      <w:lvlJc w:val="left"/>
      <w:pPr>
        <w:ind w:left="1995" w:hanging="360"/>
      </w:pPr>
      <w:rPr>
        <w:rFonts w:ascii="Times New Roman" w:eastAsia="Times New Roman" w:hAnsi="Times New Roman" w:hint="default"/>
      </w:rPr>
    </w:lvl>
    <w:lvl w:ilvl="1" w:tplc="04210003" w:tentative="1">
      <w:start w:val="1"/>
      <w:numFmt w:val="bullet"/>
      <w:lvlText w:val="o"/>
      <w:lvlJc w:val="left"/>
      <w:pPr>
        <w:ind w:left="2715" w:hanging="360"/>
      </w:pPr>
      <w:rPr>
        <w:rFonts w:ascii="Courier New" w:hAnsi="Courier New" w:hint="default"/>
      </w:rPr>
    </w:lvl>
    <w:lvl w:ilvl="2" w:tplc="04210005" w:tentative="1">
      <w:start w:val="1"/>
      <w:numFmt w:val="bullet"/>
      <w:lvlText w:val=""/>
      <w:lvlJc w:val="left"/>
      <w:pPr>
        <w:ind w:left="3435" w:hanging="360"/>
      </w:pPr>
      <w:rPr>
        <w:rFonts w:ascii="Wingdings" w:hAnsi="Wingdings" w:hint="default"/>
      </w:rPr>
    </w:lvl>
    <w:lvl w:ilvl="3" w:tplc="04210001" w:tentative="1">
      <w:start w:val="1"/>
      <w:numFmt w:val="bullet"/>
      <w:lvlText w:val=""/>
      <w:lvlJc w:val="left"/>
      <w:pPr>
        <w:ind w:left="4155" w:hanging="360"/>
      </w:pPr>
      <w:rPr>
        <w:rFonts w:ascii="Symbol" w:hAnsi="Symbol" w:hint="default"/>
      </w:rPr>
    </w:lvl>
    <w:lvl w:ilvl="4" w:tplc="04210003" w:tentative="1">
      <w:start w:val="1"/>
      <w:numFmt w:val="bullet"/>
      <w:lvlText w:val="o"/>
      <w:lvlJc w:val="left"/>
      <w:pPr>
        <w:ind w:left="4875" w:hanging="360"/>
      </w:pPr>
      <w:rPr>
        <w:rFonts w:ascii="Courier New" w:hAnsi="Courier New" w:hint="default"/>
      </w:rPr>
    </w:lvl>
    <w:lvl w:ilvl="5" w:tplc="04210005" w:tentative="1">
      <w:start w:val="1"/>
      <w:numFmt w:val="bullet"/>
      <w:lvlText w:val=""/>
      <w:lvlJc w:val="left"/>
      <w:pPr>
        <w:ind w:left="5595" w:hanging="360"/>
      </w:pPr>
      <w:rPr>
        <w:rFonts w:ascii="Wingdings" w:hAnsi="Wingdings" w:hint="default"/>
      </w:rPr>
    </w:lvl>
    <w:lvl w:ilvl="6" w:tplc="04210001" w:tentative="1">
      <w:start w:val="1"/>
      <w:numFmt w:val="bullet"/>
      <w:lvlText w:val=""/>
      <w:lvlJc w:val="left"/>
      <w:pPr>
        <w:ind w:left="6315" w:hanging="360"/>
      </w:pPr>
      <w:rPr>
        <w:rFonts w:ascii="Symbol" w:hAnsi="Symbol" w:hint="default"/>
      </w:rPr>
    </w:lvl>
    <w:lvl w:ilvl="7" w:tplc="04210003" w:tentative="1">
      <w:start w:val="1"/>
      <w:numFmt w:val="bullet"/>
      <w:lvlText w:val="o"/>
      <w:lvlJc w:val="left"/>
      <w:pPr>
        <w:ind w:left="7035" w:hanging="360"/>
      </w:pPr>
      <w:rPr>
        <w:rFonts w:ascii="Courier New" w:hAnsi="Courier New" w:hint="default"/>
      </w:rPr>
    </w:lvl>
    <w:lvl w:ilvl="8" w:tplc="04210005" w:tentative="1">
      <w:start w:val="1"/>
      <w:numFmt w:val="bullet"/>
      <w:lvlText w:val=""/>
      <w:lvlJc w:val="left"/>
      <w:pPr>
        <w:ind w:left="7755" w:hanging="360"/>
      </w:pPr>
      <w:rPr>
        <w:rFonts w:ascii="Wingdings" w:hAnsi="Wingdings" w:hint="default"/>
      </w:rPr>
    </w:lvl>
  </w:abstractNum>
  <w:num w:numId="1">
    <w:abstractNumId w:val="4"/>
  </w:num>
  <w:num w:numId="2">
    <w:abstractNumId w:val="1"/>
  </w:num>
  <w:num w:numId="3">
    <w:abstractNumId w:val="7"/>
  </w:num>
  <w:num w:numId="4">
    <w:abstractNumId w:val="10"/>
  </w:num>
  <w:num w:numId="5">
    <w:abstractNumId w:val="13"/>
  </w:num>
  <w:num w:numId="6">
    <w:abstractNumId w:val="11"/>
  </w:num>
  <w:num w:numId="7">
    <w:abstractNumId w:val="12"/>
  </w:num>
  <w:num w:numId="8">
    <w:abstractNumId w:val="6"/>
  </w:num>
  <w:num w:numId="9">
    <w:abstractNumId w:val="5"/>
  </w:num>
  <w:num w:numId="10">
    <w:abstractNumId w:val="9"/>
  </w:num>
  <w:num w:numId="11">
    <w:abstractNumId w:val="0"/>
  </w:num>
  <w:num w:numId="12">
    <w:abstractNumId w:val="8"/>
  </w:num>
  <w:num w:numId="13">
    <w:abstractNumId w:val="2"/>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38C"/>
    <w:rsid w:val="00053DFB"/>
    <w:rsid w:val="00094232"/>
    <w:rsid w:val="000B7E52"/>
    <w:rsid w:val="000D58EE"/>
    <w:rsid w:val="000F2CD0"/>
    <w:rsid w:val="00135586"/>
    <w:rsid w:val="00142CCD"/>
    <w:rsid w:val="00165650"/>
    <w:rsid w:val="00166DD3"/>
    <w:rsid w:val="001836D9"/>
    <w:rsid w:val="001D4388"/>
    <w:rsid w:val="001D4E03"/>
    <w:rsid w:val="002247A2"/>
    <w:rsid w:val="0029371D"/>
    <w:rsid w:val="002C0552"/>
    <w:rsid w:val="002F3FFE"/>
    <w:rsid w:val="0030322F"/>
    <w:rsid w:val="00311F58"/>
    <w:rsid w:val="003242B7"/>
    <w:rsid w:val="00374CE8"/>
    <w:rsid w:val="00376634"/>
    <w:rsid w:val="0038185C"/>
    <w:rsid w:val="003959B0"/>
    <w:rsid w:val="003C6B2A"/>
    <w:rsid w:val="003C7A93"/>
    <w:rsid w:val="003E29FC"/>
    <w:rsid w:val="00400B9E"/>
    <w:rsid w:val="004028C1"/>
    <w:rsid w:val="00422B55"/>
    <w:rsid w:val="00466A0F"/>
    <w:rsid w:val="004D4FD0"/>
    <w:rsid w:val="00525B02"/>
    <w:rsid w:val="00560C8F"/>
    <w:rsid w:val="00562881"/>
    <w:rsid w:val="00584E33"/>
    <w:rsid w:val="005C0071"/>
    <w:rsid w:val="00631D81"/>
    <w:rsid w:val="00637606"/>
    <w:rsid w:val="006431BC"/>
    <w:rsid w:val="00666321"/>
    <w:rsid w:val="00695FD1"/>
    <w:rsid w:val="006A3EB0"/>
    <w:rsid w:val="006B65EE"/>
    <w:rsid w:val="006E1715"/>
    <w:rsid w:val="00797AE0"/>
    <w:rsid w:val="008044DA"/>
    <w:rsid w:val="0083535E"/>
    <w:rsid w:val="0084538C"/>
    <w:rsid w:val="00861942"/>
    <w:rsid w:val="008B4DD4"/>
    <w:rsid w:val="00904E1F"/>
    <w:rsid w:val="009320F3"/>
    <w:rsid w:val="00970E1E"/>
    <w:rsid w:val="009769A0"/>
    <w:rsid w:val="00980492"/>
    <w:rsid w:val="00A22BF8"/>
    <w:rsid w:val="00A33478"/>
    <w:rsid w:val="00A41713"/>
    <w:rsid w:val="00A72342"/>
    <w:rsid w:val="00A96B04"/>
    <w:rsid w:val="00AA4E8B"/>
    <w:rsid w:val="00AB6979"/>
    <w:rsid w:val="00AD51AC"/>
    <w:rsid w:val="00B22CB6"/>
    <w:rsid w:val="00B3289B"/>
    <w:rsid w:val="00B35E08"/>
    <w:rsid w:val="00B93AD9"/>
    <w:rsid w:val="00BA2BF1"/>
    <w:rsid w:val="00BE62C8"/>
    <w:rsid w:val="00BF4A19"/>
    <w:rsid w:val="00C17BD5"/>
    <w:rsid w:val="00C72787"/>
    <w:rsid w:val="00C90F4C"/>
    <w:rsid w:val="00CE4993"/>
    <w:rsid w:val="00CF69E8"/>
    <w:rsid w:val="00D13441"/>
    <w:rsid w:val="00D70ED7"/>
    <w:rsid w:val="00D76B2D"/>
    <w:rsid w:val="00DA6DDB"/>
    <w:rsid w:val="00DC39D8"/>
    <w:rsid w:val="00E07C95"/>
    <w:rsid w:val="00E16AE8"/>
    <w:rsid w:val="00E418AD"/>
    <w:rsid w:val="00E853E7"/>
    <w:rsid w:val="00EA46D8"/>
    <w:rsid w:val="00EE3EDE"/>
    <w:rsid w:val="00F236CF"/>
    <w:rsid w:val="00F3202C"/>
    <w:rsid w:val="00F35592"/>
    <w:rsid w:val="00F84FE4"/>
    <w:rsid w:val="00FB0E6E"/>
    <w:rsid w:val="00FE04FA"/>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36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6B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Body Text Char1,Char Char2"/>
    <w:basedOn w:val="Normal"/>
    <w:link w:val="ListParagraphChar"/>
    <w:uiPriority w:val="34"/>
    <w:qFormat/>
    <w:rsid w:val="0084538C"/>
    <w:pPr>
      <w:ind w:left="720"/>
      <w:contextualSpacing/>
    </w:pPr>
  </w:style>
  <w:style w:type="paragraph" w:styleId="FootnoteText">
    <w:name w:val="footnote text"/>
    <w:aliases w:val=" Char Char, Char Char Char Char, Char Char Char,Char Char Char,Char Char,Char Char Char Char,Footnote Text Char Char Char,Footnote Text Char Char,Footnote Text Char Char Char Char Char,Footnote Text Char Char Char Char Char Char Char Char"/>
    <w:basedOn w:val="Normal"/>
    <w:link w:val="FootnoteTextChar"/>
    <w:uiPriority w:val="99"/>
    <w:unhideWhenUsed/>
    <w:rsid w:val="0084538C"/>
    <w:pPr>
      <w:spacing w:after="0" w:line="240" w:lineRule="auto"/>
    </w:pPr>
    <w:rPr>
      <w:sz w:val="20"/>
      <w:szCs w:val="20"/>
    </w:rPr>
  </w:style>
  <w:style w:type="character" w:customStyle="1" w:styleId="FootnoteTextChar">
    <w:name w:val="Footnote Text Char"/>
    <w:aliases w:val=" Char Char Char1, Char Char Char Char Char, Char Char Char Char1,Char Char Char Char1,Char Char Char1,Char Char Char Char Char,Footnote Text Char Char Char Char,Footnote Text Char Char Char1,Footnote Text Char Char Char Char Char Char"/>
    <w:basedOn w:val="DefaultParagraphFont"/>
    <w:link w:val="FootnoteText"/>
    <w:uiPriority w:val="99"/>
    <w:rsid w:val="0084538C"/>
    <w:rPr>
      <w:sz w:val="20"/>
      <w:szCs w:val="20"/>
    </w:rPr>
  </w:style>
  <w:style w:type="character" w:styleId="FootnoteReference">
    <w:name w:val="footnote reference"/>
    <w:aliases w:val="fr"/>
    <w:basedOn w:val="DefaultParagraphFont"/>
    <w:uiPriority w:val="99"/>
    <w:unhideWhenUsed/>
    <w:rsid w:val="0084538C"/>
    <w:rPr>
      <w:vertAlign w:val="superscript"/>
    </w:rPr>
  </w:style>
  <w:style w:type="paragraph" w:customStyle="1" w:styleId="Default">
    <w:name w:val="Default"/>
    <w:rsid w:val="008453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kepala Char,Body Text Char1 Char,Char Char2 Char"/>
    <w:basedOn w:val="DefaultParagraphFont"/>
    <w:link w:val="ListParagraph"/>
    <w:uiPriority w:val="34"/>
    <w:rsid w:val="00560C8F"/>
  </w:style>
  <w:style w:type="character" w:customStyle="1" w:styleId="a-size-large">
    <w:name w:val="a-size-large"/>
    <w:basedOn w:val="DefaultParagraphFont"/>
    <w:rsid w:val="00560C8F"/>
  </w:style>
  <w:style w:type="paragraph" w:styleId="BodyTextIndent">
    <w:name w:val="Body Text Indent"/>
    <w:basedOn w:val="Normal"/>
    <w:link w:val="BodyTextIndentChar"/>
    <w:uiPriority w:val="99"/>
    <w:rsid w:val="00A41713"/>
    <w:pPr>
      <w:spacing w:after="120" w:line="240" w:lineRule="auto"/>
      <w:ind w:left="360" w:hanging="567"/>
      <w:jc w:val="both"/>
    </w:pPr>
    <w:rPr>
      <w:rFonts w:ascii="Times New Roman" w:eastAsia="Times New Roman" w:hAnsi="Times New Roman" w:cs="Times New Roman"/>
      <w:sz w:val="24"/>
      <w:szCs w:val="24"/>
      <w:lang w:val="id-ID" w:eastAsia="en-GB"/>
    </w:rPr>
  </w:style>
  <w:style w:type="character" w:customStyle="1" w:styleId="BodyTextIndentChar">
    <w:name w:val="Body Text Indent Char"/>
    <w:basedOn w:val="DefaultParagraphFont"/>
    <w:link w:val="BodyTextIndent"/>
    <w:uiPriority w:val="99"/>
    <w:rsid w:val="00A41713"/>
    <w:rPr>
      <w:rFonts w:ascii="Times New Roman" w:eastAsia="Times New Roman" w:hAnsi="Times New Roman" w:cs="Times New Roman"/>
      <w:sz w:val="24"/>
      <w:szCs w:val="24"/>
      <w:lang w:val="id-ID" w:eastAsia="en-GB"/>
    </w:rPr>
  </w:style>
  <w:style w:type="character" w:styleId="Emphasis">
    <w:name w:val="Emphasis"/>
    <w:basedOn w:val="DefaultParagraphFont"/>
    <w:uiPriority w:val="20"/>
    <w:qFormat/>
    <w:rsid w:val="00A41713"/>
    <w:rPr>
      <w:i/>
      <w:iCs/>
    </w:rPr>
  </w:style>
  <w:style w:type="character" w:customStyle="1" w:styleId="skimlinks-unlinked">
    <w:name w:val="skimlinks-unlinked"/>
    <w:basedOn w:val="DefaultParagraphFont"/>
    <w:rsid w:val="00A41713"/>
  </w:style>
  <w:style w:type="character" w:customStyle="1" w:styleId="A9">
    <w:name w:val="A9"/>
    <w:uiPriority w:val="99"/>
    <w:rsid w:val="00A41713"/>
    <w:rPr>
      <w:rFonts w:cs="Amerigo BT"/>
      <w:color w:val="000000"/>
      <w:sz w:val="16"/>
      <w:szCs w:val="16"/>
    </w:rPr>
  </w:style>
  <w:style w:type="paragraph" w:styleId="Header">
    <w:name w:val="header"/>
    <w:basedOn w:val="Normal"/>
    <w:link w:val="HeaderChar"/>
    <w:uiPriority w:val="99"/>
    <w:unhideWhenUsed/>
    <w:rsid w:val="00D13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441"/>
  </w:style>
  <w:style w:type="paragraph" w:styleId="Footer">
    <w:name w:val="footer"/>
    <w:basedOn w:val="Normal"/>
    <w:link w:val="FooterChar"/>
    <w:uiPriority w:val="99"/>
    <w:unhideWhenUsed/>
    <w:rsid w:val="00D13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441"/>
  </w:style>
  <w:style w:type="table" w:styleId="TableGrid">
    <w:name w:val="Table Grid"/>
    <w:basedOn w:val="TableNormal"/>
    <w:uiPriority w:val="39"/>
    <w:rsid w:val="00C72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76B2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D76B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6B2D"/>
    <w:rPr>
      <w:color w:val="0000FF" w:themeColor="hyperlink"/>
      <w:u w:val="single"/>
    </w:rPr>
  </w:style>
  <w:style w:type="character" w:styleId="FollowedHyperlink">
    <w:name w:val="FollowedHyperlink"/>
    <w:basedOn w:val="DefaultParagraphFont"/>
    <w:uiPriority w:val="99"/>
    <w:semiHidden/>
    <w:unhideWhenUsed/>
    <w:rsid w:val="00D76B2D"/>
    <w:rPr>
      <w:color w:val="800080" w:themeColor="followedHyperlink"/>
      <w:u w:val="single"/>
    </w:rPr>
  </w:style>
  <w:style w:type="character" w:customStyle="1" w:styleId="st">
    <w:name w:val="st"/>
    <w:basedOn w:val="DefaultParagraphFont"/>
    <w:rsid w:val="00D76B2D"/>
  </w:style>
  <w:style w:type="character" w:customStyle="1" w:styleId="Mention1">
    <w:name w:val="Mention1"/>
    <w:basedOn w:val="DefaultParagraphFont"/>
    <w:uiPriority w:val="99"/>
    <w:semiHidden/>
    <w:unhideWhenUsed/>
    <w:rsid w:val="00D76B2D"/>
    <w:rPr>
      <w:color w:val="2B579A"/>
      <w:shd w:val="clear" w:color="auto" w:fill="E6E6E6"/>
    </w:rPr>
  </w:style>
  <w:style w:type="paragraph" w:styleId="BodyText">
    <w:name w:val="Body Text"/>
    <w:basedOn w:val="Normal"/>
    <w:link w:val="BodyTextChar"/>
    <w:uiPriority w:val="99"/>
    <w:semiHidden/>
    <w:unhideWhenUsed/>
    <w:rsid w:val="00E853E7"/>
    <w:pPr>
      <w:spacing w:after="120"/>
    </w:pPr>
  </w:style>
  <w:style w:type="character" w:customStyle="1" w:styleId="BodyTextChar">
    <w:name w:val="Body Text Char"/>
    <w:basedOn w:val="DefaultParagraphFont"/>
    <w:link w:val="BodyText"/>
    <w:uiPriority w:val="99"/>
    <w:semiHidden/>
    <w:rsid w:val="00E853E7"/>
  </w:style>
  <w:style w:type="paragraph" w:styleId="HTMLPreformatted">
    <w:name w:val="HTML Preformatted"/>
    <w:basedOn w:val="Normal"/>
    <w:link w:val="HTMLPreformattedChar"/>
    <w:uiPriority w:val="99"/>
    <w:unhideWhenUsed/>
    <w:rsid w:val="008B4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B4DD4"/>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1836D9"/>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B93A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AD9"/>
    <w:rPr>
      <w:rFonts w:ascii="Segoe UI" w:hAnsi="Segoe UI" w:cs="Segoe UI"/>
      <w:sz w:val="18"/>
      <w:szCs w:val="18"/>
    </w:rPr>
  </w:style>
  <w:style w:type="character" w:customStyle="1" w:styleId="Bodytext0">
    <w:name w:val="Body text_"/>
    <w:basedOn w:val="DefaultParagraphFont"/>
    <w:link w:val="BodyText1"/>
    <w:rsid w:val="00A33478"/>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0"/>
    <w:rsid w:val="00A33478"/>
    <w:pPr>
      <w:widowControl w:val="0"/>
      <w:shd w:val="clear" w:color="auto" w:fill="FFFFFF"/>
      <w:spacing w:after="0" w:line="552" w:lineRule="exact"/>
      <w:ind w:hanging="1540"/>
      <w:jc w:val="both"/>
    </w:pPr>
    <w:rPr>
      <w:rFonts w:ascii="Times New Roman" w:eastAsia="Times New Roman" w:hAnsi="Times New Roman" w:cs="Times New Roman"/>
      <w:sz w:val="23"/>
      <w:szCs w:val="23"/>
    </w:rPr>
  </w:style>
  <w:style w:type="character" w:customStyle="1" w:styleId="Bodytext2">
    <w:name w:val="Body text (2)_"/>
    <w:basedOn w:val="DefaultParagraphFont"/>
    <w:link w:val="Bodytext20"/>
    <w:rsid w:val="00970E1E"/>
    <w:rPr>
      <w:rFonts w:ascii="Times New Roman" w:eastAsia="Times New Roman" w:hAnsi="Times New Roman" w:cs="Times New Roman"/>
      <w:b/>
      <w:bCs/>
      <w:sz w:val="23"/>
      <w:szCs w:val="23"/>
      <w:shd w:val="clear" w:color="auto" w:fill="FFFFFF"/>
    </w:rPr>
  </w:style>
  <w:style w:type="paragraph" w:customStyle="1" w:styleId="Bodytext20">
    <w:name w:val="Body text (2)"/>
    <w:basedOn w:val="Normal"/>
    <w:link w:val="Bodytext2"/>
    <w:rsid w:val="00970E1E"/>
    <w:pPr>
      <w:widowControl w:val="0"/>
      <w:shd w:val="clear" w:color="auto" w:fill="FFFFFF"/>
      <w:spacing w:after="1440" w:line="0" w:lineRule="atLeast"/>
      <w:jc w:val="center"/>
    </w:pPr>
    <w:rPr>
      <w:rFonts w:ascii="Times New Roman" w:eastAsia="Times New Roman" w:hAnsi="Times New Roman" w:cs="Times New Roman"/>
      <w:b/>
      <w:bCs/>
      <w:sz w:val="23"/>
      <w:szCs w:val="23"/>
    </w:rPr>
  </w:style>
  <w:style w:type="paragraph" w:customStyle="1" w:styleId="PerUUAyat">
    <w:name w:val="PerUU Ayat"/>
    <w:basedOn w:val="Normal"/>
    <w:rsid w:val="00970E1E"/>
    <w:pPr>
      <w:numPr>
        <w:numId w:val="1"/>
      </w:numPr>
      <w:spacing w:after="160" w:line="259"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36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6B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Body Text Char1,Char Char2"/>
    <w:basedOn w:val="Normal"/>
    <w:link w:val="ListParagraphChar"/>
    <w:uiPriority w:val="34"/>
    <w:qFormat/>
    <w:rsid w:val="0084538C"/>
    <w:pPr>
      <w:ind w:left="720"/>
      <w:contextualSpacing/>
    </w:pPr>
  </w:style>
  <w:style w:type="paragraph" w:styleId="FootnoteText">
    <w:name w:val="footnote text"/>
    <w:aliases w:val=" Char Char, Char Char Char Char, Char Char Char,Char Char Char,Char Char,Char Char Char Char,Footnote Text Char Char Char,Footnote Text Char Char,Footnote Text Char Char Char Char Char,Footnote Text Char Char Char Char Char Char Char Char"/>
    <w:basedOn w:val="Normal"/>
    <w:link w:val="FootnoteTextChar"/>
    <w:uiPriority w:val="99"/>
    <w:unhideWhenUsed/>
    <w:rsid w:val="0084538C"/>
    <w:pPr>
      <w:spacing w:after="0" w:line="240" w:lineRule="auto"/>
    </w:pPr>
    <w:rPr>
      <w:sz w:val="20"/>
      <w:szCs w:val="20"/>
    </w:rPr>
  </w:style>
  <w:style w:type="character" w:customStyle="1" w:styleId="FootnoteTextChar">
    <w:name w:val="Footnote Text Char"/>
    <w:aliases w:val=" Char Char Char1, Char Char Char Char Char, Char Char Char Char1,Char Char Char Char1,Char Char Char1,Char Char Char Char Char,Footnote Text Char Char Char Char,Footnote Text Char Char Char1,Footnote Text Char Char Char Char Char Char"/>
    <w:basedOn w:val="DefaultParagraphFont"/>
    <w:link w:val="FootnoteText"/>
    <w:uiPriority w:val="99"/>
    <w:rsid w:val="0084538C"/>
    <w:rPr>
      <w:sz w:val="20"/>
      <w:szCs w:val="20"/>
    </w:rPr>
  </w:style>
  <w:style w:type="character" w:styleId="FootnoteReference">
    <w:name w:val="footnote reference"/>
    <w:aliases w:val="fr"/>
    <w:basedOn w:val="DefaultParagraphFont"/>
    <w:uiPriority w:val="99"/>
    <w:unhideWhenUsed/>
    <w:rsid w:val="0084538C"/>
    <w:rPr>
      <w:vertAlign w:val="superscript"/>
    </w:rPr>
  </w:style>
  <w:style w:type="paragraph" w:customStyle="1" w:styleId="Default">
    <w:name w:val="Default"/>
    <w:rsid w:val="008453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kepala Char,Body Text Char1 Char,Char Char2 Char"/>
    <w:basedOn w:val="DefaultParagraphFont"/>
    <w:link w:val="ListParagraph"/>
    <w:uiPriority w:val="34"/>
    <w:rsid w:val="00560C8F"/>
  </w:style>
  <w:style w:type="character" w:customStyle="1" w:styleId="a-size-large">
    <w:name w:val="a-size-large"/>
    <w:basedOn w:val="DefaultParagraphFont"/>
    <w:rsid w:val="00560C8F"/>
  </w:style>
  <w:style w:type="paragraph" w:styleId="BodyTextIndent">
    <w:name w:val="Body Text Indent"/>
    <w:basedOn w:val="Normal"/>
    <w:link w:val="BodyTextIndentChar"/>
    <w:uiPriority w:val="99"/>
    <w:rsid w:val="00A41713"/>
    <w:pPr>
      <w:spacing w:after="120" w:line="240" w:lineRule="auto"/>
      <w:ind w:left="360" w:hanging="567"/>
      <w:jc w:val="both"/>
    </w:pPr>
    <w:rPr>
      <w:rFonts w:ascii="Times New Roman" w:eastAsia="Times New Roman" w:hAnsi="Times New Roman" w:cs="Times New Roman"/>
      <w:sz w:val="24"/>
      <w:szCs w:val="24"/>
      <w:lang w:val="id-ID" w:eastAsia="en-GB"/>
    </w:rPr>
  </w:style>
  <w:style w:type="character" w:customStyle="1" w:styleId="BodyTextIndentChar">
    <w:name w:val="Body Text Indent Char"/>
    <w:basedOn w:val="DefaultParagraphFont"/>
    <w:link w:val="BodyTextIndent"/>
    <w:uiPriority w:val="99"/>
    <w:rsid w:val="00A41713"/>
    <w:rPr>
      <w:rFonts w:ascii="Times New Roman" w:eastAsia="Times New Roman" w:hAnsi="Times New Roman" w:cs="Times New Roman"/>
      <w:sz w:val="24"/>
      <w:szCs w:val="24"/>
      <w:lang w:val="id-ID" w:eastAsia="en-GB"/>
    </w:rPr>
  </w:style>
  <w:style w:type="character" w:styleId="Emphasis">
    <w:name w:val="Emphasis"/>
    <w:basedOn w:val="DefaultParagraphFont"/>
    <w:uiPriority w:val="20"/>
    <w:qFormat/>
    <w:rsid w:val="00A41713"/>
    <w:rPr>
      <w:i/>
      <w:iCs/>
    </w:rPr>
  </w:style>
  <w:style w:type="character" w:customStyle="1" w:styleId="skimlinks-unlinked">
    <w:name w:val="skimlinks-unlinked"/>
    <w:basedOn w:val="DefaultParagraphFont"/>
    <w:rsid w:val="00A41713"/>
  </w:style>
  <w:style w:type="character" w:customStyle="1" w:styleId="A9">
    <w:name w:val="A9"/>
    <w:uiPriority w:val="99"/>
    <w:rsid w:val="00A41713"/>
    <w:rPr>
      <w:rFonts w:cs="Amerigo BT"/>
      <w:color w:val="000000"/>
      <w:sz w:val="16"/>
      <w:szCs w:val="16"/>
    </w:rPr>
  </w:style>
  <w:style w:type="paragraph" w:styleId="Header">
    <w:name w:val="header"/>
    <w:basedOn w:val="Normal"/>
    <w:link w:val="HeaderChar"/>
    <w:uiPriority w:val="99"/>
    <w:unhideWhenUsed/>
    <w:rsid w:val="00D13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441"/>
  </w:style>
  <w:style w:type="paragraph" w:styleId="Footer">
    <w:name w:val="footer"/>
    <w:basedOn w:val="Normal"/>
    <w:link w:val="FooterChar"/>
    <w:uiPriority w:val="99"/>
    <w:unhideWhenUsed/>
    <w:rsid w:val="00D13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441"/>
  </w:style>
  <w:style w:type="table" w:styleId="TableGrid">
    <w:name w:val="Table Grid"/>
    <w:basedOn w:val="TableNormal"/>
    <w:uiPriority w:val="39"/>
    <w:rsid w:val="00C72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76B2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D76B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6B2D"/>
    <w:rPr>
      <w:color w:val="0000FF" w:themeColor="hyperlink"/>
      <w:u w:val="single"/>
    </w:rPr>
  </w:style>
  <w:style w:type="character" w:styleId="FollowedHyperlink">
    <w:name w:val="FollowedHyperlink"/>
    <w:basedOn w:val="DefaultParagraphFont"/>
    <w:uiPriority w:val="99"/>
    <w:semiHidden/>
    <w:unhideWhenUsed/>
    <w:rsid w:val="00D76B2D"/>
    <w:rPr>
      <w:color w:val="800080" w:themeColor="followedHyperlink"/>
      <w:u w:val="single"/>
    </w:rPr>
  </w:style>
  <w:style w:type="character" w:customStyle="1" w:styleId="st">
    <w:name w:val="st"/>
    <w:basedOn w:val="DefaultParagraphFont"/>
    <w:rsid w:val="00D76B2D"/>
  </w:style>
  <w:style w:type="character" w:customStyle="1" w:styleId="Mention1">
    <w:name w:val="Mention1"/>
    <w:basedOn w:val="DefaultParagraphFont"/>
    <w:uiPriority w:val="99"/>
    <w:semiHidden/>
    <w:unhideWhenUsed/>
    <w:rsid w:val="00D76B2D"/>
    <w:rPr>
      <w:color w:val="2B579A"/>
      <w:shd w:val="clear" w:color="auto" w:fill="E6E6E6"/>
    </w:rPr>
  </w:style>
  <w:style w:type="paragraph" w:styleId="BodyText">
    <w:name w:val="Body Text"/>
    <w:basedOn w:val="Normal"/>
    <w:link w:val="BodyTextChar"/>
    <w:uiPriority w:val="99"/>
    <w:semiHidden/>
    <w:unhideWhenUsed/>
    <w:rsid w:val="00E853E7"/>
    <w:pPr>
      <w:spacing w:after="120"/>
    </w:pPr>
  </w:style>
  <w:style w:type="character" w:customStyle="1" w:styleId="BodyTextChar">
    <w:name w:val="Body Text Char"/>
    <w:basedOn w:val="DefaultParagraphFont"/>
    <w:link w:val="BodyText"/>
    <w:uiPriority w:val="99"/>
    <w:semiHidden/>
    <w:rsid w:val="00E853E7"/>
  </w:style>
  <w:style w:type="paragraph" w:styleId="HTMLPreformatted">
    <w:name w:val="HTML Preformatted"/>
    <w:basedOn w:val="Normal"/>
    <w:link w:val="HTMLPreformattedChar"/>
    <w:uiPriority w:val="99"/>
    <w:unhideWhenUsed/>
    <w:rsid w:val="008B4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B4DD4"/>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1836D9"/>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B93A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AD9"/>
    <w:rPr>
      <w:rFonts w:ascii="Segoe UI" w:hAnsi="Segoe UI" w:cs="Segoe UI"/>
      <w:sz w:val="18"/>
      <w:szCs w:val="18"/>
    </w:rPr>
  </w:style>
  <w:style w:type="character" w:customStyle="1" w:styleId="Bodytext0">
    <w:name w:val="Body text_"/>
    <w:basedOn w:val="DefaultParagraphFont"/>
    <w:link w:val="BodyText1"/>
    <w:rsid w:val="00A33478"/>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0"/>
    <w:rsid w:val="00A33478"/>
    <w:pPr>
      <w:widowControl w:val="0"/>
      <w:shd w:val="clear" w:color="auto" w:fill="FFFFFF"/>
      <w:spacing w:after="0" w:line="552" w:lineRule="exact"/>
      <w:ind w:hanging="1540"/>
      <w:jc w:val="both"/>
    </w:pPr>
    <w:rPr>
      <w:rFonts w:ascii="Times New Roman" w:eastAsia="Times New Roman" w:hAnsi="Times New Roman" w:cs="Times New Roman"/>
      <w:sz w:val="23"/>
      <w:szCs w:val="23"/>
    </w:rPr>
  </w:style>
  <w:style w:type="character" w:customStyle="1" w:styleId="Bodytext2">
    <w:name w:val="Body text (2)_"/>
    <w:basedOn w:val="DefaultParagraphFont"/>
    <w:link w:val="Bodytext20"/>
    <w:rsid w:val="00970E1E"/>
    <w:rPr>
      <w:rFonts w:ascii="Times New Roman" w:eastAsia="Times New Roman" w:hAnsi="Times New Roman" w:cs="Times New Roman"/>
      <w:b/>
      <w:bCs/>
      <w:sz w:val="23"/>
      <w:szCs w:val="23"/>
      <w:shd w:val="clear" w:color="auto" w:fill="FFFFFF"/>
    </w:rPr>
  </w:style>
  <w:style w:type="paragraph" w:customStyle="1" w:styleId="Bodytext20">
    <w:name w:val="Body text (2)"/>
    <w:basedOn w:val="Normal"/>
    <w:link w:val="Bodytext2"/>
    <w:rsid w:val="00970E1E"/>
    <w:pPr>
      <w:widowControl w:val="0"/>
      <w:shd w:val="clear" w:color="auto" w:fill="FFFFFF"/>
      <w:spacing w:after="1440" w:line="0" w:lineRule="atLeast"/>
      <w:jc w:val="center"/>
    </w:pPr>
    <w:rPr>
      <w:rFonts w:ascii="Times New Roman" w:eastAsia="Times New Roman" w:hAnsi="Times New Roman" w:cs="Times New Roman"/>
      <w:b/>
      <w:bCs/>
      <w:sz w:val="23"/>
      <w:szCs w:val="23"/>
    </w:rPr>
  </w:style>
  <w:style w:type="paragraph" w:customStyle="1" w:styleId="PerUUAyat">
    <w:name w:val="PerUU Ayat"/>
    <w:basedOn w:val="Normal"/>
    <w:rsid w:val="00970E1E"/>
    <w:pPr>
      <w:numPr>
        <w:numId w:val="1"/>
      </w:numPr>
      <w:spacing w:after="160" w:line="259"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61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dc:creator>
  <cp:lastModifiedBy>Mr Asep</cp:lastModifiedBy>
  <cp:revision>3</cp:revision>
  <cp:lastPrinted>2019-02-07T04:41:00Z</cp:lastPrinted>
  <dcterms:created xsi:type="dcterms:W3CDTF">2019-12-09T06:34:00Z</dcterms:created>
  <dcterms:modified xsi:type="dcterms:W3CDTF">2019-12-09T06:35:00Z</dcterms:modified>
</cp:coreProperties>
</file>