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12" w:rsidRPr="00967C12"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 xml:space="preserve">PENGARUH PARTISIPASI DAN DISKRESI </w:t>
      </w:r>
    </w:p>
    <w:p w:rsidR="00967C12" w:rsidRPr="00967C12"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 xml:space="preserve">TERHADAP KUALITAS PELAYANAN PUBLIK </w:t>
      </w:r>
    </w:p>
    <w:p w:rsidR="00967C12" w:rsidRPr="00967C12"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 xml:space="preserve">PADA DINAS PENANAMAN MODAL </w:t>
      </w:r>
    </w:p>
    <w:p w:rsidR="00967C12" w:rsidRPr="00967C12"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 xml:space="preserve">DAN PELAYANAN PERIZINAN TERPADU SATU PINTU </w:t>
      </w:r>
    </w:p>
    <w:p w:rsidR="00967C12" w:rsidRPr="00967C12"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 xml:space="preserve">KABUPATEN BANDUNG BARAT </w:t>
      </w:r>
    </w:p>
    <w:p w:rsidR="00290F2D" w:rsidRPr="00EC6D10" w:rsidRDefault="00967C12" w:rsidP="00967C12">
      <w:pPr>
        <w:spacing w:after="0" w:line="240" w:lineRule="auto"/>
        <w:jc w:val="center"/>
        <w:rPr>
          <w:rFonts w:ascii="Book Antiqua" w:eastAsia="Times New Roman" w:hAnsi="Book Antiqua" w:cs="Times New Roman"/>
          <w:b/>
          <w:sz w:val="28"/>
          <w:szCs w:val="24"/>
          <w:lang w:val="en-GB"/>
        </w:rPr>
      </w:pPr>
      <w:r w:rsidRPr="00967C12">
        <w:rPr>
          <w:rFonts w:ascii="Book Antiqua" w:eastAsia="Times New Roman" w:hAnsi="Book Antiqua" w:cs="Times New Roman"/>
          <w:b/>
          <w:sz w:val="28"/>
          <w:szCs w:val="24"/>
          <w:lang w:val="en-GB"/>
        </w:rPr>
        <w:t>(Studi Pelayanan Izin Lokasi Dan Izin Mendirikan Bangunan)</w:t>
      </w:r>
    </w:p>
    <w:p w:rsidR="00BB67DB" w:rsidRDefault="00BB67DB" w:rsidP="00290F2D">
      <w:pPr>
        <w:spacing w:after="0" w:line="240" w:lineRule="auto"/>
        <w:jc w:val="center"/>
        <w:rPr>
          <w:rFonts w:ascii="Book Antiqua" w:eastAsia="Times New Roman" w:hAnsi="Book Antiqua" w:cs="Times New Roman"/>
          <w:lang w:val="id-ID"/>
        </w:rPr>
      </w:pPr>
    </w:p>
    <w:p w:rsidR="00967C12" w:rsidRDefault="00967C12" w:rsidP="00290F2D">
      <w:pPr>
        <w:spacing w:after="0" w:line="240" w:lineRule="auto"/>
        <w:jc w:val="center"/>
        <w:rPr>
          <w:rFonts w:ascii="Book Antiqua" w:eastAsia="Times New Roman" w:hAnsi="Book Antiqua" w:cs="Times New Roman"/>
          <w:lang w:val="id-ID"/>
        </w:rPr>
      </w:pPr>
    </w:p>
    <w:p w:rsidR="00EC6D10" w:rsidRDefault="00BB67DB" w:rsidP="00290F2D">
      <w:pPr>
        <w:spacing w:after="0" w:line="240" w:lineRule="auto"/>
        <w:jc w:val="center"/>
        <w:rPr>
          <w:rFonts w:ascii="Book Antiqua" w:eastAsia="Times New Roman" w:hAnsi="Book Antiqua" w:cs="Times New Roman"/>
          <w:b/>
          <w:lang w:val="id-ID"/>
        </w:rPr>
      </w:pPr>
      <w:r w:rsidRPr="00BB67DB">
        <w:rPr>
          <w:rFonts w:ascii="Book Antiqua" w:eastAsia="Times New Roman" w:hAnsi="Book Antiqua" w:cs="Times New Roman"/>
          <w:b/>
          <w:lang w:val="id-ID"/>
        </w:rPr>
        <w:t>Bambang S</w:t>
      </w:r>
      <w:r>
        <w:rPr>
          <w:rFonts w:ascii="Book Antiqua" w:eastAsia="Times New Roman" w:hAnsi="Book Antiqua" w:cs="Times New Roman"/>
          <w:b/>
          <w:lang w:val="id-ID"/>
        </w:rPr>
        <w:t>ubagio</w:t>
      </w:r>
    </w:p>
    <w:p w:rsidR="00BB67DB" w:rsidRPr="007964C8" w:rsidRDefault="007964C8" w:rsidP="00290F2D">
      <w:pPr>
        <w:spacing w:after="0" w:line="240" w:lineRule="auto"/>
        <w:jc w:val="center"/>
        <w:rPr>
          <w:rFonts w:ascii="Book Antiqua" w:eastAsia="Times New Roman" w:hAnsi="Book Antiqua" w:cs="Times New Roman"/>
        </w:rPr>
      </w:pPr>
      <w:r>
        <w:rPr>
          <w:rFonts w:ascii="Book Antiqua" w:eastAsia="Times New Roman" w:hAnsi="Book Antiqua" w:cs="Times New Roman"/>
        </w:rPr>
        <w:t xml:space="preserve">NPM: </w:t>
      </w:r>
      <w:r w:rsidRPr="007964C8">
        <w:rPr>
          <w:rFonts w:ascii="Book Antiqua" w:eastAsia="Times New Roman" w:hAnsi="Book Antiqua" w:cs="Times New Roman"/>
        </w:rPr>
        <w:t>139020009</w:t>
      </w:r>
    </w:p>
    <w:p w:rsidR="00373CFC" w:rsidRDefault="00373CFC" w:rsidP="00290F2D">
      <w:pPr>
        <w:spacing w:after="0" w:line="240" w:lineRule="auto"/>
        <w:jc w:val="center"/>
        <w:rPr>
          <w:rFonts w:ascii="Book Antiqua" w:eastAsia="Times New Roman" w:hAnsi="Book Antiqua" w:cs="Times New Roman"/>
          <w:lang w:val="id-ID"/>
        </w:rPr>
      </w:pPr>
    </w:p>
    <w:p w:rsidR="00E9296B" w:rsidRPr="00E9296B" w:rsidRDefault="00E9296B" w:rsidP="00967C12">
      <w:pPr>
        <w:spacing w:after="0" w:line="240" w:lineRule="auto"/>
        <w:jc w:val="center"/>
        <w:rPr>
          <w:rFonts w:ascii="Times New Roman" w:eastAsia="Times New Roman" w:hAnsi="Times New Roman" w:cs="Times New Roman"/>
          <w:b/>
          <w:lang w:val="en-GB"/>
        </w:rPr>
      </w:pPr>
      <w:bookmarkStart w:id="0" w:name="_Toc75146097"/>
      <w:bookmarkStart w:id="1" w:name="_Toc75146438"/>
      <w:r w:rsidRPr="00E9296B">
        <w:rPr>
          <w:rFonts w:ascii="Times New Roman" w:eastAsia="Times New Roman" w:hAnsi="Times New Roman" w:cs="Times New Roman"/>
          <w:b/>
          <w:lang w:val="en-GB"/>
        </w:rPr>
        <w:t>ABSTRAK</w:t>
      </w:r>
      <w:bookmarkEnd w:id="0"/>
      <w:bookmarkEnd w:id="1"/>
    </w:p>
    <w:p w:rsidR="00E9296B" w:rsidRPr="00E9296B" w:rsidRDefault="00E9296B" w:rsidP="00E9296B">
      <w:pPr>
        <w:spacing w:after="0" w:line="240" w:lineRule="auto"/>
        <w:jc w:val="center"/>
        <w:rPr>
          <w:rFonts w:ascii="Times New Roman" w:eastAsia="Times New Roman" w:hAnsi="Times New Roman" w:cs="Times New Roman"/>
          <w:b/>
          <w:lang w:val="de-DE"/>
        </w:rPr>
      </w:pPr>
    </w:p>
    <w:p w:rsidR="00E9296B" w:rsidRPr="00E9296B" w:rsidRDefault="00320727" w:rsidP="00D32C8A">
      <w:pPr>
        <w:widowControl w:val="0"/>
        <w:tabs>
          <w:tab w:val="left" w:pos="9356"/>
        </w:tabs>
        <w:spacing w:after="0" w:line="240" w:lineRule="auto"/>
        <w:ind w:right="49" w:firstLine="720"/>
        <w:jc w:val="both"/>
        <w:rPr>
          <w:rFonts w:ascii="Times New Roman" w:eastAsia="SimSun" w:hAnsi="Times New Roman" w:cs="Times New Roman"/>
          <w:kern w:val="2"/>
          <w:lang w:val="id-ID" w:eastAsia="zh-CN"/>
        </w:rPr>
      </w:pPr>
      <w:r w:rsidRPr="00320727">
        <w:rPr>
          <w:rFonts w:ascii="Times New Roman" w:eastAsia="SimSun" w:hAnsi="Times New Roman" w:cs="Times New Roman"/>
          <w:kern w:val="2"/>
          <w:lang w:val="id-ID" w:eastAsia="zh-CN"/>
        </w:rPr>
        <w:t xml:space="preserve">Penelitian ini bertujuan mengkaji besarnya pengaruh </w:t>
      </w:r>
      <w:r>
        <w:rPr>
          <w:rFonts w:ascii="Times New Roman" w:eastAsia="SimSun" w:hAnsi="Times New Roman" w:cs="Times New Roman"/>
          <w:kern w:val="2"/>
          <w:lang w:val="id-ID" w:eastAsia="zh-CN"/>
        </w:rPr>
        <w:t>variabel</w:t>
      </w:r>
      <w:r w:rsidRPr="00320727">
        <w:rPr>
          <w:rFonts w:ascii="Times New Roman" w:eastAsia="SimSun" w:hAnsi="Times New Roman" w:cs="Times New Roman"/>
          <w:kern w:val="2"/>
          <w:lang w:val="id-ID" w:eastAsia="zh-CN"/>
        </w:rPr>
        <w:t xml:space="preserve"> partisipasi </w:t>
      </w:r>
      <w:r>
        <w:rPr>
          <w:rFonts w:ascii="Times New Roman" w:eastAsia="SimSun" w:hAnsi="Times New Roman" w:cs="Times New Roman"/>
          <w:kern w:val="2"/>
          <w:lang w:val="id-ID" w:eastAsia="zh-CN"/>
        </w:rPr>
        <w:t xml:space="preserve">dan diskresi </w:t>
      </w:r>
      <w:r w:rsidRPr="00320727">
        <w:rPr>
          <w:rFonts w:ascii="Times New Roman" w:eastAsia="SimSun" w:hAnsi="Times New Roman" w:cs="Times New Roman"/>
          <w:kern w:val="2"/>
          <w:lang w:val="id-ID" w:eastAsia="zh-CN"/>
        </w:rPr>
        <w:t>terha</w:t>
      </w:r>
      <w:r>
        <w:rPr>
          <w:rFonts w:ascii="Times New Roman" w:eastAsia="SimSun" w:hAnsi="Times New Roman" w:cs="Times New Roman"/>
          <w:kern w:val="2"/>
          <w:lang w:val="id-ID" w:eastAsia="zh-CN"/>
        </w:rPr>
        <w:t xml:space="preserve">dap kualitas pelayanan publik, </w:t>
      </w:r>
      <w:r w:rsidRPr="00320727">
        <w:rPr>
          <w:rFonts w:ascii="Times New Roman" w:eastAsia="SimSun" w:hAnsi="Times New Roman" w:cs="Times New Roman"/>
          <w:kern w:val="2"/>
          <w:lang w:val="id-ID" w:eastAsia="zh-CN"/>
        </w:rPr>
        <w:t xml:space="preserve">hubungan antara </w:t>
      </w:r>
      <w:r>
        <w:rPr>
          <w:rFonts w:ascii="Times New Roman" w:eastAsia="SimSun" w:hAnsi="Times New Roman" w:cs="Times New Roman"/>
          <w:kern w:val="2"/>
          <w:lang w:val="id-ID" w:eastAsia="zh-CN"/>
        </w:rPr>
        <w:t>variabel</w:t>
      </w:r>
      <w:r w:rsidRPr="00320727">
        <w:rPr>
          <w:rFonts w:ascii="Times New Roman" w:eastAsia="SimSun" w:hAnsi="Times New Roman" w:cs="Times New Roman"/>
          <w:kern w:val="2"/>
          <w:lang w:val="id-ID" w:eastAsia="zh-CN"/>
        </w:rPr>
        <w:t xml:space="preserve"> partisipasi dan diskresi terhadap kualitas pelayanan publik. Lokus penelitian </w:t>
      </w:r>
      <w:r w:rsidR="00053CC9">
        <w:rPr>
          <w:rFonts w:ascii="Times New Roman" w:eastAsia="SimSun" w:hAnsi="Times New Roman" w:cs="Times New Roman"/>
          <w:kern w:val="2"/>
          <w:lang w:val="id-ID" w:eastAsia="zh-CN"/>
        </w:rPr>
        <w:t>pada</w:t>
      </w:r>
      <w:r w:rsidRPr="00320727">
        <w:rPr>
          <w:rFonts w:ascii="Times New Roman" w:eastAsia="SimSun" w:hAnsi="Times New Roman" w:cs="Times New Roman"/>
          <w:kern w:val="2"/>
          <w:lang w:val="id-ID" w:eastAsia="zh-CN"/>
        </w:rPr>
        <w:t xml:space="preserve"> Dinas Penanaman Modal dan Pelayanan Terpadu Satu Pintu, Kabupaten Bandung Barat</w:t>
      </w:r>
      <w:r w:rsidR="00053CC9">
        <w:rPr>
          <w:rFonts w:ascii="Times New Roman" w:eastAsia="SimSun" w:hAnsi="Times New Roman" w:cs="Times New Roman"/>
          <w:kern w:val="2"/>
          <w:lang w:val="id-ID" w:eastAsia="zh-CN"/>
        </w:rPr>
        <w:t xml:space="preserve"> (DPMPTSP-KBB)</w:t>
      </w:r>
      <w:r w:rsidRPr="00320727">
        <w:rPr>
          <w:rFonts w:ascii="Times New Roman" w:eastAsia="SimSun" w:hAnsi="Times New Roman" w:cs="Times New Roman"/>
          <w:kern w:val="2"/>
          <w:lang w:val="id-ID" w:eastAsia="zh-CN"/>
        </w:rPr>
        <w:t>. Pendekatan penelitian</w:t>
      </w:r>
      <w:r>
        <w:rPr>
          <w:rFonts w:ascii="Times New Roman" w:eastAsia="SimSun" w:hAnsi="Times New Roman" w:cs="Times New Roman"/>
          <w:kern w:val="2"/>
          <w:lang w:val="id-ID" w:eastAsia="zh-CN"/>
        </w:rPr>
        <w:t>,</w:t>
      </w:r>
      <w:r w:rsidRPr="00320727">
        <w:rPr>
          <w:rFonts w:ascii="Times New Roman" w:eastAsia="SimSun" w:hAnsi="Times New Roman" w:cs="Times New Roman"/>
          <w:kern w:val="2"/>
          <w:lang w:val="id-ID" w:eastAsia="zh-CN"/>
        </w:rPr>
        <w:t xml:space="preserve"> </w:t>
      </w:r>
      <w:r>
        <w:rPr>
          <w:rFonts w:ascii="Times New Roman" w:eastAsia="SimSun" w:hAnsi="Times New Roman" w:cs="Times New Roman"/>
          <w:kern w:val="2"/>
          <w:lang w:val="id-ID" w:eastAsia="zh-CN"/>
        </w:rPr>
        <w:t>dengan</w:t>
      </w:r>
      <w:r w:rsidRPr="00320727">
        <w:rPr>
          <w:rFonts w:ascii="Times New Roman" w:eastAsia="SimSun" w:hAnsi="Times New Roman" w:cs="Times New Roman"/>
          <w:kern w:val="2"/>
          <w:lang w:val="id-ID" w:eastAsia="zh-CN"/>
        </w:rPr>
        <w:t xml:space="preserve"> </w:t>
      </w:r>
      <w:r w:rsidR="00053CC9">
        <w:rPr>
          <w:rFonts w:ascii="Times New Roman" w:eastAsia="SimSun" w:hAnsi="Times New Roman" w:cs="Times New Roman"/>
          <w:kern w:val="2"/>
          <w:lang w:val="id-ID" w:eastAsia="zh-CN"/>
        </w:rPr>
        <w:t>metoda</w:t>
      </w:r>
      <w:r w:rsidRPr="00320727">
        <w:rPr>
          <w:rFonts w:ascii="Times New Roman" w:eastAsia="SimSun" w:hAnsi="Times New Roman" w:cs="Times New Roman"/>
          <w:kern w:val="2"/>
          <w:lang w:val="id-ID" w:eastAsia="zh-CN"/>
        </w:rPr>
        <w:t xml:space="preserve"> kuantitatif</w:t>
      </w:r>
      <w:r>
        <w:rPr>
          <w:rFonts w:ascii="Times New Roman" w:eastAsia="SimSun" w:hAnsi="Times New Roman" w:cs="Times New Roman"/>
          <w:kern w:val="2"/>
          <w:lang w:val="id-ID" w:eastAsia="zh-CN"/>
        </w:rPr>
        <w:t>, meliputi: p</w:t>
      </w:r>
      <w:r w:rsidRPr="00320727">
        <w:rPr>
          <w:rFonts w:ascii="Times New Roman" w:eastAsia="SimSun" w:hAnsi="Times New Roman" w:cs="Times New Roman"/>
          <w:kern w:val="2"/>
          <w:lang w:val="id-ID" w:eastAsia="zh-CN"/>
        </w:rPr>
        <w:t>engumpulan data meng</w:t>
      </w:r>
      <w:r>
        <w:rPr>
          <w:rFonts w:ascii="Times New Roman" w:eastAsia="SimSun" w:hAnsi="Times New Roman" w:cs="Times New Roman"/>
          <w:kern w:val="2"/>
          <w:lang w:val="id-ID" w:eastAsia="zh-CN"/>
        </w:rPr>
        <w:t>g</w:t>
      </w:r>
      <w:r w:rsidRPr="00320727">
        <w:rPr>
          <w:rFonts w:ascii="Times New Roman" w:eastAsia="SimSun" w:hAnsi="Times New Roman" w:cs="Times New Roman"/>
          <w:kern w:val="2"/>
          <w:lang w:val="id-ID" w:eastAsia="zh-CN"/>
        </w:rPr>
        <w:t xml:space="preserve">unakan kuisioner, observasi, studi </w:t>
      </w:r>
      <w:r>
        <w:rPr>
          <w:rFonts w:ascii="Times New Roman" w:eastAsia="SimSun" w:hAnsi="Times New Roman" w:cs="Times New Roman"/>
          <w:kern w:val="2"/>
          <w:lang w:val="id-ID" w:eastAsia="zh-CN"/>
        </w:rPr>
        <w:t xml:space="preserve">pustaka, </w:t>
      </w:r>
      <w:r w:rsidRPr="00320727">
        <w:rPr>
          <w:rFonts w:ascii="Times New Roman" w:eastAsia="SimSun" w:hAnsi="Times New Roman" w:cs="Times New Roman"/>
          <w:kern w:val="2"/>
          <w:lang w:val="id-ID" w:eastAsia="zh-CN"/>
        </w:rPr>
        <w:t xml:space="preserve">dokumentasi dan </w:t>
      </w:r>
      <w:r w:rsidRPr="00320727">
        <w:rPr>
          <w:rFonts w:ascii="Times New Roman" w:eastAsia="SimSun" w:hAnsi="Times New Roman" w:cs="Times New Roman"/>
          <w:i/>
          <w:kern w:val="2"/>
          <w:lang w:val="id-ID" w:eastAsia="zh-CN"/>
        </w:rPr>
        <w:t>forum group discussion</w:t>
      </w:r>
      <w:r w:rsidRPr="00320727">
        <w:rPr>
          <w:rFonts w:ascii="Times New Roman" w:eastAsia="SimSun" w:hAnsi="Times New Roman" w:cs="Times New Roman"/>
          <w:kern w:val="2"/>
          <w:lang w:val="id-ID" w:eastAsia="zh-CN"/>
        </w:rPr>
        <w:t xml:space="preserve">. Analisis data penelitian menggunakan </w:t>
      </w:r>
      <w:r w:rsidRPr="00320727">
        <w:rPr>
          <w:rFonts w:ascii="Times New Roman" w:eastAsia="SimSun" w:hAnsi="Times New Roman" w:cs="Times New Roman"/>
          <w:i/>
          <w:kern w:val="2"/>
          <w:lang w:val="id-ID" w:eastAsia="zh-CN"/>
        </w:rPr>
        <w:t>Structural Equation Model-Partial Least Square</w:t>
      </w:r>
      <w:r w:rsidRPr="00320727">
        <w:rPr>
          <w:rFonts w:ascii="Times New Roman" w:eastAsia="SimSun" w:hAnsi="Times New Roman" w:cs="Times New Roman"/>
          <w:kern w:val="2"/>
          <w:lang w:val="id-ID" w:eastAsia="zh-CN"/>
        </w:rPr>
        <w:t xml:space="preserve"> (</w:t>
      </w:r>
      <w:r w:rsidRPr="00053CC9">
        <w:rPr>
          <w:rFonts w:ascii="Times New Roman" w:eastAsia="SimSun" w:hAnsi="Times New Roman" w:cs="Times New Roman"/>
          <w:i/>
          <w:kern w:val="2"/>
          <w:lang w:val="id-ID" w:eastAsia="zh-CN"/>
        </w:rPr>
        <w:t>SEM-PLS</w:t>
      </w:r>
      <w:r w:rsidRPr="00320727">
        <w:rPr>
          <w:rFonts w:ascii="Times New Roman" w:eastAsia="SimSun" w:hAnsi="Times New Roman" w:cs="Times New Roman"/>
          <w:kern w:val="2"/>
          <w:lang w:val="id-ID" w:eastAsia="zh-CN"/>
        </w:rPr>
        <w:t>).</w:t>
      </w:r>
      <w:r>
        <w:rPr>
          <w:rFonts w:ascii="Times New Roman" w:eastAsia="SimSun" w:hAnsi="Times New Roman" w:cs="Times New Roman"/>
          <w:kern w:val="2"/>
          <w:lang w:val="id-ID" w:eastAsia="zh-CN"/>
        </w:rPr>
        <w:t xml:space="preserve"> </w:t>
      </w:r>
      <w:r w:rsidRPr="00320727">
        <w:rPr>
          <w:rFonts w:ascii="Times New Roman" w:eastAsia="SimSun" w:hAnsi="Times New Roman" w:cs="Times New Roman"/>
          <w:kern w:val="2"/>
          <w:lang w:val="id-ID" w:eastAsia="zh-CN"/>
        </w:rPr>
        <w:t>Hasil penelitian</w:t>
      </w:r>
      <w:r>
        <w:rPr>
          <w:rFonts w:ascii="Times New Roman" w:eastAsia="SimSun" w:hAnsi="Times New Roman" w:cs="Times New Roman"/>
          <w:kern w:val="2"/>
          <w:lang w:val="id-ID" w:eastAsia="zh-CN"/>
        </w:rPr>
        <w:t>,</w:t>
      </w:r>
      <w:r w:rsidRPr="00320727">
        <w:rPr>
          <w:rFonts w:ascii="Times New Roman" w:eastAsia="SimSun" w:hAnsi="Times New Roman" w:cs="Times New Roman"/>
          <w:kern w:val="2"/>
          <w:lang w:val="id-ID" w:eastAsia="zh-CN"/>
        </w:rPr>
        <w:t xml:space="preserve"> bahwa variabel partisipasi, di</w:t>
      </w:r>
      <w:r>
        <w:rPr>
          <w:rFonts w:ascii="Times New Roman" w:eastAsia="SimSun" w:hAnsi="Times New Roman" w:cs="Times New Roman"/>
          <w:kern w:val="2"/>
          <w:lang w:val="id-ID" w:eastAsia="zh-CN"/>
        </w:rPr>
        <w:t xml:space="preserve">skresi, dan kualitas pelayanan </w:t>
      </w:r>
      <w:r w:rsidRPr="00320727">
        <w:rPr>
          <w:rFonts w:ascii="Times New Roman" w:eastAsia="SimSun" w:hAnsi="Times New Roman" w:cs="Times New Roman"/>
          <w:kern w:val="2"/>
          <w:lang w:val="id-ID" w:eastAsia="zh-CN"/>
        </w:rPr>
        <w:t>publik</w:t>
      </w:r>
      <w:r>
        <w:rPr>
          <w:rFonts w:ascii="Times New Roman" w:eastAsia="SimSun" w:hAnsi="Times New Roman" w:cs="Times New Roman"/>
          <w:kern w:val="2"/>
          <w:lang w:val="id-ID" w:eastAsia="zh-CN"/>
        </w:rPr>
        <w:t>,</w:t>
      </w:r>
      <w:r w:rsidRPr="00320727">
        <w:rPr>
          <w:rFonts w:ascii="Times New Roman" w:eastAsia="SimSun" w:hAnsi="Times New Roman" w:cs="Times New Roman"/>
          <w:kern w:val="2"/>
          <w:lang w:val="id-ID" w:eastAsia="zh-CN"/>
        </w:rPr>
        <w:t xml:space="preserve"> dirasakan secara rata-rata cukup baik oleh responden yang menggunaka</w:t>
      </w:r>
      <w:r w:rsidR="00053CC9">
        <w:rPr>
          <w:rFonts w:ascii="Times New Roman" w:eastAsia="SimSun" w:hAnsi="Times New Roman" w:cs="Times New Roman"/>
          <w:kern w:val="2"/>
          <w:lang w:val="id-ID" w:eastAsia="zh-CN"/>
        </w:rPr>
        <w:t>n</w:t>
      </w:r>
      <w:r w:rsidRPr="00320727">
        <w:rPr>
          <w:rFonts w:ascii="Times New Roman" w:eastAsia="SimSun" w:hAnsi="Times New Roman" w:cs="Times New Roman"/>
          <w:kern w:val="2"/>
          <w:lang w:val="id-ID" w:eastAsia="zh-CN"/>
        </w:rPr>
        <w:t xml:space="preserve"> </w:t>
      </w:r>
      <w:r w:rsidR="00053CC9">
        <w:rPr>
          <w:rFonts w:ascii="Times New Roman" w:eastAsia="SimSun" w:hAnsi="Times New Roman" w:cs="Times New Roman"/>
          <w:kern w:val="2"/>
          <w:lang w:val="id-ID" w:eastAsia="zh-CN"/>
        </w:rPr>
        <w:t>pe</w:t>
      </w:r>
      <w:r w:rsidRPr="00320727">
        <w:rPr>
          <w:rFonts w:ascii="Times New Roman" w:eastAsia="SimSun" w:hAnsi="Times New Roman" w:cs="Times New Roman"/>
          <w:kern w:val="2"/>
          <w:lang w:val="id-ID" w:eastAsia="zh-CN"/>
        </w:rPr>
        <w:t xml:space="preserve">layanan </w:t>
      </w:r>
      <w:r w:rsidR="00053CC9">
        <w:rPr>
          <w:rFonts w:ascii="Times New Roman" w:eastAsia="SimSun" w:hAnsi="Times New Roman" w:cs="Times New Roman"/>
          <w:kern w:val="2"/>
          <w:lang w:val="id-ID" w:eastAsia="zh-CN"/>
        </w:rPr>
        <w:t xml:space="preserve">perizinan </w:t>
      </w:r>
      <w:r w:rsidRPr="00320727">
        <w:rPr>
          <w:rFonts w:ascii="Times New Roman" w:eastAsia="SimSun" w:hAnsi="Times New Roman" w:cs="Times New Roman"/>
          <w:kern w:val="2"/>
          <w:lang w:val="id-ID" w:eastAsia="zh-CN"/>
        </w:rPr>
        <w:t xml:space="preserve">di </w:t>
      </w:r>
      <w:r w:rsidR="00053CC9">
        <w:rPr>
          <w:rFonts w:ascii="Times New Roman" w:eastAsia="SimSun" w:hAnsi="Times New Roman" w:cs="Times New Roman"/>
          <w:kern w:val="2"/>
          <w:lang w:val="id-ID" w:eastAsia="zh-CN"/>
        </w:rPr>
        <w:t>DPMPTSP-KBB</w:t>
      </w:r>
      <w:r w:rsidRPr="00320727">
        <w:rPr>
          <w:rFonts w:ascii="Times New Roman" w:eastAsia="SimSun" w:hAnsi="Times New Roman" w:cs="Times New Roman"/>
          <w:kern w:val="2"/>
          <w:lang w:val="id-ID" w:eastAsia="zh-CN"/>
        </w:rPr>
        <w:t>. Secara parsial, partisipasi dan diskresi berpengaruh signifikan terhadap kualitas pelayanan publik. Selain itu</w:t>
      </w:r>
      <w:r>
        <w:rPr>
          <w:rFonts w:ascii="Times New Roman" w:eastAsia="SimSun" w:hAnsi="Times New Roman" w:cs="Times New Roman"/>
          <w:kern w:val="2"/>
          <w:lang w:val="id-ID" w:eastAsia="zh-CN"/>
        </w:rPr>
        <w:t xml:space="preserve">, </w:t>
      </w:r>
      <w:r w:rsidRPr="00320727">
        <w:rPr>
          <w:rFonts w:ascii="Times New Roman" w:eastAsia="SimSun" w:hAnsi="Times New Roman" w:cs="Times New Roman"/>
          <w:kern w:val="2"/>
          <w:lang w:val="id-ID" w:eastAsia="zh-CN"/>
        </w:rPr>
        <w:t xml:space="preserve">partisipasi </w:t>
      </w:r>
      <w:r>
        <w:rPr>
          <w:rFonts w:ascii="Times New Roman" w:eastAsia="SimSun" w:hAnsi="Times New Roman" w:cs="Times New Roman"/>
          <w:kern w:val="2"/>
          <w:lang w:val="id-ID" w:eastAsia="zh-CN"/>
        </w:rPr>
        <w:t xml:space="preserve">dan diskresi memiliki korelasi </w:t>
      </w:r>
      <w:r w:rsidRPr="00320727">
        <w:rPr>
          <w:rFonts w:ascii="Times New Roman" w:eastAsia="SimSun" w:hAnsi="Times New Roman" w:cs="Times New Roman"/>
          <w:kern w:val="2"/>
          <w:lang w:val="id-ID" w:eastAsia="zh-CN"/>
        </w:rPr>
        <w:t>yang signifikan sebesar 61,7% dan sisanya dijelaskan oleh faktor lain.</w:t>
      </w:r>
      <w:r>
        <w:rPr>
          <w:rFonts w:ascii="Times New Roman" w:eastAsia="SimSun" w:hAnsi="Times New Roman" w:cs="Times New Roman"/>
          <w:kern w:val="2"/>
          <w:lang w:val="id-ID" w:eastAsia="zh-CN"/>
        </w:rPr>
        <w:t xml:space="preserve"> </w:t>
      </w:r>
      <w:r w:rsidRPr="00320727">
        <w:rPr>
          <w:rFonts w:ascii="Times New Roman" w:eastAsia="SimSun" w:hAnsi="Times New Roman" w:cs="Times New Roman"/>
          <w:kern w:val="2"/>
          <w:lang w:val="id-ID" w:eastAsia="zh-CN"/>
        </w:rPr>
        <w:t>Kesimpulan penelitian</w:t>
      </w:r>
      <w:r>
        <w:rPr>
          <w:rFonts w:ascii="Times New Roman" w:eastAsia="SimSun" w:hAnsi="Times New Roman" w:cs="Times New Roman"/>
          <w:kern w:val="2"/>
          <w:lang w:val="id-ID" w:eastAsia="zh-CN"/>
        </w:rPr>
        <w:t>,</w:t>
      </w:r>
      <w:r w:rsidRPr="00320727">
        <w:rPr>
          <w:rFonts w:ascii="Times New Roman" w:eastAsia="SimSun" w:hAnsi="Times New Roman" w:cs="Times New Roman"/>
          <w:kern w:val="2"/>
          <w:lang w:val="id-ID" w:eastAsia="zh-CN"/>
        </w:rPr>
        <w:t xml:space="preserve"> menunjuk</w:t>
      </w:r>
      <w:r>
        <w:rPr>
          <w:rFonts w:ascii="Times New Roman" w:eastAsia="SimSun" w:hAnsi="Times New Roman" w:cs="Times New Roman"/>
          <w:kern w:val="2"/>
          <w:lang w:val="id-ID" w:eastAsia="zh-CN"/>
        </w:rPr>
        <w:t>k</w:t>
      </w:r>
      <w:r w:rsidRPr="00320727">
        <w:rPr>
          <w:rFonts w:ascii="Times New Roman" w:eastAsia="SimSun" w:hAnsi="Times New Roman" w:cs="Times New Roman"/>
          <w:kern w:val="2"/>
          <w:lang w:val="id-ID" w:eastAsia="zh-CN"/>
        </w:rPr>
        <w:t xml:space="preserve">an bahwa jika kualitas variabel partisipasi dan diskresi ditingkatkan, maka dapat berpengaruh signifikan terhadap peningkatan kualitas pelayanan publik </w:t>
      </w:r>
      <w:r>
        <w:rPr>
          <w:rFonts w:ascii="Times New Roman" w:eastAsia="SimSun" w:hAnsi="Times New Roman" w:cs="Times New Roman"/>
          <w:kern w:val="2"/>
          <w:lang w:val="id-ID" w:eastAsia="zh-CN"/>
        </w:rPr>
        <w:t xml:space="preserve">oleh </w:t>
      </w:r>
      <w:r w:rsidR="00053CC9">
        <w:rPr>
          <w:rFonts w:ascii="Times New Roman" w:eastAsia="SimSun" w:hAnsi="Times New Roman" w:cs="Times New Roman"/>
          <w:kern w:val="2"/>
          <w:lang w:val="id-ID" w:eastAsia="zh-CN"/>
        </w:rPr>
        <w:t>DPMPTSP-KBB</w:t>
      </w:r>
      <w:r w:rsidRPr="00320727">
        <w:rPr>
          <w:rFonts w:ascii="Times New Roman" w:eastAsia="SimSun" w:hAnsi="Times New Roman" w:cs="Times New Roman"/>
          <w:kern w:val="2"/>
          <w:lang w:val="id-ID" w:eastAsia="zh-CN"/>
        </w:rPr>
        <w:t>.</w:t>
      </w:r>
      <w:r w:rsidR="00E9296B" w:rsidRPr="00E9296B">
        <w:rPr>
          <w:rFonts w:ascii="Times New Roman" w:eastAsia="SimSun" w:hAnsi="Times New Roman" w:cs="Times New Roman"/>
          <w:kern w:val="2"/>
          <w:lang w:eastAsia="zh-CN"/>
        </w:rPr>
        <w:t xml:space="preserve"> </w:t>
      </w:r>
    </w:p>
    <w:p w:rsidR="00E9296B" w:rsidRPr="00E9296B" w:rsidRDefault="00E9296B" w:rsidP="00E9296B">
      <w:pPr>
        <w:widowControl w:val="0"/>
        <w:spacing w:after="0" w:line="240" w:lineRule="auto"/>
        <w:ind w:left="1134" w:firstLine="720"/>
        <w:jc w:val="both"/>
        <w:rPr>
          <w:rFonts w:ascii="Times New Roman" w:eastAsia="SimSun" w:hAnsi="Times New Roman" w:cs="Times New Roman"/>
          <w:kern w:val="2"/>
          <w:lang w:val="id-ID" w:eastAsia="zh-CN"/>
        </w:rPr>
      </w:pPr>
    </w:p>
    <w:p w:rsidR="00E9296B" w:rsidRPr="00E9296B" w:rsidRDefault="00E9296B" w:rsidP="00D32C8A">
      <w:pPr>
        <w:widowControl w:val="0"/>
        <w:spacing w:after="0" w:line="480" w:lineRule="auto"/>
        <w:rPr>
          <w:rFonts w:ascii="Times New Roman" w:eastAsia="SimSun" w:hAnsi="Times New Roman" w:cs="Times New Roman"/>
          <w:kern w:val="2"/>
          <w:lang w:eastAsia="zh-CN"/>
        </w:rPr>
      </w:pPr>
      <w:r w:rsidRPr="00E9296B">
        <w:rPr>
          <w:rFonts w:ascii="Times New Roman" w:eastAsia="SimSun" w:hAnsi="Times New Roman" w:cs="Times New Roman"/>
          <w:b/>
          <w:kern w:val="2"/>
          <w:lang w:eastAsia="zh-CN"/>
        </w:rPr>
        <w:t>Kata Kunci</w:t>
      </w:r>
      <w:r w:rsidRPr="00E9296B">
        <w:rPr>
          <w:rFonts w:ascii="Times New Roman" w:eastAsia="SimSun" w:hAnsi="Times New Roman" w:cs="Times New Roman"/>
          <w:kern w:val="2"/>
          <w:lang w:eastAsia="zh-CN"/>
        </w:rPr>
        <w:t xml:space="preserve">: </w:t>
      </w:r>
      <w:r w:rsidRPr="00E9296B">
        <w:rPr>
          <w:rFonts w:ascii="Times New Roman" w:eastAsia="SimSun" w:hAnsi="Times New Roman" w:cs="Times New Roman"/>
          <w:b/>
          <w:kern w:val="2"/>
          <w:lang w:eastAsia="zh-CN"/>
        </w:rPr>
        <w:t>Partisipasi</w:t>
      </w:r>
      <w:r w:rsidRPr="00E9296B">
        <w:rPr>
          <w:rFonts w:ascii="Times New Roman" w:eastAsia="SimSun" w:hAnsi="Times New Roman" w:cs="Times New Roman"/>
          <w:kern w:val="2"/>
          <w:lang w:eastAsia="zh-CN"/>
        </w:rPr>
        <w:t xml:space="preserve">, </w:t>
      </w:r>
      <w:r w:rsidRPr="00E9296B">
        <w:rPr>
          <w:rFonts w:ascii="Times New Roman" w:eastAsia="SimSun" w:hAnsi="Times New Roman" w:cs="Times New Roman"/>
          <w:b/>
          <w:kern w:val="2"/>
          <w:lang w:eastAsia="zh-CN"/>
        </w:rPr>
        <w:t>Diskresi</w:t>
      </w:r>
      <w:r w:rsidRPr="00E9296B">
        <w:rPr>
          <w:rFonts w:ascii="Times New Roman" w:eastAsia="SimSun" w:hAnsi="Times New Roman" w:cs="Times New Roman"/>
          <w:kern w:val="2"/>
          <w:lang w:eastAsia="zh-CN"/>
        </w:rPr>
        <w:t xml:space="preserve">, dan </w:t>
      </w:r>
      <w:r w:rsidRPr="00E9296B">
        <w:rPr>
          <w:rFonts w:ascii="Times New Roman" w:eastAsia="SimSun" w:hAnsi="Times New Roman" w:cs="Times New Roman"/>
          <w:b/>
          <w:kern w:val="2"/>
          <w:lang w:eastAsia="zh-CN"/>
        </w:rPr>
        <w:t>Kualitas Pelayanan Publik</w:t>
      </w:r>
      <w:r w:rsidRPr="00E9296B">
        <w:rPr>
          <w:rFonts w:ascii="Times New Roman" w:eastAsia="SimSun" w:hAnsi="Times New Roman" w:cs="Times New Roman"/>
          <w:kern w:val="2"/>
          <w:lang w:eastAsia="zh-CN"/>
        </w:rPr>
        <w:t xml:space="preserve">. </w:t>
      </w:r>
    </w:p>
    <w:p w:rsidR="00967C12" w:rsidRDefault="00967C12" w:rsidP="00E9296B">
      <w:pPr>
        <w:spacing w:after="0" w:line="240" w:lineRule="auto"/>
        <w:ind w:left="1134" w:right="474"/>
        <w:jc w:val="center"/>
        <w:rPr>
          <w:rFonts w:ascii="Times New Roman" w:eastAsia="Times New Roman" w:hAnsi="Times New Roman" w:cs="Times New Roman"/>
          <w:b/>
          <w:i/>
          <w:lang w:val="id-ID"/>
        </w:rPr>
      </w:pPr>
    </w:p>
    <w:p w:rsidR="00967C12" w:rsidRDefault="00967C12" w:rsidP="00E9296B">
      <w:pPr>
        <w:spacing w:after="0" w:line="240" w:lineRule="auto"/>
        <w:ind w:left="1134" w:right="474"/>
        <w:jc w:val="center"/>
        <w:rPr>
          <w:rFonts w:ascii="Times New Roman" w:eastAsia="Times New Roman" w:hAnsi="Times New Roman" w:cs="Times New Roman"/>
          <w:b/>
          <w:i/>
          <w:lang w:val="id-ID"/>
        </w:rPr>
      </w:pPr>
    </w:p>
    <w:p w:rsidR="00967C12" w:rsidRDefault="00967C12" w:rsidP="00E9296B">
      <w:pPr>
        <w:spacing w:after="0" w:line="240" w:lineRule="auto"/>
        <w:ind w:left="1134" w:right="474"/>
        <w:jc w:val="center"/>
        <w:rPr>
          <w:rFonts w:ascii="Times New Roman" w:eastAsia="Times New Roman" w:hAnsi="Times New Roman" w:cs="Times New Roman"/>
          <w:b/>
          <w:i/>
          <w:lang w:val="id-ID"/>
        </w:rPr>
      </w:pPr>
    </w:p>
    <w:p w:rsidR="00967C12" w:rsidRDefault="00967C12" w:rsidP="00E9296B">
      <w:pPr>
        <w:spacing w:after="0" w:line="240" w:lineRule="auto"/>
        <w:ind w:left="1134" w:right="474"/>
        <w:jc w:val="center"/>
        <w:rPr>
          <w:rFonts w:ascii="Times New Roman" w:eastAsia="Times New Roman" w:hAnsi="Times New Roman" w:cs="Times New Roman"/>
          <w:b/>
          <w:i/>
          <w:lang w:val="id-ID"/>
        </w:rPr>
      </w:pPr>
    </w:p>
    <w:p w:rsidR="00967C12" w:rsidRDefault="00967C12" w:rsidP="00E9296B">
      <w:pPr>
        <w:spacing w:after="0" w:line="240" w:lineRule="auto"/>
        <w:ind w:left="1134" w:right="474"/>
        <w:jc w:val="center"/>
        <w:rPr>
          <w:rFonts w:ascii="Times New Roman" w:eastAsia="Times New Roman" w:hAnsi="Times New Roman" w:cs="Times New Roman"/>
          <w:b/>
          <w:i/>
          <w:lang w:val="id-ID"/>
        </w:rPr>
      </w:pPr>
    </w:p>
    <w:p w:rsidR="007964C8" w:rsidRDefault="007964C8">
      <w:pPr>
        <w:rPr>
          <w:rFonts w:ascii="Times New Roman" w:eastAsia="Times New Roman" w:hAnsi="Times New Roman" w:cs="Times New Roman"/>
          <w:b/>
          <w:i/>
          <w:lang w:val="id-ID"/>
        </w:rPr>
      </w:pPr>
      <w:r>
        <w:rPr>
          <w:rFonts w:ascii="Times New Roman" w:eastAsia="Times New Roman" w:hAnsi="Times New Roman" w:cs="Times New Roman"/>
          <w:b/>
          <w:i/>
          <w:lang w:val="id-ID"/>
        </w:rPr>
        <w:br w:type="page"/>
      </w:r>
    </w:p>
    <w:p w:rsidR="00E9296B" w:rsidRPr="00E9296B" w:rsidRDefault="00E9296B" w:rsidP="00E9296B">
      <w:pPr>
        <w:spacing w:after="0" w:line="240" w:lineRule="auto"/>
        <w:ind w:left="1134" w:right="474"/>
        <w:jc w:val="center"/>
        <w:rPr>
          <w:rFonts w:ascii="Times New Roman" w:eastAsia="Times New Roman" w:hAnsi="Times New Roman" w:cs="Times New Roman"/>
          <w:b/>
          <w:i/>
          <w:lang w:val="id-ID"/>
        </w:rPr>
      </w:pPr>
      <w:r w:rsidRPr="00E9296B">
        <w:rPr>
          <w:rFonts w:ascii="Times New Roman" w:eastAsia="Times New Roman" w:hAnsi="Times New Roman" w:cs="Times New Roman"/>
          <w:b/>
          <w:i/>
          <w:lang w:val="id-ID"/>
        </w:rPr>
        <w:lastRenderedPageBreak/>
        <w:t>ABSTRACT</w:t>
      </w:r>
    </w:p>
    <w:p w:rsidR="00E9296B" w:rsidRPr="00E9296B" w:rsidRDefault="00E9296B" w:rsidP="00E9296B">
      <w:pPr>
        <w:spacing w:after="0" w:line="240" w:lineRule="auto"/>
        <w:jc w:val="both"/>
        <w:rPr>
          <w:rFonts w:ascii="Times New Roman" w:eastAsia="Times New Roman" w:hAnsi="Times New Roman" w:cs="Times New Roman"/>
          <w:i/>
          <w:lang w:val="id-ID"/>
        </w:rPr>
      </w:pPr>
    </w:p>
    <w:p w:rsidR="00E9296B" w:rsidRPr="00E9296B" w:rsidRDefault="00053CC9" w:rsidP="00D32C8A">
      <w:pPr>
        <w:spacing w:after="0" w:line="240" w:lineRule="auto"/>
        <w:ind w:right="49" w:firstLine="720"/>
        <w:jc w:val="both"/>
        <w:rPr>
          <w:rFonts w:ascii="Times New Roman" w:eastAsia="Times New Roman" w:hAnsi="Times New Roman" w:cs="Times New Roman"/>
          <w:i/>
          <w:lang w:val="id-ID"/>
        </w:rPr>
      </w:pPr>
      <w:r w:rsidRPr="00053CC9">
        <w:rPr>
          <w:rFonts w:ascii="Times New Roman" w:eastAsia="Times New Roman" w:hAnsi="Times New Roman" w:cs="Times New Roman"/>
          <w:i/>
          <w:lang w:val="id-ID"/>
        </w:rPr>
        <w:t>This study aims to examine the effect of participation and discretion variables on the quality of public services, the relationship between participation and discretion variables on the quality of public services. Research locus at the One-Stop Integrated Investment and Services Office, West Bandung Regency (DPMPTSP-KBB). The research approach, with quantitative methods, includes: data collection using questionnaires, observations, literature studies, documentation and group discussion forums. Analysis of research data using Structural Equation Model-Partial Least Square (SEM-PLS). The results of the study, that the variables of participation, discretion, and quality of public services, were felt on average quite well by respondents who used licensing services at DPMPTSP-KBB. Partially, participation and discretion have a significant effect on the quality of public services. In addition, participation and discretion have a significant correlation of 61.7% and the rest is explained by other factors. The conclusion of the study, shows that if the quality of participation and discretion variables is improved, it can have a significant effect on improving the quality of public services by DPMPTSP-KBB.</w:t>
      </w:r>
    </w:p>
    <w:p w:rsidR="00E9296B" w:rsidRPr="00E9296B" w:rsidRDefault="00E9296B" w:rsidP="00E9296B">
      <w:pPr>
        <w:spacing w:after="0" w:line="240" w:lineRule="auto"/>
        <w:ind w:left="1134" w:right="474"/>
        <w:jc w:val="both"/>
        <w:rPr>
          <w:rFonts w:ascii="Times New Roman" w:eastAsia="Times New Roman" w:hAnsi="Times New Roman" w:cs="Times New Roman"/>
          <w:i/>
          <w:lang w:val="id-ID"/>
        </w:rPr>
      </w:pPr>
      <w:bookmarkStart w:id="2" w:name="_GoBack"/>
      <w:bookmarkEnd w:id="2"/>
    </w:p>
    <w:p w:rsidR="00DE6068" w:rsidRDefault="00DE6068" w:rsidP="00D32C8A">
      <w:pPr>
        <w:spacing w:after="0" w:line="240" w:lineRule="auto"/>
        <w:ind w:right="474"/>
        <w:jc w:val="both"/>
        <w:rPr>
          <w:rFonts w:ascii="Times New Roman" w:eastAsia="Times New Roman" w:hAnsi="Times New Roman" w:cs="Times New Roman"/>
          <w:b/>
          <w:i/>
          <w:lang w:val="id-ID"/>
        </w:rPr>
        <w:sectPr w:rsidR="00DE6068" w:rsidSect="00B31E83">
          <w:footerReference w:type="default" r:id="rId9"/>
          <w:pgSz w:w="12240" w:h="15840"/>
          <w:pgMar w:top="1701" w:right="1701" w:bottom="1701" w:left="1985" w:header="720" w:footer="720" w:gutter="0"/>
          <w:cols w:space="720"/>
          <w:docGrid w:linePitch="360"/>
        </w:sectPr>
      </w:pPr>
    </w:p>
    <w:p w:rsidR="00E9296B" w:rsidRPr="00E9296B" w:rsidRDefault="00E9296B" w:rsidP="00D32C8A">
      <w:pPr>
        <w:spacing w:after="0" w:line="240" w:lineRule="auto"/>
        <w:ind w:right="474"/>
        <w:jc w:val="both"/>
        <w:rPr>
          <w:rFonts w:ascii="Times New Roman" w:eastAsia="Times New Roman" w:hAnsi="Times New Roman" w:cs="Times New Roman"/>
          <w:i/>
          <w:lang w:val="id-ID"/>
        </w:rPr>
      </w:pPr>
      <w:r w:rsidRPr="00E9296B">
        <w:rPr>
          <w:rFonts w:ascii="Times New Roman" w:eastAsia="Times New Roman" w:hAnsi="Times New Roman" w:cs="Times New Roman"/>
          <w:b/>
          <w:i/>
          <w:lang w:val="id-ID"/>
        </w:rPr>
        <w:lastRenderedPageBreak/>
        <w:t>Keywords</w:t>
      </w:r>
      <w:r w:rsidRPr="00E9296B">
        <w:rPr>
          <w:rFonts w:ascii="Times New Roman" w:eastAsia="Times New Roman" w:hAnsi="Times New Roman" w:cs="Times New Roman"/>
          <w:i/>
          <w:lang w:val="id-ID"/>
        </w:rPr>
        <w:t xml:space="preserve">: </w:t>
      </w:r>
      <w:r w:rsidRPr="00E9296B">
        <w:rPr>
          <w:rFonts w:ascii="Times New Roman" w:eastAsia="Times New Roman" w:hAnsi="Times New Roman" w:cs="Times New Roman"/>
          <w:b/>
          <w:i/>
          <w:lang w:val="id-ID"/>
        </w:rPr>
        <w:t>Participation</w:t>
      </w:r>
      <w:r w:rsidRPr="00E9296B">
        <w:rPr>
          <w:rFonts w:ascii="Times New Roman" w:eastAsia="Times New Roman" w:hAnsi="Times New Roman" w:cs="Times New Roman"/>
          <w:i/>
          <w:lang w:val="id-ID"/>
        </w:rPr>
        <w:t xml:space="preserve">, </w:t>
      </w:r>
      <w:r w:rsidRPr="00E9296B">
        <w:rPr>
          <w:rFonts w:ascii="Times New Roman" w:eastAsia="Times New Roman" w:hAnsi="Times New Roman" w:cs="Times New Roman"/>
          <w:b/>
          <w:i/>
          <w:lang w:val="id-ID"/>
        </w:rPr>
        <w:t>Discretion</w:t>
      </w:r>
      <w:r w:rsidRPr="00E9296B">
        <w:rPr>
          <w:rFonts w:ascii="Times New Roman" w:eastAsia="Times New Roman" w:hAnsi="Times New Roman" w:cs="Times New Roman"/>
          <w:i/>
          <w:lang w:val="id-ID"/>
        </w:rPr>
        <w:t xml:space="preserve">, and </w:t>
      </w:r>
      <w:r w:rsidRPr="00E9296B">
        <w:rPr>
          <w:rFonts w:ascii="Times New Roman" w:eastAsia="Times New Roman" w:hAnsi="Times New Roman" w:cs="Times New Roman"/>
          <w:b/>
          <w:i/>
          <w:lang w:val="id-ID"/>
        </w:rPr>
        <w:t>Quality of Public Services</w:t>
      </w:r>
      <w:r w:rsidRPr="00E9296B">
        <w:rPr>
          <w:rFonts w:ascii="Times New Roman" w:eastAsia="Times New Roman" w:hAnsi="Times New Roman" w:cs="Times New Roman"/>
          <w:i/>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222"/>
        <w:gridCol w:w="4054"/>
      </w:tblGrid>
      <w:tr w:rsidR="00406D97" w:rsidTr="00641CB8">
        <w:trPr>
          <w:trHeight w:val="12894"/>
        </w:trPr>
        <w:tc>
          <w:tcPr>
            <w:tcW w:w="4337" w:type="dxa"/>
          </w:tcPr>
          <w:p w:rsidR="00EF4F38" w:rsidRPr="00EF4F38" w:rsidRDefault="00EF4F38" w:rsidP="00641CB8">
            <w:pPr>
              <w:pStyle w:val="ListParagraph"/>
              <w:ind w:left="313"/>
              <w:jc w:val="both"/>
              <w:rPr>
                <w:rFonts w:ascii="Book Antiqua" w:eastAsia="Times New Roman" w:hAnsi="Book Antiqua" w:cs="Times New Roman"/>
                <w:lang w:val="id-ID"/>
              </w:rPr>
            </w:pPr>
          </w:p>
        </w:tc>
        <w:tc>
          <w:tcPr>
            <w:tcW w:w="222" w:type="dxa"/>
          </w:tcPr>
          <w:p w:rsidR="00406D97" w:rsidRDefault="00406D97" w:rsidP="00290F2D">
            <w:pPr>
              <w:jc w:val="center"/>
              <w:rPr>
                <w:rFonts w:ascii="Book Antiqua" w:eastAsia="Times New Roman" w:hAnsi="Book Antiqua" w:cs="Times New Roman"/>
                <w:lang w:val="id-ID"/>
              </w:rPr>
            </w:pPr>
          </w:p>
        </w:tc>
        <w:tc>
          <w:tcPr>
            <w:tcW w:w="4054" w:type="dxa"/>
          </w:tcPr>
          <w:p w:rsidR="00EF4F38" w:rsidRPr="00EF4F38" w:rsidRDefault="00EF4F38" w:rsidP="000C243A">
            <w:pPr>
              <w:pStyle w:val="ListParagraph"/>
              <w:numPr>
                <w:ilvl w:val="0"/>
                <w:numId w:val="1"/>
              </w:numPr>
              <w:spacing w:line="360" w:lineRule="auto"/>
              <w:ind w:left="325"/>
              <w:jc w:val="both"/>
              <w:rPr>
                <w:rFonts w:ascii="Book Antiqua" w:eastAsia="Times New Roman" w:hAnsi="Book Antiqua" w:cs="Times New Roman"/>
                <w:b/>
                <w:sz w:val="24"/>
                <w:szCs w:val="24"/>
                <w:lang w:val="en-GB"/>
              </w:rPr>
            </w:pPr>
            <w:r w:rsidRPr="00FD652D">
              <w:rPr>
                <w:rFonts w:ascii="Book Antiqua" w:eastAsia="Times New Roman" w:hAnsi="Book Antiqua" w:cs="Times New Roman"/>
                <w:b/>
                <w:sz w:val="24"/>
                <w:szCs w:val="24"/>
                <w:lang w:val="id-ID"/>
              </w:rPr>
              <w:t>DAFTAR PUSTAKA</w:t>
            </w:r>
          </w:p>
          <w:p w:rsidR="00EF4F38" w:rsidRDefault="00EF4F38" w:rsidP="0091460B">
            <w:pPr>
              <w:ind w:left="-35"/>
              <w:jc w:val="both"/>
              <w:rPr>
                <w:rFonts w:ascii="Book Antiqua" w:eastAsia="Times New Roman" w:hAnsi="Book Antiqua" w:cs="Times New Roman"/>
                <w:b/>
                <w:szCs w:val="24"/>
                <w:lang w:val="id-ID"/>
              </w:rPr>
            </w:pPr>
            <w:r>
              <w:rPr>
                <w:rFonts w:ascii="Book Antiqua" w:eastAsia="Times New Roman" w:hAnsi="Book Antiqua" w:cs="Times New Roman"/>
                <w:b/>
                <w:szCs w:val="24"/>
                <w:lang w:val="id-ID"/>
              </w:rPr>
              <w:t>Buku</w:t>
            </w:r>
          </w:p>
          <w:p w:rsidR="00EF4F38" w:rsidRDefault="00EF4F38" w:rsidP="00C17EC9">
            <w:pPr>
              <w:ind w:left="278" w:hanging="312"/>
              <w:jc w:val="both"/>
              <w:rPr>
                <w:rFonts w:ascii="Book Antiqua" w:eastAsia="Times New Roman" w:hAnsi="Book Antiqua" w:cs="Times New Roman"/>
                <w:lang w:val="id-ID"/>
              </w:rPr>
            </w:pPr>
            <w:r w:rsidRPr="00E30A5D">
              <w:rPr>
                <w:rFonts w:ascii="Book Antiqua" w:eastAsia="Times New Roman" w:hAnsi="Book Antiqua" w:cs="Times New Roman"/>
                <w:lang w:val="id-ID"/>
              </w:rPr>
              <w:t>Abdillah, W. Jogiyanto. 201</w:t>
            </w:r>
            <w:r>
              <w:rPr>
                <w:rFonts w:ascii="Book Antiqua" w:eastAsia="Times New Roman" w:hAnsi="Book Antiqua" w:cs="Times New Roman"/>
                <w:lang w:val="id-ID"/>
              </w:rPr>
              <w:t>5</w:t>
            </w:r>
            <w:r w:rsidRPr="00E30A5D">
              <w:rPr>
                <w:rFonts w:ascii="Book Antiqua" w:eastAsia="Times New Roman" w:hAnsi="Book Antiqua" w:cs="Times New Roman"/>
                <w:lang w:val="id-ID"/>
              </w:rPr>
              <w:t xml:space="preserve">. </w:t>
            </w:r>
            <w:r w:rsidRPr="00E30A5D">
              <w:rPr>
                <w:rFonts w:ascii="Book Antiqua" w:eastAsia="Times New Roman" w:hAnsi="Book Antiqua" w:cs="Times New Roman"/>
                <w:i/>
                <w:lang w:val="id-ID"/>
              </w:rPr>
              <w:t>Partial Least Square (PLS), Alternatif Structural Equation Modeling (SEM) Dalam Penelitian Bisnis</w:t>
            </w:r>
            <w:r w:rsidRPr="00E30A5D">
              <w:rPr>
                <w:rFonts w:ascii="Book Antiqua" w:eastAsia="Times New Roman" w:hAnsi="Book Antiqua" w:cs="Times New Roman"/>
                <w:lang w:val="id-ID"/>
              </w:rPr>
              <w:t>. Yogyakarta: CV Andi Offset</w:t>
            </w:r>
            <w:r>
              <w:rPr>
                <w:rFonts w:ascii="Book Antiqua" w:eastAsia="Times New Roman" w:hAnsi="Book Antiqua" w:cs="Times New Roman"/>
                <w:lang w:val="id-ID"/>
              </w:rPr>
              <w:t>.</w:t>
            </w:r>
          </w:p>
          <w:p w:rsidR="00EF4F38" w:rsidRDefault="00EF4F38" w:rsidP="00C17EC9">
            <w:pPr>
              <w:ind w:left="278" w:hanging="312"/>
              <w:jc w:val="both"/>
              <w:rPr>
                <w:rFonts w:ascii="Book Antiqua" w:eastAsia="Times New Roman" w:hAnsi="Book Antiqua" w:cs="Times New Roman"/>
                <w:lang w:val="id-ID"/>
              </w:rPr>
            </w:pPr>
            <w:r w:rsidRPr="00806B79">
              <w:rPr>
                <w:rFonts w:ascii="Book Antiqua" w:eastAsia="Times New Roman" w:hAnsi="Book Antiqua" w:cs="Times New Roman"/>
              </w:rPr>
              <w:t xml:space="preserve">Adiyoso, W. 2009. </w:t>
            </w:r>
            <w:r w:rsidRPr="00806B79">
              <w:rPr>
                <w:rFonts w:ascii="Book Antiqua" w:eastAsia="Times New Roman" w:hAnsi="Book Antiqua" w:cs="Times New Roman"/>
                <w:i/>
              </w:rPr>
              <w:t>Menggugat Perencanaan Partisipatif dalam Pemberdayaan Masyarakat</w:t>
            </w:r>
            <w:r w:rsidRPr="00806B79">
              <w:rPr>
                <w:rFonts w:ascii="Book Antiqua" w:eastAsia="Times New Roman" w:hAnsi="Book Antiqua" w:cs="Times New Roman"/>
              </w:rPr>
              <w:t>. Surabaya: Putra Media Nusantara</w:t>
            </w:r>
            <w:r>
              <w:rPr>
                <w:rFonts w:ascii="Book Antiqua" w:eastAsia="Times New Roman" w:hAnsi="Book Antiqua" w:cs="Times New Roman"/>
                <w:lang w:val="id-ID"/>
              </w:rPr>
              <w:t>.</w:t>
            </w:r>
          </w:p>
          <w:p w:rsidR="00C17EC9" w:rsidRDefault="00C17EC9" w:rsidP="00C17EC9">
            <w:pPr>
              <w:ind w:left="278" w:hanging="312"/>
              <w:jc w:val="both"/>
              <w:rPr>
                <w:rFonts w:ascii="Book Antiqua" w:eastAsia="Times New Roman" w:hAnsi="Book Antiqua" w:cs="Times New Roman"/>
                <w:lang w:val="id-ID"/>
              </w:rPr>
            </w:pPr>
            <w:r w:rsidRPr="008C1160">
              <w:rPr>
                <w:rFonts w:ascii="Book Antiqua" w:eastAsia="Times New Roman" w:hAnsi="Book Antiqua" w:cs="Times New Roman"/>
                <w:lang w:val="id-ID"/>
              </w:rPr>
              <w:t>Basah</w:t>
            </w:r>
            <w:r w:rsidRPr="008C1160">
              <w:rPr>
                <w:rFonts w:ascii="Book Antiqua" w:eastAsia="Times New Roman" w:hAnsi="Book Antiqua" w:cs="Times New Roman"/>
                <w:sz w:val="24"/>
                <w:szCs w:val="24"/>
              </w:rPr>
              <w:t>, Sjachran.</w:t>
            </w:r>
            <w:r w:rsidRPr="008C1160">
              <w:rPr>
                <w:rFonts w:ascii="Book Antiqua" w:eastAsia="Times New Roman" w:hAnsi="Book Antiqua" w:cs="Times New Roman"/>
                <w:sz w:val="24"/>
                <w:szCs w:val="24"/>
                <w:lang w:val="id-ID"/>
              </w:rPr>
              <w:t xml:space="preserve"> </w:t>
            </w:r>
            <w:r w:rsidRPr="008C1160">
              <w:rPr>
                <w:rFonts w:ascii="Book Antiqua" w:eastAsia="Times New Roman" w:hAnsi="Book Antiqua" w:cs="Times New Roman"/>
                <w:sz w:val="24"/>
                <w:szCs w:val="24"/>
              </w:rPr>
              <w:t>199</w:t>
            </w:r>
            <w:r w:rsidRPr="008C1160">
              <w:rPr>
                <w:rFonts w:ascii="Book Antiqua" w:eastAsia="Times New Roman" w:hAnsi="Book Antiqua" w:cs="Times New Roman"/>
                <w:sz w:val="24"/>
                <w:szCs w:val="24"/>
                <w:lang w:val="id-ID"/>
              </w:rPr>
              <w:t>8</w:t>
            </w:r>
            <w:r w:rsidRPr="008C1160">
              <w:rPr>
                <w:rFonts w:ascii="Book Antiqua" w:eastAsia="Times New Roman" w:hAnsi="Book Antiqua" w:cs="Times New Roman"/>
                <w:sz w:val="24"/>
                <w:szCs w:val="24"/>
              </w:rPr>
              <w:t xml:space="preserve">. </w:t>
            </w:r>
            <w:r w:rsidRPr="008C1160">
              <w:rPr>
                <w:rFonts w:ascii="Book Antiqua" w:eastAsia="Times New Roman" w:hAnsi="Book Antiqua" w:cs="Times New Roman"/>
                <w:i/>
                <w:sz w:val="24"/>
                <w:szCs w:val="24"/>
              </w:rPr>
              <w:t>Perlindungan Hukum Terhadap Sikap-Tindak Administrasi Negara</w:t>
            </w:r>
            <w:r w:rsidRPr="008C1160">
              <w:rPr>
                <w:rFonts w:ascii="Book Antiqua" w:eastAsia="Times New Roman" w:hAnsi="Book Antiqua" w:cs="Times New Roman"/>
                <w:sz w:val="24"/>
                <w:szCs w:val="24"/>
              </w:rPr>
              <w:t>. Bandung: Alumni</w:t>
            </w:r>
          </w:p>
          <w:p w:rsidR="00EF4F38" w:rsidRPr="00EF4F38" w:rsidRDefault="00EF4F38" w:rsidP="00EF4F38">
            <w:pPr>
              <w:spacing w:line="360" w:lineRule="auto"/>
              <w:ind w:left="686" w:hanging="720"/>
              <w:jc w:val="both"/>
              <w:rPr>
                <w:rFonts w:ascii="Book Antiqua" w:eastAsia="Times New Roman" w:hAnsi="Book Antiqua" w:cs="Times New Roman"/>
                <w:szCs w:val="24"/>
                <w:lang w:val="id-ID"/>
              </w:rPr>
            </w:pPr>
          </w:p>
        </w:tc>
      </w:tr>
      <w:tr w:rsidR="00EF4F38" w:rsidTr="00641CB8">
        <w:trPr>
          <w:trHeight w:val="12894"/>
        </w:trPr>
        <w:tc>
          <w:tcPr>
            <w:tcW w:w="4337" w:type="dxa"/>
          </w:tcPr>
          <w:p w:rsidR="00FD2546" w:rsidRDefault="00FD2546" w:rsidP="00C17EC9">
            <w:pPr>
              <w:pStyle w:val="ListParagraph"/>
              <w:ind w:left="312" w:hanging="312"/>
              <w:jc w:val="both"/>
              <w:rPr>
                <w:rFonts w:ascii="Book Antiqua" w:eastAsia="Times New Roman" w:hAnsi="Book Antiqua" w:cs="Times New Roman"/>
              </w:rPr>
            </w:pPr>
            <w:r w:rsidRPr="00E87501">
              <w:rPr>
                <w:rFonts w:ascii="Book Antiqua" w:eastAsia="Times New Roman" w:hAnsi="Book Antiqua" w:cs="Times New Roman"/>
              </w:rPr>
              <w:lastRenderedPageBreak/>
              <w:t xml:space="preserve">Cullingworth, B. and Nadin, V. 2002. </w:t>
            </w:r>
            <w:r w:rsidRPr="00E87501">
              <w:rPr>
                <w:rFonts w:ascii="Book Antiqua" w:eastAsia="Times New Roman" w:hAnsi="Book Antiqua" w:cs="Times New Roman"/>
                <w:i/>
              </w:rPr>
              <w:t>Town and Country Planning in The UK 13th ed. London</w:t>
            </w:r>
            <w:r w:rsidRPr="00E87501">
              <w:rPr>
                <w:rFonts w:ascii="Book Antiqua" w:eastAsia="Times New Roman" w:hAnsi="Book Antiqua" w:cs="Times New Roman"/>
              </w:rPr>
              <w:t>: Routledge</w:t>
            </w:r>
          </w:p>
          <w:p w:rsidR="00FD2546" w:rsidRDefault="00FD2546" w:rsidP="00C17EC9">
            <w:pPr>
              <w:pStyle w:val="ListParagraph"/>
              <w:ind w:left="312" w:hanging="312"/>
              <w:jc w:val="both"/>
              <w:rPr>
                <w:rFonts w:ascii="Book Antiqua" w:eastAsia="Times New Roman" w:hAnsi="Book Antiqua" w:cs="Times New Roman"/>
                <w:lang w:val="id-ID"/>
              </w:rPr>
            </w:pPr>
            <w:r w:rsidRPr="00806B79">
              <w:rPr>
                <w:rFonts w:ascii="Book Antiqua" w:eastAsia="Times New Roman" w:hAnsi="Book Antiqua" w:cs="Times New Roman"/>
              </w:rPr>
              <w:t>Dwiyanto</w:t>
            </w:r>
            <w:r w:rsidRPr="00806B79">
              <w:rPr>
                <w:rFonts w:ascii="Book Antiqua" w:eastAsia="Times New Roman" w:hAnsi="Book Antiqua" w:cs="Times New Roman"/>
                <w:lang w:val="id-ID"/>
              </w:rPr>
              <w:t xml:space="preserve">, </w:t>
            </w:r>
            <w:r w:rsidRPr="00806B79">
              <w:rPr>
                <w:rFonts w:ascii="Book Antiqua" w:eastAsia="Times New Roman" w:hAnsi="Book Antiqua" w:cs="Times New Roman"/>
              </w:rPr>
              <w:t>Agus. 20</w:t>
            </w:r>
            <w:r>
              <w:rPr>
                <w:rFonts w:ascii="Book Antiqua" w:eastAsia="Times New Roman" w:hAnsi="Book Antiqua" w:cs="Times New Roman"/>
                <w:lang w:val="id-ID"/>
              </w:rPr>
              <w:t>11</w:t>
            </w:r>
            <w:r w:rsidRPr="00806B79">
              <w:rPr>
                <w:rFonts w:ascii="Book Antiqua" w:eastAsia="Times New Roman" w:hAnsi="Book Antiqua" w:cs="Times New Roman"/>
              </w:rPr>
              <w:t xml:space="preserve">. </w:t>
            </w:r>
            <w:r w:rsidRPr="00806B79">
              <w:rPr>
                <w:rFonts w:ascii="Book Antiqua" w:eastAsia="Times New Roman" w:hAnsi="Book Antiqua" w:cs="Times New Roman"/>
                <w:i/>
              </w:rPr>
              <w:t>Reformasi Birokrasi Publik di Indonesia</w:t>
            </w:r>
            <w:r w:rsidRPr="00806B79">
              <w:rPr>
                <w:rFonts w:ascii="Book Antiqua" w:eastAsia="Times New Roman" w:hAnsi="Book Antiqua" w:cs="Times New Roman"/>
              </w:rPr>
              <w:t>. Yogyakarta: Pusat Studi Kependudukan dan Kebijakan</w:t>
            </w:r>
            <w:r w:rsidRPr="00806B79">
              <w:rPr>
                <w:rFonts w:ascii="Book Antiqua" w:eastAsia="Times New Roman" w:hAnsi="Book Antiqua" w:cs="Times New Roman"/>
                <w:lang w:val="id-ID"/>
              </w:rPr>
              <w:t>.</w:t>
            </w:r>
            <w:r w:rsidRPr="00806B79">
              <w:rPr>
                <w:rFonts w:ascii="Book Antiqua" w:eastAsia="Times New Roman" w:hAnsi="Book Antiqua" w:cs="Times New Roman"/>
              </w:rPr>
              <w:t xml:space="preserve"> Universitas Gajah Mada.</w:t>
            </w:r>
            <w:r w:rsidRPr="00806B79">
              <w:rPr>
                <w:rFonts w:ascii="Book Antiqua" w:eastAsia="Times New Roman" w:hAnsi="Book Antiqua" w:cs="Times New Roman"/>
                <w:lang w:val="id-ID"/>
              </w:rPr>
              <w:t xml:space="preserve">Luthfi J.K., Mustafa L. 2017. </w:t>
            </w:r>
            <w:r w:rsidRPr="00806B79">
              <w:rPr>
                <w:rFonts w:ascii="Book Antiqua" w:eastAsia="Times New Roman" w:hAnsi="Book Antiqua" w:cs="Times New Roman"/>
                <w:i/>
                <w:lang w:val="id-ID"/>
              </w:rPr>
              <w:t>Hukum dan Kebijakan Publik</w:t>
            </w:r>
            <w:r w:rsidRPr="00806B79">
              <w:rPr>
                <w:rFonts w:ascii="Book Antiqua" w:eastAsia="Times New Roman" w:hAnsi="Book Antiqua" w:cs="Times New Roman"/>
                <w:lang w:val="id-ID"/>
              </w:rPr>
              <w:t xml:space="preserve"> (</w:t>
            </w:r>
            <w:r w:rsidRPr="00806B79">
              <w:rPr>
                <w:rFonts w:ascii="Book Antiqua" w:eastAsia="Times New Roman" w:hAnsi="Book Antiqua" w:cs="Times New Roman"/>
                <w:i/>
                <w:lang w:val="id-ID"/>
              </w:rPr>
              <w:t>Perihal Negara, Masyarakat Sipil, dan Kearifan Lokal dalam Perspektif Kesejahteraan</w:t>
            </w:r>
            <w:r w:rsidRPr="00806B79">
              <w:rPr>
                <w:rFonts w:ascii="Book Antiqua" w:eastAsia="Times New Roman" w:hAnsi="Book Antiqua" w:cs="Times New Roman"/>
                <w:lang w:val="id-ID"/>
              </w:rPr>
              <w:t>). Cet. II. Malang: Citra Intrans Selaras</w:t>
            </w:r>
          </w:p>
          <w:p w:rsidR="00FD2546" w:rsidRDefault="00FD2546" w:rsidP="00C17EC9">
            <w:pPr>
              <w:pStyle w:val="ListParagraph"/>
              <w:ind w:left="312" w:hanging="312"/>
              <w:jc w:val="both"/>
              <w:rPr>
                <w:rFonts w:ascii="Book Antiqua" w:eastAsia="Times New Roman" w:hAnsi="Book Antiqua" w:cs="Times New Roman"/>
              </w:rPr>
            </w:pPr>
            <w:r w:rsidRPr="008C1160">
              <w:rPr>
                <w:rFonts w:ascii="Book Antiqua" w:eastAsia="Times New Roman" w:hAnsi="Book Antiqua" w:cs="Times New Roman"/>
              </w:rPr>
              <w:t>Soehartono, Irawan.  199</w:t>
            </w:r>
            <w:r>
              <w:rPr>
                <w:rFonts w:ascii="Book Antiqua" w:eastAsia="Times New Roman" w:hAnsi="Book Antiqua" w:cs="Times New Roman"/>
                <w:lang w:val="id-ID"/>
              </w:rPr>
              <w:t>5</w:t>
            </w:r>
            <w:r w:rsidRPr="008C1160">
              <w:rPr>
                <w:rFonts w:ascii="Book Antiqua" w:eastAsia="Times New Roman" w:hAnsi="Book Antiqua" w:cs="Times New Roman"/>
              </w:rPr>
              <w:t xml:space="preserve">.  </w:t>
            </w:r>
            <w:r w:rsidRPr="008C1160">
              <w:rPr>
                <w:rFonts w:ascii="Book Antiqua" w:eastAsia="Times New Roman" w:hAnsi="Book Antiqua" w:cs="Times New Roman"/>
                <w:i/>
              </w:rPr>
              <w:t>Metode  Penelitian  Sosial:  Suatu  Teknik  Penelitian Bidang  Kesejahteraan  Sosial  dan  Ilmu  Sosial  lainnya</w:t>
            </w:r>
            <w:r w:rsidRPr="008C1160">
              <w:rPr>
                <w:rFonts w:ascii="Book Antiqua" w:eastAsia="Times New Roman" w:hAnsi="Book Antiqua" w:cs="Times New Roman"/>
              </w:rPr>
              <w:t>. Bandung: PT. Remaja Rosda</w:t>
            </w:r>
            <w:r w:rsidRPr="008C1160">
              <w:rPr>
                <w:rFonts w:ascii="Book Antiqua" w:eastAsia="Times New Roman" w:hAnsi="Book Antiqua" w:cs="Times New Roman"/>
                <w:lang w:val="id-ID"/>
              </w:rPr>
              <w:t xml:space="preserve"> </w:t>
            </w:r>
            <w:r w:rsidRPr="008C1160">
              <w:rPr>
                <w:rFonts w:ascii="Book Antiqua" w:eastAsia="Times New Roman" w:hAnsi="Book Antiqua" w:cs="Times New Roman"/>
              </w:rPr>
              <w:t>Karya</w:t>
            </w:r>
          </w:p>
          <w:p w:rsidR="00FD2546" w:rsidRDefault="00FD2546" w:rsidP="00C17EC9">
            <w:pPr>
              <w:pStyle w:val="ListParagraph"/>
              <w:ind w:left="312" w:hanging="312"/>
              <w:jc w:val="both"/>
              <w:rPr>
                <w:rFonts w:ascii="Book Antiqua" w:eastAsia="Times New Roman" w:hAnsi="Book Antiqua" w:cs="Times New Roman"/>
                <w:lang w:val="id-ID"/>
              </w:rPr>
            </w:pPr>
            <w:r w:rsidRPr="006D2A1B">
              <w:rPr>
                <w:rFonts w:ascii="Book Antiqua" w:eastAsia="Times New Roman" w:hAnsi="Book Antiqua" w:cs="Times New Roman"/>
                <w:lang w:val="id-ID"/>
              </w:rPr>
              <w:t>Sugiyono, 2006, Statistika Untuk Penelitian, Cetakan Ketujuh, Bandung: CV. Alfabeta</w:t>
            </w:r>
          </w:p>
          <w:p w:rsidR="00FD2546" w:rsidRDefault="00FD2546" w:rsidP="00C17EC9">
            <w:pPr>
              <w:pStyle w:val="ListParagraph"/>
              <w:ind w:left="312" w:hanging="312"/>
              <w:jc w:val="both"/>
              <w:rPr>
                <w:rFonts w:ascii="Book Antiqua" w:eastAsia="Times New Roman" w:hAnsi="Book Antiqua" w:cs="Times New Roman"/>
                <w:lang w:val="id-ID"/>
              </w:rPr>
            </w:pPr>
            <w:r w:rsidRPr="006D2A1B">
              <w:rPr>
                <w:rFonts w:ascii="Book Antiqua" w:eastAsia="Times New Roman" w:hAnsi="Book Antiqua" w:cs="Times New Roman"/>
                <w:lang w:val="id-ID"/>
              </w:rPr>
              <w:t>Zeithaml, Valerie A., Parasuraman, A. &amp; Berry, Leonard L. (1990). Delivering Quality Service, The Free Press, New York, N.Y</w:t>
            </w:r>
          </w:p>
          <w:p w:rsidR="00FD2546" w:rsidRDefault="00FD2546" w:rsidP="00EF4F38">
            <w:pPr>
              <w:pStyle w:val="ListParagraph"/>
              <w:ind w:hanging="720"/>
              <w:jc w:val="both"/>
              <w:rPr>
                <w:rFonts w:ascii="Book Antiqua" w:eastAsia="Times New Roman" w:hAnsi="Book Antiqua" w:cs="Times New Roman"/>
                <w:lang w:val="id-ID"/>
              </w:rPr>
            </w:pPr>
          </w:p>
          <w:p w:rsidR="00FD2546" w:rsidRDefault="00FD2546" w:rsidP="00EF4F38">
            <w:pPr>
              <w:pStyle w:val="ListParagraph"/>
              <w:ind w:hanging="720"/>
              <w:jc w:val="both"/>
              <w:rPr>
                <w:rFonts w:ascii="Book Antiqua" w:eastAsia="Times New Roman" w:hAnsi="Book Antiqua" w:cs="Times New Roman"/>
                <w:b/>
                <w:lang w:val="id-ID"/>
              </w:rPr>
            </w:pPr>
            <w:r w:rsidRPr="00FD2546">
              <w:rPr>
                <w:rFonts w:ascii="Book Antiqua" w:eastAsia="Times New Roman" w:hAnsi="Book Antiqua" w:cs="Times New Roman"/>
                <w:b/>
                <w:lang w:val="id-ID"/>
              </w:rPr>
              <w:t>Jurnal</w:t>
            </w:r>
          </w:p>
          <w:p w:rsidR="00FD2546" w:rsidRDefault="00FD2546" w:rsidP="00C17EC9">
            <w:pPr>
              <w:pStyle w:val="ListParagraph"/>
              <w:ind w:left="312" w:hanging="312"/>
              <w:jc w:val="both"/>
              <w:rPr>
                <w:rFonts w:ascii="Book Antiqua" w:eastAsia="Times New Roman" w:hAnsi="Book Antiqua" w:cs="Times New Roman"/>
                <w:lang w:val="id-ID"/>
              </w:rPr>
            </w:pPr>
            <w:r w:rsidRPr="00FD652D">
              <w:rPr>
                <w:rFonts w:ascii="Book Antiqua" w:eastAsia="Times New Roman" w:hAnsi="Book Antiqua" w:cs="Times New Roman"/>
                <w:lang w:val="id-ID"/>
              </w:rPr>
              <w:t xml:space="preserve">Arnstein, Sherry R. 1969. </w:t>
            </w:r>
            <w:r w:rsidRPr="00E63DC5">
              <w:rPr>
                <w:rFonts w:ascii="Book Antiqua" w:eastAsia="Times New Roman" w:hAnsi="Book Antiqua" w:cs="Times New Roman"/>
                <w:i/>
                <w:lang w:val="id-ID"/>
              </w:rPr>
              <w:t>A Ladder Of Participation</w:t>
            </w:r>
            <w:r w:rsidRPr="00FD652D">
              <w:rPr>
                <w:rFonts w:ascii="Book Antiqua" w:eastAsia="Times New Roman" w:hAnsi="Book Antiqua" w:cs="Times New Roman"/>
                <w:lang w:val="id-ID"/>
              </w:rPr>
              <w:t>. Journal of the American Institute of Planners. Volume 35, Issue 4 1969:216-223</w:t>
            </w:r>
          </w:p>
          <w:p w:rsidR="00FD2546" w:rsidRDefault="00FD2546" w:rsidP="00C17EC9">
            <w:pPr>
              <w:pStyle w:val="ListParagraph"/>
              <w:ind w:left="312" w:hanging="312"/>
              <w:jc w:val="both"/>
              <w:rPr>
                <w:rFonts w:ascii="Times New Roman" w:hAnsi="Times New Roman" w:cs="Times New Roman"/>
                <w:color w:val="000000" w:themeColor="text1"/>
                <w:sz w:val="24"/>
                <w:szCs w:val="24"/>
                <w:lang w:val="id-ID"/>
              </w:rPr>
            </w:pPr>
            <w:r w:rsidRPr="00DF2086">
              <w:rPr>
                <w:rFonts w:ascii="Times New Roman" w:hAnsi="Times New Roman" w:cs="Times New Roman"/>
                <w:color w:val="000000" w:themeColor="text1"/>
                <w:sz w:val="24"/>
                <w:szCs w:val="24"/>
              </w:rPr>
              <w:t xml:space="preserve">Bovaird, Tony. 2007. </w:t>
            </w:r>
            <w:r w:rsidRPr="00DF2086">
              <w:rPr>
                <w:rFonts w:ascii="Times New Roman" w:hAnsi="Times New Roman" w:cs="Times New Roman"/>
                <w:i/>
                <w:color w:val="000000" w:themeColor="text1"/>
                <w:sz w:val="24"/>
                <w:szCs w:val="24"/>
              </w:rPr>
              <w:t>Beyond Engagement and Participation: User and Community Coproduction of Public Services</w:t>
            </w:r>
            <w:r w:rsidRPr="00DF2086">
              <w:rPr>
                <w:rFonts w:ascii="Times New Roman" w:hAnsi="Times New Roman" w:cs="Times New Roman"/>
                <w:color w:val="000000" w:themeColor="text1"/>
                <w:sz w:val="24"/>
                <w:szCs w:val="24"/>
              </w:rPr>
              <w:t xml:space="preserve">. University </w:t>
            </w:r>
            <w:proofErr w:type="gramStart"/>
            <w:r w:rsidRPr="00DF2086">
              <w:rPr>
                <w:rFonts w:ascii="Times New Roman" w:hAnsi="Times New Roman" w:cs="Times New Roman"/>
                <w:color w:val="000000" w:themeColor="text1"/>
                <w:sz w:val="24"/>
                <w:szCs w:val="24"/>
              </w:rPr>
              <w:t xml:space="preserve">of </w:t>
            </w:r>
            <w:r w:rsidRPr="00DF2086">
              <w:rPr>
                <w:rFonts w:ascii="Times New Roman" w:hAnsi="Times New Roman" w:cs="Times New Roman"/>
                <w:color w:val="000000" w:themeColor="text1"/>
                <w:sz w:val="24"/>
                <w:szCs w:val="24"/>
                <w:lang w:val="id-ID"/>
              </w:rPr>
              <w:t xml:space="preserve"> </w:t>
            </w:r>
            <w:r w:rsidRPr="00DF2086">
              <w:rPr>
                <w:rFonts w:ascii="Times New Roman" w:hAnsi="Times New Roman" w:cs="Times New Roman"/>
                <w:color w:val="000000" w:themeColor="text1"/>
                <w:sz w:val="24"/>
                <w:szCs w:val="24"/>
              </w:rPr>
              <w:t>Birmingham</w:t>
            </w:r>
            <w:proofErr w:type="gramEnd"/>
            <w:r>
              <w:rPr>
                <w:rFonts w:ascii="Times New Roman" w:hAnsi="Times New Roman" w:cs="Times New Roman"/>
                <w:color w:val="000000" w:themeColor="text1"/>
                <w:sz w:val="24"/>
                <w:szCs w:val="24"/>
                <w:lang w:val="id-ID"/>
              </w:rPr>
              <w:t>.</w:t>
            </w:r>
          </w:p>
          <w:p w:rsidR="00FD2546" w:rsidRDefault="00FD2546" w:rsidP="00C17EC9">
            <w:pPr>
              <w:pStyle w:val="ListParagraph"/>
              <w:ind w:left="312" w:hanging="312"/>
              <w:jc w:val="both"/>
              <w:rPr>
                <w:rFonts w:ascii="Book Antiqua" w:eastAsia="Times New Roman" w:hAnsi="Book Antiqua" w:cs="Times New Roman"/>
                <w:lang w:val="id-ID"/>
              </w:rPr>
            </w:pPr>
            <w:r w:rsidRPr="00FD652D">
              <w:rPr>
                <w:rFonts w:ascii="Book Antiqua" w:eastAsia="Times New Roman" w:hAnsi="Book Antiqua" w:cs="Times New Roman"/>
                <w:lang w:val="id-ID"/>
              </w:rPr>
              <w:t xml:space="preserve">Fenwick dan Mc Millan  (2012). </w:t>
            </w:r>
            <w:r w:rsidRPr="007D772A">
              <w:rPr>
                <w:rFonts w:ascii="Book Antiqua" w:eastAsia="Times New Roman" w:hAnsi="Book Antiqua" w:cs="Times New Roman"/>
                <w:i/>
                <w:lang w:val="id-ID"/>
              </w:rPr>
              <w:t>Research  in  Publik Service USA</w:t>
            </w:r>
            <w:r w:rsidRPr="00FD652D">
              <w:rPr>
                <w:rFonts w:ascii="Book Antiqua" w:eastAsia="Times New Roman" w:hAnsi="Book Antiqua" w:cs="Times New Roman"/>
                <w:lang w:val="id-ID"/>
              </w:rPr>
              <w:t>: Pearson Education.</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Governance. New York: Taylor and Francis Group</w:t>
            </w:r>
          </w:p>
          <w:p w:rsidR="00C17EC9" w:rsidRDefault="00C17EC9" w:rsidP="00C17EC9">
            <w:pPr>
              <w:pStyle w:val="ListParagraph"/>
              <w:ind w:left="312" w:hanging="312"/>
              <w:jc w:val="both"/>
              <w:rPr>
                <w:rFonts w:ascii="Book Antiqua" w:eastAsia="Times New Roman" w:hAnsi="Book Antiqua" w:cs="Times New Roman"/>
                <w:lang w:val="id-ID"/>
              </w:rPr>
            </w:pPr>
            <w:r w:rsidRPr="00FD652D">
              <w:rPr>
                <w:rFonts w:ascii="Book Antiqua" w:eastAsia="Times New Roman" w:hAnsi="Book Antiqua" w:cs="Times New Roman"/>
                <w:lang w:val="id-ID"/>
              </w:rPr>
              <w:t xml:space="preserve">Gouscos Dimitris, 2007, </w:t>
            </w:r>
            <w:r w:rsidRPr="007D772A">
              <w:rPr>
                <w:rFonts w:ascii="Book Antiqua" w:eastAsia="Times New Roman" w:hAnsi="Book Antiqua" w:cs="Times New Roman"/>
                <w:i/>
                <w:lang w:val="id-ID"/>
              </w:rPr>
              <w:t>e-Government Laboratory</w:t>
            </w:r>
            <w:r w:rsidRPr="00FD652D">
              <w:rPr>
                <w:rFonts w:ascii="Book Antiqua" w:eastAsia="Times New Roman" w:hAnsi="Book Antiqua" w:cs="Times New Roman"/>
                <w:lang w:val="id-ID"/>
              </w:rPr>
              <w:t>, University of Athens, TYPA Buildings Panepistimiopolis Ilission, GR-15784, Athens, Greece</w:t>
            </w:r>
          </w:p>
          <w:p w:rsidR="00C17EC9" w:rsidRPr="00C17EC9" w:rsidRDefault="00C17EC9" w:rsidP="00C17EC9">
            <w:pPr>
              <w:pStyle w:val="ListParagraph"/>
              <w:ind w:left="312" w:hanging="312"/>
              <w:jc w:val="both"/>
              <w:rPr>
                <w:rFonts w:ascii="Times New Roman" w:hAnsi="Times New Roman" w:cs="Times New Roman"/>
                <w:color w:val="000000" w:themeColor="text1"/>
                <w:sz w:val="24"/>
                <w:szCs w:val="24"/>
                <w:lang w:val="id-ID"/>
              </w:rPr>
            </w:pPr>
            <w:r w:rsidRPr="00FD652D">
              <w:rPr>
                <w:rFonts w:ascii="Book Antiqua" w:eastAsia="Times New Roman" w:hAnsi="Book Antiqua" w:cs="Times New Roman"/>
                <w:lang w:val="id-ID"/>
              </w:rPr>
              <w:t xml:space="preserve">Henderson,  Keith M,  and  Dwivedi,O.P,  1999, </w:t>
            </w:r>
            <w:r w:rsidRPr="007D772A">
              <w:rPr>
                <w:rFonts w:ascii="Book Antiqua" w:eastAsia="Times New Roman" w:hAnsi="Book Antiqua" w:cs="Times New Roman"/>
                <w:i/>
                <w:lang w:val="id-ID"/>
              </w:rPr>
              <w:t xml:space="preserve">Bureaucracy  and  The Alternatives  </w:t>
            </w:r>
            <w:r>
              <w:rPr>
                <w:rFonts w:ascii="Book Antiqua" w:eastAsia="Times New Roman" w:hAnsi="Book Antiqua" w:cs="Times New Roman"/>
                <w:i/>
                <w:lang w:val="id-ID"/>
              </w:rPr>
              <w:t xml:space="preserve">in World Perspective, </w:t>
            </w:r>
            <w:r>
              <w:rPr>
                <w:rFonts w:ascii="Book Antiqua" w:eastAsia="Times New Roman" w:hAnsi="Book Antiqua" w:cs="Times New Roman"/>
                <w:lang w:val="id-ID"/>
              </w:rPr>
              <w:t>London: Macmilland Press Ltd.</w:t>
            </w:r>
          </w:p>
          <w:p w:rsidR="00FD2546" w:rsidRPr="00FD2546" w:rsidRDefault="00FD2546" w:rsidP="00EF4F38">
            <w:pPr>
              <w:pStyle w:val="ListParagraph"/>
              <w:ind w:hanging="720"/>
              <w:jc w:val="both"/>
              <w:rPr>
                <w:rFonts w:ascii="Book Antiqua" w:eastAsia="Times New Roman" w:hAnsi="Book Antiqua" w:cs="Times New Roman"/>
                <w:lang w:val="id-ID"/>
              </w:rPr>
            </w:pPr>
          </w:p>
        </w:tc>
        <w:tc>
          <w:tcPr>
            <w:tcW w:w="222" w:type="dxa"/>
          </w:tcPr>
          <w:p w:rsidR="00EF4F38" w:rsidRDefault="00EF4F38" w:rsidP="00290F2D">
            <w:pPr>
              <w:jc w:val="center"/>
              <w:rPr>
                <w:rFonts w:ascii="Book Antiqua" w:eastAsia="Times New Roman" w:hAnsi="Book Antiqua" w:cs="Times New Roman"/>
                <w:lang w:val="id-ID"/>
              </w:rPr>
            </w:pPr>
          </w:p>
        </w:tc>
        <w:tc>
          <w:tcPr>
            <w:tcW w:w="4054" w:type="dxa"/>
          </w:tcPr>
          <w:p w:rsidR="00FD2546" w:rsidRPr="0091460B" w:rsidRDefault="00FD2546" w:rsidP="0091460B">
            <w:pPr>
              <w:pStyle w:val="ListParagraph"/>
              <w:ind w:left="312" w:hanging="312"/>
              <w:jc w:val="both"/>
              <w:rPr>
                <w:rFonts w:ascii="Book Antiqua" w:eastAsia="Times New Roman" w:hAnsi="Book Antiqua" w:cs="Times New Roman"/>
                <w:b/>
                <w:lang w:val="id-ID"/>
              </w:rPr>
            </w:pPr>
            <w:r w:rsidRPr="0091460B">
              <w:rPr>
                <w:rFonts w:ascii="Book Antiqua" w:eastAsia="Times New Roman" w:hAnsi="Book Antiqua" w:cs="Times New Roman"/>
                <w:b/>
                <w:lang w:val="id-ID"/>
              </w:rPr>
              <w:t>Internet</w:t>
            </w:r>
          </w:p>
          <w:p w:rsidR="00FD2546" w:rsidRDefault="00FD2546" w:rsidP="0091460B">
            <w:pPr>
              <w:pStyle w:val="ListParagraph"/>
              <w:ind w:left="312" w:hanging="312"/>
              <w:jc w:val="both"/>
              <w:rPr>
                <w:rFonts w:ascii="Book Antiqua" w:eastAsia="Times New Roman" w:hAnsi="Book Antiqua" w:cs="Times New Roman"/>
                <w:lang w:val="id-ID"/>
              </w:rPr>
            </w:pPr>
            <w:r w:rsidRPr="008C1160">
              <w:rPr>
                <w:rFonts w:ascii="Book Antiqua" w:eastAsia="Times New Roman" w:hAnsi="Book Antiqua" w:cs="Times New Roman"/>
                <w:lang w:val="id-ID"/>
              </w:rPr>
              <w:t xml:space="preserve">Pranala (link): </w:t>
            </w:r>
            <w:r w:rsidRPr="00FD2546">
              <w:rPr>
                <w:rFonts w:ascii="Book Antiqua" w:eastAsia="Times New Roman" w:hAnsi="Book Antiqua" w:cs="Times New Roman"/>
                <w:lang w:val="id-ID"/>
              </w:rPr>
              <w:t>https://kbbi.web.id/</w:t>
            </w:r>
            <w:r w:rsidRPr="008C1160">
              <w:rPr>
                <w:rFonts w:ascii="Book Antiqua" w:eastAsia="Times New Roman" w:hAnsi="Book Antiqua" w:cs="Times New Roman"/>
                <w:lang w:val="id-ID"/>
              </w:rPr>
              <w:t xml:space="preserve"> sinergi. Diunduh 19.29:</w:t>
            </w:r>
            <w:r>
              <w:rPr>
                <w:rFonts w:ascii="Book Antiqua" w:eastAsia="Times New Roman" w:hAnsi="Book Antiqua" w:cs="Times New Roman"/>
                <w:lang w:val="id-ID"/>
              </w:rPr>
              <w:t xml:space="preserve"> </w:t>
            </w:r>
            <w:r w:rsidRPr="008C1160">
              <w:rPr>
                <w:rFonts w:ascii="Book Antiqua" w:eastAsia="Times New Roman" w:hAnsi="Book Antiqua" w:cs="Times New Roman"/>
                <w:lang w:val="id-ID"/>
              </w:rPr>
              <w:t>23/09/2019</w:t>
            </w:r>
          </w:p>
          <w:p w:rsidR="00FD2546" w:rsidRDefault="00FD2546" w:rsidP="0091460B">
            <w:pPr>
              <w:pStyle w:val="ListParagraph"/>
              <w:ind w:left="312" w:hanging="312"/>
              <w:jc w:val="both"/>
              <w:rPr>
                <w:rFonts w:ascii="Book Antiqua" w:eastAsia="Times New Roman" w:hAnsi="Book Antiqua" w:cs="Times New Roman"/>
                <w:lang w:val="id-ID"/>
              </w:rPr>
            </w:pPr>
            <w:r w:rsidRPr="00FD2546">
              <w:rPr>
                <w:rFonts w:ascii="Book Antiqua" w:eastAsia="Times New Roman" w:hAnsi="Book Antiqua" w:cs="Times New Roman"/>
                <w:lang w:val="id-ID"/>
              </w:rPr>
              <w:t>http://unnes.ac.id/gagasan/</w:t>
            </w:r>
            <w:r>
              <w:rPr>
                <w:rFonts w:ascii="Book Antiqua" w:eastAsia="Times New Roman" w:hAnsi="Book Antiqua" w:cs="Times New Roman"/>
                <w:lang w:val="id-ID"/>
              </w:rPr>
              <w:t xml:space="preserve"> mewujudkan-sinergi-organisasi/ Diunduh 19.35: 23/09/2019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https://mudahmurahbagus</w:t>
            </w:r>
            <w:r w:rsidRPr="008C1160">
              <w:rPr>
                <w:rFonts w:ascii="Book Antiqua" w:eastAsia="Times New Roman" w:hAnsi="Book Antiqua" w:cs="Times New Roman"/>
                <w:lang w:val="id-ID"/>
              </w:rPr>
              <w:t>.</w:t>
            </w:r>
            <w:r>
              <w:rPr>
                <w:rFonts w:ascii="Book Antiqua" w:eastAsia="Times New Roman" w:hAnsi="Book Antiqua" w:cs="Times New Roman"/>
                <w:lang w:val="id-ID"/>
              </w:rPr>
              <w:t xml:space="preserve"> </w:t>
            </w:r>
            <w:r w:rsidRPr="008C1160">
              <w:rPr>
                <w:rFonts w:ascii="Book Antiqua" w:eastAsia="Times New Roman" w:hAnsi="Book Antiqua" w:cs="Times New Roman"/>
                <w:lang w:val="id-ID"/>
              </w:rPr>
              <w:t>wordpress.com/2016/04/23/</w:t>
            </w:r>
            <w:r>
              <w:rPr>
                <w:rFonts w:ascii="Book Antiqua" w:eastAsia="Times New Roman" w:hAnsi="Book Antiqua" w:cs="Times New Roman"/>
                <w:lang w:val="id-ID"/>
              </w:rPr>
              <w:t xml:space="preserve"> </w:t>
            </w:r>
            <w:r w:rsidRPr="008C1160">
              <w:rPr>
                <w:rFonts w:ascii="Book Antiqua" w:eastAsia="Times New Roman" w:hAnsi="Book Antiqua" w:cs="Times New Roman"/>
                <w:lang w:val="id-ID"/>
              </w:rPr>
              <w:t>pengertian-sinergi-adalah-membangun-dan-memastikan</w:t>
            </w:r>
            <w:r>
              <w:rPr>
                <w:rFonts w:ascii="Book Antiqua" w:eastAsia="Times New Roman" w:hAnsi="Book Antiqua" w:cs="Times New Roman"/>
                <w:lang w:val="id-ID"/>
              </w:rPr>
              <w:t xml:space="preserve"> </w:t>
            </w:r>
            <w:r w:rsidR="00C06765">
              <w:rPr>
                <w:rFonts w:ascii="Book Antiqua" w:eastAsia="Times New Roman" w:hAnsi="Book Antiqua" w:cs="Times New Roman"/>
                <w:lang w:val="id-ID"/>
              </w:rPr>
              <w:t xml:space="preserve">-hubungan/ </w:t>
            </w:r>
            <w:r>
              <w:rPr>
                <w:rFonts w:ascii="Book Antiqua" w:eastAsia="Times New Roman" w:hAnsi="Book Antiqua" w:cs="Times New Roman"/>
                <w:lang w:val="id-ID"/>
              </w:rPr>
              <w:t xml:space="preserve">Diunduh </w:t>
            </w:r>
            <w:r w:rsidRPr="008C1160">
              <w:rPr>
                <w:rFonts w:ascii="Book Antiqua" w:eastAsia="Times New Roman" w:hAnsi="Book Antiqua" w:cs="Times New Roman"/>
                <w:lang w:val="id-ID"/>
              </w:rPr>
              <w:t>19.47 23/08/2019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https://ikhtisar.com/</w:t>
            </w:r>
            <w:r w:rsidRPr="008C1160">
              <w:rPr>
                <w:rFonts w:ascii="Book Antiqua" w:eastAsia="Times New Roman" w:hAnsi="Book Antiqua" w:cs="Times New Roman"/>
                <w:lang w:val="id-ID"/>
              </w:rPr>
              <w:t xml:space="preserve">sinergi-membentuk-kerjasama-kreatif/ </w:t>
            </w:r>
            <w:r>
              <w:rPr>
                <w:rFonts w:ascii="Book Antiqua" w:eastAsia="Times New Roman" w:hAnsi="Book Antiqua" w:cs="Times New Roman"/>
                <w:lang w:val="id-ID"/>
              </w:rPr>
              <w:t xml:space="preserve">Diunduh </w:t>
            </w:r>
            <w:r w:rsidRPr="008C1160">
              <w:rPr>
                <w:rFonts w:ascii="Book Antiqua" w:eastAsia="Times New Roman" w:hAnsi="Book Antiqua" w:cs="Times New Roman"/>
                <w:lang w:val="id-ID"/>
              </w:rPr>
              <w:t>20.01 23/09/2019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https://www.google.com/</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search?q=sinergis+adalah&amp;</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oq=sinergi&amp;aqs=chrome.</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5.69i57j0l5.16148j1j4&amp;sourceid</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=chrome&amp;ie</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=UTF-8</w:t>
            </w:r>
            <w:r>
              <w:rPr>
                <w:rFonts w:ascii="Book Antiqua" w:eastAsia="Times New Roman" w:hAnsi="Book Antiqua" w:cs="Times New Roman"/>
                <w:lang w:val="id-ID"/>
              </w:rPr>
              <w:t>.</w:t>
            </w:r>
            <w:r w:rsidRPr="00FD652D">
              <w:rPr>
                <w:rFonts w:ascii="Book Antiqua" w:eastAsia="Times New Roman" w:hAnsi="Book Antiqua" w:cs="Times New Roman"/>
                <w:lang w:val="id-ID"/>
              </w:rPr>
              <w:t xml:space="preserve"> </w:t>
            </w:r>
            <w:r>
              <w:rPr>
                <w:rFonts w:ascii="Book Antiqua" w:eastAsia="Times New Roman" w:hAnsi="Book Antiqua" w:cs="Times New Roman"/>
                <w:lang w:val="id-ID"/>
              </w:rPr>
              <w:t xml:space="preserve">Diunduh  </w:t>
            </w:r>
            <w:r w:rsidRPr="00FD652D">
              <w:rPr>
                <w:rFonts w:ascii="Book Antiqua" w:eastAsia="Times New Roman" w:hAnsi="Book Antiqua" w:cs="Times New Roman"/>
                <w:lang w:val="id-ID"/>
              </w:rPr>
              <w:t>19.28:23/09/2019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https://www.zonareferensi.com/ pengertian-komprehensif/</w:t>
            </w:r>
            <w:r>
              <w:rPr>
                <w:rFonts w:ascii="Book Antiqua" w:eastAsia="Times New Roman" w:hAnsi="Book Antiqua" w:cs="Times New Roman"/>
                <w:lang w:val="id-ID"/>
              </w:rPr>
              <w:t xml:space="preserve"> Diunduh </w:t>
            </w:r>
            <w:r w:rsidRPr="00FD652D">
              <w:rPr>
                <w:rFonts w:ascii="Book Antiqua" w:eastAsia="Times New Roman" w:hAnsi="Book Antiqua" w:cs="Times New Roman"/>
                <w:lang w:val="id-ID"/>
              </w:rPr>
              <w:t>19.20:23/09/2019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https://jagokata.com/arti-kata/ kontinu.</w:t>
            </w:r>
            <w:r>
              <w:rPr>
                <w:rFonts w:ascii="Book Antiqua" w:eastAsia="Times New Roman" w:hAnsi="Book Antiqua" w:cs="Times New Roman"/>
                <w:lang w:val="id-ID"/>
              </w:rPr>
              <w:t xml:space="preserve"> </w:t>
            </w:r>
            <w:r w:rsidRPr="003365FF">
              <w:rPr>
                <w:rFonts w:ascii="Book Antiqua" w:eastAsia="Times New Roman" w:hAnsi="Book Antiqua" w:cs="Times New Roman"/>
                <w:lang w:val="id-ID"/>
              </w:rPr>
              <w:t>html</w:t>
            </w:r>
            <w:r>
              <w:rPr>
                <w:rFonts w:ascii="Book Antiqua" w:eastAsia="Times New Roman" w:hAnsi="Book Antiqua" w:cs="Times New Roman"/>
                <w:lang w:val="id-ID"/>
              </w:rPr>
              <w:t>. Diunduh</w:t>
            </w:r>
            <w:r w:rsidRPr="00FD652D">
              <w:rPr>
                <w:rFonts w:ascii="Book Antiqua" w:eastAsia="Times New Roman" w:hAnsi="Book Antiqua" w:cs="Times New Roman"/>
                <w:lang w:val="id-ID"/>
              </w:rPr>
              <w:t xml:space="preserve"> 20.11 23/09/2019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https://kbbi.web.id/</w:t>
            </w:r>
            <w:r w:rsidRPr="00FD652D">
              <w:rPr>
                <w:rFonts w:ascii="Book Antiqua" w:eastAsia="Times New Roman" w:hAnsi="Book Antiqua" w:cs="Times New Roman"/>
                <w:lang w:val="id-ID"/>
              </w:rPr>
              <w:t>kontinu</w:t>
            </w:r>
            <w:r>
              <w:rPr>
                <w:rFonts w:ascii="Book Antiqua" w:eastAsia="Times New Roman" w:hAnsi="Book Antiqua" w:cs="Times New Roman"/>
                <w:lang w:val="id-ID"/>
              </w:rPr>
              <w:t xml:space="preserve">. Diunduh </w:t>
            </w:r>
            <w:r w:rsidRPr="00FD652D">
              <w:rPr>
                <w:rFonts w:ascii="Book Antiqua" w:eastAsia="Times New Roman" w:hAnsi="Book Antiqua" w:cs="Times New Roman"/>
                <w:lang w:val="id-ID"/>
              </w:rPr>
              <w:t>20.16 23/09/</w:t>
            </w:r>
            <w:r>
              <w:rPr>
                <w:rFonts w:ascii="Book Antiqua" w:eastAsia="Times New Roman" w:hAnsi="Book Antiqua" w:cs="Times New Roman"/>
                <w:lang w:val="id-ID"/>
              </w:rPr>
              <w:t xml:space="preserve"> </w:t>
            </w:r>
            <w:r w:rsidRPr="00FD652D">
              <w:rPr>
                <w:rFonts w:ascii="Book Antiqua" w:eastAsia="Times New Roman" w:hAnsi="Book Antiqua" w:cs="Times New Roman"/>
                <w:lang w:val="id-ID"/>
              </w:rPr>
              <w:t>2019</w:t>
            </w:r>
          </w:p>
          <w:p w:rsidR="00FD2546" w:rsidRDefault="00FD2546"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https://artikbbi.com/</w:t>
            </w:r>
            <w:r w:rsidRPr="00FD652D">
              <w:rPr>
                <w:rFonts w:ascii="Book Antiqua" w:eastAsia="Times New Roman" w:hAnsi="Book Antiqua" w:cs="Times New Roman"/>
                <w:lang w:val="id-ID"/>
              </w:rPr>
              <w:t>kontinu/</w:t>
            </w:r>
            <w:r>
              <w:rPr>
                <w:rFonts w:ascii="Book Antiqua" w:eastAsia="Times New Roman" w:hAnsi="Book Antiqua" w:cs="Times New Roman"/>
                <w:lang w:val="id-ID"/>
              </w:rPr>
              <w:t>.</w:t>
            </w:r>
            <w:r w:rsidRPr="00FD652D">
              <w:rPr>
                <w:rFonts w:ascii="Book Antiqua" w:eastAsia="Times New Roman" w:hAnsi="Book Antiqua" w:cs="Times New Roman"/>
                <w:lang w:val="id-ID"/>
              </w:rPr>
              <w:t xml:space="preserve"> </w:t>
            </w:r>
            <w:r>
              <w:rPr>
                <w:rFonts w:ascii="Book Antiqua" w:eastAsia="Times New Roman" w:hAnsi="Book Antiqua" w:cs="Times New Roman"/>
                <w:lang w:val="id-ID"/>
              </w:rPr>
              <w:t xml:space="preserve">diunduh </w:t>
            </w:r>
            <w:r w:rsidRPr="00FD652D">
              <w:rPr>
                <w:rFonts w:ascii="Book Antiqua" w:eastAsia="Times New Roman" w:hAnsi="Book Antiqua" w:cs="Times New Roman"/>
                <w:lang w:val="id-ID"/>
              </w:rPr>
              <w:t>20.19  23/09/2019</w:t>
            </w:r>
          </w:p>
          <w:p w:rsidR="00C17EC9" w:rsidRPr="00FD2546" w:rsidRDefault="00C17EC9" w:rsidP="0091460B">
            <w:pPr>
              <w:pStyle w:val="ListParagraph"/>
              <w:ind w:left="312" w:hanging="312"/>
              <w:jc w:val="both"/>
              <w:rPr>
                <w:rFonts w:ascii="Book Antiqua" w:eastAsia="Times New Roman" w:hAnsi="Book Antiqua" w:cs="Times New Roman"/>
                <w:lang w:val="id-ID"/>
              </w:rPr>
            </w:pPr>
            <w:r w:rsidRPr="003365FF">
              <w:rPr>
                <w:rFonts w:ascii="Book Antiqua" w:eastAsia="Times New Roman" w:hAnsi="Book Antiqua" w:cs="Times New Roman"/>
                <w:lang w:val="id-ID"/>
              </w:rPr>
              <w:t>https://kamuslengkap.com</w:t>
            </w:r>
            <w:r>
              <w:rPr>
                <w:rFonts w:ascii="Book Antiqua" w:eastAsia="Times New Roman" w:hAnsi="Book Antiqua" w:cs="Times New Roman"/>
                <w:lang w:val="id-ID"/>
              </w:rPr>
              <w:t xml:space="preserve"> </w:t>
            </w:r>
            <w:r w:rsidRPr="003365FF">
              <w:rPr>
                <w:rFonts w:ascii="Book Antiqua" w:eastAsia="Times New Roman" w:hAnsi="Book Antiqua" w:cs="Times New Roman"/>
                <w:lang w:val="id-ID"/>
              </w:rPr>
              <w:t>kamus/kata-baku-bahasa-indonesia/</w:t>
            </w:r>
            <w:r w:rsidRPr="00FD652D">
              <w:rPr>
                <w:rFonts w:ascii="Book Antiqua" w:eastAsia="Times New Roman" w:hAnsi="Book Antiqua" w:cs="Times New Roman"/>
                <w:lang w:val="id-ID"/>
              </w:rPr>
              <w:t>arti-kata/kontinyu</w:t>
            </w:r>
            <w:r>
              <w:rPr>
                <w:rFonts w:ascii="Book Antiqua" w:eastAsia="Times New Roman" w:hAnsi="Book Antiqua" w:cs="Times New Roman"/>
                <w:lang w:val="id-ID"/>
              </w:rPr>
              <w:t xml:space="preserve">. Diunduh </w:t>
            </w:r>
            <w:r w:rsidRPr="00FD652D">
              <w:rPr>
                <w:rFonts w:ascii="Book Antiqua" w:eastAsia="Times New Roman" w:hAnsi="Book Antiqua" w:cs="Times New Roman"/>
                <w:lang w:val="id-ID"/>
              </w:rPr>
              <w:t>20.33  23/09/2019</w:t>
            </w:r>
          </w:p>
        </w:tc>
      </w:tr>
    </w:tbl>
    <w:p w:rsidR="00DE6068" w:rsidRPr="0009285C" w:rsidRDefault="00DE6068" w:rsidP="007964C8">
      <w:pPr>
        <w:tabs>
          <w:tab w:val="left" w:pos="3519"/>
        </w:tabs>
        <w:spacing w:after="0" w:line="240" w:lineRule="auto"/>
        <w:jc w:val="both"/>
        <w:rPr>
          <w:rFonts w:ascii="Book Antiqua" w:eastAsia="Times New Roman" w:hAnsi="Book Antiqua" w:cs="Times New Roman"/>
        </w:rPr>
        <w:sectPr w:rsidR="00DE6068" w:rsidRPr="0009285C" w:rsidSect="007251F1">
          <w:type w:val="continuous"/>
          <w:pgSz w:w="12240" w:h="15840"/>
          <w:pgMar w:top="1530" w:right="1701" w:bottom="1276" w:left="1985" w:header="720" w:footer="720" w:gutter="0"/>
          <w:cols w:space="720"/>
          <w:docGrid w:linePitch="360"/>
        </w:sectPr>
      </w:pPr>
    </w:p>
    <w:p w:rsidR="000D66BA" w:rsidRPr="007964C8" w:rsidRDefault="000D66BA" w:rsidP="00C17EC9">
      <w:pPr>
        <w:spacing w:after="0" w:line="240" w:lineRule="auto"/>
        <w:rPr>
          <w:rFonts w:ascii="Times New Roman" w:eastAsia="Times New Roman" w:hAnsi="Times New Roman" w:cs="Times New Roman"/>
          <w:b/>
          <w:sz w:val="28"/>
          <w:szCs w:val="24"/>
        </w:rPr>
        <w:sectPr w:rsidR="000D66BA" w:rsidRPr="007964C8" w:rsidSect="006D2A1B">
          <w:type w:val="continuous"/>
          <w:pgSz w:w="12240" w:h="15840"/>
          <w:pgMar w:top="1701" w:right="1701" w:bottom="1701" w:left="1985" w:header="720" w:footer="720" w:gutter="0"/>
          <w:cols w:space="720"/>
          <w:docGrid w:linePitch="360"/>
        </w:sectPr>
      </w:pPr>
    </w:p>
    <w:p w:rsidR="009D5E65" w:rsidRPr="007964C8" w:rsidRDefault="009D5E65" w:rsidP="00C17EC9">
      <w:pPr>
        <w:tabs>
          <w:tab w:val="left" w:pos="2860"/>
        </w:tabs>
        <w:rPr>
          <w:rFonts w:ascii="Times New Roman" w:eastAsia="Times New Roman" w:hAnsi="Times New Roman" w:cs="Times New Roman"/>
          <w:sz w:val="28"/>
          <w:szCs w:val="24"/>
        </w:rPr>
      </w:pPr>
    </w:p>
    <w:sectPr w:rsidR="009D5E65" w:rsidRPr="007964C8" w:rsidSect="006D2A1B">
      <w:type w:val="continuous"/>
      <w:pgSz w:w="12240" w:h="15840"/>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11" w:rsidRDefault="00693D11" w:rsidP="00A2324F">
      <w:pPr>
        <w:spacing w:after="0" w:line="240" w:lineRule="auto"/>
      </w:pPr>
      <w:r>
        <w:separator/>
      </w:r>
    </w:p>
  </w:endnote>
  <w:endnote w:type="continuationSeparator" w:id="0">
    <w:p w:rsidR="00693D11" w:rsidRDefault="00693D11" w:rsidP="00A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2624"/>
      <w:docPartObj>
        <w:docPartGallery w:val="Page Numbers (Bottom of Page)"/>
        <w:docPartUnique/>
      </w:docPartObj>
    </w:sdtPr>
    <w:sdtEndPr/>
    <w:sdtContent>
      <w:p w:rsidR="00D458DD" w:rsidRDefault="00D458DD">
        <w:pPr>
          <w:pStyle w:val="Footer"/>
          <w:jc w:val="right"/>
        </w:pPr>
        <w:r>
          <w:fldChar w:fldCharType="begin"/>
        </w:r>
        <w:r>
          <w:instrText xml:space="preserve"> PAGE   \* MERGEFORMAT </w:instrText>
        </w:r>
        <w:r>
          <w:fldChar w:fldCharType="separate"/>
        </w:r>
        <w:r w:rsidR="00641CB8">
          <w:rPr>
            <w:noProof/>
          </w:rPr>
          <w:t>2</w:t>
        </w:r>
        <w:r>
          <w:rPr>
            <w:noProof/>
          </w:rPr>
          <w:fldChar w:fldCharType="end"/>
        </w:r>
      </w:p>
    </w:sdtContent>
  </w:sdt>
  <w:p w:rsidR="00D458DD" w:rsidRDefault="00D4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11" w:rsidRDefault="00693D11" w:rsidP="00A2324F">
      <w:pPr>
        <w:spacing w:after="0" w:line="240" w:lineRule="auto"/>
      </w:pPr>
      <w:r>
        <w:separator/>
      </w:r>
    </w:p>
  </w:footnote>
  <w:footnote w:type="continuationSeparator" w:id="0">
    <w:p w:rsidR="00693D11" w:rsidRDefault="00693D11" w:rsidP="00A2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BAC"/>
    <w:multiLevelType w:val="hybridMultilevel"/>
    <w:tmpl w:val="057A77FE"/>
    <w:lvl w:ilvl="0" w:tplc="CCD6A31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0A7EAB"/>
    <w:multiLevelType w:val="hybridMultilevel"/>
    <w:tmpl w:val="61E88E1A"/>
    <w:lvl w:ilvl="0" w:tplc="349A5A80">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B143B0"/>
    <w:multiLevelType w:val="hybridMultilevel"/>
    <w:tmpl w:val="F8E28CA0"/>
    <w:lvl w:ilvl="0" w:tplc="CCD6A318">
      <w:start w:val="1"/>
      <w:numFmt w:val="decimal"/>
      <w:lvlText w:val="%1)."/>
      <w:lvlJc w:val="left"/>
      <w:pPr>
        <w:ind w:left="1468" w:hanging="360"/>
      </w:pPr>
      <w:rPr>
        <w:rFonts w:hint="default"/>
        <w:color w:val="auto"/>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3">
    <w:nsid w:val="409134E0"/>
    <w:multiLevelType w:val="hybridMultilevel"/>
    <w:tmpl w:val="606EE622"/>
    <w:lvl w:ilvl="0" w:tplc="CCD6A318">
      <w:start w:val="1"/>
      <w:numFmt w:val="decimal"/>
      <w:lvlText w:val="%1)."/>
      <w:lvlJc w:val="left"/>
      <w:pPr>
        <w:ind w:left="1779" w:hanging="360"/>
      </w:pPr>
      <w:rPr>
        <w:rFonts w:hint="default"/>
        <w:color w:val="auto"/>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
    <w:nsid w:val="42811D69"/>
    <w:multiLevelType w:val="hybridMultilevel"/>
    <w:tmpl w:val="F00A58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46B7615"/>
    <w:multiLevelType w:val="hybridMultilevel"/>
    <w:tmpl w:val="CE80A6B0"/>
    <w:lvl w:ilvl="0" w:tplc="C028460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471F211E"/>
    <w:multiLevelType w:val="hybridMultilevel"/>
    <w:tmpl w:val="E4681DAE"/>
    <w:lvl w:ilvl="0" w:tplc="A386E188">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CD67521"/>
    <w:multiLevelType w:val="hybridMultilevel"/>
    <w:tmpl w:val="146A8AB4"/>
    <w:lvl w:ilvl="0" w:tplc="87BCA804">
      <w:start w:val="2018"/>
      <w:numFmt w:val="bullet"/>
      <w:lvlText w:val="-"/>
      <w:lvlJc w:val="left"/>
      <w:pPr>
        <w:ind w:left="720" w:hanging="360"/>
      </w:pPr>
      <w:rPr>
        <w:rFonts w:ascii="Times New Roman" w:eastAsia="SimSun" w:hAnsi="Times New Roman"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2B245C9"/>
    <w:multiLevelType w:val="hybridMultilevel"/>
    <w:tmpl w:val="DC680792"/>
    <w:lvl w:ilvl="0" w:tplc="067AF3C8">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77609E8"/>
    <w:multiLevelType w:val="hybridMultilevel"/>
    <w:tmpl w:val="471ED164"/>
    <w:lvl w:ilvl="0" w:tplc="9976AF8C">
      <w:start w:val="1"/>
      <w:numFmt w:val="lowerLetter"/>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7E6E63"/>
    <w:multiLevelType w:val="hybridMultilevel"/>
    <w:tmpl w:val="25F45E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0091565"/>
    <w:multiLevelType w:val="hybridMultilevel"/>
    <w:tmpl w:val="FF2CFFE8"/>
    <w:lvl w:ilvl="0" w:tplc="CCD6A318">
      <w:start w:val="1"/>
      <w:numFmt w:val="decimal"/>
      <w:lvlText w:val="%1)."/>
      <w:lvlJc w:val="left"/>
      <w:pPr>
        <w:ind w:left="1468" w:hanging="360"/>
      </w:pPr>
      <w:rPr>
        <w:rFonts w:hint="default"/>
        <w:color w:val="auto"/>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12">
    <w:nsid w:val="63BB36E4"/>
    <w:multiLevelType w:val="hybridMultilevel"/>
    <w:tmpl w:val="9F5E4302"/>
    <w:lvl w:ilvl="0" w:tplc="2ECEF424">
      <w:start w:val="1"/>
      <w:numFmt w:val="decimal"/>
      <w:lvlText w:val="%1."/>
      <w:lvlJc w:val="left"/>
      <w:pPr>
        <w:ind w:left="786" w:hanging="360"/>
      </w:pPr>
      <w:rPr>
        <w:rFonts w:hint="default"/>
        <w:color w:val="auto"/>
      </w:rPr>
    </w:lvl>
    <w:lvl w:ilvl="1" w:tplc="04210019" w:tentative="1">
      <w:start w:val="1"/>
      <w:numFmt w:val="lowerLetter"/>
      <w:lvlText w:val="%2."/>
      <w:lvlJc w:val="left"/>
      <w:pPr>
        <w:ind w:left="-1254" w:hanging="360"/>
      </w:pPr>
    </w:lvl>
    <w:lvl w:ilvl="2" w:tplc="0421001B" w:tentative="1">
      <w:start w:val="1"/>
      <w:numFmt w:val="lowerRoman"/>
      <w:lvlText w:val="%3."/>
      <w:lvlJc w:val="right"/>
      <w:pPr>
        <w:ind w:left="-534" w:hanging="180"/>
      </w:pPr>
    </w:lvl>
    <w:lvl w:ilvl="3" w:tplc="0421000F" w:tentative="1">
      <w:start w:val="1"/>
      <w:numFmt w:val="decimal"/>
      <w:lvlText w:val="%4."/>
      <w:lvlJc w:val="left"/>
      <w:pPr>
        <w:ind w:left="186" w:hanging="360"/>
      </w:pPr>
    </w:lvl>
    <w:lvl w:ilvl="4" w:tplc="04210019" w:tentative="1">
      <w:start w:val="1"/>
      <w:numFmt w:val="lowerLetter"/>
      <w:lvlText w:val="%5."/>
      <w:lvlJc w:val="left"/>
      <w:pPr>
        <w:ind w:left="906" w:hanging="360"/>
      </w:pPr>
    </w:lvl>
    <w:lvl w:ilvl="5" w:tplc="0421001B" w:tentative="1">
      <w:start w:val="1"/>
      <w:numFmt w:val="lowerRoman"/>
      <w:lvlText w:val="%6."/>
      <w:lvlJc w:val="right"/>
      <w:pPr>
        <w:ind w:left="1626" w:hanging="180"/>
      </w:pPr>
    </w:lvl>
    <w:lvl w:ilvl="6" w:tplc="0421000F" w:tentative="1">
      <w:start w:val="1"/>
      <w:numFmt w:val="decimal"/>
      <w:lvlText w:val="%7."/>
      <w:lvlJc w:val="left"/>
      <w:pPr>
        <w:ind w:left="2346" w:hanging="360"/>
      </w:pPr>
    </w:lvl>
    <w:lvl w:ilvl="7" w:tplc="04210019" w:tentative="1">
      <w:start w:val="1"/>
      <w:numFmt w:val="lowerLetter"/>
      <w:lvlText w:val="%8."/>
      <w:lvlJc w:val="left"/>
      <w:pPr>
        <w:ind w:left="3066" w:hanging="360"/>
      </w:pPr>
    </w:lvl>
    <w:lvl w:ilvl="8" w:tplc="0421001B" w:tentative="1">
      <w:start w:val="1"/>
      <w:numFmt w:val="lowerRoman"/>
      <w:lvlText w:val="%9."/>
      <w:lvlJc w:val="right"/>
      <w:pPr>
        <w:ind w:left="3786" w:hanging="180"/>
      </w:pPr>
    </w:lvl>
  </w:abstractNum>
  <w:abstractNum w:abstractNumId="13">
    <w:nsid w:val="6DB5793D"/>
    <w:multiLevelType w:val="hybridMultilevel"/>
    <w:tmpl w:val="2E86358C"/>
    <w:lvl w:ilvl="0" w:tplc="BC20A98E">
      <w:start w:val="1"/>
      <w:numFmt w:val="decimal"/>
      <w:lvlText w:val="%1)."/>
      <w:lvlJc w:val="left"/>
      <w:pPr>
        <w:ind w:left="1033" w:hanging="360"/>
      </w:pPr>
      <w:rPr>
        <w:rFonts w:hint="default"/>
        <w:b w:val="0"/>
        <w:color w:val="auto"/>
      </w:rPr>
    </w:lvl>
    <w:lvl w:ilvl="1" w:tplc="04210019" w:tentative="1">
      <w:start w:val="1"/>
      <w:numFmt w:val="lowerLetter"/>
      <w:lvlText w:val="%2."/>
      <w:lvlJc w:val="left"/>
      <w:pPr>
        <w:ind w:left="1753" w:hanging="360"/>
      </w:pPr>
    </w:lvl>
    <w:lvl w:ilvl="2" w:tplc="0421001B" w:tentative="1">
      <w:start w:val="1"/>
      <w:numFmt w:val="lowerRoman"/>
      <w:lvlText w:val="%3."/>
      <w:lvlJc w:val="right"/>
      <w:pPr>
        <w:ind w:left="2473" w:hanging="180"/>
      </w:pPr>
    </w:lvl>
    <w:lvl w:ilvl="3" w:tplc="0421000F" w:tentative="1">
      <w:start w:val="1"/>
      <w:numFmt w:val="decimal"/>
      <w:lvlText w:val="%4."/>
      <w:lvlJc w:val="left"/>
      <w:pPr>
        <w:ind w:left="3193" w:hanging="360"/>
      </w:pPr>
    </w:lvl>
    <w:lvl w:ilvl="4" w:tplc="04210019" w:tentative="1">
      <w:start w:val="1"/>
      <w:numFmt w:val="lowerLetter"/>
      <w:lvlText w:val="%5."/>
      <w:lvlJc w:val="left"/>
      <w:pPr>
        <w:ind w:left="3913" w:hanging="360"/>
      </w:pPr>
    </w:lvl>
    <w:lvl w:ilvl="5" w:tplc="0421001B" w:tentative="1">
      <w:start w:val="1"/>
      <w:numFmt w:val="lowerRoman"/>
      <w:lvlText w:val="%6."/>
      <w:lvlJc w:val="right"/>
      <w:pPr>
        <w:ind w:left="4633" w:hanging="180"/>
      </w:pPr>
    </w:lvl>
    <w:lvl w:ilvl="6" w:tplc="0421000F" w:tentative="1">
      <w:start w:val="1"/>
      <w:numFmt w:val="decimal"/>
      <w:lvlText w:val="%7."/>
      <w:lvlJc w:val="left"/>
      <w:pPr>
        <w:ind w:left="5353" w:hanging="360"/>
      </w:pPr>
    </w:lvl>
    <w:lvl w:ilvl="7" w:tplc="04210019" w:tentative="1">
      <w:start w:val="1"/>
      <w:numFmt w:val="lowerLetter"/>
      <w:lvlText w:val="%8."/>
      <w:lvlJc w:val="left"/>
      <w:pPr>
        <w:ind w:left="6073" w:hanging="360"/>
      </w:pPr>
    </w:lvl>
    <w:lvl w:ilvl="8" w:tplc="0421001B" w:tentative="1">
      <w:start w:val="1"/>
      <w:numFmt w:val="lowerRoman"/>
      <w:lvlText w:val="%9."/>
      <w:lvlJc w:val="right"/>
      <w:pPr>
        <w:ind w:left="6793" w:hanging="180"/>
      </w:pPr>
    </w:lvl>
  </w:abstractNum>
  <w:abstractNum w:abstractNumId="14">
    <w:nsid w:val="6F567989"/>
    <w:multiLevelType w:val="hybridMultilevel"/>
    <w:tmpl w:val="823E2B94"/>
    <w:lvl w:ilvl="0" w:tplc="846A5EB4">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7"/>
  </w:num>
  <w:num w:numId="5">
    <w:abstractNumId w:val="4"/>
  </w:num>
  <w:num w:numId="6">
    <w:abstractNumId w:val="10"/>
  </w:num>
  <w:num w:numId="7">
    <w:abstractNumId w:val="11"/>
  </w:num>
  <w:num w:numId="8">
    <w:abstractNumId w:val="1"/>
  </w:num>
  <w:num w:numId="9">
    <w:abstractNumId w:val="0"/>
  </w:num>
  <w:num w:numId="10">
    <w:abstractNumId w:val="9"/>
  </w:num>
  <w:num w:numId="11">
    <w:abstractNumId w:val="2"/>
  </w:num>
  <w:num w:numId="12">
    <w:abstractNumId w:val="8"/>
  </w:num>
  <w:num w:numId="13">
    <w:abstractNumId w:val="14"/>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3C"/>
    <w:rsid w:val="000027B2"/>
    <w:rsid w:val="00002BC1"/>
    <w:rsid w:val="000208FF"/>
    <w:rsid w:val="00032E59"/>
    <w:rsid w:val="00037D90"/>
    <w:rsid w:val="00045DDC"/>
    <w:rsid w:val="000521E1"/>
    <w:rsid w:val="00053CC9"/>
    <w:rsid w:val="000557CB"/>
    <w:rsid w:val="00062878"/>
    <w:rsid w:val="000629F1"/>
    <w:rsid w:val="000637E4"/>
    <w:rsid w:val="000702F4"/>
    <w:rsid w:val="00070956"/>
    <w:rsid w:val="00072E77"/>
    <w:rsid w:val="00074828"/>
    <w:rsid w:val="000813B2"/>
    <w:rsid w:val="00083144"/>
    <w:rsid w:val="00085118"/>
    <w:rsid w:val="00086B88"/>
    <w:rsid w:val="00090A56"/>
    <w:rsid w:val="0009164E"/>
    <w:rsid w:val="0009285C"/>
    <w:rsid w:val="000936D2"/>
    <w:rsid w:val="0009561A"/>
    <w:rsid w:val="00095D4F"/>
    <w:rsid w:val="00096F38"/>
    <w:rsid w:val="00097EB8"/>
    <w:rsid w:val="000A3694"/>
    <w:rsid w:val="000B43B1"/>
    <w:rsid w:val="000C243A"/>
    <w:rsid w:val="000C34BF"/>
    <w:rsid w:val="000C4B3B"/>
    <w:rsid w:val="000C4DBA"/>
    <w:rsid w:val="000C768A"/>
    <w:rsid w:val="000D66BA"/>
    <w:rsid w:val="000D6F39"/>
    <w:rsid w:val="000E2083"/>
    <w:rsid w:val="000E5584"/>
    <w:rsid w:val="000E72F6"/>
    <w:rsid w:val="000F272B"/>
    <w:rsid w:val="000F6366"/>
    <w:rsid w:val="000F756C"/>
    <w:rsid w:val="00100E8A"/>
    <w:rsid w:val="00101BD6"/>
    <w:rsid w:val="001042DC"/>
    <w:rsid w:val="00111D46"/>
    <w:rsid w:val="0011785F"/>
    <w:rsid w:val="001202D2"/>
    <w:rsid w:val="00120EC6"/>
    <w:rsid w:val="001309CB"/>
    <w:rsid w:val="00137EC4"/>
    <w:rsid w:val="00141975"/>
    <w:rsid w:val="00141A49"/>
    <w:rsid w:val="0014648D"/>
    <w:rsid w:val="00160F06"/>
    <w:rsid w:val="00162858"/>
    <w:rsid w:val="0016315A"/>
    <w:rsid w:val="00166A30"/>
    <w:rsid w:val="0017040B"/>
    <w:rsid w:val="001719B0"/>
    <w:rsid w:val="00175A28"/>
    <w:rsid w:val="001811A8"/>
    <w:rsid w:val="00184370"/>
    <w:rsid w:val="00185C25"/>
    <w:rsid w:val="001963E0"/>
    <w:rsid w:val="001967F7"/>
    <w:rsid w:val="00197DE6"/>
    <w:rsid w:val="001A26F8"/>
    <w:rsid w:val="001A7B78"/>
    <w:rsid w:val="001C21B8"/>
    <w:rsid w:val="001D4DAB"/>
    <w:rsid w:val="001D57FA"/>
    <w:rsid w:val="001E51E2"/>
    <w:rsid w:val="001E5AFD"/>
    <w:rsid w:val="001F15E1"/>
    <w:rsid w:val="001F4514"/>
    <w:rsid w:val="00203E69"/>
    <w:rsid w:val="0020781C"/>
    <w:rsid w:val="00207FF9"/>
    <w:rsid w:val="00210B2D"/>
    <w:rsid w:val="00211910"/>
    <w:rsid w:val="00226250"/>
    <w:rsid w:val="0023096F"/>
    <w:rsid w:val="00240A97"/>
    <w:rsid w:val="00245AA5"/>
    <w:rsid w:val="00253DE6"/>
    <w:rsid w:val="00262CF8"/>
    <w:rsid w:val="00263FC7"/>
    <w:rsid w:val="00264F6D"/>
    <w:rsid w:val="002660FC"/>
    <w:rsid w:val="0026722B"/>
    <w:rsid w:val="0027251D"/>
    <w:rsid w:val="00273193"/>
    <w:rsid w:val="00282019"/>
    <w:rsid w:val="002822F2"/>
    <w:rsid w:val="00290F2D"/>
    <w:rsid w:val="0029419A"/>
    <w:rsid w:val="0029778C"/>
    <w:rsid w:val="002A6993"/>
    <w:rsid w:val="002B42C6"/>
    <w:rsid w:val="002C1FF2"/>
    <w:rsid w:val="002C4925"/>
    <w:rsid w:val="002C72AD"/>
    <w:rsid w:val="002C7C0E"/>
    <w:rsid w:val="002D422A"/>
    <w:rsid w:val="002E0446"/>
    <w:rsid w:val="002E4584"/>
    <w:rsid w:val="002E4B05"/>
    <w:rsid w:val="002E6B0F"/>
    <w:rsid w:val="002E72DE"/>
    <w:rsid w:val="002F26B5"/>
    <w:rsid w:val="002F6759"/>
    <w:rsid w:val="002F75D9"/>
    <w:rsid w:val="00302F5C"/>
    <w:rsid w:val="00305FA7"/>
    <w:rsid w:val="0031007C"/>
    <w:rsid w:val="003102A2"/>
    <w:rsid w:val="00314556"/>
    <w:rsid w:val="00314CFF"/>
    <w:rsid w:val="00320727"/>
    <w:rsid w:val="00321069"/>
    <w:rsid w:val="00324254"/>
    <w:rsid w:val="00326CBE"/>
    <w:rsid w:val="00327AB1"/>
    <w:rsid w:val="00330A7B"/>
    <w:rsid w:val="003322C4"/>
    <w:rsid w:val="003349C3"/>
    <w:rsid w:val="003469E4"/>
    <w:rsid w:val="0035054C"/>
    <w:rsid w:val="003546D1"/>
    <w:rsid w:val="00356949"/>
    <w:rsid w:val="00357265"/>
    <w:rsid w:val="00362726"/>
    <w:rsid w:val="00366F2A"/>
    <w:rsid w:val="00370300"/>
    <w:rsid w:val="00373CFC"/>
    <w:rsid w:val="003749FD"/>
    <w:rsid w:val="00384BB5"/>
    <w:rsid w:val="00386BE4"/>
    <w:rsid w:val="003874AD"/>
    <w:rsid w:val="00387CA0"/>
    <w:rsid w:val="0039231E"/>
    <w:rsid w:val="003938EE"/>
    <w:rsid w:val="0039575B"/>
    <w:rsid w:val="003A115D"/>
    <w:rsid w:val="003A290C"/>
    <w:rsid w:val="003A3F1E"/>
    <w:rsid w:val="003A6189"/>
    <w:rsid w:val="003A6D2A"/>
    <w:rsid w:val="003B0515"/>
    <w:rsid w:val="003B05BB"/>
    <w:rsid w:val="003B6EB2"/>
    <w:rsid w:val="003C3624"/>
    <w:rsid w:val="003C57B4"/>
    <w:rsid w:val="003E0C85"/>
    <w:rsid w:val="003E2146"/>
    <w:rsid w:val="003E6250"/>
    <w:rsid w:val="003E72BF"/>
    <w:rsid w:val="003F4147"/>
    <w:rsid w:val="00403529"/>
    <w:rsid w:val="004052BF"/>
    <w:rsid w:val="00406370"/>
    <w:rsid w:val="00406D97"/>
    <w:rsid w:val="00410C0D"/>
    <w:rsid w:val="00411313"/>
    <w:rsid w:val="004115F5"/>
    <w:rsid w:val="00411CD7"/>
    <w:rsid w:val="004122EB"/>
    <w:rsid w:val="00415771"/>
    <w:rsid w:val="004159A1"/>
    <w:rsid w:val="004163EA"/>
    <w:rsid w:val="00417ECE"/>
    <w:rsid w:val="00423582"/>
    <w:rsid w:val="00434EAE"/>
    <w:rsid w:val="0043644B"/>
    <w:rsid w:val="00437DAA"/>
    <w:rsid w:val="0044098B"/>
    <w:rsid w:val="00446FD7"/>
    <w:rsid w:val="00464773"/>
    <w:rsid w:val="00464875"/>
    <w:rsid w:val="00465BEB"/>
    <w:rsid w:val="0046670A"/>
    <w:rsid w:val="00471E9A"/>
    <w:rsid w:val="00477714"/>
    <w:rsid w:val="004979B8"/>
    <w:rsid w:val="004A7370"/>
    <w:rsid w:val="004A7D59"/>
    <w:rsid w:val="004D06DF"/>
    <w:rsid w:val="004D1B13"/>
    <w:rsid w:val="004D59EC"/>
    <w:rsid w:val="004D5D0F"/>
    <w:rsid w:val="004D5D81"/>
    <w:rsid w:val="004D7849"/>
    <w:rsid w:val="004F4D35"/>
    <w:rsid w:val="004F4FBA"/>
    <w:rsid w:val="00501AA7"/>
    <w:rsid w:val="00506BF7"/>
    <w:rsid w:val="005113AD"/>
    <w:rsid w:val="0051245A"/>
    <w:rsid w:val="00512DAB"/>
    <w:rsid w:val="00516C9A"/>
    <w:rsid w:val="005175DD"/>
    <w:rsid w:val="00522F1D"/>
    <w:rsid w:val="00523DBD"/>
    <w:rsid w:val="00531838"/>
    <w:rsid w:val="0055218D"/>
    <w:rsid w:val="005705C3"/>
    <w:rsid w:val="00575619"/>
    <w:rsid w:val="00577546"/>
    <w:rsid w:val="005839B4"/>
    <w:rsid w:val="0059160E"/>
    <w:rsid w:val="0059518C"/>
    <w:rsid w:val="00595883"/>
    <w:rsid w:val="005A3FBE"/>
    <w:rsid w:val="005A596E"/>
    <w:rsid w:val="005B15DA"/>
    <w:rsid w:val="005B7994"/>
    <w:rsid w:val="005C08CC"/>
    <w:rsid w:val="005C471C"/>
    <w:rsid w:val="005C6324"/>
    <w:rsid w:val="005C7364"/>
    <w:rsid w:val="005D6009"/>
    <w:rsid w:val="005F5482"/>
    <w:rsid w:val="00602053"/>
    <w:rsid w:val="00606C62"/>
    <w:rsid w:val="006264BC"/>
    <w:rsid w:val="00634636"/>
    <w:rsid w:val="00641121"/>
    <w:rsid w:val="00641CB8"/>
    <w:rsid w:val="00647A9E"/>
    <w:rsid w:val="00656B41"/>
    <w:rsid w:val="00660082"/>
    <w:rsid w:val="00661EA1"/>
    <w:rsid w:val="00666BFD"/>
    <w:rsid w:val="006735F0"/>
    <w:rsid w:val="00674595"/>
    <w:rsid w:val="00682D94"/>
    <w:rsid w:val="0069185D"/>
    <w:rsid w:val="00693D11"/>
    <w:rsid w:val="00694A4D"/>
    <w:rsid w:val="006A57BA"/>
    <w:rsid w:val="006A625C"/>
    <w:rsid w:val="006A6397"/>
    <w:rsid w:val="006A6A41"/>
    <w:rsid w:val="006B2895"/>
    <w:rsid w:val="006B68F7"/>
    <w:rsid w:val="006B7806"/>
    <w:rsid w:val="006D2A1B"/>
    <w:rsid w:val="006E2B5B"/>
    <w:rsid w:val="00705DE6"/>
    <w:rsid w:val="00707DF1"/>
    <w:rsid w:val="007157C8"/>
    <w:rsid w:val="0072164C"/>
    <w:rsid w:val="007251F1"/>
    <w:rsid w:val="00725512"/>
    <w:rsid w:val="0073366C"/>
    <w:rsid w:val="0074087B"/>
    <w:rsid w:val="00743B15"/>
    <w:rsid w:val="0074762D"/>
    <w:rsid w:val="00752189"/>
    <w:rsid w:val="007544F5"/>
    <w:rsid w:val="00755D9A"/>
    <w:rsid w:val="00757768"/>
    <w:rsid w:val="00773B85"/>
    <w:rsid w:val="00773F31"/>
    <w:rsid w:val="00776259"/>
    <w:rsid w:val="007828AF"/>
    <w:rsid w:val="00782F09"/>
    <w:rsid w:val="00787926"/>
    <w:rsid w:val="00790290"/>
    <w:rsid w:val="007964C8"/>
    <w:rsid w:val="007A4457"/>
    <w:rsid w:val="007B41F3"/>
    <w:rsid w:val="007C5CDB"/>
    <w:rsid w:val="007D772A"/>
    <w:rsid w:val="007E78B8"/>
    <w:rsid w:val="007F5482"/>
    <w:rsid w:val="007F6551"/>
    <w:rsid w:val="00801EC8"/>
    <w:rsid w:val="0080547A"/>
    <w:rsid w:val="00806B79"/>
    <w:rsid w:val="00810760"/>
    <w:rsid w:val="008134F8"/>
    <w:rsid w:val="00814F75"/>
    <w:rsid w:val="00816714"/>
    <w:rsid w:val="00824BAB"/>
    <w:rsid w:val="00824CBB"/>
    <w:rsid w:val="00824FD7"/>
    <w:rsid w:val="008251BD"/>
    <w:rsid w:val="0082791F"/>
    <w:rsid w:val="00831ACF"/>
    <w:rsid w:val="008400CD"/>
    <w:rsid w:val="008466FB"/>
    <w:rsid w:val="00850D06"/>
    <w:rsid w:val="0085200F"/>
    <w:rsid w:val="0085366C"/>
    <w:rsid w:val="008558D7"/>
    <w:rsid w:val="008620A3"/>
    <w:rsid w:val="0087396A"/>
    <w:rsid w:val="0087579F"/>
    <w:rsid w:val="0088136E"/>
    <w:rsid w:val="00882461"/>
    <w:rsid w:val="00884099"/>
    <w:rsid w:val="00891904"/>
    <w:rsid w:val="00891E70"/>
    <w:rsid w:val="008A048B"/>
    <w:rsid w:val="008A1FA0"/>
    <w:rsid w:val="008A66B1"/>
    <w:rsid w:val="008C09AA"/>
    <w:rsid w:val="008C1160"/>
    <w:rsid w:val="008C5661"/>
    <w:rsid w:val="008D7F70"/>
    <w:rsid w:val="008E0577"/>
    <w:rsid w:val="008E2023"/>
    <w:rsid w:val="008E2D7C"/>
    <w:rsid w:val="008F2325"/>
    <w:rsid w:val="008F276E"/>
    <w:rsid w:val="008F77B4"/>
    <w:rsid w:val="009060F0"/>
    <w:rsid w:val="00906482"/>
    <w:rsid w:val="009064CC"/>
    <w:rsid w:val="009108E5"/>
    <w:rsid w:val="00912943"/>
    <w:rsid w:val="009142DB"/>
    <w:rsid w:val="0091460B"/>
    <w:rsid w:val="00914640"/>
    <w:rsid w:val="0091607D"/>
    <w:rsid w:val="00922434"/>
    <w:rsid w:val="009302D7"/>
    <w:rsid w:val="009333D8"/>
    <w:rsid w:val="0093405B"/>
    <w:rsid w:val="00937A9C"/>
    <w:rsid w:val="00941C02"/>
    <w:rsid w:val="00943A5D"/>
    <w:rsid w:val="00943C73"/>
    <w:rsid w:val="009461C0"/>
    <w:rsid w:val="00946206"/>
    <w:rsid w:val="00957FE7"/>
    <w:rsid w:val="00964507"/>
    <w:rsid w:val="009655D5"/>
    <w:rsid w:val="00966B10"/>
    <w:rsid w:val="00966BD3"/>
    <w:rsid w:val="00967C12"/>
    <w:rsid w:val="0097165F"/>
    <w:rsid w:val="00986736"/>
    <w:rsid w:val="00990947"/>
    <w:rsid w:val="00991B89"/>
    <w:rsid w:val="00992FF0"/>
    <w:rsid w:val="00993408"/>
    <w:rsid w:val="00993593"/>
    <w:rsid w:val="009A120B"/>
    <w:rsid w:val="009A1CE9"/>
    <w:rsid w:val="009B75B6"/>
    <w:rsid w:val="009C09BA"/>
    <w:rsid w:val="009C0FC8"/>
    <w:rsid w:val="009D1036"/>
    <w:rsid w:val="009D2BA5"/>
    <w:rsid w:val="009D5E65"/>
    <w:rsid w:val="009D7094"/>
    <w:rsid w:val="009E0C56"/>
    <w:rsid w:val="009E537E"/>
    <w:rsid w:val="009F0355"/>
    <w:rsid w:val="009F714B"/>
    <w:rsid w:val="00A001A0"/>
    <w:rsid w:val="00A001DC"/>
    <w:rsid w:val="00A04397"/>
    <w:rsid w:val="00A047A1"/>
    <w:rsid w:val="00A113A9"/>
    <w:rsid w:val="00A14C66"/>
    <w:rsid w:val="00A20D00"/>
    <w:rsid w:val="00A23206"/>
    <w:rsid w:val="00A2324F"/>
    <w:rsid w:val="00A6569C"/>
    <w:rsid w:val="00A70ABA"/>
    <w:rsid w:val="00A72050"/>
    <w:rsid w:val="00A74003"/>
    <w:rsid w:val="00A744C1"/>
    <w:rsid w:val="00A944D0"/>
    <w:rsid w:val="00A9664E"/>
    <w:rsid w:val="00AA0C3D"/>
    <w:rsid w:val="00AA5463"/>
    <w:rsid w:val="00AA6602"/>
    <w:rsid w:val="00AB4518"/>
    <w:rsid w:val="00AC33F2"/>
    <w:rsid w:val="00AC35E6"/>
    <w:rsid w:val="00AC68D8"/>
    <w:rsid w:val="00AC7FAF"/>
    <w:rsid w:val="00AE1DF8"/>
    <w:rsid w:val="00AE2A7D"/>
    <w:rsid w:val="00AE3597"/>
    <w:rsid w:val="00AF7DE4"/>
    <w:rsid w:val="00B0261F"/>
    <w:rsid w:val="00B0375D"/>
    <w:rsid w:val="00B163ED"/>
    <w:rsid w:val="00B22C51"/>
    <w:rsid w:val="00B27676"/>
    <w:rsid w:val="00B31E83"/>
    <w:rsid w:val="00B377C1"/>
    <w:rsid w:val="00B453E0"/>
    <w:rsid w:val="00B467FC"/>
    <w:rsid w:val="00B47097"/>
    <w:rsid w:val="00B51713"/>
    <w:rsid w:val="00B53D9C"/>
    <w:rsid w:val="00B558D5"/>
    <w:rsid w:val="00B56C07"/>
    <w:rsid w:val="00B62AE7"/>
    <w:rsid w:val="00B630E7"/>
    <w:rsid w:val="00B71229"/>
    <w:rsid w:val="00B933CF"/>
    <w:rsid w:val="00B9506F"/>
    <w:rsid w:val="00B96042"/>
    <w:rsid w:val="00BA1E3C"/>
    <w:rsid w:val="00BA5A1A"/>
    <w:rsid w:val="00BA5DBD"/>
    <w:rsid w:val="00BB1B25"/>
    <w:rsid w:val="00BB4925"/>
    <w:rsid w:val="00BB5CB4"/>
    <w:rsid w:val="00BB67DB"/>
    <w:rsid w:val="00BB7D0B"/>
    <w:rsid w:val="00BD20E5"/>
    <w:rsid w:val="00BD52B0"/>
    <w:rsid w:val="00BD76F2"/>
    <w:rsid w:val="00BE18D1"/>
    <w:rsid w:val="00BE247F"/>
    <w:rsid w:val="00BF1253"/>
    <w:rsid w:val="00BF5F7D"/>
    <w:rsid w:val="00C030FF"/>
    <w:rsid w:val="00C06765"/>
    <w:rsid w:val="00C06DD8"/>
    <w:rsid w:val="00C10EA5"/>
    <w:rsid w:val="00C17EC9"/>
    <w:rsid w:val="00C2740C"/>
    <w:rsid w:val="00C274A6"/>
    <w:rsid w:val="00C30B0E"/>
    <w:rsid w:val="00C3176B"/>
    <w:rsid w:val="00C43EB8"/>
    <w:rsid w:val="00C4576E"/>
    <w:rsid w:val="00C50B2A"/>
    <w:rsid w:val="00C53D0D"/>
    <w:rsid w:val="00C543BF"/>
    <w:rsid w:val="00C555AB"/>
    <w:rsid w:val="00C56B92"/>
    <w:rsid w:val="00C70169"/>
    <w:rsid w:val="00C707F6"/>
    <w:rsid w:val="00C777D3"/>
    <w:rsid w:val="00C82334"/>
    <w:rsid w:val="00C9577B"/>
    <w:rsid w:val="00CA3BEE"/>
    <w:rsid w:val="00CA4550"/>
    <w:rsid w:val="00CB0445"/>
    <w:rsid w:val="00CB4544"/>
    <w:rsid w:val="00CB5A60"/>
    <w:rsid w:val="00CD7A89"/>
    <w:rsid w:val="00CE4CD5"/>
    <w:rsid w:val="00CE52EA"/>
    <w:rsid w:val="00CE7A67"/>
    <w:rsid w:val="00CF1C1C"/>
    <w:rsid w:val="00CF5F3A"/>
    <w:rsid w:val="00D003E9"/>
    <w:rsid w:val="00D064F3"/>
    <w:rsid w:val="00D070FE"/>
    <w:rsid w:val="00D10FCD"/>
    <w:rsid w:val="00D11945"/>
    <w:rsid w:val="00D1688D"/>
    <w:rsid w:val="00D22C6C"/>
    <w:rsid w:val="00D23EDF"/>
    <w:rsid w:val="00D24239"/>
    <w:rsid w:val="00D32C8A"/>
    <w:rsid w:val="00D35619"/>
    <w:rsid w:val="00D4113B"/>
    <w:rsid w:val="00D458DD"/>
    <w:rsid w:val="00D45D2D"/>
    <w:rsid w:val="00D54980"/>
    <w:rsid w:val="00D63114"/>
    <w:rsid w:val="00D6350E"/>
    <w:rsid w:val="00D65C65"/>
    <w:rsid w:val="00D7592C"/>
    <w:rsid w:val="00D76DA8"/>
    <w:rsid w:val="00D80911"/>
    <w:rsid w:val="00D91E79"/>
    <w:rsid w:val="00D947AD"/>
    <w:rsid w:val="00D96910"/>
    <w:rsid w:val="00DA01A6"/>
    <w:rsid w:val="00DB0099"/>
    <w:rsid w:val="00DB2B12"/>
    <w:rsid w:val="00DC32E7"/>
    <w:rsid w:val="00DD3158"/>
    <w:rsid w:val="00DE01F9"/>
    <w:rsid w:val="00DE1D65"/>
    <w:rsid w:val="00DE6033"/>
    <w:rsid w:val="00DE6068"/>
    <w:rsid w:val="00DF3990"/>
    <w:rsid w:val="00E014BF"/>
    <w:rsid w:val="00E03EAE"/>
    <w:rsid w:val="00E05D28"/>
    <w:rsid w:val="00E068C7"/>
    <w:rsid w:val="00E221AE"/>
    <w:rsid w:val="00E244B7"/>
    <w:rsid w:val="00E24ED7"/>
    <w:rsid w:val="00E27C28"/>
    <w:rsid w:val="00E30A5D"/>
    <w:rsid w:val="00E31589"/>
    <w:rsid w:val="00E36338"/>
    <w:rsid w:val="00E36D74"/>
    <w:rsid w:val="00E4626A"/>
    <w:rsid w:val="00E51C5C"/>
    <w:rsid w:val="00E52AA9"/>
    <w:rsid w:val="00E53A8C"/>
    <w:rsid w:val="00E54A8A"/>
    <w:rsid w:val="00E63DC5"/>
    <w:rsid w:val="00E717B7"/>
    <w:rsid w:val="00E71E06"/>
    <w:rsid w:val="00E80C38"/>
    <w:rsid w:val="00E8300D"/>
    <w:rsid w:val="00E83EED"/>
    <w:rsid w:val="00E849DB"/>
    <w:rsid w:val="00E86337"/>
    <w:rsid w:val="00E87501"/>
    <w:rsid w:val="00E9296B"/>
    <w:rsid w:val="00E97A21"/>
    <w:rsid w:val="00EA0661"/>
    <w:rsid w:val="00EA3CE4"/>
    <w:rsid w:val="00EB02CD"/>
    <w:rsid w:val="00EB0E76"/>
    <w:rsid w:val="00EB4ADA"/>
    <w:rsid w:val="00EB5322"/>
    <w:rsid w:val="00EC2BEF"/>
    <w:rsid w:val="00EC4F7E"/>
    <w:rsid w:val="00EC6D10"/>
    <w:rsid w:val="00ED2D2D"/>
    <w:rsid w:val="00EE0456"/>
    <w:rsid w:val="00EE08D9"/>
    <w:rsid w:val="00EE5936"/>
    <w:rsid w:val="00EE67DA"/>
    <w:rsid w:val="00EF0CE3"/>
    <w:rsid w:val="00EF1793"/>
    <w:rsid w:val="00EF4221"/>
    <w:rsid w:val="00EF4B5C"/>
    <w:rsid w:val="00EF4F38"/>
    <w:rsid w:val="00EF7008"/>
    <w:rsid w:val="00F03575"/>
    <w:rsid w:val="00F0674E"/>
    <w:rsid w:val="00F10312"/>
    <w:rsid w:val="00F1329C"/>
    <w:rsid w:val="00F165FE"/>
    <w:rsid w:val="00F24E96"/>
    <w:rsid w:val="00F25EEF"/>
    <w:rsid w:val="00F27B7C"/>
    <w:rsid w:val="00F3403A"/>
    <w:rsid w:val="00F34CB1"/>
    <w:rsid w:val="00F423DA"/>
    <w:rsid w:val="00F454DE"/>
    <w:rsid w:val="00F463E0"/>
    <w:rsid w:val="00F51751"/>
    <w:rsid w:val="00F568F7"/>
    <w:rsid w:val="00F60225"/>
    <w:rsid w:val="00F67407"/>
    <w:rsid w:val="00F7221B"/>
    <w:rsid w:val="00F74BF1"/>
    <w:rsid w:val="00F82478"/>
    <w:rsid w:val="00F82F0C"/>
    <w:rsid w:val="00F836D2"/>
    <w:rsid w:val="00F84577"/>
    <w:rsid w:val="00F94931"/>
    <w:rsid w:val="00FA03FE"/>
    <w:rsid w:val="00FB3C50"/>
    <w:rsid w:val="00FC0EB2"/>
    <w:rsid w:val="00FC3DF5"/>
    <w:rsid w:val="00FD15ED"/>
    <w:rsid w:val="00FD2546"/>
    <w:rsid w:val="00FD2A69"/>
    <w:rsid w:val="00FD607B"/>
    <w:rsid w:val="00FD652D"/>
    <w:rsid w:val="00FF2A8F"/>
    <w:rsid w:val="00F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E1"/>
    <w:pPr>
      <w:ind w:left="720"/>
      <w:contextualSpacing/>
    </w:pPr>
    <w:rPr>
      <w:rFonts w:eastAsiaTheme="minorHAnsi"/>
    </w:rPr>
  </w:style>
  <w:style w:type="paragraph" w:styleId="Header">
    <w:name w:val="header"/>
    <w:basedOn w:val="Normal"/>
    <w:link w:val="HeaderChar"/>
    <w:uiPriority w:val="99"/>
    <w:unhideWhenUsed/>
    <w:rsid w:val="00A2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4F"/>
    <w:rPr>
      <w:rFonts w:eastAsiaTheme="minorEastAsia"/>
    </w:rPr>
  </w:style>
  <w:style w:type="paragraph" w:styleId="Footer">
    <w:name w:val="footer"/>
    <w:basedOn w:val="Normal"/>
    <w:link w:val="FooterChar"/>
    <w:uiPriority w:val="99"/>
    <w:unhideWhenUsed/>
    <w:rsid w:val="00A2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4F"/>
    <w:rPr>
      <w:rFonts w:eastAsiaTheme="minorEastAsia"/>
    </w:rPr>
  </w:style>
  <w:style w:type="paragraph" w:styleId="NormalWeb">
    <w:name w:val="Normal (Web)"/>
    <w:basedOn w:val="Normal"/>
    <w:uiPriority w:val="99"/>
    <w:unhideWhenUsed/>
    <w:rsid w:val="007879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88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883"/>
    <w:rPr>
      <w:rFonts w:ascii="Tahoma" w:hAnsi="Tahoma" w:cs="Tahoma"/>
      <w:sz w:val="16"/>
      <w:szCs w:val="16"/>
    </w:rPr>
  </w:style>
  <w:style w:type="character" w:styleId="Hyperlink">
    <w:name w:val="Hyperlink"/>
    <w:basedOn w:val="DefaultParagraphFont"/>
    <w:uiPriority w:val="99"/>
    <w:unhideWhenUsed/>
    <w:rsid w:val="0027251D"/>
    <w:rPr>
      <w:color w:val="0000FF" w:themeColor="hyperlink"/>
      <w:u w:val="single"/>
    </w:rPr>
  </w:style>
  <w:style w:type="paragraph" w:customStyle="1" w:styleId="Biblio">
    <w:name w:val="Biblio"/>
    <w:qFormat/>
    <w:rsid w:val="006A6397"/>
    <w:pPr>
      <w:suppressAutoHyphens/>
      <w:spacing w:after="120" w:line="240" w:lineRule="auto"/>
      <w:ind w:left="454" w:hanging="454"/>
      <w:jc w:val="both"/>
    </w:pPr>
    <w:rPr>
      <w:rFonts w:ascii="Garamond" w:hAnsi="Garamond"/>
      <w:sz w:val="24"/>
      <w:lang w:val="fi-FI"/>
    </w:rPr>
  </w:style>
  <w:style w:type="table" w:styleId="TableGrid">
    <w:name w:val="Table Grid"/>
    <w:basedOn w:val="TableNormal"/>
    <w:uiPriority w:val="59"/>
    <w:rsid w:val="0038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A21"/>
    <w:rPr>
      <w:rFonts w:eastAsiaTheme="minorEastAsia"/>
      <w:sz w:val="20"/>
      <w:szCs w:val="20"/>
    </w:rPr>
  </w:style>
  <w:style w:type="character" w:styleId="FootnoteReference">
    <w:name w:val="footnote reference"/>
    <w:basedOn w:val="DefaultParagraphFont"/>
    <w:uiPriority w:val="99"/>
    <w:semiHidden/>
    <w:unhideWhenUsed/>
    <w:rsid w:val="00E97A21"/>
    <w:rPr>
      <w:vertAlign w:val="superscript"/>
    </w:rPr>
  </w:style>
  <w:style w:type="table" w:customStyle="1" w:styleId="TableGrid1">
    <w:name w:val="Table Grid1"/>
    <w:basedOn w:val="TableNormal"/>
    <w:next w:val="TableGrid"/>
    <w:uiPriority w:val="59"/>
    <w:rsid w:val="0018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2D9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6315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34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E1"/>
    <w:pPr>
      <w:ind w:left="720"/>
      <w:contextualSpacing/>
    </w:pPr>
    <w:rPr>
      <w:rFonts w:eastAsiaTheme="minorHAnsi"/>
    </w:rPr>
  </w:style>
  <w:style w:type="paragraph" w:styleId="Header">
    <w:name w:val="header"/>
    <w:basedOn w:val="Normal"/>
    <w:link w:val="HeaderChar"/>
    <w:uiPriority w:val="99"/>
    <w:unhideWhenUsed/>
    <w:rsid w:val="00A2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4F"/>
    <w:rPr>
      <w:rFonts w:eastAsiaTheme="minorEastAsia"/>
    </w:rPr>
  </w:style>
  <w:style w:type="paragraph" w:styleId="Footer">
    <w:name w:val="footer"/>
    <w:basedOn w:val="Normal"/>
    <w:link w:val="FooterChar"/>
    <w:uiPriority w:val="99"/>
    <w:unhideWhenUsed/>
    <w:rsid w:val="00A2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4F"/>
    <w:rPr>
      <w:rFonts w:eastAsiaTheme="minorEastAsia"/>
    </w:rPr>
  </w:style>
  <w:style w:type="paragraph" w:styleId="NormalWeb">
    <w:name w:val="Normal (Web)"/>
    <w:basedOn w:val="Normal"/>
    <w:uiPriority w:val="99"/>
    <w:unhideWhenUsed/>
    <w:rsid w:val="007879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88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883"/>
    <w:rPr>
      <w:rFonts w:ascii="Tahoma" w:hAnsi="Tahoma" w:cs="Tahoma"/>
      <w:sz w:val="16"/>
      <w:szCs w:val="16"/>
    </w:rPr>
  </w:style>
  <w:style w:type="character" w:styleId="Hyperlink">
    <w:name w:val="Hyperlink"/>
    <w:basedOn w:val="DefaultParagraphFont"/>
    <w:uiPriority w:val="99"/>
    <w:unhideWhenUsed/>
    <w:rsid w:val="0027251D"/>
    <w:rPr>
      <w:color w:val="0000FF" w:themeColor="hyperlink"/>
      <w:u w:val="single"/>
    </w:rPr>
  </w:style>
  <w:style w:type="paragraph" w:customStyle="1" w:styleId="Biblio">
    <w:name w:val="Biblio"/>
    <w:qFormat/>
    <w:rsid w:val="006A6397"/>
    <w:pPr>
      <w:suppressAutoHyphens/>
      <w:spacing w:after="120" w:line="240" w:lineRule="auto"/>
      <w:ind w:left="454" w:hanging="454"/>
      <w:jc w:val="both"/>
    </w:pPr>
    <w:rPr>
      <w:rFonts w:ascii="Garamond" w:hAnsi="Garamond"/>
      <w:sz w:val="24"/>
      <w:lang w:val="fi-FI"/>
    </w:rPr>
  </w:style>
  <w:style w:type="table" w:styleId="TableGrid">
    <w:name w:val="Table Grid"/>
    <w:basedOn w:val="TableNormal"/>
    <w:uiPriority w:val="59"/>
    <w:rsid w:val="0038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A21"/>
    <w:rPr>
      <w:rFonts w:eastAsiaTheme="minorEastAsia"/>
      <w:sz w:val="20"/>
      <w:szCs w:val="20"/>
    </w:rPr>
  </w:style>
  <w:style w:type="character" w:styleId="FootnoteReference">
    <w:name w:val="footnote reference"/>
    <w:basedOn w:val="DefaultParagraphFont"/>
    <w:uiPriority w:val="99"/>
    <w:semiHidden/>
    <w:unhideWhenUsed/>
    <w:rsid w:val="00E97A21"/>
    <w:rPr>
      <w:vertAlign w:val="superscript"/>
    </w:rPr>
  </w:style>
  <w:style w:type="table" w:customStyle="1" w:styleId="TableGrid1">
    <w:name w:val="Table Grid1"/>
    <w:basedOn w:val="TableNormal"/>
    <w:next w:val="TableGrid"/>
    <w:uiPriority w:val="59"/>
    <w:rsid w:val="0018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2D9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6315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34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115">
      <w:bodyDiv w:val="1"/>
      <w:marLeft w:val="0"/>
      <w:marRight w:val="0"/>
      <w:marTop w:val="0"/>
      <w:marBottom w:val="0"/>
      <w:divBdr>
        <w:top w:val="none" w:sz="0" w:space="0" w:color="auto"/>
        <w:left w:val="none" w:sz="0" w:space="0" w:color="auto"/>
        <w:bottom w:val="none" w:sz="0" w:space="0" w:color="auto"/>
        <w:right w:val="none" w:sz="0" w:space="0" w:color="auto"/>
      </w:divBdr>
    </w:div>
    <w:div w:id="1855457006">
      <w:bodyDiv w:val="1"/>
      <w:marLeft w:val="0"/>
      <w:marRight w:val="0"/>
      <w:marTop w:val="0"/>
      <w:marBottom w:val="0"/>
      <w:divBdr>
        <w:top w:val="none" w:sz="0" w:space="0" w:color="auto"/>
        <w:left w:val="none" w:sz="0" w:space="0" w:color="auto"/>
        <w:bottom w:val="none" w:sz="0" w:space="0" w:color="auto"/>
        <w:right w:val="none" w:sz="0" w:space="0" w:color="auto"/>
      </w:divBdr>
    </w:div>
    <w:div w:id="21459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85E4-A901-42E0-917B-8FB2E7B7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deyul</dc:creator>
  <cp:lastModifiedBy>Mr Asep</cp:lastModifiedBy>
  <cp:revision>3</cp:revision>
  <cp:lastPrinted>2018-10-15T00:00:00Z</cp:lastPrinted>
  <dcterms:created xsi:type="dcterms:W3CDTF">2019-10-26T07:16:00Z</dcterms:created>
  <dcterms:modified xsi:type="dcterms:W3CDTF">2019-10-29T07:11:00Z</dcterms:modified>
</cp:coreProperties>
</file>