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5F" w:rsidRPr="0059475F" w:rsidRDefault="0059475F" w:rsidP="0059475F">
      <w:pPr>
        <w:spacing w:after="0" w:line="48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9475F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59475F" w:rsidRPr="0059475F" w:rsidRDefault="0059475F" w:rsidP="0059475F">
      <w:pPr>
        <w:spacing w:after="0" w:line="48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5F">
        <w:rPr>
          <w:rFonts w:ascii="Times New Roman" w:eastAsia="Calibri" w:hAnsi="Times New Roman" w:cs="Times New Roman"/>
          <w:sz w:val="24"/>
          <w:szCs w:val="24"/>
        </w:rPr>
        <w:t>Alfionita Rizky Perdana</w:t>
      </w:r>
      <w:r w:rsidRPr="0059475F">
        <w:rPr>
          <w:rFonts w:ascii="Times New Roman" w:eastAsia="Calibri" w:hAnsi="Times New Roman" w:cs="Times New Roman"/>
          <w:b/>
          <w:sz w:val="24"/>
          <w:szCs w:val="24"/>
        </w:rPr>
        <w:t xml:space="preserve"> “ </w:t>
      </w:r>
      <w:r w:rsidRPr="0059475F">
        <w:rPr>
          <w:rFonts w:ascii="Times New Roman" w:eastAsia="Calibri" w:hAnsi="Times New Roman" w:cs="Times New Roman"/>
          <w:i/>
          <w:sz w:val="24"/>
          <w:szCs w:val="24"/>
        </w:rPr>
        <w:t xml:space="preserve">Laporan Keasistenan Hubungan Internasional : Ekonomi Politik Internasional Soh 305” </w:t>
      </w:r>
      <w:r w:rsidRPr="0059475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59475F">
        <w:rPr>
          <w:rFonts w:ascii="Times New Roman" w:eastAsia="Calibri" w:hAnsi="Times New Roman" w:cs="Times New Roman"/>
          <w:sz w:val="24"/>
          <w:szCs w:val="24"/>
        </w:rPr>
        <w:t xml:space="preserve">Departemen Hubungan Internasional Fakultas Ilmu Sosial Dan Ilmu politik univ. Airlangga 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Amir MS. 2004. </w:t>
      </w:r>
      <w:proofErr w:type="spellStart"/>
      <w:r w:rsidRPr="0059475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Strategi</w:t>
      </w:r>
      <w:proofErr w:type="spellEnd"/>
      <w:r w:rsidRPr="0059475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Memasuki</w:t>
      </w:r>
      <w:proofErr w:type="spellEnd"/>
      <w:r w:rsidRPr="0059475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Pasar</w:t>
      </w:r>
      <w:proofErr w:type="spellEnd"/>
      <w:r w:rsidRPr="0059475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Ekspor</w:t>
      </w:r>
      <w:proofErr w:type="spellEnd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. Jakarta: PPM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Anonim</w:t>
      </w:r>
      <w:proofErr w:type="spellEnd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U.S. Shrimp Industry Demands Relief </w:t>
      </w:r>
      <w:proofErr w:type="gram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From</w:t>
      </w:r>
      <w:proofErr w:type="gram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Unfairly Traded Imports</w:t>
      </w:r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http://www.prnewswire.com/news-releases/us-shrimp-industry-demands-relief-from-unfairly-traded-imports-73425642.html 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Anonim.2012.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Menelusuri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Krisis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Eropa</w:t>
      </w:r>
      <w:proofErr w:type="spellEnd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http://ekonomi-kompasiana.com/moneter/2012/01/03/menelusuri-krisis-eropa-422241.html 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Antidumping Code, Article 2 point 1, an Agreement on 15 April 1994. 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Aprianto</w:t>
      </w:r>
      <w:proofErr w:type="spellEnd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Edwin. 2006.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Peramalan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Dampak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Kebijakan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Tarif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Impor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Beras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Terhadap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Kesejahteraan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Pelaku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Ekonomi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Perdagangan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Beras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di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Jawa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Timur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Jember</w:t>
      </w:r>
      <w:proofErr w:type="spellEnd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Jember</w:t>
      </w:r>
      <w:proofErr w:type="spellEnd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Aritonang</w:t>
      </w:r>
      <w:proofErr w:type="spellEnd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Indah. 2013.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Kebijakan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Perdagangan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Internasional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Proteksionisme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Tarif</w:t>
      </w:r>
      <w:proofErr w:type="spellEnd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Padjajaran</w:t>
      </w:r>
      <w:proofErr w:type="spellEnd"/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5F">
        <w:rPr>
          <w:rFonts w:ascii="Times New Roman" w:eastAsia="Calibri" w:hAnsi="Times New Roman" w:cs="Times New Roman"/>
          <w:sz w:val="24"/>
          <w:szCs w:val="24"/>
        </w:rPr>
        <w:t>“</w:t>
      </w:r>
      <w:r w:rsidRPr="0059475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Bureau of East Asian and Pacific Affairs, </w:t>
      </w:r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U.S. Department of </w:t>
      </w:r>
      <w:r w:rsidRPr="00594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State</w:t>
      </w:r>
      <w:r w:rsidRPr="005947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, July 2008</w:t>
      </w:r>
      <w:r w:rsidRPr="0059475F">
        <w:rPr>
          <w:rFonts w:ascii="Times New Roman" w:eastAsia="Calibri" w:hAnsi="Times New Roman" w:cs="Times New Roman"/>
          <w:sz w:val="24"/>
          <w:szCs w:val="24"/>
        </w:rPr>
        <w:t>. “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5F">
        <w:rPr>
          <w:rFonts w:ascii="Times New Roman" w:eastAsia="Calibri" w:hAnsi="Times New Roman" w:cs="Times New Roman"/>
          <w:sz w:val="24"/>
          <w:szCs w:val="24"/>
        </w:rPr>
        <w:t xml:space="preserve">Boedi julianto , ” </w:t>
      </w:r>
      <w:r w:rsidRPr="0059475F">
        <w:rPr>
          <w:rFonts w:ascii="Times New Roman" w:eastAsia="Calibri" w:hAnsi="Times New Roman" w:cs="Times New Roman"/>
          <w:i/>
          <w:sz w:val="24"/>
          <w:szCs w:val="24"/>
        </w:rPr>
        <w:t xml:space="preserve">sertifikasi dan perkembangan industri udang Thailand </w:t>
      </w:r>
      <w:r w:rsidRPr="0059475F">
        <w:rPr>
          <w:rFonts w:ascii="Times New Roman" w:eastAsia="Calibri" w:hAnsi="Times New Roman" w:cs="Times New Roman"/>
          <w:sz w:val="24"/>
          <w:szCs w:val="24"/>
        </w:rPr>
        <w:t xml:space="preserve">”kompasiaana  indonesia   4 oktober  2010. 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5F">
        <w:rPr>
          <w:rFonts w:ascii="Times New Roman" w:eastAsia="Calibri" w:hAnsi="Times New Roman" w:cs="Times New Roman"/>
          <w:sz w:val="24"/>
          <w:szCs w:val="24"/>
        </w:rPr>
        <w:t>Booyaratpalin, s .” sustainable shirmp culture in Thailand and the region “    dalam  “</w:t>
      </w:r>
      <w:r w:rsidRPr="0059475F">
        <w:rPr>
          <w:rFonts w:ascii="Times New Roman" w:eastAsia="Calibri" w:hAnsi="Times New Roman" w:cs="Times New Roman"/>
          <w:i/>
          <w:sz w:val="24"/>
          <w:szCs w:val="24"/>
        </w:rPr>
        <w:t>viral diaseases farmed shirmp-present and future resech</w:t>
      </w:r>
      <w:r w:rsidRPr="0059475F">
        <w:rPr>
          <w:rFonts w:ascii="Times New Roman" w:eastAsia="Calibri" w:hAnsi="Times New Roman" w:cs="Times New Roman"/>
          <w:sz w:val="24"/>
          <w:szCs w:val="24"/>
        </w:rPr>
        <w:t>” , hal 80-81.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5F">
        <w:rPr>
          <w:rFonts w:ascii="Times New Roman" w:eastAsia="Calibri" w:hAnsi="Times New Roman" w:cs="Times New Roman"/>
          <w:sz w:val="24"/>
          <w:szCs w:val="24"/>
        </w:rPr>
        <w:t xml:space="preserve">David L scott </w:t>
      </w:r>
      <w:r w:rsidRPr="0059475F">
        <w:rPr>
          <w:rFonts w:ascii="Times New Roman" w:eastAsia="Calibri" w:hAnsi="Times New Roman" w:cs="Times New Roman"/>
          <w:i/>
          <w:sz w:val="24"/>
          <w:szCs w:val="24"/>
        </w:rPr>
        <w:t>.” international Commodity Price”</w:t>
      </w:r>
      <w:r w:rsidRPr="0059475F">
        <w:rPr>
          <w:rFonts w:ascii="Times New Roman" w:eastAsia="Calibri" w:hAnsi="Times New Roman" w:cs="Times New Roman"/>
          <w:sz w:val="24"/>
          <w:szCs w:val="24"/>
        </w:rPr>
        <w:t xml:space="preserve"> ( journal of international money and finance } volume 42, pages 1-336 ( 2014 ).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Dani </w:t>
      </w:r>
      <w:proofErr w:type="spellStart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Vardiansyah</w:t>
      </w:r>
      <w:proofErr w:type="spellEnd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47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Filsafat</w:t>
      </w:r>
      <w:proofErr w:type="spellEnd"/>
      <w:r w:rsidRPr="0059475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59475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Komunikasi</w:t>
      </w:r>
      <w:proofErr w:type="spellEnd"/>
      <w:r w:rsidRPr="0059475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5947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59475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Jakarta :</w:t>
      </w:r>
      <w:proofErr w:type="gramEnd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Index, 2008),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Gilpin, Robert, 1987. “</w:t>
      </w:r>
      <w:r w:rsidRPr="005947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Three Ideologies of Political Economy</w:t>
      </w:r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proofErr w:type="gramStart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proofErr w:type="spellStart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proofErr w:type="gramEnd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947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Political Economy of International Relations</w:t>
      </w:r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Princeton :</w:t>
      </w:r>
      <w:proofErr w:type="gramEnd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Princeton University Press, pp. 25-64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International Trade Administration, U.S. Commerce Department </w:t>
      </w:r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Office of Commercial Thailand Affairs</w:t>
      </w:r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”</w:t>
      </w:r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Royal Thailand Embassy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Ir. </w:t>
      </w:r>
      <w:proofErr w:type="spellStart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Sahibul</w:t>
      </w:r>
      <w:proofErr w:type="spellEnd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Munir</w:t>
      </w:r>
      <w:proofErr w:type="spellEnd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SE, </w:t>
      </w:r>
      <w:proofErr w:type="spellStart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M.Si</w:t>
      </w:r>
      <w:proofErr w:type="spellEnd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Pengantar</w:t>
      </w:r>
      <w:proofErr w:type="spellEnd"/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Ekonomi</w:t>
      </w:r>
      <w:proofErr w:type="spellEnd"/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Makro</w:t>
      </w:r>
      <w:proofErr w:type="spellEnd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Jakarta, </w:t>
      </w:r>
      <w:proofErr w:type="spellStart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Pusat</w:t>
      </w:r>
      <w:proofErr w:type="spellEnd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Pengembangan</w:t>
      </w:r>
      <w:proofErr w:type="spellEnd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Bahan</w:t>
      </w:r>
      <w:proofErr w:type="spellEnd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Ajar </w:t>
      </w:r>
      <w:proofErr w:type="spellStart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Mercu</w:t>
      </w:r>
      <w:proofErr w:type="spellEnd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Buana</w:t>
      </w:r>
      <w:proofErr w:type="spellEnd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(UMB), 2008, </w:t>
      </w:r>
      <w:proofErr w:type="spellStart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hal</w:t>
      </w:r>
      <w:proofErr w:type="spellEnd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1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Jackson, Robert, &amp; George Sorensen, 1999. </w:t>
      </w:r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“Introduction Political Economy</w:t>
      </w:r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”, </w:t>
      </w:r>
      <w:proofErr w:type="spellStart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Introduction to International Relations</w:t>
      </w:r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Oxford  University</w:t>
      </w:r>
      <w:proofErr w:type="gramEnd"/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Press, pp. 175-216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</w:rPr>
        <w:t>Kedutaan Besar Republik Indonesia Bangkok. Hal 7. Market brief tahun 2014, ‘</w:t>
      </w:r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potensi ekspor komoditi udang di pasar/ Atase Perdagangan Bangkok</w:t>
      </w:r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Kristen reed and Sharon Royales :BLS : Juni 2014: vol. 3: No. 1 “</w:t>
      </w:r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Shrimp disease in Asia resulting in high U.S Import price” 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K. J Holsti, </w:t>
      </w:r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“politik internasional: suatu kerangka analisa”,</w:t>
      </w:r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Bandung; Bina cipta, 1987, hal. 33.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Lucy Tower, </w:t>
      </w:r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</w:t>
      </w:r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Cargill Launches New Tool to Help Farmers Manage EMS</w:t>
      </w:r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”</w:t>
      </w:r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thefishite ( online ) , juli, 30, 2104. 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</w:rPr>
        <w:t>Trin Tapaya and Nuantana Udomkit ( eds ), MFU Connexion, 6 (1) halaman 20.</w:t>
      </w:r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The Analysis of Thai Shrimp Supply Chain and Competitiveness in</w:t>
      </w:r>
      <w:r w:rsidRPr="005947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the U.S. </w:t>
      </w:r>
      <w:proofErr w:type="spellStart"/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Marke</w:t>
      </w:r>
      <w:proofErr w:type="spellEnd"/>
      <w:r w:rsidRPr="005947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59475F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r w:rsidRPr="0059475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surprising sources of your favorite </w:t>
      </w:r>
      <w:proofErr w:type="spellStart"/>
      <w:r w:rsidRPr="005947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seafoods</w:t>
      </w:r>
      <w:proofErr w:type="spellEnd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,” NOAA </w:t>
      </w:r>
      <w:proofErr w:type="spellStart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>FishWatch</w:t>
      </w:r>
      <w:proofErr w:type="spellEnd"/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last updated December 5, 2013. 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5F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59475F">
        <w:rPr>
          <w:rFonts w:ascii="Times New Roman" w:eastAsia="Calibri" w:hAnsi="Times New Roman" w:cs="Times New Roman"/>
          <w:i/>
          <w:sz w:val="24"/>
          <w:szCs w:val="24"/>
        </w:rPr>
        <w:t>Permintaan Udang Amerika Serikat Pasca Penyakit Early Mortality Syndrom  ( EMS ) Di Thailand</w:t>
      </w:r>
      <w:r w:rsidRPr="0059475F">
        <w:rPr>
          <w:rFonts w:ascii="Times New Roman" w:eastAsia="Calibri" w:hAnsi="Times New Roman" w:cs="Times New Roman"/>
          <w:sz w:val="24"/>
          <w:szCs w:val="24"/>
        </w:rPr>
        <w:t xml:space="preserve"> “ ( Taufik dan Arif Miladi: jurnal:Ilmu Politik dan Komunikasi ) : JIPSI ,  Volume VIII no.1:Juni 2018.</w:t>
      </w:r>
    </w:p>
    <w:p w:rsidR="0059475F" w:rsidRPr="0059475F" w:rsidRDefault="0059475F" w:rsidP="0059475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Paul Wilkinson, </w:t>
      </w:r>
      <w:r w:rsidRPr="0059475F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Terrorism and the Liberal State</w:t>
      </w:r>
      <w:r w:rsidRPr="005947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(New York: The Macmillan Press Ltd, 1977), hlm.174.</w:t>
      </w:r>
    </w:p>
    <w:p w:rsidR="008C38F4" w:rsidRPr="0059475F" w:rsidRDefault="008C38F4" w:rsidP="005947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38F4" w:rsidRPr="00594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5F"/>
    <w:rsid w:val="0059475F"/>
    <w:rsid w:val="008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21151-ED54-4E73-8D4F-87121094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 ridwan</dc:creator>
  <cp:keywords/>
  <dc:description/>
  <cp:lastModifiedBy>fauzi ridwan</cp:lastModifiedBy>
  <cp:revision>1</cp:revision>
  <dcterms:created xsi:type="dcterms:W3CDTF">2019-10-22T08:15:00Z</dcterms:created>
  <dcterms:modified xsi:type="dcterms:W3CDTF">2019-10-22T08:16:00Z</dcterms:modified>
</cp:coreProperties>
</file>