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51DE" w:rsidRPr="00A151DE" w:rsidRDefault="00A151DE" w:rsidP="00A151DE">
      <w:pPr>
        <w:jc w:val="center"/>
        <w:rPr>
          <w:rFonts w:ascii="Times New Roman" w:hAnsi="Times New Roman" w:cs="Times New Roman"/>
          <w:b/>
        </w:rPr>
      </w:pPr>
      <w:r w:rsidRPr="00A151DE">
        <w:rPr>
          <w:rFonts w:ascii="Times New Roman" w:hAnsi="Times New Roman" w:cs="Times New Roman"/>
          <w:b/>
        </w:rPr>
        <w:t xml:space="preserve">COLLABORATIVE GOVERNANCE PADA PROGRAM BANDUNG CREATIVE BELT </w:t>
      </w:r>
    </w:p>
    <w:p w:rsidR="00A151DE" w:rsidRPr="00A151DE" w:rsidRDefault="00A151DE" w:rsidP="00A151DE">
      <w:pPr>
        <w:jc w:val="center"/>
        <w:rPr>
          <w:rFonts w:ascii="Times New Roman" w:hAnsi="Times New Roman" w:cs="Times New Roman"/>
          <w:b/>
        </w:rPr>
      </w:pPr>
      <w:r w:rsidRPr="00A151DE">
        <w:rPr>
          <w:rFonts w:ascii="Times New Roman" w:hAnsi="Times New Roman" w:cs="Times New Roman"/>
          <w:b/>
        </w:rPr>
        <w:t>DI KOTA BANDUNG</w:t>
      </w:r>
    </w:p>
    <w:p w:rsidR="00A151DE" w:rsidRDefault="00A151DE" w:rsidP="00306A20">
      <w:pPr>
        <w:rPr>
          <w:rFonts w:ascii="Times New Roman" w:hAnsi="Times New Roman" w:cs="Times New Roman"/>
          <w:b/>
          <w:sz w:val="28"/>
          <w:szCs w:val="28"/>
        </w:rPr>
      </w:pPr>
    </w:p>
    <w:p w:rsidR="00306A20" w:rsidRPr="00A151DE" w:rsidRDefault="00306A20" w:rsidP="00306A20">
      <w:pPr>
        <w:rPr>
          <w:rFonts w:ascii="Times New Roman" w:hAnsi="Times New Roman" w:cs="Times New Roman"/>
          <w:b/>
        </w:rPr>
      </w:pPr>
    </w:p>
    <w:p w:rsidR="00A151DE" w:rsidRPr="00306A20" w:rsidRDefault="00A151DE" w:rsidP="00A151DE">
      <w:pPr>
        <w:jc w:val="center"/>
        <w:rPr>
          <w:rFonts w:ascii="Times New Roman" w:hAnsi="Times New Roman" w:cs="Times New Roman"/>
          <w:b/>
          <w:sz w:val="20"/>
          <w:szCs w:val="20"/>
        </w:rPr>
      </w:pPr>
      <w:r w:rsidRPr="00306A20">
        <w:rPr>
          <w:rFonts w:ascii="Times New Roman" w:hAnsi="Times New Roman" w:cs="Times New Roman"/>
          <w:b/>
          <w:sz w:val="20"/>
          <w:szCs w:val="20"/>
        </w:rPr>
        <w:t>Andre Ariesmansyah</w:t>
      </w:r>
    </w:p>
    <w:p w:rsidR="00A151DE" w:rsidRPr="00306A20" w:rsidRDefault="00A151DE" w:rsidP="00A151DE">
      <w:pPr>
        <w:jc w:val="center"/>
        <w:rPr>
          <w:rFonts w:ascii="Times New Roman" w:hAnsi="Times New Roman" w:cs="Times New Roman"/>
          <w:sz w:val="20"/>
          <w:szCs w:val="20"/>
        </w:rPr>
      </w:pPr>
      <w:r w:rsidRPr="00306A20">
        <w:rPr>
          <w:rFonts w:ascii="Times New Roman" w:hAnsi="Times New Roman" w:cs="Times New Roman"/>
          <w:sz w:val="20"/>
          <w:szCs w:val="20"/>
        </w:rPr>
        <w:t>Program Pascasarjana Ilmu Administrasi dan Kebijakan Publik</w:t>
      </w:r>
    </w:p>
    <w:p w:rsidR="00A151DE" w:rsidRPr="00306A20" w:rsidRDefault="00A151DE" w:rsidP="00A151DE">
      <w:pPr>
        <w:jc w:val="center"/>
        <w:rPr>
          <w:rFonts w:ascii="Times New Roman" w:hAnsi="Times New Roman" w:cs="Times New Roman"/>
          <w:sz w:val="20"/>
          <w:szCs w:val="20"/>
        </w:rPr>
      </w:pPr>
      <w:r w:rsidRPr="00306A20">
        <w:rPr>
          <w:rFonts w:ascii="Times New Roman" w:hAnsi="Times New Roman" w:cs="Times New Roman"/>
          <w:sz w:val="20"/>
          <w:szCs w:val="20"/>
        </w:rPr>
        <w:t>Universitas Pasundan, Indonesia</w:t>
      </w:r>
    </w:p>
    <w:p w:rsidR="00A151DE" w:rsidRPr="00306A20" w:rsidRDefault="00A151DE" w:rsidP="00306A20">
      <w:pPr>
        <w:jc w:val="center"/>
        <w:rPr>
          <w:rFonts w:ascii="Times New Roman" w:hAnsi="Times New Roman" w:cs="Times New Roman"/>
          <w:color w:val="000000" w:themeColor="text1"/>
          <w:sz w:val="20"/>
          <w:szCs w:val="20"/>
        </w:rPr>
      </w:pPr>
      <w:r w:rsidRPr="00306A20">
        <w:rPr>
          <w:rFonts w:ascii="Times New Roman" w:hAnsi="Times New Roman" w:cs="Times New Roman"/>
          <w:sz w:val="20"/>
          <w:szCs w:val="20"/>
        </w:rPr>
        <w:t>E</w:t>
      </w:r>
      <w:r w:rsidRPr="00306A20">
        <w:rPr>
          <w:rFonts w:ascii="Times New Roman" w:hAnsi="Times New Roman" w:cs="Times New Roman"/>
          <w:color w:val="000000" w:themeColor="text1"/>
          <w:sz w:val="20"/>
          <w:szCs w:val="20"/>
        </w:rPr>
        <w:t xml:space="preserve">mail : </w:t>
      </w:r>
      <w:hyperlink r:id="rId7" w:history="1">
        <w:r w:rsidRPr="00306A20">
          <w:rPr>
            <w:rStyle w:val="Hyperlink"/>
            <w:rFonts w:ascii="Times New Roman" w:hAnsi="Times New Roman" w:cs="Times New Roman"/>
            <w:color w:val="000000" w:themeColor="text1"/>
            <w:sz w:val="20"/>
            <w:szCs w:val="20"/>
            <w:u w:val="none"/>
          </w:rPr>
          <w:t>andreariesmansyah@gmail.com</w:t>
        </w:r>
      </w:hyperlink>
    </w:p>
    <w:p w:rsidR="00A151DE" w:rsidRPr="00A151DE" w:rsidRDefault="00A151DE" w:rsidP="00A151DE">
      <w:pPr>
        <w:jc w:val="center"/>
        <w:rPr>
          <w:rFonts w:ascii="Times New Roman" w:hAnsi="Times New Roman" w:cs="Times New Roman"/>
        </w:rPr>
      </w:pPr>
    </w:p>
    <w:p w:rsidR="00A151DE" w:rsidRPr="00C526E1" w:rsidRDefault="00A151DE" w:rsidP="00A151DE">
      <w:pPr>
        <w:jc w:val="center"/>
        <w:rPr>
          <w:rFonts w:ascii="Times New Roman" w:hAnsi="Times New Roman" w:cs="Times New Roman"/>
          <w:b/>
          <w:sz w:val="20"/>
          <w:szCs w:val="20"/>
        </w:rPr>
      </w:pPr>
      <w:r w:rsidRPr="00C526E1">
        <w:rPr>
          <w:rFonts w:ascii="Times New Roman" w:hAnsi="Times New Roman" w:cs="Times New Roman"/>
          <w:b/>
          <w:sz w:val="20"/>
          <w:szCs w:val="20"/>
        </w:rPr>
        <w:t>Abstract</w:t>
      </w:r>
    </w:p>
    <w:p w:rsidR="00A151DE" w:rsidRPr="00306A20" w:rsidRDefault="00A151DE" w:rsidP="00A151DE">
      <w:pPr>
        <w:jc w:val="center"/>
        <w:rPr>
          <w:rFonts w:ascii="Times New Roman" w:hAnsi="Times New Roman" w:cs="Times New Roman"/>
          <w:sz w:val="20"/>
          <w:szCs w:val="20"/>
        </w:rPr>
      </w:pPr>
    </w:p>
    <w:p w:rsidR="00306A20" w:rsidRPr="00306A20" w:rsidRDefault="00306A20" w:rsidP="00306A20">
      <w:pPr>
        <w:ind w:firstLine="709"/>
        <w:jc w:val="both"/>
        <w:rPr>
          <w:rFonts w:ascii="Times New Roman" w:eastAsia="Times New Roman" w:hAnsi="Times New Roman" w:cs="Times New Roman"/>
          <w:i/>
          <w:color w:val="222222"/>
          <w:sz w:val="20"/>
          <w:szCs w:val="20"/>
          <w:shd w:val="clear" w:color="auto" w:fill="F8F9FA"/>
          <w:lang w:val="en-ID"/>
        </w:rPr>
      </w:pPr>
      <w:r w:rsidRPr="00306A20">
        <w:rPr>
          <w:rFonts w:ascii="Times New Roman" w:eastAsia="Times New Roman" w:hAnsi="Times New Roman" w:cs="Times New Roman"/>
          <w:i/>
          <w:color w:val="222222"/>
          <w:sz w:val="20"/>
          <w:szCs w:val="20"/>
          <w:shd w:val="clear" w:color="auto" w:fill="F8F9FA"/>
          <w:lang w:val="en-ID"/>
        </w:rPr>
        <w:t xml:space="preserve">This research is based on the problem of collaborative governance that has not been optimal in the creative belt bandung program, the Cigadung Belt sub district which is a pilot of the creative belt of bandung, the problems that arise in the creative belt of bandung program are network problems, differences in perception, failure to commit to cross-sectoral commitments like a academics, business, community, government and media. </w:t>
      </w:r>
    </w:p>
    <w:p w:rsidR="00306A20" w:rsidRPr="00306A20" w:rsidRDefault="00306A20" w:rsidP="00306A20">
      <w:pPr>
        <w:ind w:firstLine="709"/>
        <w:jc w:val="both"/>
        <w:rPr>
          <w:rFonts w:ascii="Times New Roman" w:eastAsia="Times New Roman" w:hAnsi="Times New Roman" w:cs="Times New Roman"/>
          <w:i/>
          <w:color w:val="222222"/>
          <w:sz w:val="20"/>
          <w:szCs w:val="20"/>
          <w:shd w:val="clear" w:color="auto" w:fill="F8F9FA"/>
          <w:lang w:val="en-ID"/>
        </w:rPr>
      </w:pPr>
      <w:r w:rsidRPr="00306A20">
        <w:rPr>
          <w:rFonts w:ascii="Times New Roman" w:eastAsia="Times New Roman" w:hAnsi="Times New Roman" w:cs="Times New Roman"/>
          <w:i/>
          <w:color w:val="222222"/>
          <w:sz w:val="20"/>
          <w:szCs w:val="20"/>
          <w:shd w:val="clear" w:color="auto" w:fill="F8F9FA"/>
          <w:lang w:val="en-ID"/>
        </w:rPr>
        <w:t xml:space="preserve">The research method used in this study is a qualitative method. The method that explains a scientific research process that is more intended to understand human problems in a social context by creating a comprehensive picture and complexity presented, reporting detailed views of information sources, and carried out in a natural setting without any intervention from the author, furthermore by measuring through operational parameters used from collaborative governance, the locus of this research is the Bandung Creative Belt program in the creative economy sector of deparment culture and tourism at Bandung City. </w:t>
      </w:r>
    </w:p>
    <w:p w:rsidR="00306A20" w:rsidRPr="00306A20" w:rsidRDefault="00306A20" w:rsidP="00306A20">
      <w:pPr>
        <w:ind w:firstLine="709"/>
        <w:jc w:val="both"/>
        <w:rPr>
          <w:rFonts w:ascii="Times New Roman" w:eastAsia="Times New Roman" w:hAnsi="Times New Roman" w:cs="Times New Roman"/>
          <w:i/>
          <w:color w:val="222222"/>
          <w:sz w:val="20"/>
          <w:szCs w:val="20"/>
          <w:shd w:val="clear" w:color="auto" w:fill="F8F9FA"/>
          <w:lang w:val="en-ID"/>
        </w:rPr>
      </w:pPr>
      <w:r w:rsidRPr="00306A20">
        <w:rPr>
          <w:rFonts w:ascii="Times New Roman" w:eastAsia="Times New Roman" w:hAnsi="Times New Roman" w:cs="Times New Roman"/>
          <w:i/>
          <w:color w:val="222222"/>
          <w:sz w:val="20"/>
          <w:szCs w:val="20"/>
          <w:shd w:val="clear" w:color="auto" w:fill="F8F9FA"/>
          <w:lang w:val="en-ID"/>
        </w:rPr>
        <w:t>The research results show that there is a form of collaborative in the creative belt bandung program especially in the cigadung belt region, but that is not yet optimal and the government sector is still insignificant in providing embraces and facilities to creative actors, the factors that hinder collaborative governance are financial, the provision of investors , and public information, commitments between sectors, including academia, business, community, government, and the media have not been fully optimal. The strategies that are carried out collaboratively in the creative economy through the pentahelix approach are called cross-sectoral cooperation, the collaborative parameters are not yet used and there is no clear measure in the creative economy, then the researchers describe a collaborative governance model for the development of the Bandung Creative Belt program in Bandung, namely type network structured, Common to purpose, communication, Trust, responbility, access to authority, Information sharing and Access to like a financial, resource.</w:t>
      </w:r>
    </w:p>
    <w:p w:rsidR="00306A20" w:rsidRPr="00306A20" w:rsidRDefault="00306A20" w:rsidP="00306A20">
      <w:pPr>
        <w:ind w:firstLine="709"/>
        <w:jc w:val="both"/>
        <w:rPr>
          <w:rFonts w:ascii="Times New Roman" w:eastAsia="Times New Roman" w:hAnsi="Times New Roman" w:cs="Times New Roman"/>
          <w:i/>
          <w:color w:val="222222"/>
          <w:sz w:val="20"/>
          <w:szCs w:val="20"/>
          <w:shd w:val="clear" w:color="auto" w:fill="F8F9FA"/>
          <w:lang w:val="en-ID"/>
        </w:rPr>
      </w:pPr>
      <w:r w:rsidRPr="00306A20">
        <w:rPr>
          <w:rFonts w:ascii="Times New Roman" w:eastAsia="Times New Roman" w:hAnsi="Times New Roman" w:cs="Times New Roman"/>
          <w:i/>
          <w:color w:val="222222"/>
          <w:sz w:val="20"/>
          <w:szCs w:val="20"/>
          <w:shd w:val="clear" w:color="auto" w:fill="F8F9FA"/>
          <w:lang w:val="en-ID"/>
        </w:rPr>
        <w:t xml:space="preserve">Conclusion of collaborative governance in the Bandung Creative belt program, especially in cigadung belt as a sub-district has not been running optimally, especially in building networks, joint commitment, building trust, access to investors, development of relations to relationships that are not optimal. </w:t>
      </w:r>
    </w:p>
    <w:p w:rsidR="00306A20" w:rsidRPr="00306A20" w:rsidRDefault="00306A20" w:rsidP="00306A20">
      <w:pPr>
        <w:jc w:val="both"/>
        <w:rPr>
          <w:rFonts w:ascii="Times New Roman" w:eastAsia="Times New Roman" w:hAnsi="Times New Roman" w:cs="Times New Roman"/>
          <w:i/>
          <w:color w:val="222222"/>
          <w:sz w:val="20"/>
          <w:szCs w:val="20"/>
          <w:shd w:val="clear" w:color="auto" w:fill="F8F9FA"/>
          <w:lang w:val="en-ID"/>
        </w:rPr>
      </w:pPr>
    </w:p>
    <w:p w:rsidR="000F0122" w:rsidRDefault="00306A20" w:rsidP="000F0122">
      <w:pPr>
        <w:jc w:val="both"/>
        <w:rPr>
          <w:rFonts w:ascii="Times New Roman" w:eastAsia="Times New Roman" w:hAnsi="Times New Roman" w:cs="Times New Roman"/>
          <w:i/>
          <w:color w:val="222222"/>
          <w:sz w:val="20"/>
          <w:szCs w:val="20"/>
          <w:shd w:val="clear" w:color="auto" w:fill="F8F9FA"/>
          <w:lang w:val="en-ID"/>
        </w:rPr>
      </w:pPr>
      <w:r w:rsidRPr="00306A20">
        <w:rPr>
          <w:rFonts w:ascii="Times New Roman" w:eastAsia="Times New Roman" w:hAnsi="Times New Roman" w:cs="Times New Roman"/>
          <w:i/>
          <w:color w:val="222222"/>
          <w:sz w:val="20"/>
          <w:szCs w:val="20"/>
          <w:shd w:val="clear" w:color="auto" w:fill="F8F9FA"/>
          <w:lang w:val="en-ID"/>
        </w:rPr>
        <w:t>Keywords: Collaborative Governace, Bandung Creative Belt</w:t>
      </w:r>
    </w:p>
    <w:p w:rsidR="00A46EB2" w:rsidRDefault="00A46EB2" w:rsidP="000F0122">
      <w:pPr>
        <w:jc w:val="both"/>
        <w:rPr>
          <w:rFonts w:ascii="Times New Roman" w:eastAsia="Times New Roman" w:hAnsi="Times New Roman" w:cs="Times New Roman"/>
          <w:i/>
          <w:color w:val="222222"/>
          <w:sz w:val="20"/>
          <w:szCs w:val="20"/>
          <w:shd w:val="clear" w:color="auto" w:fill="F8F9FA"/>
          <w:lang w:val="en-ID"/>
        </w:rPr>
      </w:pPr>
    </w:p>
    <w:p w:rsidR="00A46EB2" w:rsidRDefault="00A46EB2" w:rsidP="000F0122">
      <w:pPr>
        <w:jc w:val="both"/>
        <w:rPr>
          <w:rFonts w:ascii="Times New Roman" w:eastAsia="Times New Roman" w:hAnsi="Times New Roman" w:cs="Times New Roman"/>
          <w:i/>
          <w:color w:val="222222"/>
          <w:sz w:val="20"/>
          <w:szCs w:val="20"/>
          <w:shd w:val="clear" w:color="auto" w:fill="F8F9FA"/>
          <w:lang w:val="en-ID"/>
        </w:rPr>
      </w:pPr>
    </w:p>
    <w:p w:rsidR="00A46EB2" w:rsidRDefault="00A46EB2" w:rsidP="000F0122">
      <w:pPr>
        <w:jc w:val="both"/>
        <w:rPr>
          <w:rFonts w:ascii="Times New Roman" w:eastAsia="Times New Roman" w:hAnsi="Times New Roman" w:cs="Times New Roman"/>
          <w:i/>
          <w:color w:val="222222"/>
          <w:sz w:val="20"/>
          <w:szCs w:val="20"/>
          <w:shd w:val="clear" w:color="auto" w:fill="F8F9FA"/>
          <w:lang w:val="en-ID"/>
        </w:rPr>
      </w:pPr>
    </w:p>
    <w:p w:rsidR="00A46EB2" w:rsidRDefault="00A46EB2" w:rsidP="000F0122">
      <w:pPr>
        <w:jc w:val="both"/>
        <w:rPr>
          <w:rFonts w:ascii="Times New Roman" w:eastAsia="Times New Roman" w:hAnsi="Times New Roman" w:cs="Times New Roman"/>
          <w:i/>
          <w:color w:val="222222"/>
          <w:sz w:val="20"/>
          <w:szCs w:val="20"/>
          <w:shd w:val="clear" w:color="auto" w:fill="F8F9FA"/>
          <w:lang w:val="en-ID"/>
        </w:rPr>
      </w:pPr>
    </w:p>
    <w:p w:rsidR="00A46EB2" w:rsidRDefault="00A46EB2" w:rsidP="000F0122">
      <w:pPr>
        <w:jc w:val="both"/>
        <w:rPr>
          <w:rFonts w:ascii="Times New Roman" w:eastAsia="Times New Roman" w:hAnsi="Times New Roman" w:cs="Times New Roman"/>
          <w:i/>
          <w:color w:val="222222"/>
          <w:sz w:val="20"/>
          <w:szCs w:val="20"/>
          <w:shd w:val="clear" w:color="auto" w:fill="F8F9FA"/>
          <w:lang w:val="en-ID"/>
        </w:rPr>
      </w:pPr>
    </w:p>
    <w:p w:rsidR="00A46EB2" w:rsidRDefault="00A46EB2" w:rsidP="000F0122">
      <w:pPr>
        <w:jc w:val="both"/>
        <w:rPr>
          <w:rFonts w:ascii="Times New Roman" w:eastAsia="Times New Roman" w:hAnsi="Times New Roman" w:cs="Times New Roman"/>
          <w:i/>
          <w:color w:val="222222"/>
          <w:sz w:val="20"/>
          <w:szCs w:val="20"/>
          <w:shd w:val="clear" w:color="auto" w:fill="F8F9FA"/>
          <w:lang w:val="en-ID"/>
        </w:rPr>
      </w:pPr>
    </w:p>
    <w:p w:rsidR="00A46EB2" w:rsidRDefault="00A46EB2" w:rsidP="000F0122">
      <w:pPr>
        <w:jc w:val="both"/>
        <w:rPr>
          <w:rFonts w:ascii="Times New Roman" w:eastAsia="Times New Roman" w:hAnsi="Times New Roman" w:cs="Times New Roman"/>
          <w:i/>
          <w:color w:val="222222"/>
          <w:sz w:val="20"/>
          <w:szCs w:val="20"/>
          <w:shd w:val="clear" w:color="auto" w:fill="F8F9FA"/>
          <w:lang w:val="en-ID"/>
        </w:rPr>
      </w:pPr>
    </w:p>
    <w:p w:rsidR="00A46EB2" w:rsidRDefault="00A46EB2" w:rsidP="000F0122">
      <w:pPr>
        <w:jc w:val="both"/>
        <w:rPr>
          <w:rFonts w:ascii="Times New Roman" w:eastAsia="Times New Roman" w:hAnsi="Times New Roman" w:cs="Times New Roman"/>
          <w:i/>
          <w:color w:val="222222"/>
          <w:sz w:val="20"/>
          <w:szCs w:val="20"/>
          <w:shd w:val="clear" w:color="auto" w:fill="F8F9FA"/>
          <w:lang w:val="en-ID"/>
        </w:rPr>
      </w:pPr>
    </w:p>
    <w:p w:rsidR="00A46EB2" w:rsidRDefault="00A46EB2" w:rsidP="000F0122">
      <w:pPr>
        <w:jc w:val="both"/>
        <w:rPr>
          <w:rFonts w:ascii="Times New Roman" w:eastAsia="Times New Roman" w:hAnsi="Times New Roman" w:cs="Times New Roman"/>
          <w:i/>
          <w:color w:val="222222"/>
          <w:sz w:val="20"/>
          <w:szCs w:val="20"/>
          <w:shd w:val="clear" w:color="auto" w:fill="F8F9FA"/>
          <w:lang w:val="en-ID"/>
        </w:rPr>
      </w:pPr>
    </w:p>
    <w:p w:rsidR="00A46EB2" w:rsidRDefault="00A46EB2" w:rsidP="000F0122">
      <w:pPr>
        <w:jc w:val="both"/>
        <w:rPr>
          <w:rFonts w:ascii="Times New Roman" w:eastAsia="Times New Roman" w:hAnsi="Times New Roman" w:cs="Times New Roman"/>
          <w:i/>
          <w:color w:val="222222"/>
          <w:sz w:val="20"/>
          <w:szCs w:val="20"/>
          <w:shd w:val="clear" w:color="auto" w:fill="F8F9FA"/>
          <w:lang w:val="en-ID"/>
        </w:rPr>
      </w:pPr>
    </w:p>
    <w:p w:rsidR="00A46EB2" w:rsidRPr="000F0122" w:rsidRDefault="00A46EB2" w:rsidP="000F0122">
      <w:pPr>
        <w:jc w:val="both"/>
        <w:rPr>
          <w:rFonts w:ascii="Times New Roman" w:eastAsia="Times New Roman" w:hAnsi="Times New Roman" w:cs="Times New Roman"/>
          <w:i/>
          <w:color w:val="222222"/>
          <w:sz w:val="20"/>
          <w:szCs w:val="20"/>
          <w:shd w:val="clear" w:color="auto" w:fill="F8F9FA"/>
          <w:lang w:val="en-ID"/>
        </w:rPr>
      </w:pPr>
    </w:p>
    <w:p w:rsidR="00A46EB2" w:rsidRDefault="00A46EB2" w:rsidP="00A46EB2">
      <w:pPr>
        <w:rPr>
          <w:rFonts w:ascii="Times New Roman" w:hAnsi="Times New Roman" w:cs="Times New Roman"/>
        </w:rPr>
      </w:pPr>
    </w:p>
    <w:p w:rsidR="00A46EB2" w:rsidRDefault="00A46EB2" w:rsidP="00A46EB2">
      <w:pPr>
        <w:jc w:val="center"/>
        <w:rPr>
          <w:rFonts w:ascii="Times New Roman" w:hAnsi="Times New Roman" w:cs="Times New Roman"/>
          <w:b/>
        </w:rPr>
      </w:pPr>
      <w:r>
        <w:rPr>
          <w:rFonts w:ascii="Times New Roman" w:hAnsi="Times New Roman" w:cs="Times New Roman"/>
          <w:b/>
        </w:rPr>
        <w:lastRenderedPageBreak/>
        <w:t>Abstrak</w:t>
      </w:r>
    </w:p>
    <w:p w:rsidR="00A46EB2" w:rsidRDefault="00A46EB2" w:rsidP="00A46EB2">
      <w:pPr>
        <w:jc w:val="center"/>
        <w:rPr>
          <w:rFonts w:ascii="Times New Roman" w:hAnsi="Times New Roman" w:cs="Times New Roman"/>
          <w:b/>
        </w:rPr>
      </w:pPr>
    </w:p>
    <w:p w:rsidR="00A46EB2" w:rsidRPr="00A46EB2" w:rsidRDefault="00A46EB2" w:rsidP="00A46EB2">
      <w:pPr>
        <w:ind w:firstLine="720"/>
        <w:jc w:val="both"/>
        <w:rPr>
          <w:rFonts w:ascii="Times New Roman" w:hAnsi="Times New Roman" w:cs="Times New Roman"/>
          <w:sz w:val="20"/>
          <w:szCs w:val="20"/>
        </w:rPr>
      </w:pPr>
      <w:r w:rsidRPr="00A46EB2">
        <w:rPr>
          <w:rFonts w:ascii="Times New Roman" w:hAnsi="Times New Roman" w:cs="Times New Roman"/>
          <w:sz w:val="20"/>
          <w:szCs w:val="20"/>
        </w:rPr>
        <w:t xml:space="preserve">Penelitian ini di dasarkan pada masalah </w:t>
      </w:r>
      <w:r w:rsidRPr="00A46EB2">
        <w:rPr>
          <w:rFonts w:ascii="Times New Roman" w:hAnsi="Times New Roman" w:cs="Times New Roman"/>
          <w:i/>
          <w:sz w:val="20"/>
          <w:szCs w:val="20"/>
        </w:rPr>
        <w:t>collaborative governance</w:t>
      </w:r>
      <w:r w:rsidRPr="00A46EB2">
        <w:rPr>
          <w:rFonts w:ascii="Times New Roman" w:hAnsi="Times New Roman" w:cs="Times New Roman"/>
          <w:sz w:val="20"/>
          <w:szCs w:val="20"/>
        </w:rPr>
        <w:t xml:space="preserve"> yang belum optimal pada program bandung creative belt, Cigadung Belt bagian sub wilayah yang menjadi percontohan bandung creative belt, permasalahan yang muncul pada program bandung creative belt terdapat pada persoalan jaringan, perbedaan persepsi, kegagalan berkomitmen dengan lintas sektor yakni akademisi, bisnis,komunitas, pemerintah dan media. </w:t>
      </w:r>
    </w:p>
    <w:p w:rsidR="00A46EB2" w:rsidRPr="00A46EB2" w:rsidRDefault="00A46EB2" w:rsidP="00A46EB2">
      <w:pPr>
        <w:ind w:firstLine="720"/>
        <w:jc w:val="both"/>
        <w:rPr>
          <w:rFonts w:ascii="Times New Roman" w:hAnsi="Times New Roman" w:cs="Times New Roman"/>
          <w:sz w:val="20"/>
          <w:szCs w:val="20"/>
        </w:rPr>
      </w:pPr>
      <w:r w:rsidRPr="00A46EB2">
        <w:rPr>
          <w:rFonts w:ascii="Times New Roman" w:hAnsi="Times New Roman" w:cs="Times New Roman"/>
          <w:sz w:val="20"/>
          <w:szCs w:val="20"/>
        </w:rPr>
        <w:t>Metode Penelitian yang digunakan dalam penelitian ini adalah metode kualitatif . metode yang menjelaskan suatu proses penelitian ilmiah yang lebih dimaksudkan untuk memahami masalah masalah manusia dalam konteks sosial dengan menciptakan gambaran menyeluruh dan kompelks yang disajikan, melaporkan pandangan terper inci dari para sumber informasi, serta dilakukan dalam setting yang alamiah tanpa adanya intervensi apapun dari penulis, selanjutnya dengan mengukur melalui operasional parameter yang digunakan dari collaborative governance, locus penelitian ini pada program bandung creative belt bidang ekonomi kreatif Dinas Kebudayaan dan Pariwisata Kota Bandung.</w:t>
      </w:r>
    </w:p>
    <w:p w:rsidR="00A46EB2" w:rsidRPr="00A46EB2" w:rsidRDefault="00A46EB2" w:rsidP="00A46EB2">
      <w:pPr>
        <w:ind w:firstLine="720"/>
        <w:jc w:val="both"/>
        <w:rPr>
          <w:rFonts w:ascii="Times New Roman" w:hAnsi="Times New Roman" w:cs="Times New Roman"/>
          <w:sz w:val="20"/>
          <w:szCs w:val="20"/>
        </w:rPr>
      </w:pPr>
      <w:r w:rsidRPr="00A46EB2">
        <w:rPr>
          <w:rFonts w:ascii="Times New Roman" w:hAnsi="Times New Roman" w:cs="Times New Roman"/>
          <w:sz w:val="20"/>
          <w:szCs w:val="20"/>
        </w:rPr>
        <w:t xml:space="preserve">Hasil Penelitian menunjukan bahwa terdapat bentuk collaborative pada program bandung creative belt terutama pada wilayah cigadung belt, namun hal itu belum optimal dan sektor pemerintah masih kurang signifikan dalam memberikan rangkulan dan fasilitas kepada pelaku kreatif, faktor yang mengahambat pada collaborative governance berada pada financial, penyediaan investor, dan informasi publik, komitmen antara lintas sektor baik akademisi, bisnis, komunitas, pemerintah, dan media belum sepenuhnya berjalan optimal. </w:t>
      </w:r>
    </w:p>
    <w:p w:rsidR="00A46EB2" w:rsidRPr="00A46EB2" w:rsidRDefault="00A46EB2" w:rsidP="00A46EB2">
      <w:pPr>
        <w:jc w:val="both"/>
        <w:rPr>
          <w:rFonts w:ascii="Times New Roman" w:hAnsi="Times New Roman" w:cs="Times New Roman"/>
          <w:sz w:val="20"/>
          <w:szCs w:val="20"/>
        </w:rPr>
      </w:pPr>
      <w:r w:rsidRPr="00A46EB2">
        <w:rPr>
          <w:rFonts w:ascii="Times New Roman" w:hAnsi="Times New Roman" w:cs="Times New Roman"/>
          <w:sz w:val="20"/>
          <w:szCs w:val="20"/>
        </w:rPr>
        <w:t xml:space="preserve">Strategi yang di lakukan collaborative pada bidang ekonomi kreatif  melalui pendekatan pentahelix yang di sebut kerjasma lintas sektor, parameter collaborative belum menggunakan dan tidak ada ukuran yang jelas di bidang ekonomi kreatif, selanjutnya peneliti menggambarkan model collaborative governance untuk pengembangan program Bandung Creative Belt di Kota Bandung yakni, </w:t>
      </w:r>
      <w:r w:rsidRPr="00A46EB2">
        <w:rPr>
          <w:rFonts w:ascii="Times New Roman" w:hAnsi="Times New Roman" w:cs="Times New Roman"/>
          <w:i/>
          <w:sz w:val="20"/>
          <w:szCs w:val="20"/>
        </w:rPr>
        <w:t>type network structred, Comittmen ro common purpose, Trust, responbility, access to authority, Information sharing dan Access to</w:t>
      </w:r>
      <w:r w:rsidRPr="00A46EB2">
        <w:rPr>
          <w:rFonts w:ascii="Times New Roman" w:hAnsi="Times New Roman" w:cs="Times New Roman"/>
          <w:sz w:val="20"/>
          <w:szCs w:val="20"/>
        </w:rPr>
        <w:t>.</w:t>
      </w:r>
    </w:p>
    <w:p w:rsidR="00A46EB2" w:rsidRPr="00A46EB2" w:rsidRDefault="00A46EB2" w:rsidP="00A46EB2">
      <w:pPr>
        <w:ind w:firstLine="720"/>
        <w:jc w:val="both"/>
        <w:rPr>
          <w:rFonts w:ascii="Times New Roman" w:hAnsi="Times New Roman" w:cs="Times New Roman"/>
          <w:sz w:val="20"/>
          <w:szCs w:val="20"/>
        </w:rPr>
      </w:pPr>
      <w:r w:rsidRPr="00A46EB2">
        <w:rPr>
          <w:rFonts w:ascii="Times New Roman" w:hAnsi="Times New Roman" w:cs="Times New Roman"/>
          <w:sz w:val="20"/>
          <w:szCs w:val="20"/>
        </w:rPr>
        <w:t>Kesimpulan collborative governance pada program Bandung Creative belt terutama pada cigadung belt sebagai sub district belum belum berjalan optimal terutama pada membangun jaringan, komitmen bersama, membangun kepercayaa, akses ke investor, pengembangan relasi ke relasi yang belum optimal.</w:t>
      </w:r>
    </w:p>
    <w:p w:rsidR="00A46EB2" w:rsidRPr="00A46EB2" w:rsidRDefault="00A46EB2" w:rsidP="00A46EB2">
      <w:pPr>
        <w:ind w:firstLine="720"/>
        <w:jc w:val="both"/>
        <w:rPr>
          <w:rFonts w:ascii="Times New Roman" w:hAnsi="Times New Roman" w:cs="Times New Roman"/>
          <w:sz w:val="20"/>
          <w:szCs w:val="20"/>
        </w:rPr>
      </w:pPr>
    </w:p>
    <w:p w:rsidR="00A46EB2" w:rsidRPr="00A46EB2" w:rsidRDefault="00A46EB2" w:rsidP="00A46EB2">
      <w:pPr>
        <w:jc w:val="both"/>
        <w:rPr>
          <w:rFonts w:ascii="Times New Roman" w:hAnsi="Times New Roman" w:cs="Times New Roman"/>
          <w:i/>
          <w:sz w:val="20"/>
          <w:szCs w:val="20"/>
        </w:rPr>
      </w:pPr>
      <w:r w:rsidRPr="00A46EB2">
        <w:rPr>
          <w:rFonts w:ascii="Times New Roman" w:hAnsi="Times New Roman" w:cs="Times New Roman"/>
          <w:sz w:val="20"/>
          <w:szCs w:val="20"/>
        </w:rPr>
        <w:t>Kata Kunci</w:t>
      </w:r>
      <w:r w:rsidRPr="00A46EB2">
        <w:rPr>
          <w:rFonts w:ascii="Times New Roman" w:hAnsi="Times New Roman" w:cs="Times New Roman"/>
          <w:sz w:val="20"/>
          <w:szCs w:val="20"/>
        </w:rPr>
        <w:tab/>
        <w:t xml:space="preserve">: </w:t>
      </w:r>
      <w:r w:rsidRPr="00A46EB2">
        <w:rPr>
          <w:rFonts w:ascii="Times New Roman" w:hAnsi="Times New Roman" w:cs="Times New Roman"/>
          <w:i/>
          <w:sz w:val="20"/>
          <w:szCs w:val="20"/>
        </w:rPr>
        <w:t>Collaborative Governace, Bandung Creative Belt</w:t>
      </w:r>
    </w:p>
    <w:p w:rsidR="00A46EB2" w:rsidRDefault="00A46EB2" w:rsidP="00A46EB2">
      <w:pPr>
        <w:rPr>
          <w:rFonts w:ascii="Times New Roman" w:hAnsi="Times New Roman" w:cs="Times New Roman"/>
          <w:b/>
          <w:sz w:val="20"/>
          <w:szCs w:val="20"/>
        </w:rPr>
      </w:pPr>
    </w:p>
    <w:p w:rsidR="00A46EB2" w:rsidRDefault="00A46EB2" w:rsidP="000F0122">
      <w:pPr>
        <w:jc w:val="center"/>
        <w:rPr>
          <w:rFonts w:ascii="Times New Roman" w:hAnsi="Times New Roman" w:cs="Times New Roman"/>
          <w:b/>
          <w:sz w:val="20"/>
          <w:szCs w:val="20"/>
        </w:rPr>
      </w:pPr>
    </w:p>
    <w:p w:rsidR="00A46EB2" w:rsidRDefault="00A46EB2" w:rsidP="000F0122">
      <w:pPr>
        <w:jc w:val="center"/>
        <w:rPr>
          <w:rFonts w:ascii="Times New Roman" w:hAnsi="Times New Roman" w:cs="Times New Roman"/>
          <w:b/>
          <w:sz w:val="20"/>
          <w:szCs w:val="20"/>
        </w:rPr>
      </w:pPr>
    </w:p>
    <w:p w:rsidR="00A46EB2" w:rsidRDefault="00A46EB2" w:rsidP="00A46EB2">
      <w:pPr>
        <w:rPr>
          <w:rFonts w:ascii="Times New Roman" w:hAnsi="Times New Roman" w:cs="Times New Roman"/>
          <w:b/>
          <w:sz w:val="20"/>
          <w:szCs w:val="20"/>
        </w:rPr>
      </w:pPr>
    </w:p>
    <w:p w:rsidR="00306A20" w:rsidRPr="00C526E1" w:rsidRDefault="00306A20" w:rsidP="000F0122">
      <w:pPr>
        <w:jc w:val="center"/>
        <w:rPr>
          <w:rFonts w:ascii="Times New Roman" w:hAnsi="Times New Roman" w:cs="Times New Roman"/>
          <w:b/>
          <w:sz w:val="20"/>
          <w:szCs w:val="20"/>
        </w:rPr>
      </w:pPr>
      <w:r w:rsidRPr="00C526E1">
        <w:rPr>
          <w:rFonts w:ascii="Times New Roman" w:hAnsi="Times New Roman" w:cs="Times New Roman"/>
          <w:b/>
          <w:sz w:val="20"/>
          <w:szCs w:val="20"/>
        </w:rPr>
        <w:t>Background</w:t>
      </w:r>
    </w:p>
    <w:p w:rsidR="00A151DE" w:rsidRPr="00A151DE" w:rsidRDefault="00A151DE" w:rsidP="00A151DE">
      <w:pPr>
        <w:jc w:val="center"/>
        <w:rPr>
          <w:rFonts w:ascii="Times New Roman" w:hAnsi="Times New Roman" w:cs="Times New Roman"/>
          <w:sz w:val="20"/>
          <w:szCs w:val="20"/>
        </w:rPr>
      </w:pPr>
    </w:p>
    <w:p w:rsidR="00306A20" w:rsidRDefault="00306A20" w:rsidP="00306A20">
      <w:pPr>
        <w:pStyle w:val="ListParagraph"/>
        <w:spacing w:after="240"/>
        <w:ind w:left="0" w:firstLine="709"/>
        <w:jc w:val="both"/>
        <w:rPr>
          <w:rFonts w:ascii="Times New Roman" w:eastAsia="Century Schoolbook" w:hAnsi="Times New Roman" w:cs="Times New Roman"/>
          <w:sz w:val="20"/>
          <w:szCs w:val="20"/>
        </w:rPr>
      </w:pPr>
      <w:r w:rsidRPr="00306A20">
        <w:rPr>
          <w:rFonts w:ascii="Times New Roman" w:eastAsia="Century Schoolbook" w:hAnsi="Times New Roman" w:cs="Times New Roman"/>
          <w:sz w:val="20"/>
          <w:szCs w:val="20"/>
        </w:rPr>
        <w:t xml:space="preserve">Keterbatasan kemampuan sumberdaya maupun jaringan yang menjadi faktor pendukung terlaksananya suatu program atau kebijakan, mendorong pemerintah untuk melakukan kerjasama dengan berbagai pihak, baik dengan sesama pemerintah, pihak swasta maupun masyarakat dan komunitas-komunitas masyarakat sipil tentunya agar mampu terjalin kerjasama </w:t>
      </w:r>
      <w:r w:rsidRPr="00306A20">
        <w:rPr>
          <w:rFonts w:ascii="Times New Roman" w:eastAsia="Century Schoolbook" w:hAnsi="Times New Roman" w:cs="Times New Roman"/>
          <w:i/>
          <w:sz w:val="20"/>
          <w:szCs w:val="20"/>
        </w:rPr>
        <w:t>collaborative</w:t>
      </w:r>
      <w:r w:rsidRPr="00306A20">
        <w:rPr>
          <w:rFonts w:ascii="Times New Roman" w:eastAsia="Century Schoolbook" w:hAnsi="Times New Roman" w:cs="Times New Roman"/>
          <w:sz w:val="20"/>
          <w:szCs w:val="20"/>
        </w:rPr>
        <w:t xml:space="preserve"> dalam mencapai tujuan program atau kebijakan. Secara umum dijelaskan bahwa </w:t>
      </w:r>
      <w:r w:rsidRPr="00306A20">
        <w:rPr>
          <w:rFonts w:ascii="Times New Roman" w:eastAsia="Century Schoolbook" w:hAnsi="Times New Roman" w:cs="Times New Roman"/>
          <w:i/>
          <w:sz w:val="20"/>
          <w:szCs w:val="20"/>
        </w:rPr>
        <w:t xml:space="preserve">Collaborative Governance </w:t>
      </w:r>
      <w:r w:rsidRPr="00306A20">
        <w:rPr>
          <w:rFonts w:ascii="Times New Roman" w:eastAsia="Century Schoolbook" w:hAnsi="Times New Roman" w:cs="Times New Roman"/>
          <w:sz w:val="20"/>
          <w:szCs w:val="20"/>
        </w:rPr>
        <w:t>merupakan sebuah proses yang didalamnya melibatkan berbagai stakeholder yang terikat untuk mengusung kepentingan masing-masing dalam mencapai tujuan Bersama (</w:t>
      </w:r>
      <w:r w:rsidRPr="00306A20">
        <w:rPr>
          <w:rFonts w:ascii="Times New Roman" w:eastAsia="Century Schoolbook" w:hAnsi="Times New Roman" w:cs="Times New Roman"/>
          <w:i/>
          <w:sz w:val="20"/>
          <w:szCs w:val="20"/>
        </w:rPr>
        <w:t xml:space="preserve">Center for policy and management studie, </w:t>
      </w:r>
      <w:r w:rsidRPr="00306A20">
        <w:rPr>
          <w:rFonts w:ascii="Times New Roman" w:eastAsia="Century Schoolbook" w:hAnsi="Times New Roman" w:cs="Times New Roman"/>
          <w:sz w:val="20"/>
          <w:szCs w:val="20"/>
        </w:rPr>
        <w:t>FISIPOL UGM)</w:t>
      </w:r>
      <w:r>
        <w:rPr>
          <w:rFonts w:ascii="Times New Roman" w:eastAsia="Century Schoolbook" w:hAnsi="Times New Roman" w:cs="Times New Roman"/>
          <w:sz w:val="20"/>
          <w:szCs w:val="20"/>
        </w:rPr>
        <w:t>.</w:t>
      </w:r>
    </w:p>
    <w:p w:rsidR="00306A20" w:rsidRDefault="00306A20" w:rsidP="00306A20">
      <w:pPr>
        <w:pStyle w:val="ListParagraph"/>
        <w:spacing w:after="240"/>
        <w:ind w:left="0" w:firstLine="709"/>
        <w:jc w:val="both"/>
        <w:rPr>
          <w:rFonts w:ascii="Times New Roman" w:eastAsia="Century Schoolbook" w:hAnsi="Times New Roman" w:cs="Times New Roman"/>
          <w:sz w:val="20"/>
          <w:szCs w:val="20"/>
        </w:rPr>
      </w:pPr>
      <w:r w:rsidRPr="00306A20">
        <w:rPr>
          <w:rFonts w:ascii="Times New Roman" w:eastAsia="Century Schoolbook" w:hAnsi="Times New Roman" w:cs="Times New Roman"/>
          <w:sz w:val="20"/>
          <w:szCs w:val="20"/>
        </w:rPr>
        <w:t>Konsep c</w:t>
      </w:r>
      <w:r w:rsidRPr="00306A20">
        <w:rPr>
          <w:rFonts w:ascii="Times New Roman" w:eastAsia="Century Schoolbook" w:hAnsi="Times New Roman" w:cs="Times New Roman"/>
          <w:i/>
          <w:sz w:val="20"/>
          <w:szCs w:val="20"/>
        </w:rPr>
        <w:t>ollaborative</w:t>
      </w:r>
      <w:r w:rsidRPr="00306A20">
        <w:rPr>
          <w:rFonts w:ascii="Times New Roman" w:eastAsia="Century Schoolbook" w:hAnsi="Times New Roman" w:cs="Times New Roman"/>
          <w:sz w:val="20"/>
          <w:szCs w:val="20"/>
        </w:rPr>
        <w:t xml:space="preserve"> menggambarkan suatu hubungan kerja sama yang dilakukan pihak tertentu, Berdasarkan kamus Heritage Amerika (2000), </w:t>
      </w:r>
      <w:r w:rsidRPr="00306A20">
        <w:rPr>
          <w:rFonts w:ascii="Times New Roman" w:eastAsia="Century Schoolbook" w:hAnsi="Times New Roman" w:cs="Times New Roman"/>
          <w:i/>
          <w:sz w:val="20"/>
          <w:szCs w:val="20"/>
        </w:rPr>
        <w:t>Collaborative</w:t>
      </w:r>
      <w:r w:rsidRPr="00306A20">
        <w:rPr>
          <w:rFonts w:ascii="Times New Roman" w:eastAsia="Century Schoolbook" w:hAnsi="Times New Roman" w:cs="Times New Roman"/>
          <w:sz w:val="20"/>
          <w:szCs w:val="20"/>
        </w:rPr>
        <w:t xml:space="preserve"> mampu bekerja bersama khususnya dalam usaha penggabungan pemikiran Gray (1989) menggambarkan bahwa kolaborasi sebagai suatu proses berfikir dimana pihak yang terlibat memandang aspek-aspek perbedaan dari suatu masalah serta menemukan solusi dari perbedaan tersebut dan keterbatasan padangan mereka terhadap apa yang dapat dilakukan.</w:t>
      </w:r>
    </w:p>
    <w:p w:rsidR="00A46EB2" w:rsidRDefault="00A46EB2" w:rsidP="00306A20">
      <w:pPr>
        <w:pStyle w:val="ListParagraph"/>
        <w:spacing w:after="240"/>
        <w:ind w:left="0" w:firstLine="709"/>
        <w:jc w:val="both"/>
        <w:rPr>
          <w:rFonts w:ascii="Times New Roman" w:eastAsia="Century Schoolbook" w:hAnsi="Times New Roman" w:cs="Times New Roman"/>
          <w:sz w:val="20"/>
          <w:szCs w:val="20"/>
        </w:rPr>
      </w:pPr>
      <w:bookmarkStart w:id="0" w:name="_GoBack"/>
      <w:bookmarkEnd w:id="0"/>
    </w:p>
    <w:p w:rsidR="00306A20" w:rsidRPr="00306A20" w:rsidRDefault="00306A20" w:rsidP="00306A20">
      <w:pPr>
        <w:pStyle w:val="ListParagraph"/>
        <w:spacing w:after="240"/>
        <w:ind w:left="0" w:firstLine="709"/>
        <w:jc w:val="both"/>
        <w:rPr>
          <w:rFonts w:ascii="Times New Roman" w:eastAsia="Century Schoolbook" w:hAnsi="Times New Roman" w:cs="Times New Roman"/>
          <w:sz w:val="20"/>
          <w:szCs w:val="20"/>
        </w:rPr>
      </w:pPr>
      <w:r w:rsidRPr="00306A20">
        <w:rPr>
          <w:rFonts w:ascii="Times New Roman" w:hAnsi="Times New Roman" w:cs="Times New Roman"/>
          <w:color w:val="0D0D0D"/>
          <w:sz w:val="20"/>
          <w:szCs w:val="20"/>
        </w:rPr>
        <w:lastRenderedPageBreak/>
        <w:t xml:space="preserve">Kota Bandung </w:t>
      </w:r>
      <w:r w:rsidRPr="00306A20">
        <w:rPr>
          <w:rFonts w:ascii="Times New Roman" w:hAnsi="Times New Roman" w:cs="Times New Roman"/>
          <w:color w:val="0D0D0D"/>
          <w:sz w:val="20"/>
          <w:szCs w:val="20"/>
          <w:lang w:val="id-ID"/>
        </w:rPr>
        <w:t xml:space="preserve">memiliki beragam komunitas yang kreatif dan produktif. Dalam 10 tahun terakhir, industri kreatif di Bandung menunjukkan perkembangan signifikan dan mempengaruhi tren anak muda. </w:t>
      </w:r>
      <w:r w:rsidRPr="00306A20">
        <w:rPr>
          <w:rFonts w:ascii="Times New Roman" w:hAnsi="Times New Roman" w:cs="Times New Roman"/>
          <w:sz w:val="20"/>
          <w:szCs w:val="20"/>
        </w:rPr>
        <w:t xml:space="preserve">Bandung saat ini menjadi salah satu kota kreatif terbaik di Indonesia, dimana sektor ekonomi kreatif (termasuk pariwisata dan sektor jasa) menjadi penyumbang pendapatan daerah terbesar. </w:t>
      </w:r>
      <w:r w:rsidRPr="00306A20">
        <w:rPr>
          <w:rFonts w:ascii="Times New Roman" w:hAnsi="Times New Roman" w:cs="Times New Roman"/>
          <w:color w:val="0D0D0D"/>
          <w:sz w:val="20"/>
          <w:szCs w:val="20"/>
          <w:lang w:val="id-ID"/>
        </w:rPr>
        <w:t xml:space="preserve">Potensi kreativitas Kota Bandung mendukung daya tarik wisata, diakui dengan ditetapkannya </w:t>
      </w:r>
      <w:r w:rsidRPr="00306A20">
        <w:rPr>
          <w:rFonts w:ascii="Times New Roman" w:hAnsi="Times New Roman" w:cs="Times New Roman"/>
          <w:sz w:val="20"/>
          <w:szCs w:val="20"/>
          <w:lang w:val="id-ID"/>
        </w:rPr>
        <w:t xml:space="preserve">SK Menteri Parekraf Nomor 25/Kep/DPDP/III/2013 </w:t>
      </w:r>
      <w:r w:rsidRPr="00306A20">
        <w:rPr>
          <w:rFonts w:ascii="Times New Roman" w:hAnsi="Times New Roman" w:cs="Times New Roman"/>
          <w:color w:val="0D0D0D"/>
          <w:sz w:val="20"/>
          <w:szCs w:val="20"/>
        </w:rPr>
        <w:t xml:space="preserve">Kota Bandung </w:t>
      </w:r>
      <w:r w:rsidRPr="00306A20">
        <w:rPr>
          <w:rFonts w:ascii="Times New Roman" w:hAnsi="Times New Roman" w:cs="Times New Roman"/>
          <w:sz w:val="20"/>
          <w:szCs w:val="20"/>
        </w:rPr>
        <w:t xml:space="preserve">sebagai destinasi wisata </w:t>
      </w:r>
      <w:r w:rsidRPr="00306A20">
        <w:rPr>
          <w:rFonts w:ascii="Times New Roman" w:hAnsi="Times New Roman" w:cs="Times New Roman"/>
          <w:sz w:val="20"/>
          <w:szCs w:val="20"/>
          <w:lang w:val="id-ID"/>
        </w:rPr>
        <w:t xml:space="preserve">nasional </w:t>
      </w:r>
      <w:r w:rsidRPr="00306A20">
        <w:rPr>
          <w:rFonts w:ascii="Times New Roman" w:hAnsi="Times New Roman" w:cs="Times New Roman"/>
          <w:sz w:val="20"/>
          <w:szCs w:val="20"/>
        </w:rPr>
        <w:t>Indonesia</w:t>
      </w:r>
      <w:r w:rsidRPr="00306A20">
        <w:rPr>
          <w:rFonts w:ascii="Times New Roman" w:hAnsi="Times New Roman" w:cs="Times New Roman"/>
          <w:sz w:val="20"/>
          <w:szCs w:val="20"/>
          <w:lang w:val="id-ID"/>
        </w:rPr>
        <w:t xml:space="preserve">. </w:t>
      </w:r>
    </w:p>
    <w:p w:rsidR="00306A20" w:rsidRPr="00306A20" w:rsidRDefault="00306A20" w:rsidP="00306A20">
      <w:pPr>
        <w:pStyle w:val="ListParagraph"/>
        <w:spacing w:after="240"/>
        <w:ind w:left="0" w:firstLine="709"/>
        <w:jc w:val="both"/>
        <w:rPr>
          <w:rFonts w:ascii="Times New Roman" w:hAnsi="Times New Roman" w:cs="Times New Roman"/>
          <w:sz w:val="20"/>
          <w:szCs w:val="20"/>
        </w:rPr>
      </w:pPr>
      <w:r w:rsidRPr="00306A20">
        <w:rPr>
          <w:rFonts w:ascii="Times New Roman" w:hAnsi="Times New Roman" w:cs="Times New Roman"/>
          <w:sz w:val="20"/>
          <w:szCs w:val="20"/>
        </w:rPr>
        <w:t>Pertumbuhan ekonomi kreatif di Kota Bandung mencapai 11% hal itu memberikan kontribusi ekonomi kreatif di Kota Bandung mendorong percepatan pertumbuhan pembangunan yang cukup signifikan</w:t>
      </w:r>
    </w:p>
    <w:p w:rsidR="00306A20" w:rsidRDefault="00306A20" w:rsidP="00306A20">
      <w:pPr>
        <w:pStyle w:val="ListParagraph"/>
        <w:spacing w:after="240"/>
        <w:ind w:left="0" w:firstLine="709"/>
        <w:jc w:val="both"/>
        <w:rPr>
          <w:rFonts w:ascii="Times New Roman" w:hAnsi="Times New Roman" w:cs="Times New Roman"/>
          <w:sz w:val="20"/>
          <w:szCs w:val="20"/>
        </w:rPr>
      </w:pPr>
      <w:r w:rsidRPr="00306A20">
        <w:rPr>
          <w:rFonts w:ascii="Times New Roman" w:hAnsi="Times New Roman" w:cs="Times New Roman"/>
          <w:sz w:val="20"/>
          <w:szCs w:val="20"/>
        </w:rPr>
        <w:t>Data yang bersumber dari bidang ekonomi kreatif, ekonomi kreatif di kota Bandung dari 30 Kecamatan 2435 yang terpecah dalam 16 sub sektor ekonomi kreatif, namun 3 komoditi yang unggul di kota bandung yakni fesyen, kuliner dan musik.</w:t>
      </w:r>
    </w:p>
    <w:p w:rsidR="00306A20" w:rsidRDefault="00306A20" w:rsidP="00306A20">
      <w:pPr>
        <w:pStyle w:val="ListParagraph"/>
        <w:spacing w:after="240"/>
        <w:ind w:left="0" w:firstLine="709"/>
        <w:jc w:val="both"/>
        <w:rPr>
          <w:rFonts w:ascii="Times New Roman" w:hAnsi="Times New Roman" w:cs="Times New Roman"/>
          <w:sz w:val="20"/>
          <w:szCs w:val="20"/>
        </w:rPr>
      </w:pPr>
      <w:r w:rsidRPr="00306A20">
        <w:rPr>
          <w:rFonts w:ascii="Times New Roman" w:hAnsi="Times New Roman" w:cs="Times New Roman"/>
          <w:sz w:val="20"/>
          <w:szCs w:val="20"/>
        </w:rPr>
        <w:t xml:space="preserve">Bandung Creative Belt menjadi salah satu program dalam perwujudan bentuk kolaborasi antar berbagai pihak yakni, pemerintah, swasta, pelaku kreatif, pers dan akademisi, hal itu di sinyalir bahwa pentingnya kolaborasi dalam pengembangan ekonomi kreatif di Kota Bandung. </w:t>
      </w:r>
    </w:p>
    <w:p w:rsidR="00306A20" w:rsidRDefault="00306A20" w:rsidP="00306A20">
      <w:pPr>
        <w:pStyle w:val="ListParagraph"/>
        <w:spacing w:after="240"/>
        <w:ind w:left="0" w:firstLine="709"/>
        <w:jc w:val="both"/>
        <w:rPr>
          <w:rFonts w:ascii="Times New Roman" w:hAnsi="Times New Roman" w:cs="Times New Roman"/>
          <w:color w:val="0D0D0D"/>
          <w:sz w:val="20"/>
          <w:szCs w:val="20"/>
        </w:rPr>
      </w:pPr>
      <w:r w:rsidRPr="00306A20">
        <w:rPr>
          <w:rFonts w:ascii="Times New Roman" w:hAnsi="Times New Roman" w:cs="Times New Roman"/>
          <w:color w:val="0D0D0D"/>
          <w:sz w:val="20"/>
          <w:szCs w:val="20"/>
        </w:rPr>
        <w:t>Mewujudkan pengembangan ekonomi kreatif yang partisipatif dan kolaboratif telah tercantum dalam Rencana Pembangunan Jangka Menengah Daerah (RPJMD) Tahun 2018-2023 Kota Bandung pada Misi ke tiga dan ke lima, Terciptanya pertumbuhan ekonomi yang maju, berkelanjutan, berkeadilan dan Optimalisasi partisipasi dan kolaborasi dalam pembangunan.</w:t>
      </w:r>
    </w:p>
    <w:p w:rsidR="00306A20" w:rsidRDefault="00306A20" w:rsidP="00306A20">
      <w:pPr>
        <w:pStyle w:val="ListParagraph"/>
        <w:spacing w:after="240"/>
        <w:ind w:left="0" w:firstLine="709"/>
        <w:jc w:val="both"/>
        <w:rPr>
          <w:rFonts w:ascii="Times New Roman" w:hAnsi="Times New Roman" w:cs="Times New Roman"/>
          <w:color w:val="0D0D0D"/>
          <w:sz w:val="20"/>
          <w:szCs w:val="20"/>
        </w:rPr>
      </w:pPr>
      <w:r w:rsidRPr="00306A20">
        <w:rPr>
          <w:rFonts w:ascii="Times New Roman" w:hAnsi="Times New Roman" w:cs="Times New Roman"/>
          <w:color w:val="0D0D0D"/>
          <w:sz w:val="20"/>
          <w:szCs w:val="20"/>
        </w:rPr>
        <w:t>Di susul peraturan walikota Nomor 59 Tahun 2016 tentang kedudukan, susunan organisasi, tugas dan fungsi yang menjelaskan tugas dari Bidang ekonomi kreatif sebagai upaya untuk pengembangan ekonomi kreatif di kota bandung dengan membangun kerjasama serta memberikan sarana dan prasarana kepada pelaku kreatif di Kota Bandung.</w:t>
      </w:r>
    </w:p>
    <w:p w:rsidR="00306A20" w:rsidRPr="00306A20" w:rsidRDefault="00306A20" w:rsidP="00306A20">
      <w:pPr>
        <w:pStyle w:val="ListParagraph"/>
        <w:spacing w:after="240"/>
        <w:ind w:left="0" w:firstLine="709"/>
        <w:jc w:val="both"/>
        <w:rPr>
          <w:rFonts w:ascii="Times New Roman" w:hAnsi="Times New Roman" w:cs="Times New Roman"/>
          <w:sz w:val="20"/>
          <w:szCs w:val="20"/>
        </w:rPr>
      </w:pPr>
      <w:r w:rsidRPr="00306A20">
        <w:rPr>
          <w:rFonts w:ascii="Times New Roman" w:hAnsi="Times New Roman" w:cs="Times New Roman"/>
          <w:noProof/>
          <w:sz w:val="20"/>
          <w:szCs w:val="20"/>
        </w:rPr>
        <w:t xml:space="preserve">Hasil pengamatan pada program Bandung Creative Belt peneliti menganggap aktivitas </w:t>
      </w:r>
      <w:r w:rsidRPr="00306A20">
        <w:rPr>
          <w:rFonts w:ascii="Times New Roman" w:hAnsi="Times New Roman" w:cs="Times New Roman"/>
          <w:i/>
          <w:noProof/>
          <w:sz w:val="20"/>
          <w:szCs w:val="20"/>
        </w:rPr>
        <w:t>Bandung Creative Belt</w:t>
      </w:r>
      <w:r w:rsidRPr="00306A20">
        <w:rPr>
          <w:rFonts w:ascii="Times New Roman" w:hAnsi="Times New Roman" w:cs="Times New Roman"/>
          <w:noProof/>
          <w:sz w:val="20"/>
          <w:szCs w:val="20"/>
        </w:rPr>
        <w:t xml:space="preserve"> belum optimal dalam menjalankan konsep collaborative governance hal itu di lihat pada </w:t>
      </w:r>
    </w:p>
    <w:p w:rsidR="00306A20" w:rsidRPr="00306A20" w:rsidRDefault="00306A20" w:rsidP="00306A20">
      <w:pPr>
        <w:pStyle w:val="ListParagraph"/>
        <w:numPr>
          <w:ilvl w:val="0"/>
          <w:numId w:val="4"/>
        </w:numPr>
        <w:ind w:right="6"/>
        <w:jc w:val="both"/>
        <w:rPr>
          <w:rFonts w:ascii="Times New Roman" w:hAnsi="Times New Roman" w:cs="Times New Roman"/>
          <w:noProof/>
          <w:sz w:val="20"/>
          <w:szCs w:val="20"/>
        </w:rPr>
      </w:pPr>
      <w:r w:rsidRPr="00306A20">
        <w:rPr>
          <w:rFonts w:ascii="Times New Roman" w:hAnsi="Times New Roman" w:cs="Times New Roman"/>
          <w:noProof/>
          <w:sz w:val="20"/>
          <w:szCs w:val="20"/>
        </w:rPr>
        <w:t xml:space="preserve">Tipe Networked Structured, pelaku kreatif yang terhimpun dalam program </w:t>
      </w:r>
      <w:r w:rsidRPr="00306A20">
        <w:rPr>
          <w:rFonts w:ascii="Times New Roman" w:hAnsi="Times New Roman" w:cs="Times New Roman"/>
          <w:i/>
          <w:noProof/>
          <w:sz w:val="20"/>
          <w:szCs w:val="20"/>
        </w:rPr>
        <w:t>Bandung Creative Belt</w:t>
      </w:r>
      <w:r w:rsidRPr="00306A20">
        <w:rPr>
          <w:rFonts w:ascii="Times New Roman" w:hAnsi="Times New Roman" w:cs="Times New Roman"/>
          <w:noProof/>
          <w:sz w:val="20"/>
          <w:szCs w:val="20"/>
        </w:rPr>
        <w:t>, merasa masih sulit untuk mengembangankan akses untuk melakukan kerjasama.</w:t>
      </w:r>
    </w:p>
    <w:p w:rsidR="00306A20" w:rsidRPr="00306A20" w:rsidRDefault="00306A20" w:rsidP="00306A20">
      <w:pPr>
        <w:pStyle w:val="ListParagraph"/>
        <w:numPr>
          <w:ilvl w:val="0"/>
          <w:numId w:val="4"/>
        </w:numPr>
        <w:ind w:right="6"/>
        <w:jc w:val="both"/>
        <w:rPr>
          <w:rFonts w:ascii="Times New Roman" w:hAnsi="Times New Roman" w:cs="Times New Roman"/>
          <w:noProof/>
          <w:sz w:val="20"/>
          <w:szCs w:val="20"/>
        </w:rPr>
      </w:pPr>
      <w:r w:rsidRPr="00306A20">
        <w:rPr>
          <w:rFonts w:ascii="Times New Roman" w:hAnsi="Times New Roman" w:cs="Times New Roman"/>
          <w:noProof/>
          <w:sz w:val="20"/>
          <w:szCs w:val="20"/>
        </w:rPr>
        <w:t xml:space="preserve">Access to financial, pelaku kreatif yang terhimpun dalam program </w:t>
      </w:r>
      <w:r w:rsidRPr="00306A20">
        <w:rPr>
          <w:rFonts w:ascii="Times New Roman" w:hAnsi="Times New Roman" w:cs="Times New Roman"/>
          <w:i/>
          <w:noProof/>
          <w:sz w:val="20"/>
          <w:szCs w:val="20"/>
        </w:rPr>
        <w:t>Bandung Creative Belt</w:t>
      </w:r>
      <w:r w:rsidRPr="00306A20">
        <w:rPr>
          <w:rFonts w:ascii="Times New Roman" w:hAnsi="Times New Roman" w:cs="Times New Roman"/>
          <w:noProof/>
          <w:sz w:val="20"/>
          <w:szCs w:val="20"/>
        </w:rPr>
        <w:t>, masih sulit untuk mendapatkan akses investor.</w:t>
      </w:r>
    </w:p>
    <w:p w:rsidR="00306A20" w:rsidRPr="00306A20" w:rsidRDefault="00306A20" w:rsidP="00306A20">
      <w:pPr>
        <w:ind w:right="6" w:firstLine="709"/>
        <w:jc w:val="both"/>
        <w:rPr>
          <w:rFonts w:ascii="Times New Roman" w:hAnsi="Times New Roman" w:cs="Times New Roman"/>
          <w:noProof/>
          <w:sz w:val="20"/>
          <w:szCs w:val="20"/>
        </w:rPr>
      </w:pPr>
      <w:r w:rsidRPr="00306A20">
        <w:rPr>
          <w:rFonts w:ascii="Times New Roman" w:hAnsi="Times New Roman" w:cs="Times New Roman"/>
          <w:noProof/>
          <w:sz w:val="20"/>
          <w:szCs w:val="20"/>
        </w:rPr>
        <w:t>Permasalahan pelaku kreatif di Kota Bandung pada umumnya terpusat pada sumber dana, selain itu minimnya jaringan, sulitnya akses kerjasama baik dengan pemerintah, dan investor terlebihnya menjadi sorotan yang timbul bagi para pelaku kreatif di Kota Bandung.</w:t>
      </w:r>
    </w:p>
    <w:p w:rsidR="000F0122" w:rsidRDefault="00306A20" w:rsidP="000F0122">
      <w:pPr>
        <w:ind w:right="6" w:firstLine="709"/>
        <w:jc w:val="both"/>
        <w:rPr>
          <w:rFonts w:ascii="Times New Roman" w:hAnsi="Times New Roman" w:cs="Times New Roman"/>
          <w:noProof/>
          <w:sz w:val="20"/>
          <w:szCs w:val="20"/>
        </w:rPr>
      </w:pPr>
      <w:r w:rsidRPr="00306A20">
        <w:rPr>
          <w:rFonts w:ascii="Times New Roman" w:hAnsi="Times New Roman" w:cs="Times New Roman"/>
          <w:noProof/>
          <w:sz w:val="20"/>
          <w:szCs w:val="20"/>
        </w:rPr>
        <w:t xml:space="preserve">Permasalahan hasil pengamatan peneliti, peneliti menganggap bahwa konsep </w:t>
      </w:r>
      <w:r w:rsidRPr="00306A20">
        <w:rPr>
          <w:rFonts w:ascii="Times New Roman" w:hAnsi="Times New Roman" w:cs="Times New Roman"/>
          <w:i/>
          <w:noProof/>
          <w:sz w:val="20"/>
          <w:szCs w:val="20"/>
        </w:rPr>
        <w:t>collaborative governance</w:t>
      </w:r>
      <w:r w:rsidRPr="00306A20">
        <w:rPr>
          <w:rFonts w:ascii="Times New Roman" w:hAnsi="Times New Roman" w:cs="Times New Roman"/>
          <w:noProof/>
          <w:sz w:val="20"/>
          <w:szCs w:val="20"/>
        </w:rPr>
        <w:t xml:space="preserve"> sangat penting pada program </w:t>
      </w:r>
      <w:r w:rsidRPr="00306A20">
        <w:rPr>
          <w:rFonts w:ascii="Times New Roman" w:hAnsi="Times New Roman" w:cs="Times New Roman"/>
          <w:i/>
          <w:noProof/>
          <w:sz w:val="20"/>
          <w:szCs w:val="20"/>
        </w:rPr>
        <w:t>Bandung Creative Belt</w:t>
      </w:r>
      <w:r w:rsidRPr="00306A20">
        <w:rPr>
          <w:rFonts w:ascii="Times New Roman" w:hAnsi="Times New Roman" w:cs="Times New Roman"/>
          <w:noProof/>
          <w:sz w:val="20"/>
          <w:szCs w:val="20"/>
        </w:rPr>
        <w:t xml:space="preserve"> di Kota Bandung.</w:t>
      </w:r>
    </w:p>
    <w:p w:rsidR="000F0122" w:rsidRDefault="000F0122" w:rsidP="000F0122">
      <w:pPr>
        <w:ind w:right="6" w:firstLine="709"/>
        <w:jc w:val="both"/>
        <w:rPr>
          <w:rFonts w:ascii="Times New Roman" w:hAnsi="Times New Roman" w:cs="Times New Roman"/>
          <w:noProof/>
          <w:sz w:val="20"/>
          <w:szCs w:val="20"/>
        </w:rPr>
      </w:pPr>
    </w:p>
    <w:p w:rsidR="000F0122" w:rsidRDefault="000F0122" w:rsidP="000F0122">
      <w:pPr>
        <w:ind w:right="6" w:firstLine="709"/>
        <w:jc w:val="both"/>
        <w:rPr>
          <w:rFonts w:ascii="Times New Roman" w:hAnsi="Times New Roman" w:cs="Times New Roman"/>
          <w:noProof/>
          <w:sz w:val="20"/>
          <w:szCs w:val="20"/>
        </w:rPr>
      </w:pPr>
    </w:p>
    <w:p w:rsidR="000F0122" w:rsidRPr="000F0122" w:rsidRDefault="000F0122" w:rsidP="000F0122">
      <w:pPr>
        <w:ind w:right="6" w:firstLine="709"/>
        <w:jc w:val="center"/>
        <w:rPr>
          <w:rFonts w:ascii="Times New Roman" w:hAnsi="Times New Roman" w:cs="Times New Roman"/>
          <w:b/>
          <w:noProof/>
          <w:sz w:val="20"/>
          <w:szCs w:val="20"/>
        </w:rPr>
      </w:pPr>
      <w:r>
        <w:rPr>
          <w:rFonts w:ascii="Times New Roman" w:hAnsi="Times New Roman" w:cs="Times New Roman"/>
          <w:b/>
          <w:noProof/>
          <w:sz w:val="20"/>
          <w:szCs w:val="20"/>
        </w:rPr>
        <w:t xml:space="preserve">Object and </w:t>
      </w:r>
      <w:r w:rsidRPr="000F0122">
        <w:rPr>
          <w:rFonts w:ascii="Times New Roman" w:hAnsi="Times New Roman" w:cs="Times New Roman"/>
          <w:b/>
          <w:noProof/>
          <w:sz w:val="20"/>
          <w:szCs w:val="20"/>
        </w:rPr>
        <w:t>Research Methods.</w:t>
      </w:r>
    </w:p>
    <w:p w:rsidR="000F0122" w:rsidRDefault="000F0122" w:rsidP="000F0122">
      <w:pPr>
        <w:ind w:right="6"/>
        <w:jc w:val="both"/>
        <w:rPr>
          <w:rFonts w:ascii="Times New Roman" w:hAnsi="Times New Roman" w:cs="Times New Roman"/>
          <w:noProof/>
          <w:sz w:val="20"/>
          <w:szCs w:val="20"/>
        </w:rPr>
      </w:pPr>
    </w:p>
    <w:p w:rsidR="000F0122" w:rsidRPr="000F0122" w:rsidRDefault="000F0122" w:rsidP="000F0122">
      <w:pPr>
        <w:spacing w:after="200"/>
        <w:ind w:firstLine="720"/>
        <w:contextualSpacing/>
        <w:jc w:val="both"/>
        <w:outlineLvl w:val="1"/>
        <w:rPr>
          <w:rFonts w:ascii="Times New Roman" w:hAnsi="Times New Roman"/>
          <w:sz w:val="20"/>
          <w:szCs w:val="20"/>
          <w:lang w:eastAsia="id-ID"/>
        </w:rPr>
      </w:pPr>
      <w:r w:rsidRPr="000F0122">
        <w:rPr>
          <w:rFonts w:ascii="Times New Roman" w:hAnsi="Times New Roman"/>
          <w:bCs/>
          <w:sz w:val="20"/>
          <w:szCs w:val="20"/>
          <w:lang w:eastAsia="id-ID"/>
        </w:rPr>
        <w:t xml:space="preserve">Bandung Creative Belt </w:t>
      </w:r>
      <w:r w:rsidRPr="000F0122">
        <w:rPr>
          <w:rFonts w:ascii="Times New Roman" w:hAnsi="Times New Roman"/>
          <w:sz w:val="20"/>
          <w:szCs w:val="20"/>
          <w:lang w:eastAsia="id-ID"/>
        </w:rPr>
        <w:t xml:space="preserve">adalah sebuah program </w:t>
      </w:r>
      <w:r w:rsidRPr="000F0122">
        <w:rPr>
          <w:rFonts w:ascii="Times New Roman" w:hAnsi="Times New Roman"/>
          <w:bCs/>
          <w:sz w:val="20"/>
          <w:szCs w:val="20"/>
          <w:lang w:eastAsia="id-ID"/>
        </w:rPr>
        <w:t xml:space="preserve">Merancang Ruang </w:t>
      </w:r>
      <w:r w:rsidRPr="000F0122">
        <w:rPr>
          <w:rFonts w:ascii="Times New Roman" w:hAnsi="Times New Roman"/>
          <w:sz w:val="20"/>
          <w:szCs w:val="20"/>
          <w:lang w:eastAsia="id-ID"/>
        </w:rPr>
        <w:t xml:space="preserve">(Placemaking) di sebuah kawasan tertentu yang melibatkan </w:t>
      </w:r>
      <w:r w:rsidRPr="000F0122">
        <w:rPr>
          <w:rFonts w:ascii="Times New Roman" w:hAnsi="Times New Roman"/>
          <w:bCs/>
          <w:sz w:val="20"/>
          <w:szCs w:val="20"/>
          <w:lang w:eastAsia="id-ID"/>
        </w:rPr>
        <w:t>Jejaring Potensi Kreatif</w:t>
      </w:r>
      <w:r w:rsidRPr="000F0122">
        <w:rPr>
          <w:rFonts w:ascii="Times New Roman" w:hAnsi="Times New Roman"/>
          <w:sz w:val="20"/>
          <w:szCs w:val="20"/>
          <w:lang w:eastAsia="id-ID"/>
        </w:rPr>
        <w:t xml:space="preserve"> setempat untuk melahirkan sebuah </w:t>
      </w:r>
      <w:r w:rsidRPr="000F0122">
        <w:rPr>
          <w:rFonts w:ascii="Times New Roman" w:hAnsi="Times New Roman"/>
          <w:bCs/>
          <w:sz w:val="20"/>
          <w:szCs w:val="20"/>
          <w:lang w:eastAsia="id-ID"/>
        </w:rPr>
        <w:t xml:space="preserve">Destinasi Wisata Kreatif </w:t>
      </w:r>
      <w:r w:rsidRPr="000F0122">
        <w:rPr>
          <w:rFonts w:ascii="Times New Roman" w:hAnsi="Times New Roman"/>
          <w:sz w:val="20"/>
          <w:szCs w:val="20"/>
          <w:lang w:eastAsia="id-ID"/>
        </w:rPr>
        <w:t>yang tematik di Kota Bandung.</w:t>
      </w:r>
    </w:p>
    <w:p w:rsidR="000F0122" w:rsidRPr="000F0122" w:rsidRDefault="000F0122" w:rsidP="000F0122">
      <w:pPr>
        <w:spacing w:after="200"/>
        <w:ind w:firstLine="720"/>
        <w:contextualSpacing/>
        <w:jc w:val="both"/>
        <w:outlineLvl w:val="1"/>
        <w:rPr>
          <w:rFonts w:ascii="Times New Roman" w:hAnsi="Times New Roman"/>
          <w:sz w:val="20"/>
          <w:szCs w:val="20"/>
          <w:lang w:val="en-ID" w:eastAsia="id-ID"/>
        </w:rPr>
      </w:pPr>
      <w:r w:rsidRPr="000F0122">
        <w:rPr>
          <w:rFonts w:ascii="Times New Roman" w:hAnsi="Times New Roman"/>
          <w:sz w:val="20"/>
          <w:szCs w:val="20"/>
          <w:lang w:val="en-ID" w:eastAsia="id-ID"/>
        </w:rPr>
        <w:t>Bandung Creative Belt yang di initatori Dinas Kebudayaan dan Pariwisata Kota Bandung dengan Komite Ekonomi Kreatif yang mulai mencoba membuka langkah berkolaborasi dengan para pelaku kreatif sebagai upaya pengembangan potensi pariwisata Kota Bandung.</w:t>
      </w:r>
    </w:p>
    <w:p w:rsidR="000F0122" w:rsidRDefault="000F0122" w:rsidP="000F0122">
      <w:pPr>
        <w:spacing w:after="200"/>
        <w:ind w:firstLine="720"/>
        <w:contextualSpacing/>
        <w:jc w:val="both"/>
        <w:outlineLvl w:val="1"/>
        <w:rPr>
          <w:rFonts w:ascii="Times New Roman" w:hAnsi="Times New Roman"/>
          <w:sz w:val="20"/>
          <w:szCs w:val="20"/>
          <w:lang w:val="en-ID" w:eastAsia="id-ID"/>
        </w:rPr>
      </w:pPr>
      <w:r w:rsidRPr="000F0122">
        <w:rPr>
          <w:rFonts w:ascii="Times New Roman" w:hAnsi="Times New Roman"/>
          <w:sz w:val="20"/>
          <w:szCs w:val="20"/>
          <w:lang w:val="en-ID" w:eastAsia="id-ID"/>
        </w:rPr>
        <w:t>Cita-Cita Bandung Creative Belt mampu menjadi belt-belt di setiap kewilayahan Kecamatan Kota Bandung, sehingga dari 30 Kecamatan 151 Kelurahan ini nantinya memiliki potensi pariwisata baik dari sektor, kuliner,fashion dll nya yang termasuk pada potensi kreatif di Kota Bandung, berkaitan hal itu ada yang menjadi ukuran dalam penentuan Bandung Creative Belt. 1).Akses Jalan, 2).Karakter Kawasan, 3) Konten Pelaku ekraf , 4) Lokasi/Wilayah, 5). Kesejarahan</w:t>
      </w:r>
    </w:p>
    <w:p w:rsidR="007149F0" w:rsidRDefault="000F0122" w:rsidP="007149F0">
      <w:pPr>
        <w:spacing w:after="200"/>
        <w:ind w:firstLine="709"/>
        <w:jc w:val="both"/>
        <w:outlineLvl w:val="1"/>
        <w:rPr>
          <w:rFonts w:ascii="Times New Roman" w:hAnsi="Times New Roman"/>
          <w:sz w:val="20"/>
          <w:szCs w:val="20"/>
          <w:lang w:val="en-ID" w:eastAsia="id-ID"/>
        </w:rPr>
      </w:pPr>
      <w:r w:rsidRPr="000F0122">
        <w:rPr>
          <w:rFonts w:ascii="Times New Roman" w:hAnsi="Times New Roman"/>
          <w:sz w:val="20"/>
          <w:szCs w:val="20"/>
          <w:lang w:val="en-ID" w:eastAsia="id-ID"/>
        </w:rPr>
        <w:t xml:space="preserve">Prototype Bandung Creative belt yang di mulai kecamatan cigadung Kota Bandung menjadi perhatian besar sehingga memunculkan pertanyaan, kenapa cigadung menjadi prototype yang di pilih Bidang Ekonomi Kreatif Dinas Kebudayaan dan Pariwisata,. </w:t>
      </w:r>
      <w:r w:rsidR="007149F0">
        <w:rPr>
          <w:rFonts w:ascii="Times New Roman" w:hAnsi="Times New Roman"/>
          <w:sz w:val="20"/>
          <w:szCs w:val="20"/>
          <w:lang w:val="en-ID" w:eastAsia="id-ID"/>
        </w:rPr>
        <w:t>1).</w:t>
      </w:r>
      <w:r w:rsidRPr="007149F0">
        <w:rPr>
          <w:rFonts w:ascii="Times New Roman" w:hAnsi="Times New Roman"/>
          <w:sz w:val="20"/>
          <w:szCs w:val="20"/>
          <w:lang w:val="en-ID" w:eastAsia="id-ID"/>
        </w:rPr>
        <w:t xml:space="preserve">Potensi Ekonomi </w:t>
      </w:r>
      <w:r w:rsidRPr="007149F0">
        <w:rPr>
          <w:rFonts w:ascii="Times New Roman" w:hAnsi="Times New Roman"/>
          <w:sz w:val="20"/>
          <w:szCs w:val="20"/>
          <w:lang w:val="en-ID" w:eastAsia="id-ID"/>
        </w:rPr>
        <w:lastRenderedPageBreak/>
        <w:t xml:space="preserve">Kreatif Kuliner </w:t>
      </w:r>
      <w:r w:rsidR="007149F0">
        <w:rPr>
          <w:rFonts w:ascii="Times New Roman" w:hAnsi="Times New Roman"/>
          <w:sz w:val="20"/>
          <w:szCs w:val="20"/>
          <w:lang w:val="en-ID" w:eastAsia="id-ID"/>
        </w:rPr>
        <w:t xml:space="preserve"> </w:t>
      </w:r>
      <w:r w:rsidRPr="007149F0">
        <w:rPr>
          <w:rFonts w:ascii="Times New Roman" w:hAnsi="Times New Roman"/>
          <w:sz w:val="20"/>
          <w:szCs w:val="20"/>
          <w:lang w:val="en-ID" w:eastAsia="id-ID"/>
        </w:rPr>
        <w:t xml:space="preserve">Cigadung memiliki potensi kuliner yang menarik banyak tempat yang menjadi spot daya tarik wisatawan seperti </w:t>
      </w:r>
      <w:r w:rsidRPr="007149F0">
        <w:rPr>
          <w:sz w:val="20"/>
          <w:szCs w:val="20"/>
          <w:lang w:eastAsia="id-ID"/>
        </w:rPr>
        <w:t>CAF</w:t>
      </w:r>
      <w:r w:rsidRPr="007149F0">
        <w:rPr>
          <w:sz w:val="20"/>
          <w:szCs w:val="20"/>
          <w:lang w:val="fr-FR" w:eastAsia="id-ID"/>
        </w:rPr>
        <w:t>É</w:t>
      </w:r>
      <w:r w:rsidRPr="007149F0">
        <w:rPr>
          <w:sz w:val="20"/>
          <w:szCs w:val="20"/>
          <w:lang w:eastAsia="id-ID"/>
        </w:rPr>
        <w:t xml:space="preserve"> &amp; RESTO,</w:t>
      </w:r>
      <w:r w:rsidRPr="007149F0">
        <w:rPr>
          <w:rFonts w:ascii="Times New Roman" w:hAnsi="Times New Roman"/>
          <w:sz w:val="20"/>
          <w:szCs w:val="20"/>
          <w:lang w:eastAsia="id-ID"/>
        </w:rPr>
        <w:t>Add Coffee, Aloha Aina, Coffeewagen, Eugene The Goat, Kopi Tarik, Ulur, Little Wings, Seafood Chinesse Food Cigadung 67, Stereo Dessert, The Awiligar, The Parlour, Titik Kopi, Vitamin Seafood Café, Warung Gati, Warkop Maroko, Warung Mas Prim’s, Warung Lela, Queenix</w:t>
      </w:r>
      <w:r w:rsidR="007149F0">
        <w:rPr>
          <w:rFonts w:ascii="Times New Roman" w:hAnsi="Times New Roman"/>
          <w:sz w:val="20"/>
          <w:szCs w:val="20"/>
          <w:lang w:eastAsia="id-ID"/>
        </w:rPr>
        <w:t xml:space="preserve"> </w:t>
      </w:r>
      <w:r w:rsidRPr="007149F0">
        <w:rPr>
          <w:rFonts w:ascii="Times New Roman" w:hAnsi="Times New Roman" w:cs="Times New Roman"/>
          <w:sz w:val="20"/>
          <w:szCs w:val="20"/>
          <w:lang w:eastAsia="id-ID"/>
        </w:rPr>
        <w:t>Fashion</w:t>
      </w:r>
      <w:r w:rsidR="007149F0">
        <w:rPr>
          <w:rFonts w:ascii="Times New Roman" w:hAnsi="Times New Roman"/>
          <w:sz w:val="20"/>
          <w:szCs w:val="20"/>
          <w:lang w:val="en-ID" w:eastAsia="id-ID"/>
        </w:rPr>
        <w:t xml:space="preserve"> </w:t>
      </w:r>
      <w:r w:rsidRPr="007149F0">
        <w:rPr>
          <w:rFonts w:ascii="Times New Roman" w:hAnsi="Times New Roman" w:cs="Times New Roman"/>
          <w:sz w:val="20"/>
          <w:szCs w:val="20"/>
          <w:lang w:eastAsia="id-ID"/>
        </w:rPr>
        <w:t>Cigadung Memiliki potensi sektor fashion yang terkenal dan menjadi icon di Kota Bandung seperti C-59, Hasan Batik Bandung, Wonderful Galeri Batik, Rumah Batik Komar.</w:t>
      </w:r>
      <w:r w:rsidR="007149F0">
        <w:rPr>
          <w:rFonts w:ascii="Times New Roman" w:hAnsi="Times New Roman"/>
          <w:sz w:val="20"/>
          <w:szCs w:val="20"/>
          <w:lang w:val="en-ID" w:eastAsia="id-ID"/>
        </w:rPr>
        <w:t>,</w:t>
      </w:r>
      <w:r w:rsidRPr="007149F0">
        <w:rPr>
          <w:rFonts w:ascii="Times New Roman" w:hAnsi="Times New Roman" w:cs="Times New Roman"/>
          <w:sz w:val="20"/>
          <w:szCs w:val="20"/>
          <w:lang w:eastAsia="id-ID"/>
        </w:rPr>
        <w:t>Sub Sektor Kraft</w:t>
      </w:r>
      <w:r w:rsidR="007149F0">
        <w:rPr>
          <w:rFonts w:ascii="Times New Roman" w:hAnsi="Times New Roman"/>
          <w:sz w:val="20"/>
          <w:szCs w:val="20"/>
          <w:lang w:val="en-ID" w:eastAsia="id-ID"/>
        </w:rPr>
        <w:t xml:space="preserve"> </w:t>
      </w:r>
      <w:r w:rsidRPr="007149F0">
        <w:rPr>
          <w:rFonts w:ascii="Times New Roman" w:hAnsi="Times New Roman" w:cs="Times New Roman"/>
          <w:sz w:val="20"/>
          <w:szCs w:val="20"/>
          <w:lang w:eastAsia="id-ID"/>
        </w:rPr>
        <w:t>Cigadung pun memiliki potensi kraft yang terbilang eksis di Kota Bandung seperti Conture, Gammara Leather, Minen Leather dan Teko Ukir Jepara.</w:t>
      </w:r>
      <w:r w:rsidR="007149F0">
        <w:rPr>
          <w:rFonts w:ascii="Times New Roman" w:hAnsi="Times New Roman"/>
          <w:sz w:val="20"/>
          <w:szCs w:val="20"/>
          <w:lang w:val="en-ID" w:eastAsia="id-ID"/>
        </w:rPr>
        <w:t xml:space="preserve">, </w:t>
      </w:r>
      <w:r w:rsidRPr="007149F0">
        <w:rPr>
          <w:rFonts w:ascii="Times New Roman" w:hAnsi="Times New Roman" w:cs="Times New Roman"/>
          <w:sz w:val="20"/>
          <w:szCs w:val="20"/>
          <w:lang w:eastAsia="id-ID"/>
        </w:rPr>
        <w:t>Galeri Kreatif Cigadung</w:t>
      </w:r>
      <w:r w:rsidR="007149F0">
        <w:rPr>
          <w:rFonts w:ascii="Times New Roman" w:hAnsi="Times New Roman"/>
          <w:sz w:val="20"/>
          <w:szCs w:val="20"/>
          <w:lang w:val="en-ID" w:eastAsia="id-ID"/>
        </w:rPr>
        <w:t xml:space="preserve"> </w:t>
      </w:r>
      <w:r w:rsidRPr="007149F0">
        <w:rPr>
          <w:rFonts w:ascii="Times New Roman" w:hAnsi="Times New Roman" w:cs="Times New Roman"/>
          <w:sz w:val="20"/>
          <w:szCs w:val="20"/>
          <w:lang w:eastAsia="id-ID"/>
        </w:rPr>
        <w:t xml:space="preserve">Galeri Kreatif cigadung menjadi yang sangat di munculkan, karena bagian icon yang menarik di Kota Bandung, banyaknya para seniman, para pelaku desain tentu berkumpul hingga menjadi event musik di Kota Bandung berkolaborasi dengan ruang galeri kreatif cigadung di Kota Bandung seperti Galeri Intaran, Urbane, Kamones Workshop Gallery, Studio Lukis dan Galeri Rosid dan The Space </w:t>
      </w:r>
    </w:p>
    <w:p w:rsidR="000F0122" w:rsidRPr="007149F0" w:rsidRDefault="000F0122" w:rsidP="007149F0">
      <w:pPr>
        <w:spacing w:after="200"/>
        <w:ind w:firstLine="709"/>
        <w:jc w:val="both"/>
        <w:outlineLvl w:val="1"/>
        <w:rPr>
          <w:rFonts w:ascii="Times New Roman" w:hAnsi="Times New Roman"/>
          <w:sz w:val="20"/>
          <w:szCs w:val="20"/>
          <w:lang w:val="en-ID" w:eastAsia="id-ID"/>
        </w:rPr>
      </w:pPr>
      <w:r w:rsidRPr="007149F0">
        <w:rPr>
          <w:rFonts w:ascii="Times New Roman" w:hAnsi="Times New Roman" w:cs="Times New Roman"/>
          <w:sz w:val="20"/>
          <w:szCs w:val="20"/>
          <w:lang w:eastAsia="id-ID"/>
        </w:rPr>
        <w:t>Ekosistem Ekonomi Kreatif</w:t>
      </w:r>
      <w:r w:rsidR="007149F0">
        <w:rPr>
          <w:rFonts w:ascii="Times New Roman" w:hAnsi="Times New Roman"/>
          <w:sz w:val="20"/>
          <w:szCs w:val="20"/>
          <w:lang w:val="en-ID" w:eastAsia="id-ID"/>
        </w:rPr>
        <w:t xml:space="preserve">, </w:t>
      </w:r>
      <w:r w:rsidRPr="007149F0">
        <w:rPr>
          <w:rFonts w:ascii="Times New Roman" w:hAnsi="Times New Roman" w:cs="Times New Roman"/>
          <w:sz w:val="20"/>
          <w:szCs w:val="20"/>
          <w:lang w:eastAsia="id-ID"/>
        </w:rPr>
        <w:t>Sumber Daya Manusia</w:t>
      </w:r>
      <w:r w:rsidR="007149F0">
        <w:rPr>
          <w:rFonts w:ascii="Times New Roman" w:hAnsi="Times New Roman"/>
          <w:sz w:val="20"/>
          <w:szCs w:val="20"/>
          <w:lang w:val="en-ID" w:eastAsia="id-ID"/>
        </w:rPr>
        <w:t xml:space="preserve">, </w:t>
      </w:r>
      <w:r w:rsidRPr="007149F0">
        <w:rPr>
          <w:rFonts w:ascii="Times New Roman" w:hAnsi="Times New Roman" w:cs="Times New Roman"/>
          <w:sz w:val="20"/>
          <w:szCs w:val="20"/>
          <w:lang w:eastAsia="id-ID"/>
        </w:rPr>
        <w:t>Produk</w:t>
      </w:r>
      <w:r w:rsidR="007149F0">
        <w:rPr>
          <w:rFonts w:ascii="Times New Roman" w:hAnsi="Times New Roman"/>
          <w:sz w:val="20"/>
          <w:szCs w:val="20"/>
          <w:lang w:val="en-ID" w:eastAsia="id-ID"/>
        </w:rPr>
        <w:t xml:space="preserve">, </w:t>
      </w:r>
      <w:r w:rsidRPr="007149F0">
        <w:rPr>
          <w:rFonts w:ascii="Times New Roman" w:hAnsi="Times New Roman" w:cs="Times New Roman"/>
          <w:sz w:val="20"/>
          <w:szCs w:val="20"/>
          <w:lang w:eastAsia="id-ID"/>
        </w:rPr>
        <w:t>Pasar</w:t>
      </w:r>
      <w:r w:rsidR="007149F0">
        <w:rPr>
          <w:rFonts w:ascii="Times New Roman" w:hAnsi="Times New Roman"/>
          <w:sz w:val="20"/>
          <w:szCs w:val="20"/>
          <w:lang w:val="en-ID" w:eastAsia="id-ID"/>
        </w:rPr>
        <w:t xml:space="preserve">, </w:t>
      </w:r>
      <w:r w:rsidRPr="007149F0">
        <w:rPr>
          <w:rFonts w:ascii="Times New Roman" w:hAnsi="Times New Roman" w:cs="Times New Roman"/>
          <w:sz w:val="20"/>
          <w:szCs w:val="20"/>
          <w:lang w:eastAsia="id-ID"/>
        </w:rPr>
        <w:t>Riset &amp; Development</w:t>
      </w:r>
      <w:r w:rsidR="007149F0">
        <w:rPr>
          <w:rFonts w:ascii="Times New Roman" w:hAnsi="Times New Roman"/>
          <w:sz w:val="20"/>
          <w:szCs w:val="20"/>
          <w:lang w:val="en-ID" w:eastAsia="id-ID"/>
        </w:rPr>
        <w:t xml:space="preserve"> begitu pun </w:t>
      </w:r>
      <w:r w:rsidRPr="007149F0">
        <w:rPr>
          <w:rFonts w:ascii="Times New Roman" w:hAnsi="Times New Roman" w:cs="Times New Roman"/>
          <w:sz w:val="20"/>
          <w:szCs w:val="20"/>
          <w:lang w:eastAsia="id-ID"/>
        </w:rPr>
        <w:t>Klasifikasi Ekonomi Kreatif</w:t>
      </w:r>
      <w:r w:rsidR="007149F0">
        <w:rPr>
          <w:rFonts w:ascii="Times New Roman" w:hAnsi="Times New Roman"/>
          <w:sz w:val="20"/>
          <w:szCs w:val="20"/>
          <w:lang w:val="en-ID" w:eastAsia="id-ID"/>
        </w:rPr>
        <w:t xml:space="preserve">, </w:t>
      </w:r>
      <w:r w:rsidRPr="007149F0">
        <w:rPr>
          <w:rFonts w:ascii="Times New Roman" w:hAnsi="Times New Roman" w:cs="Times New Roman"/>
          <w:sz w:val="20"/>
          <w:szCs w:val="20"/>
          <w:lang w:eastAsia="id-ID"/>
        </w:rPr>
        <w:t>Jeruk Mentah</w:t>
      </w:r>
      <w:r w:rsidR="007149F0">
        <w:rPr>
          <w:rFonts w:ascii="Times New Roman" w:hAnsi="Times New Roman" w:cs="Times New Roman"/>
          <w:sz w:val="20"/>
          <w:szCs w:val="20"/>
          <w:lang w:eastAsia="id-ID"/>
        </w:rPr>
        <w:t xml:space="preserve">; </w:t>
      </w:r>
      <w:r w:rsidRPr="007149F0">
        <w:rPr>
          <w:rFonts w:ascii="Times New Roman" w:hAnsi="Times New Roman" w:cs="Times New Roman"/>
          <w:sz w:val="20"/>
          <w:szCs w:val="20"/>
          <w:lang w:eastAsia="id-ID"/>
        </w:rPr>
        <w:t>Startup</w:t>
      </w:r>
      <w:r w:rsidR="007149F0">
        <w:rPr>
          <w:rFonts w:ascii="Times New Roman" w:hAnsi="Times New Roman" w:cs="Times New Roman"/>
          <w:sz w:val="20"/>
          <w:szCs w:val="20"/>
          <w:lang w:eastAsia="id-ID"/>
        </w:rPr>
        <w:t xml:space="preserve">, </w:t>
      </w:r>
      <w:r w:rsidRPr="007149F0">
        <w:rPr>
          <w:rFonts w:ascii="Times New Roman" w:hAnsi="Times New Roman" w:cs="Times New Roman"/>
          <w:sz w:val="20"/>
          <w:szCs w:val="20"/>
          <w:lang w:eastAsia="id-ID"/>
        </w:rPr>
        <w:t>Jeruk Hijau</w:t>
      </w:r>
      <w:r w:rsidR="007149F0">
        <w:rPr>
          <w:rFonts w:ascii="Times New Roman" w:hAnsi="Times New Roman" w:cs="Times New Roman"/>
          <w:sz w:val="20"/>
          <w:szCs w:val="20"/>
          <w:lang w:eastAsia="id-ID"/>
        </w:rPr>
        <w:t xml:space="preserve">; </w:t>
      </w:r>
      <w:r w:rsidRPr="007149F0">
        <w:rPr>
          <w:rFonts w:ascii="Times New Roman" w:hAnsi="Times New Roman" w:cs="Times New Roman"/>
          <w:sz w:val="20"/>
          <w:szCs w:val="20"/>
          <w:lang w:eastAsia="id-ID"/>
        </w:rPr>
        <w:t>Pelaku Ekraf &gt;2-10Tahun</w:t>
      </w:r>
      <w:r w:rsidR="007149F0">
        <w:rPr>
          <w:rFonts w:ascii="Times New Roman" w:hAnsi="Times New Roman"/>
          <w:sz w:val="20"/>
          <w:szCs w:val="20"/>
          <w:lang w:val="en-ID" w:eastAsia="id-ID"/>
        </w:rPr>
        <w:t xml:space="preserve">, </w:t>
      </w:r>
      <w:r w:rsidRPr="007149F0">
        <w:rPr>
          <w:rFonts w:ascii="Times New Roman" w:hAnsi="Times New Roman" w:cs="Times New Roman"/>
          <w:sz w:val="20"/>
          <w:szCs w:val="20"/>
          <w:lang w:eastAsia="id-ID"/>
        </w:rPr>
        <w:t>Jeruk Kuning</w:t>
      </w:r>
      <w:r w:rsidR="007149F0">
        <w:rPr>
          <w:rFonts w:ascii="Times New Roman" w:hAnsi="Times New Roman" w:cs="Times New Roman"/>
          <w:sz w:val="20"/>
          <w:szCs w:val="20"/>
          <w:lang w:eastAsia="id-ID"/>
        </w:rPr>
        <w:t xml:space="preserve"> ; </w:t>
      </w:r>
      <w:r w:rsidRPr="007149F0">
        <w:rPr>
          <w:rFonts w:ascii="Times New Roman" w:hAnsi="Times New Roman" w:cs="Times New Roman"/>
          <w:sz w:val="20"/>
          <w:szCs w:val="20"/>
          <w:lang w:eastAsia="id-ID"/>
        </w:rPr>
        <w:t>Pelaku Ekraf &gt;10 Tahun</w:t>
      </w:r>
      <w:r w:rsidR="007149F0">
        <w:rPr>
          <w:rFonts w:ascii="Times New Roman" w:hAnsi="Times New Roman"/>
          <w:sz w:val="20"/>
          <w:szCs w:val="20"/>
          <w:lang w:val="en-ID" w:eastAsia="id-ID"/>
        </w:rPr>
        <w:t xml:space="preserve">, </w:t>
      </w:r>
      <w:r w:rsidRPr="007149F0">
        <w:rPr>
          <w:rFonts w:ascii="Times New Roman" w:hAnsi="Times New Roman" w:cs="Times New Roman"/>
          <w:sz w:val="20"/>
          <w:szCs w:val="20"/>
          <w:lang w:eastAsia="id-ID"/>
        </w:rPr>
        <w:t>Goals Membangun Konektivitas dan kolaborasi dengan masyarakat.</w:t>
      </w:r>
      <w:r w:rsidR="007149F0">
        <w:rPr>
          <w:rFonts w:ascii="Times New Roman" w:hAnsi="Times New Roman"/>
          <w:sz w:val="20"/>
          <w:szCs w:val="20"/>
          <w:lang w:val="en-ID" w:eastAsia="id-ID"/>
        </w:rPr>
        <w:t xml:space="preserve">, </w:t>
      </w:r>
      <w:r w:rsidRPr="007149F0">
        <w:rPr>
          <w:rFonts w:ascii="Times New Roman" w:hAnsi="Times New Roman" w:cs="Times New Roman"/>
          <w:sz w:val="20"/>
          <w:szCs w:val="20"/>
          <w:lang w:eastAsia="id-ID"/>
        </w:rPr>
        <w:t>Melahrikan Destinasi Wisata Tematik</w:t>
      </w:r>
      <w:r w:rsidR="007149F0">
        <w:rPr>
          <w:rFonts w:ascii="Times New Roman" w:hAnsi="Times New Roman"/>
          <w:sz w:val="20"/>
          <w:szCs w:val="20"/>
          <w:lang w:val="en-ID" w:eastAsia="id-ID"/>
        </w:rPr>
        <w:t xml:space="preserve">, </w:t>
      </w:r>
      <w:r w:rsidRPr="007149F0">
        <w:rPr>
          <w:rFonts w:ascii="Times New Roman" w:hAnsi="Times New Roman" w:cs="Times New Roman"/>
          <w:sz w:val="20"/>
          <w:szCs w:val="20"/>
          <w:lang w:eastAsia="id-ID"/>
        </w:rPr>
        <w:t>Melibatkan para pelakukreatif setempat dalam meningkatkan pertumbuhan ekonomi kreatif masyarakat</w:t>
      </w:r>
      <w:r w:rsidR="007149F0">
        <w:rPr>
          <w:rFonts w:ascii="Times New Roman" w:hAnsi="Times New Roman"/>
          <w:sz w:val="20"/>
          <w:szCs w:val="20"/>
          <w:lang w:val="en-ID" w:eastAsia="id-ID"/>
        </w:rPr>
        <w:t xml:space="preserve">, </w:t>
      </w:r>
      <w:r w:rsidRPr="007149F0">
        <w:rPr>
          <w:rFonts w:ascii="Times New Roman" w:hAnsi="Times New Roman" w:cs="Times New Roman"/>
          <w:sz w:val="20"/>
          <w:szCs w:val="20"/>
          <w:lang w:eastAsia="id-ID"/>
        </w:rPr>
        <w:t>Meningkatkan Kunjungan Masyarakat</w:t>
      </w:r>
      <w:r w:rsidR="007149F0">
        <w:rPr>
          <w:rFonts w:ascii="Times New Roman" w:hAnsi="Times New Roman"/>
          <w:sz w:val="20"/>
          <w:szCs w:val="20"/>
          <w:lang w:val="en-ID" w:eastAsia="id-ID"/>
        </w:rPr>
        <w:t xml:space="preserve">, </w:t>
      </w:r>
      <w:r w:rsidRPr="007149F0">
        <w:rPr>
          <w:rFonts w:ascii="Times New Roman" w:hAnsi="Times New Roman" w:cs="Times New Roman"/>
          <w:sz w:val="20"/>
          <w:szCs w:val="20"/>
          <w:lang w:eastAsia="id-ID"/>
        </w:rPr>
        <w:t>Menciptakan Jejak Fisik, sosial dan ekonomi bagi masyarakat.</w:t>
      </w:r>
      <w:r w:rsidR="007149F0">
        <w:rPr>
          <w:rFonts w:ascii="Times New Roman" w:hAnsi="Times New Roman"/>
          <w:sz w:val="20"/>
          <w:szCs w:val="20"/>
          <w:lang w:val="en-ID" w:eastAsia="id-ID"/>
        </w:rPr>
        <w:t xml:space="preserve">, </w:t>
      </w:r>
      <w:r w:rsidRPr="007149F0">
        <w:rPr>
          <w:rFonts w:ascii="Times New Roman" w:hAnsi="Times New Roman" w:cs="Times New Roman"/>
          <w:sz w:val="20"/>
          <w:szCs w:val="20"/>
          <w:lang w:eastAsia="id-ID"/>
        </w:rPr>
        <w:t>Target Hasil Program Bandung Creative Belt</w:t>
      </w:r>
      <w:r w:rsidR="007149F0">
        <w:rPr>
          <w:rFonts w:ascii="Times New Roman" w:hAnsi="Times New Roman"/>
          <w:sz w:val="20"/>
          <w:szCs w:val="20"/>
          <w:lang w:val="en-ID" w:eastAsia="id-ID"/>
        </w:rPr>
        <w:t xml:space="preserve"> ; </w:t>
      </w:r>
      <w:r w:rsidRPr="007149F0">
        <w:rPr>
          <w:rFonts w:ascii="Times New Roman" w:hAnsi="Times New Roman" w:cs="Times New Roman"/>
          <w:sz w:val="20"/>
          <w:szCs w:val="20"/>
          <w:lang w:eastAsia="id-ID"/>
        </w:rPr>
        <w:t>Terhimpun Data Ekonomi, lingkungan dan sosial budaya</w:t>
      </w:r>
      <w:r w:rsidR="007149F0">
        <w:rPr>
          <w:rFonts w:ascii="Times New Roman" w:hAnsi="Times New Roman"/>
          <w:sz w:val="20"/>
          <w:szCs w:val="20"/>
          <w:lang w:val="en-ID" w:eastAsia="id-ID"/>
        </w:rPr>
        <w:t xml:space="preserve">, </w:t>
      </w:r>
      <w:r w:rsidRPr="007149F0">
        <w:rPr>
          <w:rFonts w:ascii="Times New Roman" w:hAnsi="Times New Roman" w:cs="Times New Roman"/>
          <w:sz w:val="20"/>
          <w:szCs w:val="20"/>
          <w:lang w:eastAsia="id-ID"/>
        </w:rPr>
        <w:t>Potensi Ekonomi Kreatif</w:t>
      </w:r>
      <w:r w:rsidR="007149F0">
        <w:rPr>
          <w:rFonts w:ascii="Times New Roman" w:hAnsi="Times New Roman"/>
          <w:sz w:val="20"/>
          <w:szCs w:val="20"/>
          <w:lang w:val="en-ID" w:eastAsia="id-ID"/>
        </w:rPr>
        <w:t xml:space="preserve">, </w:t>
      </w:r>
      <w:r w:rsidRPr="007149F0">
        <w:rPr>
          <w:rFonts w:ascii="Times New Roman" w:hAnsi="Times New Roman" w:cs="Times New Roman"/>
          <w:sz w:val="20"/>
          <w:szCs w:val="20"/>
          <w:lang w:eastAsia="id-ID"/>
        </w:rPr>
        <w:t>Jumlah pelaku kreatif.</w:t>
      </w:r>
      <w:r w:rsidR="007149F0">
        <w:rPr>
          <w:rFonts w:ascii="Times New Roman" w:hAnsi="Times New Roman"/>
          <w:sz w:val="20"/>
          <w:szCs w:val="20"/>
          <w:lang w:val="en-ID" w:eastAsia="id-ID"/>
        </w:rPr>
        <w:t xml:space="preserve">, </w:t>
      </w:r>
      <w:r w:rsidRPr="007149F0">
        <w:rPr>
          <w:rFonts w:ascii="Times New Roman" w:hAnsi="Times New Roman" w:cs="Times New Roman"/>
          <w:sz w:val="20"/>
          <w:szCs w:val="20"/>
          <w:lang w:eastAsia="id-ID"/>
        </w:rPr>
        <w:t>Keterlibatan masyarakat dan komunitas</w:t>
      </w:r>
      <w:r w:rsidR="007149F0">
        <w:rPr>
          <w:rFonts w:ascii="Times New Roman" w:hAnsi="Times New Roman"/>
          <w:sz w:val="20"/>
          <w:szCs w:val="20"/>
          <w:lang w:val="en-ID" w:eastAsia="id-ID"/>
        </w:rPr>
        <w:t xml:space="preserve">, </w:t>
      </w:r>
      <w:r w:rsidRPr="007149F0">
        <w:rPr>
          <w:rFonts w:ascii="Times New Roman" w:hAnsi="Times New Roman" w:cs="Times New Roman"/>
          <w:sz w:val="20"/>
          <w:szCs w:val="20"/>
          <w:lang w:eastAsia="id-ID"/>
        </w:rPr>
        <w:t>Pendapatan ekonomi warga</w:t>
      </w:r>
      <w:r w:rsidR="007149F0">
        <w:rPr>
          <w:rFonts w:ascii="Times New Roman" w:hAnsi="Times New Roman"/>
          <w:sz w:val="20"/>
          <w:szCs w:val="20"/>
          <w:lang w:val="en-ID" w:eastAsia="id-ID"/>
        </w:rPr>
        <w:t xml:space="preserve">, </w:t>
      </w:r>
      <w:r w:rsidRPr="007149F0">
        <w:rPr>
          <w:rFonts w:ascii="Times New Roman" w:hAnsi="Times New Roman" w:cs="Times New Roman"/>
          <w:sz w:val="20"/>
          <w:szCs w:val="20"/>
          <w:lang w:eastAsia="id-ID"/>
        </w:rPr>
        <w:t>Jumlah Pengunjung</w:t>
      </w:r>
      <w:r w:rsidR="007149F0">
        <w:rPr>
          <w:rFonts w:ascii="Times New Roman" w:hAnsi="Times New Roman"/>
          <w:sz w:val="20"/>
          <w:szCs w:val="20"/>
          <w:lang w:val="en-ID" w:eastAsia="id-ID"/>
        </w:rPr>
        <w:t xml:space="preserve">, </w:t>
      </w:r>
      <w:r w:rsidRPr="007149F0">
        <w:rPr>
          <w:rFonts w:ascii="Times New Roman" w:hAnsi="Times New Roman" w:cs="Times New Roman"/>
          <w:sz w:val="20"/>
          <w:szCs w:val="20"/>
          <w:lang w:eastAsia="id-ID"/>
        </w:rPr>
        <w:t>Peningkatan tenaga kerja</w:t>
      </w:r>
      <w:r w:rsidR="007149F0">
        <w:rPr>
          <w:rFonts w:ascii="Times New Roman" w:hAnsi="Times New Roman"/>
          <w:sz w:val="20"/>
          <w:szCs w:val="20"/>
          <w:lang w:val="en-ID" w:eastAsia="id-ID"/>
        </w:rPr>
        <w:t xml:space="preserve">, </w:t>
      </w:r>
      <w:r w:rsidRPr="007149F0">
        <w:rPr>
          <w:rFonts w:ascii="Times New Roman" w:hAnsi="Times New Roman" w:cs="Times New Roman"/>
          <w:sz w:val="20"/>
          <w:szCs w:val="20"/>
          <w:lang w:eastAsia="id-ID"/>
        </w:rPr>
        <w:t>Jumlah Infratruktur Baru</w:t>
      </w:r>
      <w:r w:rsidR="007149F0">
        <w:rPr>
          <w:rFonts w:ascii="Times New Roman" w:hAnsi="Times New Roman"/>
          <w:sz w:val="20"/>
          <w:szCs w:val="20"/>
          <w:lang w:val="en-ID" w:eastAsia="id-ID"/>
        </w:rPr>
        <w:t xml:space="preserve">, </w:t>
      </w:r>
      <w:r w:rsidRPr="007149F0">
        <w:rPr>
          <w:rFonts w:ascii="Times New Roman" w:hAnsi="Times New Roman" w:cs="Times New Roman"/>
          <w:sz w:val="20"/>
          <w:szCs w:val="20"/>
          <w:lang w:eastAsia="id-ID"/>
        </w:rPr>
        <w:t>Publikasi Media</w:t>
      </w:r>
      <w:r w:rsidR="007149F0">
        <w:rPr>
          <w:rFonts w:ascii="Times New Roman" w:hAnsi="Times New Roman"/>
          <w:sz w:val="20"/>
          <w:szCs w:val="20"/>
          <w:lang w:val="en-ID" w:eastAsia="id-ID"/>
        </w:rPr>
        <w:t xml:space="preserve">, </w:t>
      </w:r>
      <w:r w:rsidRPr="007149F0">
        <w:rPr>
          <w:rFonts w:ascii="Times New Roman" w:hAnsi="Times New Roman" w:cs="Times New Roman"/>
          <w:sz w:val="20"/>
          <w:szCs w:val="20"/>
          <w:lang w:eastAsia="id-ID"/>
        </w:rPr>
        <w:t>Tingkat Kemacetan Lalu Lintas</w:t>
      </w:r>
      <w:r w:rsidR="007149F0">
        <w:rPr>
          <w:rFonts w:ascii="Times New Roman" w:hAnsi="Times New Roman"/>
          <w:sz w:val="20"/>
          <w:szCs w:val="20"/>
          <w:lang w:val="en-ID" w:eastAsia="id-ID"/>
        </w:rPr>
        <w:t>,</w:t>
      </w:r>
      <w:r w:rsidRPr="007149F0">
        <w:rPr>
          <w:rFonts w:ascii="Times New Roman" w:hAnsi="Times New Roman" w:cs="Times New Roman"/>
          <w:sz w:val="20"/>
          <w:szCs w:val="20"/>
          <w:lang w:eastAsia="id-ID"/>
        </w:rPr>
        <w:t>Tingkat Kriminalitas</w:t>
      </w:r>
      <w:r w:rsidR="007149F0">
        <w:rPr>
          <w:rFonts w:ascii="Times New Roman" w:hAnsi="Times New Roman" w:cs="Times New Roman"/>
          <w:sz w:val="20"/>
          <w:szCs w:val="20"/>
          <w:lang w:eastAsia="id-ID"/>
        </w:rPr>
        <w:t xml:space="preserve"> sehingga di gambarkan pada bentuk kolaborasi pentahelix. </w:t>
      </w:r>
    </w:p>
    <w:p w:rsidR="000F0122" w:rsidRDefault="000F0122" w:rsidP="000F0122">
      <w:pPr>
        <w:pStyle w:val="ListParagraph"/>
        <w:spacing w:after="200" w:line="480" w:lineRule="auto"/>
        <w:ind w:left="1429"/>
        <w:jc w:val="both"/>
        <w:outlineLvl w:val="1"/>
        <w:rPr>
          <w:rFonts w:ascii="Times New Roman" w:hAnsi="Times New Roman"/>
          <w:b/>
          <w:lang w:val="en-ID" w:eastAsia="id-ID"/>
        </w:rPr>
      </w:pPr>
    </w:p>
    <w:p w:rsidR="000F0122" w:rsidRPr="00C526E1" w:rsidRDefault="007149F0" w:rsidP="007149F0">
      <w:pPr>
        <w:pStyle w:val="ListParagraph"/>
        <w:spacing w:after="200" w:line="480" w:lineRule="auto"/>
        <w:ind w:left="1429"/>
        <w:jc w:val="center"/>
        <w:outlineLvl w:val="1"/>
        <w:rPr>
          <w:rFonts w:ascii="Times New Roman" w:hAnsi="Times New Roman"/>
          <w:b/>
          <w:sz w:val="20"/>
          <w:szCs w:val="20"/>
          <w:lang w:val="en-ID" w:eastAsia="id-ID"/>
        </w:rPr>
      </w:pPr>
      <w:r w:rsidRPr="00C526E1">
        <w:rPr>
          <w:rFonts w:ascii="Times New Roman" w:hAnsi="Times New Roman" w:cs="Times New Roman"/>
          <w:noProof/>
          <w:sz w:val="20"/>
          <w:szCs w:val="20"/>
          <w:lang w:eastAsia="id-ID"/>
        </w:rPr>
        <w:drawing>
          <wp:anchor distT="0" distB="0" distL="114300" distR="114300" simplePos="0" relativeHeight="251659264" behindDoc="1" locked="0" layoutInCell="1" allowOverlap="1" wp14:anchorId="60E410A2" wp14:editId="285F0AD8">
            <wp:simplePos x="0" y="0"/>
            <wp:positionH relativeFrom="column">
              <wp:posOffset>1315197</wp:posOffset>
            </wp:positionH>
            <wp:positionV relativeFrom="paragraph">
              <wp:posOffset>292735</wp:posOffset>
            </wp:positionV>
            <wp:extent cx="3078966" cy="2308635"/>
            <wp:effectExtent l="0" t="0" r="0" b="0"/>
            <wp:wrapNone/>
            <wp:docPr id="2" name="Picture 1" descr="ICONS-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CONS-06.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8966" cy="230863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0F0122" w:rsidRPr="00C526E1">
        <w:rPr>
          <w:rFonts w:ascii="Times New Roman" w:hAnsi="Times New Roman"/>
          <w:b/>
          <w:sz w:val="20"/>
          <w:szCs w:val="20"/>
          <w:lang w:val="en-ID" w:eastAsia="id-ID"/>
        </w:rPr>
        <w:t>Kolaborasi Pentahelix</w:t>
      </w:r>
    </w:p>
    <w:p w:rsidR="000F0122" w:rsidRDefault="000F0122" w:rsidP="000F0122">
      <w:pPr>
        <w:pStyle w:val="ListParagraph"/>
        <w:spacing w:after="200" w:line="480" w:lineRule="auto"/>
        <w:ind w:left="1429"/>
        <w:jc w:val="both"/>
        <w:outlineLvl w:val="1"/>
        <w:rPr>
          <w:rFonts w:ascii="Times New Roman" w:hAnsi="Times New Roman" w:cs="Times New Roman"/>
          <w:lang w:eastAsia="id-ID"/>
        </w:rPr>
      </w:pPr>
    </w:p>
    <w:p w:rsidR="000F0122" w:rsidRDefault="000F0122" w:rsidP="000F0122">
      <w:pPr>
        <w:pStyle w:val="ListParagraph"/>
        <w:spacing w:after="200" w:line="480" w:lineRule="auto"/>
        <w:ind w:left="1429"/>
        <w:jc w:val="both"/>
        <w:outlineLvl w:val="1"/>
        <w:rPr>
          <w:rFonts w:ascii="Times New Roman" w:hAnsi="Times New Roman" w:cs="Times New Roman"/>
          <w:lang w:eastAsia="id-ID"/>
        </w:rPr>
      </w:pPr>
    </w:p>
    <w:p w:rsidR="000F0122" w:rsidRDefault="000F0122" w:rsidP="000F0122">
      <w:pPr>
        <w:pStyle w:val="ListParagraph"/>
        <w:spacing w:after="200" w:line="480" w:lineRule="auto"/>
        <w:ind w:left="1429"/>
        <w:jc w:val="both"/>
        <w:outlineLvl w:val="1"/>
        <w:rPr>
          <w:rFonts w:ascii="Times New Roman" w:hAnsi="Times New Roman" w:cs="Times New Roman"/>
          <w:lang w:eastAsia="id-ID"/>
        </w:rPr>
      </w:pPr>
    </w:p>
    <w:p w:rsidR="000F0122" w:rsidRPr="000F0122" w:rsidRDefault="000F0122" w:rsidP="000F0122">
      <w:pPr>
        <w:spacing w:after="200"/>
        <w:ind w:firstLine="720"/>
        <w:contextualSpacing/>
        <w:jc w:val="both"/>
        <w:outlineLvl w:val="1"/>
        <w:rPr>
          <w:rFonts w:ascii="Times New Roman" w:hAnsi="Times New Roman"/>
          <w:sz w:val="20"/>
          <w:szCs w:val="20"/>
          <w:lang w:val="en-ID" w:eastAsia="id-ID"/>
        </w:rPr>
      </w:pPr>
    </w:p>
    <w:p w:rsidR="000F0122" w:rsidRDefault="000F0122" w:rsidP="000F0122">
      <w:pPr>
        <w:ind w:right="6"/>
        <w:jc w:val="both"/>
        <w:rPr>
          <w:rFonts w:ascii="Times New Roman" w:hAnsi="Times New Roman" w:cs="Times New Roman"/>
          <w:noProof/>
          <w:sz w:val="20"/>
          <w:szCs w:val="20"/>
        </w:rPr>
      </w:pPr>
    </w:p>
    <w:p w:rsidR="007149F0" w:rsidRDefault="007149F0" w:rsidP="000F0122">
      <w:pPr>
        <w:ind w:right="6"/>
        <w:jc w:val="both"/>
        <w:rPr>
          <w:rFonts w:ascii="Times New Roman" w:hAnsi="Times New Roman" w:cs="Times New Roman"/>
          <w:noProof/>
          <w:sz w:val="20"/>
          <w:szCs w:val="20"/>
        </w:rPr>
      </w:pPr>
    </w:p>
    <w:p w:rsidR="007149F0" w:rsidRDefault="007149F0" w:rsidP="000F0122">
      <w:pPr>
        <w:ind w:right="6"/>
        <w:jc w:val="both"/>
        <w:rPr>
          <w:rFonts w:ascii="Times New Roman" w:hAnsi="Times New Roman" w:cs="Times New Roman"/>
          <w:noProof/>
          <w:sz w:val="20"/>
          <w:szCs w:val="20"/>
        </w:rPr>
      </w:pPr>
    </w:p>
    <w:p w:rsidR="007149F0" w:rsidRDefault="007149F0" w:rsidP="000F0122">
      <w:pPr>
        <w:ind w:right="6"/>
        <w:jc w:val="both"/>
        <w:rPr>
          <w:rFonts w:ascii="Times New Roman" w:hAnsi="Times New Roman" w:cs="Times New Roman"/>
          <w:noProof/>
          <w:sz w:val="20"/>
          <w:szCs w:val="20"/>
        </w:rPr>
      </w:pPr>
    </w:p>
    <w:p w:rsidR="007149F0" w:rsidRDefault="007149F0" w:rsidP="000F0122">
      <w:pPr>
        <w:ind w:right="6"/>
        <w:jc w:val="both"/>
        <w:rPr>
          <w:rFonts w:ascii="Times New Roman" w:hAnsi="Times New Roman" w:cs="Times New Roman"/>
          <w:noProof/>
          <w:sz w:val="20"/>
          <w:szCs w:val="20"/>
        </w:rPr>
      </w:pPr>
    </w:p>
    <w:p w:rsidR="007149F0" w:rsidRDefault="007149F0" w:rsidP="000F0122">
      <w:pPr>
        <w:ind w:right="6"/>
        <w:jc w:val="both"/>
        <w:rPr>
          <w:rFonts w:ascii="Times New Roman" w:hAnsi="Times New Roman" w:cs="Times New Roman"/>
          <w:noProof/>
          <w:sz w:val="20"/>
          <w:szCs w:val="20"/>
        </w:rPr>
      </w:pPr>
    </w:p>
    <w:p w:rsidR="007149F0" w:rsidRPr="000F0122" w:rsidRDefault="007149F0" w:rsidP="000F0122">
      <w:pPr>
        <w:ind w:right="6"/>
        <w:jc w:val="both"/>
        <w:rPr>
          <w:rFonts w:ascii="Times New Roman" w:hAnsi="Times New Roman" w:cs="Times New Roman"/>
          <w:noProof/>
          <w:sz w:val="20"/>
          <w:szCs w:val="20"/>
        </w:rPr>
      </w:pPr>
    </w:p>
    <w:p w:rsidR="007149F0" w:rsidRDefault="007149F0" w:rsidP="000F0122">
      <w:pPr>
        <w:ind w:firstLine="709"/>
        <w:jc w:val="both"/>
        <w:rPr>
          <w:rFonts w:ascii="Times New Roman" w:hAnsi="Times New Roman"/>
          <w:sz w:val="20"/>
          <w:szCs w:val="20"/>
        </w:rPr>
      </w:pPr>
    </w:p>
    <w:p w:rsidR="007149F0" w:rsidRDefault="007149F0" w:rsidP="007149F0">
      <w:pPr>
        <w:pStyle w:val="BodyText"/>
        <w:spacing w:line="480" w:lineRule="auto"/>
        <w:ind w:right="116" w:firstLine="720"/>
        <w:jc w:val="both"/>
        <w:rPr>
          <w:rFonts w:ascii="Times New Roman" w:hAnsi="Times New Roman" w:cs="Times New Roman"/>
        </w:rPr>
      </w:pPr>
    </w:p>
    <w:p w:rsidR="007149F0" w:rsidRPr="007149F0" w:rsidRDefault="007149F0" w:rsidP="007149F0">
      <w:pPr>
        <w:ind w:firstLine="709"/>
        <w:jc w:val="both"/>
        <w:rPr>
          <w:rFonts w:ascii="Times New Roman" w:hAnsi="Times New Roman"/>
          <w:sz w:val="20"/>
          <w:szCs w:val="20"/>
        </w:rPr>
      </w:pPr>
      <w:r w:rsidRPr="007149F0">
        <w:rPr>
          <w:rFonts w:ascii="Times New Roman" w:hAnsi="Times New Roman"/>
          <w:sz w:val="20"/>
          <w:szCs w:val="20"/>
        </w:rPr>
        <w:t>Penelitian ini adalah mengenai analisa program Bandung Creative Belt di Kota Bandung, key informan pada penelitian ini, Kepala Dinas Kebudayaan dan Pariwisata, Kepala Bidang Ekonomi Kreatif, Pak wiwied selaku owner C-59, dan Gilang Merlambang selaku owner polos bandung.</w:t>
      </w:r>
    </w:p>
    <w:p w:rsidR="007149F0" w:rsidRPr="007149F0" w:rsidRDefault="007149F0" w:rsidP="007149F0">
      <w:pPr>
        <w:ind w:firstLine="709"/>
        <w:jc w:val="both"/>
        <w:rPr>
          <w:rFonts w:ascii="Times New Roman" w:hAnsi="Times New Roman"/>
          <w:sz w:val="20"/>
          <w:szCs w:val="20"/>
        </w:rPr>
      </w:pPr>
      <w:r w:rsidRPr="007149F0">
        <w:rPr>
          <w:rFonts w:ascii="Times New Roman" w:hAnsi="Times New Roman" w:cs="Times New Roman"/>
          <w:sz w:val="20"/>
          <w:szCs w:val="20"/>
        </w:rPr>
        <w:lastRenderedPageBreak/>
        <w:t>Creswell dalam Herdiansyah, (2010 :8) menyatakan bahwa penelitian kualitatif adalah suatu proses penelitian ilmiah yang lebih dimaksudkan untuk memahami masalah masalah manusia dalam konteks sosial dengan menciptakan gambaran menyeluruh dan kompelks yang disajikan, melaporkan pandangan terper inci dari para sumber informasi, serta dilakukan dalam setting yang alamiah tanpa adanya intervensi apapun dari penulis.</w:t>
      </w:r>
    </w:p>
    <w:p w:rsidR="007149F0" w:rsidRPr="007149F0" w:rsidRDefault="007149F0" w:rsidP="007149F0">
      <w:pPr>
        <w:ind w:firstLine="709"/>
        <w:jc w:val="both"/>
        <w:rPr>
          <w:rFonts w:ascii="Times New Roman" w:hAnsi="Times New Roman"/>
          <w:sz w:val="20"/>
          <w:szCs w:val="20"/>
        </w:rPr>
      </w:pPr>
      <w:r w:rsidRPr="007149F0">
        <w:rPr>
          <w:rFonts w:ascii="Times New Roman" w:hAnsi="Times New Roman"/>
          <w:sz w:val="20"/>
          <w:szCs w:val="20"/>
        </w:rPr>
        <w:t>Penelitian ini menggunakan metode kualitatif karena disesuaikan dengan subjek penelitiannya yang bersifat dinamis, berkembang pesat, bersifat multi disiplin, stakeholder yang beragam. Penelitian ini menggunakan data primer dan sekunder sbagai landasan peneliti untuk menghimpun data, baik dari RPJMD Kota Bandung dan observasi.</w:t>
      </w:r>
    </w:p>
    <w:p w:rsidR="007149F0" w:rsidRPr="007149F0" w:rsidRDefault="007149F0" w:rsidP="007149F0">
      <w:pPr>
        <w:ind w:firstLine="709"/>
        <w:jc w:val="both"/>
        <w:rPr>
          <w:rFonts w:ascii="Times New Roman" w:hAnsi="Times New Roman"/>
          <w:sz w:val="20"/>
          <w:szCs w:val="20"/>
        </w:rPr>
      </w:pPr>
      <w:r w:rsidRPr="007149F0">
        <w:rPr>
          <w:rFonts w:ascii="Times New Roman" w:hAnsi="Times New Roman" w:cs="Times New Roman"/>
          <w:sz w:val="20"/>
          <w:szCs w:val="20"/>
        </w:rPr>
        <w:t>Pendekatan kualitatif dipilih oleh peneliti dikarenakan, pertama karena pertanyaan penelitian yang diajukan. Dalam penelitian kualitatif, pertanyaan penelitian sering kali dimulai dengan kata how dan atau what. Kata-kata tersebut mengarah pada suatu alur berpikir “Apa yang terjadi” dan “Bagaimana yang terjadi” Alur berpikir tersebut tentu saja menginginkan informasi yang berkaitan dengan alasan dan penjabaranya dari suatu fenomena yang terjadi sehingga mendorong peneliti untuk untuk mencari tahu secara mendalam dari fenomena tersebut.</w:t>
      </w:r>
    </w:p>
    <w:p w:rsidR="007149F0" w:rsidRDefault="007149F0" w:rsidP="000F0122">
      <w:pPr>
        <w:ind w:firstLine="709"/>
        <w:jc w:val="both"/>
        <w:rPr>
          <w:rFonts w:ascii="Times New Roman" w:hAnsi="Times New Roman"/>
          <w:sz w:val="20"/>
          <w:szCs w:val="20"/>
        </w:rPr>
      </w:pPr>
    </w:p>
    <w:p w:rsidR="007149F0" w:rsidRDefault="007149F0" w:rsidP="000F0122">
      <w:pPr>
        <w:ind w:firstLine="709"/>
        <w:jc w:val="both"/>
        <w:rPr>
          <w:rFonts w:ascii="Times New Roman" w:hAnsi="Times New Roman"/>
          <w:sz w:val="20"/>
          <w:szCs w:val="20"/>
        </w:rPr>
      </w:pPr>
    </w:p>
    <w:p w:rsidR="007149F0" w:rsidRPr="00C526E1" w:rsidRDefault="007149F0" w:rsidP="00C526E1">
      <w:pPr>
        <w:ind w:firstLine="709"/>
        <w:jc w:val="center"/>
        <w:rPr>
          <w:rFonts w:ascii="Times New Roman" w:hAnsi="Times New Roman"/>
          <w:b/>
          <w:sz w:val="20"/>
          <w:szCs w:val="20"/>
        </w:rPr>
      </w:pPr>
      <w:r w:rsidRPr="00C526E1">
        <w:rPr>
          <w:rFonts w:ascii="Times New Roman" w:hAnsi="Times New Roman"/>
          <w:b/>
          <w:sz w:val="20"/>
          <w:szCs w:val="20"/>
        </w:rPr>
        <w:t>Result and Discussion</w:t>
      </w:r>
    </w:p>
    <w:p w:rsidR="00C526E1" w:rsidRPr="007149F0" w:rsidRDefault="00C526E1" w:rsidP="00C526E1">
      <w:pPr>
        <w:ind w:firstLine="709"/>
        <w:jc w:val="center"/>
        <w:rPr>
          <w:rFonts w:ascii="Times New Roman" w:hAnsi="Times New Roman"/>
          <w:b/>
        </w:rPr>
      </w:pPr>
    </w:p>
    <w:p w:rsidR="007149F0" w:rsidRPr="007149F0" w:rsidRDefault="007149F0" w:rsidP="007149F0">
      <w:pPr>
        <w:ind w:firstLine="720"/>
        <w:jc w:val="both"/>
        <w:rPr>
          <w:rFonts w:ascii="Times New Roman" w:hAnsi="Times New Roman" w:cs="Times New Roman"/>
          <w:sz w:val="20"/>
          <w:szCs w:val="20"/>
        </w:rPr>
      </w:pPr>
      <w:r w:rsidRPr="007149F0">
        <w:rPr>
          <w:rFonts w:ascii="Times New Roman" w:hAnsi="Times New Roman" w:cs="Times New Roman"/>
          <w:i/>
          <w:sz w:val="20"/>
          <w:szCs w:val="20"/>
        </w:rPr>
        <w:t>Collaborative Governance</w:t>
      </w:r>
      <w:r w:rsidRPr="007149F0">
        <w:rPr>
          <w:rFonts w:ascii="Times New Roman" w:hAnsi="Times New Roman" w:cs="Times New Roman"/>
          <w:sz w:val="20"/>
          <w:szCs w:val="20"/>
        </w:rPr>
        <w:t xml:space="preserve"> pada program </w:t>
      </w:r>
      <w:r w:rsidRPr="007149F0">
        <w:rPr>
          <w:rFonts w:ascii="Times New Roman" w:hAnsi="Times New Roman" w:cs="Times New Roman"/>
          <w:i/>
          <w:sz w:val="20"/>
          <w:szCs w:val="20"/>
        </w:rPr>
        <w:t xml:space="preserve">Bandung Creative Belt </w:t>
      </w:r>
      <w:r w:rsidRPr="007149F0">
        <w:rPr>
          <w:rFonts w:ascii="Times New Roman" w:hAnsi="Times New Roman" w:cs="Times New Roman"/>
          <w:sz w:val="20"/>
          <w:szCs w:val="20"/>
        </w:rPr>
        <w:t>menjadi salah satu upaya untuk mendukung terwujudnya pemerintah yang kolaboratif dan pengembangan di sektor ekonomi, hal tersebut di dukung RPJMD Kota Bandung Tahun 2018-2023 dengan Misi Ke tiga ialah membangun perekonomian yang kokoh dan berkeadilan dengan tujuan terciptanya pertumbuhan ekonomi yang maju, berkelanjutan dan berkeadilan, serta Misi ke lima mengembangkan pembiayaan Kota yang partisipatif, kolaboratif dan terintegrasi dengan tujuan mengoptimaliasikan partisipasi dan kolaborasi dalam pembangunan.</w:t>
      </w:r>
    </w:p>
    <w:p w:rsidR="007149F0" w:rsidRPr="007149F0" w:rsidRDefault="007149F0" w:rsidP="007149F0">
      <w:pPr>
        <w:ind w:firstLine="720"/>
        <w:jc w:val="both"/>
        <w:rPr>
          <w:rFonts w:ascii="Times New Roman" w:hAnsi="Times New Roman" w:cs="Times New Roman"/>
          <w:sz w:val="20"/>
          <w:szCs w:val="20"/>
        </w:rPr>
      </w:pPr>
      <w:r w:rsidRPr="007149F0">
        <w:rPr>
          <w:rFonts w:ascii="Times New Roman" w:hAnsi="Times New Roman" w:cs="Times New Roman"/>
          <w:sz w:val="20"/>
          <w:szCs w:val="20"/>
        </w:rPr>
        <w:t>Program Bandung Creative Belt adalah platform yang di bentuk oleh pemerintah Kota Bandung. Dalam program Bandung Creative Belt, Dinas Kebudayaan dan Pariwisata Kota Bandung melakukan pendataan dan pengklasifikaian para pelaku usaha setiap wilayah kecamatan di Kota Bandung. Untuk Permulaan, Kawasan cigadung menjadi Kawasan prototype hal itu di karenakan sudah banyak pelaku ekonomi kreatif yang ada di wilayah cigadung.</w:t>
      </w:r>
    </w:p>
    <w:p w:rsidR="007149F0" w:rsidRDefault="007149F0" w:rsidP="007149F0">
      <w:pPr>
        <w:spacing w:line="480" w:lineRule="auto"/>
        <w:ind w:firstLine="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83840" behindDoc="1" locked="0" layoutInCell="1" allowOverlap="1" wp14:anchorId="50547A65">
            <wp:simplePos x="0" y="0"/>
            <wp:positionH relativeFrom="column">
              <wp:posOffset>1330022</wp:posOffset>
            </wp:positionH>
            <wp:positionV relativeFrom="paragraph">
              <wp:posOffset>265022</wp:posOffset>
            </wp:positionV>
            <wp:extent cx="2407313" cy="1733265"/>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ta Sekunder tesis.jpg"/>
                    <pic:cNvPicPr/>
                  </pic:nvPicPr>
                  <pic:blipFill>
                    <a:blip r:embed="rId9">
                      <a:extLst>
                        <a:ext uri="{28A0092B-C50C-407E-A947-70E740481C1C}">
                          <a14:useLocalDpi xmlns:a14="http://schemas.microsoft.com/office/drawing/2010/main" val="0"/>
                        </a:ext>
                      </a:extLst>
                    </a:blip>
                    <a:stretch>
                      <a:fillRect/>
                    </a:stretch>
                  </pic:blipFill>
                  <pic:spPr>
                    <a:xfrm>
                      <a:off x="0" y="0"/>
                      <a:ext cx="2407313" cy="1733265"/>
                    </a:xfrm>
                    <a:prstGeom prst="rect">
                      <a:avLst/>
                    </a:prstGeom>
                  </pic:spPr>
                </pic:pic>
              </a:graphicData>
            </a:graphic>
            <wp14:sizeRelH relativeFrom="page">
              <wp14:pctWidth>0</wp14:pctWidth>
            </wp14:sizeRelH>
            <wp14:sizeRelV relativeFrom="page">
              <wp14:pctHeight>0</wp14:pctHeight>
            </wp14:sizeRelV>
          </wp:anchor>
        </w:drawing>
      </w:r>
    </w:p>
    <w:p w:rsidR="007149F0" w:rsidRDefault="007149F0" w:rsidP="007149F0">
      <w:pPr>
        <w:spacing w:line="480" w:lineRule="auto"/>
        <w:ind w:firstLine="720"/>
        <w:jc w:val="both"/>
        <w:rPr>
          <w:rFonts w:ascii="Times New Roman" w:hAnsi="Times New Roman" w:cs="Times New Roman"/>
        </w:rPr>
      </w:pPr>
    </w:p>
    <w:p w:rsidR="007149F0" w:rsidRDefault="007149F0" w:rsidP="007149F0">
      <w:pPr>
        <w:spacing w:line="480" w:lineRule="auto"/>
        <w:ind w:firstLine="720"/>
        <w:jc w:val="both"/>
        <w:rPr>
          <w:rFonts w:ascii="Times New Roman" w:hAnsi="Times New Roman" w:cs="Times New Roman"/>
        </w:rPr>
      </w:pPr>
    </w:p>
    <w:p w:rsidR="007149F0" w:rsidRDefault="007149F0" w:rsidP="007149F0">
      <w:pPr>
        <w:spacing w:line="480" w:lineRule="auto"/>
        <w:ind w:firstLine="720"/>
        <w:jc w:val="both"/>
        <w:rPr>
          <w:rFonts w:ascii="Times New Roman" w:hAnsi="Times New Roman" w:cs="Times New Roman"/>
        </w:rPr>
      </w:pPr>
    </w:p>
    <w:p w:rsidR="007149F0" w:rsidRDefault="007149F0" w:rsidP="007149F0">
      <w:pPr>
        <w:spacing w:line="480" w:lineRule="auto"/>
        <w:ind w:firstLine="720"/>
        <w:jc w:val="both"/>
        <w:rPr>
          <w:rFonts w:ascii="Times New Roman" w:hAnsi="Times New Roman" w:cs="Times New Roman"/>
        </w:rPr>
      </w:pPr>
    </w:p>
    <w:p w:rsidR="007149F0" w:rsidRDefault="007149F0" w:rsidP="007149F0">
      <w:pPr>
        <w:spacing w:line="480" w:lineRule="auto"/>
        <w:ind w:firstLine="720"/>
        <w:jc w:val="both"/>
        <w:rPr>
          <w:rFonts w:ascii="Times New Roman" w:hAnsi="Times New Roman" w:cs="Times New Roman"/>
        </w:rPr>
      </w:pPr>
    </w:p>
    <w:p w:rsidR="007149F0" w:rsidRPr="00C526E1" w:rsidRDefault="007149F0" w:rsidP="007149F0">
      <w:pPr>
        <w:tabs>
          <w:tab w:val="left" w:pos="3080"/>
        </w:tabs>
        <w:jc w:val="center"/>
        <w:rPr>
          <w:rFonts w:ascii="Times New Roman" w:hAnsi="Times New Roman" w:cs="Times New Roman"/>
          <w:b/>
          <w:sz w:val="20"/>
          <w:szCs w:val="20"/>
        </w:rPr>
      </w:pPr>
      <w:r w:rsidRPr="00C526E1">
        <w:rPr>
          <w:rFonts w:ascii="Times New Roman" w:hAnsi="Times New Roman" w:cs="Times New Roman"/>
          <w:b/>
          <w:sz w:val="20"/>
          <w:szCs w:val="20"/>
        </w:rPr>
        <w:t>Launching Bandung Creative Belt di Cigadung</w:t>
      </w:r>
    </w:p>
    <w:p w:rsidR="007149F0" w:rsidRPr="0079711D" w:rsidRDefault="007149F0" w:rsidP="007149F0">
      <w:pPr>
        <w:rPr>
          <w:rFonts w:ascii="Times New Roman" w:hAnsi="Times New Roman" w:cs="Times New Roman"/>
        </w:rPr>
      </w:pPr>
    </w:p>
    <w:p w:rsidR="007149F0" w:rsidRDefault="007149F0" w:rsidP="007149F0">
      <w:pPr>
        <w:rPr>
          <w:rFonts w:ascii="Times New Roman" w:hAnsi="Times New Roman" w:cs="Times New Roman"/>
        </w:rPr>
      </w:pPr>
    </w:p>
    <w:p w:rsidR="007149F0" w:rsidRPr="00FD3761" w:rsidRDefault="007149F0" w:rsidP="00FD3761">
      <w:pPr>
        <w:ind w:firstLine="720"/>
        <w:jc w:val="both"/>
        <w:rPr>
          <w:rFonts w:ascii="Times New Roman" w:hAnsi="Times New Roman" w:cs="Times New Roman"/>
          <w:sz w:val="20"/>
          <w:szCs w:val="20"/>
        </w:rPr>
      </w:pPr>
      <w:r w:rsidRPr="00FD3761">
        <w:rPr>
          <w:rFonts w:ascii="Times New Roman" w:hAnsi="Times New Roman"/>
          <w:sz w:val="20"/>
          <w:szCs w:val="20"/>
          <w:lang w:eastAsia="id-ID"/>
        </w:rPr>
        <w:t>Cigadung Belt di antaranya wilayah Cikutra, Dago Bengkok, Dago Golf, Dago Pakar, Rancakendal, Sadangserang, Tubagus Ismail</w:t>
      </w:r>
      <w:r w:rsidRPr="00FD3761">
        <w:rPr>
          <w:rFonts w:ascii="Times New Roman" w:hAnsi="Times New Roman" w:cs="Times New Roman"/>
          <w:sz w:val="20"/>
          <w:szCs w:val="20"/>
        </w:rPr>
        <w:t xml:space="preserve"> memiliki potensi kreatif yang cukup banyak di antaranya rumah produksi Batik Hasan, Batik Komar, Galeri Rosyid dan Pabrik Kaos C59 namun masih banyak wisatawan local dan mancanegara yang belum mengetahui, ungkap (Kadisbudpar Kota Bandung).</w:t>
      </w:r>
    </w:p>
    <w:p w:rsidR="007149F0" w:rsidRPr="00FD3761" w:rsidRDefault="007149F0" w:rsidP="00FD3761">
      <w:pPr>
        <w:ind w:firstLine="720"/>
        <w:jc w:val="both"/>
        <w:rPr>
          <w:rFonts w:ascii="Times New Roman" w:hAnsi="Times New Roman" w:cs="Times New Roman"/>
          <w:sz w:val="20"/>
          <w:szCs w:val="20"/>
        </w:rPr>
      </w:pPr>
      <w:r w:rsidRPr="00FD3761">
        <w:rPr>
          <w:rFonts w:ascii="Times New Roman" w:hAnsi="Times New Roman" w:cs="Times New Roman"/>
          <w:sz w:val="20"/>
          <w:szCs w:val="20"/>
        </w:rPr>
        <w:lastRenderedPageBreak/>
        <w:t xml:space="preserve">Perusahaan yang tumbuh di daerah cigadung, namun selama ini mungkin belum terasa perhatian dan dukungan dari pemerintah, maka dengan munculnya program Bandung Creative Belt  menjadi satu pola pariwisata kreatif yang dapat menjadi referensi untuk masyarakat dan agen travel </w:t>
      </w:r>
    </w:p>
    <w:p w:rsidR="007149F0" w:rsidRPr="00FD3761" w:rsidRDefault="007149F0" w:rsidP="00FD3761">
      <w:pPr>
        <w:ind w:firstLine="720"/>
        <w:jc w:val="both"/>
        <w:rPr>
          <w:rFonts w:ascii="Times New Roman" w:hAnsi="Times New Roman" w:cs="Times New Roman"/>
          <w:sz w:val="20"/>
          <w:szCs w:val="20"/>
        </w:rPr>
      </w:pPr>
      <w:r w:rsidRPr="00FD3761">
        <w:rPr>
          <w:rFonts w:ascii="Times New Roman" w:hAnsi="Times New Roman" w:cs="Times New Roman"/>
          <w:sz w:val="20"/>
          <w:szCs w:val="20"/>
        </w:rPr>
        <w:t xml:space="preserve">Berdasarkan hasil wawancara peneliti dengan Kabid Bidang Ekonomi Kreatif Bandung Creative Belt merupakan langkah awal untuk pengembangan ekonomi kreatif dengan melakukan banyak kolaborasi yang istilahnya pentahelix sebagai platform kolaboratsi dengan pihak lain,, ada pemerintah,swasta, masyarakat, akademisi dan komunitas, hal itu di sampaikan kabid bidang ekonomi kreatif pada kegiatan Bandung Creative Belt di Workshop 59, berkaitan dengan itu peneliti menganggap ada kesamaan dari padangan teoritis menurut deseve, ansell dan gash terkait collaborative governance harus menguatkan jaringan (Network) bentuk kolaborasi akan terus berkembang dengan pendekatan </w:t>
      </w:r>
      <w:r w:rsidRPr="00FD3761">
        <w:rPr>
          <w:rFonts w:ascii="Times New Roman" w:hAnsi="Times New Roman" w:cs="Times New Roman"/>
          <w:i/>
          <w:sz w:val="20"/>
          <w:szCs w:val="20"/>
        </w:rPr>
        <w:t xml:space="preserve">network structured, </w:t>
      </w:r>
      <w:r w:rsidRPr="00FD3761">
        <w:rPr>
          <w:rFonts w:ascii="Times New Roman" w:hAnsi="Times New Roman" w:cs="Times New Roman"/>
          <w:sz w:val="20"/>
          <w:szCs w:val="20"/>
        </w:rPr>
        <w:t>tentunya menentukan persamaan persepsi yang harus sama terlebih dahulu.</w:t>
      </w:r>
    </w:p>
    <w:p w:rsidR="007149F0" w:rsidRPr="00FD3761" w:rsidRDefault="007149F0" w:rsidP="00FD3761">
      <w:pPr>
        <w:ind w:firstLine="720"/>
        <w:jc w:val="both"/>
        <w:rPr>
          <w:rFonts w:ascii="Times New Roman" w:hAnsi="Times New Roman" w:cs="Times New Roman"/>
          <w:sz w:val="20"/>
          <w:szCs w:val="20"/>
        </w:rPr>
      </w:pPr>
      <w:r w:rsidRPr="00FD3761">
        <w:rPr>
          <w:rFonts w:ascii="Times New Roman" w:hAnsi="Times New Roman" w:cs="Times New Roman"/>
          <w:sz w:val="20"/>
          <w:szCs w:val="20"/>
        </w:rPr>
        <w:t>Berdasarkan Hasil Wawancara dengan pelaku kreatif owner C59, beliau menyatakan bahwa “kami perlu perhatian dari pemerintah sebetulnya, perhatian pemerintah menjadi modal untuk pengembangan bagi para pelaku kreatif, karena masih banyak pelaku kreatif yang terbentuk akses, akses investor, karena bentuk kreatif itu perlu anggaran, anggaran itu ya, cukup besar, nah kami perlu pemerintah yang memiliki akses ke perusahaan-perusahaan yang mampu bekerja sama” ujar owner C59 pada saat wawacara di kediaman Rumahnya.(8/Mei/2019).</w:t>
      </w:r>
    </w:p>
    <w:p w:rsidR="007149F0" w:rsidRPr="00FD3761" w:rsidRDefault="007149F0" w:rsidP="00FD3761">
      <w:pPr>
        <w:ind w:firstLine="720"/>
        <w:jc w:val="both"/>
        <w:rPr>
          <w:rFonts w:ascii="Times New Roman" w:hAnsi="Times New Roman" w:cs="Times New Roman"/>
          <w:sz w:val="20"/>
          <w:szCs w:val="20"/>
        </w:rPr>
      </w:pPr>
      <w:r w:rsidRPr="00FD3761">
        <w:rPr>
          <w:rFonts w:ascii="Times New Roman" w:hAnsi="Times New Roman" w:cs="Times New Roman"/>
          <w:sz w:val="20"/>
          <w:szCs w:val="20"/>
        </w:rPr>
        <w:t>Berkaitan dengan hal itu peneliti menganggap bahwa hampir para pelaku kreatif memerlukan ayah dan ibu dalam pendanaan, artinya investor yang menjadi hambatan para pelaku kreatif untuk berkembang, khususnya para pelaku kreatif start up, Sejalan dengan pemikiran dengan DeSeve bahwa collaborative perlu memikirkan acess to financial dan acess to authority.</w:t>
      </w:r>
    </w:p>
    <w:p w:rsidR="00FD3761" w:rsidRDefault="007149F0" w:rsidP="00FD3761">
      <w:pPr>
        <w:ind w:firstLine="720"/>
        <w:jc w:val="both"/>
        <w:rPr>
          <w:rFonts w:ascii="Times New Roman" w:hAnsi="Times New Roman" w:cs="Times New Roman"/>
          <w:sz w:val="20"/>
          <w:szCs w:val="20"/>
        </w:rPr>
      </w:pPr>
      <w:r w:rsidRPr="00FD3761">
        <w:rPr>
          <w:rFonts w:ascii="Times New Roman" w:hAnsi="Times New Roman" w:cs="Times New Roman"/>
          <w:sz w:val="20"/>
          <w:szCs w:val="20"/>
        </w:rPr>
        <w:t>Wawancara yang di lakukan peneliti dengan mahasiswa unpas dengan inisial D , Menganggap bahwa informasi publik program Bandung Creative Belt ini jarang terdengar apalagi dengan informasi pembuatan HKI, siapa yang dapat di bantu dan di fasilitasi.</w:t>
      </w:r>
    </w:p>
    <w:p w:rsidR="00FD3761" w:rsidRPr="00FD3761" w:rsidRDefault="007149F0" w:rsidP="00FD3761">
      <w:pPr>
        <w:ind w:firstLine="720"/>
        <w:jc w:val="both"/>
        <w:rPr>
          <w:rFonts w:ascii="Times New Roman" w:hAnsi="Times New Roman" w:cs="Times New Roman"/>
          <w:sz w:val="20"/>
          <w:szCs w:val="20"/>
        </w:rPr>
      </w:pPr>
      <w:r w:rsidRPr="00FD3761">
        <w:rPr>
          <w:rFonts w:ascii="Times New Roman" w:hAnsi="Times New Roman" w:cs="Times New Roman"/>
          <w:sz w:val="20"/>
          <w:szCs w:val="20"/>
        </w:rPr>
        <w:t xml:space="preserve">Selain itu </w:t>
      </w:r>
      <w:r w:rsidR="00FD3761" w:rsidRPr="00FD3761">
        <w:rPr>
          <w:rFonts w:ascii="Times New Roman" w:hAnsi="Times New Roman" w:cs="Times New Roman"/>
          <w:sz w:val="20"/>
          <w:szCs w:val="20"/>
        </w:rPr>
        <w:t>Gilang Merlambang</w:t>
      </w:r>
      <w:r w:rsidRPr="00FD3761">
        <w:rPr>
          <w:rFonts w:ascii="Times New Roman" w:hAnsi="Times New Roman" w:cs="Times New Roman"/>
          <w:sz w:val="20"/>
          <w:szCs w:val="20"/>
        </w:rPr>
        <w:t xml:space="preserve"> merasa yang ikut terlibat dalam ruang publik, seperti workshop,”ngariung bareng” orang yang dekat dan selalu menyantap fasilitas lebih dulu sebelum di informasikan, artinya dari 30 kecamatan ini rasanya belum tentu semua mengetahui program Bandung Creative Belt, terlebihnya usulan-usulan belt-belt yang di canangkan Bidang Ekonomi Kreatif hal yang luar biasa, harapan D infromasi lebih di utamakan dan sosialisasi tidak hanya di medsos namun ada tim yang di bentuk, dengan bermitra bersama KNPI, Karang Taruna, Komunitas-Komunitas Sosial yang saat ini berkembang di Kota Bandung, Rasanya itu mampu terjalin dengan baik dalam memberikan informasi dengan bentuk sosialisasi pada lini bawah.</w:t>
      </w:r>
    </w:p>
    <w:p w:rsidR="007149F0" w:rsidRPr="00FD3761" w:rsidRDefault="007149F0" w:rsidP="00FD3761">
      <w:pPr>
        <w:ind w:firstLine="720"/>
        <w:jc w:val="both"/>
        <w:rPr>
          <w:rFonts w:ascii="Times New Roman" w:hAnsi="Times New Roman" w:cs="Times New Roman"/>
          <w:sz w:val="20"/>
          <w:szCs w:val="20"/>
        </w:rPr>
      </w:pPr>
      <w:r w:rsidRPr="00FD3761">
        <w:rPr>
          <w:rFonts w:ascii="Times New Roman" w:hAnsi="Times New Roman" w:cs="Times New Roman"/>
          <w:sz w:val="20"/>
          <w:szCs w:val="20"/>
        </w:rPr>
        <w:t>Berkaitan dengan itu peneliti menganggap bahwa informasi publik sangat penting sehingga peneliti menganggap kurangnya respone dari masyarakat karena belum semuanya masyarakat memahami terkait maksud dan tujuan Bandung Creative Belt hal itu sejalan dengan Ansell and Gash bahwa collaborative perlu doi dukung dengan trust, dan deseve menyatakan collaborative sangat penting di jalankan dengan komitmen bersama dalam proses pelaksanaan program. (</w:t>
      </w:r>
      <w:r w:rsidRPr="00FD3761">
        <w:rPr>
          <w:rFonts w:ascii="Times New Roman" w:hAnsi="Times New Roman" w:cs="Times New Roman"/>
          <w:i/>
          <w:sz w:val="20"/>
          <w:szCs w:val="20"/>
        </w:rPr>
        <w:t>commitment among purpose).</w:t>
      </w:r>
    </w:p>
    <w:p w:rsidR="00FD3761" w:rsidRDefault="007149F0" w:rsidP="00FD3761">
      <w:pPr>
        <w:ind w:firstLine="709"/>
        <w:jc w:val="both"/>
        <w:rPr>
          <w:rFonts w:ascii="Times New Roman" w:hAnsi="Times New Roman" w:cs="Times New Roman"/>
          <w:i/>
          <w:sz w:val="20"/>
          <w:szCs w:val="20"/>
        </w:rPr>
      </w:pPr>
      <w:r w:rsidRPr="00FD3761">
        <w:rPr>
          <w:rFonts w:ascii="Times New Roman" w:hAnsi="Times New Roman" w:cs="Times New Roman"/>
          <w:sz w:val="20"/>
          <w:szCs w:val="20"/>
        </w:rPr>
        <w:t xml:space="preserve">Faktor Penghambat </w:t>
      </w:r>
      <w:r w:rsidRPr="00FD3761">
        <w:rPr>
          <w:rFonts w:ascii="Times New Roman" w:hAnsi="Times New Roman" w:cs="Times New Roman"/>
          <w:i/>
          <w:sz w:val="20"/>
          <w:szCs w:val="20"/>
        </w:rPr>
        <w:t>Collaborative Governance</w:t>
      </w:r>
      <w:r w:rsidRPr="00FD3761">
        <w:rPr>
          <w:rFonts w:ascii="Times New Roman" w:hAnsi="Times New Roman" w:cs="Times New Roman"/>
          <w:sz w:val="20"/>
          <w:szCs w:val="20"/>
        </w:rPr>
        <w:t xml:space="preserve"> pada Program </w:t>
      </w:r>
      <w:r w:rsidRPr="00FD3761">
        <w:rPr>
          <w:rFonts w:ascii="Times New Roman" w:hAnsi="Times New Roman" w:cs="Times New Roman"/>
          <w:i/>
          <w:sz w:val="20"/>
          <w:szCs w:val="20"/>
        </w:rPr>
        <w:t>Bandung  Creative Belt</w:t>
      </w:r>
      <w:r w:rsidR="00FD3761" w:rsidRPr="00FD3761">
        <w:rPr>
          <w:rFonts w:ascii="Times New Roman" w:hAnsi="Times New Roman" w:cs="Times New Roman"/>
          <w:i/>
          <w:sz w:val="20"/>
          <w:szCs w:val="20"/>
        </w:rPr>
        <w:t xml:space="preserve">  </w:t>
      </w:r>
      <w:r w:rsidRPr="00FD3761">
        <w:rPr>
          <w:rFonts w:ascii="Times New Roman" w:hAnsi="Times New Roman" w:cs="Times New Roman"/>
          <w:sz w:val="20"/>
          <w:szCs w:val="20"/>
        </w:rPr>
        <w:t>Berdasarkan wawancara yang dilakukan oleh peneliti dengan Owner C-59 sebagai salah satu potensi kreatif di wilayah cigadung, Bandung Creative Belt menjadi hal yang penting untuk pengembangan potensi, hal itu kami sambut baik untuk bisa berkolaborasi dan mengembangkan pelaku kreatif di wilayah cigadung, fenomena menarik sebetulnya terkait kreatif di kota bandung yang tentunya nanti berharap tidak hanya di wilayah kami saja melainkan potensi kewilayahan yang ada di Kota Bandung, contohnya di wilayah Kecamatan Arcamanik dengan potensi yang di milikinya sudah ada sport jabar sebagai tempat berekspresi para pelaku kreatif, Antapani ada banyak pelaku kreatif yang berkumpul di luckysquare mall seperti komunitas cosplay yang beraktivitas di wilayah antapani, hal itu pun bagian dari kreatif</w:t>
      </w:r>
      <w:r w:rsidR="00FD3761">
        <w:rPr>
          <w:rFonts w:ascii="Times New Roman" w:hAnsi="Times New Roman" w:cs="Times New Roman"/>
          <w:sz w:val="20"/>
          <w:szCs w:val="20"/>
        </w:rPr>
        <w:t>.</w:t>
      </w:r>
    </w:p>
    <w:p w:rsidR="00FD3761" w:rsidRPr="00FD3761" w:rsidRDefault="007149F0" w:rsidP="00FD3761">
      <w:pPr>
        <w:ind w:firstLine="709"/>
        <w:jc w:val="both"/>
        <w:rPr>
          <w:rFonts w:ascii="Times New Roman" w:hAnsi="Times New Roman" w:cs="Times New Roman"/>
          <w:i/>
          <w:sz w:val="20"/>
          <w:szCs w:val="20"/>
        </w:rPr>
      </w:pPr>
      <w:r w:rsidRPr="00FD3761">
        <w:rPr>
          <w:rFonts w:ascii="Times New Roman" w:hAnsi="Times New Roman" w:cs="Times New Roman"/>
          <w:sz w:val="20"/>
          <w:szCs w:val="20"/>
        </w:rPr>
        <w:t>Terlebihnya kendala para pelaku kreatif tentu tidak asing di dengar terutama pada financial, ujar (owner C59), persoalan itu kami mulai mencoba di kewilayahan cigadung bekerjasama dengan sektor swasta, karena nantinya bisa saling menguntungkan karena tentu pemikiran pembisnis ya benefit, kami mencoba duduk bersama untuk menyamakan persepsi.</w:t>
      </w:r>
    </w:p>
    <w:p w:rsidR="00FD3761" w:rsidRPr="00FD3761" w:rsidRDefault="007149F0" w:rsidP="00FD3761">
      <w:pPr>
        <w:ind w:firstLine="709"/>
        <w:jc w:val="both"/>
        <w:rPr>
          <w:rFonts w:ascii="Times New Roman" w:hAnsi="Times New Roman" w:cs="Times New Roman"/>
          <w:i/>
          <w:sz w:val="20"/>
          <w:szCs w:val="20"/>
        </w:rPr>
      </w:pPr>
      <w:r w:rsidRPr="00FD3761">
        <w:rPr>
          <w:rFonts w:ascii="Times New Roman" w:hAnsi="Times New Roman" w:cs="Times New Roman"/>
          <w:sz w:val="20"/>
          <w:szCs w:val="20"/>
        </w:rPr>
        <w:t xml:space="preserve">Berkaitan itu peneliti menganggap ada keselarasan bahwa dalam pelaksanaan kolaboratif hal itu harus ada trust hal itu di sampaikan oleh ansell and gash bahwas trust menjadi gerbang untuk </w:t>
      </w:r>
      <w:r w:rsidRPr="00FD3761">
        <w:rPr>
          <w:rFonts w:ascii="Times New Roman" w:hAnsi="Times New Roman" w:cs="Times New Roman"/>
          <w:sz w:val="20"/>
          <w:szCs w:val="20"/>
        </w:rPr>
        <w:lastRenderedPageBreak/>
        <w:t xml:space="preserve">menjadi vision, tak lebih hal itu pun di sampaikan menurut wanna dalam collaborative governance visi bersama harus di bangun tidak hanya pada network saja, tapi kesiapan sumbe daya manusia yang di sampaikan DeSeve. </w:t>
      </w:r>
    </w:p>
    <w:p w:rsidR="00FD3761" w:rsidRPr="00FD3761" w:rsidRDefault="007149F0" w:rsidP="00FD3761">
      <w:pPr>
        <w:ind w:firstLine="709"/>
        <w:jc w:val="both"/>
        <w:rPr>
          <w:rFonts w:ascii="Times New Roman" w:hAnsi="Times New Roman" w:cs="Times New Roman"/>
          <w:i/>
          <w:sz w:val="20"/>
          <w:szCs w:val="20"/>
        </w:rPr>
      </w:pPr>
      <w:r w:rsidRPr="00FD3761">
        <w:rPr>
          <w:rFonts w:ascii="Times New Roman" w:hAnsi="Times New Roman" w:cs="Times New Roman"/>
          <w:sz w:val="20"/>
          <w:szCs w:val="20"/>
        </w:rPr>
        <w:t xml:space="preserve">Keterbatasan pelaku kreatif pada program Bandung Creative Belt ini adalah Informasi publik yang kurang tersampaikan dengan kata lain, sosialisasi atauh bentuk platform yang di bentuk pemerintah seperti patrakomala belum optimal untuk menghimpun para pelaku kreatif, hal itu di sampaikan oleh Pelaku Kreatif Cosplay di Kota Bandung, salah satu komunitas yang tentunya sudah melebarkan sayapnya ke jepang Osaka, Nagoya, sayangnya hal itu tidak terfasilitasi sehingga melakukan gerakan dengan bekerjasama dengan pihak swasta yakni Bank Jtrust (bank asal jepang) </w:t>
      </w:r>
    </w:p>
    <w:p w:rsidR="00FD3761" w:rsidRPr="00FD3761" w:rsidRDefault="007149F0" w:rsidP="00FD3761">
      <w:pPr>
        <w:ind w:firstLine="709"/>
        <w:jc w:val="both"/>
        <w:rPr>
          <w:rFonts w:ascii="Times New Roman" w:hAnsi="Times New Roman" w:cs="Times New Roman"/>
          <w:i/>
          <w:sz w:val="20"/>
          <w:szCs w:val="20"/>
        </w:rPr>
      </w:pPr>
      <w:r w:rsidRPr="00FD3761">
        <w:rPr>
          <w:rFonts w:ascii="Times New Roman" w:hAnsi="Times New Roman" w:cs="Times New Roman"/>
          <w:sz w:val="20"/>
          <w:szCs w:val="20"/>
        </w:rPr>
        <w:t xml:space="preserve">Kesiapan dan wawasan pemerintah terutama disbudapar yang menjadi leading sector dalam pengembangan ekonomi kreatif harus terus mengikuti arus perkembangan ekonomi kreatif dan melihat potensi yang mampu di kolaborasikan hal itu peneliti tinjau bahwa hambatan-hambatan muncul dari sejauh mana juga pelaksanaan berkolaborasi baik dalam kegiatan atau bentuk program dari hulu ke hilir harus di perjelas dalam bentuk yang jelas. </w:t>
      </w:r>
    </w:p>
    <w:p w:rsidR="00FD3761" w:rsidRPr="00FD3761" w:rsidRDefault="007149F0" w:rsidP="00FD3761">
      <w:pPr>
        <w:ind w:firstLine="709"/>
        <w:jc w:val="both"/>
        <w:rPr>
          <w:rFonts w:ascii="Times New Roman" w:hAnsi="Times New Roman" w:cs="Times New Roman"/>
          <w:i/>
          <w:sz w:val="20"/>
          <w:szCs w:val="20"/>
        </w:rPr>
      </w:pPr>
      <w:r w:rsidRPr="00FD3761">
        <w:rPr>
          <w:rFonts w:ascii="Times New Roman" w:hAnsi="Times New Roman" w:cs="Times New Roman"/>
          <w:sz w:val="20"/>
          <w:szCs w:val="20"/>
        </w:rPr>
        <w:t xml:space="preserve">Kepala Dinas Kebudayan dan Pariwisata Kota Bandung, menganggap masih perlunya bimbingan teknis dalam pengembangan ekonomi kreatif, karena ekonomi kreatif ini masih terus menjadi persoalan, terutama pengembangan yang harus berkelanjutan artinya bukan program yang hanya sebatas gugur kewajiban dari berbagai pihak, kerjasama pentahe;lix saat ini yang menjadi tren untuk pengembangan dengan bentuk kolaborasi, menuju pemerintah kolaboratif, kami terus belajar untuk mengandeng berbagai pihak baik, kami menyebutnya ABCGM (Akademisi, Bisnis, Community, Government, Masyarakat), karena sangat saling berkaitan dan membantu terutama R&amp;D (research &amp; Development) ekonomi kreatif di Kota Bandung. </w:t>
      </w:r>
    </w:p>
    <w:p w:rsidR="00FD3761" w:rsidRDefault="007149F0" w:rsidP="00FD3761">
      <w:pPr>
        <w:ind w:firstLine="709"/>
        <w:jc w:val="both"/>
        <w:rPr>
          <w:rFonts w:ascii="Times New Roman" w:hAnsi="Times New Roman" w:cs="Times New Roman"/>
          <w:i/>
          <w:sz w:val="20"/>
          <w:szCs w:val="20"/>
        </w:rPr>
      </w:pPr>
      <w:r w:rsidRPr="00FD3761">
        <w:rPr>
          <w:rFonts w:ascii="Times New Roman" w:hAnsi="Times New Roman" w:cs="Times New Roman"/>
          <w:sz w:val="20"/>
          <w:szCs w:val="20"/>
        </w:rPr>
        <w:t>Selain itu Hambatan pada trust ABCGM belum terbentuk optimal, hal itu pun menjadi bahan evaluasi, tentunya kami dari pihak pemerintah memahami kendala yang menonjol dari akses dan anggaran, tapi terkait APBD tidak mungkin mengcover semua pelaku kreatif di Kota Bandung dari 30 kecamatan 151 Kelurahan. Justru dengan meninisiasikan melalui belt – belt inilah kami rasa bisa saling membantu, baik kami pemerintah memfasilitasi, swasta yang membantu dengan komitmennya, Akademisi memberika model atau pemikiran untuk pengembangan dan masyarakat memberikan dukungan masukan pada kondisi eksisting dan komunitas komunitas yang berkreatif untuk kemajuan bandung Kota Kreatif. (kadis dibdupar kota bandung).</w:t>
      </w:r>
    </w:p>
    <w:p w:rsidR="00FD3761" w:rsidRPr="00FD3761" w:rsidRDefault="007149F0" w:rsidP="00FD3761">
      <w:pPr>
        <w:ind w:firstLine="709"/>
        <w:jc w:val="both"/>
        <w:rPr>
          <w:rFonts w:ascii="Times New Roman" w:hAnsi="Times New Roman" w:cs="Times New Roman"/>
          <w:i/>
          <w:sz w:val="20"/>
          <w:szCs w:val="20"/>
        </w:rPr>
      </w:pPr>
      <w:r w:rsidRPr="00FD3761">
        <w:rPr>
          <w:rFonts w:ascii="Times New Roman" w:hAnsi="Times New Roman" w:cs="Times New Roman"/>
          <w:sz w:val="20"/>
          <w:szCs w:val="20"/>
        </w:rPr>
        <w:t xml:space="preserve">Partispasi masyarakat saat ini terbilang cukup baik terutama melihat respon pada cigadung belt dan selain itu respon masyarakat terkait pengembangan ekonomi kreatif tergolong cukup aktif terutama pada kegiatan patrakomala, ujar Bu Kadisbudpar Kota Bandung, Namun hamabtannya belum semuanya dapat terakomodir dan terfailitasi karena kekuatan APBD yang terbilang cukup terbatas sehingga perlu tahapan untuk pengembangan ekonomi kreatif sesuai dengan kekuatan APBD untuk pemerintah. </w:t>
      </w:r>
    </w:p>
    <w:p w:rsidR="00FD3761" w:rsidRPr="00FD3761" w:rsidRDefault="00FD3761" w:rsidP="00FD3761">
      <w:pPr>
        <w:ind w:firstLine="709"/>
        <w:jc w:val="both"/>
        <w:rPr>
          <w:rFonts w:ascii="Times New Roman" w:hAnsi="Times New Roman" w:cs="Times New Roman"/>
          <w:i/>
          <w:sz w:val="20"/>
          <w:szCs w:val="20"/>
        </w:rPr>
      </w:pPr>
      <w:r w:rsidRPr="00FD3761">
        <w:rPr>
          <w:rFonts w:ascii="Times New Roman" w:hAnsi="Times New Roman" w:cs="Times New Roman"/>
          <w:sz w:val="20"/>
          <w:szCs w:val="20"/>
        </w:rPr>
        <w:t>M</w:t>
      </w:r>
      <w:r w:rsidR="007149F0" w:rsidRPr="00FD3761">
        <w:rPr>
          <w:rFonts w:ascii="Times New Roman" w:hAnsi="Times New Roman" w:cs="Times New Roman"/>
          <w:sz w:val="20"/>
          <w:szCs w:val="20"/>
        </w:rPr>
        <w:t xml:space="preserve">engatasi persoalan kolaboratif di pemerintah, tanggapan pelaku kreatif di zona cigadung belt,salah satunya pelaku kreatif sektor fashion terkendala pada informasi publik yang tidak merata, contohnya yang terfasilitasi masih banyaknya dari yang termasuk Organisasi Kepemudaan yang eksis di Kota Bandung, sedangkan pelaku kreatif itu tidak hanya itu, bagaimana pelaku kreatif start up  contohnya komunitas-komunitas kreatif, nota bene kategori usia muda dan kreatif pun seharusnya bisa terlibat dan mampu terfasilitasi, dengan kata lain pemerintah belum merata pada pelaksanaan kolaboraif governance terutama pada pengembangan ekonomi kreatif melalui program Bandung Creative Belt. </w:t>
      </w:r>
    </w:p>
    <w:p w:rsidR="00FD3761" w:rsidRPr="00FD3761" w:rsidRDefault="007149F0" w:rsidP="00FD3761">
      <w:pPr>
        <w:ind w:firstLine="709"/>
        <w:jc w:val="both"/>
        <w:rPr>
          <w:rFonts w:ascii="Times New Roman" w:hAnsi="Times New Roman" w:cs="Times New Roman"/>
          <w:i/>
          <w:sz w:val="20"/>
          <w:szCs w:val="20"/>
        </w:rPr>
      </w:pPr>
      <w:r w:rsidRPr="00FD3761">
        <w:rPr>
          <w:rFonts w:ascii="Times New Roman" w:hAnsi="Times New Roman" w:cs="Times New Roman"/>
          <w:sz w:val="20"/>
          <w:szCs w:val="20"/>
        </w:rPr>
        <w:t xml:space="preserve">Pendataan salah satu hal yang krusial, pelaku kreatif yang tidak terdata seakan di anggap tidak ada kehadirannya, hal ini sering tidak terkoordinasikan dengan baik antara kelurahan yang memliki konstituen dan masyarakat di kewilayahan menjadi salah satu faktor penghambat, sehingga dinas pun menerima dari data kelurahan, hal itu menjadi rujukan untuk mendorong pelaku kreatif di kewilayahan, terkendala data yang tidak valid disaat di survey kembali. </w:t>
      </w:r>
    </w:p>
    <w:p w:rsidR="007149F0" w:rsidRPr="00FD3761" w:rsidRDefault="007149F0" w:rsidP="00FD3761">
      <w:pPr>
        <w:ind w:firstLine="709"/>
        <w:jc w:val="both"/>
        <w:rPr>
          <w:rFonts w:ascii="Times New Roman" w:hAnsi="Times New Roman" w:cs="Times New Roman"/>
          <w:i/>
          <w:sz w:val="20"/>
          <w:szCs w:val="20"/>
        </w:rPr>
      </w:pPr>
      <w:r w:rsidRPr="00FD3761">
        <w:rPr>
          <w:rFonts w:ascii="Times New Roman" w:hAnsi="Times New Roman" w:cs="Times New Roman"/>
          <w:sz w:val="20"/>
          <w:szCs w:val="20"/>
        </w:rPr>
        <w:t xml:space="preserve">Kemudian di sampaikan oleh pemilik The Parlour salah satu café di daerah cigadunng, “tempat kami di desain dengan konsep 3F (Fun,Food &amp; Fashion), mengikuti pasar saat ini, kemudian sebagai meningkatkan minat the parlour bekerjasama dengan band-band indie di Kota Bandung untuk meningkatkan kualitas, di sisi lain sejauh ini dengan pemerintah belum ada hal kerjasama yang jelas dan merasa bahwa pemerintah tidak hadir disaat di butuhkan” selebihnya di saat sudah berkembang pemerintah hadir, harusnya yang kami inginkan adalah hal apa yang bisa di </w:t>
      </w:r>
      <w:r w:rsidRPr="00FD3761">
        <w:rPr>
          <w:rFonts w:ascii="Times New Roman" w:hAnsi="Times New Roman" w:cs="Times New Roman"/>
          <w:sz w:val="20"/>
          <w:szCs w:val="20"/>
        </w:rPr>
        <w:lastRenderedPageBreak/>
        <w:t xml:space="preserve">kerjasamakan baik untuk meningkatkan pengembangan kreatif apalagi sudah ada cigadung belt, dan sebetulnya hotel-hotel di sekitar ini pun sangat menjadi sorotan untuk destinasi pariwisata di Kota Bandung. </w:t>
      </w:r>
    </w:p>
    <w:p w:rsidR="007149F0" w:rsidRDefault="00FD3761" w:rsidP="007149F0">
      <w:pPr>
        <w:spacing w:line="480" w:lineRule="auto"/>
        <w:ind w:firstLine="709"/>
        <w:jc w:val="both"/>
        <w:rPr>
          <w:rFonts w:ascii="Times New Roman" w:hAnsi="Times New Roman" w:cs="Times New Roman"/>
        </w:rPr>
      </w:pPr>
      <w:r>
        <w:rPr>
          <w:rFonts w:ascii="Times New Roman" w:hAnsi="Times New Roman" w:cs="Times New Roman"/>
          <w:noProof/>
        </w:rPr>
        <w:drawing>
          <wp:anchor distT="0" distB="0" distL="114300" distR="114300" simplePos="0" relativeHeight="251661312" behindDoc="1" locked="0" layoutInCell="1" allowOverlap="1" wp14:anchorId="5E2BABC5" wp14:editId="4C6986A6">
            <wp:simplePos x="0" y="0"/>
            <wp:positionH relativeFrom="column">
              <wp:posOffset>1370813</wp:posOffset>
            </wp:positionH>
            <wp:positionV relativeFrom="paragraph">
              <wp:posOffset>165593</wp:posOffset>
            </wp:positionV>
            <wp:extent cx="2265529" cy="2369221"/>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600.JPG"/>
                    <pic:cNvPicPr/>
                  </pic:nvPicPr>
                  <pic:blipFill>
                    <a:blip r:embed="rId10">
                      <a:extLst>
                        <a:ext uri="{28A0092B-C50C-407E-A947-70E740481C1C}">
                          <a14:useLocalDpi xmlns:a14="http://schemas.microsoft.com/office/drawing/2010/main" val="0"/>
                        </a:ext>
                      </a:extLst>
                    </a:blip>
                    <a:stretch>
                      <a:fillRect/>
                    </a:stretch>
                  </pic:blipFill>
                  <pic:spPr>
                    <a:xfrm>
                      <a:off x="0" y="0"/>
                      <a:ext cx="2265529" cy="2369221"/>
                    </a:xfrm>
                    <a:prstGeom prst="rect">
                      <a:avLst/>
                    </a:prstGeom>
                  </pic:spPr>
                </pic:pic>
              </a:graphicData>
            </a:graphic>
            <wp14:sizeRelH relativeFrom="page">
              <wp14:pctWidth>0</wp14:pctWidth>
            </wp14:sizeRelH>
            <wp14:sizeRelV relativeFrom="page">
              <wp14:pctHeight>0</wp14:pctHeight>
            </wp14:sizeRelV>
          </wp:anchor>
        </w:drawing>
      </w:r>
    </w:p>
    <w:p w:rsidR="007149F0" w:rsidRPr="001D07EF" w:rsidRDefault="007149F0" w:rsidP="007149F0">
      <w:pPr>
        <w:spacing w:line="480" w:lineRule="auto"/>
        <w:ind w:left="284" w:hanging="284"/>
        <w:jc w:val="both"/>
        <w:rPr>
          <w:rFonts w:ascii="Times New Roman" w:hAnsi="Times New Roman" w:cs="Times New Roman"/>
          <w:b/>
        </w:rPr>
      </w:pPr>
    </w:p>
    <w:p w:rsidR="007149F0" w:rsidRDefault="007149F0" w:rsidP="007149F0">
      <w:pPr>
        <w:spacing w:line="480" w:lineRule="auto"/>
        <w:ind w:firstLine="720"/>
        <w:jc w:val="both"/>
        <w:rPr>
          <w:rFonts w:ascii="Times New Roman" w:hAnsi="Times New Roman" w:cs="Times New Roman"/>
        </w:rPr>
      </w:pPr>
    </w:p>
    <w:p w:rsidR="007149F0" w:rsidRDefault="007149F0" w:rsidP="007149F0">
      <w:pPr>
        <w:spacing w:line="480" w:lineRule="auto"/>
        <w:ind w:firstLine="720"/>
        <w:jc w:val="both"/>
        <w:rPr>
          <w:rFonts w:ascii="Times New Roman" w:hAnsi="Times New Roman" w:cs="Times New Roman"/>
        </w:rPr>
      </w:pPr>
    </w:p>
    <w:p w:rsidR="007149F0" w:rsidRPr="00BC4906" w:rsidRDefault="007149F0" w:rsidP="007149F0">
      <w:pPr>
        <w:rPr>
          <w:rFonts w:ascii="Times New Roman" w:hAnsi="Times New Roman" w:cs="Times New Roman"/>
        </w:rPr>
      </w:pPr>
    </w:p>
    <w:p w:rsidR="007149F0" w:rsidRPr="00BC4906" w:rsidRDefault="007149F0" w:rsidP="007149F0">
      <w:pPr>
        <w:rPr>
          <w:rFonts w:ascii="Times New Roman" w:hAnsi="Times New Roman" w:cs="Times New Roman"/>
        </w:rPr>
      </w:pPr>
    </w:p>
    <w:p w:rsidR="007149F0" w:rsidRPr="00BC4906" w:rsidRDefault="007149F0" w:rsidP="007149F0">
      <w:pPr>
        <w:rPr>
          <w:rFonts w:ascii="Times New Roman" w:hAnsi="Times New Roman" w:cs="Times New Roman"/>
        </w:rPr>
      </w:pPr>
    </w:p>
    <w:p w:rsidR="007149F0" w:rsidRPr="00BC4906" w:rsidRDefault="007149F0" w:rsidP="007149F0">
      <w:pPr>
        <w:rPr>
          <w:rFonts w:ascii="Times New Roman" w:hAnsi="Times New Roman" w:cs="Times New Roman"/>
        </w:rPr>
      </w:pPr>
    </w:p>
    <w:p w:rsidR="007149F0" w:rsidRPr="00BC4906" w:rsidRDefault="007149F0" w:rsidP="007149F0">
      <w:pPr>
        <w:rPr>
          <w:rFonts w:ascii="Times New Roman" w:hAnsi="Times New Roman" w:cs="Times New Roman"/>
        </w:rPr>
      </w:pPr>
    </w:p>
    <w:p w:rsidR="007149F0" w:rsidRPr="00BC4906" w:rsidRDefault="007149F0" w:rsidP="007149F0">
      <w:pPr>
        <w:rPr>
          <w:rFonts w:ascii="Times New Roman" w:hAnsi="Times New Roman" w:cs="Times New Roman"/>
        </w:rPr>
      </w:pPr>
    </w:p>
    <w:p w:rsidR="007149F0" w:rsidRPr="00BC4906" w:rsidRDefault="007149F0" w:rsidP="007149F0">
      <w:pPr>
        <w:rPr>
          <w:rFonts w:ascii="Times New Roman" w:hAnsi="Times New Roman" w:cs="Times New Roman"/>
        </w:rPr>
      </w:pPr>
    </w:p>
    <w:p w:rsidR="007149F0" w:rsidRPr="00C526E1" w:rsidRDefault="007149F0" w:rsidP="00FD3761">
      <w:pPr>
        <w:jc w:val="center"/>
        <w:rPr>
          <w:rFonts w:ascii="Times New Roman" w:hAnsi="Times New Roman" w:cs="Times New Roman"/>
          <w:sz w:val="20"/>
          <w:szCs w:val="20"/>
        </w:rPr>
      </w:pPr>
      <w:r w:rsidRPr="00C526E1">
        <w:rPr>
          <w:rFonts w:ascii="Times New Roman" w:hAnsi="Times New Roman" w:cs="Times New Roman"/>
          <w:sz w:val="20"/>
          <w:szCs w:val="20"/>
        </w:rPr>
        <w:t>The Parlour Space Gallery, Cigadung Kota Bandung.</w:t>
      </w:r>
    </w:p>
    <w:p w:rsidR="007149F0" w:rsidRPr="00FD3761" w:rsidRDefault="007149F0" w:rsidP="007149F0">
      <w:pPr>
        <w:jc w:val="center"/>
        <w:rPr>
          <w:rFonts w:ascii="Times New Roman" w:hAnsi="Times New Roman" w:cs="Times New Roman"/>
          <w:sz w:val="20"/>
          <w:szCs w:val="20"/>
        </w:rPr>
      </w:pPr>
    </w:p>
    <w:p w:rsidR="007149F0" w:rsidRPr="00FD3761" w:rsidRDefault="007149F0" w:rsidP="00FD3761">
      <w:pPr>
        <w:ind w:firstLine="720"/>
        <w:jc w:val="both"/>
        <w:rPr>
          <w:rFonts w:ascii="Times New Roman" w:hAnsi="Times New Roman" w:cs="Times New Roman"/>
          <w:sz w:val="20"/>
          <w:szCs w:val="20"/>
        </w:rPr>
      </w:pPr>
      <w:r w:rsidRPr="00FD3761">
        <w:rPr>
          <w:rFonts w:ascii="Times New Roman" w:hAnsi="Times New Roman" w:cs="Times New Roman"/>
          <w:sz w:val="20"/>
          <w:szCs w:val="20"/>
        </w:rPr>
        <w:t>Peneliti Berpendapat terkait penghambat collaborative governance pada program bandung creative belt yang kurang optimal, pertama dari tingkat kesadaran yang seharusnya sudah memilikirkan kerjasama dan menjemput bola, mengembangkan network atau bentuk kerjasama lainnya.</w:t>
      </w:r>
    </w:p>
    <w:p w:rsidR="00FD3761" w:rsidRPr="00FD3761" w:rsidRDefault="007149F0" w:rsidP="00FD3761">
      <w:pPr>
        <w:ind w:firstLine="720"/>
        <w:jc w:val="both"/>
        <w:rPr>
          <w:rFonts w:ascii="Times New Roman" w:hAnsi="Times New Roman" w:cs="Times New Roman"/>
          <w:sz w:val="20"/>
          <w:szCs w:val="20"/>
        </w:rPr>
      </w:pPr>
      <w:r w:rsidRPr="00FD3761">
        <w:rPr>
          <w:rFonts w:ascii="Times New Roman" w:hAnsi="Times New Roman" w:cs="Times New Roman"/>
          <w:sz w:val="20"/>
          <w:szCs w:val="20"/>
        </w:rPr>
        <w:t xml:space="preserve">Pemerintah menjadi fasilitator harus menjemput bola begitu pun masyarakat dan pelaku kreatif sektor lainnya bukan lagi menunggu bola tapi lebih siapa yang memulai dari mana pun, apakah berangkat dari masyarakat, komunitas </w:t>
      </w:r>
      <w:r w:rsidRPr="00FD3761">
        <w:rPr>
          <w:rFonts w:ascii="Times New Roman" w:hAnsi="Times New Roman" w:cs="Times New Roman"/>
          <w:i/>
          <w:sz w:val="20"/>
          <w:szCs w:val="20"/>
        </w:rPr>
        <w:t>(bottom up)</w:t>
      </w:r>
      <w:r w:rsidRPr="00FD3761">
        <w:rPr>
          <w:rFonts w:ascii="Times New Roman" w:hAnsi="Times New Roman" w:cs="Times New Roman"/>
          <w:sz w:val="20"/>
          <w:szCs w:val="20"/>
        </w:rPr>
        <w:t xml:space="preserve"> atau dari pemerintah (</w:t>
      </w:r>
      <w:r w:rsidRPr="00FD3761">
        <w:rPr>
          <w:rFonts w:ascii="Times New Roman" w:hAnsi="Times New Roman" w:cs="Times New Roman"/>
          <w:i/>
          <w:sz w:val="20"/>
          <w:szCs w:val="20"/>
        </w:rPr>
        <w:t xml:space="preserve">Top Down), </w:t>
      </w:r>
      <w:r w:rsidRPr="00FD3761">
        <w:rPr>
          <w:rFonts w:ascii="Times New Roman" w:hAnsi="Times New Roman" w:cs="Times New Roman"/>
          <w:sz w:val="20"/>
          <w:szCs w:val="20"/>
        </w:rPr>
        <w:t>hal itu pun menjadi agenda pembangunan berkelanjutan yang berarti sustanaible pada sektor pengembangan ekonomi kreatif melalui program bandung creative belt.</w:t>
      </w:r>
    </w:p>
    <w:p w:rsidR="007149F0" w:rsidRPr="00FD3761" w:rsidRDefault="007149F0" w:rsidP="00FD3761">
      <w:pPr>
        <w:ind w:firstLine="720"/>
        <w:jc w:val="both"/>
        <w:rPr>
          <w:rFonts w:ascii="Times New Roman" w:hAnsi="Times New Roman" w:cs="Times New Roman"/>
          <w:sz w:val="20"/>
          <w:szCs w:val="20"/>
        </w:rPr>
      </w:pPr>
      <w:r w:rsidRPr="00FD3761">
        <w:rPr>
          <w:rFonts w:ascii="Times New Roman" w:hAnsi="Times New Roman" w:cs="Times New Roman"/>
          <w:sz w:val="20"/>
          <w:szCs w:val="20"/>
        </w:rPr>
        <w:t xml:space="preserve">Investor bagian yang sangat di butuhkan oleh para pelaku kreatif di Kota Bandung, mungkin bukan hanya di kota bandung, di mana pun sama, sumber dana dan access to financial bagian yang di harapkan, kondisi di kota bandung pada peramsalahan investor bagian sektor penghambat dalam pengembangan ekonomi kreatif. </w:t>
      </w:r>
    </w:p>
    <w:p w:rsidR="007149F0" w:rsidRDefault="007149F0" w:rsidP="007149F0">
      <w:pPr>
        <w:spacing w:line="480" w:lineRule="auto"/>
        <w:ind w:firstLine="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65408" behindDoc="0" locked="0" layoutInCell="1" allowOverlap="1" wp14:anchorId="075F5F3B" wp14:editId="70D51480">
            <wp:simplePos x="0" y="0"/>
            <wp:positionH relativeFrom="column">
              <wp:posOffset>1480441</wp:posOffset>
            </wp:positionH>
            <wp:positionV relativeFrom="paragraph">
              <wp:posOffset>149073</wp:posOffset>
            </wp:positionV>
            <wp:extent cx="1937982" cy="1453312"/>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537.JPG"/>
                    <pic:cNvPicPr/>
                  </pic:nvPicPr>
                  <pic:blipFill>
                    <a:blip r:embed="rId11">
                      <a:extLst>
                        <a:ext uri="{28A0092B-C50C-407E-A947-70E740481C1C}">
                          <a14:useLocalDpi xmlns:a14="http://schemas.microsoft.com/office/drawing/2010/main" val="0"/>
                        </a:ext>
                      </a:extLst>
                    </a:blip>
                    <a:stretch>
                      <a:fillRect/>
                    </a:stretch>
                  </pic:blipFill>
                  <pic:spPr>
                    <a:xfrm rot="10800000">
                      <a:off x="0" y="0"/>
                      <a:ext cx="1952195" cy="1463971"/>
                    </a:xfrm>
                    <a:prstGeom prst="rect">
                      <a:avLst/>
                    </a:prstGeom>
                  </pic:spPr>
                </pic:pic>
              </a:graphicData>
            </a:graphic>
            <wp14:sizeRelH relativeFrom="page">
              <wp14:pctWidth>0</wp14:pctWidth>
            </wp14:sizeRelH>
            <wp14:sizeRelV relativeFrom="page">
              <wp14:pctHeight>0</wp14:pctHeight>
            </wp14:sizeRelV>
          </wp:anchor>
        </w:drawing>
      </w:r>
    </w:p>
    <w:p w:rsidR="007149F0" w:rsidRDefault="007149F0" w:rsidP="007149F0">
      <w:pPr>
        <w:spacing w:line="480" w:lineRule="auto"/>
        <w:ind w:firstLine="720"/>
        <w:jc w:val="both"/>
        <w:rPr>
          <w:rFonts w:ascii="Times New Roman" w:hAnsi="Times New Roman" w:cs="Times New Roman"/>
        </w:rPr>
      </w:pPr>
    </w:p>
    <w:p w:rsidR="007149F0" w:rsidRDefault="007149F0" w:rsidP="007149F0">
      <w:pPr>
        <w:spacing w:line="480" w:lineRule="auto"/>
        <w:ind w:firstLine="720"/>
        <w:jc w:val="both"/>
        <w:rPr>
          <w:rFonts w:ascii="Times New Roman" w:hAnsi="Times New Roman" w:cs="Times New Roman"/>
        </w:rPr>
      </w:pPr>
    </w:p>
    <w:p w:rsidR="007149F0" w:rsidRDefault="007149F0" w:rsidP="007149F0">
      <w:pPr>
        <w:spacing w:line="480" w:lineRule="auto"/>
        <w:ind w:firstLine="720"/>
        <w:jc w:val="both"/>
        <w:rPr>
          <w:rFonts w:ascii="Times New Roman" w:hAnsi="Times New Roman" w:cs="Times New Roman"/>
        </w:rPr>
      </w:pPr>
    </w:p>
    <w:p w:rsidR="00FD3761" w:rsidRDefault="00FD3761" w:rsidP="00FD3761">
      <w:pPr>
        <w:rPr>
          <w:rFonts w:ascii="Times New Roman" w:hAnsi="Times New Roman" w:cs="Times New Roman"/>
        </w:rPr>
      </w:pPr>
    </w:p>
    <w:p w:rsidR="00FD3761" w:rsidRDefault="00FD3761" w:rsidP="00FD3761">
      <w:pPr>
        <w:rPr>
          <w:rFonts w:ascii="Times New Roman" w:hAnsi="Times New Roman" w:cs="Times New Roman"/>
          <w:color w:val="000000" w:themeColor="text1"/>
        </w:rPr>
      </w:pPr>
    </w:p>
    <w:p w:rsidR="007149F0" w:rsidRPr="00FD3761" w:rsidRDefault="007149F0" w:rsidP="00FD3761">
      <w:pPr>
        <w:jc w:val="center"/>
        <w:rPr>
          <w:rFonts w:ascii="Times New Roman" w:hAnsi="Times New Roman" w:cs="Times New Roman"/>
          <w:color w:val="000000" w:themeColor="text1"/>
          <w:sz w:val="20"/>
          <w:szCs w:val="20"/>
        </w:rPr>
      </w:pPr>
      <w:r w:rsidRPr="00FD3761">
        <w:rPr>
          <w:rFonts w:ascii="Times New Roman" w:hAnsi="Times New Roman" w:cs="Times New Roman"/>
          <w:color w:val="000000" w:themeColor="text1"/>
          <w:sz w:val="20"/>
          <w:szCs w:val="20"/>
        </w:rPr>
        <w:t xml:space="preserve">Fitur Investor Sumber : </w:t>
      </w:r>
      <w:hyperlink r:id="rId12" w:history="1">
        <w:r w:rsidRPr="00FD3761">
          <w:rPr>
            <w:rStyle w:val="Hyperlink"/>
            <w:rFonts w:ascii="Times New Roman" w:hAnsi="Times New Roman" w:cs="Times New Roman"/>
            <w:color w:val="000000" w:themeColor="text1"/>
            <w:sz w:val="20"/>
            <w:szCs w:val="20"/>
          </w:rPr>
          <w:t>http://patrakomala.disbudpar.bandung.go.id/en/investor</w:t>
        </w:r>
      </w:hyperlink>
    </w:p>
    <w:p w:rsidR="007149F0" w:rsidRDefault="007149F0" w:rsidP="007149F0">
      <w:pPr>
        <w:jc w:val="center"/>
        <w:rPr>
          <w:rFonts w:ascii="Times New Roman" w:hAnsi="Times New Roman" w:cs="Times New Roman"/>
          <w:color w:val="000000" w:themeColor="text1"/>
        </w:rPr>
      </w:pPr>
    </w:p>
    <w:p w:rsidR="00FD3761" w:rsidRDefault="007149F0" w:rsidP="00FD3761">
      <w:pPr>
        <w:ind w:firstLine="720"/>
        <w:jc w:val="both"/>
        <w:rPr>
          <w:rFonts w:ascii="Times New Roman" w:hAnsi="Times New Roman" w:cs="Times New Roman"/>
          <w:color w:val="000000" w:themeColor="text1"/>
          <w:sz w:val="20"/>
          <w:szCs w:val="20"/>
        </w:rPr>
      </w:pPr>
      <w:r w:rsidRPr="00FD3761">
        <w:rPr>
          <w:rFonts w:ascii="Times New Roman" w:hAnsi="Times New Roman" w:cs="Times New Roman"/>
          <w:color w:val="000000" w:themeColor="text1"/>
          <w:sz w:val="20"/>
          <w:szCs w:val="20"/>
        </w:rPr>
        <w:t xml:space="preserve">Investor pada fitur yang sudah di sediakan pemerintah saat ini tidak memiliki akses atau tersedia investor, hal ini menjadi penyebab terhambatnya kolaboratif tersendat terutama balik lagi pada dukungan sumber dana dan banyaknya pelaku kreatif tidak butuh pemerintah karena kekuarangan peran pemerintah sebagai fasilitator tidak memberikan solusi untuk pengembangan kreatif. </w:t>
      </w:r>
    </w:p>
    <w:p w:rsidR="007149F0" w:rsidRPr="00FD3761" w:rsidRDefault="007149F0" w:rsidP="00FD3761">
      <w:pPr>
        <w:ind w:firstLine="720"/>
        <w:jc w:val="both"/>
        <w:rPr>
          <w:rFonts w:ascii="Times New Roman" w:hAnsi="Times New Roman" w:cs="Times New Roman"/>
          <w:color w:val="000000" w:themeColor="text1"/>
          <w:sz w:val="20"/>
          <w:szCs w:val="20"/>
        </w:rPr>
      </w:pPr>
      <w:r w:rsidRPr="00FD3761">
        <w:rPr>
          <w:rFonts w:ascii="Times New Roman" w:hAnsi="Times New Roman" w:cs="Times New Roman"/>
          <w:b/>
          <w:sz w:val="20"/>
          <w:szCs w:val="20"/>
        </w:rPr>
        <w:lastRenderedPageBreak/>
        <w:t xml:space="preserve"> Strategi </w:t>
      </w:r>
      <w:r w:rsidRPr="00FD3761">
        <w:rPr>
          <w:rFonts w:ascii="Times New Roman" w:hAnsi="Times New Roman" w:cs="Times New Roman"/>
          <w:b/>
          <w:i/>
          <w:sz w:val="20"/>
          <w:szCs w:val="20"/>
        </w:rPr>
        <w:t>Collaborative Governance</w:t>
      </w:r>
      <w:r w:rsidRPr="00FD3761">
        <w:rPr>
          <w:rFonts w:ascii="Times New Roman" w:hAnsi="Times New Roman" w:cs="Times New Roman"/>
          <w:b/>
          <w:sz w:val="20"/>
          <w:szCs w:val="20"/>
        </w:rPr>
        <w:t xml:space="preserve"> pada Program Bandung Creative Belt. </w:t>
      </w:r>
      <w:r w:rsidRPr="00FD3761">
        <w:rPr>
          <w:rFonts w:ascii="Times New Roman" w:hAnsi="Times New Roman" w:cs="Times New Roman"/>
          <w:sz w:val="20"/>
          <w:szCs w:val="20"/>
        </w:rPr>
        <w:t xml:space="preserve">Bandung Creative belt sudah belangsung selama satu tahun dan berjalan untuk ke dua tahunnya terutama pada cigadung belt yang menjadi pilot project pertama program Bandung Creative Belt. </w:t>
      </w:r>
    </w:p>
    <w:p w:rsidR="007149F0" w:rsidRPr="00FD3761" w:rsidRDefault="007149F0" w:rsidP="00FD3761">
      <w:pPr>
        <w:ind w:firstLine="720"/>
        <w:jc w:val="both"/>
        <w:rPr>
          <w:rFonts w:ascii="Times New Roman" w:hAnsi="Times New Roman" w:cs="Times New Roman"/>
          <w:sz w:val="20"/>
          <w:szCs w:val="20"/>
        </w:rPr>
      </w:pPr>
      <w:r w:rsidRPr="00FD3761">
        <w:rPr>
          <w:rFonts w:ascii="Times New Roman" w:hAnsi="Times New Roman" w:cs="Times New Roman"/>
          <w:sz w:val="20"/>
          <w:szCs w:val="20"/>
        </w:rPr>
        <w:t>Bandung Creative Belt saat ini sudah ada pada web patrakomala yang menjadi web resmi disbudpar, begitupun dengan fitur-fitur seperti pendaftaran HKI, Pendataan Ekonomi Kreatif dan Bandung Creative yang ada di Kota Bandung.</w:t>
      </w:r>
    </w:p>
    <w:p w:rsidR="007149F0" w:rsidRPr="00FD3761" w:rsidRDefault="007149F0" w:rsidP="00FD3761">
      <w:pPr>
        <w:ind w:firstLine="720"/>
        <w:jc w:val="both"/>
        <w:rPr>
          <w:rFonts w:ascii="Times New Roman" w:hAnsi="Times New Roman" w:cs="Times New Roman"/>
          <w:sz w:val="20"/>
          <w:szCs w:val="20"/>
        </w:rPr>
      </w:pPr>
      <w:r w:rsidRPr="00FD3761">
        <w:rPr>
          <w:rFonts w:ascii="Times New Roman" w:hAnsi="Times New Roman" w:cs="Times New Roman"/>
          <w:sz w:val="20"/>
          <w:szCs w:val="20"/>
        </w:rPr>
        <w:t>Kondisi Bandung Creative Belt saat ini terlihat tidak belum berkembang dan informasi publik yang tidak ter update</w:t>
      </w:r>
      <w:r w:rsidR="00FD3761">
        <w:rPr>
          <w:rFonts w:ascii="Times New Roman" w:hAnsi="Times New Roman" w:cs="Times New Roman"/>
          <w:sz w:val="20"/>
          <w:szCs w:val="20"/>
        </w:rPr>
        <w:t>.</w:t>
      </w:r>
    </w:p>
    <w:p w:rsidR="007149F0" w:rsidRDefault="00FD3761" w:rsidP="007149F0">
      <w:pPr>
        <w:spacing w:line="480" w:lineRule="auto"/>
        <w:ind w:firstLine="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0" locked="0" layoutInCell="1" allowOverlap="1" wp14:anchorId="398069F0" wp14:editId="0E6CE459">
            <wp:simplePos x="0" y="0"/>
            <wp:positionH relativeFrom="column">
              <wp:posOffset>1562242</wp:posOffset>
            </wp:positionH>
            <wp:positionV relativeFrom="paragraph">
              <wp:posOffset>279400</wp:posOffset>
            </wp:positionV>
            <wp:extent cx="2060812" cy="1545544"/>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521.JPG"/>
                    <pic:cNvPicPr/>
                  </pic:nvPicPr>
                  <pic:blipFill>
                    <a:blip r:embed="rId13">
                      <a:extLst>
                        <a:ext uri="{28A0092B-C50C-407E-A947-70E740481C1C}">
                          <a14:useLocalDpi xmlns:a14="http://schemas.microsoft.com/office/drawing/2010/main" val="0"/>
                        </a:ext>
                      </a:extLst>
                    </a:blip>
                    <a:stretch>
                      <a:fillRect/>
                    </a:stretch>
                  </pic:blipFill>
                  <pic:spPr>
                    <a:xfrm>
                      <a:off x="0" y="0"/>
                      <a:ext cx="2060812" cy="1545544"/>
                    </a:xfrm>
                    <a:prstGeom prst="rect">
                      <a:avLst/>
                    </a:prstGeom>
                  </pic:spPr>
                </pic:pic>
              </a:graphicData>
            </a:graphic>
            <wp14:sizeRelH relativeFrom="page">
              <wp14:pctWidth>0</wp14:pctWidth>
            </wp14:sizeRelH>
            <wp14:sizeRelV relativeFrom="page">
              <wp14:pctHeight>0</wp14:pctHeight>
            </wp14:sizeRelV>
          </wp:anchor>
        </w:drawing>
      </w:r>
    </w:p>
    <w:p w:rsidR="007149F0" w:rsidRDefault="007149F0" w:rsidP="007149F0">
      <w:pPr>
        <w:spacing w:line="480" w:lineRule="auto"/>
        <w:ind w:firstLine="720"/>
        <w:jc w:val="both"/>
        <w:rPr>
          <w:rFonts w:ascii="Times New Roman" w:hAnsi="Times New Roman" w:cs="Times New Roman"/>
        </w:rPr>
      </w:pPr>
    </w:p>
    <w:p w:rsidR="007149F0" w:rsidRDefault="007149F0" w:rsidP="007149F0">
      <w:pPr>
        <w:spacing w:line="480" w:lineRule="auto"/>
        <w:ind w:firstLine="720"/>
        <w:jc w:val="both"/>
        <w:rPr>
          <w:rFonts w:ascii="Times New Roman" w:hAnsi="Times New Roman" w:cs="Times New Roman"/>
        </w:rPr>
      </w:pPr>
    </w:p>
    <w:p w:rsidR="007149F0" w:rsidRDefault="007149F0" w:rsidP="007149F0">
      <w:pPr>
        <w:spacing w:line="480" w:lineRule="auto"/>
        <w:ind w:firstLine="720"/>
        <w:jc w:val="both"/>
        <w:rPr>
          <w:rFonts w:ascii="Times New Roman" w:hAnsi="Times New Roman" w:cs="Times New Roman"/>
        </w:rPr>
      </w:pPr>
    </w:p>
    <w:p w:rsidR="007149F0" w:rsidRPr="005010E4" w:rsidRDefault="007149F0" w:rsidP="007149F0">
      <w:pPr>
        <w:rPr>
          <w:rFonts w:ascii="Times New Roman" w:hAnsi="Times New Roman" w:cs="Times New Roman"/>
        </w:rPr>
      </w:pPr>
    </w:p>
    <w:p w:rsidR="007149F0" w:rsidRPr="005010E4" w:rsidRDefault="007149F0" w:rsidP="007149F0">
      <w:pPr>
        <w:rPr>
          <w:rFonts w:ascii="Times New Roman" w:hAnsi="Times New Roman" w:cs="Times New Roman"/>
        </w:rPr>
      </w:pPr>
    </w:p>
    <w:p w:rsidR="007149F0" w:rsidRPr="005010E4" w:rsidRDefault="007149F0" w:rsidP="007149F0">
      <w:pPr>
        <w:rPr>
          <w:rFonts w:ascii="Times New Roman" w:hAnsi="Times New Roman" w:cs="Times New Roman"/>
        </w:rPr>
      </w:pPr>
    </w:p>
    <w:p w:rsidR="007149F0" w:rsidRPr="005010E4" w:rsidRDefault="007149F0" w:rsidP="007149F0">
      <w:pPr>
        <w:rPr>
          <w:rFonts w:ascii="Times New Roman" w:hAnsi="Times New Roman" w:cs="Times New Roman"/>
        </w:rPr>
      </w:pPr>
    </w:p>
    <w:p w:rsidR="007149F0" w:rsidRPr="00C526E1" w:rsidRDefault="007149F0" w:rsidP="00FD3761">
      <w:pPr>
        <w:jc w:val="center"/>
        <w:rPr>
          <w:sz w:val="20"/>
          <w:szCs w:val="20"/>
        </w:rPr>
      </w:pPr>
      <w:r w:rsidRPr="00C526E1">
        <w:rPr>
          <w:rFonts w:ascii="Times New Roman" w:hAnsi="Times New Roman" w:cs="Times New Roman"/>
          <w:color w:val="000000" w:themeColor="text1"/>
          <w:sz w:val="20"/>
          <w:szCs w:val="20"/>
        </w:rPr>
        <w:t xml:space="preserve">Sumber : </w:t>
      </w:r>
      <w:hyperlink r:id="rId14" w:history="1">
        <w:r w:rsidRPr="00C526E1">
          <w:rPr>
            <w:rStyle w:val="Hyperlink"/>
            <w:rFonts w:ascii="Times New Roman" w:hAnsi="Times New Roman" w:cs="Times New Roman"/>
            <w:color w:val="000000" w:themeColor="text1"/>
            <w:sz w:val="20"/>
            <w:szCs w:val="20"/>
          </w:rPr>
          <w:t>http://patrakomala.disbudpar.bandung.go.id/en/tour-packages</w:t>
        </w:r>
      </w:hyperlink>
    </w:p>
    <w:p w:rsidR="007149F0" w:rsidRDefault="007149F0" w:rsidP="007149F0">
      <w:pPr>
        <w:tabs>
          <w:tab w:val="left" w:pos="1461"/>
        </w:tabs>
        <w:rPr>
          <w:rFonts w:ascii="Times New Roman" w:hAnsi="Times New Roman" w:cs="Times New Roman"/>
        </w:rPr>
      </w:pPr>
    </w:p>
    <w:p w:rsidR="007149F0" w:rsidRPr="00FD3761" w:rsidRDefault="007149F0" w:rsidP="00FD3761">
      <w:pPr>
        <w:ind w:firstLine="709"/>
        <w:jc w:val="both"/>
        <w:rPr>
          <w:rFonts w:ascii="Times New Roman" w:hAnsi="Times New Roman" w:cs="Times New Roman"/>
          <w:sz w:val="20"/>
          <w:szCs w:val="20"/>
        </w:rPr>
      </w:pPr>
      <w:r w:rsidRPr="00FD3761">
        <w:rPr>
          <w:rFonts w:ascii="Times New Roman" w:hAnsi="Times New Roman" w:cs="Times New Roman"/>
          <w:sz w:val="20"/>
          <w:szCs w:val="20"/>
        </w:rPr>
        <w:t xml:space="preserve">Pada fitur Bandung Creative Belt di muat </w:t>
      </w:r>
      <w:r w:rsidRPr="00FD3761">
        <w:rPr>
          <w:rFonts w:ascii="Times New Roman" w:hAnsi="Times New Roman" w:cs="Times New Roman"/>
          <w:i/>
          <w:sz w:val="20"/>
          <w:szCs w:val="20"/>
        </w:rPr>
        <w:t xml:space="preserve">package </w:t>
      </w:r>
      <w:r w:rsidRPr="00FD3761">
        <w:rPr>
          <w:rFonts w:ascii="Times New Roman" w:hAnsi="Times New Roman" w:cs="Times New Roman"/>
          <w:sz w:val="20"/>
          <w:szCs w:val="20"/>
        </w:rPr>
        <w:t xml:space="preserve">/ paket wisata di wilayah cigadung yang memuat sektor </w:t>
      </w:r>
      <w:r w:rsidRPr="00FD3761">
        <w:rPr>
          <w:rFonts w:ascii="Times New Roman" w:hAnsi="Times New Roman" w:cs="Times New Roman"/>
          <w:i/>
          <w:sz w:val="20"/>
          <w:szCs w:val="20"/>
        </w:rPr>
        <w:t xml:space="preserve">fashion </w:t>
      </w:r>
      <w:r w:rsidRPr="00FD3761">
        <w:rPr>
          <w:rFonts w:ascii="Times New Roman" w:hAnsi="Times New Roman" w:cs="Times New Roman"/>
          <w:sz w:val="20"/>
          <w:szCs w:val="20"/>
        </w:rPr>
        <w:t xml:space="preserve">tidak semuanya di beri keterangan lengkap hal itu menunjukan bahwa informasi dan bentuk kerjasama pada pelaku kreatif ini belum semuanya tergarap dan di ajak untuk bagaimana menyelarasakan dalam pembangunan ekonomi kreatif meningkatkan pariwisata melalui program Bandung Creative Belt. </w:t>
      </w:r>
    </w:p>
    <w:p w:rsidR="007149F0" w:rsidRPr="00D61B65" w:rsidRDefault="00FD3761" w:rsidP="007149F0">
      <w:pPr>
        <w:rPr>
          <w:rFonts w:ascii="Times New Roman" w:hAnsi="Times New Roman" w:cs="Times New Roman"/>
        </w:rPr>
      </w:pPr>
      <w:r w:rsidRPr="00FD3761">
        <w:rPr>
          <w:rFonts w:ascii="Times New Roman" w:hAnsi="Times New Roman" w:cs="Times New Roman"/>
          <w:noProof/>
          <w:sz w:val="20"/>
          <w:szCs w:val="20"/>
        </w:rPr>
        <w:drawing>
          <wp:anchor distT="0" distB="0" distL="114300" distR="114300" simplePos="0" relativeHeight="251663360" behindDoc="0" locked="0" layoutInCell="1" allowOverlap="1" wp14:anchorId="0280DABD" wp14:editId="2454452D">
            <wp:simplePos x="0" y="0"/>
            <wp:positionH relativeFrom="column">
              <wp:posOffset>1562128</wp:posOffset>
            </wp:positionH>
            <wp:positionV relativeFrom="paragraph">
              <wp:posOffset>162150</wp:posOffset>
            </wp:positionV>
            <wp:extent cx="2101755" cy="15762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527.JPG"/>
                    <pic:cNvPicPr/>
                  </pic:nvPicPr>
                  <pic:blipFill>
                    <a:blip r:embed="rId15">
                      <a:extLst>
                        <a:ext uri="{28A0092B-C50C-407E-A947-70E740481C1C}">
                          <a14:useLocalDpi xmlns:a14="http://schemas.microsoft.com/office/drawing/2010/main" val="0"/>
                        </a:ext>
                      </a:extLst>
                    </a:blip>
                    <a:stretch>
                      <a:fillRect/>
                    </a:stretch>
                  </pic:blipFill>
                  <pic:spPr>
                    <a:xfrm>
                      <a:off x="0" y="0"/>
                      <a:ext cx="2101755" cy="1576250"/>
                    </a:xfrm>
                    <a:prstGeom prst="rect">
                      <a:avLst/>
                    </a:prstGeom>
                  </pic:spPr>
                </pic:pic>
              </a:graphicData>
            </a:graphic>
            <wp14:sizeRelH relativeFrom="page">
              <wp14:pctWidth>0</wp14:pctWidth>
            </wp14:sizeRelH>
            <wp14:sizeRelV relativeFrom="page">
              <wp14:pctHeight>0</wp14:pctHeight>
            </wp14:sizeRelV>
          </wp:anchor>
        </w:drawing>
      </w:r>
    </w:p>
    <w:p w:rsidR="007149F0" w:rsidRPr="00D61B65" w:rsidRDefault="007149F0" w:rsidP="007149F0">
      <w:pPr>
        <w:rPr>
          <w:rFonts w:ascii="Times New Roman" w:hAnsi="Times New Roman" w:cs="Times New Roman"/>
        </w:rPr>
      </w:pPr>
    </w:p>
    <w:p w:rsidR="007149F0" w:rsidRPr="00D61B65" w:rsidRDefault="007149F0" w:rsidP="007149F0">
      <w:pPr>
        <w:rPr>
          <w:rFonts w:ascii="Times New Roman" w:hAnsi="Times New Roman" w:cs="Times New Roman"/>
        </w:rPr>
      </w:pPr>
    </w:p>
    <w:p w:rsidR="007149F0" w:rsidRPr="00D61B65" w:rsidRDefault="007149F0" w:rsidP="007149F0">
      <w:pPr>
        <w:rPr>
          <w:rFonts w:ascii="Times New Roman" w:hAnsi="Times New Roman" w:cs="Times New Roman"/>
        </w:rPr>
      </w:pPr>
    </w:p>
    <w:p w:rsidR="007149F0" w:rsidRPr="00D61B65" w:rsidRDefault="007149F0" w:rsidP="007149F0">
      <w:pPr>
        <w:rPr>
          <w:rFonts w:ascii="Times New Roman" w:hAnsi="Times New Roman" w:cs="Times New Roman"/>
        </w:rPr>
      </w:pPr>
    </w:p>
    <w:p w:rsidR="007149F0" w:rsidRPr="00D61B65" w:rsidRDefault="007149F0" w:rsidP="007149F0">
      <w:pPr>
        <w:rPr>
          <w:rFonts w:ascii="Times New Roman" w:hAnsi="Times New Roman" w:cs="Times New Roman"/>
        </w:rPr>
      </w:pPr>
    </w:p>
    <w:p w:rsidR="007149F0" w:rsidRPr="00D61B65" w:rsidRDefault="007149F0" w:rsidP="007149F0">
      <w:pPr>
        <w:rPr>
          <w:rFonts w:ascii="Times New Roman" w:hAnsi="Times New Roman" w:cs="Times New Roman"/>
        </w:rPr>
      </w:pPr>
    </w:p>
    <w:p w:rsidR="007149F0" w:rsidRPr="00D61B65" w:rsidRDefault="007149F0" w:rsidP="007149F0">
      <w:pPr>
        <w:rPr>
          <w:rFonts w:ascii="Times New Roman" w:hAnsi="Times New Roman" w:cs="Times New Roman"/>
        </w:rPr>
      </w:pPr>
    </w:p>
    <w:p w:rsidR="007149F0" w:rsidRPr="00D61B65" w:rsidRDefault="007149F0" w:rsidP="007149F0">
      <w:pPr>
        <w:rPr>
          <w:rFonts w:ascii="Times New Roman" w:hAnsi="Times New Roman" w:cs="Times New Roman"/>
        </w:rPr>
      </w:pPr>
    </w:p>
    <w:p w:rsidR="007149F0" w:rsidRPr="00D61B65" w:rsidRDefault="007149F0" w:rsidP="007149F0">
      <w:pPr>
        <w:rPr>
          <w:rFonts w:ascii="Times New Roman" w:hAnsi="Times New Roman" w:cs="Times New Roman"/>
        </w:rPr>
      </w:pPr>
    </w:p>
    <w:p w:rsidR="007149F0" w:rsidRDefault="007149F0" w:rsidP="007149F0">
      <w:pPr>
        <w:rPr>
          <w:rFonts w:ascii="Times New Roman" w:hAnsi="Times New Roman" w:cs="Times New Roman"/>
        </w:rPr>
      </w:pPr>
    </w:p>
    <w:p w:rsidR="007149F0" w:rsidRDefault="007149F0" w:rsidP="007149F0">
      <w:pPr>
        <w:rPr>
          <w:rFonts w:ascii="Times New Roman" w:hAnsi="Times New Roman" w:cs="Times New Roman"/>
        </w:rPr>
      </w:pPr>
    </w:p>
    <w:p w:rsidR="007149F0" w:rsidRPr="00FD3761" w:rsidRDefault="007149F0" w:rsidP="007149F0">
      <w:pPr>
        <w:jc w:val="center"/>
        <w:rPr>
          <w:rFonts w:ascii="Times New Roman" w:hAnsi="Times New Roman" w:cs="Times New Roman"/>
          <w:color w:val="000000" w:themeColor="text1"/>
          <w:sz w:val="20"/>
          <w:szCs w:val="20"/>
        </w:rPr>
      </w:pPr>
      <w:r w:rsidRPr="00FD3761">
        <w:rPr>
          <w:rFonts w:ascii="Times New Roman" w:hAnsi="Times New Roman" w:cs="Times New Roman"/>
          <w:sz w:val="20"/>
          <w:szCs w:val="20"/>
        </w:rPr>
        <w:t xml:space="preserve">Sumber : </w:t>
      </w:r>
      <w:hyperlink r:id="rId16" w:history="1">
        <w:r w:rsidRPr="00FD3761">
          <w:rPr>
            <w:rStyle w:val="Hyperlink"/>
            <w:rFonts w:ascii="Times New Roman" w:hAnsi="Times New Roman" w:cs="Times New Roman"/>
            <w:color w:val="000000" w:themeColor="text1"/>
            <w:sz w:val="20"/>
            <w:szCs w:val="20"/>
          </w:rPr>
          <w:t>http://patrakomala.disbudpar.bandung.go.id/en/tenants/hasan-batik-bandung</w:t>
        </w:r>
      </w:hyperlink>
    </w:p>
    <w:p w:rsidR="007149F0" w:rsidRDefault="007149F0" w:rsidP="007149F0">
      <w:pPr>
        <w:jc w:val="center"/>
        <w:rPr>
          <w:rFonts w:ascii="Times New Roman" w:hAnsi="Times New Roman" w:cs="Times New Roman"/>
        </w:rPr>
      </w:pPr>
    </w:p>
    <w:p w:rsidR="007149F0" w:rsidRDefault="007149F0" w:rsidP="007149F0">
      <w:pPr>
        <w:jc w:val="center"/>
        <w:rPr>
          <w:rFonts w:ascii="Times New Roman" w:hAnsi="Times New Roman" w:cs="Times New Roman"/>
        </w:rPr>
      </w:pPr>
    </w:p>
    <w:p w:rsidR="007149F0" w:rsidRPr="00FD3761" w:rsidRDefault="007149F0" w:rsidP="00FD3761">
      <w:pPr>
        <w:ind w:firstLine="720"/>
        <w:jc w:val="both"/>
        <w:rPr>
          <w:rFonts w:ascii="Times New Roman" w:hAnsi="Times New Roman" w:cs="Times New Roman"/>
          <w:sz w:val="20"/>
          <w:szCs w:val="20"/>
        </w:rPr>
      </w:pPr>
      <w:r w:rsidRPr="00FD3761">
        <w:rPr>
          <w:rFonts w:ascii="Times New Roman" w:hAnsi="Times New Roman" w:cs="Times New Roman"/>
          <w:sz w:val="20"/>
          <w:szCs w:val="20"/>
        </w:rPr>
        <w:t>Kondisi eksisting pada kolaborasi belum sepenuhnya tersampaikan baik oleh pemerintah, sehingga dari segi data komoditi kreatif belum sepenuhnya tertampilkan pada bagian yang seharusnya di isi, hal ini bagian dari strategi untuk memberikan ruang para pelaku kreatif dengan mudah melalui fasilitas yang di sediakan. Data di sektor fashion hanya satu yang tersaji terutama C-59 yang pertama ingin untuk terlibat mengembangkan sektor wisata kreatif di Kota Bandung.</w:t>
      </w:r>
    </w:p>
    <w:p w:rsidR="007149F0" w:rsidRPr="000316C0" w:rsidRDefault="007149F0" w:rsidP="007149F0">
      <w:pPr>
        <w:rPr>
          <w:rFonts w:ascii="Times New Roman" w:hAnsi="Times New Roman" w:cs="Times New Roman"/>
        </w:rPr>
      </w:pPr>
    </w:p>
    <w:p w:rsidR="007149F0" w:rsidRDefault="00FD3761" w:rsidP="007149F0">
      <w:pPr>
        <w:rPr>
          <w:rFonts w:ascii="Times New Roman" w:hAnsi="Times New Roman" w:cs="Times New Roman"/>
        </w:rPr>
      </w:pPr>
      <w:r>
        <w:rPr>
          <w:rFonts w:ascii="Times New Roman" w:hAnsi="Times New Roman" w:cs="Times New Roman"/>
          <w:noProof/>
        </w:rPr>
        <w:drawing>
          <wp:anchor distT="0" distB="0" distL="114300" distR="114300" simplePos="0" relativeHeight="251664384" behindDoc="0" locked="0" layoutInCell="1" allowOverlap="1" wp14:anchorId="4FEE91E3" wp14:editId="0E5F8756">
            <wp:simplePos x="0" y="0"/>
            <wp:positionH relativeFrom="column">
              <wp:posOffset>1234535</wp:posOffset>
            </wp:positionH>
            <wp:positionV relativeFrom="paragraph">
              <wp:posOffset>124517</wp:posOffset>
            </wp:positionV>
            <wp:extent cx="2524836" cy="1893305"/>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536.JPG"/>
                    <pic:cNvPicPr/>
                  </pic:nvPicPr>
                  <pic:blipFill>
                    <a:blip r:embed="rId17">
                      <a:extLst>
                        <a:ext uri="{28A0092B-C50C-407E-A947-70E740481C1C}">
                          <a14:useLocalDpi xmlns:a14="http://schemas.microsoft.com/office/drawing/2010/main" val="0"/>
                        </a:ext>
                      </a:extLst>
                    </a:blip>
                    <a:stretch>
                      <a:fillRect/>
                    </a:stretch>
                  </pic:blipFill>
                  <pic:spPr>
                    <a:xfrm rot="10800000">
                      <a:off x="0" y="0"/>
                      <a:ext cx="2524836" cy="1893305"/>
                    </a:xfrm>
                    <a:prstGeom prst="rect">
                      <a:avLst/>
                    </a:prstGeom>
                  </pic:spPr>
                </pic:pic>
              </a:graphicData>
            </a:graphic>
            <wp14:sizeRelH relativeFrom="page">
              <wp14:pctWidth>0</wp14:pctWidth>
            </wp14:sizeRelH>
            <wp14:sizeRelV relativeFrom="page">
              <wp14:pctHeight>0</wp14:pctHeight>
            </wp14:sizeRelV>
          </wp:anchor>
        </w:drawing>
      </w:r>
    </w:p>
    <w:p w:rsidR="007149F0" w:rsidRDefault="007149F0" w:rsidP="007149F0">
      <w:pPr>
        <w:rPr>
          <w:rFonts w:ascii="Times New Roman" w:hAnsi="Times New Roman" w:cs="Times New Roman"/>
        </w:rPr>
      </w:pPr>
    </w:p>
    <w:p w:rsidR="007149F0" w:rsidRPr="000316C0" w:rsidRDefault="007149F0" w:rsidP="007149F0">
      <w:pPr>
        <w:rPr>
          <w:rFonts w:ascii="Times New Roman" w:hAnsi="Times New Roman" w:cs="Times New Roman"/>
        </w:rPr>
      </w:pPr>
    </w:p>
    <w:p w:rsidR="007149F0" w:rsidRPr="000316C0" w:rsidRDefault="007149F0" w:rsidP="007149F0">
      <w:pPr>
        <w:rPr>
          <w:rFonts w:ascii="Times New Roman" w:hAnsi="Times New Roman" w:cs="Times New Roman"/>
        </w:rPr>
      </w:pPr>
    </w:p>
    <w:p w:rsidR="007149F0" w:rsidRPr="000316C0" w:rsidRDefault="007149F0" w:rsidP="007149F0">
      <w:pPr>
        <w:rPr>
          <w:rFonts w:ascii="Times New Roman" w:hAnsi="Times New Roman" w:cs="Times New Roman"/>
        </w:rPr>
      </w:pPr>
    </w:p>
    <w:p w:rsidR="007149F0" w:rsidRPr="000316C0" w:rsidRDefault="007149F0" w:rsidP="007149F0">
      <w:pPr>
        <w:rPr>
          <w:rFonts w:ascii="Times New Roman" w:hAnsi="Times New Roman" w:cs="Times New Roman"/>
        </w:rPr>
      </w:pPr>
    </w:p>
    <w:p w:rsidR="007149F0" w:rsidRPr="000316C0" w:rsidRDefault="007149F0" w:rsidP="007149F0">
      <w:pPr>
        <w:rPr>
          <w:rFonts w:ascii="Times New Roman" w:hAnsi="Times New Roman" w:cs="Times New Roman"/>
        </w:rPr>
      </w:pPr>
    </w:p>
    <w:p w:rsidR="007149F0" w:rsidRPr="000316C0" w:rsidRDefault="007149F0" w:rsidP="007149F0">
      <w:pPr>
        <w:rPr>
          <w:rFonts w:ascii="Times New Roman" w:hAnsi="Times New Roman" w:cs="Times New Roman"/>
        </w:rPr>
      </w:pPr>
    </w:p>
    <w:p w:rsidR="007149F0" w:rsidRPr="000316C0" w:rsidRDefault="007149F0" w:rsidP="007149F0">
      <w:pPr>
        <w:rPr>
          <w:rFonts w:ascii="Times New Roman" w:hAnsi="Times New Roman" w:cs="Times New Roman"/>
        </w:rPr>
      </w:pPr>
    </w:p>
    <w:p w:rsidR="007149F0" w:rsidRPr="000316C0" w:rsidRDefault="007149F0" w:rsidP="007149F0">
      <w:pPr>
        <w:rPr>
          <w:rFonts w:ascii="Times New Roman" w:hAnsi="Times New Roman" w:cs="Times New Roman"/>
        </w:rPr>
      </w:pPr>
    </w:p>
    <w:p w:rsidR="007149F0" w:rsidRPr="000316C0" w:rsidRDefault="007149F0" w:rsidP="007149F0">
      <w:pPr>
        <w:rPr>
          <w:rFonts w:ascii="Times New Roman" w:hAnsi="Times New Roman" w:cs="Times New Roman"/>
        </w:rPr>
      </w:pPr>
    </w:p>
    <w:p w:rsidR="007149F0" w:rsidRPr="000316C0" w:rsidRDefault="007149F0" w:rsidP="007149F0">
      <w:pPr>
        <w:rPr>
          <w:rFonts w:ascii="Times New Roman" w:hAnsi="Times New Roman" w:cs="Times New Roman"/>
        </w:rPr>
      </w:pPr>
    </w:p>
    <w:p w:rsidR="007149F0" w:rsidRPr="000316C0" w:rsidRDefault="007149F0" w:rsidP="00FD3761">
      <w:pPr>
        <w:rPr>
          <w:rFonts w:ascii="Times New Roman" w:hAnsi="Times New Roman" w:cs="Times New Roman"/>
          <w:color w:val="000000" w:themeColor="text1"/>
        </w:rPr>
      </w:pPr>
      <w:r w:rsidRPr="000316C0">
        <w:rPr>
          <w:rFonts w:ascii="Times New Roman" w:hAnsi="Times New Roman" w:cs="Times New Roman"/>
          <w:color w:val="000000" w:themeColor="text1"/>
        </w:rPr>
        <w:t>,</w:t>
      </w:r>
    </w:p>
    <w:p w:rsidR="007149F0" w:rsidRPr="00FD3761" w:rsidRDefault="007149F0" w:rsidP="007149F0">
      <w:pPr>
        <w:jc w:val="center"/>
        <w:rPr>
          <w:rFonts w:ascii="Times New Roman" w:hAnsi="Times New Roman" w:cs="Times New Roman"/>
          <w:color w:val="000000" w:themeColor="text1"/>
          <w:sz w:val="20"/>
          <w:szCs w:val="20"/>
        </w:rPr>
      </w:pPr>
      <w:r w:rsidRPr="00FD3761">
        <w:rPr>
          <w:rFonts w:ascii="Times New Roman" w:hAnsi="Times New Roman" w:cs="Times New Roman"/>
          <w:color w:val="000000" w:themeColor="text1"/>
          <w:sz w:val="20"/>
          <w:szCs w:val="20"/>
        </w:rPr>
        <w:t xml:space="preserve">Sumber : </w:t>
      </w:r>
      <w:hyperlink r:id="rId18" w:history="1">
        <w:r w:rsidRPr="00FD3761">
          <w:rPr>
            <w:rStyle w:val="Hyperlink"/>
            <w:rFonts w:ascii="Times New Roman" w:hAnsi="Times New Roman" w:cs="Times New Roman"/>
            <w:color w:val="000000" w:themeColor="text1"/>
            <w:sz w:val="20"/>
            <w:szCs w:val="20"/>
          </w:rPr>
          <w:t>http://patrakomala.disbudpar.bandung.go.id/en/tenants/c59</w:t>
        </w:r>
      </w:hyperlink>
    </w:p>
    <w:p w:rsidR="007149F0" w:rsidRDefault="007149F0" w:rsidP="007149F0">
      <w:pPr>
        <w:jc w:val="center"/>
        <w:rPr>
          <w:rFonts w:ascii="Times New Roman" w:hAnsi="Times New Roman" w:cs="Times New Roman"/>
          <w:color w:val="000000" w:themeColor="text1"/>
        </w:rPr>
      </w:pPr>
    </w:p>
    <w:p w:rsidR="007149F0" w:rsidRPr="00FD3761" w:rsidRDefault="007149F0" w:rsidP="00FD3761">
      <w:pPr>
        <w:ind w:firstLine="720"/>
        <w:jc w:val="both"/>
        <w:rPr>
          <w:rFonts w:ascii="Times New Roman" w:hAnsi="Times New Roman" w:cs="Times New Roman"/>
          <w:color w:val="000000" w:themeColor="text1"/>
          <w:sz w:val="20"/>
          <w:szCs w:val="20"/>
        </w:rPr>
      </w:pPr>
      <w:r w:rsidRPr="00FD3761">
        <w:rPr>
          <w:rFonts w:ascii="Times New Roman" w:hAnsi="Times New Roman" w:cs="Times New Roman"/>
          <w:color w:val="000000" w:themeColor="text1"/>
          <w:sz w:val="20"/>
          <w:szCs w:val="20"/>
        </w:rPr>
        <w:t xml:space="preserve">Produk C59 dengan aktif ownernya untuk pengembangan ekonomi kratif atau dengan wisata kreatif, yang sudah merancang strategi bersama pemerintah duduk bersama dengan dinas kebudayaan dan pariwista yang mulai menggas program Bandung Creative Belt, meskipun strateginya belum optimal masih perlu di kembangkan melalui bentuk kolaborasi dan partisipasi pelaku kreatif lainnya untuk terlibat, hal itu di lihat bahwa pada web patrakomala terkait data sudah ada, hanya terkendala pada ruang untuk berkolaborasi dan di fitur Investor saat ini belum banyak di nikmati oleh para pelaku kreatif, maksudnya permasalahan permasalahan ini yang harusnya di selesaikan bersama oleh para pelaku kreatif di Kota Bandung terlebihnya untuk cigadung belt yang harusnya bisa mulai berkembang lagi tidak hanya C-59 tapi harus ada juga respone dari para pelaku kreatif lainnya untuk mau sama-sama bergerak, (Sabtu, 10 Agutus 2019, Diskusi bersama Owner C-59). </w:t>
      </w:r>
    </w:p>
    <w:p w:rsidR="007149F0" w:rsidRPr="00FD3761" w:rsidRDefault="007149F0" w:rsidP="00FD3761">
      <w:pPr>
        <w:ind w:firstLine="720"/>
        <w:jc w:val="both"/>
        <w:rPr>
          <w:rFonts w:ascii="Times New Roman" w:hAnsi="Times New Roman" w:cs="Times New Roman"/>
          <w:color w:val="000000" w:themeColor="text1"/>
          <w:sz w:val="20"/>
          <w:szCs w:val="20"/>
        </w:rPr>
      </w:pPr>
      <w:r w:rsidRPr="00FD3761">
        <w:rPr>
          <w:rFonts w:ascii="Times New Roman" w:hAnsi="Times New Roman" w:cs="Times New Roman"/>
          <w:color w:val="000000" w:themeColor="text1"/>
          <w:sz w:val="20"/>
          <w:szCs w:val="20"/>
        </w:rPr>
        <w:t>Kepala dinas kebudayaan dan pariwisata angkat berbicara terkait strategi yang sudah di lakukan dalam kolaboratif tentunya agenda mingguan menggundang para pelaku kreatif untuk diskusi secara santai dan flexible di tempat kopi, sering kali di tempat-tempat yang sudah ada saja semisalnya, Bandung Cretive Hub, disana ada ruangan untuk santai dan membuat kegiatan Focus Group Discussion, sekaligus melakukan pendataan kembali terkait keberadaan pelaku kreatif di Kota Bandung.</w:t>
      </w:r>
    </w:p>
    <w:p w:rsidR="007149F0" w:rsidRPr="00FD3761" w:rsidRDefault="007149F0" w:rsidP="00FD3761">
      <w:pPr>
        <w:ind w:firstLine="720"/>
        <w:jc w:val="both"/>
        <w:rPr>
          <w:rFonts w:ascii="Times New Roman" w:hAnsi="Times New Roman" w:cs="Times New Roman"/>
          <w:color w:val="000000" w:themeColor="text1"/>
          <w:sz w:val="20"/>
          <w:szCs w:val="20"/>
        </w:rPr>
      </w:pPr>
      <w:r w:rsidRPr="00FD3761">
        <w:rPr>
          <w:rFonts w:ascii="Times New Roman" w:hAnsi="Times New Roman" w:cs="Times New Roman"/>
          <w:color w:val="000000" w:themeColor="text1"/>
          <w:sz w:val="20"/>
          <w:szCs w:val="20"/>
        </w:rPr>
        <w:t xml:space="preserve">Selaras dengan yang di sampaikan kepala bidang ekonomi kreatif di temui peneliti pada jam kantor untuk melakukan diskusi dan memberikan tanggapan terkait strategi yang sudah di lakukan dalam collaborative governance itu sudah banyak baik melakukan pembuatan web patrakomala, survey untuk pendataan kembali terkait data base pelaku kreatif, hanya saja strategi kami pun masih terjadi kekurangan, artinya belum semuanya terjaring dan mendapatkan informasi terkait bandung creative belt dan nantinya menjadi banyak belt belt di kota bandung, menuju kota memilki sub district wisata. </w:t>
      </w:r>
    </w:p>
    <w:p w:rsidR="007149F0" w:rsidRPr="00FD3761" w:rsidRDefault="007149F0" w:rsidP="00FD3761">
      <w:pPr>
        <w:ind w:firstLine="720"/>
        <w:jc w:val="both"/>
        <w:rPr>
          <w:rFonts w:ascii="Times New Roman" w:hAnsi="Times New Roman" w:cs="Times New Roman"/>
          <w:color w:val="000000" w:themeColor="text1"/>
          <w:sz w:val="20"/>
          <w:szCs w:val="20"/>
        </w:rPr>
      </w:pPr>
      <w:r w:rsidRPr="00FD3761">
        <w:rPr>
          <w:rFonts w:ascii="Times New Roman" w:hAnsi="Times New Roman" w:cs="Times New Roman"/>
          <w:color w:val="000000" w:themeColor="text1"/>
          <w:sz w:val="20"/>
          <w:szCs w:val="20"/>
        </w:rPr>
        <w:t xml:space="preserve">Namun Hal itu rasanya perlu proses Panjang dan perlu di bantu oleh berbagai sektor tentunya dengan pendekatan pentahelix saat ini ABCGM, akademisi kami butuh akademisi untuk </w:t>
      </w:r>
      <w:r w:rsidRPr="00FD3761">
        <w:rPr>
          <w:rFonts w:ascii="Times New Roman" w:hAnsi="Times New Roman" w:cs="Times New Roman"/>
          <w:i/>
          <w:color w:val="000000" w:themeColor="text1"/>
          <w:sz w:val="20"/>
          <w:szCs w:val="20"/>
        </w:rPr>
        <w:t>Research and Development</w:t>
      </w:r>
      <w:r w:rsidRPr="00FD3761">
        <w:rPr>
          <w:rFonts w:ascii="Times New Roman" w:hAnsi="Times New Roman" w:cs="Times New Roman"/>
          <w:color w:val="000000" w:themeColor="text1"/>
          <w:sz w:val="20"/>
          <w:szCs w:val="20"/>
        </w:rPr>
        <w:t xml:space="preserve"> , bisnis kebetulan saat ini bank Indonesia sudah ada lampu hijau memberikan perhatian dalam pengembangan ekonomi kreatif dan gerbang-gerbang lainnya untuk membuka investor mampu bekerjasama dalam pengembangan ekonomi kreatif, komunitas begitu banyak yang kreatif tapi sulit apabila di ajak untuk hadir dan duduk bersama, balik lagi keinginan dan kebutuhan, kami sadar bahwa belum optimal dalam optimalisasi kolaborasi ini tapi setidaknya sudah memulai berjejaring untuk berkolaborasi. </w:t>
      </w:r>
    </w:p>
    <w:p w:rsidR="007149F0" w:rsidRDefault="007149F0" w:rsidP="007149F0">
      <w:pPr>
        <w:spacing w:line="480" w:lineRule="auto"/>
        <w:ind w:firstLine="720"/>
        <w:jc w:val="both"/>
        <w:rPr>
          <w:rFonts w:ascii="Times New Roman" w:hAnsi="Times New Roman" w:cs="Times New Roman"/>
          <w:color w:val="000000" w:themeColor="text1"/>
        </w:rPr>
      </w:pPr>
    </w:p>
    <w:p w:rsidR="007149F0" w:rsidRDefault="00FD3761" w:rsidP="007149F0">
      <w:pPr>
        <w:spacing w:line="480" w:lineRule="auto"/>
        <w:ind w:firstLine="720"/>
        <w:jc w:val="both"/>
        <w:rPr>
          <w:rFonts w:ascii="Times New Roman" w:hAnsi="Times New Roman" w:cs="Times New Roman"/>
          <w:color w:val="000000" w:themeColor="text1"/>
        </w:rPr>
      </w:pPr>
      <w:r>
        <w:rPr>
          <w:rFonts w:ascii="Times New Roman" w:hAnsi="Times New Roman" w:cs="Times New Roman"/>
          <w:noProof/>
          <w:color w:val="000000" w:themeColor="text1"/>
        </w:rPr>
        <w:drawing>
          <wp:anchor distT="0" distB="0" distL="114300" distR="114300" simplePos="0" relativeHeight="251666432" behindDoc="0" locked="0" layoutInCell="1" allowOverlap="1" wp14:anchorId="01D7A7DE" wp14:editId="494F96E9">
            <wp:simplePos x="0" y="0"/>
            <wp:positionH relativeFrom="column">
              <wp:posOffset>1618098</wp:posOffset>
            </wp:positionH>
            <wp:positionV relativeFrom="paragraph">
              <wp:posOffset>153980</wp:posOffset>
            </wp:positionV>
            <wp:extent cx="2399764" cy="1799766"/>
            <wp:effectExtent l="0" t="4762"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9395.JPG"/>
                    <pic:cNvPicPr/>
                  </pic:nvPicPr>
                  <pic:blipFill>
                    <a:blip r:embed="rId19">
                      <a:extLst>
                        <a:ext uri="{28A0092B-C50C-407E-A947-70E740481C1C}">
                          <a14:useLocalDpi xmlns:a14="http://schemas.microsoft.com/office/drawing/2010/main" val="0"/>
                        </a:ext>
                      </a:extLst>
                    </a:blip>
                    <a:stretch>
                      <a:fillRect/>
                    </a:stretch>
                  </pic:blipFill>
                  <pic:spPr>
                    <a:xfrm rot="5400000">
                      <a:off x="0" y="0"/>
                      <a:ext cx="2399764" cy="1799766"/>
                    </a:xfrm>
                    <a:prstGeom prst="rect">
                      <a:avLst/>
                    </a:prstGeom>
                  </pic:spPr>
                </pic:pic>
              </a:graphicData>
            </a:graphic>
            <wp14:sizeRelH relativeFrom="page">
              <wp14:pctWidth>0</wp14:pctWidth>
            </wp14:sizeRelH>
            <wp14:sizeRelV relativeFrom="page">
              <wp14:pctHeight>0</wp14:pctHeight>
            </wp14:sizeRelV>
          </wp:anchor>
        </w:drawing>
      </w:r>
    </w:p>
    <w:p w:rsidR="007149F0" w:rsidRDefault="007149F0" w:rsidP="007149F0">
      <w:pPr>
        <w:spacing w:line="480" w:lineRule="auto"/>
        <w:ind w:firstLine="720"/>
        <w:jc w:val="both"/>
        <w:rPr>
          <w:rFonts w:ascii="Times New Roman" w:hAnsi="Times New Roman" w:cs="Times New Roman"/>
          <w:color w:val="000000" w:themeColor="text1"/>
        </w:rPr>
      </w:pPr>
    </w:p>
    <w:p w:rsidR="007149F0" w:rsidRDefault="007149F0" w:rsidP="007149F0">
      <w:pPr>
        <w:spacing w:line="480" w:lineRule="auto"/>
        <w:ind w:firstLine="720"/>
        <w:jc w:val="both"/>
        <w:rPr>
          <w:rFonts w:ascii="Times New Roman" w:hAnsi="Times New Roman" w:cs="Times New Roman"/>
          <w:color w:val="000000" w:themeColor="text1"/>
        </w:rPr>
      </w:pPr>
    </w:p>
    <w:p w:rsidR="007149F0" w:rsidRDefault="007149F0" w:rsidP="007149F0">
      <w:pPr>
        <w:spacing w:line="480" w:lineRule="auto"/>
        <w:ind w:firstLine="720"/>
        <w:jc w:val="both"/>
        <w:rPr>
          <w:rFonts w:ascii="Times New Roman" w:hAnsi="Times New Roman" w:cs="Times New Roman"/>
          <w:color w:val="000000" w:themeColor="text1"/>
        </w:rPr>
      </w:pPr>
    </w:p>
    <w:p w:rsidR="007149F0" w:rsidRDefault="007149F0" w:rsidP="007149F0">
      <w:pPr>
        <w:spacing w:line="480" w:lineRule="auto"/>
        <w:ind w:firstLine="720"/>
        <w:jc w:val="both"/>
        <w:rPr>
          <w:rFonts w:ascii="Times New Roman" w:hAnsi="Times New Roman" w:cs="Times New Roman"/>
          <w:color w:val="000000" w:themeColor="text1"/>
        </w:rPr>
      </w:pPr>
    </w:p>
    <w:p w:rsidR="007149F0" w:rsidRDefault="007149F0" w:rsidP="007149F0">
      <w:pPr>
        <w:spacing w:line="480" w:lineRule="auto"/>
        <w:ind w:firstLine="720"/>
        <w:jc w:val="both"/>
        <w:rPr>
          <w:rFonts w:ascii="Times New Roman" w:hAnsi="Times New Roman" w:cs="Times New Roman"/>
          <w:color w:val="000000" w:themeColor="text1"/>
        </w:rPr>
      </w:pPr>
    </w:p>
    <w:p w:rsidR="007149F0" w:rsidRDefault="007149F0" w:rsidP="00FD3761">
      <w:pPr>
        <w:spacing w:line="480" w:lineRule="auto"/>
        <w:jc w:val="both"/>
        <w:rPr>
          <w:rFonts w:ascii="Times New Roman" w:hAnsi="Times New Roman" w:cs="Times New Roman"/>
          <w:color w:val="000000" w:themeColor="text1"/>
        </w:rPr>
      </w:pPr>
    </w:p>
    <w:p w:rsidR="007149F0" w:rsidRPr="00FD3761" w:rsidRDefault="007149F0" w:rsidP="007149F0">
      <w:pPr>
        <w:spacing w:line="480" w:lineRule="auto"/>
        <w:ind w:firstLine="720"/>
        <w:jc w:val="center"/>
        <w:rPr>
          <w:rFonts w:ascii="Times New Roman" w:hAnsi="Times New Roman" w:cs="Times New Roman"/>
          <w:color w:val="000000" w:themeColor="text1"/>
          <w:sz w:val="20"/>
          <w:szCs w:val="20"/>
        </w:rPr>
      </w:pPr>
      <w:r w:rsidRPr="00FD3761">
        <w:rPr>
          <w:rFonts w:ascii="Times New Roman" w:hAnsi="Times New Roman" w:cs="Times New Roman"/>
          <w:color w:val="000000" w:themeColor="text1"/>
          <w:sz w:val="20"/>
          <w:szCs w:val="20"/>
        </w:rPr>
        <w:t>Foto bersama Kabid Ekonomi Kreatif Kota Bandung</w:t>
      </w:r>
    </w:p>
    <w:p w:rsidR="007149F0" w:rsidRPr="00FD3761" w:rsidRDefault="007149F0" w:rsidP="00FD3761">
      <w:pPr>
        <w:ind w:firstLine="720"/>
        <w:jc w:val="center"/>
        <w:rPr>
          <w:rFonts w:ascii="Times New Roman" w:hAnsi="Times New Roman" w:cs="Times New Roman"/>
          <w:color w:val="000000" w:themeColor="text1"/>
          <w:sz w:val="20"/>
          <w:szCs w:val="20"/>
        </w:rPr>
      </w:pPr>
    </w:p>
    <w:p w:rsidR="007149F0" w:rsidRPr="00FD3761" w:rsidRDefault="007149F0" w:rsidP="00FD3761">
      <w:pPr>
        <w:ind w:firstLine="720"/>
        <w:jc w:val="both"/>
        <w:rPr>
          <w:rFonts w:ascii="Times New Roman" w:hAnsi="Times New Roman" w:cs="Times New Roman"/>
          <w:color w:val="000000" w:themeColor="text1"/>
          <w:sz w:val="20"/>
          <w:szCs w:val="20"/>
        </w:rPr>
      </w:pPr>
      <w:r w:rsidRPr="00FD3761">
        <w:rPr>
          <w:rFonts w:ascii="Times New Roman" w:hAnsi="Times New Roman" w:cs="Times New Roman"/>
          <w:color w:val="000000" w:themeColor="text1"/>
          <w:sz w:val="20"/>
          <w:szCs w:val="20"/>
        </w:rPr>
        <w:t>Tanggapan dari akademisi mahasiswa universitas pasundan sekaligus pelaku kreatif kaos polos bandung, memandang bahwa pelaku kreatif berujung jalan sendiri karena usaha dan pemodalan sendiri, tidak ada bekerjasama dalam untuk meningkatkan pasar atau lainnya, artinya bila nanti ada belt-belt yang muncul setelah cigadung belt, harus ada strategi bagaimana untuk berkolaborasi tapi bukan hanya kolaborasi mengenalkan saja ini produk di kota bandung, lebih dari situ harapan pelaku kreatif akses untuk persiapan berdaya saing, persoalan daftar HKI, pemasaran keluar negeri pengembangan ekspor rasanya itu bisa di gali berupaya untuk meningkatkan perekonomian masyarakat dan tentu impactnya bandung menjadi kunjungan wisata kreatif harapannya ujar, owner polos Bandung, sekaligus akademisi mahsiswa unpas. ( Minggu, 18 Agustus, 2019).</w:t>
      </w:r>
    </w:p>
    <w:p w:rsidR="007149F0" w:rsidRDefault="00FD3761" w:rsidP="007149F0">
      <w:pPr>
        <w:spacing w:line="480" w:lineRule="auto"/>
        <w:ind w:firstLine="720"/>
        <w:jc w:val="both"/>
        <w:rPr>
          <w:rFonts w:ascii="Times New Roman" w:hAnsi="Times New Roman" w:cs="Times New Roman"/>
          <w:color w:val="000000" w:themeColor="text1"/>
        </w:rPr>
      </w:pPr>
      <w:r>
        <w:rPr>
          <w:rFonts w:ascii="Times New Roman" w:hAnsi="Times New Roman" w:cs="Times New Roman"/>
          <w:noProof/>
        </w:rPr>
        <w:drawing>
          <wp:anchor distT="0" distB="0" distL="114300" distR="114300" simplePos="0" relativeHeight="251667456" behindDoc="0" locked="0" layoutInCell="1" allowOverlap="1" wp14:anchorId="0D5D4962" wp14:editId="4ED4EBD3">
            <wp:simplePos x="0" y="0"/>
            <wp:positionH relativeFrom="column">
              <wp:posOffset>1544769</wp:posOffset>
            </wp:positionH>
            <wp:positionV relativeFrom="paragraph">
              <wp:posOffset>200675</wp:posOffset>
            </wp:positionV>
            <wp:extent cx="2310634" cy="1732921"/>
            <wp:effectExtent l="0" t="3493"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0.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2310634" cy="1732921"/>
                    </a:xfrm>
                    <a:prstGeom prst="rect">
                      <a:avLst/>
                    </a:prstGeom>
                  </pic:spPr>
                </pic:pic>
              </a:graphicData>
            </a:graphic>
            <wp14:sizeRelH relativeFrom="page">
              <wp14:pctWidth>0</wp14:pctWidth>
            </wp14:sizeRelH>
            <wp14:sizeRelV relativeFrom="page">
              <wp14:pctHeight>0</wp14:pctHeight>
            </wp14:sizeRelV>
          </wp:anchor>
        </w:drawing>
      </w:r>
    </w:p>
    <w:p w:rsidR="007149F0" w:rsidRPr="0010385E" w:rsidRDefault="007149F0" w:rsidP="007149F0">
      <w:pPr>
        <w:spacing w:line="480" w:lineRule="auto"/>
        <w:ind w:firstLine="720"/>
        <w:jc w:val="both"/>
        <w:rPr>
          <w:rFonts w:ascii="Times New Roman" w:hAnsi="Times New Roman" w:cs="Times New Roman"/>
          <w:color w:val="000000" w:themeColor="text1"/>
        </w:rPr>
      </w:pPr>
    </w:p>
    <w:p w:rsidR="007149F0" w:rsidRPr="000316C0" w:rsidRDefault="007149F0" w:rsidP="007149F0">
      <w:pPr>
        <w:spacing w:line="480" w:lineRule="auto"/>
        <w:ind w:firstLine="720"/>
        <w:jc w:val="both"/>
        <w:rPr>
          <w:rFonts w:ascii="Times New Roman" w:hAnsi="Times New Roman" w:cs="Times New Roman"/>
          <w:color w:val="000000" w:themeColor="text1"/>
        </w:rPr>
      </w:pPr>
    </w:p>
    <w:p w:rsidR="007149F0" w:rsidRDefault="007149F0" w:rsidP="007149F0">
      <w:pPr>
        <w:tabs>
          <w:tab w:val="left" w:pos="2224"/>
        </w:tabs>
        <w:rPr>
          <w:rFonts w:ascii="Times New Roman" w:hAnsi="Times New Roman" w:cs="Times New Roman"/>
        </w:rPr>
      </w:pPr>
    </w:p>
    <w:p w:rsidR="007149F0" w:rsidRPr="002E173F" w:rsidRDefault="007149F0" w:rsidP="007149F0">
      <w:pPr>
        <w:rPr>
          <w:rFonts w:ascii="Times New Roman" w:hAnsi="Times New Roman" w:cs="Times New Roman"/>
        </w:rPr>
      </w:pPr>
    </w:p>
    <w:p w:rsidR="007149F0" w:rsidRPr="002E173F" w:rsidRDefault="007149F0" w:rsidP="007149F0">
      <w:pPr>
        <w:rPr>
          <w:rFonts w:ascii="Times New Roman" w:hAnsi="Times New Roman" w:cs="Times New Roman"/>
        </w:rPr>
      </w:pPr>
    </w:p>
    <w:p w:rsidR="007149F0" w:rsidRPr="002E173F" w:rsidRDefault="007149F0" w:rsidP="007149F0">
      <w:pPr>
        <w:rPr>
          <w:rFonts w:ascii="Times New Roman" w:hAnsi="Times New Roman" w:cs="Times New Roman"/>
        </w:rPr>
      </w:pPr>
    </w:p>
    <w:p w:rsidR="007149F0" w:rsidRPr="002E173F" w:rsidRDefault="007149F0" w:rsidP="007149F0">
      <w:pPr>
        <w:rPr>
          <w:rFonts w:ascii="Times New Roman" w:hAnsi="Times New Roman" w:cs="Times New Roman"/>
        </w:rPr>
      </w:pPr>
    </w:p>
    <w:p w:rsidR="007149F0" w:rsidRPr="002E173F" w:rsidRDefault="007149F0" w:rsidP="007149F0">
      <w:pPr>
        <w:rPr>
          <w:rFonts w:ascii="Times New Roman" w:hAnsi="Times New Roman" w:cs="Times New Roman"/>
        </w:rPr>
      </w:pPr>
    </w:p>
    <w:p w:rsidR="007149F0" w:rsidRPr="002E173F" w:rsidRDefault="007149F0" w:rsidP="007149F0">
      <w:pPr>
        <w:rPr>
          <w:rFonts w:ascii="Times New Roman" w:hAnsi="Times New Roman" w:cs="Times New Roman"/>
        </w:rPr>
      </w:pPr>
    </w:p>
    <w:p w:rsidR="007149F0" w:rsidRPr="00FD3761" w:rsidRDefault="007149F0" w:rsidP="00FD3761">
      <w:pPr>
        <w:tabs>
          <w:tab w:val="left" w:pos="2096"/>
        </w:tabs>
        <w:jc w:val="center"/>
        <w:rPr>
          <w:rFonts w:ascii="Times New Roman" w:hAnsi="Times New Roman" w:cs="Times New Roman"/>
          <w:sz w:val="20"/>
          <w:szCs w:val="20"/>
        </w:rPr>
      </w:pPr>
      <w:r w:rsidRPr="00FD3761">
        <w:rPr>
          <w:rFonts w:ascii="Times New Roman" w:hAnsi="Times New Roman" w:cs="Times New Roman"/>
          <w:sz w:val="20"/>
          <w:szCs w:val="20"/>
        </w:rPr>
        <w:t>Foto bersama para pelaku kreatif</w:t>
      </w:r>
    </w:p>
    <w:p w:rsidR="007149F0" w:rsidRPr="00FD3761" w:rsidRDefault="007149F0" w:rsidP="00FD3761">
      <w:pPr>
        <w:tabs>
          <w:tab w:val="left" w:pos="2096"/>
        </w:tabs>
        <w:jc w:val="center"/>
        <w:rPr>
          <w:rFonts w:ascii="Times New Roman" w:hAnsi="Times New Roman" w:cs="Times New Roman"/>
          <w:sz w:val="20"/>
          <w:szCs w:val="20"/>
        </w:rPr>
      </w:pPr>
      <w:r w:rsidRPr="00FD3761">
        <w:rPr>
          <w:rFonts w:ascii="Times New Roman" w:hAnsi="Times New Roman" w:cs="Times New Roman"/>
          <w:sz w:val="20"/>
          <w:szCs w:val="20"/>
        </w:rPr>
        <w:t>di Clove and Garden Cigadung Kota Bandung</w:t>
      </w:r>
    </w:p>
    <w:p w:rsidR="007149F0" w:rsidRDefault="007149F0" w:rsidP="007149F0">
      <w:pPr>
        <w:tabs>
          <w:tab w:val="left" w:pos="2096"/>
        </w:tabs>
        <w:jc w:val="center"/>
        <w:rPr>
          <w:rFonts w:ascii="Times New Roman" w:hAnsi="Times New Roman" w:cs="Times New Roman"/>
        </w:rPr>
      </w:pPr>
    </w:p>
    <w:p w:rsidR="007149F0" w:rsidRPr="00FD3761" w:rsidRDefault="007149F0" w:rsidP="00FD3761">
      <w:pPr>
        <w:ind w:right="-7" w:firstLine="720"/>
        <w:jc w:val="both"/>
        <w:rPr>
          <w:rFonts w:ascii="Times New Roman" w:eastAsia="Times New Roman" w:hAnsi="Times New Roman"/>
          <w:sz w:val="20"/>
          <w:szCs w:val="20"/>
        </w:rPr>
      </w:pPr>
      <w:r w:rsidRPr="00FD3761">
        <w:rPr>
          <w:rFonts w:ascii="Times New Roman" w:hAnsi="Times New Roman" w:cs="Times New Roman"/>
          <w:sz w:val="20"/>
          <w:szCs w:val="20"/>
        </w:rPr>
        <w:t xml:space="preserve">Peneliti berpendapat bahwa sudah terdapat strategi yang dilakukan oleh pemerintah terutama dinas kebudayaan dan pariwisata bidang ekonomi kreatif yang menjadi leading sector pelaksana pengembangan ekonomi kreatif, hanya saja kendala pada strategi yang sudah di lakukan di titik beratkan kesadaran antara para sektor yang masih belum menyamakan persepsi dan kebutuhan bersama, menurut ansell and gash (2007) </w:t>
      </w:r>
      <w:r w:rsidRPr="00FD3761">
        <w:rPr>
          <w:rFonts w:ascii="Times New Roman" w:eastAsia="Times New Roman" w:hAnsi="Times New Roman"/>
          <w:i/>
          <w:sz w:val="20"/>
          <w:szCs w:val="20"/>
        </w:rPr>
        <w:t xml:space="preserve">Collaborative governance </w:t>
      </w:r>
      <w:r w:rsidRPr="00FD3761">
        <w:rPr>
          <w:rFonts w:ascii="Times New Roman" w:eastAsia="Times New Roman" w:hAnsi="Times New Roman"/>
          <w:sz w:val="20"/>
          <w:szCs w:val="20"/>
        </w:rPr>
        <w:t>adalah serangkaian</w:t>
      </w:r>
      <w:r w:rsidRPr="00FD3761">
        <w:rPr>
          <w:rFonts w:ascii="Times New Roman" w:eastAsia="Times New Roman" w:hAnsi="Times New Roman"/>
          <w:i/>
          <w:sz w:val="20"/>
          <w:szCs w:val="20"/>
        </w:rPr>
        <w:t xml:space="preserve"> </w:t>
      </w:r>
      <w:r w:rsidRPr="00FD3761">
        <w:rPr>
          <w:rFonts w:ascii="Times New Roman" w:eastAsia="Times New Roman" w:hAnsi="Times New Roman"/>
          <w:sz w:val="20"/>
          <w:szCs w:val="20"/>
        </w:rPr>
        <w:t xml:space="preserve">pengaturan dimana satu atau lebih lembaga publik yang melibatkan secara langsung </w:t>
      </w:r>
      <w:r w:rsidRPr="00FD3761">
        <w:rPr>
          <w:rFonts w:ascii="Times New Roman" w:eastAsia="Times New Roman" w:hAnsi="Times New Roman"/>
          <w:i/>
          <w:sz w:val="20"/>
          <w:szCs w:val="20"/>
        </w:rPr>
        <w:t>stakeholders non state</w:t>
      </w:r>
      <w:r w:rsidRPr="00FD3761">
        <w:rPr>
          <w:rFonts w:ascii="Times New Roman" w:eastAsia="Times New Roman" w:hAnsi="Times New Roman"/>
          <w:sz w:val="20"/>
          <w:szCs w:val="20"/>
        </w:rPr>
        <w:t xml:space="preserve"> di dalam proses pembuatan kebijakan yang bersifat formal, berorientasi konsensus dan deliberatif yangb ertujuan untuk membuat atau mengimplementasikan kebijakan publik atau mengatur program publik atau asset). </w:t>
      </w:r>
    </w:p>
    <w:p w:rsidR="007149F0" w:rsidRPr="00FD3761" w:rsidRDefault="007149F0" w:rsidP="00FD3761">
      <w:pPr>
        <w:ind w:right="-7" w:firstLine="720"/>
        <w:jc w:val="both"/>
        <w:rPr>
          <w:rFonts w:ascii="Times New Roman" w:eastAsia="Times New Roman" w:hAnsi="Times New Roman"/>
          <w:sz w:val="20"/>
          <w:szCs w:val="20"/>
        </w:rPr>
      </w:pPr>
      <w:r w:rsidRPr="00FD3761">
        <w:rPr>
          <w:rFonts w:ascii="Times New Roman" w:eastAsia="Times New Roman" w:hAnsi="Times New Roman"/>
          <w:sz w:val="20"/>
          <w:szCs w:val="20"/>
        </w:rPr>
        <w:t>Di lajut oleh Deseve (Sebuah sistem yang terintegrasi dengan</w:t>
      </w:r>
      <w:r w:rsidRPr="00FD3761">
        <w:rPr>
          <w:rFonts w:ascii="Times New Roman" w:eastAsia="Times New Roman" w:hAnsi="Times New Roman"/>
          <w:i/>
          <w:sz w:val="20"/>
          <w:szCs w:val="20"/>
        </w:rPr>
        <w:t xml:space="preserve"> </w:t>
      </w:r>
      <w:r w:rsidRPr="00FD3761">
        <w:rPr>
          <w:rFonts w:ascii="Times New Roman" w:eastAsia="Times New Roman" w:hAnsi="Times New Roman"/>
          <w:sz w:val="20"/>
          <w:szCs w:val="20"/>
        </w:rPr>
        <w:t xml:space="preserve">hubungan yang dikelola melintasi batas-batas organisasi formal dan informal.dengan prinsip-prinsip organisasi yang direkonsepsi dan defenisi kesuksesan yang jelas). </w:t>
      </w:r>
    </w:p>
    <w:p w:rsidR="007149F0" w:rsidRPr="00FD3761" w:rsidRDefault="007149F0" w:rsidP="00FD3761">
      <w:pPr>
        <w:ind w:right="-7" w:firstLine="720"/>
        <w:jc w:val="both"/>
        <w:rPr>
          <w:rFonts w:ascii="Times New Roman" w:eastAsia="Times New Roman" w:hAnsi="Times New Roman"/>
          <w:sz w:val="20"/>
          <w:szCs w:val="20"/>
        </w:rPr>
      </w:pPr>
      <w:r w:rsidRPr="00FD3761">
        <w:rPr>
          <w:rFonts w:ascii="Times New Roman" w:eastAsia="Times New Roman" w:hAnsi="Times New Roman"/>
          <w:sz w:val="20"/>
          <w:szCs w:val="20"/>
        </w:rPr>
        <w:lastRenderedPageBreak/>
        <w:t>Berangkat dari pandangan ini peneliti mengangap strategi kolaboratif yang seharusnya mengintegrasikan kebutuhan antar pihak untuk mengatasi atau pun mengembangkan bandung creative belt di cigadung belt kota bandung.</w:t>
      </w:r>
    </w:p>
    <w:p w:rsidR="007149F0" w:rsidRPr="00FD3761" w:rsidRDefault="007149F0" w:rsidP="00FD3761">
      <w:pPr>
        <w:ind w:right="-7" w:firstLine="720"/>
        <w:jc w:val="both"/>
        <w:rPr>
          <w:rFonts w:ascii="Times New Roman" w:eastAsia="Times New Roman" w:hAnsi="Times New Roman" w:cs="Times New Roman"/>
          <w:sz w:val="20"/>
          <w:szCs w:val="20"/>
        </w:rPr>
      </w:pPr>
      <w:r w:rsidRPr="00FD3761">
        <w:rPr>
          <w:rFonts w:ascii="Times New Roman" w:hAnsi="Times New Roman" w:cs="Times New Roman"/>
          <w:sz w:val="20"/>
          <w:szCs w:val="20"/>
        </w:rPr>
        <w:t xml:space="preserve">Begitu pun peneliti menganggap bahwa strategi dengan tipe </w:t>
      </w:r>
      <w:r w:rsidRPr="00FD3761">
        <w:rPr>
          <w:rFonts w:ascii="Times New Roman" w:hAnsi="Times New Roman" w:cs="Times New Roman"/>
          <w:i/>
          <w:iCs/>
          <w:sz w:val="20"/>
          <w:szCs w:val="20"/>
        </w:rPr>
        <w:t xml:space="preserve">networked structured, </w:t>
      </w:r>
      <w:r w:rsidRPr="00FD3761">
        <w:rPr>
          <w:rFonts w:ascii="Times New Roman" w:hAnsi="Times New Roman" w:cs="Times New Roman"/>
          <w:sz w:val="20"/>
          <w:szCs w:val="20"/>
        </w:rPr>
        <w:t>menjelaskan tentang deskripsi konseptual suatu keterkaitan antara elemen satu dengan elemen lain yang menyatu secara bersama-sama yang mencerinkan unsur-unsur fisik dari jaringan yang ditangani. Tentu hal yang sangat penting relasi antar relasi untuk saling berkaitan dan memberikan informasi.</w:t>
      </w:r>
    </w:p>
    <w:p w:rsidR="007149F0" w:rsidRPr="00FD3761" w:rsidRDefault="007149F0" w:rsidP="00FD3761">
      <w:pPr>
        <w:ind w:right="-7" w:firstLine="720"/>
        <w:jc w:val="both"/>
        <w:rPr>
          <w:rFonts w:ascii="Times New Roman" w:hAnsi="Times New Roman" w:cs="Times New Roman"/>
          <w:sz w:val="20"/>
          <w:szCs w:val="20"/>
        </w:rPr>
      </w:pPr>
      <w:r w:rsidRPr="00FD3761">
        <w:rPr>
          <w:rFonts w:ascii="Times New Roman" w:eastAsia="Times New Roman" w:hAnsi="Times New Roman" w:cs="Times New Roman"/>
          <w:sz w:val="20"/>
          <w:szCs w:val="20"/>
        </w:rPr>
        <w:t xml:space="preserve">Strategi </w:t>
      </w:r>
      <w:r w:rsidRPr="00FD3761">
        <w:rPr>
          <w:rFonts w:ascii="Times New Roman" w:hAnsi="Times New Roman" w:cs="Times New Roman"/>
          <w:i/>
          <w:iCs/>
          <w:sz w:val="20"/>
          <w:szCs w:val="20"/>
        </w:rPr>
        <w:t>Commitment to a common purpose</w:t>
      </w:r>
      <w:r w:rsidRPr="00FD3761">
        <w:rPr>
          <w:rFonts w:ascii="Times New Roman" w:hAnsi="Times New Roman" w:cs="Times New Roman"/>
          <w:sz w:val="20"/>
          <w:szCs w:val="20"/>
        </w:rPr>
        <w:t xml:space="preserve">. </w:t>
      </w:r>
      <w:r w:rsidRPr="00FD3761">
        <w:rPr>
          <w:rFonts w:ascii="Times New Roman" w:hAnsi="Times New Roman" w:cs="Times New Roman"/>
          <w:i/>
          <w:iCs/>
          <w:sz w:val="20"/>
          <w:szCs w:val="20"/>
        </w:rPr>
        <w:t xml:space="preserve">Commitment to common purpose </w:t>
      </w:r>
      <w:r w:rsidRPr="00FD3761">
        <w:rPr>
          <w:rFonts w:ascii="Times New Roman" w:hAnsi="Times New Roman" w:cs="Times New Roman"/>
          <w:sz w:val="20"/>
          <w:szCs w:val="20"/>
        </w:rPr>
        <w:t>mengacu pada alasan mengapa sebuah network atau jaringan harus ada. Network yang harus di bangun dan bina dengan baik untuk melakukan hal yang bisa di kerjasamakan dalam bidang apapun. Tentunya komitmen adalah asset utama dalam berkolobarasi.</w:t>
      </w:r>
    </w:p>
    <w:p w:rsidR="007149F0" w:rsidRPr="00FD3761" w:rsidRDefault="007149F0" w:rsidP="00FD3761">
      <w:pPr>
        <w:ind w:right="-7" w:firstLine="720"/>
        <w:jc w:val="both"/>
        <w:rPr>
          <w:rFonts w:ascii="Times New Roman" w:hAnsi="Times New Roman" w:cs="Times New Roman"/>
          <w:sz w:val="20"/>
          <w:szCs w:val="20"/>
        </w:rPr>
      </w:pPr>
      <w:r w:rsidRPr="00FD3761">
        <w:rPr>
          <w:rFonts w:ascii="Times New Roman" w:hAnsi="Times New Roman" w:cs="Times New Roman"/>
          <w:i/>
          <w:iCs/>
          <w:sz w:val="20"/>
          <w:szCs w:val="20"/>
        </w:rPr>
        <w:t>Trust among the participants</w:t>
      </w:r>
      <w:r w:rsidRPr="00FD3761">
        <w:rPr>
          <w:rFonts w:ascii="Times New Roman" w:hAnsi="Times New Roman" w:cs="Times New Roman"/>
          <w:sz w:val="20"/>
          <w:szCs w:val="20"/>
        </w:rPr>
        <w:t xml:space="preserve">. Adanya saling percaya diantara para pelaku/peserta yang terangkai dalam jaringan didasarkan pada hubungan professional atau sosial; keyakinan bahwa para partisipan mempercayakan pada informasi-informasi atau usaha-usaha dari </w:t>
      </w:r>
      <w:r w:rsidRPr="00FD3761">
        <w:rPr>
          <w:rFonts w:ascii="Times New Roman" w:hAnsi="Times New Roman" w:cs="Times New Roman"/>
          <w:i/>
          <w:iCs/>
          <w:sz w:val="20"/>
          <w:szCs w:val="20"/>
        </w:rPr>
        <w:t xml:space="preserve">stakeholder </w:t>
      </w:r>
      <w:r w:rsidRPr="00FD3761">
        <w:rPr>
          <w:rFonts w:ascii="Times New Roman" w:hAnsi="Times New Roman" w:cs="Times New Roman"/>
          <w:sz w:val="20"/>
          <w:szCs w:val="20"/>
        </w:rPr>
        <w:t xml:space="preserve">lainnya dalam suatu jaringan untuk mencapai tujuan bersama. </w:t>
      </w:r>
    </w:p>
    <w:p w:rsidR="007149F0" w:rsidRPr="00FD3761" w:rsidRDefault="007149F0" w:rsidP="00FD3761">
      <w:pPr>
        <w:ind w:right="-7" w:firstLine="720"/>
        <w:jc w:val="both"/>
        <w:rPr>
          <w:rFonts w:ascii="Times New Roman" w:hAnsi="Times New Roman" w:cs="Times New Roman"/>
          <w:sz w:val="20"/>
          <w:szCs w:val="20"/>
        </w:rPr>
      </w:pPr>
      <w:r w:rsidRPr="00FD3761">
        <w:rPr>
          <w:rFonts w:ascii="Times New Roman" w:hAnsi="Times New Roman" w:cs="Times New Roman"/>
          <w:i/>
          <w:iCs/>
          <w:sz w:val="20"/>
          <w:szCs w:val="20"/>
        </w:rPr>
        <w:t>Governance</w:t>
      </w:r>
      <w:r w:rsidRPr="00FD3761">
        <w:rPr>
          <w:rFonts w:ascii="Times New Roman" w:hAnsi="Times New Roman" w:cs="Times New Roman"/>
          <w:b/>
          <w:bCs/>
          <w:i/>
          <w:iCs/>
          <w:sz w:val="20"/>
          <w:szCs w:val="20"/>
        </w:rPr>
        <w:t xml:space="preserve">, </w:t>
      </w:r>
      <w:r w:rsidRPr="00FD3761">
        <w:rPr>
          <w:rFonts w:ascii="Times New Roman" w:hAnsi="Times New Roman" w:cs="Times New Roman"/>
          <w:sz w:val="20"/>
          <w:szCs w:val="20"/>
        </w:rPr>
        <w:t>termasuk di dalamnya adanya saling percaya diantara para pelaku, ada batas-batas siapa yang boleh terlibat dan siapa yang tidak boleh terlibat, dan terdapat aturan main yang jelas yang disepakati bersama, serta kebebasan menentukan bagaimana kolaborasi dijalankan. Persoalan yang harusnya Mou dengan jelas sehinga tidak ada lagi hal yang tidak terdeteksi di web patrakomala atau pun tidak ada bantuan dari pemerintah, strategi ini pun perlu di perhatikan untuk menata ulang kembali dan merancang kedepan untuk pengembangan bandung creative belt.</w:t>
      </w:r>
    </w:p>
    <w:p w:rsidR="007149F0" w:rsidRPr="00FD3761" w:rsidRDefault="007149F0" w:rsidP="00FD3761">
      <w:pPr>
        <w:ind w:right="-7" w:firstLine="720"/>
        <w:jc w:val="both"/>
        <w:rPr>
          <w:rFonts w:ascii="Times New Roman" w:hAnsi="Times New Roman" w:cs="Times New Roman"/>
          <w:sz w:val="20"/>
          <w:szCs w:val="20"/>
        </w:rPr>
      </w:pPr>
      <w:r w:rsidRPr="00FD3761">
        <w:rPr>
          <w:rFonts w:ascii="Times New Roman" w:hAnsi="Times New Roman" w:cs="Times New Roman"/>
          <w:i/>
          <w:iCs/>
          <w:sz w:val="20"/>
          <w:szCs w:val="20"/>
        </w:rPr>
        <w:t>Access to authority</w:t>
      </w:r>
      <w:r w:rsidRPr="00FD3761">
        <w:rPr>
          <w:rFonts w:ascii="Times New Roman" w:hAnsi="Times New Roman" w:cs="Times New Roman"/>
          <w:sz w:val="20"/>
          <w:szCs w:val="20"/>
        </w:rPr>
        <w:t>. Akses terhadap kekuasaan, yakni tersedianya standar-standar (ukuran-ukuran) ketentuan prosedur- prosedur yang jelas yang diterima secara luas, peneliti menganggap harus ada kepercayaan dari pimpinan untuk pegawai pada pelaksanaan dan memberikan kekuasan juga kepada para ketua pelaku kreatif di Kota Bandung, tentunya secara teknis bandung creative belt ini bagian program yang di lansir oleh bidang ekonomi kreatif tentunya akses diskusi akses secara informal baikl formal harus di adakan untuk merangkul para pelaku kreatfi di Kota Bandung.</w:t>
      </w:r>
    </w:p>
    <w:p w:rsidR="007149F0" w:rsidRPr="00FD3761" w:rsidRDefault="007149F0" w:rsidP="00FD3761">
      <w:pPr>
        <w:ind w:right="-7" w:firstLine="720"/>
        <w:jc w:val="both"/>
        <w:rPr>
          <w:rFonts w:ascii="Times New Roman" w:hAnsi="Times New Roman" w:cs="Times New Roman"/>
          <w:sz w:val="20"/>
          <w:szCs w:val="20"/>
        </w:rPr>
      </w:pPr>
      <w:r w:rsidRPr="00FD3761">
        <w:rPr>
          <w:rFonts w:ascii="Times New Roman" w:hAnsi="Times New Roman" w:cs="Times New Roman"/>
          <w:i/>
          <w:iCs/>
          <w:sz w:val="20"/>
          <w:szCs w:val="20"/>
        </w:rPr>
        <w:t xml:space="preserve">Distributive accountability / responsibility </w:t>
      </w:r>
      <w:r w:rsidRPr="00FD3761">
        <w:rPr>
          <w:rFonts w:ascii="Times New Roman" w:hAnsi="Times New Roman" w:cs="Times New Roman"/>
          <w:sz w:val="20"/>
          <w:szCs w:val="20"/>
        </w:rPr>
        <w:t xml:space="preserve">yakni berbagi </w:t>
      </w:r>
      <w:r w:rsidRPr="00FD3761">
        <w:rPr>
          <w:rFonts w:ascii="Times New Roman" w:hAnsi="Times New Roman" w:cs="Times New Roman"/>
          <w:i/>
          <w:iCs/>
          <w:sz w:val="20"/>
          <w:szCs w:val="20"/>
        </w:rPr>
        <w:t xml:space="preserve">governance </w:t>
      </w:r>
      <w:r w:rsidRPr="00FD3761">
        <w:rPr>
          <w:rFonts w:ascii="Times New Roman" w:hAnsi="Times New Roman" w:cs="Times New Roman"/>
          <w:sz w:val="20"/>
          <w:szCs w:val="20"/>
        </w:rPr>
        <w:t xml:space="preserve">(penataan, pengelolaan, manajemen secara bersama-sama dengan </w:t>
      </w:r>
      <w:r w:rsidRPr="00FD3761">
        <w:rPr>
          <w:rFonts w:ascii="Times New Roman" w:hAnsi="Times New Roman" w:cs="Times New Roman"/>
          <w:i/>
          <w:iCs/>
          <w:sz w:val="20"/>
          <w:szCs w:val="20"/>
        </w:rPr>
        <w:t xml:space="preserve">stakeholder </w:t>
      </w:r>
      <w:r w:rsidRPr="00FD3761">
        <w:rPr>
          <w:rFonts w:ascii="Times New Roman" w:hAnsi="Times New Roman" w:cs="Times New Roman"/>
          <w:sz w:val="20"/>
          <w:szCs w:val="20"/>
        </w:rPr>
        <w:t>lainnya) dan berbagi sejumalah pembuatan keputusan kepada seluruh anggota jaringan; dan dengan demikian bebagi tanggung jawab untuk mencapai hasil yang diinginkan.</w:t>
      </w:r>
    </w:p>
    <w:p w:rsidR="007149F0" w:rsidRPr="00FD3761" w:rsidRDefault="007149F0" w:rsidP="00FD3761">
      <w:pPr>
        <w:ind w:right="-7" w:firstLine="720"/>
        <w:jc w:val="both"/>
        <w:rPr>
          <w:rFonts w:ascii="Times New Roman" w:hAnsi="Times New Roman" w:cs="Times New Roman"/>
          <w:sz w:val="20"/>
          <w:szCs w:val="20"/>
        </w:rPr>
      </w:pPr>
      <w:r w:rsidRPr="00FD3761">
        <w:rPr>
          <w:rFonts w:ascii="Times New Roman" w:hAnsi="Times New Roman" w:cs="Times New Roman"/>
          <w:i/>
          <w:iCs/>
          <w:sz w:val="20"/>
          <w:szCs w:val="20"/>
        </w:rPr>
        <w:t xml:space="preserve">Information sharing </w:t>
      </w:r>
      <w:r w:rsidRPr="00FD3761">
        <w:rPr>
          <w:rFonts w:ascii="Times New Roman" w:hAnsi="Times New Roman" w:cs="Times New Roman"/>
          <w:sz w:val="20"/>
          <w:szCs w:val="20"/>
        </w:rPr>
        <w:t xml:space="preserve">yakni kemudahan akses bagi para anggota, perlindungan </w:t>
      </w:r>
      <w:r w:rsidRPr="00FD3761">
        <w:rPr>
          <w:rFonts w:ascii="Times New Roman" w:hAnsi="Times New Roman" w:cs="Times New Roman"/>
          <w:i/>
          <w:iCs/>
          <w:sz w:val="20"/>
          <w:szCs w:val="20"/>
        </w:rPr>
        <w:t>privacy</w:t>
      </w:r>
      <w:r w:rsidRPr="00FD3761">
        <w:rPr>
          <w:rFonts w:ascii="Times New Roman" w:hAnsi="Times New Roman" w:cs="Times New Roman"/>
          <w:sz w:val="20"/>
          <w:szCs w:val="20"/>
        </w:rPr>
        <w:t xml:space="preserve">, dan keterbatasan akses bagi yang bukan anggota sepanjang bisa diterima oleh semua pihak. Artinya focus group discussion harus sering di lakukan atau pun diskusi secara informal untuk membuka sharing dalam rangka pengembangan bandung creative belt di Kota Bandung. </w:t>
      </w:r>
    </w:p>
    <w:p w:rsidR="007149F0" w:rsidRPr="00FD3761" w:rsidRDefault="007149F0" w:rsidP="00FD3761">
      <w:pPr>
        <w:ind w:right="-7" w:firstLine="720"/>
        <w:jc w:val="both"/>
        <w:rPr>
          <w:rFonts w:ascii="Times New Roman" w:hAnsi="Times New Roman" w:cs="Times New Roman"/>
          <w:iCs/>
          <w:sz w:val="20"/>
          <w:szCs w:val="20"/>
        </w:rPr>
      </w:pPr>
      <w:r w:rsidRPr="00FD3761">
        <w:rPr>
          <w:rFonts w:ascii="Times New Roman" w:hAnsi="Times New Roman" w:cs="Times New Roman"/>
          <w:iCs/>
          <w:sz w:val="20"/>
          <w:szCs w:val="20"/>
        </w:rPr>
        <w:t xml:space="preserve">Access to </w:t>
      </w:r>
      <w:r w:rsidRPr="00FD3761">
        <w:rPr>
          <w:rFonts w:ascii="Times New Roman" w:hAnsi="Times New Roman" w:cs="Times New Roman"/>
          <w:sz w:val="20"/>
          <w:szCs w:val="20"/>
        </w:rPr>
        <w:t xml:space="preserve">yakni ketesediaan sumber keuangan, teknis, manusia dan sumberdaya lainnya yang diperlukan untuk mencapai tujuan </w:t>
      </w:r>
      <w:r w:rsidRPr="00FD3761">
        <w:rPr>
          <w:rFonts w:ascii="Times New Roman" w:hAnsi="Times New Roman" w:cs="Times New Roman"/>
          <w:iCs/>
          <w:sz w:val="20"/>
          <w:szCs w:val="20"/>
        </w:rPr>
        <w:t xml:space="preserve">network, bagian yang tak pernah terlepas karena hambatan dan harus menjadi strategi untuk mengajak investor terlibat dalam program bandung creative belt ini hal harus di pikirkan adalah benefit yang di dapat oleh investor di kemudian hari. </w:t>
      </w:r>
    </w:p>
    <w:p w:rsidR="007149F0" w:rsidRPr="00FD3761" w:rsidRDefault="007149F0" w:rsidP="00FD3761">
      <w:pPr>
        <w:ind w:right="-7" w:firstLine="720"/>
        <w:jc w:val="both"/>
        <w:rPr>
          <w:rFonts w:ascii="Times New Roman" w:hAnsi="Times New Roman" w:cs="Times New Roman"/>
          <w:iCs/>
          <w:sz w:val="20"/>
          <w:szCs w:val="20"/>
        </w:rPr>
      </w:pPr>
      <w:r w:rsidRPr="00FD3761">
        <w:rPr>
          <w:rFonts w:ascii="Times New Roman" w:hAnsi="Times New Roman" w:cs="Times New Roman"/>
          <w:iCs/>
          <w:sz w:val="20"/>
          <w:szCs w:val="20"/>
        </w:rPr>
        <w:t xml:space="preserve">Dari strategi collaborative yang di kutip dari deseve menjadi landasan pemikiran peniliti bahwa harus lebih di kuatkan pada titik kolaborasi melalui 8 aspek yang di prioritaskan oleh deseve dalam pengembangan Bandung Creative Belt selanjutnya, sehingga peneliti menggambarkan strategi collaborative governance pada program Bandung Creative Belt </w:t>
      </w:r>
    </w:p>
    <w:p w:rsidR="00FD3761" w:rsidRDefault="00FD3761" w:rsidP="00FD3761">
      <w:pPr>
        <w:spacing w:line="480" w:lineRule="auto"/>
        <w:ind w:right="-7"/>
        <w:jc w:val="both"/>
        <w:rPr>
          <w:rFonts w:ascii="Times New Roman" w:hAnsi="Times New Roman" w:cs="Times New Roman"/>
          <w:iCs/>
        </w:rPr>
      </w:pPr>
    </w:p>
    <w:p w:rsidR="007149F0" w:rsidRDefault="007149F0" w:rsidP="007149F0">
      <w:pPr>
        <w:spacing w:line="480" w:lineRule="auto"/>
        <w:ind w:right="-7" w:firstLine="720"/>
        <w:jc w:val="both"/>
        <w:rPr>
          <w:rFonts w:ascii="Times New Roman" w:hAnsi="Times New Roman" w:cs="Times New Roman"/>
          <w:iCs/>
        </w:rPr>
      </w:pPr>
    </w:p>
    <w:p w:rsidR="007149F0" w:rsidRDefault="007149F0" w:rsidP="007149F0">
      <w:pPr>
        <w:spacing w:line="480" w:lineRule="auto"/>
        <w:ind w:right="-7" w:firstLine="720"/>
        <w:jc w:val="both"/>
        <w:rPr>
          <w:rFonts w:ascii="Times New Roman" w:hAnsi="Times New Roman" w:cs="Times New Roman"/>
          <w:iCs/>
        </w:rPr>
      </w:pPr>
    </w:p>
    <w:p w:rsidR="007149F0" w:rsidRPr="00772C5F" w:rsidRDefault="007149F0" w:rsidP="007149F0">
      <w:pPr>
        <w:spacing w:line="480" w:lineRule="auto"/>
        <w:ind w:right="-7" w:firstLine="720"/>
        <w:jc w:val="both"/>
        <w:rPr>
          <w:rFonts w:ascii="Times New Roman" w:hAnsi="Times New Roman" w:cs="Times New Roman"/>
          <w:iCs/>
        </w:rPr>
      </w:pPr>
      <w:r>
        <w:rPr>
          <w:rFonts w:ascii="Times New Roman" w:hAnsi="Times New Roman" w:cs="Times New Roman"/>
          <w:iCs/>
          <w:noProof/>
        </w:rPr>
        <mc:AlternateContent>
          <mc:Choice Requires="wps">
            <w:drawing>
              <wp:anchor distT="0" distB="0" distL="114300" distR="114300" simplePos="0" relativeHeight="251671552" behindDoc="0" locked="0" layoutInCell="1" allowOverlap="1" wp14:anchorId="5967D278" wp14:editId="7F02371B">
                <wp:simplePos x="0" y="0"/>
                <wp:positionH relativeFrom="column">
                  <wp:posOffset>3542553</wp:posOffset>
                </wp:positionH>
                <wp:positionV relativeFrom="paragraph">
                  <wp:posOffset>25400</wp:posOffset>
                </wp:positionV>
                <wp:extent cx="1815352" cy="1196789"/>
                <wp:effectExtent l="0" t="0" r="13970" b="10160"/>
                <wp:wrapNone/>
                <wp:docPr id="14" name="Oval 14"/>
                <wp:cNvGraphicFramePr/>
                <a:graphic xmlns:a="http://schemas.openxmlformats.org/drawingml/2006/main">
                  <a:graphicData uri="http://schemas.microsoft.com/office/word/2010/wordprocessingShape">
                    <wps:wsp>
                      <wps:cNvSpPr/>
                      <wps:spPr>
                        <a:xfrm>
                          <a:off x="0" y="0"/>
                          <a:ext cx="1815352" cy="119678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49F0" w:rsidRDefault="007149F0" w:rsidP="007149F0">
                            <w:pPr>
                              <w:jc w:val="center"/>
                            </w:pPr>
                            <w:r>
                              <w:t>COMMITMENT  TO COMMON PURPOSE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67D278" id="Oval 14" o:spid="_x0000_s1026" style="position:absolute;left:0;text-align:left;margin-left:278.95pt;margin-top:2pt;width:142.95pt;height:9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" fillcolor="#4472c4 [3204]" strokecolor="#1f3763 [1604]" strokeweight="1pt">
                <v:stroke joinstyle="miter"/>
                <v:textbox>
                  <w:txbxContent>
                    <w:p w:rsidR="007149F0" w:rsidRDefault="007149F0" w:rsidP="007149F0">
                      <w:pPr>
                        <w:jc w:val="center"/>
                      </w:pPr>
                      <w:proofErr w:type="gramStart"/>
                      <w:r>
                        <w:t>COMMITMENT  TO</w:t>
                      </w:r>
                      <w:proofErr w:type="gramEnd"/>
                      <w:r>
                        <w:t xml:space="preserve"> COMMON PURPOSE</w:t>
                      </w:r>
                    </w:p>
                  </w:txbxContent>
                </v:textbox>
              </v:oval>
            </w:pict>
          </mc:Fallback>
        </mc:AlternateContent>
      </w:r>
      <w:r>
        <w:rPr>
          <w:rFonts w:ascii="Times New Roman" w:hAnsi="Times New Roman" w:cs="Times New Roman"/>
          <w:iCs/>
          <w:noProof/>
        </w:rPr>
        <w:drawing>
          <wp:anchor distT="0" distB="0" distL="114300" distR="114300" simplePos="0" relativeHeight="251670528" behindDoc="0" locked="0" layoutInCell="1" allowOverlap="1" wp14:anchorId="13090E22" wp14:editId="5D6FE3A0">
            <wp:simplePos x="0" y="0"/>
            <wp:positionH relativeFrom="column">
              <wp:posOffset>1437005</wp:posOffset>
            </wp:positionH>
            <wp:positionV relativeFrom="paragraph">
              <wp:posOffset>91216</wp:posOffset>
            </wp:positionV>
            <wp:extent cx="2118313" cy="1235187"/>
            <wp:effectExtent l="0" t="0" r="3175" b="0"/>
            <wp:wrapNone/>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r>
        <w:rPr>
          <w:rFonts w:ascii="Times New Roman" w:hAnsi="Times New Roman" w:cs="Times New Roman"/>
          <w:iCs/>
          <w:noProof/>
        </w:rPr>
        <w:drawing>
          <wp:anchor distT="0" distB="0" distL="114300" distR="114300" simplePos="0" relativeHeight="251668480" behindDoc="0" locked="0" layoutInCell="1" allowOverlap="1" wp14:anchorId="287C5096" wp14:editId="442C4DB4">
            <wp:simplePos x="0" y="0"/>
            <wp:positionH relativeFrom="column">
              <wp:posOffset>-875292</wp:posOffset>
            </wp:positionH>
            <wp:positionV relativeFrom="paragraph">
              <wp:posOffset>-377340</wp:posOffset>
            </wp:positionV>
            <wp:extent cx="2997732" cy="1748118"/>
            <wp:effectExtent l="0" t="0" r="0" b="5080"/>
            <wp:wrapNone/>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p>
    <w:p w:rsidR="007149F0" w:rsidRDefault="007149F0" w:rsidP="007149F0">
      <w:pPr>
        <w:spacing w:line="480" w:lineRule="auto"/>
        <w:ind w:right="-7" w:firstLine="720"/>
        <w:jc w:val="both"/>
        <w:rPr>
          <w:rFonts w:ascii="Times New Roman" w:eastAsia="Times New Roman" w:hAnsi="Times New Roman"/>
        </w:rPr>
      </w:pPr>
      <w:r>
        <w:rPr>
          <w:rFonts w:ascii="Times New Roman" w:hAnsi="Times New Roman" w:cs="Times New Roman"/>
          <w:iCs/>
          <w:noProof/>
        </w:rPr>
        <mc:AlternateContent>
          <mc:Choice Requires="wps">
            <w:drawing>
              <wp:anchor distT="0" distB="0" distL="114300" distR="114300" simplePos="0" relativeHeight="251669504" behindDoc="0" locked="0" layoutInCell="1" allowOverlap="1" wp14:anchorId="72ADC99B" wp14:editId="101C29A3">
                <wp:simplePos x="0" y="0"/>
                <wp:positionH relativeFrom="column">
                  <wp:posOffset>36195</wp:posOffset>
                </wp:positionH>
                <wp:positionV relativeFrom="paragraph">
                  <wp:posOffset>171562</wp:posOffset>
                </wp:positionV>
                <wp:extent cx="1169894" cy="349623"/>
                <wp:effectExtent l="0" t="0" r="11430" b="19050"/>
                <wp:wrapNone/>
                <wp:docPr id="11" name="Rectangle 11"/>
                <wp:cNvGraphicFramePr/>
                <a:graphic xmlns:a="http://schemas.openxmlformats.org/drawingml/2006/main">
                  <a:graphicData uri="http://schemas.microsoft.com/office/word/2010/wordprocessingShape">
                    <wps:wsp>
                      <wps:cNvSpPr/>
                      <wps:spPr>
                        <a:xfrm>
                          <a:off x="0" y="0"/>
                          <a:ext cx="1169894" cy="34962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49F0" w:rsidRDefault="007149F0" w:rsidP="007149F0">
                            <w:pPr>
                              <w:jc w:val="center"/>
                            </w:pPr>
                            <w:r>
                              <w:t>Tipe Network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ADC99B" id="Rectangle 11" o:spid="_x0000_s1027" style="position:absolute;left:0;text-align:left;margin-left:2.85pt;margin-top:13.5pt;width:92.1pt;height:27.5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" fillcolor="#4472c4 [3204]" strokecolor="#1f3763 [1604]" strokeweight="1pt">
                <v:textbox>
                  <w:txbxContent>
                    <w:p w:rsidR="007149F0" w:rsidRDefault="007149F0" w:rsidP="007149F0">
                      <w:pPr>
                        <w:jc w:val="center"/>
                      </w:pPr>
                      <w:r>
                        <w:t>Tipe Network</w:t>
                      </w:r>
                    </w:p>
                  </w:txbxContent>
                </v:textbox>
              </v:rect>
            </w:pict>
          </mc:Fallback>
        </mc:AlternateContent>
      </w:r>
    </w:p>
    <w:p w:rsidR="007149F0" w:rsidRDefault="007149F0" w:rsidP="007149F0">
      <w:pPr>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82816" behindDoc="0" locked="0" layoutInCell="1" allowOverlap="1" wp14:anchorId="2375FC1A" wp14:editId="00553988">
                <wp:simplePos x="0" y="0"/>
                <wp:positionH relativeFrom="column">
                  <wp:posOffset>4059667</wp:posOffset>
                </wp:positionH>
                <wp:positionV relativeFrom="paragraph">
                  <wp:posOffset>978498</wp:posOffset>
                </wp:positionV>
                <wp:extent cx="1303767" cy="1438835"/>
                <wp:effectExtent l="0" t="0" r="17145" b="9525"/>
                <wp:wrapNone/>
                <wp:docPr id="29" name="Rectangle 29"/>
                <wp:cNvGraphicFramePr/>
                <a:graphic xmlns:a="http://schemas.openxmlformats.org/drawingml/2006/main">
                  <a:graphicData uri="http://schemas.microsoft.com/office/word/2010/wordprocessingShape">
                    <wps:wsp>
                      <wps:cNvSpPr/>
                      <wps:spPr>
                        <a:xfrm>
                          <a:off x="0" y="0"/>
                          <a:ext cx="1303767" cy="14388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49F0" w:rsidRDefault="007149F0" w:rsidP="007149F0">
                            <w:pPr>
                              <w:jc w:val="center"/>
                            </w:pPr>
                            <w:r>
                              <w:t>ALTERNATIF</w:t>
                            </w:r>
                          </w:p>
                          <w:p w:rsidR="007149F0" w:rsidRDefault="007149F0" w:rsidP="007149F0">
                            <w:pPr>
                              <w:jc w:val="center"/>
                            </w:pPr>
                            <w:r>
                              <w:t>RENCANA, PENGUMPULAN IDE IDE KREATIF DAN PENGEMBANGAN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75FC1A" id="Rectangle 29" o:spid="_x0000_s1028" style="position:absolute;left:0;text-align:left;margin-left:319.65pt;margin-top:77.05pt;width:102.65pt;height:113.3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" fillcolor="#4472c4 [3204]" strokecolor="#1f3763 [1604]" strokeweight="1pt">
                <v:textbox>
                  <w:txbxContent>
                    <w:p w:rsidR="007149F0" w:rsidRDefault="007149F0" w:rsidP="007149F0">
                      <w:pPr>
                        <w:jc w:val="center"/>
                      </w:pPr>
                      <w:r>
                        <w:t>ALTERNATIF</w:t>
                      </w:r>
                    </w:p>
                    <w:p w:rsidR="007149F0" w:rsidRDefault="007149F0" w:rsidP="007149F0">
                      <w:pPr>
                        <w:jc w:val="center"/>
                      </w:pPr>
                      <w:r>
                        <w:t>RENCANA, PENGUMPULAN IDE IDE KREATIF DAN PENGEMBANGAN</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608CBFD7" wp14:editId="12A8861C">
                <wp:simplePos x="0" y="0"/>
                <wp:positionH relativeFrom="column">
                  <wp:posOffset>2391895</wp:posOffset>
                </wp:positionH>
                <wp:positionV relativeFrom="paragraph">
                  <wp:posOffset>1180204</wp:posOffset>
                </wp:positionV>
                <wp:extent cx="1667771" cy="107576"/>
                <wp:effectExtent l="0" t="0" r="46990" b="70485"/>
                <wp:wrapNone/>
                <wp:docPr id="28" name="Straight Arrow Connector 28"/>
                <wp:cNvGraphicFramePr/>
                <a:graphic xmlns:a="http://schemas.openxmlformats.org/drawingml/2006/main">
                  <a:graphicData uri="http://schemas.microsoft.com/office/word/2010/wordprocessingShape">
                    <wps:wsp>
                      <wps:cNvCnPr/>
                      <wps:spPr>
                        <a:xfrm>
                          <a:off x="0" y="0"/>
                          <a:ext cx="1667771" cy="1075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3B2EFA0" id="_x0000_t32" coordsize="21600,21600" o:spt="32" o:oned="t" path="m,l21600,21600e" filled="f">
                <v:path arrowok="t" fillok="f" o:connecttype="none"/>
                <o:lock v:ext="edit" shapetype="t"/>
              </v:shapetype>
              <v:shape id="Straight Arrow Connector 28" o:spid="_x0000_s1026" type="#_x0000_t32" style="position:absolute;margin-left:188.35pt;margin-top:92.95pt;width:131.3pt;height:8.4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" strokecolor="#4472c4 [3204]" strokeweight=".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662D8A5B" wp14:editId="7C21A902">
                <wp:simplePos x="0" y="0"/>
                <wp:positionH relativeFrom="column">
                  <wp:posOffset>2970455</wp:posOffset>
                </wp:positionH>
                <wp:positionV relativeFrom="paragraph">
                  <wp:posOffset>3183815</wp:posOffset>
                </wp:positionV>
                <wp:extent cx="1862679" cy="874059"/>
                <wp:effectExtent l="0" t="0" r="17145" b="15240"/>
                <wp:wrapNone/>
                <wp:docPr id="27" name="Rectangle 27"/>
                <wp:cNvGraphicFramePr/>
                <a:graphic xmlns:a="http://schemas.openxmlformats.org/drawingml/2006/main">
                  <a:graphicData uri="http://schemas.microsoft.com/office/word/2010/wordprocessingShape">
                    <wps:wsp>
                      <wps:cNvSpPr/>
                      <wps:spPr>
                        <a:xfrm>
                          <a:off x="0" y="0"/>
                          <a:ext cx="1862679" cy="87405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49F0" w:rsidRDefault="007149F0" w:rsidP="007149F0">
                            <w:pPr>
                              <w:jc w:val="center"/>
                            </w:pPr>
                            <w:r>
                              <w:t>KESAMAAN PERSEPSI</w:t>
                            </w:r>
                          </w:p>
                          <w:p w:rsidR="007149F0" w:rsidRDefault="007149F0" w:rsidP="007149F0">
                            <w:pPr>
                              <w:jc w:val="center"/>
                            </w:pPr>
                            <w:r>
                              <w:t>KEJELASAN PERAN DAN FUNGSI DAN TANGGUNG JAWAB (ABCGM)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2D8A5B" id="Rectangle 27" o:spid="_x0000_s1029" style="position:absolute;left:0;text-align:left;margin-left:233.9pt;margin-top:250.7pt;width:146.65pt;height:68.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" fillcolor="#4472c4 [3204]" strokecolor="#1f3763 [1604]" strokeweight="1pt">
                <v:textbox>
                  <w:txbxContent>
                    <w:p w:rsidR="007149F0" w:rsidRDefault="007149F0" w:rsidP="007149F0">
                      <w:pPr>
                        <w:jc w:val="center"/>
                      </w:pPr>
                      <w:r>
                        <w:t>KESAMAAN PERSEPSI</w:t>
                      </w:r>
                    </w:p>
                    <w:p w:rsidR="007149F0" w:rsidRDefault="007149F0" w:rsidP="007149F0">
                      <w:pPr>
                        <w:jc w:val="center"/>
                      </w:pPr>
                      <w:r>
                        <w:t>KEJELASAN PERAN DAN FUNGSI DAN TANGGUNG JAWAB (ABCGM)</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325DBDC5" wp14:editId="5145F4C6">
                <wp:simplePos x="0" y="0"/>
                <wp:positionH relativeFrom="column">
                  <wp:posOffset>3078032</wp:posOffset>
                </wp:positionH>
                <wp:positionV relativeFrom="paragraph">
                  <wp:posOffset>1839109</wp:posOffset>
                </wp:positionV>
                <wp:extent cx="349623" cy="1264024"/>
                <wp:effectExtent l="0" t="0" r="57150" b="31750"/>
                <wp:wrapNone/>
                <wp:docPr id="26" name="Straight Arrow Connector 26"/>
                <wp:cNvGraphicFramePr/>
                <a:graphic xmlns:a="http://schemas.openxmlformats.org/drawingml/2006/main">
                  <a:graphicData uri="http://schemas.microsoft.com/office/word/2010/wordprocessingShape">
                    <wps:wsp>
                      <wps:cNvCnPr/>
                      <wps:spPr>
                        <a:xfrm>
                          <a:off x="0" y="0"/>
                          <a:ext cx="349623" cy="12640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F294B7" id="Straight Arrow Connector 26" o:spid="_x0000_s1026" type="#_x0000_t32" style="position:absolute;margin-left:242.35pt;margin-top:144.8pt;width:27.55pt;height:99.5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" strokecolor="#4472c4 [3204]" strokeweight=".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03CC3157" wp14:editId="4B8D8F2D">
                <wp:simplePos x="0" y="0"/>
                <wp:positionH relativeFrom="column">
                  <wp:posOffset>133126</wp:posOffset>
                </wp:positionH>
                <wp:positionV relativeFrom="paragraph">
                  <wp:posOffset>3735145</wp:posOffset>
                </wp:positionV>
                <wp:extent cx="1653988" cy="1653988"/>
                <wp:effectExtent l="0" t="0" r="10160" b="10160"/>
                <wp:wrapNone/>
                <wp:docPr id="25" name="Rectangle 25"/>
                <wp:cNvGraphicFramePr/>
                <a:graphic xmlns:a="http://schemas.openxmlformats.org/drawingml/2006/main">
                  <a:graphicData uri="http://schemas.microsoft.com/office/word/2010/wordprocessingShape">
                    <wps:wsp>
                      <wps:cNvSpPr/>
                      <wps:spPr>
                        <a:xfrm>
                          <a:off x="0" y="0"/>
                          <a:ext cx="1653988" cy="165398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49F0" w:rsidRDefault="007149F0" w:rsidP="007149F0">
                            <w:pPr>
                              <w:jc w:val="center"/>
                            </w:pPr>
                            <w:r>
                              <w:t xml:space="preserve">INFORMASI PUBLIK, </w:t>
                            </w:r>
                          </w:p>
                          <w:p w:rsidR="007149F0" w:rsidRDefault="007149F0" w:rsidP="007149F0">
                            <w:pPr>
                              <w:jc w:val="center"/>
                            </w:pPr>
                            <w:r>
                              <w:t xml:space="preserve">SHARING SESSION, </w:t>
                            </w:r>
                          </w:p>
                          <w:p w:rsidR="007149F0" w:rsidRDefault="007149F0" w:rsidP="007149F0">
                            <w:pPr>
                              <w:jc w:val="center"/>
                            </w:pPr>
                            <w:r>
                              <w:t>DISKUSI INFORMAL</w:t>
                            </w:r>
                          </w:p>
                          <w:p w:rsidR="007149F0" w:rsidRDefault="007149F0" w:rsidP="007149F0">
                            <w:pPr>
                              <w:jc w:val="center"/>
                            </w:pPr>
                            <w:r>
                              <w:t>SOSIALISASI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CC3157" id="Rectangle 25" o:spid="_x0000_s1030" style="position:absolute;left:0;text-align:left;margin-left:10.5pt;margin-top:294.1pt;width:130.25pt;height:130.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" fillcolor="#4472c4 [3204]" strokecolor="#1f3763 [1604]" strokeweight="1pt">
                <v:textbox>
                  <w:txbxContent>
                    <w:p w:rsidR="007149F0" w:rsidRDefault="007149F0" w:rsidP="007149F0">
                      <w:pPr>
                        <w:jc w:val="center"/>
                      </w:pPr>
                      <w:r>
                        <w:t xml:space="preserve">INFORMASI PUBLIK, </w:t>
                      </w:r>
                    </w:p>
                    <w:p w:rsidR="007149F0" w:rsidRDefault="007149F0" w:rsidP="007149F0">
                      <w:pPr>
                        <w:jc w:val="center"/>
                      </w:pPr>
                      <w:r>
                        <w:t xml:space="preserve">SHARING SESSION, </w:t>
                      </w:r>
                    </w:p>
                    <w:p w:rsidR="007149F0" w:rsidRDefault="007149F0" w:rsidP="007149F0">
                      <w:pPr>
                        <w:jc w:val="center"/>
                      </w:pPr>
                      <w:r>
                        <w:t>DISKUSI INFORMAL</w:t>
                      </w:r>
                    </w:p>
                    <w:p w:rsidR="007149F0" w:rsidRDefault="007149F0" w:rsidP="007149F0">
                      <w:pPr>
                        <w:jc w:val="center"/>
                      </w:pPr>
                      <w:r>
                        <w:t>SOSIALISASI</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10BA9083" wp14:editId="604698ED">
                <wp:simplePos x="0" y="0"/>
                <wp:positionH relativeFrom="column">
                  <wp:posOffset>1208666</wp:posOffset>
                </wp:positionH>
                <wp:positionV relativeFrom="paragraph">
                  <wp:posOffset>2686274</wp:posOffset>
                </wp:positionV>
                <wp:extent cx="1183566" cy="1035424"/>
                <wp:effectExtent l="25400" t="0" r="10795" b="31750"/>
                <wp:wrapNone/>
                <wp:docPr id="24" name="Straight Arrow Connector 24"/>
                <wp:cNvGraphicFramePr/>
                <a:graphic xmlns:a="http://schemas.openxmlformats.org/drawingml/2006/main">
                  <a:graphicData uri="http://schemas.microsoft.com/office/word/2010/wordprocessingShape">
                    <wps:wsp>
                      <wps:cNvCnPr/>
                      <wps:spPr>
                        <a:xfrm flipH="1">
                          <a:off x="0" y="0"/>
                          <a:ext cx="1183566" cy="10354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8231B1" id="Straight Arrow Connector 24" o:spid="_x0000_s1026" type="#_x0000_t32" style="position:absolute;margin-left:95.15pt;margin-top:211.5pt;width:93.2pt;height:81.55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" strokecolor="#4472c4 [3204]" strokeweight=".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0F65A3CD" wp14:editId="4949B1EF">
                <wp:simplePos x="0" y="0"/>
                <wp:positionH relativeFrom="column">
                  <wp:posOffset>671008</wp:posOffset>
                </wp:positionH>
                <wp:positionV relativeFrom="paragraph">
                  <wp:posOffset>628874</wp:posOffset>
                </wp:positionV>
                <wp:extent cx="954405" cy="1210235"/>
                <wp:effectExtent l="0" t="0" r="48895" b="34925"/>
                <wp:wrapNone/>
                <wp:docPr id="15" name="Straight Arrow Connector 15"/>
                <wp:cNvGraphicFramePr/>
                <a:graphic xmlns:a="http://schemas.openxmlformats.org/drawingml/2006/main">
                  <a:graphicData uri="http://schemas.microsoft.com/office/word/2010/wordprocessingShape">
                    <wps:wsp>
                      <wps:cNvCnPr/>
                      <wps:spPr>
                        <a:xfrm>
                          <a:off x="0" y="0"/>
                          <a:ext cx="954405" cy="12102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90E461" id="Straight Arrow Connector 15" o:spid="_x0000_s1026" type="#_x0000_t32" style="position:absolute;margin-left:52.85pt;margin-top:49.5pt;width:75.15pt;height:9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" strokecolor="black [3200]" strokeweight=".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2B3BFC16" wp14:editId="37429ECD">
                <wp:simplePos x="0" y="0"/>
                <wp:positionH relativeFrom="column">
                  <wp:posOffset>576879</wp:posOffset>
                </wp:positionH>
                <wp:positionV relativeFrom="paragraph">
                  <wp:posOffset>1839109</wp:posOffset>
                </wp:positionV>
                <wp:extent cx="1048572" cy="672353"/>
                <wp:effectExtent l="25400" t="0" r="18415" b="39370"/>
                <wp:wrapNone/>
                <wp:docPr id="22" name="Straight Arrow Connector 22"/>
                <wp:cNvGraphicFramePr/>
                <a:graphic xmlns:a="http://schemas.openxmlformats.org/drawingml/2006/main">
                  <a:graphicData uri="http://schemas.microsoft.com/office/word/2010/wordprocessingShape">
                    <wps:wsp>
                      <wps:cNvCnPr/>
                      <wps:spPr>
                        <a:xfrm flipH="1">
                          <a:off x="0" y="0"/>
                          <a:ext cx="1048572" cy="6723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FEF70B" id="Straight Arrow Connector 22" o:spid="_x0000_s1026" type="#_x0000_t32" style="position:absolute;margin-left:45.4pt;margin-top:144.8pt;width:82.55pt;height:52.9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" strokecolor="black [3200]" strokeweight=".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11D2EAE7" wp14:editId="638A5DE2">
                <wp:simplePos x="0" y="0"/>
                <wp:positionH relativeFrom="column">
                  <wp:posOffset>-297180</wp:posOffset>
                </wp:positionH>
                <wp:positionV relativeFrom="paragraph">
                  <wp:posOffset>2578698</wp:posOffset>
                </wp:positionV>
                <wp:extent cx="1505846" cy="699247"/>
                <wp:effectExtent l="0" t="0" r="18415" b="12065"/>
                <wp:wrapNone/>
                <wp:docPr id="23" name="Rectangle 23"/>
                <wp:cNvGraphicFramePr/>
                <a:graphic xmlns:a="http://schemas.openxmlformats.org/drawingml/2006/main">
                  <a:graphicData uri="http://schemas.microsoft.com/office/word/2010/wordprocessingShape">
                    <wps:wsp>
                      <wps:cNvSpPr/>
                      <wps:spPr>
                        <a:xfrm>
                          <a:off x="0" y="0"/>
                          <a:ext cx="1505846" cy="69924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49F0" w:rsidRDefault="007149F0" w:rsidP="007149F0">
                            <w:pPr>
                              <w:jc w:val="center"/>
                            </w:pPr>
                            <w:r>
                              <w:t xml:space="preserve">INVESTOR, RESOURCE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D2EAE7" id="Rectangle 23" o:spid="_x0000_s1031" style="position:absolute;left:0;text-align:left;margin-left:-23.4pt;margin-top:203.05pt;width:118.55pt;height:55.0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" fillcolor="#4472c4 [3204]" strokecolor="#1f3763 [1604]" strokeweight="1pt">
                <v:textbox>
                  <w:txbxContent>
                    <w:p w:rsidR="007149F0" w:rsidRDefault="007149F0" w:rsidP="007149F0">
                      <w:pPr>
                        <w:jc w:val="center"/>
                      </w:pPr>
                      <w:r>
                        <w:t xml:space="preserve">INVESTOR, RESOURCE  </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4E408942" wp14:editId="1CDE80DF">
                <wp:simplePos x="0" y="0"/>
                <wp:positionH relativeFrom="column">
                  <wp:posOffset>2970455</wp:posOffset>
                </wp:positionH>
                <wp:positionV relativeFrom="paragraph">
                  <wp:posOffset>413721</wp:posOffset>
                </wp:positionV>
                <wp:extent cx="927100" cy="1034938"/>
                <wp:effectExtent l="25400" t="0" r="12700" b="32385"/>
                <wp:wrapNone/>
                <wp:docPr id="17" name="Straight Arrow Connector 17"/>
                <wp:cNvGraphicFramePr/>
                <a:graphic xmlns:a="http://schemas.openxmlformats.org/drawingml/2006/main">
                  <a:graphicData uri="http://schemas.microsoft.com/office/word/2010/wordprocessingShape">
                    <wps:wsp>
                      <wps:cNvCnPr/>
                      <wps:spPr>
                        <a:xfrm flipH="1">
                          <a:off x="0" y="0"/>
                          <a:ext cx="927100" cy="10349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F1E0B6" id="Straight Arrow Connector 17" o:spid="_x0000_s1026" type="#_x0000_t32" style="position:absolute;margin-left:233.9pt;margin-top:32.6pt;width:73pt;height:81.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" strokecolor="black [3200]" strokeweight=".5pt">
                <v:stroke endarrow="block" joinstyle="miter"/>
              </v:shape>
            </w:pict>
          </mc:Fallback>
        </mc:AlternateContent>
      </w:r>
    </w:p>
    <w:p w:rsidR="007149F0" w:rsidRPr="002A6225" w:rsidRDefault="00B02CCB" w:rsidP="007149F0">
      <w:pPr>
        <w:rPr>
          <w:rFonts w:ascii="Times New Roman" w:hAnsi="Times New Roman" w:cs="Times New Roman"/>
        </w:rPr>
      </w:pPr>
      <w:r>
        <w:rPr>
          <w:rFonts w:ascii="Times New Roman" w:hAnsi="Times New Roman" w:cs="Times New Roman"/>
          <w:noProof/>
        </w:rPr>
        <w:drawing>
          <wp:anchor distT="0" distB="0" distL="114300" distR="114300" simplePos="0" relativeHeight="251674624" behindDoc="1" locked="0" layoutInCell="1" allowOverlap="1" wp14:anchorId="1F02A0F6" wp14:editId="42E5CED0">
            <wp:simplePos x="0" y="0"/>
            <wp:positionH relativeFrom="column">
              <wp:posOffset>-198234</wp:posOffset>
            </wp:positionH>
            <wp:positionV relativeFrom="paragraph">
              <wp:posOffset>244295</wp:posOffset>
            </wp:positionV>
            <wp:extent cx="5036185" cy="3056293"/>
            <wp:effectExtent l="0" t="0" r="0" b="17145"/>
            <wp:wrapNone/>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p>
    <w:p w:rsidR="007149F0" w:rsidRPr="002A6225" w:rsidRDefault="007149F0" w:rsidP="007149F0">
      <w:pPr>
        <w:rPr>
          <w:rFonts w:ascii="Times New Roman" w:hAnsi="Times New Roman" w:cs="Times New Roman"/>
        </w:rPr>
      </w:pPr>
    </w:p>
    <w:p w:rsidR="007149F0" w:rsidRPr="002A6225" w:rsidRDefault="007149F0" w:rsidP="007149F0">
      <w:pPr>
        <w:rPr>
          <w:rFonts w:ascii="Times New Roman" w:hAnsi="Times New Roman" w:cs="Times New Roman"/>
        </w:rPr>
      </w:pPr>
    </w:p>
    <w:p w:rsidR="007149F0" w:rsidRPr="002A6225" w:rsidRDefault="007149F0" w:rsidP="007149F0">
      <w:pPr>
        <w:rPr>
          <w:rFonts w:ascii="Times New Roman" w:hAnsi="Times New Roman" w:cs="Times New Roman"/>
        </w:rPr>
      </w:pPr>
    </w:p>
    <w:p w:rsidR="007149F0" w:rsidRPr="002A6225" w:rsidRDefault="007149F0" w:rsidP="007149F0">
      <w:pPr>
        <w:rPr>
          <w:rFonts w:ascii="Times New Roman" w:hAnsi="Times New Roman" w:cs="Times New Roman"/>
        </w:rPr>
      </w:pPr>
    </w:p>
    <w:p w:rsidR="007149F0" w:rsidRPr="002A6225" w:rsidRDefault="007149F0" w:rsidP="007149F0">
      <w:pPr>
        <w:rPr>
          <w:rFonts w:ascii="Times New Roman" w:hAnsi="Times New Roman" w:cs="Times New Roman"/>
        </w:rPr>
      </w:pPr>
    </w:p>
    <w:p w:rsidR="007149F0" w:rsidRPr="002A6225" w:rsidRDefault="007149F0" w:rsidP="007149F0">
      <w:pPr>
        <w:rPr>
          <w:rFonts w:ascii="Times New Roman" w:hAnsi="Times New Roman" w:cs="Times New Roman"/>
        </w:rPr>
      </w:pPr>
    </w:p>
    <w:p w:rsidR="007149F0" w:rsidRPr="002A6225" w:rsidRDefault="007149F0" w:rsidP="007149F0">
      <w:pPr>
        <w:rPr>
          <w:rFonts w:ascii="Times New Roman" w:hAnsi="Times New Roman" w:cs="Times New Roman"/>
        </w:rPr>
      </w:pPr>
    </w:p>
    <w:p w:rsidR="007149F0" w:rsidRPr="002A6225" w:rsidRDefault="007149F0" w:rsidP="007149F0">
      <w:pPr>
        <w:rPr>
          <w:rFonts w:ascii="Times New Roman" w:hAnsi="Times New Roman" w:cs="Times New Roman"/>
        </w:rPr>
      </w:pPr>
    </w:p>
    <w:p w:rsidR="007149F0" w:rsidRPr="002A6225" w:rsidRDefault="007149F0" w:rsidP="007149F0">
      <w:pPr>
        <w:rPr>
          <w:rFonts w:ascii="Times New Roman" w:hAnsi="Times New Roman" w:cs="Times New Roman"/>
        </w:rPr>
      </w:pPr>
    </w:p>
    <w:p w:rsidR="007149F0" w:rsidRPr="002A6225" w:rsidRDefault="007149F0" w:rsidP="007149F0">
      <w:pPr>
        <w:rPr>
          <w:rFonts w:ascii="Times New Roman" w:hAnsi="Times New Roman" w:cs="Times New Roman"/>
        </w:rPr>
      </w:pPr>
    </w:p>
    <w:p w:rsidR="007149F0" w:rsidRPr="002A6225" w:rsidRDefault="007149F0" w:rsidP="007149F0">
      <w:pPr>
        <w:rPr>
          <w:rFonts w:ascii="Times New Roman" w:hAnsi="Times New Roman" w:cs="Times New Roman"/>
        </w:rPr>
      </w:pPr>
    </w:p>
    <w:p w:rsidR="007149F0" w:rsidRPr="002A6225" w:rsidRDefault="007149F0" w:rsidP="007149F0">
      <w:pPr>
        <w:rPr>
          <w:rFonts w:ascii="Times New Roman" w:hAnsi="Times New Roman" w:cs="Times New Roman"/>
        </w:rPr>
      </w:pPr>
    </w:p>
    <w:p w:rsidR="007149F0" w:rsidRPr="002A6225" w:rsidRDefault="007149F0" w:rsidP="007149F0">
      <w:pPr>
        <w:rPr>
          <w:rFonts w:ascii="Times New Roman" w:hAnsi="Times New Roman" w:cs="Times New Roman"/>
        </w:rPr>
      </w:pPr>
    </w:p>
    <w:p w:rsidR="007149F0" w:rsidRPr="002A6225" w:rsidRDefault="007149F0" w:rsidP="007149F0">
      <w:pPr>
        <w:rPr>
          <w:rFonts w:ascii="Times New Roman" w:hAnsi="Times New Roman" w:cs="Times New Roman"/>
        </w:rPr>
      </w:pPr>
    </w:p>
    <w:p w:rsidR="007149F0" w:rsidRPr="002A6225" w:rsidRDefault="007149F0" w:rsidP="007149F0">
      <w:pPr>
        <w:rPr>
          <w:rFonts w:ascii="Times New Roman" w:hAnsi="Times New Roman" w:cs="Times New Roman"/>
        </w:rPr>
      </w:pPr>
    </w:p>
    <w:p w:rsidR="007149F0" w:rsidRPr="002A6225" w:rsidRDefault="007149F0" w:rsidP="007149F0">
      <w:pPr>
        <w:rPr>
          <w:rFonts w:ascii="Times New Roman" w:hAnsi="Times New Roman" w:cs="Times New Roman"/>
        </w:rPr>
      </w:pPr>
    </w:p>
    <w:p w:rsidR="007149F0" w:rsidRPr="002A6225" w:rsidRDefault="007149F0" w:rsidP="007149F0">
      <w:pPr>
        <w:rPr>
          <w:rFonts w:ascii="Times New Roman" w:hAnsi="Times New Roman" w:cs="Times New Roman"/>
        </w:rPr>
      </w:pPr>
    </w:p>
    <w:p w:rsidR="007149F0" w:rsidRPr="002A6225" w:rsidRDefault="007149F0" w:rsidP="007149F0">
      <w:pPr>
        <w:rPr>
          <w:rFonts w:ascii="Times New Roman" w:hAnsi="Times New Roman" w:cs="Times New Roman"/>
        </w:rPr>
      </w:pPr>
    </w:p>
    <w:p w:rsidR="007149F0" w:rsidRPr="002A6225" w:rsidRDefault="007149F0" w:rsidP="007149F0">
      <w:pPr>
        <w:rPr>
          <w:rFonts w:ascii="Times New Roman" w:hAnsi="Times New Roman" w:cs="Times New Roman"/>
        </w:rPr>
      </w:pPr>
    </w:p>
    <w:p w:rsidR="007149F0" w:rsidRPr="002A6225" w:rsidRDefault="007149F0" w:rsidP="007149F0">
      <w:pPr>
        <w:rPr>
          <w:rFonts w:ascii="Times New Roman" w:hAnsi="Times New Roman" w:cs="Times New Roman"/>
        </w:rPr>
      </w:pPr>
    </w:p>
    <w:p w:rsidR="007149F0" w:rsidRPr="002A6225" w:rsidRDefault="007149F0" w:rsidP="007149F0">
      <w:pPr>
        <w:rPr>
          <w:rFonts w:ascii="Times New Roman" w:hAnsi="Times New Roman" w:cs="Times New Roman"/>
        </w:rPr>
      </w:pPr>
    </w:p>
    <w:p w:rsidR="007149F0" w:rsidRPr="002A6225" w:rsidRDefault="007149F0" w:rsidP="007149F0">
      <w:pPr>
        <w:rPr>
          <w:rFonts w:ascii="Times New Roman" w:hAnsi="Times New Roman" w:cs="Times New Roman"/>
        </w:rPr>
      </w:pPr>
    </w:p>
    <w:p w:rsidR="007149F0" w:rsidRPr="002A6225" w:rsidRDefault="007149F0" w:rsidP="007149F0">
      <w:pPr>
        <w:rPr>
          <w:rFonts w:ascii="Times New Roman" w:hAnsi="Times New Roman" w:cs="Times New Roman"/>
        </w:rPr>
      </w:pPr>
    </w:p>
    <w:p w:rsidR="007149F0" w:rsidRPr="002A6225" w:rsidRDefault="007149F0" w:rsidP="007149F0">
      <w:pPr>
        <w:rPr>
          <w:rFonts w:ascii="Times New Roman" w:hAnsi="Times New Roman" w:cs="Times New Roman"/>
        </w:rPr>
      </w:pPr>
    </w:p>
    <w:p w:rsidR="007149F0" w:rsidRPr="002A6225" w:rsidRDefault="007149F0" w:rsidP="007149F0">
      <w:pPr>
        <w:rPr>
          <w:rFonts w:ascii="Times New Roman" w:hAnsi="Times New Roman" w:cs="Times New Roman"/>
        </w:rPr>
      </w:pPr>
    </w:p>
    <w:p w:rsidR="007149F0" w:rsidRPr="002A6225" w:rsidRDefault="007149F0" w:rsidP="007149F0">
      <w:pPr>
        <w:rPr>
          <w:rFonts w:ascii="Times New Roman" w:hAnsi="Times New Roman" w:cs="Times New Roman"/>
        </w:rPr>
      </w:pPr>
    </w:p>
    <w:p w:rsidR="007149F0" w:rsidRPr="002A6225" w:rsidRDefault="007149F0" w:rsidP="007149F0">
      <w:pPr>
        <w:rPr>
          <w:rFonts w:ascii="Times New Roman" w:hAnsi="Times New Roman" w:cs="Times New Roman"/>
        </w:rPr>
      </w:pPr>
    </w:p>
    <w:p w:rsidR="007149F0" w:rsidRPr="002A6225" w:rsidRDefault="007149F0" w:rsidP="007149F0">
      <w:pPr>
        <w:rPr>
          <w:rFonts w:ascii="Times New Roman" w:hAnsi="Times New Roman" w:cs="Times New Roman"/>
        </w:rPr>
      </w:pPr>
    </w:p>
    <w:p w:rsidR="007149F0" w:rsidRPr="002A6225" w:rsidRDefault="007149F0" w:rsidP="007149F0">
      <w:pPr>
        <w:rPr>
          <w:rFonts w:ascii="Times New Roman" w:hAnsi="Times New Roman" w:cs="Times New Roman"/>
        </w:rPr>
      </w:pPr>
    </w:p>
    <w:p w:rsidR="007149F0" w:rsidRDefault="007149F0" w:rsidP="007149F0">
      <w:pPr>
        <w:rPr>
          <w:rFonts w:ascii="Times New Roman" w:hAnsi="Times New Roman" w:cs="Times New Roman"/>
        </w:rPr>
      </w:pPr>
    </w:p>
    <w:p w:rsidR="007149F0" w:rsidRDefault="007149F0" w:rsidP="007149F0">
      <w:pPr>
        <w:rPr>
          <w:rFonts w:ascii="Times New Roman" w:hAnsi="Times New Roman" w:cs="Times New Roman"/>
        </w:rPr>
      </w:pPr>
    </w:p>
    <w:p w:rsidR="007149F0" w:rsidRPr="00B02CCB" w:rsidRDefault="007149F0" w:rsidP="007149F0">
      <w:pPr>
        <w:tabs>
          <w:tab w:val="left" w:pos="2393"/>
        </w:tabs>
        <w:jc w:val="center"/>
        <w:rPr>
          <w:rFonts w:ascii="Times New Roman" w:hAnsi="Times New Roman" w:cs="Times New Roman"/>
          <w:sz w:val="20"/>
          <w:szCs w:val="20"/>
        </w:rPr>
      </w:pPr>
      <w:r w:rsidRPr="00B02CCB">
        <w:rPr>
          <w:rFonts w:ascii="Times New Roman" w:hAnsi="Times New Roman" w:cs="Times New Roman"/>
          <w:sz w:val="20"/>
          <w:szCs w:val="20"/>
        </w:rPr>
        <w:t>Model Collaborative Govenance pada Program Bandung Creative Belt</w:t>
      </w:r>
    </w:p>
    <w:p w:rsidR="007149F0" w:rsidRDefault="007149F0" w:rsidP="007149F0">
      <w:pPr>
        <w:tabs>
          <w:tab w:val="left" w:pos="2393"/>
        </w:tabs>
        <w:jc w:val="center"/>
        <w:rPr>
          <w:rFonts w:ascii="Times New Roman" w:hAnsi="Times New Roman" w:cs="Times New Roman"/>
        </w:rPr>
      </w:pPr>
    </w:p>
    <w:p w:rsidR="007149F0" w:rsidRDefault="007149F0" w:rsidP="00C526E1">
      <w:pPr>
        <w:tabs>
          <w:tab w:val="left" w:pos="2393"/>
        </w:tabs>
        <w:rPr>
          <w:rFonts w:ascii="Times New Roman" w:hAnsi="Times New Roman" w:cs="Times New Roman"/>
        </w:rPr>
      </w:pPr>
    </w:p>
    <w:p w:rsidR="00C526E1" w:rsidRDefault="00C526E1" w:rsidP="00C526E1">
      <w:pPr>
        <w:tabs>
          <w:tab w:val="left" w:pos="2393"/>
        </w:tabs>
        <w:rPr>
          <w:rFonts w:ascii="Times New Roman" w:hAnsi="Times New Roman" w:cs="Times New Roman"/>
        </w:rPr>
      </w:pPr>
    </w:p>
    <w:p w:rsidR="00C526E1" w:rsidRDefault="00C526E1" w:rsidP="00C526E1">
      <w:pPr>
        <w:tabs>
          <w:tab w:val="left" w:pos="2393"/>
        </w:tabs>
        <w:rPr>
          <w:rFonts w:ascii="Times New Roman" w:hAnsi="Times New Roman" w:cs="Times New Roman"/>
        </w:rPr>
      </w:pPr>
    </w:p>
    <w:p w:rsidR="00C526E1" w:rsidRDefault="00C526E1" w:rsidP="00C526E1">
      <w:pPr>
        <w:tabs>
          <w:tab w:val="left" w:pos="2393"/>
        </w:tabs>
        <w:rPr>
          <w:rFonts w:ascii="Times New Roman" w:hAnsi="Times New Roman" w:cs="Times New Roman"/>
        </w:rPr>
      </w:pPr>
    </w:p>
    <w:p w:rsidR="00C526E1" w:rsidRDefault="00C526E1" w:rsidP="00C526E1">
      <w:pPr>
        <w:tabs>
          <w:tab w:val="left" w:pos="2393"/>
        </w:tabs>
        <w:rPr>
          <w:rFonts w:ascii="Times New Roman" w:hAnsi="Times New Roman" w:cs="Times New Roman"/>
        </w:rPr>
      </w:pPr>
    </w:p>
    <w:p w:rsidR="00C526E1" w:rsidRDefault="00C526E1" w:rsidP="00C526E1">
      <w:pPr>
        <w:tabs>
          <w:tab w:val="left" w:pos="2393"/>
        </w:tabs>
        <w:rPr>
          <w:rFonts w:ascii="Times New Roman" w:hAnsi="Times New Roman" w:cs="Times New Roman"/>
        </w:rPr>
      </w:pPr>
    </w:p>
    <w:p w:rsidR="00C526E1" w:rsidRDefault="00C526E1" w:rsidP="00C526E1">
      <w:pPr>
        <w:tabs>
          <w:tab w:val="left" w:pos="2393"/>
        </w:tabs>
        <w:rPr>
          <w:rFonts w:ascii="Times New Roman" w:hAnsi="Times New Roman" w:cs="Times New Roman"/>
        </w:rPr>
      </w:pPr>
    </w:p>
    <w:p w:rsidR="007149F0" w:rsidRPr="00C526E1" w:rsidRDefault="00B02CCB" w:rsidP="007149F0">
      <w:pPr>
        <w:tabs>
          <w:tab w:val="left" w:pos="2393"/>
        </w:tabs>
        <w:jc w:val="center"/>
        <w:rPr>
          <w:rFonts w:ascii="Times New Roman" w:hAnsi="Times New Roman" w:cs="Times New Roman"/>
          <w:b/>
          <w:sz w:val="20"/>
          <w:szCs w:val="20"/>
        </w:rPr>
      </w:pPr>
      <w:r w:rsidRPr="00C526E1">
        <w:rPr>
          <w:rFonts w:ascii="Times New Roman" w:hAnsi="Times New Roman" w:cs="Times New Roman"/>
          <w:b/>
          <w:sz w:val="20"/>
          <w:szCs w:val="20"/>
        </w:rPr>
        <w:t>Conclusion</w:t>
      </w:r>
    </w:p>
    <w:p w:rsidR="00B02CCB" w:rsidRDefault="00B02CCB" w:rsidP="007149F0">
      <w:pPr>
        <w:tabs>
          <w:tab w:val="left" w:pos="2393"/>
        </w:tabs>
        <w:jc w:val="center"/>
        <w:rPr>
          <w:rFonts w:ascii="Times New Roman" w:hAnsi="Times New Roman" w:cs="Times New Roman"/>
          <w:b/>
        </w:rPr>
      </w:pPr>
    </w:p>
    <w:p w:rsidR="00B02CCB" w:rsidRPr="00B02CCB" w:rsidRDefault="00B02CCB" w:rsidP="00B02CCB">
      <w:pPr>
        <w:ind w:firstLine="720"/>
        <w:jc w:val="both"/>
        <w:rPr>
          <w:rFonts w:ascii="Times New Roman" w:hAnsi="Times New Roman" w:cs="Times New Roman"/>
          <w:sz w:val="20"/>
          <w:szCs w:val="20"/>
        </w:rPr>
      </w:pPr>
      <w:r w:rsidRPr="00B02CCB">
        <w:rPr>
          <w:rFonts w:ascii="Times New Roman" w:hAnsi="Times New Roman" w:cs="Times New Roman"/>
          <w:sz w:val="20"/>
          <w:szCs w:val="20"/>
        </w:rPr>
        <w:t xml:space="preserve">Collaborative Governance pada Program Bandung Cretaive Belt sudah terdapat bentuk kolaborasi di antara sebagain pihak namun kolaborasi pada progam bandung crative belt yang di focuskan pada sub district Cigadung Belt belum optimal hal itu terjadi hambatan dari para sektor </w:t>
      </w:r>
      <w:r w:rsidRPr="00B02CCB">
        <w:rPr>
          <w:rFonts w:ascii="Times New Roman" w:hAnsi="Times New Roman" w:cs="Times New Roman"/>
          <w:sz w:val="20"/>
          <w:szCs w:val="20"/>
        </w:rPr>
        <w:lastRenderedPageBreak/>
        <w:t xml:space="preserve">yang berkaitan terutama dalam pola kerjasama pentahelix yang di sebut ABCGM, akademisi bisnis, community, government dan media belum semuanya baik hal itu masih kurangnya </w:t>
      </w:r>
    </w:p>
    <w:p w:rsidR="00B02CCB" w:rsidRPr="00B02CCB" w:rsidRDefault="00B02CCB" w:rsidP="00B02CCB">
      <w:pPr>
        <w:ind w:firstLine="720"/>
        <w:jc w:val="both"/>
        <w:rPr>
          <w:rFonts w:ascii="Times New Roman" w:hAnsi="Times New Roman" w:cs="Times New Roman"/>
          <w:sz w:val="20"/>
          <w:szCs w:val="20"/>
        </w:rPr>
      </w:pPr>
      <w:r w:rsidRPr="00B02CCB">
        <w:rPr>
          <w:rFonts w:ascii="Times New Roman" w:hAnsi="Times New Roman" w:cs="Times New Roman"/>
          <w:sz w:val="20"/>
          <w:szCs w:val="20"/>
        </w:rPr>
        <w:t xml:space="preserve">Faktor yang menjadi penghambat collaborative governance tidak terlepas dari network structured dan acess to financial, resource sehingga harus menumbuhkan persamaan persepsi antara pihak yang menjadi kesulitan Bidang ekonomi kreatif Dinas Kebudayaan dan Pariwisata Kota Bandung merangkul sektor lain untuk duduk bersama mengatasi persoalan ekonomi kreatif di kota bandung, </w:t>
      </w:r>
    </w:p>
    <w:p w:rsidR="00B02CCB" w:rsidRPr="00B02CCB" w:rsidRDefault="00B02CCB" w:rsidP="00B02CCB">
      <w:pPr>
        <w:ind w:firstLine="720"/>
        <w:jc w:val="both"/>
        <w:rPr>
          <w:rFonts w:ascii="Times New Roman" w:hAnsi="Times New Roman" w:cs="Times New Roman"/>
          <w:sz w:val="20"/>
          <w:szCs w:val="20"/>
        </w:rPr>
      </w:pPr>
      <w:r w:rsidRPr="00B02CCB">
        <w:rPr>
          <w:rFonts w:ascii="Times New Roman" w:hAnsi="Times New Roman" w:cs="Times New Roman"/>
          <w:sz w:val="20"/>
          <w:szCs w:val="20"/>
        </w:rPr>
        <w:t>Berkaitan dengan itu cigadung belt awal gerbang yang di lakukan Bidang ekonomi kreatif melakukan kerjasama dengan C-59 untuk merespon kehadiran pemerintahan kolaboratif melalui pelatihan pengembangan incubator bisnis dan pelatihan serta sosialisasi di wilayah yang menjadi cigadung belt.</w:t>
      </w:r>
    </w:p>
    <w:p w:rsidR="00B02CCB" w:rsidRPr="00B02CCB" w:rsidRDefault="00B02CCB" w:rsidP="00B02CCB">
      <w:pPr>
        <w:ind w:firstLine="720"/>
        <w:jc w:val="both"/>
        <w:rPr>
          <w:rFonts w:ascii="Times New Roman" w:hAnsi="Times New Roman" w:cs="Times New Roman"/>
          <w:sz w:val="20"/>
          <w:szCs w:val="20"/>
        </w:rPr>
      </w:pPr>
      <w:r w:rsidRPr="00B02CCB">
        <w:rPr>
          <w:rFonts w:ascii="Times New Roman" w:hAnsi="Times New Roman" w:cs="Times New Roman"/>
          <w:sz w:val="20"/>
          <w:szCs w:val="20"/>
        </w:rPr>
        <w:t xml:space="preserve">Kendala lainnya collaborative governance bagi para pelakun kreatif di wilayah cigadung belt masih terlihat membingungkan karena tidak menawarkan solusi dan kesulitan tetap terkait fasilitasi investor, persoalan investor menjadi masalah utama dan hampir rata-rata mengalami permasalahan di investor dan akses pemasaran yang global, artinya perlu tanggapan serius dan kerja keras pemerintah membuka gerbang antar pemerintah dan pemerintah dengan negara lain untuk memberikan ruang nantinya untuk pengembangan ekonomi kreatif terutama pada program Bandung Creative Belt yang nantinya akan menjadi belt belt sesuai dengan sub district di Kota Bandung. </w:t>
      </w:r>
    </w:p>
    <w:p w:rsidR="00B02CCB" w:rsidRPr="00B02CCB" w:rsidRDefault="00B02CCB" w:rsidP="00B02CCB">
      <w:pPr>
        <w:ind w:firstLine="720"/>
        <w:jc w:val="both"/>
        <w:rPr>
          <w:rFonts w:ascii="Times New Roman" w:hAnsi="Times New Roman" w:cs="Times New Roman"/>
          <w:sz w:val="20"/>
          <w:szCs w:val="20"/>
        </w:rPr>
      </w:pPr>
      <w:r w:rsidRPr="00B02CCB">
        <w:rPr>
          <w:rFonts w:ascii="Times New Roman" w:hAnsi="Times New Roman" w:cs="Times New Roman"/>
          <w:sz w:val="20"/>
          <w:szCs w:val="20"/>
        </w:rPr>
        <w:t xml:space="preserve">Strategi Collaborative Governance pada Program Bandung Creative Belt terutama pada Sub District Cigadung Belt harus di kembangkan hal itu masih disarakan belum optimal dari komitmen yang menjadi landasan kesamaan persepsi untuk mencapai tujuan, artinya harus mulai di perbanyak information sharing diskusi secara formal, informal atau pun melalukan banyak Focus Group Discussion untuk menemukan strategi yang tepat untuk pengeambangan Bandung Creative Belt yang nantinya akan di lanjutkan menju wilayah-wilayah belt lainnya yang mencover 30 kecamatan 151 kelurahan di Kota Bandung. Sehingga dalam pengembangan Bandung Creative Belt di Kota Bandung, baik </w:t>
      </w:r>
      <w:r w:rsidRPr="00B02CCB">
        <w:rPr>
          <w:rFonts w:ascii="Times New Roman" w:hAnsi="Times New Roman" w:cs="Times New Roman"/>
          <w:i/>
          <w:sz w:val="20"/>
          <w:szCs w:val="20"/>
        </w:rPr>
        <w:t>financial, resource, transportation</w:t>
      </w:r>
      <w:r w:rsidRPr="00B02CCB">
        <w:rPr>
          <w:rFonts w:ascii="Times New Roman" w:hAnsi="Times New Roman" w:cs="Times New Roman"/>
          <w:sz w:val="20"/>
          <w:szCs w:val="20"/>
        </w:rPr>
        <w:t xml:space="preserve">, hal ini tentu memikirkan kembali desain tata ruang di kota bandung yang harus di sesuaikan dengan misi ke 5 dalam pengembangan ekonomi kreatif. </w:t>
      </w:r>
    </w:p>
    <w:p w:rsidR="00B02CCB" w:rsidRPr="00B02CCB" w:rsidRDefault="00B02CCB" w:rsidP="00B02CCB">
      <w:pPr>
        <w:ind w:firstLine="720"/>
        <w:jc w:val="both"/>
        <w:rPr>
          <w:rFonts w:ascii="Times New Roman" w:hAnsi="Times New Roman" w:cs="Times New Roman"/>
          <w:sz w:val="20"/>
          <w:szCs w:val="20"/>
        </w:rPr>
      </w:pPr>
      <w:r w:rsidRPr="00B02CCB">
        <w:rPr>
          <w:rFonts w:ascii="Times New Roman" w:hAnsi="Times New Roman" w:cs="Times New Roman"/>
          <w:sz w:val="20"/>
          <w:szCs w:val="20"/>
        </w:rPr>
        <w:t xml:space="preserve">Berdasarkan hasil penelitian mengenai collaborative governance pada program Bandung </w:t>
      </w:r>
      <w:r w:rsidRPr="00B02CCB">
        <w:rPr>
          <w:rFonts w:ascii="Times New Roman" w:hAnsi="Times New Roman" w:cs="Times New Roman"/>
          <w:i/>
          <w:sz w:val="20"/>
          <w:szCs w:val="20"/>
        </w:rPr>
        <w:t>Creative Belt</w:t>
      </w:r>
      <w:r w:rsidRPr="00B02CCB">
        <w:rPr>
          <w:rFonts w:ascii="Times New Roman" w:hAnsi="Times New Roman" w:cs="Times New Roman"/>
          <w:sz w:val="20"/>
          <w:szCs w:val="20"/>
        </w:rPr>
        <w:t xml:space="preserve"> di Kota Bandung, maka peneliti memberikan saran. </w:t>
      </w:r>
    </w:p>
    <w:p w:rsidR="00B02CCB" w:rsidRPr="00B02CCB" w:rsidRDefault="00B02CCB" w:rsidP="00B02CCB">
      <w:pPr>
        <w:pStyle w:val="ListParagraph"/>
        <w:numPr>
          <w:ilvl w:val="0"/>
          <w:numId w:val="15"/>
        </w:numPr>
        <w:jc w:val="both"/>
        <w:rPr>
          <w:rFonts w:ascii="Times New Roman" w:hAnsi="Times New Roman" w:cs="Times New Roman"/>
          <w:sz w:val="20"/>
          <w:szCs w:val="20"/>
        </w:rPr>
      </w:pPr>
      <w:r w:rsidRPr="00B02CCB">
        <w:rPr>
          <w:rFonts w:ascii="Times New Roman" w:hAnsi="Times New Roman" w:cs="Times New Roman"/>
          <w:sz w:val="20"/>
          <w:szCs w:val="20"/>
        </w:rPr>
        <w:t xml:space="preserve">Saran Akademik </w:t>
      </w:r>
    </w:p>
    <w:p w:rsidR="00B02CCB" w:rsidRPr="00B02CCB" w:rsidRDefault="00B02CCB" w:rsidP="00B02CCB">
      <w:pPr>
        <w:pStyle w:val="ListParagraph"/>
        <w:numPr>
          <w:ilvl w:val="0"/>
          <w:numId w:val="16"/>
        </w:numPr>
        <w:jc w:val="both"/>
        <w:rPr>
          <w:rFonts w:ascii="Times New Roman" w:hAnsi="Times New Roman" w:cs="Times New Roman"/>
          <w:sz w:val="20"/>
          <w:szCs w:val="20"/>
        </w:rPr>
      </w:pPr>
      <w:r w:rsidRPr="00B02CCB">
        <w:rPr>
          <w:rFonts w:ascii="Times New Roman" w:hAnsi="Times New Roman" w:cs="Times New Roman"/>
          <w:sz w:val="20"/>
          <w:szCs w:val="20"/>
        </w:rPr>
        <w:t xml:space="preserve">Kajian mengenai </w:t>
      </w:r>
      <w:r w:rsidRPr="00B02CCB">
        <w:rPr>
          <w:rFonts w:ascii="Times New Roman" w:hAnsi="Times New Roman" w:cs="Times New Roman"/>
          <w:i/>
          <w:sz w:val="20"/>
          <w:szCs w:val="20"/>
        </w:rPr>
        <w:t>collaborative governance</w:t>
      </w:r>
      <w:r w:rsidRPr="00B02CCB">
        <w:rPr>
          <w:rFonts w:ascii="Times New Roman" w:hAnsi="Times New Roman" w:cs="Times New Roman"/>
          <w:sz w:val="20"/>
          <w:szCs w:val="20"/>
        </w:rPr>
        <w:t xml:space="preserve"> ini sangat memberikan gairah para yang senang dunia sektor kreatif terutama di lingkungan kalangan anak muda saat ini atau dengan sebutan generasi millennial, sehingga penelitian ini sangat penting untuk menjadi bahan masukan dalam ilmu administrasi publik yang berkonsentrasi pada manajemen publik, governance dan collaborative governance.</w:t>
      </w:r>
    </w:p>
    <w:p w:rsidR="00B02CCB" w:rsidRPr="00B02CCB" w:rsidRDefault="00B02CCB" w:rsidP="00B02CCB">
      <w:pPr>
        <w:pStyle w:val="ListParagraph"/>
        <w:numPr>
          <w:ilvl w:val="0"/>
          <w:numId w:val="16"/>
        </w:numPr>
        <w:jc w:val="both"/>
        <w:rPr>
          <w:rFonts w:ascii="Times New Roman" w:hAnsi="Times New Roman" w:cs="Times New Roman"/>
          <w:sz w:val="20"/>
          <w:szCs w:val="20"/>
        </w:rPr>
      </w:pPr>
      <w:r w:rsidRPr="00B02CCB">
        <w:rPr>
          <w:rFonts w:ascii="Times New Roman" w:hAnsi="Times New Roman" w:cs="Times New Roman"/>
          <w:sz w:val="20"/>
          <w:szCs w:val="20"/>
        </w:rPr>
        <w:t xml:space="preserve">Berdasarkan penelitian kajian ilmu ini akan terus berkembang sesuai dengan keadaan di masyarakat, di karenakan berada pada applied theory sehingga akan lebih mengena bagi yang menyenangi hal yang bersifat kolaborasi dan peneliti menganggap penelitian ini belum selesai terutama pada Program </w:t>
      </w:r>
      <w:r w:rsidRPr="00B02CCB">
        <w:rPr>
          <w:rFonts w:ascii="Times New Roman" w:hAnsi="Times New Roman" w:cs="Times New Roman"/>
          <w:i/>
          <w:sz w:val="20"/>
          <w:szCs w:val="20"/>
        </w:rPr>
        <w:t>Bandung Creative Belt</w:t>
      </w:r>
      <w:r w:rsidRPr="00B02CCB">
        <w:rPr>
          <w:rFonts w:ascii="Times New Roman" w:hAnsi="Times New Roman" w:cs="Times New Roman"/>
          <w:sz w:val="20"/>
          <w:szCs w:val="20"/>
        </w:rPr>
        <w:t xml:space="preserve"> di karenakan selanjutnya akan muncul belt-belt dan system informasi yang berkembang di kemudian har dan peneliti menyarankan penelitian ini harus dikembangkan dengan pendekatan </w:t>
      </w:r>
      <w:r w:rsidRPr="00B02CCB">
        <w:rPr>
          <w:rFonts w:ascii="Times New Roman" w:hAnsi="Times New Roman" w:cs="Times New Roman"/>
          <w:i/>
          <w:sz w:val="20"/>
          <w:szCs w:val="20"/>
        </w:rPr>
        <w:t>Cross Sector Collaboration.</w:t>
      </w:r>
      <w:r w:rsidRPr="00B02CCB">
        <w:rPr>
          <w:rFonts w:ascii="Times New Roman" w:hAnsi="Times New Roman" w:cs="Times New Roman"/>
          <w:sz w:val="20"/>
          <w:szCs w:val="20"/>
        </w:rPr>
        <w:t xml:space="preserve"> </w:t>
      </w:r>
    </w:p>
    <w:p w:rsidR="00B02CCB" w:rsidRPr="00B02CCB" w:rsidRDefault="00B02CCB" w:rsidP="00B02CCB">
      <w:pPr>
        <w:pStyle w:val="ListParagraph"/>
        <w:jc w:val="both"/>
        <w:rPr>
          <w:rFonts w:ascii="Times New Roman" w:hAnsi="Times New Roman" w:cs="Times New Roman"/>
          <w:sz w:val="20"/>
          <w:szCs w:val="20"/>
        </w:rPr>
      </w:pPr>
    </w:p>
    <w:p w:rsidR="00B02CCB" w:rsidRPr="00B02CCB" w:rsidRDefault="00B02CCB" w:rsidP="00B02CCB">
      <w:pPr>
        <w:pStyle w:val="ListParagraph"/>
        <w:numPr>
          <w:ilvl w:val="0"/>
          <w:numId w:val="15"/>
        </w:numPr>
        <w:jc w:val="both"/>
        <w:rPr>
          <w:rFonts w:ascii="Times New Roman" w:hAnsi="Times New Roman" w:cs="Times New Roman"/>
          <w:sz w:val="20"/>
          <w:szCs w:val="20"/>
        </w:rPr>
      </w:pPr>
      <w:r w:rsidRPr="00B02CCB">
        <w:rPr>
          <w:rFonts w:ascii="Times New Roman" w:hAnsi="Times New Roman" w:cs="Times New Roman"/>
          <w:sz w:val="20"/>
          <w:szCs w:val="20"/>
        </w:rPr>
        <w:t xml:space="preserve">Saran Praktis </w:t>
      </w:r>
    </w:p>
    <w:p w:rsidR="00B02CCB" w:rsidRPr="00B02CCB" w:rsidRDefault="00B02CCB" w:rsidP="00B02CCB">
      <w:pPr>
        <w:pStyle w:val="ListParagraph"/>
        <w:numPr>
          <w:ilvl w:val="0"/>
          <w:numId w:val="17"/>
        </w:numPr>
        <w:jc w:val="both"/>
        <w:rPr>
          <w:rFonts w:ascii="Times New Roman" w:hAnsi="Times New Roman" w:cs="Times New Roman"/>
          <w:sz w:val="20"/>
          <w:szCs w:val="20"/>
        </w:rPr>
      </w:pPr>
      <w:r w:rsidRPr="00B02CCB">
        <w:rPr>
          <w:rFonts w:ascii="Times New Roman" w:hAnsi="Times New Roman" w:cs="Times New Roman"/>
          <w:sz w:val="20"/>
          <w:szCs w:val="20"/>
        </w:rPr>
        <w:t xml:space="preserve">Berdasarkan penelitian, dapat di ketahui bahwa collaborative governance memberikan upaya yang serius dalam pengembangan ekonomi kreatif dengan model collaborative governance, memahami tugas dan tanggung jawab dari setiap sektor, mengamati, meniru, mentransformasi yang harus di cipatkan dan terwujud pada pencapaian tujuan mempersiapkan SDM yang unggul di Kota Bandung, meskipun masih belum optimal dalam kolaborasi menganggap setiap pihak tidak membutuhkan, setidaknya untuk kedapnnya apabila di mulai berangkat dari persamaan persepsi dalam pengembangan ekonomi kreatif melalui program Bandung Creative Belt bisa memberikan peluang yang besar untuk berkejasama </w:t>
      </w:r>
      <w:r w:rsidRPr="00B02CCB">
        <w:rPr>
          <w:rFonts w:ascii="Times New Roman" w:hAnsi="Times New Roman" w:cs="Times New Roman"/>
          <w:sz w:val="20"/>
          <w:szCs w:val="20"/>
        </w:rPr>
        <w:lastRenderedPageBreak/>
        <w:t xml:space="preserve">beriringan dalam proses pembangunan di Kota Bandung, khsusnya pada pengembangan sub district Bandung Creative Belt di Kota Bandung. </w:t>
      </w:r>
    </w:p>
    <w:p w:rsidR="00B02CCB" w:rsidRPr="00B02CCB" w:rsidRDefault="00B02CCB" w:rsidP="00B02CCB">
      <w:pPr>
        <w:pStyle w:val="ListParagraph"/>
        <w:numPr>
          <w:ilvl w:val="0"/>
          <w:numId w:val="17"/>
        </w:numPr>
        <w:jc w:val="both"/>
        <w:rPr>
          <w:rFonts w:ascii="Times New Roman" w:hAnsi="Times New Roman" w:cs="Times New Roman"/>
          <w:sz w:val="20"/>
          <w:szCs w:val="20"/>
        </w:rPr>
      </w:pPr>
      <w:r w:rsidRPr="00B02CCB">
        <w:rPr>
          <w:rFonts w:ascii="Times New Roman" w:hAnsi="Times New Roman" w:cs="Times New Roman"/>
          <w:sz w:val="20"/>
          <w:szCs w:val="20"/>
        </w:rPr>
        <w:t xml:space="preserve">Comittmen to common purpose, harus di perhatikan serius terutama dari sektor akademisi,bisnis, community, government, media yang harus siap dengan porsinya dan bidangnya untuk terus membuat gerakan kerjasama bekolaborasi untuk pembangunan. Karena aspek commitmen to common purpose bagian yang sangat krusial pada proses collaborative governance. </w:t>
      </w:r>
    </w:p>
    <w:p w:rsidR="00B02CCB" w:rsidRPr="00B02CCB" w:rsidRDefault="00B02CCB" w:rsidP="00B02CCB">
      <w:pPr>
        <w:pStyle w:val="ListParagraph"/>
        <w:numPr>
          <w:ilvl w:val="0"/>
          <w:numId w:val="17"/>
        </w:numPr>
        <w:jc w:val="both"/>
        <w:rPr>
          <w:rFonts w:ascii="Times New Roman" w:hAnsi="Times New Roman" w:cs="Times New Roman"/>
          <w:sz w:val="20"/>
          <w:szCs w:val="20"/>
        </w:rPr>
      </w:pPr>
      <w:r w:rsidRPr="00B02CCB">
        <w:rPr>
          <w:rFonts w:ascii="Times New Roman" w:hAnsi="Times New Roman" w:cs="Times New Roman"/>
          <w:sz w:val="20"/>
          <w:szCs w:val="20"/>
        </w:rPr>
        <w:t>Network to Structured, jaringan baik pemerintah yang mengembangkan jaringan untuk membuka gerbang dengan investor baik membuka pasar di negara asing untuk melakukan pengembangan ekspor malelui potensi ekonomi kreatif di Kota abndung hal itu perlu di lakukan oleh Bidang Enomi Kreatif dinas kebudayaan dan pariwisata Kota Bandung.</w:t>
      </w:r>
    </w:p>
    <w:p w:rsidR="00B02CCB" w:rsidRPr="00B02CCB" w:rsidRDefault="00B02CCB" w:rsidP="00B02CCB">
      <w:pPr>
        <w:jc w:val="both"/>
        <w:rPr>
          <w:rFonts w:ascii="Times New Roman" w:hAnsi="Times New Roman" w:cs="Times New Roman"/>
          <w:sz w:val="20"/>
          <w:szCs w:val="20"/>
        </w:rPr>
      </w:pPr>
    </w:p>
    <w:p w:rsidR="00B02CCB" w:rsidRPr="00B02CCB" w:rsidRDefault="00B02CCB" w:rsidP="00B02CCB">
      <w:pPr>
        <w:pStyle w:val="ListParagraph"/>
        <w:numPr>
          <w:ilvl w:val="0"/>
          <w:numId w:val="15"/>
        </w:numPr>
        <w:jc w:val="both"/>
        <w:rPr>
          <w:rFonts w:ascii="Times New Roman" w:hAnsi="Times New Roman" w:cs="Times New Roman"/>
          <w:sz w:val="20"/>
          <w:szCs w:val="20"/>
        </w:rPr>
      </w:pPr>
      <w:r w:rsidRPr="00B02CCB">
        <w:rPr>
          <w:rFonts w:ascii="Times New Roman" w:hAnsi="Times New Roman" w:cs="Times New Roman"/>
          <w:sz w:val="20"/>
          <w:szCs w:val="20"/>
        </w:rPr>
        <w:t xml:space="preserve">Saran Kebijakan </w:t>
      </w:r>
    </w:p>
    <w:p w:rsidR="00B02CCB" w:rsidRDefault="00B02CCB" w:rsidP="00B02CCB">
      <w:pPr>
        <w:pStyle w:val="ListParagraph"/>
        <w:jc w:val="both"/>
        <w:rPr>
          <w:rFonts w:ascii="Times New Roman" w:hAnsi="Times New Roman" w:cs="Times New Roman"/>
          <w:sz w:val="20"/>
          <w:szCs w:val="20"/>
        </w:rPr>
      </w:pPr>
      <w:r w:rsidRPr="00B02CCB">
        <w:rPr>
          <w:rFonts w:ascii="Times New Roman" w:hAnsi="Times New Roman" w:cs="Times New Roman"/>
          <w:sz w:val="20"/>
          <w:szCs w:val="20"/>
        </w:rPr>
        <w:t xml:space="preserve">Untuk menyempurnakan dari sisi kebijakan peneliti menganggap di perlukannya satu pintu data base, peraturan daerah yang menerangkan ekonomi kreatif di Kota Bandung sejauh ini masih mengikuti instruksi presiden dan hanya tertuang di RPJMD 2019-2024 Kota Bandung dan Baiknya dibuat Kajian Tentang </w:t>
      </w:r>
      <w:r w:rsidRPr="00B02CCB">
        <w:rPr>
          <w:rFonts w:ascii="Times New Roman" w:hAnsi="Times New Roman" w:cs="Times New Roman"/>
          <w:i/>
          <w:sz w:val="20"/>
          <w:szCs w:val="20"/>
        </w:rPr>
        <w:t>Collaborative Governance</w:t>
      </w:r>
      <w:r w:rsidRPr="00B02CCB">
        <w:rPr>
          <w:rFonts w:ascii="Times New Roman" w:hAnsi="Times New Roman" w:cs="Times New Roman"/>
          <w:sz w:val="20"/>
          <w:szCs w:val="20"/>
        </w:rPr>
        <w:t xml:space="preserve"> pada Program </w:t>
      </w:r>
      <w:r w:rsidRPr="00B02CCB">
        <w:rPr>
          <w:rFonts w:ascii="Times New Roman" w:hAnsi="Times New Roman" w:cs="Times New Roman"/>
          <w:i/>
          <w:sz w:val="20"/>
          <w:szCs w:val="20"/>
        </w:rPr>
        <w:t>Bandung Creative Belt</w:t>
      </w:r>
      <w:r w:rsidRPr="00B02CCB">
        <w:rPr>
          <w:rFonts w:ascii="Times New Roman" w:hAnsi="Times New Roman" w:cs="Times New Roman"/>
          <w:sz w:val="20"/>
          <w:szCs w:val="20"/>
        </w:rPr>
        <w:t xml:space="preserve"> dan Menjadi saran usulan rancangan peraturan walikota sehingga baik secara internal pegawai ASN terus mengembangkan jaringannya untuk terus mengatasi permasalahan pengembangan ekonomi kreatif saat ini dan memberikan ruang dan rangkulan untuk para pelaku kreatif. </w:t>
      </w:r>
    </w:p>
    <w:p w:rsidR="00C526E1" w:rsidRDefault="00C526E1" w:rsidP="00B02CCB">
      <w:pPr>
        <w:pStyle w:val="ListParagraph"/>
        <w:jc w:val="both"/>
        <w:rPr>
          <w:rFonts w:ascii="Times New Roman" w:hAnsi="Times New Roman" w:cs="Times New Roman"/>
          <w:sz w:val="20"/>
          <w:szCs w:val="20"/>
        </w:rPr>
      </w:pPr>
    </w:p>
    <w:p w:rsidR="00C526E1" w:rsidRPr="00C526E1" w:rsidRDefault="00C526E1" w:rsidP="00C526E1">
      <w:pPr>
        <w:pStyle w:val="ListParagraph"/>
        <w:jc w:val="center"/>
        <w:rPr>
          <w:rFonts w:ascii="Times New Roman" w:hAnsi="Times New Roman" w:cs="Times New Roman"/>
          <w:b/>
        </w:rPr>
      </w:pPr>
    </w:p>
    <w:p w:rsidR="00C526E1" w:rsidRPr="00C526E1" w:rsidRDefault="00C526E1" w:rsidP="00C526E1">
      <w:pPr>
        <w:pStyle w:val="ListParagraph"/>
        <w:jc w:val="center"/>
        <w:rPr>
          <w:rFonts w:ascii="Times New Roman" w:hAnsi="Times New Roman" w:cs="Times New Roman"/>
          <w:b/>
          <w:sz w:val="20"/>
          <w:szCs w:val="20"/>
        </w:rPr>
      </w:pPr>
      <w:r w:rsidRPr="00C526E1">
        <w:rPr>
          <w:rFonts w:ascii="Times New Roman" w:hAnsi="Times New Roman" w:cs="Times New Roman"/>
          <w:b/>
          <w:sz w:val="20"/>
          <w:szCs w:val="20"/>
        </w:rPr>
        <w:t>Reference</w:t>
      </w:r>
    </w:p>
    <w:p w:rsidR="00C526E1" w:rsidRDefault="00C526E1" w:rsidP="00C526E1">
      <w:pPr>
        <w:pStyle w:val="ListParagraph"/>
        <w:jc w:val="center"/>
        <w:rPr>
          <w:rFonts w:ascii="Times New Roman" w:hAnsi="Times New Roman" w:cs="Times New Roman"/>
          <w:sz w:val="20"/>
          <w:szCs w:val="20"/>
        </w:rPr>
      </w:pPr>
    </w:p>
    <w:p w:rsidR="00C526E1" w:rsidRPr="00C526E1" w:rsidRDefault="00C526E1" w:rsidP="00C526E1">
      <w:pPr>
        <w:ind w:left="709" w:hanging="709"/>
        <w:jc w:val="both"/>
        <w:rPr>
          <w:rFonts w:ascii="Times New Roman" w:eastAsia="Times New Roman" w:hAnsi="Times New Roman" w:cs="Times New Roman"/>
          <w:color w:val="000000" w:themeColor="text1"/>
          <w:sz w:val="20"/>
          <w:szCs w:val="20"/>
          <w:shd w:val="clear" w:color="auto" w:fill="FFFFFF"/>
          <w:lang w:val="en-ID"/>
        </w:rPr>
      </w:pPr>
      <w:r w:rsidRPr="00C526E1">
        <w:rPr>
          <w:rFonts w:ascii="Times New Roman" w:hAnsi="Times New Roman" w:cs="Times New Roman"/>
          <w:sz w:val="20"/>
          <w:szCs w:val="20"/>
        </w:rPr>
        <w:t xml:space="preserve">Agranoff, Robert &amp; Michael McGuire, 2003, </w:t>
      </w:r>
      <w:r w:rsidRPr="00C526E1">
        <w:rPr>
          <w:rFonts w:ascii="Times New Roman" w:hAnsi="Times New Roman" w:cs="Times New Roman"/>
          <w:i/>
          <w:sz w:val="20"/>
          <w:szCs w:val="20"/>
        </w:rPr>
        <w:t>Collaborative Public Management : New Strategies for Local Governments</w:t>
      </w:r>
      <w:r w:rsidRPr="00C526E1">
        <w:rPr>
          <w:rFonts w:ascii="Times New Roman" w:hAnsi="Times New Roman" w:cs="Times New Roman"/>
          <w:sz w:val="20"/>
          <w:szCs w:val="20"/>
        </w:rPr>
        <w:t>, Washington, D.C.: Georgetown University Press</w:t>
      </w:r>
    </w:p>
    <w:p w:rsidR="00C526E1" w:rsidRPr="00C526E1" w:rsidRDefault="00C526E1" w:rsidP="00C526E1">
      <w:pPr>
        <w:ind w:left="709" w:hanging="709"/>
        <w:jc w:val="both"/>
        <w:rPr>
          <w:rFonts w:ascii="Times New Roman" w:eastAsia="Times New Roman" w:hAnsi="Times New Roman" w:cs="Times New Roman"/>
          <w:color w:val="000000" w:themeColor="text1"/>
          <w:sz w:val="20"/>
          <w:szCs w:val="20"/>
          <w:shd w:val="clear" w:color="auto" w:fill="FFFFFF"/>
          <w:lang w:val="en-ID"/>
        </w:rPr>
      </w:pPr>
      <w:r w:rsidRPr="00C526E1">
        <w:rPr>
          <w:rFonts w:ascii="Times New Roman" w:eastAsia="Times New Roman" w:hAnsi="Times New Roman" w:cs="Times New Roman"/>
          <w:color w:val="000000" w:themeColor="text1"/>
          <w:sz w:val="20"/>
          <w:szCs w:val="20"/>
          <w:shd w:val="clear" w:color="auto" w:fill="FFFFFF"/>
          <w:lang w:val="en-ID"/>
        </w:rPr>
        <w:t>Andrew, Tan </w:t>
      </w:r>
      <w:r w:rsidRPr="00C526E1">
        <w:rPr>
          <w:rFonts w:ascii="Times New Roman" w:eastAsia="Times New Roman" w:hAnsi="Times New Roman" w:cs="Times New Roman"/>
          <w:i/>
          <w:iCs/>
          <w:color w:val="000000" w:themeColor="text1"/>
          <w:sz w:val="20"/>
          <w:szCs w:val="20"/>
          <w:shd w:val="clear" w:color="auto" w:fill="FFFFFF"/>
          <w:lang w:val="en-ID"/>
        </w:rPr>
        <w:t>et al</w:t>
      </w:r>
      <w:r w:rsidRPr="00C526E1">
        <w:rPr>
          <w:rFonts w:ascii="Times New Roman" w:eastAsia="Times New Roman" w:hAnsi="Times New Roman" w:cs="Times New Roman"/>
          <w:color w:val="000000" w:themeColor="text1"/>
          <w:sz w:val="20"/>
          <w:szCs w:val="20"/>
          <w:shd w:val="clear" w:color="auto" w:fill="FFFFFF"/>
          <w:lang w:val="en-ID"/>
        </w:rPr>
        <w:t>. 2004. </w:t>
      </w:r>
      <w:r w:rsidRPr="00C526E1">
        <w:rPr>
          <w:rFonts w:ascii="Times New Roman" w:eastAsia="Times New Roman" w:hAnsi="Times New Roman" w:cs="Times New Roman"/>
          <w:i/>
          <w:iCs/>
          <w:color w:val="000000" w:themeColor="text1"/>
          <w:sz w:val="20"/>
          <w:szCs w:val="20"/>
          <w:shd w:val="clear" w:color="auto" w:fill="FFFFFF"/>
          <w:lang w:val="en-ID"/>
        </w:rPr>
        <w:t>”Principle of Governance: Preserving Ours Fundamentals, Preparing for the Future”. Special study report prepared by a group of Administratif Officers</w:t>
      </w:r>
      <w:r w:rsidRPr="00C526E1">
        <w:rPr>
          <w:rFonts w:ascii="Times New Roman" w:eastAsia="Times New Roman" w:hAnsi="Times New Roman" w:cs="Times New Roman"/>
          <w:color w:val="000000" w:themeColor="text1"/>
          <w:sz w:val="20"/>
          <w:szCs w:val="20"/>
          <w:shd w:val="clear" w:color="auto" w:fill="FFFFFF"/>
          <w:lang w:val="en-ID"/>
        </w:rPr>
        <w:t>. Singapore</w:t>
      </w:r>
    </w:p>
    <w:p w:rsidR="00C526E1" w:rsidRPr="00C526E1" w:rsidRDefault="00C526E1" w:rsidP="00C526E1">
      <w:pPr>
        <w:ind w:left="709" w:hanging="709"/>
        <w:jc w:val="both"/>
        <w:rPr>
          <w:rFonts w:ascii="Times New Roman" w:hAnsi="Times New Roman" w:cs="Times New Roman"/>
          <w:sz w:val="20"/>
          <w:szCs w:val="20"/>
        </w:rPr>
      </w:pPr>
      <w:r w:rsidRPr="00C526E1">
        <w:rPr>
          <w:rFonts w:ascii="Times New Roman" w:hAnsi="Times New Roman" w:cs="Times New Roman"/>
          <w:sz w:val="20"/>
          <w:szCs w:val="20"/>
        </w:rPr>
        <w:t xml:space="preserve">Ansell dan Gash. 2007. </w:t>
      </w:r>
      <w:r w:rsidRPr="00C526E1">
        <w:rPr>
          <w:rFonts w:ascii="Times New Roman" w:hAnsi="Times New Roman" w:cs="Times New Roman"/>
          <w:i/>
          <w:sz w:val="20"/>
          <w:szCs w:val="20"/>
        </w:rPr>
        <w:t>Collaborative Governance in Theory and Practice, Journal of Public Administration Reesearch and Theory</w:t>
      </w:r>
      <w:r w:rsidRPr="00C526E1">
        <w:rPr>
          <w:rFonts w:ascii="Times New Roman" w:hAnsi="Times New Roman" w:cs="Times New Roman"/>
          <w:sz w:val="20"/>
          <w:szCs w:val="20"/>
        </w:rPr>
        <w:t>. Published by Oxford University Press</w:t>
      </w:r>
    </w:p>
    <w:p w:rsidR="00C526E1" w:rsidRPr="00C526E1" w:rsidRDefault="00C526E1" w:rsidP="00C526E1">
      <w:pPr>
        <w:ind w:left="709" w:hanging="709"/>
        <w:jc w:val="both"/>
        <w:rPr>
          <w:rFonts w:ascii="Times New Roman" w:hAnsi="Times New Roman" w:cs="Times New Roman"/>
          <w:i/>
          <w:sz w:val="20"/>
          <w:szCs w:val="20"/>
        </w:rPr>
      </w:pPr>
      <w:r w:rsidRPr="00C526E1">
        <w:rPr>
          <w:rFonts w:ascii="Times New Roman" w:hAnsi="Times New Roman" w:cs="Times New Roman"/>
          <w:i/>
          <w:sz w:val="20"/>
          <w:szCs w:val="20"/>
        </w:rPr>
        <w:t xml:space="preserve">Balogh, S, dkk. 2011. An Integrative Framework for Collaborative </w:t>
      </w:r>
      <w:r w:rsidRPr="00C526E1">
        <w:rPr>
          <w:rFonts w:ascii="Times New Roman" w:hAnsi="Times New Roman" w:cs="Times New Roman"/>
          <w:sz w:val="20"/>
          <w:szCs w:val="20"/>
        </w:rPr>
        <w:t>Governance</w:t>
      </w:r>
      <w:r w:rsidRPr="00C526E1">
        <w:rPr>
          <w:rFonts w:ascii="Times New Roman" w:hAnsi="Times New Roman" w:cs="Times New Roman"/>
          <w:i/>
          <w:sz w:val="20"/>
          <w:szCs w:val="20"/>
        </w:rPr>
        <w:t xml:space="preserve">, </w:t>
      </w:r>
      <w:r w:rsidRPr="00C526E1">
        <w:rPr>
          <w:rFonts w:ascii="Times New Roman" w:hAnsi="Times New Roman" w:cs="Times New Roman"/>
          <w:sz w:val="20"/>
          <w:szCs w:val="20"/>
        </w:rPr>
        <w:t>Journal</w:t>
      </w:r>
      <w:r w:rsidRPr="00C526E1">
        <w:rPr>
          <w:rFonts w:ascii="Times New Roman" w:hAnsi="Times New Roman" w:cs="Times New Roman"/>
          <w:spacing w:val="45"/>
          <w:sz w:val="20"/>
          <w:szCs w:val="20"/>
        </w:rPr>
        <w:t xml:space="preserve"> </w:t>
      </w:r>
      <w:r w:rsidRPr="00C526E1">
        <w:rPr>
          <w:rFonts w:ascii="Times New Roman" w:hAnsi="Times New Roman" w:cs="Times New Roman"/>
          <w:sz w:val="20"/>
          <w:szCs w:val="20"/>
        </w:rPr>
        <w:t>of Public Administration Research and Theory</w:t>
      </w:r>
      <w:r w:rsidRPr="00C526E1">
        <w:rPr>
          <w:rFonts w:ascii="Times New Roman" w:hAnsi="Times New Roman" w:cs="Times New Roman"/>
          <w:i/>
          <w:sz w:val="20"/>
          <w:szCs w:val="20"/>
        </w:rPr>
        <w:t>.</w:t>
      </w:r>
    </w:p>
    <w:p w:rsidR="00C526E1" w:rsidRPr="00C526E1" w:rsidRDefault="00C526E1" w:rsidP="00C526E1">
      <w:pPr>
        <w:ind w:left="709" w:hanging="709"/>
        <w:jc w:val="both"/>
        <w:rPr>
          <w:rFonts w:ascii="Times New Roman" w:hAnsi="Times New Roman" w:cs="Times New Roman"/>
          <w:i/>
          <w:sz w:val="20"/>
          <w:szCs w:val="20"/>
        </w:rPr>
      </w:pPr>
      <w:r w:rsidRPr="00C526E1">
        <w:rPr>
          <w:rFonts w:ascii="Times New Roman" w:eastAsia="Times New Roman" w:hAnsi="Times New Roman" w:cs="Times New Roman"/>
          <w:sz w:val="20"/>
          <w:szCs w:val="20"/>
        </w:rPr>
        <w:t xml:space="preserve">Bovaird,T. 2004. </w:t>
      </w:r>
      <w:r w:rsidRPr="00C526E1">
        <w:rPr>
          <w:rFonts w:ascii="Times New Roman" w:eastAsia="Times New Roman" w:hAnsi="Times New Roman" w:cs="Times New Roman"/>
          <w:i/>
          <w:sz w:val="20"/>
          <w:szCs w:val="20"/>
        </w:rPr>
        <w:t>Public Private Partnership : From Contested Concepts to Prevalent Practice</w:t>
      </w:r>
      <w:r w:rsidRPr="00C526E1">
        <w:rPr>
          <w:rFonts w:ascii="Times New Roman" w:eastAsia="Times New Roman" w:hAnsi="Times New Roman" w:cs="Times New Roman"/>
          <w:sz w:val="20"/>
          <w:szCs w:val="20"/>
        </w:rPr>
        <w:t xml:space="preserve">.International Review of Administrative Sciences. 72 (4) : 459 -472. dalam Agus Dwiyanto. 2011. </w:t>
      </w:r>
      <w:r w:rsidRPr="00C526E1">
        <w:rPr>
          <w:rFonts w:ascii="Times New Roman" w:eastAsia="Times New Roman" w:hAnsi="Times New Roman" w:cs="Times New Roman"/>
          <w:i/>
          <w:sz w:val="20"/>
          <w:szCs w:val="20"/>
        </w:rPr>
        <w:t>Manajemen Pelayanan Publik : Peduli, Inklusif, dan Kolaboratif</w:t>
      </w:r>
      <w:r w:rsidRPr="00C526E1">
        <w:rPr>
          <w:rFonts w:ascii="Times New Roman" w:eastAsia="Times New Roman" w:hAnsi="Times New Roman" w:cs="Times New Roman"/>
          <w:sz w:val="20"/>
          <w:szCs w:val="20"/>
        </w:rPr>
        <w:t>. Yogyakarta : Gadjah Mada University Press</w:t>
      </w:r>
    </w:p>
    <w:p w:rsidR="00C526E1" w:rsidRPr="00C526E1" w:rsidRDefault="00C526E1" w:rsidP="00C526E1">
      <w:pPr>
        <w:ind w:left="709" w:hanging="709"/>
        <w:contextualSpacing/>
        <w:jc w:val="both"/>
        <w:rPr>
          <w:rFonts w:ascii="Times New Roman" w:eastAsia="Times New Roman" w:hAnsi="Times New Roman" w:cs="Times New Roman"/>
          <w:color w:val="000000" w:themeColor="text1"/>
          <w:sz w:val="20"/>
          <w:szCs w:val="20"/>
          <w:shd w:val="clear" w:color="auto" w:fill="FFFFFF"/>
          <w:lang w:val="en-ID"/>
        </w:rPr>
      </w:pPr>
      <w:r w:rsidRPr="00C526E1">
        <w:rPr>
          <w:rFonts w:ascii="Times New Roman" w:eastAsia="Times New Roman" w:hAnsi="Times New Roman" w:cs="Times New Roman"/>
          <w:color w:val="000000" w:themeColor="text1"/>
          <w:sz w:val="20"/>
          <w:szCs w:val="20"/>
          <w:shd w:val="clear" w:color="auto" w:fill="FFFFFF"/>
          <w:lang w:val="en-ID"/>
        </w:rPr>
        <w:t>Boon Siong Neo, Geraldine Chen. 2007. </w:t>
      </w:r>
      <w:r w:rsidRPr="00C526E1">
        <w:rPr>
          <w:rFonts w:ascii="Times New Roman" w:eastAsia="Times New Roman" w:hAnsi="Times New Roman" w:cs="Times New Roman"/>
          <w:i/>
          <w:iCs/>
          <w:color w:val="000000" w:themeColor="text1"/>
          <w:sz w:val="20"/>
          <w:szCs w:val="20"/>
          <w:shd w:val="clear" w:color="auto" w:fill="FFFFFF"/>
          <w:lang w:val="en-ID"/>
        </w:rPr>
        <w:t>Dynamic Governance, Embedding Culture, Capabilities and Change in Singapore</w:t>
      </w:r>
      <w:r w:rsidRPr="00C526E1">
        <w:rPr>
          <w:rFonts w:ascii="Times New Roman" w:eastAsia="Times New Roman" w:hAnsi="Times New Roman" w:cs="Times New Roman"/>
          <w:color w:val="000000" w:themeColor="text1"/>
          <w:sz w:val="20"/>
          <w:szCs w:val="20"/>
          <w:shd w:val="clear" w:color="auto" w:fill="FFFFFF"/>
          <w:lang w:val="en-ID"/>
        </w:rPr>
        <w:t>. World Scientific Publishing Co. Pte. Ltd</w:t>
      </w:r>
    </w:p>
    <w:p w:rsidR="00C526E1" w:rsidRPr="00C526E1" w:rsidRDefault="00C526E1" w:rsidP="00C526E1">
      <w:pPr>
        <w:ind w:left="709" w:hanging="709"/>
        <w:contextualSpacing/>
        <w:jc w:val="both"/>
        <w:rPr>
          <w:rFonts w:ascii="Times New Roman" w:hAnsi="Times New Roman" w:cs="Times New Roman"/>
          <w:sz w:val="20"/>
          <w:szCs w:val="20"/>
        </w:rPr>
      </w:pPr>
      <w:r w:rsidRPr="00C526E1">
        <w:rPr>
          <w:rFonts w:ascii="Times New Roman" w:hAnsi="Times New Roman" w:cs="Times New Roman"/>
          <w:sz w:val="20"/>
          <w:szCs w:val="20"/>
        </w:rPr>
        <w:t xml:space="preserve">Chang, Hyun Joo. 2009. </w:t>
      </w:r>
      <w:r w:rsidRPr="00C526E1">
        <w:rPr>
          <w:rFonts w:ascii="Times New Roman" w:hAnsi="Times New Roman" w:cs="Times New Roman"/>
          <w:i/>
          <w:iCs/>
          <w:sz w:val="20"/>
          <w:szCs w:val="20"/>
        </w:rPr>
        <w:t>collaborative governance In Welfare Service Delivery : Focusing On Local Welfare in Korea.</w:t>
      </w:r>
      <w:r w:rsidRPr="00C526E1">
        <w:rPr>
          <w:rFonts w:ascii="Times New Roman" w:hAnsi="Times New Roman" w:cs="Times New Roman"/>
          <w:sz w:val="20"/>
          <w:szCs w:val="20"/>
        </w:rPr>
        <w:t xml:space="preserve">Internasional Review of Publik Administration Vol. 13.Special Issue. </w:t>
      </w:r>
    </w:p>
    <w:p w:rsidR="00C526E1" w:rsidRPr="00C526E1" w:rsidRDefault="00C526E1" w:rsidP="00C526E1">
      <w:pPr>
        <w:ind w:left="709" w:hanging="709"/>
        <w:contextualSpacing/>
        <w:jc w:val="both"/>
        <w:rPr>
          <w:rFonts w:ascii="Times New Roman" w:hAnsi="Times New Roman" w:cs="Times New Roman"/>
          <w:sz w:val="20"/>
          <w:szCs w:val="20"/>
        </w:rPr>
      </w:pPr>
      <w:r w:rsidRPr="00C526E1">
        <w:rPr>
          <w:rFonts w:ascii="Times New Roman" w:hAnsi="Times New Roman" w:cs="Times New Roman"/>
          <w:sz w:val="20"/>
          <w:szCs w:val="20"/>
        </w:rPr>
        <w:t xml:space="preserve">Creswell, W.John, 2017, </w:t>
      </w:r>
      <w:r w:rsidRPr="00C526E1">
        <w:rPr>
          <w:rFonts w:ascii="Times New Roman" w:hAnsi="Times New Roman" w:cs="Times New Roman"/>
          <w:i/>
          <w:sz w:val="20"/>
          <w:szCs w:val="20"/>
        </w:rPr>
        <w:t>Research Design</w:t>
      </w:r>
      <w:r w:rsidRPr="00C526E1">
        <w:rPr>
          <w:rFonts w:ascii="Times New Roman" w:hAnsi="Times New Roman" w:cs="Times New Roman"/>
          <w:sz w:val="20"/>
          <w:szCs w:val="20"/>
        </w:rPr>
        <w:t>, Pustaka Pelajar: Yogyakarta.</w:t>
      </w:r>
    </w:p>
    <w:p w:rsidR="00C526E1" w:rsidRPr="00C526E1" w:rsidRDefault="00C526E1" w:rsidP="00C526E1">
      <w:pPr>
        <w:ind w:left="709" w:hanging="709"/>
        <w:contextualSpacing/>
        <w:jc w:val="both"/>
        <w:rPr>
          <w:rFonts w:ascii="Times New Roman" w:eastAsia="Times New Roman" w:hAnsi="Times New Roman" w:cs="Times New Roman"/>
          <w:color w:val="000000" w:themeColor="text1"/>
          <w:sz w:val="20"/>
          <w:szCs w:val="20"/>
          <w:shd w:val="clear" w:color="auto" w:fill="FFFFFF"/>
          <w:lang w:val="en-ID"/>
        </w:rPr>
      </w:pPr>
      <w:r w:rsidRPr="00C526E1">
        <w:rPr>
          <w:rFonts w:ascii="Times New Roman" w:hAnsi="Times New Roman" w:cs="Times New Roman"/>
          <w:sz w:val="20"/>
          <w:szCs w:val="20"/>
        </w:rPr>
        <w:t xml:space="preserve">Dwiyanto, Agus. 2011 . </w:t>
      </w:r>
      <w:r w:rsidRPr="00C526E1">
        <w:rPr>
          <w:rFonts w:ascii="Times New Roman" w:hAnsi="Times New Roman" w:cs="Times New Roman"/>
          <w:i/>
          <w:sz w:val="20"/>
          <w:szCs w:val="20"/>
        </w:rPr>
        <w:t xml:space="preserve">Manajemen Pelayanan Publik: Peduli, Inklusif, dan Kolaboratif. </w:t>
      </w:r>
      <w:r w:rsidRPr="00C526E1">
        <w:rPr>
          <w:rFonts w:ascii="Times New Roman" w:hAnsi="Times New Roman" w:cs="Times New Roman"/>
          <w:sz w:val="20"/>
          <w:szCs w:val="20"/>
        </w:rPr>
        <w:t>Yogyakarta: Gadjah Mada University</w:t>
      </w:r>
    </w:p>
    <w:p w:rsidR="00C526E1" w:rsidRPr="00C526E1" w:rsidRDefault="00C526E1" w:rsidP="00C526E1">
      <w:pPr>
        <w:ind w:left="709" w:right="6" w:hanging="709"/>
        <w:contextualSpacing/>
        <w:jc w:val="both"/>
        <w:rPr>
          <w:rFonts w:ascii="Times New Roman" w:eastAsia="Times New Roman" w:hAnsi="Times New Roman" w:cs="Times New Roman"/>
          <w:sz w:val="20"/>
          <w:szCs w:val="20"/>
        </w:rPr>
      </w:pPr>
      <w:r w:rsidRPr="00C526E1">
        <w:rPr>
          <w:rFonts w:ascii="Times New Roman" w:eastAsia="Times New Roman" w:hAnsi="Times New Roman" w:cs="Times New Roman"/>
          <w:sz w:val="20"/>
          <w:szCs w:val="20"/>
        </w:rPr>
        <w:t xml:space="preserve">Emerson Kirk and Gerlak Andrea (2014), </w:t>
      </w:r>
      <w:r w:rsidRPr="00C526E1">
        <w:rPr>
          <w:rFonts w:ascii="Times New Roman" w:eastAsia="Times New Roman" w:hAnsi="Times New Roman" w:cs="Times New Roman"/>
          <w:i/>
          <w:sz w:val="20"/>
          <w:szCs w:val="20"/>
        </w:rPr>
        <w:t>Adaptation in Collaborative governance Regimes</w:t>
      </w:r>
      <w:r w:rsidRPr="00C526E1">
        <w:rPr>
          <w:rFonts w:ascii="Times New Roman" w:eastAsia="Times New Roman" w:hAnsi="Times New Roman" w:cs="Times New Roman"/>
          <w:sz w:val="20"/>
          <w:szCs w:val="20"/>
        </w:rPr>
        <w:t>, Springer Science + Bisnis Media New York.</w:t>
      </w:r>
    </w:p>
    <w:p w:rsidR="00C526E1" w:rsidRPr="00C526E1" w:rsidRDefault="00C526E1" w:rsidP="00C526E1">
      <w:pPr>
        <w:ind w:left="709" w:right="6" w:hanging="709"/>
        <w:contextualSpacing/>
        <w:jc w:val="both"/>
        <w:rPr>
          <w:rFonts w:ascii="Times New Roman" w:hAnsi="Times New Roman" w:cs="Times New Roman"/>
          <w:sz w:val="20"/>
          <w:szCs w:val="20"/>
        </w:rPr>
      </w:pPr>
      <w:r w:rsidRPr="00C526E1">
        <w:rPr>
          <w:rFonts w:ascii="Times New Roman" w:hAnsi="Times New Roman" w:cs="Times New Roman"/>
          <w:sz w:val="20"/>
          <w:szCs w:val="20"/>
        </w:rPr>
        <w:t xml:space="preserve">Fosler,R.S. (2002). </w:t>
      </w:r>
      <w:r w:rsidRPr="00C526E1">
        <w:rPr>
          <w:rFonts w:ascii="Times New Roman" w:hAnsi="Times New Roman" w:cs="Times New Roman"/>
          <w:i/>
          <w:sz w:val="20"/>
          <w:szCs w:val="20"/>
        </w:rPr>
        <w:t xml:space="preserve">Working Better Together : How Government, Business, and Profit Organizations Can Achieve Public Purposes through Cross Sector Collaborations, Aliances, and Partnership. </w:t>
      </w:r>
      <w:r w:rsidRPr="00C526E1">
        <w:rPr>
          <w:rFonts w:ascii="Times New Roman" w:hAnsi="Times New Roman" w:cs="Times New Roman"/>
          <w:sz w:val="20"/>
          <w:szCs w:val="20"/>
        </w:rPr>
        <w:t>Washington, D.C/ /; Independetn Sector</w:t>
      </w:r>
    </w:p>
    <w:p w:rsidR="00C526E1" w:rsidRPr="00C526E1" w:rsidRDefault="00C526E1" w:rsidP="00C526E1">
      <w:pPr>
        <w:ind w:left="709" w:right="6" w:hanging="709"/>
        <w:contextualSpacing/>
        <w:jc w:val="both"/>
        <w:rPr>
          <w:rFonts w:ascii="Times New Roman" w:hAnsi="Times New Roman" w:cs="Times New Roman"/>
          <w:sz w:val="20"/>
          <w:szCs w:val="20"/>
        </w:rPr>
      </w:pPr>
      <w:r w:rsidRPr="00C526E1">
        <w:rPr>
          <w:rFonts w:ascii="Times New Roman" w:hAnsi="Times New Roman" w:cs="Times New Roman"/>
          <w:sz w:val="20"/>
          <w:szCs w:val="20"/>
        </w:rPr>
        <w:t>JIANA Jurnal Ilmu Adm Negara. Terakreditasi Dikti No. 23A/DIKTI/KEP/2004. ISSN. 1411- 948X, Volume 7, 1 Januari 2007, hal. 52-70</w:t>
      </w:r>
    </w:p>
    <w:p w:rsidR="00C526E1" w:rsidRPr="00C526E1" w:rsidRDefault="00C526E1" w:rsidP="00C526E1">
      <w:pPr>
        <w:ind w:left="709" w:right="6" w:hanging="709"/>
        <w:contextualSpacing/>
        <w:jc w:val="both"/>
        <w:rPr>
          <w:rFonts w:ascii="Times New Roman" w:eastAsia="Times New Roman" w:hAnsi="Times New Roman" w:cs="Times New Roman"/>
          <w:color w:val="949494"/>
          <w:sz w:val="20"/>
          <w:szCs w:val="20"/>
          <w:shd w:val="clear" w:color="auto" w:fill="FFFFFF"/>
          <w:lang w:val="en-ID"/>
        </w:rPr>
      </w:pPr>
      <w:r w:rsidRPr="00C526E1">
        <w:rPr>
          <w:rFonts w:ascii="Times New Roman" w:eastAsia="Times New Roman" w:hAnsi="Times New Roman" w:cs="Times New Roman"/>
          <w:color w:val="000000" w:themeColor="text1"/>
          <w:sz w:val="20"/>
          <w:szCs w:val="20"/>
          <w:shd w:val="clear" w:color="auto" w:fill="FFFFFF"/>
          <w:lang w:val="en-ID"/>
        </w:rPr>
        <w:t>Kaufmann Daniel, Aart Kraay, dan Massimo Mastruzzi (2004). </w:t>
      </w:r>
      <w:r w:rsidRPr="00C526E1">
        <w:rPr>
          <w:rFonts w:ascii="Times New Roman" w:eastAsia="Times New Roman" w:hAnsi="Times New Roman" w:cs="Times New Roman"/>
          <w:i/>
          <w:iCs/>
          <w:color w:val="000000" w:themeColor="text1"/>
          <w:sz w:val="20"/>
          <w:szCs w:val="20"/>
          <w:shd w:val="clear" w:color="auto" w:fill="FFFFFF"/>
          <w:lang w:val="en-ID"/>
        </w:rPr>
        <w:t>Governance Matters III; Governance Indicators for 1996, 1998, 2000 and 2002,” World Bank Economic Review.</w:t>
      </w:r>
      <w:r w:rsidRPr="00C526E1">
        <w:rPr>
          <w:rFonts w:ascii="Times New Roman" w:eastAsia="Times New Roman" w:hAnsi="Times New Roman" w:cs="Times New Roman"/>
          <w:color w:val="000000" w:themeColor="text1"/>
          <w:sz w:val="20"/>
          <w:szCs w:val="20"/>
          <w:shd w:val="clear" w:color="auto" w:fill="FFFFFF"/>
          <w:lang w:val="en-ID"/>
        </w:rPr>
        <w:t> Vol 18</w:t>
      </w:r>
      <w:r w:rsidRPr="00C526E1">
        <w:rPr>
          <w:rFonts w:ascii="Times New Roman" w:eastAsia="Times New Roman" w:hAnsi="Times New Roman" w:cs="Times New Roman"/>
          <w:color w:val="949494"/>
          <w:sz w:val="20"/>
          <w:szCs w:val="20"/>
          <w:shd w:val="clear" w:color="auto" w:fill="FFFFFF"/>
          <w:lang w:val="en-ID"/>
        </w:rPr>
        <w:t>.</w:t>
      </w:r>
    </w:p>
    <w:p w:rsidR="00C526E1" w:rsidRPr="00C526E1" w:rsidRDefault="00C526E1" w:rsidP="00C526E1">
      <w:pPr>
        <w:ind w:left="709" w:hanging="709"/>
        <w:jc w:val="both"/>
        <w:rPr>
          <w:rFonts w:ascii="Times New Roman" w:hAnsi="Times New Roman" w:cs="Times New Roman"/>
          <w:sz w:val="20"/>
          <w:szCs w:val="20"/>
        </w:rPr>
      </w:pPr>
      <w:r w:rsidRPr="00C526E1">
        <w:rPr>
          <w:rFonts w:ascii="Times New Roman" w:eastAsia="Times New Roman" w:hAnsi="Times New Roman" w:cs="Times New Roman"/>
          <w:sz w:val="20"/>
          <w:szCs w:val="20"/>
        </w:rPr>
        <w:lastRenderedPageBreak/>
        <w:t xml:space="preserve">Koiman, J. 1993. </w:t>
      </w:r>
      <w:r w:rsidRPr="00C526E1">
        <w:rPr>
          <w:rFonts w:ascii="Times New Roman" w:eastAsia="Times New Roman" w:hAnsi="Times New Roman" w:cs="Times New Roman"/>
          <w:i/>
          <w:sz w:val="20"/>
          <w:szCs w:val="20"/>
        </w:rPr>
        <w:t>Social-Political Governance</w:t>
      </w:r>
      <w:r w:rsidRPr="00C526E1">
        <w:rPr>
          <w:rFonts w:ascii="Times New Roman" w:eastAsia="Times New Roman" w:hAnsi="Times New Roman" w:cs="Times New Roman"/>
          <w:sz w:val="20"/>
          <w:szCs w:val="20"/>
        </w:rPr>
        <w:t xml:space="preserve"> in J.Koiman (ed). </w:t>
      </w:r>
      <w:r w:rsidRPr="00C526E1">
        <w:rPr>
          <w:rFonts w:ascii="Times New Roman" w:eastAsia="Times New Roman" w:hAnsi="Times New Roman" w:cs="Times New Roman"/>
          <w:i/>
          <w:sz w:val="20"/>
          <w:szCs w:val="20"/>
        </w:rPr>
        <w:t>Modern Governance</w:t>
      </w:r>
      <w:r w:rsidRPr="00C526E1">
        <w:rPr>
          <w:rFonts w:ascii="Times New Roman" w:eastAsia="Times New Roman" w:hAnsi="Times New Roman" w:cs="Times New Roman"/>
          <w:sz w:val="20"/>
          <w:szCs w:val="20"/>
        </w:rPr>
        <w:t xml:space="preserve">. London. Sage : In Kennet,Patricia. 2010. </w:t>
      </w:r>
      <w:r w:rsidRPr="00C526E1">
        <w:rPr>
          <w:rFonts w:ascii="Times New Roman" w:eastAsia="Times New Roman" w:hAnsi="Times New Roman" w:cs="Times New Roman"/>
          <w:i/>
          <w:sz w:val="20"/>
          <w:szCs w:val="20"/>
        </w:rPr>
        <w:t>Global Perspective on Governance</w:t>
      </w:r>
      <w:r w:rsidRPr="00C526E1">
        <w:rPr>
          <w:rFonts w:ascii="Times New Roman" w:eastAsia="Times New Roman" w:hAnsi="Times New Roman" w:cs="Times New Roman"/>
          <w:sz w:val="20"/>
          <w:szCs w:val="20"/>
        </w:rPr>
        <w:t xml:space="preserve">. In Osborne. Stephen P. (Ed.) </w:t>
      </w:r>
      <w:r w:rsidRPr="00C526E1">
        <w:rPr>
          <w:rFonts w:ascii="Times New Roman" w:eastAsia="Times New Roman" w:hAnsi="Times New Roman" w:cs="Times New Roman"/>
          <w:i/>
          <w:sz w:val="20"/>
          <w:szCs w:val="20"/>
        </w:rPr>
        <w:t xml:space="preserve">The New Public Governance </w:t>
      </w:r>
      <w:r w:rsidRPr="00C526E1">
        <w:rPr>
          <w:rFonts w:ascii="Times New Roman" w:eastAsia="Times New Roman" w:hAnsi="Times New Roman" w:cs="Times New Roman"/>
          <w:sz w:val="20"/>
          <w:szCs w:val="20"/>
        </w:rPr>
        <w:t>London : Routledge.19-35</w:t>
      </w:r>
    </w:p>
    <w:p w:rsidR="00C526E1" w:rsidRPr="00C526E1" w:rsidRDefault="00C526E1" w:rsidP="00C526E1">
      <w:pPr>
        <w:ind w:left="709" w:hanging="709"/>
        <w:jc w:val="both"/>
        <w:rPr>
          <w:rFonts w:ascii="Times New Roman" w:hAnsi="Times New Roman" w:cs="Times New Roman"/>
          <w:sz w:val="20"/>
          <w:szCs w:val="20"/>
        </w:rPr>
      </w:pPr>
      <w:r w:rsidRPr="00C526E1">
        <w:rPr>
          <w:rFonts w:ascii="Times New Roman" w:hAnsi="Times New Roman" w:cs="Times New Roman"/>
          <w:sz w:val="20"/>
          <w:szCs w:val="20"/>
        </w:rPr>
        <w:t xml:space="preserve">Kumorotomo, Wahyudi. dkk, 2013. </w:t>
      </w:r>
      <w:r w:rsidRPr="00C526E1">
        <w:rPr>
          <w:rFonts w:ascii="Times New Roman" w:hAnsi="Times New Roman" w:cs="Times New Roman"/>
          <w:i/>
          <w:sz w:val="20"/>
          <w:szCs w:val="20"/>
        </w:rPr>
        <w:t>Transformasi Pelayanan Jakarta Commuter Line: Studi Tentang  Collaborative Governance di Sektor Publik</w:t>
      </w:r>
      <w:r w:rsidRPr="00C526E1">
        <w:rPr>
          <w:rFonts w:ascii="Times New Roman" w:hAnsi="Times New Roman" w:cs="Times New Roman"/>
          <w:sz w:val="20"/>
          <w:szCs w:val="20"/>
        </w:rPr>
        <w:t>. Jurusan Manajemen dan Kebijakan PUblik, FISIPOL, UGM</w:t>
      </w:r>
    </w:p>
    <w:p w:rsidR="00C526E1" w:rsidRPr="00C526E1" w:rsidRDefault="00C526E1" w:rsidP="00C526E1">
      <w:pPr>
        <w:ind w:left="709" w:hanging="709"/>
        <w:jc w:val="both"/>
        <w:rPr>
          <w:rFonts w:ascii="Times New Roman" w:hAnsi="Times New Roman" w:cs="Times New Roman"/>
          <w:sz w:val="20"/>
          <w:szCs w:val="20"/>
        </w:rPr>
      </w:pPr>
      <w:r w:rsidRPr="00C526E1">
        <w:rPr>
          <w:rFonts w:ascii="Times New Roman" w:hAnsi="Times New Roman" w:cs="Times New Roman"/>
          <w:sz w:val="20"/>
          <w:szCs w:val="20"/>
        </w:rPr>
        <w:t xml:space="preserve">Landry, Charles. 2008. </w:t>
      </w:r>
      <w:r w:rsidRPr="00C526E1">
        <w:rPr>
          <w:rFonts w:ascii="Times New Roman" w:hAnsi="Times New Roman" w:cs="Times New Roman"/>
          <w:i/>
          <w:iCs/>
          <w:sz w:val="20"/>
          <w:szCs w:val="20"/>
        </w:rPr>
        <w:t>Creative city: a toolkit for urban innovation</w:t>
      </w:r>
      <w:r w:rsidRPr="00C526E1">
        <w:rPr>
          <w:rFonts w:ascii="Times New Roman" w:hAnsi="Times New Roman" w:cs="Times New Roman"/>
          <w:sz w:val="20"/>
          <w:szCs w:val="20"/>
        </w:rPr>
        <w:t>. London: Earthscan</w:t>
      </w:r>
    </w:p>
    <w:p w:rsidR="00C526E1" w:rsidRPr="00C526E1" w:rsidRDefault="00C526E1" w:rsidP="00C526E1">
      <w:pPr>
        <w:ind w:left="709" w:hanging="709"/>
        <w:jc w:val="both"/>
        <w:rPr>
          <w:rFonts w:ascii="Times New Roman" w:hAnsi="Times New Roman" w:cs="Times New Roman"/>
          <w:sz w:val="20"/>
          <w:szCs w:val="20"/>
        </w:rPr>
      </w:pPr>
      <w:r w:rsidRPr="00C526E1">
        <w:rPr>
          <w:rFonts w:ascii="Times New Roman" w:hAnsi="Times New Roman" w:cs="Times New Roman"/>
          <w:sz w:val="20"/>
          <w:szCs w:val="20"/>
        </w:rPr>
        <w:t xml:space="preserve">Moleong J, 2015, </w:t>
      </w:r>
      <w:r w:rsidRPr="00C526E1">
        <w:rPr>
          <w:rFonts w:ascii="Times New Roman" w:hAnsi="Times New Roman" w:cs="Times New Roman"/>
          <w:i/>
          <w:sz w:val="20"/>
          <w:szCs w:val="20"/>
        </w:rPr>
        <w:t>Metode Penelitian Kualitatif</w:t>
      </w:r>
      <w:r w:rsidRPr="00C526E1">
        <w:rPr>
          <w:rFonts w:ascii="Times New Roman" w:hAnsi="Times New Roman" w:cs="Times New Roman"/>
          <w:sz w:val="20"/>
          <w:szCs w:val="20"/>
        </w:rPr>
        <w:t>, Remaja Rosdakarya: Bandung.</w:t>
      </w:r>
    </w:p>
    <w:p w:rsidR="00C526E1" w:rsidRPr="00C526E1" w:rsidRDefault="00C526E1" w:rsidP="00C526E1">
      <w:pPr>
        <w:ind w:left="709" w:hanging="709"/>
        <w:jc w:val="both"/>
        <w:rPr>
          <w:rFonts w:ascii="Times New Roman" w:hAnsi="Times New Roman" w:cs="Times New Roman"/>
          <w:sz w:val="20"/>
          <w:szCs w:val="20"/>
        </w:rPr>
      </w:pPr>
      <w:r w:rsidRPr="00C526E1">
        <w:rPr>
          <w:rFonts w:ascii="Times New Roman" w:hAnsi="Times New Roman" w:cs="Times New Roman"/>
          <w:sz w:val="20"/>
          <w:szCs w:val="20"/>
        </w:rPr>
        <w:t xml:space="preserve">Mc Dougall L Chinthia, Leuwiss Cess, etc, 2013, </w:t>
      </w:r>
      <w:r w:rsidRPr="00C526E1">
        <w:rPr>
          <w:rFonts w:ascii="Times New Roman" w:hAnsi="Times New Roman" w:cs="Times New Roman"/>
          <w:i/>
          <w:iCs/>
          <w:sz w:val="20"/>
          <w:szCs w:val="20"/>
        </w:rPr>
        <w:t>Enganging Women and the poor : adaptif collaborative governance of community forest in Nepal</w:t>
      </w:r>
      <w:r w:rsidRPr="00C526E1">
        <w:rPr>
          <w:rFonts w:ascii="Times New Roman" w:hAnsi="Times New Roman" w:cs="Times New Roman"/>
          <w:sz w:val="20"/>
          <w:szCs w:val="20"/>
        </w:rPr>
        <w:t xml:space="preserve">, Springer Science + Bisnis Media Dordrecht. </w:t>
      </w:r>
    </w:p>
    <w:p w:rsidR="00C526E1" w:rsidRPr="00C526E1" w:rsidRDefault="00C526E1" w:rsidP="00C526E1">
      <w:pPr>
        <w:ind w:left="709" w:hanging="709"/>
        <w:jc w:val="both"/>
        <w:rPr>
          <w:rFonts w:ascii="Times New Roman" w:hAnsi="Times New Roman" w:cs="Times New Roman"/>
          <w:sz w:val="20"/>
          <w:szCs w:val="20"/>
        </w:rPr>
      </w:pPr>
      <w:r w:rsidRPr="00C526E1">
        <w:rPr>
          <w:rFonts w:ascii="Times New Roman" w:eastAsia="Times New Roman" w:hAnsi="Times New Roman" w:cs="Times New Roman"/>
          <w:sz w:val="20"/>
          <w:szCs w:val="20"/>
        </w:rPr>
        <w:t xml:space="preserve">O’Leary, Rosemary, Lisa Blomgren Bingham, and Catherine Gerard. 2006. Special issue on collaborative public management. </w:t>
      </w:r>
      <w:r w:rsidRPr="00C526E1">
        <w:rPr>
          <w:rFonts w:ascii="Times New Roman" w:eastAsia="Times New Roman" w:hAnsi="Times New Roman" w:cs="Times New Roman"/>
          <w:i/>
          <w:sz w:val="20"/>
          <w:szCs w:val="20"/>
        </w:rPr>
        <w:t>Public Administration</w:t>
      </w:r>
      <w:r w:rsidRPr="00C526E1">
        <w:rPr>
          <w:rFonts w:ascii="Times New Roman" w:eastAsia="Times New Roman" w:hAnsi="Times New Roman" w:cs="Times New Roman"/>
          <w:sz w:val="20"/>
          <w:szCs w:val="20"/>
        </w:rPr>
        <w:t xml:space="preserve"> </w:t>
      </w:r>
      <w:r w:rsidRPr="00C526E1">
        <w:rPr>
          <w:rFonts w:ascii="Times New Roman" w:eastAsia="Times New Roman" w:hAnsi="Times New Roman" w:cs="Times New Roman"/>
          <w:i/>
          <w:sz w:val="20"/>
          <w:szCs w:val="20"/>
        </w:rPr>
        <w:t xml:space="preserve">Review </w:t>
      </w:r>
      <w:r w:rsidRPr="00C526E1">
        <w:rPr>
          <w:rFonts w:ascii="Times New Roman" w:eastAsia="Times New Roman" w:hAnsi="Times New Roman" w:cs="Times New Roman"/>
          <w:sz w:val="20"/>
          <w:szCs w:val="20"/>
        </w:rPr>
        <w:t>66:1–170.</w:t>
      </w:r>
    </w:p>
    <w:p w:rsidR="00C526E1" w:rsidRPr="00C526E1" w:rsidRDefault="00C526E1" w:rsidP="00C526E1">
      <w:pPr>
        <w:ind w:left="709" w:right="6" w:hanging="709"/>
        <w:contextualSpacing/>
        <w:jc w:val="both"/>
        <w:rPr>
          <w:rFonts w:ascii="Times New Roman" w:hAnsi="Times New Roman" w:cs="Times New Roman"/>
          <w:sz w:val="20"/>
          <w:szCs w:val="20"/>
        </w:rPr>
      </w:pPr>
      <w:r w:rsidRPr="00C526E1">
        <w:rPr>
          <w:rFonts w:ascii="Times New Roman" w:hAnsi="Times New Roman" w:cs="Times New Roman"/>
          <w:sz w:val="20"/>
          <w:szCs w:val="20"/>
        </w:rPr>
        <w:t xml:space="preserve">Subarsono.  Ag.,2016 </w:t>
      </w:r>
      <w:r w:rsidRPr="00C526E1">
        <w:rPr>
          <w:rFonts w:ascii="Times New Roman" w:hAnsi="Times New Roman" w:cs="Times New Roman"/>
          <w:i/>
          <w:sz w:val="20"/>
          <w:szCs w:val="20"/>
        </w:rPr>
        <w:t xml:space="preserve">Analisis  Kebijakan  Publik, Hal 185-186 </w:t>
      </w:r>
      <w:r w:rsidRPr="00C526E1">
        <w:rPr>
          <w:rFonts w:ascii="Times New Roman" w:hAnsi="Times New Roman" w:cs="Times New Roman"/>
          <w:i/>
          <w:spacing w:val="6"/>
          <w:sz w:val="20"/>
          <w:szCs w:val="20"/>
        </w:rPr>
        <w:t xml:space="preserve"> </w:t>
      </w:r>
      <w:r w:rsidRPr="00C526E1">
        <w:rPr>
          <w:rFonts w:ascii="Times New Roman" w:hAnsi="Times New Roman" w:cs="Times New Roman"/>
          <w:i/>
          <w:sz w:val="20"/>
          <w:szCs w:val="20"/>
        </w:rPr>
        <w:t xml:space="preserve">Modul </w:t>
      </w:r>
      <w:r w:rsidRPr="00C526E1">
        <w:rPr>
          <w:rFonts w:ascii="Times New Roman" w:hAnsi="Times New Roman" w:cs="Times New Roman"/>
          <w:i/>
          <w:spacing w:val="1"/>
          <w:sz w:val="20"/>
          <w:szCs w:val="20"/>
        </w:rPr>
        <w:t xml:space="preserve"> </w:t>
      </w:r>
      <w:r w:rsidRPr="00C526E1">
        <w:rPr>
          <w:rFonts w:ascii="Times New Roman" w:hAnsi="Times New Roman" w:cs="Times New Roman"/>
          <w:i/>
          <w:sz w:val="20"/>
          <w:szCs w:val="20"/>
        </w:rPr>
        <w:t>Kuliah</w:t>
      </w:r>
      <w:r w:rsidRPr="00C526E1">
        <w:rPr>
          <w:rFonts w:ascii="Times New Roman" w:hAnsi="Times New Roman" w:cs="Times New Roman"/>
          <w:sz w:val="20"/>
          <w:szCs w:val="20"/>
        </w:rPr>
        <w:t>,PustakaPelajar: Yogyakarta.</w:t>
      </w:r>
    </w:p>
    <w:p w:rsidR="00C526E1" w:rsidRPr="00C526E1" w:rsidRDefault="00C526E1" w:rsidP="00C526E1">
      <w:pPr>
        <w:ind w:left="709" w:right="6" w:hanging="709"/>
        <w:contextualSpacing/>
        <w:jc w:val="both"/>
        <w:rPr>
          <w:rFonts w:ascii="Times New Roman" w:hAnsi="Times New Roman" w:cs="Times New Roman"/>
          <w:sz w:val="20"/>
          <w:szCs w:val="20"/>
        </w:rPr>
      </w:pPr>
      <w:r w:rsidRPr="00C526E1">
        <w:rPr>
          <w:rFonts w:ascii="Times New Roman" w:hAnsi="Times New Roman" w:cs="Times New Roman"/>
          <w:sz w:val="20"/>
          <w:szCs w:val="20"/>
        </w:rPr>
        <w:t xml:space="preserve">Sudarmo, 2009, </w:t>
      </w:r>
      <w:r w:rsidRPr="00C526E1">
        <w:rPr>
          <w:rFonts w:ascii="Times New Roman" w:hAnsi="Times New Roman" w:cs="Times New Roman"/>
          <w:i/>
          <w:iCs/>
          <w:sz w:val="20"/>
          <w:szCs w:val="20"/>
        </w:rPr>
        <w:t xml:space="preserve">Elemen </w:t>
      </w:r>
      <w:r w:rsidRPr="00C526E1">
        <w:rPr>
          <w:rFonts w:ascii="Times New Roman" w:hAnsi="Times New Roman" w:cs="Times New Roman"/>
          <w:sz w:val="20"/>
          <w:szCs w:val="20"/>
        </w:rPr>
        <w:t>–</w:t>
      </w:r>
      <w:r w:rsidRPr="00C526E1">
        <w:rPr>
          <w:rFonts w:ascii="Times New Roman" w:hAnsi="Times New Roman" w:cs="Times New Roman"/>
          <w:i/>
          <w:iCs/>
          <w:sz w:val="20"/>
          <w:szCs w:val="20"/>
        </w:rPr>
        <w:t xml:space="preserve">Elemen collaborative Leadiership dan Hambatan-Hambatan Bagi Pencapai Effektivitas collaborative governance. </w:t>
      </w:r>
      <w:r w:rsidRPr="00C526E1">
        <w:rPr>
          <w:rFonts w:ascii="Times New Roman" w:hAnsi="Times New Roman" w:cs="Times New Roman"/>
          <w:sz w:val="20"/>
          <w:szCs w:val="20"/>
        </w:rPr>
        <w:t xml:space="preserve">Jurnal Spirit Publik. Vol. 5 No. 2. </w:t>
      </w:r>
    </w:p>
    <w:p w:rsidR="00C526E1" w:rsidRPr="00C526E1" w:rsidRDefault="00C526E1" w:rsidP="00C526E1">
      <w:pPr>
        <w:ind w:left="709" w:right="6" w:hanging="709"/>
        <w:contextualSpacing/>
        <w:jc w:val="both"/>
        <w:rPr>
          <w:rFonts w:ascii="Times New Roman" w:eastAsia="Times New Roman" w:hAnsi="Times New Roman" w:cs="Times New Roman"/>
          <w:sz w:val="20"/>
          <w:szCs w:val="20"/>
        </w:rPr>
      </w:pPr>
      <w:r w:rsidRPr="00C526E1">
        <w:rPr>
          <w:rFonts w:ascii="Times New Roman" w:eastAsia="Times New Roman" w:hAnsi="Times New Roman" w:cs="Times New Roman"/>
          <w:sz w:val="20"/>
          <w:szCs w:val="20"/>
        </w:rPr>
        <w:t xml:space="preserve">Sudarmo, 2011, </w:t>
      </w:r>
      <w:r w:rsidRPr="00C526E1">
        <w:rPr>
          <w:rFonts w:ascii="Times New Roman" w:eastAsia="Times New Roman" w:hAnsi="Times New Roman" w:cs="Times New Roman"/>
          <w:i/>
          <w:sz w:val="20"/>
          <w:szCs w:val="20"/>
        </w:rPr>
        <w:t>Issu-Issu Administrasi Publik Dalam Perspektif Governance</w:t>
      </w:r>
      <w:r w:rsidRPr="00C526E1">
        <w:rPr>
          <w:rFonts w:ascii="Times New Roman" w:eastAsia="Times New Roman" w:hAnsi="Times New Roman" w:cs="Times New Roman"/>
          <w:sz w:val="20"/>
          <w:szCs w:val="20"/>
        </w:rPr>
        <w:t xml:space="preserve"> Surakarta: Smart Media.</w:t>
      </w:r>
    </w:p>
    <w:p w:rsidR="00C526E1" w:rsidRPr="00C526E1" w:rsidRDefault="00C526E1" w:rsidP="00C526E1">
      <w:pPr>
        <w:ind w:left="709" w:right="6" w:hanging="709"/>
        <w:contextualSpacing/>
        <w:jc w:val="both"/>
        <w:rPr>
          <w:rFonts w:ascii="Times New Roman" w:eastAsia="Times New Roman" w:hAnsi="Times New Roman" w:cs="Times New Roman"/>
          <w:sz w:val="20"/>
          <w:szCs w:val="20"/>
        </w:rPr>
      </w:pPr>
      <w:r w:rsidRPr="00C526E1">
        <w:rPr>
          <w:rFonts w:ascii="Times New Roman" w:hAnsi="Times New Roman" w:cs="Times New Roman"/>
          <w:sz w:val="20"/>
          <w:szCs w:val="20"/>
        </w:rPr>
        <w:t>UNESCAP. 2013. What is Good Governance. (online). Gather.Inc. http://ww.unescap.org/pdd/prs/project-activities/ongoing/gg) governance, asp. Diakses Februari 2019</w:t>
      </w:r>
    </w:p>
    <w:p w:rsidR="00C526E1" w:rsidRPr="00C526E1" w:rsidRDefault="00C526E1" w:rsidP="00C526E1">
      <w:pPr>
        <w:ind w:left="709" w:right="6" w:hanging="709"/>
        <w:contextualSpacing/>
        <w:jc w:val="both"/>
        <w:rPr>
          <w:rFonts w:ascii="Times New Roman" w:eastAsia="Times New Roman" w:hAnsi="Times New Roman" w:cs="Times New Roman"/>
          <w:sz w:val="20"/>
          <w:szCs w:val="20"/>
        </w:rPr>
      </w:pPr>
    </w:p>
    <w:p w:rsidR="00C526E1" w:rsidRPr="00C526E1" w:rsidRDefault="00C526E1" w:rsidP="00C526E1">
      <w:pPr>
        <w:ind w:left="709" w:right="6" w:hanging="709"/>
        <w:contextualSpacing/>
        <w:jc w:val="both"/>
        <w:rPr>
          <w:rFonts w:ascii="Times New Roman" w:hAnsi="Times New Roman" w:cs="Times New Roman"/>
          <w:sz w:val="20"/>
          <w:szCs w:val="20"/>
        </w:rPr>
      </w:pPr>
      <w:r w:rsidRPr="00C526E1">
        <w:rPr>
          <w:rFonts w:ascii="Times New Roman" w:hAnsi="Times New Roman" w:cs="Times New Roman"/>
          <w:sz w:val="20"/>
          <w:szCs w:val="20"/>
        </w:rPr>
        <w:t xml:space="preserve">Wanna, John, 2008, Collaborative Government: meanings, dimensions, drivers and outcomes, </w:t>
      </w:r>
      <w:r w:rsidRPr="00C526E1">
        <w:rPr>
          <w:rFonts w:ascii="Times New Roman" w:hAnsi="Times New Roman" w:cs="Times New Roman"/>
          <w:spacing w:val="1"/>
          <w:w w:val="99"/>
          <w:sz w:val="20"/>
          <w:szCs w:val="20"/>
        </w:rPr>
        <w:t>d</w:t>
      </w:r>
      <w:r w:rsidRPr="00C526E1">
        <w:rPr>
          <w:rFonts w:ascii="Times New Roman" w:hAnsi="Times New Roman" w:cs="Times New Roman"/>
          <w:w w:val="99"/>
          <w:sz w:val="20"/>
          <w:szCs w:val="20"/>
        </w:rPr>
        <w:t>al</w:t>
      </w:r>
      <w:r w:rsidRPr="00C526E1">
        <w:rPr>
          <w:rFonts w:ascii="Times New Roman" w:hAnsi="Times New Roman" w:cs="Times New Roman"/>
          <w:spacing w:val="2"/>
          <w:w w:val="99"/>
          <w:sz w:val="20"/>
          <w:szCs w:val="20"/>
        </w:rPr>
        <w:t>a</w:t>
      </w:r>
      <w:r w:rsidRPr="00C526E1">
        <w:rPr>
          <w:rFonts w:ascii="Times New Roman" w:hAnsi="Times New Roman" w:cs="Times New Roman"/>
          <w:w w:val="99"/>
          <w:sz w:val="20"/>
          <w:szCs w:val="20"/>
        </w:rPr>
        <w:t>m</w:t>
      </w:r>
      <w:r w:rsidRPr="00C526E1">
        <w:rPr>
          <w:rFonts w:ascii="Times New Roman" w:hAnsi="Times New Roman" w:cs="Times New Roman"/>
          <w:sz w:val="20"/>
          <w:szCs w:val="20"/>
        </w:rPr>
        <w:t xml:space="preserve">   </w:t>
      </w:r>
      <w:r w:rsidRPr="00C526E1">
        <w:rPr>
          <w:rFonts w:ascii="Times New Roman" w:hAnsi="Times New Roman" w:cs="Times New Roman"/>
          <w:spacing w:val="-12"/>
          <w:sz w:val="20"/>
          <w:szCs w:val="20"/>
        </w:rPr>
        <w:t xml:space="preserve"> </w:t>
      </w:r>
      <w:r w:rsidRPr="00C526E1">
        <w:rPr>
          <w:rFonts w:ascii="Times New Roman" w:hAnsi="Times New Roman" w:cs="Times New Roman"/>
          <w:spacing w:val="2"/>
          <w:w w:val="99"/>
          <w:sz w:val="20"/>
          <w:szCs w:val="20"/>
        </w:rPr>
        <w:t>O</w:t>
      </w:r>
      <w:r w:rsidRPr="00C526E1">
        <w:rPr>
          <w:rFonts w:ascii="Times New Roman" w:hAnsi="Times New Roman" w:cs="Times New Roman"/>
          <w:spacing w:val="-2"/>
          <w:w w:val="42"/>
          <w:sz w:val="20"/>
          <w:szCs w:val="20"/>
        </w:rPr>
        <w:t>‟</w:t>
      </w:r>
      <w:r w:rsidRPr="00C526E1">
        <w:rPr>
          <w:rFonts w:ascii="Times New Roman" w:hAnsi="Times New Roman" w:cs="Times New Roman"/>
          <w:spacing w:val="-1"/>
          <w:w w:val="99"/>
          <w:sz w:val="20"/>
          <w:szCs w:val="20"/>
        </w:rPr>
        <w:t>F</w:t>
      </w:r>
      <w:r w:rsidRPr="00C526E1">
        <w:rPr>
          <w:rFonts w:ascii="Times New Roman" w:hAnsi="Times New Roman" w:cs="Times New Roman"/>
          <w:spacing w:val="1"/>
          <w:w w:val="99"/>
          <w:sz w:val="20"/>
          <w:szCs w:val="20"/>
        </w:rPr>
        <w:t>l</w:t>
      </w:r>
      <w:r w:rsidRPr="00C526E1">
        <w:rPr>
          <w:rFonts w:ascii="Times New Roman" w:hAnsi="Times New Roman" w:cs="Times New Roman"/>
          <w:spacing w:val="-2"/>
          <w:w w:val="99"/>
          <w:sz w:val="20"/>
          <w:szCs w:val="20"/>
        </w:rPr>
        <w:t>y</w:t>
      </w:r>
      <w:r w:rsidRPr="00C526E1">
        <w:rPr>
          <w:rFonts w:ascii="Times New Roman" w:hAnsi="Times New Roman" w:cs="Times New Roman"/>
          <w:spacing w:val="2"/>
          <w:w w:val="99"/>
          <w:sz w:val="20"/>
          <w:szCs w:val="20"/>
        </w:rPr>
        <w:t>n</w:t>
      </w:r>
      <w:r w:rsidRPr="00C526E1">
        <w:rPr>
          <w:rFonts w:ascii="Times New Roman" w:hAnsi="Times New Roman" w:cs="Times New Roman"/>
          <w:spacing w:val="-2"/>
          <w:w w:val="99"/>
          <w:sz w:val="20"/>
          <w:szCs w:val="20"/>
        </w:rPr>
        <w:t>n</w:t>
      </w:r>
      <w:r w:rsidRPr="00C526E1">
        <w:rPr>
          <w:rFonts w:ascii="Times New Roman" w:hAnsi="Times New Roman" w:cs="Times New Roman"/>
          <w:w w:val="99"/>
          <w:sz w:val="20"/>
          <w:szCs w:val="20"/>
        </w:rPr>
        <w:t>,</w:t>
      </w:r>
      <w:r w:rsidRPr="00C526E1">
        <w:rPr>
          <w:rFonts w:ascii="Times New Roman" w:hAnsi="Times New Roman" w:cs="Times New Roman"/>
          <w:sz w:val="20"/>
          <w:szCs w:val="20"/>
        </w:rPr>
        <w:t xml:space="preserve">   </w:t>
      </w:r>
      <w:r w:rsidRPr="00C526E1">
        <w:rPr>
          <w:rFonts w:ascii="Times New Roman" w:hAnsi="Times New Roman" w:cs="Times New Roman"/>
          <w:spacing w:val="-6"/>
          <w:sz w:val="20"/>
          <w:szCs w:val="20"/>
        </w:rPr>
        <w:t xml:space="preserve"> </w:t>
      </w:r>
      <w:r w:rsidRPr="00C526E1">
        <w:rPr>
          <w:rFonts w:ascii="Times New Roman" w:hAnsi="Times New Roman" w:cs="Times New Roman"/>
          <w:spacing w:val="1"/>
          <w:w w:val="99"/>
          <w:sz w:val="20"/>
          <w:szCs w:val="20"/>
        </w:rPr>
        <w:t>J</w:t>
      </w:r>
      <w:r w:rsidRPr="00C526E1">
        <w:rPr>
          <w:rFonts w:ascii="Times New Roman" w:hAnsi="Times New Roman" w:cs="Times New Roman"/>
          <w:w w:val="99"/>
          <w:sz w:val="20"/>
          <w:szCs w:val="20"/>
        </w:rPr>
        <w:t>a</w:t>
      </w:r>
      <w:r w:rsidRPr="00C526E1">
        <w:rPr>
          <w:rFonts w:ascii="Times New Roman" w:hAnsi="Times New Roman" w:cs="Times New Roman"/>
          <w:spacing w:val="1"/>
          <w:w w:val="99"/>
          <w:sz w:val="20"/>
          <w:szCs w:val="20"/>
        </w:rPr>
        <w:t>n</w:t>
      </w:r>
      <w:r w:rsidRPr="00C526E1">
        <w:rPr>
          <w:rFonts w:ascii="Times New Roman" w:hAnsi="Times New Roman" w:cs="Times New Roman"/>
          <w:spacing w:val="-2"/>
          <w:w w:val="99"/>
          <w:sz w:val="20"/>
          <w:szCs w:val="20"/>
        </w:rPr>
        <w:t>n</w:t>
      </w:r>
      <w:r w:rsidRPr="00C526E1">
        <w:rPr>
          <w:rFonts w:ascii="Times New Roman" w:hAnsi="Times New Roman" w:cs="Times New Roman"/>
          <w:w w:val="99"/>
          <w:sz w:val="20"/>
          <w:szCs w:val="20"/>
        </w:rPr>
        <w:t>ie</w:t>
      </w:r>
      <w:r w:rsidRPr="00C526E1">
        <w:rPr>
          <w:rFonts w:ascii="Times New Roman" w:hAnsi="Times New Roman" w:cs="Times New Roman"/>
          <w:sz w:val="20"/>
          <w:szCs w:val="20"/>
        </w:rPr>
        <w:t xml:space="preserve">   </w:t>
      </w:r>
      <w:r w:rsidRPr="00C526E1">
        <w:rPr>
          <w:rFonts w:ascii="Times New Roman" w:hAnsi="Times New Roman" w:cs="Times New Roman"/>
          <w:spacing w:val="-6"/>
          <w:sz w:val="20"/>
          <w:szCs w:val="20"/>
        </w:rPr>
        <w:t xml:space="preserve"> </w:t>
      </w:r>
      <w:r w:rsidRPr="00C526E1">
        <w:rPr>
          <w:rFonts w:ascii="Times New Roman" w:hAnsi="Times New Roman" w:cs="Times New Roman"/>
          <w:w w:val="99"/>
          <w:sz w:val="20"/>
          <w:szCs w:val="20"/>
        </w:rPr>
        <w:t>&amp;</w:t>
      </w:r>
      <w:r w:rsidRPr="00C526E1">
        <w:rPr>
          <w:rFonts w:ascii="Times New Roman" w:hAnsi="Times New Roman" w:cs="Times New Roman"/>
          <w:sz w:val="20"/>
          <w:szCs w:val="20"/>
        </w:rPr>
        <w:t xml:space="preserve">   </w:t>
      </w:r>
      <w:r w:rsidRPr="00C526E1">
        <w:rPr>
          <w:rFonts w:ascii="Times New Roman" w:hAnsi="Times New Roman" w:cs="Times New Roman"/>
          <w:spacing w:val="-10"/>
          <w:sz w:val="20"/>
          <w:szCs w:val="20"/>
        </w:rPr>
        <w:t xml:space="preserve"> </w:t>
      </w:r>
      <w:r w:rsidRPr="00C526E1">
        <w:rPr>
          <w:rFonts w:ascii="Times New Roman" w:hAnsi="Times New Roman" w:cs="Times New Roman"/>
          <w:spacing w:val="1"/>
          <w:w w:val="99"/>
          <w:sz w:val="20"/>
          <w:szCs w:val="20"/>
        </w:rPr>
        <w:t>W</w:t>
      </w:r>
      <w:r w:rsidRPr="00C526E1">
        <w:rPr>
          <w:rFonts w:ascii="Times New Roman" w:hAnsi="Times New Roman" w:cs="Times New Roman"/>
          <w:spacing w:val="2"/>
          <w:w w:val="99"/>
          <w:sz w:val="20"/>
          <w:szCs w:val="20"/>
        </w:rPr>
        <w:t>a</w:t>
      </w:r>
      <w:r w:rsidRPr="00C526E1">
        <w:rPr>
          <w:rFonts w:ascii="Times New Roman" w:hAnsi="Times New Roman" w:cs="Times New Roman"/>
          <w:spacing w:val="-2"/>
          <w:w w:val="99"/>
          <w:sz w:val="20"/>
          <w:szCs w:val="20"/>
        </w:rPr>
        <w:t>nn</w:t>
      </w:r>
      <w:r w:rsidRPr="00C526E1">
        <w:rPr>
          <w:rFonts w:ascii="Times New Roman" w:hAnsi="Times New Roman" w:cs="Times New Roman"/>
          <w:w w:val="99"/>
          <w:sz w:val="20"/>
          <w:szCs w:val="20"/>
        </w:rPr>
        <w:t>a,</w:t>
      </w:r>
      <w:r w:rsidRPr="00C526E1">
        <w:rPr>
          <w:rFonts w:ascii="Times New Roman" w:hAnsi="Times New Roman" w:cs="Times New Roman"/>
          <w:sz w:val="20"/>
          <w:szCs w:val="20"/>
        </w:rPr>
        <w:t xml:space="preserve">   </w:t>
      </w:r>
      <w:r w:rsidRPr="00C526E1">
        <w:rPr>
          <w:rFonts w:ascii="Times New Roman" w:hAnsi="Times New Roman" w:cs="Times New Roman"/>
          <w:spacing w:val="-8"/>
          <w:sz w:val="20"/>
          <w:szCs w:val="20"/>
        </w:rPr>
        <w:t xml:space="preserve"> </w:t>
      </w:r>
      <w:r w:rsidRPr="00C526E1">
        <w:rPr>
          <w:rFonts w:ascii="Times New Roman" w:hAnsi="Times New Roman" w:cs="Times New Roman"/>
          <w:spacing w:val="-2"/>
          <w:w w:val="99"/>
          <w:sz w:val="20"/>
          <w:szCs w:val="20"/>
        </w:rPr>
        <w:t>Joh</w:t>
      </w:r>
      <w:r w:rsidRPr="00C526E1">
        <w:rPr>
          <w:rFonts w:ascii="Times New Roman" w:hAnsi="Times New Roman" w:cs="Times New Roman"/>
          <w:spacing w:val="-5"/>
          <w:w w:val="99"/>
          <w:sz w:val="20"/>
          <w:szCs w:val="20"/>
        </w:rPr>
        <w:t>n</w:t>
      </w:r>
      <w:r w:rsidRPr="00C526E1">
        <w:rPr>
          <w:rFonts w:ascii="Times New Roman" w:hAnsi="Times New Roman" w:cs="Times New Roman"/>
          <w:spacing w:val="-3"/>
          <w:w w:val="99"/>
          <w:sz w:val="20"/>
          <w:szCs w:val="20"/>
        </w:rPr>
        <w:t>.</w:t>
      </w:r>
      <w:r w:rsidRPr="00C526E1">
        <w:rPr>
          <w:rFonts w:ascii="Times New Roman" w:hAnsi="Times New Roman" w:cs="Times New Roman"/>
          <w:w w:val="99"/>
          <w:sz w:val="20"/>
          <w:szCs w:val="20"/>
        </w:rPr>
        <w:t xml:space="preserve"> </w:t>
      </w:r>
      <w:r w:rsidRPr="00C526E1">
        <w:rPr>
          <w:rFonts w:ascii="Times New Roman" w:hAnsi="Times New Roman" w:cs="Times New Roman"/>
          <w:i/>
          <w:sz w:val="20"/>
          <w:szCs w:val="20"/>
        </w:rPr>
        <w:t>Collaborative governance: a new era of public policy in Australia?</w:t>
      </w:r>
      <w:r w:rsidRPr="00C526E1">
        <w:rPr>
          <w:rFonts w:ascii="Times New Roman" w:hAnsi="Times New Roman" w:cs="Times New Roman"/>
          <w:sz w:val="20"/>
          <w:szCs w:val="20"/>
        </w:rPr>
        <w:t>, Canberra: Australian National University E</w:t>
      </w:r>
      <w:r w:rsidRPr="00C526E1">
        <w:rPr>
          <w:rFonts w:ascii="Times New Roman" w:hAnsi="Times New Roman" w:cs="Times New Roman"/>
          <w:spacing w:val="-5"/>
          <w:sz w:val="20"/>
          <w:szCs w:val="20"/>
        </w:rPr>
        <w:t xml:space="preserve"> </w:t>
      </w:r>
      <w:r w:rsidRPr="00C526E1">
        <w:rPr>
          <w:rFonts w:ascii="Times New Roman" w:hAnsi="Times New Roman" w:cs="Times New Roman"/>
          <w:sz w:val="20"/>
          <w:szCs w:val="20"/>
        </w:rPr>
        <w:t>Press</w:t>
      </w:r>
    </w:p>
    <w:p w:rsidR="00C526E1" w:rsidRPr="00C526E1" w:rsidRDefault="00C526E1" w:rsidP="00C526E1">
      <w:pPr>
        <w:ind w:right="6"/>
        <w:contextualSpacing/>
        <w:jc w:val="both"/>
        <w:rPr>
          <w:rFonts w:ascii="Times New Roman" w:hAnsi="Times New Roman" w:cs="Times New Roman"/>
          <w:sz w:val="20"/>
          <w:szCs w:val="20"/>
        </w:rPr>
      </w:pPr>
      <w:r w:rsidRPr="00C526E1">
        <w:rPr>
          <w:rFonts w:ascii="Times New Roman" w:hAnsi="Times New Roman" w:cs="Times New Roman"/>
          <w:sz w:val="20"/>
          <w:szCs w:val="20"/>
        </w:rPr>
        <w:t>Online :</w:t>
      </w:r>
    </w:p>
    <w:p w:rsidR="00C526E1" w:rsidRPr="00C526E1" w:rsidRDefault="00C526E1" w:rsidP="00C526E1">
      <w:pPr>
        <w:ind w:left="709" w:right="6" w:hanging="709"/>
        <w:contextualSpacing/>
        <w:jc w:val="both"/>
        <w:rPr>
          <w:rFonts w:ascii="Times New Roman" w:hAnsi="Times New Roman" w:cs="Times New Roman"/>
          <w:sz w:val="20"/>
          <w:szCs w:val="20"/>
        </w:rPr>
      </w:pPr>
    </w:p>
    <w:p w:rsidR="00C526E1" w:rsidRPr="00C526E1" w:rsidRDefault="00C526E1" w:rsidP="00C526E1">
      <w:pPr>
        <w:pStyle w:val="FootnoteText"/>
        <w:numPr>
          <w:ilvl w:val="0"/>
          <w:numId w:val="19"/>
        </w:numPr>
        <w:rPr>
          <w:rFonts w:ascii="Times New Roman" w:hAnsi="Times New Roman" w:cs="Times New Roman"/>
          <w:lang w:val="en-US"/>
        </w:rPr>
      </w:pPr>
      <w:r w:rsidRPr="00C526E1">
        <w:rPr>
          <w:rFonts w:ascii="Times New Roman" w:hAnsi="Times New Roman" w:cs="Times New Roman"/>
        </w:rPr>
        <w:t>Kamus Bahasa Indonesia</w:t>
      </w:r>
      <w:r w:rsidRPr="00C526E1">
        <w:rPr>
          <w:rFonts w:ascii="Times New Roman" w:hAnsi="Times New Roman" w:cs="Times New Roman"/>
          <w:lang w:val="en-US"/>
        </w:rPr>
        <w:t xml:space="preserve"> Online 2018</w:t>
      </w:r>
    </w:p>
    <w:p w:rsidR="00C526E1" w:rsidRPr="00C526E1" w:rsidRDefault="00C526E1" w:rsidP="00C526E1">
      <w:pPr>
        <w:pStyle w:val="FootnoteText"/>
        <w:numPr>
          <w:ilvl w:val="0"/>
          <w:numId w:val="19"/>
        </w:numPr>
        <w:rPr>
          <w:rFonts w:ascii="Times New Roman" w:hAnsi="Times New Roman" w:cs="Times New Roman"/>
          <w:lang w:val="en-US"/>
        </w:rPr>
      </w:pPr>
      <w:r w:rsidRPr="00C526E1">
        <w:rPr>
          <w:rFonts w:ascii="Times New Roman" w:hAnsi="Times New Roman" w:cs="Times New Roman"/>
        </w:rPr>
        <w:t>Britannica Online Encyclopedia, 2</w:t>
      </w:r>
      <w:r w:rsidRPr="00C526E1">
        <w:rPr>
          <w:rFonts w:ascii="Times New Roman" w:hAnsi="Times New Roman" w:cs="Times New Roman"/>
          <w:lang w:val="en-US"/>
        </w:rPr>
        <w:t>018</w:t>
      </w:r>
    </w:p>
    <w:p w:rsidR="00C526E1" w:rsidRPr="00C526E1" w:rsidRDefault="00C526E1" w:rsidP="00C526E1">
      <w:pPr>
        <w:pStyle w:val="ListParagraph"/>
        <w:numPr>
          <w:ilvl w:val="0"/>
          <w:numId w:val="19"/>
        </w:numPr>
        <w:jc w:val="both"/>
        <w:rPr>
          <w:rFonts w:ascii="Times New Roman" w:hAnsi="Times New Roman" w:cs="Times New Roman"/>
          <w:i/>
          <w:sz w:val="20"/>
          <w:szCs w:val="20"/>
        </w:rPr>
      </w:pPr>
      <w:r w:rsidRPr="00C526E1">
        <w:rPr>
          <w:rFonts w:ascii="Times New Roman" w:hAnsi="Times New Roman" w:cs="Times New Roman"/>
          <w:i/>
          <w:sz w:val="20"/>
          <w:szCs w:val="20"/>
        </w:rPr>
        <w:t>Merriam-Webster Online Dictionary,2018</w:t>
      </w:r>
    </w:p>
    <w:p w:rsidR="00C526E1" w:rsidRPr="00C526E1" w:rsidRDefault="002567AA" w:rsidP="00C526E1">
      <w:pPr>
        <w:pStyle w:val="ListParagraph"/>
        <w:numPr>
          <w:ilvl w:val="0"/>
          <w:numId w:val="19"/>
        </w:numPr>
        <w:jc w:val="both"/>
        <w:rPr>
          <w:rFonts w:ascii="Times New Roman" w:hAnsi="Times New Roman" w:cs="Times New Roman"/>
          <w:color w:val="000000" w:themeColor="text1"/>
          <w:sz w:val="20"/>
          <w:szCs w:val="20"/>
        </w:rPr>
      </w:pPr>
      <w:hyperlink r:id="rId36" w:history="1">
        <w:r w:rsidR="00C526E1" w:rsidRPr="00C526E1">
          <w:rPr>
            <w:rStyle w:val="Hyperlink"/>
            <w:rFonts w:ascii="Times New Roman" w:hAnsi="Times New Roman" w:cs="Times New Roman"/>
            <w:color w:val="000000" w:themeColor="text1"/>
            <w:sz w:val="20"/>
            <w:szCs w:val="20"/>
          </w:rPr>
          <w:t>http://www.bekraf.go.id/subsektor/page/fashion</w:t>
        </w:r>
      </w:hyperlink>
    </w:p>
    <w:p w:rsidR="00C526E1" w:rsidRPr="00C526E1" w:rsidRDefault="00C526E1" w:rsidP="00C526E1">
      <w:pPr>
        <w:pStyle w:val="ListParagraph"/>
        <w:numPr>
          <w:ilvl w:val="0"/>
          <w:numId w:val="19"/>
        </w:numPr>
        <w:jc w:val="both"/>
        <w:rPr>
          <w:rFonts w:ascii="Times New Roman" w:hAnsi="Times New Roman" w:cs="Times New Roman"/>
          <w:i/>
          <w:sz w:val="20"/>
          <w:szCs w:val="20"/>
        </w:rPr>
      </w:pPr>
      <w:r w:rsidRPr="00C526E1">
        <w:rPr>
          <w:rFonts w:ascii="Times New Roman" w:hAnsi="Times New Roman" w:cs="Times New Roman"/>
          <w:sz w:val="20"/>
          <w:szCs w:val="20"/>
        </w:rPr>
        <w:t>https://jagad.id/pengertian-fashion-stylist-secara-umum-dan-menurut-para-ahli/</w:t>
      </w:r>
    </w:p>
    <w:p w:rsidR="00C526E1" w:rsidRPr="00C526E1" w:rsidRDefault="00C526E1" w:rsidP="00C526E1">
      <w:pPr>
        <w:jc w:val="both"/>
        <w:rPr>
          <w:rFonts w:ascii="Times New Roman" w:hAnsi="Times New Roman" w:cs="Times New Roman"/>
          <w:sz w:val="20"/>
          <w:szCs w:val="20"/>
        </w:rPr>
      </w:pPr>
      <w:r w:rsidRPr="00C526E1">
        <w:rPr>
          <w:rFonts w:ascii="Times New Roman" w:hAnsi="Times New Roman" w:cs="Times New Roman"/>
          <w:sz w:val="20"/>
          <w:szCs w:val="20"/>
        </w:rPr>
        <w:t>Peraturan-Peraturan :</w:t>
      </w:r>
    </w:p>
    <w:p w:rsidR="00C526E1" w:rsidRPr="00C526E1" w:rsidRDefault="00C526E1" w:rsidP="00C526E1">
      <w:pPr>
        <w:jc w:val="both"/>
        <w:rPr>
          <w:rFonts w:ascii="Times New Roman" w:hAnsi="Times New Roman" w:cs="Times New Roman"/>
          <w:b/>
          <w:sz w:val="20"/>
          <w:szCs w:val="20"/>
        </w:rPr>
      </w:pPr>
    </w:p>
    <w:p w:rsidR="00C526E1" w:rsidRPr="00C526E1" w:rsidRDefault="00C526E1" w:rsidP="00C526E1">
      <w:pPr>
        <w:pStyle w:val="ListParagraph"/>
        <w:numPr>
          <w:ilvl w:val="0"/>
          <w:numId w:val="18"/>
        </w:numPr>
        <w:jc w:val="both"/>
        <w:rPr>
          <w:rFonts w:ascii="Times New Roman" w:hAnsi="Times New Roman" w:cs="Times New Roman"/>
          <w:sz w:val="20"/>
          <w:szCs w:val="20"/>
          <w:u w:val="single"/>
        </w:rPr>
      </w:pPr>
      <w:r w:rsidRPr="00C526E1">
        <w:rPr>
          <w:rFonts w:ascii="Times New Roman" w:hAnsi="Times New Roman" w:cs="Times New Roman"/>
          <w:sz w:val="20"/>
          <w:szCs w:val="20"/>
          <w:u w:val="single"/>
        </w:rPr>
        <w:t>Peraturan daerah Kota Bandung Nomor 01 Tahun 2013 Tentang RIPPDA Tahun 2012 – 2025</w:t>
      </w:r>
    </w:p>
    <w:p w:rsidR="00C526E1" w:rsidRPr="00C526E1" w:rsidRDefault="00C526E1" w:rsidP="00C526E1">
      <w:pPr>
        <w:pStyle w:val="ListParagraph"/>
        <w:numPr>
          <w:ilvl w:val="0"/>
          <w:numId w:val="18"/>
        </w:numPr>
        <w:jc w:val="both"/>
        <w:rPr>
          <w:rFonts w:ascii="Times New Roman" w:hAnsi="Times New Roman" w:cs="Times New Roman"/>
          <w:color w:val="0D0D0D"/>
          <w:sz w:val="20"/>
          <w:szCs w:val="20"/>
        </w:rPr>
      </w:pPr>
      <w:r w:rsidRPr="00C526E1">
        <w:rPr>
          <w:rFonts w:ascii="Times New Roman" w:hAnsi="Times New Roman" w:cs="Times New Roman"/>
          <w:color w:val="0D0D0D"/>
          <w:sz w:val="20"/>
          <w:szCs w:val="20"/>
        </w:rPr>
        <w:t>Peraturan walikota Nomor 59 Tahun 2016 tentang kedudukan, susunan organisasi, tugas dan fungsi yang menjelaskan tugas dari Bidang ekonomi kreatif.</w:t>
      </w:r>
    </w:p>
    <w:p w:rsidR="00C526E1" w:rsidRPr="00C526E1" w:rsidRDefault="00C526E1" w:rsidP="00C526E1">
      <w:pPr>
        <w:jc w:val="both"/>
        <w:rPr>
          <w:rFonts w:ascii="Times New Roman" w:hAnsi="Times New Roman" w:cs="Times New Roman"/>
          <w:color w:val="0D0D0D"/>
          <w:sz w:val="20"/>
          <w:szCs w:val="20"/>
        </w:rPr>
      </w:pPr>
    </w:p>
    <w:p w:rsidR="00C526E1" w:rsidRPr="00C526E1" w:rsidRDefault="00C526E1" w:rsidP="00C526E1">
      <w:pPr>
        <w:jc w:val="both"/>
        <w:rPr>
          <w:rFonts w:ascii="Times New Roman" w:hAnsi="Times New Roman" w:cs="Times New Roman"/>
          <w:color w:val="0D0D0D"/>
          <w:sz w:val="20"/>
          <w:szCs w:val="20"/>
        </w:rPr>
      </w:pPr>
      <w:r w:rsidRPr="00C526E1">
        <w:rPr>
          <w:rFonts w:ascii="Times New Roman" w:hAnsi="Times New Roman" w:cs="Times New Roman"/>
          <w:color w:val="0D0D0D"/>
          <w:sz w:val="20"/>
          <w:szCs w:val="20"/>
        </w:rPr>
        <w:t>Dokumen :</w:t>
      </w:r>
    </w:p>
    <w:p w:rsidR="00C526E1" w:rsidRPr="00C526E1" w:rsidRDefault="00C526E1" w:rsidP="00C526E1">
      <w:pPr>
        <w:jc w:val="both"/>
        <w:rPr>
          <w:rFonts w:ascii="Times New Roman" w:hAnsi="Times New Roman" w:cs="Times New Roman"/>
          <w:color w:val="0D0D0D"/>
          <w:sz w:val="20"/>
          <w:szCs w:val="20"/>
        </w:rPr>
      </w:pPr>
    </w:p>
    <w:p w:rsidR="00C526E1" w:rsidRPr="00C526E1" w:rsidRDefault="00C526E1" w:rsidP="00C526E1">
      <w:pPr>
        <w:pStyle w:val="ListParagraph"/>
        <w:numPr>
          <w:ilvl w:val="0"/>
          <w:numId w:val="20"/>
        </w:numPr>
        <w:jc w:val="both"/>
        <w:rPr>
          <w:rFonts w:ascii="Times New Roman" w:hAnsi="Times New Roman" w:cs="Times New Roman"/>
          <w:b/>
          <w:sz w:val="20"/>
          <w:szCs w:val="20"/>
        </w:rPr>
      </w:pPr>
      <w:r w:rsidRPr="00C526E1">
        <w:rPr>
          <w:rFonts w:ascii="Times New Roman" w:hAnsi="Times New Roman" w:cs="Times New Roman"/>
          <w:color w:val="0D0D0D"/>
          <w:sz w:val="20"/>
          <w:szCs w:val="20"/>
        </w:rPr>
        <w:t>Pengembangan Ekonomi kreatif telah tercantum dalam Rencana Pembangunan Jangka Menengah Daerah (RPJMD) Tahun 2013-2018 Kota Bandung pada Misi 4</w:t>
      </w:r>
    </w:p>
    <w:p w:rsidR="00C526E1" w:rsidRPr="00B02CCB" w:rsidRDefault="00C526E1" w:rsidP="00C526E1">
      <w:pPr>
        <w:pStyle w:val="ListParagraph"/>
        <w:jc w:val="center"/>
        <w:rPr>
          <w:rFonts w:ascii="Times New Roman" w:hAnsi="Times New Roman" w:cs="Times New Roman"/>
          <w:sz w:val="20"/>
          <w:szCs w:val="20"/>
        </w:rPr>
      </w:pPr>
    </w:p>
    <w:p w:rsidR="00B02CCB" w:rsidRPr="00B02CCB" w:rsidRDefault="00B02CCB" w:rsidP="00B02CCB">
      <w:pPr>
        <w:tabs>
          <w:tab w:val="left" w:pos="2393"/>
        </w:tabs>
        <w:jc w:val="center"/>
        <w:rPr>
          <w:rFonts w:ascii="Times New Roman" w:hAnsi="Times New Roman" w:cs="Times New Roman"/>
          <w:b/>
          <w:sz w:val="20"/>
          <w:szCs w:val="20"/>
        </w:rPr>
      </w:pPr>
    </w:p>
    <w:p w:rsidR="00B02CCB" w:rsidRDefault="00B02CCB" w:rsidP="007149F0">
      <w:pPr>
        <w:tabs>
          <w:tab w:val="left" w:pos="2393"/>
        </w:tabs>
        <w:jc w:val="center"/>
        <w:rPr>
          <w:rFonts w:ascii="Times New Roman" w:hAnsi="Times New Roman" w:cs="Times New Roman"/>
        </w:rPr>
      </w:pPr>
    </w:p>
    <w:p w:rsidR="007149F0" w:rsidRDefault="007149F0" w:rsidP="007149F0">
      <w:pPr>
        <w:tabs>
          <w:tab w:val="left" w:pos="2393"/>
        </w:tabs>
        <w:jc w:val="center"/>
        <w:rPr>
          <w:rFonts w:ascii="Times New Roman" w:hAnsi="Times New Roman" w:cs="Times New Roman"/>
        </w:rPr>
      </w:pPr>
    </w:p>
    <w:p w:rsidR="007149F0" w:rsidRPr="002A6225" w:rsidRDefault="007149F0" w:rsidP="007149F0">
      <w:pPr>
        <w:tabs>
          <w:tab w:val="left" w:pos="2393"/>
        </w:tabs>
        <w:jc w:val="center"/>
        <w:rPr>
          <w:rFonts w:ascii="Times New Roman" w:hAnsi="Times New Roman" w:cs="Times New Roman"/>
        </w:rPr>
      </w:pPr>
    </w:p>
    <w:p w:rsidR="007149F0" w:rsidRPr="007149F0" w:rsidRDefault="007149F0" w:rsidP="007149F0">
      <w:pPr>
        <w:ind w:firstLine="709"/>
        <w:jc w:val="center"/>
        <w:rPr>
          <w:rFonts w:ascii="Times New Roman" w:hAnsi="Times New Roman"/>
          <w:b/>
        </w:rPr>
      </w:pPr>
    </w:p>
    <w:p w:rsidR="000F0122" w:rsidRPr="000F0122" w:rsidRDefault="000F0122" w:rsidP="000F0122">
      <w:pPr>
        <w:ind w:firstLine="709"/>
        <w:jc w:val="both"/>
        <w:rPr>
          <w:rFonts w:ascii="Times New Roman" w:hAnsi="Times New Roman"/>
          <w:sz w:val="20"/>
          <w:szCs w:val="20"/>
        </w:rPr>
      </w:pPr>
    </w:p>
    <w:p w:rsidR="00306A20" w:rsidRDefault="00306A20" w:rsidP="00306A20">
      <w:pPr>
        <w:pStyle w:val="ListParagraph"/>
        <w:spacing w:after="240"/>
        <w:ind w:left="0"/>
        <w:jc w:val="both"/>
        <w:rPr>
          <w:rFonts w:ascii="Times New Roman" w:eastAsia="Century Schoolbook" w:hAnsi="Times New Roman" w:cs="Times New Roman"/>
          <w:sz w:val="20"/>
          <w:szCs w:val="20"/>
        </w:rPr>
      </w:pPr>
    </w:p>
    <w:p w:rsidR="00306A20" w:rsidRPr="00306A20" w:rsidRDefault="00306A20" w:rsidP="00306A20">
      <w:pPr>
        <w:pStyle w:val="ListParagraph"/>
        <w:spacing w:after="240"/>
        <w:ind w:left="0"/>
        <w:jc w:val="both"/>
        <w:rPr>
          <w:rFonts w:ascii="Times New Roman" w:eastAsia="Century Schoolbook" w:hAnsi="Times New Roman" w:cs="Times New Roman"/>
          <w:sz w:val="20"/>
          <w:szCs w:val="20"/>
        </w:rPr>
      </w:pPr>
    </w:p>
    <w:p w:rsidR="00220B85" w:rsidRDefault="002567AA" w:rsidP="00306A20">
      <w:pPr>
        <w:jc w:val="both"/>
      </w:pPr>
    </w:p>
    <w:sectPr w:rsidR="00220B85" w:rsidSect="00A151DE">
      <w:footerReference w:type="even" r:id="rId37"/>
      <w:footerReference w:type="default" r:id="rId38"/>
      <w:pgSz w:w="11900" w:h="16840"/>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67AA" w:rsidRDefault="002567AA" w:rsidP="00B02CCB">
      <w:r>
        <w:separator/>
      </w:r>
    </w:p>
  </w:endnote>
  <w:endnote w:type="continuationSeparator" w:id="0">
    <w:p w:rsidR="002567AA" w:rsidRDefault="002567AA" w:rsidP="00B02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48362757"/>
      <w:docPartObj>
        <w:docPartGallery w:val="Page Numbers (Bottom of Page)"/>
        <w:docPartUnique/>
      </w:docPartObj>
    </w:sdtPr>
    <w:sdtEndPr>
      <w:rPr>
        <w:rStyle w:val="PageNumber"/>
      </w:rPr>
    </w:sdtEndPr>
    <w:sdtContent>
      <w:p w:rsidR="00B02CCB" w:rsidRDefault="00B02CCB" w:rsidP="0067551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B02CCB" w:rsidRDefault="00B02C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26825898"/>
      <w:docPartObj>
        <w:docPartGallery w:val="Page Numbers (Bottom of Page)"/>
        <w:docPartUnique/>
      </w:docPartObj>
    </w:sdtPr>
    <w:sdtEndPr>
      <w:rPr>
        <w:rStyle w:val="PageNumber"/>
      </w:rPr>
    </w:sdtEndPr>
    <w:sdtContent>
      <w:p w:rsidR="00B02CCB" w:rsidRDefault="00B02CCB" w:rsidP="0067551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sdtContent>
  </w:sdt>
  <w:p w:rsidR="00B02CCB" w:rsidRDefault="00B02C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67AA" w:rsidRDefault="002567AA" w:rsidP="00B02CCB">
      <w:r>
        <w:separator/>
      </w:r>
    </w:p>
  </w:footnote>
  <w:footnote w:type="continuationSeparator" w:id="0">
    <w:p w:rsidR="002567AA" w:rsidRDefault="002567AA" w:rsidP="00B02C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909EC"/>
    <w:multiLevelType w:val="hybridMultilevel"/>
    <w:tmpl w:val="75AE0ECE"/>
    <w:lvl w:ilvl="0" w:tplc="3A86B01C">
      <w:start w:val="1"/>
      <w:numFmt w:val="decimal"/>
      <w:lvlText w:val="%1."/>
      <w:lvlJc w:val="left"/>
      <w:pPr>
        <w:ind w:left="1069" w:hanging="360"/>
      </w:pPr>
      <w:rPr>
        <w:rFonts w:hint="default"/>
        <w:sz w:val="24"/>
        <w:szCs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08AF42F5"/>
    <w:multiLevelType w:val="hybridMultilevel"/>
    <w:tmpl w:val="EEEEB2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B378F5"/>
    <w:multiLevelType w:val="hybridMultilevel"/>
    <w:tmpl w:val="292A8BCE"/>
    <w:lvl w:ilvl="0" w:tplc="CC464E1A">
      <w:start w:val="1"/>
      <w:numFmt w:val="bullet"/>
      <w:lvlText w:val="•"/>
      <w:lvlJc w:val="left"/>
      <w:pPr>
        <w:tabs>
          <w:tab w:val="num" w:pos="720"/>
        </w:tabs>
        <w:ind w:left="720" w:hanging="360"/>
      </w:pPr>
      <w:rPr>
        <w:rFonts w:ascii="Times New Roman" w:hAnsi="Times New Roman" w:hint="default"/>
      </w:rPr>
    </w:lvl>
    <w:lvl w:ilvl="1" w:tplc="D08ADDC6" w:tentative="1">
      <w:start w:val="1"/>
      <w:numFmt w:val="bullet"/>
      <w:lvlText w:val="•"/>
      <w:lvlJc w:val="left"/>
      <w:pPr>
        <w:tabs>
          <w:tab w:val="num" w:pos="1440"/>
        </w:tabs>
        <w:ind w:left="1440" w:hanging="360"/>
      </w:pPr>
      <w:rPr>
        <w:rFonts w:ascii="Times New Roman" w:hAnsi="Times New Roman" w:hint="default"/>
      </w:rPr>
    </w:lvl>
    <w:lvl w:ilvl="2" w:tplc="89E499A0" w:tentative="1">
      <w:start w:val="1"/>
      <w:numFmt w:val="bullet"/>
      <w:lvlText w:val="•"/>
      <w:lvlJc w:val="left"/>
      <w:pPr>
        <w:tabs>
          <w:tab w:val="num" w:pos="2160"/>
        </w:tabs>
        <w:ind w:left="2160" w:hanging="360"/>
      </w:pPr>
      <w:rPr>
        <w:rFonts w:ascii="Times New Roman" w:hAnsi="Times New Roman" w:hint="default"/>
      </w:rPr>
    </w:lvl>
    <w:lvl w:ilvl="3" w:tplc="19AAE748" w:tentative="1">
      <w:start w:val="1"/>
      <w:numFmt w:val="bullet"/>
      <w:lvlText w:val="•"/>
      <w:lvlJc w:val="left"/>
      <w:pPr>
        <w:tabs>
          <w:tab w:val="num" w:pos="2880"/>
        </w:tabs>
        <w:ind w:left="2880" w:hanging="360"/>
      </w:pPr>
      <w:rPr>
        <w:rFonts w:ascii="Times New Roman" w:hAnsi="Times New Roman" w:hint="default"/>
      </w:rPr>
    </w:lvl>
    <w:lvl w:ilvl="4" w:tplc="30C456EA" w:tentative="1">
      <w:start w:val="1"/>
      <w:numFmt w:val="bullet"/>
      <w:lvlText w:val="•"/>
      <w:lvlJc w:val="left"/>
      <w:pPr>
        <w:tabs>
          <w:tab w:val="num" w:pos="3600"/>
        </w:tabs>
        <w:ind w:left="3600" w:hanging="360"/>
      </w:pPr>
      <w:rPr>
        <w:rFonts w:ascii="Times New Roman" w:hAnsi="Times New Roman" w:hint="default"/>
      </w:rPr>
    </w:lvl>
    <w:lvl w:ilvl="5" w:tplc="CFA47E42" w:tentative="1">
      <w:start w:val="1"/>
      <w:numFmt w:val="bullet"/>
      <w:lvlText w:val="•"/>
      <w:lvlJc w:val="left"/>
      <w:pPr>
        <w:tabs>
          <w:tab w:val="num" w:pos="4320"/>
        </w:tabs>
        <w:ind w:left="4320" w:hanging="360"/>
      </w:pPr>
      <w:rPr>
        <w:rFonts w:ascii="Times New Roman" w:hAnsi="Times New Roman" w:hint="default"/>
      </w:rPr>
    </w:lvl>
    <w:lvl w:ilvl="6" w:tplc="1F905FFC" w:tentative="1">
      <w:start w:val="1"/>
      <w:numFmt w:val="bullet"/>
      <w:lvlText w:val="•"/>
      <w:lvlJc w:val="left"/>
      <w:pPr>
        <w:tabs>
          <w:tab w:val="num" w:pos="5040"/>
        </w:tabs>
        <w:ind w:left="5040" w:hanging="360"/>
      </w:pPr>
      <w:rPr>
        <w:rFonts w:ascii="Times New Roman" w:hAnsi="Times New Roman" w:hint="default"/>
      </w:rPr>
    </w:lvl>
    <w:lvl w:ilvl="7" w:tplc="D81EA0E4" w:tentative="1">
      <w:start w:val="1"/>
      <w:numFmt w:val="bullet"/>
      <w:lvlText w:val="•"/>
      <w:lvlJc w:val="left"/>
      <w:pPr>
        <w:tabs>
          <w:tab w:val="num" w:pos="5760"/>
        </w:tabs>
        <w:ind w:left="5760" w:hanging="360"/>
      </w:pPr>
      <w:rPr>
        <w:rFonts w:ascii="Times New Roman" w:hAnsi="Times New Roman" w:hint="default"/>
      </w:rPr>
    </w:lvl>
    <w:lvl w:ilvl="8" w:tplc="B4EAE6E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1D0678C"/>
    <w:multiLevelType w:val="hybridMultilevel"/>
    <w:tmpl w:val="D7544B90"/>
    <w:lvl w:ilvl="0" w:tplc="2CCAA2A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29345C41"/>
    <w:multiLevelType w:val="hybridMultilevel"/>
    <w:tmpl w:val="085C22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B77172"/>
    <w:multiLevelType w:val="hybridMultilevel"/>
    <w:tmpl w:val="C0E80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8C5D6A"/>
    <w:multiLevelType w:val="hybridMultilevel"/>
    <w:tmpl w:val="78D28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C77331"/>
    <w:multiLevelType w:val="hybridMultilevel"/>
    <w:tmpl w:val="F626A4A6"/>
    <w:lvl w:ilvl="0" w:tplc="4DECDE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5AB624E"/>
    <w:multiLevelType w:val="hybridMultilevel"/>
    <w:tmpl w:val="4072B9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CE4CFF"/>
    <w:multiLevelType w:val="hybridMultilevel"/>
    <w:tmpl w:val="03BCAB22"/>
    <w:lvl w:ilvl="0" w:tplc="2A86C30A">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15:restartNumberingAfterBreak="0">
    <w:nsid w:val="5B2D08E3"/>
    <w:multiLevelType w:val="hybridMultilevel"/>
    <w:tmpl w:val="D7544B90"/>
    <w:lvl w:ilvl="0" w:tplc="2CCAA2A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5F132FD7"/>
    <w:multiLevelType w:val="hybridMultilevel"/>
    <w:tmpl w:val="141A6F2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1722B5D"/>
    <w:multiLevelType w:val="hybridMultilevel"/>
    <w:tmpl w:val="2C869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F93D71"/>
    <w:multiLevelType w:val="hybridMultilevel"/>
    <w:tmpl w:val="ACD4CD3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636971A1"/>
    <w:multiLevelType w:val="hybridMultilevel"/>
    <w:tmpl w:val="CD4C5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E76927"/>
    <w:multiLevelType w:val="hybridMultilevel"/>
    <w:tmpl w:val="43906708"/>
    <w:lvl w:ilvl="0" w:tplc="A0929FCE">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 w15:restartNumberingAfterBreak="0">
    <w:nsid w:val="6A0D5042"/>
    <w:multiLevelType w:val="hybridMultilevel"/>
    <w:tmpl w:val="AC1E9488"/>
    <w:lvl w:ilvl="0" w:tplc="928EDDE8">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 w15:restartNumberingAfterBreak="0">
    <w:nsid w:val="6A797BCD"/>
    <w:multiLevelType w:val="multilevel"/>
    <w:tmpl w:val="9298684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5371DBE"/>
    <w:multiLevelType w:val="hybridMultilevel"/>
    <w:tmpl w:val="924604EA"/>
    <w:lvl w:ilvl="0" w:tplc="0444F43E">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 w15:restartNumberingAfterBreak="0">
    <w:nsid w:val="7E1D651F"/>
    <w:multiLevelType w:val="hybridMultilevel"/>
    <w:tmpl w:val="B96028DA"/>
    <w:lvl w:ilvl="0" w:tplc="5540F2A2">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abstractNumId w:val="14"/>
  </w:num>
  <w:num w:numId="2">
    <w:abstractNumId w:val="5"/>
  </w:num>
  <w:num w:numId="3">
    <w:abstractNumId w:val="6"/>
  </w:num>
  <w:num w:numId="4">
    <w:abstractNumId w:val="10"/>
  </w:num>
  <w:num w:numId="5">
    <w:abstractNumId w:val="3"/>
  </w:num>
  <w:num w:numId="6">
    <w:abstractNumId w:val="7"/>
  </w:num>
  <w:num w:numId="7">
    <w:abstractNumId w:val="0"/>
  </w:num>
  <w:num w:numId="8">
    <w:abstractNumId w:val="9"/>
  </w:num>
  <w:num w:numId="9">
    <w:abstractNumId w:val="15"/>
  </w:num>
  <w:num w:numId="10">
    <w:abstractNumId w:val="19"/>
  </w:num>
  <w:num w:numId="11">
    <w:abstractNumId w:val="16"/>
  </w:num>
  <w:num w:numId="12">
    <w:abstractNumId w:val="18"/>
  </w:num>
  <w:num w:numId="13">
    <w:abstractNumId w:val="2"/>
  </w:num>
  <w:num w:numId="14">
    <w:abstractNumId w:val="17"/>
  </w:num>
  <w:num w:numId="15">
    <w:abstractNumId w:val="12"/>
  </w:num>
  <w:num w:numId="16">
    <w:abstractNumId w:val="13"/>
  </w:num>
  <w:num w:numId="17">
    <w:abstractNumId w:val="11"/>
  </w:num>
  <w:num w:numId="18">
    <w:abstractNumId w:val="8"/>
  </w:num>
  <w:num w:numId="19">
    <w:abstractNumId w:val="1"/>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1DE"/>
    <w:rsid w:val="00013FC4"/>
    <w:rsid w:val="00017700"/>
    <w:rsid w:val="000738CE"/>
    <w:rsid w:val="000F0122"/>
    <w:rsid w:val="002567AA"/>
    <w:rsid w:val="00306A20"/>
    <w:rsid w:val="004378E1"/>
    <w:rsid w:val="007149F0"/>
    <w:rsid w:val="00795602"/>
    <w:rsid w:val="007E13CD"/>
    <w:rsid w:val="008A24DD"/>
    <w:rsid w:val="00A151DE"/>
    <w:rsid w:val="00A46EB2"/>
    <w:rsid w:val="00B02CCB"/>
    <w:rsid w:val="00C526E1"/>
    <w:rsid w:val="00FD37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31FFB"/>
  <w14:defaultImageDpi w14:val="32767"/>
  <w15:chartTrackingRefBased/>
  <w15:docId w15:val="{E2114BD9-2A55-C845-A48E-949921474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151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51DE"/>
    <w:rPr>
      <w:color w:val="0563C1" w:themeColor="hyperlink"/>
      <w:u w:val="single"/>
    </w:rPr>
  </w:style>
  <w:style w:type="character" w:styleId="UnresolvedMention">
    <w:name w:val="Unresolved Mention"/>
    <w:basedOn w:val="DefaultParagraphFont"/>
    <w:uiPriority w:val="99"/>
    <w:rsid w:val="00A151DE"/>
    <w:rPr>
      <w:color w:val="605E5C"/>
      <w:shd w:val="clear" w:color="auto" w:fill="E1DFDD"/>
    </w:rPr>
  </w:style>
  <w:style w:type="paragraph" w:styleId="ListParagraph">
    <w:name w:val="List Paragraph"/>
    <w:aliases w:val="tabel,Body Text Char1,Char Char2,Char Char21,List Paragraph1,List Paragraph2,kepala,LIST DOT,LIST LAMPIRAN,Dalam Tabel,ANNEX,List Paragraph11,SUB BAB2,Light Grid - Accent 31 Char,kepala Char Char Char,kepala Char Char,List 01,Box,Bulet1"/>
    <w:basedOn w:val="Normal"/>
    <w:link w:val="ListParagraphChar"/>
    <w:uiPriority w:val="34"/>
    <w:qFormat/>
    <w:rsid w:val="00306A20"/>
    <w:pPr>
      <w:ind w:left="720"/>
      <w:contextualSpacing/>
    </w:pPr>
  </w:style>
  <w:style w:type="character" w:customStyle="1" w:styleId="ListParagraphChar">
    <w:name w:val="List Paragraph Char"/>
    <w:aliases w:val="tabel Char,Body Text Char1 Char,Char Char2 Char,Char Char21 Char,List Paragraph1 Char,List Paragraph2 Char,kepala Char,LIST DOT Char,LIST LAMPIRAN Char,Dalam Tabel Char,ANNEX Char,List Paragraph11 Char,SUB BAB2 Char,List 01 Char"/>
    <w:link w:val="ListParagraph"/>
    <w:uiPriority w:val="34"/>
    <w:qFormat/>
    <w:locked/>
    <w:rsid w:val="00306A20"/>
  </w:style>
  <w:style w:type="paragraph" w:customStyle="1" w:styleId="11">
    <w:name w:val="11"/>
    <w:basedOn w:val="Normal"/>
    <w:qFormat/>
    <w:rsid w:val="00306A20"/>
    <w:pPr>
      <w:autoSpaceDE w:val="0"/>
      <w:autoSpaceDN w:val="0"/>
      <w:adjustRightInd w:val="0"/>
      <w:spacing w:line="360" w:lineRule="auto"/>
      <w:ind w:left="567" w:firstLine="851"/>
      <w:jc w:val="both"/>
    </w:pPr>
    <w:rPr>
      <w:rFonts w:ascii="Book Antiqua" w:eastAsia="Calibri" w:hAnsi="Book Antiqua" w:cs="Tahoma"/>
    </w:rPr>
  </w:style>
  <w:style w:type="paragraph" w:styleId="BodyText">
    <w:name w:val="Body Text"/>
    <w:basedOn w:val="Normal"/>
    <w:link w:val="BodyTextChar"/>
    <w:uiPriority w:val="99"/>
    <w:unhideWhenUsed/>
    <w:rsid w:val="007149F0"/>
    <w:pPr>
      <w:spacing w:after="120"/>
    </w:pPr>
  </w:style>
  <w:style w:type="character" w:customStyle="1" w:styleId="BodyTextChar">
    <w:name w:val="Body Text Char"/>
    <w:basedOn w:val="DefaultParagraphFont"/>
    <w:link w:val="BodyText"/>
    <w:uiPriority w:val="99"/>
    <w:rsid w:val="007149F0"/>
  </w:style>
  <w:style w:type="paragraph" w:styleId="Header">
    <w:name w:val="header"/>
    <w:basedOn w:val="Normal"/>
    <w:link w:val="HeaderChar"/>
    <w:uiPriority w:val="99"/>
    <w:unhideWhenUsed/>
    <w:rsid w:val="00B02CCB"/>
    <w:pPr>
      <w:tabs>
        <w:tab w:val="center" w:pos="4680"/>
        <w:tab w:val="right" w:pos="9360"/>
      </w:tabs>
    </w:pPr>
  </w:style>
  <w:style w:type="character" w:customStyle="1" w:styleId="HeaderChar">
    <w:name w:val="Header Char"/>
    <w:basedOn w:val="DefaultParagraphFont"/>
    <w:link w:val="Header"/>
    <w:uiPriority w:val="99"/>
    <w:rsid w:val="00B02CCB"/>
  </w:style>
  <w:style w:type="paragraph" w:styleId="Footer">
    <w:name w:val="footer"/>
    <w:basedOn w:val="Normal"/>
    <w:link w:val="FooterChar"/>
    <w:uiPriority w:val="99"/>
    <w:unhideWhenUsed/>
    <w:rsid w:val="00B02CCB"/>
    <w:pPr>
      <w:tabs>
        <w:tab w:val="center" w:pos="4680"/>
        <w:tab w:val="right" w:pos="9360"/>
      </w:tabs>
    </w:pPr>
  </w:style>
  <w:style w:type="character" w:customStyle="1" w:styleId="FooterChar">
    <w:name w:val="Footer Char"/>
    <w:basedOn w:val="DefaultParagraphFont"/>
    <w:link w:val="Footer"/>
    <w:uiPriority w:val="99"/>
    <w:rsid w:val="00B02CCB"/>
  </w:style>
  <w:style w:type="character" w:styleId="PageNumber">
    <w:name w:val="page number"/>
    <w:basedOn w:val="DefaultParagraphFont"/>
    <w:uiPriority w:val="99"/>
    <w:semiHidden/>
    <w:unhideWhenUsed/>
    <w:rsid w:val="00B02CCB"/>
  </w:style>
  <w:style w:type="paragraph" w:styleId="FootnoteText">
    <w:name w:val="footnote text"/>
    <w:basedOn w:val="Normal"/>
    <w:link w:val="FootnoteTextChar"/>
    <w:uiPriority w:val="99"/>
    <w:semiHidden/>
    <w:unhideWhenUsed/>
    <w:rsid w:val="00C526E1"/>
    <w:pPr>
      <w:jc w:val="both"/>
    </w:pPr>
    <w:rPr>
      <w:rFonts w:ascii="Tahoma" w:hAnsi="Tahoma" w:cs="Tahoma"/>
      <w:sz w:val="20"/>
      <w:szCs w:val="20"/>
      <w:lang w:val="id-ID"/>
    </w:rPr>
  </w:style>
  <w:style w:type="character" w:customStyle="1" w:styleId="FootnoteTextChar">
    <w:name w:val="Footnote Text Char"/>
    <w:basedOn w:val="DefaultParagraphFont"/>
    <w:link w:val="FootnoteText"/>
    <w:uiPriority w:val="99"/>
    <w:semiHidden/>
    <w:rsid w:val="00C526E1"/>
    <w:rPr>
      <w:rFonts w:ascii="Tahoma" w:hAnsi="Tahoma" w:cs="Tahoma"/>
      <w:sz w:val="20"/>
      <w:szCs w:val="20"/>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9097707">
      <w:bodyDiv w:val="1"/>
      <w:marLeft w:val="0"/>
      <w:marRight w:val="0"/>
      <w:marTop w:val="0"/>
      <w:marBottom w:val="0"/>
      <w:divBdr>
        <w:top w:val="none" w:sz="0" w:space="0" w:color="auto"/>
        <w:left w:val="none" w:sz="0" w:space="0" w:color="auto"/>
        <w:bottom w:val="none" w:sz="0" w:space="0" w:color="auto"/>
        <w:right w:val="none" w:sz="0" w:space="0" w:color="auto"/>
      </w:divBdr>
      <w:divsChild>
        <w:div w:id="96226849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patrakomala.disbudpar.bandung.go.id/en/tenants/c59" TargetMode="External"/><Relationship Id="rId26" Type="http://schemas.openxmlformats.org/officeDocument/2006/relationships/diagramData" Target="diagrams/data2.xml"/><Relationship Id="rId39" Type="http://schemas.openxmlformats.org/officeDocument/2006/relationships/fontTable" Target="fontTable.xml"/><Relationship Id="rId21" Type="http://schemas.openxmlformats.org/officeDocument/2006/relationships/diagramData" Target="diagrams/data1.xml"/><Relationship Id="rId34" Type="http://schemas.openxmlformats.org/officeDocument/2006/relationships/diagramColors" Target="diagrams/colors3.xml"/><Relationship Id="rId7" Type="http://schemas.openxmlformats.org/officeDocument/2006/relationships/hyperlink" Target="mailto:andreariesmansyah@gmail.com" TargetMode="External"/><Relationship Id="rId12" Type="http://schemas.openxmlformats.org/officeDocument/2006/relationships/hyperlink" Target="http://patrakomala.disbudpar.bandung.go.id/en/investor" TargetMode="External"/><Relationship Id="rId17" Type="http://schemas.openxmlformats.org/officeDocument/2006/relationships/image" Target="media/image7.JPG"/><Relationship Id="rId25" Type="http://schemas.microsoft.com/office/2007/relationships/diagramDrawing" Target="diagrams/drawing1.xml"/><Relationship Id="rId33" Type="http://schemas.openxmlformats.org/officeDocument/2006/relationships/diagramQuickStyle" Target="diagrams/quickStyle3.xm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patrakomala.disbudpar.bandung.go.id/en/tenants/hasan-batik-bandung" TargetMode="External"/><Relationship Id="rId20" Type="http://schemas.openxmlformats.org/officeDocument/2006/relationships/image" Target="media/image9.JPG"/><Relationship Id="rId29" Type="http://schemas.openxmlformats.org/officeDocument/2006/relationships/diagramColors" Target="diagrams/colors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diagramColors" Target="diagrams/colors1.xml"/><Relationship Id="rId32" Type="http://schemas.openxmlformats.org/officeDocument/2006/relationships/diagramLayout" Target="diagrams/layout3.xm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hyperlink" Target="http://www.bekraf.go.id/subsektor/page/fashion" TargetMode="External"/><Relationship Id="rId10" Type="http://schemas.openxmlformats.org/officeDocument/2006/relationships/image" Target="media/image3.JPG"/><Relationship Id="rId19" Type="http://schemas.openxmlformats.org/officeDocument/2006/relationships/image" Target="media/image8.JPG"/><Relationship Id="rId31" Type="http://schemas.openxmlformats.org/officeDocument/2006/relationships/diagramData" Target="diagrams/data3.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patrakomala.disbudpar.bandung.go.id/en/tour-packages" TargetMode="External"/><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microsoft.com/office/2007/relationships/diagramDrawing" Target="diagrams/drawing3.xml"/><Relationship Id="rId8" Type="http://schemas.openxmlformats.org/officeDocument/2006/relationships/image" Target="media/image1.png"/><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A57D9F-EBE7-4947-BC3B-41332E32C987}" type="doc">
      <dgm:prSet loTypeId="urn:microsoft.com/office/officeart/2005/8/layout/hProcess11" loCatId="" qsTypeId="urn:microsoft.com/office/officeart/2005/8/quickstyle/simple1" qsCatId="simple" csTypeId="urn:microsoft.com/office/officeart/2005/8/colors/accent1_2" csCatId="accent1" phldr="1"/>
      <dgm:spPr/>
    </dgm:pt>
    <dgm:pt modelId="{E009D2EE-04CD-D645-ACF3-A9777134DDDC}">
      <dgm:prSet phldrT="[Text]"/>
      <dgm:spPr/>
      <dgm:t>
        <a:bodyPr/>
        <a:lstStyle/>
        <a:p>
          <a:r>
            <a:rPr lang="en-US"/>
            <a:t>MASALAH</a:t>
          </a:r>
        </a:p>
      </dgm:t>
    </dgm:pt>
    <dgm:pt modelId="{E9BB31D1-98DD-2144-95F0-E170B5609EBD}" type="parTrans" cxnId="{5177BC31-4CFD-3149-8F1C-70C8EF44B56D}">
      <dgm:prSet/>
      <dgm:spPr/>
      <dgm:t>
        <a:bodyPr/>
        <a:lstStyle/>
        <a:p>
          <a:endParaRPr lang="en-US"/>
        </a:p>
      </dgm:t>
    </dgm:pt>
    <dgm:pt modelId="{03CF93BC-2C64-2E4B-8F61-1B5581B0789B}" type="sibTrans" cxnId="{5177BC31-4CFD-3149-8F1C-70C8EF44B56D}">
      <dgm:prSet/>
      <dgm:spPr/>
      <dgm:t>
        <a:bodyPr/>
        <a:lstStyle/>
        <a:p>
          <a:endParaRPr lang="en-US"/>
        </a:p>
      </dgm:t>
    </dgm:pt>
    <dgm:pt modelId="{AD683E86-61CC-9844-BAB1-B887EA209062}">
      <dgm:prSet phldrT="[Text]"/>
      <dgm:spPr/>
      <dgm:t>
        <a:bodyPr/>
        <a:lstStyle/>
        <a:p>
          <a:r>
            <a:rPr lang="en-US"/>
            <a:t>KEBUTUHAN</a:t>
          </a:r>
        </a:p>
      </dgm:t>
    </dgm:pt>
    <dgm:pt modelId="{B09C4FA7-6601-F343-8BE9-EE16D6F17677}" type="parTrans" cxnId="{3F884690-463B-9E4B-B066-7D1B505AFAF8}">
      <dgm:prSet/>
      <dgm:spPr/>
      <dgm:t>
        <a:bodyPr/>
        <a:lstStyle/>
        <a:p>
          <a:endParaRPr lang="en-US"/>
        </a:p>
      </dgm:t>
    </dgm:pt>
    <dgm:pt modelId="{4C89C8AB-9A74-644D-B95B-2EA999EB365C}" type="sibTrans" cxnId="{3F884690-463B-9E4B-B066-7D1B505AFAF8}">
      <dgm:prSet/>
      <dgm:spPr/>
      <dgm:t>
        <a:bodyPr/>
        <a:lstStyle/>
        <a:p>
          <a:endParaRPr lang="en-US"/>
        </a:p>
      </dgm:t>
    </dgm:pt>
    <dgm:pt modelId="{73BF5F6B-261B-284F-9CEE-CE3406BE6981}">
      <dgm:prSet phldrT="[Text]"/>
      <dgm:spPr/>
      <dgm:t>
        <a:bodyPr/>
        <a:lstStyle/>
        <a:p>
          <a:r>
            <a:rPr lang="en-US"/>
            <a:t>TANTANGAN GLOBAL</a:t>
          </a:r>
        </a:p>
      </dgm:t>
    </dgm:pt>
    <dgm:pt modelId="{67F9F954-5A6D-4E41-AC27-94F551267908}" type="parTrans" cxnId="{001DF276-A899-564C-825C-1BAACCBEB5C8}">
      <dgm:prSet/>
      <dgm:spPr/>
      <dgm:t>
        <a:bodyPr/>
        <a:lstStyle/>
        <a:p>
          <a:endParaRPr lang="en-US"/>
        </a:p>
      </dgm:t>
    </dgm:pt>
    <dgm:pt modelId="{6447BE50-AAC9-5642-9A38-82F7DABDAA87}" type="sibTrans" cxnId="{001DF276-A899-564C-825C-1BAACCBEB5C8}">
      <dgm:prSet/>
      <dgm:spPr/>
      <dgm:t>
        <a:bodyPr/>
        <a:lstStyle/>
        <a:p>
          <a:endParaRPr lang="en-US"/>
        </a:p>
      </dgm:t>
    </dgm:pt>
    <dgm:pt modelId="{BEF1F7A6-CE6D-744A-AB20-F0479C86666F}" type="pres">
      <dgm:prSet presAssocID="{C9A57D9F-EBE7-4947-BC3B-41332E32C987}" presName="Name0" presStyleCnt="0">
        <dgm:presLayoutVars>
          <dgm:dir/>
          <dgm:resizeHandles val="exact"/>
        </dgm:presLayoutVars>
      </dgm:prSet>
      <dgm:spPr/>
    </dgm:pt>
    <dgm:pt modelId="{27944A29-FC58-954F-AC87-51DA77237241}" type="pres">
      <dgm:prSet presAssocID="{C9A57D9F-EBE7-4947-BC3B-41332E32C987}" presName="arrow" presStyleLbl="bgShp" presStyleIdx="0" presStyleCnt="1"/>
      <dgm:spPr/>
    </dgm:pt>
    <dgm:pt modelId="{17719A21-EDD9-4C43-B6F8-369E75B7C342}" type="pres">
      <dgm:prSet presAssocID="{C9A57D9F-EBE7-4947-BC3B-41332E32C987}" presName="points" presStyleCnt="0"/>
      <dgm:spPr/>
    </dgm:pt>
    <dgm:pt modelId="{BF7DB16C-88C5-0744-9A50-1E84815A2463}" type="pres">
      <dgm:prSet presAssocID="{E009D2EE-04CD-D645-ACF3-A9777134DDDC}" presName="compositeA" presStyleCnt="0"/>
      <dgm:spPr/>
    </dgm:pt>
    <dgm:pt modelId="{33446F18-DDEB-7E46-9F86-9057D530677F}" type="pres">
      <dgm:prSet presAssocID="{E009D2EE-04CD-D645-ACF3-A9777134DDDC}" presName="textA" presStyleLbl="revTx" presStyleIdx="0" presStyleCnt="3">
        <dgm:presLayoutVars>
          <dgm:bulletEnabled val="1"/>
        </dgm:presLayoutVars>
      </dgm:prSet>
      <dgm:spPr/>
    </dgm:pt>
    <dgm:pt modelId="{C07C1617-F4A8-3B4C-8BC3-F3CF84A025C0}" type="pres">
      <dgm:prSet presAssocID="{E009D2EE-04CD-D645-ACF3-A9777134DDDC}" presName="circleA" presStyleLbl="node1" presStyleIdx="0" presStyleCnt="3"/>
      <dgm:spPr/>
    </dgm:pt>
    <dgm:pt modelId="{370143D4-824B-F948-B19F-050BE49EDE19}" type="pres">
      <dgm:prSet presAssocID="{E009D2EE-04CD-D645-ACF3-A9777134DDDC}" presName="spaceA" presStyleCnt="0"/>
      <dgm:spPr/>
    </dgm:pt>
    <dgm:pt modelId="{8942AFD8-4263-404A-B6AC-A2FD73F7E9AE}" type="pres">
      <dgm:prSet presAssocID="{03CF93BC-2C64-2E4B-8F61-1B5581B0789B}" presName="space" presStyleCnt="0"/>
      <dgm:spPr/>
    </dgm:pt>
    <dgm:pt modelId="{7A05A183-6193-594F-B1E7-2D9A99CF25B5}" type="pres">
      <dgm:prSet presAssocID="{AD683E86-61CC-9844-BAB1-B887EA209062}" presName="compositeB" presStyleCnt="0"/>
      <dgm:spPr/>
    </dgm:pt>
    <dgm:pt modelId="{2658565F-D32E-C841-B859-079175D75FCC}" type="pres">
      <dgm:prSet presAssocID="{AD683E86-61CC-9844-BAB1-B887EA209062}" presName="textB" presStyleLbl="revTx" presStyleIdx="1" presStyleCnt="3">
        <dgm:presLayoutVars>
          <dgm:bulletEnabled val="1"/>
        </dgm:presLayoutVars>
      </dgm:prSet>
      <dgm:spPr/>
    </dgm:pt>
    <dgm:pt modelId="{93C99084-92FD-A543-B75F-F4C900F8B679}" type="pres">
      <dgm:prSet presAssocID="{AD683E86-61CC-9844-BAB1-B887EA209062}" presName="circleB" presStyleLbl="node1" presStyleIdx="1" presStyleCnt="3"/>
      <dgm:spPr/>
    </dgm:pt>
    <dgm:pt modelId="{BA08B702-D38A-E544-A865-B58B7578050F}" type="pres">
      <dgm:prSet presAssocID="{AD683E86-61CC-9844-BAB1-B887EA209062}" presName="spaceB" presStyleCnt="0"/>
      <dgm:spPr/>
    </dgm:pt>
    <dgm:pt modelId="{6F3035F5-5585-3B4C-8315-B43DE96422B5}" type="pres">
      <dgm:prSet presAssocID="{4C89C8AB-9A74-644D-B95B-2EA999EB365C}" presName="space" presStyleCnt="0"/>
      <dgm:spPr/>
    </dgm:pt>
    <dgm:pt modelId="{EEAD8A1B-8D1B-184B-83B2-68118A5A8F0D}" type="pres">
      <dgm:prSet presAssocID="{73BF5F6B-261B-284F-9CEE-CE3406BE6981}" presName="compositeA" presStyleCnt="0"/>
      <dgm:spPr/>
    </dgm:pt>
    <dgm:pt modelId="{563A630A-D4E2-1941-A38E-C7CFD0F42CC9}" type="pres">
      <dgm:prSet presAssocID="{73BF5F6B-261B-284F-9CEE-CE3406BE6981}" presName="textA" presStyleLbl="revTx" presStyleIdx="2" presStyleCnt="3">
        <dgm:presLayoutVars>
          <dgm:bulletEnabled val="1"/>
        </dgm:presLayoutVars>
      </dgm:prSet>
      <dgm:spPr/>
    </dgm:pt>
    <dgm:pt modelId="{EB692C79-0A4D-0C42-91C7-106E83400A2A}" type="pres">
      <dgm:prSet presAssocID="{73BF5F6B-261B-284F-9CEE-CE3406BE6981}" presName="circleA" presStyleLbl="node1" presStyleIdx="2" presStyleCnt="3"/>
      <dgm:spPr/>
    </dgm:pt>
    <dgm:pt modelId="{B1C0CBF9-3C39-8E45-A519-277A7F6148B2}" type="pres">
      <dgm:prSet presAssocID="{73BF5F6B-261B-284F-9CEE-CE3406BE6981}" presName="spaceA" presStyleCnt="0"/>
      <dgm:spPr/>
    </dgm:pt>
  </dgm:ptLst>
  <dgm:cxnLst>
    <dgm:cxn modelId="{5177BC31-4CFD-3149-8F1C-70C8EF44B56D}" srcId="{C9A57D9F-EBE7-4947-BC3B-41332E32C987}" destId="{E009D2EE-04CD-D645-ACF3-A9777134DDDC}" srcOrd="0" destOrd="0" parTransId="{E9BB31D1-98DD-2144-95F0-E170B5609EBD}" sibTransId="{03CF93BC-2C64-2E4B-8F61-1B5581B0789B}"/>
    <dgm:cxn modelId="{AF574F6F-D676-804E-B961-7A49F21CEFA5}" type="presOf" srcId="{AD683E86-61CC-9844-BAB1-B887EA209062}" destId="{2658565F-D32E-C841-B859-079175D75FCC}" srcOrd="0" destOrd="0" presId="urn:microsoft.com/office/officeart/2005/8/layout/hProcess11"/>
    <dgm:cxn modelId="{001DF276-A899-564C-825C-1BAACCBEB5C8}" srcId="{C9A57D9F-EBE7-4947-BC3B-41332E32C987}" destId="{73BF5F6B-261B-284F-9CEE-CE3406BE6981}" srcOrd="2" destOrd="0" parTransId="{67F9F954-5A6D-4E41-AC27-94F551267908}" sibTransId="{6447BE50-AAC9-5642-9A38-82F7DABDAA87}"/>
    <dgm:cxn modelId="{7922698B-83A0-C24F-BC86-078A2FF010AD}" type="presOf" srcId="{E009D2EE-04CD-D645-ACF3-A9777134DDDC}" destId="{33446F18-DDEB-7E46-9F86-9057D530677F}" srcOrd="0" destOrd="0" presId="urn:microsoft.com/office/officeart/2005/8/layout/hProcess11"/>
    <dgm:cxn modelId="{3F884690-463B-9E4B-B066-7D1B505AFAF8}" srcId="{C9A57D9F-EBE7-4947-BC3B-41332E32C987}" destId="{AD683E86-61CC-9844-BAB1-B887EA209062}" srcOrd="1" destOrd="0" parTransId="{B09C4FA7-6601-F343-8BE9-EE16D6F17677}" sibTransId="{4C89C8AB-9A74-644D-B95B-2EA999EB365C}"/>
    <dgm:cxn modelId="{73529290-C85A-5740-8D7A-08D1A9943084}" type="presOf" srcId="{73BF5F6B-261B-284F-9CEE-CE3406BE6981}" destId="{563A630A-D4E2-1941-A38E-C7CFD0F42CC9}" srcOrd="0" destOrd="0" presId="urn:microsoft.com/office/officeart/2005/8/layout/hProcess11"/>
    <dgm:cxn modelId="{41A8F6F7-EF3C-864F-87AE-75B3CC9F82E3}" type="presOf" srcId="{C9A57D9F-EBE7-4947-BC3B-41332E32C987}" destId="{BEF1F7A6-CE6D-744A-AB20-F0479C86666F}" srcOrd="0" destOrd="0" presId="urn:microsoft.com/office/officeart/2005/8/layout/hProcess11"/>
    <dgm:cxn modelId="{3319A1C8-1AE3-7449-9E5A-F2F9838F7235}" type="presParOf" srcId="{BEF1F7A6-CE6D-744A-AB20-F0479C86666F}" destId="{27944A29-FC58-954F-AC87-51DA77237241}" srcOrd="0" destOrd="0" presId="urn:microsoft.com/office/officeart/2005/8/layout/hProcess11"/>
    <dgm:cxn modelId="{51E62077-DEB5-BB44-AF2D-8DE9DE27F274}" type="presParOf" srcId="{BEF1F7A6-CE6D-744A-AB20-F0479C86666F}" destId="{17719A21-EDD9-4C43-B6F8-369E75B7C342}" srcOrd="1" destOrd="0" presId="urn:microsoft.com/office/officeart/2005/8/layout/hProcess11"/>
    <dgm:cxn modelId="{F9931E82-EFE9-374B-AD9B-51851006E360}" type="presParOf" srcId="{17719A21-EDD9-4C43-B6F8-369E75B7C342}" destId="{BF7DB16C-88C5-0744-9A50-1E84815A2463}" srcOrd="0" destOrd="0" presId="urn:microsoft.com/office/officeart/2005/8/layout/hProcess11"/>
    <dgm:cxn modelId="{4FA04DBB-EC19-E24F-B7C1-73D12A8BC4B2}" type="presParOf" srcId="{BF7DB16C-88C5-0744-9A50-1E84815A2463}" destId="{33446F18-DDEB-7E46-9F86-9057D530677F}" srcOrd="0" destOrd="0" presId="urn:microsoft.com/office/officeart/2005/8/layout/hProcess11"/>
    <dgm:cxn modelId="{E1341D62-CCAE-AA4A-9B2E-D47E3C319860}" type="presParOf" srcId="{BF7DB16C-88C5-0744-9A50-1E84815A2463}" destId="{C07C1617-F4A8-3B4C-8BC3-F3CF84A025C0}" srcOrd="1" destOrd="0" presId="urn:microsoft.com/office/officeart/2005/8/layout/hProcess11"/>
    <dgm:cxn modelId="{96BC46B5-00D9-0947-B5CB-C6402FB76A2A}" type="presParOf" srcId="{BF7DB16C-88C5-0744-9A50-1E84815A2463}" destId="{370143D4-824B-F948-B19F-050BE49EDE19}" srcOrd="2" destOrd="0" presId="urn:microsoft.com/office/officeart/2005/8/layout/hProcess11"/>
    <dgm:cxn modelId="{16F6EDCC-7DA2-BA42-A775-3B9287086C2C}" type="presParOf" srcId="{17719A21-EDD9-4C43-B6F8-369E75B7C342}" destId="{8942AFD8-4263-404A-B6AC-A2FD73F7E9AE}" srcOrd="1" destOrd="0" presId="urn:microsoft.com/office/officeart/2005/8/layout/hProcess11"/>
    <dgm:cxn modelId="{B9379EBA-D71B-4E49-9884-CEDE1834C1BD}" type="presParOf" srcId="{17719A21-EDD9-4C43-B6F8-369E75B7C342}" destId="{7A05A183-6193-594F-B1E7-2D9A99CF25B5}" srcOrd="2" destOrd="0" presId="urn:microsoft.com/office/officeart/2005/8/layout/hProcess11"/>
    <dgm:cxn modelId="{1C4DEA6F-3779-C244-AA57-D971C4C1B417}" type="presParOf" srcId="{7A05A183-6193-594F-B1E7-2D9A99CF25B5}" destId="{2658565F-D32E-C841-B859-079175D75FCC}" srcOrd="0" destOrd="0" presId="urn:microsoft.com/office/officeart/2005/8/layout/hProcess11"/>
    <dgm:cxn modelId="{8FBCD1F9-110D-3E43-9A56-E6FF9CC6744C}" type="presParOf" srcId="{7A05A183-6193-594F-B1E7-2D9A99CF25B5}" destId="{93C99084-92FD-A543-B75F-F4C900F8B679}" srcOrd="1" destOrd="0" presId="urn:microsoft.com/office/officeart/2005/8/layout/hProcess11"/>
    <dgm:cxn modelId="{25504C18-E268-1543-B7C9-954CCDE4CD3A}" type="presParOf" srcId="{7A05A183-6193-594F-B1E7-2D9A99CF25B5}" destId="{BA08B702-D38A-E544-A865-B58B7578050F}" srcOrd="2" destOrd="0" presId="urn:microsoft.com/office/officeart/2005/8/layout/hProcess11"/>
    <dgm:cxn modelId="{31380128-12D9-2D44-979B-E0E89DC24222}" type="presParOf" srcId="{17719A21-EDD9-4C43-B6F8-369E75B7C342}" destId="{6F3035F5-5585-3B4C-8315-B43DE96422B5}" srcOrd="3" destOrd="0" presId="urn:microsoft.com/office/officeart/2005/8/layout/hProcess11"/>
    <dgm:cxn modelId="{AAF0A3FE-69AC-1847-961F-F19B341E232B}" type="presParOf" srcId="{17719A21-EDD9-4C43-B6F8-369E75B7C342}" destId="{EEAD8A1B-8D1B-184B-83B2-68118A5A8F0D}" srcOrd="4" destOrd="0" presId="urn:microsoft.com/office/officeart/2005/8/layout/hProcess11"/>
    <dgm:cxn modelId="{3688A001-2A02-5148-A4EF-7D78DA1F42FC}" type="presParOf" srcId="{EEAD8A1B-8D1B-184B-83B2-68118A5A8F0D}" destId="{563A630A-D4E2-1941-A38E-C7CFD0F42CC9}" srcOrd="0" destOrd="0" presId="urn:microsoft.com/office/officeart/2005/8/layout/hProcess11"/>
    <dgm:cxn modelId="{F250B395-E504-8348-A065-D2A9E6F26422}" type="presParOf" srcId="{EEAD8A1B-8D1B-184B-83B2-68118A5A8F0D}" destId="{EB692C79-0A4D-0C42-91C7-106E83400A2A}" srcOrd="1" destOrd="0" presId="urn:microsoft.com/office/officeart/2005/8/layout/hProcess11"/>
    <dgm:cxn modelId="{E76B6C7B-F07E-804C-99F2-E3C2047F5487}" type="presParOf" srcId="{EEAD8A1B-8D1B-184B-83B2-68118A5A8F0D}" destId="{B1C0CBF9-3C39-8E45-A519-277A7F6148B2}" srcOrd="2" destOrd="0" presId="urn:microsoft.com/office/officeart/2005/8/layout/hProcess1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3CAE390-B361-6B44-BDE5-BA2F5ED6E355}" type="doc">
      <dgm:prSet loTypeId="urn:microsoft.com/office/officeart/2005/8/layout/cycle6" loCatId="" qsTypeId="urn:microsoft.com/office/officeart/2005/8/quickstyle/simple1" qsCatId="simple" csTypeId="urn:microsoft.com/office/officeart/2005/8/colors/accent1_2" csCatId="accent1" phldr="1"/>
      <dgm:spPr/>
      <dgm:t>
        <a:bodyPr/>
        <a:lstStyle/>
        <a:p>
          <a:endParaRPr lang="en-US"/>
        </a:p>
      </dgm:t>
    </dgm:pt>
    <dgm:pt modelId="{0C0D8A47-C97A-ED44-B3FE-6C600F0A9176}">
      <dgm:prSet phldrT="[Text]"/>
      <dgm:spPr/>
      <dgm:t>
        <a:bodyPr/>
        <a:lstStyle/>
        <a:p>
          <a:r>
            <a:rPr lang="en-US"/>
            <a:t>Akademisi</a:t>
          </a:r>
        </a:p>
      </dgm:t>
    </dgm:pt>
    <dgm:pt modelId="{28B52F2B-7C7C-6547-922C-9D2D9CEC5108}" type="parTrans" cxnId="{B9D4A1FB-65A3-154A-8295-94067BD9BA6D}">
      <dgm:prSet/>
      <dgm:spPr/>
      <dgm:t>
        <a:bodyPr/>
        <a:lstStyle/>
        <a:p>
          <a:endParaRPr lang="en-US"/>
        </a:p>
      </dgm:t>
    </dgm:pt>
    <dgm:pt modelId="{2F5FFC31-9F38-2343-8579-E61858918550}" type="sibTrans" cxnId="{B9D4A1FB-65A3-154A-8295-94067BD9BA6D}">
      <dgm:prSet/>
      <dgm:spPr/>
      <dgm:t>
        <a:bodyPr/>
        <a:lstStyle/>
        <a:p>
          <a:endParaRPr lang="en-US"/>
        </a:p>
      </dgm:t>
    </dgm:pt>
    <dgm:pt modelId="{335413CD-7CA4-C340-967C-63FBDB979686}">
      <dgm:prSet phldrT="[Text]"/>
      <dgm:spPr/>
      <dgm:t>
        <a:bodyPr/>
        <a:lstStyle/>
        <a:p>
          <a:r>
            <a:rPr lang="en-US"/>
            <a:t>Bisnis</a:t>
          </a:r>
        </a:p>
      </dgm:t>
    </dgm:pt>
    <dgm:pt modelId="{3BB0ECFD-3F28-2B4B-B06B-CF331FEA7178}" type="parTrans" cxnId="{9615800E-107A-9D4A-A772-1C4DC133911F}">
      <dgm:prSet/>
      <dgm:spPr/>
      <dgm:t>
        <a:bodyPr/>
        <a:lstStyle/>
        <a:p>
          <a:endParaRPr lang="en-US"/>
        </a:p>
      </dgm:t>
    </dgm:pt>
    <dgm:pt modelId="{61C70BD2-9211-D84A-AB99-CB82DFA4A832}" type="sibTrans" cxnId="{9615800E-107A-9D4A-A772-1C4DC133911F}">
      <dgm:prSet/>
      <dgm:spPr/>
      <dgm:t>
        <a:bodyPr/>
        <a:lstStyle/>
        <a:p>
          <a:endParaRPr lang="en-US"/>
        </a:p>
      </dgm:t>
    </dgm:pt>
    <dgm:pt modelId="{9C2EEE96-A737-2F45-AEE2-C9BA19A598E7}">
      <dgm:prSet phldrT="[Text]"/>
      <dgm:spPr/>
      <dgm:t>
        <a:bodyPr/>
        <a:lstStyle/>
        <a:p>
          <a:r>
            <a:rPr lang="en-US"/>
            <a:t>Komunitas</a:t>
          </a:r>
        </a:p>
      </dgm:t>
    </dgm:pt>
    <dgm:pt modelId="{3F53D4F3-BD2A-FB4A-B4FA-8B70774CBB2F}" type="parTrans" cxnId="{57C52D0A-93E7-9A42-96DA-AE5A8E72D576}">
      <dgm:prSet/>
      <dgm:spPr/>
      <dgm:t>
        <a:bodyPr/>
        <a:lstStyle/>
        <a:p>
          <a:endParaRPr lang="en-US"/>
        </a:p>
      </dgm:t>
    </dgm:pt>
    <dgm:pt modelId="{0FB9F6C5-46C9-A34A-8B10-4E0654BD6E1D}" type="sibTrans" cxnId="{57C52D0A-93E7-9A42-96DA-AE5A8E72D576}">
      <dgm:prSet/>
      <dgm:spPr/>
      <dgm:t>
        <a:bodyPr/>
        <a:lstStyle/>
        <a:p>
          <a:endParaRPr lang="en-US"/>
        </a:p>
      </dgm:t>
    </dgm:pt>
    <dgm:pt modelId="{ED2BA501-DB34-734A-AACA-4141493FBD60}">
      <dgm:prSet phldrT="[Text]"/>
      <dgm:spPr/>
      <dgm:t>
        <a:bodyPr/>
        <a:lstStyle/>
        <a:p>
          <a:r>
            <a:rPr lang="en-US"/>
            <a:t>Media</a:t>
          </a:r>
        </a:p>
      </dgm:t>
    </dgm:pt>
    <dgm:pt modelId="{4EB439E7-3907-D24F-82AC-3A1634092B6F}" type="parTrans" cxnId="{B25EC5E0-DB18-3F4B-B89D-93E14B68D5B1}">
      <dgm:prSet/>
      <dgm:spPr/>
      <dgm:t>
        <a:bodyPr/>
        <a:lstStyle/>
        <a:p>
          <a:endParaRPr lang="en-US"/>
        </a:p>
      </dgm:t>
    </dgm:pt>
    <dgm:pt modelId="{0B3AFF19-A224-B94E-AB6D-040201BD39F9}" type="sibTrans" cxnId="{B25EC5E0-DB18-3F4B-B89D-93E14B68D5B1}">
      <dgm:prSet/>
      <dgm:spPr/>
      <dgm:t>
        <a:bodyPr/>
        <a:lstStyle/>
        <a:p>
          <a:endParaRPr lang="en-US"/>
        </a:p>
      </dgm:t>
    </dgm:pt>
    <dgm:pt modelId="{33E25B66-0B76-B643-BD48-D6B79438BDE3}">
      <dgm:prSet phldrT="[Text]"/>
      <dgm:spPr/>
      <dgm:t>
        <a:bodyPr/>
        <a:lstStyle/>
        <a:p>
          <a:r>
            <a:rPr lang="en-US"/>
            <a:t>Pemerintah</a:t>
          </a:r>
        </a:p>
      </dgm:t>
    </dgm:pt>
    <dgm:pt modelId="{30FC0B2D-D507-6941-8589-B5D918D4713A}" type="parTrans" cxnId="{222B038D-6DEC-8B4A-ACD4-3F1CC79370DC}">
      <dgm:prSet/>
      <dgm:spPr/>
      <dgm:t>
        <a:bodyPr/>
        <a:lstStyle/>
        <a:p>
          <a:endParaRPr lang="en-US"/>
        </a:p>
      </dgm:t>
    </dgm:pt>
    <dgm:pt modelId="{639A9BE0-5C92-1B4D-BD83-3B93EFDA5A9F}" type="sibTrans" cxnId="{222B038D-6DEC-8B4A-ACD4-3F1CC79370DC}">
      <dgm:prSet/>
      <dgm:spPr/>
      <dgm:t>
        <a:bodyPr/>
        <a:lstStyle/>
        <a:p>
          <a:endParaRPr lang="en-US"/>
        </a:p>
      </dgm:t>
    </dgm:pt>
    <dgm:pt modelId="{02B50FFD-F30F-B741-8A62-D8C1A4ABE534}" type="pres">
      <dgm:prSet presAssocID="{C3CAE390-B361-6B44-BDE5-BA2F5ED6E355}" presName="cycle" presStyleCnt="0">
        <dgm:presLayoutVars>
          <dgm:dir/>
          <dgm:resizeHandles val="exact"/>
        </dgm:presLayoutVars>
      </dgm:prSet>
      <dgm:spPr/>
    </dgm:pt>
    <dgm:pt modelId="{06E6262C-6F8D-EB40-AA97-DFCC1A432CFB}" type="pres">
      <dgm:prSet presAssocID="{0C0D8A47-C97A-ED44-B3FE-6C600F0A9176}" presName="node" presStyleLbl="node1" presStyleIdx="0" presStyleCnt="5">
        <dgm:presLayoutVars>
          <dgm:bulletEnabled val="1"/>
        </dgm:presLayoutVars>
      </dgm:prSet>
      <dgm:spPr/>
    </dgm:pt>
    <dgm:pt modelId="{07B71687-4B45-1C46-B9B0-186A7653C080}" type="pres">
      <dgm:prSet presAssocID="{0C0D8A47-C97A-ED44-B3FE-6C600F0A9176}" presName="spNode" presStyleCnt="0"/>
      <dgm:spPr/>
    </dgm:pt>
    <dgm:pt modelId="{B62CAE26-0B2C-674E-B977-8AF40D86A0FE}" type="pres">
      <dgm:prSet presAssocID="{2F5FFC31-9F38-2343-8579-E61858918550}" presName="sibTrans" presStyleLbl="sibTrans1D1" presStyleIdx="0" presStyleCnt="5"/>
      <dgm:spPr/>
    </dgm:pt>
    <dgm:pt modelId="{F5D94F3F-6397-B443-8AF8-CAA780CF1DAE}" type="pres">
      <dgm:prSet presAssocID="{335413CD-7CA4-C340-967C-63FBDB979686}" presName="node" presStyleLbl="node1" presStyleIdx="1" presStyleCnt="5">
        <dgm:presLayoutVars>
          <dgm:bulletEnabled val="1"/>
        </dgm:presLayoutVars>
      </dgm:prSet>
      <dgm:spPr/>
    </dgm:pt>
    <dgm:pt modelId="{2FE87150-6949-C949-9C23-E69C300427D2}" type="pres">
      <dgm:prSet presAssocID="{335413CD-7CA4-C340-967C-63FBDB979686}" presName="spNode" presStyleCnt="0"/>
      <dgm:spPr/>
    </dgm:pt>
    <dgm:pt modelId="{7B27B38E-B8A1-774C-95F2-83780AE72879}" type="pres">
      <dgm:prSet presAssocID="{61C70BD2-9211-D84A-AB99-CB82DFA4A832}" presName="sibTrans" presStyleLbl="sibTrans1D1" presStyleIdx="1" presStyleCnt="5"/>
      <dgm:spPr/>
    </dgm:pt>
    <dgm:pt modelId="{37F50F20-3621-1440-B18D-AF74E2FC2A2E}" type="pres">
      <dgm:prSet presAssocID="{9C2EEE96-A737-2F45-AEE2-C9BA19A598E7}" presName="node" presStyleLbl="node1" presStyleIdx="2" presStyleCnt="5">
        <dgm:presLayoutVars>
          <dgm:bulletEnabled val="1"/>
        </dgm:presLayoutVars>
      </dgm:prSet>
      <dgm:spPr/>
    </dgm:pt>
    <dgm:pt modelId="{E3043EBA-A13E-3E45-96EA-C3EF23481CFA}" type="pres">
      <dgm:prSet presAssocID="{9C2EEE96-A737-2F45-AEE2-C9BA19A598E7}" presName="spNode" presStyleCnt="0"/>
      <dgm:spPr/>
    </dgm:pt>
    <dgm:pt modelId="{3FA3B341-9204-D04D-A546-2955D68B81AE}" type="pres">
      <dgm:prSet presAssocID="{0FB9F6C5-46C9-A34A-8B10-4E0654BD6E1D}" presName="sibTrans" presStyleLbl="sibTrans1D1" presStyleIdx="2" presStyleCnt="5"/>
      <dgm:spPr/>
    </dgm:pt>
    <dgm:pt modelId="{976D5860-ACC6-D84B-AAFB-3CDD09FDA59C}" type="pres">
      <dgm:prSet presAssocID="{ED2BA501-DB34-734A-AACA-4141493FBD60}" presName="node" presStyleLbl="node1" presStyleIdx="3" presStyleCnt="5">
        <dgm:presLayoutVars>
          <dgm:bulletEnabled val="1"/>
        </dgm:presLayoutVars>
      </dgm:prSet>
      <dgm:spPr/>
    </dgm:pt>
    <dgm:pt modelId="{75648227-A59F-3242-BDF6-1EBE1AF37AEA}" type="pres">
      <dgm:prSet presAssocID="{ED2BA501-DB34-734A-AACA-4141493FBD60}" presName="spNode" presStyleCnt="0"/>
      <dgm:spPr/>
    </dgm:pt>
    <dgm:pt modelId="{AF78FB53-0BC1-774E-9890-4A60CBAE1F7F}" type="pres">
      <dgm:prSet presAssocID="{0B3AFF19-A224-B94E-AB6D-040201BD39F9}" presName="sibTrans" presStyleLbl="sibTrans1D1" presStyleIdx="3" presStyleCnt="5"/>
      <dgm:spPr/>
    </dgm:pt>
    <dgm:pt modelId="{96FB520D-C695-D442-BD76-31A5F21E4186}" type="pres">
      <dgm:prSet presAssocID="{33E25B66-0B76-B643-BD48-D6B79438BDE3}" presName="node" presStyleLbl="node1" presStyleIdx="4" presStyleCnt="5">
        <dgm:presLayoutVars>
          <dgm:bulletEnabled val="1"/>
        </dgm:presLayoutVars>
      </dgm:prSet>
      <dgm:spPr/>
    </dgm:pt>
    <dgm:pt modelId="{33DD0581-CCF0-FC48-996E-E9D3853CC404}" type="pres">
      <dgm:prSet presAssocID="{33E25B66-0B76-B643-BD48-D6B79438BDE3}" presName="spNode" presStyleCnt="0"/>
      <dgm:spPr/>
    </dgm:pt>
    <dgm:pt modelId="{539139AC-33B2-EA40-AEBC-7A124396B4EB}" type="pres">
      <dgm:prSet presAssocID="{639A9BE0-5C92-1B4D-BD83-3B93EFDA5A9F}" presName="sibTrans" presStyleLbl="sibTrans1D1" presStyleIdx="4" presStyleCnt="5"/>
      <dgm:spPr/>
    </dgm:pt>
  </dgm:ptLst>
  <dgm:cxnLst>
    <dgm:cxn modelId="{C5B5A009-55FB-8141-B5AF-A6918B66F433}" type="presOf" srcId="{0B3AFF19-A224-B94E-AB6D-040201BD39F9}" destId="{AF78FB53-0BC1-774E-9890-4A60CBAE1F7F}" srcOrd="0" destOrd="0" presId="urn:microsoft.com/office/officeart/2005/8/layout/cycle6"/>
    <dgm:cxn modelId="{57C52D0A-93E7-9A42-96DA-AE5A8E72D576}" srcId="{C3CAE390-B361-6B44-BDE5-BA2F5ED6E355}" destId="{9C2EEE96-A737-2F45-AEE2-C9BA19A598E7}" srcOrd="2" destOrd="0" parTransId="{3F53D4F3-BD2A-FB4A-B4FA-8B70774CBB2F}" sibTransId="{0FB9F6C5-46C9-A34A-8B10-4E0654BD6E1D}"/>
    <dgm:cxn modelId="{9615800E-107A-9D4A-A772-1C4DC133911F}" srcId="{C3CAE390-B361-6B44-BDE5-BA2F5ED6E355}" destId="{335413CD-7CA4-C340-967C-63FBDB979686}" srcOrd="1" destOrd="0" parTransId="{3BB0ECFD-3F28-2B4B-B06B-CF331FEA7178}" sibTransId="{61C70BD2-9211-D84A-AB99-CB82DFA4A832}"/>
    <dgm:cxn modelId="{43E51437-946E-C64B-A3DE-005B85E0F477}" type="presOf" srcId="{ED2BA501-DB34-734A-AACA-4141493FBD60}" destId="{976D5860-ACC6-D84B-AAFB-3CDD09FDA59C}" srcOrd="0" destOrd="0" presId="urn:microsoft.com/office/officeart/2005/8/layout/cycle6"/>
    <dgm:cxn modelId="{914DD746-28B6-634F-94A1-23D35DF26860}" type="presOf" srcId="{9C2EEE96-A737-2F45-AEE2-C9BA19A598E7}" destId="{37F50F20-3621-1440-B18D-AF74E2FC2A2E}" srcOrd="0" destOrd="0" presId="urn:microsoft.com/office/officeart/2005/8/layout/cycle6"/>
    <dgm:cxn modelId="{92CC5248-8AAB-1643-9F9A-A7C151771321}" type="presOf" srcId="{33E25B66-0B76-B643-BD48-D6B79438BDE3}" destId="{96FB520D-C695-D442-BD76-31A5F21E4186}" srcOrd="0" destOrd="0" presId="urn:microsoft.com/office/officeart/2005/8/layout/cycle6"/>
    <dgm:cxn modelId="{150C6B4D-5FD9-2046-9635-665042E0AB77}" type="presOf" srcId="{335413CD-7CA4-C340-967C-63FBDB979686}" destId="{F5D94F3F-6397-B443-8AF8-CAA780CF1DAE}" srcOrd="0" destOrd="0" presId="urn:microsoft.com/office/officeart/2005/8/layout/cycle6"/>
    <dgm:cxn modelId="{222B038D-6DEC-8B4A-ACD4-3F1CC79370DC}" srcId="{C3CAE390-B361-6B44-BDE5-BA2F5ED6E355}" destId="{33E25B66-0B76-B643-BD48-D6B79438BDE3}" srcOrd="4" destOrd="0" parTransId="{30FC0B2D-D507-6941-8589-B5D918D4713A}" sibTransId="{639A9BE0-5C92-1B4D-BD83-3B93EFDA5A9F}"/>
    <dgm:cxn modelId="{698AB68F-4AC2-E44C-802F-99A732D0870A}" type="presOf" srcId="{61C70BD2-9211-D84A-AB99-CB82DFA4A832}" destId="{7B27B38E-B8A1-774C-95F2-83780AE72879}" srcOrd="0" destOrd="0" presId="urn:microsoft.com/office/officeart/2005/8/layout/cycle6"/>
    <dgm:cxn modelId="{DD6A6C91-594E-9046-8950-2AFCD109A5F5}" type="presOf" srcId="{639A9BE0-5C92-1B4D-BD83-3B93EFDA5A9F}" destId="{539139AC-33B2-EA40-AEBC-7A124396B4EB}" srcOrd="0" destOrd="0" presId="urn:microsoft.com/office/officeart/2005/8/layout/cycle6"/>
    <dgm:cxn modelId="{EEF3639D-9981-8141-AA5C-E9D8D6FAAB41}" type="presOf" srcId="{0FB9F6C5-46C9-A34A-8B10-4E0654BD6E1D}" destId="{3FA3B341-9204-D04D-A546-2955D68B81AE}" srcOrd="0" destOrd="0" presId="urn:microsoft.com/office/officeart/2005/8/layout/cycle6"/>
    <dgm:cxn modelId="{CE1E45B6-02EE-D541-BC48-C8166EF8BD78}" type="presOf" srcId="{2F5FFC31-9F38-2343-8579-E61858918550}" destId="{B62CAE26-0B2C-674E-B977-8AF40D86A0FE}" srcOrd="0" destOrd="0" presId="urn:microsoft.com/office/officeart/2005/8/layout/cycle6"/>
    <dgm:cxn modelId="{1EA15DB6-F5A9-7546-973A-6580C8C6D4C8}" type="presOf" srcId="{0C0D8A47-C97A-ED44-B3FE-6C600F0A9176}" destId="{06E6262C-6F8D-EB40-AA97-DFCC1A432CFB}" srcOrd="0" destOrd="0" presId="urn:microsoft.com/office/officeart/2005/8/layout/cycle6"/>
    <dgm:cxn modelId="{B25EC5E0-DB18-3F4B-B89D-93E14B68D5B1}" srcId="{C3CAE390-B361-6B44-BDE5-BA2F5ED6E355}" destId="{ED2BA501-DB34-734A-AACA-4141493FBD60}" srcOrd="3" destOrd="0" parTransId="{4EB439E7-3907-D24F-82AC-3A1634092B6F}" sibTransId="{0B3AFF19-A224-B94E-AB6D-040201BD39F9}"/>
    <dgm:cxn modelId="{E576F2EC-147E-2947-B152-AE3EBDD3A867}" type="presOf" srcId="{C3CAE390-B361-6B44-BDE5-BA2F5ED6E355}" destId="{02B50FFD-F30F-B741-8A62-D8C1A4ABE534}" srcOrd="0" destOrd="0" presId="urn:microsoft.com/office/officeart/2005/8/layout/cycle6"/>
    <dgm:cxn modelId="{B9D4A1FB-65A3-154A-8295-94067BD9BA6D}" srcId="{C3CAE390-B361-6B44-BDE5-BA2F5ED6E355}" destId="{0C0D8A47-C97A-ED44-B3FE-6C600F0A9176}" srcOrd="0" destOrd="0" parTransId="{28B52F2B-7C7C-6547-922C-9D2D9CEC5108}" sibTransId="{2F5FFC31-9F38-2343-8579-E61858918550}"/>
    <dgm:cxn modelId="{46E7AC30-4B5C-6147-B907-5DC7F68B29F5}" type="presParOf" srcId="{02B50FFD-F30F-B741-8A62-D8C1A4ABE534}" destId="{06E6262C-6F8D-EB40-AA97-DFCC1A432CFB}" srcOrd="0" destOrd="0" presId="urn:microsoft.com/office/officeart/2005/8/layout/cycle6"/>
    <dgm:cxn modelId="{5448720E-80A5-F349-97E2-12BA167920E5}" type="presParOf" srcId="{02B50FFD-F30F-B741-8A62-D8C1A4ABE534}" destId="{07B71687-4B45-1C46-B9B0-186A7653C080}" srcOrd="1" destOrd="0" presId="urn:microsoft.com/office/officeart/2005/8/layout/cycle6"/>
    <dgm:cxn modelId="{E47D490F-9F8E-2E4D-9112-93E826D2A9AB}" type="presParOf" srcId="{02B50FFD-F30F-B741-8A62-D8C1A4ABE534}" destId="{B62CAE26-0B2C-674E-B977-8AF40D86A0FE}" srcOrd="2" destOrd="0" presId="urn:microsoft.com/office/officeart/2005/8/layout/cycle6"/>
    <dgm:cxn modelId="{A5DAE7BF-81B4-D44D-AC16-C1E697F73BE3}" type="presParOf" srcId="{02B50FFD-F30F-B741-8A62-D8C1A4ABE534}" destId="{F5D94F3F-6397-B443-8AF8-CAA780CF1DAE}" srcOrd="3" destOrd="0" presId="urn:microsoft.com/office/officeart/2005/8/layout/cycle6"/>
    <dgm:cxn modelId="{9453337C-B88D-E841-94A3-7AF6DEFEACE0}" type="presParOf" srcId="{02B50FFD-F30F-B741-8A62-D8C1A4ABE534}" destId="{2FE87150-6949-C949-9C23-E69C300427D2}" srcOrd="4" destOrd="0" presId="urn:microsoft.com/office/officeart/2005/8/layout/cycle6"/>
    <dgm:cxn modelId="{79012AE5-59E5-A14C-93C2-C557E7666BB7}" type="presParOf" srcId="{02B50FFD-F30F-B741-8A62-D8C1A4ABE534}" destId="{7B27B38E-B8A1-774C-95F2-83780AE72879}" srcOrd="5" destOrd="0" presId="urn:microsoft.com/office/officeart/2005/8/layout/cycle6"/>
    <dgm:cxn modelId="{9F8FC3FD-0F29-3741-A33A-7C6D4D31B207}" type="presParOf" srcId="{02B50FFD-F30F-B741-8A62-D8C1A4ABE534}" destId="{37F50F20-3621-1440-B18D-AF74E2FC2A2E}" srcOrd="6" destOrd="0" presId="urn:microsoft.com/office/officeart/2005/8/layout/cycle6"/>
    <dgm:cxn modelId="{CD5D4374-AF11-124E-A028-78A6884E3836}" type="presParOf" srcId="{02B50FFD-F30F-B741-8A62-D8C1A4ABE534}" destId="{E3043EBA-A13E-3E45-96EA-C3EF23481CFA}" srcOrd="7" destOrd="0" presId="urn:microsoft.com/office/officeart/2005/8/layout/cycle6"/>
    <dgm:cxn modelId="{24148542-1A3B-C040-BF80-B68D2A6A9DDB}" type="presParOf" srcId="{02B50FFD-F30F-B741-8A62-D8C1A4ABE534}" destId="{3FA3B341-9204-D04D-A546-2955D68B81AE}" srcOrd="8" destOrd="0" presId="urn:microsoft.com/office/officeart/2005/8/layout/cycle6"/>
    <dgm:cxn modelId="{1CEE86FB-969A-544B-9F24-13F5B9150FF7}" type="presParOf" srcId="{02B50FFD-F30F-B741-8A62-D8C1A4ABE534}" destId="{976D5860-ACC6-D84B-AAFB-3CDD09FDA59C}" srcOrd="9" destOrd="0" presId="urn:microsoft.com/office/officeart/2005/8/layout/cycle6"/>
    <dgm:cxn modelId="{D9EA04EE-7C76-2A42-94C3-DA88181A3E2C}" type="presParOf" srcId="{02B50FFD-F30F-B741-8A62-D8C1A4ABE534}" destId="{75648227-A59F-3242-BDF6-1EBE1AF37AEA}" srcOrd="10" destOrd="0" presId="urn:microsoft.com/office/officeart/2005/8/layout/cycle6"/>
    <dgm:cxn modelId="{412260D5-170D-D841-970C-C30BB16A3C11}" type="presParOf" srcId="{02B50FFD-F30F-B741-8A62-D8C1A4ABE534}" destId="{AF78FB53-0BC1-774E-9890-4A60CBAE1F7F}" srcOrd="11" destOrd="0" presId="urn:microsoft.com/office/officeart/2005/8/layout/cycle6"/>
    <dgm:cxn modelId="{80DFE42C-AA47-5345-92D4-1F265FFA9707}" type="presParOf" srcId="{02B50FFD-F30F-B741-8A62-D8C1A4ABE534}" destId="{96FB520D-C695-D442-BD76-31A5F21E4186}" srcOrd="12" destOrd="0" presId="urn:microsoft.com/office/officeart/2005/8/layout/cycle6"/>
    <dgm:cxn modelId="{A54D19A5-9815-094E-A5BA-6C1DCCC54EF8}" type="presParOf" srcId="{02B50FFD-F30F-B741-8A62-D8C1A4ABE534}" destId="{33DD0581-CCF0-FC48-996E-E9D3853CC404}" srcOrd="13" destOrd="0" presId="urn:microsoft.com/office/officeart/2005/8/layout/cycle6"/>
    <dgm:cxn modelId="{400122D9-1C6F-B541-A497-5875EE6AAFB8}" type="presParOf" srcId="{02B50FFD-F30F-B741-8A62-D8C1A4ABE534}" destId="{539139AC-33B2-EA40-AEBC-7A124396B4EB}" srcOrd="14" destOrd="0" presId="urn:microsoft.com/office/officeart/2005/8/layout/cycle6"/>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6A707D7-0C31-874A-B8DA-67370C7F302C}" type="doc">
      <dgm:prSet loTypeId="urn:microsoft.com/office/officeart/2005/8/layout/radial3" loCatId="" qsTypeId="urn:microsoft.com/office/officeart/2005/8/quickstyle/simple1" qsCatId="simple" csTypeId="urn:microsoft.com/office/officeart/2005/8/colors/accent1_2" csCatId="accent1" phldr="1"/>
      <dgm:spPr/>
      <dgm:t>
        <a:bodyPr/>
        <a:lstStyle/>
        <a:p>
          <a:endParaRPr lang="en-US"/>
        </a:p>
      </dgm:t>
    </dgm:pt>
    <dgm:pt modelId="{C847AFE4-07CD-8D46-B269-86F690221492}">
      <dgm:prSet phldrT="[Text]"/>
      <dgm:spPr/>
      <dgm:t>
        <a:bodyPr/>
        <a:lstStyle/>
        <a:p>
          <a:r>
            <a:rPr lang="en-US"/>
            <a:t>GOVERNANCE </a:t>
          </a:r>
        </a:p>
      </dgm:t>
    </dgm:pt>
    <dgm:pt modelId="{28055E6E-0A06-3F44-8200-A861044693CA}" type="parTrans" cxnId="{CBB2266B-F65F-2247-9E96-03DA761B2981}">
      <dgm:prSet/>
      <dgm:spPr/>
      <dgm:t>
        <a:bodyPr/>
        <a:lstStyle/>
        <a:p>
          <a:endParaRPr lang="en-US"/>
        </a:p>
      </dgm:t>
    </dgm:pt>
    <dgm:pt modelId="{5A916BC4-F96C-B846-9178-8B13C21BC4E4}" type="sibTrans" cxnId="{CBB2266B-F65F-2247-9E96-03DA761B2981}">
      <dgm:prSet/>
      <dgm:spPr/>
      <dgm:t>
        <a:bodyPr/>
        <a:lstStyle/>
        <a:p>
          <a:endParaRPr lang="en-US"/>
        </a:p>
      </dgm:t>
    </dgm:pt>
    <dgm:pt modelId="{AF8FBBF1-1320-6940-B4D4-B827112747AE}">
      <dgm:prSet phldrT="[Text]"/>
      <dgm:spPr/>
      <dgm:t>
        <a:bodyPr/>
        <a:lstStyle/>
        <a:p>
          <a:r>
            <a:rPr lang="en-US"/>
            <a:t>DISTRIBUTIVE / RESPONBILITY</a:t>
          </a:r>
        </a:p>
      </dgm:t>
    </dgm:pt>
    <dgm:pt modelId="{42F8855E-7907-9E4D-98FD-1BEEC0586BAB}" type="parTrans" cxnId="{63EE2D70-74FC-3742-8C65-A6189212FBD1}">
      <dgm:prSet/>
      <dgm:spPr/>
      <dgm:t>
        <a:bodyPr/>
        <a:lstStyle/>
        <a:p>
          <a:endParaRPr lang="en-US"/>
        </a:p>
      </dgm:t>
    </dgm:pt>
    <dgm:pt modelId="{90403EA1-C7B4-F743-9E88-340741C9D552}" type="sibTrans" cxnId="{63EE2D70-74FC-3742-8C65-A6189212FBD1}">
      <dgm:prSet/>
      <dgm:spPr/>
      <dgm:t>
        <a:bodyPr/>
        <a:lstStyle/>
        <a:p>
          <a:endParaRPr lang="en-US"/>
        </a:p>
      </dgm:t>
    </dgm:pt>
    <dgm:pt modelId="{C47BEE82-951C-9C47-8924-A9475956EE6A}">
      <dgm:prSet phldrT="[Text]"/>
      <dgm:spPr/>
      <dgm:t>
        <a:bodyPr/>
        <a:lstStyle/>
        <a:p>
          <a:r>
            <a:rPr lang="en-US"/>
            <a:t>ACCESS TO AUTHORITY </a:t>
          </a:r>
        </a:p>
      </dgm:t>
    </dgm:pt>
    <dgm:pt modelId="{2DC92DAE-23A9-E245-89EA-B593D8535267}" type="parTrans" cxnId="{470D0249-BD99-4941-8328-FE3A5953D809}">
      <dgm:prSet/>
      <dgm:spPr/>
      <dgm:t>
        <a:bodyPr/>
        <a:lstStyle/>
        <a:p>
          <a:endParaRPr lang="en-US"/>
        </a:p>
      </dgm:t>
    </dgm:pt>
    <dgm:pt modelId="{B3583968-B59B-AF4A-A2D2-A0A2D520B6DB}" type="sibTrans" cxnId="{470D0249-BD99-4941-8328-FE3A5953D809}">
      <dgm:prSet/>
      <dgm:spPr/>
      <dgm:t>
        <a:bodyPr/>
        <a:lstStyle/>
        <a:p>
          <a:endParaRPr lang="en-US"/>
        </a:p>
      </dgm:t>
    </dgm:pt>
    <dgm:pt modelId="{B088F8FA-BB73-0A4C-94E9-F221A8C35393}">
      <dgm:prSet phldrT="[Text]"/>
      <dgm:spPr/>
      <dgm:t>
        <a:bodyPr/>
        <a:lstStyle/>
        <a:p>
          <a:r>
            <a:rPr lang="en-US"/>
            <a:t>INFORMATION SHARING</a:t>
          </a:r>
        </a:p>
      </dgm:t>
    </dgm:pt>
    <dgm:pt modelId="{C834448E-9DB4-F84A-A899-E473B2AA9915}" type="parTrans" cxnId="{0532D789-5F97-4847-B870-A627AD50CE57}">
      <dgm:prSet/>
      <dgm:spPr/>
      <dgm:t>
        <a:bodyPr/>
        <a:lstStyle/>
        <a:p>
          <a:endParaRPr lang="en-US"/>
        </a:p>
      </dgm:t>
    </dgm:pt>
    <dgm:pt modelId="{696CFC3F-DC05-E64F-88D9-1C3464CB246B}" type="sibTrans" cxnId="{0532D789-5F97-4847-B870-A627AD50CE57}">
      <dgm:prSet/>
      <dgm:spPr/>
      <dgm:t>
        <a:bodyPr/>
        <a:lstStyle/>
        <a:p>
          <a:endParaRPr lang="en-US"/>
        </a:p>
      </dgm:t>
    </dgm:pt>
    <dgm:pt modelId="{2EE7BD94-09D3-DA47-A49C-7F847418F839}">
      <dgm:prSet phldrT="[Text]"/>
      <dgm:spPr/>
      <dgm:t>
        <a:bodyPr/>
        <a:lstStyle/>
        <a:p>
          <a:r>
            <a:rPr lang="en-US"/>
            <a:t>ACCESS TO </a:t>
          </a:r>
        </a:p>
      </dgm:t>
    </dgm:pt>
    <dgm:pt modelId="{24C38F73-65E9-BD42-8D71-775CF1047CE9}" type="parTrans" cxnId="{2FDCF2F1-5350-5F44-BB5C-952B004CBD3F}">
      <dgm:prSet/>
      <dgm:spPr/>
      <dgm:t>
        <a:bodyPr/>
        <a:lstStyle/>
        <a:p>
          <a:endParaRPr lang="en-US"/>
        </a:p>
      </dgm:t>
    </dgm:pt>
    <dgm:pt modelId="{5D25EF5C-D852-134C-BE15-49E39687299B}" type="sibTrans" cxnId="{2FDCF2F1-5350-5F44-BB5C-952B004CBD3F}">
      <dgm:prSet/>
      <dgm:spPr/>
      <dgm:t>
        <a:bodyPr/>
        <a:lstStyle/>
        <a:p>
          <a:endParaRPr lang="en-US"/>
        </a:p>
      </dgm:t>
    </dgm:pt>
    <dgm:pt modelId="{43A28CF0-A7D2-F447-9CFB-1B130C0CE78B}" type="pres">
      <dgm:prSet presAssocID="{26A707D7-0C31-874A-B8DA-67370C7F302C}" presName="composite" presStyleCnt="0">
        <dgm:presLayoutVars>
          <dgm:chMax val="1"/>
          <dgm:dir/>
          <dgm:resizeHandles val="exact"/>
        </dgm:presLayoutVars>
      </dgm:prSet>
      <dgm:spPr/>
    </dgm:pt>
    <dgm:pt modelId="{EC587A59-8CD4-A44E-9AD0-EB1B2656A9E9}" type="pres">
      <dgm:prSet presAssocID="{26A707D7-0C31-874A-B8DA-67370C7F302C}" presName="radial" presStyleCnt="0">
        <dgm:presLayoutVars>
          <dgm:animLvl val="ctr"/>
        </dgm:presLayoutVars>
      </dgm:prSet>
      <dgm:spPr/>
    </dgm:pt>
    <dgm:pt modelId="{7775C666-1E1F-EB48-A37A-E33A84D436C2}" type="pres">
      <dgm:prSet presAssocID="{C847AFE4-07CD-8D46-B269-86F690221492}" presName="centerShape" presStyleLbl="vennNode1" presStyleIdx="0" presStyleCnt="5"/>
      <dgm:spPr/>
    </dgm:pt>
    <dgm:pt modelId="{405E0546-3E88-B74D-8E70-D23882684184}" type="pres">
      <dgm:prSet presAssocID="{AF8FBBF1-1320-6940-B4D4-B827112747AE}" presName="node" presStyleLbl="vennNode1" presStyleIdx="1" presStyleCnt="5">
        <dgm:presLayoutVars>
          <dgm:bulletEnabled val="1"/>
        </dgm:presLayoutVars>
      </dgm:prSet>
      <dgm:spPr/>
    </dgm:pt>
    <dgm:pt modelId="{24311F89-7549-2547-8B48-9FAD7EF7E56E}" type="pres">
      <dgm:prSet presAssocID="{C47BEE82-951C-9C47-8924-A9475956EE6A}" presName="node" presStyleLbl="vennNode1" presStyleIdx="2" presStyleCnt="5">
        <dgm:presLayoutVars>
          <dgm:bulletEnabled val="1"/>
        </dgm:presLayoutVars>
      </dgm:prSet>
      <dgm:spPr/>
    </dgm:pt>
    <dgm:pt modelId="{39D8E981-8906-1B4D-9774-9D0EB1251B03}" type="pres">
      <dgm:prSet presAssocID="{B088F8FA-BB73-0A4C-94E9-F221A8C35393}" presName="node" presStyleLbl="vennNode1" presStyleIdx="3" presStyleCnt="5">
        <dgm:presLayoutVars>
          <dgm:bulletEnabled val="1"/>
        </dgm:presLayoutVars>
      </dgm:prSet>
      <dgm:spPr/>
    </dgm:pt>
    <dgm:pt modelId="{CEFC5E0E-D87E-5C41-8A13-2BBE8B78ED9E}" type="pres">
      <dgm:prSet presAssocID="{2EE7BD94-09D3-DA47-A49C-7F847418F839}" presName="node" presStyleLbl="vennNode1" presStyleIdx="4" presStyleCnt="5">
        <dgm:presLayoutVars>
          <dgm:bulletEnabled val="1"/>
        </dgm:presLayoutVars>
      </dgm:prSet>
      <dgm:spPr/>
    </dgm:pt>
  </dgm:ptLst>
  <dgm:cxnLst>
    <dgm:cxn modelId="{D6F69D18-1DDE-F946-9E11-F796D9C0107A}" type="presOf" srcId="{2EE7BD94-09D3-DA47-A49C-7F847418F839}" destId="{CEFC5E0E-D87E-5C41-8A13-2BBE8B78ED9E}" srcOrd="0" destOrd="0" presId="urn:microsoft.com/office/officeart/2005/8/layout/radial3"/>
    <dgm:cxn modelId="{470D0249-BD99-4941-8328-FE3A5953D809}" srcId="{C847AFE4-07CD-8D46-B269-86F690221492}" destId="{C47BEE82-951C-9C47-8924-A9475956EE6A}" srcOrd="1" destOrd="0" parTransId="{2DC92DAE-23A9-E245-89EA-B593D8535267}" sibTransId="{B3583968-B59B-AF4A-A2D2-A0A2D520B6DB}"/>
    <dgm:cxn modelId="{83548451-FF4C-DA43-A001-C23125516ED6}" type="presOf" srcId="{C847AFE4-07CD-8D46-B269-86F690221492}" destId="{7775C666-1E1F-EB48-A37A-E33A84D436C2}" srcOrd="0" destOrd="0" presId="urn:microsoft.com/office/officeart/2005/8/layout/radial3"/>
    <dgm:cxn modelId="{CBB2266B-F65F-2247-9E96-03DA761B2981}" srcId="{26A707D7-0C31-874A-B8DA-67370C7F302C}" destId="{C847AFE4-07CD-8D46-B269-86F690221492}" srcOrd="0" destOrd="0" parTransId="{28055E6E-0A06-3F44-8200-A861044693CA}" sibTransId="{5A916BC4-F96C-B846-9178-8B13C21BC4E4}"/>
    <dgm:cxn modelId="{63EE2D70-74FC-3742-8C65-A6189212FBD1}" srcId="{C847AFE4-07CD-8D46-B269-86F690221492}" destId="{AF8FBBF1-1320-6940-B4D4-B827112747AE}" srcOrd="0" destOrd="0" parTransId="{42F8855E-7907-9E4D-98FD-1BEEC0586BAB}" sibTransId="{90403EA1-C7B4-F743-9E88-340741C9D552}"/>
    <dgm:cxn modelId="{0532D789-5F97-4847-B870-A627AD50CE57}" srcId="{C847AFE4-07CD-8D46-B269-86F690221492}" destId="{B088F8FA-BB73-0A4C-94E9-F221A8C35393}" srcOrd="2" destOrd="0" parTransId="{C834448E-9DB4-F84A-A899-E473B2AA9915}" sibTransId="{696CFC3F-DC05-E64F-88D9-1C3464CB246B}"/>
    <dgm:cxn modelId="{7DDBD58C-1848-8A47-B8C8-AB90F0E2450D}" type="presOf" srcId="{AF8FBBF1-1320-6940-B4D4-B827112747AE}" destId="{405E0546-3E88-B74D-8E70-D23882684184}" srcOrd="0" destOrd="0" presId="urn:microsoft.com/office/officeart/2005/8/layout/radial3"/>
    <dgm:cxn modelId="{179E8DB4-08E9-C34B-962F-BE295FCE586F}" type="presOf" srcId="{26A707D7-0C31-874A-B8DA-67370C7F302C}" destId="{43A28CF0-A7D2-F447-9CFB-1B130C0CE78B}" srcOrd="0" destOrd="0" presId="urn:microsoft.com/office/officeart/2005/8/layout/radial3"/>
    <dgm:cxn modelId="{BCB1FEE3-3314-3C47-A193-7549632E1D99}" type="presOf" srcId="{B088F8FA-BB73-0A4C-94E9-F221A8C35393}" destId="{39D8E981-8906-1B4D-9774-9D0EB1251B03}" srcOrd="0" destOrd="0" presId="urn:microsoft.com/office/officeart/2005/8/layout/radial3"/>
    <dgm:cxn modelId="{2FDCF2F1-5350-5F44-BB5C-952B004CBD3F}" srcId="{C847AFE4-07CD-8D46-B269-86F690221492}" destId="{2EE7BD94-09D3-DA47-A49C-7F847418F839}" srcOrd="3" destOrd="0" parTransId="{24C38F73-65E9-BD42-8D71-775CF1047CE9}" sibTransId="{5D25EF5C-D852-134C-BE15-49E39687299B}"/>
    <dgm:cxn modelId="{32A243F5-D546-7244-9E84-618CF5888220}" type="presOf" srcId="{C47BEE82-951C-9C47-8924-A9475956EE6A}" destId="{24311F89-7549-2547-8B48-9FAD7EF7E56E}" srcOrd="0" destOrd="0" presId="urn:microsoft.com/office/officeart/2005/8/layout/radial3"/>
    <dgm:cxn modelId="{502ECB47-02BB-B848-9E1E-FA7B04440A62}" type="presParOf" srcId="{43A28CF0-A7D2-F447-9CFB-1B130C0CE78B}" destId="{EC587A59-8CD4-A44E-9AD0-EB1B2656A9E9}" srcOrd="0" destOrd="0" presId="urn:microsoft.com/office/officeart/2005/8/layout/radial3"/>
    <dgm:cxn modelId="{A9095D32-C2F6-1E46-831F-71ED9426CCA6}" type="presParOf" srcId="{EC587A59-8CD4-A44E-9AD0-EB1B2656A9E9}" destId="{7775C666-1E1F-EB48-A37A-E33A84D436C2}" srcOrd="0" destOrd="0" presId="urn:microsoft.com/office/officeart/2005/8/layout/radial3"/>
    <dgm:cxn modelId="{0C369579-2357-F84F-A020-3EF8DA6940D7}" type="presParOf" srcId="{EC587A59-8CD4-A44E-9AD0-EB1B2656A9E9}" destId="{405E0546-3E88-B74D-8E70-D23882684184}" srcOrd="1" destOrd="0" presId="urn:microsoft.com/office/officeart/2005/8/layout/radial3"/>
    <dgm:cxn modelId="{EAB07333-AD53-E04E-947E-FA7866D53230}" type="presParOf" srcId="{EC587A59-8CD4-A44E-9AD0-EB1B2656A9E9}" destId="{24311F89-7549-2547-8B48-9FAD7EF7E56E}" srcOrd="2" destOrd="0" presId="urn:microsoft.com/office/officeart/2005/8/layout/radial3"/>
    <dgm:cxn modelId="{1B5CA5DD-1C82-894E-BB5D-8EECF026A6C2}" type="presParOf" srcId="{EC587A59-8CD4-A44E-9AD0-EB1B2656A9E9}" destId="{39D8E981-8906-1B4D-9774-9D0EB1251B03}" srcOrd="3" destOrd="0" presId="urn:microsoft.com/office/officeart/2005/8/layout/radial3"/>
    <dgm:cxn modelId="{CEF29F81-F777-C648-A602-F22D20FD18CD}" type="presParOf" srcId="{EC587A59-8CD4-A44E-9AD0-EB1B2656A9E9}" destId="{CEFC5E0E-D87E-5C41-8A13-2BBE8B78ED9E}" srcOrd="4" destOrd="0" presId="urn:microsoft.com/office/officeart/2005/8/layout/radial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944A29-FC58-954F-AC87-51DA77237241}">
      <dsp:nvSpPr>
        <dsp:cNvPr id="0" name=""/>
        <dsp:cNvSpPr/>
      </dsp:nvSpPr>
      <dsp:spPr>
        <a:xfrm>
          <a:off x="0" y="370556"/>
          <a:ext cx="2118313" cy="494074"/>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3446F18-DDEB-7E46-9F86-9057D530677F}">
      <dsp:nvSpPr>
        <dsp:cNvPr id="0" name=""/>
        <dsp:cNvSpPr/>
      </dsp:nvSpPr>
      <dsp:spPr>
        <a:xfrm>
          <a:off x="930" y="0"/>
          <a:ext cx="614393" cy="4940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49784" numCol="1" spcCol="1270" anchor="b" anchorCtr="0">
          <a:noAutofit/>
        </a:bodyPr>
        <a:lstStyle/>
        <a:p>
          <a:pPr marL="0" lvl="0" indent="0" algn="ctr" defTabSz="311150">
            <a:lnSpc>
              <a:spcPct val="90000"/>
            </a:lnSpc>
            <a:spcBef>
              <a:spcPct val="0"/>
            </a:spcBef>
            <a:spcAft>
              <a:spcPct val="35000"/>
            </a:spcAft>
            <a:buNone/>
          </a:pPr>
          <a:r>
            <a:rPr lang="en-US" sz="700" kern="1200"/>
            <a:t>MASALAH</a:t>
          </a:r>
        </a:p>
      </dsp:txBody>
      <dsp:txXfrm>
        <a:off x="930" y="0"/>
        <a:ext cx="614393" cy="494074"/>
      </dsp:txXfrm>
    </dsp:sp>
    <dsp:sp modelId="{C07C1617-F4A8-3B4C-8BC3-F3CF84A025C0}">
      <dsp:nvSpPr>
        <dsp:cNvPr id="0" name=""/>
        <dsp:cNvSpPr/>
      </dsp:nvSpPr>
      <dsp:spPr>
        <a:xfrm>
          <a:off x="246368" y="555834"/>
          <a:ext cx="123518" cy="12351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58565F-D32E-C841-B859-079175D75FCC}">
      <dsp:nvSpPr>
        <dsp:cNvPr id="0" name=""/>
        <dsp:cNvSpPr/>
      </dsp:nvSpPr>
      <dsp:spPr>
        <a:xfrm>
          <a:off x="646044" y="741112"/>
          <a:ext cx="614393" cy="4940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49784" numCol="1" spcCol="1270" anchor="t" anchorCtr="0">
          <a:noAutofit/>
        </a:bodyPr>
        <a:lstStyle/>
        <a:p>
          <a:pPr marL="0" lvl="0" indent="0" algn="ctr" defTabSz="311150">
            <a:lnSpc>
              <a:spcPct val="90000"/>
            </a:lnSpc>
            <a:spcBef>
              <a:spcPct val="0"/>
            </a:spcBef>
            <a:spcAft>
              <a:spcPct val="35000"/>
            </a:spcAft>
            <a:buNone/>
          </a:pPr>
          <a:r>
            <a:rPr lang="en-US" sz="700" kern="1200"/>
            <a:t>KEBUTUHAN</a:t>
          </a:r>
        </a:p>
      </dsp:txBody>
      <dsp:txXfrm>
        <a:off x="646044" y="741112"/>
        <a:ext cx="614393" cy="494074"/>
      </dsp:txXfrm>
    </dsp:sp>
    <dsp:sp modelId="{93C99084-92FD-A543-B75F-F4C900F8B679}">
      <dsp:nvSpPr>
        <dsp:cNvPr id="0" name=""/>
        <dsp:cNvSpPr/>
      </dsp:nvSpPr>
      <dsp:spPr>
        <a:xfrm>
          <a:off x="891481" y="555834"/>
          <a:ext cx="123518" cy="12351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63A630A-D4E2-1941-A38E-C7CFD0F42CC9}">
      <dsp:nvSpPr>
        <dsp:cNvPr id="0" name=""/>
        <dsp:cNvSpPr/>
      </dsp:nvSpPr>
      <dsp:spPr>
        <a:xfrm>
          <a:off x="1291157" y="0"/>
          <a:ext cx="614393" cy="4940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49784" numCol="1" spcCol="1270" anchor="b" anchorCtr="0">
          <a:noAutofit/>
        </a:bodyPr>
        <a:lstStyle/>
        <a:p>
          <a:pPr marL="0" lvl="0" indent="0" algn="ctr" defTabSz="311150">
            <a:lnSpc>
              <a:spcPct val="90000"/>
            </a:lnSpc>
            <a:spcBef>
              <a:spcPct val="0"/>
            </a:spcBef>
            <a:spcAft>
              <a:spcPct val="35000"/>
            </a:spcAft>
            <a:buNone/>
          </a:pPr>
          <a:r>
            <a:rPr lang="en-US" sz="700" kern="1200"/>
            <a:t>TANTANGAN GLOBAL</a:t>
          </a:r>
        </a:p>
      </dsp:txBody>
      <dsp:txXfrm>
        <a:off x="1291157" y="0"/>
        <a:ext cx="614393" cy="494074"/>
      </dsp:txXfrm>
    </dsp:sp>
    <dsp:sp modelId="{EB692C79-0A4D-0C42-91C7-106E83400A2A}">
      <dsp:nvSpPr>
        <dsp:cNvPr id="0" name=""/>
        <dsp:cNvSpPr/>
      </dsp:nvSpPr>
      <dsp:spPr>
        <a:xfrm>
          <a:off x="1536594" y="555834"/>
          <a:ext cx="123518" cy="12351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E6262C-6F8D-EB40-AA97-DFCC1A432CFB}">
      <dsp:nvSpPr>
        <dsp:cNvPr id="0" name=""/>
        <dsp:cNvSpPr/>
      </dsp:nvSpPr>
      <dsp:spPr>
        <a:xfrm>
          <a:off x="1211973" y="589"/>
          <a:ext cx="573784" cy="3729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Akademisi</a:t>
          </a:r>
        </a:p>
      </dsp:txBody>
      <dsp:txXfrm>
        <a:off x="1230179" y="18795"/>
        <a:ext cx="537372" cy="336548"/>
      </dsp:txXfrm>
    </dsp:sp>
    <dsp:sp modelId="{B62CAE26-0B2C-674E-B977-8AF40D86A0FE}">
      <dsp:nvSpPr>
        <dsp:cNvPr id="0" name=""/>
        <dsp:cNvSpPr/>
      </dsp:nvSpPr>
      <dsp:spPr>
        <a:xfrm>
          <a:off x="753063" y="187069"/>
          <a:ext cx="1491604" cy="1491604"/>
        </a:xfrm>
        <a:custGeom>
          <a:avLst/>
          <a:gdLst/>
          <a:ahLst/>
          <a:cxnLst/>
          <a:rect l="0" t="0" r="0" b="0"/>
          <a:pathLst>
            <a:path>
              <a:moveTo>
                <a:pt x="1036644" y="59047"/>
              </a:moveTo>
              <a:arcTo wR="745802" hR="745802" stAng="17577167" swAng="1963649"/>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5D94F3F-6397-B443-8AF8-CAA780CF1DAE}">
      <dsp:nvSpPr>
        <dsp:cNvPr id="0" name=""/>
        <dsp:cNvSpPr/>
      </dsp:nvSpPr>
      <dsp:spPr>
        <a:xfrm>
          <a:off x="1921273" y="515926"/>
          <a:ext cx="573784" cy="3729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Bisnis</a:t>
          </a:r>
        </a:p>
      </dsp:txBody>
      <dsp:txXfrm>
        <a:off x="1939479" y="534132"/>
        <a:ext cx="537372" cy="336548"/>
      </dsp:txXfrm>
    </dsp:sp>
    <dsp:sp modelId="{7B27B38E-B8A1-774C-95F2-83780AE72879}">
      <dsp:nvSpPr>
        <dsp:cNvPr id="0" name=""/>
        <dsp:cNvSpPr/>
      </dsp:nvSpPr>
      <dsp:spPr>
        <a:xfrm>
          <a:off x="753063" y="187069"/>
          <a:ext cx="1491604" cy="1491604"/>
        </a:xfrm>
        <a:custGeom>
          <a:avLst/>
          <a:gdLst/>
          <a:ahLst/>
          <a:cxnLst/>
          <a:rect l="0" t="0" r="0" b="0"/>
          <a:pathLst>
            <a:path>
              <a:moveTo>
                <a:pt x="1490573" y="706587"/>
              </a:moveTo>
              <a:arcTo wR="745802" hR="745802" stAng="21419157" swAng="2197926"/>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7F50F20-3621-1440-B18D-AF74E2FC2A2E}">
      <dsp:nvSpPr>
        <dsp:cNvPr id="0" name=""/>
        <dsp:cNvSpPr/>
      </dsp:nvSpPr>
      <dsp:spPr>
        <a:xfrm>
          <a:off x="1650345" y="1349758"/>
          <a:ext cx="573784" cy="3729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Komunitas</a:t>
          </a:r>
        </a:p>
      </dsp:txBody>
      <dsp:txXfrm>
        <a:off x="1668551" y="1367964"/>
        <a:ext cx="537372" cy="336548"/>
      </dsp:txXfrm>
    </dsp:sp>
    <dsp:sp modelId="{3FA3B341-9204-D04D-A546-2955D68B81AE}">
      <dsp:nvSpPr>
        <dsp:cNvPr id="0" name=""/>
        <dsp:cNvSpPr/>
      </dsp:nvSpPr>
      <dsp:spPr>
        <a:xfrm>
          <a:off x="753063" y="187069"/>
          <a:ext cx="1491604" cy="1491604"/>
        </a:xfrm>
        <a:custGeom>
          <a:avLst/>
          <a:gdLst/>
          <a:ahLst/>
          <a:cxnLst/>
          <a:rect l="0" t="0" r="0" b="0"/>
          <a:pathLst>
            <a:path>
              <a:moveTo>
                <a:pt x="894314" y="1476668"/>
              </a:moveTo>
              <a:arcTo wR="745802" hR="745802" stAng="4710835" swAng="1378331"/>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76D5860-ACC6-D84B-AAFB-3CDD09FDA59C}">
      <dsp:nvSpPr>
        <dsp:cNvPr id="0" name=""/>
        <dsp:cNvSpPr/>
      </dsp:nvSpPr>
      <dsp:spPr>
        <a:xfrm>
          <a:off x="773602" y="1349758"/>
          <a:ext cx="573784" cy="3729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Media</a:t>
          </a:r>
        </a:p>
      </dsp:txBody>
      <dsp:txXfrm>
        <a:off x="791808" y="1367964"/>
        <a:ext cx="537372" cy="336548"/>
      </dsp:txXfrm>
    </dsp:sp>
    <dsp:sp modelId="{AF78FB53-0BC1-774E-9890-4A60CBAE1F7F}">
      <dsp:nvSpPr>
        <dsp:cNvPr id="0" name=""/>
        <dsp:cNvSpPr/>
      </dsp:nvSpPr>
      <dsp:spPr>
        <a:xfrm>
          <a:off x="753063" y="187069"/>
          <a:ext cx="1491604" cy="1491604"/>
        </a:xfrm>
        <a:custGeom>
          <a:avLst/>
          <a:gdLst/>
          <a:ahLst/>
          <a:cxnLst/>
          <a:rect l="0" t="0" r="0" b="0"/>
          <a:pathLst>
            <a:path>
              <a:moveTo>
                <a:pt x="124737" y="1158718"/>
              </a:moveTo>
              <a:arcTo wR="745802" hR="745802" stAng="8782917" swAng="2197926"/>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6FB520D-C695-D442-BD76-31A5F21E4186}">
      <dsp:nvSpPr>
        <dsp:cNvPr id="0" name=""/>
        <dsp:cNvSpPr/>
      </dsp:nvSpPr>
      <dsp:spPr>
        <a:xfrm>
          <a:off x="502673" y="515926"/>
          <a:ext cx="573784" cy="3729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Pemerintah</a:t>
          </a:r>
        </a:p>
      </dsp:txBody>
      <dsp:txXfrm>
        <a:off x="520879" y="534132"/>
        <a:ext cx="537372" cy="336548"/>
      </dsp:txXfrm>
    </dsp:sp>
    <dsp:sp modelId="{539139AC-33B2-EA40-AEBC-7A124396B4EB}">
      <dsp:nvSpPr>
        <dsp:cNvPr id="0" name=""/>
        <dsp:cNvSpPr/>
      </dsp:nvSpPr>
      <dsp:spPr>
        <a:xfrm>
          <a:off x="753063" y="187069"/>
          <a:ext cx="1491604" cy="1491604"/>
        </a:xfrm>
        <a:custGeom>
          <a:avLst/>
          <a:gdLst/>
          <a:ahLst/>
          <a:cxnLst/>
          <a:rect l="0" t="0" r="0" b="0"/>
          <a:pathLst>
            <a:path>
              <a:moveTo>
                <a:pt x="129841" y="325311"/>
              </a:moveTo>
              <a:arcTo wR="745802" hR="745802" stAng="12859183" swAng="1963649"/>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75C666-1E1F-EB48-A37A-E33A84D436C2}">
      <dsp:nvSpPr>
        <dsp:cNvPr id="0" name=""/>
        <dsp:cNvSpPr/>
      </dsp:nvSpPr>
      <dsp:spPr>
        <a:xfrm>
          <a:off x="1670448" y="680502"/>
          <a:ext cx="1695287" cy="169528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US" sz="1500" kern="1200"/>
            <a:t>GOVERNANCE </a:t>
          </a:r>
        </a:p>
      </dsp:txBody>
      <dsp:txXfrm>
        <a:off x="1918717" y="928771"/>
        <a:ext cx="1198749" cy="1198749"/>
      </dsp:txXfrm>
    </dsp:sp>
    <dsp:sp modelId="{405E0546-3E88-B74D-8E70-D23882684184}">
      <dsp:nvSpPr>
        <dsp:cNvPr id="0" name=""/>
        <dsp:cNvSpPr/>
      </dsp:nvSpPr>
      <dsp:spPr>
        <a:xfrm>
          <a:off x="2094270" y="302"/>
          <a:ext cx="847643" cy="84764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DISTRIBUTIVE / RESPONBILITY</a:t>
          </a:r>
        </a:p>
      </dsp:txBody>
      <dsp:txXfrm>
        <a:off x="2218404" y="124436"/>
        <a:ext cx="599375" cy="599375"/>
      </dsp:txXfrm>
    </dsp:sp>
    <dsp:sp modelId="{24311F89-7549-2547-8B48-9FAD7EF7E56E}">
      <dsp:nvSpPr>
        <dsp:cNvPr id="0" name=""/>
        <dsp:cNvSpPr/>
      </dsp:nvSpPr>
      <dsp:spPr>
        <a:xfrm>
          <a:off x="3198292" y="1104324"/>
          <a:ext cx="847643" cy="84764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ACCESS TO AUTHORITY </a:t>
          </a:r>
        </a:p>
      </dsp:txBody>
      <dsp:txXfrm>
        <a:off x="3322426" y="1228458"/>
        <a:ext cx="599375" cy="599375"/>
      </dsp:txXfrm>
    </dsp:sp>
    <dsp:sp modelId="{39D8E981-8906-1B4D-9774-9D0EB1251B03}">
      <dsp:nvSpPr>
        <dsp:cNvPr id="0" name=""/>
        <dsp:cNvSpPr/>
      </dsp:nvSpPr>
      <dsp:spPr>
        <a:xfrm>
          <a:off x="2094270" y="2208346"/>
          <a:ext cx="847643" cy="84764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INFORMATION SHARING</a:t>
          </a:r>
        </a:p>
      </dsp:txBody>
      <dsp:txXfrm>
        <a:off x="2218404" y="2332480"/>
        <a:ext cx="599375" cy="599375"/>
      </dsp:txXfrm>
    </dsp:sp>
    <dsp:sp modelId="{CEFC5E0E-D87E-5C41-8A13-2BBE8B78ED9E}">
      <dsp:nvSpPr>
        <dsp:cNvPr id="0" name=""/>
        <dsp:cNvSpPr/>
      </dsp:nvSpPr>
      <dsp:spPr>
        <a:xfrm>
          <a:off x="990248" y="1104324"/>
          <a:ext cx="847643" cy="84764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ACCESS TO </a:t>
          </a:r>
        </a:p>
      </dsp:txBody>
      <dsp:txXfrm>
        <a:off x="1114382" y="1228458"/>
        <a:ext cx="599375" cy="599375"/>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17</Pages>
  <Words>7122</Words>
  <Characters>40600</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2019-09-26T11:30:00Z</dcterms:created>
  <dcterms:modified xsi:type="dcterms:W3CDTF">2019-10-09T06:46:00Z</dcterms:modified>
</cp:coreProperties>
</file>