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C2B27" w14:textId="138CDE2E" w:rsidR="00820A2F" w:rsidRPr="006E7924" w:rsidRDefault="00820A2F" w:rsidP="00C14198">
      <w:pPr>
        <w:spacing w:before="100" w:beforeAutospacing="1" w:after="100" w:afterAutospacing="1" w:line="480" w:lineRule="auto"/>
        <w:jc w:val="center"/>
        <w:rPr>
          <w:rFonts w:ascii="Times New Roman" w:hAnsi="Times New Roman" w:cs="Times New Roman"/>
          <w:b/>
          <w:color w:val="000000" w:themeColor="text1"/>
          <w:sz w:val="28"/>
          <w:szCs w:val="28"/>
        </w:rPr>
      </w:pPr>
      <w:r w:rsidRPr="006E7924">
        <w:rPr>
          <w:rFonts w:ascii="Times New Roman" w:hAnsi="Times New Roman" w:cs="Times New Roman"/>
          <w:b/>
          <w:color w:val="000000" w:themeColor="text1"/>
          <w:sz w:val="28"/>
          <w:szCs w:val="28"/>
        </w:rPr>
        <w:t>BAB I</w:t>
      </w:r>
    </w:p>
    <w:p w14:paraId="756E8D94" w14:textId="77777777" w:rsidR="00820A2F" w:rsidRPr="006E7924" w:rsidRDefault="00820A2F" w:rsidP="00C14198">
      <w:pPr>
        <w:spacing w:before="100" w:beforeAutospacing="1" w:after="100" w:afterAutospacing="1" w:line="480" w:lineRule="auto"/>
        <w:jc w:val="center"/>
        <w:rPr>
          <w:rFonts w:ascii="Times New Roman" w:hAnsi="Times New Roman" w:cs="Times New Roman"/>
          <w:b/>
          <w:color w:val="000000" w:themeColor="text1"/>
          <w:sz w:val="28"/>
          <w:szCs w:val="28"/>
        </w:rPr>
      </w:pPr>
      <w:r w:rsidRPr="006E7924">
        <w:rPr>
          <w:rFonts w:ascii="Times New Roman" w:hAnsi="Times New Roman" w:cs="Times New Roman"/>
          <w:b/>
          <w:color w:val="000000" w:themeColor="text1"/>
          <w:sz w:val="28"/>
          <w:szCs w:val="28"/>
        </w:rPr>
        <w:t>PENDAHULUAN</w:t>
      </w:r>
    </w:p>
    <w:p w14:paraId="55C128F4" w14:textId="0A037D64" w:rsidR="00E2603B" w:rsidRPr="006E7924" w:rsidRDefault="00820A2F" w:rsidP="00C14198">
      <w:pPr>
        <w:spacing w:before="100" w:beforeAutospacing="1" w:after="100" w:afterAutospacing="1" w:line="480" w:lineRule="auto"/>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t>A. Latar Belakang Masalah</w:t>
      </w:r>
    </w:p>
    <w:p w14:paraId="42EE16EE" w14:textId="1651DE40" w:rsidR="00994908" w:rsidRPr="006E7924" w:rsidRDefault="00994908" w:rsidP="00C14198">
      <w:pPr>
        <w:spacing w:before="100" w:beforeAutospacing="1" w:after="100" w:afterAutospacing="1" w:line="480" w:lineRule="auto"/>
        <w:jc w:val="both"/>
        <w:rPr>
          <w:rFonts w:ascii="Times New Roman" w:hAnsi="Times New Roman" w:cs="Times New Roman"/>
          <w:color w:val="000000" w:themeColor="text1"/>
          <w:sz w:val="24"/>
          <w:szCs w:val="24"/>
          <w:lang w:val="en-ID"/>
        </w:rPr>
      </w:pPr>
      <w:r w:rsidRPr="006E7924">
        <w:rPr>
          <w:rFonts w:ascii="Times New Roman" w:hAnsi="Times New Roman" w:cs="Times New Roman"/>
          <w:b/>
          <w:color w:val="000000" w:themeColor="text1"/>
          <w:sz w:val="24"/>
          <w:szCs w:val="24"/>
        </w:rPr>
        <w:tab/>
      </w:r>
      <w:r w:rsidRPr="006E7924">
        <w:rPr>
          <w:rFonts w:ascii="Times New Roman" w:hAnsi="Times New Roman" w:cs="Times New Roman"/>
          <w:color w:val="000000" w:themeColor="text1"/>
          <w:sz w:val="24"/>
          <w:szCs w:val="24"/>
        </w:rPr>
        <w:t xml:space="preserve">Republik Indonesia (RI) atau Negara Kesatuan Republik Indonesia (NKRI), atau lebih umum disebut Indonesia, adalah negara di Asia Tenggara yang dilintasi garis khatulistiwa dan berada di antara daratan benua Asia dan Australia, serta antara Samudra Pasifik dan Samudra Hindia. Indonesia adalah negara kepulauan terbesar di dunia yang terdiri dari 17.504 pulau. </w:t>
      </w:r>
      <w:r w:rsidR="00032CBB" w:rsidRPr="006E7924">
        <w:rPr>
          <w:rFonts w:ascii="Times New Roman" w:hAnsi="Times New Roman" w:cs="Times New Roman"/>
          <w:color w:val="000000" w:themeColor="text1"/>
          <w:sz w:val="24"/>
          <w:szCs w:val="24"/>
          <w:lang w:val="en-ID"/>
        </w:rPr>
        <w:t>(</w:t>
      </w:r>
      <w:r w:rsidR="00103FB5" w:rsidRPr="006E7924">
        <w:rPr>
          <w:rFonts w:ascii="Times New Roman" w:hAnsi="Times New Roman" w:cs="Times New Roman"/>
          <w:color w:val="000000" w:themeColor="text1"/>
          <w:sz w:val="24"/>
          <w:szCs w:val="24"/>
          <w:lang w:val="en-ID"/>
        </w:rPr>
        <w:t>Prasetya, 2017</w:t>
      </w:r>
      <w:r w:rsidR="00032CBB" w:rsidRPr="006E7924">
        <w:rPr>
          <w:rFonts w:ascii="Times New Roman" w:hAnsi="Times New Roman" w:cs="Times New Roman"/>
          <w:color w:val="000000" w:themeColor="text1"/>
          <w:lang w:val="en-ID"/>
        </w:rPr>
        <w:t xml:space="preserve">). </w:t>
      </w:r>
      <w:r w:rsidRPr="006E7924">
        <w:rPr>
          <w:rFonts w:ascii="Times New Roman" w:hAnsi="Times New Roman" w:cs="Times New Roman"/>
          <w:color w:val="000000" w:themeColor="text1"/>
          <w:sz w:val="24"/>
          <w:szCs w:val="24"/>
        </w:rPr>
        <w:t>Nama alternatif yang biasa dipakai adalah Nusantara. Dengan populasi Hampir 270.054.853 jiwa pada tahun 2018, Indonesia adalah negara berpenduduk terbesar keempat di dunia</w:t>
      </w:r>
      <w:r w:rsidR="00032CBB" w:rsidRPr="006E7924">
        <w:rPr>
          <w:rFonts w:ascii="Times New Roman" w:hAnsi="Times New Roman" w:cs="Times New Roman"/>
          <w:color w:val="000000" w:themeColor="text1"/>
          <w:sz w:val="24"/>
          <w:szCs w:val="24"/>
          <w:lang w:val="en-ID"/>
        </w:rPr>
        <w:t xml:space="preserve"> (B</w:t>
      </w:r>
      <w:r w:rsidR="00445FAB" w:rsidRPr="006E7924">
        <w:rPr>
          <w:rFonts w:ascii="Times New Roman" w:hAnsi="Times New Roman" w:cs="Times New Roman"/>
          <w:color w:val="000000" w:themeColor="text1"/>
          <w:sz w:val="24"/>
          <w:szCs w:val="24"/>
          <w:lang w:val="en-ID"/>
        </w:rPr>
        <w:t xml:space="preserve">adan </w:t>
      </w:r>
      <w:r w:rsidR="00032CBB" w:rsidRPr="006E7924">
        <w:rPr>
          <w:rFonts w:ascii="Times New Roman" w:hAnsi="Times New Roman" w:cs="Times New Roman"/>
          <w:color w:val="000000" w:themeColor="text1"/>
          <w:sz w:val="24"/>
          <w:szCs w:val="24"/>
          <w:lang w:val="en-ID"/>
        </w:rPr>
        <w:t>P</w:t>
      </w:r>
      <w:r w:rsidR="00445FAB" w:rsidRPr="006E7924">
        <w:rPr>
          <w:rFonts w:ascii="Times New Roman" w:hAnsi="Times New Roman" w:cs="Times New Roman"/>
          <w:color w:val="000000" w:themeColor="text1"/>
          <w:sz w:val="24"/>
          <w:szCs w:val="24"/>
          <w:lang w:val="en-ID"/>
        </w:rPr>
        <w:t xml:space="preserve">usat </w:t>
      </w:r>
      <w:r w:rsidR="00032CBB" w:rsidRPr="006E7924">
        <w:rPr>
          <w:rFonts w:ascii="Times New Roman" w:hAnsi="Times New Roman" w:cs="Times New Roman"/>
          <w:color w:val="000000" w:themeColor="text1"/>
          <w:sz w:val="24"/>
          <w:szCs w:val="24"/>
          <w:lang w:val="en-ID"/>
        </w:rPr>
        <w:t>S</w:t>
      </w:r>
      <w:r w:rsidR="00445FAB" w:rsidRPr="006E7924">
        <w:rPr>
          <w:rFonts w:ascii="Times New Roman" w:hAnsi="Times New Roman" w:cs="Times New Roman"/>
          <w:color w:val="000000" w:themeColor="text1"/>
          <w:sz w:val="24"/>
          <w:szCs w:val="24"/>
          <w:lang w:val="en-ID"/>
        </w:rPr>
        <w:t>tatistik</w:t>
      </w:r>
      <w:r w:rsidR="00032CBB" w:rsidRPr="006E7924">
        <w:rPr>
          <w:rFonts w:ascii="Times New Roman" w:hAnsi="Times New Roman" w:cs="Times New Roman"/>
          <w:color w:val="000000" w:themeColor="text1"/>
          <w:sz w:val="24"/>
          <w:szCs w:val="24"/>
          <w:lang w:val="en-ID"/>
        </w:rPr>
        <w:t>,</w:t>
      </w:r>
      <w:r w:rsidR="00103FB5" w:rsidRPr="006E7924">
        <w:rPr>
          <w:rFonts w:ascii="Times New Roman" w:hAnsi="Times New Roman" w:cs="Times New Roman"/>
          <w:sz w:val="24"/>
          <w:szCs w:val="24"/>
          <w:lang w:val="en-ID"/>
        </w:rPr>
        <w:t xml:space="preserve"> 2013</w:t>
      </w:r>
      <w:r w:rsidR="00032CBB" w:rsidRPr="006E7924">
        <w:rPr>
          <w:rFonts w:ascii="Times New Roman" w:hAnsi="Times New Roman" w:cs="Times New Roman"/>
          <w:color w:val="000000" w:themeColor="text1"/>
          <w:lang w:val="en-ID"/>
        </w:rPr>
        <w:t>)</w:t>
      </w:r>
      <w:r w:rsidR="00032CBB" w:rsidRPr="006E7924">
        <w:rPr>
          <w:rFonts w:ascii="Times New Roman" w:hAnsi="Times New Roman" w:cs="Times New Roman"/>
          <w:color w:val="000000" w:themeColor="text1"/>
          <w:sz w:val="24"/>
          <w:szCs w:val="24"/>
          <w:lang w:val="en-ID"/>
        </w:rPr>
        <w:t xml:space="preserve"> </w:t>
      </w:r>
    </w:p>
    <w:p w14:paraId="5A14622B" w14:textId="57844EC4" w:rsidR="001C3524" w:rsidRPr="006E7924" w:rsidRDefault="001C3524" w:rsidP="00C14198">
      <w:p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ab/>
        <w:t>Indonesia tidak serta merta langsung menjadi sebuah negara dengan 270 juta penduduk, memiliki pemerintahan dan menjalankan s</w:t>
      </w:r>
      <w:r w:rsidR="00AD2B12" w:rsidRPr="006E7924">
        <w:rPr>
          <w:rFonts w:ascii="Times New Roman" w:hAnsi="Times New Roman" w:cs="Times New Roman"/>
          <w:color w:val="000000" w:themeColor="text1"/>
          <w:sz w:val="24"/>
          <w:szCs w:val="24"/>
        </w:rPr>
        <w:t>i</w:t>
      </w:r>
      <w:r w:rsidRPr="006E7924">
        <w:rPr>
          <w:rFonts w:ascii="Times New Roman" w:hAnsi="Times New Roman" w:cs="Times New Roman"/>
          <w:color w:val="000000" w:themeColor="text1"/>
          <w:sz w:val="24"/>
          <w:szCs w:val="24"/>
        </w:rPr>
        <w:t>stem demokrasi ataupun menjalin suatu hubungan dengan negara lain seperti sekarang, ada perjuangan dan sejarah dibalik berdirinya Indonesia sebelum 17 Agustus 194</w:t>
      </w:r>
      <w:r w:rsidR="00917ADD" w:rsidRPr="006E7924">
        <w:rPr>
          <w:rFonts w:ascii="Times New Roman" w:hAnsi="Times New Roman" w:cs="Times New Roman"/>
          <w:color w:val="000000" w:themeColor="text1"/>
          <w:sz w:val="24"/>
          <w:szCs w:val="24"/>
        </w:rPr>
        <w:t>5.</w:t>
      </w:r>
    </w:p>
    <w:p w14:paraId="3CC632DB" w14:textId="2B3FA452" w:rsidR="00321098" w:rsidRPr="00321098" w:rsidRDefault="00911CEB" w:rsidP="00321098">
      <w:pPr>
        <w:spacing w:before="100" w:beforeAutospacing="1" w:after="100" w:afterAutospacing="1" w:line="480" w:lineRule="auto"/>
        <w:ind w:firstLine="720"/>
        <w:jc w:val="both"/>
        <w:rPr>
          <w:rFonts w:ascii="Times New Roman" w:hAnsi="Times New Roman" w:cs="Times New Roman"/>
          <w:color w:val="000000" w:themeColor="text1"/>
          <w:sz w:val="24"/>
          <w:szCs w:val="24"/>
          <w:lang w:val="en-US"/>
        </w:rPr>
        <w:sectPr w:rsidR="00321098" w:rsidRPr="00321098" w:rsidSect="002B1827">
          <w:headerReference w:type="default" r:id="rId8"/>
          <w:footerReference w:type="default" r:id="rId9"/>
          <w:pgSz w:w="11906" w:h="16838" w:code="9"/>
          <w:pgMar w:top="1701" w:right="1701" w:bottom="1701" w:left="2268" w:header="709" w:footer="709" w:gutter="0"/>
          <w:cols w:space="708"/>
          <w:docGrid w:linePitch="360"/>
        </w:sectPr>
      </w:pPr>
      <w:r w:rsidRPr="006E7924">
        <w:rPr>
          <w:rFonts w:ascii="Times New Roman" w:hAnsi="Times New Roman" w:cs="Times New Roman"/>
          <w:color w:val="000000" w:themeColor="text1"/>
          <w:sz w:val="24"/>
          <w:szCs w:val="24"/>
        </w:rPr>
        <w:t>Malaysia adalah sebuah negara federal yang terdiri dari tiga belas negeri (negara bagian) dan tiga wilayah federal di Asia Tenggara dengan luas 329.847 km persegi. Ibukotanya adalah Kuala Lumpur, sedangkan Putrajaya menjadi pusat pemerintahan federal. Jumlah penduduk negara ini mencapai 30.697.000 jiwa pada</w:t>
      </w:r>
      <w:r w:rsidR="000C1F84" w:rsidRPr="006E7924">
        <w:rPr>
          <w:rFonts w:ascii="Times New Roman" w:hAnsi="Times New Roman" w:cs="Times New Roman"/>
          <w:color w:val="000000" w:themeColor="text1"/>
          <w:sz w:val="24"/>
          <w:szCs w:val="24"/>
        </w:rPr>
        <w:t xml:space="preserve"> tahun 2015. Negara ini dipisahkan ke dalam dua Kawasan, Malaysia Barat dan Malaysia Timur oleh Kepulauan Natuna, wilayah Indonesia di Laut Tiongk</w:t>
      </w:r>
      <w:r w:rsidR="00321098">
        <w:rPr>
          <w:rFonts w:ascii="Times New Roman" w:hAnsi="Times New Roman" w:cs="Times New Roman"/>
          <w:color w:val="000000" w:themeColor="text1"/>
          <w:sz w:val="24"/>
          <w:szCs w:val="24"/>
          <w:lang w:val="en-US"/>
        </w:rPr>
        <w:t>ok</w:t>
      </w:r>
    </w:p>
    <w:p w14:paraId="59720C4F" w14:textId="72292C8C" w:rsidR="00911CEB" w:rsidRPr="006E7924" w:rsidRDefault="00911CEB"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rPr>
        <w:lastRenderedPageBreak/>
        <w:t>Selatan. Malaysia berbatasan dengan Thailand, Indonesia, Singapura, Brunei, dan Filipina. Negara ini terletak di dekat khatulistiwa dan beriklim tropika. Kepala negara Malaysia adalah seorang Raja atau seorang Sultan yang dipilih secara</w:t>
      </w:r>
      <w:r w:rsidR="000C1F84" w:rsidRPr="006E7924">
        <w:rPr>
          <w:rFonts w:ascii="Times New Roman" w:hAnsi="Times New Roman" w:cs="Times New Roman"/>
          <w:color w:val="000000" w:themeColor="text1"/>
          <w:sz w:val="24"/>
          <w:szCs w:val="24"/>
        </w:rPr>
        <w:t xml:space="preserve"> </w:t>
      </w:r>
      <w:r w:rsidRPr="006E7924">
        <w:rPr>
          <w:rFonts w:ascii="Times New Roman" w:hAnsi="Times New Roman" w:cs="Times New Roman"/>
          <w:color w:val="000000" w:themeColor="text1"/>
          <w:sz w:val="24"/>
          <w:szCs w:val="24"/>
        </w:rPr>
        <w:t>bergiliran setiap 5 tahun sekali, hanya negeri-negeri (negara bagian) yang</w:t>
      </w:r>
      <w:r w:rsidR="000C1F84" w:rsidRPr="006E7924">
        <w:rPr>
          <w:rFonts w:ascii="Times New Roman" w:hAnsi="Times New Roman" w:cs="Times New Roman"/>
          <w:color w:val="000000" w:themeColor="text1"/>
          <w:sz w:val="24"/>
          <w:szCs w:val="24"/>
        </w:rPr>
        <w:t xml:space="preserve"> </w:t>
      </w:r>
      <w:r w:rsidRPr="006E7924">
        <w:rPr>
          <w:rFonts w:ascii="Times New Roman" w:hAnsi="Times New Roman" w:cs="Times New Roman"/>
          <w:color w:val="000000" w:themeColor="text1"/>
          <w:sz w:val="24"/>
          <w:szCs w:val="24"/>
        </w:rPr>
        <w:t>diperintah oleh Raja/Sultan saja yang diperbolehkan mengirimkan wakilnya untuk</w:t>
      </w:r>
      <w:r w:rsidR="000C1F84" w:rsidRPr="006E7924">
        <w:rPr>
          <w:rFonts w:ascii="Times New Roman" w:hAnsi="Times New Roman" w:cs="Times New Roman"/>
          <w:color w:val="000000" w:themeColor="text1"/>
          <w:sz w:val="24"/>
          <w:szCs w:val="24"/>
        </w:rPr>
        <w:t xml:space="preserve"> </w:t>
      </w:r>
      <w:r w:rsidRPr="006E7924">
        <w:rPr>
          <w:rFonts w:ascii="Times New Roman" w:hAnsi="Times New Roman" w:cs="Times New Roman"/>
          <w:color w:val="000000" w:themeColor="text1"/>
          <w:sz w:val="24"/>
          <w:szCs w:val="24"/>
        </w:rPr>
        <w:t>menjadi Raja Malaysia. Raja Malaysia biasanya memakai gelar Sri Paduka</w:t>
      </w:r>
      <w:r w:rsidR="000C1F84" w:rsidRPr="006E7924">
        <w:rPr>
          <w:rFonts w:ascii="Times New Roman" w:hAnsi="Times New Roman" w:cs="Times New Roman"/>
          <w:color w:val="000000" w:themeColor="text1"/>
          <w:sz w:val="24"/>
          <w:szCs w:val="24"/>
        </w:rPr>
        <w:t xml:space="preserve"> </w:t>
      </w:r>
      <w:r w:rsidRPr="006E7924">
        <w:rPr>
          <w:rFonts w:ascii="Times New Roman" w:hAnsi="Times New Roman" w:cs="Times New Roman"/>
          <w:color w:val="000000" w:themeColor="text1"/>
          <w:sz w:val="24"/>
          <w:szCs w:val="24"/>
        </w:rPr>
        <w:t>Baginda Yang di-Pertuan Agong. dan pemerintahannya dikepalai oleh seorang Perdana Menteri</w:t>
      </w:r>
      <w:r w:rsidR="00032CBB" w:rsidRPr="006E7924">
        <w:rPr>
          <w:rFonts w:ascii="Times New Roman" w:hAnsi="Times New Roman" w:cs="Times New Roman"/>
          <w:color w:val="000000" w:themeColor="text1"/>
          <w:sz w:val="24"/>
          <w:szCs w:val="24"/>
          <w:lang w:val="en-ID"/>
        </w:rPr>
        <w:t xml:space="preserve">. </w:t>
      </w:r>
      <w:r w:rsidR="0023021A" w:rsidRPr="006E7924">
        <w:rPr>
          <w:rFonts w:ascii="Times New Roman" w:hAnsi="Times New Roman" w:cs="Times New Roman"/>
          <w:color w:val="000000" w:themeColor="text1"/>
          <w:sz w:val="24"/>
          <w:szCs w:val="24"/>
        </w:rPr>
        <w:t>(</w:t>
      </w:r>
      <w:r w:rsidR="00103FB5" w:rsidRPr="006E7924">
        <w:rPr>
          <w:rFonts w:ascii="Times New Roman" w:hAnsi="Times New Roman" w:cs="Times New Roman"/>
          <w:color w:val="000000" w:themeColor="text1"/>
          <w:sz w:val="24"/>
          <w:szCs w:val="24"/>
          <w:lang w:val="en-ID"/>
        </w:rPr>
        <w:t xml:space="preserve">Central Intelligence Agency, </w:t>
      </w:r>
      <w:r w:rsidR="00032CBB" w:rsidRPr="006E7924">
        <w:rPr>
          <w:rFonts w:ascii="Times New Roman" w:hAnsi="Times New Roman" w:cs="Times New Roman"/>
          <w:color w:val="000000" w:themeColor="text1"/>
          <w:lang w:val="en-ID"/>
        </w:rPr>
        <w:t>2019)</w:t>
      </w:r>
    </w:p>
    <w:p w14:paraId="653800AE" w14:textId="57CFEE21" w:rsidR="00CB1B3B" w:rsidRPr="006E7924" w:rsidRDefault="00364B23"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Indonesia dan Malaysia bekerjasama dalam berbagai bidang, </w:t>
      </w:r>
      <w:r w:rsidR="005F4200" w:rsidRPr="006E7924">
        <w:rPr>
          <w:rFonts w:ascii="Times New Roman" w:hAnsi="Times New Roman" w:cs="Times New Roman"/>
          <w:color w:val="000000" w:themeColor="text1"/>
          <w:sz w:val="24"/>
          <w:szCs w:val="24"/>
        </w:rPr>
        <w:t>misal</w:t>
      </w:r>
      <w:r w:rsidR="00855686" w:rsidRPr="006E7924">
        <w:rPr>
          <w:rFonts w:ascii="Times New Roman" w:hAnsi="Times New Roman" w:cs="Times New Roman"/>
          <w:color w:val="000000" w:themeColor="text1"/>
          <w:sz w:val="24"/>
          <w:szCs w:val="24"/>
        </w:rPr>
        <w:t xml:space="preserve"> dalam bidang Politik, Pertahanan dan Keamanan, Sosial, Ekonomi, Budaya dan</w:t>
      </w:r>
      <w:r w:rsidR="0023021A" w:rsidRPr="006E7924">
        <w:rPr>
          <w:rFonts w:ascii="Times New Roman" w:hAnsi="Times New Roman" w:cs="Times New Roman"/>
          <w:color w:val="000000" w:themeColor="text1"/>
          <w:sz w:val="24"/>
          <w:szCs w:val="24"/>
        </w:rPr>
        <w:t xml:space="preserve"> </w:t>
      </w:r>
      <w:r w:rsidR="00855686" w:rsidRPr="006E7924">
        <w:rPr>
          <w:rFonts w:ascii="Times New Roman" w:hAnsi="Times New Roman" w:cs="Times New Roman"/>
          <w:color w:val="000000" w:themeColor="text1"/>
          <w:sz w:val="24"/>
          <w:szCs w:val="24"/>
        </w:rPr>
        <w:t>Pendidikan.</w:t>
      </w:r>
      <w:r w:rsidR="00103FB5" w:rsidRPr="006E7924">
        <w:rPr>
          <w:rFonts w:ascii="Times New Roman" w:hAnsi="Times New Roman" w:cs="Times New Roman"/>
          <w:color w:val="000000" w:themeColor="text1"/>
          <w:sz w:val="24"/>
          <w:szCs w:val="24"/>
          <w:lang w:val="en-ID"/>
        </w:rPr>
        <w:t xml:space="preserve"> </w:t>
      </w:r>
      <w:r w:rsidR="0023021A" w:rsidRPr="006E7924">
        <w:rPr>
          <w:rFonts w:ascii="Times New Roman" w:hAnsi="Times New Roman" w:cs="Times New Roman"/>
          <w:color w:val="000000" w:themeColor="text1"/>
          <w:sz w:val="24"/>
          <w:szCs w:val="24"/>
        </w:rPr>
        <w:t>(</w:t>
      </w:r>
      <w:r w:rsidR="00103FB5" w:rsidRPr="006E7924">
        <w:rPr>
          <w:rFonts w:ascii="Times New Roman" w:hAnsi="Times New Roman" w:cs="Times New Roman"/>
          <w:color w:val="000000" w:themeColor="text1"/>
          <w:sz w:val="24"/>
          <w:szCs w:val="24"/>
          <w:lang w:val="en-ID"/>
        </w:rPr>
        <w:t>PresidenRI, 2017</w:t>
      </w:r>
      <w:r w:rsidR="0023021A" w:rsidRPr="006E7924">
        <w:rPr>
          <w:rFonts w:ascii="Times New Roman" w:hAnsi="Times New Roman" w:cs="Times New Roman"/>
          <w:color w:val="000000" w:themeColor="text1"/>
          <w:sz w:val="24"/>
          <w:szCs w:val="24"/>
        </w:rPr>
        <w:t xml:space="preserve">). </w:t>
      </w:r>
      <w:r w:rsidR="00855686" w:rsidRPr="006E7924">
        <w:rPr>
          <w:rFonts w:ascii="Times New Roman" w:hAnsi="Times New Roman" w:cs="Times New Roman"/>
          <w:color w:val="000000" w:themeColor="text1"/>
          <w:sz w:val="24"/>
          <w:szCs w:val="24"/>
        </w:rPr>
        <w:t xml:space="preserve">Masing-masing dari hal tersebut dituangkan dalam beberapa kesepatakan seperti </w:t>
      </w:r>
      <w:r w:rsidR="00D97015" w:rsidRPr="006E7924">
        <w:rPr>
          <w:rFonts w:ascii="Times New Roman" w:hAnsi="Times New Roman" w:cs="Times New Roman"/>
          <w:color w:val="000000" w:themeColor="text1"/>
          <w:sz w:val="24"/>
          <w:szCs w:val="24"/>
        </w:rPr>
        <w:t xml:space="preserve">pertukaran pelajar serta transfer pengetahuan yang dilakukan pemprov jabar dan pemerintahan Malaysia di bidang </w:t>
      </w:r>
      <w:r w:rsidR="00720B1D" w:rsidRPr="006E7924">
        <w:rPr>
          <w:rFonts w:ascii="Times New Roman" w:hAnsi="Times New Roman" w:cs="Times New Roman"/>
          <w:color w:val="000000" w:themeColor="text1"/>
          <w:sz w:val="24"/>
          <w:szCs w:val="24"/>
        </w:rPr>
        <w:t xml:space="preserve">kerjasama </w:t>
      </w:r>
      <w:r w:rsidR="00D97015" w:rsidRPr="006E7924">
        <w:rPr>
          <w:rFonts w:ascii="Times New Roman" w:hAnsi="Times New Roman" w:cs="Times New Roman"/>
          <w:color w:val="000000" w:themeColor="text1"/>
          <w:sz w:val="24"/>
          <w:szCs w:val="24"/>
        </w:rPr>
        <w:t>Pendidikan.</w:t>
      </w:r>
      <w:r w:rsidR="0023021A" w:rsidRPr="006E7924">
        <w:rPr>
          <w:rFonts w:ascii="Times New Roman" w:hAnsi="Times New Roman" w:cs="Times New Roman"/>
          <w:color w:val="000000" w:themeColor="text1"/>
          <w:sz w:val="24"/>
          <w:szCs w:val="24"/>
        </w:rPr>
        <w:t xml:space="preserve"> (Tempo</w:t>
      </w:r>
      <w:r w:rsidR="00103FB5" w:rsidRPr="006E7924">
        <w:rPr>
          <w:rFonts w:ascii="Times New Roman" w:hAnsi="Times New Roman" w:cs="Times New Roman"/>
          <w:color w:val="000000" w:themeColor="text1"/>
          <w:sz w:val="24"/>
          <w:szCs w:val="24"/>
          <w:lang w:val="en-ID"/>
        </w:rPr>
        <w:t xml:space="preserve">.co, </w:t>
      </w:r>
      <w:r w:rsidR="0023021A" w:rsidRPr="006E7924">
        <w:rPr>
          <w:rFonts w:ascii="Times New Roman" w:hAnsi="Times New Roman" w:cs="Times New Roman"/>
          <w:color w:val="000000" w:themeColor="text1"/>
          <w:sz w:val="24"/>
          <w:szCs w:val="24"/>
        </w:rPr>
        <w:t>201</w:t>
      </w:r>
      <w:r w:rsidR="00103FB5" w:rsidRPr="006E7924">
        <w:rPr>
          <w:rFonts w:ascii="Times New Roman" w:hAnsi="Times New Roman" w:cs="Times New Roman"/>
          <w:color w:val="000000" w:themeColor="text1"/>
          <w:sz w:val="24"/>
          <w:szCs w:val="24"/>
          <w:lang w:val="en-ID"/>
        </w:rPr>
        <w:t>8</w:t>
      </w:r>
      <w:r w:rsidR="0023021A" w:rsidRPr="006E7924">
        <w:rPr>
          <w:rFonts w:ascii="Times New Roman" w:hAnsi="Times New Roman" w:cs="Times New Roman"/>
          <w:color w:val="000000" w:themeColor="text1"/>
          <w:sz w:val="24"/>
          <w:szCs w:val="24"/>
        </w:rPr>
        <w:t>)</w:t>
      </w:r>
      <w:r w:rsidR="00D97015" w:rsidRPr="006E7924">
        <w:rPr>
          <w:rFonts w:ascii="Times New Roman" w:hAnsi="Times New Roman" w:cs="Times New Roman"/>
          <w:color w:val="000000" w:themeColor="text1"/>
          <w:sz w:val="24"/>
          <w:szCs w:val="24"/>
        </w:rPr>
        <w:t xml:space="preserve"> Ekspor beras dari Indonesia ke Malaysia yang diharapkan dapat mencapai 150 ribu ton</w:t>
      </w:r>
      <w:r w:rsidR="00720B1D" w:rsidRPr="006E7924">
        <w:rPr>
          <w:rFonts w:ascii="Times New Roman" w:hAnsi="Times New Roman" w:cs="Times New Roman"/>
          <w:color w:val="000000" w:themeColor="text1"/>
          <w:sz w:val="24"/>
          <w:szCs w:val="24"/>
        </w:rPr>
        <w:t xml:space="preserve"> dalam bentuk kerjasama dalam bidang Perdagangan</w:t>
      </w:r>
      <w:r w:rsidR="0023021A" w:rsidRPr="006E7924">
        <w:rPr>
          <w:rFonts w:ascii="Times New Roman" w:hAnsi="Times New Roman" w:cs="Times New Roman"/>
          <w:color w:val="000000" w:themeColor="text1"/>
        </w:rPr>
        <w:t xml:space="preserve"> </w:t>
      </w:r>
      <w:r w:rsidR="00720B1D" w:rsidRPr="006E7924">
        <w:rPr>
          <w:rFonts w:ascii="Times New Roman" w:hAnsi="Times New Roman" w:cs="Times New Roman"/>
          <w:color w:val="000000" w:themeColor="text1"/>
          <w:sz w:val="24"/>
          <w:szCs w:val="24"/>
        </w:rPr>
        <w:t>serta Pengaturan perbatasan yang diatur dalam Border Trade Agreement dalam bentuk kerjasama perbatasan atau pertahanan dan keamanan.</w:t>
      </w:r>
      <w:r w:rsidR="0023021A" w:rsidRPr="006E7924">
        <w:rPr>
          <w:rFonts w:ascii="Times New Roman" w:hAnsi="Times New Roman" w:cs="Times New Roman"/>
          <w:color w:val="000000" w:themeColor="text1"/>
          <w:sz w:val="24"/>
          <w:szCs w:val="24"/>
        </w:rPr>
        <w:t xml:space="preserve"> </w:t>
      </w:r>
      <w:r w:rsidR="0023021A" w:rsidRPr="006E7924">
        <w:rPr>
          <w:rFonts w:ascii="Times New Roman" w:hAnsi="Times New Roman" w:cs="Times New Roman"/>
          <w:color w:val="000000" w:themeColor="text1"/>
        </w:rPr>
        <w:t>(</w:t>
      </w:r>
      <w:r w:rsidR="00103FB5" w:rsidRPr="006E7924">
        <w:rPr>
          <w:rFonts w:ascii="Times New Roman" w:hAnsi="Times New Roman" w:cs="Times New Roman"/>
          <w:color w:val="000000" w:themeColor="text1"/>
          <w:sz w:val="24"/>
          <w:szCs w:val="24"/>
          <w:lang w:val="en-ID"/>
        </w:rPr>
        <w:t>Agustiyanti, 2017</w:t>
      </w:r>
      <w:r w:rsidR="0023021A" w:rsidRPr="006E7924">
        <w:rPr>
          <w:rFonts w:ascii="Times New Roman" w:hAnsi="Times New Roman" w:cs="Times New Roman"/>
          <w:color w:val="000000" w:themeColor="text1"/>
          <w:sz w:val="24"/>
          <w:szCs w:val="24"/>
        </w:rPr>
        <w:t>)</w:t>
      </w:r>
    </w:p>
    <w:p w14:paraId="1CEBE083" w14:textId="003AAB83" w:rsidR="005F4200" w:rsidRPr="006E7924" w:rsidRDefault="005F4200" w:rsidP="00C14198">
      <w:pPr>
        <w:spacing w:before="100" w:beforeAutospacing="1" w:after="100" w:afterAutospacing="1" w:line="480" w:lineRule="auto"/>
        <w:ind w:firstLine="720"/>
        <w:jc w:val="both"/>
        <w:rPr>
          <w:rFonts w:ascii="Times New Roman" w:hAnsi="Times New Roman" w:cs="Times New Roman"/>
          <w:color w:val="000000" w:themeColor="text1"/>
        </w:rPr>
      </w:pPr>
      <w:r w:rsidRPr="006E7924">
        <w:rPr>
          <w:rFonts w:ascii="Times New Roman" w:hAnsi="Times New Roman" w:cs="Times New Roman"/>
          <w:color w:val="000000" w:themeColor="text1"/>
          <w:sz w:val="24"/>
          <w:szCs w:val="24"/>
        </w:rPr>
        <w:t xml:space="preserve">Di masa mendatang, kerjasama dalam bidang perdagangan, investasi, dan energy diharapkan dapat lebih berkembang yang dapat meningkatkan perekonomian di kedua negara, serta bisa membuka lebih lebar peluang kerja yang sangat dibutuhkan untuk mengurangi jumlah intensitas jumlah pengangguran yang selalu menjadi momok masalah dewasa ini. Di bidang sosial pun kedua negara ini </w:t>
      </w:r>
      <w:r w:rsidRPr="006E7924">
        <w:rPr>
          <w:rFonts w:ascii="Times New Roman" w:hAnsi="Times New Roman" w:cs="Times New Roman"/>
          <w:color w:val="000000" w:themeColor="text1"/>
          <w:sz w:val="24"/>
          <w:szCs w:val="24"/>
        </w:rPr>
        <w:lastRenderedPageBreak/>
        <w:t>juga sepakat untuk membangun kerjasama khususnya dibidang ketenagakerjaan. Kedua negara ini sepakat untuk mengelola kerjasama ini lebih baik lagi melalui kebijakan serta langkah-langkah yang akan di tempuh sesuai dengan kesepakatan kedua negara ini. Selanjutnya kerjasama ini akan di tindak lanjuti ditingkat menteri, organisasi, termasuk diantaranya kalangan dunia usaha baik usaha milik swasta maupun negara.</w:t>
      </w:r>
      <w:r w:rsidR="0065419A" w:rsidRPr="006E7924">
        <w:rPr>
          <w:rFonts w:ascii="Times New Roman" w:hAnsi="Times New Roman" w:cs="Times New Roman"/>
          <w:color w:val="000000" w:themeColor="text1"/>
        </w:rPr>
        <w:t xml:space="preserve"> </w:t>
      </w:r>
      <w:r w:rsidR="0065419A" w:rsidRPr="006E7924">
        <w:rPr>
          <w:rFonts w:ascii="Times New Roman" w:hAnsi="Times New Roman" w:cs="Times New Roman"/>
          <w:color w:val="000000" w:themeColor="text1"/>
          <w:sz w:val="24"/>
          <w:szCs w:val="24"/>
        </w:rPr>
        <w:t>(Zein,</w:t>
      </w:r>
      <w:r w:rsidR="00812B5A" w:rsidRPr="006E7924">
        <w:rPr>
          <w:rFonts w:ascii="Times New Roman" w:hAnsi="Times New Roman" w:cs="Times New Roman"/>
          <w:color w:val="000000" w:themeColor="text1"/>
          <w:sz w:val="24"/>
          <w:szCs w:val="24"/>
          <w:lang w:val="en-ID"/>
        </w:rPr>
        <w:t xml:space="preserve"> </w:t>
      </w:r>
      <w:r w:rsidR="0065419A" w:rsidRPr="006E7924">
        <w:rPr>
          <w:rFonts w:ascii="Times New Roman" w:hAnsi="Times New Roman" w:cs="Times New Roman"/>
          <w:color w:val="000000" w:themeColor="text1"/>
          <w:sz w:val="24"/>
          <w:szCs w:val="24"/>
        </w:rPr>
        <w:t>2019)</w:t>
      </w:r>
    </w:p>
    <w:p w14:paraId="3D7E23B7" w14:textId="21704202" w:rsidR="00917ADD" w:rsidRPr="006E7924" w:rsidRDefault="00F279B5"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Selain Kerjasama d</w:t>
      </w:r>
      <w:r w:rsidR="00917ADD" w:rsidRPr="006E7924">
        <w:rPr>
          <w:rFonts w:ascii="Times New Roman" w:hAnsi="Times New Roman" w:cs="Times New Roman"/>
          <w:color w:val="000000" w:themeColor="text1"/>
          <w:sz w:val="24"/>
          <w:szCs w:val="24"/>
        </w:rPr>
        <w:t>ua negara serumpun, Indonesia dan Malaysi</w:t>
      </w:r>
      <w:r w:rsidR="00CE0D90" w:rsidRPr="006E7924">
        <w:rPr>
          <w:rFonts w:ascii="Times New Roman" w:hAnsi="Times New Roman" w:cs="Times New Roman"/>
          <w:color w:val="000000" w:themeColor="text1"/>
          <w:sz w:val="24"/>
          <w:szCs w:val="24"/>
        </w:rPr>
        <w:t>a</w:t>
      </w:r>
      <w:r w:rsidRPr="006E7924">
        <w:rPr>
          <w:rFonts w:ascii="Times New Roman" w:hAnsi="Times New Roman" w:cs="Times New Roman"/>
          <w:color w:val="000000" w:themeColor="text1"/>
          <w:sz w:val="24"/>
          <w:szCs w:val="24"/>
        </w:rPr>
        <w:t xml:space="preserve"> juga</w:t>
      </w:r>
      <w:r w:rsidR="00917ADD" w:rsidRPr="006E7924">
        <w:rPr>
          <w:rFonts w:ascii="Times New Roman" w:hAnsi="Times New Roman" w:cs="Times New Roman"/>
          <w:color w:val="000000" w:themeColor="text1"/>
          <w:sz w:val="24"/>
          <w:szCs w:val="24"/>
        </w:rPr>
        <w:t xml:space="preserve"> kerap kali terlibat dalam </w:t>
      </w:r>
      <w:r w:rsidRPr="006E7924">
        <w:rPr>
          <w:rFonts w:ascii="Times New Roman" w:hAnsi="Times New Roman" w:cs="Times New Roman"/>
          <w:color w:val="000000" w:themeColor="text1"/>
          <w:sz w:val="24"/>
          <w:szCs w:val="24"/>
        </w:rPr>
        <w:t xml:space="preserve">sebuah konflik, salah satunya adalah </w:t>
      </w:r>
      <w:r w:rsidR="00917ADD" w:rsidRPr="006E7924">
        <w:rPr>
          <w:rFonts w:ascii="Times New Roman" w:hAnsi="Times New Roman" w:cs="Times New Roman"/>
          <w:color w:val="000000" w:themeColor="text1"/>
          <w:sz w:val="24"/>
          <w:szCs w:val="24"/>
        </w:rPr>
        <w:t>polemik perebutan wilayah di kawasan perbatasan. Permasalahan ini sudah muncul</w:t>
      </w:r>
      <w:r w:rsidR="00917ADD" w:rsidRPr="006E7924">
        <w:rPr>
          <w:rFonts w:ascii="Times New Roman" w:hAnsi="Times New Roman" w:cs="Times New Roman"/>
          <w:color w:val="000000" w:themeColor="text1"/>
          <w:sz w:val="21"/>
          <w:szCs w:val="21"/>
        </w:rPr>
        <w:t xml:space="preserve"> </w:t>
      </w:r>
      <w:r w:rsidR="00917ADD" w:rsidRPr="006E7924">
        <w:rPr>
          <w:rFonts w:ascii="Times New Roman" w:hAnsi="Times New Roman" w:cs="Times New Roman"/>
          <w:color w:val="000000" w:themeColor="text1"/>
          <w:sz w:val="24"/>
          <w:szCs w:val="24"/>
        </w:rPr>
        <w:t>sejak 1973, karena perbedaan pendapat kedua negara tentang batas wilayah masing-masing negara. permasalahan terletak pada perbedaan interpretasi kedua negara terhadap peta perbatasan yang telah disepakati sejak zaman penjajahan Belanda-Inggris, sesuai dengan Konvensi 1891, Perjanjian 1915, dan Perjanjian 1928.</w:t>
      </w:r>
      <w:r w:rsidR="0065419A" w:rsidRPr="006E7924">
        <w:rPr>
          <w:rFonts w:ascii="Times New Roman" w:hAnsi="Times New Roman" w:cs="Times New Roman"/>
          <w:color w:val="000000" w:themeColor="text1"/>
          <w:sz w:val="24"/>
          <w:szCs w:val="24"/>
        </w:rPr>
        <w:t xml:space="preserve"> </w:t>
      </w:r>
      <w:r w:rsidR="0065419A" w:rsidRPr="006E7924">
        <w:rPr>
          <w:rFonts w:ascii="Times New Roman" w:hAnsi="Times New Roman" w:cs="Times New Roman"/>
          <w:color w:val="000000" w:themeColor="text1"/>
        </w:rPr>
        <w:t>(</w:t>
      </w:r>
      <w:hyperlink r:id="rId10" w:history="1">
        <w:r w:rsidR="00812B5A" w:rsidRPr="006E7924">
          <w:rPr>
            <w:rStyle w:val="Hyperlink"/>
            <w:rFonts w:ascii="Times New Roman" w:hAnsi="Times New Roman" w:cs="Times New Roman"/>
            <w:color w:val="000000" w:themeColor="text1"/>
            <w:sz w:val="24"/>
            <w:szCs w:val="24"/>
            <w:u w:val="none"/>
            <w:lang w:val="en-ID"/>
          </w:rPr>
          <w:t>Azanella</w:t>
        </w:r>
      </w:hyperlink>
      <w:r w:rsidR="00812B5A" w:rsidRPr="006E7924">
        <w:rPr>
          <w:rStyle w:val="Hyperlink"/>
          <w:rFonts w:ascii="Times New Roman" w:hAnsi="Times New Roman" w:cs="Times New Roman"/>
          <w:color w:val="000000" w:themeColor="text1"/>
          <w:sz w:val="24"/>
          <w:szCs w:val="24"/>
          <w:u w:val="none"/>
          <w:lang w:val="en-ID"/>
        </w:rPr>
        <w:t>, 2018</w:t>
      </w:r>
      <w:r w:rsidR="0065419A" w:rsidRPr="006E7924">
        <w:rPr>
          <w:rFonts w:ascii="Times New Roman" w:hAnsi="Times New Roman" w:cs="Times New Roman"/>
          <w:color w:val="000000" w:themeColor="text1"/>
          <w:sz w:val="24"/>
          <w:szCs w:val="24"/>
        </w:rPr>
        <w:t>)</w:t>
      </w:r>
    </w:p>
    <w:p w14:paraId="53234E56" w14:textId="7D0735BE" w:rsidR="005675A6" w:rsidRPr="006E7924" w:rsidRDefault="005675A6"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lang w:val="en-ID"/>
        </w:rPr>
      </w:pPr>
      <w:r w:rsidRPr="006E7924">
        <w:rPr>
          <w:rFonts w:ascii="Times New Roman" w:hAnsi="Times New Roman" w:cs="Times New Roman"/>
          <w:color w:val="000000" w:themeColor="text1"/>
          <w:sz w:val="24"/>
          <w:szCs w:val="24"/>
        </w:rPr>
        <w:t>Perbatasan antara Indonesia dan Malaysia di Asia Tenggara mencakup perbatasan darat yang memisahkan kedua negara di Pulau Kalimantan dan perbatasan maritim di sepanjang Selat Malaka, Laut Cina Selatan, dan Laut Sulawesi.</w:t>
      </w:r>
      <w:r w:rsidR="0065419A" w:rsidRPr="006E7924">
        <w:rPr>
          <w:rFonts w:ascii="Times New Roman" w:hAnsi="Times New Roman" w:cs="Times New Roman"/>
          <w:color w:val="000000" w:themeColor="text1"/>
        </w:rPr>
        <w:t xml:space="preserve"> (</w:t>
      </w:r>
      <w:r w:rsidR="002E359A" w:rsidRPr="006E7924">
        <w:rPr>
          <w:rFonts w:ascii="Times New Roman" w:hAnsi="Times New Roman" w:cs="Times New Roman"/>
          <w:color w:val="000000" w:themeColor="text1"/>
          <w:sz w:val="24"/>
          <w:szCs w:val="24"/>
          <w:lang w:val="en-ID"/>
        </w:rPr>
        <w:t xml:space="preserve">Kumpulan Referensi Dunia, </w:t>
      </w:r>
      <w:r w:rsidR="0054096F" w:rsidRPr="006E7924">
        <w:rPr>
          <w:rFonts w:ascii="Times New Roman" w:hAnsi="Times New Roman" w:cs="Times New Roman"/>
          <w:sz w:val="24"/>
          <w:szCs w:val="24"/>
          <w:lang w:val="en-ID"/>
        </w:rPr>
        <w:t>2019</w:t>
      </w:r>
      <w:r w:rsidR="002E359A" w:rsidRPr="006E7924">
        <w:rPr>
          <w:rFonts w:ascii="Times New Roman" w:hAnsi="Times New Roman" w:cs="Times New Roman"/>
          <w:color w:val="000000" w:themeColor="text1"/>
          <w:sz w:val="24"/>
          <w:szCs w:val="24"/>
          <w:lang w:val="en-ID"/>
        </w:rPr>
        <w:t>)</w:t>
      </w:r>
    </w:p>
    <w:p w14:paraId="4E2205AC" w14:textId="59E97732" w:rsidR="005675A6" w:rsidRPr="006E7924" w:rsidRDefault="005675A6"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Perbatasan darat antara Indonesia-Malaysia membentang sepanjang 2.0</w:t>
      </w:r>
      <w:r w:rsidR="00BC636F" w:rsidRPr="006E7924">
        <w:rPr>
          <w:rFonts w:ascii="Times New Roman" w:hAnsi="Times New Roman" w:cs="Times New Roman"/>
          <w:color w:val="000000" w:themeColor="text1"/>
          <w:sz w:val="24"/>
          <w:szCs w:val="24"/>
          <w:lang w:val="en-ID"/>
        </w:rPr>
        <w:t>04</w:t>
      </w:r>
      <w:r w:rsidRPr="006E7924">
        <w:rPr>
          <w:rFonts w:ascii="Times New Roman" w:hAnsi="Times New Roman" w:cs="Times New Roman"/>
          <w:color w:val="000000" w:themeColor="text1"/>
          <w:sz w:val="24"/>
          <w:szCs w:val="24"/>
        </w:rPr>
        <w:t xml:space="preserve"> km </w:t>
      </w:r>
      <w:r w:rsidR="00BC636F" w:rsidRPr="006E7924">
        <w:rPr>
          <w:rFonts w:ascii="Times New Roman" w:hAnsi="Times New Roman" w:cs="Times New Roman"/>
          <w:color w:val="000000" w:themeColor="text1"/>
          <w:sz w:val="24"/>
          <w:szCs w:val="24"/>
          <w:lang w:val="en-ID"/>
        </w:rPr>
        <w:t xml:space="preserve">melewati </w:t>
      </w:r>
      <w:r w:rsidRPr="006E7924">
        <w:rPr>
          <w:rFonts w:ascii="Times New Roman" w:hAnsi="Times New Roman" w:cs="Times New Roman"/>
          <w:color w:val="000000" w:themeColor="text1"/>
          <w:sz w:val="24"/>
          <w:szCs w:val="24"/>
        </w:rPr>
        <w:t xml:space="preserve">Kalimantan </w:t>
      </w:r>
      <w:r w:rsidR="00BC636F" w:rsidRPr="006E7924">
        <w:rPr>
          <w:rFonts w:ascii="Times New Roman" w:hAnsi="Times New Roman" w:cs="Times New Roman"/>
          <w:color w:val="000000" w:themeColor="text1"/>
          <w:sz w:val="24"/>
          <w:szCs w:val="24"/>
          <w:lang w:val="en-ID"/>
        </w:rPr>
        <w:t>B</w:t>
      </w:r>
      <w:r w:rsidRPr="006E7924">
        <w:rPr>
          <w:rFonts w:ascii="Times New Roman" w:hAnsi="Times New Roman" w:cs="Times New Roman"/>
          <w:color w:val="000000" w:themeColor="text1"/>
          <w:sz w:val="24"/>
          <w:szCs w:val="24"/>
        </w:rPr>
        <w:t>arat</w:t>
      </w:r>
      <w:r w:rsidR="00BC636F" w:rsidRPr="006E7924">
        <w:rPr>
          <w:rFonts w:ascii="Times New Roman" w:hAnsi="Times New Roman" w:cs="Times New Roman"/>
          <w:color w:val="000000" w:themeColor="text1"/>
          <w:sz w:val="24"/>
          <w:szCs w:val="24"/>
          <w:lang w:val="en-ID"/>
        </w:rPr>
        <w:t xml:space="preserve"> dan </w:t>
      </w:r>
      <w:r w:rsidRPr="006E7924">
        <w:rPr>
          <w:rFonts w:ascii="Times New Roman" w:hAnsi="Times New Roman" w:cs="Times New Roman"/>
          <w:color w:val="000000" w:themeColor="text1"/>
          <w:sz w:val="24"/>
          <w:szCs w:val="24"/>
        </w:rPr>
        <w:t>Kalimantan Utara</w:t>
      </w:r>
      <w:r w:rsidR="00BC636F" w:rsidRPr="006E7924">
        <w:rPr>
          <w:rFonts w:ascii="Times New Roman" w:hAnsi="Times New Roman" w:cs="Times New Roman"/>
          <w:color w:val="000000" w:themeColor="text1"/>
          <w:sz w:val="24"/>
          <w:szCs w:val="24"/>
          <w:lang w:val="en-ID"/>
        </w:rPr>
        <w:t>(sebelum diterbatikannya Undang-Undang No. 20 Tahun 2012 tentang pembentukan Provinsi Kalimantan Utara, masih masuk dalam wilayah Provinsi Kalimantan Timur)</w:t>
      </w:r>
      <w:r w:rsidR="00F226F7" w:rsidRPr="006E7924">
        <w:rPr>
          <w:rFonts w:ascii="Times New Roman" w:hAnsi="Times New Roman" w:cs="Times New Roman"/>
          <w:color w:val="000000" w:themeColor="text1"/>
          <w:sz w:val="24"/>
          <w:szCs w:val="24"/>
          <w:lang w:val="en-ID"/>
        </w:rPr>
        <w:t>.</w:t>
      </w:r>
      <w:r w:rsidR="00812B5A" w:rsidRPr="006E7924">
        <w:rPr>
          <w:rFonts w:ascii="Times New Roman" w:hAnsi="Times New Roman" w:cs="Times New Roman"/>
          <w:color w:val="000000" w:themeColor="text1"/>
          <w:sz w:val="24"/>
          <w:szCs w:val="24"/>
          <w:lang w:val="en-ID"/>
        </w:rPr>
        <w:t xml:space="preserve"> </w:t>
      </w:r>
      <w:r w:rsidR="00F226F7" w:rsidRPr="006E7924">
        <w:rPr>
          <w:rFonts w:ascii="Times New Roman" w:hAnsi="Times New Roman" w:cs="Times New Roman"/>
          <w:color w:val="000000" w:themeColor="text1"/>
          <w:sz w:val="24"/>
          <w:szCs w:val="24"/>
          <w:lang w:val="en-ID"/>
        </w:rPr>
        <w:t>(Hadiwijoyo, 2018:103</w:t>
      </w:r>
      <w:r w:rsidR="002E359A" w:rsidRPr="006E7924">
        <w:rPr>
          <w:rFonts w:ascii="Times New Roman" w:hAnsi="Times New Roman" w:cs="Times New Roman"/>
          <w:color w:val="000000" w:themeColor="text1"/>
          <w:sz w:val="24"/>
          <w:szCs w:val="24"/>
          <w:lang w:val="en-ID"/>
        </w:rPr>
        <w:t xml:space="preserve">). </w:t>
      </w:r>
      <w:r w:rsidRPr="006E7924">
        <w:rPr>
          <w:rFonts w:ascii="Times New Roman" w:hAnsi="Times New Roman" w:cs="Times New Roman"/>
          <w:color w:val="000000" w:themeColor="text1"/>
          <w:sz w:val="24"/>
          <w:szCs w:val="24"/>
        </w:rPr>
        <w:t xml:space="preserve">Perbatasan maritim di Selat Malaka umumnya ditetapkan berdasarkan garis tengah antara dasar benua Indonesia dan Malaysia, membentang ke arah </w:t>
      </w:r>
      <w:r w:rsidRPr="006E7924">
        <w:rPr>
          <w:rFonts w:ascii="Times New Roman" w:hAnsi="Times New Roman" w:cs="Times New Roman"/>
          <w:color w:val="000000" w:themeColor="text1"/>
          <w:sz w:val="24"/>
          <w:szCs w:val="24"/>
        </w:rPr>
        <w:lastRenderedPageBreak/>
        <w:t>selatan dari perbatasan Malaysia–Thailand hingga ke titik pertemuan perbatasan Malaysia–Singapura. Sebagian perbatasan ini ditetapkan melalui Perjanjian Perbatasan Landas Benua pada tahun 1969 dan Perjanjian Perbatasan Wilayah Laut pada 1970. Perbatasan landas benua antara Indonesia dan Malaysia di Laut Cina Selatan juga ditarik di sepanjang garis dasar benua antara kedua negara berdasarkan perjanjian 1969.</w:t>
      </w:r>
      <w:r w:rsidR="0054096F" w:rsidRPr="006E7924">
        <w:rPr>
          <w:rFonts w:ascii="Times New Roman" w:hAnsi="Times New Roman" w:cs="Times New Roman"/>
          <w:color w:val="000000" w:themeColor="text1"/>
          <w:sz w:val="24"/>
          <w:szCs w:val="24"/>
          <w:lang w:val="en-ID"/>
        </w:rPr>
        <w:t xml:space="preserve"> </w:t>
      </w:r>
      <w:r w:rsidR="00D80F21" w:rsidRPr="006E7924">
        <w:rPr>
          <w:rStyle w:val="FootnoteReference"/>
          <w:rFonts w:ascii="Times New Roman" w:hAnsi="Times New Roman" w:cs="Times New Roman"/>
          <w:color w:val="000000" w:themeColor="text1"/>
          <w:sz w:val="24"/>
          <w:szCs w:val="24"/>
        </w:rPr>
        <w:fldChar w:fldCharType="begin" w:fldLock="1"/>
      </w:r>
      <w:r w:rsidR="00D80F21" w:rsidRPr="006E7924">
        <w:rPr>
          <w:rFonts w:ascii="Times New Roman" w:hAnsi="Times New Roman" w:cs="Times New Roman"/>
          <w:color w:val="000000" w:themeColor="text1"/>
          <w:sz w:val="24"/>
          <w:szCs w:val="24"/>
        </w:rPr>
        <w:instrText>ADDIN CSL_CITATION {"citationItems":[{"id":"ITEM-1","itemData":{"ISBN":"9786028273633","author":[{"dropping-particle":"","family":"Priangani","given":"Ade","non-dropping-particle":"","parse-names":false,"suffix":""},{"dropping-particle":"","family":"Oktavian","given":"Alif","non-dropping-particle":"","parse-names":false,"suffix":""},{"dropping-particle":"","family":"Budiana","given":"M","non-dropping-particle":"","parse-names":false,"suffix":""}],"id":"ITEM-1","issue":"3","issued":{"date-parts":[["2009"]]},"page":"146-156","title":"MANAJEMEN PERBATASAN DI WILAYAH PERBATASAN INDONESIA MALAYSIA Ade Priangani, Alif Oktavian, M. Budiana UniversitasPasundan","type":"article-journal"},"uris":["http://www.mendeley.com/documents/?uuid=e3e2516d-249d-4b96-839f-3f215ece92b9"]}],"mendeley":{"formattedCitation":"(Priangani, Oktavian and Budiana, 2009)","plainTextFormattedCitation":"(Priangani, Oktavian and Budiana, 2009)","previouslyFormattedCitation":"(Priangani, Oktavian and Budiana, 2009)"},"properties":{"noteIndex":0},"schema":"https://github.com/citation-style-language/schema/raw/master/csl-citation.json"}</w:instrText>
      </w:r>
      <w:r w:rsidR="00D80F21" w:rsidRPr="006E7924">
        <w:rPr>
          <w:rStyle w:val="FootnoteReference"/>
          <w:rFonts w:ascii="Times New Roman" w:hAnsi="Times New Roman" w:cs="Times New Roman"/>
          <w:color w:val="000000" w:themeColor="text1"/>
          <w:sz w:val="24"/>
          <w:szCs w:val="24"/>
        </w:rPr>
        <w:fldChar w:fldCharType="separate"/>
      </w:r>
      <w:r w:rsidR="00D80F21" w:rsidRPr="006E7924">
        <w:rPr>
          <w:rFonts w:ascii="Times New Roman" w:hAnsi="Times New Roman" w:cs="Times New Roman"/>
          <w:color w:val="000000" w:themeColor="text1"/>
          <w:sz w:val="24"/>
          <w:szCs w:val="24"/>
        </w:rPr>
        <w:t>(Priangani, Oktavian and Budiana, 2009)</w:t>
      </w:r>
      <w:r w:rsidR="00D80F21" w:rsidRPr="006E7924">
        <w:rPr>
          <w:rStyle w:val="FootnoteReference"/>
          <w:rFonts w:ascii="Times New Roman" w:hAnsi="Times New Roman" w:cs="Times New Roman"/>
          <w:color w:val="000000" w:themeColor="text1"/>
          <w:sz w:val="24"/>
          <w:szCs w:val="24"/>
        </w:rPr>
        <w:fldChar w:fldCharType="end"/>
      </w:r>
    </w:p>
    <w:p w14:paraId="33358DA0" w14:textId="62185107" w:rsidR="00DB6BB3" w:rsidRPr="006E7924" w:rsidRDefault="005675A6"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Terdapat sejumlah transportasi laut yang menghubungkan Indonesia dengan Malaysia, sebagian besarnya antara Sumatra dan Semenanjung Malaysia, dan sebagian kecil antara Kalimantan Utara dan Sabah. Satu-satunya perlintasan darat yang menghubungkan kedua negara ini terdapat di Entikong (Indonesia)/Tebedu (Malaysia). Perbatasan Indonesia–Malaysia, baik darat atau laut, memiliki celah yang menyebabkan masuknya sejumlah besar pekerja imigran ilegal dari Indonesia ke Malaysia.</w:t>
      </w:r>
      <w:r w:rsidR="0054096F" w:rsidRPr="006E7924">
        <w:rPr>
          <w:rFonts w:ascii="Times New Roman" w:hAnsi="Times New Roman" w:cs="Times New Roman"/>
          <w:color w:val="000000" w:themeColor="text1"/>
          <w:sz w:val="24"/>
          <w:szCs w:val="24"/>
          <w:lang w:val="en-ID"/>
        </w:rPr>
        <w:t xml:space="preserve"> </w:t>
      </w:r>
      <w:r w:rsidR="0065419A" w:rsidRPr="006E7924">
        <w:rPr>
          <w:rFonts w:ascii="Times New Roman" w:hAnsi="Times New Roman" w:cs="Times New Roman"/>
          <w:color w:val="000000" w:themeColor="text1"/>
        </w:rPr>
        <w:t>(</w:t>
      </w:r>
      <w:r w:rsidR="002E359A" w:rsidRPr="006E7924">
        <w:rPr>
          <w:rFonts w:ascii="Times New Roman" w:hAnsi="Times New Roman" w:cs="Times New Roman"/>
          <w:color w:val="000000" w:themeColor="text1"/>
          <w:sz w:val="24"/>
          <w:szCs w:val="24"/>
          <w:lang w:val="en-ID"/>
        </w:rPr>
        <w:t>Kumpulan Referensi Dunia,</w:t>
      </w:r>
      <w:r w:rsidR="0054096F" w:rsidRPr="006E7924">
        <w:rPr>
          <w:rFonts w:ascii="Times New Roman" w:hAnsi="Times New Roman" w:cs="Times New Roman"/>
          <w:color w:val="000000" w:themeColor="text1"/>
          <w:sz w:val="24"/>
          <w:szCs w:val="24"/>
          <w:lang w:val="en-ID"/>
        </w:rPr>
        <w:t xml:space="preserve"> </w:t>
      </w:r>
      <w:r w:rsidR="002E359A" w:rsidRPr="006E7924">
        <w:rPr>
          <w:rFonts w:ascii="Times New Roman" w:hAnsi="Times New Roman" w:cs="Times New Roman"/>
          <w:color w:val="000000" w:themeColor="text1"/>
          <w:sz w:val="24"/>
          <w:szCs w:val="24"/>
          <w:lang w:val="en-ID"/>
        </w:rPr>
        <w:t>2019)</w:t>
      </w:r>
    </w:p>
    <w:p w14:paraId="62251305" w14:textId="021E7654" w:rsidR="00342959" w:rsidRPr="006E7924" w:rsidRDefault="00342959" w:rsidP="00C14198">
      <w:pPr>
        <w:spacing w:before="100" w:beforeAutospacing="1" w:after="100" w:afterAutospacing="1" w:line="480" w:lineRule="auto"/>
        <w:ind w:firstLine="720"/>
        <w:jc w:val="both"/>
        <w:rPr>
          <w:rFonts w:ascii="Times New Roman" w:hAnsi="Times New Roman" w:cs="Times New Roman"/>
          <w:i/>
          <w:color w:val="000000" w:themeColor="text1"/>
          <w:sz w:val="24"/>
          <w:szCs w:val="24"/>
        </w:rPr>
      </w:pPr>
      <w:r w:rsidRPr="006E7924">
        <w:rPr>
          <w:rFonts w:ascii="Times New Roman" w:hAnsi="Times New Roman" w:cs="Times New Roman"/>
          <w:color w:val="000000" w:themeColor="text1"/>
          <w:sz w:val="24"/>
          <w:szCs w:val="24"/>
        </w:rPr>
        <w:t xml:space="preserve">Sengketa permasalahan Indonesia – Malaysia merupakan sengketa yang sudah ada sejak lama ditandai dengan upaya proses demarkasi ( penegasan ) yang telah dilaksanakan sejak tahun 1975. Proses demakrasi perbatasan Indonesia – Malaysia hingga tahun 2000 sudah diselesaikan sepanjang 2.004 ( Sektor Timur 371 KM dan Sektor Barat 1.633 KM ) dari total 2.019 KM </w:t>
      </w:r>
      <w:r w:rsidR="00167189" w:rsidRPr="006E7924">
        <w:rPr>
          <w:rFonts w:ascii="Times New Roman" w:hAnsi="Times New Roman" w:cs="Times New Roman"/>
          <w:color w:val="000000" w:themeColor="text1"/>
          <w:sz w:val="24"/>
          <w:szCs w:val="24"/>
        </w:rPr>
        <w:t>perbatasan antara Indonesia – Malaysia. Walaupun demikian masih ada beberapa kawasan/titik yang masih di sengketakan baik oleh salah satu Negara maupun keduanya. Masih terdapat 9 segmen batas yang belum selesai</w:t>
      </w:r>
      <w:r w:rsidR="00275DF6" w:rsidRPr="006E7924">
        <w:rPr>
          <w:rFonts w:ascii="Times New Roman" w:hAnsi="Times New Roman" w:cs="Times New Roman"/>
          <w:color w:val="000000" w:themeColor="text1"/>
          <w:sz w:val="24"/>
          <w:szCs w:val="24"/>
          <w:lang w:val="en-ID"/>
        </w:rPr>
        <w:t xml:space="preserve"> </w:t>
      </w:r>
      <w:r w:rsidR="00AE13B2" w:rsidRPr="006E7924">
        <w:rPr>
          <w:rFonts w:ascii="Times New Roman" w:hAnsi="Times New Roman" w:cs="Times New Roman"/>
          <w:color w:val="000000" w:themeColor="text1"/>
          <w:sz w:val="24"/>
          <w:szCs w:val="24"/>
        </w:rPr>
        <w:t>(Data September 2018)</w:t>
      </w:r>
      <w:r w:rsidR="00167189" w:rsidRPr="006E7924">
        <w:rPr>
          <w:rFonts w:ascii="Times New Roman" w:hAnsi="Times New Roman" w:cs="Times New Roman"/>
          <w:color w:val="000000" w:themeColor="text1"/>
          <w:sz w:val="24"/>
          <w:szCs w:val="24"/>
        </w:rPr>
        <w:t xml:space="preserve">, dan dikelompokkan dalam </w:t>
      </w:r>
      <w:r w:rsidR="00167189" w:rsidRPr="006E7924">
        <w:rPr>
          <w:rFonts w:ascii="Times New Roman" w:hAnsi="Times New Roman" w:cs="Times New Roman"/>
          <w:i/>
          <w:color w:val="000000" w:themeColor="text1"/>
          <w:sz w:val="24"/>
          <w:szCs w:val="24"/>
        </w:rPr>
        <w:t>Outstanding Boundary Problems (OBP) :</w:t>
      </w:r>
    </w:p>
    <w:p w14:paraId="35295D0A" w14:textId="2823E955" w:rsidR="00167189" w:rsidRPr="006E7924" w:rsidRDefault="00904203" w:rsidP="00C14198">
      <w:pPr>
        <w:pStyle w:val="ListParagraph"/>
        <w:numPr>
          <w:ilvl w:val="0"/>
          <w:numId w:val="23"/>
        </w:num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lastRenderedPageBreak/>
        <w:t>Sektor Timur : Pulau Sebatik</w:t>
      </w:r>
      <w:r w:rsidR="00AE13B2" w:rsidRPr="006E7924">
        <w:rPr>
          <w:rFonts w:ascii="Times New Roman" w:hAnsi="Times New Roman" w:cs="Times New Roman"/>
          <w:color w:val="000000" w:themeColor="text1"/>
          <w:sz w:val="24"/>
          <w:szCs w:val="24"/>
        </w:rPr>
        <w:t>, C500-C600, B2700-B3100, Sungai Semantipal, dan Sungai Sinapad.</w:t>
      </w:r>
    </w:p>
    <w:p w14:paraId="40B28CB0" w14:textId="30C6D4ED" w:rsidR="00AE13B2" w:rsidRPr="006E7924" w:rsidRDefault="00AE13B2" w:rsidP="00C14198">
      <w:pPr>
        <w:pStyle w:val="ListParagraph"/>
        <w:numPr>
          <w:ilvl w:val="0"/>
          <w:numId w:val="23"/>
        </w:numPr>
        <w:spacing w:before="100" w:beforeAutospacing="1" w:after="100" w:afterAutospacing="1" w:line="480" w:lineRule="auto"/>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Sektor Barat : Tanjung Datu,</w:t>
      </w:r>
      <w:r w:rsidR="00904203" w:rsidRPr="006E7924">
        <w:rPr>
          <w:rFonts w:ascii="Times New Roman" w:hAnsi="Times New Roman" w:cs="Times New Roman"/>
          <w:color w:val="000000" w:themeColor="text1"/>
          <w:sz w:val="24"/>
          <w:szCs w:val="24"/>
        </w:rPr>
        <w:t xml:space="preserve"> Gunung Raya, Sungai Buan, D.400 (LIPI,</w:t>
      </w:r>
      <w:r w:rsidR="0054096F" w:rsidRPr="006E7924">
        <w:rPr>
          <w:rFonts w:ascii="Times New Roman" w:hAnsi="Times New Roman" w:cs="Times New Roman"/>
          <w:color w:val="000000" w:themeColor="text1"/>
          <w:lang w:val="en-ID"/>
        </w:rPr>
        <w:t xml:space="preserve"> </w:t>
      </w:r>
      <w:r w:rsidR="00904203" w:rsidRPr="006E7924">
        <w:rPr>
          <w:rFonts w:ascii="Times New Roman" w:hAnsi="Times New Roman" w:cs="Times New Roman"/>
          <w:color w:val="000000" w:themeColor="text1"/>
        </w:rPr>
        <w:t>2019)</w:t>
      </w:r>
    </w:p>
    <w:p w14:paraId="1E2101F8" w14:textId="71ACBAD0" w:rsidR="009E2B14" w:rsidRPr="006E7924" w:rsidRDefault="009E2B14"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Sengketa masalah perbatasan kembali muncul ke permukaan setelah klaim Malaysia atas wilayah 3 desa di kecamatan Lumbis Ogong, Kabupaten Nunukan, diantaranya Desa Sinapad, </w:t>
      </w:r>
      <w:r w:rsidR="00342959" w:rsidRPr="006E7924">
        <w:rPr>
          <w:rFonts w:ascii="Times New Roman" w:hAnsi="Times New Roman" w:cs="Times New Roman"/>
          <w:color w:val="000000" w:themeColor="text1"/>
          <w:sz w:val="24"/>
          <w:szCs w:val="24"/>
        </w:rPr>
        <w:t>Desa Sinokod dan Desa Simantipal pada tahun 2014 lalu(</w:t>
      </w:r>
      <w:r w:rsidR="0054096F" w:rsidRPr="006E7924">
        <w:rPr>
          <w:rFonts w:ascii="Times New Roman" w:hAnsi="Times New Roman" w:cs="Times New Roman"/>
          <w:color w:val="000000" w:themeColor="text1"/>
          <w:sz w:val="24"/>
          <w:szCs w:val="24"/>
          <w:lang w:val="en-ID"/>
        </w:rPr>
        <w:t>Procal.co</w:t>
      </w:r>
      <w:r w:rsidR="00342959" w:rsidRPr="006E7924">
        <w:rPr>
          <w:rFonts w:ascii="Times New Roman" w:hAnsi="Times New Roman" w:cs="Times New Roman"/>
          <w:color w:val="000000" w:themeColor="text1"/>
          <w:sz w:val="24"/>
          <w:szCs w:val="24"/>
        </w:rPr>
        <w:t>,</w:t>
      </w:r>
      <w:r w:rsidR="0054096F" w:rsidRPr="006E7924">
        <w:rPr>
          <w:rFonts w:ascii="Times New Roman" w:hAnsi="Times New Roman" w:cs="Times New Roman"/>
          <w:color w:val="000000" w:themeColor="text1"/>
          <w:sz w:val="24"/>
          <w:szCs w:val="24"/>
          <w:lang w:val="en-ID"/>
        </w:rPr>
        <w:t xml:space="preserve"> 2014</w:t>
      </w:r>
      <w:r w:rsidR="00342959" w:rsidRPr="006E7924">
        <w:rPr>
          <w:rFonts w:ascii="Times New Roman" w:hAnsi="Times New Roman" w:cs="Times New Roman"/>
          <w:color w:val="000000" w:themeColor="text1"/>
          <w:sz w:val="24"/>
          <w:szCs w:val="24"/>
        </w:rPr>
        <w:t>) Hal ini berkaitan dengan sengeketa permasalahan perbatasan di Sungai Simantipal dari tahun 1973, ketika terjadi perbedaan perspektif tim pengukuran Indonesia – Malaysia dan klaim Malaysia atas wilayah Sungai Simantipal</w:t>
      </w:r>
      <w:r w:rsidR="00CE0D90" w:rsidRPr="006E7924">
        <w:rPr>
          <w:rFonts w:ascii="Times New Roman" w:hAnsi="Times New Roman" w:cs="Times New Roman"/>
          <w:color w:val="000000" w:themeColor="text1"/>
          <w:sz w:val="24"/>
          <w:szCs w:val="24"/>
        </w:rPr>
        <w:t>.</w:t>
      </w:r>
    </w:p>
    <w:p w14:paraId="5185FF10" w14:textId="2AD48C55" w:rsidR="00CE0D90" w:rsidRPr="006E7924" w:rsidRDefault="00CE0D90"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Hal ini diharapkan selesai dengan di tandatanganinya </w:t>
      </w:r>
      <w:r w:rsidR="00904203" w:rsidRPr="006E7924">
        <w:rPr>
          <w:rFonts w:ascii="Times New Roman" w:hAnsi="Times New Roman" w:cs="Times New Roman"/>
          <w:i/>
          <w:color w:val="000000" w:themeColor="text1"/>
          <w:sz w:val="24"/>
          <w:szCs w:val="24"/>
        </w:rPr>
        <w:t xml:space="preserve">MoU forum bilateral Joint Indonesia-Malaysia Committee (JIM) on Demarcation and Survey of International Boundary </w:t>
      </w:r>
      <w:r w:rsidR="00904203" w:rsidRPr="006E7924">
        <w:rPr>
          <w:rFonts w:ascii="Times New Roman" w:hAnsi="Times New Roman" w:cs="Times New Roman"/>
          <w:color w:val="000000" w:themeColor="text1"/>
          <w:sz w:val="24"/>
          <w:szCs w:val="24"/>
        </w:rPr>
        <w:t>pada tanggal 10 Oktober 2018 kemarin</w:t>
      </w:r>
      <w:r w:rsidRPr="006E7924">
        <w:rPr>
          <w:rFonts w:ascii="Times New Roman" w:hAnsi="Times New Roman" w:cs="Times New Roman"/>
          <w:color w:val="000000" w:themeColor="text1"/>
          <w:sz w:val="24"/>
          <w:szCs w:val="24"/>
        </w:rPr>
        <w:t>, Indonesia – Malaysia sepakat setelah adanya persetujuan agar 2 titik yaitu Sungai Simantipal dan titik C500-C600 tidak menjadi OBP lagi</w:t>
      </w:r>
      <w:r w:rsidR="00904203" w:rsidRPr="006E7924">
        <w:rPr>
          <w:rFonts w:ascii="Times New Roman" w:hAnsi="Times New Roman" w:cs="Times New Roman"/>
          <w:color w:val="000000" w:themeColor="text1"/>
          <w:sz w:val="24"/>
          <w:szCs w:val="24"/>
        </w:rPr>
        <w:t xml:space="preserve">, kerjasama yang dilakukan dan </w:t>
      </w:r>
      <w:r w:rsidRPr="006E7924">
        <w:rPr>
          <w:rFonts w:ascii="Times New Roman" w:hAnsi="Times New Roman" w:cs="Times New Roman"/>
          <w:color w:val="000000" w:themeColor="text1"/>
          <w:sz w:val="24"/>
          <w:szCs w:val="24"/>
        </w:rPr>
        <w:t>telah ditanda tangani pun menjadi titik cerah setelah sekian lama titik ini menjadi permasalahan yang baru selesai.</w:t>
      </w:r>
    </w:p>
    <w:p w14:paraId="7ACE1997" w14:textId="33FA1166" w:rsidR="00280A4F" w:rsidRPr="006E7924" w:rsidRDefault="00280A4F"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Berdasarkan pada latar belakang masalah yang di paparkan diatas, maka penulis tertarik untuk mengadakan penelitian dengan judul:</w:t>
      </w:r>
    </w:p>
    <w:p w14:paraId="143B240F" w14:textId="3944221C" w:rsidR="0011648E" w:rsidRPr="006E7924" w:rsidRDefault="000130CD" w:rsidP="00C14198">
      <w:pPr>
        <w:spacing w:before="100" w:beforeAutospacing="1" w:after="100" w:afterAutospacing="1" w:line="480" w:lineRule="auto"/>
        <w:jc w:val="both"/>
        <w:rPr>
          <w:rFonts w:ascii="Times New Roman" w:hAnsi="Times New Roman" w:cs="Times New Roman"/>
          <w:b/>
          <w:color w:val="000000" w:themeColor="text1"/>
          <w:sz w:val="24"/>
          <w:szCs w:val="24"/>
        </w:rPr>
      </w:pPr>
      <w:bookmarkStart w:id="0" w:name="_Hlk4087036"/>
      <w:r w:rsidRPr="006E7924">
        <w:rPr>
          <w:rFonts w:ascii="Times New Roman" w:hAnsi="Times New Roman" w:cs="Times New Roman"/>
          <w:b/>
          <w:color w:val="000000" w:themeColor="text1"/>
          <w:sz w:val="24"/>
          <w:szCs w:val="24"/>
        </w:rPr>
        <w:t xml:space="preserve">KERJASAMA INDONESIA - MALAYSIA </w:t>
      </w:r>
      <w:r w:rsidR="00597F30" w:rsidRPr="006E7924">
        <w:rPr>
          <w:rFonts w:ascii="Times New Roman" w:hAnsi="Times New Roman" w:cs="Times New Roman"/>
          <w:b/>
          <w:color w:val="000000" w:themeColor="text1"/>
          <w:sz w:val="24"/>
          <w:szCs w:val="24"/>
        </w:rPr>
        <w:t xml:space="preserve">DALAM </w:t>
      </w:r>
      <w:r w:rsidRPr="006E7924">
        <w:rPr>
          <w:rFonts w:ascii="Times New Roman" w:hAnsi="Times New Roman" w:cs="Times New Roman"/>
          <w:b/>
          <w:color w:val="000000" w:themeColor="text1"/>
          <w:sz w:val="24"/>
          <w:szCs w:val="24"/>
        </w:rPr>
        <w:t>MENYELESAIKAN MASALAH PERBATASAN DI SUNGAI SIMANTIPAL</w:t>
      </w:r>
      <w:bookmarkEnd w:id="0"/>
    </w:p>
    <w:p w14:paraId="1AB12553" w14:textId="37F8BC24" w:rsidR="00597F30" w:rsidRPr="006E7924" w:rsidRDefault="00597F30" w:rsidP="00C14198">
      <w:pPr>
        <w:spacing w:before="100" w:beforeAutospacing="1" w:after="100" w:afterAutospacing="1" w:line="480" w:lineRule="auto"/>
        <w:jc w:val="both"/>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lastRenderedPageBreak/>
        <w:t xml:space="preserve">B. </w:t>
      </w:r>
      <w:r w:rsidR="00326A27" w:rsidRPr="006E7924">
        <w:rPr>
          <w:rFonts w:ascii="Times New Roman" w:hAnsi="Times New Roman" w:cs="Times New Roman"/>
          <w:b/>
          <w:color w:val="000000" w:themeColor="text1"/>
          <w:sz w:val="24"/>
          <w:szCs w:val="24"/>
        </w:rPr>
        <w:t>Identifikasi Masalah</w:t>
      </w:r>
    </w:p>
    <w:p w14:paraId="5EEA7B92" w14:textId="652B0126" w:rsidR="00FE3738" w:rsidRPr="006E7924" w:rsidRDefault="00326A27"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Berdasarkan latar belakang masalah tersebut, maka penulis mengidentifikasi masalah sebagai berikut:</w:t>
      </w:r>
    </w:p>
    <w:p w14:paraId="202CE64C" w14:textId="008F8AEE" w:rsidR="00FB62EF" w:rsidRPr="006E7924" w:rsidRDefault="008D7C9C" w:rsidP="00D8713A">
      <w:pPr>
        <w:pStyle w:val="ListParagraph"/>
        <w:numPr>
          <w:ilvl w:val="0"/>
          <w:numId w:val="28"/>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Bagaimana </w:t>
      </w:r>
      <w:r w:rsidR="005037FE">
        <w:rPr>
          <w:rFonts w:ascii="Times New Roman" w:hAnsi="Times New Roman" w:cs="Times New Roman"/>
          <w:color w:val="000000" w:themeColor="text1"/>
          <w:sz w:val="24"/>
          <w:szCs w:val="24"/>
          <w:lang w:val="en-US"/>
        </w:rPr>
        <w:t>hubungan</w:t>
      </w:r>
      <w:r w:rsidRPr="006E7924">
        <w:rPr>
          <w:rFonts w:ascii="Times New Roman" w:hAnsi="Times New Roman" w:cs="Times New Roman"/>
          <w:color w:val="000000" w:themeColor="text1"/>
          <w:sz w:val="24"/>
          <w:szCs w:val="24"/>
        </w:rPr>
        <w:t xml:space="preserve"> kerjasama Indonesia – Malaysia </w:t>
      </w:r>
      <w:r w:rsidR="00816F3D" w:rsidRPr="006E7924">
        <w:rPr>
          <w:rFonts w:ascii="Times New Roman" w:hAnsi="Times New Roman" w:cs="Times New Roman"/>
          <w:color w:val="000000" w:themeColor="text1"/>
          <w:sz w:val="24"/>
          <w:szCs w:val="24"/>
        </w:rPr>
        <w:t>dalam pengelolaan perbatasan</w:t>
      </w:r>
      <w:r w:rsidRPr="006E7924">
        <w:rPr>
          <w:rFonts w:ascii="Times New Roman" w:hAnsi="Times New Roman" w:cs="Times New Roman"/>
          <w:color w:val="000000" w:themeColor="text1"/>
          <w:sz w:val="24"/>
          <w:szCs w:val="24"/>
        </w:rPr>
        <w:t>?</w:t>
      </w:r>
    </w:p>
    <w:p w14:paraId="5968F0C8" w14:textId="64AA4A57" w:rsidR="00FE3738" w:rsidRPr="006E7924" w:rsidRDefault="008D7C9C" w:rsidP="00D8713A">
      <w:pPr>
        <w:pStyle w:val="ListParagraph"/>
        <w:numPr>
          <w:ilvl w:val="0"/>
          <w:numId w:val="28"/>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6E7924">
        <w:rPr>
          <w:rFonts w:ascii="Times New Roman" w:eastAsia="NanumGothic" w:hAnsi="Times New Roman" w:cs="Times New Roman"/>
          <w:color w:val="000000" w:themeColor="text1"/>
          <w:sz w:val="24"/>
          <w:szCs w:val="24"/>
        </w:rPr>
        <w:t xml:space="preserve">Bagaimana </w:t>
      </w:r>
      <w:bookmarkStart w:id="1" w:name="_Hlk11492817"/>
      <w:r w:rsidRPr="006E7924">
        <w:rPr>
          <w:rFonts w:ascii="Times New Roman" w:eastAsia="NanumGothic" w:hAnsi="Times New Roman" w:cs="Times New Roman"/>
          <w:color w:val="000000" w:themeColor="text1"/>
          <w:sz w:val="24"/>
          <w:szCs w:val="24"/>
        </w:rPr>
        <w:t xml:space="preserve">permasalahan perbatasan disungai simantipal </w:t>
      </w:r>
      <w:bookmarkEnd w:id="1"/>
      <w:r w:rsidRPr="006E7924">
        <w:rPr>
          <w:rFonts w:ascii="Times New Roman" w:eastAsia="NanumGothic" w:hAnsi="Times New Roman" w:cs="Times New Roman"/>
          <w:color w:val="000000" w:themeColor="text1"/>
          <w:sz w:val="24"/>
          <w:szCs w:val="24"/>
        </w:rPr>
        <w:t>?</w:t>
      </w:r>
    </w:p>
    <w:p w14:paraId="53549DD9" w14:textId="01527535" w:rsidR="00FB62EF" w:rsidRPr="006E7924" w:rsidRDefault="005037FE" w:rsidP="00D8713A">
      <w:pPr>
        <w:pStyle w:val="ListParagraph"/>
        <w:numPr>
          <w:ilvl w:val="0"/>
          <w:numId w:val="28"/>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Bagaimana proses penyelesaian permasalahan perbatasan di Sungai Simantipal</w:t>
      </w:r>
      <w:r w:rsidR="00FB62EF" w:rsidRPr="006E792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antara Indonesia - Malaysia</w:t>
      </w:r>
      <w:r w:rsidR="00FB62EF" w:rsidRPr="006E7924">
        <w:rPr>
          <w:rFonts w:ascii="Times New Roman" w:hAnsi="Times New Roman" w:cs="Times New Roman"/>
          <w:color w:val="000000" w:themeColor="text1"/>
          <w:sz w:val="24"/>
          <w:szCs w:val="24"/>
        </w:rPr>
        <w:t>?</w:t>
      </w:r>
    </w:p>
    <w:p w14:paraId="33356732" w14:textId="40CFDDD1" w:rsidR="00FB62EF" w:rsidRPr="006E7924" w:rsidRDefault="00FB62EF" w:rsidP="00C14198">
      <w:pPr>
        <w:pStyle w:val="ListParagraph"/>
        <w:numPr>
          <w:ilvl w:val="0"/>
          <w:numId w:val="21"/>
        </w:numPr>
        <w:spacing w:before="100" w:beforeAutospacing="1" w:after="100" w:afterAutospacing="1" w:line="480" w:lineRule="auto"/>
        <w:ind w:left="284" w:hanging="284"/>
        <w:jc w:val="both"/>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t>Pembatasan Masalah</w:t>
      </w:r>
    </w:p>
    <w:p w14:paraId="2433CA64" w14:textId="730C86DD" w:rsidR="007217C4" w:rsidRPr="006E7924" w:rsidRDefault="007217C4" w:rsidP="00C14198">
      <w:pPr>
        <w:pStyle w:val="ListParagraph"/>
        <w:spacing w:before="100" w:beforeAutospacing="1" w:after="100" w:afterAutospacing="1" w:line="480" w:lineRule="auto"/>
        <w:ind w:firstLine="720"/>
        <w:contextualSpacing w:val="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Melihat luasnya permasalahan yang ditemukan, maka penulis perlu membatasi masalah yaitu pada akar permasalahan perbatasan Indonesia - Malaysia dengan adanya Kerjasama antara Indonesia dan Malaysia yang berupa kesepakatan dalam penyelesaian permasalahan perbatasan Indonesia – Malaysia</w:t>
      </w:r>
      <w:r w:rsidR="000C1F84" w:rsidRPr="006E7924">
        <w:rPr>
          <w:rFonts w:ascii="Times New Roman" w:hAnsi="Times New Roman" w:cs="Times New Roman"/>
          <w:color w:val="000000" w:themeColor="text1"/>
          <w:sz w:val="24"/>
          <w:szCs w:val="24"/>
        </w:rPr>
        <w:t xml:space="preserve"> dari tahun</w:t>
      </w:r>
      <w:r w:rsidR="008D7C9C" w:rsidRPr="006E7924">
        <w:rPr>
          <w:rFonts w:ascii="Times New Roman" w:hAnsi="Times New Roman" w:cs="Times New Roman"/>
          <w:color w:val="000000" w:themeColor="text1"/>
          <w:sz w:val="24"/>
          <w:szCs w:val="24"/>
        </w:rPr>
        <w:t xml:space="preserve"> 2013 - 2018.</w:t>
      </w:r>
    </w:p>
    <w:p w14:paraId="7B2AC9F6" w14:textId="7762508D" w:rsidR="007217C4" w:rsidRPr="006E7924" w:rsidRDefault="007217C4" w:rsidP="00C14198">
      <w:pPr>
        <w:pStyle w:val="ListParagraph"/>
        <w:numPr>
          <w:ilvl w:val="0"/>
          <w:numId w:val="21"/>
        </w:numPr>
        <w:spacing w:before="100" w:beforeAutospacing="1" w:after="100" w:afterAutospacing="1" w:line="480" w:lineRule="auto"/>
        <w:ind w:left="284" w:hanging="284"/>
        <w:jc w:val="both"/>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t>Perumusan Masalah</w:t>
      </w:r>
    </w:p>
    <w:p w14:paraId="2DBAEDE0" w14:textId="47E4A8F0" w:rsidR="0011648E" w:rsidRDefault="007217C4" w:rsidP="00C14198">
      <w:pPr>
        <w:pStyle w:val="ListParagraph"/>
        <w:spacing w:before="100" w:beforeAutospacing="1" w:after="100" w:afterAutospacing="1" w:line="480" w:lineRule="auto"/>
        <w:ind w:firstLine="720"/>
        <w:contextualSpacing w:val="0"/>
        <w:jc w:val="both"/>
        <w:rPr>
          <w:rFonts w:ascii="Times New Roman" w:hAnsi="Times New Roman" w:cs="Times New Roman"/>
          <w:b/>
          <w:color w:val="000000" w:themeColor="text1"/>
          <w:sz w:val="24"/>
          <w:szCs w:val="24"/>
        </w:rPr>
      </w:pPr>
      <w:r w:rsidRPr="006E7924">
        <w:rPr>
          <w:rFonts w:ascii="Times New Roman" w:hAnsi="Times New Roman" w:cs="Times New Roman"/>
          <w:color w:val="000000" w:themeColor="text1"/>
          <w:sz w:val="24"/>
          <w:szCs w:val="24"/>
        </w:rPr>
        <w:t>Agar mempermudah dalam menganalisa permasalahan berdasarkan</w:t>
      </w:r>
      <w:r w:rsidR="002B1827" w:rsidRPr="006E7924">
        <w:rPr>
          <w:rFonts w:ascii="Times New Roman" w:hAnsi="Times New Roman" w:cs="Times New Roman"/>
          <w:color w:val="000000" w:themeColor="text1"/>
          <w:sz w:val="24"/>
          <w:szCs w:val="24"/>
        </w:rPr>
        <w:t xml:space="preserve"> </w:t>
      </w:r>
      <w:r w:rsidRPr="006E7924">
        <w:rPr>
          <w:rFonts w:ascii="Times New Roman" w:hAnsi="Times New Roman" w:cs="Times New Roman"/>
          <w:color w:val="000000" w:themeColor="text1"/>
          <w:sz w:val="24"/>
          <w:szCs w:val="24"/>
        </w:rPr>
        <w:t>identifikasi masalah dan pembatasan masalah, maka dirumuskan suatu</w:t>
      </w:r>
      <w:r w:rsidR="002B1827" w:rsidRPr="006E7924">
        <w:rPr>
          <w:rFonts w:ascii="Times New Roman" w:hAnsi="Times New Roman" w:cs="Times New Roman"/>
          <w:color w:val="000000" w:themeColor="text1"/>
          <w:sz w:val="24"/>
          <w:szCs w:val="24"/>
        </w:rPr>
        <w:t xml:space="preserve"> </w:t>
      </w:r>
      <w:r w:rsidRPr="006E7924">
        <w:rPr>
          <w:rFonts w:ascii="Times New Roman" w:hAnsi="Times New Roman" w:cs="Times New Roman"/>
          <w:color w:val="000000" w:themeColor="text1"/>
          <w:sz w:val="24"/>
          <w:szCs w:val="24"/>
        </w:rPr>
        <w:t>masalah yang diteliti, yaitu sebagai berikut:</w:t>
      </w:r>
      <w:r w:rsidR="002B1827" w:rsidRPr="006E7924">
        <w:rPr>
          <w:rFonts w:ascii="Times New Roman" w:hAnsi="Times New Roman" w:cs="Times New Roman"/>
          <w:color w:val="000000" w:themeColor="text1"/>
          <w:sz w:val="24"/>
          <w:szCs w:val="24"/>
        </w:rPr>
        <w:t xml:space="preserve"> </w:t>
      </w:r>
      <w:r w:rsidRPr="006E7924">
        <w:rPr>
          <w:rFonts w:ascii="Times New Roman" w:hAnsi="Times New Roman" w:cs="Times New Roman"/>
          <w:b/>
          <w:color w:val="000000" w:themeColor="text1"/>
          <w:sz w:val="24"/>
          <w:szCs w:val="24"/>
        </w:rPr>
        <w:t>“</w:t>
      </w:r>
      <w:r w:rsidR="003E5828" w:rsidRPr="006E7924">
        <w:rPr>
          <w:rFonts w:ascii="Times New Roman" w:hAnsi="Times New Roman" w:cs="Times New Roman"/>
          <w:b/>
          <w:color w:val="000000" w:themeColor="text1"/>
          <w:sz w:val="24"/>
          <w:szCs w:val="24"/>
        </w:rPr>
        <w:t xml:space="preserve">Bagaimana </w:t>
      </w:r>
      <w:r w:rsidR="008D7C9C" w:rsidRPr="006E7924">
        <w:rPr>
          <w:rFonts w:ascii="Times New Roman" w:hAnsi="Times New Roman" w:cs="Times New Roman"/>
          <w:b/>
          <w:color w:val="000000" w:themeColor="text1"/>
          <w:sz w:val="24"/>
          <w:szCs w:val="24"/>
        </w:rPr>
        <w:t xml:space="preserve">penyelesaian permasalahan perbatasan disungai simantipal </w:t>
      </w:r>
      <w:r w:rsidR="005037FE">
        <w:rPr>
          <w:rFonts w:ascii="Times New Roman" w:hAnsi="Times New Roman" w:cs="Times New Roman"/>
          <w:b/>
          <w:color w:val="000000" w:themeColor="text1"/>
          <w:sz w:val="24"/>
          <w:szCs w:val="24"/>
          <w:lang w:val="en-US"/>
        </w:rPr>
        <w:t>oleh Indonesia - Malaysia</w:t>
      </w:r>
      <w:r w:rsidR="0011648E" w:rsidRPr="006E7924">
        <w:rPr>
          <w:rFonts w:ascii="Times New Roman" w:hAnsi="Times New Roman" w:cs="Times New Roman"/>
          <w:b/>
          <w:color w:val="000000" w:themeColor="text1"/>
          <w:sz w:val="24"/>
          <w:szCs w:val="24"/>
        </w:rPr>
        <w:t>?</w:t>
      </w:r>
      <w:r w:rsidRPr="006E7924">
        <w:rPr>
          <w:rFonts w:ascii="Times New Roman" w:hAnsi="Times New Roman" w:cs="Times New Roman"/>
          <w:b/>
          <w:color w:val="000000" w:themeColor="text1"/>
          <w:sz w:val="24"/>
          <w:szCs w:val="24"/>
        </w:rPr>
        <w:t>”</w:t>
      </w:r>
    </w:p>
    <w:p w14:paraId="533022A3" w14:textId="77777777" w:rsidR="003A06EE" w:rsidRPr="006E7924" w:rsidRDefault="003A06EE" w:rsidP="00C14198">
      <w:pPr>
        <w:pStyle w:val="ListParagraph"/>
        <w:spacing w:before="100" w:beforeAutospacing="1" w:after="100" w:afterAutospacing="1" w:line="480" w:lineRule="auto"/>
        <w:ind w:firstLine="720"/>
        <w:contextualSpacing w:val="0"/>
        <w:jc w:val="both"/>
        <w:rPr>
          <w:rFonts w:ascii="Times New Roman" w:hAnsi="Times New Roman" w:cs="Times New Roman"/>
          <w:color w:val="000000" w:themeColor="text1"/>
          <w:sz w:val="24"/>
          <w:szCs w:val="24"/>
        </w:rPr>
      </w:pPr>
    </w:p>
    <w:p w14:paraId="06BE1F89" w14:textId="18907361" w:rsidR="0011648E" w:rsidRPr="006E7924" w:rsidRDefault="008D7C9C" w:rsidP="00C14198">
      <w:pPr>
        <w:spacing w:before="100" w:beforeAutospacing="1" w:after="100" w:afterAutospacing="1" w:line="480" w:lineRule="auto"/>
        <w:jc w:val="both"/>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lastRenderedPageBreak/>
        <w:t>E</w:t>
      </w:r>
      <w:r w:rsidR="0011648E" w:rsidRPr="006E7924">
        <w:rPr>
          <w:rFonts w:ascii="Times New Roman" w:hAnsi="Times New Roman" w:cs="Times New Roman"/>
          <w:b/>
          <w:color w:val="000000" w:themeColor="text1"/>
          <w:sz w:val="24"/>
          <w:szCs w:val="24"/>
        </w:rPr>
        <w:t>. Tujuan dan Kegunaan Penelitian</w:t>
      </w:r>
      <w:r w:rsidR="0011648E" w:rsidRPr="006E7924">
        <w:rPr>
          <w:rFonts w:ascii="Times New Roman" w:hAnsi="Times New Roman" w:cs="Times New Roman"/>
          <w:color w:val="000000" w:themeColor="text1"/>
          <w:sz w:val="24"/>
          <w:szCs w:val="24"/>
        </w:rPr>
        <w:t xml:space="preserve"> </w:t>
      </w:r>
    </w:p>
    <w:p w14:paraId="79469095" w14:textId="20C4A47B" w:rsidR="0011648E" w:rsidRPr="006E7924" w:rsidRDefault="0011648E" w:rsidP="00C14198">
      <w:pPr>
        <w:spacing w:before="100" w:beforeAutospacing="1" w:after="100" w:afterAutospacing="1" w:line="480" w:lineRule="auto"/>
        <w:ind w:firstLine="284"/>
        <w:jc w:val="both"/>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t>1. Tujuan Penelitian</w:t>
      </w:r>
      <w:r w:rsidRPr="006E7924">
        <w:rPr>
          <w:rFonts w:ascii="Times New Roman" w:hAnsi="Times New Roman" w:cs="Times New Roman"/>
          <w:color w:val="000000" w:themeColor="text1"/>
          <w:sz w:val="24"/>
          <w:szCs w:val="24"/>
        </w:rPr>
        <w:t xml:space="preserve">  </w:t>
      </w:r>
    </w:p>
    <w:p w14:paraId="7443D809" w14:textId="6E80666E" w:rsidR="0011648E" w:rsidRPr="006E7924" w:rsidRDefault="0011648E" w:rsidP="00C14198">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Setelah diuraikan latar belakang dan identifikasi masalah, ada pun tujuan dari penelitian ini: </w:t>
      </w:r>
    </w:p>
    <w:p w14:paraId="18B7FBBD" w14:textId="25145C30" w:rsidR="0011648E" w:rsidRPr="006E7924" w:rsidRDefault="0011648E" w:rsidP="00C14198">
      <w:pPr>
        <w:pStyle w:val="ListParagraph"/>
        <w:numPr>
          <w:ilvl w:val="0"/>
          <w:numId w:val="6"/>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Untuk mengetahui </w:t>
      </w:r>
      <w:r w:rsidR="002B1827" w:rsidRPr="006E7924">
        <w:rPr>
          <w:rFonts w:ascii="Times New Roman" w:hAnsi="Times New Roman" w:cs="Times New Roman"/>
          <w:color w:val="000000" w:themeColor="text1"/>
          <w:sz w:val="24"/>
          <w:szCs w:val="24"/>
        </w:rPr>
        <w:t>apa yang menjadi penghambat penyelesaian permasalahan perbatasan di sungai simantipal sehingga memakan waktu yang sangat lama.</w:t>
      </w:r>
    </w:p>
    <w:p w14:paraId="0F337148" w14:textId="1921696B" w:rsidR="0011648E" w:rsidRPr="006E7924" w:rsidRDefault="0011648E" w:rsidP="00C14198">
      <w:pPr>
        <w:pStyle w:val="ListParagraph"/>
        <w:numPr>
          <w:ilvl w:val="0"/>
          <w:numId w:val="6"/>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Untuk mengetahui </w:t>
      </w:r>
      <w:r w:rsidR="002B1827" w:rsidRPr="006E7924">
        <w:rPr>
          <w:rFonts w:ascii="Times New Roman" w:eastAsia="NanumGothic" w:hAnsi="Times New Roman" w:cs="Times New Roman"/>
          <w:color w:val="000000" w:themeColor="text1"/>
          <w:sz w:val="24"/>
          <w:szCs w:val="24"/>
        </w:rPr>
        <w:t>program kerjasama antara Indonesia dan Malaysia dalam penyelesaian permasalahan perbatasan di sungai simantipal.</w:t>
      </w:r>
    </w:p>
    <w:p w14:paraId="2AF798E6" w14:textId="036AA332" w:rsidR="0011648E" w:rsidRPr="006E7924" w:rsidRDefault="0011648E" w:rsidP="00C14198">
      <w:pPr>
        <w:pStyle w:val="ListParagraph"/>
        <w:numPr>
          <w:ilvl w:val="0"/>
          <w:numId w:val="6"/>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Untuk mengetahui</w:t>
      </w:r>
      <w:r w:rsidR="002B1827" w:rsidRPr="006E7924">
        <w:rPr>
          <w:rFonts w:ascii="Times New Roman" w:hAnsi="Times New Roman" w:cs="Times New Roman"/>
          <w:color w:val="000000" w:themeColor="text1"/>
          <w:sz w:val="24"/>
          <w:szCs w:val="24"/>
        </w:rPr>
        <w:t xml:space="preserve"> dampak yang dihasilkan setelah kerjasama atas penyelesaian permasalahan ditanda tangani.</w:t>
      </w:r>
    </w:p>
    <w:p w14:paraId="7F869497" w14:textId="77777777" w:rsidR="0011648E" w:rsidRPr="006E7924" w:rsidRDefault="0011648E" w:rsidP="00C14198">
      <w:pPr>
        <w:spacing w:before="100" w:beforeAutospacing="1" w:after="100" w:afterAutospacing="1" w:line="480" w:lineRule="auto"/>
        <w:ind w:firstLine="284"/>
        <w:jc w:val="both"/>
        <w:rPr>
          <w:rFonts w:ascii="Times New Roman" w:hAnsi="Times New Roman" w:cs="Times New Roman"/>
          <w:b/>
          <w:color w:val="000000" w:themeColor="text1"/>
          <w:sz w:val="24"/>
          <w:szCs w:val="24"/>
        </w:rPr>
      </w:pPr>
      <w:r w:rsidRPr="006E7924">
        <w:rPr>
          <w:rFonts w:ascii="Times New Roman" w:hAnsi="Times New Roman" w:cs="Times New Roman"/>
          <w:b/>
          <w:color w:val="000000" w:themeColor="text1"/>
          <w:sz w:val="24"/>
          <w:szCs w:val="24"/>
        </w:rPr>
        <w:t xml:space="preserve">2. Kegunaan Penelitian </w:t>
      </w:r>
    </w:p>
    <w:p w14:paraId="230595CA" w14:textId="5EE6355A" w:rsidR="0011648E" w:rsidRPr="006E7924" w:rsidRDefault="0011648E" w:rsidP="00C14198">
      <w:pPr>
        <w:pStyle w:val="ListParagraph"/>
        <w:numPr>
          <w:ilvl w:val="0"/>
          <w:numId w:val="8"/>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Penelitian ini diharapkan dapat menjadi bahan referensi, khususnya untuk mengkaji topik-topik yang berkaitan dengan masalah yang dibahas dalam penelitian ini. </w:t>
      </w:r>
    </w:p>
    <w:p w14:paraId="214DCB44" w14:textId="0AE034B2" w:rsidR="0011648E" w:rsidRPr="006E7924" w:rsidRDefault="0011648E" w:rsidP="00C14198">
      <w:pPr>
        <w:pStyle w:val="ListParagraph"/>
        <w:numPr>
          <w:ilvl w:val="0"/>
          <w:numId w:val="8"/>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Diharapkan dalam penelitian ini dapat berguna untuk melatih cara berpikir secara sistematis dalam meneliti dan mendapatkan informasi mengenai permasalahan yang menjadi objek penelitian. </w:t>
      </w:r>
    </w:p>
    <w:p w14:paraId="3FA3E43D" w14:textId="0F6A120D" w:rsidR="0011648E" w:rsidRPr="006E7924" w:rsidRDefault="0011648E" w:rsidP="00C14198">
      <w:pPr>
        <w:pStyle w:val="ListParagraph"/>
        <w:numPr>
          <w:ilvl w:val="0"/>
          <w:numId w:val="8"/>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Meningkatkan pemahaman dan pengetahuan tentang </w:t>
      </w:r>
      <w:r w:rsidR="002B1827" w:rsidRPr="006E7924">
        <w:rPr>
          <w:rFonts w:ascii="Times New Roman" w:hAnsi="Times New Roman" w:cs="Times New Roman"/>
          <w:color w:val="000000" w:themeColor="text1"/>
          <w:sz w:val="24"/>
          <w:szCs w:val="24"/>
        </w:rPr>
        <w:t>kerjasama indonesia - malaysia dalam menyelesaikan masalah perbatasan di sungai simantipal.</w:t>
      </w:r>
    </w:p>
    <w:p w14:paraId="6D8B44FF" w14:textId="155F2E02" w:rsidR="0011648E" w:rsidRPr="006E7924" w:rsidRDefault="0011648E" w:rsidP="00C14198">
      <w:pPr>
        <w:pStyle w:val="ListParagraph"/>
        <w:numPr>
          <w:ilvl w:val="0"/>
          <w:numId w:val="8"/>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lastRenderedPageBreak/>
        <w:t xml:space="preserve">Diharapkan dapat menambah peneliti lain yang tertarik akan masalah dan memberikan informasi yang bermanfaat sebagai bahan masukan atau sebagai bahan perbandingan. </w:t>
      </w:r>
    </w:p>
    <w:p w14:paraId="2175A409" w14:textId="68135C97" w:rsidR="0011648E" w:rsidRPr="006E7924" w:rsidRDefault="0011648E" w:rsidP="00C14198">
      <w:pPr>
        <w:pStyle w:val="ListParagraph"/>
        <w:numPr>
          <w:ilvl w:val="0"/>
          <w:numId w:val="8"/>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 xml:space="preserve">Diharapkan sebagai tambahan pengetahuan </w:t>
      </w:r>
      <w:r w:rsidR="002B1827" w:rsidRPr="006E7924">
        <w:rPr>
          <w:rFonts w:ascii="Times New Roman" w:hAnsi="Times New Roman" w:cs="Times New Roman"/>
          <w:color w:val="000000" w:themeColor="text1"/>
          <w:sz w:val="24"/>
          <w:szCs w:val="24"/>
        </w:rPr>
        <w:t>dalam bidang</w:t>
      </w:r>
      <w:r w:rsidRPr="006E7924">
        <w:rPr>
          <w:rFonts w:ascii="Times New Roman" w:hAnsi="Times New Roman" w:cs="Times New Roman"/>
          <w:color w:val="000000" w:themeColor="text1"/>
          <w:sz w:val="24"/>
          <w:szCs w:val="24"/>
        </w:rPr>
        <w:t xml:space="preserve"> </w:t>
      </w:r>
      <w:r w:rsidR="002B1827" w:rsidRPr="006E7924">
        <w:rPr>
          <w:rFonts w:ascii="Times New Roman" w:hAnsi="Times New Roman" w:cs="Times New Roman"/>
          <w:color w:val="000000" w:themeColor="text1"/>
          <w:sz w:val="24"/>
          <w:szCs w:val="24"/>
        </w:rPr>
        <w:t xml:space="preserve">kerjasama </w:t>
      </w:r>
      <w:r w:rsidRPr="006E7924">
        <w:rPr>
          <w:rFonts w:ascii="Times New Roman" w:hAnsi="Times New Roman" w:cs="Times New Roman"/>
          <w:color w:val="000000" w:themeColor="text1"/>
          <w:sz w:val="24"/>
          <w:szCs w:val="24"/>
        </w:rPr>
        <w:t xml:space="preserve">internasional. </w:t>
      </w:r>
    </w:p>
    <w:p w14:paraId="6599A926" w14:textId="6D44A461" w:rsidR="00321098" w:rsidRPr="00EA7F45" w:rsidRDefault="0011648E" w:rsidP="00EA7F45">
      <w:pPr>
        <w:pStyle w:val="ListParagraph"/>
        <w:numPr>
          <w:ilvl w:val="0"/>
          <w:numId w:val="8"/>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6E7924">
        <w:rPr>
          <w:rFonts w:ascii="Times New Roman" w:hAnsi="Times New Roman" w:cs="Times New Roman"/>
          <w:color w:val="000000" w:themeColor="text1"/>
          <w:sz w:val="24"/>
          <w:szCs w:val="24"/>
        </w:rPr>
        <w:t>Sebagai salah satu syarat untuk menempuh ujian kesarjanaan Strata Satu (s1) pada jurusan Hubungan Internasional Fakultas Ilmu Sosial dan Ilmu Politik Universitas Pasundan Bandung, Indonesia.</w:t>
      </w:r>
    </w:p>
    <w:p w14:paraId="01D765A2" w14:textId="3F62A0D6" w:rsidR="00321098" w:rsidRDefault="00321098" w:rsidP="00321098">
      <w:pPr>
        <w:pStyle w:val="ListParagraph"/>
        <w:spacing w:before="100" w:beforeAutospacing="1" w:after="100" w:afterAutospacing="1" w:line="480" w:lineRule="auto"/>
        <w:contextualSpacing w:val="0"/>
        <w:jc w:val="both"/>
        <w:rPr>
          <w:rFonts w:ascii="Times New Roman" w:hAnsi="Times New Roman" w:cs="Times New Roman"/>
          <w:color w:val="000000" w:themeColor="text1"/>
          <w:sz w:val="24"/>
          <w:szCs w:val="24"/>
        </w:rPr>
      </w:pPr>
    </w:p>
    <w:p w14:paraId="45C1194C" w14:textId="1BF44424" w:rsidR="00321098" w:rsidRDefault="00321098" w:rsidP="00321098">
      <w:pPr>
        <w:pStyle w:val="ListParagraph"/>
        <w:spacing w:before="100" w:beforeAutospacing="1" w:after="100" w:afterAutospacing="1" w:line="480" w:lineRule="auto"/>
        <w:contextualSpacing w:val="0"/>
        <w:jc w:val="both"/>
        <w:rPr>
          <w:rFonts w:ascii="Times New Roman" w:hAnsi="Times New Roman" w:cs="Times New Roman"/>
          <w:color w:val="000000" w:themeColor="text1"/>
          <w:sz w:val="24"/>
          <w:szCs w:val="24"/>
        </w:rPr>
      </w:pPr>
    </w:p>
    <w:p w14:paraId="04E6D028" w14:textId="25CC2F0D" w:rsidR="00321098" w:rsidRDefault="00321098" w:rsidP="00321098">
      <w:pPr>
        <w:pStyle w:val="ListParagraph"/>
        <w:spacing w:before="100" w:beforeAutospacing="1" w:after="100" w:afterAutospacing="1" w:line="480" w:lineRule="auto"/>
        <w:contextualSpacing w:val="0"/>
        <w:jc w:val="both"/>
        <w:rPr>
          <w:rFonts w:ascii="Times New Roman" w:hAnsi="Times New Roman" w:cs="Times New Roman"/>
          <w:color w:val="000000" w:themeColor="text1"/>
          <w:sz w:val="24"/>
          <w:szCs w:val="24"/>
        </w:rPr>
      </w:pPr>
    </w:p>
    <w:p w14:paraId="2535D91F" w14:textId="1DD7341C" w:rsidR="00321098" w:rsidRDefault="00321098" w:rsidP="00321098">
      <w:pPr>
        <w:pStyle w:val="ListParagraph"/>
        <w:spacing w:before="100" w:beforeAutospacing="1" w:after="100" w:afterAutospacing="1" w:line="480" w:lineRule="auto"/>
        <w:contextualSpacing w:val="0"/>
        <w:jc w:val="both"/>
        <w:rPr>
          <w:rFonts w:ascii="Times New Roman" w:hAnsi="Times New Roman" w:cs="Times New Roman"/>
          <w:color w:val="000000" w:themeColor="text1"/>
          <w:sz w:val="24"/>
          <w:szCs w:val="24"/>
        </w:rPr>
      </w:pPr>
    </w:p>
    <w:p w14:paraId="63F6D256" w14:textId="77777777" w:rsidR="00321098" w:rsidRPr="006E7924" w:rsidRDefault="00321098" w:rsidP="00321098">
      <w:pPr>
        <w:pStyle w:val="ListParagraph"/>
        <w:spacing w:before="100" w:beforeAutospacing="1" w:after="100" w:afterAutospacing="1" w:line="480" w:lineRule="auto"/>
        <w:contextualSpacing w:val="0"/>
        <w:jc w:val="both"/>
        <w:rPr>
          <w:rFonts w:ascii="Times New Roman" w:hAnsi="Times New Roman" w:cs="Times New Roman"/>
          <w:color w:val="000000" w:themeColor="text1"/>
          <w:sz w:val="24"/>
          <w:szCs w:val="24"/>
        </w:rPr>
      </w:pPr>
    </w:p>
    <w:p w14:paraId="2E3A6987" w14:textId="77777777" w:rsidR="00321098" w:rsidRDefault="00321098" w:rsidP="00EA7F45">
      <w:pPr>
        <w:spacing w:before="100" w:beforeAutospacing="1" w:after="100" w:afterAutospacing="1" w:line="480" w:lineRule="auto"/>
        <w:rPr>
          <w:rFonts w:ascii="Times New Roman" w:hAnsi="Times New Roman" w:cs="Times New Roman"/>
          <w:b/>
          <w:color w:val="000000" w:themeColor="text1"/>
          <w:sz w:val="24"/>
          <w:szCs w:val="24"/>
        </w:rPr>
        <w:sectPr w:rsidR="00321098" w:rsidSect="00321098">
          <w:headerReference w:type="default" r:id="rId11"/>
          <w:footerReference w:type="default" r:id="rId12"/>
          <w:type w:val="continuous"/>
          <w:pgSz w:w="11906" w:h="16838" w:code="9"/>
          <w:pgMar w:top="1701" w:right="1701" w:bottom="1701" w:left="2268" w:header="709" w:footer="709" w:gutter="0"/>
          <w:cols w:space="708"/>
          <w:docGrid w:linePitch="360"/>
        </w:sectPr>
      </w:pPr>
      <w:bookmarkStart w:id="2" w:name="_GoBack"/>
      <w:bookmarkEnd w:id="2"/>
    </w:p>
    <w:p w14:paraId="71B341EF" w14:textId="3A0197CF" w:rsidR="009E42E2" w:rsidRPr="006E7924" w:rsidRDefault="009E42E2" w:rsidP="00EA7F45">
      <w:pPr>
        <w:spacing w:before="100" w:beforeAutospacing="1" w:after="100" w:afterAutospacing="1" w:line="480" w:lineRule="auto"/>
        <w:rPr>
          <w:rFonts w:ascii="Times New Roman" w:hAnsi="Times New Roman" w:cs="Times New Roman"/>
          <w:color w:val="000000" w:themeColor="text1"/>
          <w:sz w:val="24"/>
          <w:szCs w:val="24"/>
          <w:lang w:val="en-ID"/>
        </w:rPr>
      </w:pPr>
    </w:p>
    <w:sectPr w:rsidR="009E42E2" w:rsidRPr="006E7924" w:rsidSect="00321098">
      <w:headerReference w:type="default" r:id="rId13"/>
      <w:footerReference w:type="default" r:id="rId14"/>
      <w:type w:val="continuous"/>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15FA" w14:textId="77777777" w:rsidR="00806ACD" w:rsidRDefault="00806ACD" w:rsidP="00994908">
      <w:pPr>
        <w:spacing w:after="0" w:line="240" w:lineRule="auto"/>
      </w:pPr>
      <w:r>
        <w:separator/>
      </w:r>
    </w:p>
  </w:endnote>
  <w:endnote w:type="continuationSeparator" w:id="0">
    <w:p w14:paraId="2803442C" w14:textId="77777777" w:rsidR="00806ACD" w:rsidRDefault="00806ACD" w:rsidP="00994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numGothic">
    <w:altName w:val="Arial Unicode MS"/>
    <w:charset w:val="00"/>
    <w:family w:val="auto"/>
    <w:pitch w:val="variable"/>
    <w:sig w:usb0="00000000" w:usb1="4000207B" w:usb2="00000000" w:usb3="00000000" w:csb0="FFFFFF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606816912"/>
      <w:docPartObj>
        <w:docPartGallery w:val="Page Numbers (Bottom of Page)"/>
        <w:docPartUnique/>
      </w:docPartObj>
    </w:sdtPr>
    <w:sdtEndPr>
      <w:rPr>
        <w:noProof/>
      </w:rPr>
    </w:sdtEndPr>
    <w:sdtContent>
      <w:p w14:paraId="3FF4A6BD" w14:textId="45A8D8FB" w:rsidR="00890F03" w:rsidRDefault="00890F03">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7A188C99" w14:textId="77777777" w:rsidR="00890F03" w:rsidRDefault="00890F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072266295"/>
      <w:docPartObj>
        <w:docPartGallery w:val="Page Numbers (Bottom of Page)"/>
        <w:docPartUnique/>
      </w:docPartObj>
    </w:sdtPr>
    <w:sdtEndPr>
      <w:rPr>
        <w:noProof/>
      </w:rPr>
    </w:sdtEndPr>
    <w:sdtContent>
      <w:p w14:paraId="20BDB0F8" w14:textId="26B558F6" w:rsidR="00890F03" w:rsidRDefault="00EA7F45">
        <w:pPr>
          <w:pStyle w:val="Footer"/>
          <w:jc w:val="center"/>
        </w:pPr>
      </w:p>
    </w:sdtContent>
  </w:sdt>
  <w:p w14:paraId="7D7C9BDB" w14:textId="0006212C" w:rsidR="00890F03" w:rsidRDefault="00890F03" w:rsidP="00321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A61ED" w14:textId="77777777" w:rsidR="00890F03" w:rsidRPr="00660E5F" w:rsidRDefault="00890F03" w:rsidP="00660E5F">
    <w:pPr>
      <w:pStyle w:val="Footer"/>
      <w:tabs>
        <w:tab w:val="center" w:pos="3968"/>
        <w:tab w:val="left" w:pos="4950"/>
      </w:tabs>
      <w:rPr>
        <w:lang w:val="en-US"/>
      </w:rPr>
    </w:pPr>
    <w:r>
      <w:rPr>
        <w:lang w:val="en-US"/>
      </w:rPr>
      <w:tab/>
    </w:r>
    <w:r>
      <w:rPr>
        <w:lang w:val="en-US"/>
      </w:rPr>
      <w:tab/>
    </w:r>
  </w:p>
  <w:p w14:paraId="25CBA833" w14:textId="77777777" w:rsidR="00890F03" w:rsidRDefault="00890F03" w:rsidP="00321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9663A" w14:textId="77777777" w:rsidR="00806ACD" w:rsidRDefault="00806ACD" w:rsidP="00994908">
      <w:pPr>
        <w:spacing w:after="0" w:line="240" w:lineRule="auto"/>
      </w:pPr>
      <w:r>
        <w:separator/>
      </w:r>
    </w:p>
  </w:footnote>
  <w:footnote w:type="continuationSeparator" w:id="0">
    <w:p w14:paraId="05780F38" w14:textId="77777777" w:rsidR="00806ACD" w:rsidRDefault="00806ACD" w:rsidP="00994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18736300"/>
      <w:docPartObj>
        <w:docPartGallery w:val="Page Numbers (Top of Page)"/>
        <w:docPartUnique/>
      </w:docPartObj>
    </w:sdtPr>
    <w:sdtEndPr>
      <w:rPr>
        <w:noProof/>
      </w:rPr>
    </w:sdtEndPr>
    <w:sdtContent>
      <w:p w14:paraId="6F7A32B0" w14:textId="0C012DA8" w:rsidR="00890F03" w:rsidRDefault="00EA7F45">
        <w:pPr>
          <w:pStyle w:val="Header"/>
          <w:jc w:val="right"/>
        </w:pPr>
      </w:p>
    </w:sdtContent>
  </w:sdt>
  <w:p w14:paraId="2E9546B7" w14:textId="77777777" w:rsidR="00890F03" w:rsidRDefault="00890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49072867"/>
      <w:docPartObj>
        <w:docPartGallery w:val="Page Numbers (Top of Page)"/>
        <w:docPartUnique/>
      </w:docPartObj>
    </w:sdtPr>
    <w:sdtEndPr>
      <w:rPr>
        <w:noProof/>
      </w:rPr>
    </w:sdtEndPr>
    <w:sdtContent>
      <w:p w14:paraId="4F97463F" w14:textId="27302F10" w:rsidR="00890F03" w:rsidRDefault="00890F03">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295369F2" w14:textId="77777777" w:rsidR="00890F03" w:rsidRDefault="00890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069885896"/>
      <w:docPartObj>
        <w:docPartGallery w:val="Page Numbers (Top of Page)"/>
        <w:docPartUnique/>
      </w:docPartObj>
    </w:sdtPr>
    <w:sdtEndPr>
      <w:rPr>
        <w:noProof/>
      </w:rPr>
    </w:sdtEndPr>
    <w:sdtContent>
      <w:p w14:paraId="2BC2B1C1" w14:textId="5137AE11" w:rsidR="00890F03" w:rsidRDefault="00890F03">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B2F970D" w14:textId="77777777" w:rsidR="00890F03" w:rsidRDefault="00890F03" w:rsidP="00321098">
    <w:pPr>
      <w:pStyle w:val="Header"/>
      <w:tabs>
        <w:tab w:val="clear" w:pos="4513"/>
        <w:tab w:val="clear" w:pos="9026"/>
        <w:tab w:val="left" w:pos="67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3D5"/>
    <w:multiLevelType w:val="hybridMultilevel"/>
    <w:tmpl w:val="2E3C433C"/>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0F2D3B"/>
    <w:multiLevelType w:val="hybridMultilevel"/>
    <w:tmpl w:val="B5806A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32F4034"/>
    <w:multiLevelType w:val="hybridMultilevel"/>
    <w:tmpl w:val="94503C24"/>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C226D3"/>
    <w:multiLevelType w:val="hybridMultilevel"/>
    <w:tmpl w:val="5B74DD20"/>
    <w:lvl w:ilvl="0" w:tplc="3809000F">
      <w:start w:val="1"/>
      <w:numFmt w:val="decimal"/>
      <w:lvlText w:val="%1."/>
      <w:lvlJc w:val="left"/>
      <w:pPr>
        <w:ind w:left="1080" w:hanging="360"/>
      </w:pPr>
      <w:rPr>
        <w:rFonts w:hint="default"/>
      </w:rPr>
    </w:lvl>
    <w:lvl w:ilvl="1" w:tplc="559A76C0">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D57078F"/>
    <w:multiLevelType w:val="hybridMultilevel"/>
    <w:tmpl w:val="5B1EF9EE"/>
    <w:lvl w:ilvl="0" w:tplc="E32C97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EF73F39"/>
    <w:multiLevelType w:val="hybridMultilevel"/>
    <w:tmpl w:val="47063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7242E"/>
    <w:multiLevelType w:val="hybridMultilevel"/>
    <w:tmpl w:val="64347C0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start w:val="1"/>
      <w:numFmt w:val="bullet"/>
      <w:lvlText w:val=""/>
      <w:lvlJc w:val="left"/>
      <w:pPr>
        <w:ind w:left="2444" w:hanging="360"/>
      </w:pPr>
      <w:rPr>
        <w:rFonts w:ascii="Wingdings" w:hAnsi="Wingdings" w:hint="default"/>
      </w:rPr>
    </w:lvl>
    <w:lvl w:ilvl="3" w:tplc="38090019">
      <w:start w:val="1"/>
      <w:numFmt w:val="lowerLetter"/>
      <w:lvlText w:val="%4."/>
      <w:lvlJc w:val="left"/>
      <w:pPr>
        <w:ind w:left="3164" w:hanging="360"/>
      </w:pPr>
      <w:rPr>
        <w:rFonts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7" w15:restartNumberingAfterBreak="0">
    <w:nsid w:val="1222669C"/>
    <w:multiLevelType w:val="hybridMultilevel"/>
    <w:tmpl w:val="8762200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83D11C2"/>
    <w:multiLevelType w:val="hybridMultilevel"/>
    <w:tmpl w:val="EF7635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2E378D"/>
    <w:multiLevelType w:val="hybridMultilevel"/>
    <w:tmpl w:val="04E879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2E0698"/>
    <w:multiLevelType w:val="hybridMultilevel"/>
    <w:tmpl w:val="F984E33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6F278C"/>
    <w:multiLevelType w:val="hybridMultilevel"/>
    <w:tmpl w:val="AA8C69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C916195"/>
    <w:multiLevelType w:val="hybridMultilevel"/>
    <w:tmpl w:val="D5E89C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3158321E"/>
    <w:multiLevelType w:val="hybridMultilevel"/>
    <w:tmpl w:val="59102808"/>
    <w:lvl w:ilvl="0" w:tplc="0B2030E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3032D66"/>
    <w:multiLevelType w:val="hybridMultilevel"/>
    <w:tmpl w:val="4072A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84B66C9"/>
    <w:multiLevelType w:val="hybridMultilevel"/>
    <w:tmpl w:val="E24ABBD8"/>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6" w15:restartNumberingAfterBreak="0">
    <w:nsid w:val="3FA012F9"/>
    <w:multiLevelType w:val="hybridMultilevel"/>
    <w:tmpl w:val="68D42770"/>
    <w:lvl w:ilvl="0" w:tplc="C4C68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E876AE"/>
    <w:multiLevelType w:val="hybridMultilevel"/>
    <w:tmpl w:val="27BE05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099636F"/>
    <w:multiLevelType w:val="hybridMultilevel"/>
    <w:tmpl w:val="5546F18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10068D8"/>
    <w:multiLevelType w:val="hybridMultilevel"/>
    <w:tmpl w:val="BEF8AF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A404BA7"/>
    <w:multiLevelType w:val="hybridMultilevel"/>
    <w:tmpl w:val="FE7A4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62787"/>
    <w:multiLevelType w:val="hybridMultilevel"/>
    <w:tmpl w:val="B3BE1E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224042F"/>
    <w:multiLevelType w:val="hybridMultilevel"/>
    <w:tmpl w:val="CB7023C2"/>
    <w:lvl w:ilvl="0" w:tplc="04210017">
      <w:start w:val="1"/>
      <w:numFmt w:val="lowerLetter"/>
      <w:lvlText w:val="%1)"/>
      <w:lvlJc w:val="left"/>
      <w:pPr>
        <w:ind w:left="1080" w:hanging="360"/>
      </w:pPr>
      <w:rPr>
        <w:rFonts w:hint="default"/>
      </w:rPr>
    </w:lvl>
    <w:lvl w:ilvl="1" w:tplc="559A76C0">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BC5627D"/>
    <w:multiLevelType w:val="multilevel"/>
    <w:tmpl w:val="68D427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FDC5806"/>
    <w:multiLevelType w:val="hybridMultilevel"/>
    <w:tmpl w:val="F248594C"/>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6A382D28"/>
    <w:multiLevelType w:val="multilevel"/>
    <w:tmpl w:val="05247A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C9D1EB7"/>
    <w:multiLevelType w:val="hybridMultilevel"/>
    <w:tmpl w:val="6DFCFC26"/>
    <w:lvl w:ilvl="0" w:tplc="38090019">
      <w:start w:val="1"/>
      <w:numFmt w:val="lowerLetter"/>
      <w:lvlText w:val="%1."/>
      <w:lvlJc w:val="left"/>
      <w:pPr>
        <w:ind w:left="720" w:hanging="360"/>
      </w:pPr>
    </w:lvl>
    <w:lvl w:ilvl="1" w:tplc="04210019">
      <w:start w:val="1"/>
      <w:numFmt w:val="lowerLetter"/>
      <w:lvlText w:val="%2."/>
      <w:lvlJc w:val="left"/>
      <w:pPr>
        <w:ind w:left="1440" w:hanging="360"/>
      </w:pPr>
    </w:lvl>
    <w:lvl w:ilvl="2" w:tplc="7DC45650">
      <w:start w:val="1"/>
      <w:numFmt w:val="upperLetter"/>
      <w:lvlText w:val="%3."/>
      <w:lvlJc w:val="left"/>
      <w:pPr>
        <w:ind w:left="2340" w:hanging="360"/>
      </w:pPr>
      <w:rPr>
        <w:rFonts w:hint="default"/>
      </w:rPr>
    </w:lvl>
    <w:lvl w:ilvl="3" w:tplc="02FCEF32">
      <w:start w:val="1"/>
      <w:numFmt w:val="lowerLetter"/>
      <w:lvlText w:val="%4)"/>
      <w:lvlJc w:val="left"/>
      <w:pPr>
        <w:ind w:left="2955" w:hanging="435"/>
      </w:pPr>
      <w:rPr>
        <w:rFonts w:hint="default"/>
      </w:rPr>
    </w:lvl>
    <w:lvl w:ilvl="4" w:tplc="D3B0A5F0">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1725F7E"/>
    <w:multiLevelType w:val="hybridMultilevel"/>
    <w:tmpl w:val="DE9479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1BE4F1C"/>
    <w:multiLevelType w:val="hybridMultilevel"/>
    <w:tmpl w:val="6C20A5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476362A"/>
    <w:multiLevelType w:val="hybridMultilevel"/>
    <w:tmpl w:val="E0E41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C80C7B"/>
    <w:multiLevelType w:val="hybridMultilevel"/>
    <w:tmpl w:val="1A882B9E"/>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D4B6A69"/>
    <w:multiLevelType w:val="hybridMultilevel"/>
    <w:tmpl w:val="1D42DB5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E670586"/>
    <w:multiLevelType w:val="hybridMultilevel"/>
    <w:tmpl w:val="D786D1E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4"/>
  </w:num>
  <w:num w:numId="3">
    <w:abstractNumId w:val="7"/>
  </w:num>
  <w:num w:numId="4">
    <w:abstractNumId w:val="22"/>
  </w:num>
  <w:num w:numId="5">
    <w:abstractNumId w:val="14"/>
  </w:num>
  <w:num w:numId="6">
    <w:abstractNumId w:val="31"/>
  </w:num>
  <w:num w:numId="7">
    <w:abstractNumId w:val="32"/>
  </w:num>
  <w:num w:numId="8">
    <w:abstractNumId w:val="30"/>
  </w:num>
  <w:num w:numId="9">
    <w:abstractNumId w:val="18"/>
  </w:num>
  <w:num w:numId="10">
    <w:abstractNumId w:val="11"/>
  </w:num>
  <w:num w:numId="11">
    <w:abstractNumId w:val="8"/>
  </w:num>
  <w:num w:numId="12">
    <w:abstractNumId w:val="13"/>
  </w:num>
  <w:num w:numId="13">
    <w:abstractNumId w:val="19"/>
  </w:num>
  <w:num w:numId="14">
    <w:abstractNumId w:val="17"/>
  </w:num>
  <w:num w:numId="15">
    <w:abstractNumId w:val="9"/>
  </w:num>
  <w:num w:numId="16">
    <w:abstractNumId w:val="27"/>
  </w:num>
  <w:num w:numId="17">
    <w:abstractNumId w:val="21"/>
  </w:num>
  <w:num w:numId="18">
    <w:abstractNumId w:val="28"/>
  </w:num>
  <w:num w:numId="19">
    <w:abstractNumId w:val="26"/>
  </w:num>
  <w:num w:numId="20">
    <w:abstractNumId w:val="2"/>
  </w:num>
  <w:num w:numId="21">
    <w:abstractNumId w:val="0"/>
  </w:num>
  <w:num w:numId="22">
    <w:abstractNumId w:val="12"/>
  </w:num>
  <w:num w:numId="23">
    <w:abstractNumId w:val="16"/>
  </w:num>
  <w:num w:numId="24">
    <w:abstractNumId w:val="23"/>
  </w:num>
  <w:num w:numId="25">
    <w:abstractNumId w:val="10"/>
  </w:num>
  <w:num w:numId="26">
    <w:abstractNumId w:val="15"/>
  </w:num>
  <w:num w:numId="27">
    <w:abstractNumId w:val="6"/>
  </w:num>
  <w:num w:numId="28">
    <w:abstractNumId w:val="3"/>
  </w:num>
  <w:num w:numId="29">
    <w:abstractNumId w:val="25"/>
  </w:num>
  <w:num w:numId="30">
    <w:abstractNumId w:val="20"/>
  </w:num>
  <w:num w:numId="31">
    <w:abstractNumId w:val="29"/>
  </w:num>
  <w:num w:numId="32">
    <w:abstractNumId w:val="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2F"/>
    <w:rsid w:val="000000C6"/>
    <w:rsid w:val="000047E3"/>
    <w:rsid w:val="000130CD"/>
    <w:rsid w:val="00032CBB"/>
    <w:rsid w:val="00057EBC"/>
    <w:rsid w:val="00067ACA"/>
    <w:rsid w:val="00067E07"/>
    <w:rsid w:val="0007109B"/>
    <w:rsid w:val="00075D1C"/>
    <w:rsid w:val="00097D4A"/>
    <w:rsid w:val="000C1F84"/>
    <w:rsid w:val="000C6DE0"/>
    <w:rsid w:val="000D6B15"/>
    <w:rsid w:val="000D6B8A"/>
    <w:rsid w:val="000D7F69"/>
    <w:rsid w:val="00103FB5"/>
    <w:rsid w:val="00107ED8"/>
    <w:rsid w:val="0011648E"/>
    <w:rsid w:val="00141C7D"/>
    <w:rsid w:val="00142B14"/>
    <w:rsid w:val="00142D76"/>
    <w:rsid w:val="0014349F"/>
    <w:rsid w:val="00143BFE"/>
    <w:rsid w:val="00167189"/>
    <w:rsid w:val="00171FAF"/>
    <w:rsid w:val="001833D0"/>
    <w:rsid w:val="001B0D4A"/>
    <w:rsid w:val="001B343B"/>
    <w:rsid w:val="001C1C93"/>
    <w:rsid w:val="001C3524"/>
    <w:rsid w:val="001C3F88"/>
    <w:rsid w:val="001D148D"/>
    <w:rsid w:val="001F4F05"/>
    <w:rsid w:val="001F69F4"/>
    <w:rsid w:val="00207AC6"/>
    <w:rsid w:val="00221CE5"/>
    <w:rsid w:val="0023021A"/>
    <w:rsid w:val="002428F0"/>
    <w:rsid w:val="00242AAF"/>
    <w:rsid w:val="002444C8"/>
    <w:rsid w:val="00246F0A"/>
    <w:rsid w:val="0024745A"/>
    <w:rsid w:val="00254597"/>
    <w:rsid w:val="002671E4"/>
    <w:rsid w:val="00273B43"/>
    <w:rsid w:val="00275DF6"/>
    <w:rsid w:val="00280A4F"/>
    <w:rsid w:val="002919E7"/>
    <w:rsid w:val="00294DA4"/>
    <w:rsid w:val="002A24B3"/>
    <w:rsid w:val="002B1827"/>
    <w:rsid w:val="002E359A"/>
    <w:rsid w:val="00303387"/>
    <w:rsid w:val="00320E85"/>
    <w:rsid w:val="00321098"/>
    <w:rsid w:val="00326A27"/>
    <w:rsid w:val="00340C77"/>
    <w:rsid w:val="0034125C"/>
    <w:rsid w:val="00342959"/>
    <w:rsid w:val="00347902"/>
    <w:rsid w:val="00357D02"/>
    <w:rsid w:val="00364B23"/>
    <w:rsid w:val="00372E15"/>
    <w:rsid w:val="00394DEF"/>
    <w:rsid w:val="003A06EE"/>
    <w:rsid w:val="003B38CB"/>
    <w:rsid w:val="003B6E0F"/>
    <w:rsid w:val="003C6220"/>
    <w:rsid w:val="003D3F3A"/>
    <w:rsid w:val="003D739D"/>
    <w:rsid w:val="003E5828"/>
    <w:rsid w:val="003F6FEC"/>
    <w:rsid w:val="004025D6"/>
    <w:rsid w:val="00416B2E"/>
    <w:rsid w:val="00420A34"/>
    <w:rsid w:val="004358E4"/>
    <w:rsid w:val="0044559B"/>
    <w:rsid w:val="00445FAB"/>
    <w:rsid w:val="00447731"/>
    <w:rsid w:val="00450226"/>
    <w:rsid w:val="00453CA9"/>
    <w:rsid w:val="00475D78"/>
    <w:rsid w:val="00476C86"/>
    <w:rsid w:val="00496C21"/>
    <w:rsid w:val="00496DB7"/>
    <w:rsid w:val="004A3E43"/>
    <w:rsid w:val="004A4915"/>
    <w:rsid w:val="004C511C"/>
    <w:rsid w:val="004D0A74"/>
    <w:rsid w:val="004E6559"/>
    <w:rsid w:val="004F5886"/>
    <w:rsid w:val="005037FE"/>
    <w:rsid w:val="00510CFE"/>
    <w:rsid w:val="005130CA"/>
    <w:rsid w:val="005208F3"/>
    <w:rsid w:val="00520DCC"/>
    <w:rsid w:val="0054086B"/>
    <w:rsid w:val="0054096F"/>
    <w:rsid w:val="00565C50"/>
    <w:rsid w:val="005675A6"/>
    <w:rsid w:val="00591EB2"/>
    <w:rsid w:val="00597F30"/>
    <w:rsid w:val="005B2FA5"/>
    <w:rsid w:val="005B79A1"/>
    <w:rsid w:val="005F0233"/>
    <w:rsid w:val="005F4200"/>
    <w:rsid w:val="0065419A"/>
    <w:rsid w:val="00660E5F"/>
    <w:rsid w:val="00666C64"/>
    <w:rsid w:val="006713B8"/>
    <w:rsid w:val="00690911"/>
    <w:rsid w:val="00692A53"/>
    <w:rsid w:val="006A757E"/>
    <w:rsid w:val="006B51A1"/>
    <w:rsid w:val="006C22A1"/>
    <w:rsid w:val="006C7958"/>
    <w:rsid w:val="006D47C7"/>
    <w:rsid w:val="006E0BCE"/>
    <w:rsid w:val="006E4607"/>
    <w:rsid w:val="006E69D9"/>
    <w:rsid w:val="006E7924"/>
    <w:rsid w:val="00702065"/>
    <w:rsid w:val="007051CD"/>
    <w:rsid w:val="00716381"/>
    <w:rsid w:val="00716BEA"/>
    <w:rsid w:val="0071762F"/>
    <w:rsid w:val="00720B1D"/>
    <w:rsid w:val="007217C4"/>
    <w:rsid w:val="00732EC4"/>
    <w:rsid w:val="007416FA"/>
    <w:rsid w:val="00741A93"/>
    <w:rsid w:val="00755D8E"/>
    <w:rsid w:val="00764D3A"/>
    <w:rsid w:val="0076780D"/>
    <w:rsid w:val="00793955"/>
    <w:rsid w:val="007B7FE1"/>
    <w:rsid w:val="00801678"/>
    <w:rsid w:val="00806ACD"/>
    <w:rsid w:val="00812B5A"/>
    <w:rsid w:val="008149B1"/>
    <w:rsid w:val="00816F3D"/>
    <w:rsid w:val="00820A2F"/>
    <w:rsid w:val="0082371F"/>
    <w:rsid w:val="00833472"/>
    <w:rsid w:val="008360F0"/>
    <w:rsid w:val="00855686"/>
    <w:rsid w:val="00866C35"/>
    <w:rsid w:val="008852C5"/>
    <w:rsid w:val="00890CF8"/>
    <w:rsid w:val="00890F03"/>
    <w:rsid w:val="00896371"/>
    <w:rsid w:val="008A6DFF"/>
    <w:rsid w:val="008B1FFD"/>
    <w:rsid w:val="008B52F0"/>
    <w:rsid w:val="008D4BE9"/>
    <w:rsid w:val="008D7C9C"/>
    <w:rsid w:val="00900E67"/>
    <w:rsid w:val="00902ABA"/>
    <w:rsid w:val="00904203"/>
    <w:rsid w:val="00911CEB"/>
    <w:rsid w:val="00917ADD"/>
    <w:rsid w:val="00920414"/>
    <w:rsid w:val="009315DD"/>
    <w:rsid w:val="00933447"/>
    <w:rsid w:val="00951E56"/>
    <w:rsid w:val="0096030B"/>
    <w:rsid w:val="00970434"/>
    <w:rsid w:val="009719F1"/>
    <w:rsid w:val="00973C46"/>
    <w:rsid w:val="00983A97"/>
    <w:rsid w:val="00986F05"/>
    <w:rsid w:val="00994908"/>
    <w:rsid w:val="009A29A9"/>
    <w:rsid w:val="009A609E"/>
    <w:rsid w:val="009B07C0"/>
    <w:rsid w:val="009B2B8B"/>
    <w:rsid w:val="009C3A9F"/>
    <w:rsid w:val="009C63DA"/>
    <w:rsid w:val="009E2B14"/>
    <w:rsid w:val="009E42E2"/>
    <w:rsid w:val="009E7D60"/>
    <w:rsid w:val="00A108A4"/>
    <w:rsid w:val="00A41154"/>
    <w:rsid w:val="00A56E94"/>
    <w:rsid w:val="00A7592D"/>
    <w:rsid w:val="00A917E7"/>
    <w:rsid w:val="00AA68D7"/>
    <w:rsid w:val="00AB465B"/>
    <w:rsid w:val="00AC016E"/>
    <w:rsid w:val="00AC2115"/>
    <w:rsid w:val="00AC6675"/>
    <w:rsid w:val="00AD2B12"/>
    <w:rsid w:val="00AE13B2"/>
    <w:rsid w:val="00AE2D89"/>
    <w:rsid w:val="00AF1794"/>
    <w:rsid w:val="00AF5388"/>
    <w:rsid w:val="00B049C3"/>
    <w:rsid w:val="00B12E8B"/>
    <w:rsid w:val="00B20D20"/>
    <w:rsid w:val="00B53D77"/>
    <w:rsid w:val="00B57422"/>
    <w:rsid w:val="00B63708"/>
    <w:rsid w:val="00B657ED"/>
    <w:rsid w:val="00B70B68"/>
    <w:rsid w:val="00B8337B"/>
    <w:rsid w:val="00B86E8C"/>
    <w:rsid w:val="00BA131B"/>
    <w:rsid w:val="00BB1D46"/>
    <w:rsid w:val="00BB4DFF"/>
    <w:rsid w:val="00BC636F"/>
    <w:rsid w:val="00BD51D6"/>
    <w:rsid w:val="00BD69BF"/>
    <w:rsid w:val="00BE32E5"/>
    <w:rsid w:val="00BF071A"/>
    <w:rsid w:val="00BF73FE"/>
    <w:rsid w:val="00C14198"/>
    <w:rsid w:val="00C44479"/>
    <w:rsid w:val="00C66FD0"/>
    <w:rsid w:val="00C74C02"/>
    <w:rsid w:val="00C917E9"/>
    <w:rsid w:val="00CA7371"/>
    <w:rsid w:val="00CB16AB"/>
    <w:rsid w:val="00CB1B3B"/>
    <w:rsid w:val="00CD59A1"/>
    <w:rsid w:val="00CE0D90"/>
    <w:rsid w:val="00CE2202"/>
    <w:rsid w:val="00CF5C72"/>
    <w:rsid w:val="00D04C43"/>
    <w:rsid w:val="00D34B46"/>
    <w:rsid w:val="00D43C29"/>
    <w:rsid w:val="00D464DF"/>
    <w:rsid w:val="00D47B22"/>
    <w:rsid w:val="00D52399"/>
    <w:rsid w:val="00D55735"/>
    <w:rsid w:val="00D60F43"/>
    <w:rsid w:val="00D66136"/>
    <w:rsid w:val="00D80F21"/>
    <w:rsid w:val="00D8713A"/>
    <w:rsid w:val="00D9493D"/>
    <w:rsid w:val="00D97015"/>
    <w:rsid w:val="00DA7007"/>
    <w:rsid w:val="00DB39EA"/>
    <w:rsid w:val="00DB6BB3"/>
    <w:rsid w:val="00DF3931"/>
    <w:rsid w:val="00E06862"/>
    <w:rsid w:val="00E11AAF"/>
    <w:rsid w:val="00E21D56"/>
    <w:rsid w:val="00E2603B"/>
    <w:rsid w:val="00E524D8"/>
    <w:rsid w:val="00E6230D"/>
    <w:rsid w:val="00EA7F45"/>
    <w:rsid w:val="00EC5932"/>
    <w:rsid w:val="00EE7429"/>
    <w:rsid w:val="00EF2A29"/>
    <w:rsid w:val="00EF2C22"/>
    <w:rsid w:val="00EF7686"/>
    <w:rsid w:val="00F20516"/>
    <w:rsid w:val="00F226F7"/>
    <w:rsid w:val="00F279B5"/>
    <w:rsid w:val="00F5624D"/>
    <w:rsid w:val="00F56CDE"/>
    <w:rsid w:val="00F67040"/>
    <w:rsid w:val="00F70917"/>
    <w:rsid w:val="00F93E56"/>
    <w:rsid w:val="00FA3686"/>
    <w:rsid w:val="00FB480F"/>
    <w:rsid w:val="00FB62EF"/>
    <w:rsid w:val="00FC0A31"/>
    <w:rsid w:val="00FE3738"/>
    <w:rsid w:val="00FE61FC"/>
    <w:rsid w:val="00FF7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3AAE0"/>
  <w15:docId w15:val="{BFD5B6E8-7FA7-4284-9D74-E10ADE14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EE74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49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994908"/>
    <w:pPr>
      <w:ind w:left="720"/>
      <w:contextualSpacing/>
    </w:pPr>
  </w:style>
  <w:style w:type="paragraph" w:styleId="FootnoteText">
    <w:name w:val="footnote text"/>
    <w:basedOn w:val="Normal"/>
    <w:link w:val="FootnoteTextChar"/>
    <w:uiPriority w:val="99"/>
    <w:unhideWhenUsed/>
    <w:rsid w:val="00994908"/>
    <w:pPr>
      <w:spacing w:after="0" w:line="240" w:lineRule="auto"/>
    </w:pPr>
    <w:rPr>
      <w:sz w:val="20"/>
      <w:szCs w:val="20"/>
    </w:rPr>
  </w:style>
  <w:style w:type="character" w:customStyle="1" w:styleId="FootnoteTextChar">
    <w:name w:val="Footnote Text Char"/>
    <w:basedOn w:val="DefaultParagraphFont"/>
    <w:link w:val="FootnoteText"/>
    <w:uiPriority w:val="99"/>
    <w:rsid w:val="00994908"/>
    <w:rPr>
      <w:sz w:val="20"/>
      <w:szCs w:val="20"/>
    </w:rPr>
  </w:style>
  <w:style w:type="character" w:styleId="FootnoteReference">
    <w:name w:val="footnote reference"/>
    <w:basedOn w:val="DefaultParagraphFont"/>
    <w:uiPriority w:val="99"/>
    <w:semiHidden/>
    <w:unhideWhenUsed/>
    <w:rsid w:val="00994908"/>
    <w:rPr>
      <w:vertAlign w:val="superscript"/>
    </w:rPr>
  </w:style>
  <w:style w:type="character" w:styleId="Hyperlink">
    <w:name w:val="Hyperlink"/>
    <w:basedOn w:val="DefaultParagraphFont"/>
    <w:uiPriority w:val="99"/>
    <w:unhideWhenUsed/>
    <w:rsid w:val="00994908"/>
    <w:rPr>
      <w:color w:val="0563C1" w:themeColor="hyperlink"/>
      <w:u w:val="single"/>
    </w:rPr>
  </w:style>
  <w:style w:type="character" w:customStyle="1" w:styleId="UnresolvedMention1">
    <w:name w:val="Unresolved Mention1"/>
    <w:basedOn w:val="DefaultParagraphFont"/>
    <w:uiPriority w:val="99"/>
    <w:semiHidden/>
    <w:unhideWhenUsed/>
    <w:rsid w:val="00994908"/>
    <w:rPr>
      <w:color w:val="605E5C"/>
      <w:shd w:val="clear" w:color="auto" w:fill="E1DFDD"/>
    </w:rPr>
  </w:style>
  <w:style w:type="paragraph" w:styleId="EndnoteText">
    <w:name w:val="endnote text"/>
    <w:basedOn w:val="Normal"/>
    <w:link w:val="EndnoteTextChar"/>
    <w:uiPriority w:val="99"/>
    <w:semiHidden/>
    <w:unhideWhenUsed/>
    <w:rsid w:val="00AD2B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B12"/>
    <w:rPr>
      <w:sz w:val="20"/>
      <w:szCs w:val="20"/>
    </w:rPr>
  </w:style>
  <w:style w:type="character" w:styleId="EndnoteReference">
    <w:name w:val="endnote reference"/>
    <w:basedOn w:val="DefaultParagraphFont"/>
    <w:uiPriority w:val="99"/>
    <w:semiHidden/>
    <w:unhideWhenUsed/>
    <w:rsid w:val="00AD2B12"/>
    <w:rPr>
      <w:vertAlign w:val="superscript"/>
    </w:rPr>
  </w:style>
  <w:style w:type="paragraph" w:styleId="Header">
    <w:name w:val="header"/>
    <w:basedOn w:val="Normal"/>
    <w:link w:val="HeaderChar"/>
    <w:uiPriority w:val="99"/>
    <w:unhideWhenUsed/>
    <w:rsid w:val="00510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CFE"/>
    <w:rPr>
      <w:lang w:val="id-ID"/>
    </w:rPr>
  </w:style>
  <w:style w:type="paragraph" w:styleId="Footer">
    <w:name w:val="footer"/>
    <w:basedOn w:val="Normal"/>
    <w:link w:val="FooterChar"/>
    <w:uiPriority w:val="99"/>
    <w:unhideWhenUsed/>
    <w:rsid w:val="00510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CFE"/>
    <w:rPr>
      <w:lang w:val="id-ID"/>
    </w:rPr>
  </w:style>
  <w:style w:type="character" w:customStyle="1" w:styleId="ListParagraphChar">
    <w:name w:val="List Paragraph Char"/>
    <w:aliases w:val="skripsi Char,Body Text Char1 Char,Char Char2 Char,List Paragraph2 Char,List Paragraph1 Char"/>
    <w:link w:val="ListParagraph"/>
    <w:uiPriority w:val="34"/>
    <w:rsid w:val="00067ACA"/>
    <w:rPr>
      <w:lang w:val="id-ID"/>
    </w:rPr>
  </w:style>
  <w:style w:type="paragraph" w:styleId="BalloonText">
    <w:name w:val="Balloon Text"/>
    <w:basedOn w:val="Normal"/>
    <w:link w:val="BalloonTextChar"/>
    <w:uiPriority w:val="99"/>
    <w:semiHidden/>
    <w:unhideWhenUsed/>
    <w:rsid w:val="00654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9A"/>
    <w:rPr>
      <w:rFonts w:ascii="Segoe UI" w:hAnsi="Segoe UI" w:cs="Segoe UI"/>
      <w:sz w:val="18"/>
      <w:szCs w:val="18"/>
      <w:lang w:val="id-ID"/>
    </w:rPr>
  </w:style>
  <w:style w:type="character" w:styleId="UnresolvedMention">
    <w:name w:val="Unresolved Mention"/>
    <w:basedOn w:val="DefaultParagraphFont"/>
    <w:uiPriority w:val="99"/>
    <w:semiHidden/>
    <w:unhideWhenUsed/>
    <w:rsid w:val="00565C50"/>
    <w:rPr>
      <w:color w:val="605E5C"/>
      <w:shd w:val="clear" w:color="auto" w:fill="E1DFDD"/>
    </w:rPr>
  </w:style>
  <w:style w:type="character" w:customStyle="1" w:styleId="Heading1Char">
    <w:name w:val="Heading 1 Char"/>
    <w:basedOn w:val="DefaultParagraphFont"/>
    <w:link w:val="Heading1"/>
    <w:uiPriority w:val="9"/>
    <w:rsid w:val="00EE7429"/>
    <w:rPr>
      <w:rFonts w:asciiTheme="majorHAnsi" w:eastAsiaTheme="majorEastAsia" w:hAnsiTheme="majorHAnsi" w:cstheme="majorBidi"/>
      <w:noProof/>
      <w:color w:val="2F5496" w:themeColor="accent1" w:themeShade="BF"/>
      <w:sz w:val="32"/>
      <w:szCs w:val="32"/>
      <w:lang w:val="id-ID"/>
    </w:rPr>
  </w:style>
  <w:style w:type="table" w:styleId="TableGrid">
    <w:name w:val="Table Grid"/>
    <w:basedOn w:val="TableNormal"/>
    <w:uiPriority w:val="59"/>
    <w:rsid w:val="00D87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096F"/>
    <w:rPr>
      <w:color w:val="954F72" w:themeColor="followedHyperlink"/>
      <w:u w:val="single"/>
    </w:rPr>
  </w:style>
  <w:style w:type="paragraph" w:styleId="NormalWeb">
    <w:name w:val="Normal (Web)"/>
    <w:basedOn w:val="Normal"/>
    <w:uiPriority w:val="99"/>
    <w:semiHidden/>
    <w:unhideWhenUsed/>
    <w:rsid w:val="006D47C7"/>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4A4915"/>
    <w:rPr>
      <w:rFonts w:asciiTheme="majorHAnsi" w:eastAsiaTheme="majorEastAsia" w:hAnsiTheme="majorHAnsi" w:cstheme="majorBidi"/>
      <w:noProof/>
      <w:color w:val="2F5496" w:themeColor="accent1" w:themeShade="BF"/>
      <w:sz w:val="26"/>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3488">
      <w:bodyDiv w:val="1"/>
      <w:marLeft w:val="0"/>
      <w:marRight w:val="0"/>
      <w:marTop w:val="0"/>
      <w:marBottom w:val="0"/>
      <w:divBdr>
        <w:top w:val="none" w:sz="0" w:space="0" w:color="auto"/>
        <w:left w:val="none" w:sz="0" w:space="0" w:color="auto"/>
        <w:bottom w:val="none" w:sz="0" w:space="0" w:color="auto"/>
        <w:right w:val="none" w:sz="0" w:space="0" w:color="auto"/>
      </w:divBdr>
    </w:div>
    <w:div w:id="129978448">
      <w:bodyDiv w:val="1"/>
      <w:marLeft w:val="0"/>
      <w:marRight w:val="0"/>
      <w:marTop w:val="0"/>
      <w:marBottom w:val="0"/>
      <w:divBdr>
        <w:top w:val="none" w:sz="0" w:space="0" w:color="auto"/>
        <w:left w:val="none" w:sz="0" w:space="0" w:color="auto"/>
        <w:bottom w:val="none" w:sz="0" w:space="0" w:color="auto"/>
        <w:right w:val="none" w:sz="0" w:space="0" w:color="auto"/>
      </w:divBdr>
    </w:div>
    <w:div w:id="179198683">
      <w:bodyDiv w:val="1"/>
      <w:marLeft w:val="0"/>
      <w:marRight w:val="0"/>
      <w:marTop w:val="0"/>
      <w:marBottom w:val="0"/>
      <w:divBdr>
        <w:top w:val="none" w:sz="0" w:space="0" w:color="auto"/>
        <w:left w:val="none" w:sz="0" w:space="0" w:color="auto"/>
        <w:bottom w:val="none" w:sz="0" w:space="0" w:color="auto"/>
        <w:right w:val="none" w:sz="0" w:space="0" w:color="auto"/>
      </w:divBdr>
    </w:div>
    <w:div w:id="213272180">
      <w:bodyDiv w:val="1"/>
      <w:marLeft w:val="0"/>
      <w:marRight w:val="0"/>
      <w:marTop w:val="0"/>
      <w:marBottom w:val="0"/>
      <w:divBdr>
        <w:top w:val="none" w:sz="0" w:space="0" w:color="auto"/>
        <w:left w:val="none" w:sz="0" w:space="0" w:color="auto"/>
        <w:bottom w:val="none" w:sz="0" w:space="0" w:color="auto"/>
        <w:right w:val="none" w:sz="0" w:space="0" w:color="auto"/>
      </w:divBdr>
    </w:div>
    <w:div w:id="245308941">
      <w:bodyDiv w:val="1"/>
      <w:marLeft w:val="0"/>
      <w:marRight w:val="0"/>
      <w:marTop w:val="0"/>
      <w:marBottom w:val="0"/>
      <w:divBdr>
        <w:top w:val="none" w:sz="0" w:space="0" w:color="auto"/>
        <w:left w:val="none" w:sz="0" w:space="0" w:color="auto"/>
        <w:bottom w:val="none" w:sz="0" w:space="0" w:color="auto"/>
        <w:right w:val="none" w:sz="0" w:space="0" w:color="auto"/>
      </w:divBdr>
    </w:div>
    <w:div w:id="262232162">
      <w:bodyDiv w:val="1"/>
      <w:marLeft w:val="0"/>
      <w:marRight w:val="0"/>
      <w:marTop w:val="0"/>
      <w:marBottom w:val="0"/>
      <w:divBdr>
        <w:top w:val="none" w:sz="0" w:space="0" w:color="auto"/>
        <w:left w:val="none" w:sz="0" w:space="0" w:color="auto"/>
        <w:bottom w:val="none" w:sz="0" w:space="0" w:color="auto"/>
        <w:right w:val="none" w:sz="0" w:space="0" w:color="auto"/>
      </w:divBdr>
    </w:div>
    <w:div w:id="269898660">
      <w:bodyDiv w:val="1"/>
      <w:marLeft w:val="0"/>
      <w:marRight w:val="0"/>
      <w:marTop w:val="0"/>
      <w:marBottom w:val="0"/>
      <w:divBdr>
        <w:top w:val="none" w:sz="0" w:space="0" w:color="auto"/>
        <w:left w:val="none" w:sz="0" w:space="0" w:color="auto"/>
        <w:bottom w:val="none" w:sz="0" w:space="0" w:color="auto"/>
        <w:right w:val="none" w:sz="0" w:space="0" w:color="auto"/>
      </w:divBdr>
    </w:div>
    <w:div w:id="446392940">
      <w:bodyDiv w:val="1"/>
      <w:marLeft w:val="0"/>
      <w:marRight w:val="0"/>
      <w:marTop w:val="0"/>
      <w:marBottom w:val="0"/>
      <w:divBdr>
        <w:top w:val="none" w:sz="0" w:space="0" w:color="auto"/>
        <w:left w:val="none" w:sz="0" w:space="0" w:color="auto"/>
        <w:bottom w:val="none" w:sz="0" w:space="0" w:color="auto"/>
        <w:right w:val="none" w:sz="0" w:space="0" w:color="auto"/>
      </w:divBdr>
    </w:div>
    <w:div w:id="460999177">
      <w:bodyDiv w:val="1"/>
      <w:marLeft w:val="0"/>
      <w:marRight w:val="0"/>
      <w:marTop w:val="0"/>
      <w:marBottom w:val="0"/>
      <w:divBdr>
        <w:top w:val="none" w:sz="0" w:space="0" w:color="auto"/>
        <w:left w:val="none" w:sz="0" w:space="0" w:color="auto"/>
        <w:bottom w:val="none" w:sz="0" w:space="0" w:color="auto"/>
        <w:right w:val="none" w:sz="0" w:space="0" w:color="auto"/>
      </w:divBdr>
    </w:div>
    <w:div w:id="607544098">
      <w:bodyDiv w:val="1"/>
      <w:marLeft w:val="0"/>
      <w:marRight w:val="0"/>
      <w:marTop w:val="0"/>
      <w:marBottom w:val="0"/>
      <w:divBdr>
        <w:top w:val="none" w:sz="0" w:space="0" w:color="auto"/>
        <w:left w:val="none" w:sz="0" w:space="0" w:color="auto"/>
        <w:bottom w:val="none" w:sz="0" w:space="0" w:color="auto"/>
        <w:right w:val="none" w:sz="0" w:space="0" w:color="auto"/>
      </w:divBdr>
    </w:div>
    <w:div w:id="685864707">
      <w:bodyDiv w:val="1"/>
      <w:marLeft w:val="0"/>
      <w:marRight w:val="0"/>
      <w:marTop w:val="0"/>
      <w:marBottom w:val="0"/>
      <w:divBdr>
        <w:top w:val="none" w:sz="0" w:space="0" w:color="auto"/>
        <w:left w:val="none" w:sz="0" w:space="0" w:color="auto"/>
        <w:bottom w:val="none" w:sz="0" w:space="0" w:color="auto"/>
        <w:right w:val="none" w:sz="0" w:space="0" w:color="auto"/>
      </w:divBdr>
    </w:div>
    <w:div w:id="697318670">
      <w:bodyDiv w:val="1"/>
      <w:marLeft w:val="0"/>
      <w:marRight w:val="0"/>
      <w:marTop w:val="0"/>
      <w:marBottom w:val="0"/>
      <w:divBdr>
        <w:top w:val="none" w:sz="0" w:space="0" w:color="auto"/>
        <w:left w:val="none" w:sz="0" w:space="0" w:color="auto"/>
        <w:bottom w:val="none" w:sz="0" w:space="0" w:color="auto"/>
        <w:right w:val="none" w:sz="0" w:space="0" w:color="auto"/>
      </w:divBdr>
    </w:div>
    <w:div w:id="796069196">
      <w:bodyDiv w:val="1"/>
      <w:marLeft w:val="0"/>
      <w:marRight w:val="0"/>
      <w:marTop w:val="0"/>
      <w:marBottom w:val="0"/>
      <w:divBdr>
        <w:top w:val="none" w:sz="0" w:space="0" w:color="auto"/>
        <w:left w:val="none" w:sz="0" w:space="0" w:color="auto"/>
        <w:bottom w:val="none" w:sz="0" w:space="0" w:color="auto"/>
        <w:right w:val="none" w:sz="0" w:space="0" w:color="auto"/>
      </w:divBdr>
    </w:div>
    <w:div w:id="1123501834">
      <w:bodyDiv w:val="1"/>
      <w:marLeft w:val="0"/>
      <w:marRight w:val="0"/>
      <w:marTop w:val="0"/>
      <w:marBottom w:val="0"/>
      <w:divBdr>
        <w:top w:val="none" w:sz="0" w:space="0" w:color="auto"/>
        <w:left w:val="none" w:sz="0" w:space="0" w:color="auto"/>
        <w:bottom w:val="none" w:sz="0" w:space="0" w:color="auto"/>
        <w:right w:val="none" w:sz="0" w:space="0" w:color="auto"/>
      </w:divBdr>
    </w:div>
    <w:div w:id="1209608166">
      <w:bodyDiv w:val="1"/>
      <w:marLeft w:val="0"/>
      <w:marRight w:val="0"/>
      <w:marTop w:val="0"/>
      <w:marBottom w:val="0"/>
      <w:divBdr>
        <w:top w:val="none" w:sz="0" w:space="0" w:color="auto"/>
        <w:left w:val="none" w:sz="0" w:space="0" w:color="auto"/>
        <w:bottom w:val="none" w:sz="0" w:space="0" w:color="auto"/>
        <w:right w:val="none" w:sz="0" w:space="0" w:color="auto"/>
      </w:divBdr>
    </w:div>
    <w:div w:id="1284121136">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413699649">
      <w:bodyDiv w:val="1"/>
      <w:marLeft w:val="0"/>
      <w:marRight w:val="0"/>
      <w:marTop w:val="0"/>
      <w:marBottom w:val="0"/>
      <w:divBdr>
        <w:top w:val="none" w:sz="0" w:space="0" w:color="auto"/>
        <w:left w:val="none" w:sz="0" w:space="0" w:color="auto"/>
        <w:bottom w:val="none" w:sz="0" w:space="0" w:color="auto"/>
        <w:right w:val="none" w:sz="0" w:space="0" w:color="auto"/>
      </w:divBdr>
    </w:div>
    <w:div w:id="1434325601">
      <w:bodyDiv w:val="1"/>
      <w:marLeft w:val="0"/>
      <w:marRight w:val="0"/>
      <w:marTop w:val="0"/>
      <w:marBottom w:val="0"/>
      <w:divBdr>
        <w:top w:val="none" w:sz="0" w:space="0" w:color="auto"/>
        <w:left w:val="none" w:sz="0" w:space="0" w:color="auto"/>
        <w:bottom w:val="none" w:sz="0" w:space="0" w:color="auto"/>
        <w:right w:val="none" w:sz="0" w:space="0" w:color="auto"/>
      </w:divBdr>
      <w:divsChild>
        <w:div w:id="1359818731">
          <w:marLeft w:val="0"/>
          <w:marRight w:val="0"/>
          <w:marTop w:val="0"/>
          <w:marBottom w:val="0"/>
          <w:divBdr>
            <w:top w:val="none" w:sz="0" w:space="0" w:color="auto"/>
            <w:left w:val="none" w:sz="0" w:space="0" w:color="auto"/>
            <w:bottom w:val="none" w:sz="0" w:space="0" w:color="auto"/>
            <w:right w:val="none" w:sz="0" w:space="0" w:color="auto"/>
          </w:divBdr>
        </w:div>
        <w:div w:id="1666279170">
          <w:marLeft w:val="0"/>
          <w:marRight w:val="0"/>
          <w:marTop w:val="0"/>
          <w:marBottom w:val="0"/>
          <w:divBdr>
            <w:top w:val="none" w:sz="0" w:space="0" w:color="auto"/>
            <w:left w:val="none" w:sz="0" w:space="0" w:color="auto"/>
            <w:bottom w:val="none" w:sz="0" w:space="0" w:color="auto"/>
            <w:right w:val="none" w:sz="0" w:space="0" w:color="auto"/>
          </w:divBdr>
        </w:div>
      </w:divsChild>
    </w:div>
    <w:div w:id="1479610182">
      <w:bodyDiv w:val="1"/>
      <w:marLeft w:val="0"/>
      <w:marRight w:val="0"/>
      <w:marTop w:val="0"/>
      <w:marBottom w:val="0"/>
      <w:divBdr>
        <w:top w:val="none" w:sz="0" w:space="0" w:color="auto"/>
        <w:left w:val="none" w:sz="0" w:space="0" w:color="auto"/>
        <w:bottom w:val="none" w:sz="0" w:space="0" w:color="auto"/>
        <w:right w:val="none" w:sz="0" w:space="0" w:color="auto"/>
      </w:divBdr>
    </w:div>
    <w:div w:id="1534070523">
      <w:bodyDiv w:val="1"/>
      <w:marLeft w:val="0"/>
      <w:marRight w:val="0"/>
      <w:marTop w:val="0"/>
      <w:marBottom w:val="0"/>
      <w:divBdr>
        <w:top w:val="none" w:sz="0" w:space="0" w:color="auto"/>
        <w:left w:val="none" w:sz="0" w:space="0" w:color="auto"/>
        <w:bottom w:val="none" w:sz="0" w:space="0" w:color="auto"/>
        <w:right w:val="none" w:sz="0" w:space="0" w:color="auto"/>
      </w:divBdr>
    </w:div>
    <w:div w:id="1702316813">
      <w:bodyDiv w:val="1"/>
      <w:marLeft w:val="0"/>
      <w:marRight w:val="0"/>
      <w:marTop w:val="0"/>
      <w:marBottom w:val="0"/>
      <w:divBdr>
        <w:top w:val="none" w:sz="0" w:space="0" w:color="auto"/>
        <w:left w:val="none" w:sz="0" w:space="0" w:color="auto"/>
        <w:bottom w:val="none" w:sz="0" w:space="0" w:color="auto"/>
        <w:right w:val="none" w:sz="0" w:space="0" w:color="auto"/>
      </w:divBdr>
    </w:div>
    <w:div w:id="1834447874">
      <w:bodyDiv w:val="1"/>
      <w:marLeft w:val="0"/>
      <w:marRight w:val="0"/>
      <w:marTop w:val="0"/>
      <w:marBottom w:val="0"/>
      <w:divBdr>
        <w:top w:val="none" w:sz="0" w:space="0" w:color="auto"/>
        <w:left w:val="none" w:sz="0" w:space="0" w:color="auto"/>
        <w:bottom w:val="none" w:sz="0" w:space="0" w:color="auto"/>
        <w:right w:val="none" w:sz="0" w:space="0" w:color="auto"/>
      </w:divBdr>
    </w:div>
    <w:div w:id="1902400915">
      <w:bodyDiv w:val="1"/>
      <w:marLeft w:val="0"/>
      <w:marRight w:val="0"/>
      <w:marTop w:val="0"/>
      <w:marBottom w:val="0"/>
      <w:divBdr>
        <w:top w:val="none" w:sz="0" w:space="0" w:color="auto"/>
        <w:left w:val="none" w:sz="0" w:space="0" w:color="auto"/>
        <w:bottom w:val="none" w:sz="0" w:space="0" w:color="auto"/>
        <w:right w:val="none" w:sz="0" w:space="0" w:color="auto"/>
      </w:divBdr>
    </w:div>
    <w:div w:id="1977450169">
      <w:bodyDiv w:val="1"/>
      <w:marLeft w:val="0"/>
      <w:marRight w:val="0"/>
      <w:marTop w:val="0"/>
      <w:marBottom w:val="0"/>
      <w:divBdr>
        <w:top w:val="none" w:sz="0" w:space="0" w:color="auto"/>
        <w:left w:val="none" w:sz="0" w:space="0" w:color="auto"/>
        <w:bottom w:val="none" w:sz="0" w:space="0" w:color="auto"/>
        <w:right w:val="none" w:sz="0" w:space="0" w:color="auto"/>
      </w:divBdr>
    </w:div>
    <w:div w:id="1978996054">
      <w:bodyDiv w:val="1"/>
      <w:marLeft w:val="0"/>
      <w:marRight w:val="0"/>
      <w:marTop w:val="0"/>
      <w:marBottom w:val="0"/>
      <w:divBdr>
        <w:top w:val="none" w:sz="0" w:space="0" w:color="auto"/>
        <w:left w:val="none" w:sz="0" w:space="0" w:color="auto"/>
        <w:bottom w:val="none" w:sz="0" w:space="0" w:color="auto"/>
        <w:right w:val="none" w:sz="0" w:space="0" w:color="auto"/>
      </w:divBdr>
    </w:div>
    <w:div w:id="1993093097">
      <w:bodyDiv w:val="1"/>
      <w:marLeft w:val="0"/>
      <w:marRight w:val="0"/>
      <w:marTop w:val="0"/>
      <w:marBottom w:val="0"/>
      <w:divBdr>
        <w:top w:val="none" w:sz="0" w:space="0" w:color="auto"/>
        <w:left w:val="none" w:sz="0" w:space="0" w:color="auto"/>
        <w:bottom w:val="none" w:sz="0" w:space="0" w:color="auto"/>
        <w:right w:val="none" w:sz="0" w:space="0" w:color="auto"/>
      </w:divBdr>
    </w:div>
    <w:div w:id="2090228187">
      <w:bodyDiv w:val="1"/>
      <w:marLeft w:val="0"/>
      <w:marRight w:val="0"/>
      <w:marTop w:val="0"/>
      <w:marBottom w:val="0"/>
      <w:divBdr>
        <w:top w:val="none" w:sz="0" w:space="0" w:color="auto"/>
        <w:left w:val="none" w:sz="0" w:space="0" w:color="auto"/>
        <w:bottom w:val="none" w:sz="0" w:space="0" w:color="auto"/>
        <w:right w:val="none" w:sz="0" w:space="0" w:color="auto"/>
      </w:divBdr>
    </w:div>
    <w:div w:id="2107118228">
      <w:bodyDiv w:val="1"/>
      <w:marLeft w:val="0"/>
      <w:marRight w:val="0"/>
      <w:marTop w:val="0"/>
      <w:marBottom w:val="0"/>
      <w:divBdr>
        <w:top w:val="none" w:sz="0" w:space="0" w:color="auto"/>
        <w:left w:val="none" w:sz="0" w:space="0" w:color="auto"/>
        <w:bottom w:val="none" w:sz="0" w:space="0" w:color="auto"/>
        <w:right w:val="none" w:sz="0" w:space="0" w:color="auto"/>
      </w:divBdr>
    </w:div>
    <w:div w:id="2122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gional.kompas.com/read/2018/09/07/20372561/hubungan-malaysiaindonesia-masih-terganjal-perkara-batas-negar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4E8F46-5285-4B52-BD0A-B7D5B1A8D3D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01A3-805E-4323-A3C5-517A039A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Galih Raka</dc:creator>
  <cp:keywords/>
  <dc:description/>
  <cp:lastModifiedBy>Galih Raka</cp:lastModifiedBy>
  <cp:revision>2</cp:revision>
  <cp:lastPrinted>2019-08-28T05:17:00Z</cp:lastPrinted>
  <dcterms:created xsi:type="dcterms:W3CDTF">2019-10-01T05:17:00Z</dcterms:created>
  <dcterms:modified xsi:type="dcterms:W3CDTF">2019-10-01T05:17:00Z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http://www.zotero.org/styles/harvard-cite-them-right</vt:lpwstr>
  </property>
  <property fmtid="{D5CDD505-2E9C-101B-9397-08002B2CF9AE}" pid="24" name="Mendeley Unique User Id_1">
    <vt:lpwstr>cce7db0d-e615-3ab3-99da-706f204df900</vt:lpwstr>
  </property>
</Properties>
</file>