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DF6" w:rsidRDefault="00C365A9" w:rsidP="00C365A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C365A9" w:rsidRDefault="00C365A9" w:rsidP="00C365A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5A9" w:rsidRDefault="00C365A9" w:rsidP="00C365A9">
      <w:pPr>
        <w:pStyle w:val="NormalWeb"/>
        <w:ind w:left="480" w:hanging="480"/>
      </w:pPr>
      <w:r>
        <w:t xml:space="preserve">GoI. (2015). Rencana Jangka Menengah Nasional 2015-2019, </w:t>
      </w:r>
      <w:r>
        <w:rPr>
          <w:i/>
          <w:iCs/>
        </w:rPr>
        <w:t>2</w:t>
      </w:r>
      <w:r>
        <w:t>, 2015–2019.</w:t>
      </w:r>
    </w:p>
    <w:p w:rsidR="00C365A9" w:rsidRDefault="00C365A9" w:rsidP="00C365A9">
      <w:pPr>
        <w:pStyle w:val="NormalWeb"/>
        <w:ind w:left="480" w:hanging="480"/>
      </w:pPr>
      <w:r>
        <w:t xml:space="preserve">Giovanni, R. (2018). Analisis Pengaruh PDRB, Pengangguran, dan Pendidikan terhadap Tingkat Kemiskinan di Pulau Jawa tahun 2009-2016. </w:t>
      </w:r>
      <w:r>
        <w:rPr>
          <w:i/>
          <w:iCs/>
        </w:rPr>
        <w:t>Economics Development Analysis Journal</w:t>
      </w:r>
      <w:r>
        <w:t xml:space="preserve">, </w:t>
      </w:r>
      <w:r>
        <w:rPr>
          <w:i/>
          <w:iCs/>
        </w:rPr>
        <w:t>1</w:t>
      </w:r>
      <w:r>
        <w:t>(1), 23–31. https://doi.org/10.1016/S0301-7036(14)70862-4</w:t>
      </w:r>
    </w:p>
    <w:p w:rsidR="00C365A9" w:rsidRDefault="00C365A9" w:rsidP="008553B2">
      <w:pPr>
        <w:pStyle w:val="NormalWeb"/>
        <w:ind w:left="480" w:hanging="480"/>
      </w:pPr>
      <w:r>
        <w:t>Kementrian PPN/Bappenas. (2015). Matrik s bidang pembangunan.</w:t>
      </w:r>
    </w:p>
    <w:p w:rsidR="00C365A9" w:rsidRDefault="00C365A9" w:rsidP="00C365A9">
      <w:pPr>
        <w:pStyle w:val="NormalWeb"/>
        <w:ind w:left="480" w:hanging="480"/>
      </w:pPr>
      <w:r>
        <w:t>Indonesia Ministry of National Development Planning. (2014). Rencana Pembangunan Jangka Menengah Nasional (RPJMN) 2015-2019 Buku I Agenda Pembangunan Nasional [National Medium Term Development Plan (RPJMN) 2015-2019 Book I National Development Agenda, 2015–2019.</w:t>
      </w:r>
    </w:p>
    <w:p w:rsidR="008553B2" w:rsidRDefault="008553B2" w:rsidP="008553B2">
      <w:pPr>
        <w:pStyle w:val="NormalWeb"/>
        <w:ind w:left="480" w:hanging="480"/>
      </w:pPr>
      <w:r>
        <w:t>PERPRES_NOMOR_2_TAHUN_2015_TENTANG_RPJMN_TAHUN_2015-2019.pdf. (n.d.).</w:t>
      </w:r>
    </w:p>
    <w:p w:rsidR="008553B2" w:rsidRDefault="008553B2" w:rsidP="008553B2">
      <w:pPr>
        <w:pStyle w:val="NormalWeb"/>
        <w:ind w:left="480" w:hanging="480"/>
      </w:pPr>
      <w:r>
        <w:t xml:space="preserve">Nurwati, N. (2008). Kemiskinan : Model Pengukuran , Permasalahan dan Alternatif Kebijakan. </w:t>
      </w:r>
      <w:r>
        <w:rPr>
          <w:i/>
          <w:iCs/>
        </w:rPr>
        <w:t>Jurnal Kependudukan Padjadjaran</w:t>
      </w:r>
      <w:r>
        <w:t xml:space="preserve">, </w:t>
      </w:r>
      <w:r>
        <w:rPr>
          <w:i/>
          <w:iCs/>
        </w:rPr>
        <w:t>10</w:t>
      </w:r>
      <w:r>
        <w:t>(1), 1–11. https://doi.org/10.1093/rheumatology/ket140</w:t>
      </w:r>
    </w:p>
    <w:p w:rsidR="008553B2" w:rsidRDefault="008553B2" w:rsidP="008553B2">
      <w:pPr>
        <w:pStyle w:val="NormalWeb"/>
        <w:ind w:left="480" w:hanging="480"/>
      </w:pPr>
      <w:r>
        <w:t xml:space="preserve">Baker, J. L. (2013). Indonesia : Kemiskinan Perkotaan dan Ulasan Program. </w:t>
      </w:r>
      <w:r>
        <w:rPr>
          <w:i/>
          <w:iCs/>
        </w:rPr>
        <w:t>Indonesia: Kemiskinan Perkotaan Dan Ulasan Program</w:t>
      </w:r>
      <w:r>
        <w:t>.</w:t>
      </w:r>
    </w:p>
    <w:p w:rsidR="008553B2" w:rsidRDefault="008553B2" w:rsidP="008553B2">
      <w:pPr>
        <w:pStyle w:val="NormalWeb"/>
        <w:ind w:left="480" w:hanging="480"/>
      </w:pPr>
      <w:r>
        <w:t>Ii, B. A. B., &amp; Teori, L. (1995). 2Ep15298, 21–49.</w:t>
      </w:r>
    </w:p>
    <w:p w:rsidR="008553B2" w:rsidRDefault="008553B2" w:rsidP="008553B2">
      <w:pPr>
        <w:pStyle w:val="NormalWeb"/>
        <w:ind w:left="480" w:hanging="480"/>
      </w:pPr>
      <w:r>
        <w:t xml:space="preserve">Ishartono &amp; Raharjo, S. T. (2015). SUSTAINABLE DEVELOPMENT GOALS (SDGs) DAN PENGENTASAN KEMISKINAN. </w:t>
      </w:r>
      <w:r>
        <w:rPr>
          <w:i/>
          <w:iCs/>
        </w:rPr>
        <w:t>Social Work Jurnal</w:t>
      </w:r>
      <w:r>
        <w:t xml:space="preserve">, </w:t>
      </w:r>
      <w:r>
        <w:rPr>
          <w:i/>
          <w:iCs/>
        </w:rPr>
        <w:t>0042</w:t>
      </w:r>
      <w:r>
        <w:t>, 159–167. https://doi.org/ttps://doi.org/10.24198/share.v6i2.13198</w:t>
      </w:r>
    </w:p>
    <w:p w:rsidR="008553B2" w:rsidRDefault="008553B2" w:rsidP="008553B2">
      <w:pPr>
        <w:pStyle w:val="NormalWeb"/>
        <w:ind w:left="480" w:hanging="480"/>
      </w:pPr>
      <w:r>
        <w:t>Indikator, K., &amp; Sektor, L. (2014). Kajian Indikator Sustainable Development Goals (SDGs) BADAN PUSAT STATISTIK M E N C E R D A S K A N B A N G S A D A T A KAJIAN INDIKATOR LINTAS SEKTOR Kajian Indikator Sustainable Development Widodo, P. J., Sustainable, I., &amp; Goals, D. (2019). UPAYA PEMERINTAHAN JOKO WIDODO DALAM MENDORONG IMPLEMENTASI SUSTAINABLE DEVELOPMENT GOALS DI INDONESIA (President Joko Widodo’s Effort in Implementing Sustainable Development Goals in Indonesia), 1–17.</w:t>
      </w:r>
    </w:p>
    <w:p w:rsidR="008553B2" w:rsidRDefault="008553B2" w:rsidP="008553B2">
      <w:pPr>
        <w:pStyle w:val="NormalWeb"/>
        <w:ind w:left="480" w:hanging="480"/>
      </w:pPr>
      <w:r>
        <w:t>Goals (SDGs).</w:t>
      </w:r>
    </w:p>
    <w:p w:rsidR="008553B2" w:rsidRDefault="008553B2" w:rsidP="008553B2">
      <w:pPr>
        <w:pStyle w:val="NormalWeb"/>
        <w:ind w:left="480" w:hanging="480"/>
      </w:pPr>
      <w:r>
        <w:t xml:space="preserve">Irhamni. (2017). Pengaruh Jumlah Penduduk, Pengangguran, Dan Pengeluaran Pemerintah databoks.katadata.co.id. (2018). 4 Tahun Pemerintahan Jokowi-JK: Angka Kemiskinan Turun 1,14%. </w:t>
      </w:r>
      <w:r>
        <w:rPr>
          <w:i/>
          <w:iCs/>
        </w:rPr>
        <w:t>Https://Databoks.Katadata.Co.Id/</w:t>
      </w:r>
      <w:r>
        <w:t>, 1.</w:t>
      </w:r>
    </w:p>
    <w:p w:rsidR="008553B2" w:rsidRDefault="008553B2" w:rsidP="008553B2">
      <w:pPr>
        <w:pStyle w:val="NormalWeb"/>
        <w:ind w:left="480" w:hanging="480"/>
      </w:pPr>
      <w:r>
        <w:t>Terhadap Kemiskinan Di Indonesia Tahun 1986-2015.</w:t>
      </w:r>
    </w:p>
    <w:p w:rsidR="008553B2" w:rsidRDefault="008553B2" w:rsidP="008553B2">
      <w:pPr>
        <w:pStyle w:val="NormalWeb"/>
        <w:ind w:left="480" w:hanging="480"/>
      </w:pPr>
      <w:r>
        <w:lastRenderedPageBreak/>
        <w:t xml:space="preserve">Pudjianto, B., &amp; Syawie, M. (2016). Kemiskinan Dan Pembangunan Manusia. </w:t>
      </w:r>
      <w:r>
        <w:rPr>
          <w:i/>
          <w:iCs/>
        </w:rPr>
        <w:t>Sosio Informa</w:t>
      </w:r>
      <w:r>
        <w:t xml:space="preserve">, (2Majdah Zawawi1 and Noriah Ramli. (2016). No </w:t>
      </w:r>
      <w:bookmarkStart w:id="0" w:name="_GoBack"/>
      <w:bookmarkEnd w:id="0"/>
      <w:r>
        <w:t>(May), 31–48.</w:t>
      </w:r>
    </w:p>
    <w:p w:rsidR="008553B2" w:rsidRDefault="008553B2" w:rsidP="008553B2">
      <w:pPr>
        <w:pStyle w:val="NormalWeb"/>
        <w:ind w:left="480" w:hanging="480"/>
      </w:pPr>
      <w:r>
        <w:t>00), 231–246.</w:t>
      </w:r>
    </w:p>
    <w:p w:rsidR="008553B2" w:rsidRDefault="008553B2" w:rsidP="008553B2">
      <w:pPr>
        <w:pStyle w:val="NormalWeb"/>
        <w:ind w:left="480" w:hanging="480"/>
      </w:pPr>
    </w:p>
    <w:p w:rsidR="008553B2" w:rsidRDefault="008553B2" w:rsidP="008553B2">
      <w:pPr>
        <w:pStyle w:val="NormalWeb"/>
        <w:ind w:left="480" w:hanging="480"/>
      </w:pPr>
    </w:p>
    <w:p w:rsidR="008553B2" w:rsidRDefault="008553B2" w:rsidP="008553B2">
      <w:pPr>
        <w:pStyle w:val="NormalWeb"/>
        <w:ind w:left="480" w:hanging="480"/>
      </w:pPr>
    </w:p>
    <w:p w:rsidR="008553B2" w:rsidRDefault="008553B2" w:rsidP="008553B2">
      <w:pPr>
        <w:pStyle w:val="NormalWeb"/>
        <w:ind w:left="480" w:hanging="480"/>
      </w:pPr>
    </w:p>
    <w:p w:rsidR="008553B2" w:rsidRDefault="008553B2" w:rsidP="008553B2">
      <w:pPr>
        <w:pStyle w:val="NormalWeb"/>
        <w:ind w:left="480" w:hanging="480"/>
      </w:pPr>
    </w:p>
    <w:p w:rsidR="008553B2" w:rsidRDefault="008553B2" w:rsidP="008553B2">
      <w:pPr>
        <w:pStyle w:val="NormalWeb"/>
        <w:ind w:left="480" w:hanging="480"/>
      </w:pPr>
    </w:p>
    <w:p w:rsidR="008553B2" w:rsidRDefault="008553B2" w:rsidP="00C365A9">
      <w:pPr>
        <w:pStyle w:val="NormalWeb"/>
        <w:ind w:left="480" w:hanging="480"/>
      </w:pPr>
    </w:p>
    <w:p w:rsidR="00C365A9" w:rsidRDefault="00C365A9" w:rsidP="00C365A9">
      <w:pPr>
        <w:pStyle w:val="NormalWeb"/>
        <w:ind w:left="480" w:hanging="480"/>
      </w:pPr>
    </w:p>
    <w:p w:rsidR="00C365A9" w:rsidRDefault="00C365A9" w:rsidP="00C365A9">
      <w:pPr>
        <w:pStyle w:val="NormalWeb"/>
        <w:ind w:left="480" w:hanging="480"/>
      </w:pPr>
    </w:p>
    <w:p w:rsidR="00C365A9" w:rsidRDefault="00C365A9" w:rsidP="00C365A9">
      <w:pPr>
        <w:pStyle w:val="NormalWeb"/>
        <w:ind w:left="480" w:hanging="480"/>
      </w:pPr>
    </w:p>
    <w:p w:rsidR="00C365A9" w:rsidRDefault="00C365A9" w:rsidP="00C365A9">
      <w:pPr>
        <w:pStyle w:val="NormalWeb"/>
        <w:ind w:left="480" w:hanging="480"/>
      </w:pPr>
    </w:p>
    <w:p w:rsidR="00C365A9" w:rsidRPr="00C365A9" w:rsidRDefault="00C365A9" w:rsidP="00C365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365A9" w:rsidRPr="00C36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A9"/>
    <w:rsid w:val="008553B2"/>
    <w:rsid w:val="009019DC"/>
    <w:rsid w:val="00C365A9"/>
    <w:rsid w:val="00E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C93BB"/>
  <w15:chartTrackingRefBased/>
  <w15:docId w15:val="{596342CE-D7BB-47EA-9F7D-0764F961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ED72A-524C-409A-BA50-0CA935D7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2019-06-26T12:36:00Z</dcterms:created>
  <dcterms:modified xsi:type="dcterms:W3CDTF">2019-06-26T12:36:00Z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0d7afbdd-58d3-3b26-9ab6-fd4fdc9e49f7</vt:lpwstr>
  </property>
  <property fmtid="{D5CDD505-2E9C-101B-9397-08002B2CF9AE}" pid="24" name="Mendeley Citation Style_1">
    <vt:lpwstr>http://www.zotero.org/styles/apa</vt:lpwstr>
  </property>
</Properties>
</file>