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58" w:rsidRPr="00DB46AE" w:rsidRDefault="000B2A58" w:rsidP="000B2A58">
      <w:pPr>
        <w:spacing w:after="0"/>
        <w:jc w:val="center"/>
        <w:rPr>
          <w:rFonts w:ascii="Times New Roman" w:hAnsi="Times New Roman" w:cs="Times New Roman"/>
          <w:b/>
          <w:color w:val="000000" w:themeColor="text1"/>
          <w:sz w:val="24"/>
          <w:szCs w:val="24"/>
        </w:rPr>
      </w:pPr>
      <w:r w:rsidRPr="00DB46AE">
        <w:rPr>
          <w:rFonts w:ascii="Times New Roman" w:hAnsi="Times New Roman" w:cs="Times New Roman"/>
          <w:b/>
          <w:color w:val="000000" w:themeColor="text1"/>
          <w:sz w:val="24"/>
          <w:szCs w:val="24"/>
        </w:rPr>
        <w:t xml:space="preserve">KEBIJAKAN HUKUM </w:t>
      </w:r>
      <w:r w:rsidRPr="00DB46AE">
        <w:rPr>
          <w:rFonts w:ascii="Times New Roman" w:hAnsi="Times New Roman" w:cs="Times New Roman"/>
          <w:b/>
          <w:color w:val="000000" w:themeColor="text1"/>
          <w:sz w:val="24"/>
          <w:szCs w:val="24"/>
          <w:lang w:val="en-US"/>
        </w:rPr>
        <w:t xml:space="preserve">PIDANA </w:t>
      </w:r>
      <w:r w:rsidRPr="00DB46AE">
        <w:rPr>
          <w:rFonts w:ascii="Times New Roman" w:hAnsi="Times New Roman" w:cs="Times New Roman"/>
          <w:b/>
          <w:color w:val="000000" w:themeColor="text1"/>
          <w:sz w:val="24"/>
          <w:szCs w:val="24"/>
        </w:rPr>
        <w:t xml:space="preserve">TERHADAP TINDAK PIDANA KORUPSI DI LINGKUNGAN MILITER DIHUBUNGKAN DENGAN UNDANG – UNDANG PERADILAN MILITER JO UNDANG – UNDANG PEMBERANTASAN TINDAK PIDANA KORUPSI </w:t>
      </w:r>
    </w:p>
    <w:p w:rsidR="000B2A58" w:rsidRDefault="000B2A58" w:rsidP="000B2A58">
      <w:pPr>
        <w:jc w:val="center"/>
      </w:pPr>
    </w:p>
    <w:p w:rsidR="000B2A58" w:rsidRPr="000B2A58" w:rsidRDefault="000B2A58" w:rsidP="000B2A58">
      <w:pPr>
        <w:jc w:val="center"/>
        <w:rPr>
          <w:rFonts w:ascii="Times New Roman" w:hAnsi="Times New Roman" w:cs="Times New Roman"/>
          <w:sz w:val="24"/>
          <w:szCs w:val="24"/>
        </w:rPr>
      </w:pPr>
      <w:r w:rsidRPr="000B2A58">
        <w:rPr>
          <w:rFonts w:ascii="Times New Roman" w:hAnsi="Times New Roman" w:cs="Times New Roman"/>
          <w:sz w:val="24"/>
          <w:szCs w:val="24"/>
        </w:rPr>
        <w:t>PROGRAM MAGISTER ILMU HUKUM</w:t>
      </w:r>
    </w:p>
    <w:p w:rsidR="000B2A58" w:rsidRPr="000B2A58" w:rsidRDefault="000B2A58" w:rsidP="000B2A58">
      <w:pPr>
        <w:jc w:val="center"/>
        <w:rPr>
          <w:rFonts w:ascii="Times New Roman" w:hAnsi="Times New Roman" w:cs="Times New Roman"/>
          <w:sz w:val="24"/>
          <w:szCs w:val="24"/>
        </w:rPr>
      </w:pPr>
      <w:r w:rsidRPr="000B2A58">
        <w:rPr>
          <w:rFonts w:ascii="Times New Roman" w:hAnsi="Times New Roman" w:cs="Times New Roman"/>
          <w:sz w:val="24"/>
          <w:szCs w:val="24"/>
        </w:rPr>
        <w:t>UNIVERSITAS PASUNDAN BANDUNG</w:t>
      </w:r>
    </w:p>
    <w:p w:rsidR="000B2A58" w:rsidRDefault="000B2A58" w:rsidP="000B2A58">
      <w:pPr>
        <w:jc w:val="center"/>
        <w:rPr>
          <w:rFonts w:ascii="Times New Roman" w:hAnsi="Times New Roman" w:cs="Times New Roman"/>
          <w:iCs/>
          <w:sz w:val="24"/>
          <w:szCs w:val="24"/>
          <w:lang w:val="en-US"/>
        </w:rPr>
      </w:pPr>
      <w:r w:rsidRPr="000B2A58">
        <w:rPr>
          <w:rFonts w:ascii="Times New Roman" w:hAnsi="Times New Roman" w:cs="Times New Roman"/>
          <w:iCs/>
          <w:sz w:val="24"/>
          <w:szCs w:val="24"/>
        </w:rPr>
        <w:t>Supriyanto</w:t>
      </w:r>
    </w:p>
    <w:p w:rsidR="00B17472" w:rsidRPr="00B17472" w:rsidRDefault="00B17472" w:rsidP="000B2A58">
      <w:pPr>
        <w:jc w:val="center"/>
        <w:rPr>
          <w:rFonts w:ascii="Times New Roman" w:hAnsi="Times New Roman" w:cs="Times New Roman"/>
          <w:sz w:val="24"/>
          <w:szCs w:val="24"/>
          <w:lang w:val="en-US"/>
        </w:rPr>
      </w:pPr>
      <w:r>
        <w:rPr>
          <w:rFonts w:ascii="Times New Roman" w:hAnsi="Times New Roman" w:cs="Times New Roman"/>
          <w:iCs/>
          <w:sz w:val="24"/>
          <w:szCs w:val="24"/>
          <w:lang w:val="en-US"/>
        </w:rPr>
        <w:t>178040047</w:t>
      </w:r>
    </w:p>
    <w:p w:rsidR="000B2A58" w:rsidRDefault="000B2A58" w:rsidP="000B2A58">
      <w:pPr>
        <w:spacing w:after="0" w:line="240" w:lineRule="auto"/>
        <w:jc w:val="center"/>
        <w:rPr>
          <w:rFonts w:ascii="Times New Roman" w:hAnsi="Times New Roman" w:cs="Times New Roman"/>
          <w:b/>
          <w:bCs/>
          <w:sz w:val="24"/>
          <w:szCs w:val="24"/>
          <w:lang w:val="en-US"/>
        </w:rPr>
      </w:pPr>
      <w:r w:rsidRPr="00DB46AE">
        <w:rPr>
          <w:rFonts w:ascii="Times New Roman" w:hAnsi="Times New Roman" w:cs="Times New Roman"/>
          <w:b/>
          <w:bCs/>
          <w:sz w:val="24"/>
          <w:szCs w:val="24"/>
        </w:rPr>
        <w:t>ABSTRAK</w:t>
      </w:r>
    </w:p>
    <w:p w:rsidR="000B2A58" w:rsidRPr="00DB46AE" w:rsidRDefault="000B2A58" w:rsidP="000B2A58">
      <w:pPr>
        <w:spacing w:after="0" w:line="240" w:lineRule="auto"/>
        <w:jc w:val="center"/>
        <w:rPr>
          <w:rFonts w:ascii="Times New Roman" w:hAnsi="Times New Roman" w:cs="Times New Roman"/>
          <w:b/>
          <w:bCs/>
          <w:sz w:val="24"/>
          <w:szCs w:val="24"/>
          <w:lang w:val="en-US"/>
        </w:rPr>
      </w:pPr>
    </w:p>
    <w:p w:rsidR="000B2A58" w:rsidRPr="00880C8A" w:rsidRDefault="000B2A58" w:rsidP="000B2A58">
      <w:pPr>
        <w:spacing w:after="0" w:line="240" w:lineRule="auto"/>
        <w:ind w:right="260" w:firstLine="567"/>
        <w:jc w:val="both"/>
        <w:rPr>
          <w:rFonts w:ascii="Times New Roman" w:hAnsi="Times New Roman" w:cs="Times New Roman"/>
          <w:sz w:val="24"/>
          <w:szCs w:val="24"/>
        </w:rPr>
      </w:pPr>
      <w:r w:rsidRPr="00880C8A">
        <w:rPr>
          <w:rFonts w:ascii="Times New Roman" w:hAnsi="Times New Roman" w:cs="Times New Roman"/>
          <w:sz w:val="24"/>
          <w:szCs w:val="24"/>
        </w:rPr>
        <w:t>Kebijakanhukum pidana dalam mencegah dan memberantas tindak pidana korupsi saat ini menggunakan Undang-Undang Nomor 31 Tahun 1999 Tentang</w:t>
      </w:r>
      <w:r w:rsidRPr="000E605D">
        <w:rPr>
          <w:rFonts w:ascii="Times New Roman" w:hAnsi="Times New Roman" w:cs="Times New Roman"/>
          <w:color w:val="FFFFFF" w:themeColor="background1"/>
          <w:sz w:val="24"/>
          <w:szCs w:val="24"/>
        </w:rPr>
        <w:t>t</w:t>
      </w:r>
      <w:r w:rsidRPr="00880C8A">
        <w:rPr>
          <w:rFonts w:ascii="Times New Roman" w:hAnsi="Times New Roman" w:cs="Times New Roman"/>
          <w:sz w:val="24"/>
          <w:szCs w:val="24"/>
        </w:rPr>
        <w:t>Pemberantasan</w:t>
      </w:r>
      <w:r w:rsidRPr="000E605D">
        <w:rPr>
          <w:rFonts w:ascii="Times New Roman" w:hAnsi="Times New Roman" w:cs="Times New Roman"/>
          <w:color w:val="FFFFFF" w:themeColor="background1"/>
          <w:sz w:val="24"/>
          <w:szCs w:val="24"/>
        </w:rPr>
        <w:t>t</w:t>
      </w:r>
      <w:r w:rsidRPr="00880C8A">
        <w:rPr>
          <w:rFonts w:ascii="Times New Roman" w:hAnsi="Times New Roman" w:cs="Times New Roman"/>
          <w:sz w:val="24"/>
          <w:szCs w:val="24"/>
        </w:rPr>
        <w:t>Tindak</w:t>
      </w:r>
      <w:r w:rsidRPr="000E605D">
        <w:rPr>
          <w:rFonts w:ascii="Times New Roman" w:hAnsi="Times New Roman" w:cs="Times New Roman"/>
          <w:color w:val="FFFFFF" w:themeColor="background1"/>
          <w:sz w:val="24"/>
          <w:szCs w:val="24"/>
        </w:rPr>
        <w:t>t</w:t>
      </w:r>
      <w:r w:rsidRPr="00880C8A">
        <w:rPr>
          <w:rFonts w:ascii="Times New Roman" w:hAnsi="Times New Roman" w:cs="Times New Roman"/>
          <w:sz w:val="24"/>
          <w:szCs w:val="24"/>
        </w:rPr>
        <w:t>Pidana</w:t>
      </w:r>
      <w:r w:rsidRPr="000E605D">
        <w:rPr>
          <w:rFonts w:ascii="Times New Roman" w:hAnsi="Times New Roman" w:cs="Times New Roman"/>
          <w:color w:val="FFFFFF" w:themeColor="background1"/>
          <w:sz w:val="24"/>
          <w:szCs w:val="24"/>
        </w:rPr>
        <w:t>t</w:t>
      </w:r>
      <w:r w:rsidRPr="00880C8A">
        <w:rPr>
          <w:rFonts w:ascii="Times New Roman" w:hAnsi="Times New Roman" w:cs="Times New Roman"/>
          <w:sz w:val="24"/>
          <w:szCs w:val="24"/>
        </w:rPr>
        <w:t xml:space="preserve">Korupsi jo. Undang-Undang No. 20 Tahun 2001 Tentang Perubahan atas Undang-Undang Nomor 31 Tahun 1999 </w:t>
      </w:r>
      <w:r w:rsidRPr="00880C8A">
        <w:rPr>
          <w:rFonts w:ascii="Times New Roman" w:eastAsia="Times New Roman" w:hAnsi="Times New Roman" w:cs="Times New Roman"/>
          <w:color w:val="000000"/>
          <w:sz w:val="24"/>
          <w:szCs w:val="24"/>
        </w:rPr>
        <w:t>Tentang</w:t>
      </w:r>
      <w:r w:rsidRPr="000E605D">
        <w:rPr>
          <w:rFonts w:ascii="Times New Roman" w:eastAsia="Times New Roman" w:hAnsi="Times New Roman" w:cs="Times New Roman"/>
          <w:color w:val="FFFFFF" w:themeColor="background1"/>
          <w:sz w:val="24"/>
          <w:szCs w:val="24"/>
        </w:rPr>
        <w:t>t</w:t>
      </w:r>
      <w:r w:rsidRPr="00880C8A">
        <w:rPr>
          <w:rFonts w:ascii="Times New Roman" w:eastAsia="Times New Roman" w:hAnsi="Times New Roman" w:cs="Times New Roman"/>
          <w:color w:val="000000"/>
          <w:sz w:val="24"/>
          <w:szCs w:val="24"/>
        </w:rPr>
        <w:t>Pemberantasan</w:t>
      </w:r>
      <w:r w:rsidRPr="000E605D">
        <w:rPr>
          <w:rFonts w:ascii="Times New Roman" w:eastAsia="Times New Roman" w:hAnsi="Times New Roman" w:cs="Times New Roman"/>
          <w:color w:val="FFFFFF" w:themeColor="background1"/>
          <w:sz w:val="24"/>
          <w:szCs w:val="24"/>
        </w:rPr>
        <w:t>t</w:t>
      </w:r>
      <w:r w:rsidRPr="00880C8A">
        <w:rPr>
          <w:rFonts w:ascii="Times New Roman" w:eastAsia="Times New Roman" w:hAnsi="Times New Roman" w:cs="Times New Roman"/>
          <w:color w:val="000000"/>
          <w:sz w:val="24"/>
          <w:szCs w:val="24"/>
        </w:rPr>
        <w:t>Tindak</w:t>
      </w:r>
      <w:r w:rsidRPr="000E605D">
        <w:rPr>
          <w:rFonts w:ascii="Times New Roman" w:eastAsia="Times New Roman" w:hAnsi="Times New Roman" w:cs="Times New Roman"/>
          <w:color w:val="FFFFFF" w:themeColor="background1"/>
          <w:sz w:val="24"/>
          <w:szCs w:val="24"/>
        </w:rPr>
        <w:t>t</w:t>
      </w:r>
      <w:r w:rsidRPr="00880C8A">
        <w:rPr>
          <w:rFonts w:ascii="Times New Roman" w:eastAsia="Times New Roman" w:hAnsi="Times New Roman" w:cs="Times New Roman"/>
          <w:color w:val="000000"/>
          <w:sz w:val="24"/>
          <w:szCs w:val="24"/>
        </w:rPr>
        <w:t>Pidana</w:t>
      </w:r>
      <w:r w:rsidRPr="000E605D">
        <w:rPr>
          <w:rFonts w:ascii="Times New Roman" w:eastAsia="Times New Roman" w:hAnsi="Times New Roman" w:cs="Times New Roman"/>
          <w:color w:val="FFFFFF" w:themeColor="background1"/>
          <w:sz w:val="24"/>
          <w:szCs w:val="24"/>
        </w:rPr>
        <w:t>t</w:t>
      </w:r>
      <w:r w:rsidRPr="00880C8A">
        <w:rPr>
          <w:rFonts w:ascii="Times New Roman" w:eastAsia="Times New Roman" w:hAnsi="Times New Roman" w:cs="Times New Roman"/>
          <w:color w:val="000000"/>
          <w:sz w:val="24"/>
          <w:szCs w:val="24"/>
        </w:rPr>
        <w:t>Korupsi</w:t>
      </w:r>
      <w:r w:rsidRPr="00880C8A">
        <w:rPr>
          <w:rFonts w:ascii="Times New Roman" w:hAnsi="Times New Roman" w:cs="Times New Roman"/>
          <w:sz w:val="24"/>
          <w:szCs w:val="24"/>
        </w:rPr>
        <w:t xml:space="preserve">.Militersebagai suatu komunitas khusus memiliki hukum dalam lingkungan kemiliteran di samping berlaku juga hukum yang bersifat umum. Berdasarkan hal tersebut, peneliti  berusaha  mengkaji dan menganalisis kebijakan hukum pidana terhadap tindak pidana korupsi di lingkungan militer, faktor yang menyebabkan militer yang melakukan tindak pidana korupsi tidak diadili di pengadilan tipikor, serta upaya dalam memaksimalkan penegakan tindak pidana korupsi di lingkungan militer.  </w:t>
      </w:r>
    </w:p>
    <w:p w:rsidR="000B2A58" w:rsidRPr="00DB46AE" w:rsidRDefault="000B2A58" w:rsidP="000B2A58">
      <w:pPr>
        <w:spacing w:after="0" w:line="240" w:lineRule="auto"/>
        <w:ind w:right="260"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US"/>
        </w:rPr>
        <w:t>P</w:t>
      </w:r>
      <w:r w:rsidRPr="00DB46AE">
        <w:rPr>
          <w:rFonts w:ascii="Times New Roman" w:eastAsia="Times New Roman" w:hAnsi="Times New Roman" w:cs="Times New Roman"/>
          <w:color w:val="000000"/>
          <w:sz w:val="24"/>
          <w:szCs w:val="24"/>
        </w:rPr>
        <w:t xml:space="preserve">enelitian </w:t>
      </w:r>
      <w:r>
        <w:rPr>
          <w:rFonts w:ascii="Times New Roman" w:eastAsia="Times New Roman" w:hAnsi="Times New Roman" w:cs="Times New Roman"/>
          <w:color w:val="000000"/>
          <w:sz w:val="24"/>
          <w:szCs w:val="24"/>
          <w:lang w:val="en-US"/>
        </w:rPr>
        <w:t>ini meng</w:t>
      </w:r>
      <w:r>
        <w:rPr>
          <w:rFonts w:ascii="Times New Roman" w:eastAsia="Times New Roman" w:hAnsi="Times New Roman" w:cs="Times New Roman"/>
          <w:color w:val="000000"/>
          <w:sz w:val="24"/>
          <w:szCs w:val="24"/>
        </w:rPr>
        <w:t xml:space="preserve">unakan pendekatan </w:t>
      </w:r>
      <w:r>
        <w:rPr>
          <w:rFonts w:ascii="Times New Roman" w:eastAsia="Times New Roman" w:hAnsi="Times New Roman" w:cs="Times New Roman"/>
          <w:color w:val="000000"/>
          <w:sz w:val="24"/>
          <w:szCs w:val="24"/>
          <w:lang w:val="en-US"/>
        </w:rPr>
        <w:t>y</w:t>
      </w:r>
      <w:r>
        <w:rPr>
          <w:rFonts w:ascii="Times New Roman" w:eastAsia="Times New Roman" w:hAnsi="Times New Roman" w:cs="Times New Roman"/>
          <w:color w:val="000000"/>
          <w:sz w:val="24"/>
          <w:szCs w:val="24"/>
        </w:rPr>
        <w:t xml:space="preserve">uridis </w:t>
      </w:r>
      <w:r>
        <w:rPr>
          <w:rFonts w:ascii="Times New Roman" w:eastAsia="Times New Roman" w:hAnsi="Times New Roman" w:cs="Times New Roman"/>
          <w:color w:val="000000"/>
          <w:sz w:val="24"/>
          <w:szCs w:val="24"/>
          <w:lang w:val="en-US"/>
        </w:rPr>
        <w:t>n</w:t>
      </w:r>
      <w:r>
        <w:rPr>
          <w:rFonts w:ascii="Times New Roman" w:eastAsia="Times New Roman" w:hAnsi="Times New Roman" w:cs="Times New Roman"/>
          <w:color w:val="000000"/>
          <w:sz w:val="24"/>
          <w:szCs w:val="24"/>
        </w:rPr>
        <w:t>ormatif d</w:t>
      </w:r>
      <w:r>
        <w:rPr>
          <w:rFonts w:ascii="Times New Roman" w:eastAsia="Times New Roman" w:hAnsi="Times New Roman" w:cs="Times New Roman"/>
          <w:color w:val="000000"/>
          <w:sz w:val="24"/>
          <w:szCs w:val="24"/>
          <w:lang w:val="en-US"/>
        </w:rPr>
        <w:t>ibantu y</w:t>
      </w:r>
      <w:r>
        <w:rPr>
          <w:rFonts w:ascii="Times New Roman" w:eastAsia="Times New Roman" w:hAnsi="Times New Roman" w:cs="Times New Roman"/>
          <w:color w:val="000000"/>
          <w:sz w:val="24"/>
          <w:szCs w:val="24"/>
        </w:rPr>
        <w:t xml:space="preserve">uridis </w:t>
      </w:r>
      <w:r>
        <w:rPr>
          <w:rFonts w:ascii="Times New Roman" w:eastAsia="Times New Roman" w:hAnsi="Times New Roman" w:cs="Times New Roman"/>
          <w:color w:val="000000"/>
          <w:sz w:val="24"/>
          <w:szCs w:val="24"/>
          <w:lang w:val="en-US"/>
        </w:rPr>
        <w:t>e</w:t>
      </w:r>
      <w:r w:rsidRPr="00DB46AE">
        <w:rPr>
          <w:rFonts w:ascii="Times New Roman" w:eastAsia="Times New Roman" w:hAnsi="Times New Roman" w:cs="Times New Roman"/>
          <w:color w:val="000000"/>
          <w:sz w:val="24"/>
          <w:szCs w:val="24"/>
        </w:rPr>
        <w:t>mpiris</w:t>
      </w:r>
      <w:r>
        <w:rPr>
          <w:rFonts w:ascii="Times New Roman" w:eastAsia="Times New Roman" w:hAnsi="Times New Roman" w:cs="Times New Roman"/>
          <w:color w:val="000000"/>
          <w:sz w:val="24"/>
          <w:szCs w:val="24"/>
          <w:lang w:val="en-US"/>
        </w:rPr>
        <w:t xml:space="preserve"> dengan spesifikasi penelitian deskriptif analitis. P</w:t>
      </w:r>
      <w:r w:rsidRPr="00DB46AE">
        <w:rPr>
          <w:rFonts w:ascii="Times New Roman" w:eastAsia="Times New Roman" w:hAnsi="Times New Roman" w:cs="Times New Roman"/>
          <w:color w:val="000000"/>
          <w:sz w:val="24"/>
          <w:szCs w:val="24"/>
        </w:rPr>
        <w:t xml:space="preserve">enelitian </w:t>
      </w:r>
      <w:r>
        <w:rPr>
          <w:rFonts w:ascii="Times New Roman" w:eastAsia="Times New Roman" w:hAnsi="Times New Roman" w:cs="Times New Roman"/>
          <w:color w:val="000000"/>
          <w:sz w:val="24"/>
          <w:szCs w:val="24"/>
          <w:lang w:val="en-US"/>
        </w:rPr>
        <w:t xml:space="preserve">ini </w:t>
      </w:r>
      <w:r w:rsidRPr="00DB46AE">
        <w:rPr>
          <w:rFonts w:ascii="Times New Roman" w:eastAsia="Times New Roman" w:hAnsi="Times New Roman" w:cs="Times New Roman"/>
          <w:color w:val="000000"/>
          <w:sz w:val="24"/>
          <w:szCs w:val="24"/>
        </w:rPr>
        <w:t>menggunakan data sekunder</w:t>
      </w:r>
      <w:r>
        <w:rPr>
          <w:rFonts w:ascii="Times New Roman" w:eastAsia="Times New Roman" w:hAnsi="Times New Roman" w:cs="Times New Roman"/>
          <w:color w:val="000000"/>
          <w:sz w:val="24"/>
          <w:szCs w:val="24"/>
          <w:lang w:val="en-US"/>
        </w:rPr>
        <w:t>, denganmetode analisis berupa analisis yuridis kualitatif.</w:t>
      </w:r>
    </w:p>
    <w:p w:rsidR="000B2A58" w:rsidRPr="00DB46AE" w:rsidRDefault="000B2A58" w:rsidP="000B2A58">
      <w:pPr>
        <w:spacing w:after="0" w:line="240" w:lineRule="auto"/>
        <w:ind w:right="260" w:firstLine="567"/>
        <w:jc w:val="both"/>
        <w:rPr>
          <w:rFonts w:ascii="Times New Roman" w:hAnsi="Times New Roman" w:cs="Times New Roman"/>
          <w:sz w:val="24"/>
          <w:szCs w:val="24"/>
        </w:rPr>
      </w:pPr>
      <w:r w:rsidRPr="00790EE6">
        <w:rPr>
          <w:rFonts w:ascii="Times New Roman" w:hAnsi="Times New Roman" w:cs="Times New Roman"/>
          <w:sz w:val="24"/>
          <w:szCs w:val="24"/>
        </w:rPr>
        <w:t>Hasil penelitian menunjukan bahwa kebijakan hukum pidana terhadap korupsi di lingkungan militer, terkait hukum materilnya menggunakan aturan hukum yang juga berlaku bagi masyarakat umum yaitu undang-undang pemberantasan tindak pidana korupsi, kemudian terkait hukum acaranya berdasarkan </w:t>
      </w:r>
      <w:hyperlink r:id="rId7" w:history="1">
        <w:r w:rsidRPr="000B2A58">
          <w:rPr>
            <w:rStyle w:val="Hyperlink"/>
            <w:rFonts w:ascii="Times New Roman" w:hAnsi="Times New Roman" w:cs="Times New Roman"/>
            <w:color w:val="000000" w:themeColor="text1"/>
            <w:sz w:val="24"/>
            <w:szCs w:val="24"/>
            <w:u w:val="none"/>
          </w:rPr>
          <w:t>Undang-Undang Nomor 46 Tahun 2009 tentang Pengadilan Tindak Pidana Korupsi</w:t>
        </w:r>
      </w:hyperlink>
      <w:r w:rsidRPr="000B2A58">
        <w:rPr>
          <w:rFonts w:ascii="Times New Roman" w:hAnsi="Times New Roman" w:cs="Times New Roman"/>
          <w:color w:val="000000" w:themeColor="text1"/>
          <w:sz w:val="24"/>
          <w:szCs w:val="24"/>
        </w:rPr>
        <w:t> </w:t>
      </w:r>
      <w:r w:rsidRPr="000B2A58">
        <w:rPr>
          <w:rFonts w:ascii="Times New Roman" w:hAnsi="Times New Roman" w:cs="Times New Roman"/>
          <w:sz w:val="24"/>
          <w:szCs w:val="24"/>
        </w:rPr>
        <w:t>disebutk</w:t>
      </w:r>
      <w:r w:rsidRPr="00790EE6">
        <w:rPr>
          <w:rFonts w:ascii="Times New Roman" w:hAnsi="Times New Roman" w:cs="Times New Roman"/>
          <w:sz w:val="24"/>
          <w:szCs w:val="24"/>
        </w:rPr>
        <w:t xml:space="preserve">an bahwa satu-satunya pengadilan </w:t>
      </w:r>
      <w:r w:rsidRPr="00790EE6">
        <w:rPr>
          <w:rFonts w:ascii="Times New Roman" w:eastAsia="Times New Roman" w:hAnsi="Times New Roman" w:cs="Times New Roman"/>
          <w:color w:val="000000"/>
          <w:sz w:val="24"/>
          <w:szCs w:val="24"/>
        </w:rPr>
        <w:t>yang</w:t>
      </w:r>
      <w:r w:rsidRPr="00790EE6">
        <w:rPr>
          <w:rFonts w:ascii="Times New Roman" w:hAnsi="Times New Roman" w:cs="Times New Roman"/>
          <w:sz w:val="24"/>
          <w:szCs w:val="24"/>
        </w:rPr>
        <w:t xml:space="preserve"> berwenang memeriksa, mengadili, dan memutus perkara tindak pidana korupsi adalah Pengadilan Tindak Pidana Korupsi, tetapi hal tersebut hanya berlaku untuk subjek hukum yang tunduk pada peradilan umum, berbeda dengan militer yang tunduk pada peradilan militer. Oleh karena itu, anggota militer tersebut akan diadili melalui pengadilan yang berada di bawah peradilan militer. Kecuali jika tindak pidana korupsi tersebut dilakukan anggota militer bersama-sama dengan orang yang tunduk pada peradilan umum, maka pengaturannya akan berbeda. </w:t>
      </w:r>
      <w:r w:rsidRPr="00DB46AE">
        <w:rPr>
          <w:rFonts w:ascii="Times New Roman" w:eastAsia="Times New Roman" w:hAnsi="Times New Roman" w:cs="Times New Roman"/>
          <w:color w:val="000000"/>
          <w:sz w:val="24"/>
          <w:szCs w:val="24"/>
          <w:lang w:val="en-US"/>
        </w:rPr>
        <w:t>F</w:t>
      </w:r>
      <w:r w:rsidRPr="00DB46AE">
        <w:rPr>
          <w:rFonts w:ascii="Times New Roman" w:eastAsia="Times New Roman" w:hAnsi="Times New Roman" w:cs="Times New Roman"/>
          <w:color w:val="000000"/>
          <w:sz w:val="24"/>
          <w:szCs w:val="24"/>
        </w:rPr>
        <w:t>aktor yang menyebabkan militer yang melakukan tindak pidana korupsi tidak diadili di pe</w:t>
      </w:r>
      <w:r>
        <w:rPr>
          <w:rFonts w:ascii="Times New Roman" w:eastAsia="Times New Roman" w:hAnsi="Times New Roman" w:cs="Times New Roman"/>
          <w:color w:val="000000"/>
          <w:sz w:val="24"/>
          <w:szCs w:val="24"/>
          <w:lang w:val="en-US"/>
        </w:rPr>
        <w:t>ngadilan</w:t>
      </w:r>
      <w:r w:rsidRPr="00DB46AE">
        <w:rPr>
          <w:rFonts w:ascii="Times New Roman" w:eastAsia="Times New Roman" w:hAnsi="Times New Roman" w:cs="Times New Roman"/>
          <w:color w:val="000000"/>
          <w:sz w:val="24"/>
          <w:szCs w:val="24"/>
          <w:lang w:val="en-US"/>
        </w:rPr>
        <w:t xml:space="preserve">tindak pidana </w:t>
      </w:r>
      <w:r w:rsidRPr="00DB46AE">
        <w:rPr>
          <w:rFonts w:ascii="Times New Roman" w:eastAsia="Times New Roman" w:hAnsi="Times New Roman" w:cs="Times New Roman"/>
          <w:color w:val="000000"/>
          <w:sz w:val="24"/>
          <w:szCs w:val="24"/>
        </w:rPr>
        <w:t>korupsi</w:t>
      </w:r>
      <w:r w:rsidRPr="00DB46AE">
        <w:rPr>
          <w:rFonts w:ascii="Times New Roman" w:hAnsi="Times New Roman" w:cs="Times New Roman"/>
          <w:sz w:val="24"/>
          <w:szCs w:val="24"/>
          <w:lang w:val="en-US"/>
        </w:rPr>
        <w:t xml:space="preserve">yaitu disebabkan faktor </w:t>
      </w:r>
      <w:r>
        <w:rPr>
          <w:rFonts w:ascii="Times New Roman" w:hAnsi="Times New Roman" w:cs="Times New Roman"/>
          <w:sz w:val="24"/>
          <w:szCs w:val="24"/>
          <w:lang w:val="en-US"/>
        </w:rPr>
        <w:t>substansi (sebagaimana tela disebutkan di atas; faktor</w:t>
      </w:r>
      <w:r w:rsidRPr="00DB46AE">
        <w:rPr>
          <w:rFonts w:ascii="Times New Roman" w:hAnsi="Times New Roman" w:cs="Times New Roman"/>
          <w:sz w:val="24"/>
          <w:szCs w:val="24"/>
          <w:lang w:val="en-US"/>
        </w:rPr>
        <w:t xml:space="preserve"> struktur </w:t>
      </w:r>
      <w:r>
        <w:rPr>
          <w:rFonts w:ascii="Times New Roman" w:hAnsi="Times New Roman" w:cs="Times New Roman"/>
          <w:sz w:val="24"/>
          <w:szCs w:val="24"/>
          <w:lang w:val="en-US"/>
        </w:rPr>
        <w:t xml:space="preserve">dan kultul hokum di lingkungan militer </w:t>
      </w:r>
      <w:r w:rsidRPr="00DB46AE">
        <w:rPr>
          <w:rFonts w:ascii="Times New Roman" w:hAnsi="Times New Roman" w:cs="Times New Roman"/>
          <w:sz w:val="24"/>
          <w:szCs w:val="24"/>
          <w:lang w:val="en-US"/>
        </w:rPr>
        <w:t>(</w:t>
      </w:r>
      <w:r>
        <w:rPr>
          <w:rFonts w:ascii="Times New Roman" w:hAnsi="Times New Roman" w:cs="Times New Roman"/>
          <w:sz w:val="24"/>
          <w:szCs w:val="24"/>
          <w:lang w:val="en-US"/>
        </w:rPr>
        <w:t xml:space="preserve">tekait asas kesatuan </w:t>
      </w:r>
      <w:r>
        <w:rPr>
          <w:rFonts w:ascii="Times New Roman" w:hAnsi="Times New Roman" w:cs="Times New Roman"/>
          <w:sz w:val="24"/>
          <w:szCs w:val="24"/>
          <w:lang w:val="en-US"/>
        </w:rPr>
        <w:lastRenderedPageBreak/>
        <w:t>komando, asas kepentingan militer)</w:t>
      </w:r>
      <w:r w:rsidRPr="00DB46AE">
        <w:rPr>
          <w:rFonts w:ascii="Times New Roman" w:hAnsi="Times New Roman" w:cs="Times New Roman"/>
          <w:sz w:val="24"/>
          <w:szCs w:val="24"/>
        </w:rPr>
        <w:t xml:space="preserve">. </w:t>
      </w:r>
      <w:r w:rsidRPr="00DB46AE">
        <w:rPr>
          <w:rFonts w:ascii="Times New Roman" w:eastAsia="Times New Roman" w:hAnsi="Times New Roman" w:cs="Times New Roman"/>
          <w:color w:val="000000"/>
          <w:sz w:val="24"/>
          <w:szCs w:val="24"/>
          <w:lang w:val="en-US"/>
        </w:rPr>
        <w:t>U</w:t>
      </w:r>
      <w:r w:rsidRPr="00DB46AE">
        <w:rPr>
          <w:rFonts w:ascii="Times New Roman" w:eastAsia="Times New Roman" w:hAnsi="Times New Roman" w:cs="Times New Roman"/>
          <w:color w:val="000000"/>
          <w:sz w:val="24"/>
          <w:szCs w:val="24"/>
        </w:rPr>
        <w:t xml:space="preserve">paya </w:t>
      </w:r>
      <w:r w:rsidRPr="00DB46AE">
        <w:rPr>
          <w:rFonts w:ascii="Times New Roman" w:eastAsia="Times New Roman" w:hAnsi="Times New Roman" w:cs="Times New Roman"/>
          <w:color w:val="000000"/>
          <w:sz w:val="24"/>
          <w:szCs w:val="24"/>
          <w:lang w:val="en-US"/>
        </w:rPr>
        <w:t xml:space="preserve">yang dapat dilakukan </w:t>
      </w:r>
      <w:r w:rsidRPr="00DB46AE">
        <w:rPr>
          <w:rFonts w:ascii="Times New Roman" w:eastAsia="Times New Roman" w:hAnsi="Times New Roman" w:cs="Times New Roman"/>
          <w:color w:val="000000"/>
          <w:sz w:val="24"/>
          <w:szCs w:val="24"/>
        </w:rPr>
        <w:t xml:space="preserve">dalam memaksimalkan </w:t>
      </w:r>
      <w:r w:rsidRPr="00DB46AE">
        <w:rPr>
          <w:rFonts w:ascii="Times New Roman" w:eastAsia="Times New Roman" w:hAnsi="Times New Roman" w:cs="Times New Roman"/>
          <w:color w:val="000000"/>
          <w:sz w:val="24"/>
          <w:szCs w:val="24"/>
          <w:lang w:val="en-US"/>
        </w:rPr>
        <w:t xml:space="preserve">penegakan </w:t>
      </w:r>
      <w:r w:rsidRPr="00DB46AE">
        <w:rPr>
          <w:rFonts w:ascii="Times New Roman" w:eastAsia="Times New Roman" w:hAnsi="Times New Roman" w:cs="Times New Roman"/>
          <w:color w:val="000000"/>
          <w:sz w:val="24"/>
          <w:szCs w:val="24"/>
        </w:rPr>
        <w:t xml:space="preserve">tindak pidana korupsi di lingkungan militerdapat dilakukan dengan cara </w:t>
      </w:r>
      <w:r w:rsidRPr="00DB46AE">
        <w:rPr>
          <w:rFonts w:ascii="Times New Roman" w:eastAsia="Times New Roman" w:hAnsi="Times New Roman" w:cs="Times New Roman"/>
          <w:color w:val="000000"/>
          <w:sz w:val="24"/>
          <w:szCs w:val="24"/>
          <w:lang w:val="en-US"/>
        </w:rPr>
        <w:t>kordinasi antara institusi yang terkait dengan penegakan terhadap tindak pidana korupsi.</w:t>
      </w:r>
    </w:p>
    <w:p w:rsidR="000B2A58" w:rsidRDefault="000B2A58" w:rsidP="000B2A58">
      <w:pPr>
        <w:spacing w:after="0" w:line="240" w:lineRule="auto"/>
        <w:ind w:left="1560" w:right="260" w:hanging="1560"/>
        <w:jc w:val="both"/>
        <w:rPr>
          <w:rFonts w:ascii="Times New Roman" w:eastAsia="Times New Roman" w:hAnsi="Times New Roman" w:cs="Times New Roman"/>
          <w:b/>
          <w:bCs/>
          <w:color w:val="000000"/>
          <w:sz w:val="24"/>
          <w:szCs w:val="24"/>
          <w:lang w:val="en-US"/>
        </w:rPr>
      </w:pPr>
      <w:r w:rsidRPr="00DB46AE">
        <w:rPr>
          <w:rFonts w:ascii="Times New Roman" w:eastAsia="Times New Roman" w:hAnsi="Times New Roman" w:cs="Times New Roman"/>
          <w:b/>
          <w:bCs/>
          <w:color w:val="000000"/>
          <w:sz w:val="24"/>
          <w:szCs w:val="24"/>
        </w:rPr>
        <w:t>Kata Kunci : Kebijakan Hukum Pidana</w:t>
      </w:r>
      <w:r w:rsidRPr="00DB46AE">
        <w:rPr>
          <w:rFonts w:ascii="Times New Roman" w:eastAsia="Times New Roman" w:hAnsi="Times New Roman" w:cs="Times New Roman"/>
          <w:b/>
          <w:bCs/>
          <w:color w:val="000000"/>
          <w:sz w:val="24"/>
          <w:szCs w:val="24"/>
          <w:lang w:val="en-US"/>
        </w:rPr>
        <w:t>,</w:t>
      </w:r>
      <w:r w:rsidRPr="00DB46AE">
        <w:rPr>
          <w:rFonts w:ascii="Times New Roman" w:eastAsia="Times New Roman" w:hAnsi="Times New Roman" w:cs="Times New Roman"/>
          <w:b/>
          <w:bCs/>
          <w:color w:val="000000"/>
          <w:sz w:val="24"/>
          <w:szCs w:val="24"/>
        </w:rPr>
        <w:t xml:space="preserve"> Korupsi, Militer</w:t>
      </w:r>
      <w:r w:rsidRPr="00DB46AE">
        <w:rPr>
          <w:rFonts w:ascii="Times New Roman" w:eastAsia="Times New Roman" w:hAnsi="Times New Roman" w:cs="Times New Roman"/>
          <w:b/>
          <w:bCs/>
          <w:color w:val="000000"/>
          <w:sz w:val="24"/>
          <w:szCs w:val="24"/>
          <w:lang w:val="en-US"/>
        </w:rPr>
        <w:t>.</w:t>
      </w:r>
    </w:p>
    <w:p w:rsidR="009459F8" w:rsidRDefault="009459F8" w:rsidP="000B2A58">
      <w:pPr>
        <w:spacing w:after="0" w:line="240" w:lineRule="auto"/>
        <w:ind w:left="1560" w:right="260" w:hanging="1560"/>
        <w:jc w:val="both"/>
        <w:rPr>
          <w:rFonts w:ascii="Times New Roman" w:eastAsia="Times New Roman" w:hAnsi="Times New Roman" w:cs="Times New Roman"/>
          <w:b/>
          <w:bCs/>
          <w:color w:val="000000"/>
          <w:sz w:val="24"/>
          <w:szCs w:val="24"/>
          <w:lang w:val="en-US"/>
        </w:rPr>
      </w:pPr>
    </w:p>
    <w:p w:rsidR="00B17472" w:rsidRDefault="00B17472" w:rsidP="00B17472">
      <w:pPr>
        <w:spacing w:after="0" w:line="240" w:lineRule="auto"/>
        <w:jc w:val="center"/>
        <w:rPr>
          <w:rFonts w:ascii="Times New Roman" w:hAnsi="Times New Roman" w:cs="Times New Roman"/>
          <w:b/>
          <w:bCs/>
          <w:sz w:val="24"/>
          <w:szCs w:val="24"/>
          <w:lang w:val="en-US"/>
        </w:rPr>
      </w:pPr>
      <w:r w:rsidRPr="00DB46AE">
        <w:rPr>
          <w:rFonts w:ascii="Times New Roman" w:hAnsi="Times New Roman" w:cs="Times New Roman"/>
          <w:b/>
          <w:bCs/>
          <w:sz w:val="24"/>
          <w:szCs w:val="24"/>
        </w:rPr>
        <w:t>ABSTRAK</w:t>
      </w:r>
    </w:p>
    <w:p w:rsidR="00B17472" w:rsidRDefault="00B17472" w:rsidP="000B2A58">
      <w:pPr>
        <w:spacing w:after="0" w:line="240" w:lineRule="auto"/>
        <w:ind w:left="1560" w:right="260" w:hanging="1560"/>
        <w:jc w:val="both"/>
        <w:rPr>
          <w:rFonts w:ascii="Times New Roman" w:eastAsia="Times New Roman" w:hAnsi="Times New Roman" w:cs="Times New Roman"/>
          <w:b/>
          <w:bCs/>
          <w:color w:val="000000"/>
          <w:sz w:val="24"/>
          <w:szCs w:val="24"/>
          <w:lang w:val="en-US"/>
        </w:rPr>
      </w:pPr>
    </w:p>
    <w:p w:rsidR="009459F8" w:rsidRDefault="009459F8" w:rsidP="009459F8">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Criminal law policy (criminal policy) in the prevention and eradication of criminal acts of corruption based on Law No. 20 of 2001 concerning Amendments to Law Number 31 of 1999 concerning Eradication of Corruption Crime. The military as a special community has a culture separate from society in general, for example the culture of each subordinate must be respected to the superiors and the principles of punishment can be received by superiors. Another example is the culture of being willing to die to open homeland and its people, besides that there is a doctrine to kill or not to be killed and indeed the military was drilled for it. The principle is that the legal culture in the Military Environment must be seen from the attitude of the soldiers themselves in their daily lives. Because the military has its own culture, the military has its own laws, in addition to generally accepted laws. In the context of law enforcement in the military environment, it requires military justice provided not only to enforce military law but also general law that also applies to the military.</w:t>
      </w:r>
    </w:p>
    <w:p w:rsidR="009459F8" w:rsidRDefault="009459F8" w:rsidP="009459F8">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The purpose of this research is to study, discuss and analyze criminal policies related to members of the TNI who committed criminal acts of corruption, factors that cause military crimes committed by corruption not to be tried in a corruption court, to analyze step by step to improve crime in military. The research methods used are Normative Juridical and Empirical Juridical. Normative jurisdiction supported by sponsored and sociological support. Normative Jurisdiction Assessment is a legal research that uses secondary data as a source of data, research with Juridical Logic / Legal Syllogism and objectives discussed with Juridical Normative / Analytic Theory explanations, namely by using theories that need to be reviewed with consideration of court trials in the military.</w:t>
      </w:r>
    </w:p>
    <w:p w:rsidR="009459F8" w:rsidRDefault="009459F8" w:rsidP="009459F8">
      <w:pPr>
        <w:spacing w:after="0"/>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The result of the study is that law enforcement against individual Indonesian National Armed Forces who commit criminal acts of corruption is very difficult to eradicate because military members oppose the Law on Military Criminal Law and Legal Supervisors (ankum) relating to research on the protection of the consequences of criminal acts of corruption in the Environment military. To tackle and eradicate corruption in special military circles, in broad outline efforts to tackle it can be done by criminal means. Handling by means of punishment that is more focused on the repressive nature both in the form of crackdown, suppression and eradication followed by events occur. The efforts made by the </w:t>
      </w:r>
      <w:r>
        <w:rPr>
          <w:rFonts w:ascii="Times New Roman" w:hAnsi="Times New Roman" w:cs="Times New Roman"/>
          <w:i/>
          <w:iCs/>
          <w:sz w:val="24"/>
          <w:szCs w:val="24"/>
        </w:rPr>
        <w:lastRenderedPageBreak/>
        <w:t>TNI leadership were not only rid of corruption, but also all forms of destruction so that they could be done better and more professionally.</w:t>
      </w:r>
    </w:p>
    <w:p w:rsidR="009459F8" w:rsidRDefault="009459F8" w:rsidP="009459F8">
      <w:pPr>
        <w:jc w:val="both"/>
        <w:rPr>
          <w:rFonts w:ascii="Times New Roman" w:hAnsi="Times New Roman" w:cs="Times New Roman"/>
          <w:i/>
          <w:iCs/>
          <w:sz w:val="24"/>
          <w:szCs w:val="24"/>
        </w:rPr>
      </w:pPr>
    </w:p>
    <w:p w:rsidR="009459F8" w:rsidRDefault="009459F8" w:rsidP="009459F8">
      <w:pPr>
        <w:jc w:val="both"/>
        <w:rPr>
          <w:rFonts w:ascii="Times New Roman" w:hAnsi="Times New Roman" w:cs="Times New Roman"/>
          <w:i/>
          <w:iCs/>
          <w:sz w:val="24"/>
          <w:szCs w:val="24"/>
        </w:rPr>
      </w:pPr>
      <w:r>
        <w:rPr>
          <w:rFonts w:ascii="Times New Roman" w:hAnsi="Times New Roman" w:cs="Times New Roman"/>
          <w:i/>
          <w:iCs/>
          <w:sz w:val="24"/>
          <w:szCs w:val="24"/>
        </w:rPr>
        <w:t>Keywords: Legal Policy, Corruption Crime Policy, Military Justice</w:t>
      </w:r>
    </w:p>
    <w:p w:rsidR="009459F8" w:rsidRDefault="009459F8" w:rsidP="000B2A58">
      <w:pPr>
        <w:spacing w:after="0" w:line="240" w:lineRule="auto"/>
        <w:ind w:left="1560" w:right="260" w:hanging="1560"/>
        <w:jc w:val="both"/>
        <w:rPr>
          <w:rFonts w:ascii="Times New Roman" w:eastAsia="Times New Roman" w:hAnsi="Times New Roman" w:cs="Times New Roman"/>
          <w:b/>
          <w:bCs/>
          <w:color w:val="000000"/>
          <w:sz w:val="24"/>
          <w:szCs w:val="24"/>
          <w:lang w:val="en-US"/>
        </w:rPr>
      </w:pPr>
    </w:p>
    <w:p w:rsidR="000B2A58" w:rsidRDefault="000B2A58"/>
    <w:p w:rsidR="000B2A58" w:rsidRPr="000B2A58" w:rsidRDefault="000B2A58" w:rsidP="000B2A58">
      <w:pPr>
        <w:pStyle w:val="ListParagraph"/>
        <w:numPr>
          <w:ilvl w:val="0"/>
          <w:numId w:val="1"/>
        </w:numPr>
        <w:ind w:left="567" w:hanging="567"/>
        <w:rPr>
          <w:rFonts w:ascii="Times New Roman" w:hAnsi="Times New Roman" w:cs="Times New Roman"/>
          <w:b/>
          <w:bCs/>
          <w:sz w:val="24"/>
          <w:szCs w:val="24"/>
        </w:rPr>
      </w:pPr>
      <w:r w:rsidRPr="000B2A58">
        <w:rPr>
          <w:rFonts w:ascii="Times New Roman" w:hAnsi="Times New Roman" w:cs="Times New Roman"/>
          <w:b/>
          <w:bCs/>
          <w:sz w:val="24"/>
          <w:szCs w:val="24"/>
        </w:rPr>
        <w:t>Pendahuluan</w:t>
      </w:r>
    </w:p>
    <w:p w:rsidR="000B2A58" w:rsidRPr="007454C1" w:rsidRDefault="000B2A58" w:rsidP="000B2A58">
      <w:pPr>
        <w:spacing w:after="0" w:line="480" w:lineRule="auto"/>
        <w:ind w:firstLine="567"/>
        <w:jc w:val="both"/>
        <w:rPr>
          <w:rFonts w:ascii="Times New Roman" w:hAnsi="Times New Roman" w:cs="Times New Roman"/>
          <w:color w:val="000000"/>
          <w:sz w:val="24"/>
          <w:szCs w:val="24"/>
        </w:rPr>
      </w:pPr>
      <w:r w:rsidRPr="007454C1">
        <w:rPr>
          <w:rFonts w:ascii="Times New Roman" w:hAnsi="Times New Roman" w:cs="Times New Roman"/>
          <w:color w:val="000000"/>
          <w:sz w:val="24"/>
          <w:szCs w:val="24"/>
        </w:rPr>
        <w:t>Tentara Nasional Indonesia atau disebut juga militer adalah warga negara yang memenuhi persyaratan yang ditentukan dalam perundang</w:t>
      </w:r>
      <w:r w:rsidRPr="007454C1">
        <w:rPr>
          <w:rFonts w:ascii="Times New Roman" w:hAnsi="Times New Roman" w:cs="Times New Roman"/>
          <w:color w:val="000000"/>
          <w:sz w:val="24"/>
          <w:szCs w:val="24"/>
          <w:lang w:val="en-US"/>
        </w:rPr>
        <w:t>-</w:t>
      </w:r>
      <w:r w:rsidRPr="007454C1">
        <w:rPr>
          <w:rFonts w:ascii="Times New Roman" w:hAnsi="Times New Roman" w:cs="Times New Roman"/>
          <w:color w:val="000000"/>
          <w:sz w:val="24"/>
          <w:szCs w:val="24"/>
        </w:rPr>
        <w:t>undangan dan diangkat oleh pejabat yang berwenang untuk mengabdikan diri dalam dinas keprajuritan</w:t>
      </w:r>
      <w:r w:rsidRPr="007454C1">
        <w:rPr>
          <w:rFonts w:ascii="Times New Roman" w:hAnsi="Times New Roman" w:cs="Times New Roman"/>
          <w:color w:val="000000"/>
          <w:sz w:val="24"/>
          <w:szCs w:val="24"/>
          <w:lang w:val="en-US"/>
        </w:rPr>
        <w:t>.</w:t>
      </w:r>
      <w:r w:rsidRPr="007454C1">
        <w:rPr>
          <w:rFonts w:ascii="Times New Roman" w:hAnsi="Times New Roman" w:cs="Times New Roman"/>
          <w:color w:val="000000"/>
          <w:sz w:val="24"/>
          <w:szCs w:val="24"/>
        </w:rPr>
        <w:t xml:space="preserve"> Tentara Nasional Indonesia terdiri dari Angkatan Darat, Angkatan udara dan Angkatan Laut.</w:t>
      </w:r>
      <w:r w:rsidRPr="007454C1">
        <w:rPr>
          <w:rStyle w:val="FootnoteReference"/>
          <w:rFonts w:ascii="Times New Roman" w:hAnsi="Times New Roman" w:cs="Times New Roman"/>
          <w:color w:val="000000"/>
          <w:sz w:val="24"/>
          <w:szCs w:val="24"/>
        </w:rPr>
        <w:footnoteReference w:id="2"/>
      </w:r>
    </w:p>
    <w:p w:rsidR="000B2A58" w:rsidRPr="007454C1" w:rsidRDefault="000B2A58" w:rsidP="000B2A58">
      <w:pPr>
        <w:spacing w:after="0" w:line="480" w:lineRule="auto"/>
        <w:ind w:firstLine="567"/>
        <w:jc w:val="both"/>
        <w:rPr>
          <w:rFonts w:ascii="Times New Roman" w:hAnsi="Times New Roman" w:cs="Times New Roman"/>
          <w:color w:val="000000"/>
          <w:sz w:val="24"/>
          <w:szCs w:val="24"/>
        </w:rPr>
      </w:pPr>
      <w:r w:rsidRPr="007454C1">
        <w:rPr>
          <w:rFonts w:ascii="Times New Roman" w:hAnsi="Times New Roman" w:cs="Times New Roman"/>
          <w:color w:val="000000"/>
          <w:sz w:val="24"/>
          <w:szCs w:val="24"/>
        </w:rPr>
        <w:t xml:space="preserve">Prajurit Tentara Nasional Indonesia (TNI) </w:t>
      </w:r>
      <w:r w:rsidRPr="007454C1">
        <w:rPr>
          <w:rFonts w:ascii="Times New Roman" w:hAnsi="Times New Roman" w:cs="Times New Roman"/>
          <w:color w:val="000000"/>
          <w:sz w:val="24"/>
          <w:szCs w:val="24"/>
          <w:lang w:val="en-US"/>
        </w:rPr>
        <w:t>dalam hal kedudukannya di depan hukum,</w:t>
      </w:r>
      <w:r w:rsidRPr="007454C1">
        <w:rPr>
          <w:rFonts w:ascii="Times New Roman" w:hAnsi="Times New Roman" w:cs="Times New Roman"/>
          <w:color w:val="000000"/>
          <w:sz w:val="24"/>
          <w:szCs w:val="24"/>
        </w:rPr>
        <w:t xml:space="preserve"> merupakan warga negara Indonesia yang tunduk dan patuh pada hukum serta sangat memegang teguh kedisiplinan, patuh kepada atasan, setia kepada Negara Kesatuan Republik Indonesia (NKRI) yang berdasarkan Pancasila dan Undang–Undang Dasar 1945. TNI tunduk kepada aturan hukum baik secara umum ataupun khusus, baik dalam ruang lingkup nasional maupun Internasional</w:t>
      </w:r>
      <w:r w:rsidRPr="007454C1">
        <w:rPr>
          <w:rFonts w:ascii="Times New Roman" w:hAnsi="Times New Roman" w:cs="Times New Roman"/>
          <w:color w:val="000000"/>
          <w:sz w:val="24"/>
          <w:szCs w:val="24"/>
          <w:lang w:val="en-US"/>
        </w:rPr>
        <w:t xml:space="preserve">, TNI </w:t>
      </w:r>
      <w:r w:rsidRPr="007454C1">
        <w:rPr>
          <w:rFonts w:ascii="Times New Roman" w:hAnsi="Times New Roman" w:cs="Times New Roman"/>
          <w:color w:val="000000"/>
          <w:sz w:val="24"/>
          <w:szCs w:val="24"/>
        </w:rPr>
        <w:t>bahkan tunduk kepada hukum yang diberlakukan khusus hanya untuk TNI. Anggota TNI sebagai warga negara Indonesia tunduk pada ketetapan dan ketentuan Hukum Pidana Militer dan Hukum Acara Pidana Militer yang sudah diatur dalam Undang–Undang Nomor 31 Tahun 1997 tentang Peradilan Militer.</w:t>
      </w:r>
    </w:p>
    <w:p w:rsidR="000B2A58" w:rsidRPr="007454C1" w:rsidRDefault="000B2A58" w:rsidP="000B2A58">
      <w:pPr>
        <w:spacing w:after="0" w:line="480" w:lineRule="auto"/>
        <w:ind w:firstLine="567"/>
        <w:jc w:val="both"/>
        <w:rPr>
          <w:rFonts w:ascii="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 xml:space="preserve">Hukum Pidana Militer </w:t>
      </w:r>
      <w:r w:rsidRPr="007454C1">
        <w:rPr>
          <w:rFonts w:ascii="Times New Roman" w:eastAsia="Times New Roman" w:hAnsi="Times New Roman" w:cs="Times New Roman"/>
          <w:color w:val="000000"/>
          <w:sz w:val="24"/>
          <w:szCs w:val="24"/>
          <w:lang w:val="en-US"/>
        </w:rPr>
        <w:t xml:space="preserve">merupakan </w:t>
      </w:r>
      <w:r w:rsidRPr="007454C1">
        <w:rPr>
          <w:rFonts w:ascii="Times New Roman" w:eastAsia="Times New Roman" w:hAnsi="Times New Roman" w:cs="Times New Roman"/>
          <w:color w:val="000000"/>
          <w:sz w:val="24"/>
          <w:szCs w:val="24"/>
        </w:rPr>
        <w:t>hukum pidana khususkarena mem</w:t>
      </w:r>
      <w:r w:rsidRPr="007454C1">
        <w:rPr>
          <w:rFonts w:ascii="Times New Roman" w:eastAsia="Times New Roman" w:hAnsi="Times New Roman" w:cs="Times New Roman"/>
          <w:color w:val="000000"/>
          <w:sz w:val="24"/>
          <w:szCs w:val="24"/>
          <w:lang w:val="en-US"/>
        </w:rPr>
        <w:t>iliki</w:t>
      </w:r>
      <w:r w:rsidRPr="007454C1">
        <w:rPr>
          <w:rFonts w:ascii="Times New Roman" w:eastAsia="Times New Roman" w:hAnsi="Times New Roman" w:cs="Times New Roman"/>
          <w:color w:val="000000"/>
          <w:sz w:val="24"/>
          <w:szCs w:val="24"/>
        </w:rPr>
        <w:t xml:space="preserve">  ciri-ciri  khusus </w:t>
      </w:r>
      <w:r w:rsidRPr="007454C1">
        <w:rPr>
          <w:rFonts w:ascii="Times New Roman" w:eastAsia="Times New Roman" w:hAnsi="Times New Roman" w:cs="Times New Roman"/>
          <w:color w:val="000000"/>
          <w:sz w:val="24"/>
          <w:szCs w:val="24"/>
          <w:lang w:val="en-US"/>
        </w:rPr>
        <w:t>yang</w:t>
      </w:r>
      <w:r w:rsidRPr="007454C1">
        <w:rPr>
          <w:rFonts w:ascii="Times New Roman" w:eastAsia="Times New Roman" w:hAnsi="Times New Roman" w:cs="Times New Roman"/>
          <w:color w:val="000000"/>
          <w:sz w:val="24"/>
          <w:szCs w:val="24"/>
        </w:rPr>
        <w:t xml:space="preserve"> berbeda dengan  hukum  pidana  umum</w:t>
      </w:r>
      <w:r w:rsidRPr="007454C1">
        <w:rPr>
          <w:rFonts w:ascii="Times New Roman" w:hAnsi="Times New Roman" w:cs="Times New Roman"/>
          <w:color w:val="000000"/>
          <w:sz w:val="24"/>
          <w:szCs w:val="24"/>
          <w:lang w:val="en-US"/>
        </w:rPr>
        <w:t>.</w:t>
      </w:r>
      <w:r w:rsidRPr="007454C1">
        <w:rPr>
          <w:rFonts w:ascii="Times New Roman" w:eastAsia="Times New Roman" w:hAnsi="Times New Roman" w:cs="Times New Roman"/>
          <w:color w:val="000000"/>
          <w:sz w:val="24"/>
          <w:szCs w:val="24"/>
        </w:rPr>
        <w:t xml:space="preserve"> Hukum pidana khusus </w:t>
      </w:r>
      <w:r w:rsidRPr="007454C1">
        <w:rPr>
          <w:rFonts w:ascii="Times New Roman" w:eastAsia="Times New Roman" w:hAnsi="Times New Roman" w:cs="Times New Roman"/>
          <w:color w:val="000000"/>
          <w:sz w:val="24"/>
          <w:szCs w:val="24"/>
          <w:lang w:val="en-US"/>
        </w:rPr>
        <w:t xml:space="preserve">merupakan </w:t>
      </w:r>
      <w:r>
        <w:rPr>
          <w:rFonts w:ascii="Times New Roman" w:eastAsia="Times New Roman" w:hAnsi="Times New Roman" w:cs="Times New Roman"/>
          <w:color w:val="000000"/>
          <w:sz w:val="24"/>
          <w:szCs w:val="24"/>
          <w:lang w:val="en-US"/>
        </w:rPr>
        <w:t>hu</w:t>
      </w:r>
      <w:r w:rsidRPr="007454C1">
        <w:rPr>
          <w:rFonts w:ascii="Times New Roman" w:eastAsia="Times New Roman" w:hAnsi="Times New Roman" w:cs="Times New Roman"/>
          <w:color w:val="000000"/>
          <w:sz w:val="24"/>
          <w:szCs w:val="24"/>
          <w:lang w:val="en-US"/>
        </w:rPr>
        <w:t xml:space="preserve">kum yang </w:t>
      </w:r>
      <w:r w:rsidRPr="007454C1">
        <w:rPr>
          <w:rFonts w:ascii="Times New Roman" w:eastAsia="Times New Roman" w:hAnsi="Times New Roman" w:cs="Times New Roman"/>
          <w:color w:val="000000"/>
          <w:sz w:val="24"/>
          <w:szCs w:val="24"/>
        </w:rPr>
        <w:t xml:space="preserve">dibuat untuk beberapa subjek hukum khusus atau </w:t>
      </w:r>
      <w:r w:rsidRPr="007454C1">
        <w:rPr>
          <w:rFonts w:ascii="Times New Roman" w:eastAsia="Times New Roman" w:hAnsi="Times New Roman" w:cs="Times New Roman"/>
          <w:color w:val="000000"/>
          <w:sz w:val="24"/>
          <w:szCs w:val="24"/>
        </w:rPr>
        <w:lastRenderedPageBreak/>
        <w:t>untuk beberapa peristiwa tertentu</w:t>
      </w:r>
      <w:r w:rsidRPr="007454C1">
        <w:rPr>
          <w:rFonts w:ascii="Times New Roman" w:eastAsia="Times New Roman" w:hAnsi="Times New Roman" w:cs="Times New Roman"/>
          <w:color w:val="000000"/>
          <w:sz w:val="24"/>
          <w:szCs w:val="24"/>
          <w:lang w:val="en-US"/>
        </w:rPr>
        <w:t>,</w:t>
      </w:r>
      <w:r w:rsidRPr="007454C1">
        <w:rPr>
          <w:rFonts w:ascii="Times New Roman" w:eastAsia="Times New Roman" w:hAnsi="Times New Roman" w:cs="Times New Roman"/>
          <w:color w:val="000000"/>
          <w:sz w:val="24"/>
          <w:szCs w:val="24"/>
        </w:rPr>
        <w:t xml:space="preserve"> oleh sebab itu hukum pidana khusus memuat ketentuan dan asas yang hanya dapat dilakukan oleh subjek hukum tertentu.</w:t>
      </w:r>
      <w:r w:rsidRPr="007454C1">
        <w:rPr>
          <w:rStyle w:val="FootnoteReference"/>
          <w:rFonts w:ascii="Times New Roman" w:eastAsia="Times New Roman" w:hAnsi="Times New Roman" w:cs="Times New Roman"/>
          <w:color w:val="000000"/>
          <w:sz w:val="24"/>
          <w:szCs w:val="24"/>
        </w:rPr>
        <w:footnoteReference w:id="3"/>
      </w:r>
      <w:r w:rsidRPr="007454C1">
        <w:rPr>
          <w:rFonts w:ascii="Times New Roman" w:eastAsia="Times New Roman" w:hAnsi="Times New Roman" w:cs="Times New Roman"/>
          <w:color w:val="000000"/>
          <w:sz w:val="24"/>
          <w:szCs w:val="24"/>
          <w:lang w:val="en-US"/>
        </w:rPr>
        <w:t>Dengan kata lain, kr</w:t>
      </w:r>
      <w:r w:rsidRPr="007454C1">
        <w:rPr>
          <w:rFonts w:ascii="Times New Roman" w:eastAsia="Times New Roman" w:hAnsi="Times New Roman" w:cs="Times New Roman"/>
          <w:color w:val="000000"/>
          <w:sz w:val="24"/>
          <w:szCs w:val="24"/>
        </w:rPr>
        <w:t xml:space="preserve">iteria hukum pidana khusus </w:t>
      </w:r>
      <w:r w:rsidRPr="007454C1">
        <w:rPr>
          <w:rFonts w:ascii="Times New Roman" w:eastAsia="Times New Roman" w:hAnsi="Times New Roman" w:cs="Times New Roman"/>
          <w:color w:val="000000"/>
          <w:sz w:val="24"/>
          <w:szCs w:val="24"/>
          <w:lang w:val="en-US"/>
        </w:rPr>
        <w:t>adalah</w:t>
      </w:r>
      <w:r w:rsidRPr="007454C1">
        <w:rPr>
          <w:rFonts w:ascii="Times New Roman" w:eastAsia="Times New Roman" w:hAnsi="Times New Roman" w:cs="Times New Roman"/>
          <w:color w:val="000000"/>
          <w:sz w:val="24"/>
          <w:szCs w:val="24"/>
        </w:rPr>
        <w:t xml:space="preserve"> subyeknya atau pelakunya dan perbuatannya khusus</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4"/>
      </w:r>
      <w:r w:rsidRPr="007454C1">
        <w:rPr>
          <w:rFonts w:ascii="Times New Roman" w:eastAsia="Times New Roman" w:hAnsi="Times New Roman" w:cs="Times New Roman"/>
          <w:color w:val="000000"/>
          <w:sz w:val="24"/>
          <w:szCs w:val="24"/>
          <w:lang w:val="en-US"/>
        </w:rPr>
        <w:t xml:space="preserve">Berdasarkan kriteria tersebut, maka </w:t>
      </w:r>
      <w:r w:rsidRPr="007454C1">
        <w:rPr>
          <w:rFonts w:ascii="Times New Roman" w:eastAsia="Times New Roman" w:hAnsi="Times New Roman" w:cs="Times New Roman"/>
          <w:color w:val="000000"/>
          <w:sz w:val="24"/>
          <w:szCs w:val="24"/>
        </w:rPr>
        <w:t xml:space="preserve">Hukum Pidana Militer termasuk kedalam hukum pidana khusus </w:t>
      </w:r>
      <w:r w:rsidRPr="007454C1">
        <w:rPr>
          <w:rFonts w:ascii="Times New Roman" w:eastAsia="Times New Roman" w:hAnsi="Times New Roman" w:cs="Times New Roman"/>
          <w:color w:val="000000"/>
          <w:sz w:val="24"/>
          <w:szCs w:val="24"/>
          <w:lang w:val="en-US"/>
        </w:rPr>
        <w:t xml:space="preserve">yaitu </w:t>
      </w:r>
      <w:r w:rsidRPr="007454C1">
        <w:rPr>
          <w:rFonts w:ascii="Times New Roman" w:eastAsia="Times New Roman" w:hAnsi="Times New Roman" w:cs="Times New Roman"/>
          <w:color w:val="000000"/>
          <w:sz w:val="24"/>
          <w:szCs w:val="24"/>
        </w:rPr>
        <w:t xml:space="preserve">hukum pidana </w:t>
      </w:r>
      <w:r w:rsidRPr="007454C1">
        <w:rPr>
          <w:rFonts w:ascii="Times New Roman" w:eastAsia="Times New Roman" w:hAnsi="Times New Roman" w:cs="Times New Roman"/>
          <w:color w:val="000000"/>
          <w:sz w:val="24"/>
          <w:szCs w:val="24"/>
          <w:lang w:val="en-US"/>
        </w:rPr>
        <w:t xml:space="preserve">yang </w:t>
      </w:r>
      <w:r w:rsidRPr="007454C1">
        <w:rPr>
          <w:rFonts w:ascii="Times New Roman" w:eastAsia="Times New Roman" w:hAnsi="Times New Roman" w:cs="Times New Roman"/>
          <w:color w:val="000000"/>
          <w:sz w:val="24"/>
          <w:szCs w:val="24"/>
        </w:rPr>
        <w:t>subjek hukum</w:t>
      </w:r>
      <w:r w:rsidRPr="007454C1">
        <w:rPr>
          <w:rFonts w:ascii="Times New Roman" w:eastAsia="Times New Roman" w:hAnsi="Times New Roman" w:cs="Times New Roman"/>
          <w:color w:val="000000"/>
          <w:sz w:val="24"/>
          <w:szCs w:val="24"/>
          <w:lang w:val="en-US"/>
        </w:rPr>
        <w:t>nya</w:t>
      </w:r>
      <w:r w:rsidRPr="007454C1">
        <w:rPr>
          <w:rFonts w:ascii="Times New Roman" w:eastAsia="Times New Roman" w:hAnsi="Times New Roman" w:cs="Times New Roman"/>
          <w:color w:val="000000"/>
          <w:sz w:val="24"/>
          <w:szCs w:val="24"/>
        </w:rPr>
        <w:t xml:space="preserve"> tertentu atau perbuatan</w:t>
      </w:r>
      <w:r w:rsidRPr="007454C1">
        <w:rPr>
          <w:rFonts w:ascii="Times New Roman" w:eastAsia="Times New Roman" w:hAnsi="Times New Roman" w:cs="Times New Roman"/>
          <w:color w:val="000000"/>
          <w:sz w:val="24"/>
          <w:szCs w:val="24"/>
          <w:lang w:val="en-US"/>
        </w:rPr>
        <w:t>nya</w:t>
      </w:r>
      <w:r w:rsidRPr="007454C1">
        <w:rPr>
          <w:rFonts w:ascii="Times New Roman" w:eastAsia="Times New Roman" w:hAnsi="Times New Roman" w:cs="Times New Roman"/>
          <w:color w:val="000000"/>
          <w:sz w:val="24"/>
          <w:szCs w:val="24"/>
        </w:rPr>
        <w:t xml:space="preserve"> tertentu yang hanya dapat dilakukan </w:t>
      </w:r>
      <w:r w:rsidRPr="007454C1">
        <w:rPr>
          <w:rFonts w:ascii="Times New Roman" w:eastAsia="Times New Roman" w:hAnsi="Times New Roman" w:cs="Times New Roman"/>
          <w:color w:val="000000"/>
          <w:sz w:val="24"/>
          <w:szCs w:val="24"/>
          <w:lang w:val="en-US"/>
        </w:rPr>
        <w:t xml:space="preserve">oleh </w:t>
      </w:r>
      <w:r w:rsidRPr="007454C1">
        <w:rPr>
          <w:rFonts w:ascii="Times New Roman" w:eastAsia="Times New Roman" w:hAnsi="Times New Roman" w:cs="Times New Roman"/>
          <w:color w:val="000000"/>
          <w:sz w:val="24"/>
          <w:szCs w:val="24"/>
        </w:rPr>
        <w:t>subjek hukum tertentu.</w:t>
      </w:r>
      <w:r w:rsidRPr="007454C1">
        <w:rPr>
          <w:rStyle w:val="FootnoteReference"/>
          <w:rFonts w:ascii="Times New Roman" w:eastAsia="Times New Roman" w:hAnsi="Times New Roman" w:cs="Times New Roman"/>
          <w:color w:val="000000"/>
          <w:sz w:val="24"/>
          <w:szCs w:val="24"/>
        </w:rPr>
        <w:footnoteReference w:id="5"/>
      </w:r>
    </w:p>
    <w:p w:rsidR="000B2A58" w:rsidRPr="007454C1" w:rsidRDefault="000B2A58" w:rsidP="000B2A58">
      <w:pPr>
        <w:spacing w:after="0" w:line="480" w:lineRule="auto"/>
        <w:ind w:firstLine="567"/>
        <w:jc w:val="both"/>
        <w:rPr>
          <w:rFonts w:ascii="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Sudah sangat jelas </w:t>
      </w:r>
      <w:r w:rsidRPr="007454C1">
        <w:rPr>
          <w:rFonts w:ascii="Times New Roman" w:eastAsia="Times New Roman" w:hAnsi="Times New Roman" w:cs="Times New Roman"/>
          <w:color w:val="000000"/>
          <w:sz w:val="24"/>
          <w:szCs w:val="24"/>
          <w:lang w:val="en-US"/>
        </w:rPr>
        <w:t xml:space="preserve">dalam </w:t>
      </w:r>
      <w:r w:rsidRPr="007454C1">
        <w:rPr>
          <w:rFonts w:ascii="Times New Roman" w:eastAsia="Times New Roman" w:hAnsi="Times New Roman" w:cs="Times New Roman"/>
          <w:color w:val="000000"/>
          <w:sz w:val="24"/>
          <w:szCs w:val="24"/>
        </w:rPr>
        <w:t xml:space="preserve">Undang-Undang Nomor 31 Tahun 1997 </w:t>
      </w:r>
      <w:r w:rsidRPr="007454C1">
        <w:rPr>
          <w:rFonts w:ascii="Times New Roman" w:eastAsia="Times New Roman" w:hAnsi="Times New Roman" w:cs="Times New Roman"/>
          <w:color w:val="000000"/>
          <w:sz w:val="24"/>
          <w:szCs w:val="24"/>
          <w:lang w:val="en-US"/>
        </w:rPr>
        <w:t xml:space="preserve">tentang Peradilan Militer bahwa </w:t>
      </w:r>
      <w:r w:rsidRPr="007454C1">
        <w:rPr>
          <w:rFonts w:ascii="Times New Roman" w:hAnsi="Times New Roman" w:cs="Times New Roman"/>
          <w:color w:val="000000"/>
          <w:sz w:val="24"/>
          <w:szCs w:val="24"/>
        </w:rPr>
        <w:t>Pengadilan dalam lingkungan peradilan militer berwenang</w:t>
      </w:r>
      <w:r w:rsidRPr="007454C1">
        <w:rPr>
          <w:rFonts w:ascii="Times New Roman" w:hAnsi="Times New Roman" w:cs="Times New Roman"/>
          <w:color w:val="000000"/>
          <w:sz w:val="24"/>
          <w:szCs w:val="24"/>
          <w:lang w:val="en-US"/>
        </w:rPr>
        <w:t xml:space="preserve"> m</w:t>
      </w:r>
      <w:r w:rsidRPr="007454C1">
        <w:rPr>
          <w:rFonts w:ascii="Times New Roman" w:hAnsi="Times New Roman" w:cs="Times New Roman"/>
          <w:color w:val="000000"/>
          <w:sz w:val="24"/>
          <w:szCs w:val="24"/>
        </w:rPr>
        <w:t>engadili tindak pidana yang dilakukan oleh seseorang yang pada waktu melakukan tindak pidana adalah</w:t>
      </w:r>
      <w:r w:rsidRPr="007454C1">
        <w:rPr>
          <w:rFonts w:ascii="Times New Roman" w:hAnsi="Times New Roman" w:cs="Times New Roman"/>
          <w:color w:val="000000"/>
          <w:sz w:val="24"/>
          <w:szCs w:val="24"/>
          <w:lang w:val="en-US"/>
        </w:rPr>
        <w:t xml:space="preserve"> anggota TNI.</w:t>
      </w:r>
      <w:r w:rsidRPr="007454C1">
        <w:rPr>
          <w:rStyle w:val="FootnoteReference"/>
          <w:rFonts w:ascii="Times New Roman" w:hAnsi="Times New Roman" w:cs="Times New Roman"/>
          <w:color w:val="000000"/>
          <w:sz w:val="24"/>
          <w:szCs w:val="24"/>
          <w:lang w:val="en-US"/>
        </w:rPr>
        <w:footnoteReference w:id="6"/>
      </w:r>
      <w:r w:rsidRPr="007454C1">
        <w:rPr>
          <w:rFonts w:ascii="Times New Roman" w:eastAsia="Times New Roman" w:hAnsi="Times New Roman" w:cs="Times New Roman"/>
          <w:color w:val="000000"/>
          <w:sz w:val="24"/>
          <w:szCs w:val="24"/>
          <w:lang w:val="en-US"/>
        </w:rPr>
        <w:t xml:space="preserve">Hal ini </w:t>
      </w:r>
      <w:r w:rsidRPr="007454C1">
        <w:rPr>
          <w:rFonts w:ascii="Times New Roman" w:eastAsia="Times New Roman" w:hAnsi="Times New Roman" w:cs="Times New Roman"/>
          <w:color w:val="000000"/>
          <w:sz w:val="24"/>
          <w:szCs w:val="24"/>
        </w:rPr>
        <w:t xml:space="preserve">dimaksudkan agar penegakan hukum dan keadilan dalam lingkungan militer sesuai dengan apa yang dikehendaki oleh Undang-Undang Nomor 48 Tahun 2009 tentang Kekuasaan Kehakiman </w:t>
      </w:r>
      <w:r w:rsidRPr="007454C1">
        <w:rPr>
          <w:rFonts w:ascii="Times New Roman" w:eastAsia="Times New Roman" w:hAnsi="Times New Roman" w:cs="Times New Roman"/>
          <w:color w:val="000000"/>
          <w:sz w:val="24"/>
          <w:szCs w:val="24"/>
          <w:lang w:val="en-US"/>
        </w:rPr>
        <w:t>agar dise</w:t>
      </w:r>
      <w:r w:rsidRPr="007454C1">
        <w:rPr>
          <w:rFonts w:ascii="Times New Roman" w:eastAsia="Times New Roman" w:hAnsi="Times New Roman" w:cs="Times New Roman"/>
          <w:color w:val="000000"/>
          <w:sz w:val="24"/>
          <w:szCs w:val="24"/>
        </w:rPr>
        <w:t xml:space="preserve">lenggarakan peradilan guna menegakan hukum dan keadilan berdasarkan </w:t>
      </w:r>
      <w:r w:rsidRPr="007454C1">
        <w:rPr>
          <w:rFonts w:ascii="Times New Roman" w:eastAsia="Times New Roman" w:hAnsi="Times New Roman" w:cs="Times New Roman"/>
          <w:color w:val="000000"/>
          <w:sz w:val="24"/>
          <w:szCs w:val="24"/>
          <w:lang w:val="en-US"/>
        </w:rPr>
        <w:t>P</w:t>
      </w:r>
      <w:r w:rsidRPr="007454C1">
        <w:rPr>
          <w:rFonts w:ascii="Times New Roman" w:eastAsia="Times New Roman" w:hAnsi="Times New Roman" w:cs="Times New Roman"/>
          <w:color w:val="000000"/>
          <w:sz w:val="24"/>
          <w:szCs w:val="24"/>
        </w:rPr>
        <w:t xml:space="preserve">ancasila demi terselenggaranya negara hukum </w:t>
      </w:r>
      <w:r w:rsidRPr="007454C1">
        <w:rPr>
          <w:rFonts w:ascii="Times New Roman" w:eastAsia="Times New Roman" w:hAnsi="Times New Roman" w:cs="Times New Roman"/>
          <w:color w:val="000000"/>
          <w:sz w:val="24"/>
          <w:szCs w:val="24"/>
          <w:lang w:val="en-US"/>
        </w:rPr>
        <w:t>R</w:t>
      </w:r>
      <w:r w:rsidRPr="007454C1">
        <w:rPr>
          <w:rFonts w:ascii="Times New Roman" w:eastAsia="Times New Roman" w:hAnsi="Times New Roman" w:cs="Times New Roman"/>
          <w:color w:val="000000"/>
          <w:sz w:val="24"/>
          <w:szCs w:val="24"/>
        </w:rPr>
        <w:t>epublik Indonesia.</w:t>
      </w:r>
      <w:r w:rsidRPr="007454C1">
        <w:rPr>
          <w:rStyle w:val="FootnoteReference"/>
          <w:rFonts w:ascii="Times New Roman" w:eastAsia="Times New Roman" w:hAnsi="Times New Roman" w:cs="Times New Roman"/>
          <w:color w:val="000000"/>
          <w:sz w:val="24"/>
          <w:szCs w:val="24"/>
        </w:rPr>
        <w:footnoteReference w:id="7"/>
      </w:r>
    </w:p>
    <w:p w:rsidR="000B2A58" w:rsidRPr="007454C1" w:rsidRDefault="000B2A58" w:rsidP="000B2A58">
      <w:pPr>
        <w:spacing w:after="0" w:line="480" w:lineRule="auto"/>
        <w:ind w:firstLine="567"/>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 xml:space="preserve">Penyelenggaraan  kekuasaan kehakiman  tersebut  diserahkan  kepada badan-badan peradilan dan ditetapkan dengan undang-undang dengan tugas pokok untuk menerima, memeriksa dan mengadili serta menyelesaikan setiap perkara yang diajukan. Akan tetapi, dalam Undang-Undang Nomor 31 Tahun 1997 tentang Peradilan Militer ini ada beberapa ketentuan yang sudah tidak sesuai dengan perkembangan kehidupan masyarakat, </w:t>
      </w:r>
      <w:r w:rsidRPr="007454C1">
        <w:rPr>
          <w:rFonts w:ascii="Times New Roman" w:eastAsia="Times New Roman" w:hAnsi="Times New Roman" w:cs="Times New Roman"/>
          <w:color w:val="000000"/>
          <w:sz w:val="24"/>
          <w:szCs w:val="24"/>
          <w:lang w:val="en-US"/>
        </w:rPr>
        <w:t xml:space="preserve">sehingga perlu dilakukan </w:t>
      </w:r>
      <w:r w:rsidRPr="007454C1">
        <w:rPr>
          <w:rFonts w:ascii="Times New Roman" w:eastAsia="Times New Roman" w:hAnsi="Times New Roman" w:cs="Times New Roman"/>
          <w:color w:val="000000"/>
          <w:sz w:val="24"/>
          <w:szCs w:val="24"/>
          <w:lang w:val="en-US"/>
        </w:rPr>
        <w:lastRenderedPageBreak/>
        <w:t>perubahan, salah</w:t>
      </w:r>
      <w:r w:rsidRPr="007454C1">
        <w:rPr>
          <w:rFonts w:ascii="Times New Roman" w:eastAsia="Times New Roman" w:hAnsi="Times New Roman" w:cs="Times New Roman"/>
          <w:color w:val="000000"/>
          <w:sz w:val="24"/>
          <w:szCs w:val="24"/>
        </w:rPr>
        <w:t xml:space="preserve"> satunya mengenai yurisdiksi peradilan militer </w:t>
      </w:r>
      <w:r w:rsidRPr="007454C1">
        <w:rPr>
          <w:rFonts w:ascii="Times New Roman" w:eastAsia="Times New Roman" w:hAnsi="Times New Roman" w:cs="Times New Roman"/>
          <w:color w:val="000000"/>
          <w:sz w:val="24"/>
          <w:szCs w:val="24"/>
          <w:lang w:val="en-US"/>
        </w:rPr>
        <w:t xml:space="preserve">terhadap oknum anggota TNI yang melakukan tindak pidana korupsi. Undang-Undang Peradilan Militersaat ini </w:t>
      </w:r>
      <w:bookmarkStart w:id="1" w:name="page10"/>
      <w:bookmarkEnd w:id="1"/>
      <w:r w:rsidRPr="007454C1">
        <w:rPr>
          <w:rFonts w:ascii="Times New Roman" w:eastAsia="Times New Roman" w:hAnsi="Times New Roman" w:cs="Times New Roman"/>
          <w:color w:val="000000"/>
          <w:sz w:val="24"/>
          <w:szCs w:val="24"/>
          <w:lang w:val="en-US"/>
        </w:rPr>
        <w:t xml:space="preserve">mengatur bahwa peradilan berwenang </w:t>
      </w:r>
      <w:r w:rsidRPr="007454C1">
        <w:rPr>
          <w:rFonts w:ascii="Times New Roman" w:eastAsia="Times New Roman" w:hAnsi="Times New Roman" w:cs="Times New Roman"/>
          <w:color w:val="000000"/>
          <w:sz w:val="24"/>
          <w:szCs w:val="24"/>
        </w:rPr>
        <w:t>mengadili anggota TNI yang melakukan tindak pidana militer</w:t>
      </w:r>
      <w:r w:rsidRPr="007454C1">
        <w:rPr>
          <w:rFonts w:ascii="Times New Roman" w:eastAsia="Times New Roman" w:hAnsi="Times New Roman" w:cs="Times New Roman"/>
          <w:color w:val="000000"/>
          <w:sz w:val="24"/>
          <w:szCs w:val="24"/>
          <w:lang w:val="en-US"/>
        </w:rPr>
        <w:t xml:space="preserve"> saja sebagaimana yang telah diatur dalam KUHPM</w:t>
      </w:r>
      <w:r w:rsidRPr="007454C1">
        <w:rPr>
          <w:rFonts w:ascii="Times New Roman" w:eastAsia="Times New Roman" w:hAnsi="Times New Roman" w:cs="Times New Roman"/>
          <w:color w:val="000000"/>
          <w:sz w:val="24"/>
          <w:szCs w:val="24"/>
        </w:rPr>
        <w:t xml:space="preserve">, </w:t>
      </w:r>
      <w:r w:rsidRPr="007454C1">
        <w:rPr>
          <w:rFonts w:ascii="Times New Roman" w:eastAsia="Times New Roman" w:hAnsi="Times New Roman" w:cs="Times New Roman"/>
          <w:color w:val="000000"/>
          <w:sz w:val="24"/>
          <w:szCs w:val="24"/>
          <w:lang w:val="en-US"/>
        </w:rPr>
        <w:t>tetapi tidak untuk tindak pidana yang tidak diatur dalam KUHPM. Akan dalam praktek peradilan militer juga mengadili tindak pidana yang tidak diatur dalam KUHPM, salah satu contohnya adalah Peradilan Militer mengadili tindak pidana korupsi yang dilakukan oleh oknum anggota TNI.</w:t>
      </w:r>
      <w:r w:rsidRPr="007454C1">
        <w:rPr>
          <w:rStyle w:val="FootnoteReference"/>
          <w:rFonts w:ascii="Times New Roman" w:eastAsia="Times New Roman" w:hAnsi="Times New Roman" w:cs="Times New Roman"/>
          <w:color w:val="000000"/>
          <w:sz w:val="24"/>
          <w:szCs w:val="24"/>
          <w:lang w:val="en-US"/>
        </w:rPr>
        <w:footnoteReference w:id="8"/>
      </w:r>
      <w:r w:rsidRPr="007454C1">
        <w:rPr>
          <w:rFonts w:ascii="Times New Roman" w:eastAsia="Times New Roman" w:hAnsi="Times New Roman" w:cs="Times New Roman"/>
          <w:color w:val="000000"/>
          <w:sz w:val="24"/>
          <w:szCs w:val="24"/>
          <w:lang w:val="en-US"/>
        </w:rPr>
        <w:t xml:space="preserve"> Pasal yang digunakan dalam mengadili adalah pasal dalam </w:t>
      </w:r>
      <w:r w:rsidRPr="007454C1">
        <w:rPr>
          <w:rFonts w:ascii="Times New Roman" w:hAnsi="Times New Roman" w:cs="Times New Roman"/>
          <w:sz w:val="24"/>
          <w:szCs w:val="24"/>
        </w:rPr>
        <w:t>Undang-Undang Nomor 31 Tahun 1999 sebagaimana telah diubah dengan Undang-Undang Nomor 20 Tahun 2001 tentang Perubahan Atas Undang-Undang Nomor 31 Tahun 1999 tentang Pemberantasan Tindak Pidana Korupsi.</w:t>
      </w:r>
      <w:r w:rsidRPr="007454C1">
        <w:rPr>
          <w:rStyle w:val="FootnoteReference"/>
          <w:rFonts w:ascii="Times New Roman" w:hAnsi="Times New Roman" w:cs="Times New Roman"/>
          <w:sz w:val="24"/>
          <w:szCs w:val="24"/>
        </w:rPr>
        <w:footnoteReference w:id="9"/>
      </w:r>
    </w:p>
    <w:p w:rsidR="000B2A58" w:rsidRPr="007454C1" w:rsidRDefault="000B2A58" w:rsidP="000B2A58">
      <w:pPr>
        <w:spacing w:after="0" w:line="480" w:lineRule="auto"/>
        <w:ind w:firstLine="567"/>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lang w:val="en-US"/>
        </w:rPr>
        <w:t>Hal ini dapat dimaklumi mengingat tindak pidana korupsi yang dilakukan oleh oknum TNI tersebut terkait sesuatu yang dalam lingkungan militer dan negara merupakan rahasia dan terkait pertahanan keamanan negara. Sebagaimana disebutkan dalam salah satu pasal pada Undang-Undang Peradilan Militer bahwa</w:t>
      </w:r>
      <w:r w:rsidRPr="007454C1">
        <w:rPr>
          <w:rFonts w:ascii="Times New Roman" w:hAnsi="Times New Roman" w:cs="Times New Roman"/>
          <w:color w:val="000000"/>
          <w:sz w:val="24"/>
          <w:szCs w:val="24"/>
        </w:rPr>
        <w:t xml:space="preserve"> Peradilan </w:t>
      </w:r>
      <w:r w:rsidRPr="007454C1">
        <w:rPr>
          <w:rFonts w:ascii="Times New Roman" w:hAnsi="Times New Roman" w:cs="Times New Roman"/>
          <w:color w:val="000000"/>
          <w:sz w:val="24"/>
          <w:szCs w:val="24"/>
          <w:lang w:val="en-US"/>
        </w:rPr>
        <w:t>M</w:t>
      </w:r>
      <w:r w:rsidRPr="007454C1">
        <w:rPr>
          <w:rFonts w:ascii="Times New Roman" w:hAnsi="Times New Roman" w:cs="Times New Roman"/>
          <w:color w:val="000000"/>
          <w:sz w:val="24"/>
          <w:szCs w:val="24"/>
        </w:rPr>
        <w:t>iliter merupakan pelaksana kekuasaan kehakiman di lingkungan Angkatan Bersenjata untuk menegakkan hukum dan keadilan dengan memperhatikan kepentingan penyelenggaraan pertahanan keamanan negara</w:t>
      </w:r>
      <w:r w:rsidRPr="007454C1">
        <w:rPr>
          <w:rFonts w:ascii="Times New Roman" w:hAnsi="Times New Roman" w:cs="Times New Roman"/>
          <w:color w:val="000000"/>
          <w:sz w:val="24"/>
          <w:szCs w:val="24"/>
          <w:lang w:val="en-US"/>
        </w:rPr>
        <w:t>.</w:t>
      </w:r>
      <w:r w:rsidRPr="007454C1">
        <w:rPr>
          <w:rStyle w:val="FootnoteReference"/>
          <w:rFonts w:ascii="Times New Roman" w:hAnsi="Times New Roman" w:cs="Times New Roman"/>
          <w:color w:val="000000"/>
          <w:sz w:val="24"/>
          <w:szCs w:val="24"/>
          <w:lang w:val="en-US"/>
        </w:rPr>
        <w:footnoteReference w:id="10"/>
      </w:r>
      <w:r w:rsidRPr="007454C1">
        <w:rPr>
          <w:rFonts w:ascii="Times New Roman" w:hAnsi="Times New Roman" w:cs="Times New Roman"/>
          <w:color w:val="000000"/>
          <w:sz w:val="24"/>
          <w:szCs w:val="24"/>
          <w:lang w:val="en-US"/>
        </w:rPr>
        <w:t xml:space="preserve"> Artinya aspek Pertahanan dan keamana negara menjadi salah satu prioritas pertimbangan, maka akan lebih baik jika terkait ini segera dilakukan revisi </w:t>
      </w:r>
      <w:r w:rsidRPr="007454C1">
        <w:rPr>
          <w:rFonts w:ascii="Times New Roman" w:hAnsi="Times New Roman" w:cs="Times New Roman"/>
          <w:color w:val="000000"/>
          <w:sz w:val="24"/>
          <w:szCs w:val="24"/>
          <w:lang w:val="en-US"/>
        </w:rPr>
        <w:lastRenderedPageBreak/>
        <w:t xml:space="preserve">undang-undang dilingkungan militer, </w:t>
      </w:r>
      <w:r w:rsidRPr="007454C1">
        <w:rPr>
          <w:rFonts w:ascii="Times New Roman" w:eastAsia="Times New Roman" w:hAnsi="Times New Roman" w:cs="Times New Roman"/>
          <w:color w:val="000000"/>
          <w:sz w:val="24"/>
          <w:szCs w:val="24"/>
        </w:rPr>
        <w:t>tetapi perubahan undang-undang ini tak kunjung selesai atau terwujud sampai saat ini.</w:t>
      </w:r>
    </w:p>
    <w:p w:rsidR="000B2A58" w:rsidRPr="007454C1" w:rsidRDefault="000B2A58" w:rsidP="000B2A58">
      <w:pPr>
        <w:spacing w:after="0" w:line="480" w:lineRule="auto"/>
        <w:ind w:firstLine="567"/>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lang w:val="en-US"/>
        </w:rPr>
        <w:t>K</w:t>
      </w:r>
      <w:r w:rsidRPr="007454C1">
        <w:rPr>
          <w:rFonts w:ascii="Times New Roman" w:eastAsia="Times New Roman" w:hAnsi="Times New Roman" w:cs="Times New Roman"/>
          <w:color w:val="000000"/>
          <w:sz w:val="24"/>
          <w:szCs w:val="24"/>
        </w:rPr>
        <w:t xml:space="preserve">inerja peradilan militer </w:t>
      </w:r>
      <w:r w:rsidRPr="007454C1">
        <w:rPr>
          <w:rFonts w:ascii="Times New Roman" w:eastAsia="Times New Roman" w:hAnsi="Times New Roman" w:cs="Times New Roman"/>
          <w:color w:val="000000"/>
          <w:sz w:val="24"/>
          <w:szCs w:val="24"/>
          <w:lang w:val="en-US"/>
        </w:rPr>
        <w:t>sebagai sebuah sistem</w:t>
      </w:r>
      <w:r w:rsidRPr="007454C1">
        <w:rPr>
          <w:rFonts w:ascii="Times New Roman" w:eastAsia="Times New Roman" w:hAnsi="Times New Roman" w:cs="Times New Roman"/>
          <w:color w:val="000000"/>
          <w:sz w:val="24"/>
          <w:szCs w:val="24"/>
        </w:rPr>
        <w:t xml:space="preserve"> berada pada titik yang buruk. Berbagai keluhan dari masyarakat muncul berkaitan dengan tidak transparan dan akuntabelnya peradilan militer</w:t>
      </w:r>
      <w:r w:rsidRPr="007454C1">
        <w:rPr>
          <w:rFonts w:ascii="Times New Roman" w:eastAsia="Times New Roman" w:hAnsi="Times New Roman" w:cs="Times New Roman"/>
          <w:color w:val="000000"/>
          <w:sz w:val="24"/>
          <w:szCs w:val="24"/>
          <w:lang w:val="en-US"/>
        </w:rPr>
        <w:t>, khususnya dalam mengadili tindak pidana korupsi.</w:t>
      </w:r>
      <w:r w:rsidRPr="007454C1">
        <w:rPr>
          <w:rFonts w:ascii="Times New Roman" w:eastAsia="Times New Roman" w:hAnsi="Times New Roman" w:cs="Times New Roman"/>
          <w:color w:val="000000"/>
          <w:sz w:val="24"/>
          <w:szCs w:val="24"/>
        </w:rPr>
        <w:t xml:space="preserve"> Bahkan produk hukum Undang-Undang Nomor 31 Tahun 1997 </w:t>
      </w:r>
      <w:r w:rsidRPr="007454C1">
        <w:rPr>
          <w:rFonts w:ascii="Times New Roman" w:eastAsia="Times New Roman" w:hAnsi="Times New Roman" w:cs="Times New Roman"/>
          <w:color w:val="000000"/>
          <w:sz w:val="24"/>
          <w:szCs w:val="24"/>
          <w:lang w:val="en-US"/>
        </w:rPr>
        <w:t xml:space="preserve">tentang Peradilan Militer </w:t>
      </w:r>
      <w:r w:rsidRPr="007454C1">
        <w:rPr>
          <w:rFonts w:ascii="Times New Roman" w:eastAsia="Times New Roman" w:hAnsi="Times New Roman" w:cs="Times New Roman"/>
          <w:color w:val="000000"/>
          <w:sz w:val="24"/>
          <w:szCs w:val="24"/>
        </w:rPr>
        <w:t xml:space="preserve">yang menjadi dasar acuan kompetensi peradilan militer sudah banyak dan sering dikritik agar dilakukan perubahan, banyak sekali tuntutan masyarakat dan perkembangan sosial masyarakat yang menginginkan anggota militer yang melakukan tindak pidana </w:t>
      </w:r>
      <w:r w:rsidRPr="007454C1">
        <w:rPr>
          <w:rFonts w:ascii="Times New Roman" w:eastAsia="Times New Roman" w:hAnsi="Times New Roman" w:cs="Times New Roman"/>
          <w:color w:val="000000"/>
          <w:sz w:val="24"/>
          <w:szCs w:val="24"/>
          <w:lang w:val="en-US"/>
        </w:rPr>
        <w:t>yang salah satunya terkait korupsi, agar</w:t>
      </w:r>
      <w:r w:rsidRPr="007454C1">
        <w:rPr>
          <w:rFonts w:ascii="Times New Roman" w:eastAsia="Times New Roman" w:hAnsi="Times New Roman" w:cs="Times New Roman"/>
          <w:color w:val="000000"/>
          <w:sz w:val="24"/>
          <w:szCs w:val="24"/>
        </w:rPr>
        <w:t xml:space="preserve"> dibawa ke peradilan umum dan tidak perlu lagi dibawa ke peradilan militer, hal ini sebagai bentuk krisis kepercayaan masyarakat terhadap bekerjanya peradilan militer</w:t>
      </w:r>
      <w:r w:rsidRPr="007454C1">
        <w:rPr>
          <w:rFonts w:ascii="Times New Roman" w:eastAsia="Times New Roman" w:hAnsi="Times New Roman" w:cs="Times New Roman"/>
          <w:color w:val="000000"/>
          <w:sz w:val="24"/>
          <w:szCs w:val="24"/>
          <w:lang w:val="en-US"/>
        </w:rPr>
        <w:t>, sehingga sangat diperlukan politik criminal yang baik kedepannya.</w:t>
      </w:r>
    </w:p>
    <w:p w:rsidR="000B2A58" w:rsidRPr="007454C1" w:rsidRDefault="000B2A58" w:rsidP="000B2A58">
      <w:pPr>
        <w:spacing w:after="0" w:line="480" w:lineRule="auto"/>
        <w:ind w:firstLine="567"/>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 xml:space="preserve">Politik kriminal dalam arti paling luas ialah keseluruhan kebijakan, yang dilakukan </w:t>
      </w:r>
      <w:r w:rsidRPr="007454C1">
        <w:rPr>
          <w:rFonts w:ascii="Times New Roman" w:eastAsia="Times New Roman" w:hAnsi="Times New Roman" w:cs="Times New Roman"/>
          <w:color w:val="000000"/>
          <w:sz w:val="24"/>
          <w:szCs w:val="24"/>
          <w:lang w:val="en-US"/>
        </w:rPr>
        <w:t>melalui</w:t>
      </w:r>
      <w:r w:rsidRPr="007454C1">
        <w:rPr>
          <w:rFonts w:ascii="Times New Roman" w:eastAsia="Times New Roman" w:hAnsi="Times New Roman" w:cs="Times New Roman"/>
          <w:color w:val="000000"/>
          <w:sz w:val="24"/>
          <w:szCs w:val="24"/>
        </w:rPr>
        <w:t xml:space="preserve"> perundang-undangan dan badan-badan resmi, yang bertujuan untuk menegakan norma-norma sentral dari masyarakat.</w:t>
      </w:r>
      <w:bookmarkStart w:id="2" w:name="page11"/>
      <w:bookmarkEnd w:id="2"/>
      <w:r w:rsidRPr="007454C1">
        <w:rPr>
          <w:rStyle w:val="FootnoteReference"/>
          <w:rFonts w:ascii="Times New Roman" w:eastAsia="Times New Roman" w:hAnsi="Times New Roman" w:cs="Times New Roman"/>
          <w:color w:val="000000"/>
          <w:sz w:val="24"/>
          <w:szCs w:val="24"/>
        </w:rPr>
        <w:footnoteReference w:id="11"/>
      </w:r>
      <w:r w:rsidRPr="007454C1">
        <w:rPr>
          <w:rFonts w:ascii="Times New Roman" w:eastAsia="Times New Roman" w:hAnsi="Times New Roman" w:cs="Times New Roman"/>
          <w:color w:val="000000"/>
          <w:sz w:val="24"/>
          <w:szCs w:val="24"/>
          <w:lang w:val="en-US"/>
        </w:rPr>
        <w:t xml:space="preserve"> Dalam lingkungan militer selain Undang-Undang Peradilan Militer, terdapat undang-undang lainnya diantaranya </w:t>
      </w:r>
      <w:r w:rsidRPr="007454C1">
        <w:rPr>
          <w:rFonts w:ascii="Times New Roman" w:eastAsia="Times New Roman" w:hAnsi="Times New Roman" w:cs="Times New Roman"/>
          <w:color w:val="000000"/>
          <w:sz w:val="24"/>
          <w:szCs w:val="24"/>
        </w:rPr>
        <w:t xml:space="preserve">Undang-Undang Nomor 34 Tahun 2004 </w:t>
      </w:r>
      <w:r w:rsidRPr="007454C1">
        <w:rPr>
          <w:rFonts w:ascii="Times New Roman" w:eastAsia="Times New Roman" w:hAnsi="Times New Roman" w:cs="Times New Roman"/>
          <w:color w:val="000000"/>
          <w:sz w:val="24"/>
          <w:szCs w:val="24"/>
          <w:lang w:val="en-US"/>
        </w:rPr>
        <w:t xml:space="preserve">tentang Tentara Nasional Indonesia. </w:t>
      </w:r>
      <w:r w:rsidRPr="007454C1">
        <w:rPr>
          <w:rFonts w:ascii="Times New Roman" w:eastAsia="Times New Roman" w:hAnsi="Times New Roman" w:cs="Times New Roman"/>
          <w:color w:val="000000"/>
          <w:sz w:val="24"/>
          <w:szCs w:val="24"/>
        </w:rPr>
        <w:t xml:space="preserve">Undang-Undang Nomor 34 Tahun 2004 </w:t>
      </w:r>
      <w:r w:rsidRPr="007454C1">
        <w:rPr>
          <w:rFonts w:ascii="Times New Roman" w:eastAsia="Times New Roman" w:hAnsi="Times New Roman" w:cs="Times New Roman"/>
          <w:color w:val="000000"/>
          <w:sz w:val="24"/>
          <w:szCs w:val="24"/>
          <w:lang w:val="en-US"/>
        </w:rPr>
        <w:t>tentang Tentara Nasional Indonesia sebagai sebuah sub sistem hukum pidana memiliki</w:t>
      </w:r>
      <w:r w:rsidRPr="007454C1">
        <w:rPr>
          <w:rFonts w:ascii="Times New Roman" w:eastAsia="Times New Roman" w:hAnsi="Times New Roman" w:cs="Times New Roman"/>
          <w:color w:val="000000"/>
          <w:sz w:val="24"/>
          <w:szCs w:val="24"/>
        </w:rPr>
        <w:t xml:space="preserve"> keganjilan</w:t>
      </w:r>
      <w:r w:rsidRPr="007454C1">
        <w:rPr>
          <w:rFonts w:ascii="Times New Roman" w:eastAsia="Times New Roman" w:hAnsi="Times New Roman" w:cs="Times New Roman"/>
          <w:color w:val="000000"/>
          <w:sz w:val="24"/>
          <w:szCs w:val="24"/>
          <w:lang w:val="en-US"/>
        </w:rPr>
        <w:t>.K</w:t>
      </w:r>
      <w:r w:rsidRPr="007454C1">
        <w:rPr>
          <w:rFonts w:ascii="Times New Roman" w:eastAsia="Times New Roman" w:hAnsi="Times New Roman" w:cs="Times New Roman"/>
          <w:color w:val="000000"/>
          <w:sz w:val="24"/>
          <w:szCs w:val="24"/>
        </w:rPr>
        <w:t xml:space="preserve">etentuan </w:t>
      </w:r>
      <w:r w:rsidRPr="007454C1">
        <w:rPr>
          <w:rFonts w:ascii="Times New Roman" w:eastAsia="Times New Roman" w:hAnsi="Times New Roman" w:cs="Times New Roman"/>
          <w:color w:val="000000"/>
          <w:sz w:val="24"/>
          <w:szCs w:val="24"/>
          <w:lang w:val="en-US"/>
        </w:rPr>
        <w:t>Pa</w:t>
      </w:r>
      <w:r w:rsidRPr="007454C1">
        <w:rPr>
          <w:rFonts w:ascii="Times New Roman" w:eastAsia="Times New Roman" w:hAnsi="Times New Roman" w:cs="Times New Roman"/>
          <w:color w:val="000000"/>
          <w:sz w:val="24"/>
          <w:szCs w:val="24"/>
        </w:rPr>
        <w:t xml:space="preserve">sal 65 ayat (2) </w:t>
      </w:r>
      <w:r w:rsidRPr="007454C1">
        <w:rPr>
          <w:rFonts w:ascii="Times New Roman" w:eastAsia="Times New Roman" w:hAnsi="Times New Roman" w:cs="Times New Roman"/>
          <w:color w:val="000000"/>
          <w:sz w:val="24"/>
          <w:szCs w:val="24"/>
          <w:lang w:val="en-US"/>
        </w:rPr>
        <w:t xml:space="preserve">mengatur bahwa </w:t>
      </w:r>
      <w:r w:rsidRPr="007454C1">
        <w:rPr>
          <w:rFonts w:ascii="Times New Roman" w:hAnsi="Times New Roman" w:cs="Times New Roman"/>
          <w:sz w:val="24"/>
          <w:szCs w:val="24"/>
        </w:rPr>
        <w:t xml:space="preserve">Prajurit tunduk kepada </w:t>
      </w:r>
      <w:r w:rsidRPr="007454C1">
        <w:rPr>
          <w:rFonts w:ascii="Times New Roman" w:hAnsi="Times New Roman" w:cs="Times New Roman"/>
          <w:sz w:val="24"/>
          <w:szCs w:val="24"/>
        </w:rPr>
        <w:lastRenderedPageBreak/>
        <w:t>kekuasaan peradilan militer dalam hal pelanggaran hukum pidana militer dan tunduk pada kekuasaan peradilan umum dalam hal pelanggaran hukum pidana umum yang diatur dengan undang-undang.</w:t>
      </w:r>
      <w:r w:rsidRPr="007454C1">
        <w:rPr>
          <w:rStyle w:val="FootnoteReference"/>
          <w:rFonts w:ascii="Times New Roman" w:hAnsi="Times New Roman" w:cs="Times New Roman"/>
          <w:sz w:val="24"/>
          <w:szCs w:val="24"/>
        </w:rPr>
        <w:footnoteReference w:id="12"/>
      </w:r>
      <w:r w:rsidRPr="007454C1">
        <w:rPr>
          <w:rFonts w:ascii="Times New Roman" w:eastAsia="Times New Roman" w:hAnsi="Times New Roman" w:cs="Times New Roman"/>
          <w:color w:val="000000"/>
          <w:sz w:val="24"/>
          <w:szCs w:val="24"/>
          <w:lang w:val="en-US"/>
        </w:rPr>
        <w:t xml:space="preserve">Ketentuan tersebut </w:t>
      </w:r>
      <w:r w:rsidRPr="007454C1">
        <w:rPr>
          <w:rFonts w:ascii="Times New Roman" w:eastAsia="Times New Roman" w:hAnsi="Times New Roman" w:cs="Times New Roman"/>
          <w:color w:val="000000"/>
          <w:sz w:val="24"/>
          <w:szCs w:val="24"/>
        </w:rPr>
        <w:t xml:space="preserve">bisa diterapkan dengan </w:t>
      </w:r>
      <w:r w:rsidRPr="007454C1">
        <w:rPr>
          <w:rFonts w:ascii="Times New Roman" w:eastAsia="Times New Roman" w:hAnsi="Times New Roman" w:cs="Times New Roman"/>
          <w:color w:val="000000"/>
          <w:sz w:val="24"/>
          <w:szCs w:val="24"/>
          <w:lang w:val="en-US"/>
        </w:rPr>
        <w:t xml:space="preserve">sebuah </w:t>
      </w:r>
      <w:r w:rsidRPr="007454C1">
        <w:rPr>
          <w:rFonts w:ascii="Times New Roman" w:eastAsia="Times New Roman" w:hAnsi="Times New Roman" w:cs="Times New Roman"/>
          <w:color w:val="000000"/>
          <w:sz w:val="24"/>
          <w:szCs w:val="24"/>
        </w:rPr>
        <w:t xml:space="preserve">pengecualian </w:t>
      </w:r>
      <w:r w:rsidRPr="007454C1">
        <w:rPr>
          <w:rFonts w:ascii="Times New Roman" w:eastAsia="Times New Roman" w:hAnsi="Times New Roman" w:cs="Times New Roman"/>
          <w:color w:val="000000"/>
          <w:sz w:val="24"/>
          <w:szCs w:val="24"/>
          <w:lang w:val="en-US"/>
        </w:rPr>
        <w:t xml:space="preserve">sebagaimana </w:t>
      </w:r>
      <w:r w:rsidRPr="007454C1">
        <w:rPr>
          <w:rFonts w:ascii="Times New Roman" w:eastAsia="Times New Roman" w:hAnsi="Times New Roman" w:cs="Times New Roman"/>
          <w:color w:val="000000"/>
          <w:sz w:val="24"/>
          <w:szCs w:val="24"/>
        </w:rPr>
        <w:t xml:space="preserve">tertuang dalam ketentuan </w:t>
      </w:r>
      <w:r w:rsidRPr="007454C1">
        <w:rPr>
          <w:rFonts w:ascii="Times New Roman" w:eastAsia="Times New Roman" w:hAnsi="Times New Roman" w:cs="Times New Roman"/>
          <w:color w:val="000000"/>
          <w:sz w:val="24"/>
          <w:szCs w:val="24"/>
          <w:lang w:val="en-US"/>
        </w:rPr>
        <w:t>P</w:t>
      </w:r>
      <w:r w:rsidRPr="007454C1">
        <w:rPr>
          <w:rFonts w:ascii="Times New Roman" w:eastAsia="Times New Roman" w:hAnsi="Times New Roman" w:cs="Times New Roman"/>
          <w:color w:val="000000"/>
          <w:sz w:val="24"/>
          <w:szCs w:val="24"/>
        </w:rPr>
        <w:t xml:space="preserve">asal 74 </w:t>
      </w:r>
      <w:r w:rsidRPr="007454C1">
        <w:rPr>
          <w:rFonts w:ascii="Times New Roman" w:eastAsia="Times New Roman" w:hAnsi="Times New Roman" w:cs="Times New Roman"/>
          <w:color w:val="000000"/>
          <w:sz w:val="24"/>
          <w:szCs w:val="24"/>
          <w:lang w:val="en-US"/>
        </w:rPr>
        <w:t xml:space="preserve">bahwa ketentuan sebagaimana dimaksud dalam </w:t>
      </w:r>
      <w:r w:rsidRPr="007454C1">
        <w:rPr>
          <w:rFonts w:ascii="Times New Roman" w:hAnsi="Times New Roman" w:cs="Times New Roman"/>
          <w:sz w:val="24"/>
          <w:szCs w:val="24"/>
        </w:rPr>
        <w:t>Pasal 65 berlaku pada saat undang-undang tentang Peradilan Militer yang baru diberlakukan.</w:t>
      </w:r>
      <w:r w:rsidRPr="007454C1">
        <w:rPr>
          <w:rFonts w:ascii="Times New Roman" w:eastAsia="Times New Roman" w:hAnsi="Times New Roman" w:cs="Times New Roman"/>
          <w:color w:val="000000"/>
          <w:sz w:val="24"/>
          <w:szCs w:val="24"/>
          <w:lang w:val="en-US"/>
        </w:rPr>
        <w:t xml:space="preserve">Akan tetapi </w:t>
      </w:r>
      <w:r w:rsidRPr="007454C1">
        <w:rPr>
          <w:rFonts w:ascii="Times New Roman" w:hAnsi="Times New Roman" w:cs="Times New Roman"/>
          <w:sz w:val="24"/>
          <w:szCs w:val="24"/>
          <w:lang w:val="en-US"/>
        </w:rPr>
        <w:t>s</w:t>
      </w:r>
      <w:r w:rsidRPr="007454C1">
        <w:rPr>
          <w:rFonts w:ascii="Times New Roman" w:hAnsi="Times New Roman" w:cs="Times New Roman"/>
          <w:sz w:val="24"/>
          <w:szCs w:val="24"/>
        </w:rPr>
        <w:t>elama undang-undang peradilan militer yang baru belum dibentuk, tetap tunduk pada ketentuan Undang-undang Nomor 31 Tahun 1997 tentang Peradilan Militer.</w:t>
      </w:r>
      <w:r w:rsidRPr="007454C1">
        <w:rPr>
          <w:rStyle w:val="FootnoteReference"/>
          <w:rFonts w:ascii="Times New Roman" w:hAnsi="Times New Roman" w:cs="Times New Roman"/>
          <w:sz w:val="24"/>
          <w:szCs w:val="24"/>
        </w:rPr>
        <w:footnoteReference w:id="13"/>
      </w:r>
    </w:p>
    <w:p w:rsidR="000B2A58" w:rsidRPr="007454C1" w:rsidRDefault="000B2A58" w:rsidP="000B2A58">
      <w:pPr>
        <w:spacing w:after="0" w:line="492" w:lineRule="auto"/>
        <w:ind w:right="-1" w:firstLine="567"/>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Sampai saat ini Rancangan Undang-Undang (RUU) pengganti Undang-Undang Nomor 31 Tahun 1997 belum kunjung selesai, karena terdapat tolak-tarik yang alot dalam tahap pembahasannya antara pihak legislatif dan eksekutif.</w:t>
      </w:r>
      <w:r w:rsidRPr="007454C1">
        <w:rPr>
          <w:rFonts w:ascii="Times New Roman" w:hAnsi="Times New Roman" w:cs="Times New Roman"/>
          <w:color w:val="000000"/>
          <w:sz w:val="24"/>
          <w:szCs w:val="24"/>
        </w:rPr>
        <w:t>K</w:t>
      </w:r>
      <w:r w:rsidRPr="007454C1">
        <w:rPr>
          <w:rFonts w:ascii="Times New Roman" w:hAnsi="Times New Roman" w:cs="Times New Roman"/>
          <w:color w:val="000000"/>
          <w:sz w:val="24"/>
          <w:szCs w:val="24"/>
          <w:lang w:val="en-US"/>
        </w:rPr>
        <w:t xml:space="preserve">eadaan ini berimbas pada penegakan hukum dilingkungan peradilan militer, sebagai contoh terkait penegakan hukum terhadap perkara dengan </w:t>
      </w:r>
      <w:r w:rsidRPr="007454C1">
        <w:rPr>
          <w:rFonts w:ascii="Times New Roman" w:hAnsi="Times New Roman" w:cs="Times New Roman"/>
          <w:color w:val="000000"/>
          <w:sz w:val="24"/>
          <w:szCs w:val="24"/>
        </w:rPr>
        <w:t xml:space="preserve">Putusan Nomor 363 KMIL/2017 </w:t>
      </w:r>
      <w:r w:rsidRPr="007454C1">
        <w:rPr>
          <w:rFonts w:ascii="Times New Roman" w:hAnsi="Times New Roman" w:cs="Times New Roman"/>
          <w:color w:val="000000"/>
          <w:sz w:val="24"/>
          <w:szCs w:val="24"/>
          <w:lang w:val="en-US"/>
        </w:rPr>
        <w:t xml:space="preserve">dengan inisial </w:t>
      </w:r>
      <w:r w:rsidRPr="007454C1">
        <w:rPr>
          <w:rFonts w:ascii="Times New Roman" w:hAnsi="Times New Roman" w:cs="Times New Roman"/>
          <w:color w:val="000000"/>
          <w:sz w:val="24"/>
          <w:szCs w:val="24"/>
        </w:rPr>
        <w:t xml:space="preserve">TH terbukti bersalah melakukan tindak pidana korupsi. </w:t>
      </w:r>
      <w:r w:rsidRPr="007454C1">
        <w:rPr>
          <w:rFonts w:ascii="Times New Roman" w:hAnsi="Times New Roman" w:cs="Times New Roman"/>
          <w:color w:val="000000"/>
          <w:sz w:val="24"/>
          <w:szCs w:val="24"/>
          <w:lang w:val="en-US"/>
        </w:rPr>
        <w:t xml:space="preserve">Saat itu terhadap kasus tersebut </w:t>
      </w:r>
      <w:r w:rsidRPr="007454C1">
        <w:rPr>
          <w:rFonts w:ascii="Times New Roman" w:hAnsi="Times New Roman" w:cs="Times New Roman"/>
          <w:color w:val="000000"/>
          <w:sz w:val="24"/>
          <w:szCs w:val="24"/>
        </w:rPr>
        <w:t>Inspektoral Jenderal Kementerian Pertahanan Republik Indonesia tanggal 17 November 2015 menyebutkan adanya kerugian keuangan negara sebesar USD 12,682,487.59 dari Anggaran Pendapatan Belanja Negara (APBN) Tahun anggaran 2010 dan 2015</w:t>
      </w:r>
      <w:r>
        <w:rPr>
          <w:rFonts w:ascii="Times New Roman" w:hAnsi="Times New Roman" w:cs="Times New Roman"/>
          <w:color w:val="000000"/>
          <w:sz w:val="24"/>
          <w:szCs w:val="24"/>
        </w:rPr>
        <w:t>. Dan kasus korupsi lain di</w:t>
      </w:r>
      <w:r w:rsidRPr="007454C1">
        <w:rPr>
          <w:rFonts w:ascii="Times New Roman" w:hAnsi="Times New Roman" w:cs="Times New Roman"/>
          <w:color w:val="000000"/>
          <w:sz w:val="24"/>
          <w:szCs w:val="24"/>
        </w:rPr>
        <w:t xml:space="preserve">lakukan oleh W </w:t>
      </w:r>
      <w:r w:rsidRPr="007454C1">
        <w:rPr>
          <w:rFonts w:ascii="Times New Roman" w:hAnsi="Times New Roman" w:cs="Times New Roman"/>
          <w:sz w:val="24"/>
          <w:szCs w:val="24"/>
        </w:rPr>
        <w:t>Putusan Nomor: 47-K/PM II–08/AD/II/2019.</w:t>
      </w:r>
    </w:p>
    <w:p w:rsidR="000B2A58" w:rsidRPr="007454C1" w:rsidRDefault="000B2A58" w:rsidP="000B2A58">
      <w:pPr>
        <w:spacing w:after="0" w:line="472" w:lineRule="auto"/>
        <w:ind w:right="-1" w:firstLine="567"/>
        <w:jc w:val="both"/>
        <w:rPr>
          <w:rFonts w:ascii="Times New Roman" w:hAnsi="Times New Roman" w:cs="Times New Roman"/>
          <w:color w:val="000000"/>
          <w:sz w:val="24"/>
          <w:szCs w:val="24"/>
        </w:rPr>
      </w:pPr>
      <w:r w:rsidRPr="007454C1">
        <w:rPr>
          <w:rFonts w:ascii="Times New Roman" w:eastAsia="Times New Roman" w:hAnsi="Times New Roman" w:cs="Times New Roman"/>
          <w:color w:val="000000"/>
          <w:sz w:val="24"/>
          <w:szCs w:val="24"/>
          <w:lang w:val="en-US"/>
        </w:rPr>
        <w:t xml:space="preserve">Terkait penegakan hukum tindak pidana korupsi maupun tindak pidana lainnya, dalam sebuah sistem hukum pidana, tindakan prefentif akan jauh </w:t>
      </w:r>
      <w:r w:rsidRPr="007454C1">
        <w:rPr>
          <w:rFonts w:ascii="Times New Roman" w:eastAsia="Times New Roman" w:hAnsi="Times New Roman" w:cs="Times New Roman"/>
          <w:color w:val="000000"/>
          <w:sz w:val="24"/>
          <w:szCs w:val="24"/>
        </w:rPr>
        <w:t xml:space="preserve">lebih </w:t>
      </w:r>
      <w:r w:rsidRPr="007454C1">
        <w:rPr>
          <w:rFonts w:ascii="Times New Roman" w:eastAsia="Times New Roman" w:hAnsi="Times New Roman" w:cs="Times New Roman"/>
          <w:color w:val="000000"/>
          <w:sz w:val="24"/>
          <w:szCs w:val="24"/>
        </w:rPr>
        <w:lastRenderedPageBreak/>
        <w:t xml:space="preserve">baik dari pada </w:t>
      </w:r>
      <w:r w:rsidRPr="007454C1">
        <w:rPr>
          <w:rFonts w:ascii="Times New Roman" w:eastAsia="Times New Roman" w:hAnsi="Times New Roman" w:cs="Times New Roman"/>
          <w:color w:val="000000"/>
          <w:sz w:val="24"/>
          <w:szCs w:val="24"/>
          <w:lang w:val="en-US"/>
        </w:rPr>
        <w:t>represif</w:t>
      </w:r>
      <w:r w:rsidRPr="007454C1">
        <w:rPr>
          <w:rFonts w:ascii="Times New Roman" w:eastAsia="Times New Roman" w:hAnsi="Times New Roman" w:cs="Times New Roman"/>
          <w:color w:val="000000"/>
          <w:sz w:val="24"/>
          <w:szCs w:val="24"/>
        </w:rPr>
        <w:t xml:space="preserve">. </w:t>
      </w:r>
      <w:r w:rsidRPr="007454C1">
        <w:rPr>
          <w:rFonts w:ascii="Times New Roman" w:eastAsia="Times New Roman" w:hAnsi="Times New Roman" w:cs="Times New Roman"/>
          <w:color w:val="000000"/>
          <w:sz w:val="24"/>
          <w:szCs w:val="24"/>
          <w:lang w:val="en-US"/>
        </w:rPr>
        <w:t>Mengingat tidak</w:t>
      </w:r>
      <w:r w:rsidRPr="007454C1">
        <w:rPr>
          <w:rFonts w:ascii="Times New Roman" w:eastAsia="Times New Roman" w:hAnsi="Times New Roman" w:cs="Times New Roman"/>
          <w:color w:val="000000"/>
          <w:sz w:val="24"/>
          <w:szCs w:val="24"/>
        </w:rPr>
        <w:t xml:space="preserve"> ada jawaban yang tunggal dan sederhana untuk menjawab mengapa korupsi </w:t>
      </w:r>
      <w:r w:rsidRPr="007454C1">
        <w:rPr>
          <w:rFonts w:ascii="Times New Roman" w:eastAsia="Times New Roman" w:hAnsi="Times New Roman" w:cs="Times New Roman"/>
          <w:color w:val="000000"/>
          <w:sz w:val="24"/>
          <w:szCs w:val="24"/>
          <w:lang w:val="en-US"/>
        </w:rPr>
        <w:t xml:space="preserve">maupun kejahatan lainnya </w:t>
      </w:r>
      <w:r w:rsidRPr="007454C1">
        <w:rPr>
          <w:rFonts w:ascii="Times New Roman" w:eastAsia="Times New Roman" w:hAnsi="Times New Roman" w:cs="Times New Roman"/>
          <w:color w:val="000000"/>
          <w:sz w:val="24"/>
          <w:szCs w:val="24"/>
        </w:rPr>
        <w:t>timbul dan berkembang demikian masif dan progresif di suatu negara khususnya di Indonesia.</w:t>
      </w:r>
    </w:p>
    <w:p w:rsidR="000B2A58" w:rsidRPr="007454C1" w:rsidRDefault="000B2A58" w:rsidP="000B2A58">
      <w:pPr>
        <w:spacing w:after="0" w:line="472" w:lineRule="auto"/>
        <w:ind w:right="-1" w:firstLine="567"/>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lang w:val="en-US"/>
        </w:rPr>
        <w:t xml:space="preserve">Korupsi perlu segera ditanggulangi karena penanggulangan korupsi merupakan awal dari </w:t>
      </w:r>
      <w:r w:rsidRPr="007454C1">
        <w:rPr>
          <w:rFonts w:ascii="Times New Roman" w:eastAsia="Times New Roman" w:hAnsi="Times New Roman" w:cs="Times New Roman"/>
          <w:color w:val="000000"/>
          <w:sz w:val="24"/>
          <w:szCs w:val="24"/>
        </w:rPr>
        <w:t>penyelesaian berbagai krisis di Indonesia.</w:t>
      </w:r>
      <w:r w:rsidRPr="007454C1">
        <w:rPr>
          <w:rStyle w:val="FootnoteReference"/>
          <w:rFonts w:ascii="Times New Roman" w:eastAsia="Times New Roman" w:hAnsi="Times New Roman" w:cs="Times New Roman"/>
          <w:color w:val="000000"/>
          <w:sz w:val="24"/>
          <w:szCs w:val="24"/>
        </w:rPr>
        <w:footnoteReference w:id="14"/>
      </w:r>
      <w:r w:rsidRPr="007454C1">
        <w:rPr>
          <w:rFonts w:ascii="Times New Roman" w:eastAsia="Times New Roman" w:hAnsi="Times New Roman" w:cs="Times New Roman"/>
          <w:color w:val="000000"/>
          <w:sz w:val="24"/>
          <w:szCs w:val="24"/>
          <w:lang w:val="en-US"/>
        </w:rPr>
        <w:t>M</w:t>
      </w:r>
      <w:r w:rsidRPr="007454C1">
        <w:rPr>
          <w:rFonts w:ascii="Times New Roman" w:eastAsia="Times New Roman" w:hAnsi="Times New Roman" w:cs="Times New Roman"/>
          <w:color w:val="000000"/>
          <w:sz w:val="24"/>
          <w:szCs w:val="24"/>
        </w:rPr>
        <w:t xml:space="preserve">embicaraan masalah penanggulangan kejahatan, </w:t>
      </w:r>
      <w:r w:rsidRPr="007454C1">
        <w:rPr>
          <w:rFonts w:ascii="Times New Roman" w:eastAsia="Times New Roman" w:hAnsi="Times New Roman" w:cs="Times New Roman"/>
          <w:color w:val="000000"/>
          <w:sz w:val="24"/>
          <w:szCs w:val="24"/>
          <w:lang w:val="en-US"/>
        </w:rPr>
        <w:t xml:space="preserve">artinya berbicara </w:t>
      </w:r>
      <w:r w:rsidRPr="007454C1">
        <w:rPr>
          <w:rFonts w:ascii="Times New Roman" w:eastAsia="Times New Roman" w:hAnsi="Times New Roman" w:cs="Times New Roman"/>
          <w:i/>
          <w:color w:val="000000"/>
          <w:sz w:val="24"/>
          <w:szCs w:val="24"/>
          <w:lang w:val="en-US"/>
        </w:rPr>
        <w:t>C</w:t>
      </w:r>
      <w:r w:rsidRPr="007454C1">
        <w:rPr>
          <w:rFonts w:ascii="Times New Roman" w:eastAsia="Times New Roman" w:hAnsi="Times New Roman" w:cs="Times New Roman"/>
          <w:i/>
          <w:color w:val="000000"/>
          <w:sz w:val="24"/>
          <w:szCs w:val="24"/>
        </w:rPr>
        <w:t>riminal</w:t>
      </w:r>
      <w:r w:rsidRPr="007454C1">
        <w:rPr>
          <w:rFonts w:ascii="Times New Roman" w:eastAsia="Times New Roman" w:hAnsi="Times New Roman" w:cs="Times New Roman"/>
          <w:i/>
          <w:color w:val="000000"/>
          <w:sz w:val="24"/>
          <w:szCs w:val="24"/>
          <w:lang w:val="en-US"/>
        </w:rPr>
        <w:t xml:space="preserve"> Policy</w:t>
      </w:r>
      <w:r w:rsidRPr="007454C1">
        <w:rPr>
          <w:rFonts w:ascii="Times New Roman" w:eastAsia="Times New Roman" w:hAnsi="Times New Roman" w:cs="Times New Roman"/>
          <w:color w:val="000000"/>
          <w:sz w:val="24"/>
          <w:szCs w:val="24"/>
          <w:lang w:val="en-US"/>
        </w:rPr>
        <w:t xml:space="preserve">, karena </w:t>
      </w:r>
      <w:r w:rsidRPr="007454C1">
        <w:rPr>
          <w:rFonts w:ascii="Times New Roman" w:eastAsia="Times New Roman" w:hAnsi="Times New Roman" w:cs="Times New Roman"/>
          <w:i/>
          <w:color w:val="000000"/>
          <w:sz w:val="24"/>
          <w:szCs w:val="24"/>
          <w:lang w:val="en-US"/>
        </w:rPr>
        <w:t>CriminalPolicy</w:t>
      </w:r>
      <w:r w:rsidRPr="007454C1">
        <w:rPr>
          <w:rFonts w:ascii="Times New Roman" w:hAnsi="Times New Roman" w:cs="Times New Roman"/>
          <w:sz w:val="24"/>
          <w:szCs w:val="24"/>
        </w:rPr>
        <w:t xml:space="preserve"> merupakan suatu usaha yang rasional dari masyarakat dalam menanggulangi kejahatan atau selanjutnya dikatakan bahwa kebijakan penanggulangan kejahatan merupakan ilmu untuk menanggulangi kejahatan</w:t>
      </w:r>
      <w:r w:rsidRPr="007454C1">
        <w:rPr>
          <w:rFonts w:ascii="Times New Roman" w:hAnsi="Times New Roman" w:cs="Times New Roman"/>
          <w:sz w:val="24"/>
          <w:szCs w:val="24"/>
          <w:lang w:val="en-US"/>
        </w:rPr>
        <w:t>.</w:t>
      </w:r>
      <w:r w:rsidRPr="007454C1">
        <w:rPr>
          <w:rStyle w:val="FootnoteReference"/>
          <w:rFonts w:ascii="Times New Roman" w:hAnsi="Times New Roman" w:cs="Times New Roman"/>
          <w:sz w:val="24"/>
          <w:szCs w:val="24"/>
          <w:lang w:val="en-US"/>
        </w:rPr>
        <w:footnoteReference w:id="15"/>
      </w:r>
      <w:r w:rsidRPr="007454C1">
        <w:rPr>
          <w:rFonts w:ascii="Times New Roman" w:eastAsia="Times New Roman" w:hAnsi="Times New Roman" w:cs="Times New Roman"/>
          <w:color w:val="000000"/>
          <w:sz w:val="24"/>
          <w:szCs w:val="24"/>
          <w:lang w:val="en-US"/>
        </w:rPr>
        <w:t xml:space="preserve">Penanggulangan kejahatan termasuk korupsi dapat dilakukan secara penal dan </w:t>
      </w:r>
      <w:r w:rsidRPr="007454C1">
        <w:rPr>
          <w:rFonts w:ascii="Times New Roman" w:eastAsia="Times New Roman" w:hAnsi="Times New Roman" w:cs="Times New Roman"/>
          <w:color w:val="000000"/>
          <w:sz w:val="24"/>
          <w:szCs w:val="24"/>
        </w:rPr>
        <w:t xml:space="preserve">nonpenal. Sarana penal </w:t>
      </w:r>
      <w:r w:rsidRPr="007454C1">
        <w:rPr>
          <w:rFonts w:ascii="Times New Roman" w:eastAsia="Times New Roman" w:hAnsi="Times New Roman" w:cs="Times New Roman"/>
          <w:color w:val="000000"/>
          <w:sz w:val="24"/>
          <w:szCs w:val="24"/>
          <w:lang w:val="en-US"/>
        </w:rPr>
        <w:t xml:space="preserve">biasanya disebut dengan </w:t>
      </w:r>
      <w:r w:rsidRPr="007454C1">
        <w:rPr>
          <w:rFonts w:ascii="Times New Roman" w:eastAsia="Times New Roman" w:hAnsi="Times New Roman" w:cs="Times New Roman"/>
          <w:i/>
          <w:color w:val="000000"/>
          <w:sz w:val="24"/>
          <w:szCs w:val="24"/>
          <w:lang w:val="en-US"/>
        </w:rPr>
        <w:t>Penal Policy</w:t>
      </w:r>
      <w:r w:rsidRPr="007454C1">
        <w:rPr>
          <w:rFonts w:ascii="Times New Roman" w:eastAsia="Times New Roman" w:hAnsi="Times New Roman" w:cs="Times New Roman"/>
          <w:color w:val="000000"/>
          <w:sz w:val="24"/>
          <w:szCs w:val="24"/>
          <w:lang w:val="en-US"/>
        </w:rPr>
        <w:t xml:space="preserve"> atau Kebijakan Hukum Pidana. Meskipun sarana penal memiliki beberapa kelemahan dianta</w:t>
      </w:r>
      <w:r>
        <w:rPr>
          <w:rFonts w:ascii="Times New Roman" w:eastAsia="Times New Roman" w:hAnsi="Times New Roman" w:cs="Times New Roman"/>
          <w:color w:val="000000"/>
          <w:sz w:val="24"/>
          <w:szCs w:val="24"/>
          <w:lang w:val="en-US"/>
        </w:rPr>
        <w:t>r</w:t>
      </w:r>
      <w:r w:rsidRPr="007454C1">
        <w:rPr>
          <w:rFonts w:ascii="Times New Roman" w:eastAsia="Times New Roman" w:hAnsi="Times New Roman" w:cs="Times New Roman"/>
          <w:color w:val="000000"/>
          <w:sz w:val="24"/>
          <w:szCs w:val="24"/>
          <w:lang w:val="en-US"/>
        </w:rPr>
        <w:t>anya yaitu e</w:t>
      </w:r>
      <w:r w:rsidRPr="007454C1">
        <w:rPr>
          <w:rFonts w:ascii="Times New Roman" w:eastAsia="Times New Roman" w:hAnsi="Times New Roman" w:cs="Times New Roman"/>
          <w:color w:val="000000"/>
          <w:sz w:val="24"/>
          <w:szCs w:val="24"/>
        </w:rPr>
        <w:t>fektivitasnya tergantung sepenuhnya pada kemampuan infranstruktur pendukung sarana dan prasarananya, kemampuan profesional aparat penegak hukumnya, serta budaya hukum masyarakatnya</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16"/>
      </w:r>
      <w:r w:rsidRPr="007454C1">
        <w:rPr>
          <w:rFonts w:ascii="Times New Roman" w:eastAsia="Times New Roman" w:hAnsi="Times New Roman" w:cs="Times New Roman"/>
          <w:color w:val="000000"/>
          <w:sz w:val="24"/>
          <w:szCs w:val="24"/>
          <w:lang w:val="en-US"/>
        </w:rPr>
        <w:t xml:space="preserve"> s</w:t>
      </w:r>
      <w:r w:rsidRPr="007454C1">
        <w:rPr>
          <w:rFonts w:ascii="Times New Roman" w:eastAsia="Times New Roman" w:hAnsi="Times New Roman" w:cs="Times New Roman"/>
          <w:color w:val="000000"/>
          <w:sz w:val="24"/>
          <w:szCs w:val="24"/>
        </w:rPr>
        <w:t>istem pemidanaan bersifat fragmentair dan individual, tidakbersifat struktural</w:t>
      </w:r>
      <w:r w:rsidRPr="007454C1">
        <w:rPr>
          <w:rFonts w:ascii="Times New Roman" w:eastAsia="Times New Roman" w:hAnsi="Times New Roman" w:cs="Times New Roman"/>
          <w:color w:val="000000"/>
          <w:sz w:val="24"/>
          <w:szCs w:val="24"/>
          <w:lang w:val="en-US"/>
        </w:rPr>
        <w:t xml:space="preserve">, </w:t>
      </w:r>
      <w:r w:rsidRPr="007454C1">
        <w:rPr>
          <w:rFonts w:ascii="Times New Roman" w:eastAsia="Times New Roman" w:hAnsi="Times New Roman" w:cs="Times New Roman"/>
          <w:color w:val="000000"/>
          <w:sz w:val="24"/>
          <w:szCs w:val="24"/>
        </w:rPr>
        <w:t>memerlukan sarana pendukung yang lebih bervariasi dan lebih menuntutbiaya tingg</w:t>
      </w:r>
      <w:r w:rsidRPr="007454C1">
        <w:rPr>
          <w:rFonts w:ascii="Times New Roman" w:eastAsia="Times New Roman" w:hAnsi="Times New Roman" w:cs="Times New Roman"/>
          <w:color w:val="000000"/>
          <w:sz w:val="24"/>
          <w:szCs w:val="24"/>
          <w:lang w:val="en-US"/>
        </w:rPr>
        <w:t>i,</w:t>
      </w:r>
      <w:r w:rsidRPr="007454C1">
        <w:rPr>
          <w:rStyle w:val="FootnoteReference"/>
          <w:rFonts w:ascii="Times New Roman" w:eastAsia="Times New Roman" w:hAnsi="Times New Roman" w:cs="Times New Roman"/>
          <w:color w:val="000000"/>
          <w:sz w:val="24"/>
          <w:szCs w:val="24"/>
          <w:lang w:val="en-US"/>
        </w:rPr>
        <w:footnoteReference w:id="17"/>
      </w:r>
      <w:r w:rsidRPr="007454C1">
        <w:rPr>
          <w:rFonts w:ascii="Times New Roman" w:eastAsia="Times New Roman" w:hAnsi="Times New Roman" w:cs="Times New Roman"/>
          <w:color w:val="000000"/>
          <w:sz w:val="24"/>
          <w:szCs w:val="24"/>
          <w:lang w:val="en-US"/>
        </w:rPr>
        <w:t xml:space="preserve"> dalam tesis ini peneliti memilih menggunakan terlebih dahulu sarana penal dengan kata lain kebijakan hukum pidananya.</w:t>
      </w:r>
    </w:p>
    <w:p w:rsidR="000B2A58" w:rsidRPr="000B2A58" w:rsidRDefault="000B2A58" w:rsidP="000B2A58">
      <w:pPr>
        <w:spacing w:after="0" w:line="458" w:lineRule="auto"/>
        <w:ind w:right="-1" w:firstLine="567"/>
        <w:jc w:val="both"/>
        <w:rPr>
          <w:rFonts w:ascii="Times New Roman" w:hAnsi="Times New Roman" w:cs="Times New Roman"/>
          <w:b/>
          <w:color w:val="000000"/>
          <w:sz w:val="24"/>
          <w:szCs w:val="24"/>
          <w:lang w:val="en-US"/>
        </w:rPr>
      </w:pPr>
      <w:bookmarkStart w:id="3" w:name="page9"/>
      <w:bookmarkEnd w:id="3"/>
      <w:r w:rsidRPr="007454C1">
        <w:rPr>
          <w:rFonts w:ascii="Times New Roman" w:eastAsia="Times New Roman" w:hAnsi="Times New Roman" w:cs="Times New Roman"/>
          <w:color w:val="000000"/>
          <w:sz w:val="24"/>
          <w:szCs w:val="24"/>
        </w:rPr>
        <w:lastRenderedPageBreak/>
        <w:t xml:space="preserve">Berdasarkan latar belakang tersebut, peneliti tertarik untuk membahas dan mengkaji lebih jauh mengenai masalah kebijakan </w:t>
      </w:r>
      <w:r>
        <w:rPr>
          <w:rFonts w:ascii="Times New Roman" w:eastAsia="Times New Roman" w:hAnsi="Times New Roman" w:cs="Times New Roman"/>
          <w:color w:val="000000"/>
          <w:sz w:val="24"/>
          <w:szCs w:val="24"/>
          <w:lang w:val="en-US"/>
        </w:rPr>
        <w:t>hu</w:t>
      </w:r>
      <w:r w:rsidRPr="007454C1">
        <w:rPr>
          <w:rFonts w:ascii="Times New Roman" w:eastAsia="Times New Roman" w:hAnsi="Times New Roman" w:cs="Times New Roman"/>
          <w:color w:val="000000"/>
          <w:sz w:val="24"/>
          <w:szCs w:val="24"/>
          <w:lang w:val="en-US"/>
        </w:rPr>
        <w:t>kum pidana terhadap</w:t>
      </w:r>
      <w:r w:rsidRPr="007454C1">
        <w:rPr>
          <w:rFonts w:ascii="Times New Roman" w:eastAsia="Times New Roman" w:hAnsi="Times New Roman" w:cs="Times New Roman"/>
          <w:color w:val="000000"/>
          <w:sz w:val="24"/>
          <w:szCs w:val="24"/>
        </w:rPr>
        <w:t xml:space="preserve"> tindak pidana korupsi dalam suatu karya ilmiah berbentuk tesis yang berjudul </w:t>
      </w:r>
      <w:r w:rsidRPr="007454C1">
        <w:rPr>
          <w:rFonts w:ascii="Times New Roman" w:hAnsi="Times New Roman" w:cs="Times New Roman"/>
          <w:b/>
          <w:color w:val="000000"/>
          <w:sz w:val="24"/>
          <w:szCs w:val="24"/>
        </w:rPr>
        <w:t xml:space="preserve">KEBIJAKAN HUKUM </w:t>
      </w:r>
      <w:r w:rsidRPr="007454C1">
        <w:rPr>
          <w:rFonts w:ascii="Times New Roman" w:hAnsi="Times New Roman" w:cs="Times New Roman"/>
          <w:b/>
          <w:color w:val="000000"/>
          <w:sz w:val="24"/>
          <w:szCs w:val="24"/>
          <w:lang w:val="en-US"/>
        </w:rPr>
        <w:t>PIDANA</w:t>
      </w:r>
      <w:r w:rsidRPr="007454C1">
        <w:rPr>
          <w:rFonts w:ascii="Times New Roman" w:hAnsi="Times New Roman" w:cs="Times New Roman"/>
          <w:b/>
          <w:color w:val="000000"/>
          <w:sz w:val="24"/>
          <w:szCs w:val="24"/>
        </w:rPr>
        <w:t>TERHADAP TINDAK PIDANA KORUPSI DI LINGKUNGAN MILITER DIHUBUNGKAN DENGAN UNDANG – UNDANG PERADILAN MILITER JO UNDANG – UNDANG PEMBERANTASAN TINDAK PIDANA KORUPSI.</w:t>
      </w:r>
    </w:p>
    <w:p w:rsidR="000B2A58" w:rsidRPr="007454C1" w:rsidRDefault="000B2A58" w:rsidP="000B2A58">
      <w:pPr>
        <w:pStyle w:val="ListParagraph"/>
        <w:spacing w:after="0" w:line="480" w:lineRule="auto"/>
        <w:ind w:left="567" w:firstLine="567"/>
        <w:jc w:val="both"/>
        <w:rPr>
          <w:rFonts w:ascii="Times New Roman" w:eastAsia="Times New Roman" w:hAnsi="Times New Roman" w:cs="Times New Roman"/>
          <w:color w:val="000000"/>
          <w:sz w:val="24"/>
          <w:szCs w:val="24"/>
          <w:lang w:val="en-US"/>
        </w:rPr>
      </w:pPr>
      <w:r w:rsidRPr="007454C1">
        <w:rPr>
          <w:rFonts w:ascii="Times New Roman" w:hAnsi="Times New Roman" w:cs="Times New Roman"/>
          <w:color w:val="000000"/>
          <w:sz w:val="24"/>
          <w:szCs w:val="24"/>
        </w:rPr>
        <w:t>Bertolak dari latar belakang penelitian tersebut diatas, maka kiranya perumusan masalahnya adalah sebagai berikut</w:t>
      </w:r>
      <w:r w:rsidRPr="007454C1">
        <w:rPr>
          <w:rFonts w:ascii="Times New Roman" w:hAnsi="Times New Roman" w:cs="Times New Roman"/>
          <w:color w:val="000000"/>
          <w:sz w:val="24"/>
          <w:szCs w:val="24"/>
          <w:lang w:val="en-US"/>
        </w:rPr>
        <w:t>:</w:t>
      </w:r>
    </w:p>
    <w:p w:rsidR="000B2A58" w:rsidRPr="007454C1" w:rsidRDefault="000B2A58" w:rsidP="000B2A58">
      <w:pPr>
        <w:numPr>
          <w:ilvl w:val="1"/>
          <w:numId w:val="2"/>
        </w:numPr>
        <w:spacing w:after="0" w:line="480" w:lineRule="auto"/>
        <w:ind w:left="900" w:right="260" w:hanging="3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Bagaimana </w:t>
      </w:r>
      <w:r w:rsidRPr="007454C1">
        <w:rPr>
          <w:rFonts w:ascii="Times New Roman" w:eastAsia="Times New Roman" w:hAnsi="Times New Roman" w:cs="Times New Roman"/>
          <w:color w:val="000000"/>
          <w:sz w:val="24"/>
          <w:szCs w:val="24"/>
          <w:lang w:val="en-US"/>
        </w:rPr>
        <w:t>Kebijakan Hukum Pidana</w:t>
      </w:r>
      <w:r w:rsidRPr="007454C1">
        <w:rPr>
          <w:rFonts w:ascii="Times New Roman" w:eastAsia="Times New Roman" w:hAnsi="Times New Roman" w:cs="Times New Roman"/>
          <w:color w:val="000000"/>
          <w:sz w:val="24"/>
          <w:szCs w:val="24"/>
        </w:rPr>
        <w:t>terhadap tindak pidana korupsi</w:t>
      </w:r>
      <w:r w:rsidRPr="007454C1">
        <w:rPr>
          <w:rFonts w:ascii="Times New Roman" w:eastAsia="Times New Roman" w:hAnsi="Times New Roman" w:cs="Times New Roman"/>
          <w:color w:val="000000"/>
          <w:sz w:val="24"/>
          <w:szCs w:val="24"/>
          <w:lang w:val="en-US"/>
        </w:rPr>
        <w:t xml:space="preserve"> di lingkungan militer</w:t>
      </w:r>
      <w:r w:rsidRPr="007454C1">
        <w:rPr>
          <w:rFonts w:ascii="Times New Roman" w:eastAsia="Times New Roman" w:hAnsi="Times New Roman" w:cs="Times New Roman"/>
          <w:color w:val="000000"/>
          <w:sz w:val="24"/>
          <w:szCs w:val="24"/>
        </w:rPr>
        <w:t>?</w:t>
      </w:r>
    </w:p>
    <w:p w:rsidR="000B2A58" w:rsidRPr="007454C1" w:rsidRDefault="000B2A58" w:rsidP="000B2A58">
      <w:pPr>
        <w:numPr>
          <w:ilvl w:val="1"/>
          <w:numId w:val="2"/>
        </w:numPr>
        <w:spacing w:after="0" w:line="480" w:lineRule="auto"/>
        <w:ind w:left="900" w:right="260" w:hanging="3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Apa faktor yang menyebabkan militer yang melakukan tindak pid</w:t>
      </w:r>
      <w:r>
        <w:rPr>
          <w:rFonts w:ascii="Times New Roman" w:eastAsia="Times New Roman" w:hAnsi="Times New Roman" w:cs="Times New Roman"/>
          <w:color w:val="000000"/>
          <w:sz w:val="24"/>
          <w:szCs w:val="24"/>
        </w:rPr>
        <w:t xml:space="preserve">ana korupsi tidak diadili di </w:t>
      </w:r>
      <w:r>
        <w:rPr>
          <w:rFonts w:ascii="Times New Roman" w:eastAsia="Times New Roman" w:hAnsi="Times New Roman" w:cs="Times New Roman"/>
          <w:color w:val="000000"/>
          <w:sz w:val="24"/>
          <w:szCs w:val="24"/>
          <w:lang w:val="en-US"/>
        </w:rPr>
        <w:t>P</w:t>
      </w:r>
      <w:r>
        <w:rPr>
          <w:rFonts w:ascii="Times New Roman" w:eastAsia="Times New Roman" w:hAnsi="Times New Roman" w:cs="Times New Roman"/>
          <w:color w:val="000000"/>
          <w:sz w:val="24"/>
          <w:szCs w:val="24"/>
        </w:rPr>
        <w:t>engadilan Tipikor</w:t>
      </w:r>
      <w:r w:rsidRPr="007454C1">
        <w:rPr>
          <w:rFonts w:ascii="Times New Roman" w:eastAsia="Times New Roman" w:hAnsi="Times New Roman" w:cs="Times New Roman"/>
          <w:color w:val="000000"/>
          <w:sz w:val="24"/>
          <w:szCs w:val="24"/>
        </w:rPr>
        <w:t>?</w:t>
      </w:r>
    </w:p>
    <w:p w:rsidR="000B2A58" w:rsidRPr="007454C1" w:rsidRDefault="000B2A58" w:rsidP="000B2A58">
      <w:pPr>
        <w:numPr>
          <w:ilvl w:val="1"/>
          <w:numId w:val="2"/>
        </w:numPr>
        <w:spacing w:after="0" w:line="480" w:lineRule="auto"/>
        <w:ind w:left="900" w:right="260" w:hanging="3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 Bagaimanakah upaya yang dapat dilakukan untuk memaksimalkan </w:t>
      </w:r>
      <w:r w:rsidRPr="007454C1">
        <w:rPr>
          <w:rFonts w:ascii="Times New Roman" w:eastAsia="Times New Roman" w:hAnsi="Times New Roman" w:cs="Times New Roman"/>
          <w:color w:val="000000"/>
          <w:sz w:val="24"/>
          <w:szCs w:val="24"/>
          <w:lang w:val="en-US"/>
        </w:rPr>
        <w:t xml:space="preserve">penegakan </w:t>
      </w:r>
      <w:r w:rsidRPr="007454C1">
        <w:rPr>
          <w:rFonts w:ascii="Times New Roman" w:eastAsia="Times New Roman" w:hAnsi="Times New Roman" w:cs="Times New Roman"/>
          <w:color w:val="000000"/>
          <w:sz w:val="24"/>
          <w:szCs w:val="24"/>
        </w:rPr>
        <w:t>tindak pidana korupsi di lingkungan militer?</w:t>
      </w:r>
    </w:p>
    <w:p w:rsidR="000B2A58" w:rsidRDefault="000B2A58" w:rsidP="000B2A58"/>
    <w:p w:rsidR="000B2A58" w:rsidRPr="000B2A58" w:rsidRDefault="000B2A58" w:rsidP="000B2A58">
      <w:pPr>
        <w:pStyle w:val="ListParagraph"/>
        <w:numPr>
          <w:ilvl w:val="0"/>
          <w:numId w:val="1"/>
        </w:numPr>
        <w:ind w:left="142" w:hanging="567"/>
        <w:rPr>
          <w:rFonts w:ascii="Times New Roman" w:hAnsi="Times New Roman" w:cs="Times New Roman"/>
          <w:b/>
          <w:bCs/>
          <w:sz w:val="24"/>
          <w:szCs w:val="24"/>
        </w:rPr>
      </w:pPr>
      <w:r w:rsidRPr="000B2A58">
        <w:rPr>
          <w:rFonts w:ascii="Times New Roman" w:hAnsi="Times New Roman" w:cs="Times New Roman"/>
          <w:b/>
          <w:bCs/>
          <w:sz w:val="24"/>
          <w:szCs w:val="24"/>
        </w:rPr>
        <w:t>Metode Penelitian</w:t>
      </w:r>
    </w:p>
    <w:p w:rsidR="000B2A58" w:rsidRPr="007454C1" w:rsidRDefault="000B2A58" w:rsidP="000B2A58">
      <w:pPr>
        <w:pStyle w:val="BodyText"/>
        <w:spacing w:after="0" w:line="480" w:lineRule="auto"/>
        <w:ind w:left="120" w:right="115" w:firstLine="719"/>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Metode penelitian sangatlah diperlukan dalam penulisan karya tulis yang bersifat ilmiah agar analisis terhadap objek studi dapat dilaksanakan dengan benar sehingga kesimpulan yang diperoleh juga tepat.</w:t>
      </w:r>
      <w:r w:rsidRPr="007454C1">
        <w:rPr>
          <w:rStyle w:val="FootnoteReference"/>
          <w:rFonts w:ascii="Times New Roman" w:eastAsia="Times New Roman" w:hAnsi="Times New Roman" w:cs="Times New Roman"/>
          <w:color w:val="000000"/>
          <w:sz w:val="24"/>
          <w:szCs w:val="24"/>
        </w:rPr>
        <w:footnoteReference w:id="18"/>
      </w:r>
      <w:r w:rsidRPr="007454C1">
        <w:rPr>
          <w:rFonts w:ascii="Times New Roman" w:eastAsia="Times New Roman" w:hAnsi="Times New Roman" w:cs="Times New Roman"/>
          <w:color w:val="000000"/>
          <w:sz w:val="24"/>
          <w:szCs w:val="24"/>
        </w:rPr>
        <w:t xml:space="preserve"> Dalam penulisan tesis ini menggunakan metode penelitian yang sesuai dengan objek studi, sebab nilai ilmiah suatu penulisan tesis tidak terlepas dari metodologi yang digunakan. Metode penelitian yang dimaksud penulis berupa pendekatan </w:t>
      </w:r>
      <w:r w:rsidRPr="007454C1">
        <w:rPr>
          <w:rFonts w:ascii="Times New Roman" w:eastAsia="Times New Roman" w:hAnsi="Times New Roman" w:cs="Times New Roman"/>
          <w:color w:val="000000"/>
          <w:sz w:val="24"/>
          <w:szCs w:val="24"/>
        </w:rPr>
        <w:lastRenderedPageBreak/>
        <w:t>masalah, metode pengumpulan bahan hukum, sumber bahan hukum dan analisis bahan hukum yang ada sehingga diperoleh alternatif pemecahan masalah yang sesuai dengan ketentuan atau prinsip-prinsip hukum yang berlaku.</w:t>
      </w:r>
      <w:r w:rsidRPr="007454C1">
        <w:rPr>
          <w:rStyle w:val="FootnoteReference"/>
          <w:rFonts w:ascii="Times New Roman" w:eastAsia="Times New Roman" w:hAnsi="Times New Roman" w:cs="Times New Roman"/>
          <w:color w:val="000000"/>
          <w:sz w:val="24"/>
          <w:szCs w:val="24"/>
        </w:rPr>
        <w:footnoteReference w:id="19"/>
      </w:r>
      <w:r w:rsidRPr="007454C1">
        <w:rPr>
          <w:rFonts w:ascii="Times New Roman" w:eastAsia="Times New Roman" w:hAnsi="Times New Roman" w:cs="Times New Roman"/>
          <w:color w:val="000000"/>
          <w:sz w:val="24"/>
          <w:szCs w:val="24"/>
        </w:rPr>
        <w:t xml:space="preserve"> Metode penelitian yang digunankan adalah sebagai berikut:</w:t>
      </w:r>
    </w:p>
    <w:p w:rsidR="000B2A58" w:rsidRPr="007454C1" w:rsidRDefault="000B2A58" w:rsidP="000B2A58">
      <w:pPr>
        <w:pStyle w:val="ListParagraph"/>
        <w:numPr>
          <w:ilvl w:val="1"/>
          <w:numId w:val="2"/>
        </w:numPr>
        <w:spacing w:after="0" w:line="228" w:lineRule="auto"/>
        <w:ind w:left="540" w:hanging="450"/>
        <w:rPr>
          <w:rFonts w:ascii="Times New Roman" w:eastAsia="Times New Roman" w:hAnsi="Times New Roman" w:cs="Times New Roman"/>
          <w:b/>
          <w:color w:val="000000"/>
          <w:sz w:val="24"/>
          <w:szCs w:val="24"/>
        </w:rPr>
      </w:pPr>
      <w:r w:rsidRPr="007454C1">
        <w:rPr>
          <w:rFonts w:ascii="Times New Roman" w:eastAsia="Times New Roman" w:hAnsi="Times New Roman" w:cs="Times New Roman"/>
          <w:b/>
          <w:color w:val="000000"/>
          <w:sz w:val="24"/>
          <w:szCs w:val="24"/>
        </w:rPr>
        <w:t>Spesifikasi Penelitian</w:t>
      </w:r>
    </w:p>
    <w:p w:rsidR="000B2A58" w:rsidRPr="007454C1" w:rsidRDefault="000B2A58" w:rsidP="000B2A58">
      <w:pPr>
        <w:pStyle w:val="ListParagraph"/>
        <w:tabs>
          <w:tab w:val="left" w:pos="1160"/>
        </w:tabs>
        <w:spacing w:after="0" w:line="228" w:lineRule="auto"/>
        <w:ind w:left="0"/>
        <w:rPr>
          <w:rFonts w:ascii="Times New Roman" w:eastAsia="Times New Roman" w:hAnsi="Times New Roman" w:cs="Times New Roman"/>
          <w:color w:val="000000"/>
          <w:sz w:val="24"/>
          <w:szCs w:val="24"/>
        </w:rPr>
      </w:pPr>
    </w:p>
    <w:p w:rsidR="000B2A58" w:rsidRPr="007454C1" w:rsidRDefault="000B2A58" w:rsidP="000B2A58">
      <w:pPr>
        <w:spacing w:after="0" w:line="468" w:lineRule="auto"/>
        <w:ind w:left="540" w:right="26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Spesifikasi penelitian yang digunakan bersifat deskriptif analitis, yaitu memberikan paparan secara sistematis dan logis, serta kemudian</w:t>
      </w:r>
      <w:bookmarkStart w:id="4" w:name="page20"/>
      <w:bookmarkEnd w:id="4"/>
      <w:r w:rsidRPr="007454C1">
        <w:rPr>
          <w:rFonts w:ascii="Times New Roman" w:eastAsia="Times New Roman" w:hAnsi="Times New Roman" w:cs="Times New Roman"/>
          <w:color w:val="000000"/>
          <w:sz w:val="24"/>
          <w:szCs w:val="24"/>
        </w:rPr>
        <w:t xml:space="preserve"> menganalisisnya, dalam rangka mengkaji bahan-bahan dari kepustakaan dan peraturan perundang-undangan yang berlaku di Indonesia dikaitkan dengan teori-teori hukum yang menyangkut tindak pidana korupsi yang dilakukan oleh anggota TNI untuk menggambarkan dan menganalisi fakta-fakta secara sistematis, faktual, logis dan memiliki landasan pemikiran yang jelas.</w:t>
      </w:r>
      <w:r w:rsidRPr="007454C1">
        <w:rPr>
          <w:rStyle w:val="FootnoteReference"/>
          <w:rFonts w:ascii="Times New Roman" w:eastAsia="Times New Roman" w:hAnsi="Times New Roman" w:cs="Times New Roman"/>
          <w:color w:val="000000"/>
          <w:sz w:val="24"/>
          <w:szCs w:val="24"/>
        </w:rPr>
        <w:footnoteReference w:id="20"/>
      </w:r>
    </w:p>
    <w:p w:rsidR="000B2A58" w:rsidRPr="007454C1" w:rsidRDefault="000B2A58" w:rsidP="000B2A58">
      <w:pPr>
        <w:spacing w:after="0" w:line="468" w:lineRule="auto"/>
        <w:ind w:left="540" w:right="26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Penelitian yang dimaksudkan untuk mengumpulkan informasi mengenai status gejala yang ada, yaitu gejala keadaan yang apa adanya pada saat penelitian dilakukan. Penelitian deskriptif analitis juga merupakan gambaran yang bersifat sistematik, faktual dan akurat mengenai fakta-fakta secara ciri khas tertentu yang terdapat dalam suatu objek penelitian. Dengan kata lain penelitian dapat mendeskripsikan suatu gejala, peristiwa dan kejadian yang terjadi pada saat dilapangan. Dengan itu peneliti menggunakan bahan hukum primer, sekunder dan tersier. Dan penulispun menganalisis dan memaparkan mengenai obyek penelitian dengan memaparkan situasi dan masalah untuk memperoleh gambaran </w:t>
      </w:r>
      <w:r w:rsidRPr="007454C1">
        <w:rPr>
          <w:rFonts w:ascii="Times New Roman" w:eastAsia="Times New Roman" w:hAnsi="Times New Roman" w:cs="Times New Roman"/>
          <w:color w:val="000000"/>
          <w:sz w:val="24"/>
          <w:szCs w:val="24"/>
        </w:rPr>
        <w:lastRenderedPageBreak/>
        <w:t>mengenai situasi dan keadaan, dengan cara pemaparan daya yang diperoleh sebagaimana adanya, yang kemudian dianalisis untuk menghasilkan beberapa kesimpulan mengenai permasalah yang diteliti perihal kebijakan hukum pidana dalam pencegahan dan pemberantasan korupsi yang dilakukan oleh anggota militer.</w:t>
      </w:r>
    </w:p>
    <w:p w:rsidR="000B2A58" w:rsidRPr="007454C1" w:rsidRDefault="000B2A58" w:rsidP="000B2A58">
      <w:pPr>
        <w:pStyle w:val="ListParagraph"/>
        <w:numPr>
          <w:ilvl w:val="1"/>
          <w:numId w:val="2"/>
        </w:numPr>
        <w:tabs>
          <w:tab w:val="left" w:pos="540"/>
        </w:tabs>
        <w:spacing w:after="0" w:line="0" w:lineRule="atLeast"/>
        <w:rPr>
          <w:rFonts w:ascii="Times New Roman" w:eastAsia="Times New Roman" w:hAnsi="Times New Roman" w:cs="Times New Roman"/>
          <w:b/>
          <w:color w:val="000000"/>
          <w:sz w:val="24"/>
          <w:szCs w:val="24"/>
          <w:lang w:val="en-US"/>
        </w:rPr>
      </w:pPr>
      <w:bookmarkStart w:id="5" w:name="page21"/>
      <w:bookmarkEnd w:id="5"/>
      <w:r w:rsidRPr="007454C1">
        <w:rPr>
          <w:rFonts w:ascii="Times New Roman" w:eastAsia="Times New Roman" w:hAnsi="Times New Roman" w:cs="Times New Roman"/>
          <w:b/>
          <w:color w:val="000000"/>
          <w:sz w:val="24"/>
          <w:szCs w:val="24"/>
        </w:rPr>
        <w:t>Metode Pendekatan</w:t>
      </w:r>
    </w:p>
    <w:p w:rsidR="000B2A58" w:rsidRPr="007454C1" w:rsidRDefault="000B2A58" w:rsidP="000B2A58">
      <w:pPr>
        <w:pStyle w:val="ListParagraph"/>
        <w:tabs>
          <w:tab w:val="left" w:pos="1160"/>
        </w:tabs>
        <w:spacing w:after="0" w:line="0" w:lineRule="atLeast"/>
        <w:ind w:left="0"/>
        <w:rPr>
          <w:rFonts w:ascii="Times New Roman" w:eastAsia="Times New Roman" w:hAnsi="Times New Roman" w:cs="Times New Roman"/>
          <w:b/>
          <w:color w:val="000000"/>
          <w:sz w:val="24"/>
          <w:szCs w:val="24"/>
          <w:lang w:val="en-US"/>
        </w:rPr>
      </w:pPr>
    </w:p>
    <w:p w:rsidR="000B2A58" w:rsidRPr="007454C1" w:rsidRDefault="000B2A58" w:rsidP="000B2A58">
      <w:pPr>
        <w:spacing w:after="0" w:line="468" w:lineRule="auto"/>
        <w:ind w:left="540" w:right="260" w:firstLine="540"/>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Pada penelitian ini, metode pendekatan yang dipergunakan adalah pendekatan Yuridis Normatif dan Yuridis Empiris. Yuridis Normatif yang didukung oleh pendekatan yang bersifat sosiologis. Pendekatan Yurisdis Normatif yaitu penelitian hukum yang menggunakan data sekunder sebagai sumber data, langkah penelitian dengan Logika Yuridis/ Silogisme Hukum dan tujuan yang hendak dicapai dengan penjelasan secara Yuridis Normatif/</w:t>
      </w:r>
      <w:r w:rsidRPr="007454C1">
        <w:rPr>
          <w:rFonts w:ascii="Times New Roman" w:eastAsia="Times New Roman" w:hAnsi="Times New Roman" w:cs="Times New Roman"/>
          <w:i/>
          <w:color w:val="000000"/>
          <w:sz w:val="24"/>
          <w:szCs w:val="24"/>
        </w:rPr>
        <w:t>Analithycal Theory</w:t>
      </w:r>
      <w:r w:rsidRPr="007454C1">
        <w:rPr>
          <w:rFonts w:ascii="Times New Roman" w:eastAsia="Times New Roman" w:hAnsi="Times New Roman" w:cs="Times New Roman"/>
          <w:color w:val="000000"/>
          <w:sz w:val="24"/>
          <w:szCs w:val="24"/>
        </w:rPr>
        <w:t xml:space="preserve"> yaitu dengan menganalisis teori-teori yang ada kaitannya dengan permasalahan.</w:t>
      </w:r>
      <w:r w:rsidRPr="007454C1">
        <w:rPr>
          <w:rStyle w:val="FootnoteReference"/>
          <w:rFonts w:ascii="Times New Roman" w:eastAsia="Times New Roman" w:hAnsi="Times New Roman" w:cs="Times New Roman"/>
          <w:color w:val="000000"/>
          <w:sz w:val="24"/>
          <w:szCs w:val="24"/>
        </w:rPr>
        <w:footnoteReference w:id="21"/>
      </w:r>
      <w:r w:rsidRPr="007454C1">
        <w:rPr>
          <w:rFonts w:ascii="Times New Roman" w:eastAsia="Times New Roman" w:hAnsi="Times New Roman" w:cs="Times New Roman"/>
          <w:color w:val="000000"/>
          <w:sz w:val="24"/>
          <w:szCs w:val="24"/>
        </w:rPr>
        <w:t xml:space="preserve">Metode </w:t>
      </w:r>
      <w:r w:rsidRPr="007454C1">
        <w:rPr>
          <w:rFonts w:ascii="Times New Roman" w:eastAsia="Times New Roman" w:hAnsi="Times New Roman" w:cs="Times New Roman"/>
          <w:color w:val="000000"/>
          <w:sz w:val="24"/>
          <w:szCs w:val="24"/>
          <w:lang w:val="en-US"/>
        </w:rPr>
        <w:t>p</w:t>
      </w:r>
      <w:r w:rsidRPr="007454C1">
        <w:rPr>
          <w:rFonts w:ascii="Times New Roman" w:eastAsia="Times New Roman" w:hAnsi="Times New Roman" w:cs="Times New Roman"/>
          <w:color w:val="000000"/>
          <w:sz w:val="24"/>
          <w:szCs w:val="24"/>
        </w:rPr>
        <w:t>endekatan digunakan dengan mengingat bahwa permasalahan-permasalahan yang diteliti berkisar pada peraturan perundang-undangan satu dengan peraturan perundang-undangan lainnya serta kaitannya dengan penerapan dalam praktek</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22"/>
      </w:r>
      <w:r w:rsidRPr="007454C1">
        <w:rPr>
          <w:rFonts w:ascii="Times New Roman" w:eastAsia="Times New Roman" w:hAnsi="Times New Roman" w:cs="Times New Roman"/>
          <w:color w:val="000000"/>
          <w:sz w:val="24"/>
          <w:szCs w:val="24"/>
        </w:rPr>
        <w:t>D</w:t>
      </w:r>
      <w:r w:rsidRPr="007454C1">
        <w:rPr>
          <w:rFonts w:ascii="Times New Roman" w:eastAsia="Times New Roman" w:hAnsi="Times New Roman" w:cs="Times New Roman"/>
          <w:color w:val="000000"/>
          <w:sz w:val="24"/>
          <w:szCs w:val="24"/>
          <w:lang w:val="en-US"/>
        </w:rPr>
        <w:t>engan pendekatan tersebut kemudian di</w:t>
      </w:r>
      <w:r w:rsidRPr="007454C1">
        <w:rPr>
          <w:rFonts w:ascii="Times New Roman" w:eastAsia="Times New Roman" w:hAnsi="Times New Roman" w:cs="Times New Roman"/>
          <w:color w:val="000000"/>
          <w:sz w:val="24"/>
          <w:szCs w:val="24"/>
        </w:rPr>
        <w:t>gunakan data berupa bahan hukum primer, sekunder dan tersier, seperti peraturan perundang-undangan, buku, literatur, maupun surat kabar dengan memaparkan data-data yang diperoleh selanjutnya dianalisis</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23"/>
      </w:r>
    </w:p>
    <w:p w:rsidR="000B2A58" w:rsidRPr="007454C1" w:rsidRDefault="000B2A58" w:rsidP="000B2A58">
      <w:pPr>
        <w:spacing w:after="0" w:line="468" w:lineRule="auto"/>
        <w:ind w:left="540" w:right="26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lastRenderedPageBreak/>
        <w:t>Yuridis empiris yakni dilakukan dengan melihat kenyataan yang ada dalam praktek lapangan. Dalam penelitian hukum yang mengutamakan pada penelitian norma-norma atau aturan-aturan, studi kepustakaan dan ditunjang oleh studi lapangan mengenai kajian terhadap kebijakan hukum pidana dalam pencegahan dan pemberantasan tindak pidana korupsi yang dilakukan oleh anggota militer</w:t>
      </w:r>
      <w:bookmarkStart w:id="6" w:name="page22"/>
      <w:bookmarkEnd w:id="6"/>
      <w:r w:rsidRPr="007454C1">
        <w:rPr>
          <w:rFonts w:ascii="Times New Roman" w:eastAsia="Times New Roman" w:hAnsi="Times New Roman" w:cs="Times New Roman"/>
          <w:color w:val="000000"/>
          <w:sz w:val="24"/>
          <w:szCs w:val="24"/>
        </w:rPr>
        <w:t xml:space="preserve"> khususnya tindak pidana korupsi di bidang alutsista dalam penelitian hukum normatif, yakni penelitian terhadap asas-asas hukum terhadap kaidah-kaidah hukum, yang merupakan patokan-patokan berperilaku atau bersikap tak pantas. Penelitian tersebut dapat dilakukan terutama terhadap bahan hukum primer dan sekunder, sepanjang bahan-bahan tadi mengandung kaidah hukum. Metode pendekatan tersebut digunakan dengan mengingat bahwa permasalahan yang diteliti berkisar pada peraturan perundang-undangan yaitu hubungan peraturan yang satu dengan peraturan yang lainnya serta kaitannya dengan penerapan dalam praktik.</w:t>
      </w:r>
    </w:p>
    <w:p w:rsidR="000B2A58" w:rsidRPr="007454C1" w:rsidRDefault="000B2A58" w:rsidP="000B2A58">
      <w:pPr>
        <w:pStyle w:val="ListParagraph"/>
        <w:numPr>
          <w:ilvl w:val="1"/>
          <w:numId w:val="2"/>
        </w:numPr>
        <w:tabs>
          <w:tab w:val="left" w:pos="540"/>
        </w:tabs>
        <w:spacing w:after="0" w:line="0" w:lineRule="atLeast"/>
        <w:ind w:left="180"/>
        <w:rPr>
          <w:rFonts w:ascii="Times New Roman" w:eastAsia="Times New Roman" w:hAnsi="Times New Roman" w:cs="Times New Roman"/>
          <w:b/>
          <w:color w:val="000000"/>
          <w:sz w:val="24"/>
          <w:szCs w:val="24"/>
          <w:lang w:val="en-US"/>
        </w:rPr>
      </w:pPr>
      <w:r w:rsidRPr="007454C1">
        <w:rPr>
          <w:rFonts w:ascii="Times New Roman" w:eastAsia="Times New Roman" w:hAnsi="Times New Roman" w:cs="Times New Roman"/>
          <w:b/>
          <w:color w:val="000000"/>
          <w:sz w:val="24"/>
          <w:szCs w:val="24"/>
        </w:rPr>
        <w:t>Tahap Penelitian</w:t>
      </w:r>
    </w:p>
    <w:p w:rsidR="000B2A58" w:rsidRPr="007454C1" w:rsidRDefault="000B2A58" w:rsidP="000B2A58">
      <w:pPr>
        <w:pStyle w:val="ListParagraph"/>
        <w:tabs>
          <w:tab w:val="left" w:pos="540"/>
        </w:tabs>
        <w:spacing w:after="0" w:line="0" w:lineRule="atLeast"/>
        <w:ind w:left="0"/>
        <w:rPr>
          <w:rFonts w:ascii="Times New Roman" w:eastAsia="Times New Roman" w:hAnsi="Times New Roman" w:cs="Times New Roman"/>
          <w:b/>
          <w:color w:val="000000"/>
          <w:sz w:val="24"/>
          <w:szCs w:val="24"/>
          <w:lang w:val="en-US"/>
        </w:rPr>
      </w:pPr>
    </w:p>
    <w:p w:rsidR="000B2A58" w:rsidRPr="007454C1" w:rsidRDefault="000B2A58" w:rsidP="000B2A58">
      <w:pPr>
        <w:numPr>
          <w:ilvl w:val="0"/>
          <w:numId w:val="6"/>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Kepustakaan (</w:t>
      </w:r>
      <w:r w:rsidRPr="007454C1">
        <w:rPr>
          <w:rFonts w:ascii="Times New Roman" w:eastAsia="Times New Roman" w:hAnsi="Times New Roman" w:cs="Times New Roman"/>
          <w:i/>
          <w:color w:val="000000"/>
          <w:sz w:val="24"/>
          <w:szCs w:val="24"/>
        </w:rPr>
        <w:t>Library Research</w:t>
      </w:r>
      <w:r w:rsidRPr="007454C1">
        <w:rPr>
          <w:rFonts w:ascii="Times New Roman" w:eastAsia="Times New Roman" w:hAnsi="Times New Roman" w:cs="Times New Roman"/>
          <w:color w:val="000000"/>
          <w:sz w:val="24"/>
          <w:szCs w:val="24"/>
        </w:rPr>
        <w:t>)</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Penelitian ini dilakukan untuk hal-hal yang bersifat teoritis mengenai asas-asas, konsepsi-konsepsi, pandangan-pandangan dan doktrin-doktrin hukum. penelitian terhadap data sekunder, data sekunder dalam bidang hukum dipandang dari sudut kekuatan mengikatnya dapat dibedakan menjadi 3 (tiga), yaitu bahan hukum primer, bahan hukum sekunder dan bahan hukum tersier</w:t>
      </w:r>
      <w:bookmarkStart w:id="7" w:name="page23"/>
      <w:bookmarkEnd w:id="7"/>
      <w:r w:rsidRPr="007454C1">
        <w:rPr>
          <w:rFonts w:ascii="Times New Roman" w:eastAsia="Times New Roman" w:hAnsi="Times New Roman" w:cs="Times New Roman"/>
          <w:color w:val="000000"/>
          <w:sz w:val="24"/>
          <w:szCs w:val="24"/>
        </w:rPr>
        <w:t>.</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lastRenderedPageBreak/>
        <w:t>Penelitian kepustakaan adalah penelitian terhadap data sekunder, yang dengan teratur dan sistematis menyelenggarakan pengumpulan dan pengolahan bahan pustaka untuk disajikan dalam bentuk layanan yang bersifat edukatif, informatif dan rekreatif kepada masyarakat</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24"/>
      </w:r>
    </w:p>
    <w:p w:rsidR="000B2A58" w:rsidRPr="007454C1" w:rsidRDefault="000B2A58" w:rsidP="000B2A58">
      <w:pPr>
        <w:numPr>
          <w:ilvl w:val="0"/>
          <w:numId w:val="6"/>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Lapangan (</w:t>
      </w:r>
      <w:r w:rsidRPr="007454C1">
        <w:rPr>
          <w:rFonts w:ascii="Times New Roman" w:eastAsia="Times New Roman" w:hAnsi="Times New Roman" w:cs="Times New Roman"/>
          <w:i/>
          <w:color w:val="000000"/>
          <w:sz w:val="24"/>
          <w:szCs w:val="24"/>
        </w:rPr>
        <w:t>Field Research</w:t>
      </w:r>
      <w:r w:rsidRPr="007454C1">
        <w:rPr>
          <w:rFonts w:ascii="Times New Roman" w:eastAsia="Times New Roman" w:hAnsi="Times New Roman" w:cs="Times New Roman"/>
          <w:color w:val="000000"/>
          <w:sz w:val="24"/>
          <w:szCs w:val="24"/>
        </w:rPr>
        <w:t>)</w:t>
      </w:r>
    </w:p>
    <w:p w:rsidR="000B2A58" w:rsidRPr="007454C1" w:rsidRDefault="000B2A58" w:rsidP="000B2A58">
      <w:pPr>
        <w:spacing w:after="0" w:line="7" w:lineRule="exact"/>
        <w:ind w:left="993" w:right="1133" w:hanging="284"/>
        <w:rPr>
          <w:rFonts w:ascii="Times New Roman" w:eastAsia="Times New Roman" w:hAnsi="Times New Roman" w:cs="Times New Roman"/>
          <w:color w:val="000000"/>
          <w:sz w:val="24"/>
          <w:szCs w:val="24"/>
        </w:rPr>
      </w:pP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lang w:val="en-US"/>
        </w:rPr>
      </w:pPr>
      <w:r w:rsidRPr="007454C1">
        <w:rPr>
          <w:rFonts w:ascii="Times New Roman" w:eastAsia="Times New Roman" w:hAnsi="Times New Roman" w:cs="Times New Roman"/>
          <w:color w:val="000000"/>
          <w:sz w:val="24"/>
          <w:szCs w:val="24"/>
        </w:rPr>
        <w:t>Penelitian lapangan adalah suatu cara memperoleh data yang dilakukan dengan mengadakan observasi untuk mendapat keterangan-keterangan yang akan diolah dan dikaji berdasarkan peraturan yang berlaku</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lang w:val="en-US"/>
        </w:rPr>
        <w:footnoteReference w:id="25"/>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 melaksanakan penelitian yang dilakukan langsung kepada objek yang menjadi permasalahan. Dalam hal ini akan diusahakan untuk memperoleh data-data dengan mengadakan tanya jawab (wawancara) dengan berbagai kalangan, para penegak hukum, maupun pihak yang terlibat langsung untuk keperluan penelitian ini.</w:t>
      </w:r>
    </w:p>
    <w:p w:rsidR="000B2A58" w:rsidRPr="007454C1" w:rsidRDefault="000B2A58" w:rsidP="000B2A58">
      <w:pPr>
        <w:numPr>
          <w:ilvl w:val="0"/>
          <w:numId w:val="4"/>
        </w:numPr>
        <w:spacing w:after="0" w:line="480" w:lineRule="auto"/>
        <w:ind w:left="540" w:hanging="360"/>
        <w:rPr>
          <w:rFonts w:ascii="Times New Roman" w:eastAsia="Times New Roman" w:hAnsi="Times New Roman" w:cs="Times New Roman"/>
          <w:b/>
          <w:color w:val="000000"/>
          <w:sz w:val="24"/>
          <w:szCs w:val="24"/>
        </w:rPr>
      </w:pPr>
      <w:r w:rsidRPr="007454C1">
        <w:rPr>
          <w:rFonts w:ascii="Times New Roman" w:eastAsia="Times New Roman" w:hAnsi="Times New Roman" w:cs="Times New Roman"/>
          <w:b/>
          <w:color w:val="000000"/>
          <w:sz w:val="24"/>
          <w:szCs w:val="24"/>
        </w:rPr>
        <w:t>Teknik Pengumpulan Data</w:t>
      </w:r>
    </w:p>
    <w:p w:rsidR="000B2A58" w:rsidRPr="007454C1" w:rsidRDefault="000B2A58" w:rsidP="000B2A58">
      <w:pPr>
        <w:spacing w:after="0" w:line="468" w:lineRule="auto"/>
        <w:ind w:left="540" w:right="26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Teknik pengumpulan data adalah suatu alat atau sarana yang dapat membantu penulis untuk mengembangkan penelitian ini melalui studi kepustakaan dan studi lapangan. Dalam penulisan ini, penulis melakukan studi dokumen atau bahan pustaka dengan cara mengunjungi perpustakaan, membaca, mengkaji, dan mempelajari buku-buku, literatur-literatur, peraturan perundang</w:t>
      </w:r>
      <w:bookmarkStart w:id="8" w:name="page24"/>
      <w:bookmarkEnd w:id="8"/>
      <w:r w:rsidRPr="007454C1">
        <w:rPr>
          <w:rFonts w:ascii="Times New Roman" w:eastAsia="Times New Roman" w:hAnsi="Times New Roman" w:cs="Times New Roman"/>
          <w:color w:val="000000"/>
          <w:sz w:val="24"/>
          <w:szCs w:val="24"/>
        </w:rPr>
        <w:t xml:space="preserve"> -undangan, jurnal ilmiah, bahan hasil </w:t>
      </w:r>
      <w:r w:rsidRPr="007454C1">
        <w:rPr>
          <w:rFonts w:ascii="Times New Roman" w:eastAsia="Times New Roman" w:hAnsi="Times New Roman" w:cs="Times New Roman"/>
          <w:color w:val="000000"/>
          <w:sz w:val="24"/>
          <w:szCs w:val="24"/>
        </w:rPr>
        <w:lastRenderedPageBreak/>
        <w:t>seminar, internet dan sumber lainnya yang lebih akurat sebagai penunjang penelitian.</w:t>
      </w:r>
    </w:p>
    <w:p w:rsidR="000B2A58" w:rsidRPr="007454C1" w:rsidRDefault="000B2A58" w:rsidP="000B2A58">
      <w:pPr>
        <w:numPr>
          <w:ilvl w:val="0"/>
          <w:numId w:val="7"/>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Kepustakaan (</w:t>
      </w:r>
      <w:r w:rsidRPr="007454C1">
        <w:rPr>
          <w:rFonts w:ascii="Times New Roman" w:eastAsia="Times New Roman" w:hAnsi="Times New Roman" w:cs="Times New Roman"/>
          <w:i/>
          <w:color w:val="000000"/>
          <w:sz w:val="24"/>
          <w:szCs w:val="24"/>
        </w:rPr>
        <w:t>Library Research</w:t>
      </w:r>
      <w:r w:rsidRPr="007454C1">
        <w:rPr>
          <w:rFonts w:ascii="Times New Roman" w:eastAsia="Times New Roman" w:hAnsi="Times New Roman" w:cs="Times New Roman"/>
          <w:color w:val="000000"/>
          <w:sz w:val="24"/>
          <w:szCs w:val="24"/>
        </w:rPr>
        <w:t>)</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kepustakaan yaitu dengan mengumpulkan data sekunder. Data sekunder adalah data yang diperoleh melalui bahan kepustakaan.</w:t>
      </w:r>
      <w:r w:rsidRPr="007454C1">
        <w:rPr>
          <w:rStyle w:val="FootnoteReference"/>
          <w:rFonts w:ascii="Times New Roman" w:eastAsia="Times New Roman" w:hAnsi="Times New Roman" w:cs="Times New Roman"/>
          <w:color w:val="000000"/>
          <w:sz w:val="24"/>
          <w:szCs w:val="24"/>
        </w:rPr>
        <w:footnoteReference w:id="26"/>
      </w:r>
      <w:r w:rsidRPr="007454C1">
        <w:rPr>
          <w:rFonts w:ascii="Times New Roman" w:eastAsia="Times New Roman" w:hAnsi="Times New Roman" w:cs="Times New Roman"/>
          <w:color w:val="000000"/>
          <w:sz w:val="24"/>
          <w:szCs w:val="24"/>
        </w:rPr>
        <w:t xml:space="preserve"> Penelitian kepustakaan ini dilakukan dengan cara mempelajari peraturan-peraturan dan juga buku-buku yang berkaitan dengan penelitian. Data sekunder yang dikumpulkan terdiri dari bahan hukum primer, bahan hukum sekunder dan bahan hukum tersier. Hal ini dimaksudkan untuk mendapatkan data sekunder, yaitu:</w:t>
      </w:r>
    </w:p>
    <w:p w:rsidR="000B2A58" w:rsidRPr="007454C1" w:rsidRDefault="000B2A58" w:rsidP="000B2A58">
      <w:pPr>
        <w:spacing w:after="0" w:line="32" w:lineRule="exact"/>
        <w:rPr>
          <w:rFonts w:ascii="Times New Roman" w:eastAsia="Times New Roman" w:hAnsi="Times New Roman" w:cs="Times New Roman"/>
          <w:color w:val="000000"/>
          <w:sz w:val="24"/>
          <w:szCs w:val="24"/>
        </w:rPr>
      </w:pPr>
    </w:p>
    <w:p w:rsidR="000B2A58" w:rsidRPr="007454C1" w:rsidRDefault="000B2A58" w:rsidP="000B2A58">
      <w:pPr>
        <w:numPr>
          <w:ilvl w:val="1"/>
          <w:numId w:val="7"/>
        </w:numPr>
        <w:spacing w:after="0" w:line="0" w:lineRule="atLeast"/>
        <w:ind w:left="1276" w:hanging="422"/>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Bahan Hukum Primer</w:t>
      </w:r>
    </w:p>
    <w:p w:rsidR="000B2A58" w:rsidRPr="007454C1" w:rsidRDefault="000B2A58" w:rsidP="000B2A58">
      <w:pPr>
        <w:spacing w:after="0" w:line="289" w:lineRule="exact"/>
        <w:ind w:left="1276"/>
        <w:rPr>
          <w:rFonts w:ascii="Times New Roman" w:eastAsia="Times New Roman" w:hAnsi="Times New Roman" w:cs="Times New Roman"/>
          <w:color w:val="000000"/>
          <w:sz w:val="24"/>
          <w:szCs w:val="24"/>
        </w:rPr>
      </w:pPr>
    </w:p>
    <w:p w:rsidR="000B2A58" w:rsidRPr="007454C1" w:rsidRDefault="000B2A58" w:rsidP="000B2A58">
      <w:pPr>
        <w:spacing w:after="0" w:line="444" w:lineRule="auto"/>
        <w:ind w:left="126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lang w:val="en-US"/>
        </w:rPr>
        <w:t>B</w:t>
      </w:r>
      <w:r w:rsidRPr="007454C1">
        <w:rPr>
          <w:rFonts w:ascii="Times New Roman" w:eastAsia="Times New Roman" w:hAnsi="Times New Roman" w:cs="Times New Roman"/>
          <w:color w:val="000000"/>
          <w:sz w:val="24"/>
          <w:szCs w:val="24"/>
        </w:rPr>
        <w:t>ahan hukum primer adalah bahan-bahan hukum yang mengikat yang terdiri dari peraturan perundang-undangan yang berkaitan dengan obyek.</w:t>
      </w:r>
      <w:r w:rsidRPr="007454C1">
        <w:rPr>
          <w:rStyle w:val="FootnoteReference"/>
          <w:rFonts w:ascii="Times New Roman" w:eastAsia="Times New Roman" w:hAnsi="Times New Roman" w:cs="Times New Roman"/>
          <w:color w:val="000000"/>
          <w:sz w:val="24"/>
          <w:szCs w:val="24"/>
        </w:rPr>
        <w:footnoteReference w:id="27"/>
      </w:r>
      <w:r w:rsidRPr="007454C1">
        <w:rPr>
          <w:rFonts w:ascii="Times New Roman" w:eastAsia="Times New Roman" w:hAnsi="Times New Roman" w:cs="Times New Roman"/>
          <w:color w:val="000000"/>
          <w:sz w:val="24"/>
          <w:szCs w:val="24"/>
        </w:rPr>
        <w:t xml:space="preserve"> Bahan-bahan yang bersumber dari Peraturan Perundang-Undangan yang ada kaitannya dengan tindak pidana yang dilakukan oleh anggota militer untuk mempermudah tahanan militer meloloskan diri yaitu:</w:t>
      </w:r>
    </w:p>
    <w:p w:rsidR="000B2A58" w:rsidRPr="007454C1" w:rsidRDefault="000B2A58" w:rsidP="000B2A58">
      <w:pPr>
        <w:numPr>
          <w:ilvl w:val="0"/>
          <w:numId w:val="5"/>
        </w:numPr>
        <w:spacing w:after="0" w:line="360" w:lineRule="auto"/>
        <w:ind w:left="1800"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Undang</w:t>
      </w:r>
      <w:r>
        <w:rPr>
          <w:rFonts w:ascii="Times New Roman" w:eastAsia="Times New Roman" w:hAnsi="Times New Roman" w:cs="Times New Roman"/>
          <w:color w:val="000000"/>
          <w:sz w:val="24"/>
          <w:szCs w:val="24"/>
          <w:lang w:val="en-US"/>
        </w:rPr>
        <w:t>-</w:t>
      </w:r>
      <w:r w:rsidRPr="007454C1">
        <w:rPr>
          <w:rFonts w:ascii="Times New Roman" w:eastAsia="Times New Roman" w:hAnsi="Times New Roman" w:cs="Times New Roman"/>
          <w:color w:val="000000"/>
          <w:sz w:val="24"/>
          <w:szCs w:val="24"/>
        </w:rPr>
        <w:t>Undang Nomor 31 Tahun 1997 Tentang Peradilan Militer.</w:t>
      </w:r>
    </w:p>
    <w:p w:rsidR="000B2A58" w:rsidRPr="007454C1" w:rsidRDefault="000B2A58" w:rsidP="000B2A58">
      <w:pPr>
        <w:numPr>
          <w:ilvl w:val="0"/>
          <w:numId w:val="5"/>
        </w:numPr>
        <w:tabs>
          <w:tab w:val="left" w:pos="2440"/>
        </w:tabs>
        <w:spacing w:after="0" w:line="360" w:lineRule="auto"/>
        <w:ind w:left="1800"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Undang</w:t>
      </w:r>
      <w:r>
        <w:rPr>
          <w:rFonts w:ascii="Times New Roman" w:eastAsia="Times New Roman" w:hAnsi="Times New Roman" w:cs="Times New Roman"/>
          <w:color w:val="000000"/>
          <w:sz w:val="24"/>
          <w:szCs w:val="24"/>
          <w:lang w:val="en-US"/>
        </w:rPr>
        <w:t>-</w:t>
      </w:r>
      <w:r w:rsidRPr="007454C1">
        <w:rPr>
          <w:rFonts w:ascii="Times New Roman" w:eastAsia="Times New Roman" w:hAnsi="Times New Roman" w:cs="Times New Roman"/>
          <w:color w:val="000000"/>
          <w:sz w:val="24"/>
          <w:szCs w:val="24"/>
        </w:rPr>
        <w:t>Undang Nomor 34 Tahun 2004 Tentang Tentara Nasional Indonesia.</w:t>
      </w:r>
    </w:p>
    <w:p w:rsidR="000B2A58" w:rsidRPr="007454C1" w:rsidRDefault="00860D41" w:rsidP="000B2A58">
      <w:pPr>
        <w:numPr>
          <w:ilvl w:val="0"/>
          <w:numId w:val="5"/>
        </w:numPr>
        <w:tabs>
          <w:tab w:val="left" w:pos="2440"/>
        </w:tabs>
        <w:spacing w:after="0" w:line="360" w:lineRule="auto"/>
        <w:ind w:left="1800" w:hanging="540"/>
        <w:jc w:val="both"/>
        <w:rPr>
          <w:rStyle w:val="Hyperlink"/>
          <w:rFonts w:ascii="Times New Roman" w:eastAsia="Times New Roman" w:hAnsi="Times New Roman" w:cs="Times New Roman"/>
          <w:color w:val="000000"/>
          <w:sz w:val="24"/>
          <w:szCs w:val="24"/>
        </w:rPr>
      </w:pPr>
      <w:hyperlink r:id="rId8" w:history="1">
        <w:r w:rsidR="000B2A58" w:rsidRPr="007454C1">
          <w:rPr>
            <w:rStyle w:val="Hyperlink"/>
            <w:rFonts w:ascii="Times New Roman" w:eastAsia="Times New Roman" w:hAnsi="Times New Roman" w:cs="Times New Roman"/>
            <w:color w:val="000000"/>
            <w:sz w:val="24"/>
            <w:szCs w:val="24"/>
          </w:rPr>
          <w:t>Undang-Undang No. 20 Tahun 2001 tentang Perubahan atas UU</w:t>
        </w:r>
      </w:hyperlink>
      <w:hyperlink r:id="rId9" w:history="1">
        <w:r w:rsidR="000B2A58" w:rsidRPr="007454C1">
          <w:rPr>
            <w:rStyle w:val="Hyperlink"/>
            <w:rFonts w:ascii="Times New Roman" w:eastAsia="Times New Roman" w:hAnsi="Times New Roman" w:cs="Times New Roman"/>
            <w:color w:val="000000"/>
            <w:sz w:val="24"/>
            <w:szCs w:val="24"/>
          </w:rPr>
          <w:t>Nomor 31 tahun 1999 tentang Pemberantasan Tindak Pidana</w:t>
        </w:r>
      </w:hyperlink>
      <w:hyperlink r:id="rId10" w:history="1">
        <w:r w:rsidR="000B2A58" w:rsidRPr="007454C1">
          <w:rPr>
            <w:rStyle w:val="Hyperlink"/>
            <w:rFonts w:ascii="Times New Roman" w:eastAsia="Times New Roman" w:hAnsi="Times New Roman" w:cs="Times New Roman"/>
            <w:color w:val="000000"/>
            <w:sz w:val="24"/>
            <w:szCs w:val="24"/>
          </w:rPr>
          <w:t>Korupsi</w:t>
        </w:r>
      </w:hyperlink>
    </w:p>
    <w:p w:rsidR="000B2A58" w:rsidRPr="007454C1" w:rsidRDefault="000B2A58" w:rsidP="000B2A58">
      <w:pPr>
        <w:numPr>
          <w:ilvl w:val="0"/>
          <w:numId w:val="5"/>
        </w:numPr>
        <w:tabs>
          <w:tab w:val="left" w:pos="2440"/>
        </w:tabs>
        <w:spacing w:after="0" w:line="360" w:lineRule="auto"/>
        <w:ind w:left="1800" w:hanging="540"/>
        <w:jc w:val="both"/>
        <w:rPr>
          <w:rFonts w:ascii="Times New Roman" w:eastAsia="Times New Roman" w:hAnsi="Times New Roman" w:cs="Times New Roman"/>
          <w:color w:val="000000"/>
          <w:sz w:val="24"/>
          <w:szCs w:val="24"/>
        </w:rPr>
      </w:pPr>
      <w:r>
        <w:rPr>
          <w:rStyle w:val="Hyperlink"/>
          <w:rFonts w:ascii="Times New Roman" w:eastAsia="Times New Roman" w:hAnsi="Times New Roman" w:cs="Times New Roman"/>
          <w:color w:val="000000"/>
          <w:sz w:val="24"/>
          <w:szCs w:val="24"/>
        </w:rPr>
        <w:lastRenderedPageBreak/>
        <w:t>Undang</w:t>
      </w:r>
      <w:r>
        <w:rPr>
          <w:rStyle w:val="Hyperlink"/>
          <w:rFonts w:ascii="Times New Roman" w:eastAsia="Times New Roman" w:hAnsi="Times New Roman" w:cs="Times New Roman"/>
          <w:color w:val="000000"/>
          <w:sz w:val="24"/>
          <w:szCs w:val="24"/>
          <w:lang w:val="en-US"/>
        </w:rPr>
        <w:t>-</w:t>
      </w:r>
      <w:r w:rsidRPr="007454C1">
        <w:rPr>
          <w:rFonts w:ascii="Times New Roman" w:eastAsia="Times New Roman" w:hAnsi="Times New Roman" w:cs="Times New Roman"/>
          <w:color w:val="000000"/>
          <w:sz w:val="24"/>
          <w:szCs w:val="24"/>
        </w:rPr>
        <w:t>Undang Nomor 48 Tahun 2009 Tentang Kekuasaan Kehakiman</w:t>
      </w:r>
    </w:p>
    <w:p w:rsidR="000B2A58" w:rsidRPr="007454C1" w:rsidRDefault="000B2A58" w:rsidP="000B2A58">
      <w:pPr>
        <w:spacing w:after="0" w:line="21" w:lineRule="exact"/>
        <w:rPr>
          <w:rFonts w:ascii="Times New Roman" w:eastAsia="Times New Roman" w:hAnsi="Times New Roman" w:cs="Times New Roman"/>
          <w:color w:val="000000"/>
          <w:sz w:val="24"/>
          <w:szCs w:val="24"/>
        </w:rPr>
      </w:pPr>
    </w:p>
    <w:p w:rsidR="000B2A58" w:rsidRPr="007454C1" w:rsidRDefault="000B2A58" w:rsidP="000B2A58">
      <w:pPr>
        <w:numPr>
          <w:ilvl w:val="1"/>
          <w:numId w:val="7"/>
        </w:numPr>
        <w:spacing w:after="0" w:line="0" w:lineRule="atLeast"/>
        <w:ind w:left="1276" w:hanging="422"/>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Bahan Hukum Sekunder </w:t>
      </w:r>
    </w:p>
    <w:p w:rsidR="000B2A58" w:rsidRPr="007454C1" w:rsidRDefault="000B2A58" w:rsidP="000B2A58">
      <w:pPr>
        <w:spacing w:after="0" w:line="0" w:lineRule="atLeast"/>
        <w:ind w:left="1276"/>
        <w:rPr>
          <w:rFonts w:ascii="Times New Roman" w:eastAsia="Times New Roman" w:hAnsi="Times New Roman" w:cs="Times New Roman"/>
          <w:color w:val="000000"/>
          <w:sz w:val="24"/>
          <w:szCs w:val="24"/>
        </w:rPr>
      </w:pPr>
    </w:p>
    <w:p w:rsidR="000B2A58" w:rsidRPr="007454C1" w:rsidRDefault="000B2A58" w:rsidP="000B2A58">
      <w:pPr>
        <w:spacing w:after="0" w:line="444" w:lineRule="auto"/>
        <w:ind w:left="126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lang w:val="en-US"/>
        </w:rPr>
        <w:t xml:space="preserve">Bahan hukum sekunder </w:t>
      </w:r>
      <w:r w:rsidRPr="007454C1">
        <w:rPr>
          <w:rFonts w:ascii="Times New Roman" w:eastAsia="Times New Roman" w:hAnsi="Times New Roman" w:cs="Times New Roman"/>
          <w:color w:val="000000"/>
          <w:sz w:val="24"/>
          <w:szCs w:val="24"/>
        </w:rPr>
        <w:t>merupakan bahan-bahan yang erat hubungannya dengan bahan hukum primer dan dapat membantu menganalisis dan memberikan penjelasan terhadap bahan hukum primer, seperti: buku-buku, tulisan-tulisan para ahli, hasil karya ilmiah dan hasil penelitian</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28"/>
      </w:r>
    </w:p>
    <w:p w:rsidR="000B2A58" w:rsidRPr="007454C1" w:rsidRDefault="000B2A58" w:rsidP="000B2A58">
      <w:pPr>
        <w:spacing w:after="0" w:line="9" w:lineRule="exact"/>
        <w:rPr>
          <w:rFonts w:ascii="Times New Roman" w:eastAsia="Times New Roman" w:hAnsi="Times New Roman" w:cs="Times New Roman"/>
          <w:color w:val="000000"/>
          <w:sz w:val="24"/>
          <w:szCs w:val="24"/>
        </w:rPr>
      </w:pPr>
    </w:p>
    <w:p w:rsidR="000B2A58" w:rsidRPr="007454C1" w:rsidRDefault="000B2A58" w:rsidP="000B2A58">
      <w:pPr>
        <w:spacing w:after="0" w:line="293" w:lineRule="exact"/>
        <w:rPr>
          <w:rFonts w:ascii="Times New Roman" w:eastAsia="Times New Roman" w:hAnsi="Times New Roman" w:cs="Times New Roman"/>
          <w:color w:val="000000"/>
          <w:sz w:val="24"/>
          <w:szCs w:val="24"/>
        </w:rPr>
      </w:pPr>
    </w:p>
    <w:p w:rsidR="000B2A58" w:rsidRPr="007454C1" w:rsidRDefault="000B2A58" w:rsidP="000B2A58">
      <w:pPr>
        <w:spacing w:after="0" w:line="444" w:lineRule="auto"/>
        <w:ind w:left="126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 xml:space="preserve">Bahan hukum sekunder memberikan penjelasan mengenai bahan hukum primer dan dapat membantu agar dapat meneliti dan memahami bahan hukum primer melalui hasil penelitian hukum, hasil seminar, diskusi mengenai kebijakan hukum pidana dalam pencegahan dan pemberantasan tindak pidana korupsi </w:t>
      </w:r>
      <w:r w:rsidRPr="007454C1">
        <w:rPr>
          <w:rFonts w:ascii="Times New Roman" w:eastAsia="Times New Roman" w:hAnsi="Times New Roman" w:cs="Times New Roman"/>
          <w:color w:val="000000"/>
          <w:sz w:val="24"/>
          <w:szCs w:val="24"/>
          <w:lang w:val="en-US"/>
        </w:rPr>
        <w:t>yang</w:t>
      </w:r>
      <w:r w:rsidRPr="007454C1">
        <w:rPr>
          <w:rFonts w:ascii="Times New Roman" w:eastAsia="Times New Roman" w:hAnsi="Times New Roman" w:cs="Times New Roman"/>
          <w:color w:val="000000"/>
          <w:sz w:val="24"/>
          <w:szCs w:val="24"/>
        </w:rPr>
        <w:t xml:space="preserve"> dilakukan oleh anggota militer, teori-teori kriminologi, artikel hukum, jurnal yang berkaitan dengan penelitian.</w:t>
      </w:r>
    </w:p>
    <w:p w:rsidR="000B2A58" w:rsidRPr="007454C1" w:rsidRDefault="000B2A58" w:rsidP="000B2A58">
      <w:pPr>
        <w:numPr>
          <w:ilvl w:val="1"/>
          <w:numId w:val="7"/>
        </w:numPr>
        <w:spacing w:after="0" w:line="0" w:lineRule="atLeast"/>
        <w:ind w:left="1276" w:hanging="422"/>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Bahan Hukum Tersier</w:t>
      </w:r>
    </w:p>
    <w:p w:rsidR="000B2A58" w:rsidRPr="007454C1" w:rsidRDefault="000B2A58" w:rsidP="000B2A58">
      <w:pPr>
        <w:spacing w:after="0" w:line="249" w:lineRule="exact"/>
        <w:rPr>
          <w:rFonts w:ascii="Times New Roman" w:eastAsia="Times New Roman" w:hAnsi="Times New Roman" w:cs="Times New Roman"/>
          <w:color w:val="000000"/>
          <w:sz w:val="24"/>
          <w:szCs w:val="24"/>
        </w:rPr>
      </w:pPr>
    </w:p>
    <w:p w:rsidR="000B2A58" w:rsidRPr="007454C1" w:rsidRDefault="000B2A58" w:rsidP="000B2A58">
      <w:pPr>
        <w:spacing w:after="0" w:line="444" w:lineRule="auto"/>
        <w:ind w:left="1260" w:right="260"/>
        <w:jc w:val="both"/>
        <w:rPr>
          <w:rFonts w:ascii="Times New Roman" w:eastAsia="Times New Roman" w:hAnsi="Times New Roman" w:cs="Times New Roman"/>
          <w:color w:val="000000"/>
          <w:sz w:val="24"/>
          <w:szCs w:val="24"/>
          <w:vertAlign w:val="superscript"/>
          <w:lang w:val="en-US"/>
        </w:rPr>
      </w:pPr>
      <w:r w:rsidRPr="007454C1">
        <w:rPr>
          <w:rFonts w:ascii="Times New Roman" w:eastAsia="Times New Roman" w:hAnsi="Times New Roman" w:cs="Times New Roman"/>
          <w:color w:val="000000"/>
          <w:sz w:val="24"/>
          <w:szCs w:val="24"/>
        </w:rPr>
        <w:t>Bahan hukum tersier, yaitu bahan-bahan lain yang ada relevansinya dengan pokok permasalahan yang memberikan informasi tentang bahan hukum primer dan bahan hukum sekunder, seperti ensiklopedia, kamus, artikel, surat kabar, koran, jurnal hukum, seminar dan internet</w:t>
      </w:r>
      <w:r w:rsidRPr="007454C1">
        <w:rPr>
          <w:rFonts w:ascii="Times New Roman" w:eastAsia="Times New Roman" w:hAnsi="Times New Roman" w:cs="Times New Roman"/>
          <w:color w:val="000000"/>
          <w:sz w:val="24"/>
          <w:szCs w:val="24"/>
          <w:lang w:val="en-US"/>
        </w:rPr>
        <w:t>.</w:t>
      </w:r>
      <w:r w:rsidRPr="007454C1">
        <w:rPr>
          <w:rStyle w:val="FootnoteReference"/>
          <w:rFonts w:ascii="Times New Roman" w:eastAsia="Times New Roman" w:hAnsi="Times New Roman" w:cs="Times New Roman"/>
          <w:color w:val="000000"/>
          <w:sz w:val="24"/>
          <w:szCs w:val="24"/>
        </w:rPr>
        <w:footnoteReference w:id="29"/>
      </w:r>
    </w:p>
    <w:p w:rsidR="000B2A58" w:rsidRPr="007454C1" w:rsidRDefault="000B2A58" w:rsidP="000B2A58">
      <w:pPr>
        <w:numPr>
          <w:ilvl w:val="0"/>
          <w:numId w:val="7"/>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Lapangan (</w:t>
      </w:r>
      <w:r w:rsidRPr="007454C1">
        <w:rPr>
          <w:rFonts w:ascii="Times New Roman" w:eastAsia="Times New Roman" w:hAnsi="Times New Roman" w:cs="Times New Roman"/>
          <w:i/>
          <w:color w:val="000000"/>
          <w:sz w:val="24"/>
          <w:szCs w:val="24"/>
        </w:rPr>
        <w:t>Field Research</w:t>
      </w:r>
      <w:r w:rsidRPr="007454C1">
        <w:rPr>
          <w:rFonts w:ascii="Times New Roman" w:eastAsia="Times New Roman" w:hAnsi="Times New Roman" w:cs="Times New Roman"/>
          <w:color w:val="000000"/>
          <w:sz w:val="24"/>
          <w:szCs w:val="24"/>
        </w:rPr>
        <w:t>)</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lastRenderedPageBreak/>
        <w:t>Penelitian lapangan (</w:t>
      </w:r>
      <w:r w:rsidRPr="007454C1">
        <w:rPr>
          <w:rFonts w:ascii="Times New Roman" w:eastAsia="Times New Roman" w:hAnsi="Times New Roman" w:cs="Times New Roman"/>
          <w:i/>
          <w:color w:val="000000"/>
          <w:sz w:val="24"/>
          <w:szCs w:val="24"/>
        </w:rPr>
        <w:t>Field Research</w:t>
      </w:r>
      <w:r w:rsidRPr="007454C1">
        <w:rPr>
          <w:rFonts w:ascii="Times New Roman" w:eastAsia="Times New Roman" w:hAnsi="Times New Roman" w:cs="Times New Roman"/>
          <w:color w:val="000000"/>
          <w:sz w:val="24"/>
          <w:szCs w:val="24"/>
        </w:rPr>
        <w:t>) yaitu penelitian yang dilakukan untuk memperoleh data primer yang diperlukan. Data primer adalah data yang diperoleh langsung dari objeknya.</w:t>
      </w:r>
      <w:r w:rsidRPr="007454C1">
        <w:rPr>
          <w:rStyle w:val="FootnoteReference"/>
          <w:rFonts w:ascii="Times New Roman" w:eastAsia="Times New Roman" w:hAnsi="Times New Roman" w:cs="Times New Roman"/>
          <w:color w:val="000000"/>
          <w:sz w:val="24"/>
          <w:szCs w:val="24"/>
        </w:rPr>
        <w:footnoteReference w:id="30"/>
      </w:r>
      <w:r w:rsidRPr="007454C1">
        <w:rPr>
          <w:rFonts w:ascii="Times New Roman" w:eastAsia="Times New Roman" w:hAnsi="Times New Roman" w:cs="Times New Roman"/>
          <w:color w:val="000000"/>
          <w:sz w:val="24"/>
          <w:szCs w:val="24"/>
        </w:rPr>
        <w:t xml:space="preserve"> Data primer ini diperoleh atau dikumpulkan dengan melakukan wawancara ke pihak pengadilan militer, penegak hukum di bidang militer dan praktisi hukum. Wawancara adalah proses tanya jawab dalam penelitian yang berlangsung secara lisan dimana dua orang atau lebih bertatap muka mendengarkan secara langsung informasi-informasi atau keterangan-keterangan.</w:t>
      </w:r>
      <w:r w:rsidRPr="007454C1">
        <w:rPr>
          <w:rStyle w:val="FootnoteReference"/>
          <w:rFonts w:ascii="Times New Roman" w:eastAsia="Times New Roman" w:hAnsi="Times New Roman" w:cs="Times New Roman"/>
          <w:color w:val="000000"/>
          <w:sz w:val="24"/>
          <w:szCs w:val="24"/>
        </w:rPr>
        <w:footnoteReference w:id="31"/>
      </w:r>
    </w:p>
    <w:p w:rsidR="000B2A58" w:rsidRPr="007454C1" w:rsidRDefault="000B2A58" w:rsidP="000B2A58">
      <w:pPr>
        <w:numPr>
          <w:ilvl w:val="0"/>
          <w:numId w:val="4"/>
        </w:numPr>
        <w:spacing w:after="0" w:line="480" w:lineRule="auto"/>
        <w:ind w:left="540" w:hanging="360"/>
        <w:rPr>
          <w:rFonts w:ascii="Times New Roman" w:eastAsia="Times New Roman" w:hAnsi="Times New Roman" w:cs="Times New Roman"/>
          <w:b/>
          <w:color w:val="000000"/>
          <w:sz w:val="24"/>
          <w:szCs w:val="24"/>
        </w:rPr>
      </w:pPr>
      <w:r w:rsidRPr="007454C1">
        <w:rPr>
          <w:rFonts w:ascii="Times New Roman" w:eastAsia="Times New Roman" w:hAnsi="Times New Roman" w:cs="Times New Roman"/>
          <w:b/>
          <w:color w:val="000000"/>
          <w:sz w:val="24"/>
          <w:szCs w:val="24"/>
        </w:rPr>
        <w:t>Alat Pengumpulan Data</w:t>
      </w:r>
    </w:p>
    <w:p w:rsidR="000B2A58" w:rsidRPr="007454C1" w:rsidRDefault="000B2A58" w:rsidP="000B2A58">
      <w:pPr>
        <w:spacing w:after="0" w:line="480" w:lineRule="auto"/>
        <w:ind w:left="540" w:right="26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Dalam pengumpulan data diusahakan sebanyak mungkin data yang diperoleh atau dikumpulkan mengenai masalah-masalah yang berhubungan dengan penelitian ini, disini penulis akan mempergunakan data primer dan sekunder, yaitu data yang diperoleh dengan cara sebagai berikut</w:t>
      </w:r>
      <w:bookmarkStart w:id="9" w:name="page28"/>
      <w:bookmarkEnd w:id="9"/>
      <w:r w:rsidRPr="007454C1">
        <w:rPr>
          <w:rFonts w:ascii="Times New Roman" w:eastAsia="Times New Roman" w:hAnsi="Times New Roman" w:cs="Times New Roman"/>
          <w:color w:val="000000"/>
          <w:sz w:val="24"/>
          <w:szCs w:val="24"/>
        </w:rPr>
        <w:t xml:space="preserve"> :</w:t>
      </w:r>
    </w:p>
    <w:p w:rsidR="000B2A58" w:rsidRPr="007454C1" w:rsidRDefault="000B2A58" w:rsidP="000B2A58">
      <w:pPr>
        <w:numPr>
          <w:ilvl w:val="0"/>
          <w:numId w:val="3"/>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Alat pengumpulan data hasil penelitan kepustakaan</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kepustakaan ini untuk mencari konsepsi-konsepsi, teori-teori, pendapat-pendapat ataupun penemuan-penemuan yang berhubungan erat dengan penelitian</w:t>
      </w:r>
      <w:r w:rsidRPr="007454C1">
        <w:rPr>
          <w:rFonts w:ascii="Times New Roman" w:eastAsia="Times New Roman" w:hAnsi="Times New Roman" w:cs="Times New Roman"/>
          <w:color w:val="000000"/>
          <w:sz w:val="24"/>
          <w:szCs w:val="24"/>
          <w:lang w:val="en-US"/>
        </w:rPr>
        <w:t xml:space="preserve">. </w:t>
      </w:r>
      <w:r w:rsidRPr="007454C1">
        <w:rPr>
          <w:rFonts w:ascii="Times New Roman" w:eastAsia="Times New Roman" w:hAnsi="Times New Roman" w:cs="Times New Roman"/>
          <w:color w:val="000000"/>
          <w:sz w:val="24"/>
          <w:szCs w:val="24"/>
        </w:rPr>
        <w:t xml:space="preserve">Alat observasi pada studi kepustakaan, penulis menggunakan catatan lapangan yaitu dengan mencatat yang terdapat dari buku-buku, literatur, peraturan perundang-undangan yang berlaku dan keperluan catatan lainnya </w:t>
      </w:r>
      <w:r w:rsidRPr="007454C1">
        <w:rPr>
          <w:rFonts w:ascii="Times New Roman" w:eastAsia="Times New Roman" w:hAnsi="Times New Roman" w:cs="Times New Roman"/>
          <w:color w:val="000000"/>
          <w:sz w:val="24"/>
          <w:szCs w:val="24"/>
        </w:rPr>
        <w:lastRenderedPageBreak/>
        <w:t>terhadap hal-hal yang erat hubungannya dengan kebijakan hukum pidana dalam pencegahan dan pemberantasan tindak pidana korupsi yang dilakukan oleh anggota militer.</w:t>
      </w:r>
    </w:p>
    <w:p w:rsidR="000B2A58" w:rsidRPr="007454C1" w:rsidRDefault="000B2A58" w:rsidP="000B2A58">
      <w:pPr>
        <w:numPr>
          <w:ilvl w:val="0"/>
          <w:numId w:val="3"/>
        </w:numPr>
        <w:spacing w:after="0" w:line="480" w:lineRule="auto"/>
        <w:ind w:left="900" w:hanging="360"/>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Alat pengumpulan data hasil penelitian lapangan</w:t>
      </w:r>
    </w:p>
    <w:p w:rsidR="000B2A58" w:rsidRPr="007454C1" w:rsidRDefault="000B2A58" w:rsidP="000B2A58">
      <w:pPr>
        <w:spacing w:after="0" w:line="480" w:lineRule="auto"/>
        <w:ind w:left="900" w:right="26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Penelitian lapangan adalah cara memperoleh data yang bersifat primer. Dalam hal ini diusahakan untuk memperoleh data-data dengan mengadakan tanya jawab (wawancara) dengan berbagai intansi terkait, maka diperlukanlah alat pengumpulan terhadap penelitian lapang berupa daftar pertanyaan dan proposal, kamera, alat perekam (</w:t>
      </w:r>
      <w:r w:rsidRPr="007454C1">
        <w:rPr>
          <w:rFonts w:ascii="Times New Roman" w:eastAsia="Times New Roman" w:hAnsi="Times New Roman" w:cs="Times New Roman"/>
          <w:i/>
          <w:color w:val="000000"/>
          <w:sz w:val="24"/>
          <w:szCs w:val="24"/>
        </w:rPr>
        <w:t>tape recorder</w:t>
      </w:r>
      <w:r w:rsidRPr="007454C1">
        <w:rPr>
          <w:rFonts w:ascii="Times New Roman" w:eastAsia="Times New Roman" w:hAnsi="Times New Roman" w:cs="Times New Roman"/>
          <w:color w:val="000000"/>
          <w:sz w:val="24"/>
          <w:szCs w:val="24"/>
        </w:rPr>
        <w:t>), atau alat penyimpanan.</w:t>
      </w:r>
    </w:p>
    <w:p w:rsidR="000B2A58" w:rsidRPr="007454C1" w:rsidRDefault="000B2A58" w:rsidP="000B2A58">
      <w:pPr>
        <w:numPr>
          <w:ilvl w:val="0"/>
          <w:numId w:val="4"/>
        </w:numPr>
        <w:spacing w:after="0" w:line="480" w:lineRule="auto"/>
        <w:ind w:left="540" w:hanging="360"/>
        <w:rPr>
          <w:rFonts w:ascii="Times New Roman" w:eastAsia="Times New Roman" w:hAnsi="Times New Roman" w:cs="Times New Roman"/>
          <w:b/>
          <w:color w:val="000000"/>
          <w:sz w:val="24"/>
          <w:szCs w:val="24"/>
          <w:lang w:val="en-US"/>
        </w:rPr>
      </w:pPr>
      <w:r w:rsidRPr="007454C1">
        <w:rPr>
          <w:rFonts w:ascii="Times New Roman" w:eastAsia="Times New Roman" w:hAnsi="Times New Roman" w:cs="Times New Roman"/>
          <w:b/>
          <w:color w:val="000000"/>
          <w:sz w:val="24"/>
          <w:szCs w:val="24"/>
        </w:rPr>
        <w:t>Analisis Data</w:t>
      </w:r>
    </w:p>
    <w:p w:rsidR="000B2A58" w:rsidRPr="000B2A58" w:rsidRDefault="000B2A58" w:rsidP="000B2A58">
      <w:pPr>
        <w:spacing w:after="0" w:line="468" w:lineRule="auto"/>
        <w:ind w:left="540" w:right="140" w:firstLine="540"/>
        <w:jc w:val="both"/>
        <w:rPr>
          <w:rFonts w:ascii="Times New Roman" w:eastAsia="Times New Roman" w:hAnsi="Times New Roman" w:cs="Times New Roman"/>
          <w:color w:val="000000"/>
          <w:sz w:val="24"/>
          <w:szCs w:val="24"/>
        </w:rPr>
      </w:pPr>
      <w:r w:rsidRPr="007454C1">
        <w:rPr>
          <w:rFonts w:ascii="Times New Roman" w:eastAsia="Times New Roman" w:hAnsi="Times New Roman" w:cs="Times New Roman"/>
          <w:color w:val="000000"/>
          <w:sz w:val="24"/>
          <w:szCs w:val="24"/>
        </w:rPr>
        <w:t>Hasil penelitian akan dianalisis secara yuridis kualitatif dengan cara melakukan penggabungan data hasil studi kepustakaan dan studi lapangan.</w:t>
      </w:r>
      <w:bookmarkStart w:id="10" w:name="page29"/>
      <w:bookmarkEnd w:id="10"/>
      <w:r w:rsidRPr="007454C1">
        <w:rPr>
          <w:rFonts w:ascii="Times New Roman" w:eastAsia="Times New Roman" w:hAnsi="Times New Roman" w:cs="Times New Roman"/>
          <w:color w:val="000000"/>
          <w:sz w:val="24"/>
          <w:szCs w:val="24"/>
        </w:rPr>
        <w:t xml:space="preserve"> Berdasarkan metode pendekatan yang digunakan dalam penyusunan tesis ini, maka penguraian data-data tersebut selanjutnya akan dianalisa dalam bentuk analisis kualitatif yuridis, dalam arti bahwa dalam melakukan analisis terhadap data yang diperoleh tidak diperlukan perhitungan statistik namun menekankan pada penyusunan abstraksi-abstraksi berdasarkan data yang telah terkumpul dan dikelompokan secara bersama-sama melalui mengumpulan data selama penelitian lapangan dilokasi penelitian, seperti halnya bahwa perUndang-Undangan yang lain, memperhatikan hirarki perUndang-Undangan dan kepastian hukum. Sehingga pada akhirnya akan ditemukan jawaban mengenai objek yang sedang diteliti secara holistik atau menyeluruh. Data tersebut juga dianalisis menggunakan metode </w:t>
      </w:r>
      <w:r w:rsidRPr="007454C1">
        <w:rPr>
          <w:rFonts w:ascii="Times New Roman" w:eastAsia="Times New Roman" w:hAnsi="Times New Roman" w:cs="Times New Roman"/>
          <w:color w:val="000000"/>
          <w:sz w:val="24"/>
          <w:szCs w:val="24"/>
        </w:rPr>
        <w:lastRenderedPageBreak/>
        <w:t>penafsiran hukum, kontruksi hukum, harmonisasi hukum dan sinkronisasi hukum. Data kualitatif yaitu data yang tidak bisa diukur atau dinilai dengan angka secara langsung. Dengan demikian maka setelah data primer dan data sekunder berupa dokumen diperoleh lengkap, selanjutnya dianalisis peraturan yang berkaitan dengan masalah yang diteliti.</w:t>
      </w:r>
    </w:p>
    <w:p w:rsidR="000B2A58" w:rsidRPr="000B2A58" w:rsidRDefault="000B2A58" w:rsidP="000B2A58">
      <w:pPr>
        <w:pStyle w:val="ListParagraph"/>
        <w:numPr>
          <w:ilvl w:val="0"/>
          <w:numId w:val="2"/>
        </w:numPr>
        <w:spacing w:line="480" w:lineRule="auto"/>
        <w:rPr>
          <w:rFonts w:ascii="Times New Roman" w:hAnsi="Times New Roman" w:cs="Times New Roman"/>
          <w:b/>
          <w:bCs/>
          <w:sz w:val="24"/>
          <w:szCs w:val="24"/>
        </w:rPr>
      </w:pPr>
      <w:r w:rsidRPr="000B2A58">
        <w:rPr>
          <w:rFonts w:ascii="Times New Roman" w:hAnsi="Times New Roman" w:cs="Times New Roman"/>
          <w:b/>
          <w:bCs/>
          <w:sz w:val="24"/>
          <w:szCs w:val="24"/>
        </w:rPr>
        <w:t>Pembahasan</w:t>
      </w:r>
    </w:p>
    <w:p w:rsidR="000B2A58" w:rsidRPr="004B3A3D" w:rsidRDefault="000B2A58" w:rsidP="000B2A58">
      <w:pPr>
        <w:pStyle w:val="ListParagraph"/>
        <w:numPr>
          <w:ilvl w:val="1"/>
          <w:numId w:val="2"/>
        </w:numPr>
        <w:spacing w:after="0" w:line="480" w:lineRule="auto"/>
        <w:ind w:left="1134" w:right="17" w:hanging="425"/>
        <w:jc w:val="both"/>
        <w:rPr>
          <w:rFonts w:ascii="Times New Roman" w:eastAsia="Times New Roman" w:hAnsi="Times New Roman" w:cs="Times New Roman"/>
          <w:b/>
          <w:bCs/>
          <w:color w:val="000000"/>
          <w:sz w:val="24"/>
          <w:szCs w:val="24"/>
        </w:rPr>
      </w:pPr>
      <w:r w:rsidRPr="004B3A3D">
        <w:rPr>
          <w:rFonts w:ascii="Times New Roman" w:eastAsia="Times New Roman" w:hAnsi="Times New Roman" w:cs="Times New Roman"/>
          <w:b/>
          <w:bCs/>
          <w:iCs/>
          <w:color w:val="000000"/>
          <w:sz w:val="24"/>
          <w:szCs w:val="24"/>
        </w:rPr>
        <w:t xml:space="preserve">Kebijakan Hukum </w:t>
      </w:r>
      <w:r>
        <w:rPr>
          <w:rFonts w:ascii="Times New Roman" w:eastAsia="Times New Roman" w:hAnsi="Times New Roman" w:cs="Times New Roman"/>
          <w:b/>
          <w:bCs/>
          <w:iCs/>
          <w:color w:val="000000"/>
          <w:sz w:val="24"/>
          <w:szCs w:val="24"/>
          <w:lang w:val="en-US"/>
        </w:rPr>
        <w:t>Pidana</w:t>
      </w:r>
      <w:r w:rsidRPr="004B3A3D">
        <w:rPr>
          <w:rFonts w:ascii="Times New Roman" w:eastAsia="Times New Roman" w:hAnsi="Times New Roman" w:cs="Times New Roman"/>
          <w:b/>
          <w:bCs/>
          <w:color w:val="000000"/>
          <w:sz w:val="24"/>
          <w:szCs w:val="24"/>
        </w:rPr>
        <w:t>Terhadap Tindak Pidana Korupsi</w:t>
      </w:r>
      <w:r>
        <w:rPr>
          <w:rFonts w:ascii="Times New Roman" w:eastAsia="Times New Roman" w:hAnsi="Times New Roman" w:cs="Times New Roman"/>
          <w:b/>
          <w:bCs/>
          <w:color w:val="000000"/>
          <w:sz w:val="24"/>
          <w:szCs w:val="24"/>
          <w:lang w:val="en-US"/>
        </w:rPr>
        <w:t xml:space="preserve"> yang Dilakukan Di Lingkungan Militer</w:t>
      </w:r>
      <w:r w:rsidRPr="004B3A3D">
        <w:rPr>
          <w:rFonts w:ascii="Times New Roman" w:eastAsia="Times New Roman" w:hAnsi="Times New Roman" w:cs="Times New Roman"/>
          <w:b/>
          <w:bCs/>
          <w:color w:val="000000"/>
          <w:sz w:val="24"/>
          <w:szCs w:val="24"/>
        </w:rPr>
        <w:t>.</w:t>
      </w:r>
    </w:p>
    <w:p w:rsidR="000B2A58" w:rsidRDefault="000B2A58" w:rsidP="000B2A58">
      <w:pPr>
        <w:spacing w:after="0" w:line="480" w:lineRule="auto"/>
        <w:ind w:left="360" w:right="17" w:firstLine="540"/>
        <w:jc w:val="both"/>
        <w:rPr>
          <w:rFonts w:ascii="Times New Roman" w:hAnsi="Times New Roman" w:cs="Times New Roman"/>
          <w:sz w:val="24"/>
          <w:szCs w:val="24"/>
        </w:rPr>
      </w:pPr>
      <w:bookmarkStart w:id="11" w:name="_Hlk20249890"/>
      <w:r w:rsidRPr="004B3A3D">
        <w:rPr>
          <w:rFonts w:ascii="Times New Roman" w:hAnsi="Times New Roman" w:cs="Times New Roman"/>
          <w:sz w:val="24"/>
          <w:szCs w:val="24"/>
        </w:rPr>
        <w:t>Penegakkan hukum terhadap oknum Tentara Nasional Indonesia yang melakukan tindak pidana korupsi sangat sulit diberantas karena anggota militer tunduk pada Kitab Undang – Undang Hukum Pidana Militer dan atasan hukum (ankum) yang memiliki kewenangan penyidikan terhadap pelaku tindak pidana khususnya tindak pidana korupsi di lingkungan militer</w:t>
      </w:r>
      <w:r>
        <w:rPr>
          <w:rFonts w:ascii="Times New Roman" w:hAnsi="Times New Roman" w:cs="Times New Roman"/>
          <w:sz w:val="24"/>
          <w:szCs w:val="24"/>
        </w:rPr>
        <w:t xml:space="preserve">. Dalam hal ini bergitu </w:t>
      </w:r>
      <w:r w:rsidRPr="004B3A3D">
        <w:rPr>
          <w:rFonts w:ascii="Times New Roman" w:hAnsi="Times New Roman" w:cs="Times New Roman"/>
          <w:sz w:val="24"/>
          <w:szCs w:val="24"/>
        </w:rPr>
        <w:t>sangat sulit untukmengungkapseluruh tindak pidana korupsi</w:t>
      </w:r>
      <w:r>
        <w:rPr>
          <w:rFonts w:ascii="Times New Roman" w:hAnsi="Times New Roman" w:cs="Times New Roman"/>
          <w:sz w:val="24"/>
          <w:szCs w:val="24"/>
        </w:rPr>
        <w:t xml:space="preserve"> yang terjadi </w:t>
      </w:r>
      <w:r w:rsidRPr="004B3A3D">
        <w:rPr>
          <w:rFonts w:ascii="Times New Roman" w:hAnsi="Times New Roman" w:cs="Times New Roman"/>
          <w:sz w:val="24"/>
          <w:szCs w:val="24"/>
        </w:rPr>
        <w:t>dilingkunganmiliterkhususnya dalam pengadaanalat</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utama</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sistem</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pertahanan</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dan</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senjata.</w:t>
      </w:r>
    </w:p>
    <w:p w:rsidR="000B2A58" w:rsidRPr="004B3A3D" w:rsidRDefault="000B2A58" w:rsidP="000B2A58">
      <w:pPr>
        <w:spacing w:after="0" w:line="480" w:lineRule="auto"/>
        <w:ind w:left="360" w:right="17" w:firstLine="540"/>
        <w:jc w:val="both"/>
        <w:rPr>
          <w:rFonts w:ascii="Times New Roman" w:hAnsi="Times New Roman" w:cs="Times New Roman"/>
          <w:sz w:val="24"/>
          <w:szCs w:val="24"/>
        </w:rPr>
      </w:pPr>
      <w:r w:rsidRPr="004B3A3D">
        <w:rPr>
          <w:rFonts w:ascii="Times New Roman" w:hAnsi="Times New Roman" w:cs="Times New Roman"/>
          <w:sz w:val="24"/>
          <w:szCs w:val="24"/>
        </w:rPr>
        <w:t>Kebijakan</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hukum pidana (</w:t>
      </w:r>
      <w:r w:rsidRPr="004B3A3D">
        <w:rPr>
          <w:rFonts w:ascii="Times New Roman" w:hAnsi="Times New Roman" w:cs="Times New Roman"/>
          <w:i/>
          <w:iCs/>
          <w:sz w:val="24"/>
          <w:szCs w:val="24"/>
        </w:rPr>
        <w:t>penal policy</w:t>
      </w:r>
      <w:r w:rsidRPr="004B3A3D">
        <w:rPr>
          <w:rFonts w:ascii="Times New Roman" w:hAnsi="Times New Roman" w:cs="Times New Roman"/>
          <w:sz w:val="24"/>
          <w:szCs w:val="24"/>
        </w:rPr>
        <w:t>) dalam mencegah dan memberantas tindak pidana korupsi yaitu Undang – Undang No 20 Tahun 2001 Tentang Perubahan atas Undang – Undang Nomor 31 Tahun 1999 Tentang</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Pemberantasan</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Tindak</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Pidana</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Korupsi.</w:t>
      </w:r>
    </w:p>
    <w:p w:rsidR="000B2A58" w:rsidRPr="004B3A3D" w:rsidRDefault="000B2A58" w:rsidP="000B2A58">
      <w:pPr>
        <w:spacing w:after="0" w:line="480" w:lineRule="auto"/>
        <w:ind w:left="360" w:right="17" w:firstLine="540"/>
        <w:jc w:val="both"/>
        <w:rPr>
          <w:rFonts w:ascii="Times New Roman" w:hAnsi="Times New Roman" w:cs="Times New Roman"/>
          <w:sz w:val="24"/>
          <w:szCs w:val="24"/>
        </w:rPr>
      </w:pPr>
      <w:r w:rsidRPr="004B3A3D">
        <w:rPr>
          <w:rFonts w:ascii="Times New Roman" w:hAnsi="Times New Roman" w:cs="Times New Roman"/>
          <w:sz w:val="24"/>
          <w:szCs w:val="24"/>
        </w:rPr>
        <w:t>Militer sebagai suatu komuniti khusus mempunyai budaya tersendiri terpisah dari budaya masyarakat pada umumnya, misalnya budaya bahwa setiap bawahan harus hormat pada atasan dan</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ada</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sanksi</w:t>
      </w:r>
      <w:r w:rsidRPr="004B3A3D">
        <w:rPr>
          <w:rFonts w:ascii="Times New Roman" w:hAnsi="Times New Roman" w:cs="Times New Roman"/>
          <w:color w:val="FFFFFF" w:themeColor="background1"/>
          <w:sz w:val="24"/>
          <w:szCs w:val="24"/>
        </w:rPr>
        <w:t>t</w:t>
      </w:r>
      <w:r w:rsidRPr="004B3A3D">
        <w:rPr>
          <w:rFonts w:ascii="Times New Roman" w:hAnsi="Times New Roman" w:cs="Times New Roman"/>
          <w:sz w:val="24"/>
          <w:szCs w:val="24"/>
        </w:rPr>
        <w:t xml:space="preserve">hukumannya apabila </w:t>
      </w:r>
      <w:r w:rsidRPr="004B3A3D">
        <w:rPr>
          <w:rFonts w:ascii="Times New Roman" w:hAnsi="Times New Roman" w:cs="Times New Roman"/>
          <w:sz w:val="24"/>
          <w:szCs w:val="24"/>
        </w:rPr>
        <w:lastRenderedPageBreak/>
        <w:t xml:space="preserve">bawahan tidak hormat pada atasan. Contoh lain adalah budaya rela mati untuk membela nusa dan bangsanya, selain itu ada doktrin </w:t>
      </w:r>
      <w:r w:rsidRPr="004B3A3D">
        <w:rPr>
          <w:rFonts w:ascii="Times New Roman" w:hAnsi="Times New Roman" w:cs="Times New Roman"/>
          <w:i/>
          <w:iCs/>
          <w:sz w:val="24"/>
          <w:szCs w:val="24"/>
        </w:rPr>
        <w:t>to kill or not to be killed</w:t>
      </w:r>
      <w:r w:rsidRPr="004B3A3D">
        <w:rPr>
          <w:rFonts w:ascii="Times New Roman" w:hAnsi="Times New Roman" w:cs="Times New Roman"/>
          <w:sz w:val="24"/>
          <w:szCs w:val="24"/>
        </w:rPr>
        <w:t xml:space="preserve"> dan memang militer dilatih untuk itu. Prinsipnya bahwa budaya hukum di lingkungan militer harus dilihat dari sikap prajurit itu sendiri dalam keseharian. Karena militer mempunyai budaya tersendiri maka militer mempunyai hukum sendiri, di samping hukum yang bersifat umum. Dalam rangka penegakan hukum di lingkungan militer tersebut dibutuhkan peradilan militer tersendiri tidak hanya menegakkan hukum militer murni tapi juga hukum umum yang juga berlaku bagi militer. </w:t>
      </w:r>
    </w:p>
    <w:bookmarkEnd w:id="11"/>
    <w:p w:rsidR="000B2A58" w:rsidRPr="004B3A3D" w:rsidRDefault="000B2A58" w:rsidP="000B2A58">
      <w:pPr>
        <w:spacing w:after="0" w:line="480" w:lineRule="auto"/>
        <w:ind w:left="360" w:right="17" w:firstLine="540"/>
        <w:jc w:val="both"/>
        <w:rPr>
          <w:rFonts w:ascii="Times New Roman" w:hAnsi="Times New Roman" w:cs="Times New Roman"/>
          <w:sz w:val="24"/>
          <w:szCs w:val="24"/>
        </w:rPr>
      </w:pPr>
      <w:r w:rsidRPr="004B3A3D">
        <w:rPr>
          <w:rFonts w:ascii="Times New Roman" w:hAnsi="Times New Roman" w:cs="Times New Roman"/>
          <w:sz w:val="24"/>
          <w:szCs w:val="24"/>
        </w:rPr>
        <w:t>Kebijakan formulasi hukum pidana dalam upaya menanggulangi tindak pidana korupsi di lingkungan militer, yang mana dilakukan mengingat perkembangan korupsi yang demikian cepat.  Korupsi digambarkan sebagai suatu penyakit yang dalam perkembangannya bukan saja merusak atau merugikan keuangan dan perekonomian negara, akan tetapi telah melampaui batas-batas tersebut yakni merusak atau merugikan perekonomian rakyat.</w:t>
      </w:r>
    </w:p>
    <w:p w:rsidR="000B2A58" w:rsidRPr="004B3A3D" w:rsidRDefault="000B2A58" w:rsidP="000B2A58">
      <w:pPr>
        <w:pStyle w:val="ListParagraph"/>
        <w:numPr>
          <w:ilvl w:val="1"/>
          <w:numId w:val="2"/>
        </w:numPr>
        <w:spacing w:after="0" w:line="480" w:lineRule="auto"/>
        <w:ind w:left="284" w:right="17" w:hanging="567"/>
        <w:jc w:val="both"/>
        <w:rPr>
          <w:rFonts w:ascii="Times New Roman" w:eastAsia="Times New Roman" w:hAnsi="Times New Roman" w:cs="Times New Roman"/>
          <w:b/>
          <w:bCs/>
          <w:color w:val="000000"/>
          <w:sz w:val="24"/>
          <w:szCs w:val="24"/>
        </w:rPr>
      </w:pPr>
      <w:bookmarkStart w:id="12" w:name="_Hlk20255406"/>
      <w:r w:rsidRPr="004B3A3D">
        <w:rPr>
          <w:rFonts w:ascii="Times New Roman" w:eastAsia="Times New Roman" w:hAnsi="Times New Roman" w:cs="Times New Roman"/>
          <w:b/>
          <w:bCs/>
          <w:color w:val="000000"/>
          <w:sz w:val="24"/>
          <w:szCs w:val="24"/>
        </w:rPr>
        <w:t xml:space="preserve">Faktor </w:t>
      </w:r>
      <w:r>
        <w:rPr>
          <w:rFonts w:ascii="Times New Roman" w:eastAsia="Times New Roman" w:hAnsi="Times New Roman" w:cs="Times New Roman"/>
          <w:b/>
          <w:bCs/>
          <w:color w:val="000000"/>
          <w:sz w:val="24"/>
          <w:szCs w:val="24"/>
          <w:lang w:val="en-US"/>
        </w:rPr>
        <w:t>Pe</w:t>
      </w:r>
      <w:r w:rsidRPr="004B3A3D">
        <w:rPr>
          <w:rFonts w:ascii="Times New Roman" w:eastAsia="Times New Roman" w:hAnsi="Times New Roman" w:cs="Times New Roman"/>
          <w:b/>
          <w:bCs/>
          <w:color w:val="000000"/>
          <w:sz w:val="24"/>
          <w:szCs w:val="24"/>
        </w:rPr>
        <w:t>nyebabn Militer Yang Melakukan Tindak Pidana Korupsi Tidak Diadili Di Pe</w:t>
      </w:r>
      <w:r>
        <w:rPr>
          <w:rFonts w:ascii="Times New Roman" w:eastAsia="Times New Roman" w:hAnsi="Times New Roman" w:cs="Times New Roman"/>
          <w:b/>
          <w:bCs/>
          <w:color w:val="000000"/>
          <w:sz w:val="24"/>
          <w:szCs w:val="24"/>
          <w:lang w:val="en-US"/>
        </w:rPr>
        <w:t>ngadilanTipikor</w:t>
      </w:r>
      <w:r w:rsidRPr="004B3A3D">
        <w:rPr>
          <w:rFonts w:ascii="Times New Roman" w:eastAsia="Times New Roman" w:hAnsi="Times New Roman" w:cs="Times New Roman"/>
          <w:b/>
          <w:bCs/>
          <w:color w:val="000000"/>
          <w:sz w:val="24"/>
          <w:szCs w:val="24"/>
        </w:rPr>
        <w:t>.</w:t>
      </w:r>
    </w:p>
    <w:bookmarkEnd w:id="12"/>
    <w:p w:rsidR="000B2A58" w:rsidRPr="004B3A3D" w:rsidRDefault="000B2A58" w:rsidP="000B2A58">
      <w:pPr>
        <w:spacing w:after="0" w:line="480" w:lineRule="auto"/>
        <w:ind w:right="17" w:firstLine="567"/>
        <w:jc w:val="both"/>
        <w:rPr>
          <w:rFonts w:ascii="Times New Roman" w:hAnsi="Times New Roman" w:cs="Times New Roman"/>
          <w:color w:val="231F20"/>
          <w:sz w:val="24"/>
          <w:szCs w:val="24"/>
        </w:rPr>
      </w:pPr>
      <w:r w:rsidRPr="004B3A3D">
        <w:rPr>
          <w:rFonts w:ascii="Times New Roman" w:hAnsi="Times New Roman" w:cs="Times New Roman"/>
          <w:color w:val="231F20"/>
          <w:sz w:val="24"/>
          <w:szCs w:val="24"/>
        </w:rPr>
        <w:t>Indonesia adalah Negara berdasarkan hukum,</w:t>
      </w:r>
      <w:r w:rsidRPr="004B3A3D">
        <w:rPr>
          <w:rFonts w:ascii="Times New Roman" w:hAnsi="Times New Roman" w:cs="Times New Roman"/>
          <w:i/>
          <w:iCs/>
          <w:color w:val="231F20"/>
          <w:sz w:val="24"/>
          <w:szCs w:val="24"/>
        </w:rPr>
        <w:t>(rechtstate)</w:t>
      </w:r>
      <w:r>
        <w:rPr>
          <w:rFonts w:ascii="Times New Roman" w:hAnsi="Times New Roman" w:cs="Times New Roman"/>
          <w:color w:val="231F20"/>
          <w:sz w:val="24"/>
          <w:szCs w:val="24"/>
        </w:rPr>
        <w:t xml:space="preserve">, yang tercantum dalam </w:t>
      </w:r>
      <w:r>
        <w:rPr>
          <w:rFonts w:ascii="Times New Roman" w:hAnsi="Times New Roman" w:cs="Times New Roman"/>
          <w:color w:val="231F20"/>
          <w:sz w:val="24"/>
          <w:szCs w:val="24"/>
          <w:lang w:val="en-US"/>
        </w:rPr>
        <w:t>P</w:t>
      </w:r>
      <w:r w:rsidRPr="004B3A3D">
        <w:rPr>
          <w:rFonts w:ascii="Times New Roman" w:hAnsi="Times New Roman" w:cs="Times New Roman"/>
          <w:color w:val="231F20"/>
          <w:sz w:val="24"/>
          <w:szCs w:val="24"/>
        </w:rPr>
        <w:t xml:space="preserve">asal 1 ayat (3)Undang-undang Dasar 1945 Amandemen ke-4. Hukumadalah prasarana mental masyarakat untuk mengaktualisasikanpotensi kemanusiaan dan naluri sosialguna dapat berkehidupan secara aman dan bermartabat.Dalam pelaksanaannya hukum dapat berjalansecara efektif maupun tidak tergantung pada bagaimanamasyarakat tersebut dapat menerima hukum </w:t>
      </w:r>
      <w:r w:rsidRPr="004B3A3D">
        <w:rPr>
          <w:rFonts w:ascii="Times New Roman" w:hAnsi="Times New Roman" w:cs="Times New Roman"/>
          <w:color w:val="231F20"/>
          <w:sz w:val="24"/>
          <w:szCs w:val="24"/>
        </w:rPr>
        <w:lastRenderedPageBreak/>
        <w:t xml:space="preserve">danmengimplementasikannya dalam kehidupan mereka.Dalam rangka menegakkan aturan-aturan hukum,maka Indonesia memerlukan adanya suatu institusiyang dinamakan kekuasaan kehakiman, yang bertugasmenegakkan dan mengawasi berlakunya peraturanperundang-undangan yang berlaku </w:t>
      </w:r>
      <w:r w:rsidRPr="004B3A3D">
        <w:rPr>
          <w:rFonts w:ascii="Times New Roman" w:hAnsi="Times New Roman" w:cs="Times New Roman"/>
          <w:i/>
          <w:iCs/>
          <w:color w:val="231F20"/>
          <w:sz w:val="24"/>
          <w:szCs w:val="24"/>
        </w:rPr>
        <w:t>(ius constitutum)</w:t>
      </w:r>
      <w:r w:rsidRPr="004B3A3D">
        <w:rPr>
          <w:rFonts w:ascii="Times New Roman" w:hAnsi="Times New Roman" w:cs="Times New Roman"/>
          <w:color w:val="231F20"/>
          <w:sz w:val="24"/>
          <w:szCs w:val="24"/>
        </w:rPr>
        <w:t>.</w:t>
      </w:r>
    </w:p>
    <w:p w:rsidR="000B2A58" w:rsidRPr="004B3A3D" w:rsidRDefault="000B2A58" w:rsidP="000B2A58">
      <w:pPr>
        <w:spacing w:after="0" w:line="480" w:lineRule="auto"/>
        <w:ind w:right="17" w:firstLine="567"/>
        <w:jc w:val="both"/>
        <w:rPr>
          <w:rFonts w:ascii="Times New Roman" w:hAnsi="Times New Roman" w:cs="Times New Roman"/>
          <w:color w:val="231F20"/>
          <w:sz w:val="24"/>
          <w:szCs w:val="24"/>
        </w:rPr>
      </w:pPr>
      <w:r w:rsidRPr="004B3A3D">
        <w:rPr>
          <w:rFonts w:ascii="Times New Roman" w:hAnsi="Times New Roman" w:cs="Times New Roman"/>
          <w:color w:val="231F20"/>
          <w:sz w:val="24"/>
          <w:szCs w:val="24"/>
        </w:rPr>
        <w:t xml:space="preserve">Indonesia merupakan negara hukum, denganmemiliki TNI (Tentara Nasional Indonesia) untukmenjaga pertahanan dan keamananan negara (ranahmiliter). Prajurit profesional memiliki ciri-ciri dasar yaitu,keahlian, tanggungjawab pada masyarakat ataunegara, korporatisme, dan ideologi Prajurit TNI(Tentara Nasional Indonesia) adalah warga negarayang memenuhi persyaratan yang ditentukan olehperaturan perundang-undangan dan diangkat olehpejabat yang berwenang untuk mengabdikan diri dalam dinas keprajuritan, memperjuangkan dan mempertahankan kemerdekaan Negara. Tetapi prajurit saat ini perlu memiliki kecakapan-kecakapan manajemen modern dan strategi sebagai seorang prajurit TNI (Tentara Nasional Indonesia). </w:t>
      </w:r>
    </w:p>
    <w:p w:rsidR="000B2A58" w:rsidRPr="004B3A3D" w:rsidRDefault="000B2A58" w:rsidP="000B2A58">
      <w:pPr>
        <w:spacing w:after="0" w:line="480" w:lineRule="auto"/>
        <w:ind w:right="17" w:firstLine="567"/>
        <w:jc w:val="both"/>
        <w:rPr>
          <w:rFonts w:ascii="Times New Roman" w:hAnsi="Times New Roman" w:cs="Times New Roman"/>
          <w:color w:val="231F20"/>
          <w:sz w:val="24"/>
          <w:szCs w:val="24"/>
        </w:rPr>
      </w:pPr>
      <w:r w:rsidRPr="004B3A3D">
        <w:rPr>
          <w:rFonts w:ascii="Times New Roman" w:hAnsi="Times New Roman" w:cs="Times New Roman"/>
          <w:color w:val="231F20"/>
          <w:sz w:val="24"/>
          <w:szCs w:val="24"/>
        </w:rPr>
        <w:t>Sebagai seorang prajurit TNI yang terlatih dan dipersenjatai, mendapatkan kewenangan mempertahankan Negara Kesatuan RI, semua itu diberikan berdasarkan undang-undang. Namun jika prajurit TNI melakukan pelanggaran hukum pidana militer sesuai dengan KUHPM akan diadili di Peradilan Militer sesuai dengan UU No. 31 Tahun 1997 tentang Peradilan Militer, namun anehnya seketika prajurit TNI melakukan tindak pidana korupsi tetap juga di adili di peradilan militer.</w:t>
      </w:r>
    </w:p>
    <w:p w:rsidR="000B2A58" w:rsidRPr="004B3A3D" w:rsidRDefault="000B2A58" w:rsidP="000B2A58">
      <w:pPr>
        <w:autoSpaceDE w:val="0"/>
        <w:autoSpaceDN w:val="0"/>
        <w:adjustRightInd w:val="0"/>
        <w:spacing w:after="0" w:line="480" w:lineRule="auto"/>
        <w:ind w:right="17" w:firstLine="567"/>
        <w:jc w:val="both"/>
        <w:rPr>
          <w:rFonts w:ascii="Times New Roman" w:hAnsi="Times New Roman" w:cs="Times New Roman"/>
          <w:color w:val="000000"/>
          <w:sz w:val="24"/>
          <w:szCs w:val="24"/>
        </w:rPr>
      </w:pPr>
      <w:r w:rsidRPr="004B3A3D">
        <w:rPr>
          <w:rFonts w:ascii="Times New Roman" w:hAnsi="Times New Roman" w:cs="Times New Roman"/>
          <w:color w:val="000000"/>
          <w:sz w:val="24"/>
          <w:szCs w:val="24"/>
        </w:rPr>
        <w:lastRenderedPageBreak/>
        <w:t>Asas Kepentingan Militer (Militari Necessity) sering digunakan dalam hukum humaniter yang kemudian diadopsi negara kita dalam hal ini TNI untuk melaksanakan tugas pokoknya dan tugas pembinaan personil, asas ini dalam hukum humaniter mengandung pengertian bahwa suatu pihak yang bersengketa (</w:t>
      </w:r>
      <w:r w:rsidRPr="004B3A3D">
        <w:rPr>
          <w:rFonts w:ascii="Times New Roman" w:hAnsi="Times New Roman" w:cs="Times New Roman"/>
          <w:i/>
          <w:iCs/>
          <w:color w:val="000000"/>
          <w:sz w:val="24"/>
          <w:szCs w:val="24"/>
        </w:rPr>
        <w:t>billigerent</w:t>
      </w:r>
      <w:r w:rsidRPr="004B3A3D">
        <w:rPr>
          <w:rFonts w:ascii="Times New Roman" w:hAnsi="Times New Roman" w:cs="Times New Roman"/>
          <w:color w:val="000000"/>
          <w:sz w:val="24"/>
          <w:szCs w:val="24"/>
        </w:rPr>
        <w:t xml:space="preserve">) mempunyai hak untuk melakukan setiap tindakan yang dapat mengakibatkan keberhasilan suatu operasi militer dan sekaligus tidak melanggar hukum perang dengan memperhatikan prinsip-prinsip : pembatasan dan proposional. </w:t>
      </w:r>
    </w:p>
    <w:p w:rsidR="000B2A58" w:rsidRPr="004B3A3D" w:rsidRDefault="000B2A58" w:rsidP="000B2A58">
      <w:pPr>
        <w:pStyle w:val="ListParagraph"/>
        <w:numPr>
          <w:ilvl w:val="1"/>
          <w:numId w:val="2"/>
        </w:numPr>
        <w:spacing w:after="0" w:line="480" w:lineRule="auto"/>
        <w:ind w:right="17" w:hanging="567"/>
        <w:jc w:val="both"/>
        <w:rPr>
          <w:rFonts w:ascii="Times New Roman" w:eastAsia="Times New Roman" w:hAnsi="Times New Roman" w:cs="Times New Roman"/>
          <w:b/>
          <w:bCs/>
          <w:color w:val="000000"/>
          <w:sz w:val="24"/>
          <w:szCs w:val="24"/>
        </w:rPr>
      </w:pPr>
      <w:bookmarkStart w:id="13" w:name="_Hlk20255460"/>
      <w:r w:rsidRPr="004B3A3D">
        <w:rPr>
          <w:rFonts w:ascii="Times New Roman" w:eastAsia="Times New Roman" w:hAnsi="Times New Roman" w:cs="Times New Roman"/>
          <w:b/>
          <w:bCs/>
          <w:color w:val="000000"/>
          <w:sz w:val="24"/>
          <w:szCs w:val="24"/>
        </w:rPr>
        <w:t xml:space="preserve">Upaya Penanganan Yang Dapat Dilakukan Untuk Memaksimalkan </w:t>
      </w:r>
      <w:r>
        <w:rPr>
          <w:rFonts w:ascii="Times New Roman" w:eastAsia="Times New Roman" w:hAnsi="Times New Roman" w:cs="Times New Roman"/>
          <w:b/>
          <w:bCs/>
          <w:color w:val="000000"/>
          <w:sz w:val="24"/>
          <w:szCs w:val="24"/>
          <w:lang w:val="en-US"/>
        </w:rPr>
        <w:t xml:space="preserve">Pengakan </w:t>
      </w:r>
      <w:r w:rsidRPr="004B3A3D">
        <w:rPr>
          <w:rFonts w:ascii="Times New Roman" w:eastAsia="Times New Roman" w:hAnsi="Times New Roman" w:cs="Times New Roman"/>
          <w:b/>
          <w:bCs/>
          <w:color w:val="000000"/>
          <w:sz w:val="24"/>
          <w:szCs w:val="24"/>
        </w:rPr>
        <w:t>Tindak Pidana Korupsi Di Lingkungan Militer.</w:t>
      </w:r>
    </w:p>
    <w:bookmarkEnd w:id="13"/>
    <w:p w:rsidR="000B2A58" w:rsidRPr="004B3A3D" w:rsidRDefault="000B2A58" w:rsidP="000B2A58">
      <w:pPr>
        <w:spacing w:after="0" w:line="480" w:lineRule="auto"/>
        <w:ind w:right="17" w:firstLine="567"/>
        <w:jc w:val="both"/>
        <w:rPr>
          <w:rFonts w:ascii="Times New Roman" w:hAnsi="Times New Roman" w:cs="Times New Roman"/>
          <w:sz w:val="24"/>
          <w:szCs w:val="24"/>
        </w:rPr>
      </w:pPr>
      <w:r w:rsidRPr="004B3A3D">
        <w:rPr>
          <w:rFonts w:ascii="Times New Roman" w:hAnsi="Times New Roman" w:cs="Times New Roman"/>
          <w:sz w:val="24"/>
          <w:szCs w:val="24"/>
        </w:rPr>
        <w:t>Upaya penegakan hukum melalui pengadilan militer tersebut merupakan upaya pilihan terakhir (</w:t>
      </w:r>
      <w:r w:rsidRPr="004B3A3D">
        <w:rPr>
          <w:rFonts w:ascii="Times New Roman" w:hAnsi="Times New Roman" w:cs="Times New Roman"/>
          <w:i/>
          <w:iCs/>
          <w:sz w:val="24"/>
          <w:szCs w:val="24"/>
        </w:rPr>
        <w:t>ultimum remidium</w:t>
      </w:r>
      <w:r w:rsidRPr="004B3A3D">
        <w:rPr>
          <w:rFonts w:ascii="Times New Roman" w:hAnsi="Times New Roman" w:cs="Times New Roman"/>
          <w:sz w:val="24"/>
          <w:szCs w:val="24"/>
        </w:rPr>
        <w:t>) jika upaya pembinaan disiplin dan penegakan hukum disiplin yang sudah dilakukan setiap Komandan tidak mampu lagi mengatasinya. Dengan demikian pengadilan militer merupakan alat yang ampuh dalam menjaga dan meningkatkan disiplin prajurit sehingga setiap prajurit selalu dalam keadaan siap sedia untuk dikerahkan dalam setiap penugasan kapan saja dan dimana saja.</w:t>
      </w:r>
    </w:p>
    <w:p w:rsidR="000B2A58" w:rsidRPr="004B3A3D" w:rsidRDefault="000B2A58" w:rsidP="000B2A58">
      <w:pPr>
        <w:spacing w:after="0" w:line="480" w:lineRule="auto"/>
        <w:ind w:right="17" w:firstLine="567"/>
        <w:jc w:val="both"/>
        <w:rPr>
          <w:rFonts w:ascii="Times New Roman" w:hAnsi="Times New Roman" w:cs="Times New Roman"/>
          <w:sz w:val="24"/>
          <w:szCs w:val="24"/>
        </w:rPr>
      </w:pPr>
      <w:r w:rsidRPr="004B3A3D">
        <w:rPr>
          <w:rFonts w:ascii="Times New Roman" w:hAnsi="Times New Roman" w:cs="Times New Roman"/>
          <w:sz w:val="24"/>
          <w:szCs w:val="24"/>
        </w:rPr>
        <w:t xml:space="preserve">Sejak berdirinya negara Republik Indonesia telah diinsyafi perlunya Peradilan Militer yang secara organisasi berdiri terpisah dari Peradilan Umum. Ada beberapa alasan mengapa perlu dibentuk peradilan militer yang berdiri terpisah dari peradilan umum. </w:t>
      </w:r>
    </w:p>
    <w:p w:rsidR="000B2A58" w:rsidRPr="004B3A3D" w:rsidRDefault="000B2A58" w:rsidP="000B2A58">
      <w:pPr>
        <w:spacing w:after="0" w:line="480" w:lineRule="auto"/>
        <w:ind w:right="17" w:firstLine="567"/>
        <w:jc w:val="both"/>
        <w:rPr>
          <w:rFonts w:ascii="Times New Roman" w:hAnsi="Times New Roman" w:cs="Times New Roman"/>
          <w:sz w:val="24"/>
          <w:szCs w:val="24"/>
        </w:rPr>
      </w:pPr>
      <w:r w:rsidRPr="004B3A3D">
        <w:rPr>
          <w:rFonts w:ascii="Times New Roman" w:hAnsi="Times New Roman" w:cs="Times New Roman"/>
          <w:color w:val="000000"/>
          <w:sz w:val="24"/>
          <w:szCs w:val="24"/>
        </w:rPr>
        <w:t xml:space="preserve">Upaya penanggulangan kejahatan secara garis besar dapat dibagi menjadi dua yaitu melalui jalur penal (hukum pidana) dan lewat jalur nonpenal (bukan/di </w:t>
      </w:r>
      <w:r w:rsidRPr="004B3A3D">
        <w:rPr>
          <w:rFonts w:ascii="Times New Roman" w:hAnsi="Times New Roman" w:cs="Times New Roman"/>
          <w:color w:val="000000"/>
          <w:sz w:val="24"/>
          <w:szCs w:val="24"/>
        </w:rPr>
        <w:lastRenderedPageBreak/>
        <w:t xml:space="preserve">luar hukum pidana). Adapun poin a merupakan jalur penal sedangkan poin b dan poin c merupakan jalur nonpenal. </w:t>
      </w:r>
    </w:p>
    <w:p w:rsidR="000B2A58" w:rsidRPr="004B3A3D" w:rsidRDefault="000B2A58" w:rsidP="000B2A58">
      <w:pPr>
        <w:spacing w:after="0" w:line="480" w:lineRule="auto"/>
        <w:ind w:right="17" w:firstLine="567"/>
        <w:jc w:val="both"/>
        <w:rPr>
          <w:rFonts w:ascii="Times New Roman" w:hAnsi="Times New Roman" w:cs="Times New Roman"/>
          <w:sz w:val="24"/>
          <w:szCs w:val="24"/>
        </w:rPr>
      </w:pPr>
      <w:r w:rsidRPr="004B3A3D">
        <w:rPr>
          <w:rFonts w:ascii="Times New Roman" w:hAnsi="Times New Roman" w:cs="Times New Roman"/>
          <w:color w:val="000000"/>
          <w:sz w:val="24"/>
          <w:szCs w:val="24"/>
        </w:rPr>
        <w:t xml:space="preserve">Upaya penanggulangan kejahatan tidak semata-mata secara penal saja, tetapi juga dilakukan dengan upaya-upaya nonpenal. Suatu kebijakan penanggulangan kejahatan apabila menggunakan upaya penal, maka penggunaannya sebaiknya dilakukan dengan lebih hati-hati, cermat, hemat, selektif dan limitatif. Upaya penanggulangan kejahatan melalui jalur penal lebih menitikberatkan pada sifat </w:t>
      </w:r>
      <w:r w:rsidRPr="004B3A3D">
        <w:rPr>
          <w:rFonts w:ascii="Times New Roman" w:hAnsi="Times New Roman" w:cs="Times New Roman"/>
          <w:i/>
          <w:iCs/>
          <w:color w:val="000000"/>
          <w:sz w:val="24"/>
          <w:szCs w:val="24"/>
        </w:rPr>
        <w:t xml:space="preserve">represive </w:t>
      </w:r>
      <w:r w:rsidRPr="004B3A3D">
        <w:rPr>
          <w:rFonts w:ascii="Times New Roman" w:hAnsi="Times New Roman" w:cs="Times New Roman"/>
          <w:color w:val="000000"/>
          <w:sz w:val="24"/>
          <w:szCs w:val="24"/>
        </w:rPr>
        <w:t xml:space="preserve">(penindakan/pemberantasan/penumpasan) sesudah kejahatan terjadi, sedangkan jalur nonpenal lebih menitikberatkan pada sifat </w:t>
      </w:r>
      <w:r w:rsidRPr="004B3A3D">
        <w:rPr>
          <w:rFonts w:ascii="Times New Roman" w:hAnsi="Times New Roman" w:cs="Times New Roman"/>
          <w:i/>
          <w:iCs/>
          <w:color w:val="000000"/>
          <w:sz w:val="24"/>
          <w:szCs w:val="24"/>
        </w:rPr>
        <w:t xml:space="preserve">preventive </w:t>
      </w:r>
      <w:r w:rsidRPr="004B3A3D">
        <w:rPr>
          <w:rFonts w:ascii="Times New Roman" w:hAnsi="Times New Roman" w:cs="Times New Roman"/>
          <w:color w:val="000000"/>
          <w:sz w:val="24"/>
          <w:szCs w:val="24"/>
        </w:rPr>
        <w:t>(pencegahan/penangkalan/pengendalian) sebelum kejahatan terjadi.</w:t>
      </w:r>
    </w:p>
    <w:p w:rsidR="000B2A58" w:rsidRDefault="000B2A58" w:rsidP="000B2A58">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Kesimpulan </w:t>
      </w:r>
    </w:p>
    <w:p w:rsidR="000B2A58" w:rsidRPr="004B3A3D" w:rsidRDefault="000B2A58" w:rsidP="000B2A58">
      <w:pPr>
        <w:pStyle w:val="Default"/>
        <w:spacing w:line="480" w:lineRule="auto"/>
        <w:ind w:right="17" w:firstLine="720"/>
        <w:jc w:val="both"/>
      </w:pPr>
      <w:bookmarkStart w:id="14" w:name="_Hlk20154495"/>
      <w:r w:rsidRPr="004B3A3D">
        <w:t xml:space="preserve">Berdasarkan uraian dalam bagian pembahasan, maka dapat disimpulkan sebagai berikut: </w:t>
      </w:r>
    </w:p>
    <w:p w:rsidR="000B2A58" w:rsidRPr="004B3A3D" w:rsidRDefault="000B2A58" w:rsidP="000B2A58">
      <w:pPr>
        <w:pStyle w:val="ListParagraph"/>
        <w:numPr>
          <w:ilvl w:val="0"/>
          <w:numId w:val="12"/>
        </w:numPr>
        <w:spacing w:after="0" w:line="480" w:lineRule="auto"/>
        <w:ind w:right="17"/>
        <w:jc w:val="both"/>
        <w:rPr>
          <w:rFonts w:ascii="Times New Roman" w:eastAsia="Times New Roman" w:hAnsi="Times New Roman" w:cs="Times New Roman"/>
          <w:sz w:val="24"/>
          <w:szCs w:val="24"/>
          <w:lang w:eastAsia="id-ID"/>
        </w:rPr>
      </w:pPr>
      <w:r w:rsidRPr="004B3A3D">
        <w:rPr>
          <w:rFonts w:ascii="Times New Roman" w:eastAsia="Times New Roman" w:hAnsi="Times New Roman" w:cs="Times New Roman"/>
          <w:sz w:val="24"/>
          <w:szCs w:val="24"/>
          <w:lang w:val="en-US" w:eastAsia="id-ID"/>
        </w:rPr>
        <w:t>Lembaga Peradilan Tindak Pidana Korupsi dibentuk berdasarkan Undang-Undang Nomor 46 Tahun 2009 tentang Pengadilan Tindak Pidana Korupsi. Lembaga Peradilan Tindak Pidana Korupsi merupakan lembaga peradilan khusus yang berada di lingkungan peradilan umum dan pengadilan satu-satunya yang memiliki kewenangan mengadili perkara tindak pidana korupsi yang penuntutannya dilakukan oleh penuntut umum.</w:t>
      </w:r>
      <w:r w:rsidRPr="004B3A3D">
        <w:rPr>
          <w:rFonts w:ascii="Times New Roman" w:eastAsia="Times New Roman" w:hAnsi="Times New Roman" w:cs="Times New Roman"/>
          <w:sz w:val="24"/>
          <w:szCs w:val="24"/>
          <w:lang w:eastAsia="id-ID"/>
        </w:rPr>
        <w:t xml:space="preserve"> L</w:t>
      </w:r>
      <w:r w:rsidRPr="004B3A3D">
        <w:rPr>
          <w:rFonts w:ascii="Times New Roman" w:eastAsia="Times New Roman" w:hAnsi="Times New Roman" w:cs="Times New Roman"/>
          <w:sz w:val="24"/>
          <w:szCs w:val="24"/>
          <w:lang w:val="en-US" w:eastAsia="id-ID"/>
        </w:rPr>
        <w:t xml:space="preserve">embaga peradilan tersebut memiliki diferensiasi (kekhususan) masing-masing. </w:t>
      </w:r>
      <w:r w:rsidRPr="004B3A3D">
        <w:rPr>
          <w:rFonts w:ascii="Times New Roman" w:eastAsia="Times New Roman" w:hAnsi="Times New Roman" w:cs="Times New Roman"/>
          <w:i/>
          <w:iCs/>
          <w:sz w:val="24"/>
          <w:szCs w:val="24"/>
          <w:lang w:val="en-US" w:eastAsia="id-ID"/>
        </w:rPr>
        <w:t xml:space="preserve">Pertama, </w:t>
      </w:r>
      <w:r w:rsidRPr="004B3A3D">
        <w:rPr>
          <w:rFonts w:ascii="Times New Roman" w:eastAsia="Times New Roman" w:hAnsi="Times New Roman" w:cs="Times New Roman"/>
          <w:sz w:val="24"/>
          <w:szCs w:val="24"/>
          <w:lang w:val="en-US" w:eastAsia="id-ID"/>
        </w:rPr>
        <w:t xml:space="preserve">lembaga peradilan militer merupakan lembaga peradilan yang secara khusus mengadili tindak pidana yang dilakukan oleh anggota </w:t>
      </w:r>
      <w:r w:rsidRPr="004B3A3D">
        <w:rPr>
          <w:rFonts w:ascii="Times New Roman" w:eastAsia="Times New Roman" w:hAnsi="Times New Roman" w:cs="Times New Roman"/>
          <w:sz w:val="24"/>
          <w:szCs w:val="24"/>
          <w:lang w:val="en-US" w:eastAsia="id-ID"/>
        </w:rPr>
        <w:lastRenderedPageBreak/>
        <w:t xml:space="preserve">militer. </w:t>
      </w:r>
      <w:r w:rsidRPr="004B3A3D">
        <w:rPr>
          <w:rFonts w:ascii="Times New Roman" w:eastAsia="Times New Roman" w:hAnsi="Times New Roman" w:cs="Times New Roman"/>
          <w:i/>
          <w:iCs/>
          <w:sz w:val="24"/>
          <w:szCs w:val="24"/>
          <w:lang w:val="en-US" w:eastAsia="id-ID"/>
        </w:rPr>
        <w:t>Kedua</w:t>
      </w:r>
      <w:r w:rsidRPr="004B3A3D">
        <w:rPr>
          <w:rFonts w:ascii="Times New Roman" w:eastAsia="Times New Roman" w:hAnsi="Times New Roman" w:cs="Times New Roman"/>
          <w:sz w:val="24"/>
          <w:szCs w:val="24"/>
          <w:lang w:val="en-US" w:eastAsia="id-ID"/>
        </w:rPr>
        <w:t xml:space="preserve">, lembaga peradilan tindak pidana korupsi merupakan lembaga peradilan khusus dalam menangani perkara korupsi.Penanganan perkara korupsi di internal militer menjadi sebuah dilematis tatkala terjadi persinggungan antar undang-undang yang mengandung asas </w:t>
      </w:r>
      <w:r w:rsidRPr="004B3A3D">
        <w:rPr>
          <w:rFonts w:ascii="Times New Roman" w:eastAsia="Times New Roman" w:hAnsi="Times New Roman" w:cs="Times New Roman"/>
          <w:i/>
          <w:iCs/>
          <w:sz w:val="24"/>
          <w:szCs w:val="24"/>
          <w:lang w:val="en-US" w:eastAsia="id-ID"/>
        </w:rPr>
        <w:t xml:space="preserve">lex specialis derogat legi generalis </w:t>
      </w:r>
      <w:r w:rsidRPr="004B3A3D">
        <w:rPr>
          <w:rFonts w:ascii="Times New Roman" w:eastAsia="Times New Roman" w:hAnsi="Times New Roman" w:cs="Times New Roman"/>
          <w:sz w:val="24"/>
          <w:szCs w:val="24"/>
          <w:lang w:val="en-US" w:eastAsia="id-ID"/>
        </w:rPr>
        <w:t xml:space="preserve">(undang-undang yang bersifat khusus mengesampingkan undang-undang yang bersifat umum). Kedua lembaga peradilan tersebut diatur oleh undang-undang yang bersifat </w:t>
      </w:r>
      <w:r w:rsidRPr="004B3A3D">
        <w:rPr>
          <w:rFonts w:ascii="Times New Roman" w:eastAsia="Times New Roman" w:hAnsi="Times New Roman" w:cs="Times New Roman"/>
          <w:i/>
          <w:iCs/>
          <w:sz w:val="24"/>
          <w:szCs w:val="24"/>
          <w:lang w:val="en-US" w:eastAsia="id-ID"/>
        </w:rPr>
        <w:t xml:space="preserve">lex specialis </w:t>
      </w:r>
      <w:r w:rsidRPr="004B3A3D">
        <w:rPr>
          <w:rFonts w:ascii="Times New Roman" w:eastAsia="Times New Roman" w:hAnsi="Times New Roman" w:cs="Times New Roman"/>
          <w:sz w:val="24"/>
          <w:szCs w:val="24"/>
          <w:lang w:val="en-US" w:eastAsia="id-ID"/>
        </w:rPr>
        <w:t xml:space="preserve">(khusus). Sifat yang terkandung dalam diferensiasi masing-masing peradilan terlihat sangat berbeda. Diferensiasi lembaga peradilan militer mengatur tentang pelaku kejahatan, sedangkan lembaga peradilan tindak pidana korupsi mengatur tentang perbuatan. Perkara korupsi yang dilakukan oleh anggota militer termasuk dalam yurisdiksi peradilan militer. Pasal 5 ayat (1) Undang-Undang Nomor 31 Tahun 1997 tentang Peradilan Militer menyebutkan bahwa peradilan militer merupakan pelaksana kekuasaan kehakiman di lingkungan Angkatan Bersenjata untuk menegakkan hukum dan keadilan dengan memperhatikan kepentingan penyelenggaraan pertahanan keamanan Negara. </w:t>
      </w:r>
    </w:p>
    <w:p w:rsidR="000B2A58" w:rsidRPr="004B3A3D" w:rsidRDefault="000B2A58" w:rsidP="000B2A58">
      <w:pPr>
        <w:pStyle w:val="ListParagraph"/>
        <w:numPr>
          <w:ilvl w:val="0"/>
          <w:numId w:val="12"/>
        </w:numPr>
        <w:spacing w:after="0" w:line="480" w:lineRule="auto"/>
        <w:ind w:right="17"/>
        <w:jc w:val="both"/>
        <w:rPr>
          <w:rFonts w:ascii="Times New Roman" w:hAnsi="Times New Roman" w:cs="Times New Roman"/>
          <w:color w:val="231F20"/>
          <w:sz w:val="24"/>
          <w:szCs w:val="24"/>
        </w:rPr>
      </w:pPr>
      <w:r w:rsidRPr="004B3A3D">
        <w:rPr>
          <w:rFonts w:ascii="Times New Roman" w:hAnsi="Times New Roman" w:cs="Times New Roman"/>
          <w:color w:val="231F20"/>
          <w:sz w:val="24"/>
          <w:szCs w:val="24"/>
        </w:rPr>
        <w:t>Faktor tidak diadilinya tindak pidana di pengadilan tindak pidana korupsi adalah adanya</w:t>
      </w:r>
      <w:r w:rsidRPr="004B3A3D">
        <w:rPr>
          <w:rFonts w:ascii="Times New Roman" w:hAnsi="Times New Roman" w:cs="Times New Roman"/>
          <w:sz w:val="24"/>
          <w:szCs w:val="24"/>
        </w:rPr>
        <w:t xml:space="preserve"> peradilan militer berpedoman kepada asas umum tersebut diatas juga memiliki asas khusus yang diamanahkan oleh Undang-undang Nomor 31 Tahun 1997 Tentang Peradilan Militer penyelenggaran pada penjelasan: </w:t>
      </w:r>
    </w:p>
    <w:p w:rsidR="000B2A58" w:rsidRPr="004B3A3D" w:rsidRDefault="000B2A58" w:rsidP="000B2A58">
      <w:pPr>
        <w:pStyle w:val="ListParagraph"/>
        <w:numPr>
          <w:ilvl w:val="3"/>
          <w:numId w:val="12"/>
        </w:numPr>
        <w:autoSpaceDE w:val="0"/>
        <w:autoSpaceDN w:val="0"/>
        <w:adjustRightInd w:val="0"/>
        <w:spacing w:after="0" w:line="480" w:lineRule="auto"/>
        <w:ind w:left="1134" w:right="17"/>
        <w:jc w:val="both"/>
        <w:rPr>
          <w:rFonts w:ascii="Times New Roman" w:hAnsi="Times New Roman" w:cs="Times New Roman"/>
          <w:color w:val="000000"/>
          <w:sz w:val="24"/>
          <w:szCs w:val="24"/>
        </w:rPr>
      </w:pPr>
      <w:r w:rsidRPr="004B3A3D">
        <w:rPr>
          <w:rFonts w:ascii="Times New Roman" w:hAnsi="Times New Roman" w:cs="Times New Roman"/>
          <w:color w:val="000000"/>
          <w:sz w:val="24"/>
          <w:szCs w:val="24"/>
        </w:rPr>
        <w:lastRenderedPageBreak/>
        <w:t>Asas Kesatuan komando,dalam kehidupan militer dengan struktur organisasinya, seorang komandan mempunyai kedudukan sentral dan bertanggung jawab penuh terhadap kesatuan dan anak buahnya. Artinya dalam tubuh TNI keputusan dan kebijakan Pimpinan tertinggi, mulai dari Presiden, Panglima TNI, Kepala Staf Angkatan sampai kepada Komandan pangling bawah wajib dilaksanakan oleh prajurit sapanjang tidak bertentangan dengan hukum dan kepentingan militer itu sendiri. Asas Komandan bertanggung jawab terhadap anak buahnya. Dalam tata kehidupan dan ciri-ciri organisasi Angkatan Bersenjata, komandan berfungsi sebagai pimpinan, guru, bapak, dan pelatih, sehingga seorang komandan harus bertanggung jawab penuh terhadap kesatuan dan anak buahnya. Asas ini adalah merupakan kelanjutan dari asas kesatuan komando.</w:t>
      </w:r>
    </w:p>
    <w:p w:rsidR="000B2A58" w:rsidRPr="004B3A3D" w:rsidRDefault="000B2A58" w:rsidP="000B2A58">
      <w:pPr>
        <w:pStyle w:val="ListParagraph"/>
        <w:numPr>
          <w:ilvl w:val="3"/>
          <w:numId w:val="12"/>
        </w:numPr>
        <w:autoSpaceDE w:val="0"/>
        <w:autoSpaceDN w:val="0"/>
        <w:adjustRightInd w:val="0"/>
        <w:spacing w:after="0" w:line="480" w:lineRule="auto"/>
        <w:ind w:left="1134" w:right="17"/>
        <w:jc w:val="both"/>
        <w:rPr>
          <w:rFonts w:ascii="Times New Roman" w:hAnsi="Times New Roman" w:cs="Times New Roman"/>
          <w:color w:val="000000"/>
          <w:sz w:val="24"/>
          <w:szCs w:val="24"/>
        </w:rPr>
      </w:pPr>
      <w:r w:rsidRPr="004B3A3D">
        <w:rPr>
          <w:rFonts w:ascii="Times New Roman" w:hAnsi="Times New Roman" w:cs="Times New Roman"/>
          <w:color w:val="000000"/>
          <w:sz w:val="24"/>
          <w:szCs w:val="24"/>
        </w:rPr>
        <w:t xml:space="preserve">Asas Kepentingan Militer. Untuk menyelenggarakan pertahanan dan keamanan negara, kepentingan militer diutamakan melebihi daripada kepentingan golongan dan perorangan. Namun, khusus dalam proses peradilan kepentingan militer selalu diseimbangkan dengan kepentingan hukum. Apabila dihadapkan antara kepentingan hukum maka kepentingan militer maka kepentingan militer dan pertahananan yang didahulukan. </w:t>
      </w:r>
      <w:r w:rsidRPr="004B3A3D">
        <w:rPr>
          <w:rFonts w:ascii="Times New Roman" w:hAnsi="Times New Roman" w:cs="Times New Roman"/>
          <w:sz w:val="24"/>
          <w:szCs w:val="24"/>
        </w:rPr>
        <w:t xml:space="preserve">Maknanya untuk menyelenggarakan pertahanan dan keamanan negara, kepentingan militer diutamakan melebihi daripada kepentingan golongan dan perorangan dikenal dengan istilah asas kepentingan militer,khusus proses penegakan hukumbaik dari </w:t>
      </w:r>
      <w:r w:rsidRPr="004B3A3D">
        <w:rPr>
          <w:rFonts w:ascii="Times New Roman" w:hAnsi="Times New Roman" w:cs="Times New Roman"/>
          <w:sz w:val="24"/>
          <w:szCs w:val="24"/>
        </w:rPr>
        <w:lastRenderedPageBreak/>
        <w:t xml:space="preserve">kesatuan maupun diperadilan militer kepentingan militer selalu diseimbangkan dengan kepentingan hukum.Untuk pelaksanaannya asas kepentingan militer (Komando), diperlukan juga asas kesatuan komando yaitu dalam kehidupan militer dengan struktur organisasinya, seorang komandan mempunyai kedudukan sentral dan </w:t>
      </w:r>
      <w:r w:rsidRPr="004B3A3D">
        <w:rPr>
          <w:rFonts w:ascii="Times New Roman" w:hAnsi="Times New Roman" w:cs="Times New Roman"/>
          <w:color w:val="000000"/>
          <w:sz w:val="24"/>
          <w:szCs w:val="24"/>
        </w:rPr>
        <w:t xml:space="preserve">bertanggung jawab penuh terhadap kesatuan dan anak buahnya. Disamping kepentingan militer komandan juga bertanggung jawab terhadap anak buahnya, komandan berfungsi sebagai pimpinan, guru, bapak, dan pelatih, sehingga seorang komandan harus bertanggung jawab penuh terhadap kesatuan dan anak buahnya. </w:t>
      </w:r>
    </w:p>
    <w:p w:rsidR="000B2A58" w:rsidRPr="000B2A58" w:rsidRDefault="000B2A58" w:rsidP="000B2A58">
      <w:pPr>
        <w:pStyle w:val="ListParagraph"/>
        <w:numPr>
          <w:ilvl w:val="0"/>
          <w:numId w:val="12"/>
        </w:numPr>
        <w:spacing w:after="0" w:line="480" w:lineRule="auto"/>
        <w:ind w:right="17"/>
        <w:jc w:val="both"/>
        <w:rPr>
          <w:rFonts w:ascii="Times New Roman" w:hAnsi="Times New Roman" w:cs="Times New Roman"/>
          <w:sz w:val="24"/>
          <w:szCs w:val="24"/>
        </w:rPr>
      </w:pPr>
      <w:r w:rsidRPr="004B3A3D">
        <w:rPr>
          <w:rFonts w:ascii="Times New Roman" w:hAnsi="Times New Roman" w:cs="Times New Roman"/>
          <w:color w:val="000000"/>
          <w:sz w:val="24"/>
          <w:szCs w:val="24"/>
        </w:rPr>
        <w:t xml:space="preserve">Upaya penanggulangan kejahatan secara garis besar dapat dibagi menjadi dua yaitu melalui jalur penal (hukum pidana) dan lewat jalur nonpenal (bukan/di luar hukum pidana). Adapun poin a merupakan jalur penal sedangkan poin b dan poin c merupakan jalur nonpenal. Upaya penanggulangan kejahatan tidak semata-mata secara penal saja, tetapi juga dilakukan dengan upaya-upaya nonpenal. Suatu kebijakan penanggulangan kejahatan apabila menggunakan upaya penal, maka penggunaannya sebaiknya dilakukan dengan lebih hati-hati, cermat, hemat, selektif dan limitatif. Upaya penanggulangan kejahatan melalui jalur penal lebih menitik beratkan pada sifat </w:t>
      </w:r>
      <w:r w:rsidRPr="004B3A3D">
        <w:rPr>
          <w:rFonts w:ascii="Times New Roman" w:hAnsi="Times New Roman" w:cs="Times New Roman"/>
          <w:i/>
          <w:iCs/>
          <w:color w:val="000000"/>
          <w:sz w:val="24"/>
          <w:szCs w:val="24"/>
        </w:rPr>
        <w:t xml:space="preserve">represive </w:t>
      </w:r>
      <w:r w:rsidRPr="004B3A3D">
        <w:rPr>
          <w:rFonts w:ascii="Times New Roman" w:hAnsi="Times New Roman" w:cs="Times New Roman"/>
          <w:color w:val="000000"/>
          <w:sz w:val="24"/>
          <w:szCs w:val="24"/>
        </w:rPr>
        <w:t xml:space="preserve">(penindakan/pemberantasan/penumpasan) sesudah kejahatan terjadi, sedangkan jalur nonpenal lebih menitikberatkan pada sifat </w:t>
      </w:r>
      <w:r w:rsidRPr="004B3A3D">
        <w:rPr>
          <w:rFonts w:ascii="Times New Roman" w:hAnsi="Times New Roman" w:cs="Times New Roman"/>
          <w:i/>
          <w:iCs/>
          <w:color w:val="000000"/>
          <w:sz w:val="24"/>
          <w:szCs w:val="24"/>
        </w:rPr>
        <w:t xml:space="preserve">preventive </w:t>
      </w:r>
      <w:r w:rsidRPr="004B3A3D">
        <w:rPr>
          <w:rFonts w:ascii="Times New Roman" w:hAnsi="Times New Roman" w:cs="Times New Roman"/>
          <w:color w:val="000000"/>
          <w:sz w:val="24"/>
          <w:szCs w:val="24"/>
        </w:rPr>
        <w:t xml:space="preserve">(pencegahan/penangkalan/pengendalian) sebelum kejahatan terjadi. </w:t>
      </w:r>
      <w:r w:rsidRPr="004B3A3D">
        <w:rPr>
          <w:rFonts w:ascii="Times New Roman" w:hAnsi="Times New Roman" w:cs="Times New Roman"/>
          <w:sz w:val="24"/>
          <w:szCs w:val="24"/>
        </w:rPr>
        <w:t xml:space="preserve">Dalam </w:t>
      </w:r>
      <w:r w:rsidRPr="004B3A3D">
        <w:rPr>
          <w:rFonts w:ascii="Times New Roman" w:hAnsi="Times New Roman" w:cs="Times New Roman"/>
          <w:sz w:val="24"/>
          <w:szCs w:val="24"/>
        </w:rPr>
        <w:lastRenderedPageBreak/>
        <w:t xml:space="preserve">kasus korupsi yang telah dilakukan oleh oknum TNI upaya </w:t>
      </w:r>
      <w:r w:rsidRPr="004B3A3D">
        <w:rPr>
          <w:rFonts w:ascii="Times New Roman" w:hAnsi="Times New Roman" w:cs="Times New Roman"/>
          <w:i/>
          <w:iCs/>
          <w:sz w:val="24"/>
          <w:szCs w:val="24"/>
        </w:rPr>
        <w:t>penal</w:t>
      </w:r>
      <w:r w:rsidRPr="004B3A3D">
        <w:rPr>
          <w:rFonts w:ascii="Times New Roman" w:hAnsi="Times New Roman" w:cs="Times New Roman"/>
          <w:sz w:val="24"/>
          <w:szCs w:val="24"/>
        </w:rPr>
        <w:t xml:space="preserve"> yang telah dilakukan sangatlah berjalan efektif sehingga diharapkan akan memberikan efek jera bagi para pelaku tindak pidana korupsi di kalangan militer.</w:t>
      </w:r>
    </w:p>
    <w:p w:rsidR="000B2A58" w:rsidRPr="000B2A58" w:rsidRDefault="000B2A58" w:rsidP="000B2A58">
      <w:pPr>
        <w:pStyle w:val="ListParagraph"/>
        <w:numPr>
          <w:ilvl w:val="0"/>
          <w:numId w:val="2"/>
        </w:numPr>
        <w:spacing w:after="0" w:line="480" w:lineRule="auto"/>
        <w:ind w:right="17"/>
        <w:rPr>
          <w:rFonts w:ascii="Times New Roman" w:hAnsi="Times New Roman" w:cs="Times New Roman"/>
          <w:b/>
          <w:bCs/>
          <w:sz w:val="24"/>
          <w:szCs w:val="24"/>
        </w:rPr>
      </w:pPr>
      <w:r w:rsidRPr="000B2A58">
        <w:rPr>
          <w:rFonts w:ascii="Times New Roman" w:hAnsi="Times New Roman" w:cs="Times New Roman"/>
          <w:b/>
          <w:bCs/>
          <w:sz w:val="24"/>
          <w:szCs w:val="24"/>
        </w:rPr>
        <w:t xml:space="preserve">Saran </w:t>
      </w:r>
    </w:p>
    <w:p w:rsidR="000B2A58" w:rsidRPr="004B3A3D" w:rsidRDefault="000B2A58" w:rsidP="000B2A58">
      <w:pPr>
        <w:spacing w:after="0" w:line="480" w:lineRule="auto"/>
        <w:ind w:left="360" w:right="17" w:firstLine="540"/>
        <w:jc w:val="both"/>
        <w:rPr>
          <w:rFonts w:ascii="Times New Roman" w:hAnsi="Times New Roman" w:cs="Times New Roman"/>
          <w:b/>
          <w:bCs/>
          <w:sz w:val="24"/>
          <w:szCs w:val="24"/>
        </w:rPr>
      </w:pPr>
      <w:r w:rsidRPr="004B3A3D">
        <w:rPr>
          <w:rFonts w:ascii="Times New Roman" w:hAnsi="Times New Roman" w:cs="Times New Roman"/>
          <w:sz w:val="24"/>
          <w:szCs w:val="24"/>
        </w:rPr>
        <w:t xml:space="preserve">Berdasarkan dari hasil penelitian, penyusun dapat memberikan saran sebagai berikut: </w:t>
      </w:r>
    </w:p>
    <w:p w:rsidR="000B2A58" w:rsidRPr="004B3A3D" w:rsidRDefault="000B2A58" w:rsidP="000B2A58">
      <w:pPr>
        <w:pStyle w:val="ListParagraph"/>
        <w:numPr>
          <w:ilvl w:val="0"/>
          <w:numId w:val="13"/>
        </w:numPr>
        <w:spacing w:after="0" w:line="480" w:lineRule="auto"/>
        <w:ind w:left="720" w:right="17"/>
        <w:jc w:val="both"/>
        <w:rPr>
          <w:rFonts w:ascii="Times New Roman" w:hAnsi="Times New Roman" w:cs="Times New Roman"/>
          <w:b/>
          <w:bCs/>
          <w:sz w:val="24"/>
          <w:szCs w:val="24"/>
        </w:rPr>
      </w:pPr>
      <w:r w:rsidRPr="004B3A3D">
        <w:rPr>
          <w:rFonts w:ascii="Times New Roman" w:hAnsi="Times New Roman" w:cs="Times New Roman"/>
          <w:color w:val="000000"/>
          <w:sz w:val="24"/>
          <w:szCs w:val="24"/>
        </w:rPr>
        <w:t xml:space="preserve">Sebagai kejahatan luar biasa </w:t>
      </w:r>
      <w:r w:rsidRPr="004B3A3D">
        <w:rPr>
          <w:rFonts w:ascii="Times New Roman" w:hAnsi="Times New Roman" w:cs="Times New Roman"/>
          <w:i/>
          <w:iCs/>
          <w:color w:val="000000"/>
          <w:sz w:val="24"/>
          <w:szCs w:val="24"/>
        </w:rPr>
        <w:t xml:space="preserve">(extra ordinary crime) </w:t>
      </w:r>
      <w:r w:rsidRPr="004B3A3D">
        <w:rPr>
          <w:rFonts w:ascii="Times New Roman" w:hAnsi="Times New Roman" w:cs="Times New Roman"/>
          <w:color w:val="000000"/>
          <w:sz w:val="24"/>
          <w:szCs w:val="24"/>
        </w:rPr>
        <w:t xml:space="preserve">pemberantasan korupsi, memerlukan kemaun politik luar biasa sehingga Presiden sebagai kepala Negara menjadi figur penting dalam menggerakan dan mengordinasikan peran Polisi, Jaksa, Pengadilan, </w:t>
      </w:r>
      <w:r w:rsidRPr="004B3A3D">
        <w:rPr>
          <w:rFonts w:ascii="Times New Roman" w:hAnsi="Times New Roman" w:cs="Times New Roman"/>
          <w:sz w:val="24"/>
          <w:szCs w:val="24"/>
        </w:rPr>
        <w:t>meningkatkan kebijakan hukum tindak pidana korupsi, sehingga akan meningkatkan efek jera bagi ara pelaku tindak pidana korupsi.</w:t>
      </w:r>
    </w:p>
    <w:p w:rsidR="000B2A58" w:rsidRPr="00600DAD" w:rsidRDefault="000B2A58" w:rsidP="000B2A58">
      <w:pPr>
        <w:pStyle w:val="ListParagraph"/>
        <w:numPr>
          <w:ilvl w:val="0"/>
          <w:numId w:val="13"/>
        </w:numPr>
        <w:spacing w:after="0" w:line="480" w:lineRule="auto"/>
        <w:ind w:left="720" w:right="17"/>
        <w:jc w:val="both"/>
        <w:rPr>
          <w:rFonts w:ascii="Times New Roman" w:hAnsi="Times New Roman" w:cs="Times New Roman"/>
          <w:bCs/>
          <w:sz w:val="24"/>
          <w:szCs w:val="24"/>
        </w:rPr>
      </w:pPr>
      <w:r w:rsidRPr="00600DAD">
        <w:rPr>
          <w:rFonts w:ascii="Times New Roman" w:hAnsi="Times New Roman" w:cs="Times New Roman"/>
          <w:bCs/>
          <w:sz w:val="24"/>
          <w:szCs w:val="24"/>
          <w:lang w:val="en-US"/>
        </w:rPr>
        <w:t xml:space="preserve">Perlu segera dilakukan revisi </w:t>
      </w:r>
      <w:r>
        <w:rPr>
          <w:rFonts w:ascii="Times New Roman" w:hAnsi="Times New Roman" w:cs="Times New Roman"/>
          <w:bCs/>
          <w:sz w:val="24"/>
          <w:szCs w:val="24"/>
          <w:lang w:val="en-US"/>
        </w:rPr>
        <w:t>per</w:t>
      </w:r>
      <w:r w:rsidRPr="00600DAD">
        <w:rPr>
          <w:rFonts w:ascii="Times New Roman" w:hAnsi="Times New Roman" w:cs="Times New Roman"/>
          <w:bCs/>
          <w:sz w:val="24"/>
          <w:szCs w:val="24"/>
          <w:lang w:val="en-US"/>
        </w:rPr>
        <w:t>undang-undang</w:t>
      </w:r>
      <w:r>
        <w:rPr>
          <w:rFonts w:ascii="Times New Roman" w:hAnsi="Times New Roman" w:cs="Times New Roman"/>
          <w:bCs/>
          <w:sz w:val="24"/>
          <w:szCs w:val="24"/>
          <w:lang w:val="en-US"/>
        </w:rPr>
        <w:t>an di lingkungan</w:t>
      </w:r>
      <w:r w:rsidRPr="00600DAD">
        <w:rPr>
          <w:rFonts w:ascii="Times New Roman" w:hAnsi="Times New Roman" w:cs="Times New Roman"/>
          <w:bCs/>
          <w:sz w:val="24"/>
          <w:szCs w:val="24"/>
          <w:lang w:val="en-US"/>
        </w:rPr>
        <w:t xml:space="preserve"> militer mengingat ada banyak sekali tindak pidana baru yang </w:t>
      </w:r>
      <w:r>
        <w:rPr>
          <w:rFonts w:ascii="Times New Roman" w:hAnsi="Times New Roman" w:cs="Times New Roman"/>
          <w:bCs/>
          <w:sz w:val="24"/>
          <w:szCs w:val="24"/>
          <w:lang w:val="en-US"/>
        </w:rPr>
        <w:t>b</w:t>
      </w:r>
      <w:r w:rsidRPr="00600DAD">
        <w:rPr>
          <w:rFonts w:ascii="Times New Roman" w:hAnsi="Times New Roman" w:cs="Times New Roman"/>
          <w:bCs/>
          <w:sz w:val="24"/>
          <w:szCs w:val="24"/>
          <w:lang w:val="en-US"/>
        </w:rPr>
        <w:t>elum ter-</w:t>
      </w:r>
      <w:r>
        <w:rPr>
          <w:rFonts w:ascii="Times New Roman" w:hAnsi="Times New Roman" w:cs="Times New Roman"/>
          <w:bCs/>
          <w:sz w:val="24"/>
          <w:szCs w:val="24"/>
          <w:lang w:val="en-US"/>
        </w:rPr>
        <w:t>c</w:t>
      </w:r>
      <w:r w:rsidRPr="00600DAD">
        <w:rPr>
          <w:rFonts w:ascii="Times New Roman" w:hAnsi="Times New Roman" w:cs="Times New Roman"/>
          <w:bCs/>
          <w:sz w:val="24"/>
          <w:szCs w:val="24"/>
          <w:lang w:val="en-US"/>
        </w:rPr>
        <w:t>over dalam perundang-undangan tersebut, agar kedepannya tidak menimbulkan pertanyaan dalam masyarakat.</w:t>
      </w:r>
    </w:p>
    <w:p w:rsidR="000B2A58" w:rsidRPr="00600DAD" w:rsidRDefault="000B2A58" w:rsidP="000B2A58">
      <w:pPr>
        <w:pStyle w:val="ListParagraph"/>
        <w:numPr>
          <w:ilvl w:val="0"/>
          <w:numId w:val="13"/>
        </w:numPr>
        <w:spacing w:after="0" w:line="480" w:lineRule="auto"/>
        <w:ind w:left="720" w:right="17"/>
        <w:jc w:val="both"/>
        <w:rPr>
          <w:rFonts w:ascii="Times New Roman" w:hAnsi="Times New Roman" w:cs="Times New Roman"/>
          <w:b/>
          <w:bCs/>
          <w:sz w:val="24"/>
          <w:szCs w:val="24"/>
        </w:rPr>
      </w:pPr>
      <w:r>
        <w:rPr>
          <w:rFonts w:ascii="Times New Roman" w:hAnsi="Times New Roman" w:cs="Times New Roman"/>
          <w:sz w:val="24"/>
          <w:szCs w:val="24"/>
          <w:lang w:val="en-US"/>
        </w:rPr>
        <w:t xml:space="preserve">Perlu selalu dikedepankan </w:t>
      </w:r>
      <w:r w:rsidRPr="004B3A3D">
        <w:rPr>
          <w:rFonts w:ascii="Times New Roman" w:hAnsi="Times New Roman" w:cs="Times New Roman"/>
          <w:sz w:val="24"/>
          <w:szCs w:val="24"/>
        </w:rPr>
        <w:t xml:space="preserve">transparansi </w:t>
      </w:r>
      <w:r>
        <w:rPr>
          <w:rFonts w:ascii="Times New Roman" w:hAnsi="Times New Roman" w:cs="Times New Roman"/>
          <w:sz w:val="24"/>
          <w:szCs w:val="24"/>
          <w:lang w:val="en-US"/>
        </w:rPr>
        <w:t xml:space="preserve">dalam penegakan hukum tindak pidana korupsi di lingkungan militer </w:t>
      </w:r>
      <w:r w:rsidRPr="004B3A3D">
        <w:rPr>
          <w:rFonts w:ascii="Times New Roman" w:hAnsi="Times New Roman" w:cs="Times New Roman"/>
          <w:sz w:val="24"/>
          <w:szCs w:val="24"/>
        </w:rPr>
        <w:t xml:space="preserve">kepada masyarakat umum dengan </w:t>
      </w:r>
      <w:r>
        <w:rPr>
          <w:rFonts w:ascii="Times New Roman" w:hAnsi="Times New Roman" w:cs="Times New Roman"/>
          <w:sz w:val="24"/>
          <w:szCs w:val="24"/>
          <w:lang w:val="en-US"/>
        </w:rPr>
        <w:t>meningkatkan kesempatan</w:t>
      </w:r>
      <w:r w:rsidRPr="004B3A3D">
        <w:rPr>
          <w:rFonts w:ascii="Times New Roman" w:hAnsi="Times New Roman" w:cs="Times New Roman"/>
          <w:sz w:val="24"/>
          <w:szCs w:val="24"/>
        </w:rPr>
        <w:t xml:space="preserve"> penasihat hukum profesional beracara di pengadilan militer</w:t>
      </w:r>
      <w:r>
        <w:rPr>
          <w:rFonts w:ascii="Times New Roman" w:hAnsi="Times New Roman" w:cs="Times New Roman"/>
          <w:sz w:val="24"/>
          <w:szCs w:val="24"/>
          <w:lang w:val="en-US"/>
        </w:rPr>
        <w:t>. Hal ini</w:t>
      </w:r>
      <w:r w:rsidRPr="004B3A3D">
        <w:rPr>
          <w:rFonts w:ascii="Times New Roman" w:hAnsi="Times New Roman" w:cs="Times New Roman"/>
          <w:sz w:val="24"/>
          <w:szCs w:val="24"/>
        </w:rPr>
        <w:t xml:space="preserve"> pada akhirnya menumbuhkan harapan dan opini yang positif dari masyarakat sipil terhadap persidangan di pengadilan militer.</w:t>
      </w:r>
      <w:bookmarkEnd w:id="14"/>
    </w:p>
    <w:p w:rsidR="000B2A58" w:rsidRPr="000B2A58" w:rsidRDefault="000B2A58" w:rsidP="000B2A58">
      <w:pPr>
        <w:pStyle w:val="ListParagraph"/>
        <w:numPr>
          <w:ilvl w:val="0"/>
          <w:numId w:val="2"/>
        </w:numPr>
        <w:spacing w:after="0" w:line="360" w:lineRule="auto"/>
        <w:ind w:left="567" w:hanging="567"/>
        <w:rPr>
          <w:rFonts w:ascii="Times New Roman" w:hAnsi="Times New Roman" w:cs="Times New Roman"/>
          <w:b/>
          <w:color w:val="000000" w:themeColor="text1"/>
          <w:sz w:val="24"/>
          <w:szCs w:val="24"/>
          <w:lang w:val="en-US"/>
        </w:rPr>
      </w:pPr>
      <w:r w:rsidRPr="000B2A58">
        <w:rPr>
          <w:rFonts w:ascii="Times New Roman" w:hAnsi="Times New Roman" w:cs="Times New Roman"/>
          <w:b/>
          <w:color w:val="000000" w:themeColor="text1"/>
          <w:sz w:val="24"/>
          <w:szCs w:val="24"/>
        </w:rPr>
        <w:lastRenderedPageBreak/>
        <w:t>DAFTAR PUSTAKA</w:t>
      </w:r>
    </w:p>
    <w:p w:rsidR="000B2A58" w:rsidRDefault="000B2A58" w:rsidP="000B2A58">
      <w:pPr>
        <w:pStyle w:val="FootnoteText"/>
        <w:spacing w:line="360" w:lineRule="auto"/>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Andi Hamzah, Pemberantasan Korupsi Melalui Hukum Pidana Nasional dan Internasional,Jakarta, PT Raja Grafindo Persada, 2007.</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Andi Hamzah, </w:t>
      </w:r>
      <w:r w:rsidRPr="00DB46AE">
        <w:rPr>
          <w:rFonts w:ascii="Times New Roman" w:eastAsia="Times New Roman" w:hAnsi="Times New Roman" w:cs="Times New Roman"/>
          <w:i/>
          <w:sz w:val="24"/>
          <w:szCs w:val="24"/>
        </w:rPr>
        <w:t>Perkembangan Hukum Pidana Khusus,</w:t>
      </w:r>
      <w:r w:rsidRPr="00DB46AE">
        <w:rPr>
          <w:rFonts w:ascii="Times New Roman" w:eastAsia="Times New Roman" w:hAnsi="Times New Roman" w:cs="Times New Roman"/>
          <w:sz w:val="24"/>
          <w:szCs w:val="24"/>
        </w:rPr>
        <w:t xml:space="preserve"> Ragunan, Jakarta, 1991.</w:t>
      </w:r>
    </w:p>
    <w:p w:rsidR="000B2A58" w:rsidRPr="00A42A77" w:rsidRDefault="000B2A58" w:rsidP="000B2A58">
      <w:pPr>
        <w:pStyle w:val="FootnoteText"/>
        <w:ind w:left="567" w:hanging="567"/>
        <w:jc w:val="both"/>
        <w:rPr>
          <w:rFonts w:ascii="Times New Roman" w:eastAsia="Times New Roman" w:hAnsi="Times New Roman" w:cs="Times New Roman"/>
          <w:sz w:val="24"/>
          <w:szCs w:val="24"/>
          <w:lang w:val="en-US"/>
        </w:rPr>
      </w:pPr>
    </w:p>
    <w:p w:rsidR="000B2A58" w:rsidRDefault="000B2A58" w:rsidP="000B2A58">
      <w:pPr>
        <w:pStyle w:val="FootnoteText"/>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Anthon F Susanto, </w:t>
      </w:r>
      <w:r w:rsidRPr="00DB46AE">
        <w:rPr>
          <w:rFonts w:ascii="Times New Roman" w:eastAsia="Times New Roman" w:hAnsi="Times New Roman" w:cs="Times New Roman"/>
          <w:i/>
          <w:sz w:val="24"/>
          <w:szCs w:val="24"/>
        </w:rPr>
        <w:t>Penelitian Hukum Transformatif-Partisipatoris</w:t>
      </w:r>
      <w:r w:rsidRPr="00DB46AE">
        <w:rPr>
          <w:rFonts w:ascii="Times New Roman" w:eastAsia="Times New Roman" w:hAnsi="Times New Roman" w:cs="Times New Roman"/>
          <w:sz w:val="24"/>
          <w:szCs w:val="24"/>
        </w:rPr>
        <w:t>, LoGoz Publishing, Bandung, 2011.</w:t>
      </w:r>
    </w:p>
    <w:p w:rsidR="000B2A58" w:rsidRPr="00A42A77" w:rsidRDefault="000B2A58" w:rsidP="000B2A58">
      <w:pPr>
        <w:pStyle w:val="FootnoteText"/>
        <w:ind w:left="567" w:hanging="567"/>
        <w:jc w:val="both"/>
        <w:rPr>
          <w:rFonts w:ascii="Times New Roman" w:eastAsia="Times New Roman" w:hAnsi="Times New Roman" w:cs="Times New Roman"/>
          <w:sz w:val="24"/>
          <w:szCs w:val="24"/>
          <w:lang w:val="en-US"/>
        </w:rPr>
      </w:pPr>
    </w:p>
    <w:p w:rsidR="000B2A58" w:rsidRDefault="000B2A58" w:rsidP="000B2A58">
      <w:pPr>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Arya Maheka, </w:t>
      </w:r>
      <w:r w:rsidRPr="00DB46AE">
        <w:rPr>
          <w:rFonts w:ascii="Times New Roman" w:eastAsia="Times New Roman" w:hAnsi="Times New Roman" w:cs="Times New Roman"/>
          <w:i/>
          <w:sz w:val="24"/>
          <w:szCs w:val="24"/>
        </w:rPr>
        <w:t>Mengenali dan Memberantas Korupsi</w:t>
      </w:r>
      <w:r w:rsidRPr="00DB46AE">
        <w:rPr>
          <w:rFonts w:ascii="Times New Roman" w:eastAsia="Times New Roman" w:hAnsi="Times New Roman" w:cs="Times New Roman"/>
          <w:sz w:val="24"/>
          <w:szCs w:val="24"/>
        </w:rPr>
        <w:t>, Jakarta, Komisi Pemberantasan Korupsi, 2006.</w:t>
      </w:r>
    </w:p>
    <w:p w:rsidR="000B2A58" w:rsidRPr="00A42A77" w:rsidRDefault="000B2A58" w:rsidP="000B2A58">
      <w:pPr>
        <w:spacing w:after="0" w:line="240" w:lineRule="auto"/>
        <w:ind w:left="567" w:hanging="567"/>
        <w:jc w:val="both"/>
        <w:rPr>
          <w:rFonts w:ascii="Times New Roman" w:eastAsia="Times New Roman" w:hAnsi="Times New Roman" w:cs="Times New Roman"/>
          <w:sz w:val="24"/>
          <w:szCs w:val="24"/>
          <w:lang w:val="en-US"/>
        </w:rPr>
      </w:pPr>
    </w:p>
    <w:p w:rsidR="000B2A58" w:rsidRDefault="000B2A58" w:rsidP="000B2A58">
      <w:pPr>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Barda Nawawi Arief, </w:t>
      </w:r>
      <w:r w:rsidRPr="00DB46AE">
        <w:rPr>
          <w:rFonts w:ascii="Times New Roman" w:eastAsia="Times New Roman" w:hAnsi="Times New Roman" w:cs="Times New Roman"/>
          <w:i/>
          <w:sz w:val="24"/>
          <w:szCs w:val="24"/>
        </w:rPr>
        <w:t>Bunga Rampai Kebijakan Hukum Pidana,</w:t>
      </w:r>
      <w:r w:rsidRPr="00DB46AE">
        <w:rPr>
          <w:rFonts w:ascii="Times New Roman" w:eastAsia="Times New Roman" w:hAnsi="Times New Roman" w:cs="Times New Roman"/>
          <w:sz w:val="24"/>
          <w:szCs w:val="24"/>
        </w:rPr>
        <w:t xml:space="preserve"> Citra Aditya Bakti, Semarang, 2005.</w:t>
      </w:r>
    </w:p>
    <w:p w:rsidR="000B2A58" w:rsidRPr="00A42A77" w:rsidRDefault="000B2A58" w:rsidP="000B2A58">
      <w:pPr>
        <w:spacing w:after="0" w:line="240" w:lineRule="auto"/>
        <w:ind w:left="567" w:hanging="567"/>
        <w:jc w:val="both"/>
        <w:rPr>
          <w:rFonts w:ascii="Times New Roman" w:eastAsia="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Barda Nawawi Arief, </w:t>
      </w:r>
      <w:r w:rsidRPr="00DB46AE">
        <w:rPr>
          <w:rFonts w:ascii="Times New Roman" w:hAnsi="Times New Roman" w:cs="Times New Roman"/>
          <w:i/>
          <w:sz w:val="24"/>
          <w:szCs w:val="24"/>
        </w:rPr>
        <w:t>Beberapa Aspek Kebijakan Penegakan dan Pengembangan Hukum Pidana</w:t>
      </w:r>
      <w:r w:rsidRPr="00DB46AE">
        <w:rPr>
          <w:rFonts w:ascii="Times New Roman" w:hAnsi="Times New Roman" w:cs="Times New Roman"/>
          <w:sz w:val="24"/>
          <w:szCs w:val="24"/>
        </w:rPr>
        <w:t>, Penerbit PT. Citra Aditya Bakti, Bandung 1998.</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BodyText"/>
        <w:spacing w:after="0" w:line="240" w:lineRule="auto"/>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Barda Nawawi Arief, </w:t>
      </w:r>
      <w:r w:rsidRPr="00DB46AE">
        <w:rPr>
          <w:rFonts w:ascii="Times New Roman" w:hAnsi="Times New Roman" w:cs="Times New Roman"/>
          <w:i/>
          <w:sz w:val="24"/>
          <w:szCs w:val="24"/>
        </w:rPr>
        <w:t xml:space="preserve">Kapita Selekta Hukum Pidana , </w:t>
      </w:r>
      <w:r w:rsidRPr="00DB46AE">
        <w:rPr>
          <w:rFonts w:ascii="Times New Roman" w:hAnsi="Times New Roman" w:cs="Times New Roman"/>
          <w:sz w:val="24"/>
          <w:szCs w:val="24"/>
        </w:rPr>
        <w:t>PT. Citra Aditya Bakti Bandung, 2003.</w:t>
      </w:r>
    </w:p>
    <w:p w:rsidR="000B2A58" w:rsidRPr="00A42A77" w:rsidRDefault="000B2A58" w:rsidP="000B2A58">
      <w:pPr>
        <w:pStyle w:val="BodyText"/>
        <w:spacing w:after="0" w:line="240" w:lineRule="auto"/>
        <w:ind w:left="567" w:hanging="567"/>
        <w:jc w:val="both"/>
        <w:rPr>
          <w:rFonts w:ascii="Times New Roman" w:hAnsi="Times New Roman" w:cs="Times New Roman"/>
          <w:sz w:val="24"/>
          <w:szCs w:val="24"/>
          <w:lang w:val="en-US"/>
        </w:rPr>
      </w:pPr>
    </w:p>
    <w:p w:rsidR="000B2A58"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Beni Ahmad Saebani, </w:t>
      </w:r>
      <w:r w:rsidRPr="00DB46AE">
        <w:rPr>
          <w:rFonts w:ascii="Times New Roman" w:eastAsia="Times New Roman" w:hAnsi="Times New Roman" w:cs="Times New Roman"/>
          <w:i/>
          <w:sz w:val="24"/>
          <w:szCs w:val="24"/>
        </w:rPr>
        <w:t>Metode Penelitian Hukum</w:t>
      </w:r>
      <w:r w:rsidRPr="00DB46AE">
        <w:rPr>
          <w:rFonts w:ascii="Times New Roman" w:eastAsia="Times New Roman" w:hAnsi="Times New Roman" w:cs="Times New Roman"/>
          <w:sz w:val="24"/>
          <w:szCs w:val="24"/>
        </w:rPr>
        <w:t>, Pustaka Setia, Bandung, 2009.</w:t>
      </w:r>
    </w:p>
    <w:p w:rsidR="000B2A58" w:rsidRPr="00A42A77"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pStyle w:val="FootnoteText"/>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Buchari Said, </w:t>
      </w:r>
      <w:r w:rsidRPr="00DB46AE">
        <w:rPr>
          <w:rFonts w:ascii="Times New Roman" w:eastAsia="Times New Roman" w:hAnsi="Times New Roman" w:cs="Times New Roman"/>
          <w:i/>
          <w:sz w:val="24"/>
          <w:szCs w:val="24"/>
        </w:rPr>
        <w:t>Sekilas Pandang Tentang Hukum Pidana Militer (Militair Strafrecht</w:t>
      </w:r>
      <w:r w:rsidRPr="00DB46AE">
        <w:rPr>
          <w:rFonts w:ascii="Times New Roman" w:eastAsia="Times New Roman" w:hAnsi="Times New Roman" w:cs="Times New Roman"/>
          <w:sz w:val="24"/>
          <w:szCs w:val="24"/>
        </w:rPr>
        <w:t>), Fakultas Hukum Universitas Pasundang Bandung, 2008.</w:t>
      </w:r>
    </w:p>
    <w:p w:rsidR="000B2A58" w:rsidRPr="00A42A77" w:rsidRDefault="000B2A58" w:rsidP="000B2A58">
      <w:pPr>
        <w:pStyle w:val="FootnoteText"/>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Burhan Ashofa</w:t>
      </w:r>
      <w:r w:rsidRPr="00DB46AE">
        <w:rPr>
          <w:rFonts w:ascii="Times New Roman" w:eastAsia="Times New Roman" w:hAnsi="Times New Roman" w:cs="Times New Roman"/>
          <w:i/>
          <w:sz w:val="24"/>
          <w:szCs w:val="24"/>
        </w:rPr>
        <w:t>, Metode Penulisan Hukum</w:t>
      </w:r>
      <w:r w:rsidRPr="00DB46AE">
        <w:rPr>
          <w:rFonts w:ascii="Times New Roman" w:eastAsia="Times New Roman" w:hAnsi="Times New Roman" w:cs="Times New Roman"/>
          <w:sz w:val="24"/>
          <w:szCs w:val="24"/>
        </w:rPr>
        <w:t>, Rineka Cipta, Jakarta, 1996.</w:t>
      </w:r>
    </w:p>
    <w:p w:rsidR="000B2A58" w:rsidRPr="00A42A77"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tabs>
          <w:tab w:val="left" w:pos="174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Cholid Narbuko dan Abdu Achmadi, </w:t>
      </w:r>
      <w:r w:rsidRPr="00DB46AE">
        <w:rPr>
          <w:rFonts w:ascii="Times New Roman" w:eastAsia="Times New Roman" w:hAnsi="Times New Roman" w:cs="Times New Roman"/>
          <w:i/>
          <w:sz w:val="24"/>
          <w:szCs w:val="24"/>
        </w:rPr>
        <w:t>Metodologi Penelitian</w:t>
      </w:r>
      <w:r w:rsidRPr="00DB46AE">
        <w:rPr>
          <w:rFonts w:ascii="Times New Roman" w:eastAsia="Times New Roman" w:hAnsi="Times New Roman" w:cs="Times New Roman"/>
          <w:sz w:val="24"/>
          <w:szCs w:val="24"/>
        </w:rPr>
        <w:t>, Bumi Aksara, Jakarta, 2001.</w:t>
      </w:r>
    </w:p>
    <w:p w:rsidR="000B2A58" w:rsidRPr="00A42A77" w:rsidRDefault="000B2A58" w:rsidP="000B2A58">
      <w:pPr>
        <w:tabs>
          <w:tab w:val="left" w:pos="1740"/>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Dodik Prihatin, </w:t>
      </w:r>
      <w:r w:rsidRPr="00DB46AE">
        <w:rPr>
          <w:rFonts w:ascii="Times New Roman" w:eastAsia="Times New Roman" w:hAnsi="Times New Roman" w:cs="Times New Roman"/>
          <w:i/>
          <w:sz w:val="24"/>
          <w:szCs w:val="24"/>
        </w:rPr>
        <w:t xml:space="preserve">Urgensi Non Penal Policy Sebagai Politik Kriminal Dalam MenanggulangiTindak Pidana Korupsi, </w:t>
      </w:r>
      <w:r w:rsidRPr="00DB46AE">
        <w:rPr>
          <w:rFonts w:ascii="Times New Roman" w:eastAsia="Times New Roman" w:hAnsi="Times New Roman" w:cs="Times New Roman"/>
          <w:sz w:val="24"/>
          <w:szCs w:val="24"/>
        </w:rPr>
        <w:t>Universitas Jemeber, Digital Repository, 2015.</w:t>
      </w:r>
    </w:p>
    <w:p w:rsidR="000B2A58" w:rsidRPr="00A42A77" w:rsidRDefault="000B2A58" w:rsidP="000B2A58">
      <w:pPr>
        <w:spacing w:after="0" w:line="240" w:lineRule="auto"/>
        <w:ind w:left="567" w:hanging="567"/>
        <w:jc w:val="both"/>
        <w:rPr>
          <w:rFonts w:ascii="Times New Roman" w:eastAsia="Times New Roman" w:hAnsi="Times New Roman" w:cs="Times New Roman"/>
          <w:sz w:val="24"/>
          <w:szCs w:val="24"/>
          <w:lang w:val="en-US"/>
        </w:rPr>
      </w:pPr>
    </w:p>
    <w:p w:rsidR="000B2A58" w:rsidRDefault="000B2A58" w:rsidP="000B2A58">
      <w:pPr>
        <w:tabs>
          <w:tab w:val="left" w:pos="1737"/>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Hilman Hadikusuma, </w:t>
      </w:r>
      <w:r w:rsidRPr="00DB46AE">
        <w:rPr>
          <w:rFonts w:ascii="Times New Roman" w:eastAsia="Times New Roman" w:hAnsi="Times New Roman" w:cs="Times New Roman"/>
          <w:i/>
          <w:sz w:val="24"/>
          <w:szCs w:val="24"/>
        </w:rPr>
        <w:t>Metode Pembuatan Kertas Kerja atau Skripsi Ilmu Hukum</w:t>
      </w:r>
      <w:r w:rsidRPr="00DB46AE">
        <w:rPr>
          <w:rFonts w:ascii="Times New Roman" w:eastAsia="Times New Roman" w:hAnsi="Times New Roman" w:cs="Times New Roman"/>
          <w:sz w:val="24"/>
          <w:szCs w:val="24"/>
        </w:rPr>
        <w:t>, Mandar Maju, Bandung,1995.</w:t>
      </w:r>
    </w:p>
    <w:p w:rsidR="000B2A58" w:rsidRPr="00A42A77" w:rsidRDefault="000B2A58" w:rsidP="000B2A58">
      <w:pPr>
        <w:tabs>
          <w:tab w:val="left" w:pos="1737"/>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J. Andenaes, </w:t>
      </w:r>
      <w:r w:rsidRPr="00DB46AE">
        <w:rPr>
          <w:rFonts w:ascii="Times New Roman" w:hAnsi="Times New Roman" w:cs="Times New Roman"/>
          <w:i/>
          <w:sz w:val="24"/>
          <w:szCs w:val="24"/>
        </w:rPr>
        <w:t>Does Punisment Deter Crime? Dalam Philosophical Perspektive on Punisment, Gertrude Ezorsky (ed)</w:t>
      </w:r>
      <w:r w:rsidRPr="00DB46AE">
        <w:rPr>
          <w:rFonts w:ascii="Times New Roman" w:hAnsi="Times New Roman" w:cs="Times New Roman"/>
          <w:sz w:val="24"/>
          <w:szCs w:val="24"/>
        </w:rPr>
        <w:t>, New York 1972.</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J. Supranto, </w:t>
      </w:r>
      <w:r w:rsidRPr="00DB46AE">
        <w:rPr>
          <w:rFonts w:ascii="Times New Roman" w:eastAsia="Times New Roman" w:hAnsi="Times New Roman" w:cs="Times New Roman"/>
          <w:i/>
          <w:sz w:val="24"/>
          <w:szCs w:val="24"/>
        </w:rPr>
        <w:t>Metode Penelitian Hukum dan Statistik</w:t>
      </w:r>
      <w:r w:rsidRPr="00DB46AE">
        <w:rPr>
          <w:rFonts w:ascii="Times New Roman" w:eastAsia="Times New Roman" w:hAnsi="Times New Roman" w:cs="Times New Roman"/>
          <w:sz w:val="24"/>
          <w:szCs w:val="24"/>
        </w:rPr>
        <w:t>, PT Rineka Cipta, Jakarta, 2003.</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J.E. Sahetapy, </w:t>
      </w:r>
      <w:r w:rsidRPr="00DB46AE">
        <w:rPr>
          <w:rFonts w:ascii="Times New Roman" w:hAnsi="Times New Roman" w:cs="Times New Roman"/>
          <w:i/>
          <w:sz w:val="24"/>
          <w:szCs w:val="24"/>
        </w:rPr>
        <w:t>Kapita Selekta Kriminologi</w:t>
      </w:r>
      <w:r w:rsidRPr="00DB46AE">
        <w:rPr>
          <w:rFonts w:ascii="Times New Roman" w:hAnsi="Times New Roman" w:cs="Times New Roman"/>
          <w:sz w:val="24"/>
          <w:szCs w:val="24"/>
        </w:rPr>
        <w:t xml:space="preserve">, Alumni Bandung 1979. </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Jhon A. Gandiner dan David J Olson, Thefe of the City, </w:t>
      </w:r>
      <w:r w:rsidRPr="00DB46AE">
        <w:rPr>
          <w:rFonts w:ascii="Times New Roman" w:hAnsi="Times New Roman" w:cs="Times New Roman"/>
          <w:i/>
          <w:sz w:val="24"/>
          <w:szCs w:val="24"/>
        </w:rPr>
        <w:t>Reading on Corruption In Urban America</w:t>
      </w:r>
      <w:r w:rsidRPr="00DB46AE">
        <w:rPr>
          <w:rFonts w:ascii="Times New Roman" w:hAnsi="Times New Roman" w:cs="Times New Roman"/>
          <w:sz w:val="24"/>
          <w:szCs w:val="24"/>
        </w:rPr>
        <w:t>, Indiana University Press.</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Karl O. Christiansen, </w:t>
      </w:r>
      <w:r w:rsidRPr="00DB46AE">
        <w:rPr>
          <w:rFonts w:ascii="Times New Roman" w:hAnsi="Times New Roman" w:cs="Times New Roman"/>
          <w:i/>
          <w:sz w:val="24"/>
          <w:szCs w:val="24"/>
        </w:rPr>
        <w:t>Some Consideration on the Possibility of Rational Criminal Policy, Resource Material Series No. 7</w:t>
      </w:r>
      <w:r w:rsidRPr="00DB46AE">
        <w:rPr>
          <w:rFonts w:ascii="Times New Roman" w:hAnsi="Times New Roman" w:cs="Times New Roman"/>
          <w:sz w:val="24"/>
          <w:szCs w:val="24"/>
        </w:rPr>
        <w:t>, UNAFEI, 1974.</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spacing w:after="0" w:line="240" w:lineRule="auto"/>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Lilik Mulyadi, 2007, </w:t>
      </w:r>
      <w:r w:rsidRPr="00DB46AE">
        <w:rPr>
          <w:rFonts w:ascii="Times New Roman" w:hAnsi="Times New Roman" w:cs="Times New Roman"/>
          <w:i/>
          <w:sz w:val="24"/>
          <w:szCs w:val="24"/>
        </w:rPr>
        <w:t>Kapita Selekta Hukum Pidana Kriminologi dan Victimologi</w:t>
      </w:r>
      <w:r w:rsidRPr="00DB46AE">
        <w:rPr>
          <w:rFonts w:ascii="Times New Roman" w:hAnsi="Times New Roman" w:cs="Times New Roman"/>
          <w:sz w:val="24"/>
          <w:szCs w:val="24"/>
        </w:rPr>
        <w:t>, Djambatan, Jakarta, (selanjutnya disingkat Lilik Mulyadi I).</w:t>
      </w:r>
    </w:p>
    <w:p w:rsidR="000B2A58" w:rsidRPr="00A42A77" w:rsidRDefault="000B2A58" w:rsidP="000B2A58">
      <w:pPr>
        <w:spacing w:after="0" w:line="240" w:lineRule="auto"/>
        <w:ind w:left="567" w:hanging="567"/>
        <w:jc w:val="both"/>
        <w:rPr>
          <w:rFonts w:ascii="Times New Roman" w:eastAsia="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M. Mc Mullan, </w:t>
      </w:r>
      <w:r w:rsidRPr="00DB46AE">
        <w:rPr>
          <w:rFonts w:ascii="Times New Roman" w:hAnsi="Times New Roman" w:cs="Times New Roman"/>
          <w:i/>
          <w:sz w:val="24"/>
          <w:szCs w:val="24"/>
        </w:rPr>
        <w:t>A Theory Of Corruption</w:t>
      </w:r>
      <w:r w:rsidRPr="00DB46AE">
        <w:rPr>
          <w:rFonts w:ascii="Times New Roman" w:hAnsi="Times New Roman" w:cs="Times New Roman"/>
          <w:sz w:val="24"/>
          <w:szCs w:val="24"/>
        </w:rPr>
        <w:t>,  Sociological Review  G Th 1961.</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Martiman Prodjohamidjojo, </w:t>
      </w:r>
      <w:r w:rsidRPr="00DB46AE">
        <w:rPr>
          <w:rFonts w:ascii="Times New Roman" w:hAnsi="Times New Roman" w:cs="Times New Roman"/>
          <w:i/>
          <w:sz w:val="24"/>
          <w:szCs w:val="24"/>
        </w:rPr>
        <w:t xml:space="preserve">Penerapan Pembuktian Terbalik Dalam Delik Korupsi, </w:t>
      </w:r>
      <w:r w:rsidRPr="00DB46AE">
        <w:rPr>
          <w:rFonts w:ascii="Times New Roman" w:hAnsi="Times New Roman" w:cs="Times New Roman"/>
          <w:sz w:val="24"/>
          <w:szCs w:val="24"/>
        </w:rPr>
        <w:t>CV Mandar Maju, Bandung, 2001.</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Moeljatno, </w:t>
      </w:r>
      <w:r w:rsidRPr="00DB46AE">
        <w:rPr>
          <w:rFonts w:ascii="Times New Roman" w:hAnsi="Times New Roman" w:cs="Times New Roman"/>
          <w:i/>
          <w:sz w:val="24"/>
          <w:szCs w:val="24"/>
        </w:rPr>
        <w:t>Azas-Azas Hukum Pidana</w:t>
      </w:r>
      <w:r w:rsidRPr="00DB46AE">
        <w:rPr>
          <w:rFonts w:ascii="Times New Roman" w:hAnsi="Times New Roman" w:cs="Times New Roman"/>
          <w:sz w:val="24"/>
          <w:szCs w:val="24"/>
        </w:rPr>
        <w:t>, Penerbit Rineka Cipta 2000.</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Muladi dan Barda Nawawi, </w:t>
      </w:r>
      <w:r w:rsidRPr="00DB46AE">
        <w:rPr>
          <w:rFonts w:ascii="Times New Roman" w:hAnsi="Times New Roman" w:cs="Times New Roman"/>
          <w:i/>
          <w:sz w:val="24"/>
          <w:szCs w:val="24"/>
        </w:rPr>
        <w:t>Teori-Teori dan Kebijakan Pidana</w:t>
      </w:r>
      <w:r w:rsidRPr="00DB46AE">
        <w:rPr>
          <w:rFonts w:ascii="Times New Roman" w:hAnsi="Times New Roman" w:cs="Times New Roman"/>
          <w:sz w:val="24"/>
          <w:szCs w:val="24"/>
        </w:rPr>
        <w:t>, Penerbit Alumni Bandung, 1984.</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N.E Algra, H.R.W. Gokkel Saleh Adiwinta, A. Toeluks. H. Boerhanudin St Baloech. </w:t>
      </w:r>
      <w:r w:rsidRPr="00DB46AE">
        <w:rPr>
          <w:rFonts w:ascii="Times New Roman" w:hAnsi="Times New Roman" w:cs="Times New Roman"/>
          <w:i/>
          <w:sz w:val="24"/>
          <w:szCs w:val="24"/>
        </w:rPr>
        <w:t>Kamus Istilah Hukum Fockeuna Andreal Belanda-Indonesia</w:t>
      </w:r>
      <w:r w:rsidRPr="00DB46AE">
        <w:rPr>
          <w:rFonts w:ascii="Times New Roman" w:hAnsi="Times New Roman" w:cs="Times New Roman"/>
          <w:sz w:val="24"/>
          <w:szCs w:val="24"/>
        </w:rPr>
        <w:t>. Bina Cipta 1977.</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P.A.F. Lamintang, </w:t>
      </w:r>
      <w:r w:rsidRPr="00DB46AE">
        <w:rPr>
          <w:rFonts w:ascii="Times New Roman" w:hAnsi="Times New Roman" w:cs="Times New Roman"/>
          <w:i/>
          <w:sz w:val="24"/>
          <w:szCs w:val="24"/>
        </w:rPr>
        <w:t>Dasar-Dasar Hukum Pidana Indonesia</w:t>
      </w:r>
      <w:r w:rsidRPr="00DB46AE">
        <w:rPr>
          <w:rFonts w:ascii="Times New Roman" w:hAnsi="Times New Roman" w:cs="Times New Roman"/>
          <w:sz w:val="24"/>
          <w:szCs w:val="24"/>
        </w:rPr>
        <w:t>, Penerbit  Sinar Baru Bandung 1984.</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Roeslan Saleh, </w:t>
      </w:r>
      <w:r w:rsidRPr="00DB46AE">
        <w:rPr>
          <w:rFonts w:ascii="Times New Roman" w:hAnsi="Times New Roman" w:cs="Times New Roman"/>
          <w:i/>
          <w:sz w:val="24"/>
          <w:szCs w:val="24"/>
        </w:rPr>
        <w:t xml:space="preserve">Perbuatan Pidana dan Pertanggungjawaban Pidana Dua Pengertian Dasar Dalam Hukum Pidana, </w:t>
      </w:r>
      <w:r w:rsidRPr="00DB46AE">
        <w:rPr>
          <w:rFonts w:ascii="Times New Roman" w:hAnsi="Times New Roman" w:cs="Times New Roman"/>
          <w:sz w:val="24"/>
          <w:szCs w:val="24"/>
        </w:rPr>
        <w:t>Centra, Jakarta,  1986</w:t>
      </w:r>
      <w:r>
        <w:rPr>
          <w:rFonts w:ascii="Times New Roman" w:hAnsi="Times New Roman" w:cs="Times New Roman"/>
          <w:sz w:val="24"/>
          <w:szCs w:val="24"/>
          <w:lang w:val="en-US"/>
        </w:rPr>
        <w:t>.</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Ronny Hanitijo Soemitro, </w:t>
      </w:r>
      <w:r w:rsidRPr="00DB46AE">
        <w:rPr>
          <w:rFonts w:ascii="Times New Roman" w:eastAsia="Times New Roman" w:hAnsi="Times New Roman" w:cs="Times New Roman"/>
          <w:i/>
          <w:sz w:val="24"/>
          <w:szCs w:val="24"/>
        </w:rPr>
        <w:t>Metodologi Penelitian Hukum Dan Jurimetri</w:t>
      </w:r>
      <w:r w:rsidRPr="00DB46AE">
        <w:rPr>
          <w:rFonts w:ascii="Times New Roman" w:eastAsia="Times New Roman" w:hAnsi="Times New Roman" w:cs="Times New Roman"/>
          <w:sz w:val="24"/>
          <w:szCs w:val="24"/>
        </w:rPr>
        <w:t>, Ghalia Indonesia, Jakarta, 1990.</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Sathocid Kartenegara, </w:t>
      </w:r>
      <w:r w:rsidRPr="00DB46AE">
        <w:rPr>
          <w:rFonts w:ascii="Times New Roman" w:hAnsi="Times New Roman" w:cs="Times New Roman"/>
          <w:i/>
          <w:sz w:val="24"/>
          <w:szCs w:val="24"/>
        </w:rPr>
        <w:t>Hukum Pidana I Kumpulan Kuliah,</w:t>
      </w:r>
      <w:r w:rsidRPr="00DB46AE">
        <w:rPr>
          <w:rFonts w:ascii="Times New Roman" w:hAnsi="Times New Roman" w:cs="Times New Roman"/>
          <w:sz w:val="24"/>
          <w:szCs w:val="24"/>
        </w:rPr>
        <w:t xml:space="preserve"> Balai L</w:t>
      </w:r>
      <w:r>
        <w:rPr>
          <w:rFonts w:ascii="Times New Roman" w:hAnsi="Times New Roman" w:cs="Times New Roman"/>
          <w:sz w:val="24"/>
          <w:szCs w:val="24"/>
        </w:rPr>
        <w:t>ektor Mahasiswa, Jakarta</w:t>
      </w:r>
      <w:r>
        <w:rPr>
          <w:rFonts w:ascii="Times New Roman" w:hAnsi="Times New Roman" w:cs="Times New Roman"/>
          <w:sz w:val="24"/>
          <w:szCs w:val="24"/>
          <w:lang w:val="en-US"/>
        </w:rPr>
        <w:t>.</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Soerjono Soekanto, Metode Penulisan Hukum, UI Press, Jakarta, 2002.</w:t>
      </w:r>
    </w:p>
    <w:p w:rsidR="000B2A58" w:rsidRPr="00A42A77"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Default="000B2A58" w:rsidP="000B2A58">
      <w:pPr>
        <w:tabs>
          <w:tab w:val="left" w:pos="174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Soerjono Soekanto, </w:t>
      </w:r>
      <w:r w:rsidRPr="00DB46AE">
        <w:rPr>
          <w:rFonts w:ascii="Times New Roman" w:eastAsia="Times New Roman" w:hAnsi="Times New Roman" w:cs="Times New Roman"/>
          <w:i/>
          <w:sz w:val="24"/>
          <w:szCs w:val="24"/>
        </w:rPr>
        <w:t>Penelitian Hukum Normatif “Suatu Tinjauan Singkat</w:t>
      </w:r>
      <w:r w:rsidRPr="00DB46AE">
        <w:rPr>
          <w:rFonts w:ascii="Times New Roman" w:eastAsia="Times New Roman" w:hAnsi="Times New Roman" w:cs="Times New Roman"/>
          <w:sz w:val="24"/>
          <w:szCs w:val="24"/>
        </w:rPr>
        <w:t>”, Rajawali Pers,Jakarta, 2006.</w:t>
      </w:r>
    </w:p>
    <w:p w:rsidR="000B2A58" w:rsidRPr="00A42A77" w:rsidRDefault="000B2A58" w:rsidP="000B2A58">
      <w:pPr>
        <w:tabs>
          <w:tab w:val="left" w:pos="1740"/>
        </w:tabs>
        <w:spacing w:after="0" w:line="240" w:lineRule="auto"/>
        <w:ind w:left="567" w:hanging="567"/>
        <w:jc w:val="both"/>
        <w:rPr>
          <w:rFonts w:ascii="Times New Roman" w:eastAsia="Times New Roman" w:hAnsi="Times New Roman" w:cs="Times New Roman"/>
          <w:sz w:val="24"/>
          <w:szCs w:val="24"/>
          <w:vertAlign w:val="superscript"/>
          <w:lang w:val="en-US"/>
        </w:rPr>
      </w:pPr>
    </w:p>
    <w:p w:rsidR="000B2A58" w:rsidRPr="00DB46AE" w:rsidRDefault="000B2A58" w:rsidP="000B2A58">
      <w:pPr>
        <w:pStyle w:val="FootnoteText"/>
        <w:ind w:left="567" w:hanging="567"/>
        <w:jc w:val="both"/>
        <w:rPr>
          <w:rFonts w:ascii="Times New Roman" w:hAnsi="Times New Roman" w:cs="Times New Roman"/>
          <w:sz w:val="24"/>
          <w:szCs w:val="24"/>
        </w:rPr>
      </w:pPr>
      <w:r w:rsidRPr="00DB46AE">
        <w:rPr>
          <w:rFonts w:ascii="Times New Roman" w:eastAsia="Times New Roman" w:hAnsi="Times New Roman" w:cs="Times New Roman"/>
          <w:sz w:val="24"/>
          <w:szCs w:val="24"/>
        </w:rPr>
        <w:t xml:space="preserve">Soerjono Soekanto, </w:t>
      </w:r>
      <w:r w:rsidRPr="00DB46AE">
        <w:rPr>
          <w:rFonts w:ascii="Times New Roman" w:eastAsia="Times New Roman" w:hAnsi="Times New Roman" w:cs="Times New Roman"/>
          <w:i/>
          <w:sz w:val="24"/>
          <w:szCs w:val="24"/>
        </w:rPr>
        <w:t>Pengantar Penelitian Hukum</w:t>
      </w:r>
      <w:r w:rsidRPr="00DB46AE">
        <w:rPr>
          <w:rFonts w:ascii="Times New Roman" w:eastAsia="Times New Roman" w:hAnsi="Times New Roman" w:cs="Times New Roman"/>
          <w:sz w:val="24"/>
          <w:szCs w:val="24"/>
        </w:rPr>
        <w:t>, UI Press, Jakarta, 2014.</w:t>
      </w: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Sudarto, </w:t>
      </w:r>
      <w:r w:rsidRPr="00DB46AE">
        <w:rPr>
          <w:rFonts w:ascii="Times New Roman" w:hAnsi="Times New Roman" w:cs="Times New Roman"/>
          <w:i/>
          <w:sz w:val="24"/>
          <w:szCs w:val="24"/>
        </w:rPr>
        <w:t>Hukum Pidana dan Perkembangan Masyarakat</w:t>
      </w:r>
      <w:r w:rsidRPr="00DB46AE">
        <w:rPr>
          <w:rFonts w:ascii="Times New Roman" w:hAnsi="Times New Roman" w:cs="Times New Roman"/>
          <w:sz w:val="24"/>
          <w:szCs w:val="24"/>
        </w:rPr>
        <w:t>, Penerbit Sinar Bandung 1983.</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lastRenderedPageBreak/>
        <w:t xml:space="preserve">Sudarto, </w:t>
      </w:r>
      <w:r w:rsidRPr="00DB46AE">
        <w:rPr>
          <w:rFonts w:ascii="Times New Roman" w:hAnsi="Times New Roman" w:cs="Times New Roman"/>
          <w:i/>
          <w:sz w:val="24"/>
          <w:szCs w:val="24"/>
        </w:rPr>
        <w:t>Tindak Pidana Korupsi Di Indonesia Dalam Buku Hukum Dan Hukum Pidana</w:t>
      </w:r>
      <w:r w:rsidRPr="00DB46AE">
        <w:rPr>
          <w:rFonts w:ascii="Times New Roman" w:hAnsi="Times New Roman" w:cs="Times New Roman"/>
          <w:sz w:val="24"/>
          <w:szCs w:val="24"/>
        </w:rPr>
        <w:t>, Alumni Bandung 1981.</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Syed Hussein Alatas, </w:t>
      </w:r>
      <w:r w:rsidRPr="00DB46AE">
        <w:rPr>
          <w:rFonts w:ascii="Times New Roman" w:hAnsi="Times New Roman" w:cs="Times New Roman"/>
          <w:i/>
          <w:sz w:val="24"/>
          <w:szCs w:val="24"/>
        </w:rPr>
        <w:t>The Sociology Corruption The Nature Function,</w:t>
      </w:r>
      <w:r w:rsidRPr="00DB46AE">
        <w:rPr>
          <w:rFonts w:ascii="Times New Roman" w:hAnsi="Times New Roman" w:cs="Times New Roman"/>
          <w:sz w:val="24"/>
          <w:szCs w:val="24"/>
        </w:rPr>
        <w:t xml:space="preserve"> Cause and Prevention  of Corruption Timer Books International Singapure 1980.</w:t>
      </w:r>
    </w:p>
    <w:p w:rsidR="000B2A58" w:rsidRPr="00A42A77"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pStyle w:val="FootnoteText"/>
        <w:ind w:left="567" w:hanging="567"/>
        <w:jc w:val="both"/>
        <w:rPr>
          <w:rFonts w:ascii="Times New Roman" w:hAnsi="Times New Roman" w:cs="Times New Roman"/>
          <w:sz w:val="24"/>
          <w:szCs w:val="24"/>
          <w:lang w:val="en-US"/>
        </w:rPr>
      </w:pPr>
      <w:r w:rsidRPr="00DB46AE">
        <w:rPr>
          <w:rFonts w:ascii="Times New Roman" w:hAnsi="Times New Roman" w:cs="Times New Roman"/>
          <w:sz w:val="24"/>
          <w:szCs w:val="24"/>
        </w:rPr>
        <w:t xml:space="preserve">T. Subarsyah Sumadikara, </w:t>
      </w:r>
      <w:r w:rsidRPr="00DB46AE">
        <w:rPr>
          <w:rFonts w:ascii="Times New Roman" w:hAnsi="Times New Roman" w:cs="Times New Roman"/>
          <w:i/>
          <w:sz w:val="24"/>
          <w:szCs w:val="24"/>
        </w:rPr>
        <w:t>Kejahatan Politik Kajian Dalam Perspektif  Kejahatan Sempurna</w:t>
      </w:r>
      <w:r w:rsidRPr="00DB46AE">
        <w:rPr>
          <w:rFonts w:ascii="Times New Roman" w:hAnsi="Times New Roman" w:cs="Times New Roman"/>
          <w:sz w:val="24"/>
          <w:szCs w:val="24"/>
        </w:rPr>
        <w:t>, Kencana Utama Bandung 2009.</w:t>
      </w:r>
    </w:p>
    <w:p w:rsidR="000B2A58" w:rsidRDefault="000B2A58" w:rsidP="000B2A58">
      <w:pPr>
        <w:pStyle w:val="FootnoteText"/>
        <w:ind w:left="567" w:hanging="567"/>
        <w:jc w:val="both"/>
        <w:rPr>
          <w:rFonts w:ascii="Times New Roman" w:hAnsi="Times New Roman" w:cs="Times New Roman"/>
          <w:sz w:val="24"/>
          <w:szCs w:val="24"/>
          <w:lang w:val="en-US"/>
        </w:rPr>
      </w:pPr>
    </w:p>
    <w:p w:rsidR="000B2A58" w:rsidRPr="00372209" w:rsidRDefault="000B2A58" w:rsidP="000B2A58">
      <w:pPr>
        <w:pStyle w:val="FootnoteText"/>
        <w:ind w:left="567" w:hanging="567"/>
        <w:jc w:val="both"/>
        <w:rPr>
          <w:rFonts w:ascii="Times New Roman" w:hAnsi="Times New Roman" w:cs="Times New Roman"/>
          <w:sz w:val="24"/>
          <w:szCs w:val="24"/>
          <w:lang w:val="en-US"/>
        </w:rPr>
      </w:pPr>
      <w:r w:rsidRPr="00372209">
        <w:rPr>
          <w:rStyle w:val="Strong"/>
          <w:rFonts w:ascii="Times New Roman" w:hAnsi="Times New Roman" w:cs="Times New Roman"/>
          <w:color w:val="222222"/>
          <w:sz w:val="24"/>
          <w:szCs w:val="24"/>
        </w:rPr>
        <w:t>Yahya Harahap</w:t>
      </w:r>
      <w:r w:rsidRPr="00372209">
        <w:rPr>
          <w:rStyle w:val="Strong"/>
          <w:rFonts w:ascii="Times New Roman" w:hAnsi="Times New Roman" w:cs="Times New Roman"/>
          <w:color w:val="222222"/>
          <w:sz w:val="24"/>
          <w:szCs w:val="24"/>
          <w:lang w:val="en-US"/>
        </w:rPr>
        <w:t>,</w:t>
      </w:r>
      <w:r w:rsidRPr="00372209">
        <w:rPr>
          <w:rStyle w:val="Emphasis"/>
          <w:color w:val="222222"/>
          <w:sz w:val="24"/>
          <w:szCs w:val="24"/>
        </w:rPr>
        <w:t xml:space="preserve"> Pembahasan Permasalahan dan Penerapan KUHAP</w:t>
      </w:r>
      <w:r w:rsidRPr="00372209">
        <w:rPr>
          <w:rFonts w:ascii="Times New Roman" w:hAnsi="Times New Roman" w:cs="Times New Roman"/>
          <w:color w:val="222222"/>
          <w:sz w:val="24"/>
          <w:szCs w:val="24"/>
          <w:lang w:val="en-US"/>
        </w:rPr>
        <w:t xml:space="preserve">, </w:t>
      </w:r>
      <w:r w:rsidRPr="00372209">
        <w:rPr>
          <w:rStyle w:val="Emphasis"/>
          <w:color w:val="222222"/>
          <w:sz w:val="24"/>
          <w:szCs w:val="24"/>
        </w:rPr>
        <w:t>Pemeriksaan Sidang Pengadilan, Banding, Kasasi, dan Peninjauan Kembali</w:t>
      </w:r>
      <w:r>
        <w:rPr>
          <w:rStyle w:val="Emphasis"/>
          <w:color w:val="222222"/>
          <w:sz w:val="24"/>
          <w:szCs w:val="24"/>
        </w:rPr>
        <w:t>, Sinar Grafika, Jakarta, 2002.</w:t>
      </w:r>
    </w:p>
    <w:p w:rsidR="000B2A58" w:rsidRPr="00372209" w:rsidRDefault="000B2A58" w:rsidP="000B2A58">
      <w:pPr>
        <w:pStyle w:val="FootnoteText"/>
        <w:ind w:left="567" w:hanging="567"/>
        <w:jc w:val="both"/>
        <w:rPr>
          <w:rFonts w:ascii="Times New Roman" w:hAnsi="Times New Roman" w:cs="Times New Roman"/>
          <w:sz w:val="24"/>
          <w:szCs w:val="24"/>
          <w:lang w:val="en-US"/>
        </w:rPr>
      </w:pPr>
    </w:p>
    <w:p w:rsidR="000B2A58"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lang w:val="en-US"/>
        </w:rPr>
      </w:pPr>
      <w:r w:rsidRPr="00DB46AE">
        <w:rPr>
          <w:rFonts w:ascii="Times New Roman" w:eastAsia="Times New Roman" w:hAnsi="Times New Roman" w:cs="Times New Roman"/>
          <w:sz w:val="24"/>
          <w:szCs w:val="24"/>
        </w:rPr>
        <w:t xml:space="preserve">Yesmil Anwar dan Adang, </w:t>
      </w:r>
      <w:r w:rsidRPr="00DB46AE">
        <w:rPr>
          <w:rFonts w:ascii="Times New Roman" w:eastAsia="Times New Roman" w:hAnsi="Times New Roman" w:cs="Times New Roman"/>
          <w:i/>
          <w:sz w:val="24"/>
          <w:szCs w:val="24"/>
        </w:rPr>
        <w:t>Kriminologi,</w:t>
      </w:r>
      <w:r w:rsidRPr="00DB46AE">
        <w:rPr>
          <w:rFonts w:ascii="Times New Roman" w:eastAsia="Times New Roman" w:hAnsi="Times New Roman" w:cs="Times New Roman"/>
          <w:sz w:val="24"/>
          <w:szCs w:val="24"/>
        </w:rPr>
        <w:t xml:space="preserve"> 2010, Bandung : PT Refika Aditama.</w:t>
      </w:r>
    </w:p>
    <w:p w:rsidR="000B2A58" w:rsidRPr="00DC11AD" w:rsidRDefault="000B2A58" w:rsidP="000B2A58">
      <w:pPr>
        <w:tabs>
          <w:tab w:val="left" w:pos="1720"/>
        </w:tabs>
        <w:spacing w:after="0" w:line="240" w:lineRule="auto"/>
        <w:ind w:left="567" w:hanging="567"/>
        <w:jc w:val="both"/>
        <w:rPr>
          <w:rFonts w:ascii="Times New Roman" w:eastAsia="Times New Roman" w:hAnsi="Times New Roman" w:cs="Times New Roman"/>
          <w:sz w:val="24"/>
          <w:szCs w:val="24"/>
          <w:lang w:val="en-US"/>
        </w:rPr>
      </w:pPr>
    </w:p>
    <w:p w:rsidR="000B2A58" w:rsidRDefault="000B2A58" w:rsidP="000B2A58">
      <w:pPr>
        <w:pStyle w:val="ListParagraph"/>
        <w:tabs>
          <w:tab w:val="left" w:pos="1720"/>
        </w:tabs>
        <w:spacing w:after="0" w:line="240" w:lineRule="auto"/>
        <w:ind w:left="0"/>
        <w:jc w:val="both"/>
        <w:rPr>
          <w:rFonts w:ascii="Times New Roman" w:eastAsia="Times New Roman" w:hAnsi="Times New Roman"/>
          <w:b/>
          <w:bCs/>
          <w:sz w:val="24"/>
          <w:szCs w:val="24"/>
        </w:rPr>
      </w:pPr>
    </w:p>
    <w:p w:rsidR="000B2A58" w:rsidRPr="00A42A77" w:rsidRDefault="000B2A58" w:rsidP="000B2A58">
      <w:pPr>
        <w:pStyle w:val="ListParagraph"/>
        <w:tabs>
          <w:tab w:val="left" w:pos="1720"/>
        </w:tabs>
        <w:spacing w:after="0" w:line="240" w:lineRule="auto"/>
        <w:ind w:left="0"/>
        <w:jc w:val="both"/>
        <w:rPr>
          <w:rFonts w:ascii="Times New Roman" w:eastAsia="Times New Roman" w:hAnsi="Times New Roman"/>
          <w:b/>
          <w:bCs/>
          <w:sz w:val="24"/>
          <w:szCs w:val="24"/>
        </w:rPr>
      </w:pPr>
      <w:r w:rsidRPr="00DB46AE">
        <w:rPr>
          <w:rFonts w:ascii="Times New Roman" w:eastAsia="Times New Roman" w:hAnsi="Times New Roman"/>
          <w:b/>
          <w:bCs/>
          <w:sz w:val="24"/>
          <w:szCs w:val="24"/>
        </w:rPr>
        <w:t>Sumber Lain</w:t>
      </w:r>
    </w:p>
    <w:p w:rsidR="000B2A58" w:rsidRPr="00DB46AE" w:rsidRDefault="000B2A58" w:rsidP="000B2A58">
      <w:pPr>
        <w:pStyle w:val="ListParagraph"/>
        <w:tabs>
          <w:tab w:val="left" w:pos="1720"/>
        </w:tabs>
        <w:spacing w:after="0" w:line="240" w:lineRule="auto"/>
        <w:ind w:left="360"/>
        <w:jc w:val="both"/>
        <w:rPr>
          <w:rFonts w:ascii="Times New Roman" w:eastAsia="Times New Roman" w:hAnsi="Times New Roman"/>
          <w:b/>
          <w:bCs/>
          <w:sz w:val="24"/>
          <w:szCs w:val="24"/>
        </w:rPr>
      </w:pPr>
    </w:p>
    <w:p w:rsidR="000B2A58" w:rsidRDefault="000B2A58" w:rsidP="000B2A58">
      <w:pPr>
        <w:spacing w:after="0" w:line="240" w:lineRule="auto"/>
        <w:jc w:val="both"/>
        <w:rPr>
          <w:rFonts w:ascii="Times New Roman" w:eastAsia="Times New Roman" w:hAnsi="Times New Roman" w:cs="Times New Roman"/>
          <w:color w:val="000000"/>
          <w:sz w:val="24"/>
          <w:szCs w:val="24"/>
          <w:lang w:val="en-US"/>
        </w:rPr>
      </w:pPr>
      <w:r w:rsidRPr="00DB46AE">
        <w:rPr>
          <w:rFonts w:ascii="Times New Roman" w:eastAsia="Times New Roman" w:hAnsi="Times New Roman" w:cs="Times New Roman"/>
          <w:color w:val="000000"/>
          <w:sz w:val="24"/>
          <w:szCs w:val="24"/>
        </w:rPr>
        <w:t>Undang  – Undang Nomor 31 Tahun 1997 Tentang Peradilan Militer.</w:t>
      </w:r>
    </w:p>
    <w:p w:rsidR="000B2A58" w:rsidRPr="00A42A77" w:rsidRDefault="000B2A58" w:rsidP="000B2A58">
      <w:pPr>
        <w:spacing w:after="0" w:line="240" w:lineRule="auto"/>
        <w:jc w:val="both"/>
        <w:rPr>
          <w:rFonts w:ascii="Times New Roman" w:eastAsia="Times New Roman" w:hAnsi="Times New Roman" w:cs="Times New Roman"/>
          <w:color w:val="000000"/>
          <w:sz w:val="24"/>
          <w:szCs w:val="24"/>
          <w:lang w:val="en-US"/>
        </w:rPr>
      </w:pPr>
    </w:p>
    <w:p w:rsidR="000B2A58" w:rsidRDefault="000B2A58" w:rsidP="000B2A58">
      <w:pPr>
        <w:tabs>
          <w:tab w:val="left" w:pos="2440"/>
        </w:tabs>
        <w:spacing w:after="0" w:line="240" w:lineRule="auto"/>
        <w:jc w:val="both"/>
        <w:rPr>
          <w:rFonts w:ascii="Times New Roman" w:eastAsia="Times New Roman" w:hAnsi="Times New Roman" w:cs="Times New Roman"/>
          <w:color w:val="000000"/>
          <w:sz w:val="24"/>
          <w:szCs w:val="24"/>
          <w:lang w:val="en-US"/>
        </w:rPr>
      </w:pPr>
      <w:r w:rsidRPr="00DB46AE">
        <w:rPr>
          <w:rFonts w:ascii="Times New Roman" w:eastAsia="Times New Roman" w:hAnsi="Times New Roman" w:cs="Times New Roman"/>
          <w:color w:val="000000"/>
          <w:sz w:val="24"/>
          <w:szCs w:val="24"/>
        </w:rPr>
        <w:t>Undang – Undang Nomor 34 Tahun 2004 Tentang Tentara Nasional Indonesia.</w:t>
      </w:r>
    </w:p>
    <w:p w:rsidR="000B2A58" w:rsidRPr="000B2A58" w:rsidRDefault="000B2A58" w:rsidP="000B2A58">
      <w:pPr>
        <w:tabs>
          <w:tab w:val="left" w:pos="2440"/>
        </w:tabs>
        <w:spacing w:after="0" w:line="360" w:lineRule="auto"/>
        <w:jc w:val="both"/>
        <w:rPr>
          <w:rFonts w:ascii="Times New Roman" w:eastAsia="Times New Roman" w:hAnsi="Times New Roman" w:cs="Times New Roman"/>
          <w:color w:val="000000"/>
          <w:sz w:val="24"/>
          <w:szCs w:val="24"/>
          <w:lang w:val="en-US"/>
        </w:rPr>
      </w:pPr>
    </w:p>
    <w:p w:rsidR="000B2A58" w:rsidRPr="000B2A58" w:rsidRDefault="00860D41" w:rsidP="000B2A58">
      <w:pPr>
        <w:tabs>
          <w:tab w:val="left" w:pos="2440"/>
        </w:tabs>
        <w:spacing w:after="0" w:line="360" w:lineRule="auto"/>
        <w:ind w:left="540" w:hanging="540"/>
        <w:jc w:val="both"/>
        <w:rPr>
          <w:rStyle w:val="Hyperlink"/>
          <w:rFonts w:ascii="Times New Roman" w:eastAsia="Times New Roman" w:hAnsi="Times New Roman" w:cs="Times New Roman"/>
          <w:color w:val="000000"/>
          <w:sz w:val="24"/>
          <w:szCs w:val="24"/>
          <w:u w:val="none"/>
          <w:lang w:val="en-US"/>
        </w:rPr>
      </w:pPr>
      <w:hyperlink r:id="rId11" w:history="1">
        <w:r w:rsidR="000B2A58" w:rsidRPr="000B2A58">
          <w:rPr>
            <w:rStyle w:val="Hyperlink"/>
            <w:rFonts w:ascii="Times New Roman" w:eastAsia="Times New Roman" w:hAnsi="Times New Roman" w:cs="Times New Roman"/>
            <w:color w:val="000000"/>
            <w:sz w:val="24"/>
            <w:szCs w:val="24"/>
            <w:u w:val="none"/>
          </w:rPr>
          <w:t>Undang-Undang No. 20 Tahun 2001 tentang Perubahan atas Undang  - U</w:t>
        </w:r>
      </w:hyperlink>
      <w:r w:rsidR="000B2A58" w:rsidRPr="000B2A58">
        <w:rPr>
          <w:rStyle w:val="Hyperlink"/>
          <w:rFonts w:ascii="Times New Roman" w:eastAsia="Times New Roman" w:hAnsi="Times New Roman" w:cs="Times New Roman"/>
          <w:color w:val="000000"/>
          <w:sz w:val="24"/>
          <w:szCs w:val="24"/>
          <w:u w:val="none"/>
        </w:rPr>
        <w:t>ndang</w:t>
      </w:r>
      <w:hyperlink r:id="rId12" w:history="1">
        <w:r w:rsidR="000B2A58" w:rsidRPr="000B2A58">
          <w:rPr>
            <w:rStyle w:val="Hyperlink"/>
            <w:rFonts w:ascii="Times New Roman" w:eastAsia="Times New Roman" w:hAnsi="Times New Roman" w:cs="Times New Roman"/>
            <w:color w:val="000000"/>
            <w:sz w:val="24"/>
            <w:szCs w:val="24"/>
            <w:u w:val="none"/>
          </w:rPr>
          <w:t>Nomor 31 tahun 1999 tentang Pemberantasan Tindak Pidana</w:t>
        </w:r>
      </w:hyperlink>
      <w:hyperlink r:id="rId13" w:history="1">
        <w:r w:rsidR="000B2A58" w:rsidRPr="000B2A58">
          <w:rPr>
            <w:rStyle w:val="Hyperlink"/>
            <w:rFonts w:ascii="Times New Roman" w:eastAsia="Times New Roman" w:hAnsi="Times New Roman" w:cs="Times New Roman"/>
            <w:color w:val="000000"/>
            <w:sz w:val="24"/>
            <w:szCs w:val="24"/>
            <w:u w:val="none"/>
          </w:rPr>
          <w:t>Korupsi</w:t>
        </w:r>
      </w:hyperlink>
    </w:p>
    <w:p w:rsidR="000B2A58" w:rsidRPr="00372209" w:rsidRDefault="000B2A58" w:rsidP="000B2A58">
      <w:pPr>
        <w:tabs>
          <w:tab w:val="left" w:pos="2440"/>
        </w:tabs>
        <w:spacing w:after="0" w:line="240" w:lineRule="auto"/>
        <w:ind w:left="540" w:hanging="540"/>
        <w:jc w:val="both"/>
        <w:rPr>
          <w:rStyle w:val="Hyperlink"/>
          <w:rFonts w:ascii="Times New Roman" w:eastAsia="Times New Roman" w:hAnsi="Times New Roman" w:cs="Times New Roman"/>
          <w:color w:val="000000"/>
          <w:sz w:val="24"/>
          <w:szCs w:val="24"/>
          <w:lang w:val="en-US"/>
        </w:rPr>
      </w:pPr>
    </w:p>
    <w:p w:rsidR="000B2A58" w:rsidRDefault="000B2A58" w:rsidP="000B2A58">
      <w:pPr>
        <w:tabs>
          <w:tab w:val="left" w:pos="2440"/>
        </w:tabs>
        <w:spacing w:after="0" w:line="240" w:lineRule="auto"/>
        <w:ind w:left="540" w:hanging="540"/>
        <w:jc w:val="both"/>
        <w:rPr>
          <w:rFonts w:ascii="Times New Roman" w:eastAsia="Times New Roman" w:hAnsi="Times New Roman" w:cs="Times New Roman"/>
          <w:color w:val="000000"/>
          <w:sz w:val="24"/>
          <w:szCs w:val="24"/>
          <w:lang w:val="en-US"/>
        </w:rPr>
      </w:pPr>
      <w:r>
        <w:rPr>
          <w:rStyle w:val="Hyperlink"/>
          <w:rFonts w:ascii="Times New Roman" w:eastAsia="Times New Roman" w:hAnsi="Times New Roman" w:cs="Times New Roman"/>
          <w:color w:val="000000"/>
          <w:sz w:val="24"/>
          <w:szCs w:val="24"/>
        </w:rPr>
        <w:t>Undang</w:t>
      </w:r>
      <w:r>
        <w:rPr>
          <w:rStyle w:val="Hyperlink"/>
          <w:rFonts w:ascii="Times New Roman" w:eastAsia="Times New Roman" w:hAnsi="Times New Roman" w:cs="Times New Roman"/>
          <w:color w:val="000000"/>
          <w:sz w:val="24"/>
          <w:szCs w:val="24"/>
          <w:lang w:val="en-US"/>
        </w:rPr>
        <w:t>-</w:t>
      </w:r>
      <w:r w:rsidRPr="00DB46AE">
        <w:rPr>
          <w:rFonts w:ascii="Times New Roman" w:eastAsia="Times New Roman" w:hAnsi="Times New Roman" w:cs="Times New Roman"/>
          <w:color w:val="000000"/>
          <w:sz w:val="24"/>
          <w:szCs w:val="24"/>
        </w:rPr>
        <w:t xml:space="preserve">Undang Nomor </w:t>
      </w:r>
      <w:r>
        <w:rPr>
          <w:rFonts w:ascii="Times New Roman" w:eastAsia="Times New Roman" w:hAnsi="Times New Roman" w:cs="Times New Roman"/>
          <w:color w:val="000000"/>
          <w:sz w:val="24"/>
          <w:szCs w:val="24"/>
          <w:lang w:val="en-US"/>
        </w:rPr>
        <w:t>30</w:t>
      </w:r>
      <w:r w:rsidRPr="00DB46AE">
        <w:rPr>
          <w:rFonts w:ascii="Times New Roman" w:eastAsia="Times New Roman" w:hAnsi="Times New Roman" w:cs="Times New Roman"/>
          <w:color w:val="000000"/>
          <w:sz w:val="24"/>
          <w:szCs w:val="24"/>
        </w:rPr>
        <w:t xml:space="preserve"> Tahun 200</w:t>
      </w:r>
      <w:r>
        <w:rPr>
          <w:rFonts w:ascii="Times New Roman" w:eastAsia="Times New Roman" w:hAnsi="Times New Roman" w:cs="Times New Roman"/>
          <w:color w:val="000000"/>
          <w:sz w:val="24"/>
          <w:szCs w:val="24"/>
          <w:lang w:val="en-US"/>
        </w:rPr>
        <w:t>2</w:t>
      </w:r>
      <w:r w:rsidRPr="00DB46AE">
        <w:rPr>
          <w:rFonts w:ascii="Times New Roman" w:eastAsia="Times New Roman" w:hAnsi="Times New Roman" w:cs="Times New Roman"/>
          <w:color w:val="000000"/>
          <w:sz w:val="24"/>
          <w:szCs w:val="24"/>
        </w:rPr>
        <w:t xml:space="preserve"> Tentang </w:t>
      </w:r>
      <w:r>
        <w:rPr>
          <w:rFonts w:ascii="Times New Roman" w:eastAsia="Times New Roman" w:hAnsi="Times New Roman" w:cs="Times New Roman"/>
          <w:color w:val="000000"/>
          <w:sz w:val="24"/>
          <w:szCs w:val="24"/>
          <w:lang w:val="en-US"/>
        </w:rPr>
        <w:t xml:space="preserve">Komisi Pemberantasan </w:t>
      </w:r>
      <w:r w:rsidRPr="00372209">
        <w:rPr>
          <w:rFonts w:ascii="Times New Roman" w:hAnsi="Times New Roman" w:cs="Times New Roman"/>
          <w:color w:val="000000" w:themeColor="text1"/>
          <w:sz w:val="24"/>
          <w:szCs w:val="24"/>
          <w:lang w:val="en-US"/>
        </w:rPr>
        <w:t>Korupsi</w:t>
      </w:r>
    </w:p>
    <w:p w:rsidR="000B2A58" w:rsidRPr="00A42A77" w:rsidRDefault="000B2A58" w:rsidP="000B2A58">
      <w:pPr>
        <w:tabs>
          <w:tab w:val="left" w:pos="2440"/>
        </w:tabs>
        <w:spacing w:after="0" w:line="240" w:lineRule="auto"/>
        <w:jc w:val="both"/>
        <w:rPr>
          <w:rStyle w:val="Hyperlink"/>
          <w:rFonts w:ascii="Times New Roman" w:eastAsia="Times New Roman" w:hAnsi="Times New Roman" w:cs="Times New Roman"/>
          <w:color w:val="000000"/>
          <w:sz w:val="24"/>
          <w:szCs w:val="24"/>
          <w:lang w:val="en-US"/>
        </w:rPr>
      </w:pPr>
    </w:p>
    <w:p w:rsidR="000B2A58" w:rsidRPr="00372209" w:rsidRDefault="000B2A58" w:rsidP="000B2A58">
      <w:pPr>
        <w:tabs>
          <w:tab w:val="left" w:pos="2440"/>
        </w:tabs>
        <w:spacing w:after="0" w:line="240" w:lineRule="auto"/>
        <w:ind w:left="540" w:hanging="540"/>
        <w:jc w:val="both"/>
        <w:rPr>
          <w:rFonts w:ascii="Times New Roman" w:hAnsi="Times New Roman" w:cs="Times New Roman"/>
          <w:sz w:val="24"/>
          <w:szCs w:val="24"/>
        </w:rPr>
      </w:pPr>
      <w:r w:rsidRPr="00372209">
        <w:rPr>
          <w:rStyle w:val="Hyperlink"/>
          <w:rFonts w:eastAsia="Times New Roman"/>
          <w:color w:val="000000"/>
        </w:rPr>
        <w:t>Undang</w:t>
      </w:r>
      <w:r w:rsidRPr="00372209">
        <w:rPr>
          <w:rFonts w:ascii="Times New Roman" w:hAnsi="Times New Roman" w:cs="Times New Roman"/>
          <w:color w:val="000000" w:themeColor="text1"/>
          <w:sz w:val="24"/>
          <w:szCs w:val="24"/>
          <w:lang w:val="en-US"/>
        </w:rPr>
        <w:t xml:space="preserve">-Undang Nomor 46 Tahun 2009 tentang Pengadilan Tindak Pidana Korupsi. </w:t>
      </w:r>
    </w:p>
    <w:p w:rsidR="000B2A58" w:rsidRDefault="000B2A58" w:rsidP="000B2A58">
      <w:pPr>
        <w:tabs>
          <w:tab w:val="left" w:pos="2440"/>
        </w:tabs>
        <w:spacing w:after="0" w:line="240" w:lineRule="auto"/>
        <w:jc w:val="both"/>
        <w:rPr>
          <w:rStyle w:val="Hyperlink"/>
          <w:rFonts w:ascii="Times New Roman" w:eastAsia="Times New Roman" w:hAnsi="Times New Roman" w:cs="Times New Roman"/>
          <w:color w:val="000000"/>
          <w:sz w:val="24"/>
          <w:szCs w:val="24"/>
          <w:lang w:val="en-US"/>
        </w:rPr>
      </w:pPr>
    </w:p>
    <w:p w:rsidR="000B2A58" w:rsidRDefault="000B2A58" w:rsidP="000B2A58">
      <w:pPr>
        <w:tabs>
          <w:tab w:val="left" w:pos="2440"/>
        </w:tabs>
        <w:spacing w:after="0" w:line="240" w:lineRule="auto"/>
        <w:jc w:val="both"/>
        <w:rPr>
          <w:rFonts w:ascii="Times New Roman" w:eastAsia="Times New Roman" w:hAnsi="Times New Roman" w:cs="Times New Roman"/>
          <w:color w:val="000000"/>
          <w:sz w:val="24"/>
          <w:szCs w:val="24"/>
          <w:lang w:val="en-US"/>
        </w:rPr>
      </w:pPr>
      <w:r>
        <w:rPr>
          <w:rStyle w:val="Hyperlink"/>
          <w:rFonts w:ascii="Times New Roman" w:eastAsia="Times New Roman" w:hAnsi="Times New Roman" w:cs="Times New Roman"/>
          <w:color w:val="000000"/>
          <w:sz w:val="24"/>
          <w:szCs w:val="24"/>
        </w:rPr>
        <w:t>Undang</w:t>
      </w:r>
      <w:r>
        <w:rPr>
          <w:rStyle w:val="Hyperlink"/>
          <w:rFonts w:ascii="Times New Roman" w:eastAsia="Times New Roman" w:hAnsi="Times New Roman" w:cs="Times New Roman"/>
          <w:color w:val="000000"/>
          <w:sz w:val="24"/>
          <w:szCs w:val="24"/>
          <w:lang w:val="en-US"/>
        </w:rPr>
        <w:t>-</w:t>
      </w:r>
      <w:r w:rsidRPr="00DB46AE">
        <w:rPr>
          <w:rFonts w:ascii="Times New Roman" w:eastAsia="Times New Roman" w:hAnsi="Times New Roman" w:cs="Times New Roman"/>
          <w:color w:val="000000"/>
          <w:sz w:val="24"/>
          <w:szCs w:val="24"/>
        </w:rPr>
        <w:t>Undang Nomor 48 Tahun 2009 Tentang Kekuasaan Kehakiman</w:t>
      </w:r>
    </w:p>
    <w:p w:rsidR="000B2A58" w:rsidRDefault="000B2A58" w:rsidP="000B2A58">
      <w:pPr>
        <w:tabs>
          <w:tab w:val="left" w:pos="2440"/>
        </w:tabs>
        <w:spacing w:after="0" w:line="240" w:lineRule="auto"/>
        <w:jc w:val="both"/>
        <w:rPr>
          <w:rFonts w:ascii="Times New Roman" w:eastAsia="Times New Roman" w:hAnsi="Times New Roman" w:cs="Times New Roman"/>
          <w:color w:val="000000"/>
          <w:sz w:val="24"/>
          <w:szCs w:val="24"/>
          <w:lang w:val="en-US"/>
        </w:rPr>
      </w:pPr>
    </w:p>
    <w:p w:rsidR="000B2A58" w:rsidRPr="00372209" w:rsidRDefault="000B2A58" w:rsidP="000B2A58">
      <w:pPr>
        <w:tabs>
          <w:tab w:val="left" w:pos="2440"/>
        </w:tabs>
        <w:spacing w:after="0" w:line="240" w:lineRule="auto"/>
        <w:jc w:val="both"/>
        <w:rPr>
          <w:rFonts w:ascii="Times New Roman" w:eastAsia="Times New Roman" w:hAnsi="Times New Roman" w:cs="Times New Roman"/>
          <w:color w:val="000000"/>
          <w:sz w:val="24"/>
          <w:szCs w:val="24"/>
          <w:lang w:val="en-US"/>
        </w:rPr>
      </w:pPr>
    </w:p>
    <w:p w:rsidR="000B2A58" w:rsidRPr="00DB46AE" w:rsidRDefault="000B2A58" w:rsidP="000B2A58">
      <w:pPr>
        <w:pStyle w:val="ListParagraph"/>
        <w:tabs>
          <w:tab w:val="left" w:pos="1720"/>
        </w:tabs>
        <w:spacing w:after="0" w:line="240" w:lineRule="auto"/>
        <w:jc w:val="both"/>
        <w:rPr>
          <w:rFonts w:ascii="Times New Roman" w:eastAsia="Times New Roman" w:hAnsi="Times New Roman"/>
          <w:b/>
          <w:bCs/>
          <w:sz w:val="24"/>
          <w:szCs w:val="24"/>
        </w:rPr>
      </w:pPr>
    </w:p>
    <w:p w:rsidR="000B2A58" w:rsidRPr="000B2A58" w:rsidRDefault="000B2A58" w:rsidP="000B2A58">
      <w:pPr>
        <w:rPr>
          <w:rFonts w:ascii="Times New Roman" w:hAnsi="Times New Roman" w:cs="Times New Roman"/>
          <w:b/>
          <w:bCs/>
          <w:sz w:val="24"/>
          <w:szCs w:val="24"/>
        </w:rPr>
      </w:pPr>
    </w:p>
    <w:sectPr w:rsidR="000B2A58" w:rsidRPr="000B2A58" w:rsidSect="000B2A58">
      <w:pgSz w:w="11906" w:h="16838"/>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C19" w:rsidRDefault="00726C19" w:rsidP="000B2A58">
      <w:pPr>
        <w:spacing w:after="0" w:line="240" w:lineRule="auto"/>
      </w:pPr>
      <w:r>
        <w:separator/>
      </w:r>
    </w:p>
  </w:endnote>
  <w:endnote w:type="continuationSeparator" w:id="1">
    <w:p w:rsidR="00726C19" w:rsidRDefault="00726C19" w:rsidP="000B2A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SimSun">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C19" w:rsidRDefault="00726C19" w:rsidP="000B2A58">
      <w:pPr>
        <w:spacing w:after="0" w:line="240" w:lineRule="auto"/>
      </w:pPr>
      <w:r>
        <w:separator/>
      </w:r>
    </w:p>
  </w:footnote>
  <w:footnote w:type="continuationSeparator" w:id="1">
    <w:p w:rsidR="00726C19" w:rsidRDefault="00726C19" w:rsidP="000B2A58">
      <w:pPr>
        <w:spacing w:after="0" w:line="240" w:lineRule="auto"/>
      </w:pPr>
      <w:r>
        <w:continuationSeparator/>
      </w:r>
    </w:p>
  </w:footnote>
  <w:footnote w:id="2">
    <w:p w:rsidR="000B2A58" w:rsidRPr="00003983" w:rsidRDefault="000B2A58" w:rsidP="000B2A58">
      <w:pPr>
        <w:pStyle w:val="FootnoteText"/>
        <w:ind w:left="567" w:hanging="567"/>
        <w:jc w:val="both"/>
        <w:rPr>
          <w:rFonts w:ascii="Times New Roman" w:hAnsi="Times New Roman" w:cs="Times New Roman"/>
          <w:sz w:val="18"/>
          <w:szCs w:val="18"/>
        </w:rPr>
      </w:pPr>
      <w:r w:rsidRPr="00003983">
        <w:rPr>
          <w:rStyle w:val="FootnoteReference"/>
          <w:rFonts w:ascii="Times New Roman" w:hAnsi="Times New Roman" w:cs="Times New Roman"/>
          <w:sz w:val="18"/>
          <w:szCs w:val="18"/>
        </w:rPr>
        <w:footnoteRef/>
      </w:r>
      <w:r w:rsidRPr="00003983">
        <w:rPr>
          <w:rFonts w:ascii="Times New Roman" w:hAnsi="Times New Roman" w:cs="Times New Roman"/>
          <w:sz w:val="18"/>
          <w:szCs w:val="18"/>
        </w:rPr>
        <w:t xml:space="preserve"> Buku Saku Prajurit</w:t>
      </w:r>
      <w:r w:rsidRPr="00003983">
        <w:rPr>
          <w:rFonts w:ascii="Times New Roman" w:hAnsi="Times New Roman" w:cs="Times New Roman"/>
          <w:sz w:val="18"/>
          <w:szCs w:val="18"/>
          <w:lang w:val="en-US"/>
        </w:rPr>
        <w:t>,</w:t>
      </w:r>
      <w:r w:rsidRPr="00003983">
        <w:rPr>
          <w:rFonts w:ascii="Times New Roman" w:hAnsi="Times New Roman" w:cs="Times New Roman"/>
          <w:sz w:val="18"/>
          <w:szCs w:val="18"/>
        </w:rPr>
        <w:t xml:space="preserve"> Pasal 21, Edisi Maret</w:t>
      </w:r>
      <w:r w:rsidRPr="00003983">
        <w:rPr>
          <w:rFonts w:ascii="Times New Roman" w:hAnsi="Times New Roman" w:cs="Times New Roman"/>
          <w:sz w:val="18"/>
          <w:szCs w:val="18"/>
          <w:lang w:val="en-US"/>
        </w:rPr>
        <w:t>,</w:t>
      </w:r>
      <w:r w:rsidRPr="00003983">
        <w:rPr>
          <w:rFonts w:ascii="Times New Roman" w:hAnsi="Times New Roman" w:cs="Times New Roman"/>
          <w:sz w:val="18"/>
          <w:szCs w:val="18"/>
        </w:rPr>
        <w:t xml:space="preserve"> Mabes TNI Badan Pembina Hukum</w:t>
      </w:r>
      <w:r w:rsidRPr="00003983">
        <w:rPr>
          <w:rFonts w:ascii="Times New Roman" w:hAnsi="Times New Roman" w:cs="Times New Roman"/>
          <w:sz w:val="18"/>
          <w:szCs w:val="18"/>
          <w:lang w:val="en-US"/>
        </w:rPr>
        <w:t xml:space="preserve">, Jakarta, </w:t>
      </w:r>
      <w:r w:rsidRPr="00003983">
        <w:rPr>
          <w:rFonts w:ascii="Times New Roman" w:hAnsi="Times New Roman" w:cs="Times New Roman"/>
          <w:sz w:val="18"/>
          <w:szCs w:val="18"/>
        </w:rPr>
        <w:t>2006.</w:t>
      </w:r>
    </w:p>
  </w:footnote>
  <w:footnote w:id="3">
    <w:p w:rsidR="000B2A58" w:rsidRPr="00003983" w:rsidRDefault="000B2A58" w:rsidP="000B2A58">
      <w:pPr>
        <w:spacing w:after="0" w:line="196" w:lineRule="auto"/>
        <w:ind w:left="567" w:hanging="567"/>
        <w:jc w:val="both"/>
        <w:rPr>
          <w:rFonts w:ascii="Times New Roman" w:eastAsia="Times New Roman" w:hAnsi="Times New Roman" w:cs="Times New Roman"/>
          <w:sz w:val="18"/>
          <w:szCs w:val="18"/>
          <w:vertAlign w:val="superscript"/>
        </w:rPr>
      </w:pPr>
      <w:r w:rsidRPr="00003983">
        <w:rPr>
          <w:rStyle w:val="FootnoteReference"/>
          <w:rFonts w:ascii="Times New Roman" w:hAnsi="Times New Roman" w:cs="Times New Roman"/>
          <w:sz w:val="18"/>
          <w:szCs w:val="18"/>
        </w:rPr>
        <w:footnoteRef/>
      </w:r>
      <w:r w:rsidRPr="00003983">
        <w:rPr>
          <w:rFonts w:ascii="Times New Roman" w:eastAsia="Times New Roman" w:hAnsi="Times New Roman" w:cs="Times New Roman"/>
          <w:sz w:val="18"/>
          <w:szCs w:val="18"/>
        </w:rPr>
        <w:t xml:space="preserve">E. Utrecht, </w:t>
      </w:r>
      <w:r w:rsidRPr="00003983">
        <w:rPr>
          <w:rFonts w:ascii="Times New Roman" w:eastAsia="Times New Roman" w:hAnsi="Times New Roman" w:cs="Times New Roman"/>
          <w:i/>
          <w:sz w:val="18"/>
          <w:szCs w:val="18"/>
        </w:rPr>
        <w:t>Hukum Pidana I,</w:t>
      </w:r>
      <w:r w:rsidRPr="00003983">
        <w:rPr>
          <w:rFonts w:ascii="Times New Roman" w:eastAsia="Times New Roman" w:hAnsi="Times New Roman" w:cs="Times New Roman"/>
          <w:sz w:val="18"/>
          <w:szCs w:val="18"/>
        </w:rPr>
        <w:t xml:space="preserve"> Penerbit Universitas, 1960, hlm 70.</w:t>
      </w:r>
    </w:p>
  </w:footnote>
  <w:footnote w:id="4">
    <w:p w:rsidR="000B2A58" w:rsidRPr="00003983" w:rsidRDefault="000B2A58" w:rsidP="000B2A58">
      <w:pPr>
        <w:tabs>
          <w:tab w:val="left" w:pos="1660"/>
        </w:tabs>
        <w:spacing w:after="0" w:line="183" w:lineRule="auto"/>
        <w:ind w:left="180" w:hanging="180"/>
        <w:jc w:val="both"/>
        <w:rPr>
          <w:rFonts w:ascii="Times New Roman" w:eastAsia="Times New Roman" w:hAnsi="Times New Roman" w:cs="Times New Roman"/>
          <w:sz w:val="18"/>
          <w:szCs w:val="18"/>
          <w:vertAlign w:val="superscript"/>
        </w:rPr>
      </w:pPr>
      <w:bookmarkStart w:id="0" w:name="_GoBack"/>
      <w:bookmarkEnd w:id="0"/>
      <w:r w:rsidRPr="00003983">
        <w:rPr>
          <w:rStyle w:val="FootnoteReference"/>
          <w:rFonts w:ascii="Times New Roman" w:hAnsi="Times New Roman" w:cs="Times New Roman"/>
          <w:sz w:val="18"/>
          <w:szCs w:val="18"/>
        </w:rPr>
        <w:footnoteRef/>
      </w:r>
      <w:r w:rsidRPr="00003983">
        <w:rPr>
          <w:rFonts w:ascii="Times New Roman" w:hAnsi="Times New Roman" w:cs="Times New Roman"/>
          <w:sz w:val="18"/>
          <w:szCs w:val="18"/>
          <w:lang w:val="en-US"/>
        </w:rPr>
        <w:t xml:space="preserve"> Pompe dalam </w:t>
      </w:r>
      <w:r w:rsidRPr="00003983">
        <w:rPr>
          <w:rFonts w:ascii="Times New Roman" w:eastAsia="Times New Roman" w:hAnsi="Times New Roman" w:cs="Times New Roman"/>
          <w:sz w:val="18"/>
          <w:szCs w:val="18"/>
        </w:rPr>
        <w:t xml:space="preserve">Andi Hamzah, </w:t>
      </w:r>
      <w:r w:rsidRPr="00003983">
        <w:rPr>
          <w:rFonts w:ascii="Times New Roman" w:eastAsia="Times New Roman" w:hAnsi="Times New Roman" w:cs="Times New Roman"/>
          <w:i/>
          <w:sz w:val="18"/>
          <w:szCs w:val="18"/>
        </w:rPr>
        <w:t>Perkembangan Hukum Pidana Khusus,</w:t>
      </w:r>
      <w:r w:rsidRPr="00003983">
        <w:rPr>
          <w:rFonts w:ascii="Times New Roman" w:eastAsia="Times New Roman" w:hAnsi="Times New Roman" w:cs="Times New Roman"/>
          <w:sz w:val="18"/>
          <w:szCs w:val="18"/>
        </w:rPr>
        <w:t xml:space="preserve"> Ragunan, Jakarta, 1991, hlm 1.</w:t>
      </w:r>
    </w:p>
  </w:footnote>
  <w:footnote w:id="5">
    <w:p w:rsidR="000B2A58" w:rsidRPr="00003983" w:rsidRDefault="000B2A58" w:rsidP="000B2A58">
      <w:pPr>
        <w:pStyle w:val="FootnoteText"/>
        <w:ind w:left="180" w:hanging="180"/>
        <w:jc w:val="both"/>
        <w:rPr>
          <w:rFonts w:ascii="Times New Roman" w:hAnsi="Times New Roman" w:cs="Times New Roman"/>
          <w:sz w:val="18"/>
          <w:szCs w:val="18"/>
          <w:lang w:val="en-US"/>
        </w:rPr>
      </w:pPr>
      <w:r w:rsidRPr="00003983">
        <w:rPr>
          <w:rStyle w:val="FootnoteReference"/>
          <w:rFonts w:ascii="Times New Roman" w:hAnsi="Times New Roman" w:cs="Times New Roman"/>
          <w:sz w:val="18"/>
          <w:szCs w:val="18"/>
        </w:rPr>
        <w:footnoteRef/>
      </w:r>
      <w:r w:rsidRPr="00003983">
        <w:rPr>
          <w:rFonts w:ascii="Times New Roman" w:eastAsia="Times New Roman" w:hAnsi="Times New Roman" w:cs="Times New Roman"/>
          <w:sz w:val="18"/>
          <w:szCs w:val="18"/>
        </w:rPr>
        <w:t xml:space="preserve">Buchari Said, </w:t>
      </w:r>
      <w:r w:rsidRPr="00003983">
        <w:rPr>
          <w:rFonts w:ascii="Times New Roman" w:eastAsia="Times New Roman" w:hAnsi="Times New Roman" w:cs="Times New Roman"/>
          <w:i/>
          <w:sz w:val="18"/>
          <w:szCs w:val="18"/>
        </w:rPr>
        <w:t>Sekilas Pandang Tentang Hukum Pidana Militer (Militair Strafrecht</w:t>
      </w:r>
      <w:r w:rsidRPr="00003983">
        <w:rPr>
          <w:rFonts w:ascii="Times New Roman" w:eastAsia="Times New Roman" w:hAnsi="Times New Roman" w:cs="Times New Roman"/>
          <w:sz w:val="18"/>
          <w:szCs w:val="18"/>
        </w:rPr>
        <w:t>), Fakultas Hukum Universitas Pasundang Bandung, 2008, hlm 33</w:t>
      </w:r>
      <w:r w:rsidRPr="00003983">
        <w:rPr>
          <w:rFonts w:ascii="Times New Roman" w:eastAsia="Times New Roman" w:hAnsi="Times New Roman" w:cs="Times New Roman"/>
          <w:sz w:val="18"/>
          <w:szCs w:val="18"/>
          <w:lang w:val="en-US"/>
        </w:rPr>
        <w:t>.</w:t>
      </w:r>
    </w:p>
  </w:footnote>
  <w:footnote w:id="6">
    <w:p w:rsidR="000B2A58" w:rsidRPr="00003983" w:rsidRDefault="000B2A58" w:rsidP="000B2A58">
      <w:pPr>
        <w:pStyle w:val="FootnoteText"/>
        <w:jc w:val="both"/>
        <w:rPr>
          <w:rFonts w:ascii="Times New Roman" w:hAnsi="Times New Roman" w:cs="Times New Roman"/>
          <w:sz w:val="18"/>
          <w:szCs w:val="18"/>
          <w:lang w:val="en-US"/>
        </w:rPr>
      </w:pPr>
      <w:r w:rsidRPr="00003983">
        <w:rPr>
          <w:rStyle w:val="FootnoteReference"/>
          <w:rFonts w:ascii="Times New Roman" w:hAnsi="Times New Roman" w:cs="Times New Roman"/>
          <w:sz w:val="18"/>
          <w:szCs w:val="18"/>
        </w:rPr>
        <w:footnoteRef/>
      </w:r>
      <w:r w:rsidRPr="00003983">
        <w:rPr>
          <w:rFonts w:ascii="Times New Roman" w:hAnsi="Times New Roman" w:cs="Times New Roman"/>
          <w:sz w:val="18"/>
          <w:szCs w:val="18"/>
          <w:lang w:val="en-US"/>
        </w:rPr>
        <w:t xml:space="preserve"> Pasal 9 </w:t>
      </w:r>
      <w:r w:rsidRPr="00003983">
        <w:rPr>
          <w:rFonts w:ascii="Times New Roman" w:eastAsia="Times New Roman" w:hAnsi="Times New Roman" w:cs="Times New Roman"/>
          <w:color w:val="000000"/>
          <w:sz w:val="18"/>
          <w:szCs w:val="18"/>
        </w:rPr>
        <w:t>Undang-Undang Nomor 31 Tahun 1997</w:t>
      </w:r>
      <w:r w:rsidRPr="00003983">
        <w:rPr>
          <w:rFonts w:ascii="Times New Roman" w:eastAsia="Times New Roman" w:hAnsi="Times New Roman" w:cs="Times New Roman"/>
          <w:color w:val="000000"/>
          <w:sz w:val="18"/>
          <w:szCs w:val="18"/>
          <w:lang w:val="en-US"/>
        </w:rPr>
        <w:t xml:space="preserve"> tentang Peradilan Militer.</w:t>
      </w:r>
    </w:p>
  </w:footnote>
  <w:footnote w:id="7">
    <w:p w:rsidR="000B2A58" w:rsidRPr="00003983" w:rsidRDefault="000B2A58" w:rsidP="000B2A58">
      <w:pPr>
        <w:pStyle w:val="FootnoteText"/>
        <w:ind w:left="567" w:hanging="567"/>
        <w:jc w:val="both"/>
        <w:rPr>
          <w:rFonts w:ascii="Times New Roman" w:hAnsi="Times New Roman" w:cs="Times New Roman"/>
          <w:sz w:val="18"/>
          <w:szCs w:val="18"/>
          <w:lang w:val="en-US"/>
        </w:rPr>
      </w:pPr>
      <w:r w:rsidRPr="00003983">
        <w:rPr>
          <w:rStyle w:val="FootnoteReference"/>
          <w:rFonts w:ascii="Times New Roman" w:hAnsi="Times New Roman" w:cs="Times New Roman"/>
          <w:sz w:val="18"/>
          <w:szCs w:val="18"/>
        </w:rPr>
        <w:footnoteRef/>
      </w:r>
      <w:r w:rsidRPr="00003983">
        <w:rPr>
          <w:rFonts w:ascii="Times New Roman" w:eastAsia="Times New Roman" w:hAnsi="Times New Roman" w:cs="Times New Roman"/>
          <w:sz w:val="18"/>
          <w:szCs w:val="18"/>
        </w:rPr>
        <w:t>Pasal 1 Undang-Undang Nomor 48 Tahun 2009 tentang Kekuasaan Kehakiman</w:t>
      </w:r>
      <w:r w:rsidRPr="00003983">
        <w:rPr>
          <w:rFonts w:ascii="Times New Roman" w:eastAsia="Times New Roman" w:hAnsi="Times New Roman" w:cs="Times New Roman"/>
          <w:sz w:val="18"/>
          <w:szCs w:val="18"/>
          <w:lang w:val="en-US"/>
        </w:rPr>
        <w:t>.</w:t>
      </w:r>
    </w:p>
  </w:footnote>
  <w:footnote w:id="8">
    <w:p w:rsidR="000B2A58" w:rsidRPr="00C07E2B" w:rsidRDefault="000B2A58" w:rsidP="000B2A58">
      <w:pPr>
        <w:pStyle w:val="Heading1"/>
        <w:shd w:val="clear" w:color="auto" w:fill="FFFFFF"/>
        <w:spacing w:before="0" w:beforeAutospacing="0" w:after="0" w:afterAutospacing="0"/>
        <w:ind w:left="180" w:hanging="180"/>
        <w:jc w:val="both"/>
        <w:rPr>
          <w:b w:val="0"/>
          <w:i/>
          <w:color w:val="000000" w:themeColor="text1"/>
          <w:spacing w:val="-8"/>
          <w:sz w:val="18"/>
          <w:szCs w:val="18"/>
        </w:rPr>
      </w:pPr>
      <w:r w:rsidRPr="00C07E2B">
        <w:rPr>
          <w:rStyle w:val="FootnoteReference"/>
          <w:b w:val="0"/>
          <w:color w:val="000000" w:themeColor="text1"/>
          <w:sz w:val="18"/>
          <w:szCs w:val="18"/>
        </w:rPr>
        <w:footnoteRef/>
      </w:r>
      <w:r w:rsidRPr="00C07E2B">
        <w:rPr>
          <w:b w:val="0"/>
          <w:color w:val="000000" w:themeColor="text1"/>
          <w:sz w:val="18"/>
          <w:szCs w:val="18"/>
          <w:shd w:val="clear" w:color="auto" w:fill="FFFFFF"/>
        </w:rPr>
        <w:t xml:space="preserve">Edward Febriyatri Kusuma, </w:t>
      </w:r>
      <w:r w:rsidRPr="00C07E2B">
        <w:rPr>
          <w:b w:val="0"/>
          <w:i/>
          <w:color w:val="000000" w:themeColor="text1"/>
          <w:spacing w:val="-8"/>
          <w:sz w:val="18"/>
          <w:szCs w:val="18"/>
        </w:rPr>
        <w:t xml:space="preserve">Dihukum Seumur Hidup, Ini Modus Brigjen Teddy Korupsi Dana Alusista, </w:t>
      </w:r>
      <w:hyperlink r:id="rId1" w:history="1">
        <w:r w:rsidRPr="00C07E2B">
          <w:rPr>
            <w:rStyle w:val="Hyperlink"/>
            <w:b w:val="0"/>
            <w:color w:val="000000" w:themeColor="text1"/>
            <w:sz w:val="18"/>
            <w:szCs w:val="18"/>
            <w:u w:val="none"/>
          </w:rPr>
          <w:t xml:space="preserve">https://news.detik.com/berita/d-3388384/dihukum-seumur-hidup-ini-modus-brigjen-teddy-korupsi-dana-alusista, </w:t>
        </w:r>
        <w:r w:rsidRPr="00C07E2B">
          <w:rPr>
            <w:rStyle w:val="Hyperlink"/>
            <w:b w:val="0"/>
            <w:color w:val="000000" w:themeColor="text1"/>
            <w:sz w:val="18"/>
            <w:szCs w:val="18"/>
            <w:u w:val="none"/>
            <w:shd w:val="clear" w:color="auto" w:fill="FFFFFF"/>
          </w:rPr>
          <w:t>Kamis 05 Januari 2017</w:t>
        </w:r>
      </w:hyperlink>
      <w:r w:rsidRPr="00C07E2B">
        <w:rPr>
          <w:b w:val="0"/>
          <w:color w:val="000000" w:themeColor="text1"/>
          <w:sz w:val="18"/>
          <w:szCs w:val="18"/>
          <w:shd w:val="clear" w:color="auto" w:fill="FFFFFF"/>
        </w:rPr>
        <w:t>, Diunduh 10 Agustus 2019, pukul 10.00 Wib.</w:t>
      </w:r>
    </w:p>
  </w:footnote>
  <w:footnote w:id="9">
    <w:p w:rsidR="000B2A58" w:rsidRPr="00003983" w:rsidRDefault="000B2A58" w:rsidP="000B2A58">
      <w:pPr>
        <w:pStyle w:val="Heading1"/>
        <w:shd w:val="clear" w:color="auto" w:fill="FFFFFF"/>
        <w:spacing w:before="0" w:beforeAutospacing="0" w:after="0" w:afterAutospacing="0"/>
        <w:ind w:left="180" w:hanging="180"/>
        <w:jc w:val="both"/>
        <w:rPr>
          <w:b w:val="0"/>
          <w:color w:val="000000" w:themeColor="text1"/>
          <w:sz w:val="18"/>
          <w:szCs w:val="18"/>
          <w:shd w:val="clear" w:color="auto" w:fill="FFFFFF"/>
        </w:rPr>
      </w:pPr>
      <w:r w:rsidRPr="00C07E2B">
        <w:rPr>
          <w:rStyle w:val="FootnoteReference"/>
          <w:b w:val="0"/>
          <w:color w:val="000000" w:themeColor="text1"/>
          <w:sz w:val="18"/>
          <w:szCs w:val="18"/>
        </w:rPr>
        <w:footnoteRef/>
      </w:r>
      <w:hyperlink r:id="rId2" w:history="1">
        <w:r w:rsidRPr="00C07E2B">
          <w:rPr>
            <w:rStyle w:val="Hyperlink"/>
            <w:b w:val="0"/>
            <w:color w:val="000000" w:themeColor="text1"/>
            <w:sz w:val="18"/>
            <w:szCs w:val="18"/>
          </w:rPr>
          <w:t>http://repository.unpas.ac.id/36522/5/BAB%20III.pdf</w:t>
        </w:r>
      </w:hyperlink>
      <w:r w:rsidRPr="00C07E2B">
        <w:rPr>
          <w:b w:val="0"/>
          <w:color w:val="000000" w:themeColor="text1"/>
          <w:sz w:val="18"/>
          <w:szCs w:val="18"/>
        </w:rPr>
        <w:t xml:space="preserve">, </w:t>
      </w:r>
      <w:r w:rsidRPr="00C07E2B">
        <w:rPr>
          <w:b w:val="0"/>
          <w:color w:val="000000" w:themeColor="text1"/>
          <w:sz w:val="18"/>
          <w:szCs w:val="18"/>
          <w:shd w:val="clear" w:color="auto" w:fill="FFFFFF"/>
        </w:rPr>
        <w:t>Diunduh 10 Agustus 2019, pukul 10.00 Wib.</w:t>
      </w:r>
    </w:p>
  </w:footnote>
  <w:footnote w:id="10">
    <w:p w:rsidR="000B2A58" w:rsidRPr="005851F7" w:rsidRDefault="000B2A58" w:rsidP="000B2A58">
      <w:pPr>
        <w:pStyle w:val="FootnoteText"/>
        <w:jc w:val="both"/>
        <w:rPr>
          <w:rFonts w:ascii="Times New Roman" w:hAnsi="Times New Roman" w:cs="Times New Roman"/>
          <w:lang w:val="en-US"/>
        </w:rPr>
      </w:pPr>
      <w:r>
        <w:rPr>
          <w:rStyle w:val="FootnoteReference"/>
        </w:rPr>
        <w:footnoteRef/>
      </w:r>
      <w:r>
        <w:rPr>
          <w:lang w:val="en-US"/>
        </w:rPr>
        <w:t xml:space="preserve">Pasal 5 ayat (1) </w:t>
      </w:r>
      <w:r w:rsidRPr="005851F7">
        <w:rPr>
          <w:rFonts w:ascii="Times New Roman" w:eastAsia="Times New Roman" w:hAnsi="Times New Roman" w:cs="Times New Roman"/>
          <w:color w:val="000000"/>
        </w:rPr>
        <w:t>Undang-Undang Nomor 31 Tahun 1997</w:t>
      </w:r>
      <w:r w:rsidRPr="005851F7">
        <w:rPr>
          <w:rFonts w:ascii="Times New Roman" w:eastAsia="Times New Roman" w:hAnsi="Times New Roman" w:cs="Times New Roman"/>
          <w:color w:val="000000"/>
          <w:lang w:val="en-US"/>
        </w:rPr>
        <w:t xml:space="preserve"> tentang Peradilan Militer</w:t>
      </w:r>
      <w:r>
        <w:rPr>
          <w:rFonts w:ascii="Times New Roman" w:eastAsia="Times New Roman" w:hAnsi="Times New Roman" w:cs="Times New Roman"/>
          <w:color w:val="000000"/>
          <w:lang w:val="en-US"/>
        </w:rPr>
        <w:t>.</w:t>
      </w:r>
    </w:p>
  </w:footnote>
  <w:footnote w:id="11">
    <w:p w:rsidR="000B2A58" w:rsidRPr="00447E7B" w:rsidRDefault="000B2A58" w:rsidP="000B2A58">
      <w:pPr>
        <w:pStyle w:val="FootnoteText"/>
        <w:ind w:left="270" w:hanging="270"/>
        <w:jc w:val="both"/>
        <w:rPr>
          <w:rFonts w:ascii="Times New Roman" w:hAnsi="Times New Roman" w:cs="Times New Roman"/>
          <w:sz w:val="18"/>
          <w:szCs w:val="18"/>
        </w:rPr>
      </w:pPr>
      <w:r w:rsidRPr="00447E7B">
        <w:rPr>
          <w:rStyle w:val="FootnoteReference"/>
          <w:rFonts w:ascii="Times New Roman" w:hAnsi="Times New Roman" w:cs="Times New Roman"/>
          <w:sz w:val="18"/>
          <w:szCs w:val="18"/>
        </w:rPr>
        <w:footnoteRef/>
      </w:r>
      <w:r w:rsidRPr="00447E7B">
        <w:rPr>
          <w:rFonts w:ascii="Times New Roman" w:hAnsi="Times New Roman" w:cs="Times New Roman"/>
          <w:sz w:val="18"/>
          <w:szCs w:val="18"/>
          <w:lang w:val="en-US"/>
        </w:rPr>
        <w:t xml:space="preserve">Sudarto dalam </w:t>
      </w:r>
      <w:r w:rsidRPr="00447E7B">
        <w:rPr>
          <w:rFonts w:ascii="Times New Roman" w:eastAsia="Times New Roman" w:hAnsi="Times New Roman" w:cs="Times New Roman"/>
          <w:sz w:val="18"/>
          <w:szCs w:val="18"/>
        </w:rPr>
        <w:t xml:space="preserve">Barda Nawawi Arief, </w:t>
      </w:r>
      <w:r w:rsidRPr="00447E7B">
        <w:rPr>
          <w:rFonts w:ascii="Times New Roman" w:eastAsia="Times New Roman" w:hAnsi="Times New Roman" w:cs="Times New Roman"/>
          <w:i/>
          <w:sz w:val="18"/>
          <w:szCs w:val="18"/>
        </w:rPr>
        <w:t>Bunga Rampai Kebijakan Hukum Pidana,</w:t>
      </w:r>
      <w:r w:rsidRPr="00447E7B">
        <w:rPr>
          <w:rFonts w:ascii="Times New Roman" w:eastAsia="Times New Roman" w:hAnsi="Times New Roman" w:cs="Times New Roman"/>
          <w:sz w:val="18"/>
          <w:szCs w:val="18"/>
        </w:rPr>
        <w:t xml:space="preserve"> Citra Aditya Bakti, Semarang, </w:t>
      </w:r>
      <w:r w:rsidRPr="00447E7B">
        <w:rPr>
          <w:rFonts w:ascii="Times New Roman" w:eastAsia="Times New Roman" w:hAnsi="Times New Roman" w:cs="Times New Roman"/>
          <w:sz w:val="18"/>
          <w:szCs w:val="18"/>
          <w:lang w:val="en-US"/>
        </w:rPr>
        <w:t xml:space="preserve">2005, </w:t>
      </w:r>
      <w:r w:rsidRPr="00447E7B">
        <w:rPr>
          <w:rFonts w:ascii="Times New Roman" w:eastAsia="Times New Roman" w:hAnsi="Times New Roman" w:cs="Times New Roman"/>
          <w:sz w:val="18"/>
          <w:szCs w:val="18"/>
        </w:rPr>
        <w:t>hlm 1.</w:t>
      </w:r>
    </w:p>
  </w:footnote>
  <w:footnote w:id="12">
    <w:p w:rsidR="000B2A58" w:rsidRPr="00447E7B" w:rsidRDefault="000B2A58" w:rsidP="000B2A58">
      <w:pPr>
        <w:pStyle w:val="FootnoteText"/>
        <w:rPr>
          <w:rFonts w:ascii="Times New Roman" w:hAnsi="Times New Roman" w:cs="Times New Roman"/>
          <w:sz w:val="18"/>
          <w:szCs w:val="18"/>
          <w:lang w:val="en-US"/>
        </w:rPr>
      </w:pPr>
      <w:r w:rsidRPr="00447E7B">
        <w:rPr>
          <w:rStyle w:val="FootnoteReference"/>
          <w:rFonts w:ascii="Times New Roman" w:hAnsi="Times New Roman" w:cs="Times New Roman"/>
          <w:sz w:val="18"/>
          <w:szCs w:val="18"/>
        </w:rPr>
        <w:footnoteRef/>
      </w:r>
      <w:r w:rsidRPr="00447E7B">
        <w:rPr>
          <w:rFonts w:ascii="Times New Roman" w:hAnsi="Times New Roman" w:cs="Times New Roman"/>
          <w:sz w:val="18"/>
          <w:szCs w:val="18"/>
          <w:lang w:val="en-US"/>
        </w:rPr>
        <w:t xml:space="preserve">Pasal 65 ayat (2) </w:t>
      </w:r>
      <w:r w:rsidRPr="00447E7B">
        <w:rPr>
          <w:rFonts w:ascii="Times New Roman" w:eastAsia="Times New Roman" w:hAnsi="Times New Roman" w:cs="Times New Roman"/>
          <w:color w:val="000000"/>
          <w:sz w:val="18"/>
          <w:szCs w:val="18"/>
        </w:rPr>
        <w:t xml:space="preserve">Undang-Undang Nomor 34 Tahun 2004 </w:t>
      </w:r>
      <w:r w:rsidRPr="00447E7B">
        <w:rPr>
          <w:rFonts w:ascii="Times New Roman" w:eastAsia="Times New Roman" w:hAnsi="Times New Roman" w:cs="Times New Roman"/>
          <w:color w:val="000000"/>
          <w:sz w:val="18"/>
          <w:szCs w:val="18"/>
          <w:lang w:val="en-US"/>
        </w:rPr>
        <w:t>tentang Tentara Nasional Indonesia.</w:t>
      </w:r>
    </w:p>
  </w:footnote>
  <w:footnote w:id="13">
    <w:p w:rsidR="000B2A58" w:rsidRPr="00447E7B" w:rsidRDefault="000B2A58" w:rsidP="000B2A58">
      <w:pPr>
        <w:pStyle w:val="FootnoteText"/>
        <w:rPr>
          <w:rFonts w:ascii="Times New Roman" w:hAnsi="Times New Roman" w:cs="Times New Roman"/>
          <w:sz w:val="18"/>
          <w:szCs w:val="18"/>
          <w:lang w:val="en-US"/>
        </w:rPr>
      </w:pPr>
      <w:r>
        <w:rPr>
          <w:rStyle w:val="FootnoteReference"/>
        </w:rPr>
        <w:footnoteRef/>
      </w:r>
      <w:r w:rsidRPr="00447E7B">
        <w:rPr>
          <w:rFonts w:ascii="Times New Roman" w:hAnsi="Times New Roman" w:cs="Times New Roman"/>
          <w:sz w:val="18"/>
          <w:szCs w:val="18"/>
          <w:lang w:val="en-US"/>
        </w:rPr>
        <w:t xml:space="preserve">Pasal </w:t>
      </w:r>
      <w:r>
        <w:rPr>
          <w:rFonts w:ascii="Times New Roman" w:hAnsi="Times New Roman" w:cs="Times New Roman"/>
          <w:sz w:val="18"/>
          <w:szCs w:val="18"/>
          <w:lang w:val="en-US"/>
        </w:rPr>
        <w:t xml:space="preserve">74 </w:t>
      </w:r>
      <w:r w:rsidRPr="00447E7B">
        <w:rPr>
          <w:rFonts w:ascii="Times New Roman" w:hAnsi="Times New Roman" w:cs="Times New Roman"/>
          <w:sz w:val="18"/>
          <w:szCs w:val="18"/>
          <w:lang w:val="en-US"/>
        </w:rPr>
        <w:t xml:space="preserve">ayat </w:t>
      </w:r>
      <w:r>
        <w:rPr>
          <w:rFonts w:ascii="Times New Roman" w:hAnsi="Times New Roman" w:cs="Times New Roman"/>
          <w:sz w:val="18"/>
          <w:szCs w:val="18"/>
          <w:lang w:val="en-US"/>
        </w:rPr>
        <w:t xml:space="preserve">(1) dan ayat </w:t>
      </w:r>
      <w:r w:rsidRPr="00447E7B">
        <w:rPr>
          <w:rFonts w:ascii="Times New Roman" w:hAnsi="Times New Roman" w:cs="Times New Roman"/>
          <w:sz w:val="18"/>
          <w:szCs w:val="18"/>
          <w:lang w:val="en-US"/>
        </w:rPr>
        <w:t xml:space="preserve">(2) </w:t>
      </w:r>
      <w:r w:rsidRPr="00447E7B">
        <w:rPr>
          <w:rFonts w:ascii="Times New Roman" w:eastAsia="Times New Roman" w:hAnsi="Times New Roman" w:cs="Times New Roman"/>
          <w:color w:val="000000"/>
          <w:sz w:val="18"/>
          <w:szCs w:val="18"/>
        </w:rPr>
        <w:t xml:space="preserve">Undang-Undang Nomor 34 Tahun 2004 </w:t>
      </w:r>
      <w:r w:rsidRPr="00447E7B">
        <w:rPr>
          <w:rFonts w:ascii="Times New Roman" w:eastAsia="Times New Roman" w:hAnsi="Times New Roman" w:cs="Times New Roman"/>
          <w:color w:val="000000"/>
          <w:sz w:val="18"/>
          <w:szCs w:val="18"/>
          <w:lang w:val="en-US"/>
        </w:rPr>
        <w:t>tentang Tentara Nasional Indonesia.</w:t>
      </w:r>
    </w:p>
  </w:footnote>
  <w:footnote w:id="14">
    <w:p w:rsidR="000B2A58" w:rsidRPr="00AD7880" w:rsidRDefault="000B2A58" w:rsidP="000B2A58">
      <w:pPr>
        <w:tabs>
          <w:tab w:val="left" w:pos="1778"/>
        </w:tabs>
        <w:spacing w:after="0" w:line="199" w:lineRule="auto"/>
        <w:ind w:left="270" w:right="260" w:hanging="270"/>
        <w:jc w:val="both"/>
        <w:rPr>
          <w:rFonts w:ascii="Times New Roman" w:eastAsia="Times New Roman" w:hAnsi="Times New Roman" w:cs="Times New Roman"/>
          <w:sz w:val="18"/>
          <w:szCs w:val="18"/>
          <w:vertAlign w:val="superscript"/>
          <w:lang w:val="en-US"/>
        </w:rPr>
      </w:pPr>
      <w:r w:rsidRPr="00A5511E">
        <w:rPr>
          <w:rStyle w:val="FootnoteReference"/>
          <w:rFonts w:ascii="Times New Roman" w:hAnsi="Times New Roman" w:cs="Times New Roman"/>
          <w:sz w:val="18"/>
          <w:szCs w:val="18"/>
        </w:rPr>
        <w:footnoteRef/>
      </w:r>
      <w:r w:rsidRPr="00A5511E">
        <w:rPr>
          <w:rFonts w:ascii="Times New Roman" w:eastAsia="Times New Roman" w:hAnsi="Times New Roman" w:cs="Times New Roman"/>
          <w:sz w:val="18"/>
          <w:szCs w:val="18"/>
        </w:rPr>
        <w:t xml:space="preserve">Arya Maheka, </w:t>
      </w:r>
      <w:r w:rsidRPr="00A5511E">
        <w:rPr>
          <w:rFonts w:ascii="Times New Roman" w:eastAsia="Times New Roman" w:hAnsi="Times New Roman" w:cs="Times New Roman"/>
          <w:i/>
          <w:sz w:val="18"/>
          <w:szCs w:val="18"/>
        </w:rPr>
        <w:t>Mengenali dan Memberantas Korupsi</w:t>
      </w:r>
      <w:r w:rsidRPr="00A5511E">
        <w:rPr>
          <w:rFonts w:ascii="Times New Roman" w:eastAsia="Times New Roman" w:hAnsi="Times New Roman" w:cs="Times New Roman"/>
          <w:sz w:val="18"/>
          <w:szCs w:val="18"/>
        </w:rPr>
        <w:t>, Jakarta, Komisi Pemberantasan Korupsi, 2006, hal. 4.</w:t>
      </w:r>
    </w:p>
  </w:footnote>
  <w:footnote w:id="15">
    <w:p w:rsidR="000B2A58" w:rsidRPr="00704036" w:rsidRDefault="000B2A58" w:rsidP="000B2A58">
      <w:pPr>
        <w:pStyle w:val="FootnoteText"/>
        <w:ind w:left="270" w:hanging="270"/>
        <w:jc w:val="both"/>
        <w:rPr>
          <w:rFonts w:ascii="Times New Roman" w:hAnsi="Times New Roman" w:cs="Times New Roman"/>
          <w:sz w:val="18"/>
          <w:szCs w:val="18"/>
          <w:lang w:val="en-US"/>
        </w:rPr>
      </w:pPr>
      <w:r w:rsidRPr="00704036">
        <w:rPr>
          <w:rStyle w:val="FootnoteReference"/>
          <w:rFonts w:ascii="Times New Roman" w:hAnsi="Times New Roman" w:cs="Times New Roman"/>
          <w:sz w:val="18"/>
          <w:szCs w:val="18"/>
        </w:rPr>
        <w:footnoteRef/>
      </w:r>
      <w:r w:rsidRPr="00704036">
        <w:rPr>
          <w:rFonts w:ascii="Times New Roman" w:hAnsi="Times New Roman" w:cs="Times New Roman"/>
          <w:sz w:val="18"/>
          <w:szCs w:val="18"/>
        </w:rPr>
        <w:t xml:space="preserve">Barda Nawawi Arief, 2008, </w:t>
      </w:r>
      <w:r w:rsidRPr="00704036">
        <w:rPr>
          <w:rFonts w:ascii="Times New Roman" w:hAnsi="Times New Roman" w:cs="Times New Roman"/>
          <w:i/>
          <w:sz w:val="18"/>
          <w:szCs w:val="18"/>
        </w:rPr>
        <w:t>Bunga Rampai Kebijakan Hukum Pidana (Perkembangan Penyusunan Konsep KUHP Baru)</w:t>
      </w:r>
      <w:r w:rsidRPr="00704036">
        <w:rPr>
          <w:rFonts w:ascii="Times New Roman" w:hAnsi="Times New Roman" w:cs="Times New Roman"/>
          <w:sz w:val="18"/>
          <w:szCs w:val="18"/>
        </w:rPr>
        <w:t>, Kencana Prenada Media Group, Jakarta, hlm. 1.</w:t>
      </w:r>
    </w:p>
  </w:footnote>
  <w:footnote w:id="16">
    <w:p w:rsidR="000B2A58" w:rsidRPr="00704036" w:rsidRDefault="000B2A58" w:rsidP="000B2A58">
      <w:pPr>
        <w:tabs>
          <w:tab w:val="left" w:pos="1720"/>
        </w:tabs>
        <w:spacing w:after="0" w:line="0" w:lineRule="atLeast"/>
        <w:ind w:left="270" w:hanging="270"/>
        <w:jc w:val="both"/>
        <w:rPr>
          <w:rFonts w:ascii="Times New Roman" w:eastAsia="Times New Roman" w:hAnsi="Times New Roman" w:cs="Times New Roman"/>
          <w:sz w:val="18"/>
          <w:szCs w:val="18"/>
          <w:vertAlign w:val="superscript"/>
          <w:lang w:val="en-US"/>
        </w:rPr>
      </w:pPr>
      <w:r w:rsidRPr="00704036">
        <w:rPr>
          <w:rStyle w:val="FootnoteReference"/>
          <w:rFonts w:ascii="Times New Roman" w:hAnsi="Times New Roman" w:cs="Times New Roman"/>
          <w:sz w:val="18"/>
          <w:szCs w:val="18"/>
        </w:rPr>
        <w:footnoteRef/>
      </w:r>
      <w:r w:rsidRPr="00704036">
        <w:rPr>
          <w:rFonts w:ascii="Times New Roman" w:eastAsia="Times New Roman" w:hAnsi="Times New Roman" w:cs="Times New Roman"/>
          <w:i/>
          <w:sz w:val="18"/>
          <w:szCs w:val="18"/>
        </w:rPr>
        <w:t>Ibid.</w:t>
      </w:r>
      <w:r w:rsidRPr="00704036">
        <w:rPr>
          <w:rFonts w:ascii="Times New Roman" w:eastAsia="Times New Roman" w:hAnsi="Times New Roman" w:cs="Times New Roman"/>
          <w:sz w:val="18"/>
          <w:szCs w:val="18"/>
          <w:lang w:val="en-US"/>
        </w:rPr>
        <w:t>hlm 3.</w:t>
      </w:r>
    </w:p>
  </w:footnote>
  <w:footnote w:id="17">
    <w:p w:rsidR="000B2A58" w:rsidRPr="00C2399F" w:rsidRDefault="000B2A58" w:rsidP="000B2A58">
      <w:pPr>
        <w:tabs>
          <w:tab w:val="left" w:pos="1860"/>
        </w:tabs>
        <w:spacing w:after="0" w:line="180" w:lineRule="auto"/>
        <w:ind w:left="270" w:hanging="270"/>
        <w:jc w:val="both"/>
        <w:rPr>
          <w:rFonts w:ascii="Times New Roman" w:eastAsia="Times New Roman" w:hAnsi="Times New Roman" w:cs="Times New Roman"/>
          <w:sz w:val="18"/>
          <w:szCs w:val="18"/>
          <w:vertAlign w:val="superscript"/>
          <w:lang w:val="en-US"/>
        </w:rPr>
      </w:pPr>
      <w:r>
        <w:rPr>
          <w:rStyle w:val="FootnoteReference"/>
        </w:rPr>
        <w:footnoteRef/>
      </w:r>
      <w:r w:rsidRPr="00704036">
        <w:rPr>
          <w:rFonts w:ascii="Times New Roman" w:eastAsia="Times New Roman" w:hAnsi="Times New Roman" w:cs="Times New Roman"/>
          <w:sz w:val="18"/>
          <w:szCs w:val="18"/>
        </w:rPr>
        <w:t xml:space="preserve">Barda   Nawawi   Arief,   </w:t>
      </w:r>
      <w:r w:rsidRPr="00704036">
        <w:rPr>
          <w:rFonts w:ascii="Times New Roman" w:eastAsia="Times New Roman" w:hAnsi="Times New Roman" w:cs="Times New Roman"/>
          <w:i/>
          <w:sz w:val="18"/>
          <w:szCs w:val="18"/>
        </w:rPr>
        <w:t>“Beberapa   Masalah   Penegakan   Hukum   PidanadalamPemberantasan Korupsi”</w:t>
      </w:r>
      <w:r w:rsidRPr="00704036">
        <w:rPr>
          <w:rFonts w:ascii="Times New Roman" w:eastAsia="Times New Roman" w:hAnsi="Times New Roman" w:cs="Times New Roman"/>
          <w:sz w:val="18"/>
          <w:szCs w:val="18"/>
        </w:rPr>
        <w:t xml:space="preserve">, disajikan pada Seminar CLC &amp; FH UNSWAGATI Cirebon, 30 Juli 2005.dalam Dodik Prihatin, </w:t>
      </w:r>
      <w:r w:rsidRPr="00704036">
        <w:rPr>
          <w:rFonts w:ascii="Times New Roman" w:eastAsia="Times New Roman" w:hAnsi="Times New Roman" w:cs="Times New Roman"/>
          <w:i/>
          <w:sz w:val="18"/>
          <w:szCs w:val="18"/>
        </w:rPr>
        <w:t xml:space="preserve">Urgensi Non Penal Policy Sebagai Politik Kriminal Dalam MenanggulangiTindak Pidana Korupsi, </w:t>
      </w:r>
      <w:r w:rsidRPr="00704036">
        <w:rPr>
          <w:rFonts w:ascii="Times New Roman" w:eastAsia="Times New Roman" w:hAnsi="Times New Roman" w:cs="Times New Roman"/>
          <w:sz w:val="18"/>
          <w:szCs w:val="18"/>
        </w:rPr>
        <w:t>Universitas Jemeber, Digital Repository, 2015, hlm. 2.</w:t>
      </w:r>
    </w:p>
  </w:footnote>
  <w:footnote w:id="18">
    <w:p w:rsidR="000B2A58" w:rsidRPr="005F4519" w:rsidRDefault="000B2A58" w:rsidP="000B2A58">
      <w:pPr>
        <w:tabs>
          <w:tab w:val="left" w:pos="1720"/>
        </w:tabs>
        <w:spacing w:after="0" w:line="240" w:lineRule="auto"/>
        <w:ind w:left="562" w:hanging="562"/>
        <w:jc w:val="both"/>
        <w:rPr>
          <w:rFonts w:ascii="Times New Roman" w:eastAsia="Times New Roman" w:hAnsi="Times New Roman" w:cs="Times New Roman"/>
          <w:sz w:val="18"/>
          <w:szCs w:val="18"/>
          <w:vertAlign w:val="superscript"/>
        </w:rPr>
      </w:pPr>
      <w:r w:rsidRPr="005F4519">
        <w:rPr>
          <w:rStyle w:val="FootnoteReference"/>
          <w:rFonts w:ascii="Times New Roman" w:hAnsi="Times New Roman" w:cs="Times New Roman"/>
          <w:sz w:val="18"/>
          <w:szCs w:val="18"/>
        </w:rPr>
        <w:footnoteRef/>
      </w:r>
      <w:r w:rsidRPr="005F4519">
        <w:rPr>
          <w:rFonts w:ascii="Times New Roman" w:eastAsia="Times New Roman" w:hAnsi="Times New Roman" w:cs="Times New Roman"/>
          <w:sz w:val="18"/>
          <w:szCs w:val="18"/>
        </w:rPr>
        <w:t>Burhan Ashofa</w:t>
      </w:r>
      <w:r w:rsidRPr="005F4519">
        <w:rPr>
          <w:rFonts w:ascii="Times New Roman" w:eastAsia="Times New Roman" w:hAnsi="Times New Roman" w:cs="Times New Roman"/>
          <w:i/>
          <w:sz w:val="18"/>
          <w:szCs w:val="18"/>
        </w:rPr>
        <w:t>, Metode Penulisan Hukum</w:t>
      </w:r>
      <w:r w:rsidRPr="005F4519">
        <w:rPr>
          <w:rFonts w:ascii="Times New Roman" w:eastAsia="Times New Roman" w:hAnsi="Times New Roman" w:cs="Times New Roman"/>
          <w:sz w:val="18"/>
          <w:szCs w:val="18"/>
        </w:rPr>
        <w:t>, Rineka Cipta, Jakarta, 1996, hlm.59.</w:t>
      </w:r>
    </w:p>
  </w:footnote>
  <w:footnote w:id="19">
    <w:p w:rsidR="000B2A58" w:rsidRPr="005F4519" w:rsidRDefault="000B2A58" w:rsidP="000B2A58">
      <w:pPr>
        <w:tabs>
          <w:tab w:val="left" w:pos="1720"/>
        </w:tabs>
        <w:spacing w:after="0" w:line="240" w:lineRule="auto"/>
        <w:ind w:left="562" w:hanging="562"/>
        <w:jc w:val="both"/>
        <w:rPr>
          <w:rFonts w:ascii="Times New Roman" w:eastAsia="Times New Roman" w:hAnsi="Times New Roman" w:cs="Times New Roman"/>
          <w:sz w:val="18"/>
          <w:szCs w:val="18"/>
          <w:vertAlign w:val="superscript"/>
        </w:rPr>
      </w:pPr>
      <w:r w:rsidRPr="005F4519">
        <w:rPr>
          <w:rStyle w:val="FootnoteReference"/>
          <w:rFonts w:ascii="Times New Roman" w:hAnsi="Times New Roman" w:cs="Times New Roman"/>
          <w:sz w:val="18"/>
          <w:szCs w:val="18"/>
        </w:rPr>
        <w:footnoteRef/>
      </w:r>
      <w:r w:rsidRPr="005F4519">
        <w:rPr>
          <w:rFonts w:ascii="Times New Roman" w:eastAsia="Times New Roman" w:hAnsi="Times New Roman" w:cs="Times New Roman"/>
          <w:sz w:val="18"/>
          <w:szCs w:val="18"/>
        </w:rPr>
        <w:t>Soerjono Soekanto, Metode Penulisan Hukum, UI Press, Jakarta, 2002, hlm.82.</w:t>
      </w:r>
    </w:p>
  </w:footnote>
  <w:footnote w:id="20">
    <w:p w:rsidR="000B2A58" w:rsidRPr="005F4519" w:rsidRDefault="000B2A58" w:rsidP="000B2A58">
      <w:pPr>
        <w:tabs>
          <w:tab w:val="left" w:pos="1720"/>
        </w:tabs>
        <w:spacing w:after="0" w:line="0" w:lineRule="atLeast"/>
        <w:ind w:left="567" w:hanging="567"/>
        <w:jc w:val="both"/>
        <w:rPr>
          <w:rFonts w:ascii="Times New Roman" w:eastAsia="Times New Roman" w:hAnsi="Times New Roman" w:cs="Times New Roman"/>
          <w:sz w:val="18"/>
          <w:szCs w:val="18"/>
          <w:vertAlign w:val="superscript"/>
          <w:lang w:val="en-US"/>
        </w:rPr>
      </w:pPr>
      <w:r w:rsidRPr="005F4519">
        <w:rPr>
          <w:rStyle w:val="FootnoteReference"/>
          <w:rFonts w:ascii="Times New Roman" w:hAnsi="Times New Roman" w:cs="Times New Roman"/>
          <w:sz w:val="18"/>
          <w:szCs w:val="18"/>
        </w:rPr>
        <w:footnoteRef/>
      </w:r>
      <w:r w:rsidRPr="005F4519">
        <w:rPr>
          <w:rFonts w:ascii="Times New Roman" w:eastAsia="Times New Roman" w:hAnsi="Times New Roman" w:cs="Times New Roman"/>
          <w:sz w:val="18"/>
          <w:szCs w:val="18"/>
        </w:rPr>
        <w:t xml:space="preserve">Beni Ahmad Saebani, </w:t>
      </w:r>
      <w:r w:rsidRPr="005F4519">
        <w:rPr>
          <w:rFonts w:ascii="Times New Roman" w:eastAsia="Times New Roman" w:hAnsi="Times New Roman" w:cs="Times New Roman"/>
          <w:i/>
          <w:sz w:val="18"/>
          <w:szCs w:val="18"/>
        </w:rPr>
        <w:t>Metode Penelitian Hukum</w:t>
      </w:r>
      <w:r w:rsidRPr="005F4519">
        <w:rPr>
          <w:rFonts w:ascii="Times New Roman" w:eastAsia="Times New Roman" w:hAnsi="Times New Roman" w:cs="Times New Roman"/>
          <w:sz w:val="18"/>
          <w:szCs w:val="18"/>
        </w:rPr>
        <w:t>, Pustaka Setia, Bandung, 2009, hlm.57.</w:t>
      </w:r>
    </w:p>
  </w:footnote>
  <w:footnote w:id="21">
    <w:p w:rsidR="000B2A58" w:rsidRPr="00720217" w:rsidRDefault="000B2A58" w:rsidP="000B2A58">
      <w:pPr>
        <w:pStyle w:val="FootnoteText"/>
        <w:ind w:left="270" w:hanging="270"/>
        <w:jc w:val="both"/>
        <w:rPr>
          <w:rFonts w:ascii="Times New Roman" w:hAnsi="Times New Roman" w:cs="Times New Roman"/>
          <w:sz w:val="18"/>
          <w:szCs w:val="18"/>
          <w:lang w:val="en-US"/>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 xml:space="preserve">Anthon F Susanto, </w:t>
      </w:r>
      <w:r w:rsidRPr="00720217">
        <w:rPr>
          <w:rFonts w:ascii="Times New Roman" w:eastAsia="Times New Roman" w:hAnsi="Times New Roman" w:cs="Times New Roman"/>
          <w:i/>
          <w:sz w:val="18"/>
          <w:szCs w:val="18"/>
        </w:rPr>
        <w:t>Penelitian Hukum Transformatif-Partisipatoris</w:t>
      </w:r>
      <w:r w:rsidRPr="00720217">
        <w:rPr>
          <w:rFonts w:ascii="Times New Roman" w:eastAsia="Times New Roman" w:hAnsi="Times New Roman" w:cs="Times New Roman"/>
          <w:sz w:val="18"/>
          <w:szCs w:val="18"/>
        </w:rPr>
        <w:t>, LoGoz Publishing, Bandung, 2011, hlm 210</w:t>
      </w:r>
      <w:r>
        <w:rPr>
          <w:rFonts w:ascii="Times New Roman" w:eastAsia="Times New Roman" w:hAnsi="Times New Roman" w:cs="Times New Roman"/>
          <w:sz w:val="18"/>
          <w:szCs w:val="18"/>
          <w:lang w:val="en-US"/>
        </w:rPr>
        <w:t>.</w:t>
      </w:r>
    </w:p>
  </w:footnote>
  <w:footnote w:id="22">
    <w:p w:rsidR="000B2A58" w:rsidRPr="00720217" w:rsidRDefault="000B2A58" w:rsidP="000B2A58">
      <w:pPr>
        <w:spacing w:after="0" w:line="199" w:lineRule="auto"/>
        <w:ind w:left="270" w:right="260" w:hanging="270"/>
        <w:jc w:val="both"/>
        <w:rPr>
          <w:rFonts w:ascii="Times New Roman" w:eastAsia="Times New Roman" w:hAnsi="Times New Roman" w:cs="Times New Roman"/>
          <w:sz w:val="18"/>
          <w:szCs w:val="18"/>
          <w:vertAlign w:val="superscript"/>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 xml:space="preserve">Ronny Hanitijo Soemitro, </w:t>
      </w:r>
      <w:r w:rsidRPr="00720217">
        <w:rPr>
          <w:rFonts w:ascii="Times New Roman" w:eastAsia="Times New Roman" w:hAnsi="Times New Roman" w:cs="Times New Roman"/>
          <w:i/>
          <w:sz w:val="18"/>
          <w:szCs w:val="18"/>
        </w:rPr>
        <w:t>Metodologi Penelitian Hukum Dan Jurimetri</w:t>
      </w:r>
      <w:r w:rsidRPr="00720217">
        <w:rPr>
          <w:rFonts w:ascii="Times New Roman" w:eastAsia="Times New Roman" w:hAnsi="Times New Roman" w:cs="Times New Roman"/>
          <w:sz w:val="18"/>
          <w:szCs w:val="18"/>
        </w:rPr>
        <w:t>, Ghalia Indonesia, Jakarta, 1990, hlm.97.</w:t>
      </w:r>
    </w:p>
  </w:footnote>
  <w:footnote w:id="23">
    <w:p w:rsidR="000B2A58" w:rsidRPr="00720217" w:rsidRDefault="000B2A58" w:rsidP="000B2A58">
      <w:pPr>
        <w:pStyle w:val="FootnoteText"/>
        <w:ind w:left="270" w:hanging="270"/>
        <w:jc w:val="both"/>
        <w:rPr>
          <w:rFonts w:ascii="Times New Roman" w:hAnsi="Times New Roman" w:cs="Times New Roman"/>
          <w:sz w:val="18"/>
          <w:szCs w:val="18"/>
          <w:lang w:val="en-US"/>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 xml:space="preserve">Soerjono Soekanto, </w:t>
      </w:r>
      <w:r w:rsidRPr="00720217">
        <w:rPr>
          <w:rFonts w:ascii="Times New Roman" w:eastAsia="Times New Roman" w:hAnsi="Times New Roman" w:cs="Times New Roman"/>
          <w:i/>
          <w:sz w:val="18"/>
          <w:szCs w:val="18"/>
        </w:rPr>
        <w:t>Pengantar Penelitian Hukum</w:t>
      </w:r>
      <w:r w:rsidRPr="00720217">
        <w:rPr>
          <w:rFonts w:ascii="Times New Roman" w:eastAsia="Times New Roman" w:hAnsi="Times New Roman" w:cs="Times New Roman"/>
          <w:sz w:val="18"/>
          <w:szCs w:val="18"/>
        </w:rPr>
        <w:t>, UI Press, Jakarta, 2014, hlm.52</w:t>
      </w:r>
      <w:r>
        <w:rPr>
          <w:rFonts w:ascii="Times New Roman" w:eastAsia="Times New Roman" w:hAnsi="Times New Roman" w:cs="Times New Roman"/>
          <w:sz w:val="18"/>
          <w:szCs w:val="18"/>
          <w:lang w:val="en-US"/>
        </w:rPr>
        <w:t>.</w:t>
      </w:r>
    </w:p>
  </w:footnote>
  <w:footnote w:id="24">
    <w:p w:rsidR="000B2A58" w:rsidRPr="00720217" w:rsidRDefault="000B2A58" w:rsidP="000B2A58">
      <w:pPr>
        <w:tabs>
          <w:tab w:val="left" w:pos="1730"/>
        </w:tabs>
        <w:spacing w:after="0" w:line="199" w:lineRule="auto"/>
        <w:ind w:left="270" w:right="260" w:hanging="270"/>
        <w:jc w:val="both"/>
        <w:rPr>
          <w:rFonts w:ascii="Times New Roman" w:eastAsia="Times New Roman" w:hAnsi="Times New Roman" w:cs="Times New Roman"/>
          <w:sz w:val="18"/>
          <w:szCs w:val="18"/>
          <w:vertAlign w:val="superscript"/>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 xml:space="preserve">Soerjono Soekanto dan Sri Mamudji, </w:t>
      </w:r>
      <w:r w:rsidRPr="00720217">
        <w:rPr>
          <w:rFonts w:ascii="Times New Roman" w:eastAsia="Times New Roman" w:hAnsi="Times New Roman" w:cs="Times New Roman"/>
          <w:i/>
          <w:sz w:val="18"/>
          <w:szCs w:val="18"/>
        </w:rPr>
        <w:t>Penelitian Hukum Normatif</w:t>
      </w:r>
      <w:r w:rsidRPr="00720217">
        <w:rPr>
          <w:rFonts w:ascii="Times New Roman" w:eastAsia="Times New Roman" w:hAnsi="Times New Roman" w:cs="Times New Roman"/>
          <w:sz w:val="18"/>
          <w:szCs w:val="18"/>
        </w:rPr>
        <w:t>, Raja Grafindo Persada, Jakarta, 2001, hlm.42.</w:t>
      </w:r>
    </w:p>
  </w:footnote>
  <w:footnote w:id="25">
    <w:p w:rsidR="000B2A58" w:rsidRPr="00720217" w:rsidRDefault="000B2A58" w:rsidP="000B2A58">
      <w:pPr>
        <w:tabs>
          <w:tab w:val="left" w:pos="1740"/>
        </w:tabs>
        <w:spacing w:after="0" w:line="180" w:lineRule="auto"/>
        <w:ind w:left="270" w:hanging="270"/>
        <w:jc w:val="both"/>
        <w:rPr>
          <w:rFonts w:ascii="Times New Roman" w:eastAsia="Times New Roman" w:hAnsi="Times New Roman" w:cs="Times New Roman"/>
          <w:sz w:val="18"/>
          <w:szCs w:val="18"/>
          <w:vertAlign w:val="superscript"/>
          <w:lang w:val="en-US"/>
        </w:rPr>
      </w:pPr>
      <w:r>
        <w:rPr>
          <w:rStyle w:val="FootnoteReference"/>
        </w:rPr>
        <w:footnoteRef/>
      </w:r>
      <w:r w:rsidRPr="00720217">
        <w:rPr>
          <w:rFonts w:ascii="Times New Roman" w:eastAsia="Times New Roman" w:hAnsi="Times New Roman" w:cs="Times New Roman"/>
          <w:sz w:val="18"/>
          <w:szCs w:val="18"/>
        </w:rPr>
        <w:t xml:space="preserve">Soerjono Soekanto, </w:t>
      </w:r>
      <w:r w:rsidRPr="00720217">
        <w:rPr>
          <w:rFonts w:ascii="Times New Roman" w:eastAsia="Times New Roman" w:hAnsi="Times New Roman" w:cs="Times New Roman"/>
          <w:i/>
          <w:sz w:val="18"/>
          <w:szCs w:val="18"/>
        </w:rPr>
        <w:t>Penelitian Hukum Normatif “Suatu Tinjauan Singkat</w:t>
      </w:r>
      <w:r w:rsidRPr="00720217">
        <w:rPr>
          <w:rFonts w:ascii="Times New Roman" w:eastAsia="Times New Roman" w:hAnsi="Times New Roman" w:cs="Times New Roman"/>
          <w:sz w:val="18"/>
          <w:szCs w:val="18"/>
        </w:rPr>
        <w:t>”, Rajawali Pers,Jakarta, 2006, hlm.11.</w:t>
      </w:r>
    </w:p>
  </w:footnote>
  <w:footnote w:id="26">
    <w:p w:rsidR="000B2A58" w:rsidRPr="00720217" w:rsidRDefault="000B2A58" w:rsidP="000B2A58">
      <w:pPr>
        <w:tabs>
          <w:tab w:val="left" w:pos="1720"/>
        </w:tabs>
        <w:spacing w:line="0" w:lineRule="atLeast"/>
        <w:ind w:left="567" w:hanging="567"/>
        <w:jc w:val="both"/>
        <w:rPr>
          <w:rFonts w:ascii="Times New Roman" w:eastAsia="Times New Roman" w:hAnsi="Times New Roman" w:cs="Times New Roman"/>
          <w:sz w:val="18"/>
          <w:szCs w:val="18"/>
          <w:vertAlign w:val="superscript"/>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i/>
          <w:sz w:val="18"/>
          <w:szCs w:val="18"/>
        </w:rPr>
        <w:t>Ibid</w:t>
      </w:r>
      <w:r w:rsidRPr="00720217">
        <w:rPr>
          <w:rFonts w:ascii="Times New Roman" w:eastAsia="Times New Roman" w:hAnsi="Times New Roman" w:cs="Times New Roman"/>
          <w:sz w:val="18"/>
          <w:szCs w:val="18"/>
        </w:rPr>
        <w:t>, hlm.11.</w:t>
      </w:r>
    </w:p>
  </w:footnote>
  <w:footnote w:id="27">
    <w:p w:rsidR="000B2A58" w:rsidRPr="00720217" w:rsidRDefault="000B2A58" w:rsidP="000B2A58">
      <w:pPr>
        <w:tabs>
          <w:tab w:val="left" w:pos="1720"/>
        </w:tabs>
        <w:spacing w:after="0" w:line="240" w:lineRule="auto"/>
        <w:ind w:left="562" w:hanging="562"/>
        <w:jc w:val="both"/>
        <w:rPr>
          <w:rFonts w:ascii="Times New Roman" w:eastAsia="Times New Roman" w:hAnsi="Times New Roman" w:cs="Times New Roman"/>
          <w:sz w:val="18"/>
          <w:szCs w:val="18"/>
          <w:vertAlign w:val="superscript"/>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Soerjono Soekanto dan Sri Mamudji</w:t>
      </w:r>
      <w:r w:rsidRPr="00720217">
        <w:rPr>
          <w:rFonts w:ascii="Times New Roman" w:eastAsia="Times New Roman" w:hAnsi="Times New Roman" w:cs="Times New Roman"/>
          <w:i/>
          <w:sz w:val="18"/>
          <w:szCs w:val="18"/>
        </w:rPr>
        <w:t>, op.cit</w:t>
      </w:r>
      <w:r w:rsidRPr="00720217">
        <w:rPr>
          <w:rFonts w:ascii="Times New Roman" w:eastAsia="Times New Roman" w:hAnsi="Times New Roman" w:cs="Times New Roman"/>
          <w:sz w:val="18"/>
          <w:szCs w:val="18"/>
        </w:rPr>
        <w:t>, hlm.13.</w:t>
      </w:r>
    </w:p>
  </w:footnote>
  <w:footnote w:id="28">
    <w:p w:rsidR="000B2A58" w:rsidRPr="00720217" w:rsidRDefault="000B2A58" w:rsidP="000B2A58">
      <w:pPr>
        <w:tabs>
          <w:tab w:val="left" w:pos="1720"/>
        </w:tabs>
        <w:spacing w:after="0" w:line="240" w:lineRule="auto"/>
        <w:ind w:left="562" w:hanging="562"/>
        <w:jc w:val="both"/>
        <w:rPr>
          <w:rFonts w:ascii="Times New Roman" w:eastAsia="Times New Roman" w:hAnsi="Times New Roman" w:cs="Times New Roman"/>
          <w:sz w:val="18"/>
          <w:szCs w:val="18"/>
        </w:rPr>
      </w:pPr>
      <w:r w:rsidRPr="00720217">
        <w:rPr>
          <w:rStyle w:val="FootnoteReference"/>
          <w:rFonts w:ascii="Times New Roman" w:hAnsi="Times New Roman" w:cs="Times New Roman"/>
          <w:sz w:val="18"/>
          <w:szCs w:val="18"/>
        </w:rPr>
        <w:footnoteRef/>
      </w:r>
      <w:r w:rsidRPr="00720217">
        <w:rPr>
          <w:rFonts w:ascii="Times New Roman" w:eastAsia="Times New Roman" w:hAnsi="Times New Roman" w:cs="Times New Roman"/>
          <w:sz w:val="18"/>
          <w:szCs w:val="18"/>
        </w:rPr>
        <w:t xml:space="preserve">Soerjono Soekanto, </w:t>
      </w:r>
      <w:r w:rsidRPr="00720217">
        <w:rPr>
          <w:rFonts w:ascii="Times New Roman" w:eastAsia="Times New Roman" w:hAnsi="Times New Roman" w:cs="Times New Roman"/>
          <w:i/>
          <w:sz w:val="18"/>
          <w:szCs w:val="18"/>
        </w:rPr>
        <w:t>Pengantar Penelitian Hukum</w:t>
      </w:r>
      <w:r w:rsidRPr="00720217">
        <w:rPr>
          <w:rFonts w:ascii="Times New Roman" w:eastAsia="Times New Roman" w:hAnsi="Times New Roman" w:cs="Times New Roman"/>
          <w:sz w:val="18"/>
          <w:szCs w:val="18"/>
        </w:rPr>
        <w:t xml:space="preserve">, </w:t>
      </w:r>
      <w:r w:rsidRPr="00720217">
        <w:rPr>
          <w:rFonts w:ascii="Times New Roman" w:eastAsia="Times New Roman" w:hAnsi="Times New Roman" w:cs="Times New Roman"/>
          <w:i/>
          <w:sz w:val="18"/>
          <w:szCs w:val="18"/>
        </w:rPr>
        <w:t>loc.cit.</w:t>
      </w:r>
    </w:p>
  </w:footnote>
  <w:footnote w:id="29">
    <w:p w:rsidR="000B2A58" w:rsidRPr="007454C1" w:rsidRDefault="000B2A58" w:rsidP="000B2A58">
      <w:pPr>
        <w:tabs>
          <w:tab w:val="left" w:pos="1737"/>
        </w:tabs>
        <w:spacing w:after="0" w:line="199" w:lineRule="auto"/>
        <w:ind w:left="270" w:right="260" w:hanging="270"/>
        <w:jc w:val="both"/>
        <w:rPr>
          <w:rFonts w:ascii="Times New Roman" w:eastAsia="Times New Roman" w:hAnsi="Times New Roman" w:cs="Times New Roman"/>
          <w:sz w:val="18"/>
          <w:szCs w:val="18"/>
          <w:vertAlign w:val="superscript"/>
        </w:rPr>
      </w:pPr>
      <w:r w:rsidRPr="007454C1">
        <w:rPr>
          <w:rStyle w:val="FootnoteReference"/>
          <w:rFonts w:ascii="Times New Roman" w:hAnsi="Times New Roman" w:cs="Times New Roman"/>
          <w:sz w:val="18"/>
          <w:szCs w:val="18"/>
        </w:rPr>
        <w:footnoteRef/>
      </w:r>
      <w:r w:rsidRPr="007454C1">
        <w:rPr>
          <w:rFonts w:ascii="Times New Roman" w:eastAsia="Times New Roman" w:hAnsi="Times New Roman" w:cs="Times New Roman"/>
          <w:sz w:val="18"/>
          <w:szCs w:val="18"/>
        </w:rPr>
        <w:t xml:space="preserve">Hilman Hadikusuma, </w:t>
      </w:r>
      <w:r w:rsidRPr="007454C1">
        <w:rPr>
          <w:rFonts w:ascii="Times New Roman" w:eastAsia="Times New Roman" w:hAnsi="Times New Roman" w:cs="Times New Roman"/>
          <w:i/>
          <w:sz w:val="18"/>
          <w:szCs w:val="18"/>
        </w:rPr>
        <w:t>Metode Pembuatan Kertas Kerja atau Skripsi Ilmu Hukum</w:t>
      </w:r>
      <w:r w:rsidRPr="007454C1">
        <w:rPr>
          <w:rFonts w:ascii="Times New Roman" w:eastAsia="Times New Roman" w:hAnsi="Times New Roman" w:cs="Times New Roman"/>
          <w:sz w:val="18"/>
          <w:szCs w:val="18"/>
        </w:rPr>
        <w:t>, Mandar Maju, Bandung,1995, hlm.52.</w:t>
      </w:r>
    </w:p>
  </w:footnote>
  <w:footnote w:id="30">
    <w:p w:rsidR="000B2A58" w:rsidRPr="007454C1" w:rsidRDefault="000B2A58" w:rsidP="000B2A58">
      <w:pPr>
        <w:pStyle w:val="FootnoteText"/>
        <w:ind w:left="270" w:hanging="270"/>
        <w:jc w:val="both"/>
        <w:rPr>
          <w:rFonts w:ascii="Times New Roman" w:hAnsi="Times New Roman" w:cs="Times New Roman"/>
          <w:sz w:val="18"/>
          <w:szCs w:val="18"/>
        </w:rPr>
      </w:pPr>
      <w:r w:rsidRPr="007454C1">
        <w:rPr>
          <w:rStyle w:val="FootnoteReference"/>
          <w:rFonts w:ascii="Times New Roman" w:hAnsi="Times New Roman" w:cs="Times New Roman"/>
          <w:sz w:val="18"/>
          <w:szCs w:val="18"/>
        </w:rPr>
        <w:footnoteRef/>
      </w:r>
      <w:r w:rsidRPr="007454C1">
        <w:rPr>
          <w:rFonts w:ascii="Times New Roman" w:eastAsia="Times New Roman" w:hAnsi="Times New Roman" w:cs="Times New Roman"/>
          <w:sz w:val="18"/>
          <w:szCs w:val="18"/>
        </w:rPr>
        <w:t xml:space="preserve">J. Supranto, </w:t>
      </w:r>
      <w:r w:rsidRPr="007454C1">
        <w:rPr>
          <w:rFonts w:ascii="Times New Roman" w:eastAsia="Times New Roman" w:hAnsi="Times New Roman" w:cs="Times New Roman"/>
          <w:i/>
          <w:sz w:val="18"/>
          <w:szCs w:val="18"/>
        </w:rPr>
        <w:t>Metode Penelitian Hukum dan Statistik</w:t>
      </w:r>
      <w:r w:rsidRPr="007454C1">
        <w:rPr>
          <w:rFonts w:ascii="Times New Roman" w:eastAsia="Times New Roman" w:hAnsi="Times New Roman" w:cs="Times New Roman"/>
          <w:sz w:val="18"/>
          <w:szCs w:val="18"/>
        </w:rPr>
        <w:t>, PT Rineka Cipta, Jakarta, 2003, hlm.2</w:t>
      </w:r>
    </w:p>
  </w:footnote>
  <w:footnote w:id="31">
    <w:p w:rsidR="000B2A58" w:rsidRPr="00FA5C7D" w:rsidRDefault="000B2A58" w:rsidP="000B2A58">
      <w:pPr>
        <w:tabs>
          <w:tab w:val="left" w:pos="1740"/>
        </w:tabs>
        <w:spacing w:after="0" w:line="180" w:lineRule="auto"/>
        <w:ind w:left="567" w:hanging="567"/>
        <w:jc w:val="both"/>
        <w:rPr>
          <w:rFonts w:ascii="Times New Roman" w:eastAsia="Times New Roman" w:hAnsi="Times New Roman" w:cs="Times New Roman"/>
          <w:sz w:val="18"/>
          <w:szCs w:val="18"/>
          <w:vertAlign w:val="superscript"/>
        </w:rPr>
      </w:pPr>
      <w:r w:rsidRPr="00FA5C7D">
        <w:rPr>
          <w:rStyle w:val="FootnoteReference"/>
          <w:rFonts w:ascii="Times New Roman" w:hAnsi="Times New Roman" w:cs="Times New Roman"/>
          <w:sz w:val="18"/>
          <w:szCs w:val="18"/>
        </w:rPr>
        <w:footnoteRef/>
      </w:r>
      <w:r w:rsidRPr="00FA5C7D">
        <w:rPr>
          <w:rFonts w:ascii="Times New Roman" w:eastAsia="Times New Roman" w:hAnsi="Times New Roman" w:cs="Times New Roman"/>
          <w:sz w:val="18"/>
          <w:szCs w:val="18"/>
        </w:rPr>
        <w:t xml:space="preserve">Cholid Narbuko dan Abdu Achmadi, </w:t>
      </w:r>
      <w:r w:rsidRPr="00FA5C7D">
        <w:rPr>
          <w:rFonts w:ascii="Times New Roman" w:eastAsia="Times New Roman" w:hAnsi="Times New Roman" w:cs="Times New Roman"/>
          <w:i/>
          <w:sz w:val="18"/>
          <w:szCs w:val="18"/>
        </w:rPr>
        <w:t>Metodologi Penelitian</w:t>
      </w:r>
      <w:r w:rsidRPr="00FA5C7D">
        <w:rPr>
          <w:rFonts w:ascii="Times New Roman" w:eastAsia="Times New Roman" w:hAnsi="Times New Roman" w:cs="Times New Roman"/>
          <w:sz w:val="18"/>
          <w:szCs w:val="18"/>
        </w:rPr>
        <w:t>, Bumi Aksara, Jakarta, 2001,hlm.81.</w:t>
      </w:r>
    </w:p>
    <w:p w:rsidR="000B2A58" w:rsidRDefault="000B2A58" w:rsidP="000B2A58">
      <w:pPr>
        <w:pStyle w:val="FootnoteText"/>
        <w:ind w:left="567" w:hanging="567"/>
        <w:jc w:val="both"/>
        <w:rPr>
          <w:rFonts w:ascii="Times New Roman" w:hAnsi="Times New Roman" w:cs="Times New Roman"/>
          <w:sz w:val="22"/>
          <w:szCs w:val="2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5577F8E0"/>
    <w:lvl w:ilvl="0" w:tplc="649ACBCC">
      <w:start w:val="1"/>
      <w:numFmt w:val="lowerLetter"/>
      <w:lvlText w:val="%1."/>
      <w:lvlJc w:val="left"/>
      <w:pPr>
        <w:ind w:left="0" w:firstLine="0"/>
      </w:pPr>
    </w:lvl>
    <w:lvl w:ilvl="1" w:tplc="D16CB35C">
      <w:start w:val="1"/>
      <w:numFmt w:val="decimal"/>
      <w:lvlText w:val="%2)"/>
      <w:lvlJc w:val="left"/>
      <w:pPr>
        <w:ind w:left="0" w:firstLine="0"/>
      </w:pPr>
    </w:lvl>
    <w:lvl w:ilvl="2" w:tplc="7F6602A6">
      <w:start w:val="1"/>
      <w:numFmt w:val="bullet"/>
      <w:lvlText w:val=""/>
      <w:lvlJc w:val="left"/>
      <w:pPr>
        <w:ind w:left="0" w:firstLine="0"/>
      </w:pPr>
    </w:lvl>
    <w:lvl w:ilvl="3" w:tplc="1AA45C42">
      <w:start w:val="1"/>
      <w:numFmt w:val="bullet"/>
      <w:lvlText w:val=""/>
      <w:lvlJc w:val="left"/>
      <w:pPr>
        <w:ind w:left="0" w:firstLine="0"/>
      </w:pPr>
    </w:lvl>
    <w:lvl w:ilvl="4" w:tplc="ED72AC02">
      <w:start w:val="1"/>
      <w:numFmt w:val="bullet"/>
      <w:lvlText w:val=""/>
      <w:lvlJc w:val="left"/>
      <w:pPr>
        <w:ind w:left="0" w:firstLine="0"/>
      </w:pPr>
    </w:lvl>
    <w:lvl w:ilvl="5" w:tplc="6268941A">
      <w:start w:val="1"/>
      <w:numFmt w:val="bullet"/>
      <w:lvlText w:val=""/>
      <w:lvlJc w:val="left"/>
      <w:pPr>
        <w:ind w:left="0" w:firstLine="0"/>
      </w:pPr>
    </w:lvl>
    <w:lvl w:ilvl="6" w:tplc="557033FC">
      <w:start w:val="1"/>
      <w:numFmt w:val="bullet"/>
      <w:lvlText w:val=""/>
      <w:lvlJc w:val="left"/>
      <w:pPr>
        <w:ind w:left="0" w:firstLine="0"/>
      </w:pPr>
    </w:lvl>
    <w:lvl w:ilvl="7" w:tplc="B64E62BC">
      <w:start w:val="1"/>
      <w:numFmt w:val="bullet"/>
      <w:lvlText w:val=""/>
      <w:lvlJc w:val="left"/>
      <w:pPr>
        <w:ind w:left="0" w:firstLine="0"/>
      </w:pPr>
    </w:lvl>
    <w:lvl w:ilvl="8" w:tplc="64662A36">
      <w:start w:val="1"/>
      <w:numFmt w:val="bullet"/>
      <w:lvlText w:val=""/>
      <w:lvlJc w:val="left"/>
      <w:pPr>
        <w:ind w:left="0" w:firstLine="0"/>
      </w:pPr>
    </w:lvl>
  </w:abstractNum>
  <w:abstractNum w:abstractNumId="1">
    <w:nsid w:val="00000006"/>
    <w:multiLevelType w:val="hybridMultilevel"/>
    <w:tmpl w:val="0B03E0C6"/>
    <w:lvl w:ilvl="0" w:tplc="5C7EDB40">
      <w:start w:val="2"/>
      <w:numFmt w:val="upperLetter"/>
      <w:lvlText w:val="%1."/>
      <w:lvlJc w:val="left"/>
      <w:pPr>
        <w:ind w:left="0" w:firstLine="0"/>
      </w:pPr>
    </w:lvl>
    <w:lvl w:ilvl="1" w:tplc="B7AA6678">
      <w:start w:val="1"/>
      <w:numFmt w:val="decimal"/>
      <w:lvlText w:val="%2."/>
      <w:lvlJc w:val="left"/>
      <w:pPr>
        <w:ind w:left="0" w:firstLine="0"/>
      </w:pPr>
    </w:lvl>
    <w:lvl w:ilvl="2" w:tplc="9CCCA7EE">
      <w:start w:val="1"/>
      <w:numFmt w:val="bullet"/>
      <w:lvlText w:val=""/>
      <w:lvlJc w:val="left"/>
      <w:pPr>
        <w:ind w:left="0" w:firstLine="0"/>
      </w:pPr>
    </w:lvl>
    <w:lvl w:ilvl="3" w:tplc="CFB274FA">
      <w:start w:val="1"/>
      <w:numFmt w:val="bullet"/>
      <w:lvlText w:val=""/>
      <w:lvlJc w:val="left"/>
      <w:pPr>
        <w:ind w:left="0" w:firstLine="0"/>
      </w:pPr>
    </w:lvl>
    <w:lvl w:ilvl="4" w:tplc="191A465A">
      <w:start w:val="1"/>
      <w:numFmt w:val="bullet"/>
      <w:lvlText w:val=""/>
      <w:lvlJc w:val="left"/>
      <w:pPr>
        <w:ind w:left="0" w:firstLine="0"/>
      </w:pPr>
    </w:lvl>
    <w:lvl w:ilvl="5" w:tplc="36049E14">
      <w:start w:val="1"/>
      <w:numFmt w:val="bullet"/>
      <w:lvlText w:val=""/>
      <w:lvlJc w:val="left"/>
      <w:pPr>
        <w:ind w:left="0" w:firstLine="0"/>
      </w:pPr>
    </w:lvl>
    <w:lvl w:ilvl="6" w:tplc="EF3672CA">
      <w:start w:val="1"/>
      <w:numFmt w:val="bullet"/>
      <w:lvlText w:val=""/>
      <w:lvlJc w:val="left"/>
      <w:pPr>
        <w:ind w:left="0" w:firstLine="0"/>
      </w:pPr>
    </w:lvl>
    <w:lvl w:ilvl="7" w:tplc="0C9AC4E8">
      <w:start w:val="1"/>
      <w:numFmt w:val="bullet"/>
      <w:lvlText w:val=""/>
      <w:lvlJc w:val="left"/>
      <w:pPr>
        <w:ind w:left="0" w:firstLine="0"/>
      </w:pPr>
    </w:lvl>
    <w:lvl w:ilvl="8" w:tplc="A9E43B24">
      <w:start w:val="1"/>
      <w:numFmt w:val="bullet"/>
      <w:lvlText w:val=""/>
      <w:lvlJc w:val="left"/>
      <w:pPr>
        <w:ind w:left="0" w:firstLine="0"/>
      </w:pPr>
    </w:lvl>
  </w:abstractNum>
  <w:abstractNum w:abstractNumId="2">
    <w:nsid w:val="00000011"/>
    <w:multiLevelType w:val="hybridMultilevel"/>
    <w:tmpl w:val="440BADFC"/>
    <w:lvl w:ilvl="0" w:tplc="12B4DDF8">
      <w:start w:val="1"/>
      <w:numFmt w:val="lowerLetter"/>
      <w:lvlText w:val="%1)"/>
      <w:lvlJc w:val="left"/>
      <w:pPr>
        <w:ind w:left="0" w:firstLine="0"/>
      </w:pPr>
    </w:lvl>
    <w:lvl w:ilvl="1" w:tplc="2A288344">
      <w:start w:val="1"/>
      <w:numFmt w:val="bullet"/>
      <w:lvlText w:val=""/>
      <w:lvlJc w:val="left"/>
      <w:pPr>
        <w:ind w:left="0" w:firstLine="0"/>
      </w:pPr>
    </w:lvl>
    <w:lvl w:ilvl="2" w:tplc="29DC3494">
      <w:start w:val="1"/>
      <w:numFmt w:val="bullet"/>
      <w:lvlText w:val=""/>
      <w:lvlJc w:val="left"/>
      <w:pPr>
        <w:ind w:left="0" w:firstLine="0"/>
      </w:pPr>
    </w:lvl>
    <w:lvl w:ilvl="3" w:tplc="625C0264">
      <w:start w:val="1"/>
      <w:numFmt w:val="bullet"/>
      <w:lvlText w:val=""/>
      <w:lvlJc w:val="left"/>
      <w:pPr>
        <w:ind w:left="0" w:firstLine="0"/>
      </w:pPr>
    </w:lvl>
    <w:lvl w:ilvl="4" w:tplc="14FC83DE">
      <w:start w:val="1"/>
      <w:numFmt w:val="bullet"/>
      <w:lvlText w:val=""/>
      <w:lvlJc w:val="left"/>
      <w:pPr>
        <w:ind w:left="0" w:firstLine="0"/>
      </w:pPr>
    </w:lvl>
    <w:lvl w:ilvl="5" w:tplc="72E8C274">
      <w:start w:val="1"/>
      <w:numFmt w:val="bullet"/>
      <w:lvlText w:val=""/>
      <w:lvlJc w:val="left"/>
      <w:pPr>
        <w:ind w:left="0" w:firstLine="0"/>
      </w:pPr>
    </w:lvl>
    <w:lvl w:ilvl="6" w:tplc="5B9A8938">
      <w:start w:val="1"/>
      <w:numFmt w:val="bullet"/>
      <w:lvlText w:val=""/>
      <w:lvlJc w:val="left"/>
      <w:pPr>
        <w:ind w:left="0" w:firstLine="0"/>
      </w:pPr>
    </w:lvl>
    <w:lvl w:ilvl="7" w:tplc="A7064522">
      <w:start w:val="1"/>
      <w:numFmt w:val="bullet"/>
      <w:lvlText w:val=""/>
      <w:lvlJc w:val="left"/>
      <w:pPr>
        <w:ind w:left="0" w:firstLine="0"/>
      </w:pPr>
    </w:lvl>
    <w:lvl w:ilvl="8" w:tplc="82F2E468">
      <w:start w:val="1"/>
      <w:numFmt w:val="bullet"/>
      <w:lvlText w:val=""/>
      <w:lvlJc w:val="left"/>
      <w:pPr>
        <w:ind w:left="0" w:firstLine="0"/>
      </w:pPr>
    </w:lvl>
  </w:abstractNum>
  <w:abstractNum w:abstractNumId="3">
    <w:nsid w:val="00000018"/>
    <w:multiLevelType w:val="hybridMultilevel"/>
    <w:tmpl w:val="614FD4A0"/>
    <w:lvl w:ilvl="0" w:tplc="E07A514A">
      <w:start w:val="4"/>
      <w:numFmt w:val="decimal"/>
      <w:lvlText w:val="%1."/>
      <w:lvlJc w:val="left"/>
      <w:pPr>
        <w:ind w:left="0" w:firstLine="0"/>
      </w:pPr>
    </w:lvl>
    <w:lvl w:ilvl="1" w:tplc="FD50AF0A">
      <w:start w:val="1"/>
      <w:numFmt w:val="lowerLetter"/>
      <w:lvlText w:val="%2"/>
      <w:lvlJc w:val="left"/>
      <w:pPr>
        <w:ind w:left="0" w:firstLine="0"/>
      </w:pPr>
    </w:lvl>
    <w:lvl w:ilvl="2" w:tplc="C9B26474">
      <w:start w:val="1"/>
      <w:numFmt w:val="bullet"/>
      <w:lvlText w:val=""/>
      <w:lvlJc w:val="left"/>
      <w:pPr>
        <w:ind w:left="0" w:firstLine="0"/>
      </w:pPr>
    </w:lvl>
    <w:lvl w:ilvl="3" w:tplc="5038D8BE">
      <w:start w:val="1"/>
      <w:numFmt w:val="bullet"/>
      <w:lvlText w:val=""/>
      <w:lvlJc w:val="left"/>
      <w:pPr>
        <w:ind w:left="0" w:firstLine="0"/>
      </w:pPr>
    </w:lvl>
    <w:lvl w:ilvl="4" w:tplc="87BA727C">
      <w:start w:val="1"/>
      <w:numFmt w:val="bullet"/>
      <w:lvlText w:val=""/>
      <w:lvlJc w:val="left"/>
      <w:pPr>
        <w:ind w:left="0" w:firstLine="0"/>
      </w:pPr>
    </w:lvl>
    <w:lvl w:ilvl="5" w:tplc="75A24DAE">
      <w:start w:val="1"/>
      <w:numFmt w:val="bullet"/>
      <w:lvlText w:val=""/>
      <w:lvlJc w:val="left"/>
      <w:pPr>
        <w:ind w:left="0" w:firstLine="0"/>
      </w:pPr>
    </w:lvl>
    <w:lvl w:ilvl="6" w:tplc="6EBA5EA2">
      <w:start w:val="1"/>
      <w:numFmt w:val="bullet"/>
      <w:lvlText w:val=""/>
      <w:lvlJc w:val="left"/>
      <w:pPr>
        <w:ind w:left="0" w:firstLine="0"/>
      </w:pPr>
    </w:lvl>
    <w:lvl w:ilvl="7" w:tplc="099C255C">
      <w:start w:val="1"/>
      <w:numFmt w:val="bullet"/>
      <w:lvlText w:val=""/>
      <w:lvlJc w:val="left"/>
      <w:pPr>
        <w:ind w:left="0" w:firstLine="0"/>
      </w:pPr>
    </w:lvl>
    <w:lvl w:ilvl="8" w:tplc="BD8AFECC">
      <w:start w:val="1"/>
      <w:numFmt w:val="bullet"/>
      <w:lvlText w:val=""/>
      <w:lvlJc w:val="left"/>
      <w:pPr>
        <w:ind w:left="0" w:firstLine="0"/>
      </w:pPr>
    </w:lvl>
  </w:abstractNum>
  <w:abstractNum w:abstractNumId="4">
    <w:nsid w:val="0000001A"/>
    <w:multiLevelType w:val="hybridMultilevel"/>
    <w:tmpl w:val="580BD78E"/>
    <w:lvl w:ilvl="0" w:tplc="85B4BB30">
      <w:start w:val="1"/>
      <w:numFmt w:val="lowerLetter"/>
      <w:lvlText w:val="%1."/>
      <w:lvlJc w:val="left"/>
      <w:pPr>
        <w:ind w:left="0" w:firstLine="0"/>
      </w:pPr>
    </w:lvl>
    <w:lvl w:ilvl="1" w:tplc="B816CE5C">
      <w:start w:val="1"/>
      <w:numFmt w:val="bullet"/>
      <w:lvlText w:val=""/>
      <w:lvlJc w:val="left"/>
      <w:pPr>
        <w:ind w:left="0" w:firstLine="0"/>
      </w:pPr>
    </w:lvl>
    <w:lvl w:ilvl="2" w:tplc="3CB2C436">
      <w:start w:val="1"/>
      <w:numFmt w:val="bullet"/>
      <w:lvlText w:val=""/>
      <w:lvlJc w:val="left"/>
      <w:pPr>
        <w:ind w:left="0" w:firstLine="0"/>
      </w:pPr>
    </w:lvl>
    <w:lvl w:ilvl="3" w:tplc="F5A66F74">
      <w:start w:val="1"/>
      <w:numFmt w:val="bullet"/>
      <w:lvlText w:val=""/>
      <w:lvlJc w:val="left"/>
      <w:pPr>
        <w:ind w:left="0" w:firstLine="0"/>
      </w:pPr>
    </w:lvl>
    <w:lvl w:ilvl="4" w:tplc="4846F2C8">
      <w:start w:val="1"/>
      <w:numFmt w:val="bullet"/>
      <w:lvlText w:val=""/>
      <w:lvlJc w:val="left"/>
      <w:pPr>
        <w:ind w:left="0" w:firstLine="0"/>
      </w:pPr>
    </w:lvl>
    <w:lvl w:ilvl="5" w:tplc="73DC3842">
      <w:start w:val="1"/>
      <w:numFmt w:val="bullet"/>
      <w:lvlText w:val=""/>
      <w:lvlJc w:val="left"/>
      <w:pPr>
        <w:ind w:left="0" w:firstLine="0"/>
      </w:pPr>
    </w:lvl>
    <w:lvl w:ilvl="6" w:tplc="86BC4896">
      <w:start w:val="1"/>
      <w:numFmt w:val="bullet"/>
      <w:lvlText w:val=""/>
      <w:lvlJc w:val="left"/>
      <w:pPr>
        <w:ind w:left="0" w:firstLine="0"/>
      </w:pPr>
    </w:lvl>
    <w:lvl w:ilvl="7" w:tplc="20E0AADE">
      <w:start w:val="1"/>
      <w:numFmt w:val="bullet"/>
      <w:lvlText w:val=""/>
      <w:lvlJc w:val="left"/>
      <w:pPr>
        <w:ind w:left="0" w:firstLine="0"/>
      </w:pPr>
    </w:lvl>
    <w:lvl w:ilvl="8" w:tplc="8E4EE36E">
      <w:start w:val="1"/>
      <w:numFmt w:val="bullet"/>
      <w:lvlText w:val=""/>
      <w:lvlJc w:val="left"/>
      <w:pPr>
        <w:ind w:left="0" w:firstLine="0"/>
      </w:pPr>
    </w:lvl>
  </w:abstractNum>
  <w:abstractNum w:abstractNumId="5">
    <w:nsid w:val="0000001C"/>
    <w:multiLevelType w:val="hybridMultilevel"/>
    <w:tmpl w:val="4516DDE8"/>
    <w:lvl w:ilvl="0" w:tplc="F8A0C8D0">
      <w:start w:val="1"/>
      <w:numFmt w:val="lowerLetter"/>
      <w:lvlText w:val="%1."/>
      <w:lvlJc w:val="left"/>
      <w:pPr>
        <w:ind w:left="0" w:firstLine="0"/>
      </w:pPr>
    </w:lvl>
    <w:lvl w:ilvl="1" w:tplc="65FE27A6">
      <w:start w:val="1"/>
      <w:numFmt w:val="bullet"/>
      <w:lvlText w:val=""/>
      <w:lvlJc w:val="left"/>
      <w:pPr>
        <w:ind w:left="0" w:firstLine="0"/>
      </w:pPr>
    </w:lvl>
    <w:lvl w:ilvl="2" w:tplc="6504E156">
      <w:start w:val="1"/>
      <w:numFmt w:val="bullet"/>
      <w:lvlText w:val=""/>
      <w:lvlJc w:val="left"/>
      <w:pPr>
        <w:ind w:left="0" w:firstLine="0"/>
      </w:pPr>
    </w:lvl>
    <w:lvl w:ilvl="3" w:tplc="643001E4">
      <w:start w:val="1"/>
      <w:numFmt w:val="bullet"/>
      <w:lvlText w:val=""/>
      <w:lvlJc w:val="left"/>
      <w:pPr>
        <w:ind w:left="0" w:firstLine="0"/>
      </w:pPr>
    </w:lvl>
    <w:lvl w:ilvl="4" w:tplc="C654344A">
      <w:start w:val="1"/>
      <w:numFmt w:val="bullet"/>
      <w:lvlText w:val=""/>
      <w:lvlJc w:val="left"/>
      <w:pPr>
        <w:ind w:left="0" w:firstLine="0"/>
      </w:pPr>
    </w:lvl>
    <w:lvl w:ilvl="5" w:tplc="6ECC13D4">
      <w:start w:val="1"/>
      <w:numFmt w:val="bullet"/>
      <w:lvlText w:val=""/>
      <w:lvlJc w:val="left"/>
      <w:pPr>
        <w:ind w:left="0" w:firstLine="0"/>
      </w:pPr>
    </w:lvl>
    <w:lvl w:ilvl="6" w:tplc="110EC8D8">
      <w:start w:val="1"/>
      <w:numFmt w:val="bullet"/>
      <w:lvlText w:val=""/>
      <w:lvlJc w:val="left"/>
      <w:pPr>
        <w:ind w:left="0" w:firstLine="0"/>
      </w:pPr>
    </w:lvl>
    <w:lvl w:ilvl="7" w:tplc="7E6EC7DC">
      <w:start w:val="1"/>
      <w:numFmt w:val="bullet"/>
      <w:lvlText w:val=""/>
      <w:lvlJc w:val="left"/>
      <w:pPr>
        <w:ind w:left="0" w:firstLine="0"/>
      </w:pPr>
    </w:lvl>
    <w:lvl w:ilvl="8" w:tplc="D354DE42">
      <w:start w:val="1"/>
      <w:numFmt w:val="bullet"/>
      <w:lvlText w:val=""/>
      <w:lvlJc w:val="left"/>
      <w:pPr>
        <w:ind w:left="0" w:firstLine="0"/>
      </w:pPr>
    </w:lvl>
  </w:abstractNum>
  <w:abstractNum w:abstractNumId="6">
    <w:nsid w:val="226B0C62"/>
    <w:multiLevelType w:val="hybridMultilevel"/>
    <w:tmpl w:val="E41EDCA6"/>
    <w:lvl w:ilvl="0" w:tplc="5F64DED0">
      <w:start w:val="1"/>
      <w:numFmt w:val="decimal"/>
      <w:lvlText w:val="%1."/>
      <w:lvlJc w:val="left"/>
      <w:pPr>
        <w:ind w:left="927" w:hanging="360"/>
      </w:pPr>
      <w:rPr>
        <w:rFonts w:hint="default"/>
        <w:b w:val="0"/>
        <w:bCs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27D3143C"/>
    <w:multiLevelType w:val="hybridMultilevel"/>
    <w:tmpl w:val="FCC8113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BC027CF"/>
    <w:multiLevelType w:val="hybridMultilevel"/>
    <w:tmpl w:val="F7A64B7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505DFD"/>
    <w:multiLevelType w:val="hybridMultilevel"/>
    <w:tmpl w:val="FD9E2AC0"/>
    <w:lvl w:ilvl="0" w:tplc="31ACE0E2">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62854EA"/>
    <w:multiLevelType w:val="hybridMultilevel"/>
    <w:tmpl w:val="6F128408"/>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1">
    <w:nsid w:val="3EDB0746"/>
    <w:multiLevelType w:val="hybridMultilevel"/>
    <w:tmpl w:val="15FA7D38"/>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8AF09C8"/>
    <w:multiLevelType w:val="hybridMultilevel"/>
    <w:tmpl w:val="726E648C"/>
    <w:lvl w:ilvl="0" w:tplc="0421000F">
      <w:start w:val="1"/>
      <w:numFmt w:val="decimal"/>
      <w:lvlText w:val="%1."/>
      <w:lvlJc w:val="left"/>
      <w:pPr>
        <w:ind w:left="720" w:hanging="360"/>
      </w:pPr>
      <w:rPr>
        <w:rFonts w:hint="default"/>
      </w:rPr>
    </w:lvl>
    <w:lvl w:ilvl="1" w:tplc="31388B8C">
      <w:start w:val="1"/>
      <w:numFmt w:val="lowerLetter"/>
      <w:lvlText w:val="%2."/>
      <w:lvlJc w:val="left"/>
      <w:pPr>
        <w:ind w:left="1545" w:hanging="465"/>
      </w:pPr>
      <w:rPr>
        <w:rFonts w:hint="default"/>
      </w:rPr>
    </w:lvl>
    <w:lvl w:ilvl="2" w:tplc="0421001B" w:tentative="1">
      <w:start w:val="1"/>
      <w:numFmt w:val="lowerRoman"/>
      <w:lvlText w:val="%3."/>
      <w:lvlJc w:val="right"/>
      <w:pPr>
        <w:ind w:left="2160" w:hanging="180"/>
      </w:pPr>
    </w:lvl>
    <w:lvl w:ilvl="3" w:tplc="EB64FCC0">
      <w:start w:val="1"/>
      <w:numFmt w:val="lowerLetter"/>
      <w:lvlText w:val="%4."/>
      <w:lvlJc w:val="left"/>
      <w:pPr>
        <w:ind w:left="2880" w:hanging="360"/>
      </w:pPr>
      <w:rPr>
        <w:rFonts w:ascii="Times New Roman" w:eastAsiaTheme="minorHAnsi"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5455CA"/>
    <w:multiLevelType w:val="hybridMultilevel"/>
    <w:tmpl w:val="128277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1"/>
    <w:lvlOverride w:ilvl="0">
      <w:startOverride w:val="2"/>
    </w:lvlOverride>
    <w:lvlOverride w:ilvl="1">
      <w:startOverride w:val="1"/>
    </w:lvlOverride>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3"/>
  </w:num>
  <w:num w:numId="9">
    <w:abstractNumId w:val="9"/>
  </w:num>
  <w:num w:numId="10">
    <w:abstractNumId w:val="11"/>
  </w:num>
  <w:num w:numId="11">
    <w:abstractNumId w:val="7"/>
  </w:num>
  <w:num w:numId="12">
    <w:abstractNumId w:val="12"/>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B2A58"/>
    <w:rsid w:val="000B2A58"/>
    <w:rsid w:val="006A3ECB"/>
    <w:rsid w:val="00726C19"/>
    <w:rsid w:val="00860D41"/>
    <w:rsid w:val="009459F8"/>
    <w:rsid w:val="00B1747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A58"/>
  </w:style>
  <w:style w:type="paragraph" w:styleId="Heading1">
    <w:name w:val="heading 1"/>
    <w:basedOn w:val="Normal"/>
    <w:link w:val="Heading1Char"/>
    <w:uiPriority w:val="9"/>
    <w:qFormat/>
    <w:rsid w:val="000B2A5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B2A58"/>
    <w:rPr>
      <w:color w:val="0000FF"/>
      <w:u w:val="single"/>
    </w:rPr>
  </w:style>
  <w:style w:type="paragraph" w:styleId="ListParagraph">
    <w:name w:val="List Paragraph"/>
    <w:basedOn w:val="Normal"/>
    <w:uiPriority w:val="34"/>
    <w:qFormat/>
    <w:rsid w:val="000B2A58"/>
    <w:pPr>
      <w:ind w:left="720"/>
      <w:contextualSpacing/>
    </w:pPr>
  </w:style>
  <w:style w:type="character" w:customStyle="1" w:styleId="Heading1Char">
    <w:name w:val="Heading 1 Char"/>
    <w:basedOn w:val="DefaultParagraphFont"/>
    <w:link w:val="Heading1"/>
    <w:uiPriority w:val="9"/>
    <w:rsid w:val="000B2A58"/>
    <w:rPr>
      <w:rFonts w:ascii="Times New Roman" w:eastAsia="Times New Roman" w:hAnsi="Times New Roman" w:cs="Times New Roman"/>
      <w:b/>
      <w:bCs/>
      <w:kern w:val="36"/>
      <w:sz w:val="48"/>
      <w:szCs w:val="48"/>
      <w:lang w:val="en-US"/>
    </w:rPr>
  </w:style>
  <w:style w:type="paragraph" w:styleId="FootnoteText">
    <w:name w:val="footnote text"/>
    <w:basedOn w:val="Normal"/>
    <w:link w:val="FootnoteTextChar"/>
    <w:rsid w:val="000B2A5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rsid w:val="000B2A58"/>
    <w:rPr>
      <w:rFonts w:ascii="Calibri" w:eastAsia="Calibri" w:hAnsi="Calibri" w:cs="SimSun"/>
      <w:sz w:val="20"/>
      <w:szCs w:val="20"/>
    </w:rPr>
  </w:style>
  <w:style w:type="character" w:styleId="FootnoteReference">
    <w:name w:val="footnote reference"/>
    <w:basedOn w:val="DefaultParagraphFont"/>
    <w:uiPriority w:val="99"/>
    <w:rsid w:val="000B2A58"/>
    <w:rPr>
      <w:vertAlign w:val="superscript"/>
    </w:rPr>
  </w:style>
  <w:style w:type="paragraph" w:styleId="BodyText">
    <w:name w:val="Body Text"/>
    <w:basedOn w:val="Normal"/>
    <w:link w:val="BodyTextChar"/>
    <w:uiPriority w:val="99"/>
    <w:rsid w:val="000B2A58"/>
    <w:pPr>
      <w:spacing w:after="120"/>
    </w:pPr>
    <w:rPr>
      <w:rFonts w:ascii="Calibri" w:eastAsia="Calibri" w:hAnsi="Calibri" w:cs="SimSun"/>
    </w:rPr>
  </w:style>
  <w:style w:type="character" w:customStyle="1" w:styleId="BodyTextChar">
    <w:name w:val="Body Text Char"/>
    <w:basedOn w:val="DefaultParagraphFont"/>
    <w:link w:val="BodyText"/>
    <w:uiPriority w:val="99"/>
    <w:rsid w:val="000B2A58"/>
    <w:rPr>
      <w:rFonts w:ascii="Calibri" w:eastAsia="Calibri" w:hAnsi="Calibri" w:cs="SimSun"/>
    </w:rPr>
  </w:style>
  <w:style w:type="paragraph" w:customStyle="1" w:styleId="Default">
    <w:name w:val="Default"/>
    <w:rsid w:val="000B2A58"/>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uiPriority w:val="20"/>
    <w:qFormat/>
    <w:rsid w:val="000B2A58"/>
    <w:rPr>
      <w:rFonts w:cs="Times New Roman"/>
      <w:i/>
      <w:iCs/>
    </w:rPr>
  </w:style>
  <w:style w:type="character" w:styleId="Strong">
    <w:name w:val="Strong"/>
    <w:basedOn w:val="DefaultParagraphFont"/>
    <w:uiPriority w:val="22"/>
    <w:qFormat/>
    <w:rsid w:val="000B2A58"/>
    <w:rPr>
      <w:b/>
      <w:bCs/>
    </w:rPr>
  </w:style>
</w:styles>
</file>

<file path=word/webSettings.xml><?xml version="1.0" encoding="utf-8"?>
<w:webSettings xmlns:r="http://schemas.openxmlformats.org/officeDocument/2006/relationships" xmlns:w="http://schemas.openxmlformats.org/wordprocessingml/2006/main">
  <w:divs>
    <w:div w:id="167406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k.go.id/images/pdf/Undang-undang/uu202001.pdf" TargetMode="External"/><Relationship Id="rId13" Type="http://schemas.openxmlformats.org/officeDocument/2006/relationships/hyperlink" Target="https://www.kpk.go.id/images/pdf/Undang-undang/uu202001.pdf" TargetMode="External"/><Relationship Id="rId3" Type="http://schemas.openxmlformats.org/officeDocument/2006/relationships/settings" Target="settings.xml"/><Relationship Id="rId7" Type="http://schemas.openxmlformats.org/officeDocument/2006/relationships/hyperlink" Target="https://www.hukumonline.com/pusatdata/detail/lt4b012827c2151/nprt/1060/undangundang-nomor-46-tahun-2009" TargetMode="External"/><Relationship Id="rId12" Type="http://schemas.openxmlformats.org/officeDocument/2006/relationships/hyperlink" Target="https://www.kpk.go.id/images/pdf/Undang-undang/uu2020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pk.go.id/images/pdf/Undang-undang/uu2020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pk.go.id/images/pdf/Undang-undang/uu202001.pdf" TargetMode="External"/><Relationship Id="rId4" Type="http://schemas.openxmlformats.org/officeDocument/2006/relationships/webSettings" Target="webSettings.xml"/><Relationship Id="rId9" Type="http://schemas.openxmlformats.org/officeDocument/2006/relationships/hyperlink" Target="https://www.kpk.go.id/images/pdf/Undang-undang/uu202001.pdf"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pository.unpas.ac.id/36522/5/BAB%20III.pdf" TargetMode="External"/><Relationship Id="rId1" Type="http://schemas.openxmlformats.org/officeDocument/2006/relationships/hyperlink" Target="https://news.detik.com/berita/d-3388384/dihukum-seumur-hidup-ini-modus-brigjen-teddy-korupsi-dana-alusista,%20Kamis%2005%20Januari%20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6539</Words>
  <Characters>37276</Characters>
  <Application>Microsoft Office Word</Application>
  <DocSecurity>4</DocSecurity>
  <Lines>310</Lines>
  <Paragraphs>87</Paragraphs>
  <ScaleCrop>false</ScaleCrop>
  <Company/>
  <LinksUpToDate>false</LinksUpToDate>
  <CharactersWithSpaces>43728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Arrubie</cp:lastModifiedBy>
  <cp:revision>2</cp:revision>
  <cp:lastPrinted>2019-10-01T07:05:00Z</cp:lastPrinted>
  <dcterms:created xsi:type="dcterms:W3CDTF">2019-10-01T07:08:00Z</dcterms:created>
  <dcterms:modified xsi:type="dcterms:W3CDTF">2019-10-01T07:08:00Z</dcterms:modified>
</cp:coreProperties>
</file>