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95" w:rsidRPr="008F2995" w:rsidRDefault="008F2995" w:rsidP="00D97F4A">
      <w:pPr>
        <w:spacing w:after="0" w:line="480" w:lineRule="auto"/>
        <w:jc w:val="center"/>
        <w:rPr>
          <w:rFonts w:ascii="Times New Roman" w:hAnsi="Times New Roman" w:cs="Times New Roman"/>
          <w:b/>
          <w:color w:val="000000"/>
          <w:sz w:val="24"/>
          <w:szCs w:val="24"/>
          <w:shd w:val="clear" w:color="auto" w:fill="FFFFFF"/>
          <w:lang w:val="en-US"/>
        </w:rPr>
      </w:pPr>
      <w:bookmarkStart w:id="0" w:name="_Hlk6813834"/>
      <w:r w:rsidRPr="008F2995">
        <w:rPr>
          <w:rFonts w:ascii="Times New Roman" w:hAnsi="Times New Roman" w:cs="Times New Roman"/>
          <w:b/>
          <w:sz w:val="18"/>
          <w:szCs w:val="18"/>
          <w:lang w:val="en-US"/>
        </w:rPr>
        <w:t>Kajian Hukum Tentang Barang Hasil Gratifikasi Menurut Undang-undang Nomor 31 Tahun 1999 Jo. Undang-undang Nomor 20 Tahun 2001 Dalam Proses Pemeriksaan Tindak Pidana Korupsi</w:t>
      </w:r>
    </w:p>
    <w:p w:rsidR="008F2995" w:rsidRDefault="008F2995" w:rsidP="00D97F4A">
      <w:pPr>
        <w:spacing w:after="0" w:line="480" w:lineRule="auto"/>
        <w:jc w:val="center"/>
        <w:rPr>
          <w:rFonts w:ascii="Times New Roman" w:hAnsi="Times New Roman" w:cs="Times New Roman"/>
          <w:b/>
          <w:color w:val="000000"/>
          <w:sz w:val="24"/>
          <w:szCs w:val="24"/>
          <w:shd w:val="clear" w:color="auto" w:fill="FFFFFF"/>
          <w:lang w:val="en-US"/>
        </w:rPr>
      </w:pPr>
      <w:r>
        <w:rPr>
          <w:rFonts w:ascii="Times New Roman" w:hAnsi="Times New Roman" w:cs="Times New Roman"/>
          <w:b/>
          <w:color w:val="000000"/>
          <w:sz w:val="24"/>
          <w:szCs w:val="24"/>
          <w:shd w:val="clear" w:color="auto" w:fill="FFFFFF"/>
          <w:lang w:val="en-US"/>
        </w:rPr>
        <w:t>Andri Andrea</w:t>
      </w:r>
    </w:p>
    <w:p w:rsidR="008F2995" w:rsidRDefault="008F2995" w:rsidP="00D97F4A">
      <w:pPr>
        <w:spacing w:after="0" w:line="480" w:lineRule="auto"/>
        <w:jc w:val="center"/>
        <w:rPr>
          <w:rFonts w:ascii="Times New Roman" w:hAnsi="Times New Roman" w:cs="Times New Roman"/>
          <w:b/>
          <w:color w:val="000000"/>
          <w:sz w:val="24"/>
          <w:szCs w:val="24"/>
          <w:shd w:val="clear" w:color="auto" w:fill="FFFFFF"/>
          <w:lang w:val="en-US"/>
        </w:rPr>
      </w:pPr>
      <w:r>
        <w:rPr>
          <w:rFonts w:ascii="Times New Roman" w:hAnsi="Times New Roman" w:cs="Times New Roman"/>
          <w:b/>
          <w:color w:val="000000"/>
          <w:sz w:val="24"/>
          <w:szCs w:val="24"/>
          <w:shd w:val="clear" w:color="auto" w:fill="FFFFFF"/>
          <w:lang w:val="en-US"/>
        </w:rPr>
        <w:t>178040053</w:t>
      </w:r>
    </w:p>
    <w:p w:rsidR="00575E11" w:rsidRDefault="00575E11" w:rsidP="00575E11">
      <w:pPr>
        <w:spacing w:after="0" w:line="240" w:lineRule="auto"/>
        <w:jc w:val="center"/>
        <w:rPr>
          <w:rFonts w:ascii="Times New Roman" w:hAnsi="Times New Roman"/>
          <w:b/>
          <w:sz w:val="24"/>
          <w:szCs w:val="24"/>
        </w:rPr>
      </w:pPr>
      <w:r w:rsidRPr="0073694B">
        <w:rPr>
          <w:rFonts w:ascii="Times New Roman" w:hAnsi="Times New Roman"/>
          <w:b/>
          <w:sz w:val="24"/>
          <w:szCs w:val="24"/>
        </w:rPr>
        <w:t>ABSTRAK</w:t>
      </w:r>
    </w:p>
    <w:p w:rsidR="00575E11" w:rsidRDefault="00575E11" w:rsidP="00575E11">
      <w:pPr>
        <w:spacing w:after="0" w:line="240" w:lineRule="auto"/>
        <w:jc w:val="center"/>
        <w:rPr>
          <w:rFonts w:ascii="Times New Roman" w:hAnsi="Times New Roman"/>
          <w:b/>
          <w:sz w:val="24"/>
          <w:szCs w:val="24"/>
        </w:rPr>
      </w:pPr>
    </w:p>
    <w:p w:rsidR="00575E11" w:rsidRDefault="00575E11" w:rsidP="00575E11">
      <w:pPr>
        <w:spacing w:after="0" w:line="240" w:lineRule="auto"/>
        <w:jc w:val="both"/>
        <w:rPr>
          <w:rFonts w:ascii="Times New Roman" w:hAnsi="Times New Roman"/>
          <w:sz w:val="24"/>
          <w:szCs w:val="24"/>
        </w:rPr>
      </w:pPr>
      <w:r>
        <w:rPr>
          <w:rFonts w:ascii="Times New Roman" w:hAnsi="Times New Roman"/>
          <w:sz w:val="24"/>
          <w:szCs w:val="24"/>
        </w:rPr>
        <w:t xml:space="preserve">Korupsi dalam arti hukum adalah tingkah laku yg menguntungkan kepentingan diri sendiri dengan merugikan orang lain, oleh para pejabat pemerintah yang langsung melanggar batas-batas hukum atas tingkah laku tersebut, sedangkan menurut norma-norma pemerintah dapat dianggap </w:t>
      </w:r>
      <w:r w:rsidRPr="0097637B">
        <w:rPr>
          <w:rFonts w:ascii="Times New Roman" w:hAnsi="Times New Roman"/>
          <w:sz w:val="24"/>
          <w:szCs w:val="24"/>
        </w:rPr>
        <w:t>korupsi apabila hukum dilanggar atau tidak dalam bisnis tindakan tersebut adalah tercela.</w:t>
      </w:r>
      <w:r>
        <w:rPr>
          <w:rFonts w:ascii="Times New Roman" w:hAnsi="Times New Roman"/>
          <w:sz w:val="24"/>
          <w:szCs w:val="24"/>
        </w:rPr>
        <w:t xml:space="preserve"> Tindak pidana korupsi mengalami perluasan, diantaranya adalah Gratifikasi.</w:t>
      </w:r>
    </w:p>
    <w:p w:rsidR="00575E11" w:rsidRDefault="00575E11" w:rsidP="00575E11">
      <w:pPr>
        <w:spacing w:after="0" w:line="240" w:lineRule="auto"/>
        <w:jc w:val="both"/>
        <w:rPr>
          <w:rFonts w:ascii="Times New Roman" w:hAnsi="Times New Roman"/>
          <w:sz w:val="24"/>
          <w:szCs w:val="24"/>
        </w:rPr>
      </w:pPr>
    </w:p>
    <w:p w:rsidR="00575E11" w:rsidRDefault="00575E11" w:rsidP="00575E11">
      <w:pPr>
        <w:spacing w:after="0" w:line="240" w:lineRule="auto"/>
        <w:jc w:val="both"/>
        <w:rPr>
          <w:rFonts w:ascii="Times New Roman" w:hAnsi="Times New Roman"/>
          <w:sz w:val="24"/>
          <w:szCs w:val="24"/>
        </w:rPr>
      </w:pPr>
      <w:r>
        <w:rPr>
          <w:rFonts w:ascii="Times New Roman" w:hAnsi="Times New Roman"/>
          <w:sz w:val="24"/>
          <w:szCs w:val="24"/>
        </w:rPr>
        <w:t>Istilah Gratifikasi berasal dari penjelasan Pasal 12B Undang-Undang Nomor 20 Tahun 2001, yaitu pemberian dalam arti luas, yakni meliputi pemberian uang, barang, rabat, komisi, pinjaman tanpa bunga, tiket perjalanan, fasilitas penginapan, perjalanan wisata, pengobatan cuma-cuma dan fasilitas lainnya. Gratifikasi tersebut baik yang diterima di dalam negeri maupun di luar negeri dan yang dilakukan dengan menggunakan sarana elektronik atau tanpa sarana elektronik.</w:t>
      </w:r>
      <w:r w:rsidRPr="00FA05B6">
        <w:rPr>
          <w:rFonts w:ascii="Times New Roman" w:hAnsi="Times New Roman"/>
          <w:sz w:val="24"/>
          <w:szCs w:val="24"/>
        </w:rPr>
        <w:t>Gratifikasi adalah pemberian untuk memperoleh keuntungan tertentu lewat keputusan yang dikeluarkan oleh penerima gratifikasi. Pemikiran inilah yang menjadi landasan pasal pemidanaan gratifikasi</w:t>
      </w:r>
      <w:r>
        <w:rPr>
          <w:rFonts w:ascii="Times New Roman" w:hAnsi="Times New Roman"/>
          <w:sz w:val="24"/>
          <w:szCs w:val="24"/>
        </w:rPr>
        <w:t>.</w:t>
      </w:r>
    </w:p>
    <w:p w:rsidR="00575E11" w:rsidRDefault="00575E11" w:rsidP="00575E11">
      <w:pPr>
        <w:spacing w:after="0" w:line="240" w:lineRule="auto"/>
        <w:jc w:val="both"/>
        <w:rPr>
          <w:rFonts w:ascii="Times New Roman" w:hAnsi="Times New Roman"/>
          <w:sz w:val="24"/>
          <w:szCs w:val="24"/>
        </w:rPr>
      </w:pPr>
    </w:p>
    <w:p w:rsidR="00575E11" w:rsidRPr="005B1955" w:rsidRDefault="00575E11" w:rsidP="00575E11">
      <w:pPr>
        <w:spacing w:after="0" w:line="240" w:lineRule="auto"/>
        <w:jc w:val="both"/>
        <w:rPr>
          <w:rFonts w:ascii="Times New Roman" w:eastAsia="Times New Roman" w:hAnsi="Times New Roman"/>
          <w:color w:val="222222"/>
          <w:sz w:val="24"/>
          <w:szCs w:val="24"/>
        </w:rPr>
      </w:pPr>
      <w:r w:rsidRPr="0073694B">
        <w:rPr>
          <w:rFonts w:ascii="Times New Roman" w:hAnsi="Times New Roman"/>
          <w:sz w:val="24"/>
          <w:szCs w:val="24"/>
        </w:rPr>
        <w:t>Dalam penetapan status barang gratifikasi, Komisi Pemberantasan Korupsi (KPK) merupakan lembaga penegak hukum dalam pemberantasan korupsi dengan berbagai kewenangan secara atribusi yang diberikan oleh Undang-Undang, salah satunya kewenangan dalam menetapkan status barang gratifikasi. Mekanisme dan alur penetapan status barang gratifikasi dilaksanakan sendiri oleh K</w:t>
      </w:r>
      <w:r>
        <w:rPr>
          <w:rFonts w:ascii="Times New Roman" w:hAnsi="Times New Roman"/>
          <w:sz w:val="24"/>
          <w:szCs w:val="24"/>
        </w:rPr>
        <w:t xml:space="preserve">PK sesuai amanat Undang-Undang dalam </w:t>
      </w:r>
      <w:r>
        <w:rPr>
          <w:rFonts w:ascii="Times New Roman" w:eastAsia="Times New Roman" w:hAnsi="Times New Roman"/>
          <w:color w:val="222222"/>
          <w:sz w:val="24"/>
          <w:szCs w:val="24"/>
        </w:rPr>
        <w:t>Pasal 17 ayat (3) Undang-Undang Nomor 30 Tahun 2002 tentang Komisi Pemberantasan Tindak Pidana Korupsi. Tetapi dalam pelaksanaannya perlu segera dilakukan perubahan dan revisi. Rumusan pasal tersebut dalam praktek yang dijalankan oleh KPK adalah menetapkan status barang gratifikasi hanya berdasarkan pada Surat Keputusan Ketua KPK tanpa adanya permintaan kepada pihak pengadilan untuk dilakukan penetapan terlebih dahulu. Oleh karena itu rumusan pasal tersebut dalam prakteknya tidak sejalan dengan konsep dan teori sistem peradilan pidana di Indonesia.</w:t>
      </w:r>
    </w:p>
    <w:p w:rsidR="00575E11" w:rsidRDefault="00575E11" w:rsidP="00575E11">
      <w:pPr>
        <w:spacing w:after="0" w:line="240" w:lineRule="auto"/>
        <w:jc w:val="both"/>
        <w:rPr>
          <w:rFonts w:ascii="Times New Roman" w:hAnsi="Times New Roman"/>
          <w:sz w:val="24"/>
          <w:szCs w:val="24"/>
        </w:rPr>
      </w:pPr>
    </w:p>
    <w:p w:rsidR="00575E11" w:rsidRDefault="00575E11" w:rsidP="00575E11">
      <w:pPr>
        <w:spacing w:after="0" w:line="240" w:lineRule="auto"/>
        <w:jc w:val="center"/>
        <w:rPr>
          <w:rFonts w:ascii="Times New Roman" w:hAnsi="Times New Roman"/>
          <w:sz w:val="24"/>
          <w:szCs w:val="24"/>
        </w:rPr>
      </w:pPr>
    </w:p>
    <w:p w:rsidR="00575E11" w:rsidRDefault="00575E11" w:rsidP="00575E11">
      <w:pPr>
        <w:spacing w:after="0" w:line="240" w:lineRule="auto"/>
        <w:jc w:val="center"/>
        <w:rPr>
          <w:rFonts w:ascii="Times New Roman" w:hAnsi="Times New Roman"/>
          <w:sz w:val="24"/>
          <w:szCs w:val="24"/>
        </w:rPr>
      </w:pPr>
    </w:p>
    <w:p w:rsidR="00575E11" w:rsidRDefault="00575E11" w:rsidP="00575E11">
      <w:pPr>
        <w:spacing w:after="0" w:line="240" w:lineRule="auto"/>
        <w:jc w:val="center"/>
        <w:rPr>
          <w:rFonts w:ascii="Times New Roman" w:hAnsi="Times New Roman"/>
          <w:sz w:val="24"/>
          <w:szCs w:val="24"/>
        </w:rPr>
      </w:pPr>
    </w:p>
    <w:p w:rsidR="00575E11" w:rsidRDefault="00575E11" w:rsidP="00575E11">
      <w:pPr>
        <w:spacing w:after="0" w:line="240" w:lineRule="auto"/>
        <w:jc w:val="center"/>
        <w:rPr>
          <w:rFonts w:ascii="Times New Roman" w:hAnsi="Times New Roman"/>
          <w:sz w:val="24"/>
          <w:szCs w:val="24"/>
        </w:rPr>
      </w:pPr>
    </w:p>
    <w:p w:rsidR="00575E11" w:rsidRDefault="00575E11" w:rsidP="00575E11">
      <w:pPr>
        <w:spacing w:after="0" w:line="240" w:lineRule="auto"/>
        <w:jc w:val="center"/>
        <w:rPr>
          <w:rFonts w:ascii="Times New Roman" w:hAnsi="Times New Roman"/>
          <w:sz w:val="24"/>
          <w:szCs w:val="24"/>
        </w:rPr>
      </w:pPr>
    </w:p>
    <w:p w:rsidR="00575E11" w:rsidRDefault="00575E11" w:rsidP="00575E11">
      <w:pPr>
        <w:spacing w:after="0" w:line="240" w:lineRule="auto"/>
        <w:jc w:val="both"/>
        <w:rPr>
          <w:rFonts w:ascii="Times New Roman" w:hAnsi="Times New Roman"/>
          <w:sz w:val="24"/>
          <w:szCs w:val="24"/>
        </w:rPr>
      </w:pPr>
      <w:r>
        <w:rPr>
          <w:rFonts w:ascii="Times New Roman" w:hAnsi="Times New Roman"/>
          <w:sz w:val="24"/>
          <w:szCs w:val="24"/>
        </w:rPr>
        <w:t>Kata Kunci</w:t>
      </w:r>
      <w:r>
        <w:rPr>
          <w:rFonts w:ascii="Times New Roman" w:hAnsi="Times New Roman"/>
          <w:sz w:val="24"/>
          <w:szCs w:val="24"/>
        </w:rPr>
        <w:tab/>
        <w:t>: Tindak Pidana Korupsi, Gratifikasi, Sistem Peradilan Pidana</w:t>
      </w:r>
    </w:p>
    <w:p w:rsidR="00575E11" w:rsidRPr="007F4905" w:rsidRDefault="00575E11" w:rsidP="00575E11">
      <w:pPr>
        <w:spacing w:after="0" w:line="240" w:lineRule="auto"/>
        <w:jc w:val="center"/>
        <w:rPr>
          <w:rFonts w:ascii="Times New Roman" w:hAnsi="Times New Roman" w:cs="Times New Roman"/>
          <w:b/>
          <w:i/>
          <w:sz w:val="24"/>
          <w:szCs w:val="24"/>
        </w:rPr>
      </w:pPr>
      <w:bookmarkStart w:id="1" w:name="_GoBack"/>
      <w:bookmarkEnd w:id="1"/>
      <w:r w:rsidRPr="007F4905">
        <w:rPr>
          <w:rFonts w:ascii="Times New Roman" w:hAnsi="Times New Roman" w:cs="Times New Roman"/>
          <w:b/>
          <w:i/>
          <w:sz w:val="24"/>
          <w:szCs w:val="24"/>
        </w:rPr>
        <w:lastRenderedPageBreak/>
        <w:t>ABSTRACT</w:t>
      </w: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r w:rsidRPr="007F4905">
        <w:rPr>
          <w:rFonts w:ascii="Times New Roman" w:hAnsi="Times New Roman" w:cs="Times New Roman"/>
          <w:i/>
          <w:sz w:val="24"/>
          <w:szCs w:val="24"/>
        </w:rPr>
        <w:t>Corruption in the legal sense is behavior that benefits self-interest at the expense of others, by government officials who directly violate legal boundaries over such behavior, whereas according to norms the government can be considered corruption if the law is violated or not in the business of action it is despicable. Corruption acts have expanded, including Gratuity.</w:t>
      </w: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r w:rsidRPr="007F4905">
        <w:rPr>
          <w:rFonts w:ascii="Times New Roman" w:hAnsi="Times New Roman" w:cs="Times New Roman"/>
          <w:i/>
          <w:sz w:val="24"/>
          <w:szCs w:val="24"/>
        </w:rPr>
        <w:t>The term Gratification comes from the explanation of Article 12B of Law Number 20 Year 2001, namely giving in the broadest sense, which includes giving money, goods, rebates, commissions, interest-free loans, travel tickets, lodging facilities, tourist trips, free medical treatment and other facilities. The gratuities are received both domestically and abroad and are carried out using electronic means or without electronic means. Gratification is the provision of obtaining certain benefits through decisions issued by the recipient of gratuity. This thinking is the basis of the article on the punishment for gratification.</w:t>
      </w: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r w:rsidRPr="007F4905">
        <w:rPr>
          <w:rFonts w:ascii="Times New Roman" w:hAnsi="Times New Roman" w:cs="Times New Roman"/>
          <w:i/>
          <w:sz w:val="24"/>
          <w:szCs w:val="24"/>
        </w:rPr>
        <w:t>In determining the status of gratification goods, the Corruption Eradication Commission (KPK) is a law enforcement agency in eradicating corruption with various authorities in the attribution given by the Act, one of which is the authority to determine the status of gratification goods. The mechanism and flow of the determination of the status of gratification goods is carried out by the KPK itself according to the mandate of the Law in Article 17 paragraph (3) of Law Number 30 of 2002 concerning the Corruption Eradication Commission. But in its implementation, changes and revisions are needed immediately. The formulation of the article in practice carried out by the Corruption Eradication Commission is to determine the status of goods gratification based solely on the Decree of the Chairperson of the Corruption Eradication Commission without a request to the court to determine it in advance. Therefore the formulation of the article in practice is not in line with the concepts and theories of the criminal justice system in Indonesia.</w:t>
      </w: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p>
    <w:p w:rsidR="00575E11" w:rsidRPr="007F4905" w:rsidRDefault="00575E11" w:rsidP="00575E11">
      <w:pPr>
        <w:spacing w:after="0" w:line="240" w:lineRule="auto"/>
        <w:jc w:val="both"/>
        <w:rPr>
          <w:rFonts w:ascii="Times New Roman" w:hAnsi="Times New Roman" w:cs="Times New Roman"/>
          <w:i/>
          <w:sz w:val="24"/>
          <w:szCs w:val="24"/>
        </w:rPr>
      </w:pPr>
      <w:r w:rsidRPr="007F4905">
        <w:rPr>
          <w:rFonts w:ascii="Times New Roman" w:hAnsi="Times New Roman" w:cs="Times New Roman"/>
          <w:i/>
          <w:sz w:val="24"/>
          <w:szCs w:val="24"/>
        </w:rPr>
        <w:t>Keywords: Corruption, Gratification, Criminal Justice System</w:t>
      </w:r>
    </w:p>
    <w:p w:rsidR="00575E11" w:rsidRDefault="00575E11" w:rsidP="00D97F4A">
      <w:pPr>
        <w:spacing w:after="0" w:line="480" w:lineRule="auto"/>
        <w:jc w:val="center"/>
        <w:rPr>
          <w:rFonts w:ascii="Times New Roman" w:hAnsi="Times New Roman" w:cs="Times New Roman"/>
          <w:b/>
          <w:color w:val="000000"/>
          <w:sz w:val="24"/>
          <w:szCs w:val="24"/>
          <w:shd w:val="clear" w:color="auto" w:fill="FFFFFF"/>
          <w:lang w:val="en-US"/>
        </w:rPr>
      </w:pPr>
    </w:p>
    <w:p w:rsidR="00575E11" w:rsidRDefault="00575E11" w:rsidP="00D97F4A">
      <w:pPr>
        <w:spacing w:after="0" w:line="480" w:lineRule="auto"/>
        <w:jc w:val="center"/>
        <w:rPr>
          <w:rFonts w:ascii="Times New Roman" w:hAnsi="Times New Roman" w:cs="Times New Roman"/>
          <w:b/>
          <w:color w:val="000000"/>
          <w:sz w:val="24"/>
          <w:szCs w:val="24"/>
          <w:shd w:val="clear" w:color="auto" w:fill="FFFFFF"/>
          <w:lang w:val="en-US"/>
        </w:rPr>
      </w:pPr>
    </w:p>
    <w:p w:rsidR="00D97F4A" w:rsidRDefault="00D97F4A" w:rsidP="00D97F4A">
      <w:pPr>
        <w:spacing w:after="0" w:line="48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BAB I</w:t>
      </w:r>
    </w:p>
    <w:p w:rsidR="00D97F4A" w:rsidRPr="00CD7446" w:rsidRDefault="00D97F4A" w:rsidP="00D97F4A">
      <w:pPr>
        <w:spacing w:after="0" w:line="480" w:lineRule="auto"/>
        <w:jc w:val="center"/>
        <w:rPr>
          <w:rFonts w:ascii="Times New Roman" w:hAnsi="Times New Roman" w:cs="Times New Roman"/>
          <w:b/>
          <w:sz w:val="24"/>
        </w:rPr>
      </w:pPr>
      <w:r>
        <w:rPr>
          <w:rFonts w:ascii="Times New Roman" w:hAnsi="Times New Roman" w:cs="Times New Roman"/>
          <w:b/>
          <w:color w:val="000000"/>
          <w:sz w:val="24"/>
          <w:szCs w:val="24"/>
          <w:shd w:val="clear" w:color="auto" w:fill="FFFFFF"/>
        </w:rPr>
        <w:t>PENDAHULUAN</w:t>
      </w:r>
    </w:p>
    <w:bookmarkEnd w:id="0"/>
    <w:p w:rsidR="00D97F4A" w:rsidRPr="00AC60D6" w:rsidRDefault="00D97F4A" w:rsidP="00D97F4A">
      <w:pPr>
        <w:spacing w:after="0" w:line="480" w:lineRule="auto"/>
        <w:jc w:val="center"/>
        <w:rPr>
          <w:rFonts w:ascii="Times New Roman" w:hAnsi="Times New Roman" w:cs="Times New Roman"/>
          <w:b/>
          <w:sz w:val="24"/>
        </w:rPr>
      </w:pPr>
    </w:p>
    <w:p w:rsidR="00D97F4A" w:rsidRPr="00242CE8" w:rsidRDefault="00D97F4A" w:rsidP="00D97F4A">
      <w:pPr>
        <w:pStyle w:val="ListParagraph"/>
        <w:numPr>
          <w:ilvl w:val="0"/>
          <w:numId w:val="1"/>
        </w:numPr>
        <w:spacing w:after="0" w:line="480" w:lineRule="auto"/>
        <w:ind w:left="567" w:hanging="567"/>
        <w:contextualSpacing w:val="0"/>
        <w:jc w:val="both"/>
        <w:rPr>
          <w:rFonts w:ascii="Times New Roman" w:hAnsi="Times New Roman" w:cs="Times New Roman"/>
          <w:b/>
          <w:sz w:val="24"/>
        </w:rPr>
      </w:pPr>
      <w:r w:rsidRPr="00AC60D6">
        <w:rPr>
          <w:rFonts w:ascii="Times New Roman" w:hAnsi="Times New Roman" w:cs="Times New Roman"/>
          <w:b/>
          <w:sz w:val="24"/>
        </w:rPr>
        <w:t>Latar Belakang</w:t>
      </w:r>
      <w:r>
        <w:rPr>
          <w:rFonts w:ascii="Times New Roman" w:hAnsi="Times New Roman" w:cs="Times New Roman"/>
          <w:b/>
          <w:sz w:val="24"/>
        </w:rPr>
        <w:t xml:space="preserve"> Penelitian</w:t>
      </w:r>
    </w:p>
    <w:p w:rsidR="00D97F4A" w:rsidRPr="00083A95" w:rsidRDefault="00D97F4A" w:rsidP="00D97F4A">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Membahas Sistem Peradilan Pidana tidak dapat dilepaskan dengan pembicaraan tentang sistem terlebih dahulu untuk memahami secara benar tentang Sistem Peradilan Pidana. Istilah “</w:t>
      </w:r>
      <w:r>
        <w:rPr>
          <w:rFonts w:ascii="Times New Roman" w:hAnsi="Times New Roman" w:cs="Times New Roman"/>
          <w:i/>
          <w:sz w:val="24"/>
        </w:rPr>
        <w:t>criminal justice system</w:t>
      </w:r>
      <w:r>
        <w:rPr>
          <w:rFonts w:ascii="Times New Roman" w:hAnsi="Times New Roman" w:cs="Times New Roman"/>
          <w:sz w:val="24"/>
        </w:rPr>
        <w:t xml:space="preserve">” atau Sistem Peradilan Pidana (SPP) kini telah menjadi suatu istilah yang menunjukan mekanisme kerja dalam penanggulangan kejahatan dengan menggunakan dasar pendekatan sistem. </w:t>
      </w:r>
      <w:r w:rsidRPr="00083A95">
        <w:rPr>
          <w:rFonts w:ascii="Times New Roman" w:hAnsi="Times New Roman" w:cs="Times New Roman"/>
          <w:sz w:val="24"/>
        </w:rPr>
        <w:t>Beberapa ahli merumuskan Sistem Peradilan Pidana secara berbeda-beda. Perbedaan pendapat secara terminologi tidak jauh beda dan mengarah pada satu kesimpulan bahwa Sistem Peradilan Pidana merupakan interaksi antara lembaga dan peraturan perundang-undangan sebagai suatu sistem yang saling berhubungan dan saling ketergantungan.</w:t>
      </w:r>
      <w:r>
        <w:rPr>
          <w:rStyle w:val="FootnoteReference"/>
          <w:rFonts w:ascii="Times New Roman" w:hAnsi="Times New Roman" w:cs="Times New Roman"/>
          <w:sz w:val="24"/>
        </w:rPr>
        <w:footnoteReference w:id="2"/>
      </w:r>
    </w:p>
    <w:p w:rsidR="00D97F4A" w:rsidRDefault="00D97F4A" w:rsidP="00D97F4A">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Packer menyatakan bahwa proses penegakan hukum (</w:t>
      </w:r>
      <w:r>
        <w:rPr>
          <w:rFonts w:ascii="Times New Roman" w:hAnsi="Times New Roman" w:cs="Times New Roman"/>
          <w:i/>
          <w:sz w:val="24"/>
        </w:rPr>
        <w:t>Law Enforcement)</w:t>
      </w:r>
      <w:r>
        <w:rPr>
          <w:rFonts w:ascii="Times New Roman" w:hAnsi="Times New Roman" w:cs="Times New Roman"/>
          <w:sz w:val="24"/>
        </w:rPr>
        <w:t xml:space="preserve"> dikenal dua model dalam Sistem Peradilan Pidana yaitu </w:t>
      </w:r>
      <w:r>
        <w:rPr>
          <w:rFonts w:ascii="Times New Roman" w:hAnsi="Times New Roman" w:cs="Times New Roman"/>
          <w:i/>
          <w:sz w:val="24"/>
        </w:rPr>
        <w:t xml:space="preserve">Crime Control Model </w:t>
      </w:r>
      <w:r>
        <w:rPr>
          <w:rFonts w:ascii="Times New Roman" w:hAnsi="Times New Roman" w:cs="Times New Roman"/>
          <w:sz w:val="24"/>
        </w:rPr>
        <w:t xml:space="preserve">yang lembih kepada tindakan represif dan </w:t>
      </w:r>
      <w:r>
        <w:rPr>
          <w:rFonts w:ascii="Times New Roman" w:hAnsi="Times New Roman" w:cs="Times New Roman"/>
          <w:i/>
          <w:sz w:val="24"/>
        </w:rPr>
        <w:t xml:space="preserve">Due Process Model </w:t>
      </w:r>
      <w:r>
        <w:rPr>
          <w:rFonts w:ascii="Times New Roman" w:hAnsi="Times New Roman" w:cs="Times New Roman"/>
          <w:sz w:val="24"/>
        </w:rPr>
        <w:t>yang menekankan pada tindakan prefentif.</w:t>
      </w:r>
      <w:r>
        <w:rPr>
          <w:rStyle w:val="FootnoteReference"/>
          <w:rFonts w:ascii="Times New Roman" w:hAnsi="Times New Roman" w:cs="Times New Roman"/>
          <w:sz w:val="24"/>
        </w:rPr>
        <w:footnoteReference w:id="3"/>
      </w:r>
    </w:p>
    <w:p w:rsidR="00D97F4A" w:rsidRDefault="00D97F4A" w:rsidP="00D97F4A">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Pasal 6 Undang-Undang Nomor 30 Tahun 2002 tentang Komisi Pemberantasan Korupsi menyatakan bahwa :</w:t>
      </w:r>
    </w:p>
    <w:p w:rsidR="00D97F4A" w:rsidRDefault="00D97F4A" w:rsidP="00D97F4A">
      <w:pPr>
        <w:pStyle w:val="ListParagraph"/>
        <w:spacing w:after="0" w:line="240" w:lineRule="auto"/>
        <w:ind w:left="1418" w:right="851"/>
        <w:jc w:val="both"/>
        <w:rPr>
          <w:rFonts w:ascii="Times New Roman" w:hAnsi="Times New Roman" w:cs="Times New Roman"/>
          <w:sz w:val="24"/>
        </w:rPr>
      </w:pPr>
      <w:r>
        <w:rPr>
          <w:rFonts w:ascii="Times New Roman" w:hAnsi="Times New Roman" w:cs="Times New Roman"/>
          <w:sz w:val="24"/>
        </w:rPr>
        <w:lastRenderedPageBreak/>
        <w:t>“KPK memiliki tugas antara lain melakukan tindakan-tindakan pencegahan tindak pidana korupsi. Selanjutnya dalam Pasal 13 dijelaskan bahwa upaya pencegahan meliputi : melakukan pendaftaran dan pemeriksaan terhadap laporan harta kekayaan penyelenggara negara, menerima laporan dan menetapkan ststus gratifikasi, menyelenggarakan program pendidikan anti korupsi pada setiap jenjang pendidikan, merancang dan mendorong terlaksananya program sosialisasi pemberantasan tindak pidana korupsi, melakukan kampanye anti korupsi kepada masyarakat umum, dan melakukan kerja sama bilateral atau multilateral dalam pemberantasan tindak pidana korupsi.”</w:t>
      </w:r>
    </w:p>
    <w:p w:rsidR="000A5277" w:rsidRDefault="000A5277">
      <w:pPr>
        <w:rPr>
          <w:lang w:val="en-US"/>
        </w:rPr>
      </w:pPr>
    </w:p>
    <w:p w:rsidR="00D97F4A" w:rsidRDefault="00D97F4A">
      <w:pPr>
        <w:rPr>
          <w:lang w:val="en-US"/>
        </w:rPr>
      </w:pPr>
    </w:p>
    <w:p w:rsidR="00D97F4A" w:rsidRPr="00E35771" w:rsidRDefault="00D97F4A" w:rsidP="00D97F4A">
      <w:pPr>
        <w:pStyle w:val="ListParagraph"/>
        <w:numPr>
          <w:ilvl w:val="0"/>
          <w:numId w:val="1"/>
        </w:numPr>
        <w:spacing w:after="0" w:line="480" w:lineRule="auto"/>
        <w:ind w:left="567" w:hanging="567"/>
        <w:contextualSpacing w:val="0"/>
        <w:jc w:val="both"/>
        <w:rPr>
          <w:rFonts w:ascii="Times New Roman" w:hAnsi="Times New Roman" w:cs="Times New Roman"/>
          <w:b/>
          <w:sz w:val="24"/>
          <w:szCs w:val="24"/>
        </w:rPr>
      </w:pPr>
      <w:r w:rsidRPr="00E35771">
        <w:rPr>
          <w:rFonts w:ascii="Times New Roman" w:hAnsi="Times New Roman" w:cs="Times New Roman"/>
          <w:b/>
          <w:sz w:val="24"/>
          <w:szCs w:val="24"/>
        </w:rPr>
        <w:t>Identifikasi Masalah</w:t>
      </w:r>
    </w:p>
    <w:p w:rsidR="00D97F4A" w:rsidRPr="00E35771" w:rsidRDefault="00D97F4A" w:rsidP="00D97F4A">
      <w:pPr>
        <w:pStyle w:val="ListParagraph"/>
        <w:spacing w:after="0" w:line="480" w:lineRule="auto"/>
        <w:ind w:left="567" w:firstLine="851"/>
        <w:contextualSpacing w:val="0"/>
        <w:jc w:val="both"/>
        <w:rPr>
          <w:rFonts w:ascii="Times New Roman" w:hAnsi="Times New Roman" w:cs="Times New Roman"/>
          <w:color w:val="000000" w:themeColor="text1"/>
          <w:sz w:val="24"/>
          <w:szCs w:val="24"/>
        </w:rPr>
      </w:pPr>
      <w:r w:rsidRPr="00E35771">
        <w:rPr>
          <w:rFonts w:ascii="Times New Roman" w:hAnsi="Times New Roman" w:cs="Times New Roman"/>
          <w:sz w:val="24"/>
          <w:szCs w:val="24"/>
        </w:rPr>
        <w:t xml:space="preserve">Berdasarkan latar belakang penelitian yang telah diuraikan di atas, </w:t>
      </w:r>
      <w:r w:rsidRPr="00E35771">
        <w:rPr>
          <w:rFonts w:ascii="Times New Roman" w:hAnsi="Times New Roman" w:cs="Times New Roman"/>
          <w:sz w:val="24"/>
          <w:szCs w:val="24"/>
          <w:lang w:val="en-US"/>
        </w:rPr>
        <w:t xml:space="preserve">adapun </w:t>
      </w:r>
      <w:r w:rsidRPr="00E35771">
        <w:rPr>
          <w:rFonts w:ascii="Times New Roman" w:hAnsi="Times New Roman" w:cs="Times New Roman"/>
          <w:color w:val="000000" w:themeColor="text1"/>
          <w:sz w:val="24"/>
          <w:szCs w:val="24"/>
        </w:rPr>
        <w:t>identifikasi masalah</w:t>
      </w:r>
      <w:r w:rsidRPr="00E35771">
        <w:rPr>
          <w:rFonts w:ascii="Times New Roman" w:hAnsi="Times New Roman" w:cs="Times New Roman"/>
          <w:color w:val="000000" w:themeColor="text1"/>
          <w:sz w:val="24"/>
          <w:szCs w:val="24"/>
          <w:lang w:val="en-US"/>
        </w:rPr>
        <w:t xml:space="preserve"> dalam penelitian </w:t>
      </w:r>
      <w:r w:rsidRPr="00E35771">
        <w:rPr>
          <w:rFonts w:ascii="Times New Roman" w:hAnsi="Times New Roman" w:cs="Times New Roman"/>
          <w:color w:val="000000" w:themeColor="text1"/>
          <w:sz w:val="24"/>
          <w:szCs w:val="24"/>
        </w:rPr>
        <w:t>sebagai berikut :</w:t>
      </w:r>
    </w:p>
    <w:p w:rsidR="00D97F4A" w:rsidRPr="000C1374" w:rsidRDefault="00D97F4A" w:rsidP="00D97F4A">
      <w:pPr>
        <w:pStyle w:val="ListParagraph"/>
        <w:numPr>
          <w:ilvl w:val="0"/>
          <w:numId w:val="4"/>
        </w:numPr>
        <w:spacing w:after="0" w:line="480" w:lineRule="auto"/>
        <w:ind w:left="851"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Bagaimanakah penetapan status barang gratifikasi dalam sistem peradilan pidana di Indonesia?</w:t>
      </w:r>
    </w:p>
    <w:p w:rsidR="00D97F4A" w:rsidRPr="00836DB1" w:rsidRDefault="00D97F4A" w:rsidP="00D97F4A">
      <w:pPr>
        <w:pStyle w:val="ListParagraph"/>
        <w:numPr>
          <w:ilvl w:val="0"/>
          <w:numId w:val="4"/>
        </w:numPr>
        <w:spacing w:after="0" w:line="480" w:lineRule="auto"/>
        <w:ind w:left="851" w:hanging="284"/>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Bagaimanakah penetapan status barang hasil gratifikasi yang menurut Kitab Undang-Undang Hukum Acara Pidana danUndang-Undang Nomor 20 Tahun 2001 tentang Perubahan atas Undang-Undang Nomor 31 Tahun 1999 tentang Pemberantasan Tindak Pidana Korupsi?</w:t>
      </w:r>
    </w:p>
    <w:p w:rsidR="00D97F4A" w:rsidRDefault="00D97F4A" w:rsidP="00D97F4A">
      <w:pPr>
        <w:pStyle w:val="ListParagraph"/>
        <w:numPr>
          <w:ilvl w:val="0"/>
          <w:numId w:val="4"/>
        </w:numPr>
        <w:spacing w:after="0" w:line="480" w:lineRule="auto"/>
        <w:ind w:left="851" w:hanging="284"/>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Bagaimanakah reformulasi penetapan status barang sebagai gratifikasi dalam menyongsong perubahan Undang-Undang Nomor 20 Tahun 2001 tentang Perubahan atas Undang-Undang Nomor 31 Tahun 1999 tentang Pemberantasan Tindak Pidana Korupsi?</w:t>
      </w:r>
    </w:p>
    <w:p w:rsidR="00D97F4A" w:rsidRDefault="00D97F4A" w:rsidP="00D97F4A">
      <w:pPr>
        <w:pStyle w:val="ListParagraph"/>
        <w:spacing w:after="0" w:line="480" w:lineRule="auto"/>
        <w:ind w:left="851"/>
        <w:contextualSpacing w:val="0"/>
        <w:jc w:val="both"/>
        <w:rPr>
          <w:rFonts w:ascii="Times New Roman" w:hAnsi="Times New Roman" w:cs="Times New Roman"/>
          <w:sz w:val="24"/>
          <w:szCs w:val="24"/>
          <w:lang w:val="en-US"/>
        </w:rPr>
      </w:pPr>
    </w:p>
    <w:p w:rsidR="00D97F4A" w:rsidRPr="00D97F4A" w:rsidRDefault="00D97F4A" w:rsidP="00D97F4A">
      <w:pPr>
        <w:pStyle w:val="ListParagraph"/>
        <w:spacing w:after="0" w:line="480" w:lineRule="auto"/>
        <w:ind w:left="851"/>
        <w:contextualSpacing w:val="0"/>
        <w:jc w:val="both"/>
        <w:rPr>
          <w:rFonts w:ascii="Times New Roman" w:hAnsi="Times New Roman" w:cs="Times New Roman"/>
          <w:sz w:val="24"/>
          <w:szCs w:val="24"/>
          <w:lang w:val="en-US"/>
        </w:rPr>
      </w:pPr>
    </w:p>
    <w:p w:rsidR="00D97F4A" w:rsidRPr="000C1374" w:rsidRDefault="00D97F4A" w:rsidP="00D97F4A">
      <w:pPr>
        <w:pStyle w:val="ListParagraph"/>
        <w:numPr>
          <w:ilvl w:val="0"/>
          <w:numId w:val="1"/>
        </w:numPr>
        <w:spacing w:after="0" w:line="480" w:lineRule="auto"/>
        <w:ind w:left="567" w:hanging="567"/>
        <w:contextualSpacing w:val="0"/>
        <w:jc w:val="both"/>
        <w:rPr>
          <w:rFonts w:ascii="Times New Roman" w:hAnsi="Times New Roman" w:cs="Times New Roman"/>
          <w:b/>
          <w:sz w:val="24"/>
          <w:szCs w:val="24"/>
        </w:rPr>
      </w:pPr>
      <w:r w:rsidRPr="000C1374">
        <w:rPr>
          <w:rFonts w:ascii="Times New Roman" w:hAnsi="Times New Roman" w:cs="Times New Roman"/>
          <w:b/>
          <w:sz w:val="24"/>
          <w:szCs w:val="24"/>
        </w:rPr>
        <w:lastRenderedPageBreak/>
        <w:t>Tujuan Penelitian</w:t>
      </w:r>
    </w:p>
    <w:p w:rsidR="00D97F4A" w:rsidRPr="000C1374" w:rsidRDefault="00D97F4A" w:rsidP="00D97F4A">
      <w:pPr>
        <w:pStyle w:val="ListParagraph"/>
        <w:numPr>
          <w:ilvl w:val="0"/>
          <w:numId w:val="2"/>
        </w:numPr>
        <w:spacing w:after="0" w:line="480" w:lineRule="auto"/>
        <w:ind w:left="851" w:hanging="283"/>
        <w:contextualSpacing w:val="0"/>
        <w:jc w:val="both"/>
        <w:rPr>
          <w:rFonts w:ascii="Times New Roman" w:hAnsi="Times New Roman" w:cs="Times New Roman"/>
          <w:sz w:val="24"/>
          <w:szCs w:val="24"/>
        </w:rPr>
      </w:pPr>
      <w:r w:rsidRPr="000C1374">
        <w:rPr>
          <w:rFonts w:ascii="Times New Roman" w:hAnsi="Times New Roman" w:cs="Times New Roman"/>
          <w:sz w:val="24"/>
          <w:szCs w:val="24"/>
        </w:rPr>
        <w:t xml:space="preserve">Untuk </w:t>
      </w:r>
      <w:r w:rsidRPr="000C1374">
        <w:rPr>
          <w:rFonts w:ascii="Times New Roman" w:hAnsi="Times New Roman" w:cs="Times New Roman"/>
          <w:sz w:val="24"/>
          <w:szCs w:val="24"/>
          <w:lang w:val="en-US"/>
        </w:rPr>
        <w:t xml:space="preserve">mengetahui, </w:t>
      </w:r>
      <w:r w:rsidRPr="000C1374">
        <w:rPr>
          <w:rFonts w:ascii="Times New Roman" w:hAnsi="Times New Roman" w:cs="Times New Roman"/>
          <w:sz w:val="24"/>
          <w:szCs w:val="24"/>
        </w:rPr>
        <w:t xml:space="preserve">mengkaji dan menganalisis </w:t>
      </w:r>
      <w:r>
        <w:rPr>
          <w:rFonts w:ascii="Times New Roman" w:hAnsi="Times New Roman" w:cs="Times New Roman"/>
          <w:sz w:val="24"/>
          <w:szCs w:val="24"/>
        </w:rPr>
        <w:t xml:space="preserve">mengenai </w:t>
      </w:r>
      <w:r>
        <w:rPr>
          <w:rFonts w:ascii="Times New Roman" w:hAnsi="Times New Roman" w:cs="Times New Roman"/>
          <w:color w:val="000000" w:themeColor="text1"/>
          <w:sz w:val="24"/>
          <w:szCs w:val="24"/>
          <w:shd w:val="clear" w:color="auto" w:fill="FFFFFF"/>
        </w:rPr>
        <w:t>penetapan status barang gratifikasi dalam sistem peradilan pidana Indonesia.</w:t>
      </w:r>
    </w:p>
    <w:p w:rsidR="00D97F4A" w:rsidRDefault="00D97F4A" w:rsidP="00D97F4A">
      <w:pPr>
        <w:pStyle w:val="ListParagraph"/>
        <w:numPr>
          <w:ilvl w:val="0"/>
          <w:numId w:val="2"/>
        </w:numPr>
        <w:spacing w:after="0" w:line="480" w:lineRule="auto"/>
        <w:ind w:left="851" w:hanging="283"/>
        <w:contextualSpacing w:val="0"/>
        <w:jc w:val="both"/>
        <w:rPr>
          <w:rFonts w:ascii="Times New Roman" w:hAnsi="Times New Roman" w:cs="Times New Roman"/>
          <w:sz w:val="24"/>
          <w:szCs w:val="24"/>
        </w:rPr>
      </w:pPr>
      <w:r w:rsidRPr="00600DE4">
        <w:rPr>
          <w:rFonts w:ascii="Times New Roman" w:hAnsi="Times New Roman" w:cs="Times New Roman"/>
          <w:sz w:val="24"/>
          <w:szCs w:val="24"/>
        </w:rPr>
        <w:t xml:space="preserve">Untuk </w:t>
      </w:r>
      <w:r w:rsidRPr="00600DE4">
        <w:rPr>
          <w:rFonts w:ascii="Times New Roman" w:hAnsi="Times New Roman" w:cs="Times New Roman"/>
          <w:sz w:val="24"/>
          <w:szCs w:val="24"/>
          <w:lang w:val="en-US"/>
        </w:rPr>
        <w:t xml:space="preserve">mengetahui, </w:t>
      </w:r>
      <w:r w:rsidRPr="00600DE4">
        <w:rPr>
          <w:rFonts w:ascii="Times New Roman" w:hAnsi="Times New Roman" w:cs="Times New Roman"/>
          <w:sz w:val="24"/>
          <w:szCs w:val="24"/>
        </w:rPr>
        <w:t xml:space="preserve">mengkaji dan menganalisis </w:t>
      </w:r>
      <w:r>
        <w:rPr>
          <w:rFonts w:ascii="Times New Roman" w:hAnsi="Times New Roman" w:cs="Times New Roman"/>
          <w:color w:val="000000" w:themeColor="text1"/>
          <w:sz w:val="24"/>
          <w:szCs w:val="24"/>
        </w:rPr>
        <w:t xml:space="preserve">penetapan status barang hasil gratifikasi yang menurut Kitab Undang-Undang Hukum Acara Pidana dan </w:t>
      </w:r>
      <w:r w:rsidRPr="00600DE4">
        <w:rPr>
          <w:rFonts w:ascii="Times New Roman" w:hAnsi="Times New Roman" w:cs="Times New Roman"/>
          <w:color w:val="000000" w:themeColor="text1"/>
          <w:sz w:val="24"/>
          <w:szCs w:val="24"/>
        </w:rPr>
        <w:t>Undang Nomor 20 Tahun 2001 tentang Perubahan atas Undang-Undang Nomor 31 Tahun 1999 tentang Pemberantasan Tindak Pidana Korupsi</w:t>
      </w:r>
      <w:r>
        <w:rPr>
          <w:rFonts w:ascii="Times New Roman" w:hAnsi="Times New Roman" w:cs="Times New Roman"/>
          <w:sz w:val="24"/>
          <w:szCs w:val="24"/>
        </w:rPr>
        <w:t>.</w:t>
      </w:r>
    </w:p>
    <w:p w:rsidR="00D97F4A" w:rsidRPr="00600DE4" w:rsidRDefault="00D97F4A" w:rsidP="00D97F4A">
      <w:pPr>
        <w:pStyle w:val="ListParagraph"/>
        <w:numPr>
          <w:ilvl w:val="0"/>
          <w:numId w:val="2"/>
        </w:numPr>
        <w:spacing w:after="0" w:line="480" w:lineRule="auto"/>
        <w:ind w:left="851" w:hanging="283"/>
        <w:contextualSpacing w:val="0"/>
        <w:jc w:val="both"/>
        <w:rPr>
          <w:rFonts w:ascii="Times New Roman" w:hAnsi="Times New Roman" w:cs="Times New Roman"/>
          <w:sz w:val="24"/>
          <w:szCs w:val="24"/>
        </w:rPr>
      </w:pPr>
      <w:r w:rsidRPr="00600DE4">
        <w:rPr>
          <w:rFonts w:ascii="Times New Roman" w:hAnsi="Times New Roman" w:cs="Times New Roman"/>
          <w:sz w:val="24"/>
          <w:szCs w:val="24"/>
        </w:rPr>
        <w:t xml:space="preserve">Untuk </w:t>
      </w:r>
      <w:r w:rsidRPr="00600DE4">
        <w:rPr>
          <w:rFonts w:ascii="Times New Roman" w:hAnsi="Times New Roman" w:cs="Times New Roman"/>
          <w:sz w:val="24"/>
          <w:szCs w:val="24"/>
          <w:lang w:val="en-US"/>
        </w:rPr>
        <w:t xml:space="preserve">mengetahui, </w:t>
      </w:r>
      <w:r w:rsidRPr="00600DE4">
        <w:rPr>
          <w:rFonts w:ascii="Times New Roman" w:hAnsi="Times New Roman" w:cs="Times New Roman"/>
          <w:sz w:val="24"/>
          <w:szCs w:val="24"/>
        </w:rPr>
        <w:t xml:space="preserve">mengkaji dan menganalisis </w:t>
      </w:r>
      <w:r w:rsidRPr="00600DE4">
        <w:rPr>
          <w:rFonts w:ascii="Times New Roman" w:hAnsi="Times New Roman" w:cs="Times New Roman"/>
          <w:color w:val="000000" w:themeColor="text1"/>
          <w:sz w:val="24"/>
          <w:szCs w:val="24"/>
        </w:rPr>
        <w:t>reformulasi penetapan status barang sebagai gratifikasi dalam menyongsong perubahan Undang-Undang Nomor 20 Tahun 2001 tentang Perubahan atas Undang-Undang Nomor 31 Tahun 1999 tentang Pemberantasan Tindak Pidana Korupsi.</w:t>
      </w:r>
    </w:p>
    <w:p w:rsidR="00D97F4A" w:rsidRPr="00836DB1" w:rsidRDefault="00D97F4A" w:rsidP="00D97F4A">
      <w:pPr>
        <w:pStyle w:val="ListParagraph"/>
        <w:spacing w:after="0" w:line="480" w:lineRule="auto"/>
        <w:ind w:left="709"/>
        <w:contextualSpacing w:val="0"/>
        <w:jc w:val="both"/>
        <w:rPr>
          <w:rFonts w:ascii="Times New Roman" w:hAnsi="Times New Roman" w:cs="Times New Roman"/>
          <w:sz w:val="24"/>
          <w:szCs w:val="24"/>
          <w:lang w:val="en-US"/>
        </w:rPr>
      </w:pPr>
    </w:p>
    <w:p w:rsidR="00D97F4A" w:rsidRPr="00AC60D6" w:rsidRDefault="00D97F4A" w:rsidP="00D97F4A">
      <w:pPr>
        <w:pStyle w:val="ListParagraph"/>
        <w:numPr>
          <w:ilvl w:val="0"/>
          <w:numId w:val="1"/>
        </w:numPr>
        <w:spacing w:after="0" w:line="480" w:lineRule="auto"/>
        <w:ind w:left="567" w:hanging="567"/>
        <w:contextualSpacing w:val="0"/>
        <w:jc w:val="both"/>
        <w:rPr>
          <w:rFonts w:ascii="Times New Roman" w:hAnsi="Times New Roman" w:cs="Times New Roman"/>
          <w:b/>
          <w:sz w:val="24"/>
          <w:szCs w:val="24"/>
        </w:rPr>
      </w:pPr>
      <w:r w:rsidRPr="00AC60D6">
        <w:rPr>
          <w:rFonts w:ascii="Times New Roman" w:hAnsi="Times New Roman" w:cs="Times New Roman"/>
          <w:b/>
          <w:sz w:val="24"/>
          <w:szCs w:val="24"/>
        </w:rPr>
        <w:t>Kegunaan Penelitian</w:t>
      </w:r>
    </w:p>
    <w:p w:rsidR="00D97F4A" w:rsidRPr="00AC60D6" w:rsidRDefault="00D97F4A" w:rsidP="00D97F4A">
      <w:pPr>
        <w:pStyle w:val="ListParagraph"/>
        <w:numPr>
          <w:ilvl w:val="0"/>
          <w:numId w:val="3"/>
        </w:numPr>
        <w:spacing w:after="0" w:line="480" w:lineRule="auto"/>
        <w:ind w:left="851" w:hanging="283"/>
        <w:contextualSpacing w:val="0"/>
        <w:jc w:val="both"/>
        <w:rPr>
          <w:rFonts w:ascii="Times New Roman" w:hAnsi="Times New Roman" w:cs="Times New Roman"/>
          <w:sz w:val="24"/>
          <w:szCs w:val="24"/>
        </w:rPr>
      </w:pPr>
      <w:r w:rsidRPr="00AC60D6">
        <w:rPr>
          <w:rFonts w:ascii="Times New Roman" w:hAnsi="Times New Roman" w:cs="Times New Roman"/>
          <w:sz w:val="24"/>
          <w:szCs w:val="24"/>
        </w:rPr>
        <w:t>Manfaat Teoritis</w:t>
      </w:r>
    </w:p>
    <w:p w:rsidR="00D97F4A" w:rsidRPr="009B0D4D" w:rsidRDefault="00D97F4A" w:rsidP="00D97F4A">
      <w:pPr>
        <w:pStyle w:val="ListParagraph"/>
        <w:spacing w:after="0" w:line="480" w:lineRule="auto"/>
        <w:ind w:left="851"/>
        <w:contextualSpacing w:val="0"/>
        <w:jc w:val="both"/>
        <w:rPr>
          <w:rFonts w:ascii="Times New Roman" w:hAnsi="Times New Roman" w:cs="Times New Roman"/>
          <w:sz w:val="24"/>
          <w:szCs w:val="24"/>
        </w:rPr>
      </w:pPr>
      <w:r w:rsidRPr="00AC60D6">
        <w:rPr>
          <w:rFonts w:ascii="Times New Roman" w:hAnsi="Times New Roman" w:cs="Times New Roman"/>
          <w:sz w:val="24"/>
          <w:szCs w:val="24"/>
        </w:rPr>
        <w:t xml:space="preserve">Hasil penelitian ini diharapkan dapat memberikan kontribusi bagi perkembangan kajian akademik tentang </w:t>
      </w:r>
      <w:r>
        <w:rPr>
          <w:rFonts w:ascii="Times New Roman" w:hAnsi="Times New Roman" w:cs="Times New Roman"/>
          <w:sz w:val="24"/>
          <w:szCs w:val="24"/>
        </w:rPr>
        <w:t xml:space="preserve">barang hasil gratifikasi menurut </w:t>
      </w:r>
      <w:r w:rsidRPr="00600DE4">
        <w:rPr>
          <w:rFonts w:ascii="Times New Roman" w:hAnsi="Times New Roman" w:cs="Times New Roman"/>
          <w:color w:val="000000" w:themeColor="text1"/>
          <w:sz w:val="24"/>
          <w:szCs w:val="24"/>
        </w:rPr>
        <w:t>Undang Nomor 20 Tahun 2001 tentang Perubahan atas Undang-Undang Nomor 31 Tahun 1999 tentang Pemberantasan Tindak Pidana Korupsi</w:t>
      </w:r>
      <w:r>
        <w:rPr>
          <w:rFonts w:ascii="Times New Roman" w:hAnsi="Times New Roman" w:cs="Times New Roman"/>
          <w:sz w:val="24"/>
          <w:szCs w:val="24"/>
        </w:rPr>
        <w:t>.</w:t>
      </w:r>
    </w:p>
    <w:p w:rsidR="00D97F4A" w:rsidRPr="00AC60D6" w:rsidRDefault="00D97F4A" w:rsidP="00D97F4A">
      <w:pPr>
        <w:pStyle w:val="ListParagraph"/>
        <w:numPr>
          <w:ilvl w:val="0"/>
          <w:numId w:val="3"/>
        </w:numPr>
        <w:spacing w:after="0" w:line="480" w:lineRule="auto"/>
        <w:ind w:left="851" w:hanging="283"/>
        <w:contextualSpacing w:val="0"/>
        <w:jc w:val="both"/>
        <w:rPr>
          <w:rFonts w:ascii="Times New Roman" w:hAnsi="Times New Roman" w:cs="Times New Roman"/>
          <w:sz w:val="24"/>
          <w:szCs w:val="24"/>
        </w:rPr>
      </w:pPr>
      <w:r w:rsidRPr="00AC60D6">
        <w:rPr>
          <w:rFonts w:ascii="Times New Roman" w:hAnsi="Times New Roman" w:cs="Times New Roman"/>
          <w:sz w:val="24"/>
          <w:szCs w:val="24"/>
        </w:rPr>
        <w:t>Manfaat Praktis</w:t>
      </w:r>
    </w:p>
    <w:p w:rsidR="00D97F4A" w:rsidRPr="009B0D4D" w:rsidRDefault="00D97F4A" w:rsidP="00D97F4A">
      <w:pPr>
        <w:pStyle w:val="ListParagraph"/>
        <w:spacing w:after="0" w:line="480" w:lineRule="auto"/>
        <w:ind w:left="851"/>
        <w:contextualSpacing w:val="0"/>
        <w:jc w:val="both"/>
        <w:rPr>
          <w:rFonts w:ascii="Times New Roman" w:hAnsi="Times New Roman" w:cs="Times New Roman"/>
          <w:sz w:val="24"/>
          <w:szCs w:val="24"/>
        </w:rPr>
      </w:pPr>
      <w:r w:rsidRPr="00AC60D6">
        <w:rPr>
          <w:rFonts w:ascii="Times New Roman" w:hAnsi="Times New Roman" w:cs="Times New Roman"/>
          <w:sz w:val="24"/>
          <w:szCs w:val="24"/>
        </w:rPr>
        <w:t xml:space="preserve">Hasil penelitian ini diharapkan dapat bermanfaat bagi penulis untuk menambah pengetahuan dalam pengkajian ilmu hukum dan memberikan sumbang pemikiran bagi khasanah ilmu hukum pidana mengenai </w:t>
      </w:r>
      <w:r>
        <w:rPr>
          <w:rFonts w:ascii="Times New Roman" w:hAnsi="Times New Roman" w:cs="Times New Roman"/>
          <w:sz w:val="24"/>
          <w:szCs w:val="24"/>
        </w:rPr>
        <w:t xml:space="preserve">kajian </w:t>
      </w:r>
      <w:r>
        <w:rPr>
          <w:rFonts w:ascii="Times New Roman" w:hAnsi="Times New Roman" w:cs="Times New Roman"/>
          <w:sz w:val="24"/>
          <w:szCs w:val="24"/>
        </w:rPr>
        <w:lastRenderedPageBreak/>
        <w:t>hukum tentang barang hasil gratifikasi Menurut</w:t>
      </w:r>
      <w:r w:rsidRPr="00600DE4">
        <w:rPr>
          <w:rFonts w:ascii="Times New Roman" w:hAnsi="Times New Roman" w:cs="Times New Roman"/>
          <w:color w:val="000000" w:themeColor="text1"/>
          <w:sz w:val="24"/>
          <w:szCs w:val="24"/>
        </w:rPr>
        <w:t>Undang Nomor 20 Tahun 2001 tentang Perubahan atas Undang-Undang Nomor 31 Tahun 1999 tentang Pemberantasan Tindak Pidana Korupsi</w:t>
      </w:r>
      <w:r>
        <w:rPr>
          <w:rFonts w:ascii="Times New Roman" w:hAnsi="Times New Roman" w:cs="Times New Roman"/>
          <w:sz w:val="24"/>
          <w:szCs w:val="24"/>
        </w:rPr>
        <w:t xml:space="preserve">dalam Proses Pemeriksaan Tindak Pidana Korupsi </w:t>
      </w:r>
      <w:r w:rsidRPr="009B0D4D">
        <w:rPr>
          <w:rFonts w:ascii="Times New Roman" w:hAnsi="Times New Roman" w:cs="Times New Roman"/>
          <w:sz w:val="24"/>
          <w:szCs w:val="24"/>
          <w:lang w:val="en-US"/>
        </w:rPr>
        <w:t xml:space="preserve">serta </w:t>
      </w:r>
      <w:r w:rsidRPr="009B0D4D">
        <w:rPr>
          <w:rFonts w:ascii="Times New Roman" w:hAnsi="Times New Roman" w:cs="Times New Roman"/>
          <w:sz w:val="24"/>
          <w:szCs w:val="24"/>
        </w:rPr>
        <w:t>memberikan sumbang saran dan pemikiran kepada masyarakat luas serta aparat penegak hukum terkait.</w:t>
      </w:r>
    </w:p>
    <w:p w:rsidR="00D97F4A" w:rsidRPr="00AC60D6" w:rsidRDefault="00D97F4A" w:rsidP="00D97F4A">
      <w:pPr>
        <w:pStyle w:val="ListParagraph"/>
        <w:numPr>
          <w:ilvl w:val="0"/>
          <w:numId w:val="1"/>
        </w:numPr>
        <w:spacing w:after="0" w:line="480" w:lineRule="auto"/>
        <w:ind w:left="567" w:hanging="567"/>
        <w:contextualSpacing w:val="0"/>
        <w:jc w:val="both"/>
        <w:rPr>
          <w:rFonts w:ascii="Times New Roman" w:hAnsi="Times New Roman" w:cs="Times New Roman"/>
          <w:b/>
          <w:sz w:val="24"/>
          <w:szCs w:val="24"/>
        </w:rPr>
      </w:pPr>
      <w:r w:rsidRPr="00AC60D6">
        <w:rPr>
          <w:rFonts w:ascii="Times New Roman" w:hAnsi="Times New Roman" w:cs="Times New Roman"/>
          <w:b/>
          <w:sz w:val="24"/>
          <w:szCs w:val="24"/>
        </w:rPr>
        <w:t>Kerangka Pemikiran</w:t>
      </w:r>
    </w:p>
    <w:p w:rsidR="00D97F4A" w:rsidRDefault="00D97F4A" w:rsidP="00D97F4A">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Dalam kerangka penelitian ini bertujuan sebagai dasar atau landasan dengan menggunakan teori-teori untuk mengkaji, menganalisis serta memecahkan permasalahan yang terkandung dalam substansi topik materi (hukum) selaku variabel-variabel dalam tujuan yang disajikan.</w:t>
      </w:r>
    </w:p>
    <w:p w:rsidR="00D97F4A" w:rsidRPr="00AC60D6" w:rsidRDefault="00D97F4A" w:rsidP="00D97F4A">
      <w:pPr>
        <w:pStyle w:val="ListParagraph"/>
        <w:numPr>
          <w:ilvl w:val="0"/>
          <w:numId w:val="1"/>
        </w:numPr>
        <w:spacing w:after="0" w:line="480" w:lineRule="auto"/>
        <w:ind w:left="567" w:hanging="567"/>
        <w:contextualSpacing w:val="0"/>
        <w:jc w:val="both"/>
        <w:rPr>
          <w:rFonts w:ascii="Times New Roman" w:hAnsi="Times New Roman" w:cs="Times New Roman"/>
          <w:b/>
          <w:sz w:val="24"/>
          <w:szCs w:val="24"/>
        </w:rPr>
      </w:pPr>
      <w:r w:rsidRPr="00AC60D6">
        <w:rPr>
          <w:rFonts w:ascii="Times New Roman" w:hAnsi="Times New Roman" w:cs="Times New Roman"/>
          <w:b/>
          <w:sz w:val="24"/>
          <w:szCs w:val="24"/>
        </w:rPr>
        <w:t>Metode Penelitian</w:t>
      </w:r>
    </w:p>
    <w:p w:rsidR="00D97F4A" w:rsidRPr="007A4C2B" w:rsidRDefault="00D97F4A" w:rsidP="00D97F4A">
      <w:pPr>
        <w:pStyle w:val="ListParagraph"/>
        <w:spacing w:after="0" w:line="480" w:lineRule="auto"/>
        <w:ind w:left="567" w:firstLine="851"/>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Penelitian ini menggunakan metode penelitian normatif, karena hakekatnya hukum merupakan norma atau kaidah dengan menggunakan cara berfikir deduktif untuk menarik kesimpulan yang bersifat khusus dari berbagai peraturan perundang-undangan yang bersifat umum, melakukan riset secara deskriptif analitis preskriptif untuk memperoleh gambaran mengenai objek yang diteliti.</w:t>
      </w:r>
      <w:r w:rsidRPr="007A4C2B">
        <w:rPr>
          <w:rFonts w:ascii="Times New Roman" w:hAnsi="Times New Roman" w:cs="Times New Roman"/>
          <w:sz w:val="24"/>
          <w:szCs w:val="24"/>
          <w:lang w:val="en-US"/>
        </w:rPr>
        <w:t>Peter Mahmud Marzuki menyatakan :</w:t>
      </w:r>
    </w:p>
    <w:p w:rsidR="00D97F4A" w:rsidRDefault="00D97F4A" w:rsidP="00D97F4A">
      <w:pPr>
        <w:pStyle w:val="ListParagraph"/>
        <w:spacing w:after="0" w:line="480" w:lineRule="auto"/>
        <w:ind w:left="1627" w:right="37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“Penelitian hukum adalah suatu proses untuk menemukan aturan hukum, prinsip-prinsip hukum maupun doktrin-doktrin hukum guna menjawab isu hukum yang dihadapi“.</w:t>
      </w:r>
      <w:r>
        <w:rPr>
          <w:rStyle w:val="FootnoteReference"/>
          <w:rFonts w:ascii="Times New Roman" w:hAnsi="Times New Roman" w:cs="Times New Roman"/>
          <w:sz w:val="24"/>
          <w:szCs w:val="24"/>
          <w:lang w:val="en-US"/>
        </w:rPr>
        <w:footnoteReference w:id="4"/>
      </w:r>
    </w:p>
    <w:p w:rsidR="00D97F4A" w:rsidRDefault="00D97F4A" w:rsidP="00D97F4A">
      <w:pPr>
        <w:spacing w:after="0" w:line="480" w:lineRule="auto"/>
        <w:ind w:left="567" w:firstLine="851"/>
        <w:jc w:val="both"/>
        <w:rPr>
          <w:rFonts w:ascii="Times New Roman" w:hAnsi="Times New Roman" w:cs="Times New Roman"/>
          <w:sz w:val="24"/>
          <w:szCs w:val="24"/>
          <w:lang w:val="en-US"/>
        </w:rPr>
      </w:pPr>
      <w:r w:rsidRPr="00052C8B">
        <w:rPr>
          <w:rFonts w:ascii="Times New Roman" w:hAnsi="Times New Roman" w:cs="Times New Roman"/>
          <w:sz w:val="24"/>
          <w:szCs w:val="24"/>
          <w:lang w:val="en-US"/>
        </w:rPr>
        <w:t>Hal inisesuaidengankarakterilmu</w:t>
      </w:r>
      <w:r>
        <w:rPr>
          <w:rFonts w:ascii="Times New Roman" w:hAnsi="Times New Roman" w:cs="Times New Roman"/>
          <w:sz w:val="24"/>
          <w:szCs w:val="24"/>
          <w:lang w:val="en-US"/>
        </w:rPr>
        <w:t xml:space="preserve"> hukum</w:t>
      </w:r>
      <w:r w:rsidRPr="00052C8B">
        <w:rPr>
          <w:rFonts w:ascii="Times New Roman" w:hAnsi="Times New Roman" w:cs="Times New Roman"/>
          <w:sz w:val="24"/>
          <w:szCs w:val="24"/>
          <w:lang w:val="en-US"/>
        </w:rPr>
        <w:t xml:space="preserve"> yang bersifatnormatif.Penelitian</w:t>
      </w:r>
      <w:r>
        <w:rPr>
          <w:rFonts w:ascii="Times New Roman" w:hAnsi="Times New Roman" w:cs="Times New Roman"/>
          <w:sz w:val="24"/>
          <w:szCs w:val="24"/>
          <w:lang w:val="en-US"/>
        </w:rPr>
        <w:t xml:space="preserve"> hukum dilakukan untuk menghasilkan </w:t>
      </w:r>
      <w:r>
        <w:rPr>
          <w:rFonts w:ascii="Times New Roman" w:hAnsi="Times New Roman" w:cs="Times New Roman"/>
          <w:sz w:val="24"/>
          <w:szCs w:val="24"/>
          <w:lang w:val="en-US"/>
        </w:rPr>
        <w:lastRenderedPageBreak/>
        <w:t>argumentasi, teori atau konsep baru sebagai perspektif dalam menyelesaikan masalah yang dihadapi, sehingga hasil yang diperoleh dalam penelitian hukum dapat mengandung nilai.</w:t>
      </w:r>
    </w:p>
    <w:p w:rsidR="00D97F4A" w:rsidRPr="006F0773" w:rsidRDefault="00D97F4A" w:rsidP="00D97F4A">
      <w:pPr>
        <w:spacing w:after="0" w:line="480" w:lineRule="auto"/>
        <w:ind w:left="567" w:firstLine="851"/>
        <w:jc w:val="both"/>
        <w:rPr>
          <w:rFonts w:ascii="Times New Roman" w:hAnsi="Times New Roman" w:cs="Times New Roman"/>
          <w:sz w:val="24"/>
          <w:szCs w:val="24"/>
          <w:lang w:val="en-US"/>
        </w:rPr>
      </w:pPr>
      <w:r w:rsidRPr="006F0773">
        <w:rPr>
          <w:rFonts w:ascii="Times New Roman" w:hAnsi="Times New Roman" w:cs="Times New Roman"/>
          <w:sz w:val="24"/>
          <w:szCs w:val="24"/>
        </w:rPr>
        <w:t xml:space="preserve">Pengertian Penelitian menurut Lembaga Ilmu Pengetahuan Indonesia: </w:t>
      </w:r>
    </w:p>
    <w:p w:rsidR="00D97F4A" w:rsidRDefault="00D97F4A" w:rsidP="00D97F4A">
      <w:pPr>
        <w:pStyle w:val="ListParagraph"/>
        <w:spacing w:after="0" w:line="240" w:lineRule="auto"/>
        <w:ind w:left="1620" w:right="377"/>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M</w:t>
      </w:r>
      <w:r w:rsidRPr="00AC60D6">
        <w:rPr>
          <w:rFonts w:ascii="Times New Roman" w:hAnsi="Times New Roman" w:cs="Times New Roman"/>
          <w:sz w:val="24"/>
          <w:szCs w:val="24"/>
        </w:rPr>
        <w:t>erupakan semua kegiatan pencaharian, penyelidikan dan percobaan secara ilmiah dalam suatu bidang tertentu untuk mendapatkan fakta atau prinsip baru yang bertujuan memperoleh pengertian-pengertian baru dan untuk meningkatkan ilmu pengetahuan dan teknologi.</w:t>
      </w:r>
      <w:r w:rsidRPr="00AC60D6">
        <w:rPr>
          <w:rStyle w:val="FootnoteReference"/>
          <w:rFonts w:ascii="Times New Roman" w:hAnsi="Times New Roman" w:cs="Times New Roman"/>
          <w:sz w:val="24"/>
          <w:szCs w:val="24"/>
        </w:rPr>
        <w:footnoteReference w:id="5"/>
      </w:r>
    </w:p>
    <w:p w:rsidR="00D97F4A" w:rsidRPr="00D535CC" w:rsidRDefault="00D97F4A" w:rsidP="00D97F4A">
      <w:pPr>
        <w:pStyle w:val="ListParagraph"/>
        <w:spacing w:after="0" w:line="240" w:lineRule="auto"/>
        <w:ind w:left="1253" w:right="1138"/>
        <w:contextualSpacing w:val="0"/>
        <w:jc w:val="both"/>
        <w:rPr>
          <w:rFonts w:ascii="Times New Roman" w:hAnsi="Times New Roman" w:cs="Times New Roman"/>
          <w:sz w:val="24"/>
          <w:szCs w:val="24"/>
        </w:rPr>
      </w:pPr>
    </w:p>
    <w:p w:rsidR="00D97F4A" w:rsidRDefault="00D97F4A" w:rsidP="00D97F4A">
      <w:pPr>
        <w:pStyle w:val="ListParagraph"/>
        <w:spacing w:after="0" w:line="480" w:lineRule="auto"/>
        <w:ind w:left="567" w:right="-1" w:firstLine="851"/>
        <w:contextualSpacing w:val="0"/>
        <w:jc w:val="both"/>
        <w:rPr>
          <w:rFonts w:ascii="Times New Roman" w:hAnsi="Times New Roman" w:cs="Times New Roman"/>
          <w:sz w:val="24"/>
          <w:szCs w:val="24"/>
        </w:rPr>
      </w:pPr>
      <w:r w:rsidRPr="00204C1D">
        <w:rPr>
          <w:rFonts w:ascii="Times New Roman" w:hAnsi="Times New Roman" w:cs="Times New Roman"/>
          <w:sz w:val="24"/>
          <w:szCs w:val="24"/>
        </w:rPr>
        <w:t>Penelitian merupakan suatu kegiatan ilmiah yang berkaitan dengan analisa dan konstruksi, yang dilakukan secara metodologis, sistematis dan konsisten. Metodologis berarti sesuai dengan metode atau cara tertentu, sistematis adalah berdasarkan suatu sistem, sedangkan konsisten berarti tidak adanya hal-hal yang bertentangan dengan suatu kerangka tertentu.</w:t>
      </w:r>
      <w:r w:rsidRPr="00AC60D6">
        <w:rPr>
          <w:rStyle w:val="FootnoteReference"/>
          <w:rFonts w:ascii="Times New Roman" w:hAnsi="Times New Roman" w:cs="Times New Roman"/>
          <w:sz w:val="24"/>
          <w:szCs w:val="24"/>
        </w:rPr>
        <w:footnoteReference w:id="6"/>
      </w:r>
    </w:p>
    <w:p w:rsidR="00D97F4A" w:rsidRDefault="00D97F4A" w:rsidP="00D97F4A">
      <w:pPr>
        <w:pStyle w:val="ListParagraph"/>
        <w:numPr>
          <w:ilvl w:val="0"/>
          <w:numId w:val="5"/>
        </w:numPr>
        <w:spacing w:after="0" w:line="480" w:lineRule="auto"/>
        <w:ind w:left="851" w:right="-1" w:hanging="284"/>
        <w:contextualSpacing w:val="0"/>
        <w:jc w:val="both"/>
        <w:rPr>
          <w:rFonts w:ascii="Times New Roman" w:hAnsi="Times New Roman" w:cs="Times New Roman"/>
          <w:sz w:val="24"/>
          <w:szCs w:val="24"/>
        </w:rPr>
      </w:pPr>
      <w:r w:rsidRPr="00AC60D6">
        <w:rPr>
          <w:rFonts w:ascii="Times New Roman" w:hAnsi="Times New Roman" w:cs="Times New Roman"/>
          <w:sz w:val="24"/>
          <w:szCs w:val="24"/>
        </w:rPr>
        <w:t>Spesifikasi Penelitian</w:t>
      </w:r>
    </w:p>
    <w:p w:rsidR="00D97F4A" w:rsidRDefault="00D97F4A" w:rsidP="00D97F4A">
      <w:pPr>
        <w:pStyle w:val="ListParagraph"/>
        <w:spacing w:after="0" w:line="480" w:lineRule="auto"/>
        <w:ind w:left="851"/>
        <w:contextualSpacing w:val="0"/>
        <w:jc w:val="both"/>
        <w:rPr>
          <w:rFonts w:ascii="Times New Roman" w:hAnsi="Times New Roman" w:cs="Times New Roman"/>
          <w:sz w:val="24"/>
          <w:szCs w:val="24"/>
          <w:lang w:val="en-US"/>
        </w:rPr>
      </w:pPr>
      <w:r w:rsidRPr="00A30581">
        <w:rPr>
          <w:rFonts w:ascii="Times New Roman" w:hAnsi="Times New Roman" w:cs="Times New Roman"/>
          <w:sz w:val="24"/>
          <w:szCs w:val="24"/>
        </w:rPr>
        <w:t>Spesifikasi penelitian dilakukan secara deskri</w:t>
      </w:r>
      <w:r>
        <w:rPr>
          <w:rFonts w:ascii="Times New Roman" w:hAnsi="Times New Roman" w:cs="Times New Roman"/>
          <w:sz w:val="24"/>
          <w:szCs w:val="24"/>
          <w:lang w:val="en-US"/>
        </w:rPr>
        <w:t>p</w:t>
      </w:r>
      <w:r w:rsidRPr="00A30581">
        <w:rPr>
          <w:rFonts w:ascii="Times New Roman" w:hAnsi="Times New Roman" w:cs="Times New Roman"/>
          <w:sz w:val="24"/>
          <w:szCs w:val="24"/>
        </w:rPr>
        <w:t>tif analitis, yaitu berupa penggambaran, penelaahan, dan penganalisaan ketentuan-ketentuan yang berlaku, dimana metode ini memiliki tujuan yang memberikan gambaran yang sistematis, faktual serta akurat dari penelitian terhadap</w:t>
      </w:r>
      <w:r>
        <w:rPr>
          <w:rFonts w:ascii="Times New Roman" w:hAnsi="Times New Roman" w:cs="Times New Roman"/>
          <w:sz w:val="24"/>
          <w:szCs w:val="24"/>
        </w:rPr>
        <w:t xml:space="preserve"> barang hasil gratifikasi menurut </w:t>
      </w:r>
      <w:r w:rsidRPr="00600DE4">
        <w:rPr>
          <w:rFonts w:ascii="Times New Roman" w:hAnsi="Times New Roman" w:cs="Times New Roman"/>
          <w:color w:val="000000" w:themeColor="text1"/>
          <w:sz w:val="24"/>
          <w:szCs w:val="24"/>
        </w:rPr>
        <w:t xml:space="preserve">Undang Nomor 20 Tahun 2001 tentang Perubahan atas Undang-Undang Nomor 31 Tahun 1999 tentang Pemberantasan </w:t>
      </w:r>
      <w:r w:rsidRPr="00600DE4">
        <w:rPr>
          <w:rFonts w:ascii="Times New Roman" w:hAnsi="Times New Roman" w:cs="Times New Roman"/>
          <w:color w:val="000000" w:themeColor="text1"/>
          <w:sz w:val="24"/>
          <w:szCs w:val="24"/>
        </w:rPr>
        <w:lastRenderedPageBreak/>
        <w:t>Tindak Pidana Korupsi</w:t>
      </w:r>
      <w:r>
        <w:rPr>
          <w:rFonts w:ascii="Times New Roman" w:hAnsi="Times New Roman" w:cs="Times New Roman"/>
          <w:sz w:val="24"/>
          <w:szCs w:val="24"/>
        </w:rPr>
        <w:t xml:space="preserve"> dalam Proses Pemeriksaan Tindak Pidana Korupsi.</w:t>
      </w:r>
    </w:p>
    <w:p w:rsidR="00575E11" w:rsidRPr="00575E11" w:rsidRDefault="00575E11" w:rsidP="00D97F4A">
      <w:pPr>
        <w:pStyle w:val="ListParagraph"/>
        <w:spacing w:after="0" w:line="480" w:lineRule="auto"/>
        <w:ind w:left="851"/>
        <w:contextualSpacing w:val="0"/>
        <w:jc w:val="both"/>
        <w:rPr>
          <w:rFonts w:ascii="Times New Roman" w:hAnsi="Times New Roman" w:cs="Times New Roman"/>
          <w:sz w:val="24"/>
          <w:szCs w:val="24"/>
          <w:lang w:val="en-US"/>
        </w:rPr>
      </w:pPr>
    </w:p>
    <w:p w:rsidR="00D97F4A" w:rsidRDefault="00D97F4A" w:rsidP="00D97F4A">
      <w:pPr>
        <w:pStyle w:val="ListParagraph"/>
        <w:numPr>
          <w:ilvl w:val="0"/>
          <w:numId w:val="5"/>
        </w:numPr>
        <w:spacing w:after="0" w:line="480" w:lineRule="auto"/>
        <w:ind w:left="851" w:hanging="284"/>
        <w:contextualSpacing w:val="0"/>
        <w:jc w:val="both"/>
        <w:rPr>
          <w:rFonts w:ascii="Times New Roman" w:hAnsi="Times New Roman" w:cs="Times New Roman"/>
          <w:sz w:val="24"/>
          <w:szCs w:val="24"/>
        </w:rPr>
      </w:pPr>
      <w:r w:rsidRPr="00AC60D6">
        <w:rPr>
          <w:rFonts w:ascii="Times New Roman" w:hAnsi="Times New Roman" w:cs="Times New Roman"/>
          <w:sz w:val="24"/>
          <w:szCs w:val="24"/>
        </w:rPr>
        <w:t>Metode Pendekatan</w:t>
      </w:r>
    </w:p>
    <w:p w:rsidR="00D97F4A" w:rsidRDefault="00D97F4A" w:rsidP="00D97F4A">
      <w:pPr>
        <w:pStyle w:val="ListParagraph"/>
        <w:spacing w:after="0" w:line="480" w:lineRule="auto"/>
        <w:ind w:left="851"/>
        <w:contextualSpacing w:val="0"/>
        <w:jc w:val="both"/>
        <w:rPr>
          <w:rFonts w:ascii="Times New Roman" w:hAnsi="Times New Roman" w:cs="Times New Roman"/>
          <w:sz w:val="24"/>
          <w:szCs w:val="24"/>
        </w:rPr>
      </w:pPr>
      <w:r w:rsidRPr="008E0815">
        <w:rPr>
          <w:rFonts w:ascii="Times New Roman" w:hAnsi="Times New Roman" w:cs="Times New Roman"/>
          <w:sz w:val="24"/>
          <w:szCs w:val="24"/>
        </w:rPr>
        <w:t xml:space="preserve">Metode pendekatan yang digunakan dalam penelitian ini adalah pendekatan Yuridis Normatif. Penelitian </w:t>
      </w:r>
      <w:r>
        <w:rPr>
          <w:rFonts w:ascii="Times New Roman" w:hAnsi="Times New Roman" w:cs="Times New Roman"/>
          <w:sz w:val="24"/>
          <w:szCs w:val="24"/>
          <w:lang w:val="en-US"/>
        </w:rPr>
        <w:t>yuridis</w:t>
      </w:r>
      <w:r w:rsidRPr="008E0815">
        <w:rPr>
          <w:rFonts w:ascii="Times New Roman" w:hAnsi="Times New Roman" w:cs="Times New Roman"/>
          <w:sz w:val="24"/>
          <w:szCs w:val="24"/>
        </w:rPr>
        <w:t xml:space="preserve"> normatif merupakan penelitian kepustakaan, yaitu penelitian terhadap data sekunder atau data kepustakaan. Metode penelitian hukum normatif yaitu suatu metode yang bertujuan untuk memperoleh bahan hukum pustaka dengan cara mengumpulkan dan menganalisis bahan hukum yang berhubungan dengan masalah yang dibahas. Dalam penulisan hukum ini pendekatan normatif dipergunakan untuk merumuskan perm</w:t>
      </w:r>
      <w:r w:rsidRPr="002B337C">
        <w:rPr>
          <w:rFonts w:ascii="Times New Roman" w:hAnsi="Times New Roman" w:cs="Times New Roman"/>
          <w:sz w:val="24"/>
          <w:szCs w:val="24"/>
        </w:rPr>
        <w:t xml:space="preserve">asalahan mengenai </w:t>
      </w:r>
      <w:r>
        <w:rPr>
          <w:rFonts w:ascii="Times New Roman" w:hAnsi="Times New Roman" w:cs="Times New Roman"/>
          <w:sz w:val="24"/>
          <w:szCs w:val="24"/>
        </w:rPr>
        <w:t xml:space="preserve">barang hasil gratifikasi menurut </w:t>
      </w:r>
      <w:r w:rsidRPr="00600DE4">
        <w:rPr>
          <w:rFonts w:ascii="Times New Roman" w:hAnsi="Times New Roman" w:cs="Times New Roman"/>
          <w:color w:val="000000" w:themeColor="text1"/>
          <w:sz w:val="24"/>
          <w:szCs w:val="24"/>
        </w:rPr>
        <w:t>Undang Nomor 20 Tahun 2001 tentang Perubahan atas Undang-Undang Nomor 31 Tahun 1999 tentang Pemberantasan Tindak Pidana Korupsi</w:t>
      </w:r>
      <w:r>
        <w:rPr>
          <w:rFonts w:ascii="Times New Roman" w:hAnsi="Times New Roman" w:cs="Times New Roman"/>
          <w:sz w:val="24"/>
          <w:szCs w:val="24"/>
        </w:rPr>
        <w:t xml:space="preserve"> dalam Proses Pemeriksaan Tindak Pidana Korupsi.</w:t>
      </w:r>
    </w:p>
    <w:p w:rsidR="00D97F4A" w:rsidRPr="009B0D4D" w:rsidRDefault="00D97F4A" w:rsidP="00D97F4A">
      <w:pPr>
        <w:pStyle w:val="ListParagraph"/>
        <w:spacing w:after="0" w:line="480" w:lineRule="auto"/>
        <w:ind w:left="851"/>
        <w:contextualSpacing w:val="0"/>
        <w:jc w:val="both"/>
        <w:rPr>
          <w:rFonts w:ascii="Times New Roman" w:hAnsi="Times New Roman" w:cs="Times New Roman"/>
          <w:sz w:val="24"/>
          <w:szCs w:val="24"/>
        </w:rPr>
      </w:pPr>
    </w:p>
    <w:p w:rsidR="00D97F4A" w:rsidRDefault="00D97F4A" w:rsidP="00D97F4A">
      <w:pPr>
        <w:pStyle w:val="ListParagraph"/>
        <w:numPr>
          <w:ilvl w:val="0"/>
          <w:numId w:val="5"/>
        </w:numPr>
        <w:spacing w:after="0" w:line="480" w:lineRule="auto"/>
        <w:ind w:left="851" w:hanging="284"/>
        <w:contextualSpacing w:val="0"/>
        <w:jc w:val="both"/>
        <w:rPr>
          <w:rFonts w:ascii="Times New Roman" w:hAnsi="Times New Roman" w:cs="Times New Roman"/>
          <w:sz w:val="24"/>
          <w:szCs w:val="24"/>
        </w:rPr>
      </w:pPr>
      <w:r w:rsidRPr="00AC60D6">
        <w:rPr>
          <w:rFonts w:ascii="Times New Roman" w:hAnsi="Times New Roman" w:cs="Times New Roman"/>
          <w:sz w:val="24"/>
          <w:szCs w:val="24"/>
        </w:rPr>
        <w:t>Tahap Penelitian</w:t>
      </w:r>
    </w:p>
    <w:p w:rsidR="00D97F4A" w:rsidRPr="002117C3" w:rsidRDefault="00D97F4A" w:rsidP="00D97F4A">
      <w:pPr>
        <w:pStyle w:val="ListParagraph"/>
        <w:spacing w:after="0" w:line="480" w:lineRule="auto"/>
        <w:ind w:left="851"/>
        <w:contextualSpacing w:val="0"/>
        <w:jc w:val="both"/>
        <w:rPr>
          <w:rFonts w:ascii="Times New Roman" w:hAnsi="Times New Roman" w:cs="Times New Roman"/>
          <w:sz w:val="24"/>
          <w:szCs w:val="24"/>
        </w:rPr>
      </w:pPr>
      <w:r w:rsidRPr="002117C3">
        <w:rPr>
          <w:rFonts w:ascii="Times New Roman" w:hAnsi="Times New Roman" w:cs="Times New Roman"/>
          <w:sz w:val="24"/>
          <w:szCs w:val="24"/>
        </w:rPr>
        <w:t>Penulis dalam melakukan penelitian ini menggunakan beberapa tahap penelitian yang meliputi :</w:t>
      </w:r>
    </w:p>
    <w:p w:rsidR="00D97F4A" w:rsidRPr="002117C3" w:rsidRDefault="00D97F4A" w:rsidP="00D97F4A">
      <w:pPr>
        <w:pStyle w:val="ListParagraph"/>
        <w:numPr>
          <w:ilvl w:val="0"/>
          <w:numId w:val="6"/>
        </w:numPr>
        <w:spacing w:after="0" w:line="480" w:lineRule="auto"/>
        <w:ind w:left="1134" w:hanging="283"/>
        <w:contextualSpacing w:val="0"/>
        <w:jc w:val="both"/>
        <w:rPr>
          <w:rFonts w:ascii="Times New Roman" w:hAnsi="Times New Roman" w:cs="Times New Roman"/>
          <w:sz w:val="24"/>
          <w:szCs w:val="24"/>
        </w:rPr>
      </w:pPr>
      <w:r w:rsidRPr="00AC60D6">
        <w:rPr>
          <w:rFonts w:ascii="Times New Roman" w:hAnsi="Times New Roman" w:cs="Times New Roman"/>
          <w:sz w:val="24"/>
          <w:szCs w:val="24"/>
        </w:rPr>
        <w:t>Penelitian Kepustakaan (</w:t>
      </w:r>
      <w:r w:rsidRPr="00AC60D6">
        <w:rPr>
          <w:rFonts w:ascii="Times New Roman" w:hAnsi="Times New Roman" w:cs="Times New Roman"/>
          <w:i/>
          <w:sz w:val="24"/>
          <w:szCs w:val="24"/>
        </w:rPr>
        <w:t>Library Research)</w:t>
      </w:r>
    </w:p>
    <w:p w:rsidR="00D97F4A" w:rsidRPr="009B0D4D" w:rsidRDefault="00D97F4A" w:rsidP="00D97F4A">
      <w:pPr>
        <w:pStyle w:val="ListParagraph"/>
        <w:spacing w:after="0" w:line="480" w:lineRule="auto"/>
        <w:ind w:left="851"/>
        <w:contextualSpacing w:val="0"/>
        <w:jc w:val="both"/>
        <w:rPr>
          <w:rFonts w:ascii="Times New Roman" w:hAnsi="Times New Roman" w:cs="Times New Roman"/>
          <w:sz w:val="24"/>
          <w:szCs w:val="24"/>
        </w:rPr>
      </w:pPr>
      <w:r w:rsidRPr="002117C3">
        <w:rPr>
          <w:rFonts w:ascii="Times New Roman" w:hAnsi="Times New Roman" w:cs="Times New Roman"/>
          <w:sz w:val="24"/>
          <w:szCs w:val="24"/>
        </w:rPr>
        <w:t>Dalam penelitian ini, penulis akan melakukan penelitian terhadap perudang-undangan, teori, konsep, dan</w:t>
      </w:r>
      <w:r>
        <w:rPr>
          <w:rFonts w:ascii="Times New Roman" w:hAnsi="Times New Roman" w:cs="Times New Roman"/>
          <w:sz w:val="24"/>
          <w:szCs w:val="24"/>
        </w:rPr>
        <w:t xml:space="preserve"> a</w:t>
      </w:r>
      <w:r>
        <w:rPr>
          <w:rFonts w:ascii="Times New Roman" w:hAnsi="Times New Roman" w:cs="Times New Roman"/>
          <w:sz w:val="24"/>
          <w:szCs w:val="24"/>
          <w:lang w:val="en-US"/>
        </w:rPr>
        <w:t>s</w:t>
      </w:r>
      <w:r>
        <w:rPr>
          <w:rFonts w:ascii="Times New Roman" w:hAnsi="Times New Roman" w:cs="Times New Roman"/>
          <w:sz w:val="24"/>
          <w:szCs w:val="24"/>
        </w:rPr>
        <w:t>as-a</w:t>
      </w:r>
      <w:r>
        <w:rPr>
          <w:rFonts w:ascii="Times New Roman" w:hAnsi="Times New Roman" w:cs="Times New Roman"/>
          <w:sz w:val="24"/>
          <w:szCs w:val="24"/>
          <w:lang w:val="en-US"/>
        </w:rPr>
        <w:t>s</w:t>
      </w:r>
      <w:r w:rsidRPr="002117C3">
        <w:rPr>
          <w:rFonts w:ascii="Times New Roman" w:hAnsi="Times New Roman" w:cs="Times New Roman"/>
          <w:sz w:val="24"/>
          <w:szCs w:val="24"/>
        </w:rPr>
        <w:t xml:space="preserve">as yang erat kaitannya </w:t>
      </w:r>
      <w:r w:rsidRPr="002117C3">
        <w:rPr>
          <w:rFonts w:ascii="Times New Roman" w:hAnsi="Times New Roman" w:cs="Times New Roman"/>
          <w:sz w:val="24"/>
          <w:szCs w:val="24"/>
        </w:rPr>
        <w:lastRenderedPageBreak/>
        <w:t xml:space="preserve">dengan </w:t>
      </w:r>
      <w:r>
        <w:rPr>
          <w:rFonts w:ascii="Times New Roman" w:hAnsi="Times New Roman" w:cs="Times New Roman"/>
          <w:sz w:val="24"/>
          <w:szCs w:val="24"/>
        </w:rPr>
        <w:t xml:space="preserve">barang hasil gratifikasi menurut </w:t>
      </w:r>
      <w:r w:rsidRPr="00600DE4">
        <w:rPr>
          <w:rFonts w:ascii="Times New Roman" w:hAnsi="Times New Roman" w:cs="Times New Roman"/>
          <w:color w:val="000000" w:themeColor="text1"/>
          <w:sz w:val="24"/>
          <w:szCs w:val="24"/>
        </w:rPr>
        <w:t>Undang Nomor 20 Tahun 2001 tentang Perubahan atas Undang-Undang Nomor 31 Tahun 1999 tentang Pemberantasan Tindak Pidana Korupsi</w:t>
      </w:r>
      <w:r>
        <w:rPr>
          <w:rFonts w:ascii="Times New Roman" w:hAnsi="Times New Roman" w:cs="Times New Roman"/>
          <w:sz w:val="24"/>
          <w:szCs w:val="24"/>
        </w:rPr>
        <w:t xml:space="preserve"> dalam Proses Pemeriksaan Tindak Pidana Korupsi.</w:t>
      </w:r>
    </w:p>
    <w:p w:rsidR="00D97F4A" w:rsidRPr="002117C3" w:rsidRDefault="00D97F4A" w:rsidP="00D97F4A">
      <w:pPr>
        <w:pStyle w:val="ListParagraph"/>
        <w:numPr>
          <w:ilvl w:val="0"/>
          <w:numId w:val="6"/>
        </w:numPr>
        <w:spacing w:after="0" w:line="480" w:lineRule="auto"/>
        <w:ind w:left="1134" w:hanging="283"/>
        <w:contextualSpacing w:val="0"/>
        <w:jc w:val="both"/>
        <w:rPr>
          <w:rFonts w:ascii="Times New Roman" w:hAnsi="Times New Roman" w:cs="Times New Roman"/>
          <w:sz w:val="24"/>
          <w:szCs w:val="24"/>
        </w:rPr>
      </w:pPr>
      <w:r w:rsidRPr="00317D7E">
        <w:rPr>
          <w:rFonts w:ascii="Times New Roman" w:hAnsi="Times New Roman" w:cs="Times New Roman"/>
          <w:sz w:val="24"/>
          <w:szCs w:val="24"/>
        </w:rPr>
        <w:t>Penelitian Lapangan (</w:t>
      </w:r>
      <w:r w:rsidRPr="00317D7E">
        <w:rPr>
          <w:rFonts w:ascii="Times New Roman" w:hAnsi="Times New Roman" w:cs="Times New Roman"/>
          <w:i/>
          <w:sz w:val="24"/>
          <w:szCs w:val="24"/>
        </w:rPr>
        <w:t>Field Research</w:t>
      </w:r>
      <w:r w:rsidRPr="00317D7E">
        <w:rPr>
          <w:rFonts w:ascii="Times New Roman" w:hAnsi="Times New Roman" w:cs="Times New Roman"/>
          <w:sz w:val="24"/>
          <w:szCs w:val="24"/>
        </w:rPr>
        <w:t>)</w:t>
      </w:r>
    </w:p>
    <w:p w:rsidR="00D97F4A" w:rsidRDefault="00D97F4A" w:rsidP="00D97F4A">
      <w:pPr>
        <w:pStyle w:val="ListParagraph"/>
        <w:spacing w:after="0" w:line="480" w:lineRule="auto"/>
        <w:ind w:left="1134"/>
        <w:contextualSpacing w:val="0"/>
        <w:jc w:val="both"/>
        <w:rPr>
          <w:rFonts w:ascii="Times New Roman" w:hAnsi="Times New Roman" w:cs="Times New Roman"/>
          <w:sz w:val="24"/>
          <w:szCs w:val="24"/>
        </w:rPr>
      </w:pPr>
      <w:r w:rsidRPr="002117C3">
        <w:rPr>
          <w:rFonts w:ascii="Times New Roman" w:hAnsi="Times New Roman" w:cs="Times New Roman"/>
          <w:sz w:val="24"/>
          <w:szCs w:val="24"/>
        </w:rPr>
        <w:t>Penelitian lapangan dimaksudkan untuk</w:t>
      </w:r>
      <w:r>
        <w:rPr>
          <w:rFonts w:ascii="Times New Roman" w:hAnsi="Times New Roman" w:cs="Times New Roman"/>
          <w:sz w:val="24"/>
          <w:szCs w:val="24"/>
          <w:lang w:val="en-US"/>
        </w:rPr>
        <w:t xml:space="preserve"> melakukan pengamatan sehingga dapat diper</w:t>
      </w:r>
      <w:r w:rsidRPr="002117C3">
        <w:rPr>
          <w:rFonts w:ascii="Times New Roman" w:hAnsi="Times New Roman" w:cs="Times New Roman"/>
          <w:sz w:val="24"/>
          <w:szCs w:val="24"/>
        </w:rPr>
        <w:t xml:space="preserve">oleh data mengenai </w:t>
      </w:r>
      <w:r w:rsidRPr="00DD36C0">
        <w:rPr>
          <w:rFonts w:ascii="Times New Roman" w:hAnsi="Times New Roman" w:cs="Times New Roman"/>
          <w:sz w:val="24"/>
          <w:szCs w:val="24"/>
        </w:rPr>
        <w:t xml:space="preserve">barang hasil gratifikasi menurut </w:t>
      </w:r>
      <w:r w:rsidRPr="00600DE4">
        <w:rPr>
          <w:rFonts w:ascii="Times New Roman" w:hAnsi="Times New Roman" w:cs="Times New Roman"/>
          <w:color w:val="000000" w:themeColor="text1"/>
          <w:sz w:val="24"/>
          <w:szCs w:val="24"/>
        </w:rPr>
        <w:t>Undang Nomor 20 Tahun 2001 tentang Perubahan atas Undang-Undang Nomor 31 Tahun 1999 tentang Pemberantasan Tindak Pidana Korupsi</w:t>
      </w:r>
      <w:r w:rsidRPr="00DD36C0">
        <w:rPr>
          <w:rFonts w:ascii="Times New Roman" w:hAnsi="Times New Roman" w:cs="Times New Roman"/>
          <w:sz w:val="24"/>
          <w:szCs w:val="24"/>
        </w:rPr>
        <w:t xml:space="preserve"> dalam Proses Pemeriksaan Tindak Pidana Korupsi.</w:t>
      </w:r>
    </w:p>
    <w:p w:rsidR="00D97F4A" w:rsidRPr="00DD36C0" w:rsidRDefault="00D97F4A" w:rsidP="00D97F4A">
      <w:pPr>
        <w:pStyle w:val="ListParagraph"/>
        <w:spacing w:after="0" w:line="480" w:lineRule="auto"/>
        <w:ind w:left="1134"/>
        <w:contextualSpacing w:val="0"/>
        <w:jc w:val="both"/>
        <w:rPr>
          <w:rFonts w:ascii="Times New Roman" w:hAnsi="Times New Roman" w:cs="Times New Roman"/>
          <w:sz w:val="24"/>
          <w:szCs w:val="24"/>
        </w:rPr>
      </w:pPr>
    </w:p>
    <w:p w:rsidR="00D97F4A" w:rsidRDefault="00D97F4A" w:rsidP="00D97F4A">
      <w:pPr>
        <w:pStyle w:val="ListParagraph"/>
        <w:numPr>
          <w:ilvl w:val="0"/>
          <w:numId w:val="5"/>
        </w:numPr>
        <w:spacing w:after="0" w:line="48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Teh</w:t>
      </w:r>
      <w:r w:rsidRPr="00AC60D6">
        <w:rPr>
          <w:rFonts w:ascii="Times New Roman" w:hAnsi="Times New Roman" w:cs="Times New Roman"/>
          <w:sz w:val="24"/>
          <w:szCs w:val="24"/>
        </w:rPr>
        <w:t>nik Pengumpulan Data</w:t>
      </w:r>
    </w:p>
    <w:p w:rsidR="00D97F4A" w:rsidRPr="002117C3" w:rsidRDefault="00D97F4A" w:rsidP="00D97F4A">
      <w:pPr>
        <w:pStyle w:val="ListParagraph"/>
        <w:spacing w:after="0" w:line="480" w:lineRule="auto"/>
        <w:ind w:left="851"/>
        <w:contextualSpacing w:val="0"/>
        <w:jc w:val="both"/>
        <w:rPr>
          <w:rFonts w:ascii="Times New Roman" w:hAnsi="Times New Roman" w:cs="Times New Roman"/>
          <w:sz w:val="24"/>
          <w:szCs w:val="24"/>
        </w:rPr>
      </w:pPr>
      <w:r w:rsidRPr="002117C3">
        <w:rPr>
          <w:rFonts w:ascii="Times New Roman" w:hAnsi="Times New Roman" w:cs="Times New Roman"/>
          <w:sz w:val="24"/>
          <w:szCs w:val="24"/>
        </w:rPr>
        <w:t>Upaya pengumpulan data dalam penulisan ini, penulis menggunakan dokumentasi, yaitu dengan melakukan pencarian data dari sumbernya berupa bahan hukum primer, bahan hukum sekunder dan bahan hukum tersier.</w:t>
      </w:r>
    </w:p>
    <w:p w:rsidR="00D97F4A" w:rsidRDefault="00D97F4A" w:rsidP="00D97F4A">
      <w:pPr>
        <w:pStyle w:val="ListParagraph"/>
        <w:numPr>
          <w:ilvl w:val="0"/>
          <w:numId w:val="7"/>
        </w:numPr>
        <w:spacing w:after="0" w:line="480" w:lineRule="auto"/>
        <w:ind w:left="1134" w:hanging="283"/>
        <w:contextualSpacing w:val="0"/>
        <w:jc w:val="both"/>
        <w:rPr>
          <w:rFonts w:ascii="Times New Roman" w:hAnsi="Times New Roman" w:cs="Times New Roman"/>
          <w:sz w:val="24"/>
          <w:szCs w:val="24"/>
        </w:rPr>
      </w:pPr>
      <w:r w:rsidRPr="00AC60D6">
        <w:rPr>
          <w:rFonts w:ascii="Times New Roman" w:hAnsi="Times New Roman" w:cs="Times New Roman"/>
          <w:sz w:val="24"/>
          <w:szCs w:val="24"/>
        </w:rPr>
        <w:t>Bahan Hukum Primer</w:t>
      </w:r>
    </w:p>
    <w:p w:rsidR="00D97F4A" w:rsidRDefault="00D97F4A" w:rsidP="00D97F4A">
      <w:pPr>
        <w:pStyle w:val="ListParagraph"/>
        <w:spacing w:after="0" w:line="480" w:lineRule="auto"/>
        <w:ind w:left="1134"/>
        <w:contextualSpacing w:val="0"/>
        <w:jc w:val="both"/>
        <w:rPr>
          <w:rFonts w:ascii="Times New Roman" w:hAnsi="Times New Roman" w:cs="Times New Roman"/>
          <w:sz w:val="24"/>
          <w:szCs w:val="24"/>
        </w:rPr>
      </w:pPr>
      <w:r w:rsidRPr="002117C3">
        <w:rPr>
          <w:rFonts w:ascii="Times New Roman" w:hAnsi="Times New Roman" w:cs="Times New Roman"/>
          <w:sz w:val="24"/>
          <w:szCs w:val="24"/>
        </w:rPr>
        <w:t xml:space="preserve">Dalam penulisan ini penulis mengumpulkan bahan-bahan dengan cara studi kepustakaan terhadap </w:t>
      </w:r>
      <w:r>
        <w:rPr>
          <w:rFonts w:ascii="Times New Roman" w:hAnsi="Times New Roman" w:cs="Times New Roman"/>
          <w:sz w:val="24"/>
          <w:szCs w:val="24"/>
        </w:rPr>
        <w:t>:</w:t>
      </w:r>
    </w:p>
    <w:p w:rsidR="00D97F4A" w:rsidRPr="00DD36C0" w:rsidRDefault="00D97F4A" w:rsidP="00D97F4A">
      <w:pPr>
        <w:pStyle w:val="ListParagraph"/>
        <w:numPr>
          <w:ilvl w:val="0"/>
          <w:numId w:val="9"/>
        </w:numPr>
        <w:spacing w:after="0" w:line="480" w:lineRule="auto"/>
        <w:ind w:left="1418" w:hanging="284"/>
        <w:contextualSpacing w:val="0"/>
        <w:jc w:val="both"/>
        <w:rPr>
          <w:rFonts w:ascii="Times New Roman" w:hAnsi="Times New Roman" w:cs="Times New Roman"/>
          <w:b/>
          <w:sz w:val="24"/>
          <w:szCs w:val="24"/>
          <w:lang w:val="en-US"/>
        </w:rPr>
      </w:pPr>
      <w:r w:rsidRPr="002117C3">
        <w:rPr>
          <w:rFonts w:ascii="Times New Roman" w:hAnsi="Times New Roman" w:cs="Times New Roman"/>
          <w:sz w:val="24"/>
          <w:szCs w:val="24"/>
        </w:rPr>
        <w:t>Undang-Undang Dasar 1945 dan Amandemennya</w:t>
      </w:r>
      <w:r>
        <w:rPr>
          <w:rFonts w:ascii="Times New Roman" w:hAnsi="Times New Roman" w:cs="Times New Roman"/>
          <w:sz w:val="24"/>
          <w:szCs w:val="24"/>
        </w:rPr>
        <w:t>.</w:t>
      </w:r>
    </w:p>
    <w:p w:rsidR="00D97F4A" w:rsidRPr="00DD36C0" w:rsidRDefault="00D97F4A" w:rsidP="00D97F4A">
      <w:pPr>
        <w:pStyle w:val="ListParagraph"/>
        <w:numPr>
          <w:ilvl w:val="0"/>
          <w:numId w:val="9"/>
        </w:numPr>
        <w:spacing w:after="0" w:line="480" w:lineRule="auto"/>
        <w:ind w:left="1418" w:hanging="284"/>
        <w:contextualSpacing w:val="0"/>
        <w:jc w:val="both"/>
        <w:rPr>
          <w:rFonts w:ascii="Times New Roman" w:hAnsi="Times New Roman" w:cs="Times New Roman"/>
          <w:b/>
          <w:sz w:val="24"/>
          <w:szCs w:val="24"/>
          <w:lang w:val="en-US"/>
        </w:rPr>
      </w:pPr>
      <w:r w:rsidRPr="002117C3">
        <w:rPr>
          <w:rFonts w:ascii="Times New Roman" w:hAnsi="Times New Roman" w:cs="Times New Roman"/>
          <w:sz w:val="24"/>
          <w:szCs w:val="24"/>
        </w:rPr>
        <w:t>Kitab Undang-Undang Hukum Pidana (KUHP)</w:t>
      </w:r>
      <w:r>
        <w:rPr>
          <w:rFonts w:ascii="Times New Roman" w:hAnsi="Times New Roman" w:cs="Times New Roman"/>
          <w:sz w:val="24"/>
          <w:szCs w:val="24"/>
        </w:rPr>
        <w:t>.</w:t>
      </w:r>
    </w:p>
    <w:p w:rsidR="00D97F4A" w:rsidRPr="00DD36C0" w:rsidRDefault="00D97F4A" w:rsidP="00D97F4A">
      <w:pPr>
        <w:pStyle w:val="ListParagraph"/>
        <w:numPr>
          <w:ilvl w:val="0"/>
          <w:numId w:val="9"/>
        </w:numPr>
        <w:spacing w:after="0" w:line="480" w:lineRule="auto"/>
        <w:ind w:left="1418" w:hanging="284"/>
        <w:contextualSpacing w:val="0"/>
        <w:jc w:val="both"/>
        <w:rPr>
          <w:rFonts w:ascii="Times New Roman" w:hAnsi="Times New Roman" w:cs="Times New Roman"/>
          <w:b/>
          <w:sz w:val="24"/>
          <w:szCs w:val="24"/>
          <w:lang w:val="en-US"/>
        </w:rPr>
      </w:pPr>
      <w:r w:rsidRPr="002117C3">
        <w:rPr>
          <w:rFonts w:ascii="Times New Roman" w:hAnsi="Times New Roman" w:cs="Times New Roman"/>
          <w:sz w:val="24"/>
          <w:szCs w:val="24"/>
        </w:rPr>
        <w:t>Kitab Undang-Undang Hukum Acara Pidana (KUHAP)</w:t>
      </w:r>
      <w:r>
        <w:rPr>
          <w:rFonts w:ascii="Times New Roman" w:hAnsi="Times New Roman" w:cs="Times New Roman"/>
          <w:sz w:val="24"/>
          <w:szCs w:val="24"/>
        </w:rPr>
        <w:t>.</w:t>
      </w:r>
    </w:p>
    <w:p w:rsidR="00D97F4A" w:rsidRPr="00DD36C0" w:rsidRDefault="00D97F4A" w:rsidP="00D97F4A">
      <w:pPr>
        <w:pStyle w:val="ListParagraph"/>
        <w:numPr>
          <w:ilvl w:val="0"/>
          <w:numId w:val="9"/>
        </w:numPr>
        <w:spacing w:after="0" w:line="480" w:lineRule="auto"/>
        <w:ind w:left="1418" w:hanging="284"/>
        <w:contextualSpacing w:val="0"/>
        <w:jc w:val="both"/>
        <w:rPr>
          <w:rFonts w:ascii="Times New Roman" w:hAnsi="Times New Roman" w:cs="Times New Roman"/>
          <w:b/>
          <w:sz w:val="24"/>
          <w:szCs w:val="24"/>
          <w:lang w:val="en-US"/>
        </w:rPr>
      </w:pPr>
      <w:bookmarkStart w:id="4" w:name="_Hlk6812599"/>
      <w:r>
        <w:rPr>
          <w:rFonts w:ascii="Times New Roman" w:hAnsi="Times New Roman" w:cs="Times New Roman"/>
          <w:sz w:val="24"/>
          <w:szCs w:val="24"/>
        </w:rPr>
        <w:lastRenderedPageBreak/>
        <w:t>Undang-Undang Nomor 31 Tahun 1999 tentang Pemberantasan Tindak Pidana Korupsi.</w:t>
      </w:r>
    </w:p>
    <w:p w:rsidR="00D97F4A" w:rsidRPr="00B56FAF" w:rsidRDefault="00D97F4A" w:rsidP="00D97F4A">
      <w:pPr>
        <w:pStyle w:val="ListParagraph"/>
        <w:numPr>
          <w:ilvl w:val="0"/>
          <w:numId w:val="9"/>
        </w:numPr>
        <w:spacing w:after="0" w:line="480" w:lineRule="auto"/>
        <w:ind w:left="1418" w:hanging="284"/>
        <w:contextualSpacing w:val="0"/>
        <w:jc w:val="both"/>
        <w:rPr>
          <w:rFonts w:ascii="Times New Roman" w:hAnsi="Times New Roman" w:cs="Times New Roman"/>
          <w:b/>
          <w:sz w:val="24"/>
          <w:szCs w:val="24"/>
          <w:lang w:val="en-US"/>
        </w:rPr>
      </w:pPr>
      <w:r>
        <w:rPr>
          <w:rFonts w:ascii="Times New Roman" w:hAnsi="Times New Roman" w:cs="Times New Roman"/>
          <w:sz w:val="24"/>
          <w:szCs w:val="24"/>
        </w:rPr>
        <w:t>Undang-Undang Nomor 20 Tahun 2001 tentang Perubahan Atas Undang-Undang Nomor 31 Tahun 1999 tentang Pemberantasan Tindak Pidana Korupsi.</w:t>
      </w:r>
    </w:p>
    <w:p w:rsidR="00D97F4A" w:rsidRPr="00B56FAF" w:rsidRDefault="00D97F4A" w:rsidP="00D97F4A">
      <w:pPr>
        <w:pStyle w:val="ListParagraph"/>
        <w:numPr>
          <w:ilvl w:val="0"/>
          <w:numId w:val="9"/>
        </w:numPr>
        <w:spacing w:after="0" w:line="480" w:lineRule="auto"/>
        <w:ind w:left="1418" w:hanging="284"/>
        <w:contextualSpacing w:val="0"/>
        <w:jc w:val="both"/>
        <w:rPr>
          <w:rFonts w:ascii="Times New Roman" w:hAnsi="Times New Roman" w:cs="Times New Roman"/>
          <w:b/>
          <w:sz w:val="24"/>
          <w:szCs w:val="24"/>
          <w:lang w:val="en-US"/>
        </w:rPr>
      </w:pPr>
      <w:r>
        <w:rPr>
          <w:rFonts w:ascii="Times New Roman" w:hAnsi="Times New Roman" w:cs="Times New Roman"/>
          <w:sz w:val="24"/>
          <w:szCs w:val="24"/>
        </w:rPr>
        <w:t>Undang-Undang Nomor 30 Tahun 2002 tentang Komisi Pemberantasan Tindak Pidana Korupsi.</w:t>
      </w:r>
    </w:p>
    <w:bookmarkEnd w:id="4"/>
    <w:p w:rsidR="00D97F4A" w:rsidRDefault="00D97F4A" w:rsidP="00D97F4A">
      <w:pPr>
        <w:pStyle w:val="ListParagraph"/>
        <w:numPr>
          <w:ilvl w:val="0"/>
          <w:numId w:val="7"/>
        </w:numPr>
        <w:spacing w:after="0" w:line="480" w:lineRule="auto"/>
        <w:ind w:left="1134" w:hanging="283"/>
        <w:contextualSpacing w:val="0"/>
        <w:jc w:val="both"/>
        <w:rPr>
          <w:rFonts w:ascii="Times New Roman" w:hAnsi="Times New Roman" w:cs="Times New Roman"/>
          <w:sz w:val="24"/>
          <w:szCs w:val="24"/>
        </w:rPr>
      </w:pPr>
      <w:r w:rsidRPr="002117C3">
        <w:rPr>
          <w:rFonts w:ascii="Times New Roman" w:hAnsi="Times New Roman" w:cs="Times New Roman"/>
          <w:sz w:val="24"/>
          <w:szCs w:val="24"/>
        </w:rPr>
        <w:t>Bahan Hukum Sekunder</w:t>
      </w:r>
    </w:p>
    <w:p w:rsidR="00D97F4A" w:rsidRDefault="00D97F4A" w:rsidP="00D97F4A">
      <w:pPr>
        <w:pStyle w:val="ListParagraph"/>
        <w:spacing w:after="0" w:line="480" w:lineRule="auto"/>
        <w:ind w:left="1134"/>
        <w:contextualSpacing w:val="0"/>
        <w:jc w:val="both"/>
        <w:rPr>
          <w:rFonts w:ascii="Times New Roman" w:hAnsi="Times New Roman" w:cs="Times New Roman"/>
          <w:sz w:val="24"/>
          <w:szCs w:val="24"/>
          <w:lang w:val="en-US"/>
        </w:rPr>
      </w:pPr>
      <w:r w:rsidRPr="002117C3">
        <w:rPr>
          <w:rFonts w:ascii="Times New Roman" w:hAnsi="Times New Roman" w:cs="Times New Roman"/>
          <w:sz w:val="24"/>
          <w:szCs w:val="24"/>
        </w:rPr>
        <w:t>Dalam penulisan ini penulis menggunakan bahan hukum primer yang memberikan dukungan, seperti hasil karya ilmiah dan hasil penelitian para pakar hukum pidana, sep</w:t>
      </w:r>
      <w:r>
        <w:rPr>
          <w:rFonts w:ascii="Times New Roman" w:hAnsi="Times New Roman" w:cs="Times New Roman"/>
          <w:sz w:val="24"/>
          <w:szCs w:val="24"/>
        </w:rPr>
        <w:t>erti makalah, skripsi dan tesis</w:t>
      </w:r>
      <w:r w:rsidRPr="002117C3">
        <w:rPr>
          <w:rFonts w:ascii="Times New Roman" w:hAnsi="Times New Roman" w:cs="Times New Roman"/>
          <w:sz w:val="24"/>
          <w:szCs w:val="24"/>
        </w:rPr>
        <w:t xml:space="preserve"> tentang </w:t>
      </w:r>
      <w:r>
        <w:rPr>
          <w:rFonts w:ascii="Times New Roman" w:hAnsi="Times New Roman" w:cs="Times New Roman"/>
          <w:sz w:val="24"/>
          <w:szCs w:val="24"/>
          <w:lang w:val="en-US"/>
        </w:rPr>
        <w:t>objek yang diteliti.</w:t>
      </w:r>
    </w:p>
    <w:p w:rsidR="00D97F4A" w:rsidRDefault="00D97F4A" w:rsidP="00D97F4A">
      <w:pPr>
        <w:pStyle w:val="ListParagraph"/>
        <w:numPr>
          <w:ilvl w:val="0"/>
          <w:numId w:val="7"/>
        </w:numPr>
        <w:spacing w:after="0" w:line="480" w:lineRule="auto"/>
        <w:ind w:left="1134" w:hanging="283"/>
        <w:contextualSpacing w:val="0"/>
        <w:jc w:val="both"/>
        <w:rPr>
          <w:rFonts w:ascii="Times New Roman" w:hAnsi="Times New Roman" w:cs="Times New Roman"/>
          <w:sz w:val="24"/>
          <w:szCs w:val="24"/>
        </w:rPr>
      </w:pPr>
      <w:r w:rsidRPr="00317D7E">
        <w:rPr>
          <w:rFonts w:ascii="Times New Roman" w:hAnsi="Times New Roman" w:cs="Times New Roman"/>
          <w:sz w:val="24"/>
          <w:szCs w:val="24"/>
        </w:rPr>
        <w:t>Bahan Hukum Tersier</w:t>
      </w:r>
    </w:p>
    <w:p w:rsidR="00D97F4A" w:rsidRDefault="00D97F4A" w:rsidP="00D97F4A">
      <w:pPr>
        <w:pStyle w:val="ListParagraph"/>
        <w:spacing w:after="0" w:line="480" w:lineRule="auto"/>
        <w:ind w:left="1134"/>
        <w:contextualSpacing w:val="0"/>
        <w:jc w:val="both"/>
        <w:rPr>
          <w:rFonts w:ascii="Times New Roman" w:hAnsi="Times New Roman" w:cs="Times New Roman"/>
          <w:sz w:val="24"/>
          <w:szCs w:val="24"/>
        </w:rPr>
      </w:pPr>
      <w:r w:rsidRPr="002117C3">
        <w:rPr>
          <w:rFonts w:ascii="Times New Roman" w:hAnsi="Times New Roman" w:cs="Times New Roman"/>
          <w:sz w:val="24"/>
          <w:szCs w:val="24"/>
        </w:rPr>
        <w:t xml:space="preserve">Dalam penulisan ini penulis menggunakan bahan yang memberikan informasi dan dukungan dari bahan hukum primer dan bahan hukum sekunder, seperti majalah, koran, internet dan berita-berita </w:t>
      </w:r>
      <w:r w:rsidRPr="002117C3">
        <w:rPr>
          <w:rFonts w:ascii="Times New Roman" w:hAnsi="Times New Roman" w:cs="Times New Roman"/>
          <w:sz w:val="24"/>
          <w:szCs w:val="24"/>
          <w:lang w:val="en-US"/>
        </w:rPr>
        <w:t>yang berhubungandengan</w:t>
      </w:r>
      <w:r>
        <w:rPr>
          <w:rFonts w:ascii="Times New Roman" w:hAnsi="Times New Roman" w:cs="Times New Roman"/>
          <w:sz w:val="24"/>
          <w:szCs w:val="24"/>
          <w:lang w:val="en-US"/>
        </w:rPr>
        <w:t>objek yang diteliti.</w:t>
      </w:r>
    </w:p>
    <w:p w:rsidR="00D97F4A" w:rsidRPr="000B7AF8" w:rsidRDefault="00D97F4A" w:rsidP="00D97F4A">
      <w:pPr>
        <w:pStyle w:val="ListParagraph"/>
        <w:numPr>
          <w:ilvl w:val="0"/>
          <w:numId w:val="5"/>
        </w:numPr>
        <w:spacing w:after="0" w:line="48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lang w:val="en-US"/>
        </w:rPr>
        <w:t>Alat Pengumpul Data</w:t>
      </w:r>
    </w:p>
    <w:p w:rsidR="00D97F4A" w:rsidRDefault="00D97F4A" w:rsidP="00D97F4A">
      <w:pPr>
        <w:pStyle w:val="ListParagraph"/>
        <w:spacing w:after="0" w:line="480" w:lineRule="auto"/>
        <w:ind w:left="851"/>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Untuk mencapai tujuan dan membuktikan hipotesa yang telah dirumuskan dalam penelitian ini, penulis menggunakan beberapa alat/instrument, diantaranya :</w:t>
      </w:r>
    </w:p>
    <w:p w:rsidR="00D97F4A" w:rsidRDefault="00D97F4A" w:rsidP="00D97F4A">
      <w:pPr>
        <w:pStyle w:val="ListParagraph"/>
        <w:numPr>
          <w:ilvl w:val="0"/>
          <w:numId w:val="8"/>
        </w:numPr>
        <w:spacing w:after="0" w:line="480" w:lineRule="auto"/>
        <w:ind w:left="1134" w:hanging="283"/>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wawancara / Interview</w:t>
      </w:r>
    </w:p>
    <w:p w:rsidR="00D97F4A" w:rsidRPr="00772313" w:rsidRDefault="00D97F4A" w:rsidP="00D97F4A">
      <w:pPr>
        <w:pStyle w:val="ListParagraph"/>
        <w:spacing w:after="0" w:line="480" w:lineRule="auto"/>
        <w:ind w:left="1134"/>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Dalam melakukan wawancara, pertanyaan yang dapat diajukan melingkupi beberapa hal seperti 5W1H (</w:t>
      </w:r>
      <w:r>
        <w:rPr>
          <w:rFonts w:ascii="Times New Roman" w:hAnsi="Times New Roman" w:cs="Times New Roman"/>
          <w:i/>
          <w:sz w:val="24"/>
          <w:szCs w:val="24"/>
          <w:lang w:val="en-US"/>
        </w:rPr>
        <w:t>What, When, Who, Where, Why, How</w:t>
      </w:r>
      <w:r>
        <w:rPr>
          <w:rFonts w:ascii="Times New Roman" w:hAnsi="Times New Roman" w:cs="Times New Roman"/>
          <w:sz w:val="24"/>
          <w:szCs w:val="24"/>
          <w:lang w:val="en-US"/>
        </w:rPr>
        <w:t>) untuk mengetahui tingkat pemahaman penyidik PPNS terhadap kewenangnnya.</w:t>
      </w:r>
    </w:p>
    <w:p w:rsidR="00D97F4A" w:rsidRDefault="00D97F4A" w:rsidP="00D97F4A">
      <w:pPr>
        <w:pStyle w:val="ListParagraph"/>
        <w:numPr>
          <w:ilvl w:val="0"/>
          <w:numId w:val="8"/>
        </w:numPr>
        <w:spacing w:after="0" w:line="480" w:lineRule="auto"/>
        <w:ind w:left="1134" w:hanging="283"/>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Pengamatan/Observasi</w:t>
      </w:r>
    </w:p>
    <w:p w:rsidR="00D97F4A" w:rsidRDefault="00D97F4A" w:rsidP="00D97F4A">
      <w:pPr>
        <w:pStyle w:val="ListParagraph"/>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lang w:val="en-US"/>
        </w:rPr>
        <w:t>Merupakan aktifitas pencatatan yang dilakukan secara sistematis.Peneliti harus mengikuti kegiatan keseharian yang dilakukan informan dalam waktu tertentu. Melakukan pengamatan berulang untuk objek yang sama agar mendapatkan pemahaman paling akurat tentang objek yang diamati.</w:t>
      </w:r>
    </w:p>
    <w:p w:rsidR="00D97F4A" w:rsidRDefault="00D97F4A" w:rsidP="00D97F4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D97F4A" w:rsidRDefault="00D97F4A" w:rsidP="00D97F4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BARANG HASIL GRATIFIKASI DALAM </w:t>
      </w:r>
      <w:r w:rsidRPr="000C5E43">
        <w:rPr>
          <w:rFonts w:ascii="Times New Roman" w:hAnsi="Times New Roman" w:cs="Times New Roman"/>
          <w:b/>
          <w:sz w:val="24"/>
          <w:szCs w:val="24"/>
        </w:rPr>
        <w:t>PROSES PEMERIKSAAN TINDAK PIDANA KORUPSI</w:t>
      </w:r>
    </w:p>
    <w:p w:rsidR="00D97F4A" w:rsidRDefault="00D97F4A" w:rsidP="00D97F4A">
      <w:pPr>
        <w:spacing w:after="0" w:line="480" w:lineRule="auto"/>
        <w:jc w:val="center"/>
        <w:rPr>
          <w:rFonts w:ascii="Times New Roman" w:hAnsi="Times New Roman" w:cs="Times New Roman"/>
          <w:b/>
          <w:sz w:val="24"/>
          <w:szCs w:val="24"/>
        </w:rPr>
      </w:pPr>
    </w:p>
    <w:p w:rsidR="00D97F4A" w:rsidRPr="004D0246" w:rsidRDefault="00D97F4A" w:rsidP="00D97F4A">
      <w:pPr>
        <w:pStyle w:val="ListParagraph"/>
        <w:numPr>
          <w:ilvl w:val="0"/>
          <w:numId w:val="10"/>
        </w:numPr>
        <w:spacing w:after="0" w:line="480" w:lineRule="auto"/>
        <w:ind w:left="567" w:hanging="567"/>
        <w:jc w:val="both"/>
        <w:rPr>
          <w:rFonts w:ascii="Times New Roman" w:hAnsi="Times New Roman" w:cs="Times New Roman"/>
          <w:b/>
          <w:sz w:val="24"/>
          <w:szCs w:val="24"/>
        </w:rPr>
      </w:pPr>
      <w:r w:rsidRPr="004D0246">
        <w:rPr>
          <w:rFonts w:ascii="Times New Roman" w:hAnsi="Times New Roman" w:cs="Times New Roman"/>
          <w:b/>
          <w:sz w:val="24"/>
          <w:szCs w:val="24"/>
        </w:rPr>
        <w:t>Tindak Pidana Korupsi</w:t>
      </w:r>
    </w:p>
    <w:p w:rsidR="00D97F4A" w:rsidRPr="00EC3AB2" w:rsidRDefault="00D97F4A" w:rsidP="00D97F4A">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Salah satu permasalahan krusial di Negara Kesatuan Republik Indonesia ini adalah fenomena tindak pidana korupsi. Konvensi internasional PBB tanggal 7 Oktober 2003 di Wina menetapkan korupsi nsebagai kejahatan luar biasa atau </w:t>
      </w:r>
      <w:r>
        <w:rPr>
          <w:rFonts w:ascii="Times New Roman" w:hAnsi="Times New Roman" w:cs="Times New Roman"/>
          <w:i/>
          <w:sz w:val="24"/>
          <w:szCs w:val="24"/>
        </w:rPr>
        <w:t xml:space="preserve">“extra </w:t>
      </w:r>
      <w:r w:rsidRPr="00EC3AB2">
        <w:rPr>
          <w:rFonts w:ascii="Times New Roman" w:hAnsi="Times New Roman" w:cs="Times New Roman"/>
          <w:i/>
          <w:sz w:val="24"/>
          <w:szCs w:val="24"/>
        </w:rPr>
        <w:t>ordinary crime”</w:t>
      </w:r>
      <w:r w:rsidRPr="00EC3AB2">
        <w:rPr>
          <w:rFonts w:ascii="Times New Roman" w:hAnsi="Times New Roman" w:cs="Times New Roman"/>
          <w:sz w:val="24"/>
          <w:szCs w:val="24"/>
        </w:rPr>
        <w:t>. Hal tersebut didasarkan pada dampak yang ditimbulkan dari kejahatan ini bukan saja kerugian pada aspek ekonomi, tetapi hampir semua aspek kehidupan berbangsa dan bernegara dapat berpengaruh buruk dari aspek budaya, sosial, politik dan keamanan.</w:t>
      </w:r>
    </w:p>
    <w:p w:rsidR="00D97F4A" w:rsidRDefault="00D97F4A" w:rsidP="00D97F4A">
      <w:pPr>
        <w:spacing w:after="0" w:line="480" w:lineRule="auto"/>
        <w:ind w:left="567" w:firstLine="851"/>
        <w:jc w:val="both"/>
        <w:rPr>
          <w:rFonts w:ascii="Times New Roman" w:hAnsi="Times New Roman" w:cs="Times New Roman"/>
          <w:sz w:val="24"/>
          <w:szCs w:val="24"/>
          <w:lang w:val="en-US"/>
        </w:rPr>
      </w:pPr>
      <w:r w:rsidRPr="00EC3AB2">
        <w:rPr>
          <w:rFonts w:ascii="Times New Roman" w:hAnsi="Times New Roman" w:cs="Times New Roman"/>
          <w:sz w:val="24"/>
          <w:szCs w:val="24"/>
        </w:rPr>
        <w:lastRenderedPageBreak/>
        <w:t>Istilah korupsi berasal dari istilah latin yaitu “</w:t>
      </w:r>
      <w:r w:rsidRPr="00EC3AB2">
        <w:rPr>
          <w:rFonts w:ascii="Times New Roman" w:hAnsi="Times New Roman" w:cs="Times New Roman"/>
          <w:i/>
          <w:sz w:val="24"/>
          <w:szCs w:val="24"/>
        </w:rPr>
        <w:t>coruptio</w:t>
      </w:r>
      <w:r w:rsidRPr="00EC3AB2">
        <w:rPr>
          <w:rFonts w:ascii="Times New Roman" w:hAnsi="Times New Roman" w:cs="Times New Roman"/>
          <w:sz w:val="24"/>
          <w:szCs w:val="24"/>
        </w:rPr>
        <w:t>” atau “</w:t>
      </w:r>
      <w:r w:rsidRPr="00EC3AB2">
        <w:rPr>
          <w:rFonts w:ascii="Times New Roman" w:hAnsi="Times New Roman" w:cs="Times New Roman"/>
          <w:i/>
          <w:sz w:val="24"/>
          <w:szCs w:val="24"/>
        </w:rPr>
        <w:t>corruptus</w:t>
      </w:r>
      <w:r w:rsidRPr="00EC3AB2">
        <w:rPr>
          <w:rFonts w:ascii="Times New Roman" w:hAnsi="Times New Roman" w:cs="Times New Roman"/>
          <w:sz w:val="24"/>
          <w:szCs w:val="24"/>
        </w:rPr>
        <w:t>”. Kata ini sendiri punya kata kerja dasar yaitu corrumpere yang artinya busuk, rusak, menggoyahkan, memutarbalik atau menyogok. Korupsi merupakan kejahatan yang kontemporer yang berbeda dengan kejahatan-kejahatan konvensional. Perbedaannya adalah terletak pada tingkat dan status sosial, ekonomi, atau pendidikan pelakunya.</w:t>
      </w:r>
      <w:r>
        <w:rPr>
          <w:rFonts w:ascii="Times New Roman" w:hAnsi="Times New Roman" w:cs="Times New Roman"/>
          <w:sz w:val="24"/>
          <w:szCs w:val="24"/>
        </w:rPr>
        <w:t>Delik</w:t>
      </w:r>
      <w:r w:rsidRPr="0097637B">
        <w:rPr>
          <w:rFonts w:ascii="Times New Roman" w:hAnsi="Times New Roman" w:cs="Times New Roman"/>
          <w:sz w:val="24"/>
          <w:szCs w:val="24"/>
        </w:rPr>
        <w:t xml:space="preserve"> korupsi tidak semata ditentukan oleh pelaku tindak pidana korupsi tetapi juga didukung oleh kesempatan yang diberikan oleh masya</w:t>
      </w:r>
      <w:r>
        <w:rPr>
          <w:rFonts w:ascii="Times New Roman" w:hAnsi="Times New Roman" w:cs="Times New Roman"/>
          <w:sz w:val="24"/>
          <w:szCs w:val="24"/>
        </w:rPr>
        <w:t>rakat atau sistem yang berlaku.</w:t>
      </w:r>
    </w:p>
    <w:p w:rsidR="00D97F4A" w:rsidRDefault="00D97F4A" w:rsidP="00D97F4A">
      <w:pPr>
        <w:spacing w:after="0" w:line="480" w:lineRule="auto"/>
        <w:ind w:right="-1"/>
        <w:jc w:val="center"/>
        <w:rPr>
          <w:rFonts w:ascii="Times New Roman" w:hAnsi="Times New Roman" w:cs="Times New Roman"/>
          <w:b/>
          <w:sz w:val="24"/>
          <w:szCs w:val="24"/>
        </w:rPr>
      </w:pPr>
      <w:r>
        <w:rPr>
          <w:rFonts w:ascii="Times New Roman" w:hAnsi="Times New Roman" w:cs="Times New Roman"/>
          <w:b/>
          <w:sz w:val="24"/>
          <w:szCs w:val="24"/>
        </w:rPr>
        <w:t>BAB III</w:t>
      </w:r>
    </w:p>
    <w:p w:rsidR="00D97F4A" w:rsidRDefault="00D97F4A" w:rsidP="00D97F4A">
      <w:pPr>
        <w:spacing w:after="0" w:line="480" w:lineRule="auto"/>
        <w:ind w:right="-1"/>
        <w:jc w:val="center"/>
        <w:rPr>
          <w:rFonts w:ascii="Times New Roman" w:hAnsi="Times New Roman" w:cs="Times New Roman"/>
          <w:b/>
          <w:sz w:val="24"/>
          <w:szCs w:val="24"/>
        </w:rPr>
      </w:pPr>
      <w:r>
        <w:rPr>
          <w:rFonts w:ascii="Times New Roman" w:hAnsi="Times New Roman" w:cs="Times New Roman"/>
          <w:b/>
          <w:sz w:val="24"/>
          <w:szCs w:val="24"/>
        </w:rPr>
        <w:t>KASUS GRATIFIKASI</w:t>
      </w:r>
    </w:p>
    <w:p w:rsidR="00D97F4A" w:rsidRPr="005E311B" w:rsidRDefault="00D97F4A" w:rsidP="00D97F4A">
      <w:pPr>
        <w:spacing w:after="0" w:line="480" w:lineRule="auto"/>
        <w:ind w:right="-1"/>
        <w:jc w:val="center"/>
        <w:rPr>
          <w:rFonts w:ascii="Times New Roman" w:hAnsi="Times New Roman" w:cs="Times New Roman"/>
          <w:b/>
          <w:sz w:val="24"/>
          <w:szCs w:val="24"/>
        </w:rPr>
      </w:pPr>
    </w:p>
    <w:p w:rsidR="00D97F4A" w:rsidRDefault="00D97F4A" w:rsidP="00D97F4A">
      <w:pPr>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Pada tahun 2009, Indonesia menempati ranking pertama sebagai negara yang dipersepsikan terkorup di Asia. Dalam kurun waktu 5 bulan di awal tahun 2011, kondisi indeks persepsi korupsi (IPK) di Indonesia telah mencapai 2,8. IPK Indonesia mengukur tingkat korupsi di 50 kota di seluruh Indonesia, meliputi 33 ibu kota provinsi ditambah 17 kota lain yang signifikan secara ekonomi. Rentang indeks antara 0 sampai dengan 10,0 berarti dipersepsikan sangat korup, 10 sangat bersih.</w:t>
      </w:r>
      <w:r>
        <w:rPr>
          <w:rStyle w:val="FootnoteReference"/>
          <w:rFonts w:ascii="Times New Roman" w:hAnsi="Times New Roman" w:cs="Times New Roman"/>
          <w:sz w:val="24"/>
          <w:szCs w:val="24"/>
        </w:rPr>
        <w:footnoteReference w:id="7"/>
      </w:r>
    </w:p>
    <w:p w:rsidR="00D97F4A" w:rsidRPr="000F2A17" w:rsidRDefault="00D97F4A" w:rsidP="00D97F4A">
      <w:pPr>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Hal tersebut juga disampaikan oleh Badan Pusat Statistik melalui web nya </w:t>
      </w:r>
      <w:r w:rsidRPr="000F2A17">
        <w:rPr>
          <w:rFonts w:ascii="Times New Roman" w:hAnsi="Times New Roman" w:cs="Times New Roman"/>
          <w:sz w:val="24"/>
          <w:szCs w:val="24"/>
        </w:rPr>
        <w:t xml:space="preserve">dengan menyebutkan data sebagai berikut: </w:t>
      </w:r>
      <w:r w:rsidRPr="000F2A17">
        <w:rPr>
          <w:rStyle w:val="FootnoteReference"/>
          <w:rFonts w:ascii="Times New Roman" w:hAnsi="Times New Roman" w:cs="Times New Roman"/>
          <w:sz w:val="24"/>
          <w:szCs w:val="24"/>
        </w:rPr>
        <w:footnoteReference w:id="8"/>
      </w:r>
    </w:p>
    <w:p w:rsidR="00D97F4A" w:rsidRPr="000F2A17" w:rsidRDefault="00D97F4A" w:rsidP="00D97F4A">
      <w:pPr>
        <w:numPr>
          <w:ilvl w:val="0"/>
          <w:numId w:val="11"/>
        </w:numPr>
        <w:shd w:val="clear" w:color="auto" w:fill="FFFFFF"/>
        <w:tabs>
          <w:tab w:val="clear" w:pos="720"/>
        </w:tabs>
        <w:spacing w:after="0" w:line="480" w:lineRule="auto"/>
        <w:ind w:left="426" w:hanging="426"/>
        <w:jc w:val="both"/>
        <w:rPr>
          <w:rFonts w:ascii="Times New Roman" w:eastAsia="Times New Roman" w:hAnsi="Times New Roman" w:cs="Times New Roman"/>
          <w:color w:val="333333"/>
          <w:sz w:val="24"/>
          <w:szCs w:val="24"/>
        </w:rPr>
      </w:pPr>
      <w:r w:rsidRPr="000F2A17">
        <w:rPr>
          <w:rFonts w:ascii="Times New Roman" w:eastAsia="Times New Roman" w:hAnsi="Times New Roman" w:cs="Times New Roman"/>
          <w:color w:val="333333"/>
          <w:sz w:val="24"/>
          <w:szCs w:val="24"/>
        </w:rPr>
        <w:lastRenderedPageBreak/>
        <w:t>Indeks Perilaku Anti Korupsi (IPAK) Indonesia tahun 2018 sebesar 3,66 pada skala 0 sampai 5. Angka ini lebih rendah dibandingkan capaian tahun 2017 sebesar 3,71.</w:t>
      </w:r>
    </w:p>
    <w:p w:rsidR="00D97F4A" w:rsidRPr="000F2A17" w:rsidRDefault="00D97F4A" w:rsidP="00D97F4A">
      <w:pPr>
        <w:numPr>
          <w:ilvl w:val="0"/>
          <w:numId w:val="11"/>
        </w:numPr>
        <w:shd w:val="clear" w:color="auto" w:fill="FFFFFF"/>
        <w:tabs>
          <w:tab w:val="clear" w:pos="720"/>
        </w:tabs>
        <w:spacing w:after="0" w:line="480" w:lineRule="auto"/>
        <w:ind w:left="426" w:hanging="426"/>
        <w:jc w:val="both"/>
        <w:rPr>
          <w:rFonts w:ascii="Times New Roman" w:eastAsia="Times New Roman" w:hAnsi="Times New Roman" w:cs="Times New Roman"/>
          <w:color w:val="333333"/>
          <w:sz w:val="24"/>
          <w:szCs w:val="24"/>
        </w:rPr>
      </w:pPr>
      <w:r w:rsidRPr="000F2A17">
        <w:rPr>
          <w:rFonts w:ascii="Times New Roman" w:eastAsia="Times New Roman" w:hAnsi="Times New Roman" w:cs="Times New Roman"/>
          <w:color w:val="333333"/>
          <w:sz w:val="24"/>
          <w:szCs w:val="24"/>
        </w:rPr>
        <w:t>Nilai indeks semakin mendekati 5 menunjukkan bahwa masyarakat berperilaku semakin anti korupsi, sebaliknya nilai IPAK yang semakin mendekati 0 menunjukkan bahwa masyarakat berperilaku semakin permisif terhadap korupsi.</w:t>
      </w:r>
    </w:p>
    <w:p w:rsidR="00D97F4A" w:rsidRPr="000F2A17" w:rsidRDefault="00D97F4A" w:rsidP="00D97F4A">
      <w:pPr>
        <w:numPr>
          <w:ilvl w:val="0"/>
          <w:numId w:val="11"/>
        </w:numPr>
        <w:shd w:val="clear" w:color="auto" w:fill="FFFFFF"/>
        <w:tabs>
          <w:tab w:val="clear" w:pos="720"/>
        </w:tabs>
        <w:spacing w:after="0" w:line="480" w:lineRule="auto"/>
        <w:ind w:left="426" w:hanging="426"/>
        <w:jc w:val="both"/>
        <w:rPr>
          <w:rFonts w:ascii="Times New Roman" w:eastAsia="Times New Roman" w:hAnsi="Times New Roman" w:cs="Times New Roman"/>
          <w:color w:val="333333"/>
          <w:sz w:val="24"/>
          <w:szCs w:val="24"/>
        </w:rPr>
      </w:pPr>
      <w:r w:rsidRPr="000F2A17">
        <w:rPr>
          <w:rFonts w:ascii="Times New Roman" w:eastAsia="Times New Roman" w:hAnsi="Times New Roman" w:cs="Times New Roman"/>
          <w:color w:val="333333"/>
          <w:sz w:val="24"/>
          <w:szCs w:val="24"/>
        </w:rPr>
        <w:t>Indeks Perilaku Anti Korupsi disusun berdasarkan dua dimensi, yaitu persepsi dan pengalaman. Pada tahun 2018, nilai indeks persepsi sebesar 3,86, meningkat sebesar 0,05 poin dibandingkan indeks persepsi tahun 2017 (3,81). Sebaliknya, indeks pengalaman tahun 2018 (3,57) turun sebesar 0,03 poin dibanding indeks pengalaman tahun 2017 (3,60).</w:t>
      </w:r>
    </w:p>
    <w:p w:rsidR="00D97F4A" w:rsidRPr="000F2A17" w:rsidRDefault="00D97F4A" w:rsidP="00D97F4A">
      <w:pPr>
        <w:numPr>
          <w:ilvl w:val="0"/>
          <w:numId w:val="11"/>
        </w:numPr>
        <w:shd w:val="clear" w:color="auto" w:fill="FFFFFF"/>
        <w:tabs>
          <w:tab w:val="clear" w:pos="720"/>
        </w:tabs>
        <w:spacing w:after="0" w:line="480" w:lineRule="auto"/>
        <w:ind w:left="426" w:hanging="426"/>
        <w:jc w:val="both"/>
        <w:rPr>
          <w:rFonts w:ascii="Times New Roman" w:eastAsia="Times New Roman" w:hAnsi="Times New Roman" w:cs="Times New Roman"/>
          <w:color w:val="333333"/>
          <w:sz w:val="24"/>
          <w:szCs w:val="24"/>
        </w:rPr>
      </w:pPr>
      <w:r w:rsidRPr="000F2A17">
        <w:rPr>
          <w:rFonts w:ascii="Times New Roman" w:eastAsia="Times New Roman" w:hAnsi="Times New Roman" w:cs="Times New Roman"/>
          <w:color w:val="333333"/>
          <w:sz w:val="24"/>
          <w:szCs w:val="24"/>
        </w:rPr>
        <w:t>Pada tahun 2018, IPAK masyarakat perkotaan lebih tinggi (3,81) dibanding masyarakat perdesaan (3,47).</w:t>
      </w:r>
    </w:p>
    <w:p w:rsidR="00D97F4A" w:rsidRPr="000F2A17" w:rsidRDefault="00D97F4A" w:rsidP="00D97F4A">
      <w:pPr>
        <w:numPr>
          <w:ilvl w:val="0"/>
          <w:numId w:val="11"/>
        </w:numPr>
        <w:shd w:val="clear" w:color="auto" w:fill="FFFFFF"/>
        <w:tabs>
          <w:tab w:val="clear" w:pos="720"/>
        </w:tabs>
        <w:spacing w:after="0" w:line="480" w:lineRule="auto"/>
        <w:ind w:left="426" w:hanging="426"/>
        <w:jc w:val="both"/>
        <w:rPr>
          <w:rFonts w:ascii="Times New Roman" w:eastAsia="Times New Roman" w:hAnsi="Times New Roman" w:cs="Times New Roman"/>
          <w:color w:val="333333"/>
          <w:sz w:val="24"/>
          <w:szCs w:val="24"/>
        </w:rPr>
      </w:pPr>
      <w:r w:rsidRPr="000F2A17">
        <w:rPr>
          <w:rFonts w:ascii="Times New Roman" w:eastAsia="Times New Roman" w:hAnsi="Times New Roman" w:cs="Times New Roman"/>
          <w:color w:val="333333"/>
          <w:sz w:val="24"/>
          <w:szCs w:val="24"/>
        </w:rPr>
        <w:t>Semakin tinggi pendidikan, masyarakat cenderung semakin anti korupsi. Pada tahun 2018, IPAK masyarakat berpendidikan SLTP ke bawah sebesar 3,53; SLTA sebesar 3,94; dan di atas SLTA sebesar 4,02.</w:t>
      </w:r>
    </w:p>
    <w:p w:rsidR="00D97F4A" w:rsidRDefault="00D97F4A" w:rsidP="00D97F4A">
      <w:pPr>
        <w:numPr>
          <w:ilvl w:val="0"/>
          <w:numId w:val="11"/>
        </w:numPr>
        <w:shd w:val="clear" w:color="auto" w:fill="FFFFFF"/>
        <w:tabs>
          <w:tab w:val="clear" w:pos="720"/>
        </w:tabs>
        <w:spacing w:after="0" w:line="480" w:lineRule="auto"/>
        <w:ind w:left="426" w:hanging="426"/>
        <w:jc w:val="both"/>
        <w:rPr>
          <w:rFonts w:ascii="Times New Roman" w:eastAsia="Times New Roman" w:hAnsi="Times New Roman" w:cs="Times New Roman"/>
          <w:color w:val="333333"/>
          <w:sz w:val="24"/>
          <w:szCs w:val="24"/>
        </w:rPr>
      </w:pPr>
      <w:r w:rsidRPr="000F2A17">
        <w:rPr>
          <w:rFonts w:ascii="Times New Roman" w:eastAsia="Times New Roman" w:hAnsi="Times New Roman" w:cs="Times New Roman"/>
          <w:color w:val="333333"/>
          <w:sz w:val="24"/>
          <w:szCs w:val="24"/>
        </w:rPr>
        <w:t>Masyarakat berusia 60 tahun atau lebih paling permisif dibanding kelompok usia lain. Tahun 2018, IPAK masyarakat berusia 40 tahun ke bawah sebesar 3,65; usia 40-59 tahun sebesar 3,70; dan usia 60 tahun atau lebih sebesar 3,56.</w:t>
      </w:r>
    </w:p>
    <w:p w:rsidR="00575E11" w:rsidRDefault="00575E11" w:rsidP="00D97F4A">
      <w:pPr>
        <w:spacing w:after="0" w:line="480" w:lineRule="auto"/>
        <w:ind w:right="567"/>
        <w:jc w:val="center"/>
        <w:rPr>
          <w:rFonts w:ascii="Times New Roman" w:hAnsi="Times New Roman" w:cs="Times New Roman"/>
          <w:b/>
          <w:sz w:val="24"/>
          <w:szCs w:val="24"/>
          <w:lang w:val="en-US"/>
        </w:rPr>
      </w:pPr>
    </w:p>
    <w:p w:rsidR="00575E11" w:rsidRDefault="00575E11" w:rsidP="00D97F4A">
      <w:pPr>
        <w:spacing w:after="0" w:line="480" w:lineRule="auto"/>
        <w:ind w:right="567"/>
        <w:jc w:val="center"/>
        <w:rPr>
          <w:rFonts w:ascii="Times New Roman" w:hAnsi="Times New Roman" w:cs="Times New Roman"/>
          <w:b/>
          <w:sz w:val="24"/>
          <w:szCs w:val="24"/>
          <w:lang w:val="en-US"/>
        </w:rPr>
      </w:pPr>
    </w:p>
    <w:p w:rsidR="00575E11" w:rsidRDefault="00575E11" w:rsidP="00D97F4A">
      <w:pPr>
        <w:spacing w:after="0" w:line="480" w:lineRule="auto"/>
        <w:ind w:right="567"/>
        <w:jc w:val="center"/>
        <w:rPr>
          <w:rFonts w:ascii="Times New Roman" w:hAnsi="Times New Roman" w:cs="Times New Roman"/>
          <w:b/>
          <w:sz w:val="24"/>
          <w:szCs w:val="24"/>
          <w:lang w:val="en-US"/>
        </w:rPr>
      </w:pPr>
    </w:p>
    <w:p w:rsidR="00D97F4A" w:rsidRPr="00173ED0" w:rsidRDefault="00D97F4A" w:rsidP="00D97F4A">
      <w:pPr>
        <w:spacing w:after="0" w:line="480" w:lineRule="auto"/>
        <w:ind w:right="567"/>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D97F4A" w:rsidRDefault="00D97F4A" w:rsidP="00D97F4A">
      <w:pPr>
        <w:spacing w:after="0" w:line="480" w:lineRule="auto"/>
        <w:ind w:right="567"/>
        <w:jc w:val="center"/>
        <w:rPr>
          <w:rFonts w:ascii="Times New Roman" w:hAnsi="Times New Roman" w:cs="Times New Roman"/>
          <w:b/>
          <w:sz w:val="24"/>
          <w:szCs w:val="24"/>
        </w:rPr>
      </w:pPr>
      <w:r>
        <w:rPr>
          <w:rFonts w:ascii="Times New Roman" w:hAnsi="Times New Roman" w:cs="Times New Roman"/>
          <w:b/>
          <w:sz w:val="24"/>
          <w:szCs w:val="24"/>
        </w:rPr>
        <w:t>BARANG HASIL GRATIFIKASI DALAM PEMERIKSAAN</w:t>
      </w:r>
    </w:p>
    <w:p w:rsidR="00D97F4A" w:rsidRDefault="00D97F4A" w:rsidP="00D97F4A">
      <w:pPr>
        <w:spacing w:after="0" w:line="480" w:lineRule="auto"/>
        <w:ind w:right="567"/>
        <w:jc w:val="center"/>
        <w:rPr>
          <w:rFonts w:ascii="Times New Roman" w:hAnsi="Times New Roman" w:cs="Times New Roman"/>
          <w:b/>
          <w:sz w:val="24"/>
          <w:szCs w:val="24"/>
        </w:rPr>
      </w:pPr>
      <w:r w:rsidRPr="00C04368">
        <w:rPr>
          <w:rFonts w:ascii="Times New Roman" w:hAnsi="Times New Roman" w:cs="Times New Roman"/>
          <w:b/>
          <w:sz w:val="24"/>
          <w:szCs w:val="24"/>
        </w:rPr>
        <w:t>TINDAK PIDANA KORUPSI</w:t>
      </w:r>
    </w:p>
    <w:p w:rsidR="00D97F4A" w:rsidRPr="00E65857" w:rsidRDefault="00D97F4A" w:rsidP="00D97F4A">
      <w:pPr>
        <w:pStyle w:val="ListParagraph"/>
        <w:numPr>
          <w:ilvl w:val="0"/>
          <w:numId w:val="18"/>
        </w:numPr>
        <w:spacing w:after="0" w:line="480" w:lineRule="auto"/>
        <w:ind w:left="567" w:right="-1" w:hanging="567"/>
        <w:jc w:val="both"/>
        <w:rPr>
          <w:rFonts w:ascii="Times New Roman" w:hAnsi="Times New Roman" w:cs="Times New Roman"/>
          <w:b/>
          <w:sz w:val="24"/>
          <w:szCs w:val="24"/>
        </w:rPr>
      </w:pPr>
      <w:r>
        <w:rPr>
          <w:rFonts w:ascii="Times New Roman" w:hAnsi="Times New Roman" w:cs="Times New Roman"/>
          <w:b/>
          <w:sz w:val="24"/>
          <w:szCs w:val="24"/>
        </w:rPr>
        <w:t>Gratifikasi dalam Sistem Peradilan Pidana</w:t>
      </w:r>
      <w:r>
        <w:rPr>
          <w:rFonts w:ascii="Times New Roman" w:hAnsi="Times New Roman" w:cs="Times New Roman"/>
          <w:b/>
          <w:sz w:val="24"/>
          <w:szCs w:val="24"/>
          <w:lang w:val="en-US"/>
        </w:rPr>
        <w:t xml:space="preserve"> di Indonesia</w:t>
      </w:r>
    </w:p>
    <w:p w:rsidR="00D97F4A" w:rsidRDefault="00D97F4A" w:rsidP="00D97F4A">
      <w:pPr>
        <w:spacing w:after="0" w:line="480" w:lineRule="auto"/>
        <w:ind w:left="567" w:right="-1" w:firstLine="851"/>
        <w:jc w:val="both"/>
        <w:rPr>
          <w:rFonts w:ascii="Times New Roman" w:hAnsi="Times New Roman" w:cs="Times New Roman"/>
          <w:sz w:val="24"/>
          <w:szCs w:val="24"/>
        </w:rPr>
      </w:pPr>
      <w:r>
        <w:rPr>
          <w:rFonts w:ascii="Times New Roman" w:hAnsi="Times New Roman" w:cs="Times New Roman"/>
          <w:sz w:val="24"/>
          <w:szCs w:val="24"/>
        </w:rPr>
        <w:t>Sehubungan dengan belum adanya ketentuan khusus mengenai gratifikasi dalam Undang-undang Nomor 20 tahun 2001 tentang Perubahan atas Undang-Undang Nomor 31 Tahun 1999 tentang Pemberantasan Tindak Pidana Korupsi, maka perlu adanya landasan yuridis yang akan menjadi rujukan dalam penanganan tindak pidana korupsi dalam hal terjadinya gratifikasi, diantaranya :</w:t>
      </w:r>
    </w:p>
    <w:p w:rsidR="00D97F4A" w:rsidRDefault="00D97F4A" w:rsidP="00D97F4A">
      <w:pPr>
        <w:pStyle w:val="ListParagraph"/>
        <w:numPr>
          <w:ilvl w:val="0"/>
          <w:numId w:val="12"/>
        </w:numPr>
        <w:spacing w:after="0" w:line="480" w:lineRule="auto"/>
        <w:ind w:left="993" w:right="-1" w:hanging="426"/>
        <w:jc w:val="both"/>
        <w:rPr>
          <w:rFonts w:ascii="Times New Roman" w:hAnsi="Times New Roman" w:cs="Times New Roman"/>
          <w:sz w:val="24"/>
          <w:szCs w:val="24"/>
        </w:rPr>
      </w:pPr>
      <w:r>
        <w:rPr>
          <w:rFonts w:ascii="Times New Roman" w:hAnsi="Times New Roman" w:cs="Times New Roman"/>
          <w:sz w:val="24"/>
          <w:szCs w:val="24"/>
        </w:rPr>
        <w:t>Undang-Undang Nomor 8 Tahun 1981 tentang Kitab Undang-Undang Hukum Acara Pidana.</w:t>
      </w:r>
    </w:p>
    <w:p w:rsidR="00D97F4A" w:rsidRDefault="00D97F4A" w:rsidP="00D97F4A">
      <w:pPr>
        <w:pStyle w:val="ListParagraph"/>
        <w:numPr>
          <w:ilvl w:val="0"/>
          <w:numId w:val="12"/>
        </w:numPr>
        <w:spacing w:after="0" w:line="480" w:lineRule="auto"/>
        <w:ind w:left="993" w:right="-1" w:hanging="426"/>
        <w:jc w:val="both"/>
        <w:rPr>
          <w:rFonts w:ascii="Times New Roman" w:hAnsi="Times New Roman" w:cs="Times New Roman"/>
          <w:sz w:val="24"/>
          <w:szCs w:val="24"/>
        </w:rPr>
      </w:pPr>
      <w:r>
        <w:rPr>
          <w:rFonts w:ascii="Times New Roman" w:hAnsi="Times New Roman" w:cs="Times New Roman"/>
          <w:sz w:val="24"/>
          <w:szCs w:val="24"/>
        </w:rPr>
        <w:t>Undang-Undang Nomor 28 Tahun 1999 tentang Penyelenggaraan Negara yang bersih dan Bebas dari Korupsi, Kolusi dan Nepotisme.</w:t>
      </w:r>
    </w:p>
    <w:p w:rsidR="00D97F4A" w:rsidRDefault="00D97F4A" w:rsidP="00D97F4A">
      <w:pPr>
        <w:pStyle w:val="ListParagraph"/>
        <w:numPr>
          <w:ilvl w:val="0"/>
          <w:numId w:val="12"/>
        </w:numPr>
        <w:spacing w:after="0" w:line="480" w:lineRule="auto"/>
        <w:ind w:left="993" w:right="-1" w:hanging="426"/>
        <w:jc w:val="both"/>
        <w:rPr>
          <w:rFonts w:ascii="Times New Roman" w:hAnsi="Times New Roman" w:cs="Times New Roman"/>
          <w:sz w:val="24"/>
          <w:szCs w:val="24"/>
        </w:rPr>
      </w:pPr>
      <w:r>
        <w:rPr>
          <w:rFonts w:ascii="Times New Roman" w:hAnsi="Times New Roman" w:cs="Times New Roman"/>
          <w:sz w:val="24"/>
          <w:szCs w:val="24"/>
        </w:rPr>
        <w:t>Undang-Undang Nomor 31 Tahun 1999 Tentang Pemberantasan Tindak Pidana Korupsi.</w:t>
      </w:r>
    </w:p>
    <w:p w:rsidR="00D97F4A" w:rsidRDefault="00D97F4A" w:rsidP="00D97F4A">
      <w:pPr>
        <w:pStyle w:val="ListParagraph"/>
        <w:numPr>
          <w:ilvl w:val="0"/>
          <w:numId w:val="12"/>
        </w:numPr>
        <w:spacing w:after="0" w:line="480" w:lineRule="auto"/>
        <w:ind w:left="993" w:right="-1" w:hanging="426"/>
        <w:jc w:val="both"/>
        <w:rPr>
          <w:rFonts w:ascii="Times New Roman" w:hAnsi="Times New Roman" w:cs="Times New Roman"/>
          <w:sz w:val="24"/>
          <w:szCs w:val="24"/>
        </w:rPr>
      </w:pPr>
      <w:r>
        <w:rPr>
          <w:rFonts w:ascii="Times New Roman" w:hAnsi="Times New Roman" w:cs="Times New Roman"/>
          <w:sz w:val="24"/>
          <w:szCs w:val="24"/>
        </w:rPr>
        <w:t>Peraturan Pemerintah Nomor 71 Tahun 2000 tentang tata Cara Pelaksanaan Peran Serta Masyarakat dan Pemberian Penghargaan dalam Pencegahan dan Pemberantasan Tindak Pidana Korupsi.</w:t>
      </w:r>
    </w:p>
    <w:p w:rsidR="00D97F4A" w:rsidRDefault="00D97F4A" w:rsidP="00D97F4A">
      <w:pPr>
        <w:pStyle w:val="ListParagraph"/>
        <w:numPr>
          <w:ilvl w:val="0"/>
          <w:numId w:val="12"/>
        </w:numPr>
        <w:spacing w:after="0" w:line="480" w:lineRule="auto"/>
        <w:ind w:left="993" w:right="-1" w:hanging="426"/>
        <w:jc w:val="both"/>
        <w:rPr>
          <w:rFonts w:ascii="Times New Roman" w:hAnsi="Times New Roman" w:cs="Times New Roman"/>
          <w:sz w:val="24"/>
          <w:szCs w:val="24"/>
        </w:rPr>
      </w:pPr>
      <w:r>
        <w:rPr>
          <w:rFonts w:ascii="Times New Roman" w:hAnsi="Times New Roman" w:cs="Times New Roman"/>
          <w:sz w:val="24"/>
          <w:szCs w:val="24"/>
        </w:rPr>
        <w:t>Undang-Undang Nomor 20 Tahun 2001 tentang perubahan atas Undang-Undang Nomor 31 Tahun 1999 Tentang Pemberantasan Tindak Pidana Korupsi.</w:t>
      </w:r>
    </w:p>
    <w:p w:rsidR="00D97F4A" w:rsidRDefault="00D97F4A" w:rsidP="00D97F4A">
      <w:pPr>
        <w:pStyle w:val="ListParagraph"/>
        <w:numPr>
          <w:ilvl w:val="0"/>
          <w:numId w:val="12"/>
        </w:numPr>
        <w:spacing w:after="0" w:line="480" w:lineRule="auto"/>
        <w:ind w:left="993" w:right="-1" w:hanging="426"/>
        <w:jc w:val="both"/>
        <w:rPr>
          <w:rFonts w:ascii="Times New Roman" w:hAnsi="Times New Roman" w:cs="Times New Roman"/>
          <w:sz w:val="24"/>
          <w:szCs w:val="24"/>
        </w:rPr>
      </w:pPr>
      <w:r>
        <w:rPr>
          <w:rFonts w:ascii="Times New Roman" w:hAnsi="Times New Roman" w:cs="Times New Roman"/>
          <w:sz w:val="24"/>
          <w:szCs w:val="24"/>
        </w:rPr>
        <w:lastRenderedPageBreak/>
        <w:t>Undang-Undang Nomor 30 Tahun 2002 tentang Komisi Pemberantasan Tindak Pidana Korupsi.</w:t>
      </w:r>
    </w:p>
    <w:p w:rsidR="00D97F4A" w:rsidRDefault="00D97F4A" w:rsidP="00D97F4A">
      <w:pPr>
        <w:pStyle w:val="ListParagraph"/>
        <w:spacing w:after="0" w:line="480" w:lineRule="auto"/>
        <w:ind w:left="567" w:right="-1" w:firstLine="851"/>
        <w:jc w:val="both"/>
        <w:rPr>
          <w:rFonts w:ascii="Times New Roman" w:hAnsi="Times New Roman" w:cs="Times New Roman"/>
          <w:sz w:val="24"/>
          <w:szCs w:val="24"/>
        </w:rPr>
      </w:pPr>
      <w:r>
        <w:rPr>
          <w:rFonts w:ascii="Times New Roman" w:hAnsi="Times New Roman" w:cs="Times New Roman"/>
          <w:sz w:val="24"/>
          <w:szCs w:val="24"/>
        </w:rPr>
        <w:t>Pasal 27 ayat (1) Undang-Undang dasar 1945 menyatakan bahwa “segala warga negara bersamaan kedudukannya didalam hukum dan pemerintahan itu dengan tidak ada kecualinya”. Pasal 17 ayat (3) Undang-Undang Nomor 30 tahun 2002 tentang Komisi Pemberantasan Tindak Pidana Korupsi yang menetapkan status barang gratifikasi tanpa putusan pengadilan, bertentangan dengan Pasal ini. Hal tersebut secara tegas melanggar makna persamaan kedudukan di muka hukum. Persamaan kedudukan di muka hukum menurut Pasal 27 ayat (1) Undang-Undang dasar 1945 adalah setiap orang dianggap tidak bersalah sampai adanya putusan pengadilan yang menyatakan kesalahannya dan memperoleh kekuatan hukum tetap.</w:t>
      </w:r>
    </w:p>
    <w:p w:rsidR="00D97F4A" w:rsidRDefault="00D97F4A" w:rsidP="00D97F4A">
      <w:pPr>
        <w:pStyle w:val="ListParagraph"/>
        <w:spacing w:after="0" w:line="480" w:lineRule="auto"/>
        <w:ind w:left="567" w:right="-1" w:firstLine="851"/>
        <w:jc w:val="both"/>
        <w:rPr>
          <w:rFonts w:ascii="Times New Roman" w:hAnsi="Times New Roman" w:cs="Times New Roman"/>
          <w:sz w:val="24"/>
          <w:szCs w:val="24"/>
        </w:rPr>
      </w:pPr>
      <w:r>
        <w:rPr>
          <w:rFonts w:ascii="Times New Roman" w:hAnsi="Times New Roman" w:cs="Times New Roman"/>
          <w:sz w:val="24"/>
          <w:szCs w:val="24"/>
        </w:rPr>
        <w:t xml:space="preserve">Undang-Undang harus memberikan norma yang pasti, apakah kewenangan menangani tindak pidana gratifikasi berada di Komisi Pemberantasan Korupsi, Kepolisian, atau Kejaksaan. Gratifikasi tidak selalu berarti suap, tapi ada beberapa parameter yang dapat dijadikan dasar untuk menentukan apakah sebuah pemberian merupakan gratifikasi yang dianggap suap atau bukan. Pertama, harus dipastikan betul apakah pemberian itu dilakukan bukan karena penerima memiliki jabatan atau kewenangan tertentu dalam pemerintahan. Kedua, apakah pemberian tersebut berpotensi memunculkan </w:t>
      </w:r>
      <w:r>
        <w:rPr>
          <w:rFonts w:ascii="Times New Roman" w:hAnsi="Times New Roman" w:cs="Times New Roman"/>
          <w:i/>
          <w:sz w:val="24"/>
          <w:szCs w:val="24"/>
        </w:rPr>
        <w:t>conflict of interest</w:t>
      </w:r>
      <w:r>
        <w:rPr>
          <w:rFonts w:ascii="Times New Roman" w:hAnsi="Times New Roman" w:cs="Times New Roman"/>
          <w:sz w:val="24"/>
          <w:szCs w:val="24"/>
        </w:rPr>
        <w:t>. Ketiga, perlu diperhatikan apakah pemberian dilakukan secara langsung melalui orang-orang terdekat.</w:t>
      </w:r>
    </w:p>
    <w:p w:rsidR="00D97F4A" w:rsidRDefault="00D97F4A" w:rsidP="00D97F4A">
      <w:pPr>
        <w:pStyle w:val="ListParagraph"/>
        <w:spacing w:after="0" w:line="480" w:lineRule="auto"/>
        <w:ind w:left="567" w:right="-1"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Parameter paling penting adalah motif dari gratifikasi terutama terkait </w:t>
      </w:r>
      <w:r>
        <w:rPr>
          <w:rFonts w:ascii="Times New Roman" w:hAnsi="Times New Roman" w:cs="Times New Roman"/>
          <w:i/>
          <w:sz w:val="24"/>
          <w:szCs w:val="24"/>
        </w:rPr>
        <w:t>mens rea</w:t>
      </w:r>
      <w:r>
        <w:rPr>
          <w:rFonts w:ascii="Times New Roman" w:hAnsi="Times New Roman" w:cs="Times New Roman"/>
          <w:sz w:val="24"/>
          <w:szCs w:val="24"/>
        </w:rPr>
        <w:t xml:space="preserve"> dari pelaku baik pemberi maupun penerima. </w:t>
      </w:r>
      <w:r>
        <w:rPr>
          <w:rFonts w:ascii="Times New Roman" w:hAnsi="Times New Roman" w:cs="Times New Roman"/>
          <w:i/>
          <w:sz w:val="24"/>
          <w:szCs w:val="24"/>
        </w:rPr>
        <w:t xml:space="preserve">Mens rea </w:t>
      </w:r>
      <w:r>
        <w:rPr>
          <w:rFonts w:ascii="Times New Roman" w:hAnsi="Times New Roman" w:cs="Times New Roman"/>
          <w:sz w:val="24"/>
          <w:szCs w:val="24"/>
        </w:rPr>
        <w:t>yang dimaksud disini adalah :</w:t>
      </w:r>
    </w:p>
    <w:p w:rsidR="00D97F4A" w:rsidRDefault="00D97F4A" w:rsidP="00D97F4A">
      <w:pPr>
        <w:pStyle w:val="ListParagraph"/>
        <w:numPr>
          <w:ilvl w:val="0"/>
          <w:numId w:val="13"/>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Niat dari pemberi yang menhendaki dilakukan/tidak dilakukannya suatu perbuatan oleh orang yang diberi hadiah yang :</w:t>
      </w:r>
    </w:p>
    <w:p w:rsidR="00D97F4A" w:rsidRDefault="00D97F4A" w:rsidP="00D97F4A">
      <w:pPr>
        <w:pStyle w:val="ListParagraph"/>
        <w:numPr>
          <w:ilvl w:val="0"/>
          <w:numId w:val="14"/>
        </w:numPr>
        <w:spacing w:after="0" w:line="480" w:lineRule="auto"/>
        <w:ind w:left="1701" w:right="-1" w:hanging="567"/>
        <w:jc w:val="both"/>
        <w:rPr>
          <w:rFonts w:ascii="Times New Roman" w:hAnsi="Times New Roman" w:cs="Times New Roman"/>
          <w:sz w:val="24"/>
          <w:szCs w:val="24"/>
        </w:rPr>
      </w:pPr>
      <w:r>
        <w:rPr>
          <w:rFonts w:ascii="Times New Roman" w:hAnsi="Times New Roman" w:cs="Times New Roman"/>
          <w:sz w:val="24"/>
          <w:szCs w:val="24"/>
        </w:rPr>
        <w:t>Bertentangan dengan hukum</w:t>
      </w:r>
    </w:p>
    <w:p w:rsidR="00D97F4A" w:rsidRDefault="00D97F4A" w:rsidP="00D97F4A">
      <w:pPr>
        <w:pStyle w:val="ListParagraph"/>
        <w:numPr>
          <w:ilvl w:val="0"/>
          <w:numId w:val="14"/>
        </w:numPr>
        <w:spacing w:after="0" w:line="480" w:lineRule="auto"/>
        <w:ind w:left="1701" w:right="-1" w:hanging="567"/>
        <w:jc w:val="both"/>
        <w:rPr>
          <w:rFonts w:ascii="Times New Roman" w:hAnsi="Times New Roman" w:cs="Times New Roman"/>
          <w:sz w:val="24"/>
          <w:szCs w:val="24"/>
        </w:rPr>
      </w:pPr>
      <w:r>
        <w:rPr>
          <w:rFonts w:ascii="Times New Roman" w:hAnsi="Times New Roman" w:cs="Times New Roman"/>
          <w:sz w:val="24"/>
          <w:szCs w:val="24"/>
        </w:rPr>
        <w:t>Bertentangan dengan kewajibannya atau kewenangannya</w:t>
      </w:r>
    </w:p>
    <w:p w:rsidR="00D97F4A" w:rsidRDefault="00D97F4A" w:rsidP="00D97F4A">
      <w:pPr>
        <w:pStyle w:val="ListParagraph"/>
        <w:numPr>
          <w:ilvl w:val="0"/>
          <w:numId w:val="14"/>
        </w:numPr>
        <w:spacing w:after="0" w:line="480" w:lineRule="auto"/>
        <w:ind w:left="1701" w:right="-1" w:hanging="567"/>
        <w:jc w:val="both"/>
        <w:rPr>
          <w:rFonts w:ascii="Times New Roman" w:hAnsi="Times New Roman" w:cs="Times New Roman"/>
          <w:sz w:val="24"/>
          <w:szCs w:val="24"/>
        </w:rPr>
      </w:pPr>
      <w:r>
        <w:rPr>
          <w:rFonts w:ascii="Times New Roman" w:hAnsi="Times New Roman" w:cs="Times New Roman"/>
          <w:sz w:val="24"/>
          <w:szCs w:val="24"/>
        </w:rPr>
        <w:t>Menguntungkan pemberi</w:t>
      </w:r>
    </w:p>
    <w:p w:rsidR="00D97F4A" w:rsidRDefault="00D97F4A" w:rsidP="00D97F4A">
      <w:pPr>
        <w:pStyle w:val="ListParagraph"/>
        <w:numPr>
          <w:ilvl w:val="0"/>
          <w:numId w:val="14"/>
        </w:numPr>
        <w:spacing w:after="0" w:line="480" w:lineRule="auto"/>
        <w:ind w:left="1701" w:right="-1" w:hanging="567"/>
        <w:jc w:val="both"/>
        <w:rPr>
          <w:rFonts w:ascii="Times New Roman" w:hAnsi="Times New Roman" w:cs="Times New Roman"/>
          <w:sz w:val="24"/>
          <w:szCs w:val="24"/>
        </w:rPr>
      </w:pPr>
      <w:r>
        <w:rPr>
          <w:rFonts w:ascii="Times New Roman" w:hAnsi="Times New Roman" w:cs="Times New Roman"/>
          <w:sz w:val="24"/>
          <w:szCs w:val="24"/>
        </w:rPr>
        <w:t>Merugikan pihak tertentu</w:t>
      </w:r>
    </w:p>
    <w:p w:rsidR="00D97F4A" w:rsidRDefault="00D97F4A" w:rsidP="00D97F4A">
      <w:pPr>
        <w:pStyle w:val="ListParagraph"/>
        <w:numPr>
          <w:ilvl w:val="0"/>
          <w:numId w:val="13"/>
        </w:numPr>
        <w:spacing w:after="0" w:line="480" w:lineRule="auto"/>
        <w:ind w:left="1134" w:right="-1" w:hanging="567"/>
        <w:jc w:val="both"/>
        <w:rPr>
          <w:rFonts w:ascii="Times New Roman" w:hAnsi="Times New Roman" w:cs="Times New Roman"/>
          <w:sz w:val="24"/>
          <w:szCs w:val="24"/>
        </w:rPr>
      </w:pPr>
      <w:r>
        <w:rPr>
          <w:rFonts w:ascii="Times New Roman" w:hAnsi="Times New Roman" w:cs="Times New Roman"/>
          <w:sz w:val="24"/>
          <w:szCs w:val="24"/>
        </w:rPr>
        <w:t>Niat dari penerima yang menerima pemberian hadiah untuk melakukan/tidak melakukan suatu perbuatan yang :</w:t>
      </w:r>
    </w:p>
    <w:p w:rsidR="00D97F4A" w:rsidRDefault="00D97F4A" w:rsidP="00D97F4A">
      <w:pPr>
        <w:pStyle w:val="ListParagraph"/>
        <w:numPr>
          <w:ilvl w:val="0"/>
          <w:numId w:val="15"/>
        </w:numPr>
        <w:spacing w:after="0" w:line="480" w:lineRule="auto"/>
        <w:ind w:left="1701" w:right="-1" w:hanging="567"/>
        <w:jc w:val="both"/>
        <w:rPr>
          <w:rFonts w:ascii="Times New Roman" w:hAnsi="Times New Roman" w:cs="Times New Roman"/>
          <w:sz w:val="24"/>
          <w:szCs w:val="24"/>
        </w:rPr>
      </w:pPr>
      <w:r>
        <w:rPr>
          <w:rFonts w:ascii="Times New Roman" w:hAnsi="Times New Roman" w:cs="Times New Roman"/>
          <w:sz w:val="24"/>
          <w:szCs w:val="24"/>
        </w:rPr>
        <w:t>Bertentangan dengan hukum</w:t>
      </w:r>
    </w:p>
    <w:p w:rsidR="00D97F4A" w:rsidRDefault="00D97F4A" w:rsidP="00D97F4A">
      <w:pPr>
        <w:pStyle w:val="ListParagraph"/>
        <w:numPr>
          <w:ilvl w:val="0"/>
          <w:numId w:val="15"/>
        </w:numPr>
        <w:spacing w:after="0" w:line="480" w:lineRule="auto"/>
        <w:ind w:left="1701" w:right="-1" w:hanging="567"/>
        <w:jc w:val="both"/>
        <w:rPr>
          <w:rFonts w:ascii="Times New Roman" w:hAnsi="Times New Roman" w:cs="Times New Roman"/>
          <w:sz w:val="24"/>
          <w:szCs w:val="24"/>
        </w:rPr>
      </w:pPr>
      <w:r>
        <w:rPr>
          <w:rFonts w:ascii="Times New Roman" w:hAnsi="Times New Roman" w:cs="Times New Roman"/>
          <w:sz w:val="24"/>
          <w:szCs w:val="24"/>
        </w:rPr>
        <w:t>Bertentangan dengan kewajibannya atau kewenangannya</w:t>
      </w:r>
    </w:p>
    <w:p w:rsidR="00D97F4A" w:rsidRDefault="00D97F4A" w:rsidP="00D97F4A">
      <w:pPr>
        <w:pStyle w:val="ListParagraph"/>
        <w:numPr>
          <w:ilvl w:val="0"/>
          <w:numId w:val="15"/>
        </w:numPr>
        <w:spacing w:after="0" w:line="480" w:lineRule="auto"/>
        <w:ind w:left="1701" w:right="-1" w:hanging="567"/>
        <w:jc w:val="both"/>
        <w:rPr>
          <w:rFonts w:ascii="Times New Roman" w:hAnsi="Times New Roman" w:cs="Times New Roman"/>
          <w:sz w:val="24"/>
          <w:szCs w:val="24"/>
        </w:rPr>
      </w:pPr>
      <w:r>
        <w:rPr>
          <w:rFonts w:ascii="Times New Roman" w:hAnsi="Times New Roman" w:cs="Times New Roman"/>
          <w:sz w:val="24"/>
          <w:szCs w:val="24"/>
        </w:rPr>
        <w:t>Menguntungkan pemberi</w:t>
      </w:r>
    </w:p>
    <w:p w:rsidR="00D97F4A" w:rsidRDefault="00D97F4A" w:rsidP="00D97F4A">
      <w:pPr>
        <w:pStyle w:val="ListParagraph"/>
        <w:numPr>
          <w:ilvl w:val="0"/>
          <w:numId w:val="15"/>
        </w:numPr>
        <w:spacing w:after="0" w:line="480" w:lineRule="auto"/>
        <w:ind w:left="1701" w:right="-1" w:hanging="567"/>
        <w:jc w:val="both"/>
        <w:rPr>
          <w:rFonts w:ascii="Times New Roman" w:hAnsi="Times New Roman" w:cs="Times New Roman"/>
          <w:sz w:val="24"/>
          <w:szCs w:val="24"/>
        </w:rPr>
      </w:pPr>
      <w:r>
        <w:rPr>
          <w:rFonts w:ascii="Times New Roman" w:hAnsi="Times New Roman" w:cs="Times New Roman"/>
          <w:sz w:val="24"/>
          <w:szCs w:val="24"/>
        </w:rPr>
        <w:t>Merugikan pihak tertentu</w:t>
      </w:r>
    </w:p>
    <w:p w:rsidR="00D97F4A" w:rsidRDefault="00D97F4A" w:rsidP="00D97F4A">
      <w:pPr>
        <w:pStyle w:val="ListParagraph"/>
        <w:spacing w:after="0" w:line="480" w:lineRule="auto"/>
        <w:ind w:left="567" w:right="-1" w:firstLine="851"/>
        <w:jc w:val="both"/>
        <w:rPr>
          <w:rFonts w:ascii="Times New Roman" w:hAnsi="Times New Roman" w:cs="Times New Roman"/>
          <w:sz w:val="24"/>
          <w:szCs w:val="24"/>
        </w:rPr>
      </w:pPr>
      <w:r>
        <w:rPr>
          <w:rFonts w:ascii="Times New Roman" w:hAnsi="Times New Roman" w:cs="Times New Roman"/>
          <w:sz w:val="24"/>
          <w:szCs w:val="24"/>
        </w:rPr>
        <w:t xml:space="preserve">Jika dikaji lebih lanjut dalam perspektif sistem peradilan pidana, KPK perlu meminta penetapan dari pengadilan sehingga terdapat kerjasama dan kordinasi antar lembaga penegak hukum dalam penanganan tindak pidana korupsi. Melibatkan pengadilan dalam menetapkan status gratifikasi akan membantu KPK terhindar dari permasalahan yang timbul seperti legalitas penetapan secara yuridis dan menjadi sarana kontrol apabila terjadi kekeliruan. Selain itu dapat menjadi sarana menilai keberhasilan tugas KPK </w:t>
      </w:r>
      <w:r>
        <w:rPr>
          <w:rFonts w:ascii="Times New Roman" w:hAnsi="Times New Roman" w:cs="Times New Roman"/>
          <w:sz w:val="24"/>
          <w:szCs w:val="24"/>
        </w:rPr>
        <w:lastRenderedPageBreak/>
        <w:t>dalam menjalankan amanat Pasal 17 ayat (3) Undang-Undang Nomor 30 tahun 2002 tentang Komisi Pemberantasan Tindak Pidana Korupsi.</w:t>
      </w:r>
    </w:p>
    <w:p w:rsidR="00D97F4A" w:rsidRPr="001C1D9F" w:rsidRDefault="00D97F4A" w:rsidP="00D97F4A">
      <w:pPr>
        <w:pStyle w:val="ListParagraph"/>
        <w:numPr>
          <w:ilvl w:val="0"/>
          <w:numId w:val="18"/>
        </w:numPr>
        <w:spacing w:after="0" w:line="480" w:lineRule="auto"/>
        <w:ind w:left="567" w:right="-1" w:hanging="567"/>
        <w:jc w:val="both"/>
        <w:rPr>
          <w:rFonts w:ascii="Times New Roman" w:hAnsi="Times New Roman" w:cs="Times New Roman"/>
          <w:b/>
          <w:sz w:val="24"/>
          <w:szCs w:val="24"/>
        </w:rPr>
      </w:pPr>
      <w:r>
        <w:rPr>
          <w:rFonts w:ascii="Times New Roman" w:hAnsi="Times New Roman" w:cs="Times New Roman"/>
          <w:b/>
          <w:sz w:val="24"/>
          <w:szCs w:val="24"/>
        </w:rPr>
        <w:t>Gratifikasi dalam KUHAP dan Undang-Undang</w:t>
      </w:r>
      <w:r>
        <w:rPr>
          <w:rFonts w:ascii="Times New Roman" w:hAnsi="Times New Roman" w:cs="Times New Roman"/>
          <w:b/>
          <w:sz w:val="24"/>
          <w:szCs w:val="24"/>
          <w:lang w:val="en-US"/>
        </w:rPr>
        <w:t xml:space="preserve"> Nomor 20 tahun 2001 tentang Perubahan atas Undang-Undang Nomor 31 tentang Pemberantasan </w:t>
      </w:r>
      <w:r>
        <w:rPr>
          <w:rFonts w:ascii="Times New Roman" w:hAnsi="Times New Roman" w:cs="Times New Roman"/>
          <w:b/>
          <w:sz w:val="24"/>
          <w:szCs w:val="24"/>
        </w:rPr>
        <w:t>Tindak Pidana Korupsi</w:t>
      </w:r>
    </w:p>
    <w:p w:rsidR="00D97F4A" w:rsidRDefault="00D97F4A" w:rsidP="00D97F4A">
      <w:pPr>
        <w:spacing w:after="0" w:line="480" w:lineRule="auto"/>
        <w:ind w:left="567" w:right="-1" w:firstLine="851"/>
        <w:jc w:val="both"/>
        <w:rPr>
          <w:rFonts w:ascii="Times New Roman" w:hAnsi="Times New Roman" w:cs="Times New Roman"/>
          <w:sz w:val="24"/>
          <w:szCs w:val="24"/>
        </w:rPr>
      </w:pPr>
      <w:r>
        <w:rPr>
          <w:rFonts w:ascii="Times New Roman" w:hAnsi="Times New Roman" w:cs="Times New Roman"/>
          <w:sz w:val="24"/>
          <w:szCs w:val="24"/>
        </w:rPr>
        <w:t xml:space="preserve">Tindak pidana korupsi yang dilakukan secara sistematik dan meluas, pemberantasannya harus dilakukan dengan cara yang khusus. Sulitnya pembuktian selama ini berimplikasi pada terhambatnya upaya penegakan hukum yang dilakukan oleh aparat penegak hukum secara optimal. Penuntut Umum sebagai </w:t>
      </w:r>
      <w:r>
        <w:rPr>
          <w:rFonts w:ascii="Times New Roman" w:hAnsi="Times New Roman" w:cs="Times New Roman"/>
          <w:i/>
          <w:sz w:val="24"/>
          <w:szCs w:val="24"/>
        </w:rPr>
        <w:t xml:space="preserve">single of prosecution </w:t>
      </w:r>
      <w:r>
        <w:rPr>
          <w:rFonts w:ascii="Times New Roman" w:hAnsi="Times New Roman" w:cs="Times New Roman"/>
          <w:sz w:val="24"/>
          <w:szCs w:val="24"/>
        </w:rPr>
        <w:t>(penuntutan tunggal) oleh KUHAP diamanatkan untuk membuktikan bahwa terdakwa bersalah/tidak, telah melakukan tindak pidana sesuai dengan perbuatan yang didakwakan kepadanya berdasarkan alat bukti yang diajukan ke depan persidangan.</w:t>
      </w:r>
      <w:r>
        <w:rPr>
          <w:rStyle w:val="FootnoteReference"/>
          <w:rFonts w:ascii="Times New Roman" w:hAnsi="Times New Roman" w:cs="Times New Roman"/>
          <w:sz w:val="24"/>
          <w:szCs w:val="24"/>
        </w:rPr>
        <w:footnoteReference w:id="9"/>
      </w:r>
    </w:p>
    <w:p w:rsidR="00D97F4A" w:rsidRPr="009A49F0" w:rsidRDefault="00D97F4A" w:rsidP="00D97F4A">
      <w:pPr>
        <w:spacing w:after="0" w:line="480" w:lineRule="auto"/>
        <w:ind w:left="567" w:right="-1" w:firstLine="851"/>
        <w:jc w:val="both"/>
        <w:rPr>
          <w:rFonts w:ascii="Times New Roman" w:hAnsi="Times New Roman" w:cs="Times New Roman"/>
          <w:sz w:val="24"/>
          <w:szCs w:val="24"/>
        </w:rPr>
      </w:pPr>
      <w:r w:rsidRPr="009A49F0">
        <w:rPr>
          <w:rFonts w:ascii="Times New Roman" w:hAnsi="Times New Roman" w:cs="Times New Roman"/>
          <w:color w:val="222222"/>
          <w:sz w:val="24"/>
          <w:szCs w:val="24"/>
        </w:rPr>
        <w:t>Sedangkan barang bukti menurut Kitab Undang-undang Hukum Acara Pidana memang tidak menyebutkan secara jelas tentang apa yang dimaksud dengan barang bukti. Namun dalam </w:t>
      </w:r>
      <w:r w:rsidRPr="009A49F0">
        <w:rPr>
          <w:rFonts w:ascii="Times New Roman" w:hAnsi="Times New Roman" w:cs="Times New Roman"/>
          <w:bCs/>
          <w:color w:val="222222"/>
          <w:sz w:val="24"/>
          <w:szCs w:val="24"/>
        </w:rPr>
        <w:t>Pasal 39 ayat (1) KUHAP</w:t>
      </w:r>
      <w:r w:rsidRPr="009A49F0">
        <w:rPr>
          <w:rFonts w:ascii="Times New Roman" w:hAnsi="Times New Roman" w:cs="Times New Roman"/>
          <w:color w:val="222222"/>
          <w:sz w:val="24"/>
          <w:szCs w:val="24"/>
        </w:rPr>
        <w:t> disebutkan mengenai apa-apa saja yang dapat disita, yaitu:</w:t>
      </w:r>
    </w:p>
    <w:p w:rsidR="00D97F4A" w:rsidRPr="009A49F0" w:rsidRDefault="00D97F4A" w:rsidP="00D97F4A">
      <w:pPr>
        <w:pStyle w:val="NormalWeb"/>
        <w:spacing w:before="0" w:beforeAutospacing="0" w:after="0" w:afterAutospacing="0" w:line="480" w:lineRule="auto"/>
        <w:ind w:left="1134" w:hanging="540"/>
        <w:jc w:val="both"/>
        <w:rPr>
          <w:color w:val="222222"/>
        </w:rPr>
      </w:pPr>
      <w:r w:rsidRPr="009A49F0">
        <w:rPr>
          <w:color w:val="222222"/>
        </w:rPr>
        <w:t>a.      benda atau tagihan tersangka atau terdakwa yang seluruh atau sebagian diduga diperoleh dari tindakan pidana atau sebagai hasil dari tindak pidana;</w:t>
      </w:r>
    </w:p>
    <w:p w:rsidR="00D97F4A" w:rsidRPr="009A49F0" w:rsidRDefault="00D97F4A" w:rsidP="00D97F4A">
      <w:pPr>
        <w:pStyle w:val="NormalWeb"/>
        <w:spacing w:before="0" w:beforeAutospacing="0" w:after="0" w:afterAutospacing="0" w:line="480" w:lineRule="auto"/>
        <w:ind w:left="1134" w:hanging="540"/>
        <w:jc w:val="both"/>
        <w:rPr>
          <w:color w:val="222222"/>
        </w:rPr>
      </w:pPr>
      <w:r w:rsidRPr="009A49F0">
        <w:rPr>
          <w:color w:val="222222"/>
        </w:rPr>
        <w:lastRenderedPageBreak/>
        <w:t>b.      benda yang telah dipergunakan secara langsung untuk melakukan tindak pidana atau untuk mempersiapkannya;</w:t>
      </w:r>
    </w:p>
    <w:p w:rsidR="00D97F4A" w:rsidRPr="009A49F0" w:rsidRDefault="00D97F4A" w:rsidP="00D97F4A">
      <w:pPr>
        <w:pStyle w:val="NormalWeb"/>
        <w:spacing w:before="0" w:beforeAutospacing="0" w:after="0" w:afterAutospacing="0" w:line="480" w:lineRule="auto"/>
        <w:ind w:left="1134" w:hanging="540"/>
        <w:jc w:val="both"/>
        <w:rPr>
          <w:color w:val="222222"/>
        </w:rPr>
      </w:pPr>
      <w:r w:rsidRPr="009A49F0">
        <w:rPr>
          <w:color w:val="222222"/>
        </w:rPr>
        <w:t>c.      benda yang digunakan untuk menghalang-halangi penyelidikan tindak pidana;</w:t>
      </w:r>
    </w:p>
    <w:p w:rsidR="00D97F4A" w:rsidRPr="009A49F0" w:rsidRDefault="00D97F4A" w:rsidP="00D97F4A">
      <w:pPr>
        <w:pStyle w:val="NormalWeb"/>
        <w:spacing w:before="0" w:beforeAutospacing="0" w:after="0" w:afterAutospacing="0" w:line="480" w:lineRule="auto"/>
        <w:ind w:left="1134" w:hanging="540"/>
        <w:jc w:val="both"/>
        <w:rPr>
          <w:color w:val="222222"/>
        </w:rPr>
      </w:pPr>
      <w:r w:rsidRPr="009A49F0">
        <w:rPr>
          <w:color w:val="222222"/>
        </w:rPr>
        <w:t>d.      benda yang khusus dibuat atau diperuntukkan melakukan tindak pidana;</w:t>
      </w:r>
    </w:p>
    <w:p w:rsidR="00D97F4A" w:rsidRPr="009A49F0" w:rsidRDefault="00D97F4A" w:rsidP="00D97F4A">
      <w:pPr>
        <w:pStyle w:val="NormalWeb"/>
        <w:spacing w:before="0" w:beforeAutospacing="0" w:after="0" w:afterAutospacing="0" w:line="480" w:lineRule="auto"/>
        <w:ind w:left="1134" w:hanging="540"/>
        <w:jc w:val="both"/>
        <w:rPr>
          <w:color w:val="222222"/>
        </w:rPr>
      </w:pPr>
      <w:r w:rsidRPr="009A49F0">
        <w:rPr>
          <w:color w:val="222222"/>
        </w:rPr>
        <w:t>e.      benda lain yang mempunyai hubungan langsung dengan tindak pidana yang dilakukan,</w:t>
      </w:r>
    </w:p>
    <w:p w:rsidR="00D97F4A" w:rsidRDefault="00D97F4A" w:rsidP="00D97F4A">
      <w:pPr>
        <w:pStyle w:val="NormalWeb"/>
        <w:spacing w:before="0" w:beforeAutospacing="0" w:after="0" w:afterAutospacing="0" w:line="480" w:lineRule="auto"/>
        <w:ind w:left="567" w:firstLine="851"/>
        <w:jc w:val="both"/>
        <w:rPr>
          <w:lang w:val="id-ID"/>
        </w:rPr>
      </w:pPr>
      <w:r>
        <w:rPr>
          <w:color w:val="222222"/>
          <w:lang w:val="id-ID"/>
        </w:rPr>
        <w:t>Dengan</w:t>
      </w:r>
      <w:r w:rsidRPr="009A49F0">
        <w:t xml:space="preserve"> kata lain benda-benda yang dapat disita seperti yang disebutkan dalam </w:t>
      </w:r>
      <w:r w:rsidRPr="009A49F0">
        <w:rPr>
          <w:bCs/>
        </w:rPr>
        <w:t>Pasal 39 ayat (1) KUHAP</w:t>
      </w:r>
      <w:r w:rsidRPr="009A49F0">
        <w:t> dapa</w:t>
      </w:r>
      <w:r>
        <w:t>t disebut sebagai barang bukti</w:t>
      </w:r>
      <w:r>
        <w:rPr>
          <w:lang w:val="id-ID"/>
        </w:rPr>
        <w:t>.</w:t>
      </w:r>
      <w:r>
        <w:rPr>
          <w:rStyle w:val="FootnoteReference"/>
          <w:lang w:val="id-ID"/>
        </w:rPr>
        <w:footnoteReference w:id="10"/>
      </w:r>
      <w:r>
        <w:rPr>
          <w:lang w:val="id-ID"/>
        </w:rPr>
        <w:t xml:space="preserve"> Barang bukti hasil gratifikasi dalam sistem peradilan pidana Indonnesia mengacu pada KUHAP, yang dianggap barang bukti sebagai alat bukti untuk membuktikan apakah memang benar terjadi/tidak terjadinya suatu delik gratifikasi.</w:t>
      </w:r>
    </w:p>
    <w:p w:rsidR="00D97F4A" w:rsidRDefault="00D97F4A" w:rsidP="00D97F4A">
      <w:pPr>
        <w:pStyle w:val="NormalWeb"/>
        <w:spacing w:before="0" w:beforeAutospacing="0" w:after="0" w:afterAutospacing="0" w:line="480" w:lineRule="auto"/>
        <w:ind w:left="567" w:firstLine="851"/>
        <w:jc w:val="both"/>
        <w:rPr>
          <w:lang w:val="id-ID"/>
        </w:rPr>
      </w:pPr>
      <w:r w:rsidRPr="00370F9D">
        <w:rPr>
          <w:color w:val="000000" w:themeColor="text1"/>
        </w:rPr>
        <w:t>Selain itu di dalam </w:t>
      </w:r>
      <w:r w:rsidRPr="00370F9D">
        <w:rPr>
          <w:i/>
          <w:color w:val="000000" w:themeColor="text1"/>
          <w:shd w:val="clear" w:color="auto" w:fill="FFFFFF"/>
        </w:rPr>
        <w:t>Herziene Inlandsch Reglement</w:t>
      </w:r>
      <w:r w:rsidRPr="00370F9D">
        <w:rPr>
          <w:bCs/>
          <w:color w:val="000000" w:themeColor="text1"/>
        </w:rPr>
        <w:t>(</w:t>
      </w:r>
      <w:r>
        <w:rPr>
          <w:bCs/>
        </w:rPr>
        <w:t>HIR</w:t>
      </w:r>
      <w:r w:rsidRPr="009A49F0">
        <w:rPr>
          <w:bCs/>
        </w:rPr>
        <w:t>)</w:t>
      </w:r>
      <w:r w:rsidRPr="009A49F0">
        <w:t xml:space="preserve"> juga terdapat </w:t>
      </w:r>
      <w:r w:rsidRPr="009A49F0">
        <w:rPr>
          <w:color w:val="222222"/>
        </w:rPr>
        <w:t>perihal barang bukti.Dalam </w:t>
      </w:r>
      <w:r w:rsidRPr="009A49F0">
        <w:rPr>
          <w:bCs/>
          <w:color w:val="222222"/>
        </w:rPr>
        <w:t>Pasal 42 HIR</w:t>
      </w:r>
      <w:r w:rsidRPr="009A49F0">
        <w:rPr>
          <w:color w:val="222222"/>
        </w:rPr>
        <w:t> disebutkan bahwa para pegawai, pejabat atau pun orang-orang berwenang diharuskan mencari kejahatan dan pelanggaran kemudian selanjutnya mencari dan merampas barang-barang yang dipakai untuk melakukan suatu kejahatan serta barang-barang yang didapatkan dari sebuah kejahatan. </w:t>
      </w:r>
      <w:r w:rsidRPr="009A49F0">
        <w:rPr>
          <w:bCs/>
          <w:color w:val="222222"/>
        </w:rPr>
        <w:t>Penjelasan Pasal 42 HIR</w:t>
      </w:r>
      <w:r w:rsidRPr="009A49F0">
        <w:rPr>
          <w:color w:val="222222"/>
        </w:rPr>
        <w:t> menyebutkan barang-barang yang perlu di-</w:t>
      </w:r>
      <w:r w:rsidRPr="009A49F0">
        <w:rPr>
          <w:i/>
          <w:iCs/>
          <w:color w:val="222222"/>
        </w:rPr>
        <w:t>beslag</w:t>
      </w:r>
      <w:r w:rsidRPr="009A49F0">
        <w:rPr>
          <w:color w:val="222222"/>
        </w:rPr>
        <w:t> di antaranya:</w:t>
      </w:r>
    </w:p>
    <w:p w:rsidR="00D97F4A" w:rsidRPr="00294DF2" w:rsidRDefault="00D97F4A" w:rsidP="00D97F4A">
      <w:pPr>
        <w:pStyle w:val="NormalWeb"/>
        <w:numPr>
          <w:ilvl w:val="0"/>
          <w:numId w:val="16"/>
        </w:numPr>
        <w:spacing w:before="0" w:beforeAutospacing="0" w:after="0" w:afterAutospacing="0" w:line="480" w:lineRule="auto"/>
        <w:ind w:left="1134" w:hanging="567"/>
        <w:jc w:val="both"/>
      </w:pPr>
      <w:r w:rsidRPr="009A49F0">
        <w:rPr>
          <w:color w:val="222222"/>
        </w:rPr>
        <w:t>Barang-barang yang menjadi sasaran tindak pidana (</w:t>
      </w:r>
      <w:r w:rsidRPr="009A49F0">
        <w:rPr>
          <w:i/>
          <w:iCs/>
          <w:color w:val="222222"/>
        </w:rPr>
        <w:t>corpora delicti</w:t>
      </w:r>
      <w:r w:rsidRPr="009A49F0">
        <w:rPr>
          <w:color w:val="222222"/>
        </w:rPr>
        <w:t>)</w:t>
      </w:r>
    </w:p>
    <w:p w:rsidR="00D97F4A" w:rsidRPr="00294DF2" w:rsidRDefault="00D97F4A" w:rsidP="00D97F4A">
      <w:pPr>
        <w:pStyle w:val="NormalWeb"/>
        <w:numPr>
          <w:ilvl w:val="0"/>
          <w:numId w:val="16"/>
        </w:numPr>
        <w:spacing w:before="0" w:beforeAutospacing="0" w:after="0" w:afterAutospacing="0" w:line="480" w:lineRule="auto"/>
        <w:ind w:left="1134" w:hanging="567"/>
        <w:jc w:val="both"/>
      </w:pPr>
      <w:r w:rsidRPr="00294DF2">
        <w:rPr>
          <w:color w:val="222222"/>
        </w:rPr>
        <w:lastRenderedPageBreak/>
        <w:t>Barang-barang yang terjadi sebagai hasil dari tindak pidana (</w:t>
      </w:r>
      <w:r w:rsidRPr="00294DF2">
        <w:rPr>
          <w:i/>
          <w:iCs/>
          <w:color w:val="222222"/>
        </w:rPr>
        <w:t>corpora delicti</w:t>
      </w:r>
      <w:r w:rsidRPr="00294DF2">
        <w:rPr>
          <w:color w:val="222222"/>
        </w:rPr>
        <w:t>)</w:t>
      </w:r>
    </w:p>
    <w:p w:rsidR="00D97F4A" w:rsidRPr="00294DF2" w:rsidRDefault="00D97F4A" w:rsidP="00D97F4A">
      <w:pPr>
        <w:pStyle w:val="NormalWeb"/>
        <w:numPr>
          <w:ilvl w:val="0"/>
          <w:numId w:val="16"/>
        </w:numPr>
        <w:spacing w:before="0" w:beforeAutospacing="0" w:after="0" w:afterAutospacing="0" w:line="480" w:lineRule="auto"/>
        <w:ind w:left="1134" w:hanging="567"/>
        <w:jc w:val="both"/>
      </w:pPr>
      <w:r w:rsidRPr="00294DF2">
        <w:rPr>
          <w:color w:val="222222"/>
        </w:rPr>
        <w:t>Barang-barang yang dipergunakan untuk melakukan tindak pidana (</w:t>
      </w:r>
      <w:r w:rsidRPr="00294DF2">
        <w:rPr>
          <w:i/>
          <w:iCs/>
          <w:color w:val="222222"/>
        </w:rPr>
        <w:t>instrumenta delicti</w:t>
      </w:r>
      <w:r w:rsidRPr="00294DF2">
        <w:rPr>
          <w:color w:val="222222"/>
        </w:rPr>
        <w:t>)</w:t>
      </w:r>
    </w:p>
    <w:p w:rsidR="00D97F4A" w:rsidRPr="00FD23DC" w:rsidRDefault="00D97F4A" w:rsidP="00D97F4A">
      <w:pPr>
        <w:pStyle w:val="NormalWeb"/>
        <w:numPr>
          <w:ilvl w:val="0"/>
          <w:numId w:val="16"/>
        </w:numPr>
        <w:spacing w:before="0" w:beforeAutospacing="0" w:after="0" w:afterAutospacing="0" w:line="480" w:lineRule="auto"/>
        <w:ind w:left="1134" w:hanging="567"/>
        <w:jc w:val="both"/>
      </w:pPr>
      <w:r w:rsidRPr="00294DF2">
        <w:rPr>
          <w:color w:val="222222"/>
        </w:rPr>
        <w:t>Barang-barang yang pada umumnya dapat dipergunakan untuk memberatkan atau meringankan kesalahan terdakwa (</w:t>
      </w:r>
      <w:r w:rsidRPr="00294DF2">
        <w:rPr>
          <w:i/>
          <w:iCs/>
          <w:color w:val="222222"/>
        </w:rPr>
        <w:t>corpora delicti</w:t>
      </w:r>
      <w:r w:rsidRPr="00294DF2">
        <w:rPr>
          <w:color w:val="222222"/>
        </w:rPr>
        <w:t>)</w:t>
      </w:r>
    </w:p>
    <w:p w:rsidR="00D97F4A" w:rsidRDefault="00D97F4A" w:rsidP="00D97F4A">
      <w:pPr>
        <w:pStyle w:val="NormalWeb"/>
        <w:spacing w:before="0" w:beforeAutospacing="0" w:after="0" w:afterAutospacing="0" w:line="480" w:lineRule="auto"/>
        <w:ind w:left="567" w:firstLine="851"/>
        <w:jc w:val="both"/>
        <w:rPr>
          <w:color w:val="2A2A2A"/>
          <w:shd w:val="clear" w:color="auto" w:fill="FFFFFF"/>
          <w:lang w:val="id-ID"/>
        </w:rPr>
      </w:pPr>
      <w:r w:rsidRPr="00122B0A">
        <w:rPr>
          <w:color w:val="2A2A2A"/>
          <w:shd w:val="clear" w:color="auto" w:fill="FFFFFF"/>
        </w:rPr>
        <w:t xml:space="preserve">Kajian substansi hukum terhadap penetapan status barang menurut </w:t>
      </w:r>
    </w:p>
    <w:p w:rsidR="00D97F4A" w:rsidRPr="00DB2145" w:rsidRDefault="00D97F4A" w:rsidP="00D97F4A">
      <w:pPr>
        <w:pStyle w:val="ListParagraph"/>
        <w:spacing w:after="0" w:line="480" w:lineRule="auto"/>
        <w:ind w:left="567" w:right="-1" w:firstLine="851"/>
        <w:jc w:val="both"/>
        <w:rPr>
          <w:rFonts w:ascii="Times New Roman" w:hAnsi="Times New Roman" w:cs="Times New Roman"/>
          <w:sz w:val="24"/>
          <w:szCs w:val="24"/>
        </w:rPr>
      </w:pPr>
      <w:r w:rsidRPr="001847AD">
        <w:rPr>
          <w:rFonts w:ascii="Times New Roman" w:hAnsi="Times New Roman" w:cs="Times New Roman"/>
          <w:sz w:val="24"/>
          <w:szCs w:val="24"/>
        </w:rPr>
        <w:t xml:space="preserve">Komisi Pemberantasan Korupsi (KPK) merupakan lembaga penegak hukum dalam pemberantasan korupsi dengan berbagai kewenangan secara atribusi yang diberikan oleh Undang-Undang, salah satunya kewenangan dalam menetapkan status barang gratifikasi. Mekanisme dan alur penetapan status barang gratifikasi dilaksanakan sendiri oleh KPK sesuai amanat Undang-Undang. </w:t>
      </w:r>
    </w:p>
    <w:p w:rsidR="00D97F4A" w:rsidRPr="009A49F0" w:rsidRDefault="00D97F4A" w:rsidP="00D97F4A">
      <w:pPr>
        <w:spacing w:after="0" w:line="480" w:lineRule="auto"/>
        <w:ind w:right="567"/>
        <w:jc w:val="center"/>
        <w:rPr>
          <w:rFonts w:ascii="Times New Roman" w:hAnsi="Times New Roman" w:cs="Times New Roman"/>
          <w:b/>
          <w:sz w:val="24"/>
          <w:szCs w:val="24"/>
        </w:rPr>
      </w:pPr>
      <w:r w:rsidRPr="009A49F0">
        <w:rPr>
          <w:rFonts w:ascii="Times New Roman" w:hAnsi="Times New Roman" w:cs="Times New Roman"/>
          <w:b/>
          <w:sz w:val="24"/>
          <w:szCs w:val="24"/>
        </w:rPr>
        <w:t>BAB V</w:t>
      </w:r>
    </w:p>
    <w:p w:rsidR="00D97F4A" w:rsidRPr="009A49F0" w:rsidRDefault="00D97F4A" w:rsidP="00D97F4A">
      <w:pPr>
        <w:spacing w:after="0" w:line="480" w:lineRule="auto"/>
        <w:ind w:right="567"/>
        <w:jc w:val="center"/>
        <w:rPr>
          <w:rFonts w:ascii="Times New Roman" w:hAnsi="Times New Roman" w:cs="Times New Roman"/>
          <w:b/>
          <w:sz w:val="24"/>
          <w:szCs w:val="24"/>
        </w:rPr>
      </w:pPr>
      <w:r w:rsidRPr="009A49F0">
        <w:rPr>
          <w:rFonts w:ascii="Times New Roman" w:hAnsi="Times New Roman" w:cs="Times New Roman"/>
          <w:b/>
          <w:sz w:val="24"/>
          <w:szCs w:val="24"/>
        </w:rPr>
        <w:t>PENUTUP</w:t>
      </w:r>
    </w:p>
    <w:p w:rsidR="00D97F4A" w:rsidRPr="00871511" w:rsidRDefault="00D97F4A" w:rsidP="00D97F4A">
      <w:pPr>
        <w:pStyle w:val="ListParagraph"/>
        <w:numPr>
          <w:ilvl w:val="0"/>
          <w:numId w:val="19"/>
        </w:numPr>
        <w:spacing w:after="0" w:line="480" w:lineRule="auto"/>
        <w:ind w:left="567" w:hanging="567"/>
        <w:jc w:val="both"/>
        <w:rPr>
          <w:rFonts w:ascii="Times New Roman" w:hAnsi="Times New Roman" w:cs="Times New Roman"/>
          <w:b/>
          <w:color w:val="2A2A2A"/>
          <w:sz w:val="24"/>
          <w:szCs w:val="24"/>
          <w:shd w:val="clear" w:color="auto" w:fill="FFFFFF"/>
        </w:rPr>
      </w:pPr>
      <w:r w:rsidRPr="009A49F0">
        <w:rPr>
          <w:rFonts w:ascii="Times New Roman" w:hAnsi="Times New Roman" w:cs="Times New Roman"/>
          <w:b/>
          <w:color w:val="2A2A2A"/>
          <w:sz w:val="24"/>
          <w:szCs w:val="24"/>
        </w:rPr>
        <w:t>Kesimpulan</w:t>
      </w:r>
    </w:p>
    <w:p w:rsidR="00D97F4A" w:rsidRPr="00BA15AF" w:rsidRDefault="00D97F4A" w:rsidP="00D97F4A">
      <w:pPr>
        <w:pStyle w:val="ListParagraph"/>
        <w:numPr>
          <w:ilvl w:val="2"/>
          <w:numId w:val="11"/>
        </w:numPr>
        <w:tabs>
          <w:tab w:val="clear" w:pos="2160"/>
        </w:tabs>
        <w:spacing w:after="0" w:line="480" w:lineRule="auto"/>
        <w:ind w:left="1134" w:hanging="567"/>
        <w:jc w:val="both"/>
        <w:rPr>
          <w:rFonts w:ascii="Times New Roman" w:hAnsi="Times New Roman" w:cs="Times New Roman"/>
          <w:color w:val="2A2A2A"/>
          <w:sz w:val="24"/>
          <w:szCs w:val="24"/>
          <w:shd w:val="clear" w:color="auto" w:fill="FFFFFF"/>
        </w:rPr>
      </w:pPr>
      <w:r w:rsidRPr="00871511">
        <w:rPr>
          <w:rFonts w:ascii="Times New Roman" w:hAnsi="Times New Roman" w:cs="Times New Roman"/>
          <w:color w:val="2A2A2A"/>
          <w:sz w:val="24"/>
          <w:szCs w:val="24"/>
        </w:rPr>
        <w:t xml:space="preserve">Penetapan status barang hasil gratifikasi </w:t>
      </w:r>
      <w:r>
        <w:rPr>
          <w:rFonts w:ascii="Times New Roman" w:hAnsi="Times New Roman" w:cs="Times New Roman"/>
          <w:color w:val="2A2A2A"/>
          <w:sz w:val="24"/>
          <w:szCs w:val="24"/>
          <w:shd w:val="clear" w:color="auto" w:fill="FFFFFF"/>
        </w:rPr>
        <w:t xml:space="preserve">merupakan kewenangan </w:t>
      </w:r>
      <w:r w:rsidRPr="00871511">
        <w:rPr>
          <w:rFonts w:ascii="Times New Roman" w:hAnsi="Times New Roman" w:cs="Times New Roman"/>
          <w:sz w:val="24"/>
          <w:szCs w:val="24"/>
        </w:rPr>
        <w:t xml:space="preserve">Komisi Pemberantasan Korupsi (KPK) </w:t>
      </w:r>
      <w:r>
        <w:rPr>
          <w:rFonts w:ascii="Times New Roman" w:hAnsi="Times New Roman" w:cs="Times New Roman"/>
          <w:sz w:val="24"/>
          <w:szCs w:val="24"/>
        </w:rPr>
        <w:t xml:space="preserve">sebagai </w:t>
      </w:r>
      <w:r w:rsidRPr="00871511">
        <w:rPr>
          <w:rFonts w:ascii="Times New Roman" w:hAnsi="Times New Roman" w:cs="Times New Roman"/>
          <w:sz w:val="24"/>
          <w:szCs w:val="24"/>
        </w:rPr>
        <w:t xml:space="preserve">lembaga penegak hukum dalam pemberantasan korupsi </w:t>
      </w:r>
      <w:r>
        <w:rPr>
          <w:rFonts w:ascii="Times New Roman" w:hAnsi="Times New Roman" w:cs="Times New Roman"/>
          <w:sz w:val="24"/>
          <w:szCs w:val="24"/>
        </w:rPr>
        <w:t xml:space="preserve">yang oleh Undang-Undang diberi kewenangan secara atribusi. </w:t>
      </w:r>
      <w:r w:rsidRPr="00871511">
        <w:rPr>
          <w:rFonts w:ascii="Times New Roman" w:hAnsi="Times New Roman" w:cs="Times New Roman"/>
          <w:sz w:val="24"/>
          <w:szCs w:val="24"/>
        </w:rPr>
        <w:t xml:space="preserve">Mekanisme dan alur penetapan status barang gratifikasi dilaksanakan sendiri oleh KPK sesuai amanat Undang-Undang. Alasan penetapan dilakukan secara sendiri tanpa melibatkan komponen sistem peradilan pidana karena secara normatif </w:t>
      </w:r>
      <w:r w:rsidRPr="00871511">
        <w:rPr>
          <w:rFonts w:ascii="Times New Roman" w:hAnsi="Times New Roman" w:cs="Times New Roman"/>
          <w:sz w:val="24"/>
          <w:szCs w:val="24"/>
        </w:rPr>
        <w:lastRenderedPageBreak/>
        <w:t xml:space="preserve">berdasarkan pada berdasarkan Pasal 17 ayat (3) Undang-Undang Nomor 30 Tahun 2002 tentang Komisi Pemberantasan Tindak Pidana Korupsi yaitu ditetapkan oleh surat ketetapan pimpinan KPK yang berarti tanpa melalui adanya </w:t>
      </w:r>
      <w:r>
        <w:rPr>
          <w:rFonts w:ascii="Times New Roman" w:hAnsi="Times New Roman" w:cs="Times New Roman"/>
          <w:sz w:val="24"/>
          <w:szCs w:val="24"/>
        </w:rPr>
        <w:t>putusan pengadilan.</w:t>
      </w:r>
    </w:p>
    <w:p w:rsidR="00D97F4A" w:rsidRDefault="00D97F4A" w:rsidP="00D97F4A">
      <w:pPr>
        <w:pStyle w:val="ListParagraph"/>
        <w:spacing w:after="0" w:line="480" w:lineRule="auto"/>
        <w:ind w:left="1134"/>
        <w:jc w:val="both"/>
        <w:rPr>
          <w:rFonts w:ascii="Times New Roman" w:hAnsi="Times New Roman" w:cs="Times New Roman"/>
          <w:color w:val="2A2A2A"/>
          <w:sz w:val="24"/>
          <w:szCs w:val="24"/>
          <w:shd w:val="clear" w:color="auto" w:fill="FFFFFF"/>
        </w:rPr>
      </w:pPr>
      <w:r w:rsidRPr="00871511">
        <w:rPr>
          <w:rFonts w:ascii="Times New Roman" w:hAnsi="Times New Roman" w:cs="Times New Roman"/>
          <w:sz w:val="24"/>
          <w:szCs w:val="24"/>
        </w:rPr>
        <w:t>Di sisi lain hak asasi manusia dan hak kepemilikan benda yang diatur dalam hukum positif serta berlaku universal mensyaratkan adanya suatu putusan pengadilan.</w:t>
      </w:r>
      <w:r>
        <w:rPr>
          <w:rFonts w:ascii="Times New Roman" w:hAnsi="Times New Roman" w:cs="Times New Roman"/>
          <w:sz w:val="24"/>
          <w:szCs w:val="24"/>
        </w:rPr>
        <w:t xml:space="preserve"> Hal ini menjadi tidak sesuai dengan</w:t>
      </w:r>
      <w:r w:rsidRPr="00BA15AF">
        <w:rPr>
          <w:rFonts w:ascii="Times New Roman" w:hAnsi="Times New Roman" w:cs="Times New Roman"/>
          <w:color w:val="2A2A2A"/>
          <w:sz w:val="24"/>
          <w:szCs w:val="24"/>
          <w:shd w:val="clear" w:color="auto" w:fill="FFFFFF"/>
        </w:rPr>
        <w:t xml:space="preserve">substansi hukum terhadap penetapan status barang menurut KUHAP didasarkan pada norma pada Pasal 38 yang mengharuskan adanya surat izin Ketua Pengadilan setempat. Dalam norma Pasal tersebut secara jelas dan tegas mewajibkan adanya penetapan dari pengadilan untuk </w:t>
      </w:r>
      <w:r>
        <w:rPr>
          <w:rFonts w:ascii="Times New Roman" w:hAnsi="Times New Roman" w:cs="Times New Roman"/>
          <w:color w:val="2A2A2A"/>
          <w:sz w:val="24"/>
          <w:szCs w:val="24"/>
          <w:shd w:val="clear" w:color="auto" w:fill="FFFFFF"/>
        </w:rPr>
        <w:t xml:space="preserve">menetapkan status suatu barang. </w:t>
      </w:r>
      <w:r w:rsidRPr="00BA15AF">
        <w:rPr>
          <w:rFonts w:ascii="Times New Roman" w:hAnsi="Times New Roman" w:cs="Times New Roman"/>
          <w:color w:val="2A2A2A"/>
          <w:sz w:val="24"/>
          <w:szCs w:val="24"/>
          <w:shd w:val="clear" w:color="auto" w:fill="FFFFFF"/>
        </w:rPr>
        <w:t>Rumusan norma diatas memberikan gambaran bahwa terhadap penentuan status barang dalam KUHAP sangat dilindungi dan tidak boleh dilaksanakan secara sewenang-wenang.</w:t>
      </w:r>
    </w:p>
    <w:p w:rsidR="00D97F4A" w:rsidRPr="00BA15AF" w:rsidRDefault="00D97F4A" w:rsidP="00D97F4A">
      <w:pPr>
        <w:pStyle w:val="ListParagraph"/>
        <w:numPr>
          <w:ilvl w:val="2"/>
          <w:numId w:val="11"/>
        </w:numPr>
        <w:tabs>
          <w:tab w:val="clear" w:pos="2160"/>
        </w:tabs>
        <w:spacing w:after="0" w:line="480" w:lineRule="auto"/>
        <w:ind w:left="1134" w:hanging="567"/>
        <w:jc w:val="both"/>
        <w:rPr>
          <w:rFonts w:ascii="Times New Roman" w:hAnsi="Times New Roman" w:cs="Times New Roman"/>
          <w:color w:val="2A2A2A"/>
          <w:sz w:val="24"/>
          <w:szCs w:val="24"/>
          <w:shd w:val="clear" w:color="auto" w:fill="FFFFFF"/>
        </w:rPr>
      </w:pPr>
      <w:r w:rsidRPr="00BA15AF">
        <w:rPr>
          <w:rFonts w:ascii="Times New Roman" w:eastAsia="Times New Roman" w:hAnsi="Times New Roman" w:cs="Times New Roman"/>
          <w:color w:val="222222"/>
          <w:sz w:val="24"/>
          <w:szCs w:val="24"/>
        </w:rPr>
        <w:t xml:space="preserve">Kebijakan pidana atas penetapan status gratifikasi terhadap Pasal 17 ayat (3) Undang-Undang Nomor 30 Tahun 2002 tentang Komisi Pemberantasan Tindak Pidana Korupsi perlu segera dilakukan </w:t>
      </w:r>
      <w:r>
        <w:rPr>
          <w:rFonts w:ascii="Times New Roman" w:eastAsia="Times New Roman" w:hAnsi="Times New Roman" w:cs="Times New Roman"/>
          <w:color w:val="222222"/>
          <w:sz w:val="24"/>
          <w:szCs w:val="24"/>
        </w:rPr>
        <w:t>reformulasi</w:t>
      </w:r>
      <w:r w:rsidRPr="00BA15A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Hal tersebut dapat dilakukan dengan merubah/merevisi rumusan pasal tersebut. D</w:t>
      </w:r>
      <w:r w:rsidRPr="00BA15AF">
        <w:rPr>
          <w:rFonts w:ascii="Times New Roman" w:eastAsia="Times New Roman" w:hAnsi="Times New Roman" w:cs="Times New Roman"/>
          <w:color w:val="222222"/>
          <w:sz w:val="24"/>
          <w:szCs w:val="24"/>
        </w:rPr>
        <w:t xml:space="preserve">alam praktek yang dijalankan oleh KPK adalah menetapkan status barang gratifikasi hanya berdasarkan pada Surat Keputusan Ketua KPK tanpa adanya permintaan kepada pihak pengadilan untuk dilakukan penetapan terlebih dahulu. Oleh karena </w:t>
      </w:r>
      <w:r w:rsidRPr="00BA15AF">
        <w:rPr>
          <w:rFonts w:ascii="Times New Roman" w:eastAsia="Times New Roman" w:hAnsi="Times New Roman" w:cs="Times New Roman"/>
          <w:color w:val="222222"/>
          <w:sz w:val="24"/>
          <w:szCs w:val="24"/>
        </w:rPr>
        <w:lastRenderedPageBreak/>
        <w:t>itu rumusan pasal tersebut dalam prakteknya tidak sejalan dengan konsep dan teori sistem peradilan pidana di Indonesia.</w:t>
      </w:r>
    </w:p>
    <w:p w:rsidR="00D97F4A" w:rsidRDefault="00D97F4A" w:rsidP="00D97F4A">
      <w:pPr>
        <w:pStyle w:val="ListParagraph"/>
        <w:spacing w:after="0" w:line="480" w:lineRule="auto"/>
        <w:ind w:left="1134"/>
        <w:jc w:val="both"/>
        <w:rPr>
          <w:rFonts w:ascii="Times New Roman" w:hAnsi="Times New Roman" w:cs="Times New Roman"/>
          <w:sz w:val="24"/>
          <w:szCs w:val="24"/>
          <w:lang w:val="en-US"/>
        </w:rPr>
      </w:pPr>
      <w:r w:rsidRPr="00AF6B0C">
        <w:rPr>
          <w:rFonts w:ascii="Times New Roman" w:eastAsia="Times New Roman" w:hAnsi="Times New Roman" w:cs="Times New Roman"/>
          <w:color w:val="222222"/>
          <w:sz w:val="24"/>
          <w:szCs w:val="24"/>
        </w:rPr>
        <w:t xml:space="preserve">Selain itu, </w:t>
      </w:r>
      <w:r w:rsidRPr="00AF6B0C">
        <w:rPr>
          <w:rFonts w:ascii="Times New Roman" w:hAnsi="Times New Roman" w:cs="Times New Roman"/>
          <w:sz w:val="24"/>
          <w:szCs w:val="24"/>
        </w:rPr>
        <w:t xml:space="preserve">Terhadap perkara tindak pidana korupsi, beban pembuktian telah mengalami perubahan paradigma, dalam hal ini dibebankan kepada terdakwa. </w:t>
      </w:r>
    </w:p>
    <w:p w:rsidR="00D97F4A" w:rsidRPr="00125967" w:rsidRDefault="00D97F4A" w:rsidP="00D97F4A">
      <w:pPr>
        <w:pStyle w:val="ListParagraph"/>
        <w:numPr>
          <w:ilvl w:val="0"/>
          <w:numId w:val="19"/>
        </w:numPr>
        <w:spacing w:after="0" w:line="480" w:lineRule="auto"/>
        <w:jc w:val="both"/>
        <w:rPr>
          <w:rFonts w:ascii="Times New Roman" w:hAnsi="Times New Roman" w:cs="Times New Roman"/>
          <w:b/>
          <w:color w:val="2A2A2A"/>
          <w:sz w:val="24"/>
          <w:szCs w:val="24"/>
          <w:shd w:val="clear" w:color="auto" w:fill="FFFFFF"/>
        </w:rPr>
      </w:pPr>
      <w:r w:rsidRPr="00587225">
        <w:rPr>
          <w:rFonts w:ascii="Times New Roman" w:hAnsi="Times New Roman" w:cs="Times New Roman"/>
          <w:b/>
          <w:color w:val="2A2A2A"/>
          <w:sz w:val="24"/>
          <w:szCs w:val="24"/>
        </w:rPr>
        <w:t>Saran</w:t>
      </w:r>
    </w:p>
    <w:p w:rsidR="00D97F4A" w:rsidRPr="00045D12" w:rsidRDefault="00D97F4A" w:rsidP="00D97F4A">
      <w:pPr>
        <w:pStyle w:val="ListParagraph"/>
        <w:spacing w:after="0" w:line="480" w:lineRule="auto"/>
        <w:ind w:left="567"/>
        <w:jc w:val="both"/>
        <w:rPr>
          <w:rFonts w:ascii="Times New Roman" w:hAnsi="Times New Roman" w:cs="Times New Roman"/>
          <w:color w:val="2A2A2A"/>
          <w:sz w:val="24"/>
          <w:szCs w:val="24"/>
        </w:rPr>
      </w:pPr>
      <w:r>
        <w:rPr>
          <w:rFonts w:ascii="Times New Roman" w:hAnsi="Times New Roman" w:cs="Times New Roman"/>
          <w:color w:val="2A2A2A"/>
          <w:sz w:val="24"/>
          <w:szCs w:val="24"/>
        </w:rPr>
        <w:t>Berdasarkan hasil penelitian yang dilakukan, penulis memberikan beberapa saran sebagai bahan kajian dalam mengatasi permasalahan hukum terkait penetapan status gratifikasi.</w:t>
      </w:r>
    </w:p>
    <w:p w:rsidR="00D97F4A" w:rsidRPr="00DF045B" w:rsidRDefault="00D97F4A" w:rsidP="00D97F4A">
      <w:pPr>
        <w:pStyle w:val="NormalWeb"/>
        <w:numPr>
          <w:ilvl w:val="0"/>
          <w:numId w:val="20"/>
        </w:numPr>
        <w:spacing w:before="0" w:beforeAutospacing="0" w:after="0" w:afterAutospacing="0" w:line="480" w:lineRule="auto"/>
        <w:ind w:left="1134" w:hanging="567"/>
        <w:jc w:val="both"/>
        <w:rPr>
          <w:b/>
          <w:color w:val="2A2A2A"/>
          <w:shd w:val="clear" w:color="auto" w:fill="FFFFFF"/>
        </w:rPr>
      </w:pPr>
      <w:r>
        <w:rPr>
          <w:color w:val="2A2A2A"/>
          <w:shd w:val="clear" w:color="auto" w:fill="FFFFFF"/>
          <w:lang w:val="id-ID"/>
        </w:rPr>
        <w:t>Terkait penetapan status baranng hasil gratifikasi dalam sistem peradilan pidana di Indonesia, Komisi Pemberantasan Korupsi dalam menetapkan status gratifikasi seharusnya melibatkan pihak pengadilan sebagai salah satu komponen sistem peradilan pidana dalam pemberantasan tindak pidana korupsi. Apabila komisi pemberantasan korupsi berjalan sendiri maka akan menimbulkan beberapa masalah seperti kesukaran dalam menilai keberhasilan atau kegagalan masing-masing instansi. Selain itu independensi KPK dalam menetapkan status barang hasil gratifikasi, tidak menutup kemungkinan akan terjadi penyalahgunaan wewenang, karena tidak adanya integrasi dengan lembaga lain yang di dalam sistem Peradilan Pidana di Indonesia.</w:t>
      </w:r>
    </w:p>
    <w:p w:rsidR="00D97F4A" w:rsidRPr="004A0039" w:rsidRDefault="00D97F4A" w:rsidP="00D97F4A">
      <w:pPr>
        <w:pStyle w:val="NormalWeb"/>
        <w:numPr>
          <w:ilvl w:val="0"/>
          <w:numId w:val="20"/>
        </w:numPr>
        <w:spacing w:before="0" w:beforeAutospacing="0" w:after="0" w:afterAutospacing="0" w:line="480" w:lineRule="auto"/>
        <w:ind w:left="1134" w:hanging="567"/>
        <w:jc w:val="both"/>
        <w:rPr>
          <w:b/>
          <w:color w:val="2A2A2A"/>
          <w:shd w:val="clear" w:color="auto" w:fill="FFFFFF"/>
        </w:rPr>
      </w:pPr>
      <w:r w:rsidRPr="00DF045B">
        <w:rPr>
          <w:lang w:val="id-ID"/>
        </w:rPr>
        <w:t xml:space="preserve">Terkait penetapan status gratifikasi KUHAP dan Undang-Undang Tipikor, </w:t>
      </w:r>
      <w:r>
        <w:rPr>
          <w:lang w:val="id-ID"/>
        </w:rPr>
        <w:t>ketentuan</w:t>
      </w:r>
      <w:r w:rsidRPr="00DF045B">
        <w:rPr>
          <w:color w:val="2A2A2A"/>
          <w:shd w:val="clear" w:color="auto" w:fill="FFFFFF"/>
          <w:lang w:val="id-ID"/>
        </w:rPr>
        <w:t xml:space="preserve"> Pasal </w:t>
      </w:r>
      <w:r>
        <w:t>17 ayat (</w:t>
      </w:r>
      <w:r>
        <w:rPr>
          <w:lang w:val="id-ID"/>
        </w:rPr>
        <w:t>3</w:t>
      </w:r>
      <w:r>
        <w:t xml:space="preserve">) Undang-Undang Nomor 30 tahun </w:t>
      </w:r>
      <w:r>
        <w:lastRenderedPageBreak/>
        <w:t xml:space="preserve">2002 tentang Komisi Pemberantasan Tindak Pidana Korupsi </w:t>
      </w:r>
      <w:r>
        <w:rPr>
          <w:lang w:val="id-ID"/>
        </w:rPr>
        <w:t>yang menyatakan bahwa</w:t>
      </w:r>
      <w:r w:rsidRPr="00DF045B">
        <w:rPr>
          <w:lang w:val="id-ID"/>
        </w:rPr>
        <w:t>“</w:t>
      </w:r>
      <w:r>
        <w:t>Status kepemilikan gratifikasi ditetapkan dengan keputusan Pimpinan K</w:t>
      </w:r>
      <w:r>
        <w:rPr>
          <w:lang w:val="id-ID"/>
        </w:rPr>
        <w:t xml:space="preserve">PK” </w:t>
      </w:r>
      <w:r w:rsidRPr="00DF045B">
        <w:rPr>
          <w:lang w:val="id-ID"/>
        </w:rPr>
        <w:t xml:space="preserve">tersebut </w:t>
      </w:r>
      <w:r>
        <w:t>bertentangan dengan Pasal 38 ayat (1) Undang-Undang Nomor 8 Tahun 1981 tentang Kitab Undang-undang Hukum Acara Pidana (KUHAP) yang menyatakan bahwa “penyitaan hanya dapat dilakukan oleh penyidik dengan surat izin Ketua Pengadilan setempat”.</w:t>
      </w:r>
      <w:r>
        <w:rPr>
          <w:lang w:val="id-ID"/>
        </w:rPr>
        <w:t xml:space="preserve"> Maka dari itu, </w:t>
      </w:r>
      <w:r w:rsidRPr="004A0039">
        <w:rPr>
          <w:color w:val="2A2A2A"/>
          <w:shd w:val="clear" w:color="auto" w:fill="FFFFFF"/>
        </w:rPr>
        <w:t xml:space="preserve">Penetapan status suatu barang dengan penetapan pengadilan dalam kajian sistem peradilan pidana harus sesuai dengan prinsip </w:t>
      </w:r>
      <w:r w:rsidRPr="004A0039">
        <w:rPr>
          <w:i/>
          <w:color w:val="2A2A2A"/>
          <w:shd w:val="clear" w:color="auto" w:fill="FFFFFF"/>
        </w:rPr>
        <w:t>integrated criminal justice system</w:t>
      </w:r>
      <w:r w:rsidRPr="004A0039">
        <w:rPr>
          <w:color w:val="2A2A2A"/>
          <w:shd w:val="clear" w:color="auto" w:fill="FFFFFF"/>
        </w:rPr>
        <w:t>. Proses tersebut melibatkan kerjasama dan kordinasi antara komponen sub sistem peradilan pidana yaitu kepolisian, kejaksaan, Pengadilan, Komisi Pemberantasan Korupsi dan Pengadilan Tindak Pidana Korupsi.</w:t>
      </w:r>
    </w:p>
    <w:p w:rsidR="00D97F4A" w:rsidRPr="005A44B6" w:rsidRDefault="00D97F4A" w:rsidP="00D97F4A">
      <w:pPr>
        <w:pStyle w:val="NormalWeb"/>
        <w:numPr>
          <w:ilvl w:val="0"/>
          <w:numId w:val="20"/>
        </w:numPr>
        <w:spacing w:before="0" w:beforeAutospacing="0" w:after="0" w:afterAutospacing="0" w:line="480" w:lineRule="auto"/>
        <w:ind w:left="1134" w:hanging="567"/>
        <w:jc w:val="both"/>
        <w:rPr>
          <w:b/>
          <w:color w:val="2A2A2A"/>
          <w:shd w:val="clear" w:color="auto" w:fill="FFFFFF"/>
        </w:rPr>
      </w:pPr>
      <w:r w:rsidRPr="005A44B6">
        <w:rPr>
          <w:color w:val="2A2A2A"/>
          <w:lang w:val="id-ID"/>
        </w:rPr>
        <w:t>Kajian atas struktur, substansi dan kultur hukum terhadap Pasal 17 ayat (3) Undang-Undang Nomor 30 Tahun 2002 tentang Komisi Pemberantasan Korupsi perlu dilakukan berbagai perubahan dan revisi. Dalam aspek substansi, penetapan status gratifikasi memiliki kelemahan yaitu tidak adanya rumusan norma untuk menetapkan status gratifikasi KPK agar meminta penetapan pengadilan terlebih dahulu. Dalam aspek struktur hukum, penetapan status gratifikasi oleh KPK tidak mencerminkan adan</w:t>
      </w:r>
      <w:r>
        <w:rPr>
          <w:color w:val="2A2A2A"/>
          <w:lang w:val="id-ID"/>
        </w:rPr>
        <w:t>ya bentuk kordinasi dan kerjasa</w:t>
      </w:r>
      <w:r w:rsidRPr="005A44B6">
        <w:rPr>
          <w:color w:val="2A2A2A"/>
          <w:lang w:val="id-ID"/>
        </w:rPr>
        <w:t xml:space="preserve">ma dengan lembaga lain yang termasuk dalam sistem peradilan pidana. Berdasarkan hal tersebut maka </w:t>
      </w:r>
      <w:r>
        <w:rPr>
          <w:color w:val="2A2A2A"/>
          <w:lang w:val="id-ID"/>
        </w:rPr>
        <w:t xml:space="preserve">penulis menyarankan untuk dilakukan </w:t>
      </w:r>
      <w:r w:rsidRPr="005A44B6">
        <w:rPr>
          <w:color w:val="2A2A2A"/>
          <w:lang w:val="id-ID"/>
        </w:rPr>
        <w:lastRenderedPageBreak/>
        <w:t>perubahan atas rumusan Pasal 17 ayat (3) tersebut. Karena kerjasama antar komponen struktur dalam pemberantasan tindak pidana korupsi akan membawa dampak positif sebab akan tercipta sinergitas dan keterpaduan antar lembaga penegak hukum. Selain itu, pergeseran</w:t>
      </w:r>
      <w:r w:rsidRPr="005A44B6">
        <w:rPr>
          <w:color w:val="2A2A2A"/>
          <w:shd w:val="clear" w:color="auto" w:fill="FFFFFF"/>
          <w:lang w:val="id-ID"/>
        </w:rPr>
        <w:t>paradigma pembuktian dengan penerapan pembuktian terbalik yang melibatkan institusi pengadilan menegaskan bahwa dalam penanganan perkara tindak pidana korupsi, khususnya mengenai penetapan status barang gratifikasi sebagai objek dalam pembuktian harus dilakukan dengan melibatkan institusi yang ada dalam sistem peradilan pidana.</w:t>
      </w:r>
    </w:p>
    <w:p w:rsidR="00D97F4A" w:rsidRPr="00D97F4A" w:rsidRDefault="00D97F4A" w:rsidP="00D97F4A">
      <w:pPr>
        <w:spacing w:after="0" w:line="480" w:lineRule="auto"/>
        <w:ind w:left="567" w:firstLine="851"/>
        <w:jc w:val="both"/>
        <w:rPr>
          <w:lang w:val="en-US"/>
        </w:rPr>
      </w:pPr>
    </w:p>
    <w:p w:rsidR="00D97F4A" w:rsidRPr="00D97F4A" w:rsidRDefault="00D97F4A" w:rsidP="00D97F4A">
      <w:pPr>
        <w:spacing w:after="0" w:line="480" w:lineRule="auto"/>
        <w:ind w:left="567" w:firstLine="851"/>
        <w:jc w:val="both"/>
        <w:rPr>
          <w:rFonts w:ascii="Times New Roman" w:hAnsi="Times New Roman" w:cs="Times New Roman"/>
          <w:sz w:val="24"/>
          <w:szCs w:val="24"/>
          <w:lang w:val="en-US"/>
        </w:rPr>
      </w:pPr>
    </w:p>
    <w:p w:rsidR="00D97F4A" w:rsidRPr="00D97F4A" w:rsidRDefault="00D97F4A">
      <w:pPr>
        <w:rPr>
          <w:lang w:val="en-US"/>
        </w:rPr>
      </w:pPr>
    </w:p>
    <w:sectPr w:rsidR="00D97F4A" w:rsidRPr="00D97F4A" w:rsidSect="00541BBE">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F4A" w:rsidRDefault="00D97F4A" w:rsidP="00D97F4A">
      <w:pPr>
        <w:spacing w:after="0" w:line="240" w:lineRule="auto"/>
      </w:pPr>
      <w:r>
        <w:separator/>
      </w:r>
    </w:p>
  </w:endnote>
  <w:endnote w:type="continuationSeparator" w:id="1">
    <w:p w:rsidR="00D97F4A" w:rsidRDefault="00D97F4A" w:rsidP="00D97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F4A" w:rsidRDefault="00D97F4A" w:rsidP="00D97F4A">
      <w:pPr>
        <w:spacing w:after="0" w:line="240" w:lineRule="auto"/>
      </w:pPr>
      <w:r>
        <w:separator/>
      </w:r>
    </w:p>
  </w:footnote>
  <w:footnote w:type="continuationSeparator" w:id="1">
    <w:p w:rsidR="00D97F4A" w:rsidRDefault="00D97F4A" w:rsidP="00D97F4A">
      <w:pPr>
        <w:spacing w:after="0" w:line="240" w:lineRule="auto"/>
      </w:pPr>
      <w:r>
        <w:continuationSeparator/>
      </w:r>
    </w:p>
  </w:footnote>
  <w:footnote w:id="2">
    <w:p w:rsidR="00D97F4A" w:rsidRPr="00083A95" w:rsidRDefault="00D97F4A" w:rsidP="00D97F4A">
      <w:pPr>
        <w:pStyle w:val="FootnoteText"/>
        <w:ind w:firstLine="567"/>
        <w:jc w:val="both"/>
        <w:rPr>
          <w:rFonts w:ascii="Times New Roman" w:hAnsi="Times New Roman" w:cs="Times New Roman"/>
        </w:rPr>
      </w:pPr>
      <w:r w:rsidRPr="00702278">
        <w:rPr>
          <w:rStyle w:val="FootnoteReference"/>
          <w:rFonts w:ascii="Times New Roman" w:hAnsi="Times New Roman" w:cs="Times New Roman"/>
        </w:rPr>
        <w:footnoteRef/>
      </w:r>
      <w:r w:rsidRPr="00702278">
        <w:rPr>
          <w:rFonts w:ascii="Times New Roman" w:hAnsi="Times New Roman" w:cs="Times New Roman"/>
        </w:rPr>
        <w:t xml:space="preserve"> Romli Atmasasmita. </w:t>
      </w:r>
      <w:r w:rsidRPr="00702278">
        <w:rPr>
          <w:rFonts w:ascii="Times New Roman" w:hAnsi="Times New Roman" w:cs="Times New Roman"/>
          <w:i/>
        </w:rPr>
        <w:t>Sistem Peradilan Pidana Kontemporer</w:t>
      </w:r>
      <w:r>
        <w:rPr>
          <w:rFonts w:ascii="Times New Roman" w:hAnsi="Times New Roman" w:cs="Times New Roman"/>
        </w:rPr>
        <w:t xml:space="preserve">. </w:t>
      </w:r>
      <w:r w:rsidRPr="00702278">
        <w:rPr>
          <w:rFonts w:ascii="Times New Roman" w:hAnsi="Times New Roman" w:cs="Times New Roman"/>
        </w:rPr>
        <w:t xml:space="preserve">Jakarta: Prenada Media Group. </w:t>
      </w:r>
      <w:r>
        <w:rPr>
          <w:rFonts w:ascii="Times New Roman" w:hAnsi="Times New Roman" w:cs="Times New Roman"/>
        </w:rPr>
        <w:t xml:space="preserve">2013. </w:t>
      </w:r>
      <w:r w:rsidRPr="00702278">
        <w:rPr>
          <w:rFonts w:ascii="Times New Roman" w:hAnsi="Times New Roman" w:cs="Times New Roman"/>
        </w:rPr>
        <w:t>Hlm: 3.</w:t>
      </w:r>
    </w:p>
  </w:footnote>
  <w:footnote w:id="3">
    <w:p w:rsidR="00D97F4A" w:rsidRPr="00754378" w:rsidRDefault="00D97F4A" w:rsidP="00D97F4A">
      <w:pPr>
        <w:pStyle w:val="FootnoteText"/>
        <w:ind w:left="567"/>
        <w:rPr>
          <w:rFonts w:ascii="Times New Roman" w:hAnsi="Times New Roman" w:cs="Times New Roman"/>
        </w:rPr>
      </w:pPr>
      <w:r w:rsidRPr="00754378">
        <w:rPr>
          <w:rStyle w:val="FootnoteReference"/>
          <w:rFonts w:ascii="Times New Roman" w:hAnsi="Times New Roman" w:cs="Times New Roman"/>
        </w:rPr>
        <w:footnoteRef/>
      </w:r>
      <w:r w:rsidRPr="00754378">
        <w:rPr>
          <w:rFonts w:ascii="Times New Roman" w:hAnsi="Times New Roman" w:cs="Times New Roman"/>
          <w:i/>
        </w:rPr>
        <w:t>Ibid</w:t>
      </w:r>
      <w:r w:rsidRPr="00754378">
        <w:rPr>
          <w:rFonts w:ascii="Times New Roman" w:hAnsi="Times New Roman" w:cs="Times New Roman"/>
        </w:rPr>
        <w:t>. Hlm: 7-8.</w:t>
      </w:r>
    </w:p>
  </w:footnote>
  <w:footnote w:id="4">
    <w:p w:rsidR="00D97F4A" w:rsidRPr="00D535CC" w:rsidRDefault="00D97F4A" w:rsidP="00D97F4A">
      <w:pPr>
        <w:pStyle w:val="FootnoteText"/>
        <w:ind w:firstLine="567"/>
        <w:jc w:val="both"/>
        <w:rPr>
          <w:rFonts w:ascii="Times New Roman" w:hAnsi="Times New Roman" w:cs="Times New Roman"/>
          <w:lang w:val="en-US"/>
        </w:rPr>
      </w:pPr>
      <w:r w:rsidRPr="0054524C">
        <w:rPr>
          <w:rStyle w:val="FootnoteReference"/>
          <w:rFonts w:ascii="Times New Roman" w:hAnsi="Times New Roman" w:cs="Times New Roman"/>
        </w:rPr>
        <w:footnoteRef/>
      </w:r>
      <w:r w:rsidRPr="0054524C">
        <w:rPr>
          <w:rFonts w:ascii="Times New Roman" w:hAnsi="Times New Roman" w:cs="Times New Roman"/>
          <w:lang w:val="en-US"/>
        </w:rPr>
        <w:t xml:space="preserve"> Peter Mah</w:t>
      </w:r>
      <w:r>
        <w:rPr>
          <w:rFonts w:ascii="Times New Roman" w:hAnsi="Times New Roman" w:cs="Times New Roman"/>
          <w:lang w:val="en-US"/>
        </w:rPr>
        <w:t xml:space="preserve">mud Marzuki. </w:t>
      </w:r>
      <w:r w:rsidRPr="00830FB2">
        <w:rPr>
          <w:rFonts w:ascii="Times New Roman" w:hAnsi="Times New Roman" w:cs="Times New Roman"/>
          <w:i/>
          <w:lang w:val="en-US"/>
        </w:rPr>
        <w:t>Penelitian Hukum</w:t>
      </w:r>
      <w:r w:rsidRPr="00830FB2">
        <w:rPr>
          <w:rFonts w:ascii="Times New Roman" w:hAnsi="Times New Roman" w:cs="Times New Roman"/>
          <w:lang w:val="en-US"/>
        </w:rPr>
        <w:t xml:space="preserve">. Jakarta: Kencana-Prenada Media Group. </w:t>
      </w:r>
      <w:r>
        <w:rPr>
          <w:rFonts w:ascii="Times New Roman" w:hAnsi="Times New Roman" w:cs="Times New Roman"/>
        </w:rPr>
        <w:t xml:space="preserve">2005. </w:t>
      </w:r>
      <w:r w:rsidRPr="00830FB2">
        <w:rPr>
          <w:rFonts w:ascii="Times New Roman" w:hAnsi="Times New Roman" w:cs="Times New Roman"/>
          <w:lang w:val="en-US"/>
        </w:rPr>
        <w:t>Hlm: 35.</w:t>
      </w:r>
    </w:p>
  </w:footnote>
  <w:footnote w:id="5">
    <w:p w:rsidR="00D97F4A" w:rsidRDefault="00D97F4A" w:rsidP="00D97F4A">
      <w:pPr>
        <w:pStyle w:val="FootnoteText"/>
        <w:ind w:firstLine="567"/>
        <w:jc w:val="both"/>
      </w:pPr>
      <w:r w:rsidRPr="00D535CC">
        <w:rPr>
          <w:rStyle w:val="FootnoteReference"/>
          <w:rFonts w:ascii="Times New Roman" w:hAnsi="Times New Roman" w:cs="Times New Roman"/>
        </w:rPr>
        <w:footnoteRef/>
      </w:r>
      <w:r w:rsidRPr="00D535CC">
        <w:rPr>
          <w:rFonts w:ascii="Times New Roman" w:hAnsi="Times New Roman" w:cs="Times New Roman"/>
        </w:rPr>
        <w:t>Anthon F</w:t>
      </w:r>
      <w:r w:rsidRPr="00D535CC">
        <w:rPr>
          <w:rFonts w:ascii="Times New Roman" w:hAnsi="Times New Roman" w:cs="Times New Roman"/>
          <w:lang w:val="en-US"/>
        </w:rPr>
        <w:t>.</w:t>
      </w:r>
      <w:r w:rsidRPr="00D535CC">
        <w:rPr>
          <w:rFonts w:ascii="Times New Roman" w:hAnsi="Times New Roman" w:cs="Times New Roman"/>
        </w:rPr>
        <w:t xml:space="preserve"> Susanto</w:t>
      </w:r>
      <w:r>
        <w:rPr>
          <w:rFonts w:ascii="Times New Roman" w:hAnsi="Times New Roman" w:cs="Times New Roman"/>
          <w:lang w:val="en-US"/>
        </w:rPr>
        <w:t>.</w:t>
      </w:r>
      <w:r w:rsidRPr="00D535CC">
        <w:rPr>
          <w:rFonts w:ascii="Times New Roman" w:hAnsi="Times New Roman" w:cs="Times New Roman"/>
          <w:i/>
        </w:rPr>
        <w:t>Pene</w:t>
      </w:r>
      <w:r>
        <w:rPr>
          <w:rFonts w:ascii="Times New Roman" w:hAnsi="Times New Roman" w:cs="Times New Roman"/>
          <w:i/>
          <w:lang w:val="en-US"/>
        </w:rPr>
        <w:t>l</w:t>
      </w:r>
      <w:r w:rsidRPr="00D535CC">
        <w:rPr>
          <w:rFonts w:ascii="Times New Roman" w:hAnsi="Times New Roman" w:cs="Times New Roman"/>
          <w:i/>
        </w:rPr>
        <w:t>itian hukum, Transformatif-Partisipatoris</w:t>
      </w:r>
      <w:r w:rsidRPr="00D535CC">
        <w:rPr>
          <w:rFonts w:ascii="Times New Roman" w:hAnsi="Times New Roman" w:cs="Times New Roman"/>
        </w:rPr>
        <w:t xml:space="preserve">, </w:t>
      </w:r>
      <w:r>
        <w:rPr>
          <w:rFonts w:ascii="Times New Roman" w:hAnsi="Times New Roman" w:cs="Times New Roman"/>
          <w:lang w:val="en-US"/>
        </w:rPr>
        <w:t xml:space="preserve">Malang: </w:t>
      </w:r>
      <w:r w:rsidRPr="00D535CC">
        <w:rPr>
          <w:rFonts w:ascii="Times New Roman" w:hAnsi="Times New Roman" w:cs="Times New Roman"/>
        </w:rPr>
        <w:t>Setara Press</w:t>
      </w:r>
      <w:r>
        <w:rPr>
          <w:rFonts w:ascii="Times New Roman" w:hAnsi="Times New Roman" w:cs="Times New Roman"/>
          <w:lang w:val="en-US"/>
        </w:rPr>
        <w:t xml:space="preserve">. </w:t>
      </w:r>
      <w:r>
        <w:rPr>
          <w:rFonts w:ascii="Times New Roman" w:hAnsi="Times New Roman" w:cs="Times New Roman"/>
        </w:rPr>
        <w:t xml:space="preserve">2015. </w:t>
      </w:r>
      <w:r>
        <w:rPr>
          <w:rFonts w:ascii="Times New Roman" w:hAnsi="Times New Roman" w:cs="Times New Roman"/>
          <w:lang w:val="en-US"/>
        </w:rPr>
        <w:t xml:space="preserve">Hlm: </w:t>
      </w:r>
      <w:r w:rsidRPr="00D535CC">
        <w:rPr>
          <w:rFonts w:ascii="Times New Roman" w:hAnsi="Times New Roman" w:cs="Times New Roman"/>
        </w:rPr>
        <w:t>161.</w:t>
      </w:r>
    </w:p>
  </w:footnote>
  <w:footnote w:id="6">
    <w:p w:rsidR="00D97F4A" w:rsidRPr="00527DA5" w:rsidRDefault="00D97F4A" w:rsidP="00D97F4A">
      <w:pPr>
        <w:pStyle w:val="FootnoteText"/>
        <w:ind w:firstLine="720"/>
        <w:jc w:val="both"/>
        <w:rPr>
          <w:rFonts w:ascii="Times New Roman" w:hAnsi="Times New Roman" w:cs="Times New Roman"/>
        </w:rPr>
      </w:pPr>
      <w:bookmarkStart w:id="2" w:name="_Hlk519940860"/>
      <w:r w:rsidRPr="00527DA5">
        <w:rPr>
          <w:rStyle w:val="FootnoteReference"/>
          <w:rFonts w:ascii="Times New Roman" w:hAnsi="Times New Roman" w:cs="Times New Roman"/>
        </w:rPr>
        <w:footnoteRef/>
      </w:r>
      <w:bookmarkStart w:id="3" w:name="_Hlk6812575"/>
      <w:r w:rsidRPr="00527DA5">
        <w:rPr>
          <w:rFonts w:ascii="Times New Roman" w:hAnsi="Times New Roman" w:cs="Times New Roman"/>
        </w:rPr>
        <w:t>Soerjono Soekamto</w:t>
      </w:r>
      <w:r>
        <w:rPr>
          <w:rFonts w:ascii="Times New Roman" w:hAnsi="Times New Roman" w:cs="Times New Roman"/>
          <w:lang w:val="en-US"/>
        </w:rPr>
        <w:t>.</w:t>
      </w:r>
      <w:r w:rsidRPr="00527DA5">
        <w:rPr>
          <w:rFonts w:ascii="Times New Roman" w:hAnsi="Times New Roman" w:cs="Times New Roman"/>
          <w:i/>
        </w:rPr>
        <w:t>Pengantar Peneltian Hukum</w:t>
      </w:r>
      <w:r w:rsidRPr="00527DA5">
        <w:rPr>
          <w:rFonts w:ascii="Times New Roman" w:hAnsi="Times New Roman" w:cs="Times New Roman"/>
        </w:rPr>
        <w:t>. Cet 3</w:t>
      </w:r>
      <w:r>
        <w:rPr>
          <w:rFonts w:ascii="Times New Roman" w:hAnsi="Times New Roman" w:cs="Times New Roman"/>
          <w:lang w:val="en-US"/>
        </w:rPr>
        <w:t>. Jakarta:</w:t>
      </w:r>
      <w:r w:rsidRPr="00527DA5">
        <w:rPr>
          <w:rFonts w:ascii="Times New Roman" w:hAnsi="Times New Roman" w:cs="Times New Roman"/>
        </w:rPr>
        <w:t xml:space="preserve"> Universitas Indonesia Press</w:t>
      </w:r>
      <w:r>
        <w:rPr>
          <w:rFonts w:ascii="Times New Roman" w:hAnsi="Times New Roman" w:cs="Times New Roman"/>
          <w:lang w:val="en-US"/>
        </w:rPr>
        <w:t xml:space="preserve">. </w:t>
      </w:r>
      <w:bookmarkEnd w:id="3"/>
      <w:r>
        <w:rPr>
          <w:rFonts w:ascii="Times New Roman" w:hAnsi="Times New Roman" w:cs="Times New Roman"/>
        </w:rPr>
        <w:t xml:space="preserve">1986. </w:t>
      </w:r>
      <w:r>
        <w:rPr>
          <w:rFonts w:ascii="Times New Roman" w:hAnsi="Times New Roman" w:cs="Times New Roman"/>
          <w:lang w:val="en-US"/>
        </w:rPr>
        <w:t>H</w:t>
      </w:r>
      <w:r w:rsidRPr="00527DA5">
        <w:rPr>
          <w:rFonts w:ascii="Times New Roman" w:hAnsi="Times New Roman" w:cs="Times New Roman"/>
        </w:rPr>
        <w:t>lm</w:t>
      </w:r>
      <w:r>
        <w:rPr>
          <w:rFonts w:ascii="Times New Roman" w:hAnsi="Times New Roman" w:cs="Times New Roman"/>
          <w:lang w:val="en-US"/>
        </w:rPr>
        <w:t>:</w:t>
      </w:r>
      <w:r w:rsidRPr="00527DA5">
        <w:rPr>
          <w:rFonts w:ascii="Times New Roman" w:hAnsi="Times New Roman" w:cs="Times New Roman"/>
        </w:rPr>
        <w:t xml:space="preserve"> 3.</w:t>
      </w:r>
      <w:bookmarkEnd w:id="2"/>
    </w:p>
  </w:footnote>
  <w:footnote w:id="7">
    <w:p w:rsidR="00D97F4A" w:rsidRPr="00AA6CBE" w:rsidRDefault="00D97F4A" w:rsidP="00D97F4A">
      <w:pPr>
        <w:pStyle w:val="FootnoteText"/>
        <w:ind w:firstLine="567"/>
        <w:jc w:val="both"/>
        <w:rPr>
          <w:rFonts w:ascii="Times New Roman" w:hAnsi="Times New Roman" w:cs="Times New Roman"/>
        </w:rPr>
      </w:pPr>
      <w:r w:rsidRPr="00AA6CBE">
        <w:rPr>
          <w:rStyle w:val="FootnoteReference"/>
          <w:rFonts w:ascii="Times New Roman" w:hAnsi="Times New Roman" w:cs="Times New Roman"/>
        </w:rPr>
        <w:footnoteRef/>
      </w:r>
      <w:r w:rsidRPr="00AA6CBE">
        <w:rPr>
          <w:rFonts w:ascii="Times New Roman" w:hAnsi="Times New Roman" w:cs="Times New Roman"/>
        </w:rPr>
        <w:t xml:space="preserve"> Andi Muliyono. </w:t>
      </w:r>
      <w:r w:rsidRPr="00AA6CBE">
        <w:rPr>
          <w:rFonts w:ascii="Times New Roman" w:hAnsi="Times New Roman" w:cs="Times New Roman"/>
          <w:i/>
        </w:rPr>
        <w:t>Tindak Pidana Gratifikasi</w:t>
      </w:r>
      <w:r w:rsidRPr="00AA6CBE">
        <w:rPr>
          <w:rFonts w:ascii="Times New Roman" w:hAnsi="Times New Roman" w:cs="Times New Roman"/>
        </w:rPr>
        <w:t>. Yogyakar</w:t>
      </w:r>
      <w:r>
        <w:rPr>
          <w:rFonts w:ascii="Times New Roman" w:hAnsi="Times New Roman" w:cs="Times New Roman"/>
        </w:rPr>
        <w:t xml:space="preserve">ta: Genta Publishing. 2017. Hlm: </w:t>
      </w:r>
      <w:r w:rsidRPr="00AA6CBE">
        <w:rPr>
          <w:rFonts w:ascii="Times New Roman" w:hAnsi="Times New Roman" w:cs="Times New Roman"/>
        </w:rPr>
        <w:t>64.</w:t>
      </w:r>
    </w:p>
  </w:footnote>
  <w:footnote w:id="8">
    <w:p w:rsidR="00D97F4A" w:rsidRPr="000F2A17" w:rsidRDefault="00D97F4A" w:rsidP="00D97F4A">
      <w:pPr>
        <w:pStyle w:val="FootnoteText"/>
        <w:ind w:firstLine="567"/>
        <w:jc w:val="both"/>
        <w:rPr>
          <w:rFonts w:ascii="Times New Roman" w:hAnsi="Times New Roman" w:cs="Times New Roman"/>
        </w:rPr>
      </w:pPr>
      <w:r w:rsidRPr="000F2A17">
        <w:rPr>
          <w:rStyle w:val="FootnoteReference"/>
          <w:rFonts w:ascii="Times New Roman" w:hAnsi="Times New Roman" w:cs="Times New Roman"/>
        </w:rPr>
        <w:footnoteRef/>
      </w:r>
      <w:hyperlink r:id="rId1" w:history="1">
        <w:r w:rsidRPr="000F2A17">
          <w:rPr>
            <w:rStyle w:val="Hyperlink"/>
            <w:rFonts w:ascii="Times New Roman" w:hAnsi="Times New Roman" w:cs="Times New Roman"/>
          </w:rPr>
          <w:t>https://www.bps.go.id/pressrelease/2018/09/17/1531/indeks-perilaku-anti-korupsi--ipak--tahun-2018-sebesar-3-66.html</w:t>
        </w:r>
      </w:hyperlink>
    </w:p>
  </w:footnote>
  <w:footnote w:id="9">
    <w:p w:rsidR="00D97F4A" w:rsidRPr="008E1E5E" w:rsidRDefault="00D97F4A" w:rsidP="00D97F4A">
      <w:pPr>
        <w:pStyle w:val="FootnoteText"/>
        <w:ind w:firstLine="567"/>
        <w:jc w:val="both"/>
        <w:rPr>
          <w:rFonts w:ascii="Times New Roman" w:hAnsi="Times New Roman" w:cs="Times New Roman"/>
        </w:rPr>
      </w:pPr>
      <w:r w:rsidRPr="008E1E5E">
        <w:rPr>
          <w:rStyle w:val="FootnoteReference"/>
          <w:rFonts w:ascii="Times New Roman" w:hAnsi="Times New Roman" w:cs="Times New Roman"/>
        </w:rPr>
        <w:footnoteRef/>
      </w:r>
      <w:r>
        <w:rPr>
          <w:rFonts w:ascii="Times New Roman" w:hAnsi="Times New Roman" w:cs="Times New Roman"/>
        </w:rPr>
        <w:t xml:space="preserve">Marwan Effendy. </w:t>
      </w:r>
      <w:r w:rsidRPr="008E1E5E">
        <w:rPr>
          <w:rFonts w:ascii="Times New Roman" w:hAnsi="Times New Roman" w:cs="Times New Roman"/>
          <w:i/>
        </w:rPr>
        <w:t>Sistem peradilan Pidana: Tinjauan terhadap Beberapa Perkembangan Hukum Pidana</w:t>
      </w:r>
      <w:r w:rsidRPr="008E1E5E">
        <w:rPr>
          <w:rFonts w:ascii="Times New Roman" w:hAnsi="Times New Roman" w:cs="Times New Roman"/>
        </w:rPr>
        <w:t xml:space="preserve">.  Jakarta. </w:t>
      </w:r>
      <w:r>
        <w:rPr>
          <w:rFonts w:ascii="Times New Roman" w:hAnsi="Times New Roman" w:cs="Times New Roman"/>
        </w:rPr>
        <w:t>2012. Hlm:</w:t>
      </w:r>
      <w:r w:rsidRPr="008E1E5E">
        <w:rPr>
          <w:rFonts w:ascii="Times New Roman" w:hAnsi="Times New Roman" w:cs="Times New Roman"/>
        </w:rPr>
        <w:t xml:space="preserve"> 95</w:t>
      </w:r>
      <w:r>
        <w:rPr>
          <w:rFonts w:ascii="Times New Roman" w:hAnsi="Times New Roman" w:cs="Times New Roman"/>
        </w:rPr>
        <w:t>.</w:t>
      </w:r>
    </w:p>
  </w:footnote>
  <w:footnote w:id="10">
    <w:p w:rsidR="00D97F4A" w:rsidRPr="00294DF2" w:rsidRDefault="00D97F4A" w:rsidP="00D97F4A">
      <w:pPr>
        <w:pStyle w:val="FootnoteText"/>
        <w:ind w:firstLine="567"/>
        <w:jc w:val="both"/>
        <w:rPr>
          <w:rFonts w:ascii="Times New Roman" w:hAnsi="Times New Roman" w:cs="Times New Roman"/>
        </w:rPr>
      </w:pPr>
      <w:r w:rsidRPr="00294DF2">
        <w:rPr>
          <w:rStyle w:val="FootnoteReference"/>
          <w:rFonts w:ascii="Times New Roman" w:hAnsi="Times New Roman" w:cs="Times New Roman"/>
        </w:rPr>
        <w:footnoteRef/>
      </w:r>
      <w:r w:rsidRPr="00294DF2">
        <w:rPr>
          <w:rFonts w:ascii="Times New Roman" w:hAnsi="Times New Roman" w:cs="Times New Roman"/>
          <w:bCs/>
        </w:rPr>
        <w:t>Ratna Nurul Afiah</w:t>
      </w:r>
      <w:r>
        <w:rPr>
          <w:rFonts w:ascii="Times New Roman" w:hAnsi="Times New Roman" w:cs="Times New Roman"/>
        </w:rPr>
        <w:t xml:space="preserve">. </w:t>
      </w:r>
      <w:r w:rsidRPr="00294DF2">
        <w:rPr>
          <w:rFonts w:ascii="Times New Roman" w:hAnsi="Times New Roman" w:cs="Times New Roman"/>
          <w:i/>
          <w:iCs/>
        </w:rPr>
        <w:t>Barang Bukti Dalam Proses Pidana</w:t>
      </w:r>
      <w:r w:rsidRPr="00294DF2">
        <w:rPr>
          <w:rFonts w:ascii="Times New Roman" w:hAnsi="Times New Roman" w:cs="Times New Roman"/>
          <w:iCs/>
        </w:rPr>
        <w:t>. Jakarta: Sinar Grafika.</w:t>
      </w:r>
      <w:r w:rsidRPr="00294DF2">
        <w:rPr>
          <w:rFonts w:ascii="Times New Roman" w:hAnsi="Times New Roman" w:cs="Times New Roman"/>
          <w:i/>
          <w:iCs/>
        </w:rPr>
        <w:t> </w:t>
      </w:r>
      <w:r>
        <w:rPr>
          <w:rFonts w:ascii="Times New Roman" w:hAnsi="Times New Roman" w:cs="Times New Roman"/>
          <w:i/>
          <w:iCs/>
        </w:rPr>
        <w:t xml:space="preserve">1989. </w:t>
      </w:r>
      <w:r w:rsidRPr="00294DF2">
        <w:rPr>
          <w:rFonts w:ascii="Times New Roman" w:hAnsi="Times New Roman" w:cs="Times New Roman"/>
        </w:rPr>
        <w:t>Hlm:14.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948"/>
    <w:multiLevelType w:val="hybridMultilevel"/>
    <w:tmpl w:val="4E600EA4"/>
    <w:lvl w:ilvl="0" w:tplc="39B8CC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3D1D1B"/>
    <w:multiLevelType w:val="multilevel"/>
    <w:tmpl w:val="4AD2D79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C5203"/>
    <w:multiLevelType w:val="hybridMultilevel"/>
    <w:tmpl w:val="A9A0E2B2"/>
    <w:lvl w:ilvl="0" w:tplc="1E30606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A256057"/>
    <w:multiLevelType w:val="hybridMultilevel"/>
    <w:tmpl w:val="71F8A186"/>
    <w:lvl w:ilvl="0" w:tplc="FADEC866">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37452E"/>
    <w:multiLevelType w:val="hybridMultilevel"/>
    <w:tmpl w:val="79E6CF80"/>
    <w:lvl w:ilvl="0" w:tplc="6918533C">
      <w:numFmt w:val="bullet"/>
      <w:lvlText w:val="-"/>
      <w:lvlJc w:val="left"/>
      <w:pPr>
        <w:ind w:left="1494" w:hanging="360"/>
      </w:pPr>
      <w:rPr>
        <w:rFonts w:ascii="Times New Roman" w:eastAsiaTheme="minorEastAsia" w:hAnsi="Times New Roman" w:cs="Times New Roman" w:hint="default"/>
        <w:b w:val="0"/>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5">
    <w:nsid w:val="0CE904E1"/>
    <w:multiLevelType w:val="hybridMultilevel"/>
    <w:tmpl w:val="5DA2AB80"/>
    <w:lvl w:ilvl="0" w:tplc="1324C956">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0D967885"/>
    <w:multiLevelType w:val="hybridMultilevel"/>
    <w:tmpl w:val="B40EFD26"/>
    <w:lvl w:ilvl="0" w:tplc="9A8455D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0E296AC4"/>
    <w:multiLevelType w:val="hybridMultilevel"/>
    <w:tmpl w:val="BB068C64"/>
    <w:lvl w:ilvl="0" w:tplc="544C437E">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FAB1A23"/>
    <w:multiLevelType w:val="hybridMultilevel"/>
    <w:tmpl w:val="CB9476E4"/>
    <w:lvl w:ilvl="0" w:tplc="0284C3B6">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265701C5"/>
    <w:multiLevelType w:val="hybridMultilevel"/>
    <w:tmpl w:val="22487F5A"/>
    <w:lvl w:ilvl="0" w:tplc="FADEC866">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8B5064"/>
    <w:multiLevelType w:val="hybridMultilevel"/>
    <w:tmpl w:val="76062210"/>
    <w:lvl w:ilvl="0" w:tplc="B11E6F2C">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419702DC"/>
    <w:multiLevelType w:val="hybridMultilevel"/>
    <w:tmpl w:val="530C4696"/>
    <w:lvl w:ilvl="0" w:tplc="FD1A756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496F6E42"/>
    <w:multiLevelType w:val="hybridMultilevel"/>
    <w:tmpl w:val="54B28E7A"/>
    <w:lvl w:ilvl="0" w:tplc="D9A2CB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B705482"/>
    <w:multiLevelType w:val="hybridMultilevel"/>
    <w:tmpl w:val="169EEC72"/>
    <w:lvl w:ilvl="0" w:tplc="1EA8800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5E6061EE"/>
    <w:multiLevelType w:val="hybridMultilevel"/>
    <w:tmpl w:val="F5AAFDA6"/>
    <w:lvl w:ilvl="0" w:tplc="EF9840C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62CC6C87"/>
    <w:multiLevelType w:val="hybridMultilevel"/>
    <w:tmpl w:val="3C82A96A"/>
    <w:lvl w:ilvl="0" w:tplc="CBB6B6F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6758788A"/>
    <w:multiLevelType w:val="hybridMultilevel"/>
    <w:tmpl w:val="6D722554"/>
    <w:lvl w:ilvl="0" w:tplc="A42A590A">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736D5CD7"/>
    <w:multiLevelType w:val="hybridMultilevel"/>
    <w:tmpl w:val="EED27198"/>
    <w:lvl w:ilvl="0" w:tplc="4AD653B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3F2FFE"/>
    <w:multiLevelType w:val="hybridMultilevel"/>
    <w:tmpl w:val="3B3A6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797B06"/>
    <w:multiLevelType w:val="hybridMultilevel"/>
    <w:tmpl w:val="BD76CF24"/>
    <w:lvl w:ilvl="0" w:tplc="717C2B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7"/>
  </w:num>
  <w:num w:numId="2">
    <w:abstractNumId w:val="0"/>
  </w:num>
  <w:num w:numId="3">
    <w:abstractNumId w:val="12"/>
  </w:num>
  <w:num w:numId="4">
    <w:abstractNumId w:val="19"/>
  </w:num>
  <w:num w:numId="5">
    <w:abstractNumId w:val="15"/>
  </w:num>
  <w:num w:numId="6">
    <w:abstractNumId w:val="2"/>
  </w:num>
  <w:num w:numId="7">
    <w:abstractNumId w:val="13"/>
  </w:num>
  <w:num w:numId="8">
    <w:abstractNumId w:val="14"/>
  </w:num>
  <w:num w:numId="9">
    <w:abstractNumId w:val="4"/>
  </w:num>
  <w:num w:numId="10">
    <w:abstractNumId w:val="5"/>
  </w:num>
  <w:num w:numId="11">
    <w:abstractNumId w:val="1"/>
  </w:num>
  <w:num w:numId="12">
    <w:abstractNumId w:val="11"/>
  </w:num>
  <w:num w:numId="13">
    <w:abstractNumId w:val="6"/>
  </w:num>
  <w:num w:numId="14">
    <w:abstractNumId w:val="16"/>
  </w:num>
  <w:num w:numId="15">
    <w:abstractNumId w:val="10"/>
  </w:num>
  <w:num w:numId="16">
    <w:abstractNumId w:val="3"/>
  </w:num>
  <w:num w:numId="17">
    <w:abstractNumId w:val="9"/>
  </w:num>
  <w:num w:numId="18">
    <w:abstractNumId w:val="8"/>
  </w:num>
  <w:num w:numId="19">
    <w:abstractNumId w:val="1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97F4A"/>
    <w:rsid w:val="000A5277"/>
    <w:rsid w:val="002659CC"/>
    <w:rsid w:val="002B073E"/>
    <w:rsid w:val="004C68C0"/>
    <w:rsid w:val="00541BBE"/>
    <w:rsid w:val="00575E11"/>
    <w:rsid w:val="00766BE5"/>
    <w:rsid w:val="008F2995"/>
    <w:rsid w:val="00CB46E3"/>
    <w:rsid w:val="00CC5D86"/>
    <w:rsid w:val="00D97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4A"/>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4A"/>
    <w:pPr>
      <w:ind w:left="720"/>
      <w:contextualSpacing/>
    </w:pPr>
  </w:style>
  <w:style w:type="paragraph" w:styleId="FootnoteText">
    <w:name w:val="footnote text"/>
    <w:basedOn w:val="Normal"/>
    <w:link w:val="FootnoteTextChar"/>
    <w:uiPriority w:val="99"/>
    <w:unhideWhenUsed/>
    <w:rsid w:val="00D97F4A"/>
    <w:pPr>
      <w:spacing w:after="0" w:line="240" w:lineRule="auto"/>
    </w:pPr>
    <w:rPr>
      <w:sz w:val="20"/>
      <w:szCs w:val="20"/>
    </w:rPr>
  </w:style>
  <w:style w:type="character" w:customStyle="1" w:styleId="FootnoteTextChar">
    <w:name w:val="Footnote Text Char"/>
    <w:basedOn w:val="DefaultParagraphFont"/>
    <w:link w:val="FootnoteText"/>
    <w:uiPriority w:val="99"/>
    <w:rsid w:val="00D97F4A"/>
    <w:rPr>
      <w:rFonts w:eastAsiaTheme="minorEastAsia"/>
      <w:sz w:val="20"/>
      <w:szCs w:val="20"/>
      <w:lang w:val="id-ID" w:eastAsia="id-ID"/>
    </w:rPr>
  </w:style>
  <w:style w:type="character" w:styleId="FootnoteReference">
    <w:name w:val="footnote reference"/>
    <w:basedOn w:val="DefaultParagraphFont"/>
    <w:uiPriority w:val="99"/>
    <w:semiHidden/>
    <w:unhideWhenUsed/>
    <w:rsid w:val="00D97F4A"/>
    <w:rPr>
      <w:vertAlign w:val="superscript"/>
    </w:rPr>
  </w:style>
  <w:style w:type="character" w:styleId="Hyperlink">
    <w:name w:val="Hyperlink"/>
    <w:basedOn w:val="DefaultParagraphFont"/>
    <w:uiPriority w:val="99"/>
    <w:unhideWhenUsed/>
    <w:rsid w:val="00D97F4A"/>
    <w:rPr>
      <w:color w:val="0000FF" w:themeColor="hyperlink"/>
      <w:u w:val="single"/>
    </w:rPr>
  </w:style>
  <w:style w:type="paragraph" w:styleId="NormalWeb">
    <w:name w:val="Normal (Web)"/>
    <w:basedOn w:val="Normal"/>
    <w:uiPriority w:val="99"/>
    <w:unhideWhenUsed/>
    <w:rsid w:val="00D97F4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ps.go.id/pressrelease/2018/09/17/1531/indeks-perilaku-anti-korupsi--ipak--tahun-2018-sebesar-3-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4387</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Arrubie</dc:creator>
  <cp:lastModifiedBy>Arrubie</cp:lastModifiedBy>
  <cp:revision>2</cp:revision>
  <cp:lastPrinted>2019-09-26T07:21:00Z</cp:lastPrinted>
  <dcterms:created xsi:type="dcterms:W3CDTF">2019-09-23T06:14:00Z</dcterms:created>
  <dcterms:modified xsi:type="dcterms:W3CDTF">2019-09-26T07:25:00Z</dcterms:modified>
</cp:coreProperties>
</file>