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073" w:rsidRDefault="00445073" w:rsidP="00445073">
      <w:pPr>
        <w:spacing w:line="36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rPr>
        <w:t>EKSEKUSI</w:t>
      </w:r>
      <w:r w:rsidRPr="002C769C">
        <w:rPr>
          <w:rFonts w:ascii="Times New Roman" w:hAnsi="Times New Roman" w:cs="Times New Roman"/>
          <w:b/>
          <w:sz w:val="24"/>
          <w:szCs w:val="24"/>
        </w:rPr>
        <w:t xml:space="preserve"> BARANG BUKTI </w:t>
      </w:r>
      <w:r>
        <w:rPr>
          <w:rFonts w:ascii="Times New Roman" w:hAnsi="Times New Roman" w:cs="Times New Roman"/>
          <w:b/>
          <w:sz w:val="24"/>
          <w:szCs w:val="24"/>
          <w:lang w:val="id-ID"/>
        </w:rPr>
        <w:t xml:space="preserve">DALAM PERKARA TINDAK PIDANA KHUSUS UNTUK MEWUJUDKAN KEPASTIAN HUKUM </w:t>
      </w:r>
    </w:p>
    <w:p w:rsidR="00D60465" w:rsidRPr="00D60465" w:rsidRDefault="00D60465" w:rsidP="00D60465">
      <w:pPr>
        <w:spacing w:after="0" w:line="360" w:lineRule="auto"/>
        <w:jc w:val="center"/>
        <w:rPr>
          <w:rFonts w:ascii="Times New Roman" w:hAnsi="Times New Roman" w:cs="Times New Roman"/>
          <w:b/>
          <w:bCs/>
          <w:lang w:val="id-ID"/>
        </w:rPr>
      </w:pPr>
      <w:r w:rsidRPr="00D60465">
        <w:rPr>
          <w:rFonts w:ascii="Times New Roman" w:hAnsi="Times New Roman" w:cs="Times New Roman"/>
          <w:b/>
          <w:bCs/>
          <w:lang w:val="id-ID"/>
        </w:rPr>
        <w:t>INTAN LASMI SUSANTO</w:t>
      </w:r>
    </w:p>
    <w:p w:rsidR="00D60465" w:rsidRPr="00D60465" w:rsidRDefault="00D60465" w:rsidP="00D60465">
      <w:pPr>
        <w:spacing w:after="0" w:line="360" w:lineRule="auto"/>
        <w:jc w:val="center"/>
        <w:rPr>
          <w:rFonts w:ascii="Times New Roman" w:hAnsi="Times New Roman" w:cs="Times New Roman"/>
          <w:b/>
          <w:bCs/>
          <w:lang w:val="id-ID"/>
        </w:rPr>
      </w:pPr>
      <w:r w:rsidRPr="00D60465">
        <w:rPr>
          <w:rFonts w:ascii="Times New Roman" w:hAnsi="Times New Roman" w:cs="Times New Roman"/>
          <w:b/>
          <w:bCs/>
          <w:lang w:val="id-ID"/>
        </w:rPr>
        <w:t xml:space="preserve">PROGRAM PASCA SARJANA </w:t>
      </w:r>
      <w:r w:rsidR="00445073" w:rsidRPr="00D60465">
        <w:rPr>
          <w:rFonts w:ascii="Times New Roman" w:hAnsi="Times New Roman" w:cs="Times New Roman"/>
          <w:b/>
          <w:bCs/>
          <w:lang w:val="id-ID"/>
        </w:rPr>
        <w:t>MAGISTER ILMU HUKUM</w:t>
      </w:r>
    </w:p>
    <w:p w:rsidR="00445073" w:rsidRPr="00D60465" w:rsidRDefault="00445073" w:rsidP="00D60465">
      <w:pPr>
        <w:spacing w:after="0" w:line="360" w:lineRule="auto"/>
        <w:jc w:val="center"/>
        <w:rPr>
          <w:rFonts w:ascii="Times New Roman" w:hAnsi="Times New Roman" w:cs="Times New Roman"/>
          <w:b/>
          <w:bCs/>
          <w:lang w:val="id-ID"/>
        </w:rPr>
      </w:pPr>
      <w:r w:rsidRPr="00D60465">
        <w:rPr>
          <w:rFonts w:ascii="Times New Roman" w:hAnsi="Times New Roman" w:cs="Times New Roman"/>
          <w:b/>
          <w:bCs/>
          <w:lang w:val="id-ID"/>
        </w:rPr>
        <w:t>UNIVERSITAS PASUNDAN</w:t>
      </w:r>
    </w:p>
    <w:p w:rsidR="00D60465" w:rsidRPr="00D60465" w:rsidRDefault="00D60465" w:rsidP="00D60465">
      <w:pPr>
        <w:spacing w:after="0" w:line="240" w:lineRule="auto"/>
        <w:rPr>
          <w:rFonts w:ascii="Times New Roman" w:hAnsi="Times New Roman" w:cs="Times New Roman"/>
          <w:b/>
          <w:bCs/>
          <w:lang w:val="id-ID"/>
        </w:rPr>
      </w:pPr>
    </w:p>
    <w:p w:rsidR="00D60465" w:rsidRDefault="00D60465" w:rsidP="00D60465">
      <w:pPr>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rPr>
        <w:t>ABSTRAK</w:t>
      </w:r>
    </w:p>
    <w:p w:rsidR="00D60465" w:rsidRDefault="00D60465" w:rsidP="00D604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Pengelolaan barang bukti adalah tata cara atau proses penerimaan, penyimpanan, penggunaan, perawatan, pengelolaan dan pemusnahan benda sitaan dari ruang atau tempat khusus penyimpanan barang bukti. Jaksa pada setiap kejaksaan mempunyai tugas pelaksanaan eksekusi putusan hakim yang telah memperoleh kekuatan hukum tetap, dan untuk kepentingan itu didasarkan atas surat putusan hakim, atau kutipan putusan hakim, atau surat keterangan pengganti kutipan putusan hakim. Tugas melaksanakan eksekusi putusan hakim sebagai tahap terakhir perkara pidana dimaksudkan menjalankan pekerjaan melaksanakan putusan hakim dalam arti terbatas hanya untuk tugas eksekusi saja oleh Jaksa.</w:t>
      </w:r>
    </w:p>
    <w:p w:rsidR="00D60465" w:rsidRDefault="00D60465" w:rsidP="00D6046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Tujuan penelitian ini adalah untuk mengkaji dan menganalisis perbedaan eksekusi barang bukti dalam perkara tindak pidana umum dan tindak pidana khusus dalam praktek, implementasi eksekusi barang bukti dalam perkara tindak pidana khusus, eksekusi barang bukti dalam perkara tindak pidana khusus</w:t>
      </w:r>
      <w:r>
        <w:rPr>
          <w:rFonts w:ascii="Times New Roman" w:hAnsi="Times New Roman" w:cs="Times New Roman"/>
          <w:b/>
          <w:sz w:val="24"/>
          <w:szCs w:val="24"/>
        </w:rPr>
        <w:t xml:space="preserve">. </w:t>
      </w:r>
      <w:r>
        <w:rPr>
          <w:rFonts w:ascii="Times New Roman" w:hAnsi="Times New Roman" w:cs="Times New Roman"/>
          <w:sz w:val="24"/>
          <w:szCs w:val="24"/>
        </w:rPr>
        <w:t>Metode Penelitian yang digunakan dalam penelitian dilakukan dengan cara yuridis normatif. Akan memungkinkan seseorang peneliti untuk memanfaatkan ilmu hukum empiris dan ilmu-ilmu lain untuk kepentingan dan analisis serta eksplanasi hukum tanpa mengubah karakter ilmu hukum sebagai ilmu normatif.</w:t>
      </w:r>
    </w:p>
    <w:p w:rsidR="00D60465" w:rsidRDefault="00D60465" w:rsidP="00D6046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Praktik penegakan hukum (</w:t>
      </w:r>
      <w:r>
        <w:rPr>
          <w:rFonts w:ascii="Times New Roman" w:hAnsi="Times New Roman" w:cs="Times New Roman"/>
          <w:i/>
          <w:sz w:val="24"/>
          <w:szCs w:val="24"/>
        </w:rPr>
        <w:t>hand having</w:t>
      </w:r>
      <w:r>
        <w:rPr>
          <w:rFonts w:ascii="Times New Roman" w:hAnsi="Times New Roman" w:cs="Times New Roman"/>
          <w:sz w:val="24"/>
          <w:szCs w:val="24"/>
        </w:rPr>
        <w:t>) terhadap barang hasil kejahatan sebagai barang bukti kejahatan (</w:t>
      </w:r>
      <w:r>
        <w:rPr>
          <w:rFonts w:ascii="Times New Roman" w:hAnsi="Times New Roman" w:cs="Times New Roman"/>
          <w:i/>
          <w:sz w:val="24"/>
          <w:szCs w:val="24"/>
        </w:rPr>
        <w:t>corpus delicti</w:t>
      </w:r>
      <w:r>
        <w:rPr>
          <w:rFonts w:ascii="Times New Roman" w:hAnsi="Times New Roman" w:cs="Times New Roman"/>
          <w:sz w:val="24"/>
          <w:szCs w:val="24"/>
        </w:rPr>
        <w:t>) dalam proses pidana acap kali tidak sejalan dengan tujuan hukum itu sendiri, yakni mendapatkan kebenaran yang proporsional. Barang bukti kejahatan ini tanpa kewenangan, standar operasional dan pengelolaan yang baik dalam praktik sering disalahgunakan oleh pihak - pihak tertentu, seperti hilangnya barang bukti, penyalahgunaan alat bukti, dan lain sebagainya dengan berbagai modus dan motif.</w:t>
      </w:r>
      <w:r>
        <w:rPr>
          <w:rFonts w:ascii="Times New Roman" w:hAnsi="Times New Roman" w:cs="Times New Roman"/>
          <w:b/>
          <w:sz w:val="24"/>
          <w:szCs w:val="24"/>
        </w:rPr>
        <w:t xml:space="preserve"> </w:t>
      </w:r>
      <w:r>
        <w:rPr>
          <w:rFonts w:ascii="Times New Roman" w:hAnsi="Times New Roman" w:cs="Times New Roman"/>
          <w:sz w:val="24"/>
          <w:szCs w:val="24"/>
        </w:rPr>
        <w:t>Terdapat permasalahan dalam eksekusi barang bukti dalam perkara tindak pidana korupsi di Kejaksaan Negeri Ciamis dalam bidang pidana khusus dikarenakan terdapat petikan putusan pasal 226 KUHP Pada putusan nomor 764 K/Pid.Sus/2014 nama terpidana Hj. Yuyun Ningrum Binti Yusup Sidik</w:t>
      </w:r>
      <w:r>
        <w:rPr>
          <w:rFonts w:ascii="Times New Roman" w:hAnsi="Times New Roman" w:cs="Times New Roman"/>
          <w:b/>
          <w:bCs/>
          <w:sz w:val="24"/>
          <w:szCs w:val="24"/>
        </w:rPr>
        <w:t xml:space="preserve"> </w:t>
      </w:r>
      <w:r>
        <w:rPr>
          <w:rFonts w:ascii="Times New Roman" w:hAnsi="Times New Roman" w:cs="Times New Roman"/>
          <w:sz w:val="24"/>
          <w:szCs w:val="24"/>
        </w:rPr>
        <w:t>melanggar Pasal 2 Ayat (1) Jo. Pasal 18 Undang-undang Nomor 31 Tahun 1999 tentang Pemberantasan Tindak Pidana Korupsi sebagaimana telah diubah dengan UU Nomor 20 Tahun 2001 tentang Perubahan atas Undang-undang Nomor 31 Tahun 1999 tentang Pemberantasan Tindak Pidana Korupsi jo Pasal 55 Ayat (1) ke 1 KUHP.</w:t>
      </w:r>
      <w:bookmarkStart w:id="1" w:name="_Hlk9678854"/>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pelaksanaan eksekusi barang bukti dalam perkara tindak pidana umum dan khusus, berbagai macam</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upaya hukum oleh jaksa penuntut umum terhadap putusan pengadilan mengenai eksekusi barang bukti berdasarkan kitab undang-undang hukum acara pidana dan undang – undang tindak pidana korupsi,</w:t>
      </w:r>
      <w:bookmarkEnd w:id="1"/>
      <w:r>
        <w:rPr>
          <w:rFonts w:ascii="Times New Roman" w:hAnsi="Times New Roman" w:cs="Times New Roman"/>
          <w:color w:val="000000" w:themeColor="text1"/>
          <w:sz w:val="24"/>
          <w:szCs w:val="24"/>
        </w:rPr>
        <w:t xml:space="preserve"> sehingga dapat menjamin terwujudnya kepastian hukum.</w:t>
      </w:r>
      <w:r>
        <w:rPr>
          <w:rFonts w:ascii="Times New Roman" w:hAnsi="Times New Roman" w:cs="Times New Roman"/>
          <w:sz w:val="24"/>
          <w:szCs w:val="24"/>
        </w:rPr>
        <w:t xml:space="preserve"> </w:t>
      </w:r>
    </w:p>
    <w:p w:rsidR="00D60465" w:rsidRDefault="00D60465" w:rsidP="00D60465">
      <w:pPr>
        <w:spacing w:after="0" w:line="240" w:lineRule="auto"/>
        <w:rPr>
          <w:rFonts w:ascii="Times New Roman" w:hAnsi="Times New Roman" w:cs="Times New Roman"/>
          <w:sz w:val="24"/>
          <w:szCs w:val="24"/>
        </w:rPr>
      </w:pPr>
    </w:p>
    <w:p w:rsidR="00D60465" w:rsidRDefault="00D60465" w:rsidP="00D60465">
      <w:pPr>
        <w:spacing w:after="0" w:line="240" w:lineRule="auto"/>
        <w:rPr>
          <w:rFonts w:ascii="Times New Roman" w:hAnsi="Times New Roman" w:cs="Times New Roman"/>
          <w:sz w:val="24"/>
          <w:szCs w:val="24"/>
        </w:rPr>
      </w:pPr>
    </w:p>
    <w:p w:rsidR="00D60465" w:rsidRDefault="00D60465" w:rsidP="00D60465">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lastRenderedPageBreak/>
        <w:t>Kata Kunci : Eksekusi Barang Bukti, Tindak Pidana Khusus, Kepastian Hukum</w:t>
      </w:r>
    </w:p>
    <w:p w:rsidR="00D60465" w:rsidRDefault="00D60465" w:rsidP="00D60465">
      <w:pPr>
        <w:spacing w:after="0" w:line="240" w:lineRule="auto"/>
        <w:ind w:left="1560" w:hanging="1560"/>
        <w:jc w:val="both"/>
        <w:rPr>
          <w:rFonts w:ascii="Times New Roman" w:hAnsi="Times New Roman" w:cs="Times New Roman"/>
          <w:b/>
          <w:sz w:val="24"/>
          <w:szCs w:val="24"/>
        </w:rPr>
      </w:pPr>
    </w:p>
    <w:p w:rsidR="00D60465" w:rsidRDefault="00D60465" w:rsidP="00D60465">
      <w:pPr>
        <w:spacing w:after="0" w:line="360" w:lineRule="auto"/>
        <w:rPr>
          <w:rFonts w:ascii="Times New Roman" w:hAnsi="Times New Roman" w:cs="Times New Roman"/>
          <w:b/>
          <w:sz w:val="24"/>
          <w:szCs w:val="24"/>
        </w:rPr>
      </w:pPr>
    </w:p>
    <w:p w:rsidR="00445073" w:rsidRDefault="00445073" w:rsidP="00D60465">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445073" w:rsidRDefault="00445073" w:rsidP="00D6046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Putusan pengadilan merupakan </w:t>
      </w:r>
      <w:r>
        <w:rPr>
          <w:rFonts w:ascii="Times New Roman" w:hAnsi="Times New Roman" w:cs="Times New Roman"/>
          <w:i/>
          <w:sz w:val="24"/>
          <w:szCs w:val="24"/>
        </w:rPr>
        <w:t xml:space="preserve">output </w:t>
      </w:r>
      <w:r>
        <w:rPr>
          <w:rFonts w:ascii="Times New Roman" w:hAnsi="Times New Roman" w:cs="Times New Roman"/>
          <w:sz w:val="24"/>
          <w:szCs w:val="24"/>
        </w:rPr>
        <w:t xml:space="preserve">produk dari sebuah lembaga peradilan. Putusan pengadilan memiliki peranan yang penting dalam penegakkan hukum dan keadilan di Indonesia. Dalam perkara pidana, putusan berisi tentang bersalah tidaknya seorang terdakwa. Pengertian mengenai putusan pengadilan juga dijelaskan di dalam Undang – Undang No.48 Tahun 2009 tentang Kekuasaan Kehakiman, Undang – Undang ini juga menjelaskan mengenai pejabat yang berwenang melaksanakan putusan pengadilan tersebut.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Pasal 52 ayat (3) menyebutkan bahwa, “Dalam Perkara Pidana, putusan selain sebagaimana dimaksud ayat (2) disampaikan kepada instasi yang terkait dengan pelaksanaan putusan.” Kemudian pasal 54 ayat (1) menjelaskan lebih lanjut bahwa, “Pelaksanaan putusan pengadilan dalam perkara pidana dilakukan oleh Jaksa”. Undang – Undang telah menunjuk Jaksa untuk melaksanakan putusan pengadilan dalam perkara pidana. Putusan tersebut selain berkaitan dengan terdakwa juga berkaitan dengan pelaksanaan eksekusi terhadap barang bukti pidana, jika ada.</w:t>
      </w:r>
    </w:p>
    <w:p w:rsidR="00445073" w:rsidRDefault="00445073" w:rsidP="00445073">
      <w:pPr>
        <w:spacing w:line="480" w:lineRule="auto"/>
        <w:ind w:firstLine="567"/>
        <w:jc w:val="both"/>
        <w:rPr>
          <w:rFonts w:ascii="Times New Roman" w:hAnsi="Times New Roman" w:cs="Times New Roman"/>
          <w:sz w:val="24"/>
          <w:szCs w:val="24"/>
        </w:rPr>
      </w:pPr>
      <w:bookmarkStart w:id="2" w:name="_Hlk12388554"/>
      <w:r>
        <w:rPr>
          <w:rFonts w:ascii="Times New Roman" w:hAnsi="Times New Roman" w:cs="Times New Roman"/>
          <w:sz w:val="24"/>
          <w:szCs w:val="24"/>
        </w:rPr>
        <w:t xml:space="preserve">Jaksa pada setiap kejaksaan mempunyai tugas pelaksanaan eksekusi putusan hakim yang telah memperoleh kekuatan hukum tetap, dan untuk kepentingan itu didasarkan atas surat putusan hakim, atau kutipan putusan hakim, atau surat keterangan pengganti kutipan putusan hakim. Selain itu jaksa sebagai penuntut umum pada setiap kejaksaan juga pempunyai tugas melaksanakan penetapan hakim pidana. Tugas melaksanakan eksekusi putusan hakim sebagai tahap terakhir perkara </w:t>
      </w:r>
      <w:r>
        <w:rPr>
          <w:rFonts w:ascii="Times New Roman" w:hAnsi="Times New Roman" w:cs="Times New Roman"/>
          <w:sz w:val="24"/>
          <w:szCs w:val="24"/>
        </w:rPr>
        <w:lastRenderedPageBreak/>
        <w:t>pidana dimaksudkan menjalankan pekerjaan melaksanakan putusan hakim dalam arti terbatas hanya untuk tugas eksekusi saja oleh Jaksa.</w:t>
      </w:r>
    </w:p>
    <w:bookmarkEnd w:id="2"/>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Putusan hakim dapat ditetapkan dari berbagai jenis pidana yang terdapat didalam Kitab Undang-Undang Hukum Pidana, dan selanjutnya pelaksanaan putusan berbagai jenis pidana tersebut diatur lebih lanjut dalam peraturan perundang-undangan mengenai pelaksanaan pidana. Bagian paling terpenting dari tiap-tiap pidana adalah persoalan mengenai pembuktian, karena dari jawaban soal inilah tergantung apakah tertuduh akan dinyatakan bersalah atau dibebaskan. Untuk kepentingan pembuktian tersebut maka kehadiran benda-benda yang tersangkut dalam tindak pidana, sangat diperlukan. Benda- benda dimaksud lazim dikenal dengan istilah barang bukti. Yang dimaksud barang bukti atau </w:t>
      </w:r>
      <w:r>
        <w:rPr>
          <w:rFonts w:ascii="Times New Roman" w:hAnsi="Times New Roman" w:cs="Times New Roman"/>
          <w:i/>
          <w:sz w:val="24"/>
          <w:szCs w:val="24"/>
        </w:rPr>
        <w:t>corpus delicti</w:t>
      </w:r>
      <w:r>
        <w:rPr>
          <w:rFonts w:ascii="Times New Roman" w:hAnsi="Times New Roman" w:cs="Times New Roman"/>
          <w:sz w:val="24"/>
          <w:szCs w:val="24"/>
        </w:rPr>
        <w:t xml:space="preserve"> adalah barang bukti kejahatan, meskipun barang bukti itu mempunyai peranan yang sangat penting dalam proses pidana, namun apabila kita simak dan perhatikan satu per satu peraturan perundang-undangan bernafaskan pidana (Undang - Undang pokok, undang-undang, maupun peraturan pelaksanaannya) tidak ada satu 2 pasalpun yang memberikan definisi atau pengertian mengenai barang bukti.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Rusli Muhammad mengatakan barang bukti yang dimaksud adalah semua barang benda yang dapat dikenakan penyitaan dan diajukan oleh penuntut umum di depan sidang pengadilan.</w:t>
      </w:r>
      <w:r>
        <w:rPr>
          <w:rStyle w:val="ReferensiCatatanKaki"/>
          <w:rFonts w:ascii="Times New Roman" w:hAnsi="Times New Roman" w:cs="Times New Roman"/>
          <w:sz w:val="24"/>
          <w:szCs w:val="24"/>
        </w:rPr>
        <w:footnoteReference w:id="1"/>
      </w:r>
      <w:r>
        <w:rPr>
          <w:rFonts w:ascii="Times New Roman" w:hAnsi="Times New Roman" w:cs="Times New Roman"/>
          <w:sz w:val="24"/>
          <w:szCs w:val="24"/>
        </w:rPr>
        <w:t xml:space="preserve"> Berdasarkan keterangan tersebut, maka barang bukti tidak termasuk ke dalam alat bukti. Karena Undang – Undang hanya menetapkan lima macam alat bukti yang sah yaitu : Keterangan saksi, keterangan ahli, surat, petunjuk, dan keterangan terdakwa. Barang bukti memiliki peran penting dalam </w:t>
      </w:r>
      <w:r>
        <w:rPr>
          <w:rFonts w:ascii="Times New Roman" w:hAnsi="Times New Roman" w:cs="Times New Roman"/>
          <w:sz w:val="24"/>
          <w:szCs w:val="24"/>
        </w:rPr>
        <w:lastRenderedPageBreak/>
        <w:t xml:space="preserve">proses pembuktian perkara pidana. Karena dengan adanya barang bukti ini maka hakim dapat menyandarkan keyakinannya berdasarkan barang bukti yang ada. Barang bukti juga dapat memberikan petunjuk terhadap bersalah atau tidaknya seorang terdakwa.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Akan tetapi apabila dikaitkan pasal demi pasal yang ada hubungannya yang ada masalah barang bukti maka secara implisit (tersirat) akan dapat dipahami apa sebenarnya barang bukti itu. Mengenai pengembalian barang bukti juga diatur dalam Pasal 46 KUHAP. Hal ini mengandung arti bahwa barang bukti selain dapat dikembalikan dalam hal perkara tersebut dihentikan penyidikan atau penuntutannya, akan tetapi dapat juga dikembalikan kepada yang berhak sebelum perkara itu mempunyai kekuatan hukum tetap, baik perkara itu masih ditingkat penyidikan, penuntutan maupun setelah diperiksa disidang pengadilan dasar pengembalian barang tersebut adalah karena diperlukan untuk mencari nafkah atau sebagai sumber kehidupan. Hanya bedanya Pasal 194 ayat (3) KUHAP dengan tegas menyebutkan bahwa pengembalian barang bukti tersebut, antara lain barang tersebut dapat dihadapkan di pengadilan dalam keadaan utuh.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Undang-Undang Republik Indonesia Nomor 16 Tahun 2004 Tentang Kejaksaan Republik Indonesia. Jaksa adalah pejabat fungsional yang diberi wewenang oleh Undang-Undang untuk bertindak sebagai penuntut umum dan pelaksana putusan pengadilan yang telah memperoleh kekuatan hukum tetap serta wewenang lain berdasarkan Undang-Undang. Penuntut Umum adalah jaksa yang diberi wewenang oleh Undang-Undang ini untuk melakukan penuntutan dan melaksanakan penetapan hakim. Penuntutan adalah tindakan penuntut umum untuk </w:t>
      </w:r>
      <w:r>
        <w:rPr>
          <w:rFonts w:ascii="Times New Roman" w:hAnsi="Times New Roman" w:cs="Times New Roman"/>
          <w:sz w:val="24"/>
          <w:szCs w:val="24"/>
        </w:rPr>
        <w:lastRenderedPageBreak/>
        <w:t>melimpahkan perkara ke pengadilan negeri yang berwenang dalam hal dan menurut cara yang diatur dalam Hukum Acara Pidana dengan permintaan supaya diperiksa dan diputus oleh hakim di sidang pengadilan. Apabila terhadap barang bukti tersebut dijatuhkan putusan dimusnahkan atau dijual lelang untuk negara, maka sesuai dengan ketentuan Pasal 39 KUHP hanya terbatas 3 pada barang-barang yang telah disita saja. Apabila terhadap barang bukti tersebut dijatuhkan putusan dikembalikan kepada orang yang paling berhak, maka Jaksa selaku pelaksana putusan hakim yang telah memperoleh kekuatan hukum tetap harus segara mengembalikannya</w:t>
      </w:r>
      <w:r>
        <w:rPr>
          <w:rStyle w:val="ReferensiCatatanKaki"/>
          <w:rFonts w:ascii="Times New Roman" w:hAnsi="Times New Roman" w:cs="Times New Roman"/>
          <w:sz w:val="24"/>
          <w:szCs w:val="24"/>
        </w:rPr>
        <w:footnoteReference w:id="2"/>
      </w:r>
      <w:r>
        <w:rPr>
          <w:rFonts w:ascii="Times New Roman" w:hAnsi="Times New Roman" w:cs="Times New Roman"/>
          <w:sz w:val="24"/>
          <w:szCs w:val="24"/>
        </w:rPr>
        <w:t xml:space="preserve">.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Praktik penegakan hukum (</w:t>
      </w:r>
      <w:r>
        <w:rPr>
          <w:rFonts w:ascii="Times New Roman" w:hAnsi="Times New Roman" w:cs="Times New Roman"/>
          <w:i/>
          <w:sz w:val="24"/>
          <w:szCs w:val="24"/>
        </w:rPr>
        <w:t>hand having</w:t>
      </w:r>
      <w:r>
        <w:rPr>
          <w:rFonts w:ascii="Times New Roman" w:hAnsi="Times New Roman" w:cs="Times New Roman"/>
          <w:sz w:val="24"/>
          <w:szCs w:val="24"/>
        </w:rPr>
        <w:t>) terhadap barang hasil kejahatan sebagai barang bukti kejahatan (</w:t>
      </w:r>
      <w:r>
        <w:rPr>
          <w:rFonts w:ascii="Times New Roman" w:hAnsi="Times New Roman" w:cs="Times New Roman"/>
          <w:i/>
          <w:sz w:val="24"/>
          <w:szCs w:val="24"/>
        </w:rPr>
        <w:t>corpus delicti</w:t>
      </w:r>
      <w:r>
        <w:rPr>
          <w:rFonts w:ascii="Times New Roman" w:hAnsi="Times New Roman" w:cs="Times New Roman"/>
          <w:sz w:val="24"/>
          <w:szCs w:val="24"/>
        </w:rPr>
        <w:t>) dalam proses pidana acap kali tidak sejalan dengan tujuan hukum itu sendiri, yakni mendapatkan kebenaran yang proporsional. Barang bukti kejahatan ini tanpa kewenangan, standar operasional dan pengelolaan yang baik dalam praktik sering disalahgunakan oleh pihak - pihak tertentu, seperti hilangnya barang bukti, penyalahgunaan alat bukti, dan lain sebagainya dengan berbagai modus dan motif</w:t>
      </w:r>
      <w:r>
        <w:rPr>
          <w:rStyle w:val="ReferensiCatatanKaki"/>
          <w:rFonts w:ascii="Times New Roman" w:hAnsi="Times New Roman" w:cs="Times New Roman"/>
          <w:sz w:val="24"/>
          <w:szCs w:val="24"/>
        </w:rPr>
        <w:footnoteReference w:id="3"/>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Pasal 33 KUHPidana diatur tentang ketentuan terhadap benda yang dapat disita mencakup: </w:t>
      </w:r>
    </w:p>
    <w:p w:rsidR="00445073" w:rsidRDefault="00445073" w:rsidP="00445073">
      <w:pPr>
        <w:pStyle w:val="DaftarParagraf"/>
        <w:numPr>
          <w:ilvl w:val="0"/>
          <w:numId w:val="2"/>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Benda yang dimiliki oleh terpidana secara keseluruhan maupun sebagian yang dipergunakan sendiri atau diperolehnya dari perbuatan kejahatan</w:t>
      </w:r>
    </w:p>
    <w:p w:rsidR="00445073" w:rsidRDefault="00445073" w:rsidP="00445073">
      <w:pPr>
        <w:pStyle w:val="DaftarParagraf"/>
        <w:numPr>
          <w:ilvl w:val="0"/>
          <w:numId w:val="2"/>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Benda yang dipergunakan untuk kejahatan;</w:t>
      </w:r>
    </w:p>
    <w:p w:rsidR="00445073" w:rsidRDefault="00445073" w:rsidP="00445073">
      <w:pPr>
        <w:pStyle w:val="DaftarParagraf"/>
        <w:numPr>
          <w:ilvl w:val="0"/>
          <w:numId w:val="2"/>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Benda dengan bantuan untuk perbuatan kejahatan; </w:t>
      </w:r>
    </w:p>
    <w:p w:rsidR="00445073" w:rsidRDefault="00445073" w:rsidP="00445073">
      <w:pPr>
        <w:pStyle w:val="DaftarParagraf"/>
        <w:numPr>
          <w:ilvl w:val="0"/>
          <w:numId w:val="2"/>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Benda dengan bantuan untuk menghalangi penyidikan;</w:t>
      </w:r>
    </w:p>
    <w:p w:rsidR="00445073" w:rsidRDefault="00445073" w:rsidP="00445073">
      <w:pPr>
        <w:pStyle w:val="DaftarParagraf"/>
        <w:numPr>
          <w:ilvl w:val="0"/>
          <w:numId w:val="2"/>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Benda yang akan digunakan untuk perbuatan kejahatan; dan </w:t>
      </w:r>
    </w:p>
    <w:p w:rsidR="00445073" w:rsidRDefault="00445073" w:rsidP="00445073">
      <w:pPr>
        <w:pStyle w:val="DaftarParagraf"/>
        <w:numPr>
          <w:ilvl w:val="0"/>
          <w:numId w:val="2"/>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Hak atas kebendaan.</w:t>
      </w:r>
      <w:r>
        <w:rPr>
          <w:rStyle w:val="ReferensiCatatanKaki"/>
          <w:rFonts w:ascii="Times New Roman" w:hAnsi="Times New Roman" w:cs="Times New Roman"/>
          <w:sz w:val="24"/>
          <w:szCs w:val="24"/>
        </w:rPr>
        <w:footnoteReference w:id="4"/>
      </w:r>
    </w:p>
    <w:p w:rsidR="00445073" w:rsidRDefault="00445073" w:rsidP="00445073">
      <w:pPr>
        <w:pStyle w:val="DaftarParagraf"/>
        <w:spacing w:line="480" w:lineRule="auto"/>
        <w:ind w:left="0" w:firstLine="567"/>
        <w:jc w:val="both"/>
        <w:rPr>
          <w:rFonts w:ascii="Times New Roman" w:hAnsi="Times New Roman" w:cs="Times New Roman"/>
          <w:sz w:val="24"/>
          <w:szCs w:val="24"/>
        </w:rPr>
      </w:pPr>
    </w:p>
    <w:p w:rsidR="00445073" w:rsidRDefault="00445073" w:rsidP="00445073">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Sementara itu menurut R. Sugandhi ada perluasan terhadap barang rampasan termasuk pula binatang, selain itu diantaranya adalah berupa barang</w:t>
      </w:r>
      <w:r>
        <w:rPr>
          <w:rStyle w:val="ReferensiCatatanKaki"/>
          <w:rFonts w:ascii="Times New Roman" w:hAnsi="Times New Roman" w:cs="Times New Roman"/>
          <w:sz w:val="24"/>
          <w:szCs w:val="24"/>
        </w:rPr>
        <w:footnoteReference w:id="5"/>
      </w:r>
      <w:r>
        <w:rPr>
          <w:rFonts w:ascii="Times New Roman" w:hAnsi="Times New Roman" w:cs="Times New Roman"/>
          <w:sz w:val="24"/>
          <w:szCs w:val="24"/>
        </w:rPr>
        <w:t xml:space="preserve"> Pengelolaan terhadap barang sitaan ternyata diatur oleh Peraturan Menteri Kehakiman RI No. M.05.UM.01.06 tahun 1983 tentang Pengelolaan Benda Sitaan Negara dan Barang Rampasan Negara di Rumah Penyimpanan Benda Sitaan, memberi pengertian benda sitaan dan barang rampasan, yaitu: </w:t>
      </w:r>
    </w:p>
    <w:p w:rsidR="00445073" w:rsidRDefault="00445073" w:rsidP="00445073">
      <w:pPr>
        <w:pStyle w:val="DaftarParagraf"/>
        <w:numPr>
          <w:ilvl w:val="0"/>
          <w:numId w:val="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Benda Sitaan/Benda Sitaan Negara (disingkat Basan) adalah benda yang disita oleh penyidik, penuntut umum atau pejabat yang karena jabatannya mempunyai wewenang untuk menyita barang guna keperluan barang bukti dalam proses pera</w:t>
      </w:r>
    </w:p>
    <w:p w:rsidR="00445073" w:rsidRDefault="00445073" w:rsidP="00445073">
      <w:pPr>
        <w:pStyle w:val="DaftarParagraf"/>
        <w:numPr>
          <w:ilvl w:val="0"/>
          <w:numId w:val="3"/>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Barang Rampasan/Barang Rampasan Negara (disingkat baran) adalah barang bukti yang telah memperoleh kekuatan hukum tetap, dirampas untuk negara yang selanjutnya dieksekusi dengan cara: a) dimusnahkan; b) dilelang untuk negara; c) diserahkan kepada instansi yang ditetapkan untuk dimanfaatkan; dan d) diserahkan di Rumah Penyimpanan Benda Sitaan (Rupbasan) untuk barang bukti dalam perkara lain. Pasal 39 KUHAP sebenarnya telah menggariskan prinsip hukum dalam penyitaan benda yang memberi batasan tentang benda yang dapat dikenakan penyitaan. </w:t>
      </w:r>
    </w:p>
    <w:p w:rsidR="00445073" w:rsidRDefault="00445073" w:rsidP="00445073">
      <w:pPr>
        <w:pStyle w:val="DaftarParagraf"/>
        <w:spacing w:line="360" w:lineRule="auto"/>
        <w:ind w:left="993"/>
        <w:jc w:val="both"/>
        <w:rPr>
          <w:rFonts w:ascii="Times New Roman" w:hAnsi="Times New Roman" w:cs="Times New Roman"/>
          <w:sz w:val="24"/>
          <w:szCs w:val="24"/>
        </w:rPr>
      </w:pPr>
    </w:p>
    <w:p w:rsidR="00445073" w:rsidRDefault="00445073" w:rsidP="00445073">
      <w:pPr>
        <w:pStyle w:val="DaftarParagraf"/>
        <w:spacing w:line="360" w:lineRule="auto"/>
        <w:ind w:left="993"/>
        <w:jc w:val="both"/>
        <w:rPr>
          <w:rFonts w:ascii="Times New Roman" w:hAnsi="Times New Roman" w:cs="Times New Roman"/>
          <w:sz w:val="24"/>
          <w:szCs w:val="24"/>
        </w:rPr>
      </w:pPr>
      <w:bookmarkStart w:id="3" w:name="_Hlk3626324"/>
      <w:bookmarkStart w:id="4" w:name="_Hlk12691463"/>
      <w:bookmarkStart w:id="5" w:name="_Hlk15634966"/>
      <w:r>
        <w:rPr>
          <w:rFonts w:ascii="Times New Roman" w:hAnsi="Times New Roman" w:cs="Times New Roman"/>
          <w:sz w:val="24"/>
          <w:szCs w:val="24"/>
        </w:rPr>
        <w:t xml:space="preserve">Pasal 39 KUHAP memuat : </w:t>
      </w:r>
    </w:p>
    <w:p w:rsidR="00445073" w:rsidRDefault="00445073" w:rsidP="00445073">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lastRenderedPageBreak/>
        <w:t xml:space="preserve">Benda atau tagihan tersangka atau terdakwa yang seluruh atau sebagian diduga diperoleh dari tindakan pidana atau sebagai hasil dari tindak pidana; </w:t>
      </w:r>
    </w:p>
    <w:p w:rsidR="00445073" w:rsidRDefault="00445073" w:rsidP="00445073">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yang telah dipergunakan secara langsung untuk melakukan tindak pidana atau untuk mempersiapkan; </w:t>
      </w:r>
    </w:p>
    <w:p w:rsidR="00445073" w:rsidRDefault="00445073" w:rsidP="00445073">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yang dipergunakan untuk menghalang-halangi penyidikan tindak pidana; </w:t>
      </w:r>
    </w:p>
    <w:p w:rsidR="00445073" w:rsidRDefault="00445073" w:rsidP="00445073">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yang khusus dibuat atau diperuntukan melakukan tindak pidana; </w:t>
      </w:r>
    </w:p>
    <w:p w:rsidR="00445073" w:rsidRDefault="00445073" w:rsidP="00445073">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lain yang mempunyai hubungan langsung dengan tindak pidana yang dilakukan; </w:t>
      </w:r>
    </w:p>
    <w:p w:rsidR="00445073" w:rsidRDefault="00445073" w:rsidP="00445073">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Benda yang berada dalam sitaan karena perkara perdata atau karena pailit, dapat juga disita untuk kepentingan penyidikan, penuntutan dan mengadili perkara pidana.</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Barang – barang yang bisa dilakukan penyitaan untuk kepentingan pemeriksaan dalam KUHP Pasal 39 ayat 1 berbunyi :</w:t>
      </w:r>
    </w:p>
    <w:p w:rsidR="00445073" w:rsidRDefault="00445073" w:rsidP="00445073">
      <w:pPr>
        <w:spacing w:line="480" w:lineRule="auto"/>
        <w:ind w:left="567" w:right="566"/>
        <w:jc w:val="both"/>
        <w:rPr>
          <w:rFonts w:ascii="Times New Roman" w:hAnsi="Times New Roman" w:cs="Times New Roman"/>
          <w:sz w:val="24"/>
          <w:szCs w:val="24"/>
        </w:rPr>
      </w:pPr>
      <w:r>
        <w:rPr>
          <w:rFonts w:ascii="Times New Roman" w:hAnsi="Times New Roman" w:cs="Times New Roman"/>
          <w:sz w:val="24"/>
          <w:szCs w:val="24"/>
        </w:rPr>
        <w:t>“Barang kepunyaan sistem hukum yang diperoleh dengan kejahatan atau dengan sengaja dipakai akan melakukan kejahatan, dapat dirampas.</w:t>
      </w:r>
    </w:p>
    <w:bookmarkEnd w:id="3"/>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Sering kali orang tidak paham bahwa putusan pengadilan terhadap perkara pidana tidak hanya berkaitan dengan terdakwa saja, namun putusan pengadilan juga memuat eksekusi terhadap barang bukti yang ada selama proses persidangan berlangsung. Penelitian ini dilakukan di Kejaksaan Negeri Ciamis yang memeriksa dan mengadili perkara tindak khusus.</w:t>
      </w:r>
      <w:bookmarkEnd w:id="4"/>
      <w:r>
        <w:rPr>
          <w:rFonts w:ascii="Times New Roman" w:hAnsi="Times New Roman" w:cs="Times New Roman"/>
          <w:sz w:val="24"/>
          <w:szCs w:val="24"/>
        </w:rPr>
        <w:t xml:space="preserve"> </w:t>
      </w:r>
    </w:p>
    <w:p w:rsidR="00445073" w:rsidRDefault="00445073" w:rsidP="00445073">
      <w:pPr>
        <w:spacing w:line="480" w:lineRule="auto"/>
        <w:ind w:firstLine="567"/>
        <w:jc w:val="both"/>
        <w:rPr>
          <w:rFonts w:ascii="Times New Roman" w:hAnsi="Times New Roman" w:cs="Times New Roman"/>
          <w:sz w:val="24"/>
          <w:szCs w:val="24"/>
        </w:rPr>
      </w:pPr>
      <w:bookmarkStart w:id="6" w:name="_Hlk12687939"/>
      <w:bookmarkEnd w:id="5"/>
      <w:r>
        <w:rPr>
          <w:rFonts w:ascii="Times New Roman" w:hAnsi="Times New Roman" w:cs="Times New Roman"/>
          <w:sz w:val="24"/>
          <w:szCs w:val="24"/>
        </w:rPr>
        <w:t xml:space="preserve">Terdapat permasalahan dalam eksekusi barang bukti dalam perkara tindak pidana korupsi di Kejaksaan Negeri Ciamis dalam bidang pidana khusus </w:t>
      </w:r>
      <w:r>
        <w:rPr>
          <w:rFonts w:ascii="Times New Roman" w:hAnsi="Times New Roman" w:cs="Times New Roman"/>
          <w:sz w:val="24"/>
          <w:szCs w:val="24"/>
        </w:rPr>
        <w:lastRenderedPageBreak/>
        <w:t>dikarenakan terdapat petikan putusan pasal 226 KUHP Pada putusan nomor 764 K/Pid.Sus/2014 nama terpidana Hj. Yuyun Ningrum Binti Yusup Sidik</w:t>
      </w:r>
      <w:r>
        <w:rPr>
          <w:rFonts w:ascii="Times New Roman" w:hAnsi="Times New Roman" w:cs="Times New Roman"/>
          <w:b/>
          <w:bCs/>
          <w:sz w:val="24"/>
          <w:szCs w:val="24"/>
        </w:rPr>
        <w:t xml:space="preserve"> </w:t>
      </w:r>
      <w:r>
        <w:rPr>
          <w:rFonts w:ascii="Times New Roman" w:hAnsi="Times New Roman" w:cs="Times New Roman"/>
          <w:sz w:val="24"/>
          <w:szCs w:val="24"/>
        </w:rPr>
        <w:t>melanggar Pasal 2 Ayat (1) Jo. Pasal 18 Undang-undang Nomor 31 Tahun 1999 tentang Pemberantasan Tindak Pidana Korupsi sebagaimana telah diubah dengan UU Nomor 20 Tahun 2001 tentang Perubahan atas Undang-undang Nomor 31 Tahun 1999 tentang Pemberantasan Tindak Pidana Korupsi jo Pasal 55 Ayat (1) ke 1 KUHP.</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Sejak tahun 2014 sampai dengan saat ini perkara tindak pidana korupsi atas nama terpidana Hj. Yuyun Ningrum Binti Yusuf Sidik menyisakan tunggakan dalam penyelesaiannya. Banyak sekali permasalahan dalam eksekusi barang bukti yang dilakukan sejak pertama kali putusan dari tingkat pertama, sedangkan baru diketahui bahwa objek barang bukti tersebut telah dijaminkan kepada  bank BNI.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Posisi kasus saat ini sejak adanya putusan ekseskusi Mahkamah Agung yang menetapkan bahwa objek barang bukti tersebut dirampas untuk negara adalah fotocopy sertifikat hak milik (SHM), sedangkan dalam penetapan penyitaan oleh Pengadilan Negeri Ciamis memberikan izin kepada pihak penyidik untuk melakukan penyitaan terhadap SHM yang asli. </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Barang bukti tersebut adalah sebagai berikut :</w:t>
      </w:r>
    </w:p>
    <w:p w:rsidR="00445073" w:rsidRDefault="00445073" w:rsidP="00445073">
      <w:pPr>
        <w:pStyle w:val="Daftar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1 (satu) exemplar Foto Copy Sertifikat Hak Milik No. 2118 tanggal 25 Februari 1992 An. H. Dudung Abdullah, dirampas untuk Negara (Lokasi berada di Jl. Pemekaran Raya No. 65 Mekarmulya Kec. Racasari, Bandung)</w:t>
      </w:r>
    </w:p>
    <w:p w:rsidR="00445073" w:rsidRDefault="00445073" w:rsidP="00445073">
      <w:pPr>
        <w:pStyle w:val="DaftarParagraf"/>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Posisi SHM yang asli berada di H. Dudung Abdullah.</w:t>
      </w:r>
    </w:p>
    <w:p w:rsidR="00445073" w:rsidRDefault="00445073" w:rsidP="00445073">
      <w:pPr>
        <w:pStyle w:val="Daftar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 (satu exemplar Foto Copy Sertifikat Hak Milik No. 422 tanggal 12 Februari 2000 An. Dudung Abdullah, dirampas untuk  Negara. (Lokasi berada di Jl.Raya Sukamantri Cibereum, Ds. Sukamantri Kec. Panjalu, Kab. Ciamis.</w:t>
      </w:r>
    </w:p>
    <w:p w:rsidR="00445073" w:rsidRDefault="00445073" w:rsidP="00445073">
      <w:pPr>
        <w:pStyle w:val="Daftar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(satu) examplar Foto Copy Sertifikat Hak Milik No. 350 tanggal 03 Mei 2012 An. Yuyun Ningrum, dirampas untuk Negara </w:t>
      </w:r>
    </w:p>
    <w:p w:rsidR="00445073" w:rsidRDefault="00445073" w:rsidP="00445073">
      <w:pPr>
        <w:pStyle w:val="DaftarParagraf"/>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SHM asli sudah diterima Kejaksaan Negeri Ciamis dari Bank BNI </w:t>
      </w:r>
    </w:p>
    <w:p w:rsidR="00445073" w:rsidRDefault="00445073" w:rsidP="00445073">
      <w:pPr>
        <w:pStyle w:val="DaftarParagraf"/>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1 (satu) examplar Foto Copy Akta Jual Beli No. 330/2011 A.n H. Endang Hidayat, dirampas untuk Negara. (Lokasi berada di Jl. Selasari, Desa Selasari, Kec. Kawali. Kab. Ciamis)</w:t>
      </w:r>
    </w:p>
    <w:p w:rsidR="00445073" w:rsidRDefault="00445073" w:rsidP="004450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Sehingga menjadi kendala dalam melaksanakan pelelangan disamping harga jual yang ditawarkan tinggi dari apraisal sehingga menjadi sepi pembeli. </w:t>
      </w:r>
      <w:r>
        <w:rPr>
          <w:rFonts w:ascii="Times New Roman" w:hAnsi="Times New Roman"/>
          <w:sz w:val="24"/>
        </w:rPr>
        <w:t>Kadaan demikian tentunya menimbulkan problematika hukum bagi para Jaksa dalam tataran praktik yang oleh Undang – Undang diberi wewenang selaku eksekutor putusan peradilan pidana. Eksekusi putusan Pengadilan yang telah berkekuatan hukum tetap (</w:t>
      </w:r>
      <w:r>
        <w:rPr>
          <w:rFonts w:ascii="Times New Roman" w:hAnsi="Times New Roman"/>
          <w:i/>
          <w:iCs/>
          <w:sz w:val="24"/>
        </w:rPr>
        <w:t>inkracht</w:t>
      </w:r>
      <w:r>
        <w:rPr>
          <w:rFonts w:ascii="Times New Roman" w:hAnsi="Times New Roman"/>
          <w:sz w:val="24"/>
        </w:rPr>
        <w:t xml:space="preserve">) dilaksanakan oleh Jaksa sebagaimana diatur dalam Pasal 270 KUHAP yang menunjuk jaksa sebagai pelaksana putusan Pengadilan. </w:t>
      </w:r>
    </w:p>
    <w:bookmarkEnd w:id="6"/>
    <w:p w:rsidR="00445073" w:rsidRPr="00D60465" w:rsidRDefault="00445073" w:rsidP="00736EFF">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diatas maka judul dalam penulisan tesis adalah </w:t>
      </w:r>
      <w:r>
        <w:rPr>
          <w:rFonts w:ascii="Times New Roman" w:hAnsi="Times New Roman" w:cs="Times New Roman"/>
          <w:b/>
          <w:sz w:val="24"/>
          <w:szCs w:val="24"/>
        </w:rPr>
        <w:t xml:space="preserve">EKSEKUSI BARANG BUKTI DALAM PERKARA TINDAK PIDANA KHUSUS UNTUK MEWUJUDKAN KEPASTIAN HUKUM </w:t>
      </w:r>
    </w:p>
    <w:p w:rsidR="00445073" w:rsidRDefault="00445073" w:rsidP="00445073">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uraian latar belakang yang penulis uraikan sebelumnya, maka identifikasi masalah dalam penelitian ini adalah sebagai berikut :</w:t>
      </w:r>
    </w:p>
    <w:p w:rsidR="00445073" w:rsidRDefault="00445073" w:rsidP="00445073">
      <w:pPr>
        <w:pStyle w:val="DaftarParagraf"/>
        <w:numPr>
          <w:ilvl w:val="0"/>
          <w:numId w:val="6"/>
        </w:numPr>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bookmarkStart w:id="7" w:name="_Hlk15632617"/>
      <w:r>
        <w:rPr>
          <w:rFonts w:ascii="Times New Roman" w:hAnsi="Times New Roman" w:cs="Times New Roman"/>
          <w:sz w:val="24"/>
          <w:szCs w:val="24"/>
        </w:rPr>
        <w:t xml:space="preserve">perbedaan eksekusi barang bukti </w:t>
      </w:r>
      <w:r>
        <w:rPr>
          <w:rFonts w:ascii="Times New Roman" w:hAnsi="Times New Roman" w:cs="Times New Roman"/>
          <w:sz w:val="24"/>
          <w:szCs w:val="24"/>
          <w:lang w:val="en-US"/>
        </w:rPr>
        <w:t xml:space="preserve">dalam </w:t>
      </w:r>
      <w:r>
        <w:rPr>
          <w:rFonts w:ascii="Times New Roman" w:hAnsi="Times New Roman" w:cs="Times New Roman"/>
          <w:sz w:val="24"/>
          <w:szCs w:val="24"/>
        </w:rPr>
        <w:t>perkara tindak pidana umum dan tindak pidana khusus dalam praktek</w:t>
      </w:r>
      <w:bookmarkEnd w:id="7"/>
      <w:r>
        <w:rPr>
          <w:rFonts w:ascii="Times New Roman" w:hAnsi="Times New Roman" w:cs="Times New Roman"/>
          <w:sz w:val="24"/>
          <w:szCs w:val="24"/>
        </w:rPr>
        <w:t>?</w:t>
      </w:r>
    </w:p>
    <w:p w:rsidR="00445073" w:rsidRDefault="00445073" w:rsidP="00445073">
      <w:pPr>
        <w:pStyle w:val="DaftarParagraf"/>
        <w:numPr>
          <w:ilvl w:val="0"/>
          <w:numId w:val="6"/>
        </w:numPr>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8" w:name="_Hlk11966196"/>
      <w:r>
        <w:rPr>
          <w:rFonts w:ascii="Times New Roman" w:hAnsi="Times New Roman" w:cs="Times New Roman"/>
          <w:sz w:val="24"/>
          <w:szCs w:val="24"/>
        </w:rPr>
        <w:t>implementasi eksekusi barang bukti</w:t>
      </w:r>
      <w:r>
        <w:rPr>
          <w:rFonts w:ascii="Times New Roman" w:hAnsi="Times New Roman" w:cs="Times New Roman"/>
          <w:sz w:val="24"/>
          <w:szCs w:val="24"/>
          <w:lang w:val="en-US"/>
        </w:rPr>
        <w:t xml:space="preserve"> dalam perkara </w:t>
      </w:r>
      <w:r>
        <w:rPr>
          <w:rFonts w:ascii="Times New Roman" w:hAnsi="Times New Roman" w:cs="Times New Roman"/>
          <w:sz w:val="24"/>
          <w:szCs w:val="24"/>
        </w:rPr>
        <w:t xml:space="preserve">tindak </w:t>
      </w:r>
      <w:r>
        <w:rPr>
          <w:rFonts w:ascii="Times New Roman" w:hAnsi="Times New Roman" w:cs="Times New Roman"/>
          <w:sz w:val="24"/>
          <w:szCs w:val="24"/>
          <w:lang w:val="en-US"/>
        </w:rPr>
        <w:t>pidana</w:t>
      </w:r>
      <w:bookmarkEnd w:id="8"/>
      <w:r>
        <w:rPr>
          <w:rFonts w:ascii="Times New Roman" w:hAnsi="Times New Roman" w:cs="Times New Roman"/>
          <w:sz w:val="24"/>
          <w:szCs w:val="24"/>
          <w:lang w:val="en-US"/>
        </w:rPr>
        <w:t xml:space="preserve"> </w:t>
      </w:r>
      <w:r>
        <w:rPr>
          <w:rFonts w:ascii="Times New Roman" w:hAnsi="Times New Roman" w:cs="Times New Roman"/>
          <w:sz w:val="24"/>
          <w:szCs w:val="24"/>
        </w:rPr>
        <w:t>khusus?</w:t>
      </w:r>
    </w:p>
    <w:p w:rsidR="00736EFF" w:rsidRDefault="00445073" w:rsidP="00736EFF">
      <w:pPr>
        <w:pStyle w:val="DaftarParagraf"/>
        <w:numPr>
          <w:ilvl w:val="0"/>
          <w:numId w:val="6"/>
        </w:numPr>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t>Bagaimana seharusnya eksekusi barang bukti dalam perkara tindak pidana khusus?</w:t>
      </w:r>
    </w:p>
    <w:p w:rsidR="00D60465" w:rsidRPr="00736EFF" w:rsidRDefault="00736EFF" w:rsidP="00736EFF">
      <w:pPr>
        <w:spacing w:after="0" w:line="480" w:lineRule="auto"/>
        <w:jc w:val="both"/>
        <w:rPr>
          <w:rFonts w:ascii="Times New Roman" w:hAnsi="Times New Roman" w:cs="Times New Roman"/>
          <w:sz w:val="24"/>
          <w:szCs w:val="24"/>
          <w:lang w:val="id-ID"/>
        </w:rPr>
      </w:pPr>
      <w:r w:rsidRPr="00736EFF">
        <w:rPr>
          <w:rFonts w:ascii="Times New Roman" w:hAnsi="Times New Roman" w:cs="Times New Roman"/>
          <w:b/>
          <w:sz w:val="24"/>
          <w:szCs w:val="24"/>
        </w:rPr>
        <w:t>METODE PENELITIAN</w:t>
      </w:r>
    </w:p>
    <w:p w:rsidR="00D60465" w:rsidRDefault="00D60465" w:rsidP="00736EFF">
      <w:pPr>
        <w:pStyle w:val="DaftarParagraf"/>
        <w:tabs>
          <w:tab w:val="left" w:pos="0"/>
        </w:tabs>
        <w:spacing w:after="0" w:line="480" w:lineRule="auto"/>
        <w:ind w:left="0" w:firstLine="567"/>
        <w:jc w:val="both"/>
        <w:outlineLvl w:val="0"/>
        <w:rPr>
          <w:rFonts w:ascii="Times New Roman" w:hAnsi="Times New Roman" w:cs="Times New Roman"/>
          <w:sz w:val="24"/>
          <w:szCs w:val="24"/>
        </w:rPr>
      </w:pPr>
      <w:r>
        <w:rPr>
          <w:rFonts w:ascii="Times New Roman" w:hAnsi="Times New Roman" w:cs="Times New Roman"/>
          <w:sz w:val="24"/>
          <w:szCs w:val="24"/>
        </w:rPr>
        <w:t>Untuk mencapai tujuan dan hasil penelitian yang baik, penulis berusaha mengumpulkan data, untuk kemudian dianalisis dengan menggunakan metode penelitian. Metode dalam hal ini diartikan sebagai suatu cara yang harus dilakukan untuk mencapai tujuan dengan menggunakan alat-alat tertentu. Sedangkan penelitian adalah suatu untuk menemukan, mengembangkan dan mengkaji suatu pengetahuan, suatu usaha dimana dilakukan dengan menggunakan metode tertentu.</w:t>
      </w:r>
      <w:r>
        <w:rPr>
          <w:rStyle w:val="ReferensiCatatanKaki"/>
          <w:rFonts w:ascii="Times New Roman" w:hAnsi="Times New Roman" w:cs="Times New Roman"/>
          <w:sz w:val="24"/>
          <w:szCs w:val="24"/>
        </w:rPr>
        <w:footnoteReference w:id="6"/>
      </w:r>
      <w:r>
        <w:rPr>
          <w:rFonts w:ascii="Times New Roman" w:hAnsi="Times New Roman" w:cs="Times New Roman"/>
          <w:sz w:val="24"/>
          <w:szCs w:val="24"/>
        </w:rPr>
        <w:t xml:space="preserve"> Metode penelitian yang digunakan dalam penulisan tesis ini dapat di perinci sebagai berikut :</w:t>
      </w:r>
    </w:p>
    <w:p w:rsidR="00D60465" w:rsidRDefault="00D60465" w:rsidP="00D60465">
      <w:pPr>
        <w:pStyle w:val="DaftarParagraf"/>
        <w:numPr>
          <w:ilvl w:val="0"/>
          <w:numId w:val="7"/>
        </w:numPr>
        <w:tabs>
          <w:tab w:val="left" w:pos="0"/>
        </w:tabs>
        <w:spacing w:after="0" w:line="480" w:lineRule="auto"/>
        <w:ind w:left="851" w:hanging="567"/>
        <w:jc w:val="both"/>
        <w:outlineLvl w:val="1"/>
        <w:rPr>
          <w:rFonts w:ascii="Times New Roman" w:hAnsi="Times New Roman" w:cs="Times New Roman"/>
          <w:b/>
          <w:sz w:val="24"/>
          <w:szCs w:val="24"/>
        </w:rPr>
      </w:pPr>
      <w:bookmarkStart w:id="9" w:name="_Toc446488698"/>
      <w:r>
        <w:rPr>
          <w:rFonts w:ascii="Times New Roman" w:hAnsi="Times New Roman" w:cs="Times New Roman"/>
          <w:b/>
          <w:sz w:val="24"/>
          <w:szCs w:val="24"/>
        </w:rPr>
        <w:t>Spesifikasi Penelitian</w:t>
      </w:r>
      <w:bookmarkEnd w:id="9"/>
      <w:r>
        <w:rPr>
          <w:rFonts w:ascii="Times New Roman" w:hAnsi="Times New Roman" w:cs="Times New Roman"/>
          <w:b/>
          <w:sz w:val="24"/>
          <w:szCs w:val="24"/>
        </w:rPr>
        <w:t xml:space="preserve">. </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Spesifikasi penelitian dilakukan secara deskriptif analitis, yaitu berupa penggambaran, penelaahan, dan penganalisaan ketentuan-ketentuan yang berlaku, dimana metode ini memiliki tujuan yang memberikan gambaran yang sistematis, faktual serta akurat dari penelitian terhadap kajian terhadap tersangka, terdakwa dalam proses perkara pidana dan pelaksanaannya dalam praktek.</w:t>
      </w:r>
      <w:r>
        <w:rPr>
          <w:rStyle w:val="ReferensiCatatanKaki"/>
          <w:rFonts w:ascii="Times New Roman" w:hAnsi="Times New Roman" w:cs="Times New Roman"/>
          <w:sz w:val="24"/>
          <w:szCs w:val="24"/>
        </w:rPr>
        <w:footnoteReference w:id="7"/>
      </w:r>
      <w:r>
        <w:rPr>
          <w:rFonts w:ascii="Times New Roman" w:hAnsi="Times New Roman" w:cs="Times New Roman"/>
          <w:sz w:val="24"/>
          <w:szCs w:val="24"/>
        </w:rPr>
        <w:t xml:space="preserve">  Penelitian yang menggambarkan secara tepat sifat-sifat suatu individu, </w:t>
      </w:r>
      <w:r>
        <w:rPr>
          <w:rFonts w:ascii="Times New Roman" w:hAnsi="Times New Roman" w:cs="Times New Roman"/>
          <w:sz w:val="24"/>
          <w:szCs w:val="24"/>
        </w:rPr>
        <w:lastRenderedPageBreak/>
        <w:t>keadaan, gejala atau kelompok tertentu untuk menentukan penyebaran suatu gejala, atau untuk menentukan ada tidaknya hubungan antara suatu gejala dengan gejala lain dalam suatu masyarakat. Penulis ingin menggambarkan tentang proses penyitaan barang bukti perkara tindak pidana khusus, di dalam ruang lingkup wilayah hukum Kejaksaan Negeri Ciamis dan Pengadilan Negeri Kelas 1 A Bandung.</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p>
    <w:p w:rsidR="00D60465" w:rsidRDefault="00D60465" w:rsidP="00D60465">
      <w:pPr>
        <w:pStyle w:val="DaftarParagraf"/>
        <w:numPr>
          <w:ilvl w:val="0"/>
          <w:numId w:val="7"/>
        </w:numPr>
        <w:tabs>
          <w:tab w:val="left" w:pos="0"/>
        </w:tabs>
        <w:spacing w:after="0" w:line="480" w:lineRule="auto"/>
        <w:ind w:left="851" w:hanging="567"/>
        <w:jc w:val="both"/>
        <w:outlineLvl w:val="1"/>
        <w:rPr>
          <w:rFonts w:ascii="Times New Roman" w:hAnsi="Times New Roman" w:cs="Times New Roman"/>
          <w:b/>
          <w:sz w:val="24"/>
          <w:szCs w:val="24"/>
        </w:rPr>
      </w:pPr>
      <w:bookmarkStart w:id="10" w:name="_Toc446488699"/>
      <w:r>
        <w:rPr>
          <w:rFonts w:ascii="Times New Roman" w:hAnsi="Times New Roman" w:cs="Times New Roman"/>
          <w:b/>
          <w:sz w:val="24"/>
          <w:szCs w:val="24"/>
        </w:rPr>
        <w:t xml:space="preserve">Metode </w:t>
      </w:r>
      <w:r>
        <w:rPr>
          <w:rFonts w:ascii="Times New Roman" w:hAnsi="Times New Roman" w:cs="Times New Roman"/>
          <w:b/>
          <w:sz w:val="24"/>
          <w:szCs w:val="24"/>
          <w:lang w:val="en-US"/>
        </w:rPr>
        <w:t>P</w:t>
      </w:r>
      <w:r>
        <w:rPr>
          <w:rFonts w:ascii="Times New Roman" w:hAnsi="Times New Roman" w:cs="Times New Roman"/>
          <w:b/>
          <w:sz w:val="24"/>
          <w:szCs w:val="24"/>
        </w:rPr>
        <w:t>endekatan</w:t>
      </w:r>
      <w:bookmarkEnd w:id="10"/>
      <w:r>
        <w:rPr>
          <w:rFonts w:ascii="Times New Roman" w:hAnsi="Times New Roman" w:cs="Times New Roman"/>
          <w:b/>
          <w:sz w:val="24"/>
          <w:szCs w:val="24"/>
        </w:rPr>
        <w:t>.</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Metode pendekatan (</w:t>
      </w:r>
      <w:r>
        <w:rPr>
          <w:rFonts w:ascii="Times New Roman" w:hAnsi="Times New Roman" w:cs="Times New Roman"/>
          <w:i/>
          <w:sz w:val="24"/>
          <w:szCs w:val="24"/>
        </w:rPr>
        <w:t>approach</w:t>
      </w:r>
      <w:r>
        <w:rPr>
          <w:rFonts w:ascii="Times New Roman" w:hAnsi="Times New Roman" w:cs="Times New Roman"/>
          <w:sz w:val="24"/>
          <w:szCs w:val="24"/>
        </w:rPr>
        <w:t>) yang digunakan dalam penelitian dilakukan dengan cara yuridis normatif. Akan memungkinkan seseorang peneliti untuk memanfaatkan ilmu hukum empiris dan ilmu-ilmu lain untuk kepentingan dan analisis serta eksplanasi hukum tanpa mengubah karakter ilmu hukum sebagai ilmu normatif.</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Penelitian hukum secara lazim terdapat beberapa pendekatan. Dengan pendekatan tersebut, peneliti akan mendapatkan informasi  dari beberapa aspek mengenai isu untuk dicari jawabannya. Pendekatan yang digunakan di dalam penelitian hukum adalah “pendekatan undang-undang (statute approach), pendekatan kasus (</w:t>
      </w:r>
      <w:r>
        <w:rPr>
          <w:rFonts w:ascii="Times New Roman" w:hAnsi="Times New Roman" w:cs="Times New Roman"/>
          <w:i/>
          <w:sz w:val="24"/>
          <w:szCs w:val="24"/>
        </w:rPr>
        <w:t>case approach</w:t>
      </w:r>
      <w:r>
        <w:rPr>
          <w:rFonts w:ascii="Times New Roman" w:hAnsi="Times New Roman" w:cs="Times New Roman"/>
          <w:sz w:val="24"/>
          <w:szCs w:val="24"/>
        </w:rPr>
        <w:t>), pendekatan histori (historical approach), pendekatan komparatif (comparative approach) dan pendekatan konseptual (conceptual approach)”.</w:t>
      </w:r>
      <w:r>
        <w:rPr>
          <w:rStyle w:val="ReferensiCatatanKaki"/>
          <w:rFonts w:ascii="Times New Roman" w:hAnsi="Times New Roman" w:cs="Times New Roman"/>
          <w:sz w:val="24"/>
          <w:szCs w:val="24"/>
        </w:rPr>
        <w:footnoteReference w:id="8"/>
      </w:r>
      <w:r>
        <w:rPr>
          <w:rFonts w:ascii="Times New Roman" w:hAnsi="Times New Roman" w:cs="Times New Roman"/>
          <w:sz w:val="24"/>
          <w:szCs w:val="24"/>
        </w:rPr>
        <w:t xml:space="preserve"> Pendekatan yang digunakan penulis dalam penelitian hukum ini menggunakan pendekatan analitis (analytical approach) dengan cara studi dokumen dan kasus. </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Menurut Johnny Ibrahim yang maksud pendekatan analitis (</w:t>
      </w:r>
      <w:r>
        <w:rPr>
          <w:rFonts w:ascii="Times New Roman" w:hAnsi="Times New Roman" w:cs="Times New Roman"/>
          <w:i/>
          <w:sz w:val="24"/>
          <w:szCs w:val="24"/>
        </w:rPr>
        <w:t>analytical approach</w:t>
      </w:r>
      <w:r>
        <w:rPr>
          <w:rFonts w:ascii="Times New Roman" w:hAnsi="Times New Roman" w:cs="Times New Roman"/>
          <w:sz w:val="24"/>
          <w:szCs w:val="24"/>
        </w:rPr>
        <w:t>) adalah untuk mengetahui makna yang dikandung oleh istilah-istilah yang digunakan dalam aturan perundang-undangan secara konsepsional, sekaligus mengetahui penerapannya di dalam praktek dan putusan-putusan hukum. Hal itu dilakukan melalui dua pemeriksaan, pertama peneliti berusaha memperoleh makna baru yang terkandung dalam aturan hukum yang bersangkutan dan kedua menguji istilah-istilah hukum tersebut dalam praktek melalui analisis terhadap putusan-putusan hukum.</w:t>
      </w:r>
      <w:r>
        <w:rPr>
          <w:rStyle w:val="ReferensiCatatanKaki"/>
          <w:rFonts w:ascii="Times New Roman" w:hAnsi="Times New Roman" w:cs="Times New Roman"/>
          <w:sz w:val="24"/>
          <w:szCs w:val="24"/>
        </w:rPr>
        <w:footnoteReference w:id="9"/>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 berbagai problem hukum saat ini, diperlukan pendekatan yang mampu merespon perubahan dan tentu saja keberpihakan terhadap masyarakat. Oleh karena itu penelitian hukum seharusnya mampu mendorong partisipasi masyarakat, terbuka terhadap berbagai ragam pendekatan sehingga mampu memberikan berbagai solusi yang di hadapi oleh masyarakat tersebut.</w:t>
      </w:r>
      <w:r>
        <w:rPr>
          <w:rStyle w:val="ReferensiCatatanKaki"/>
          <w:rFonts w:ascii="Times New Roman" w:hAnsi="Times New Roman" w:cs="Times New Roman"/>
          <w:sz w:val="24"/>
          <w:szCs w:val="24"/>
        </w:rPr>
        <w:footnoteReference w:id="10"/>
      </w:r>
    </w:p>
    <w:p w:rsidR="00D60465" w:rsidRDefault="00D60465" w:rsidP="00D60465">
      <w:pPr>
        <w:pStyle w:val="DaftarParagraf"/>
        <w:numPr>
          <w:ilvl w:val="0"/>
          <w:numId w:val="7"/>
        </w:numPr>
        <w:tabs>
          <w:tab w:val="left" w:pos="0"/>
        </w:tabs>
        <w:spacing w:after="0" w:line="480" w:lineRule="auto"/>
        <w:ind w:left="851" w:hanging="567"/>
        <w:jc w:val="both"/>
        <w:outlineLvl w:val="1"/>
        <w:rPr>
          <w:rFonts w:ascii="Times New Roman" w:hAnsi="Times New Roman" w:cs="Times New Roman"/>
          <w:b/>
          <w:sz w:val="24"/>
          <w:szCs w:val="24"/>
        </w:rPr>
      </w:pPr>
      <w:bookmarkStart w:id="11" w:name="_Toc446488700"/>
      <w:r>
        <w:rPr>
          <w:rFonts w:ascii="Times New Roman" w:hAnsi="Times New Roman" w:cs="Times New Roman"/>
          <w:b/>
          <w:sz w:val="24"/>
          <w:szCs w:val="24"/>
        </w:rPr>
        <w:t>Tahap Penelitian.</w:t>
      </w:r>
      <w:bookmarkEnd w:id="11"/>
      <w:r>
        <w:rPr>
          <w:rFonts w:ascii="Times New Roman" w:hAnsi="Times New Roman" w:cs="Times New Roman"/>
          <w:b/>
          <w:sz w:val="24"/>
          <w:szCs w:val="24"/>
        </w:rPr>
        <w:t xml:space="preserve"> </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Sehubungan dengan metode pendekatan analitis (</w:t>
      </w:r>
      <w:r>
        <w:rPr>
          <w:rFonts w:ascii="Times New Roman" w:hAnsi="Times New Roman" w:cs="Times New Roman"/>
          <w:i/>
          <w:sz w:val="24"/>
          <w:szCs w:val="24"/>
        </w:rPr>
        <w:t>analytical approach</w:t>
      </w:r>
      <w:r>
        <w:rPr>
          <w:rFonts w:ascii="Times New Roman" w:hAnsi="Times New Roman" w:cs="Times New Roman"/>
          <w:sz w:val="24"/>
          <w:szCs w:val="24"/>
        </w:rPr>
        <w:t xml:space="preserve">) dengan cara studi dokumen dan kasus, untuk itu penelitian ini dibagi atas 2 (dua) tahap, yaitu: </w:t>
      </w:r>
    </w:p>
    <w:p w:rsidR="00D60465" w:rsidRDefault="00D60465" w:rsidP="00D60465">
      <w:pPr>
        <w:pStyle w:val="DaftarParagraf"/>
        <w:numPr>
          <w:ilvl w:val="0"/>
          <w:numId w:val="8"/>
        </w:numPr>
        <w:tabs>
          <w:tab w:val="left" w:pos="0"/>
          <w:tab w:val="left" w:pos="1276"/>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Kepustakaan. </w:t>
      </w:r>
    </w:p>
    <w:p w:rsidR="00D60465" w:rsidRDefault="00D60465" w:rsidP="00D60465">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Penelitian kepustakaan adalah penelitian terhadap data sekunder, bahan hukum sekunder berupa semua publikasi tentang hukum yang bukan merupakan dokumen-dokumen resmi. Publikasi hukum meliputi buku-buku teks, kamus-</w:t>
      </w:r>
      <w:r>
        <w:rPr>
          <w:rFonts w:ascii="Times New Roman" w:hAnsi="Times New Roman" w:cs="Times New Roman"/>
          <w:sz w:val="24"/>
          <w:szCs w:val="24"/>
        </w:rPr>
        <w:lastRenderedPageBreak/>
        <w:t>kamus hukum, jurnal-jurnal hukum dan komentar-komentar atas putusan pengadilan.</w:t>
      </w:r>
    </w:p>
    <w:p w:rsidR="00D60465" w:rsidRDefault="00D60465" w:rsidP="00D60465">
      <w:pPr>
        <w:pStyle w:val="DaftarParagraf"/>
        <w:numPr>
          <w:ilvl w:val="0"/>
          <w:numId w:val="8"/>
        </w:numPr>
        <w:tabs>
          <w:tab w:val="left" w:pos="0"/>
          <w:tab w:val="left" w:pos="1276"/>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Lapangan. </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lapangan adalah penelitian yang dilakukan secara langsung terhadap objek penelitian, hal ini dimaksudkan untuk memperoleh data primer, berupa data praktis dari institusi yang terkait. </w:t>
      </w:r>
    </w:p>
    <w:p w:rsidR="00D60465" w:rsidRDefault="00D60465" w:rsidP="00D60465">
      <w:pPr>
        <w:tabs>
          <w:tab w:val="left" w:pos="0"/>
        </w:tabs>
        <w:spacing w:after="0" w:line="480" w:lineRule="auto"/>
        <w:ind w:left="284" w:firstLine="567"/>
        <w:jc w:val="both"/>
        <w:rPr>
          <w:rFonts w:ascii="Times New Roman" w:hAnsi="Times New Roman" w:cs="Times New Roman"/>
          <w:sz w:val="24"/>
          <w:szCs w:val="24"/>
        </w:rPr>
      </w:pPr>
    </w:p>
    <w:p w:rsidR="00D60465" w:rsidRDefault="00D60465" w:rsidP="00D60465">
      <w:pPr>
        <w:pStyle w:val="DaftarParagraf"/>
        <w:numPr>
          <w:ilvl w:val="0"/>
          <w:numId w:val="7"/>
        </w:numPr>
        <w:tabs>
          <w:tab w:val="left" w:pos="0"/>
        </w:tabs>
        <w:spacing w:after="0" w:line="480" w:lineRule="auto"/>
        <w:ind w:left="851" w:hanging="567"/>
        <w:jc w:val="both"/>
        <w:outlineLvl w:val="1"/>
        <w:rPr>
          <w:rFonts w:ascii="Times New Roman" w:hAnsi="Times New Roman" w:cs="Times New Roman"/>
          <w:b/>
          <w:sz w:val="24"/>
          <w:szCs w:val="24"/>
        </w:rPr>
      </w:pPr>
      <w:bookmarkStart w:id="12" w:name="_Toc446488701"/>
      <w:r>
        <w:rPr>
          <w:rFonts w:ascii="Times New Roman" w:hAnsi="Times New Roman" w:cs="Times New Roman"/>
          <w:b/>
          <w:sz w:val="24"/>
          <w:szCs w:val="24"/>
        </w:rPr>
        <w:t>Teknik Pengumpulan Data.</w:t>
      </w:r>
      <w:bookmarkEnd w:id="12"/>
      <w:r>
        <w:rPr>
          <w:rFonts w:ascii="Times New Roman" w:hAnsi="Times New Roman" w:cs="Times New Roman"/>
          <w:b/>
          <w:sz w:val="24"/>
          <w:szCs w:val="24"/>
        </w:rPr>
        <w:t xml:space="preserve"> </w:t>
      </w:r>
    </w:p>
    <w:p w:rsidR="00D60465" w:rsidRDefault="00D60465" w:rsidP="00D60465">
      <w:pPr>
        <w:pStyle w:val="DaftarParagraf"/>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Bahan hukum yang dikaji yang dianalisis dalam penelitian hukum normatif, meliputi bahan hukum primer, sekunder dan tersier. Teknik untuk mengkaji dan mengumpulkan ketiga bahan hukum itu menggunakan studi dokumenter. Studi dokumenter merupakan studi yang mengkaji tentang berbagai dokumen- dokumen, baik yang berkaitan dengan peraturan perundang-undangan maupun dokumen-dokumen yang sudah ada.</w:t>
      </w:r>
      <w:r>
        <w:rPr>
          <w:rStyle w:val="ReferensiCatatanKaki"/>
          <w:rFonts w:ascii="Times New Roman" w:hAnsi="Times New Roman" w:cs="Times New Roman"/>
          <w:sz w:val="24"/>
          <w:szCs w:val="24"/>
        </w:rPr>
        <w:footnoteReference w:id="11"/>
      </w:r>
    </w:p>
    <w:p w:rsidR="00D60465" w:rsidRDefault="00D60465" w:rsidP="00D60465">
      <w:pPr>
        <w:pStyle w:val="DaftarParagraf"/>
        <w:tabs>
          <w:tab w:val="left" w:pos="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Upaya pengumpulan data dalam penulisan ini, penulis menggunakan dokumentasi, yaitu dengan melakukan pencarian data dari sumbernya berupa bahan hukum primer, bahan hukum sekunder dan bahan hukum tersier.Bahan-bahan hukum primer yang diperlukan dalam penulisan, dikumpulkan dengan cara studi kepustakaan, seperti Undang-Undang Dasar 1945 dan amandemennya, Kitab Undang-Undang Hukum Pidana (KUHPidana) dan KUHAP, Peraturan Pemerintah Republik Indonesia No. 27 tahun 1983 Bab IX Tentang Rumah Penyimpanan Benda Sitaan Negara, Peraturan Menteri </w:t>
      </w:r>
      <w:r>
        <w:rPr>
          <w:rFonts w:ascii="Times New Roman" w:hAnsi="Times New Roman" w:cs="Times New Roman"/>
          <w:sz w:val="24"/>
          <w:szCs w:val="24"/>
        </w:rPr>
        <w:lastRenderedPageBreak/>
        <w:t>Kehakiman RI No. 05-UM.01.06 tahun 1983 Tentang Pengelolaan Basan dan Barang Rampasan Negara di RUPBASAN.</w:t>
      </w:r>
    </w:p>
    <w:p w:rsidR="00D60465" w:rsidRDefault="00D60465" w:rsidP="00D60465">
      <w:pPr>
        <w:pStyle w:val="DaftarParagraf"/>
        <w:numPr>
          <w:ilvl w:val="0"/>
          <w:numId w:val="9"/>
        </w:numPr>
        <w:tabs>
          <w:tab w:val="left" w:pos="0"/>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Bahan-bahan hukum sekunder yaitu bahan yang memberikan penjelasan mengenai bahan hukum primer, seperti hasil karya ilmiah dan hasil penelitian para pakar hukum pidana. </w:t>
      </w:r>
    </w:p>
    <w:p w:rsidR="00D60465" w:rsidRDefault="00D60465" w:rsidP="00D60465">
      <w:pPr>
        <w:pStyle w:val="DaftarParagraf"/>
        <w:numPr>
          <w:ilvl w:val="0"/>
          <w:numId w:val="9"/>
        </w:numPr>
        <w:tabs>
          <w:tab w:val="left" w:pos="0"/>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Bahan-bahan hukum tersier, yaitu bahan yang memberikan informasi tentang bahan hukum primer dan bahan hukum sekunder, seperti majalah, Koran, internet dan yang lainnya.</w:t>
      </w:r>
    </w:p>
    <w:p w:rsidR="00D60465" w:rsidRDefault="00D60465" w:rsidP="00D60465">
      <w:pPr>
        <w:pStyle w:val="DaftarParagraf"/>
        <w:numPr>
          <w:ilvl w:val="0"/>
          <w:numId w:val="7"/>
        </w:numPr>
        <w:tabs>
          <w:tab w:val="left" w:pos="0"/>
        </w:tabs>
        <w:spacing w:after="0" w:line="480" w:lineRule="auto"/>
        <w:ind w:left="567" w:hanging="567"/>
        <w:jc w:val="both"/>
        <w:outlineLvl w:val="1"/>
        <w:rPr>
          <w:rFonts w:ascii="Times New Roman" w:hAnsi="Times New Roman" w:cs="Times New Roman"/>
          <w:b/>
          <w:sz w:val="24"/>
          <w:szCs w:val="24"/>
        </w:rPr>
      </w:pPr>
      <w:bookmarkStart w:id="13" w:name="_Toc446488702"/>
      <w:r>
        <w:rPr>
          <w:rFonts w:ascii="Times New Roman" w:hAnsi="Times New Roman" w:cs="Times New Roman"/>
          <w:b/>
          <w:sz w:val="24"/>
          <w:szCs w:val="24"/>
        </w:rPr>
        <w:t>Alat Pengumpulan Data.</w:t>
      </w:r>
      <w:bookmarkEnd w:id="13"/>
      <w:r>
        <w:rPr>
          <w:rFonts w:ascii="Times New Roman" w:hAnsi="Times New Roman" w:cs="Times New Roman"/>
          <w:b/>
          <w:sz w:val="24"/>
          <w:szCs w:val="24"/>
        </w:rPr>
        <w:t xml:space="preserve"> </w:t>
      </w:r>
    </w:p>
    <w:p w:rsidR="00D60465" w:rsidRDefault="00D60465" w:rsidP="00D60465">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Alat pengumpulan data yang dipergunakan adalah pedoman wawancara (interview) dalam bentuk pertanyaan, yang sebelumnya telah dirumuskan dengan lengkap (telah terstruktur). Pedoman tersebut (pedoman interview) berisi hal-hal yang menunjukan siapa yang akan dihubungi, dalam bentuk pertanyaan, maka orang itu dihubungi. Hal ini penting artinya bilamana penulis telah benar-benar berhadapan dengan orang yang dimintai keterangan, sebab dapat timbul hal-hal yang tidak terduga, yang mudah menarik dan membelokkan perhatian penulis dari tujuannya yang semula. Ini berguna untuk memelihara standar dan uniformitas interview.  </w:t>
      </w:r>
    </w:p>
    <w:p w:rsidR="00D60465" w:rsidRDefault="00D60465" w:rsidP="00D60465">
      <w:pPr>
        <w:pStyle w:val="DaftarParagraf"/>
        <w:numPr>
          <w:ilvl w:val="0"/>
          <w:numId w:val="7"/>
        </w:numPr>
        <w:tabs>
          <w:tab w:val="left" w:pos="0"/>
        </w:tabs>
        <w:spacing w:after="0" w:line="480" w:lineRule="auto"/>
        <w:ind w:left="567" w:hanging="567"/>
        <w:jc w:val="both"/>
        <w:outlineLvl w:val="1"/>
        <w:rPr>
          <w:rFonts w:ascii="Times New Roman" w:hAnsi="Times New Roman" w:cs="Times New Roman"/>
          <w:b/>
          <w:sz w:val="24"/>
          <w:szCs w:val="24"/>
        </w:rPr>
      </w:pPr>
      <w:bookmarkStart w:id="14" w:name="_Toc446488704"/>
      <w:r>
        <w:rPr>
          <w:rFonts w:ascii="Times New Roman" w:hAnsi="Times New Roman" w:cs="Times New Roman"/>
          <w:b/>
          <w:sz w:val="24"/>
          <w:szCs w:val="24"/>
        </w:rPr>
        <w:t>Analisis data</w:t>
      </w:r>
      <w:bookmarkEnd w:id="14"/>
      <w:r>
        <w:rPr>
          <w:rFonts w:ascii="Times New Roman" w:hAnsi="Times New Roman" w:cs="Times New Roman"/>
          <w:b/>
          <w:sz w:val="24"/>
          <w:szCs w:val="24"/>
        </w:rPr>
        <w:t>.</w:t>
      </w:r>
    </w:p>
    <w:p w:rsidR="00D60465" w:rsidRDefault="00D60465" w:rsidP="00D60465">
      <w:pPr>
        <w:tabs>
          <w:tab w:val="left" w:pos="0"/>
        </w:tabs>
        <w:spacing w:after="0" w:line="480" w:lineRule="auto"/>
        <w:ind w:firstLine="567"/>
        <w:jc w:val="both"/>
        <w:rPr>
          <w:rFonts w:ascii="Times New Roman" w:hAnsi="Times New Roman" w:cs="Times New Roman"/>
          <w:sz w:val="24"/>
          <w:szCs w:val="24"/>
        </w:rPr>
      </w:pPr>
      <w:bookmarkStart w:id="15" w:name="_Toc446488705"/>
      <w:r>
        <w:rPr>
          <w:rFonts w:ascii="Times New Roman" w:hAnsi="Times New Roman" w:cs="Times New Roman"/>
          <w:sz w:val="24"/>
          <w:szCs w:val="24"/>
        </w:rPr>
        <w:t xml:space="preserve">Sebagai suatu penelitian hukum normatif yang mempergunakan data sekunder dan penelitian pada umumnya bersifat deskriptif analisis, penerapan pola-pola penelitian dapat lebih bebas, karena penelitian hukum normatif lebih menekankan pada segi abstraksi. Atas dasar hal itu, maka analisa data yang diterapkan dalam penelitian ini terarah pada analisis data yang bersifat yuridis </w:t>
      </w:r>
      <w:r>
        <w:rPr>
          <w:rFonts w:ascii="Times New Roman" w:hAnsi="Times New Roman" w:cs="Times New Roman"/>
          <w:sz w:val="24"/>
          <w:szCs w:val="24"/>
        </w:rPr>
        <w:lastRenderedPageBreak/>
        <w:t xml:space="preserve">kuantitatif, dengan menggunakan logika berfikir secara deduktif, logika yang bertolak dari “umum ke khusus”. Analisis kuantitatif merupakan analisis data yang didasarkan atas perhitungan angka atau kuantitas. Misalnya menggunakan angka-angka statistik. </w:t>
      </w:r>
      <w:r>
        <w:rPr>
          <w:rStyle w:val="ReferensiCatatanKaki"/>
          <w:rFonts w:ascii="Times New Roman" w:hAnsi="Times New Roman" w:cs="Times New Roman"/>
          <w:sz w:val="24"/>
          <w:szCs w:val="24"/>
        </w:rPr>
        <w:footnoteReference w:id="12"/>
      </w:r>
    </w:p>
    <w:p w:rsidR="00D60465" w:rsidRDefault="00D60465" w:rsidP="00D60465">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Kemudian dilakukan pemeriksaan terhadap data yang terkumpul melalui wawancara secara langsung dan terarah.  Analisis untuk data-data kualitatif dilakukan dengan cara pemilihan pasal-pasal yang berisi kaidah hukum yang mengatur tentang kewenangan Jaksa Penuntut Umum mengenai pelaksanaan eksekusi barang bukti.</w:t>
      </w:r>
    </w:p>
    <w:p w:rsidR="00D60465" w:rsidRDefault="00D60465" w:rsidP="00D60465">
      <w:pPr>
        <w:tabs>
          <w:tab w:val="left" w:pos="0"/>
        </w:tabs>
        <w:spacing w:after="0" w:line="480" w:lineRule="auto"/>
        <w:ind w:firstLine="567"/>
        <w:jc w:val="both"/>
        <w:rPr>
          <w:rFonts w:ascii="Times New Roman" w:hAnsi="Times New Roman" w:cs="Times New Roman"/>
          <w:sz w:val="24"/>
          <w:szCs w:val="24"/>
        </w:rPr>
      </w:pPr>
    </w:p>
    <w:p w:rsidR="00D60465" w:rsidRDefault="00D60465" w:rsidP="00D60465">
      <w:pPr>
        <w:pStyle w:val="DaftarParagraf"/>
        <w:numPr>
          <w:ilvl w:val="0"/>
          <w:numId w:val="7"/>
        </w:numPr>
        <w:tabs>
          <w:tab w:val="left" w:pos="0"/>
        </w:tabs>
        <w:spacing w:after="0" w:line="480" w:lineRule="auto"/>
        <w:ind w:left="567" w:hanging="567"/>
        <w:jc w:val="both"/>
        <w:outlineLvl w:val="1"/>
        <w:rPr>
          <w:rFonts w:ascii="Times New Roman" w:hAnsi="Times New Roman" w:cs="Times New Roman"/>
          <w:b/>
          <w:sz w:val="24"/>
          <w:szCs w:val="24"/>
        </w:rPr>
      </w:pPr>
      <w:r>
        <w:rPr>
          <w:rFonts w:ascii="Times New Roman" w:hAnsi="Times New Roman" w:cs="Times New Roman"/>
          <w:b/>
          <w:sz w:val="24"/>
          <w:szCs w:val="24"/>
        </w:rPr>
        <w:t>Lokasi Penelitian.</w:t>
      </w:r>
      <w:bookmarkEnd w:id="15"/>
      <w:r>
        <w:rPr>
          <w:rFonts w:ascii="Times New Roman" w:hAnsi="Times New Roman" w:cs="Times New Roman"/>
          <w:b/>
          <w:sz w:val="24"/>
          <w:szCs w:val="24"/>
        </w:rPr>
        <w:t xml:space="preserve"> </w:t>
      </w:r>
    </w:p>
    <w:p w:rsidR="00D60465" w:rsidRDefault="00D60465" w:rsidP="00D60465">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memperoleh data yang diperlukan, maka penulis mengambil lokasi penelitian di Kejaksaan Negeri Ciamis, dan Pengadilan Negeri Bandung Kelas 1A. Tersebut sering dilakukan proses penyitaan barang bukti dalam perkara tindak pidana khusus. </w:t>
      </w:r>
    </w:p>
    <w:p w:rsidR="00D60465" w:rsidRDefault="00736EFF">
      <w:pPr>
        <w:rPr>
          <w:b/>
          <w:bCs/>
          <w:lang w:val="id-ID"/>
        </w:rPr>
      </w:pPr>
      <w:r w:rsidRPr="00736EFF">
        <w:rPr>
          <w:b/>
          <w:bCs/>
          <w:lang w:val="id-ID"/>
        </w:rPr>
        <w:t>PEMBAHASAN</w:t>
      </w:r>
    </w:p>
    <w:p w:rsidR="00736EFF" w:rsidRDefault="00736EFF">
      <w:pPr>
        <w:rPr>
          <w:b/>
          <w:bCs/>
          <w:lang w:val="id-ID"/>
        </w:rPr>
      </w:pPr>
    </w:p>
    <w:p w:rsidR="00736EFF" w:rsidRDefault="00736EFF" w:rsidP="00736EFF">
      <w:pPr>
        <w:pStyle w:val="DaftarParagraf"/>
        <w:numPr>
          <w:ilvl w:val="0"/>
          <w:numId w:val="10"/>
        </w:numPr>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Perbedaan Eksekusi Barang Bukti </w:t>
      </w:r>
      <w:r>
        <w:rPr>
          <w:rFonts w:ascii="Times New Roman" w:hAnsi="Times New Roman" w:cs="Times New Roman"/>
          <w:b/>
          <w:bCs/>
          <w:sz w:val="24"/>
          <w:szCs w:val="24"/>
          <w:lang w:val="en-US"/>
        </w:rPr>
        <w:t>Dalam Perkara</w:t>
      </w:r>
      <w:r>
        <w:rPr>
          <w:rFonts w:ascii="Times New Roman" w:hAnsi="Times New Roman" w:cs="Times New Roman"/>
          <w:b/>
          <w:bCs/>
          <w:sz w:val="24"/>
          <w:szCs w:val="24"/>
        </w:rPr>
        <w:t xml:space="preserve"> Tindak</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Pidana Umum Dan Tindak Pidana Khusus Dalam Praktek</w:t>
      </w:r>
      <w:r>
        <w:rPr>
          <w:rFonts w:ascii="Times New Roman" w:eastAsia="Times New Roman" w:hAnsi="Times New Roman"/>
          <w:b/>
          <w:bCs/>
          <w:sz w:val="24"/>
        </w:rPr>
        <w:t xml:space="preserve"> </w:t>
      </w:r>
    </w:p>
    <w:p w:rsidR="00736EFF" w:rsidRDefault="00736EFF" w:rsidP="00736EFF">
      <w:pPr>
        <w:spacing w:line="480" w:lineRule="auto"/>
        <w:ind w:firstLine="567"/>
        <w:jc w:val="both"/>
        <w:rPr>
          <w:rFonts w:ascii="Times New Roman" w:hAnsi="Times New Roman" w:cstheme="minorBidi"/>
          <w:sz w:val="24"/>
        </w:rPr>
      </w:pPr>
      <w:r>
        <w:rPr>
          <w:rFonts w:ascii="Times New Roman" w:hAnsi="Times New Roman"/>
          <w:sz w:val="24"/>
        </w:rPr>
        <w:t xml:space="preserve">Perbedaan antara harta yang berasal dari tindak pidana umum dan tidak pidana khusus. Berdasarkan Undang – Undang No. 31 tahun 1999 tentang pemberantasan tindak pidana korupsi sebagaimana diubah dengan Undang – </w:t>
      </w:r>
      <w:r>
        <w:rPr>
          <w:rFonts w:ascii="Times New Roman" w:hAnsi="Times New Roman"/>
          <w:sz w:val="24"/>
        </w:rPr>
        <w:lastRenderedPageBreak/>
        <w:t>Undang No. 20 tahun 2001, kelompok – kelompok tindak pidana khusus contohnya korupsi ialah :</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terkait dengan kerugian keuangan negara diatur dalam ketentuan Pasal 2 dan Pasal 3 Undang – Undang No 31 tahun 1999.</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terkait dengan suap menyuap diatur dalam ketentuan Pasal 5, Pasal 6 dan Pasal 11, Pasal 12 huruf a sampai d Undang – Undang No. 31 tahun 1999.</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berkaitan dengan penggelapan dalam jabatan, diatur dalam ketentuan Pasal 8, Pasal 9 dan Pasal 10 Undang – Undang No. 20 Tahun 2001.</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terkait dengan pemerasan diatur dengan ketentuan Pasal 12 huruf e, Pasal 12 huruf f dan Pasal 12 huruf g Undang – Undang No. 20 Tahun 2001.</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terkait dengan perbuatan curang diatur dalam ketentuan Pasal 7 dan Pasal 12 huruf h Undang – Undang No. 20 Tahun 2001.</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terkait dengan benturan kepentingan dalam pengadaan, diatur dalam ketentuan Pasal 12 huruf i Undang – Undang No. 20 Tahun 2001.</w:t>
      </w:r>
    </w:p>
    <w:p w:rsidR="00736EFF" w:rsidRDefault="00736EFF" w:rsidP="00736EFF">
      <w:pPr>
        <w:pStyle w:val="DaftarParagraf"/>
        <w:numPr>
          <w:ilvl w:val="0"/>
          <w:numId w:val="11"/>
        </w:numPr>
        <w:spacing w:line="480" w:lineRule="auto"/>
        <w:jc w:val="both"/>
        <w:rPr>
          <w:rFonts w:ascii="Times New Roman" w:eastAsia="Times New Roman" w:hAnsi="Times New Roman"/>
          <w:sz w:val="24"/>
        </w:rPr>
      </w:pPr>
      <w:r>
        <w:rPr>
          <w:rFonts w:ascii="Times New Roman" w:eastAsia="Times New Roman" w:hAnsi="Times New Roman"/>
          <w:sz w:val="24"/>
        </w:rPr>
        <w:t>Korupsi yang terkait dengan gratifikasi diatur dalam ketentuan Pasal 12 B jo. Pasal 12 C Undang – Undang No. 20 Tahun 2001.</w:t>
      </w:r>
    </w:p>
    <w:p w:rsidR="00736EFF" w:rsidRDefault="00736EFF" w:rsidP="00736EFF">
      <w:pPr>
        <w:spacing w:line="480" w:lineRule="auto"/>
        <w:ind w:firstLine="567"/>
        <w:jc w:val="both"/>
        <w:rPr>
          <w:rFonts w:ascii="Times New Roman" w:hAnsi="Times New Roman"/>
          <w:sz w:val="24"/>
        </w:rPr>
      </w:pPr>
      <w:r>
        <w:rPr>
          <w:rFonts w:ascii="Times New Roman" w:hAnsi="Times New Roman"/>
          <w:sz w:val="24"/>
        </w:rPr>
        <w:t>Adapun yang dimaksud dengan harta kekayaan sebagaimana disebutkan didalam ketentuan – ketentuan diatas adalah harta kekayaan yang merupakan hasil dari tindak pidana sebagai berikut :</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sectPr w:rsidR="00736EFF" w:rsidSect="00445073">
          <w:pgSz w:w="11906" w:h="16838"/>
          <w:pgMar w:top="2268" w:right="1701" w:bottom="1701" w:left="2268" w:header="708" w:footer="708" w:gutter="0"/>
          <w:cols w:space="708"/>
          <w:docGrid w:linePitch="360"/>
        </w:sectPr>
      </w:pP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lastRenderedPageBreak/>
        <w:t>Korupsi</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Penyuapan</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Narkotika</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Psikotropika</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Penyelundupan Tenaga Kerja</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Penyelundupan Migran</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Dibidang Perbankan</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Dibidang Pasar Modal</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Dibidang Perasuansian</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Kepabeanan</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Cukai</w:t>
      </w:r>
    </w:p>
    <w:p w:rsidR="00736EFF" w:rsidRDefault="00736EFF" w:rsidP="00736EFF">
      <w:pPr>
        <w:pStyle w:val="DaftarParagraf"/>
        <w:numPr>
          <w:ilvl w:val="0"/>
          <w:numId w:val="12"/>
        </w:numPr>
        <w:spacing w:line="480" w:lineRule="auto"/>
        <w:ind w:left="567"/>
        <w:jc w:val="both"/>
        <w:rPr>
          <w:rFonts w:ascii="Times New Roman" w:eastAsia="Times New Roman" w:hAnsi="Times New Roman"/>
          <w:sz w:val="24"/>
        </w:rPr>
      </w:pPr>
      <w:r>
        <w:rPr>
          <w:rFonts w:ascii="Times New Roman" w:eastAsia="Times New Roman" w:hAnsi="Times New Roman"/>
          <w:sz w:val="24"/>
        </w:rPr>
        <w:t xml:space="preserve">Perdagangan Orang </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Perdagangan Senjata Gelap</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Terorisme</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Penculikan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Pencurian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 xml:space="preserve">Penipuan </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Penggelapan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Pemalsuan Uang</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Perjudian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Prostitusi</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Bidang Perpajakan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Bidang Kehutanan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Bidang Lingkungan Hidup</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Bidang Kelautan dan Perikanan</w:t>
      </w:r>
    </w:p>
    <w:p w:rsidR="00736EFF" w:rsidRDefault="00736EFF" w:rsidP="00736EFF">
      <w:pPr>
        <w:pStyle w:val="DaftarParagraf"/>
        <w:numPr>
          <w:ilvl w:val="0"/>
          <w:numId w:val="12"/>
        </w:numPr>
        <w:spacing w:line="480" w:lineRule="auto"/>
        <w:ind w:left="426"/>
        <w:jc w:val="both"/>
        <w:rPr>
          <w:rFonts w:ascii="Times New Roman" w:eastAsia="Times New Roman" w:hAnsi="Times New Roman"/>
          <w:sz w:val="24"/>
        </w:rPr>
      </w:pPr>
      <w:r>
        <w:rPr>
          <w:rFonts w:ascii="Times New Roman" w:eastAsia="Times New Roman" w:hAnsi="Times New Roman"/>
          <w:sz w:val="24"/>
        </w:rPr>
        <w:t xml:space="preserve">Tindak Pidana Lain yang diancam dengan Pidana Penjara empat tahun atau lebih yang dilakukan di wilayah negara kesatuan Republik Indonesia. </w:t>
      </w:r>
    </w:p>
    <w:p w:rsidR="00736EFF" w:rsidRDefault="00736EFF" w:rsidP="00736EFF">
      <w:pPr>
        <w:spacing w:line="480" w:lineRule="auto"/>
        <w:ind w:firstLine="567"/>
        <w:jc w:val="both"/>
        <w:rPr>
          <w:rFonts w:ascii="Times New Roman" w:hAnsi="Times New Roman"/>
          <w:sz w:val="24"/>
        </w:rPr>
        <w:sectPr w:rsidR="00736EFF" w:rsidSect="00736EFF">
          <w:type w:val="continuous"/>
          <w:pgSz w:w="11906" w:h="16838"/>
          <w:pgMar w:top="2268" w:right="1701" w:bottom="1701" w:left="2268" w:header="708" w:footer="708" w:gutter="0"/>
          <w:cols w:num="2" w:space="708"/>
          <w:docGrid w:linePitch="360"/>
        </w:sectPr>
      </w:pPr>
    </w:p>
    <w:p w:rsidR="00736EFF" w:rsidRDefault="00736EFF" w:rsidP="00736EFF">
      <w:pPr>
        <w:spacing w:line="480" w:lineRule="auto"/>
        <w:ind w:firstLine="567"/>
        <w:jc w:val="both"/>
        <w:rPr>
          <w:rFonts w:ascii="Times New Roman" w:hAnsi="Times New Roman"/>
          <w:sz w:val="24"/>
        </w:rPr>
      </w:pPr>
      <w:r>
        <w:rPr>
          <w:rFonts w:ascii="Times New Roman" w:hAnsi="Times New Roman"/>
          <w:sz w:val="24"/>
        </w:rPr>
        <w:t xml:space="preserve">Mengenai penyitaan aset oleh Komisi Pemberantasan Korupsi (KPK) harus dilihat dari aturan dalam KUHAP Pasal 1 angka 16 menjelaskan penyitaan adalah serangkaian tindakan penyidik untuk mengambil alih dan atau menyimpan dibawah penguasaanya benda bergerak atau tidak bergerak berwujud atau tidak berwujud untuk kepentingan pembuktian dalam penyidikan, penuntutan dan peradilan. </w:t>
      </w:r>
    </w:p>
    <w:p w:rsidR="00736EFF" w:rsidRDefault="00736EFF" w:rsidP="00736EFF">
      <w:pPr>
        <w:pStyle w:val="DaftarParagraf"/>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Pasal 39 KUHAP memuat : </w:t>
      </w:r>
    </w:p>
    <w:p w:rsidR="00736EFF" w:rsidRDefault="00736EFF" w:rsidP="00736EFF">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atau tagihan tersangka atau terdakwa yang seluruh atau sebagian diduga diperoleh dari tindakan pidana atau sebagai hasil dari tindak pidana; </w:t>
      </w:r>
    </w:p>
    <w:p w:rsidR="00736EFF" w:rsidRDefault="00736EFF" w:rsidP="00736EFF">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lastRenderedPageBreak/>
        <w:t xml:space="preserve">Benda yang telah dipergunakan secara langsung untuk melakukan tindak pidana atau untuk mempersiapkan; </w:t>
      </w:r>
    </w:p>
    <w:p w:rsidR="00736EFF" w:rsidRDefault="00736EFF" w:rsidP="00736EFF">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yang dipergunakan untuk menghalang-halangi penyidikan tindak pidana; </w:t>
      </w:r>
    </w:p>
    <w:p w:rsidR="00736EFF" w:rsidRDefault="00736EFF" w:rsidP="00736EFF">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yang khusus dibuat atau diperuntukan melakukan tindak pidana; </w:t>
      </w:r>
    </w:p>
    <w:p w:rsidR="00736EFF" w:rsidRDefault="00736EFF" w:rsidP="00736EFF">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Benda lain yang mempunyai hubungan langsung dengan tindak pidana yang dilakukan; </w:t>
      </w:r>
    </w:p>
    <w:p w:rsidR="00736EFF" w:rsidRDefault="00736EFF" w:rsidP="00736EFF">
      <w:pPr>
        <w:pStyle w:val="DaftarParagraf"/>
        <w:numPr>
          <w:ilvl w:val="0"/>
          <w:numId w:val="4"/>
        </w:num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Benda yang berada dalam sitaan karena perkara perdata atau karena pailit, dapat juga disita untuk kepentingan penyidikan, penuntutan dan mengadili perkara pidana.</w:t>
      </w:r>
    </w:p>
    <w:p w:rsidR="00736EFF" w:rsidRDefault="00736EFF" w:rsidP="00736EF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Barang – barang yang bisa dilakukan penyitaan untuk kepentingan pemeriksaan dalam KUHP Pasal 39 ayat 1 berbunyi :</w:t>
      </w:r>
    </w:p>
    <w:p w:rsidR="00736EFF" w:rsidRDefault="00736EFF" w:rsidP="00736EFF">
      <w:pPr>
        <w:spacing w:line="480" w:lineRule="auto"/>
        <w:ind w:left="567" w:right="566"/>
        <w:jc w:val="both"/>
        <w:rPr>
          <w:rFonts w:ascii="Times New Roman" w:hAnsi="Times New Roman" w:cs="Times New Roman"/>
          <w:sz w:val="24"/>
          <w:szCs w:val="24"/>
        </w:rPr>
      </w:pPr>
      <w:r>
        <w:rPr>
          <w:rFonts w:ascii="Times New Roman" w:hAnsi="Times New Roman" w:cs="Times New Roman"/>
          <w:sz w:val="24"/>
          <w:szCs w:val="24"/>
        </w:rPr>
        <w:t>“Barang kepunyaan sistem hukum yang diperoleh dengan kejahatan atau dengan sengaja dipakai akan melakukan kejahatan, dapat dirampas.”</w:t>
      </w:r>
    </w:p>
    <w:p w:rsidR="00736EFF" w:rsidRDefault="00736EFF" w:rsidP="00736EFF">
      <w:pPr>
        <w:spacing w:line="480" w:lineRule="auto"/>
        <w:ind w:firstLine="567"/>
        <w:jc w:val="both"/>
        <w:rPr>
          <w:rFonts w:ascii="Times New Roman" w:hAnsi="Times New Roman" w:cstheme="minorBidi"/>
          <w:sz w:val="24"/>
        </w:rPr>
      </w:pPr>
    </w:p>
    <w:p w:rsidR="00736EFF" w:rsidRDefault="00736EFF" w:rsidP="00736EFF">
      <w:pPr>
        <w:spacing w:line="480" w:lineRule="auto"/>
        <w:ind w:firstLine="567"/>
        <w:jc w:val="both"/>
        <w:rPr>
          <w:rFonts w:ascii="Times New Roman" w:hAnsi="Times New Roman"/>
          <w:sz w:val="24"/>
        </w:rPr>
      </w:pPr>
      <w:r>
        <w:rPr>
          <w:rFonts w:ascii="Times New Roman" w:hAnsi="Times New Roman"/>
          <w:sz w:val="24"/>
        </w:rPr>
        <w:t xml:space="preserve">Jaksa pada setiap kejaksaan mempunyai tugas pelaksanaan eksekusi putusan hakim yang telah memperoleh kekuatan hukum tetap, dan untuk kepentingan itu didasarkan atas surat putusan hakim, atau kutipan putusan hakim, atau surat keterangan pengganti kutipan putusan hakim. Selain itu jaksa sebagai penuntut umum pada setiap kejaksaan juga pempunyai tugas melaksanakan penetapan hakim pidana. Tugas melaksanakan eksekusi putusan hakim sebagai tahap terakhir perkara pidana dimaksudkan menjalankan pekerjaan melaksanakan putusan hakim dalam arti terbatas hanya untuk tugas eksekusi saja oleh Jaksa. Putusan hakim dapat ditetapkan dari berbagai jenis pidana yang terdapat didalam Kitab Undang-Undang </w:t>
      </w:r>
      <w:r>
        <w:rPr>
          <w:rFonts w:ascii="Times New Roman" w:hAnsi="Times New Roman"/>
          <w:sz w:val="24"/>
        </w:rPr>
        <w:lastRenderedPageBreak/>
        <w:t>Hukum Pidana, dan selanjutnya pelaksanaan putusan berbagai jenis pidana tersebut diatur lebih lanjut dalam peraturan perundang-undangan mengenai pelaksanaan pidana.</w:t>
      </w:r>
    </w:p>
    <w:p w:rsidR="00736EFF" w:rsidRDefault="00736EFF" w:rsidP="00736EFF">
      <w:pPr>
        <w:pStyle w:val="DaftarParagraf"/>
        <w:spacing w:line="480" w:lineRule="auto"/>
        <w:ind w:left="0" w:firstLine="567"/>
        <w:jc w:val="both"/>
        <w:rPr>
          <w:rFonts w:ascii="Times New Roman" w:eastAsia="Times New Roman" w:hAnsi="Times New Roman"/>
          <w:sz w:val="24"/>
        </w:rPr>
      </w:pPr>
      <w:r>
        <w:rPr>
          <w:rFonts w:ascii="Times New Roman" w:eastAsia="Times New Roman" w:hAnsi="Times New Roman"/>
          <w:sz w:val="24"/>
        </w:rPr>
        <w:t xml:space="preserve">Bagian paling terpenting dari tiap-tiap pidana adalah persoalan mengenai pembuktian, karena dari jawaban soal inilah tergantung apakah tertuduh akan dinyatakan bersalah atau dibebaskan. Untuk kepentingan pembuktian tersebut maka kehadiran benda-benda yang tersangkut dalam tindak pidana, sangat diperlukan. Benda- benda dimaksud lazim dikenal dengan istilah barang bukti. Yang dimaksud barang bukti atau </w:t>
      </w:r>
      <w:r>
        <w:rPr>
          <w:rFonts w:ascii="Times New Roman" w:eastAsia="Times New Roman" w:hAnsi="Times New Roman"/>
          <w:i/>
          <w:sz w:val="24"/>
        </w:rPr>
        <w:t xml:space="preserve">corpus delicti </w:t>
      </w:r>
      <w:r>
        <w:rPr>
          <w:rFonts w:ascii="Times New Roman" w:eastAsia="Times New Roman" w:hAnsi="Times New Roman"/>
          <w:sz w:val="24"/>
        </w:rPr>
        <w:t>adalah barang bukti kejahatan, meskipun barang bukti itu mempunyai</w:t>
      </w:r>
      <w:r>
        <w:rPr>
          <w:rFonts w:ascii="Times New Roman" w:eastAsia="Times New Roman" w:hAnsi="Times New Roman"/>
          <w:i/>
          <w:sz w:val="24"/>
        </w:rPr>
        <w:t xml:space="preserve"> </w:t>
      </w:r>
      <w:r>
        <w:rPr>
          <w:rFonts w:ascii="Times New Roman" w:eastAsia="Times New Roman" w:hAnsi="Times New Roman"/>
          <w:sz w:val="24"/>
        </w:rPr>
        <w:t>peranan yang sangat penting dalam proses pidana, namun apabila kita simak dan perhatikan satu per satu peraturan perundang-undangan bernafaskan pidana (undang-undang pokok, undang-undang, maupun peraturan pelaksanaannya) tidak ada satu</w:t>
      </w:r>
      <w:bookmarkStart w:id="16" w:name="page17"/>
      <w:bookmarkEnd w:id="16"/>
      <w:r>
        <w:rPr>
          <w:rFonts w:ascii="Times New Roman" w:eastAsia="Times New Roman" w:hAnsi="Times New Roman"/>
          <w:sz w:val="24"/>
        </w:rPr>
        <w:t xml:space="preserve"> pasalpun yang memberikan definisi atau pengertian mengenai barang bukti. Akan tetapi apabila dikaitkan pasal demi pasal yang ada hubungannya yang ada masalah barang bukti maka secara implisit (tersirat) akan dapat dipahami apa sebenarnya barang bukti itu.</w:t>
      </w:r>
    </w:p>
    <w:p w:rsidR="00736EFF" w:rsidRDefault="00736EFF" w:rsidP="00736EFF">
      <w:pPr>
        <w:pStyle w:val="DaftarParagraf"/>
        <w:spacing w:line="480" w:lineRule="auto"/>
        <w:ind w:left="0" w:firstLine="567"/>
        <w:jc w:val="both"/>
        <w:rPr>
          <w:rFonts w:ascii="Times New Roman" w:eastAsia="Times New Roman" w:hAnsi="Times New Roman"/>
          <w:sz w:val="24"/>
        </w:rPr>
      </w:pPr>
      <w:r>
        <w:rPr>
          <w:rFonts w:ascii="Times New Roman" w:eastAsia="Times New Roman" w:hAnsi="Times New Roman"/>
          <w:sz w:val="24"/>
        </w:rPr>
        <w:t xml:space="preserve">Mengenai pengembalian barang bukti juga diatur dalam Pasal 46 KUHAP. Hal ini mengandung arti bahwa barang bukti selain dapat dikembalikan dalam hal perkara tersebut dihentikan penyidikan atau penuntutannya, akan tetapi dapat juga dikembalikan kepada yang berhak sebelum perkara itu mempunyai kekuatan hukum tetap, baik perkara itu masih ditingkat penyidikan, penuntutan maupun setelah diperiksa disidang pengadilandasar pengembalian barang tersebut adalah karena diperlukan untuk mencari nafkah atau sebagai sumber kehidupan. Hanya bedanya Pasal 194 ayat (3) KUHAP dengan tegas menyebutkan bahwa </w:t>
      </w:r>
      <w:r>
        <w:rPr>
          <w:rFonts w:ascii="Times New Roman" w:eastAsia="Times New Roman" w:hAnsi="Times New Roman"/>
          <w:sz w:val="24"/>
        </w:rPr>
        <w:lastRenderedPageBreak/>
        <w:t>pengembalian barang bukti tersebut, antara lain barang tersebut dapat dihadapkan di pengadilan dalam keadaan utuh.</w:t>
      </w:r>
    </w:p>
    <w:p w:rsidR="00736EFF" w:rsidRDefault="00736EFF" w:rsidP="00736EFF">
      <w:pPr>
        <w:pStyle w:val="DaftarParagraf"/>
        <w:spacing w:line="480" w:lineRule="auto"/>
        <w:ind w:left="0" w:firstLine="567"/>
        <w:jc w:val="both"/>
        <w:rPr>
          <w:rFonts w:ascii="Times New Roman" w:eastAsia="Times New Roman" w:hAnsi="Times New Roman"/>
          <w:sz w:val="24"/>
        </w:rPr>
      </w:pPr>
      <w:r>
        <w:rPr>
          <w:rFonts w:ascii="Times New Roman" w:eastAsia="Times New Roman" w:hAnsi="Times New Roman"/>
          <w:sz w:val="24"/>
        </w:rPr>
        <w:t>Menurut Undang-Undang Republik Indonesia Nomor 16 Tahun 2004 Tentang Kejaksaan Republik Indonesia. Jaksa adalah pejabat fungsional yang diberi wewenang oleh Undang-Undang untuk bertindak sebagai penuntut umum dan pelaksana putusan pengadilan yang telah memperoleh kekuatan hukum tetap serta wewenang lain berdasarkan Undang-Undang. Penuntut Umum adalah jaksa yang diberi wewenang oleh Undang-Undang ini untuk melakukan penuntutan dan melaksanakan penetapan hakim. Penuntutan adalah tindakan penuntut umum untuk melimpahkan perkara ke pengadilan negeri yang berwenang dalam hal dan menurut cara yang diatur dalam Hukum Acara Pidana dengan permintaan supaya diperiksa dan diputus oleh hakim di sidang pengadilan.</w:t>
      </w:r>
    </w:p>
    <w:p w:rsidR="00736EFF" w:rsidRDefault="00736EFF" w:rsidP="00736EFF">
      <w:pPr>
        <w:pStyle w:val="DaftarParagraf"/>
        <w:numPr>
          <w:ilvl w:val="0"/>
          <w:numId w:val="10"/>
        </w:numPr>
        <w:spacing w:line="480" w:lineRule="auto"/>
        <w:ind w:left="567" w:hanging="567"/>
        <w:jc w:val="both"/>
        <w:rPr>
          <w:rFonts w:ascii="Times New Roman" w:hAnsi="Times New Roman" w:cs="Times New Roman"/>
          <w:b/>
          <w:bCs/>
          <w:sz w:val="24"/>
          <w:szCs w:val="24"/>
        </w:rPr>
      </w:pPr>
      <w:bookmarkStart w:id="17" w:name="_Hlk12693579"/>
      <w:r>
        <w:rPr>
          <w:rFonts w:ascii="Times New Roman" w:hAnsi="Times New Roman" w:cs="Times New Roman"/>
          <w:b/>
          <w:bCs/>
          <w:sz w:val="24"/>
          <w:szCs w:val="24"/>
        </w:rPr>
        <w:t>Implementasi Eksekusi Barang Bukti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Dalam Perkara Tindak Pidana Khusus</w:t>
      </w:r>
    </w:p>
    <w:bookmarkEnd w:id="17"/>
    <w:p w:rsidR="00736EFF" w:rsidRDefault="00736EFF" w:rsidP="00736EFF">
      <w:pPr>
        <w:spacing w:line="480" w:lineRule="auto"/>
        <w:ind w:firstLine="588"/>
        <w:jc w:val="both"/>
        <w:rPr>
          <w:rFonts w:ascii="Times New Roman" w:hAnsi="Times New Roman" w:cstheme="minorBidi"/>
          <w:sz w:val="24"/>
        </w:rPr>
      </w:pPr>
      <w:r>
        <w:rPr>
          <w:rFonts w:ascii="Times New Roman" w:hAnsi="Times New Roman"/>
          <w:sz w:val="24"/>
        </w:rPr>
        <w:t xml:space="preserve">Kejaksaan R.I. adalah lembaga negara yang melaksanakan kekuasaan negara, khususnya di bidang penuntutan. Sebagai badan yang berwenang dalam penegakan hukum dan keadilan, Kejaksaan dipimpin oleh Jaksa Agung yang dipilih oleh dan bertanggung jawab kepada Presiden. Kejaksaan Agung, Kejaksaan Tinggi, dan Kejaksaan Negeri merupakan kekuasaan negara khususnya dibidang penuntutan, dimana semuanya merupakan satu kesatuan yang utuh yang tidak dapat dipisahkan. Mengacu pada Undang-Undang No. 16 Tahun 2004 yang menggantikan UU No. 5 Tahun 1991 tentang Kejaksaan R.I., Kejaksaan sebagai salah satu lembaga penegak hukum dituntut untuk lebih berperan dalam menegakkan supremasi hukum, </w:t>
      </w:r>
      <w:r>
        <w:rPr>
          <w:rFonts w:ascii="Times New Roman" w:hAnsi="Times New Roman"/>
          <w:sz w:val="24"/>
        </w:rPr>
        <w:lastRenderedPageBreak/>
        <w:t>perlindungan kepentingan umum, penegakan hak asasi manusia, serta pemberantasan Korupsi, Kolusi, dan Nepotisme (KKN).</w:t>
      </w:r>
    </w:p>
    <w:p w:rsidR="00736EFF" w:rsidRDefault="00736EFF" w:rsidP="00736EFF">
      <w:pPr>
        <w:spacing w:line="480" w:lineRule="auto"/>
        <w:ind w:firstLine="588"/>
        <w:jc w:val="both"/>
        <w:rPr>
          <w:rFonts w:ascii="Times New Roman" w:hAnsi="Times New Roman"/>
          <w:sz w:val="24"/>
        </w:rPr>
      </w:pPr>
      <w:r>
        <w:rPr>
          <w:rFonts w:ascii="Times New Roman" w:hAnsi="Times New Roman"/>
          <w:sz w:val="24"/>
        </w:rPr>
        <w:t>Di dalam Undang - Undang Kejaksaan yang baru ini, Kejaksaan RI sebagai lembaga negara yang melaksanakan kekuasaan negara di bidang penuntutan harus melaksanakan fungsi, tugas, dan wewenangnya secara merdeka, terlepas dari pengaruh kekuasaan pemerintah dan pengaruh kekuasaan lainnya (Pasal 2 ayat 2 Undang-Undang Nomor 16 Tahun 2004). Dalam menjalankan tugas dan wewenangnya, Kejaksaan dipimpin oleh Jaksa Agung yang membawahi enam Jaksa Agung Muda serta 31 Kepala Kejaksaan Tinggi pada tiap provinsi. UU No. 16 Tahun 2004 tentang Kejaksaan Republik Indonesia juga</w:t>
      </w:r>
      <w:bookmarkStart w:id="18" w:name="page53"/>
      <w:bookmarkEnd w:id="18"/>
      <w:r>
        <w:rPr>
          <w:rFonts w:ascii="Times New Roman" w:hAnsi="Times New Roman"/>
          <w:sz w:val="24"/>
        </w:rPr>
        <w:t xml:space="preserve"> mengisyaratkan bahwa lembaga Kejaksaan berada pada posisi sentral dengan peran strategis dalam pemantapan ketahanan bangsa. Karena Kejaksaan berada di poros dan menjadi filter antara proses penyidikan dan proses pemeriksaan di persidangan serta juga sebagai pelaksana penetapan dan keputusan pengadilan. Sehingga, Lembaga Kejaksaan sebagai pengendali proses perkara </w:t>
      </w:r>
      <w:r>
        <w:rPr>
          <w:rFonts w:ascii="Times New Roman" w:hAnsi="Times New Roman"/>
          <w:i/>
          <w:sz w:val="24"/>
        </w:rPr>
        <w:t>(Dominus Litis)</w:t>
      </w:r>
      <w:r>
        <w:rPr>
          <w:rFonts w:ascii="Times New Roman" w:hAnsi="Times New Roman"/>
          <w:sz w:val="24"/>
        </w:rPr>
        <w:t>, karena hanya institusi Kejaksaan yang dapat menentukan apakah suatu kasus dapat diajukan ke Pengadilan atau tidak berdasarkan alat bukti yang sah menurut Hukum Acara Pidana.</w:t>
      </w:r>
    </w:p>
    <w:p w:rsidR="00736EFF" w:rsidRDefault="00736EFF" w:rsidP="00736EFF">
      <w:pPr>
        <w:spacing w:line="480" w:lineRule="auto"/>
        <w:ind w:firstLine="588"/>
        <w:jc w:val="both"/>
        <w:rPr>
          <w:rFonts w:ascii="Times New Roman" w:hAnsi="Times New Roman"/>
          <w:sz w:val="24"/>
        </w:rPr>
      </w:pPr>
      <w:r>
        <w:rPr>
          <w:rFonts w:ascii="Times New Roman" w:hAnsi="Times New Roman"/>
          <w:sz w:val="24"/>
        </w:rPr>
        <w:t>Kejaksaan juga merupakan satu-satunya instansi pelaksana putusan pidana (</w:t>
      </w:r>
      <w:r>
        <w:rPr>
          <w:rFonts w:ascii="Times New Roman" w:hAnsi="Times New Roman"/>
          <w:i/>
          <w:sz w:val="24"/>
        </w:rPr>
        <w:t>executive ambtenaar</w:t>
      </w:r>
      <w:r>
        <w:rPr>
          <w:rFonts w:ascii="Times New Roman" w:hAnsi="Times New Roman"/>
          <w:sz w:val="24"/>
        </w:rPr>
        <w:t xml:space="preserve">). Selain berperan dalam perkara pidana, Kejaksaan juga memiliki peran lain dalam Hukum Perdata dan Tata Usaha Negara, yaitu dapat mewakili Pemerintah dalam Perkara Perdata dan Tata Usaha Negara sebagai Jaksa Pengacara Negara. Jaksa sebagai pelaksana kewenangan tersebut diberi wewenang </w:t>
      </w:r>
      <w:r>
        <w:rPr>
          <w:rFonts w:ascii="Times New Roman" w:hAnsi="Times New Roman"/>
          <w:sz w:val="24"/>
        </w:rPr>
        <w:lastRenderedPageBreak/>
        <w:t>sebagai Penuntut Umum serta melaksanakan putusan pengadilan, dan wewenang lain berdasarkan Undang-Undang.</w:t>
      </w:r>
    </w:p>
    <w:p w:rsidR="00736EFF" w:rsidRDefault="00736EFF" w:rsidP="00736EFF">
      <w:pPr>
        <w:spacing w:line="480" w:lineRule="auto"/>
        <w:ind w:firstLine="588"/>
        <w:jc w:val="both"/>
        <w:rPr>
          <w:rFonts w:asciiTheme="minorHAnsi" w:eastAsiaTheme="minorHAnsi" w:hAnsiTheme="minorHAnsi"/>
        </w:rPr>
      </w:pPr>
      <w:r>
        <w:rPr>
          <w:rFonts w:ascii="Times New Roman" w:hAnsi="Times New Roman"/>
          <w:sz w:val="24"/>
        </w:rPr>
        <w:t xml:space="preserve">Kejaksaan negeri adalah lembaga </w:t>
      </w:r>
      <w:hyperlink r:id="rId8" w:history="1">
        <w:r>
          <w:rPr>
            <w:rStyle w:val="Hyperlink"/>
            <w:rFonts w:ascii="Times New Roman" w:hAnsi="Times New Roman"/>
            <w:sz w:val="24"/>
          </w:rPr>
          <w:t xml:space="preserve">kejaksaan </w:t>
        </w:r>
      </w:hyperlink>
      <w:r>
        <w:rPr>
          <w:rFonts w:ascii="Times New Roman" w:hAnsi="Times New Roman"/>
          <w:sz w:val="24"/>
        </w:rPr>
        <w:t xml:space="preserve">yang berkedudukan di ibukota </w:t>
      </w:r>
      <w:hyperlink r:id="rId9" w:history="1">
        <w:r>
          <w:rPr>
            <w:rStyle w:val="Hyperlink"/>
            <w:rFonts w:ascii="Times New Roman" w:hAnsi="Times New Roman"/>
            <w:sz w:val="24"/>
          </w:rPr>
          <w:t xml:space="preserve">kabupaten/ </w:t>
        </w:r>
      </w:hyperlink>
      <w:hyperlink r:id="rId10" w:history="1">
        <w:r>
          <w:rPr>
            <w:rStyle w:val="Hyperlink"/>
            <w:rFonts w:ascii="Times New Roman" w:hAnsi="Times New Roman"/>
            <w:sz w:val="24"/>
          </w:rPr>
          <w:t xml:space="preserve">kota </w:t>
        </w:r>
      </w:hyperlink>
      <w:r>
        <w:rPr>
          <w:rFonts w:ascii="Times New Roman" w:hAnsi="Times New Roman"/>
          <w:sz w:val="24"/>
        </w:rPr>
        <w:t xml:space="preserve">dan daerah hukumnya meliputi wilayah kekuasaan kabupaten/ kota. </w:t>
      </w:r>
      <w:hyperlink r:id="rId11" w:history="1">
        <w:r>
          <w:rPr>
            <w:rStyle w:val="Hyperlink"/>
            <w:rFonts w:ascii="Times New Roman" w:hAnsi="Times New Roman"/>
            <w:sz w:val="24"/>
          </w:rPr>
          <w:t xml:space="preserve">Kejaksaan Agung, </w:t>
        </w:r>
      </w:hyperlink>
      <w:hyperlink r:id="rId12" w:history="1">
        <w:r>
          <w:rPr>
            <w:rStyle w:val="Hyperlink"/>
            <w:rFonts w:ascii="Times New Roman" w:hAnsi="Times New Roman"/>
            <w:sz w:val="24"/>
          </w:rPr>
          <w:t xml:space="preserve">kejaksaan tinggi </w:t>
        </w:r>
      </w:hyperlink>
      <w:r>
        <w:rPr>
          <w:rFonts w:ascii="Times New Roman" w:hAnsi="Times New Roman"/>
          <w:sz w:val="24"/>
        </w:rPr>
        <w:t xml:space="preserve">(berkedudukan di ibukota provinsi dan daerah hukumnya meliputi wilayah provinsi), dan kejaksaan negeri merupakan kekuasaan negara khususnya di bidang penuntutan, di mana semuanya merupakan satu kesatuan yang utuh yang tidak dapat dipisahkan. Kejaksaan negeri dipimpin oleh kepala kejaksaan negeri, yang mengendalikan pelaksanaan tugas dan wewenang kejaksaan di daerah hukumnya. Kejaksaan negeri dibentuk dengan keputusan presiden atas usul </w:t>
      </w:r>
      <w:hyperlink r:id="rId13" w:history="1">
        <w:r>
          <w:rPr>
            <w:rStyle w:val="Hyperlink"/>
            <w:rFonts w:ascii="Times New Roman" w:hAnsi="Times New Roman"/>
            <w:sz w:val="24"/>
          </w:rPr>
          <w:t>Jaksa Agung.</w:t>
        </w:r>
      </w:hyperlink>
    </w:p>
    <w:p w:rsidR="00736EFF" w:rsidRDefault="00736EFF" w:rsidP="00736EFF">
      <w:pPr>
        <w:spacing w:line="480" w:lineRule="auto"/>
        <w:ind w:firstLine="588"/>
        <w:jc w:val="both"/>
        <w:rPr>
          <w:rFonts w:ascii="Times New Roman" w:hAnsi="Times New Roman"/>
          <w:sz w:val="24"/>
        </w:rPr>
      </w:pPr>
      <w:r>
        <w:rPr>
          <w:rFonts w:ascii="Times New Roman" w:hAnsi="Times New Roman"/>
          <w:sz w:val="24"/>
        </w:rPr>
        <w:t>Dalam</w:t>
      </w:r>
      <w:r>
        <w:rPr>
          <w:rFonts w:ascii="Times New Roman" w:hAnsi="Times New Roman"/>
          <w:sz w:val="24"/>
        </w:rPr>
        <w:tab/>
        <w:t>penanganan</w:t>
      </w:r>
      <w:r>
        <w:rPr>
          <w:rFonts w:ascii="Times New Roman" w:hAnsi="Times New Roman"/>
          <w:sz w:val="24"/>
        </w:rPr>
        <w:tab/>
        <w:t>terdakwa, setelah berkas dari pihak penyidik (P-21) dinyatakan lengkap oleh jaksa, masih ada tahap berikutnya dan tahapan itu terdiri dari:</w:t>
      </w:r>
    </w:p>
    <w:p w:rsidR="00736EFF" w:rsidRDefault="00736EFF" w:rsidP="00736EFF">
      <w:pPr>
        <w:numPr>
          <w:ilvl w:val="0"/>
          <w:numId w:val="13"/>
        </w:numPr>
        <w:tabs>
          <w:tab w:val="left" w:pos="1280"/>
        </w:tabs>
        <w:spacing w:after="0" w:line="480" w:lineRule="auto"/>
        <w:ind w:left="567" w:hanging="567"/>
        <w:rPr>
          <w:rFonts w:ascii="Times New Roman" w:hAnsi="Times New Roman"/>
          <w:sz w:val="24"/>
        </w:rPr>
      </w:pPr>
      <w:r>
        <w:rPr>
          <w:rFonts w:ascii="Times New Roman" w:hAnsi="Times New Roman"/>
          <w:sz w:val="24"/>
        </w:rPr>
        <w:t>Berkas yang telah dinyatakan P-21 oleh jaksa.</w:t>
      </w:r>
    </w:p>
    <w:p w:rsidR="00736EFF" w:rsidRDefault="00736EFF" w:rsidP="00736EFF">
      <w:pPr>
        <w:numPr>
          <w:ilvl w:val="0"/>
          <w:numId w:val="13"/>
        </w:numPr>
        <w:tabs>
          <w:tab w:val="left" w:pos="1260"/>
        </w:tabs>
        <w:spacing w:after="0" w:line="480" w:lineRule="auto"/>
        <w:ind w:left="567" w:hanging="567"/>
        <w:rPr>
          <w:rFonts w:ascii="Times New Roman" w:hAnsi="Times New Roman"/>
          <w:sz w:val="24"/>
        </w:rPr>
      </w:pPr>
      <w:r>
        <w:rPr>
          <w:rFonts w:ascii="Times New Roman" w:hAnsi="Times New Roman"/>
          <w:sz w:val="24"/>
        </w:rPr>
        <w:t>Bawa Barang Bukti.</w:t>
      </w:r>
    </w:p>
    <w:p w:rsidR="00736EFF" w:rsidRDefault="00736EFF" w:rsidP="00736EFF">
      <w:pPr>
        <w:numPr>
          <w:ilvl w:val="0"/>
          <w:numId w:val="13"/>
        </w:numPr>
        <w:tabs>
          <w:tab w:val="left" w:pos="1260"/>
        </w:tabs>
        <w:spacing w:after="0" w:line="480" w:lineRule="auto"/>
        <w:ind w:left="567" w:hanging="587"/>
        <w:jc w:val="both"/>
        <w:rPr>
          <w:rFonts w:ascii="Times New Roman" w:hAnsi="Times New Roman"/>
          <w:sz w:val="24"/>
        </w:rPr>
      </w:pPr>
      <w:r>
        <w:rPr>
          <w:rFonts w:ascii="Times New Roman" w:hAnsi="Times New Roman"/>
          <w:sz w:val="24"/>
        </w:rPr>
        <w:t xml:space="preserve">Dihadirkan tersangka tetapi setelah pemeriksaan, tersangka dititipkan ke Rutan. Setelah selesai, barulah jaksa membuat surat dakwaan dan segera dilimpahkan ke Pengadilan Negeri. Waktu pada saat dilimpahkan ke Pengadilan Negeri itu waktunya sekitar 2 minggu. Pengadilan Negeri menerima surat dakwaan yang diserahkan ke Panitera dan membuat jadwal untuk membuat hari sidang. Setelah penetapan hari sidang dari Pengadilan </w:t>
      </w:r>
      <w:r>
        <w:rPr>
          <w:rFonts w:ascii="Times New Roman" w:hAnsi="Times New Roman"/>
          <w:sz w:val="24"/>
        </w:rPr>
        <w:lastRenderedPageBreak/>
        <w:t>Negeri disampaikan kepada Jaksa, dan Jaksa menyampaikan kepada terdakwa.</w:t>
      </w:r>
    </w:p>
    <w:p w:rsidR="00736EFF" w:rsidRDefault="00736EFF" w:rsidP="00736EFF">
      <w:pPr>
        <w:spacing w:line="480" w:lineRule="auto"/>
        <w:ind w:firstLine="629"/>
        <w:jc w:val="both"/>
        <w:rPr>
          <w:rFonts w:ascii="Times New Roman" w:hAnsi="Times New Roman"/>
          <w:sz w:val="24"/>
        </w:rPr>
      </w:pPr>
      <w:r>
        <w:rPr>
          <w:rFonts w:ascii="Times New Roman" w:hAnsi="Times New Roman"/>
          <w:sz w:val="24"/>
        </w:rPr>
        <w:t>Setelah melakukan penyitaan atas benda yang bersangkutan dalam tindak pidana, maka benda tersebut harus diamankan oleh penyidik dengan menempatkannya dalam suatu tempat yang khusus yaitu menyimpan benda-benda sitaan Negara. Pasal 44 ayat (1) KUHAP menyebutkan bahwa benda sitaan disimpan dalam rumah penyitaan benda sitaan Negara. Dengan berlakunya KUHAP, timbul suatu lembaga baru yang dikena nama RUPBASAN ( Rumah Penyimpanan Benda Sitaan Negara), yaitu tempat penyimpanan benda yang disita oleh Negara untuk keperluan proses peradilan ( pasal 1 butir 3 PP No. 27 tahun 1983).</w:t>
      </w:r>
    </w:p>
    <w:p w:rsidR="00736EFF" w:rsidRDefault="00736EFF" w:rsidP="00736EFF">
      <w:pPr>
        <w:spacing w:line="480" w:lineRule="auto"/>
        <w:ind w:firstLine="588"/>
        <w:jc w:val="both"/>
        <w:rPr>
          <w:rFonts w:ascii="Times New Roman" w:hAnsi="Times New Roman"/>
        </w:rPr>
      </w:pPr>
      <w:r>
        <w:rPr>
          <w:rFonts w:ascii="Times New Roman" w:hAnsi="Times New Roman"/>
          <w:sz w:val="24"/>
        </w:rPr>
        <w:t>Tugas RUPBASAN adalah Melakukan Penyimpanan Benda Sitaan dan Barang Rampasan Negara. Fungsi RUPBASAN yaitu sebagai berikut:</w:t>
      </w:r>
      <w:bookmarkStart w:id="19" w:name="page55"/>
      <w:bookmarkEnd w:id="19"/>
    </w:p>
    <w:p w:rsidR="00736EFF" w:rsidRDefault="00736EFF" w:rsidP="00736EFF">
      <w:pPr>
        <w:numPr>
          <w:ilvl w:val="0"/>
          <w:numId w:val="14"/>
        </w:numPr>
        <w:tabs>
          <w:tab w:val="left" w:pos="1100"/>
        </w:tabs>
        <w:spacing w:after="0" w:line="480" w:lineRule="auto"/>
        <w:ind w:left="567" w:hanging="283"/>
        <w:rPr>
          <w:rFonts w:ascii="Times New Roman" w:hAnsi="Times New Roman"/>
          <w:sz w:val="24"/>
        </w:rPr>
      </w:pPr>
      <w:r>
        <w:rPr>
          <w:rFonts w:ascii="Times New Roman" w:hAnsi="Times New Roman"/>
          <w:sz w:val="24"/>
        </w:rPr>
        <w:t>Melakukan pengadministrasian benda sitaan dan barang rampasan Negara.</w:t>
      </w:r>
    </w:p>
    <w:p w:rsidR="00736EFF" w:rsidRDefault="00736EFF" w:rsidP="00736EFF">
      <w:pPr>
        <w:numPr>
          <w:ilvl w:val="0"/>
          <w:numId w:val="14"/>
        </w:numPr>
        <w:tabs>
          <w:tab w:val="left" w:pos="1120"/>
        </w:tabs>
        <w:spacing w:after="0" w:line="480" w:lineRule="auto"/>
        <w:ind w:left="567" w:hanging="283"/>
        <w:rPr>
          <w:rFonts w:ascii="Times New Roman" w:hAnsi="Times New Roman"/>
          <w:sz w:val="24"/>
        </w:rPr>
      </w:pPr>
      <w:r>
        <w:rPr>
          <w:rFonts w:ascii="Times New Roman" w:hAnsi="Times New Roman"/>
          <w:sz w:val="24"/>
        </w:rPr>
        <w:t>Melakukan pemeliharaan dan mutasi benda sitaan dan barang rampasan Negara.</w:t>
      </w:r>
    </w:p>
    <w:p w:rsidR="00736EFF" w:rsidRDefault="00736EFF" w:rsidP="00736EFF">
      <w:pPr>
        <w:numPr>
          <w:ilvl w:val="0"/>
          <w:numId w:val="14"/>
        </w:numPr>
        <w:tabs>
          <w:tab w:val="left" w:pos="1220"/>
        </w:tabs>
        <w:spacing w:after="0" w:line="480" w:lineRule="auto"/>
        <w:ind w:left="567" w:hanging="283"/>
        <w:rPr>
          <w:rFonts w:ascii="Times New Roman" w:hAnsi="Times New Roman"/>
          <w:sz w:val="24"/>
        </w:rPr>
      </w:pPr>
      <w:r>
        <w:rPr>
          <w:rFonts w:ascii="Times New Roman" w:hAnsi="Times New Roman"/>
          <w:sz w:val="24"/>
        </w:rPr>
        <w:t>Melakukan pengamanan dan pengelolaan RUPBASAN</w:t>
      </w:r>
    </w:p>
    <w:p w:rsidR="00736EFF" w:rsidRDefault="00736EFF" w:rsidP="00736EFF">
      <w:pPr>
        <w:spacing w:after="0" w:line="480" w:lineRule="auto"/>
        <w:ind w:firstLine="567"/>
        <w:jc w:val="both"/>
        <w:rPr>
          <w:rFonts w:ascii="Times New Roman" w:hAnsi="Times New Roman"/>
          <w:sz w:val="24"/>
        </w:rPr>
      </w:pPr>
      <w:bookmarkStart w:id="20" w:name="_Hlk12388641"/>
      <w:r>
        <w:rPr>
          <w:rFonts w:ascii="Times New Roman" w:hAnsi="Times New Roman"/>
          <w:sz w:val="24"/>
        </w:rPr>
        <w:t>Eksekusi putusan Pengadilan yang telah berkekuatan hukum tetap (</w:t>
      </w:r>
      <w:r>
        <w:rPr>
          <w:rFonts w:ascii="Times New Roman" w:hAnsi="Times New Roman"/>
          <w:i/>
          <w:iCs/>
          <w:sz w:val="24"/>
        </w:rPr>
        <w:t>inkracht</w:t>
      </w:r>
      <w:r>
        <w:rPr>
          <w:rFonts w:ascii="Times New Roman" w:hAnsi="Times New Roman"/>
          <w:sz w:val="24"/>
        </w:rPr>
        <w:t>) dilaksanakan oleh Jaksa sebagaimana diatur dalam Pasal 270 KUHAP yang menunjuk jaksa sebagai pelaksana putusan Pengadilan</w:t>
      </w:r>
      <w:bookmarkEnd w:id="20"/>
      <w:r>
        <w:rPr>
          <w:rFonts w:ascii="Times New Roman" w:hAnsi="Times New Roman"/>
          <w:sz w:val="24"/>
        </w:rPr>
        <w:t xml:space="preserve">. </w:t>
      </w:r>
    </w:p>
    <w:p w:rsidR="00736EFF" w:rsidRDefault="00736EFF" w:rsidP="00736EFF">
      <w:pPr>
        <w:spacing w:after="0" w:line="480" w:lineRule="auto"/>
        <w:ind w:firstLine="567"/>
        <w:jc w:val="both"/>
        <w:rPr>
          <w:rFonts w:ascii="Times New Roman" w:hAnsi="Times New Roman"/>
          <w:i/>
          <w:iCs/>
          <w:sz w:val="24"/>
        </w:rPr>
      </w:pPr>
      <w:r>
        <w:rPr>
          <w:rFonts w:ascii="Times New Roman" w:hAnsi="Times New Roman"/>
          <w:sz w:val="24"/>
        </w:rPr>
        <w:t xml:space="preserve">Selain itu, </w:t>
      </w:r>
      <w:bookmarkStart w:id="21" w:name="_Hlk12388713"/>
      <w:r>
        <w:rPr>
          <w:rFonts w:ascii="Times New Roman" w:hAnsi="Times New Roman"/>
          <w:sz w:val="24"/>
        </w:rPr>
        <w:t xml:space="preserve">eksekusi putusan terhadap barang bukti menurut KUHAP dapat dilakukan setelah salian dikirimkan oleh Panitera, namun KUHAP tidak memberikan batasan waktu berapa lama salinan putusan tersebut diselesaikan. </w:t>
      </w:r>
      <w:r>
        <w:rPr>
          <w:rFonts w:ascii="Times New Roman" w:hAnsi="Times New Roman"/>
          <w:sz w:val="24"/>
        </w:rPr>
        <w:lastRenderedPageBreak/>
        <w:t>Bahkan terdapat tafsir dari sebagian ahli hukum termasuk pihak Mahkamah Agung yang mengatakan bahwa petikan putusan dapat dijadikan dasar pelaksanan eksekusi. Oleh karena itu, untuk memberikan jaminan perlindungan dan kepastian hukum bagi para pihak dalam pelaksanaan eksekusi barang bukti, diperlukan reformulasi pengaturannya dalam KUHAP</w:t>
      </w:r>
      <w:bookmarkEnd w:id="21"/>
      <w:r>
        <w:rPr>
          <w:rFonts w:ascii="Times New Roman" w:hAnsi="Times New Roman"/>
          <w:sz w:val="24"/>
        </w:rPr>
        <w:t>.</w:t>
      </w:r>
    </w:p>
    <w:p w:rsidR="00736EFF" w:rsidRDefault="00736EFF" w:rsidP="00736EFF">
      <w:pPr>
        <w:spacing w:line="48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 xml:space="preserve">Eksekusi perkara pidana merupakan kewenangan lembaga kejaksaan. Beberapa kasus telah diputuskan oleh pengadilan akan tetapi semua itu adalah kewenangan kejaksaan. Eksekusi putusan pemidanaan memang kerap menimbulkan persoalan karena belum dikirimkan salinan putusan secara lengkap. </w:t>
      </w:r>
    </w:p>
    <w:p w:rsidR="00736EFF" w:rsidRDefault="00736EFF" w:rsidP="00736EF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Terdapat permasalahan dalam eksekusi barang bukti dalam perkara tindak pidana korupsi di Kejaksaan Negeri Ciamis dalam tidang pidana khusus dalam kurun waktu 2014 sampai dengan 2019 adalah kasus a.n Terpidana Hj. Yuyun Nigrum binti Yusuf Sidik, petikan putusan pasal 226 KUHP Pada putusan nomor 764 K/Pid.Sus/2014 nama terpidana Hj. Yuyun Ningrum Binti Yusup Sidik</w:t>
      </w:r>
      <w:r>
        <w:rPr>
          <w:rFonts w:ascii="Times New Roman" w:hAnsi="Times New Roman" w:cs="Times New Roman"/>
          <w:b/>
          <w:bCs/>
          <w:sz w:val="24"/>
          <w:szCs w:val="24"/>
        </w:rPr>
        <w:t xml:space="preserve"> </w:t>
      </w:r>
      <w:r>
        <w:rPr>
          <w:rFonts w:ascii="Times New Roman" w:hAnsi="Times New Roman" w:cs="Times New Roman"/>
          <w:sz w:val="24"/>
          <w:szCs w:val="24"/>
        </w:rPr>
        <w:t>melanggar Pasal 2 Ayat (1) Jo. Pasal 18 Undang-undang Nomor 31 Tahun 1999 tentang Pemberantasan Tindak Pidana Korupsi sebagaimana telah diubah dengan UU Nomor 20 Tahun 2001 tentang Perubahan atas Undang-undang Nomor 31 Tahun 1999 tentang Pemberantasan Tindak Pidana Korupsi jo Pasal 55 Ayat (1) ke 1 KUHP.</w:t>
      </w:r>
    </w:p>
    <w:p w:rsidR="00736EFF" w:rsidRDefault="00736EFF" w:rsidP="00736EF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Sehubungan dengan pelaksanaan eksekusi terhadap putusan Mahkamah Agung RI Nomor 764.K/Pid.Sus/2014 dalam perkara tindak pidana a.n terpidana Hj. Yuyun Ningrum pelaksanaan ekseskusi terhadap barang bukti yang berupa benda tak bergerak masih belum dilaksanakan. </w:t>
      </w:r>
    </w:p>
    <w:p w:rsidR="00736EFF" w:rsidRPr="00736EFF" w:rsidRDefault="00736EFF" w:rsidP="00736EFF">
      <w:pPr>
        <w:spacing w:after="0" w:line="480" w:lineRule="auto"/>
        <w:rPr>
          <w:rFonts w:ascii="Times New Roman" w:hAnsi="Times New Roman" w:cs="Times New Roman"/>
          <w:b/>
          <w:bCs/>
          <w:sz w:val="24"/>
          <w:szCs w:val="24"/>
          <w:lang w:val="id-ID"/>
        </w:rPr>
      </w:pPr>
      <w:r w:rsidRPr="00736EFF">
        <w:rPr>
          <w:rFonts w:ascii="Times New Roman" w:hAnsi="Times New Roman" w:cs="Times New Roman"/>
          <w:b/>
          <w:bCs/>
          <w:sz w:val="24"/>
          <w:szCs w:val="24"/>
        </w:rPr>
        <w:lastRenderedPageBreak/>
        <w:t>Kesimpulan</w:t>
      </w:r>
    </w:p>
    <w:p w:rsidR="00736EFF" w:rsidRDefault="00736EFF" w:rsidP="00736E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penelitian dan pembahasan yang dilakukan oleh penulis mengenai eksekusi barang bukti, penulis memberikan kesimpulan sebagai berikut :</w:t>
      </w:r>
    </w:p>
    <w:p w:rsidR="00736EFF" w:rsidRDefault="00736EFF" w:rsidP="00736EFF">
      <w:pPr>
        <w:pStyle w:val="DaftarParagraf"/>
        <w:numPr>
          <w:ilvl w:val="0"/>
          <w:numId w:val="1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Pengelolaan barang bukti adalah tata cara atau proses penerimaan, penyimpanan, penggunaan, perawatan, pengelolaan dan pemusnahan benda sitaan dari ruang atau tempat khusus penyimpanan barang bukti. Jaksa pada setiap kejaksaan mempunyai tugas pelaksanaan eksekusi putusan hakim yang telah memperoleh kekuatan hukum tetap, dan untuk kepentingan itu didasarkan atas surat putusan hakim, atau kutipan putusan hakim, atau surat keterangan pengganti kutipan putusan hakim. Tugas melaksanakan eksekusi putusan hakim sebagai tahap terakhir perkara pidana dimaksudkan menjalankan pekerjaan melaksanakan putusan hakim dalam arti terbatas hanya untuk tugas eksekusi saja oleh Jaksa.</w:t>
      </w:r>
    </w:p>
    <w:p w:rsidR="00736EFF" w:rsidRDefault="00736EFF" w:rsidP="00736EFF">
      <w:pPr>
        <w:pStyle w:val="DaftarParagraf"/>
        <w:numPr>
          <w:ilvl w:val="0"/>
          <w:numId w:val="16"/>
        </w:numPr>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Pelaksanaan eksekusi putusan terhadap barang bukti dalam tataran implementasinya masih menimbulkan  masalah hukum. Kadaan demikian tentunya menimbulkan problematika hukum bagi para Jaksa dalam tataran praktik yang oleh Undang – Undang diberi wewenang selaku eksekutor putusan peradilan pidana. Eksekusi putusan Pengadilan yang telah berkekuatan hukum tetap (</w:t>
      </w:r>
      <w:r>
        <w:rPr>
          <w:rFonts w:ascii="Times New Roman" w:eastAsia="Times New Roman" w:hAnsi="Times New Roman" w:cs="Times New Roman"/>
          <w:i/>
          <w:iCs/>
          <w:sz w:val="24"/>
          <w:szCs w:val="24"/>
        </w:rPr>
        <w:t>inkracht</w:t>
      </w:r>
      <w:r>
        <w:rPr>
          <w:rFonts w:ascii="Times New Roman" w:eastAsia="Times New Roman" w:hAnsi="Times New Roman" w:cs="Times New Roman"/>
          <w:sz w:val="24"/>
          <w:szCs w:val="24"/>
        </w:rPr>
        <w:t xml:space="preserve">) dilaksanakan oleh Jaksa sebagaimana diatur dalam Pasal 270 KUHAP yang menunjuk jaksa sebagai pelaksana putusan Pengadilan. </w:t>
      </w:r>
      <w:r>
        <w:rPr>
          <w:rFonts w:ascii="Times New Roman" w:hAnsi="Times New Roman" w:cs="Times New Roman"/>
          <w:sz w:val="24"/>
          <w:szCs w:val="24"/>
        </w:rPr>
        <w:t xml:space="preserve">Terdapat permasalahan dalam eksekusi barang bukti dalam perkara tindak pidana korupsi di Kejaksaan Negeri Ciamis dalam tidang pidana khusus dalam kurun waktu 2014 sampai dengan 2019 adalah kasus a.n Terpidana Hj. Yuyun Nigrum binti Yusuf Sidik, petikan putusan pasal 226 </w:t>
      </w:r>
      <w:r>
        <w:rPr>
          <w:rFonts w:ascii="Times New Roman" w:hAnsi="Times New Roman" w:cs="Times New Roman"/>
          <w:sz w:val="24"/>
          <w:szCs w:val="24"/>
        </w:rPr>
        <w:lastRenderedPageBreak/>
        <w:t>KUHP Pada putusan nomor 764 K/Pid.Sus/2014 nama terpidana Hj. Yuyun Ningrum Binti Yusup Sidik</w:t>
      </w:r>
      <w:r>
        <w:rPr>
          <w:rFonts w:ascii="Times New Roman" w:hAnsi="Times New Roman" w:cs="Times New Roman"/>
          <w:b/>
          <w:bCs/>
          <w:sz w:val="24"/>
          <w:szCs w:val="24"/>
        </w:rPr>
        <w:t xml:space="preserve"> </w:t>
      </w:r>
      <w:r>
        <w:rPr>
          <w:rFonts w:ascii="Times New Roman" w:hAnsi="Times New Roman" w:cs="Times New Roman"/>
          <w:sz w:val="24"/>
          <w:szCs w:val="24"/>
        </w:rPr>
        <w:t>melanggar Pasal 2 Ayat (1) Jo. Pasal 18 Undang-undang Nomor 31 Tahun 1999 tentang Pemberantasan Tindak Pidana Korupsi sebagaimana telah diubah dengan UU Nomor 20 Tahun 2001 tentang Perubahan atas Undang-undang Nomor 31 Tahun 1999 tentang Pemberantasan Tindak Pidana Korupsi jo Pasal 55 Ayat (1) ke 1 KUHP. Sehubungan dengan pelaksanaan eksekusi terhadap putusan Mahkamah Agung RI Nomor 764.K/Pid.Sus/2014 dalam perkara tindak pidana a.n terpidana Hj. Yuyun Ningrum pelaksanaan ekseskusi terhadap barang bukti yang berupa benda tak bergerak masih belum dilaksanakan. Sehingga pelaksanaan eksekusi masih mengalami kendala. Sedangkan dalam kebijakan hukum belum mengatur barang bukti mengenai barang yang disita yang telah digadaikan oleh terpidana kepada pihak bank. Yang mana ketika pelelangan terjadi menjadi sangat sulit dilelang dengan harga yang sangat tinggi karena tidak ada yang ingin membeli.</w:t>
      </w:r>
    </w:p>
    <w:p w:rsidR="00736EFF" w:rsidRDefault="00736EFF" w:rsidP="00736EFF">
      <w:pPr>
        <w:pStyle w:val="DaftarParagraf"/>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Oleh sebab itu para Jaksa di Kejaksaan Negeri Ciamis mengambil alternatif yang mana sesuai arahan dari Intruksi Jaksa Agung, Kejaksaan Tinggi dan Kepala Sub Bagian Pembinaan. Implementasi dalam pelelangan disamping harga jual yang ditawarkan tinggi dari apraisal sehingga menjadi sepi pembeli. </w:t>
      </w:r>
      <w:r>
        <w:rPr>
          <w:rFonts w:ascii="Times New Roman" w:eastAsia="Times New Roman" w:hAnsi="Times New Roman"/>
          <w:sz w:val="24"/>
        </w:rPr>
        <w:t>Keadaan demikian tentunya menimbulkan problematika hukum bagi para Jaksa dalam tataran praktik</w:t>
      </w:r>
      <w:r>
        <w:rPr>
          <w:rFonts w:ascii="Times New Roman" w:hAnsi="Times New Roman" w:cs="Times New Roman"/>
          <w:sz w:val="24"/>
          <w:szCs w:val="24"/>
        </w:rPr>
        <w:t xml:space="preserve">, dilelang dengan harga yang relatif murah dan kerugian negara masih belum terpenuhi. </w:t>
      </w:r>
    </w:p>
    <w:p w:rsidR="00736EFF" w:rsidRDefault="00736EFF" w:rsidP="00736EFF">
      <w:pPr>
        <w:pStyle w:val="DaftarParagraf"/>
        <w:numPr>
          <w:ilvl w:val="0"/>
          <w:numId w:val="16"/>
        </w:numPr>
        <w:spacing w:line="48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Faktor kendala yang dihadapi dalam pelaksanaan eksekusi barang bukti di Kejaksaan Negeri Ciamis :</w:t>
      </w:r>
    </w:p>
    <w:p w:rsidR="00736EFF" w:rsidRDefault="00736EFF" w:rsidP="00736EFF">
      <w:pPr>
        <w:pStyle w:val="DaftarParagraf"/>
        <w:numPr>
          <w:ilvl w:val="0"/>
          <w:numId w:val="1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Teridentifikasinya pelelangan barang rampasan yang tidak dapat dilakukan terhadap tiga objek tanah yang saling berkaitan barang buktinya berupa tanah, menyebabkan tidak terdapatnya Penerimaan Negara Bukan Pajak (PNBP) dari hasil lelang barang rampasan negara padalah barang bukti telah diputus dan dirampas untuk negara dan telah berkekuatan hukum tetap.</w:t>
      </w:r>
    </w:p>
    <w:p w:rsidR="00736EFF" w:rsidRDefault="00736EFF" w:rsidP="00736EFF">
      <w:pPr>
        <w:pStyle w:val="DaftarParagraf"/>
        <w:numPr>
          <w:ilvl w:val="0"/>
          <w:numId w:val="1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maksimalnya upaya pelelangan oleh KASUBAGBIN dikarenakan objek tanah tersebut statusnya sebagai jaminan. Dan tingginnnya nilai aprrasial menyebabkan tidak adanya penyelesaian yang berlangsung bertahun – tahun.</w:t>
      </w:r>
    </w:p>
    <w:p w:rsidR="00736EFF" w:rsidRDefault="00736EFF" w:rsidP="00736EFF">
      <w:pPr>
        <w:pStyle w:val="DaftarParagraf"/>
        <w:numPr>
          <w:ilvl w:val="0"/>
          <w:numId w:val="1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Berpotensi menjadi temuan dikarenakan secara peraturan tidak ada yang mengatur secara jelas langkah apa yang harus diambil oleh pengambil kebijakan. </w:t>
      </w:r>
    </w:p>
    <w:p w:rsidR="00736EFF" w:rsidRPr="00736EFF" w:rsidRDefault="00736EFF" w:rsidP="00736EFF">
      <w:pPr>
        <w:spacing w:after="0" w:line="480" w:lineRule="auto"/>
        <w:rPr>
          <w:rFonts w:ascii="Times New Roman" w:eastAsiaTheme="minorHAnsi" w:hAnsi="Times New Roman" w:cs="Times New Roman"/>
          <w:b/>
          <w:bCs/>
          <w:sz w:val="24"/>
          <w:szCs w:val="24"/>
        </w:rPr>
      </w:pPr>
      <w:r w:rsidRPr="00736EFF">
        <w:rPr>
          <w:rFonts w:ascii="Times New Roman" w:hAnsi="Times New Roman" w:cs="Times New Roman"/>
          <w:b/>
          <w:bCs/>
          <w:sz w:val="24"/>
          <w:szCs w:val="24"/>
        </w:rPr>
        <w:t xml:space="preserve">Saran </w:t>
      </w:r>
    </w:p>
    <w:p w:rsidR="00736EFF" w:rsidRDefault="00736EFF" w:rsidP="00736EFF">
      <w:pPr>
        <w:spacing w:after="0" w:line="480" w:lineRule="auto"/>
        <w:ind w:firstLine="567"/>
        <w:jc w:val="both"/>
        <w:rPr>
          <w:rFonts w:ascii="Times New Roman" w:hAnsi="Times New Roman" w:cs="Times New Roman"/>
          <w:b/>
          <w:bCs/>
          <w:sz w:val="24"/>
          <w:szCs w:val="24"/>
        </w:rPr>
      </w:pPr>
      <w:r>
        <w:rPr>
          <w:rFonts w:ascii="Times New Roman" w:hAnsi="Times New Roman" w:cs="Times New Roman"/>
          <w:sz w:val="24"/>
          <w:szCs w:val="24"/>
        </w:rPr>
        <w:t>Berdasarkan penelitian dan pembahasan yang dilakukan oleh penulis mengenai eksekusi barang bukti dalam proses penyelesaian Perkara pidana di Sukabumi dan Ciamis, penulis memberikan saran sebagai berikut :</w:t>
      </w:r>
    </w:p>
    <w:p w:rsidR="00736EFF" w:rsidRDefault="00736EFF" w:rsidP="00736EFF">
      <w:pPr>
        <w:pStyle w:val="DaftarParagraf"/>
        <w:numPr>
          <w:ilvl w:val="0"/>
          <w:numId w:val="18"/>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Diperlukannya terobosan hukum dari intern berupa peraturan jaksa agung tentang pelelangan dan penjualan langsung benda sitaan atau barang rampasan negara atau benda sita eksekusi atau tentang penyelesaian barang rampasan. Dengan menambahkan cara yang ditempuh jika terdapat kendala seperti permasalahan itu untuk perkara tindak pidana khusus.</w:t>
      </w:r>
    </w:p>
    <w:p w:rsidR="00736EFF" w:rsidRDefault="00736EFF" w:rsidP="00736EFF">
      <w:pPr>
        <w:pStyle w:val="DaftarParagraf"/>
        <w:numPr>
          <w:ilvl w:val="0"/>
          <w:numId w:val="18"/>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Secara ekstern harus adanya peraturan menteri keuangan tentang pengelolaan barang milik negara yang berasal dari barang rampasan negara </w:t>
      </w:r>
      <w:r>
        <w:rPr>
          <w:rFonts w:ascii="Times New Roman" w:hAnsi="Times New Roman" w:cs="Times New Roman"/>
          <w:sz w:val="24"/>
          <w:szCs w:val="24"/>
        </w:rPr>
        <w:lastRenderedPageBreak/>
        <w:t>dan barang gratifikasi, dengan mengeluarkan peraturan yang mengatur tentang penyeragaman penentuan harga apprasial yang dapat digunakan jika di tempat tersebut sepi peminat dikarenakan harga yang terlalu tinggi.</w:t>
      </w:r>
    </w:p>
    <w:p w:rsidR="00736EFF" w:rsidRDefault="00736EFF" w:rsidP="00736EFF">
      <w:pPr>
        <w:pStyle w:val="DaftarParagraf"/>
        <w:numPr>
          <w:ilvl w:val="0"/>
          <w:numId w:val="18"/>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Para pengatur kebijakan harus lebih memahami mengenai kaidah hukum yang berkenaan dengan pengeksekusian barang bukti agar tidak terulang permasalahan yang sama.</w:t>
      </w:r>
    </w:p>
    <w:p w:rsidR="00736EFF" w:rsidRDefault="00736EFF">
      <w:pPr>
        <w:rPr>
          <w:b/>
          <w:bCs/>
          <w:lang w:val="id-ID"/>
        </w:rPr>
      </w:pPr>
    </w:p>
    <w:p w:rsidR="00736EFF" w:rsidRDefault="00736EFF" w:rsidP="00736EFF">
      <w:pPr>
        <w:pStyle w:val="TeksCatatanKaki"/>
        <w:spacing w:line="480" w:lineRule="auto"/>
        <w:jc w:val="center"/>
        <w:rPr>
          <w:rFonts w:ascii="Times New Roman" w:hAnsi="Times New Roman" w:cs="Times New Roman"/>
          <w:b/>
          <w:sz w:val="22"/>
          <w:szCs w:val="22"/>
        </w:rPr>
      </w:pPr>
      <w:r>
        <w:rPr>
          <w:rFonts w:ascii="Times New Roman" w:hAnsi="Times New Roman" w:cs="Times New Roman"/>
          <w:b/>
          <w:sz w:val="22"/>
          <w:szCs w:val="22"/>
        </w:rPr>
        <w:t>DAFTAR PUSTAKA</w:t>
      </w:r>
    </w:p>
    <w:p w:rsidR="00736EFF" w:rsidRDefault="00736EFF" w:rsidP="00736EFF">
      <w:pPr>
        <w:pStyle w:val="TeksCatatanKaki"/>
        <w:numPr>
          <w:ilvl w:val="0"/>
          <w:numId w:val="19"/>
        </w:numPr>
        <w:spacing w:line="480" w:lineRule="auto"/>
        <w:ind w:left="567" w:hanging="567"/>
        <w:jc w:val="both"/>
        <w:rPr>
          <w:rFonts w:ascii="Times New Roman" w:hAnsi="Times New Roman" w:cs="Times New Roman"/>
          <w:b/>
          <w:sz w:val="22"/>
          <w:szCs w:val="22"/>
        </w:rPr>
      </w:pPr>
      <w:r>
        <w:rPr>
          <w:rFonts w:ascii="Times New Roman" w:hAnsi="Times New Roman" w:cs="Times New Roman"/>
          <w:b/>
          <w:sz w:val="22"/>
          <w:szCs w:val="22"/>
        </w:rPr>
        <w:t>Buku</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Abdul Karim Nasution, 1975, </w:t>
      </w:r>
      <w:r>
        <w:rPr>
          <w:rFonts w:ascii="Times New Roman" w:hAnsi="Times New Roman" w:cs="Times New Roman"/>
          <w:i/>
          <w:sz w:val="24"/>
          <w:szCs w:val="24"/>
        </w:rPr>
        <w:t>Masalah Hukum Pembuktian dalam Proses Pidana, a.l</w:t>
      </w:r>
      <w:r>
        <w:rPr>
          <w:rFonts w:ascii="Times New Roman" w:hAnsi="Times New Roman" w:cs="Times New Roman"/>
          <w:sz w:val="24"/>
          <w:szCs w:val="24"/>
        </w:rPr>
        <w:t>.: Korp Kejaksaan Republik Indonesia</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Adami Chazawi, 2006, </w:t>
      </w:r>
      <w:r>
        <w:rPr>
          <w:rFonts w:ascii="Times New Roman" w:hAnsi="Times New Roman" w:cs="Times New Roman"/>
          <w:i/>
          <w:sz w:val="24"/>
          <w:szCs w:val="24"/>
        </w:rPr>
        <w:t>Hukum Pembuktian Tindak Pidana Korupsi,</w:t>
      </w:r>
      <w:r>
        <w:rPr>
          <w:rFonts w:ascii="Times New Roman" w:hAnsi="Times New Roman" w:cs="Times New Roman"/>
          <w:sz w:val="24"/>
          <w:szCs w:val="24"/>
        </w:rPr>
        <w:t xml:space="preserve"> Edisi Pertama, Cetakan Pertama Bandung: Alumni.</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Adami Chazawi, 2007, </w:t>
      </w:r>
      <w:r>
        <w:rPr>
          <w:rFonts w:ascii="Times New Roman" w:hAnsi="Times New Roman" w:cs="Times New Roman"/>
          <w:i/>
          <w:sz w:val="24"/>
          <w:szCs w:val="24"/>
        </w:rPr>
        <w:t>Kemahiran dan Keterampilan Praktik Hukum Pidana</w:t>
      </w:r>
      <w:r>
        <w:rPr>
          <w:rFonts w:ascii="Times New Roman" w:hAnsi="Times New Roman" w:cs="Times New Roman"/>
          <w:sz w:val="24"/>
          <w:szCs w:val="24"/>
        </w:rPr>
        <w:t>, Malang : Bayumedia Publishing.</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Adami Chazawi, 2002.</w:t>
      </w:r>
      <w:r>
        <w:rPr>
          <w:rFonts w:ascii="Times New Roman" w:hAnsi="Times New Roman" w:cs="Times New Roman"/>
          <w:i/>
          <w:sz w:val="24"/>
          <w:szCs w:val="24"/>
        </w:rPr>
        <w:t>Pelajaran Hukum Pidana</w:t>
      </w:r>
      <w:r>
        <w:rPr>
          <w:rFonts w:ascii="Times New Roman" w:hAnsi="Times New Roman" w:cs="Times New Roman"/>
          <w:sz w:val="24"/>
          <w:szCs w:val="24"/>
        </w:rPr>
        <w:t>, PT Raja Grafindo Persada, Jakarta.</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Andi Hamzah, 2006, </w:t>
      </w:r>
      <w:r>
        <w:rPr>
          <w:rFonts w:ascii="Times New Roman" w:hAnsi="Times New Roman" w:cs="Times New Roman"/>
          <w:i/>
          <w:sz w:val="24"/>
          <w:szCs w:val="24"/>
        </w:rPr>
        <w:t>Hukum Acara Pidana Indonesia</w:t>
      </w:r>
      <w:r>
        <w:rPr>
          <w:rFonts w:ascii="Times New Roman" w:hAnsi="Times New Roman" w:cs="Times New Roman"/>
          <w:sz w:val="24"/>
          <w:szCs w:val="24"/>
        </w:rPr>
        <w:t>, Jakarta: Sinar Grafika.</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Anthon F Susanto,2015.</w:t>
      </w:r>
      <w:r>
        <w:rPr>
          <w:rFonts w:ascii="Times New Roman" w:hAnsi="Times New Roman" w:cs="Times New Roman"/>
          <w:i/>
          <w:sz w:val="24"/>
          <w:szCs w:val="24"/>
        </w:rPr>
        <w:t xml:space="preserve">Penelitian Hukum Transformatif – Partisipatoris, </w:t>
      </w:r>
      <w:r>
        <w:rPr>
          <w:rFonts w:ascii="Times New Roman" w:hAnsi="Times New Roman" w:cs="Times New Roman"/>
          <w:sz w:val="24"/>
          <w:szCs w:val="24"/>
        </w:rPr>
        <w:t>Setara Pers Malang.</w:t>
      </w:r>
    </w:p>
    <w:p w:rsidR="00736EFF" w:rsidRDefault="00736EFF" w:rsidP="00736EFF">
      <w:pPr>
        <w:spacing w:line="360" w:lineRule="auto"/>
        <w:ind w:left="567" w:right="1006" w:hanging="567"/>
        <w:jc w:val="both"/>
        <w:rPr>
          <w:rFonts w:ascii="Times New Roman" w:hAnsi="Times New Roman" w:cs="Times New Roman"/>
          <w:sz w:val="24"/>
          <w:szCs w:val="24"/>
        </w:rPr>
      </w:pPr>
      <w:r>
        <w:rPr>
          <w:rFonts w:ascii="Times New Roman" w:hAnsi="Times New Roman" w:cs="Times New Roman"/>
          <w:sz w:val="24"/>
          <w:szCs w:val="24"/>
        </w:rPr>
        <w:t xml:space="preserve">C.S.T. 2007. Kansil dan Christine S.T. Kansil, </w:t>
      </w:r>
      <w:r>
        <w:rPr>
          <w:rFonts w:ascii="Times New Roman" w:hAnsi="Times New Roman" w:cs="Times New Roman"/>
          <w:i/>
          <w:sz w:val="24"/>
          <w:szCs w:val="24"/>
        </w:rPr>
        <w:t>Pokok-Pokok Hukum Pidana</w:t>
      </w:r>
      <w:r>
        <w:rPr>
          <w:rFonts w:ascii="Times New Roman" w:hAnsi="Times New Roman" w:cs="Times New Roman"/>
          <w:sz w:val="24"/>
          <w:szCs w:val="24"/>
        </w:rPr>
        <w:t>, PT. Pradnya Paramita, Jakarta.</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Chairul Huda, </w:t>
      </w:r>
      <w:r>
        <w:rPr>
          <w:rFonts w:ascii="Times New Roman" w:hAnsi="Times New Roman" w:cs="Times New Roman"/>
          <w:i/>
          <w:sz w:val="24"/>
          <w:szCs w:val="24"/>
        </w:rPr>
        <w:t>Tiada Pidana Tanpa Kesalahan Menuju Kepada Tiada Pertanggungjawaban</w:t>
      </w:r>
      <w:r>
        <w:rPr>
          <w:rFonts w:ascii="Times New Roman" w:hAnsi="Times New Roman" w:cs="Times New Roman"/>
          <w:sz w:val="24"/>
          <w:szCs w:val="24"/>
        </w:rPr>
        <w:t xml:space="preserve"> </w:t>
      </w:r>
      <w:r>
        <w:rPr>
          <w:rFonts w:ascii="Times New Roman" w:hAnsi="Times New Roman" w:cs="Times New Roman"/>
          <w:i/>
          <w:sz w:val="24"/>
          <w:szCs w:val="24"/>
        </w:rPr>
        <w:t xml:space="preserve">Pidana Tanpa Kesalahan, </w:t>
      </w:r>
      <w:r>
        <w:rPr>
          <w:rFonts w:ascii="Times New Roman" w:hAnsi="Times New Roman" w:cs="Times New Roman"/>
          <w:sz w:val="24"/>
          <w:szCs w:val="24"/>
        </w:rPr>
        <w:t>PT. Kencana, Jakarta, 2006.</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Dwidja Priyanto,2009. </w:t>
      </w:r>
      <w:r>
        <w:rPr>
          <w:rFonts w:ascii="Times New Roman" w:hAnsi="Times New Roman" w:cs="Times New Roman"/>
          <w:i/>
          <w:iCs/>
          <w:sz w:val="24"/>
          <w:szCs w:val="24"/>
        </w:rPr>
        <w:t>Sistem Pelaksanaan Pidana Penjara Di Indonesia</w:t>
      </w:r>
      <w:r>
        <w:rPr>
          <w:rFonts w:ascii="Times New Roman" w:hAnsi="Times New Roman" w:cs="Times New Roman"/>
          <w:sz w:val="24"/>
          <w:szCs w:val="24"/>
        </w:rPr>
        <w:t>, Bandung : PT. Rafika Aditama.</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E. Utrecht,1989.Pengantar Dalam Hukum Indonesia. PT. Ikhtisar Baru Jakarta.</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Eddie O.S. Hiariej, 2012, </w:t>
      </w:r>
      <w:r>
        <w:rPr>
          <w:rFonts w:ascii="Times New Roman" w:hAnsi="Times New Roman" w:cs="Times New Roman"/>
          <w:i/>
          <w:sz w:val="24"/>
          <w:szCs w:val="24"/>
        </w:rPr>
        <w:t>Teori dan Hukum Pembuktian,</w:t>
      </w:r>
      <w:r>
        <w:rPr>
          <w:rFonts w:ascii="Times New Roman" w:hAnsi="Times New Roman" w:cs="Times New Roman"/>
          <w:sz w:val="24"/>
          <w:szCs w:val="24"/>
        </w:rPr>
        <w:t xml:space="preserve"> Jakarta: Erlangga.</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Erdianto Efendi, </w:t>
      </w:r>
      <w:r>
        <w:rPr>
          <w:rFonts w:ascii="Times New Roman" w:hAnsi="Times New Roman" w:cs="Times New Roman"/>
          <w:i/>
          <w:sz w:val="24"/>
          <w:szCs w:val="24"/>
        </w:rPr>
        <w:t>Hukum Pidana Indonesia</w:t>
      </w:r>
      <w:r>
        <w:rPr>
          <w:rFonts w:ascii="Times New Roman" w:hAnsi="Times New Roman" w:cs="Times New Roman"/>
          <w:sz w:val="24"/>
          <w:szCs w:val="24"/>
        </w:rPr>
        <w:t>, PT Refika Aditama, Bandung, 2011.</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Hari Sasangka dan Lily Rosita, 2003, </w:t>
      </w:r>
      <w:r>
        <w:rPr>
          <w:rFonts w:ascii="Times New Roman" w:hAnsi="Times New Roman" w:cs="Times New Roman"/>
          <w:i/>
          <w:sz w:val="24"/>
          <w:szCs w:val="24"/>
        </w:rPr>
        <w:t>Hukum Pembuktian Dalam Perkara Pidana</w:t>
      </w:r>
      <w:r>
        <w:rPr>
          <w:rFonts w:ascii="Times New Roman" w:hAnsi="Times New Roman" w:cs="Times New Roman"/>
          <w:sz w:val="24"/>
          <w:szCs w:val="24"/>
        </w:rPr>
        <w:t xml:space="preserve">: UntukMahasiswa Dan Praktisi, Bandung: Penerbit Mandar Maju, hal. 99-100.Djisman Samosir, 2013, </w:t>
      </w:r>
      <w:r>
        <w:rPr>
          <w:rFonts w:ascii="Times New Roman" w:hAnsi="Times New Roman" w:cs="Times New Roman"/>
          <w:i/>
          <w:sz w:val="24"/>
          <w:szCs w:val="24"/>
        </w:rPr>
        <w:t>Segenggam Tentang Hukum Acara Pidana</w:t>
      </w:r>
      <w:r>
        <w:rPr>
          <w:rFonts w:ascii="Times New Roman" w:hAnsi="Times New Roman" w:cs="Times New Roman"/>
          <w:sz w:val="24"/>
          <w:szCs w:val="24"/>
        </w:rPr>
        <w:t>, Bandung : Nuansa Aulia.</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Hilman Hadikusuma, </w:t>
      </w:r>
      <w:r>
        <w:rPr>
          <w:rFonts w:ascii="Times New Roman" w:hAnsi="Times New Roman" w:cs="Times New Roman"/>
          <w:i/>
          <w:sz w:val="24"/>
          <w:szCs w:val="24"/>
        </w:rPr>
        <w:t>Bahasa Hukum Indonesia</w:t>
      </w:r>
      <w:r>
        <w:rPr>
          <w:rFonts w:ascii="Times New Roman" w:hAnsi="Times New Roman" w:cs="Times New Roman"/>
          <w:sz w:val="24"/>
          <w:szCs w:val="24"/>
        </w:rPr>
        <w:t>, Penerbit Alumni, Bandung.</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HMA Kuffal, 2007, </w:t>
      </w:r>
      <w:r>
        <w:rPr>
          <w:rFonts w:ascii="Times New Roman" w:hAnsi="Times New Roman" w:cs="Times New Roman"/>
          <w:i/>
          <w:sz w:val="24"/>
          <w:szCs w:val="24"/>
        </w:rPr>
        <w:t>Penerapan KUHAP Dalam Praktek Hukum</w:t>
      </w:r>
      <w:r>
        <w:rPr>
          <w:rFonts w:ascii="Times New Roman" w:hAnsi="Times New Roman" w:cs="Times New Roman"/>
          <w:sz w:val="24"/>
          <w:szCs w:val="24"/>
        </w:rPr>
        <w:t>, Cet. 9, Malang: UMMPress.</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Jhony Ibrahim,2005.</w:t>
      </w:r>
      <w:r>
        <w:rPr>
          <w:rFonts w:ascii="Times New Roman" w:hAnsi="Times New Roman" w:cs="Times New Roman"/>
          <w:i/>
          <w:sz w:val="24"/>
          <w:szCs w:val="24"/>
        </w:rPr>
        <w:t>Teori dan Metodologi Penelitian Hukum Normatif</w:t>
      </w:r>
      <w:r>
        <w:rPr>
          <w:rFonts w:ascii="Times New Roman" w:hAnsi="Times New Roman" w:cs="Times New Roman"/>
          <w:sz w:val="24"/>
          <w:szCs w:val="24"/>
        </w:rPr>
        <w:t>, Malang: Bayu Media Publishing.</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Leden Marpaung, 2009.</w:t>
      </w:r>
      <w:r>
        <w:rPr>
          <w:rFonts w:ascii="Times New Roman" w:hAnsi="Times New Roman" w:cs="Times New Roman"/>
          <w:i/>
          <w:iCs/>
          <w:sz w:val="24"/>
          <w:szCs w:val="24"/>
        </w:rPr>
        <w:t>Asas-Teori-Praktek Hukum Pidana,</w:t>
      </w:r>
      <w:r>
        <w:rPr>
          <w:rFonts w:ascii="Times New Roman" w:hAnsi="Times New Roman" w:cs="Times New Roman"/>
          <w:sz w:val="24"/>
          <w:szCs w:val="24"/>
        </w:rPr>
        <w:t xml:space="preserve"> Jakarta : Sinar Grafika.</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Lilik Mulyadi (a),2007, </w:t>
      </w:r>
      <w:r>
        <w:rPr>
          <w:rFonts w:ascii="Times New Roman" w:hAnsi="Times New Roman" w:cs="Times New Roman"/>
          <w:i/>
          <w:sz w:val="24"/>
          <w:szCs w:val="24"/>
        </w:rPr>
        <w:t>Hukum Acara Pidana: Normatif, Teoritis, Praktik dan Permasalahannya</w:t>
      </w:r>
      <w:r>
        <w:rPr>
          <w:rFonts w:ascii="Times New Roman" w:hAnsi="Times New Roman" w:cs="Times New Roman"/>
          <w:sz w:val="24"/>
          <w:szCs w:val="24"/>
        </w:rPr>
        <w:t>, Edisi</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 Karjadi dan R Soesilo, 1997, </w:t>
      </w:r>
      <w:r>
        <w:rPr>
          <w:rFonts w:ascii="Times New Roman" w:hAnsi="Times New Roman" w:cs="Times New Roman"/>
          <w:i/>
          <w:sz w:val="24"/>
          <w:szCs w:val="24"/>
        </w:rPr>
        <w:t>Kitab Undang-Undang Hukum Acara Pidana DenganPenjelasan Resmi dan</w:t>
      </w:r>
      <w:r>
        <w:rPr>
          <w:rFonts w:ascii="Times New Roman" w:hAnsi="Times New Roman" w:cs="Times New Roman"/>
          <w:sz w:val="24"/>
          <w:szCs w:val="24"/>
        </w:rPr>
        <w:t xml:space="preserve"> </w:t>
      </w:r>
      <w:r>
        <w:rPr>
          <w:rFonts w:ascii="Times New Roman" w:hAnsi="Times New Roman" w:cs="Times New Roman"/>
          <w:i/>
          <w:sz w:val="24"/>
          <w:szCs w:val="24"/>
        </w:rPr>
        <w:t>Komentar</w:t>
      </w:r>
      <w:r>
        <w:rPr>
          <w:rFonts w:ascii="Times New Roman" w:hAnsi="Times New Roman" w:cs="Times New Roman"/>
          <w:sz w:val="24"/>
          <w:szCs w:val="24"/>
        </w:rPr>
        <w:t>, Bogor: Politeia.</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M. Karjadi, 1997, </w:t>
      </w:r>
      <w:r>
        <w:rPr>
          <w:rFonts w:ascii="Times New Roman" w:hAnsi="Times New Roman" w:cs="Times New Roman"/>
          <w:i/>
          <w:sz w:val="24"/>
          <w:szCs w:val="24"/>
        </w:rPr>
        <w:t>Kitab Undang-Undang Hukum Acra Pidana Dengan Penjelasan Resmi dan Komentar</w:t>
      </w:r>
      <w:r>
        <w:rPr>
          <w:rFonts w:ascii="Times New Roman" w:hAnsi="Times New Roman" w:cs="Times New Roman"/>
          <w:sz w:val="24"/>
          <w:szCs w:val="24"/>
        </w:rPr>
        <w:t>, Bogor : Politeia.</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Martiman Prodjohamidjojo, 1990, </w:t>
      </w:r>
      <w:r>
        <w:rPr>
          <w:rFonts w:ascii="Times New Roman" w:hAnsi="Times New Roman" w:cs="Times New Roman"/>
          <w:i/>
          <w:sz w:val="24"/>
          <w:szCs w:val="24"/>
        </w:rPr>
        <w:t>Komentar atas KUHAP (Kitab Undang-Undang Hukum Acara Pidana)</w:t>
      </w:r>
      <w:r>
        <w:rPr>
          <w:rFonts w:ascii="Times New Roman" w:hAnsi="Times New Roman" w:cs="Times New Roman"/>
          <w:sz w:val="24"/>
          <w:szCs w:val="24"/>
        </w:rPr>
        <w:t>, Cetakan Ketiga Jakarta: Pradnya Paramita</w:t>
      </w:r>
    </w:p>
    <w:p w:rsidR="00736EFF" w:rsidRDefault="00736EFF" w:rsidP="00736EFF">
      <w:pPr>
        <w:pStyle w:val="TeksCatatanKaki"/>
        <w:spacing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Moeljatno,2010</w:t>
      </w:r>
      <w:r>
        <w:rPr>
          <w:rFonts w:ascii="Times New Roman" w:hAnsi="Times New Roman" w:cs="Times New Roman"/>
          <w:i/>
          <w:sz w:val="24"/>
          <w:szCs w:val="24"/>
        </w:rPr>
        <w:t>.Hukum Acara Pidana, Yogyakarta: Seksi Kepidanaan Fakultas Hukum UGM.</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Pertama, Cetakan Pertama Bandung: Alumni.</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Peter Mahmud  Marzuki,2010.</w:t>
      </w:r>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Penelitian Hukum, </w:t>
      </w:r>
      <w:r>
        <w:rPr>
          <w:rFonts w:ascii="Times New Roman" w:hAnsi="Times New Roman" w:cs="Times New Roman"/>
          <w:sz w:val="24"/>
          <w:szCs w:val="24"/>
        </w:rPr>
        <w:t>Cetakan ke 10, Jakarta Kencana.</w:t>
      </w:r>
    </w:p>
    <w:p w:rsidR="00736EFF" w:rsidRDefault="00736EFF" w:rsidP="00736E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Prof Koesparmono Irsan, 2007, </w:t>
      </w:r>
      <w:r>
        <w:rPr>
          <w:rFonts w:ascii="Times New Roman" w:hAnsi="Times New Roman" w:cs="Times New Roman"/>
          <w:i/>
          <w:sz w:val="24"/>
          <w:szCs w:val="24"/>
        </w:rPr>
        <w:t>Hukum Acara Pidana</w:t>
      </w:r>
      <w:r>
        <w:rPr>
          <w:rFonts w:ascii="Times New Roman" w:hAnsi="Times New Roman" w:cs="Times New Roman"/>
          <w:sz w:val="24"/>
          <w:szCs w:val="24"/>
        </w:rPr>
        <w:t>, Jakarta.</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 Sugandhi</w:t>
      </w:r>
      <w:r>
        <w:rPr>
          <w:rFonts w:ascii="Times New Roman" w:hAnsi="Times New Roman" w:cs="Times New Roman"/>
          <w:i/>
          <w:sz w:val="24"/>
          <w:szCs w:val="24"/>
        </w:rPr>
        <w:t xml:space="preserve">, </w:t>
      </w:r>
      <w:r>
        <w:rPr>
          <w:rFonts w:ascii="Times New Roman" w:hAnsi="Times New Roman" w:cs="Times New Roman"/>
          <w:sz w:val="24"/>
          <w:szCs w:val="24"/>
        </w:rPr>
        <w:t>1981.</w:t>
      </w:r>
      <w:r>
        <w:rPr>
          <w:rFonts w:ascii="Times New Roman" w:hAnsi="Times New Roman" w:cs="Times New Roman"/>
          <w:i/>
          <w:sz w:val="24"/>
          <w:szCs w:val="24"/>
        </w:rPr>
        <w:t xml:space="preserve">KUHP dan Penjelasannya. Usaha Nasional. Surabaya. 1981. </w:t>
      </w:r>
    </w:p>
    <w:p w:rsidR="00736EFF" w:rsidRDefault="00736EFF" w:rsidP="00736EFF">
      <w:pPr>
        <w:pStyle w:val="TeksCatatanKaki"/>
        <w:spacing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Ratna Nurul Afiah</w:t>
      </w:r>
      <w:r>
        <w:rPr>
          <w:rFonts w:ascii="Times New Roman" w:hAnsi="Times New Roman" w:cs="Times New Roman"/>
          <w:i/>
          <w:sz w:val="24"/>
          <w:szCs w:val="24"/>
        </w:rPr>
        <w:t>, 2008. Barang Bukti Dalam Proses Pidana, Jakarta: Sinar Grafika.</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Rusli Muhammad, 2007.</w:t>
      </w:r>
      <w:r>
        <w:rPr>
          <w:rFonts w:ascii="Times New Roman" w:hAnsi="Times New Roman" w:cs="Times New Roman"/>
          <w:i/>
          <w:sz w:val="24"/>
          <w:szCs w:val="24"/>
        </w:rPr>
        <w:t xml:space="preserve">Hukum Acar Pidana Kontemporer, </w:t>
      </w:r>
      <w:r>
        <w:rPr>
          <w:rFonts w:ascii="Times New Roman" w:hAnsi="Times New Roman" w:cs="Times New Roman"/>
          <w:sz w:val="24"/>
          <w:szCs w:val="24"/>
        </w:rPr>
        <w:t>Bandung :PT Citra Aditya akti.</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Salim ,HS. 2016. </w:t>
      </w:r>
      <w:r>
        <w:rPr>
          <w:rFonts w:ascii="Times New Roman" w:hAnsi="Times New Roman" w:cs="Times New Roman"/>
          <w:i/>
          <w:sz w:val="24"/>
          <w:szCs w:val="24"/>
        </w:rPr>
        <w:t>Penerapan Teori Hukum Pada Penelitian Tesis dan Disertasi. Ed 1- cet- 4 .</w:t>
      </w:r>
      <w:r>
        <w:rPr>
          <w:rFonts w:ascii="Times New Roman" w:hAnsi="Times New Roman" w:cs="Times New Roman"/>
          <w:sz w:val="24"/>
          <w:szCs w:val="24"/>
        </w:rPr>
        <w:t xml:space="preserve">Rajawali Pers. </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Simons dalam buku P.A.F Malintang, 1997, </w:t>
      </w:r>
      <w:r>
        <w:rPr>
          <w:rFonts w:ascii="Times New Roman" w:hAnsi="Times New Roman" w:cs="Times New Roman"/>
          <w:i/>
          <w:sz w:val="24"/>
          <w:szCs w:val="24"/>
        </w:rPr>
        <w:t>Dasar-dasar Hukum Pidana Indonesia,</w:t>
      </w:r>
      <w:r>
        <w:rPr>
          <w:rFonts w:ascii="Times New Roman" w:hAnsi="Times New Roman" w:cs="Times New Roman"/>
          <w:sz w:val="24"/>
          <w:szCs w:val="24"/>
        </w:rPr>
        <w:t xml:space="preserve"> Bandung : Citra Aditya Bandung.</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Sutrisno Hadi, 1997.</w:t>
      </w:r>
      <w:r>
        <w:rPr>
          <w:rFonts w:ascii="Times New Roman" w:hAnsi="Times New Roman" w:cs="Times New Roman"/>
          <w:i/>
          <w:sz w:val="24"/>
          <w:szCs w:val="24"/>
        </w:rPr>
        <w:t xml:space="preserve">Metodelogi Penelitian, </w:t>
      </w:r>
      <w:r>
        <w:rPr>
          <w:rFonts w:ascii="Times New Roman" w:hAnsi="Times New Roman" w:cs="Times New Roman"/>
          <w:sz w:val="24"/>
          <w:szCs w:val="24"/>
        </w:rPr>
        <w:t>UGM Press, Yogyakarta, 1997.</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Teguh Prasetyo, </w:t>
      </w:r>
      <w:r>
        <w:rPr>
          <w:rFonts w:ascii="Times New Roman" w:hAnsi="Times New Roman" w:cs="Times New Roman"/>
          <w:i/>
          <w:sz w:val="24"/>
          <w:szCs w:val="24"/>
        </w:rPr>
        <w:t>Hukum Pidana,</w:t>
      </w:r>
      <w:r>
        <w:rPr>
          <w:rFonts w:ascii="Times New Roman" w:hAnsi="Times New Roman" w:cs="Times New Roman"/>
          <w:sz w:val="24"/>
          <w:szCs w:val="24"/>
        </w:rPr>
        <w:t xml:space="preserve"> PT. Raja Grafindo Persada, Jakarta, 2011.</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Wirjono Prodjodikoro, 1997,</w:t>
      </w:r>
      <w:r>
        <w:rPr>
          <w:rFonts w:ascii="Times New Roman" w:hAnsi="Times New Roman" w:cs="Times New Roman"/>
          <w:i/>
          <w:sz w:val="24"/>
          <w:szCs w:val="24"/>
        </w:rPr>
        <w:t>Hukum Acara Pidana di Indonesia</w:t>
      </w:r>
      <w:r>
        <w:rPr>
          <w:rFonts w:ascii="Times New Roman" w:hAnsi="Times New Roman" w:cs="Times New Roman"/>
          <w:sz w:val="24"/>
          <w:szCs w:val="24"/>
        </w:rPr>
        <w:t>, Cetakan Kesembilan, Bandung: Sumur</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Wirjono Prodjodikoro, </w:t>
      </w:r>
      <w:r>
        <w:rPr>
          <w:rFonts w:ascii="Times New Roman" w:hAnsi="Times New Roman" w:cs="Times New Roman"/>
          <w:i/>
          <w:sz w:val="24"/>
          <w:szCs w:val="24"/>
        </w:rPr>
        <w:t>Asas-Asas Hukum Pidana Di Indonesia</w:t>
      </w:r>
      <w:r>
        <w:rPr>
          <w:rFonts w:ascii="Times New Roman" w:hAnsi="Times New Roman" w:cs="Times New Roman"/>
          <w:sz w:val="24"/>
          <w:szCs w:val="24"/>
        </w:rPr>
        <w:t>, Refika Aditama, Bandung, 2008.</w:t>
      </w:r>
    </w:p>
    <w:p w:rsidR="00736EFF" w:rsidRDefault="00736EFF" w:rsidP="00736EFF">
      <w:pPr>
        <w:spacing w:line="360"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t xml:space="preserve">Zainal Abidin, </w:t>
      </w:r>
      <w:r>
        <w:rPr>
          <w:rFonts w:ascii="Times New Roman" w:hAnsi="Times New Roman" w:cs="Times New Roman"/>
          <w:i/>
          <w:sz w:val="24"/>
          <w:szCs w:val="24"/>
        </w:rPr>
        <w:t>Hukum Pidana I,</w:t>
      </w:r>
      <w:r>
        <w:rPr>
          <w:rFonts w:ascii="Times New Roman" w:hAnsi="Times New Roman" w:cs="Times New Roman"/>
          <w:sz w:val="24"/>
          <w:szCs w:val="24"/>
        </w:rPr>
        <w:t xml:space="preserve"> Sinar Grafika, Jakarta, 2007.</w:t>
      </w:r>
    </w:p>
    <w:p w:rsidR="00736EFF" w:rsidRDefault="00736EFF" w:rsidP="00736EFF">
      <w:pPr>
        <w:spacing w:line="360" w:lineRule="auto"/>
        <w:ind w:left="567" w:right="266" w:hanging="567"/>
        <w:jc w:val="both"/>
        <w:rPr>
          <w:rFonts w:ascii="Times New Roman" w:hAnsi="Times New Roman" w:cs="Times New Roman"/>
          <w:sz w:val="24"/>
          <w:szCs w:val="24"/>
        </w:rPr>
      </w:pPr>
    </w:p>
    <w:p w:rsidR="00736EFF" w:rsidRDefault="00736EFF" w:rsidP="00736EFF">
      <w:pPr>
        <w:pStyle w:val="DaftarParagraf"/>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Sumber Lain</w:t>
      </w:r>
    </w:p>
    <w:p w:rsidR="00736EFF" w:rsidRDefault="00736EFF" w:rsidP="00736EFF">
      <w:pPr>
        <w:pStyle w:val="TeksCatatanKaki"/>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 Republik Indonesia Nomor 16 Tahun 2004 Tentang Kejaksaan Republik Indonesia.</w:t>
      </w:r>
    </w:p>
    <w:p w:rsidR="00736EFF" w:rsidRDefault="00736EFF" w:rsidP="00736EF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Kitab Undang – Undang Hukum Acara Pidana</w:t>
      </w:r>
    </w:p>
    <w:p w:rsidR="00736EFF" w:rsidRDefault="00736EFF" w:rsidP="00736EF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Kitab Undang – Undang  Hukum Pidana </w:t>
      </w:r>
    </w:p>
    <w:p w:rsidR="00736EFF" w:rsidRDefault="00736EFF" w:rsidP="00736EF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 – Undang No.48 Tahun 2009 tentang Kekuasaan Kehakiman</w:t>
      </w:r>
    </w:p>
    <w:p w:rsidR="00736EFF" w:rsidRDefault="00736EFF" w:rsidP="00736EF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Menteri Kehakiman RI No. M.05.UM.01.06 tahun 1983 tentang Pengelolaan Benda Sitaan Negara dan Barang Rampasan Negara di Rumah Penyimpanan Benda Sitaan</w:t>
      </w:r>
    </w:p>
    <w:p w:rsidR="00736EFF" w:rsidRPr="00736EFF" w:rsidRDefault="00736EFF">
      <w:pPr>
        <w:rPr>
          <w:b/>
          <w:bCs/>
          <w:lang w:val="id-ID"/>
        </w:rPr>
      </w:pPr>
    </w:p>
    <w:sectPr w:rsidR="00736EFF" w:rsidRPr="00736EFF" w:rsidSect="00736EFF">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9E" w:rsidRDefault="001D459E" w:rsidP="00445073">
      <w:pPr>
        <w:spacing w:after="0" w:line="240" w:lineRule="auto"/>
      </w:pPr>
      <w:r>
        <w:separator/>
      </w:r>
    </w:p>
  </w:endnote>
  <w:endnote w:type="continuationSeparator" w:id="0">
    <w:p w:rsidR="001D459E" w:rsidRDefault="001D459E" w:rsidP="0044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9E" w:rsidRDefault="001D459E" w:rsidP="00445073">
      <w:pPr>
        <w:spacing w:after="0" w:line="240" w:lineRule="auto"/>
      </w:pPr>
      <w:r>
        <w:separator/>
      </w:r>
    </w:p>
  </w:footnote>
  <w:footnote w:type="continuationSeparator" w:id="0">
    <w:p w:rsidR="001D459E" w:rsidRDefault="001D459E" w:rsidP="00445073">
      <w:pPr>
        <w:spacing w:after="0" w:line="240" w:lineRule="auto"/>
      </w:pPr>
      <w:r>
        <w:continuationSeparator/>
      </w:r>
    </w:p>
  </w:footnote>
  <w:footnote w:id="1">
    <w:p w:rsidR="00445073" w:rsidRDefault="00445073" w:rsidP="00445073">
      <w:pPr>
        <w:pStyle w:val="TeksCatatanKaki"/>
        <w:ind w:firstLine="567"/>
        <w:jc w:val="both"/>
        <w:rPr>
          <w:rFonts w:ascii="Times New Roman" w:hAnsi="Times New Roman" w:cs="Times New Roman"/>
          <w:sz w:val="22"/>
          <w:szCs w:val="22"/>
        </w:rPr>
      </w:pPr>
      <w:r>
        <w:rPr>
          <w:rStyle w:val="ReferensiCatatanKaki"/>
          <w:rFonts w:ascii="Times New Roman" w:hAnsi="Times New Roman" w:cs="Times New Roman"/>
          <w:sz w:val="22"/>
          <w:szCs w:val="22"/>
        </w:rPr>
        <w:footnoteRef/>
      </w:r>
      <w:r>
        <w:rPr>
          <w:rFonts w:ascii="Times New Roman" w:hAnsi="Times New Roman" w:cs="Times New Roman"/>
          <w:sz w:val="22"/>
          <w:szCs w:val="22"/>
        </w:rPr>
        <w:t xml:space="preserve"> Rusli Muhammad, </w:t>
      </w:r>
      <w:r>
        <w:rPr>
          <w:rFonts w:ascii="Times New Roman" w:hAnsi="Times New Roman" w:cs="Times New Roman"/>
          <w:i/>
          <w:sz w:val="22"/>
          <w:szCs w:val="22"/>
        </w:rPr>
        <w:t xml:space="preserve">Hukum Acar Pidana Kontemporer, </w:t>
      </w:r>
      <w:r>
        <w:rPr>
          <w:rFonts w:ascii="Times New Roman" w:hAnsi="Times New Roman" w:cs="Times New Roman"/>
          <w:sz w:val="22"/>
          <w:szCs w:val="22"/>
        </w:rPr>
        <w:t>Bandung :PT Citra Aditya akti, 2007, hlm 214</w:t>
      </w:r>
    </w:p>
  </w:footnote>
  <w:footnote w:id="2">
    <w:p w:rsidR="00445073" w:rsidRDefault="00445073" w:rsidP="00445073">
      <w:pPr>
        <w:pStyle w:val="TeksCatatanKaki"/>
        <w:ind w:firstLine="567"/>
        <w:jc w:val="both"/>
        <w:rPr>
          <w:rFonts w:ascii="Times New Roman" w:hAnsi="Times New Roman" w:cs="Times New Roman"/>
          <w:sz w:val="22"/>
          <w:szCs w:val="22"/>
        </w:rPr>
      </w:pPr>
      <w:r>
        <w:rPr>
          <w:rStyle w:val="ReferensiCatatanKaki"/>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i/>
          <w:sz w:val="22"/>
          <w:szCs w:val="22"/>
        </w:rPr>
        <w:t>Menurut Undang-Undang Republik Indonesia Nomor 16 Tahun 2004 Tentang Kejaksaan Republik Indonesia.</w:t>
      </w:r>
    </w:p>
  </w:footnote>
  <w:footnote w:id="3">
    <w:p w:rsidR="00445073" w:rsidRDefault="00445073" w:rsidP="00445073">
      <w:pPr>
        <w:pStyle w:val="TeksCatatanKaki"/>
        <w:ind w:firstLine="567"/>
        <w:jc w:val="both"/>
        <w:rPr>
          <w:rFonts w:ascii="Times New Roman" w:hAnsi="Times New Roman" w:cs="Times New Roman"/>
          <w:sz w:val="22"/>
          <w:szCs w:val="22"/>
        </w:rPr>
      </w:pPr>
      <w:r>
        <w:rPr>
          <w:rStyle w:val="ReferensiCatatanKaki"/>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i/>
          <w:sz w:val="22"/>
          <w:szCs w:val="22"/>
        </w:rPr>
        <w:t>Modus dapat berupa pencurian, pinjaman dan lain-lain. Sementara motif dapat berupa kepentingan pribadi, kelompok atau kekuasaan.</w:t>
      </w:r>
    </w:p>
  </w:footnote>
  <w:footnote w:id="4">
    <w:p w:rsidR="00445073" w:rsidRDefault="00445073" w:rsidP="00445073">
      <w:pPr>
        <w:pStyle w:val="TeksCatatanKaki"/>
        <w:ind w:firstLine="567"/>
        <w:jc w:val="both"/>
        <w:rPr>
          <w:rFonts w:ascii="Times New Roman" w:hAnsi="Times New Roman" w:cs="Times New Roman"/>
          <w:sz w:val="22"/>
          <w:szCs w:val="22"/>
        </w:rPr>
      </w:pPr>
      <w:r>
        <w:rPr>
          <w:rStyle w:val="ReferensiCatatanKaki"/>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i/>
          <w:sz w:val="22"/>
          <w:szCs w:val="22"/>
        </w:rPr>
        <w:t>Ibid, hal. 500.</w:t>
      </w:r>
    </w:p>
  </w:footnote>
  <w:footnote w:id="5">
    <w:p w:rsidR="00445073" w:rsidRDefault="00445073" w:rsidP="00445073">
      <w:pPr>
        <w:pStyle w:val="TeksCatatanKaki"/>
        <w:ind w:firstLine="567"/>
        <w:jc w:val="both"/>
        <w:rPr>
          <w:rFonts w:ascii="Times New Roman" w:hAnsi="Times New Roman" w:cs="Times New Roman"/>
          <w:sz w:val="22"/>
          <w:szCs w:val="22"/>
        </w:rPr>
      </w:pPr>
      <w:r>
        <w:rPr>
          <w:rStyle w:val="ReferensiCatatanKaki"/>
          <w:rFonts w:ascii="Times New Roman" w:hAnsi="Times New Roman" w:cs="Times New Roman"/>
          <w:sz w:val="22"/>
          <w:szCs w:val="22"/>
        </w:rPr>
        <w:footnoteRef/>
      </w:r>
      <w:r>
        <w:rPr>
          <w:rFonts w:ascii="Times New Roman" w:hAnsi="Times New Roman" w:cs="Times New Roman"/>
          <w:sz w:val="22"/>
          <w:szCs w:val="22"/>
        </w:rPr>
        <w:t xml:space="preserve"> 5 R. Sugandhi.</w:t>
      </w:r>
      <w:r>
        <w:rPr>
          <w:rFonts w:ascii="Times New Roman" w:hAnsi="Times New Roman" w:cs="Times New Roman"/>
          <w:i/>
          <w:sz w:val="22"/>
          <w:szCs w:val="22"/>
        </w:rPr>
        <w:t xml:space="preserve"> KUHP dan Penjelasannya. Usaha Nasional. Surabaya. 1981. Hal 46.</w:t>
      </w:r>
    </w:p>
  </w:footnote>
  <w:footnote w:id="6">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Sutrisno Hadi, </w:t>
      </w:r>
      <w:r>
        <w:rPr>
          <w:rFonts w:ascii="Times New Roman" w:hAnsi="Times New Roman" w:cs="Times New Roman"/>
          <w:i/>
        </w:rPr>
        <w:t xml:space="preserve">Metodelogi Penelitian, </w:t>
      </w:r>
      <w:r>
        <w:rPr>
          <w:rFonts w:ascii="Times New Roman" w:hAnsi="Times New Roman" w:cs="Times New Roman"/>
        </w:rPr>
        <w:t>UGM Press, Yogyakarta, 1997, hlm 3</w:t>
      </w:r>
    </w:p>
  </w:footnote>
  <w:footnote w:id="7">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Peter Mahmud Marzuki, </w:t>
      </w:r>
      <w:r>
        <w:rPr>
          <w:rFonts w:ascii="Times New Roman" w:hAnsi="Times New Roman" w:cs="Times New Roman"/>
          <w:i/>
        </w:rPr>
        <w:t>Penelitian Hukum,</w:t>
      </w:r>
      <w:r>
        <w:rPr>
          <w:rFonts w:ascii="Times New Roman" w:hAnsi="Times New Roman" w:cs="Times New Roman"/>
        </w:rPr>
        <w:t xml:space="preserve"> Kencana</w:t>
      </w:r>
      <w:r>
        <w:rPr>
          <w:rFonts w:ascii="Times New Roman" w:hAnsi="Times New Roman" w:cs="Times New Roman"/>
          <w:lang w:val="en-US"/>
        </w:rPr>
        <w:t xml:space="preserve">, </w:t>
      </w:r>
      <w:r>
        <w:rPr>
          <w:rFonts w:ascii="Times New Roman" w:hAnsi="Times New Roman" w:cs="Times New Roman"/>
        </w:rPr>
        <w:t>Jakarta</w:t>
      </w:r>
      <w:r>
        <w:rPr>
          <w:rFonts w:ascii="Times New Roman" w:hAnsi="Times New Roman" w:cs="Times New Roman"/>
          <w:lang w:val="en-US"/>
        </w:rPr>
        <w:t>,</w:t>
      </w:r>
      <w:r>
        <w:rPr>
          <w:rFonts w:ascii="Times New Roman" w:hAnsi="Times New Roman" w:cs="Times New Roman"/>
        </w:rPr>
        <w:t xml:space="preserve"> 2008 hlm 22. </w:t>
      </w:r>
    </w:p>
  </w:footnote>
  <w:footnote w:id="8">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Peter Mahmud  Marzuki,</w:t>
      </w:r>
      <w:r>
        <w:rPr>
          <w:rFonts w:ascii="Times New Roman" w:hAnsi="Times New Roman" w:cs="Times New Roman"/>
          <w:lang w:val="en-US"/>
        </w:rPr>
        <w:t xml:space="preserve"> </w:t>
      </w:r>
      <w:r>
        <w:rPr>
          <w:rFonts w:ascii="Times New Roman" w:hAnsi="Times New Roman" w:cs="Times New Roman"/>
          <w:i/>
        </w:rPr>
        <w:t xml:space="preserve">Penelitian Hukum, </w:t>
      </w:r>
      <w:r>
        <w:rPr>
          <w:rFonts w:ascii="Times New Roman" w:hAnsi="Times New Roman" w:cs="Times New Roman"/>
        </w:rPr>
        <w:t>Cetakan ke 10, Jakarta Kencana, 2010, hlm 93.</w:t>
      </w:r>
    </w:p>
  </w:footnote>
  <w:footnote w:id="9">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Jhony Ibrahim,</w:t>
      </w:r>
      <w:r>
        <w:rPr>
          <w:rFonts w:ascii="Times New Roman" w:hAnsi="Times New Roman" w:cs="Times New Roman"/>
          <w:lang w:val="en-US"/>
        </w:rPr>
        <w:t xml:space="preserve"> </w:t>
      </w:r>
      <w:r>
        <w:rPr>
          <w:rFonts w:ascii="Times New Roman" w:hAnsi="Times New Roman" w:cs="Times New Roman"/>
          <w:i/>
        </w:rPr>
        <w:t>Teori dan Metodologi Penelitian Hukum Normatif</w:t>
      </w:r>
      <w:r>
        <w:rPr>
          <w:rFonts w:ascii="Times New Roman" w:hAnsi="Times New Roman" w:cs="Times New Roman"/>
        </w:rPr>
        <w:t>, Malang, hlm.310.</w:t>
      </w:r>
    </w:p>
  </w:footnote>
  <w:footnote w:id="10">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Anthon F Susanto </w:t>
      </w:r>
      <w:r>
        <w:rPr>
          <w:rFonts w:ascii="Times New Roman" w:hAnsi="Times New Roman" w:cs="Times New Roman"/>
          <w:i/>
        </w:rPr>
        <w:t xml:space="preserve">Penelitian Hukum Transformatif – Partisipatoris, </w:t>
      </w:r>
      <w:r>
        <w:rPr>
          <w:rFonts w:ascii="Times New Roman" w:hAnsi="Times New Roman" w:cs="Times New Roman"/>
        </w:rPr>
        <w:t>Setara Pers Malang , Tahun 2015 hlm 176</w:t>
      </w:r>
    </w:p>
  </w:footnote>
  <w:footnote w:id="11">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Salim ,HS. </w:t>
      </w:r>
      <w:r>
        <w:rPr>
          <w:rFonts w:ascii="Times New Roman" w:hAnsi="Times New Roman" w:cs="Times New Roman"/>
          <w:i/>
        </w:rPr>
        <w:t>Penerapan Teori Hukum Pada Penelitian Tesis dan Disertasi. Ed 1- cet- 4 .</w:t>
      </w:r>
      <w:r>
        <w:rPr>
          <w:rFonts w:ascii="Times New Roman" w:hAnsi="Times New Roman" w:cs="Times New Roman"/>
        </w:rPr>
        <w:t>Rajawali Pers. 2016. hlm 19</w:t>
      </w:r>
    </w:p>
  </w:footnote>
  <w:footnote w:id="12">
    <w:p w:rsidR="00D60465" w:rsidRDefault="00D60465" w:rsidP="00D60465">
      <w:pPr>
        <w:pStyle w:val="TeksCatatanKaki"/>
        <w:ind w:firstLine="567"/>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Ibid. Hlm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hybridMultilevel"/>
    <w:tmpl w:val="661E3F1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9"/>
    <w:multiLevelType w:val="hybridMultilevel"/>
    <w:tmpl w:val="5DC79EA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EE7B44"/>
    <w:multiLevelType w:val="hybridMultilevel"/>
    <w:tmpl w:val="0D6EB8E0"/>
    <w:lvl w:ilvl="0" w:tplc="63A4165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15:restartNumberingAfterBreak="0">
    <w:nsid w:val="0F2B0937"/>
    <w:multiLevelType w:val="hybridMultilevel"/>
    <w:tmpl w:val="F8D0CB64"/>
    <w:lvl w:ilvl="0" w:tplc="B706F574">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 w15:restartNumberingAfterBreak="0">
    <w:nsid w:val="0FBA7F06"/>
    <w:multiLevelType w:val="hybridMultilevel"/>
    <w:tmpl w:val="CAA841C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15:restartNumberingAfterBreak="0">
    <w:nsid w:val="1A3F1468"/>
    <w:multiLevelType w:val="hybridMultilevel"/>
    <w:tmpl w:val="00762824"/>
    <w:lvl w:ilvl="0" w:tplc="2FAEB27E">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 w15:restartNumberingAfterBreak="0">
    <w:nsid w:val="211B33DA"/>
    <w:multiLevelType w:val="hybridMultilevel"/>
    <w:tmpl w:val="4CFCD962"/>
    <w:lvl w:ilvl="0" w:tplc="44FCC46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32E5D69"/>
    <w:multiLevelType w:val="hybridMultilevel"/>
    <w:tmpl w:val="FE8CE996"/>
    <w:lvl w:ilvl="0" w:tplc="5E928AD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8" w15:restartNumberingAfterBreak="0">
    <w:nsid w:val="25560770"/>
    <w:multiLevelType w:val="hybridMultilevel"/>
    <w:tmpl w:val="FCC0EB42"/>
    <w:lvl w:ilvl="0" w:tplc="FE50EFD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15:restartNumberingAfterBreak="0">
    <w:nsid w:val="29043EAB"/>
    <w:multiLevelType w:val="hybridMultilevel"/>
    <w:tmpl w:val="62AA733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07A7C76"/>
    <w:multiLevelType w:val="hybridMultilevel"/>
    <w:tmpl w:val="568A54D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4C546EA6"/>
    <w:multiLevelType w:val="hybridMultilevel"/>
    <w:tmpl w:val="529A62B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4D3E0874"/>
    <w:multiLevelType w:val="hybridMultilevel"/>
    <w:tmpl w:val="03449AAE"/>
    <w:lvl w:ilvl="0" w:tplc="EC38C6B0">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3" w15:restartNumberingAfterBreak="0">
    <w:nsid w:val="563446B3"/>
    <w:multiLevelType w:val="hybridMultilevel"/>
    <w:tmpl w:val="4A38BDF2"/>
    <w:lvl w:ilvl="0" w:tplc="62CC8D0A">
      <w:start w:val="1"/>
      <w:numFmt w:val="decimal"/>
      <w:lvlText w:val="%1."/>
      <w:lvlJc w:val="left"/>
      <w:pPr>
        <w:ind w:left="1080" w:hanging="360"/>
      </w:pPr>
      <w:rPr>
        <w:rFonts w:cs="Times New Roman"/>
        <w:b/>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4" w15:restartNumberingAfterBreak="0">
    <w:nsid w:val="58171FD3"/>
    <w:multiLevelType w:val="hybridMultilevel"/>
    <w:tmpl w:val="840671B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5E6B0593"/>
    <w:multiLevelType w:val="hybridMultilevel"/>
    <w:tmpl w:val="FCBA229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15:restartNumberingAfterBreak="0">
    <w:nsid w:val="6BC23C2F"/>
    <w:multiLevelType w:val="hybridMultilevel"/>
    <w:tmpl w:val="7180B19C"/>
    <w:lvl w:ilvl="0" w:tplc="04210019">
      <w:start w:val="1"/>
      <w:numFmt w:val="lowerLetter"/>
      <w:lvlText w:val="%1."/>
      <w:lvlJc w:val="left"/>
      <w:pPr>
        <w:ind w:left="1440" w:hanging="360"/>
      </w:pPr>
      <w:rPr>
        <w:rFonts w:cs="Times New Roman"/>
      </w:rPr>
    </w:lvl>
    <w:lvl w:ilvl="1" w:tplc="3F145050">
      <w:start w:val="1"/>
      <w:numFmt w:val="decimal"/>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7" w15:restartNumberingAfterBreak="0">
    <w:nsid w:val="73AB3969"/>
    <w:multiLevelType w:val="hybridMultilevel"/>
    <w:tmpl w:val="7BEA522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15:restartNumberingAfterBreak="0">
    <w:nsid w:val="7A2414B0"/>
    <w:multiLevelType w:val="hybridMultilevel"/>
    <w:tmpl w:val="9DFA0ED6"/>
    <w:lvl w:ilvl="0" w:tplc="0421000F">
      <w:start w:val="1"/>
      <w:numFmt w:val="decimal"/>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73"/>
    <w:rsid w:val="001D459E"/>
    <w:rsid w:val="00421A0B"/>
    <w:rsid w:val="00445073"/>
    <w:rsid w:val="00736EFF"/>
    <w:rsid w:val="00D604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A7C03-4801-4D03-B89E-2E1B2EDC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73"/>
    <w:pPr>
      <w:spacing w:after="200" w:line="276" w:lineRule="auto"/>
    </w:pPr>
    <w:rPr>
      <w:rFonts w:ascii="Calibri" w:eastAsia="Times New Roman" w:hAnsi="Calibri" w:cs="Calibri"/>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445073"/>
    <w:pPr>
      <w:spacing w:after="0" w:line="240" w:lineRule="auto"/>
    </w:pPr>
    <w:rPr>
      <w:rFonts w:asciiTheme="minorHAnsi" w:eastAsiaTheme="minorHAnsi" w:hAnsiTheme="minorHAnsi" w:cstheme="minorBidi"/>
      <w:sz w:val="20"/>
      <w:szCs w:val="20"/>
      <w:lang w:val="id-ID"/>
    </w:rPr>
  </w:style>
  <w:style w:type="character" w:customStyle="1" w:styleId="TeksCatatanKakiKAR">
    <w:name w:val="Teks Catatan Kaki KAR"/>
    <w:basedOn w:val="FontParagrafDefault"/>
    <w:link w:val="TeksCatatanKaki"/>
    <w:uiPriority w:val="99"/>
    <w:semiHidden/>
    <w:rsid w:val="00445073"/>
    <w:rPr>
      <w:sz w:val="20"/>
      <w:szCs w:val="20"/>
    </w:rPr>
  </w:style>
  <w:style w:type="paragraph" w:styleId="DaftarParagraf">
    <w:name w:val="List Paragraph"/>
    <w:basedOn w:val="Normal"/>
    <w:uiPriority w:val="34"/>
    <w:qFormat/>
    <w:rsid w:val="00445073"/>
    <w:pPr>
      <w:spacing w:after="160" w:line="256" w:lineRule="auto"/>
      <w:ind w:left="720"/>
      <w:contextualSpacing/>
    </w:pPr>
    <w:rPr>
      <w:rFonts w:asciiTheme="minorHAnsi" w:eastAsiaTheme="minorHAnsi" w:hAnsiTheme="minorHAnsi" w:cstheme="minorBidi"/>
      <w:lang w:val="id-ID"/>
    </w:rPr>
  </w:style>
  <w:style w:type="character" w:styleId="ReferensiCatatanKaki">
    <w:name w:val="footnote reference"/>
    <w:basedOn w:val="FontParagrafDefault"/>
    <w:uiPriority w:val="99"/>
    <w:semiHidden/>
    <w:unhideWhenUsed/>
    <w:rsid w:val="00445073"/>
    <w:rPr>
      <w:vertAlign w:val="superscript"/>
    </w:rPr>
  </w:style>
  <w:style w:type="character" w:styleId="Hyperlink">
    <w:name w:val="Hyperlink"/>
    <w:basedOn w:val="FontParagrafDefault"/>
    <w:uiPriority w:val="99"/>
    <w:semiHidden/>
    <w:unhideWhenUsed/>
    <w:rsid w:val="00736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998">
      <w:bodyDiv w:val="1"/>
      <w:marLeft w:val="0"/>
      <w:marRight w:val="0"/>
      <w:marTop w:val="0"/>
      <w:marBottom w:val="0"/>
      <w:divBdr>
        <w:top w:val="none" w:sz="0" w:space="0" w:color="auto"/>
        <w:left w:val="none" w:sz="0" w:space="0" w:color="auto"/>
        <w:bottom w:val="none" w:sz="0" w:space="0" w:color="auto"/>
        <w:right w:val="none" w:sz="0" w:space="0" w:color="auto"/>
      </w:divBdr>
    </w:div>
    <w:div w:id="176313216">
      <w:bodyDiv w:val="1"/>
      <w:marLeft w:val="0"/>
      <w:marRight w:val="0"/>
      <w:marTop w:val="0"/>
      <w:marBottom w:val="0"/>
      <w:divBdr>
        <w:top w:val="none" w:sz="0" w:space="0" w:color="auto"/>
        <w:left w:val="none" w:sz="0" w:space="0" w:color="auto"/>
        <w:bottom w:val="none" w:sz="0" w:space="0" w:color="auto"/>
        <w:right w:val="none" w:sz="0" w:space="0" w:color="auto"/>
      </w:divBdr>
    </w:div>
    <w:div w:id="591400641">
      <w:bodyDiv w:val="1"/>
      <w:marLeft w:val="0"/>
      <w:marRight w:val="0"/>
      <w:marTop w:val="0"/>
      <w:marBottom w:val="0"/>
      <w:divBdr>
        <w:top w:val="none" w:sz="0" w:space="0" w:color="auto"/>
        <w:left w:val="none" w:sz="0" w:space="0" w:color="auto"/>
        <w:bottom w:val="none" w:sz="0" w:space="0" w:color="auto"/>
        <w:right w:val="none" w:sz="0" w:space="0" w:color="auto"/>
      </w:divBdr>
    </w:div>
    <w:div w:id="788086651">
      <w:bodyDiv w:val="1"/>
      <w:marLeft w:val="0"/>
      <w:marRight w:val="0"/>
      <w:marTop w:val="0"/>
      <w:marBottom w:val="0"/>
      <w:divBdr>
        <w:top w:val="none" w:sz="0" w:space="0" w:color="auto"/>
        <w:left w:val="none" w:sz="0" w:space="0" w:color="auto"/>
        <w:bottom w:val="none" w:sz="0" w:space="0" w:color="auto"/>
        <w:right w:val="none" w:sz="0" w:space="0" w:color="auto"/>
      </w:divBdr>
    </w:div>
    <w:div w:id="1046683538">
      <w:bodyDiv w:val="1"/>
      <w:marLeft w:val="0"/>
      <w:marRight w:val="0"/>
      <w:marTop w:val="0"/>
      <w:marBottom w:val="0"/>
      <w:divBdr>
        <w:top w:val="none" w:sz="0" w:space="0" w:color="auto"/>
        <w:left w:val="none" w:sz="0" w:space="0" w:color="auto"/>
        <w:bottom w:val="none" w:sz="0" w:space="0" w:color="auto"/>
        <w:right w:val="none" w:sz="0" w:space="0" w:color="auto"/>
      </w:divBdr>
    </w:div>
    <w:div w:id="1309556811">
      <w:bodyDiv w:val="1"/>
      <w:marLeft w:val="0"/>
      <w:marRight w:val="0"/>
      <w:marTop w:val="0"/>
      <w:marBottom w:val="0"/>
      <w:divBdr>
        <w:top w:val="none" w:sz="0" w:space="0" w:color="auto"/>
        <w:left w:val="none" w:sz="0" w:space="0" w:color="auto"/>
        <w:bottom w:val="none" w:sz="0" w:space="0" w:color="auto"/>
        <w:right w:val="none" w:sz="0" w:space="0" w:color="auto"/>
      </w:divBdr>
    </w:div>
    <w:div w:id="14507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ejaksaan_Indonesia" TargetMode="External" /><Relationship Id="rId13" Type="http://schemas.openxmlformats.org/officeDocument/2006/relationships/hyperlink" Target="http://id.wikipedia.org/wiki/Jaksa_Agung_Indonesia"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id.wikipedia.org/wiki/Kejaksaan_tinggi"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d.wikipedia.org/wiki/Kejaksaan_Agung"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id.wikipedia.org/wiki/Kota" TargetMode="External" /><Relationship Id="rId4" Type="http://schemas.openxmlformats.org/officeDocument/2006/relationships/settings" Target="settings.xml" /><Relationship Id="rId9" Type="http://schemas.openxmlformats.org/officeDocument/2006/relationships/hyperlink" Target="http://id.wikipedia.org/wiki/Kabupaten"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D7F1-7EB0-F84D-A06D-17C17690AC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6281214531107</cp:lastModifiedBy>
  <cp:revision>2</cp:revision>
  <dcterms:created xsi:type="dcterms:W3CDTF">2019-09-23T04:51:00Z</dcterms:created>
  <dcterms:modified xsi:type="dcterms:W3CDTF">2019-09-23T04:51:00Z</dcterms:modified>
</cp:coreProperties>
</file>