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D" w:rsidRDefault="00AF748D" w:rsidP="00AF748D">
      <w:pPr>
        <w:pStyle w:val="Heading1"/>
        <w:jc w:val="center"/>
        <w:rPr>
          <w:rFonts w:ascii="Times New Roman" w:hAnsi="Times New Roman" w:cs="Times New Roman"/>
          <w:color w:val="000000" w:themeColor="text1"/>
          <w:lang w:val="en-ID"/>
        </w:rPr>
      </w:pPr>
      <w:bookmarkStart w:id="0" w:name="_Toc9496825"/>
      <w:r w:rsidRPr="00171D9A">
        <w:rPr>
          <w:rFonts w:ascii="Times New Roman" w:hAnsi="Times New Roman" w:cs="Times New Roman"/>
          <w:color w:val="000000" w:themeColor="text1"/>
          <w:lang w:val="en-ID"/>
        </w:rPr>
        <w:t>DAFTAR PUSTAKA</w:t>
      </w:r>
      <w:bookmarkEnd w:id="0"/>
    </w:p>
    <w:p w:rsidR="00AF748D" w:rsidRPr="00171D9A" w:rsidRDefault="00AF748D" w:rsidP="00AF748D">
      <w:pPr>
        <w:rPr>
          <w:lang w:val="en-ID"/>
        </w:rPr>
      </w:pPr>
    </w:p>
    <w:p w:rsidR="00AF748D" w:rsidRPr="00093783" w:rsidRDefault="00AF748D" w:rsidP="00AF74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Sumber Buku: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Dwiyanto, Agus.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Mewujudkan Good Governance Melalui Pelayanan Publik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Yogyakarta : Gajah Mada Univercity Press. 2009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Farazmand, Ali.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Sound Governance, Piliticy and Administrative Innovation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Wastport : Praeger. 2004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Nugroho, D. Riant.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Kebijakan Publik, Formulasi Implementasi dan Evaluasi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Jakarta:Gramedia.  2004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Tangkilisan, Hessel Nogi S.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 Publik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Grassindo. 2005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Ubaidillah, A dan Abdul Rozaq.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Demokrasi, Hak Asasi Manusia, dan Masyarakat Madani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IAIN Jakarta Press.2007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Mariane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Ine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2018.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Azas-Azas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,Bandung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 CV.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Kencana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Hasibuan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,Malayu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S.P. 2011.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,Pengertian,Dan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Bandung: PT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Anggara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Sahya.2012.Manajemen </w:t>
      </w:r>
      <w:proofErr w:type="spellStart"/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Strategi.Bandung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CV.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Ceria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Parsolong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Harbani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2016. </w:t>
      </w:r>
      <w:proofErr w:type="spellStart"/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Msdm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Makassar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Silalahi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Ulber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Asas-Asas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STRATEGI.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PT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Refika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Aditama</w:t>
      </w:r>
      <w:proofErr w:type="spellEnd"/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David. Fred R. 2001. Strategic Management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12  Jakarta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Raymond McLeod, Jr. System Informasi Manajemen, penerjemah: Hendra Teguh SE,AK. editor: Hardi Sukardi MBA,Msc.,SE (MM – UI).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Gordon B. Davis, Kerangka Dasar System Informasi Manajemen Bagian I Pengantar.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Husein, Muhammad Fakhri dan Amin Wibowo.2002. Sistem Informasi Manajemen. Yogyakarta : UPP AMP YKPN,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>O’Brien, James A.2005. Pengantar Sistem Informasi. Jakarta : Salemba Empat,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Alfred, D. Chandler, Jr .1962.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Strategy and Structure: Chapters in The History of  The industrial Enterprise</w:t>
      </w:r>
      <w:r w:rsidRPr="00171D9A">
        <w:rPr>
          <w:rFonts w:ascii="Times New Roman" w:hAnsi="Times New Roman" w:cs="Times New Roman"/>
          <w:sz w:val="24"/>
          <w:szCs w:val="24"/>
        </w:rPr>
        <w:t>. Cambridge Mass: MIT Press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color w:val="000000" w:themeColor="text1"/>
          <w:sz w:val="24"/>
          <w:szCs w:val="24"/>
        </w:rPr>
        <w:t>Anton M. Meliono, Kamus Besar Bahasa Indonesia, Penerbit Balai Pustaka, Jakarta 1990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lastRenderedPageBreak/>
        <w:t xml:space="preserve">Atmosudirdjo, Prajudi. 1982. </w:t>
      </w:r>
      <w:r w:rsidRPr="00171D9A">
        <w:rPr>
          <w:rFonts w:ascii="Times New Roman" w:hAnsi="Times New Roman" w:cs="Times New Roman"/>
          <w:i/>
          <w:sz w:val="24"/>
          <w:szCs w:val="24"/>
        </w:rPr>
        <w:t>Administrasi dan Manajemen Umum</w:t>
      </w:r>
      <w:r w:rsidRPr="00171D9A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Bambang, Hariadi. 2003.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Strategi Manajemen</w:t>
      </w:r>
      <w:r w:rsidRPr="00171D9A">
        <w:rPr>
          <w:rFonts w:ascii="Times New Roman" w:hAnsi="Times New Roman" w:cs="Times New Roman"/>
          <w:sz w:val="24"/>
          <w:szCs w:val="24"/>
        </w:rPr>
        <w:t>. Jakarta: Bayumedia Publishing.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David, Fred R. 2011. </w:t>
      </w:r>
      <w:r w:rsidRPr="00171D9A">
        <w:rPr>
          <w:rFonts w:ascii="Times New Roman" w:hAnsi="Times New Roman" w:cs="Times New Roman"/>
          <w:bCs/>
          <w:i/>
          <w:iCs/>
          <w:sz w:val="24"/>
          <w:szCs w:val="24"/>
        </w:rPr>
        <w:t>Strategic Management Manajemen Strategi Konsep, Edisi  12</w:t>
      </w:r>
      <w:r w:rsidRPr="00171D9A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Manullang.M. 2005.  </w:t>
      </w:r>
      <w:r w:rsidRPr="00171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Dasar-Dasar Manajemen.  </w:t>
      </w: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Yogyakarta : Gadjah Mada University Press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Mulyadi. 2001. </w:t>
      </w:r>
      <w:r w:rsidRPr="00171D9A">
        <w:rPr>
          <w:rFonts w:ascii="Times New Roman" w:hAnsi="Times New Roman" w:cs="Times New Roman"/>
          <w:i/>
          <w:sz w:val="24"/>
          <w:szCs w:val="24"/>
        </w:rPr>
        <w:t>Sistem Akuntansi Edisi Tiga</w:t>
      </w:r>
      <w:r w:rsidRPr="00171D9A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Sedarmayanti. 2014. </w:t>
      </w:r>
      <w:r w:rsidRPr="00171D9A">
        <w:rPr>
          <w:rFonts w:ascii="Times New Roman" w:hAnsi="Times New Roman" w:cs="Times New Roman"/>
          <w:i/>
          <w:sz w:val="24"/>
          <w:szCs w:val="24"/>
        </w:rPr>
        <w:t>Manajemen Strategi</w:t>
      </w:r>
      <w:r w:rsidRPr="00171D9A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Siagian, Sondang P. 2006. </w:t>
      </w:r>
      <w:r w:rsidRPr="00171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Manajemen Sumber Daya Manusia</w:t>
      </w: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Cetakan ketiga belas. Jakarta: Bumi Aksara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Siagian. Sondang P. 2008. </w:t>
      </w:r>
      <w:r w:rsidRPr="00171D9A">
        <w:rPr>
          <w:rFonts w:ascii="Times New Roman" w:hAnsi="Times New Roman" w:cs="Times New Roman"/>
          <w:i/>
          <w:sz w:val="24"/>
          <w:szCs w:val="24"/>
        </w:rPr>
        <w:t>Filsafat Administrasi</w:t>
      </w:r>
      <w:r w:rsidRPr="00171D9A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Terry, George dan Leslie W. Rue. 2010. </w:t>
      </w:r>
      <w:r w:rsidRPr="00171D9A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171D9A">
        <w:rPr>
          <w:rFonts w:ascii="Times New Roman" w:hAnsi="Times New Roman" w:cs="Times New Roman"/>
          <w:sz w:val="24"/>
          <w:szCs w:val="24"/>
        </w:rPr>
        <w:t>. Cetakan kesebelas. Jakarta: PT Bumi Aksara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Wheelen, Thomas L., Hunger, J. David, (2010)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Strategic Management and  Business Policy Achieving Sustainability</w:t>
      </w:r>
      <w:r w:rsidRPr="00171D9A">
        <w:rPr>
          <w:rFonts w:ascii="Times New Roman" w:hAnsi="Times New Roman" w:cs="Times New Roman"/>
          <w:sz w:val="24"/>
          <w:szCs w:val="24"/>
        </w:rPr>
        <w:t>. Twelfth Edition. Pearson. Sutedi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Zurnali, Cut. 2010. </w:t>
      </w:r>
      <w:r w:rsidRPr="00171D9A">
        <w:rPr>
          <w:rFonts w:ascii="Times New Roman" w:hAnsi="Times New Roman" w:cs="Times New Roman"/>
          <w:i/>
          <w:sz w:val="24"/>
          <w:szCs w:val="24"/>
        </w:rPr>
        <w:t>Knowledge Worker: Kerangka Riset Manajemen Sumber Daya Manusia Masa Depan</w:t>
      </w:r>
      <w:r w:rsidRPr="00171D9A">
        <w:rPr>
          <w:rFonts w:ascii="Times New Roman" w:hAnsi="Times New Roman" w:cs="Times New Roman"/>
          <w:sz w:val="24"/>
          <w:szCs w:val="24"/>
        </w:rPr>
        <w:t>. Bandung: Unpad Press</w:t>
      </w:r>
    </w:p>
    <w:p w:rsidR="00AF748D" w:rsidRPr="00093783" w:rsidRDefault="00AF748D" w:rsidP="00AF74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Sumber Internet dan Jurnal: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Sepuluh Prinsip Good Governance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 </w:t>
      </w:r>
      <w:r w:rsidRPr="003C0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r w:rsidRPr="003C0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Tersedia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: </w:t>
      </w:r>
      <w:hyperlink r:id="rId7" w:history="1">
        <w:r w:rsidRPr="0009378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http://knkg-indonesia.com/home/news/93-10-prinsip-good-governance.html</w:t>
        </w:r>
      </w:hyperlink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Ilmu Administrasi Negara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2013. eJournal.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Pengertian Good Governance menurut Ahli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2011.</w:t>
      </w:r>
      <w:r>
        <w:fldChar w:fldCharType="begin"/>
      </w:r>
      <w:r>
        <w:instrText xml:space="preserve"> HYPERLINK "http://kpk.go.id/modules/news/article.php?storyid=1067" </w:instrText>
      </w:r>
      <w:r>
        <w:fldChar w:fldCharType="separate"/>
      </w:r>
      <w:r w:rsidRPr="0009378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http://kpk.go.id/modules/news/article.php?storyid=1067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Mardoto.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Mengkritisi Good Governance di Indonesia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2009.</w:t>
      </w:r>
      <w:r>
        <w:fldChar w:fldCharType="begin"/>
      </w:r>
      <w:r>
        <w:instrText xml:space="preserve"> HYPERLINK "http://mardoto.com/2009/04/30/suara-mahasiswa-009-mengkritisi-clean-and-good-governance-di-indonesia/" </w:instrText>
      </w:r>
      <w:r>
        <w:fldChar w:fldCharType="separate"/>
      </w:r>
      <w:r w:rsidRPr="0009378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http://mardoto.com/2009/04/30/suara-mahasiswa-009-mengkritisi-clean-and-good-governance-di-indonesia/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E6644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sectPr w:rsidR="00AF748D" w:rsidRPr="000E6644" w:rsidSect="00CC2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2268" w:header="0" w:footer="0" w:gutter="0"/>
          <w:pgNumType w:start="101"/>
          <w:cols w:space="708"/>
          <w:docGrid w:linePitch="360"/>
        </w:sect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Yenny.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Prinsip-prinsip Good Governance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2013. </w:t>
      </w:r>
      <w:r>
        <w:fldChar w:fldCharType="begin"/>
      </w:r>
      <w:r>
        <w:instrText xml:space="preserve"> HYPERLINK "http://ejournal.an.fisip-unmul.ac.id/site/wp-content/uploads/2013/03/EJOURNAL%20YENNY%20(03-02-13-06-48-29).pdf" </w:instrText>
      </w:r>
      <w:r>
        <w:fldChar w:fldCharType="separate"/>
      </w:r>
      <w:r w:rsidRPr="0009378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http://ejournal.an.fisip-unmul.ac.id/site/wp-content/uploads/2013/03/EJOURNAL%20YENNY%20(03-02-13-06-48-29).pdf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>019</w:t>
      </w:r>
    </w:p>
    <w:p w:rsidR="00AF748D" w:rsidRDefault="00AF748D" w:rsidP="00AF748D">
      <w:pPr>
        <w:pStyle w:val="Heading1"/>
        <w:jc w:val="center"/>
        <w:rPr>
          <w:rFonts w:ascii="Times New Roman" w:hAnsi="Times New Roman" w:cs="Times New Roman"/>
          <w:color w:val="000000" w:themeColor="text1"/>
          <w:lang w:val="en-ID"/>
        </w:rPr>
      </w:pPr>
      <w:r w:rsidRPr="00171D9A">
        <w:rPr>
          <w:rFonts w:ascii="Times New Roman" w:hAnsi="Times New Roman" w:cs="Times New Roman"/>
          <w:color w:val="000000" w:themeColor="text1"/>
          <w:lang w:val="en-ID"/>
        </w:rPr>
        <w:lastRenderedPageBreak/>
        <w:t>DAFTAR PUSTAKA</w:t>
      </w:r>
    </w:p>
    <w:p w:rsidR="00AF748D" w:rsidRPr="00171D9A" w:rsidRDefault="00AF748D" w:rsidP="00AF748D">
      <w:pPr>
        <w:rPr>
          <w:lang w:val="en-ID"/>
        </w:rPr>
      </w:pPr>
    </w:p>
    <w:p w:rsidR="00AF748D" w:rsidRPr="00093783" w:rsidRDefault="00AF748D" w:rsidP="00AF74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Sumber Buku: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Dwiyanto, Agus.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Mewujudkan Good Governance Melalui Pelayanan Publik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Yogyakarta : Gajah Mada Univercity Press. 2009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Farazmand, Ali.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Sound Governance, Piliticy and Administrative Innovation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Wastport : Praeger. 2004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Nugroho, D. Riant.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Kebijakan Publik, Formulasi Implementasi dan Evaluasi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Jakarta:Gramedia.  2004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Tangkilisan, Hessel Nogi S.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 Publik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Grassindo. 2005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Ubaidillah, A dan Abdul Rozaq.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Demokrasi, Hak Asasi Manusia, dan Masyarakat Madani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IAIN Jakarta Press.2007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Mariane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Ine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2018.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Azas-Azas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,Bandung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 CV.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Kencana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Hasibuan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,Malayu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S.P. 2011.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,Pengertian,Dan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Bandung: PT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Anggara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Sahya.2012.Manajemen </w:t>
      </w:r>
      <w:proofErr w:type="spellStart"/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Strategi.Bandung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CV.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Ceria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Parsolong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Harbani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2016. </w:t>
      </w:r>
      <w:proofErr w:type="spellStart"/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Msdm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Makassar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Silalahi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Ulber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Asas-Asas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STRATEGI.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PT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Refika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Aditama</w:t>
      </w:r>
      <w:proofErr w:type="spellEnd"/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David. Fred R. 2001. Strategic Management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12  Jakarta</w:t>
      </w:r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Raymond McLeod, Jr. System Informasi Manajemen, penerjemah: Hendra Teguh SE,AK. editor: Hardi Sukardi MBA,Msc.,SE (MM – UI).</w:t>
      </w:r>
    </w:p>
    <w:p w:rsidR="00AF748D" w:rsidRPr="003511FB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Gordon B. Davis, Kerangka Dasar System Informasi Manajemen Bagian I Pengantar.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511FB">
        <w:rPr>
          <w:rFonts w:ascii="Times New Roman" w:hAnsi="Times New Roman" w:cs="Times New Roman"/>
          <w:sz w:val="24"/>
          <w:szCs w:val="24"/>
        </w:rPr>
        <w:t>Husein, Muhammad Fakhri dan Amin Wibowo.2002. Sistem Informasi Manajemen. Yogyakarta : UPP AMP YKPN,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>O’Brien, James A.2005. Pengantar Sistem Informasi. Jakarta : Salemba Empat,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Alfred, D. Chandler, Jr .1962.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Strategy and Structure: Chapters in The History of  The industrial Enterprise</w:t>
      </w:r>
      <w:r w:rsidRPr="00171D9A">
        <w:rPr>
          <w:rFonts w:ascii="Times New Roman" w:hAnsi="Times New Roman" w:cs="Times New Roman"/>
          <w:sz w:val="24"/>
          <w:szCs w:val="24"/>
        </w:rPr>
        <w:t>. Cambridge Mass: MIT Press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color w:val="000000" w:themeColor="text1"/>
          <w:sz w:val="24"/>
          <w:szCs w:val="24"/>
        </w:rPr>
        <w:t>Anton M. Meliono, Kamus Besar Bahasa Indonesia, Penerbit Balai Pustaka, Jakarta 1990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lastRenderedPageBreak/>
        <w:t xml:space="preserve">Atmosudirdjo, Prajudi. 1982. </w:t>
      </w:r>
      <w:r w:rsidRPr="00171D9A">
        <w:rPr>
          <w:rFonts w:ascii="Times New Roman" w:hAnsi="Times New Roman" w:cs="Times New Roman"/>
          <w:i/>
          <w:sz w:val="24"/>
          <w:szCs w:val="24"/>
        </w:rPr>
        <w:t>Administrasi dan Manajemen Umum</w:t>
      </w:r>
      <w:r w:rsidRPr="00171D9A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Bambang, Hariadi. 2003.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Strategi Manajemen</w:t>
      </w:r>
      <w:r w:rsidRPr="00171D9A">
        <w:rPr>
          <w:rFonts w:ascii="Times New Roman" w:hAnsi="Times New Roman" w:cs="Times New Roman"/>
          <w:sz w:val="24"/>
          <w:szCs w:val="24"/>
        </w:rPr>
        <w:t>. Jakarta: Bayumedia Publishing.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David, Fred R. 2011. </w:t>
      </w:r>
      <w:r w:rsidRPr="00171D9A">
        <w:rPr>
          <w:rFonts w:ascii="Times New Roman" w:hAnsi="Times New Roman" w:cs="Times New Roman"/>
          <w:bCs/>
          <w:i/>
          <w:iCs/>
          <w:sz w:val="24"/>
          <w:szCs w:val="24"/>
        </w:rPr>
        <w:t>Strategic Management Manajemen Strategi Konsep, Edisi  12</w:t>
      </w:r>
      <w:r w:rsidRPr="00171D9A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Manullang.M. 2005.  </w:t>
      </w:r>
      <w:r w:rsidRPr="00171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Dasar-Dasar Manajemen.  </w:t>
      </w: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Yogyakarta : Gadjah Mada University Press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Mulyadi. 2001. </w:t>
      </w:r>
      <w:r w:rsidRPr="00171D9A">
        <w:rPr>
          <w:rFonts w:ascii="Times New Roman" w:hAnsi="Times New Roman" w:cs="Times New Roman"/>
          <w:i/>
          <w:sz w:val="24"/>
          <w:szCs w:val="24"/>
        </w:rPr>
        <w:t>Sistem Akuntansi Edisi Tiga</w:t>
      </w:r>
      <w:r w:rsidRPr="00171D9A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F748D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Sedarmayanti. 2014. </w:t>
      </w:r>
      <w:r w:rsidRPr="00171D9A">
        <w:rPr>
          <w:rFonts w:ascii="Times New Roman" w:hAnsi="Times New Roman" w:cs="Times New Roman"/>
          <w:i/>
          <w:sz w:val="24"/>
          <w:szCs w:val="24"/>
        </w:rPr>
        <w:t>Manajemen Strategi</w:t>
      </w:r>
      <w:r w:rsidRPr="00171D9A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Siagian, Sondang P. 2006. </w:t>
      </w:r>
      <w:r w:rsidRPr="00171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Manajemen Sumber Daya Manusia</w:t>
      </w:r>
      <w:r w:rsidRPr="00171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Cetakan ketiga belas. Jakarta: Bumi Aksara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Siagian. Sondang P. 2008. </w:t>
      </w:r>
      <w:r w:rsidRPr="00171D9A">
        <w:rPr>
          <w:rFonts w:ascii="Times New Roman" w:hAnsi="Times New Roman" w:cs="Times New Roman"/>
          <w:i/>
          <w:sz w:val="24"/>
          <w:szCs w:val="24"/>
        </w:rPr>
        <w:t>Filsafat Administrasi</w:t>
      </w:r>
      <w:r w:rsidRPr="00171D9A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Terry, George dan Leslie W. Rue. 2010. </w:t>
      </w:r>
      <w:r w:rsidRPr="00171D9A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171D9A">
        <w:rPr>
          <w:rFonts w:ascii="Times New Roman" w:hAnsi="Times New Roman" w:cs="Times New Roman"/>
          <w:sz w:val="24"/>
          <w:szCs w:val="24"/>
        </w:rPr>
        <w:t>. Cetakan kesebelas. Jakarta: PT Bumi Aksara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Wheelen, Thomas L., Hunger, J. David, (2010) </w:t>
      </w:r>
      <w:r w:rsidRPr="00171D9A">
        <w:rPr>
          <w:rFonts w:ascii="Times New Roman" w:hAnsi="Times New Roman" w:cs="Times New Roman"/>
          <w:i/>
          <w:sz w:val="24"/>
          <w:szCs w:val="24"/>
        </w:rPr>
        <w:t>Strategic Management and  Business Policy Achieving Sustainability</w:t>
      </w:r>
      <w:r w:rsidRPr="00171D9A">
        <w:rPr>
          <w:rFonts w:ascii="Times New Roman" w:hAnsi="Times New Roman" w:cs="Times New Roman"/>
          <w:sz w:val="24"/>
          <w:szCs w:val="24"/>
        </w:rPr>
        <w:t>. Twelfth Edition. Pearson. Sutedi</w:t>
      </w:r>
    </w:p>
    <w:p w:rsidR="00AF748D" w:rsidRPr="00171D9A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D9A">
        <w:rPr>
          <w:rFonts w:ascii="Times New Roman" w:hAnsi="Times New Roman" w:cs="Times New Roman"/>
          <w:sz w:val="24"/>
          <w:szCs w:val="24"/>
        </w:rPr>
        <w:t xml:space="preserve">Zurnali, Cut. 2010. </w:t>
      </w:r>
      <w:r w:rsidRPr="00171D9A">
        <w:rPr>
          <w:rFonts w:ascii="Times New Roman" w:hAnsi="Times New Roman" w:cs="Times New Roman"/>
          <w:i/>
          <w:sz w:val="24"/>
          <w:szCs w:val="24"/>
        </w:rPr>
        <w:t>Knowledge Worker: Kerangka Riset Manajemen Sumber Daya Manusia Masa Depan</w:t>
      </w:r>
      <w:r w:rsidRPr="00171D9A">
        <w:rPr>
          <w:rFonts w:ascii="Times New Roman" w:hAnsi="Times New Roman" w:cs="Times New Roman"/>
          <w:sz w:val="24"/>
          <w:szCs w:val="24"/>
        </w:rPr>
        <w:t>. Bandung: Unpad Press</w:t>
      </w:r>
    </w:p>
    <w:p w:rsidR="00AF748D" w:rsidRPr="00093783" w:rsidRDefault="00AF748D" w:rsidP="00AF74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Sumber Internet dan Jurnal: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Sepuluh Prinsip Good Governance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 </w:t>
      </w:r>
      <w:r w:rsidRPr="003C0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r w:rsidRPr="003C0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Tersedia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: </w:t>
      </w:r>
      <w:hyperlink r:id="rId14" w:history="1">
        <w:r w:rsidRPr="0009378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http://knkg-indonesia.com/home/news/93-10-prinsip-good-governance.html</w:t>
        </w:r>
      </w:hyperlink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Ilmu Administrasi Negara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2013. eJournal.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Pengertian Good Governance menurut Ahli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2011.</w:t>
      </w:r>
      <w:hyperlink r:id="rId15" w:history="1">
        <w:r w:rsidRPr="0009378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http://kpk.go.id/modules/news/article.php?storyid=1067</w:t>
        </w:r>
      </w:hyperlink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093783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Mardoto.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Mengkritisi Good Governance di Indonesia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2009.</w:t>
      </w:r>
      <w:hyperlink r:id="rId16" w:history="1">
        <w:r w:rsidRPr="0009378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http://mardoto.com/2009/04/30/suara-mahasiswa-009-mengkritisi-clean-and-good-governance-di-indonesia/</w:t>
        </w:r>
      </w:hyperlink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:rsidR="00AF748D" w:rsidRPr="00AF748D" w:rsidRDefault="00AF748D" w:rsidP="00AF748D">
      <w:pPr>
        <w:shd w:val="clear" w:color="auto" w:fill="FFFFFF"/>
        <w:spacing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AF748D" w:rsidRPr="00AF748D" w:rsidSect="00CC2A7C">
          <w:headerReference w:type="default" r:id="rId17"/>
          <w:footerReference w:type="default" r:id="rId18"/>
          <w:pgSz w:w="11906" w:h="16838" w:code="9"/>
          <w:pgMar w:top="1701" w:right="1701" w:bottom="1701" w:left="2268" w:header="0" w:footer="0" w:gutter="0"/>
          <w:pgNumType w:start="101"/>
          <w:cols w:space="708"/>
          <w:docGrid w:linePitch="360"/>
        </w:sectPr>
      </w:pP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Yenny. </w:t>
      </w:r>
      <w:r w:rsidRPr="000937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Prinsip-prinsip Good Governance</w:t>
      </w:r>
      <w:r w:rsidRPr="0009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2013. </w:t>
      </w:r>
      <w:hyperlink r:id="rId19" w:history="1">
        <w:r w:rsidRPr="0009378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http://ejournal.an.fisip-unmul.ac.id/site/wp-content/uploads/2013/03/EJOURNAL%20YENNY%20(03-02-13-06-48-29).pdf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 xml:space="preserve">April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>019</w:t>
      </w:r>
    </w:p>
    <w:p w:rsidR="007754A0" w:rsidRDefault="007754A0"/>
    <w:sectPr w:rsidR="0077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FB" w:rsidRDefault="003D3BFB" w:rsidP="00AF748D">
      <w:pPr>
        <w:spacing w:after="0" w:line="240" w:lineRule="auto"/>
      </w:pPr>
      <w:r>
        <w:separator/>
      </w:r>
    </w:p>
  </w:endnote>
  <w:endnote w:type="continuationSeparator" w:id="0">
    <w:p w:rsidR="003D3BFB" w:rsidRDefault="003D3BFB" w:rsidP="00AF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C" w:rsidRDefault="003D3BFB">
    <w:pPr>
      <w:pStyle w:val="Footer"/>
      <w:jc w:val="center"/>
    </w:pPr>
  </w:p>
  <w:p w:rsidR="00CC2A7C" w:rsidRDefault="003D3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Footer"/>
      <w:jc w:val="center"/>
    </w:pPr>
  </w:p>
  <w:p w:rsidR="00AF748D" w:rsidRDefault="00AF748D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FB" w:rsidRDefault="003D3BFB" w:rsidP="00AF748D">
      <w:pPr>
        <w:spacing w:after="0" w:line="240" w:lineRule="auto"/>
      </w:pPr>
      <w:r>
        <w:separator/>
      </w:r>
    </w:p>
  </w:footnote>
  <w:footnote w:type="continuationSeparator" w:id="0">
    <w:p w:rsidR="003D3BFB" w:rsidRDefault="003D3BFB" w:rsidP="00AF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C" w:rsidRDefault="003D3BFB">
    <w:pPr>
      <w:pStyle w:val="Header"/>
      <w:jc w:val="right"/>
    </w:pPr>
  </w:p>
  <w:p w:rsidR="00CC2A7C" w:rsidRDefault="003D3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Header"/>
      <w:jc w:val="right"/>
    </w:pPr>
  </w:p>
  <w:p w:rsidR="00AF748D" w:rsidRDefault="00AF7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D"/>
    <w:rsid w:val="003D3BFB"/>
    <w:rsid w:val="007754A0"/>
    <w:rsid w:val="00A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8D"/>
  </w:style>
  <w:style w:type="paragraph" w:styleId="Heading1">
    <w:name w:val="heading 1"/>
    <w:basedOn w:val="Normal"/>
    <w:next w:val="Normal"/>
    <w:link w:val="Heading1Char"/>
    <w:uiPriority w:val="9"/>
    <w:qFormat/>
    <w:rsid w:val="00AF7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8D"/>
  </w:style>
  <w:style w:type="paragraph" w:styleId="Footer">
    <w:name w:val="footer"/>
    <w:basedOn w:val="Normal"/>
    <w:link w:val="FooterChar"/>
    <w:uiPriority w:val="99"/>
    <w:unhideWhenUsed/>
    <w:rsid w:val="00AF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8D"/>
  </w:style>
  <w:style w:type="character" w:styleId="Hyperlink">
    <w:name w:val="Hyperlink"/>
    <w:basedOn w:val="DefaultParagraphFont"/>
    <w:uiPriority w:val="99"/>
    <w:unhideWhenUsed/>
    <w:rsid w:val="00AF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8D"/>
  </w:style>
  <w:style w:type="paragraph" w:styleId="Heading1">
    <w:name w:val="heading 1"/>
    <w:basedOn w:val="Normal"/>
    <w:next w:val="Normal"/>
    <w:link w:val="Heading1Char"/>
    <w:uiPriority w:val="9"/>
    <w:qFormat/>
    <w:rsid w:val="00AF7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8D"/>
  </w:style>
  <w:style w:type="paragraph" w:styleId="Footer">
    <w:name w:val="footer"/>
    <w:basedOn w:val="Normal"/>
    <w:link w:val="FooterChar"/>
    <w:uiPriority w:val="99"/>
    <w:unhideWhenUsed/>
    <w:rsid w:val="00AF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8D"/>
  </w:style>
  <w:style w:type="character" w:styleId="Hyperlink">
    <w:name w:val="Hyperlink"/>
    <w:basedOn w:val="DefaultParagraphFont"/>
    <w:uiPriority w:val="99"/>
    <w:unhideWhenUsed/>
    <w:rsid w:val="00AF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nkg-indonesia.com/home/news/93-10-prinsip-good-governance.html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http://mardoto.com/2009/04/30/suara-mahasiswa-009-mengkritisi-clean-and-good-governance-di-indonesi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kpk.go.id/modules/news/article.php?storyid=106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journal.an.fisip-unmul.ac.id/site/wp-content/uploads/2013/03/EJOURNAL%20YENNY%20(03-02-13-06-48-29)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knkg-indonesia.com/home/news/93-10-prinsip-good-govern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2019-09-24T05:22:00Z</dcterms:created>
  <dcterms:modified xsi:type="dcterms:W3CDTF">2019-09-24T05:23:00Z</dcterms:modified>
</cp:coreProperties>
</file>