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5F" w:rsidRPr="00470E74" w:rsidRDefault="00547B5F" w:rsidP="001F1AD7">
      <w:pPr>
        <w:spacing w:line="360" w:lineRule="auto"/>
        <w:jc w:val="center"/>
        <w:rPr>
          <w:rFonts w:ascii="Times New Roman" w:hAnsi="Times New Roman" w:cs="Times New Roman"/>
          <w:b/>
          <w:sz w:val="28"/>
          <w:szCs w:val="24"/>
        </w:rPr>
      </w:pPr>
      <w:r w:rsidRPr="00470E74">
        <w:rPr>
          <w:rFonts w:ascii="Times New Roman" w:hAnsi="Times New Roman" w:cs="Times New Roman"/>
          <w:b/>
          <w:sz w:val="28"/>
          <w:szCs w:val="24"/>
        </w:rPr>
        <w:t>BAB II</w:t>
      </w:r>
    </w:p>
    <w:p w:rsidR="00547B5F" w:rsidRPr="00470E74" w:rsidRDefault="00547B5F" w:rsidP="00470E74">
      <w:pPr>
        <w:spacing w:line="360" w:lineRule="auto"/>
        <w:jc w:val="center"/>
        <w:rPr>
          <w:rFonts w:ascii="Times New Roman" w:hAnsi="Times New Roman" w:cs="Times New Roman"/>
          <w:b/>
          <w:sz w:val="28"/>
          <w:szCs w:val="24"/>
        </w:rPr>
      </w:pPr>
      <w:r w:rsidRPr="00470E74">
        <w:rPr>
          <w:rFonts w:ascii="Times New Roman" w:hAnsi="Times New Roman" w:cs="Times New Roman"/>
          <w:b/>
          <w:sz w:val="28"/>
          <w:szCs w:val="24"/>
        </w:rPr>
        <w:t xml:space="preserve">TINJAUAN PUSTAKA </w:t>
      </w:r>
    </w:p>
    <w:p w:rsidR="007F646D" w:rsidRPr="00547B5F" w:rsidRDefault="007F646D" w:rsidP="00470E74">
      <w:pPr>
        <w:spacing w:line="480" w:lineRule="auto"/>
        <w:jc w:val="center"/>
        <w:rPr>
          <w:rFonts w:ascii="Times New Roman" w:hAnsi="Times New Roman" w:cs="Times New Roman"/>
          <w:b/>
          <w:sz w:val="24"/>
          <w:szCs w:val="24"/>
        </w:rPr>
      </w:pPr>
    </w:p>
    <w:p w:rsidR="005F23FC" w:rsidRDefault="00D6264E" w:rsidP="00470E74">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Laporan Keuangan</w:t>
      </w:r>
    </w:p>
    <w:p w:rsidR="005E2E02" w:rsidRDefault="005E2E02" w:rsidP="00470E74">
      <w:pPr>
        <w:pStyle w:val="ListParagraph"/>
        <w:numPr>
          <w:ilvl w:val="2"/>
          <w:numId w:val="1"/>
        </w:numPr>
        <w:spacing w:line="480" w:lineRule="auto"/>
        <w:jc w:val="both"/>
        <w:rPr>
          <w:rFonts w:ascii="Times New Roman" w:hAnsi="Times New Roman" w:cs="Times New Roman"/>
          <w:b/>
          <w:sz w:val="24"/>
          <w:szCs w:val="24"/>
        </w:rPr>
      </w:pPr>
      <w:r w:rsidRPr="005E2E02">
        <w:rPr>
          <w:rFonts w:ascii="Times New Roman" w:hAnsi="Times New Roman" w:cs="Times New Roman"/>
          <w:b/>
          <w:sz w:val="24"/>
          <w:szCs w:val="24"/>
        </w:rPr>
        <w:t>Pengertian Laporan Keuangan</w:t>
      </w:r>
    </w:p>
    <w:p w:rsidR="005E2E02" w:rsidRDefault="005E2E02" w:rsidP="00470E74">
      <w:pPr>
        <w:spacing w:line="480" w:lineRule="auto"/>
        <w:ind w:firstLine="360"/>
        <w:jc w:val="both"/>
        <w:rPr>
          <w:rFonts w:ascii="Times New Roman" w:hAnsi="Times New Roman" w:cs="Times New Roman"/>
          <w:sz w:val="24"/>
          <w:szCs w:val="24"/>
        </w:rPr>
      </w:pPr>
      <w:proofErr w:type="gramStart"/>
      <w:r w:rsidRPr="005F23FC">
        <w:rPr>
          <w:rFonts w:ascii="Times New Roman" w:hAnsi="Times New Roman" w:cs="Times New Roman"/>
          <w:sz w:val="24"/>
          <w:szCs w:val="24"/>
        </w:rPr>
        <w:t xml:space="preserve">Laporan keuangan merupakan laporan </w:t>
      </w:r>
      <w:r w:rsidR="004D7757">
        <w:rPr>
          <w:rFonts w:ascii="Times New Roman" w:hAnsi="Times New Roman" w:cs="Times New Roman"/>
          <w:sz w:val="24"/>
          <w:szCs w:val="24"/>
        </w:rPr>
        <w:t xml:space="preserve">yang berisi </w:t>
      </w:r>
      <w:r w:rsidRPr="005F23FC">
        <w:rPr>
          <w:rFonts w:ascii="Times New Roman" w:hAnsi="Times New Roman" w:cs="Times New Roman"/>
          <w:sz w:val="24"/>
          <w:szCs w:val="24"/>
        </w:rPr>
        <w:t xml:space="preserve">tentang kondisi perusahaan saat ini </w:t>
      </w:r>
      <w:r w:rsidR="004D7757">
        <w:rPr>
          <w:rFonts w:ascii="Times New Roman" w:hAnsi="Times New Roman" w:cs="Times New Roman"/>
          <w:sz w:val="24"/>
          <w:szCs w:val="24"/>
        </w:rPr>
        <w:t xml:space="preserve">yang </w:t>
      </w:r>
      <w:r w:rsidRPr="005F23FC">
        <w:rPr>
          <w:rFonts w:ascii="Times New Roman" w:hAnsi="Times New Roman" w:cs="Times New Roman"/>
          <w:sz w:val="24"/>
          <w:szCs w:val="24"/>
        </w:rPr>
        <w:t>adalah merupakan kondisi terkini.</w:t>
      </w:r>
      <w:proofErr w:type="gramEnd"/>
      <w:r w:rsidRPr="005F23FC">
        <w:rPr>
          <w:rFonts w:ascii="Times New Roman" w:hAnsi="Times New Roman" w:cs="Times New Roman"/>
          <w:sz w:val="24"/>
          <w:szCs w:val="24"/>
        </w:rPr>
        <w:t xml:space="preserve"> </w:t>
      </w:r>
      <w:proofErr w:type="gramStart"/>
      <w:r w:rsidRPr="005F23FC">
        <w:rPr>
          <w:rFonts w:ascii="Times New Roman" w:hAnsi="Times New Roman" w:cs="Times New Roman"/>
          <w:sz w:val="24"/>
          <w:szCs w:val="24"/>
        </w:rPr>
        <w:t>Kondisi perusahaan terkini adalah keadaan keuangan perusahaan pada tanggal tertentu (untuk neraca) dan periode tertentu (untuk laporan laba rugi).</w:t>
      </w:r>
      <w:proofErr w:type="gramEnd"/>
      <w:r w:rsidRPr="005F23FC">
        <w:rPr>
          <w:rFonts w:ascii="Times New Roman" w:hAnsi="Times New Roman" w:cs="Times New Roman"/>
          <w:sz w:val="24"/>
          <w:szCs w:val="24"/>
        </w:rPr>
        <w:t xml:space="preserve"> </w:t>
      </w:r>
      <w:proofErr w:type="gramStart"/>
      <w:r w:rsidRPr="005F23FC">
        <w:rPr>
          <w:rFonts w:ascii="Times New Roman" w:hAnsi="Times New Roman" w:cs="Times New Roman"/>
          <w:sz w:val="24"/>
          <w:szCs w:val="24"/>
        </w:rPr>
        <w:t>Biasanya laporan keuangan dibuat per-periode, sementara itu untuk laporan lebih luas dilakukan satu tahun sekali.</w:t>
      </w:r>
      <w:proofErr w:type="gramEnd"/>
    </w:p>
    <w:p w:rsidR="005E2E02" w:rsidRDefault="005E2E02" w:rsidP="00470E7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9153B">
        <w:rPr>
          <w:rFonts w:ascii="Times New Roman" w:hAnsi="Times New Roman" w:cs="Times New Roman"/>
          <w:b/>
          <w:sz w:val="24"/>
          <w:szCs w:val="24"/>
        </w:rPr>
        <w:t>Kasmir (2017:7)</w:t>
      </w:r>
      <w:r>
        <w:rPr>
          <w:rFonts w:ascii="Times New Roman" w:hAnsi="Times New Roman" w:cs="Times New Roman"/>
          <w:sz w:val="24"/>
          <w:szCs w:val="24"/>
        </w:rPr>
        <w:t xml:space="preserve"> d</w:t>
      </w:r>
      <w:r w:rsidR="008A5217">
        <w:rPr>
          <w:rFonts w:ascii="Times New Roman" w:hAnsi="Times New Roman" w:cs="Times New Roman"/>
          <w:sz w:val="24"/>
          <w:szCs w:val="24"/>
        </w:rPr>
        <w:t>alam pengertian yang sederhana menjelaskan bahwa Laporan Keuangan adalah:</w:t>
      </w:r>
    </w:p>
    <w:tbl>
      <w:tblPr>
        <w:tblStyle w:val="TableGrid"/>
        <w:tblW w:w="68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tblGrid>
      <w:tr w:rsidR="008A5217" w:rsidRPr="008A5217" w:rsidTr="008A5217">
        <w:tc>
          <w:tcPr>
            <w:tcW w:w="6840" w:type="dxa"/>
          </w:tcPr>
          <w:p w:rsidR="008A5217" w:rsidRPr="008A5217" w:rsidRDefault="008A5217" w:rsidP="00B30449">
            <w:pPr>
              <w:jc w:val="both"/>
              <w:rPr>
                <w:rFonts w:ascii="Times New Roman" w:hAnsi="Times New Roman" w:cs="Times New Roman"/>
                <w:b/>
                <w:sz w:val="20"/>
                <w:szCs w:val="24"/>
              </w:rPr>
            </w:pPr>
            <w:r w:rsidRPr="008A5217">
              <w:rPr>
                <w:rFonts w:ascii="Times New Roman" w:hAnsi="Times New Roman" w:cs="Times New Roman"/>
                <w:b/>
                <w:sz w:val="20"/>
                <w:szCs w:val="24"/>
              </w:rPr>
              <w:t>Laporan Keuangan adalah laporan yang menunjukkan kondisi keuangan perusahaan pada saat ini atau dalam suatu periode tertentu. Laporan keuangan menggambarkan pos-pos keuangan perusahaan yang diperoleh dalam suatu periode. Dalam prakteknya dikenal beberapa macam laporan keuangan seperti: neraca, laporan laba/rugi, laporan perubahan modal, laporan catatan atas laporan keuangan dan laporan kas.</w:t>
            </w:r>
          </w:p>
        </w:tc>
      </w:tr>
    </w:tbl>
    <w:p w:rsidR="008A5217" w:rsidRDefault="008A5217" w:rsidP="00470E74">
      <w:pPr>
        <w:spacing w:line="480" w:lineRule="auto"/>
        <w:ind w:firstLine="360"/>
        <w:jc w:val="both"/>
        <w:rPr>
          <w:rFonts w:ascii="Times New Roman" w:hAnsi="Times New Roman" w:cs="Times New Roman"/>
          <w:sz w:val="24"/>
          <w:szCs w:val="24"/>
        </w:rPr>
      </w:pPr>
    </w:p>
    <w:p w:rsidR="008A5217" w:rsidRDefault="005E2E02" w:rsidP="00470E74">
      <w:pPr>
        <w:spacing w:line="480" w:lineRule="auto"/>
        <w:ind w:firstLine="360"/>
        <w:jc w:val="both"/>
        <w:rPr>
          <w:rFonts w:ascii="Times New Roman" w:hAnsi="Times New Roman" w:cs="Times New Roman"/>
          <w:sz w:val="24"/>
          <w:szCs w:val="24"/>
        </w:rPr>
      </w:pPr>
      <w:r w:rsidRPr="00251B88">
        <w:rPr>
          <w:rFonts w:ascii="Times New Roman" w:hAnsi="Times New Roman" w:cs="Times New Roman"/>
          <w:b/>
          <w:sz w:val="24"/>
          <w:szCs w:val="24"/>
        </w:rPr>
        <w:t>Irham Fahmi (2015:2)</w:t>
      </w:r>
      <w:r>
        <w:rPr>
          <w:rFonts w:ascii="Times New Roman" w:hAnsi="Times New Roman" w:cs="Times New Roman"/>
          <w:b/>
          <w:sz w:val="24"/>
          <w:szCs w:val="24"/>
        </w:rPr>
        <w:t xml:space="preserve"> </w:t>
      </w:r>
      <w:r>
        <w:rPr>
          <w:rFonts w:ascii="Times New Roman" w:hAnsi="Times New Roman" w:cs="Times New Roman"/>
          <w:sz w:val="24"/>
          <w:szCs w:val="24"/>
        </w:rPr>
        <w:t>dalam bukunya menyatakan bahwa</w:t>
      </w:r>
      <w:r w:rsidRPr="00251B88">
        <w:rPr>
          <w:rFonts w:ascii="Times New Roman" w:hAnsi="Times New Roman" w:cs="Times New Roman"/>
          <w:b/>
          <w:sz w:val="24"/>
          <w:szCs w:val="24"/>
        </w:rPr>
        <w:t xml:space="preserve"> </w:t>
      </w:r>
      <w:r>
        <w:rPr>
          <w:rFonts w:ascii="Times New Roman" w:hAnsi="Times New Roman" w:cs="Times New Roman"/>
          <w:sz w:val="24"/>
          <w:szCs w:val="24"/>
        </w:rPr>
        <w:t xml:space="preserve">laporan keuangan </w:t>
      </w:r>
      <w:r w:rsidR="008A5217">
        <w:rPr>
          <w:rFonts w:ascii="Times New Roman" w:hAnsi="Times New Roman" w:cs="Times New Roman"/>
          <w:sz w:val="24"/>
          <w:szCs w:val="24"/>
        </w:rPr>
        <w:t>adalah sebagai berikut:</w:t>
      </w:r>
    </w:p>
    <w:tbl>
      <w:tblPr>
        <w:tblStyle w:val="TableGrid"/>
        <w:tblW w:w="666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tblGrid>
      <w:tr w:rsidR="008A5217" w:rsidTr="001B0B91">
        <w:tc>
          <w:tcPr>
            <w:tcW w:w="6660" w:type="dxa"/>
          </w:tcPr>
          <w:p w:rsidR="008A5217" w:rsidRPr="008A5217" w:rsidRDefault="008A5217" w:rsidP="00B30449">
            <w:pPr>
              <w:jc w:val="both"/>
              <w:rPr>
                <w:rFonts w:ascii="Times New Roman" w:hAnsi="Times New Roman" w:cs="Times New Roman"/>
                <w:b/>
                <w:sz w:val="24"/>
                <w:szCs w:val="24"/>
              </w:rPr>
            </w:pPr>
            <w:r w:rsidRPr="008A5217">
              <w:rPr>
                <w:rFonts w:ascii="Times New Roman" w:hAnsi="Times New Roman" w:cs="Times New Roman"/>
                <w:b/>
                <w:sz w:val="20"/>
                <w:szCs w:val="24"/>
              </w:rPr>
              <w:t>Laporan keuangan merupakan suatu informasi yang meggambarkan kondisi keuangan suatu perusahaan dan lebih jauh informasi tersebut dapat dijadikan sebagai gambaran kinerja keuangan perusahaan tersebut. Sebuah laporan keuangan pada umumnya terdiri dari: neraca, laporan laba rugi, laporan perubahan modal, laporan arus kas dan catatan atas laporan keuangan.</w:t>
            </w:r>
          </w:p>
        </w:tc>
      </w:tr>
    </w:tbl>
    <w:p w:rsidR="008A5217" w:rsidRDefault="008A5217" w:rsidP="00470E74">
      <w:pPr>
        <w:spacing w:line="480" w:lineRule="auto"/>
        <w:jc w:val="both"/>
        <w:rPr>
          <w:rFonts w:ascii="Times New Roman" w:hAnsi="Times New Roman" w:cs="Times New Roman"/>
          <w:sz w:val="24"/>
          <w:szCs w:val="24"/>
        </w:rPr>
      </w:pPr>
    </w:p>
    <w:p w:rsidR="005E2E02" w:rsidRDefault="005E2E02" w:rsidP="00470E7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B65CEB">
        <w:rPr>
          <w:rFonts w:ascii="Times New Roman" w:hAnsi="Times New Roman" w:cs="Times New Roman"/>
          <w:b/>
          <w:sz w:val="24"/>
          <w:szCs w:val="24"/>
        </w:rPr>
        <w:t>Lyn M. Fraser dan Aileen Ormiston (2008:8)</w:t>
      </w:r>
      <w:r>
        <w:rPr>
          <w:rFonts w:ascii="Times New Roman" w:hAnsi="Times New Roman" w:cs="Times New Roman"/>
          <w:sz w:val="24"/>
          <w:szCs w:val="24"/>
        </w:rPr>
        <w:t xml:space="preserve"> menyatakan: “Suatu laporan tahunan </w:t>
      </w:r>
      <w:r>
        <w:rPr>
          <w:rFonts w:ascii="Times New Roman" w:hAnsi="Times New Roman" w:cs="Times New Roman"/>
          <w:i/>
          <w:sz w:val="24"/>
          <w:szCs w:val="24"/>
        </w:rPr>
        <w:t>corporate</w:t>
      </w:r>
      <w:r>
        <w:rPr>
          <w:rFonts w:ascii="Times New Roman" w:hAnsi="Times New Roman" w:cs="Times New Roman"/>
          <w:sz w:val="24"/>
          <w:szCs w:val="24"/>
        </w:rPr>
        <w:t xml:space="preserve"> terdiri dari 4 laporan keuangan pokok…” yaitu:</w:t>
      </w:r>
    </w:p>
    <w:tbl>
      <w:tblPr>
        <w:tblStyle w:val="TableGrid"/>
        <w:tblW w:w="621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tblGrid>
      <w:tr w:rsidR="005E2E02" w:rsidTr="002A1D77">
        <w:trPr>
          <w:trHeight w:val="4005"/>
        </w:trPr>
        <w:tc>
          <w:tcPr>
            <w:tcW w:w="6210" w:type="dxa"/>
          </w:tcPr>
          <w:p w:rsidR="005E2E02" w:rsidRPr="0019360B" w:rsidRDefault="005E2E02" w:rsidP="00B30449">
            <w:pPr>
              <w:pStyle w:val="ListParagraph"/>
              <w:numPr>
                <w:ilvl w:val="0"/>
                <w:numId w:val="4"/>
              </w:numPr>
              <w:ind w:left="360"/>
              <w:jc w:val="both"/>
              <w:rPr>
                <w:rFonts w:ascii="Times New Roman" w:hAnsi="Times New Roman" w:cs="Times New Roman"/>
                <w:b/>
                <w:sz w:val="20"/>
                <w:szCs w:val="20"/>
              </w:rPr>
            </w:pPr>
            <w:r w:rsidRPr="0019360B">
              <w:rPr>
                <w:rFonts w:ascii="Times New Roman" w:hAnsi="Times New Roman" w:cs="Times New Roman"/>
                <w:b/>
                <w:sz w:val="20"/>
                <w:szCs w:val="20"/>
              </w:rPr>
              <w:t>Neraca menunjukkan posisi keuangan-aktiva, utang dan ekuitas pemegang saham-saham suatu perusahaan pada tanggal tertentu, seperti pada akhir triwulan atau akhir tahun.</w:t>
            </w:r>
          </w:p>
          <w:p w:rsidR="005E2E02" w:rsidRPr="0019360B" w:rsidRDefault="005E2E02" w:rsidP="00B30449">
            <w:pPr>
              <w:pStyle w:val="ListParagraph"/>
              <w:numPr>
                <w:ilvl w:val="0"/>
                <w:numId w:val="4"/>
              </w:numPr>
              <w:ind w:left="360"/>
              <w:jc w:val="both"/>
              <w:rPr>
                <w:rFonts w:ascii="Times New Roman" w:hAnsi="Times New Roman" w:cs="Times New Roman"/>
                <w:b/>
                <w:sz w:val="20"/>
                <w:szCs w:val="20"/>
              </w:rPr>
            </w:pPr>
            <w:r w:rsidRPr="0019360B">
              <w:rPr>
                <w:rFonts w:ascii="Times New Roman" w:hAnsi="Times New Roman" w:cs="Times New Roman"/>
                <w:b/>
                <w:sz w:val="20"/>
                <w:szCs w:val="20"/>
              </w:rPr>
              <w:t>Laporan Rugi-Laba menyajikan hasil usaha-</w:t>
            </w:r>
            <w:proofErr w:type="gramStart"/>
            <w:r w:rsidRPr="0019360B">
              <w:rPr>
                <w:rFonts w:ascii="Times New Roman" w:hAnsi="Times New Roman" w:cs="Times New Roman"/>
                <w:b/>
                <w:sz w:val="20"/>
                <w:szCs w:val="20"/>
              </w:rPr>
              <w:t>pendapatan ,</w:t>
            </w:r>
            <w:proofErr w:type="gramEnd"/>
            <w:r w:rsidRPr="0019360B">
              <w:rPr>
                <w:rFonts w:ascii="Times New Roman" w:hAnsi="Times New Roman" w:cs="Times New Roman"/>
                <w:b/>
                <w:sz w:val="20"/>
                <w:szCs w:val="20"/>
              </w:rPr>
              <w:t xml:space="preserve"> bebas, laba atau rugi bersih dan laba atau rugi per-saham untuk periode akuntansi tertentu.</w:t>
            </w:r>
          </w:p>
          <w:p w:rsidR="005E2E02" w:rsidRPr="0019360B" w:rsidRDefault="005E2E02" w:rsidP="00B30449">
            <w:pPr>
              <w:pStyle w:val="ListParagraph"/>
              <w:numPr>
                <w:ilvl w:val="0"/>
                <w:numId w:val="4"/>
              </w:numPr>
              <w:ind w:left="360"/>
              <w:jc w:val="both"/>
              <w:rPr>
                <w:rFonts w:ascii="Times New Roman" w:hAnsi="Times New Roman" w:cs="Times New Roman"/>
                <w:b/>
                <w:sz w:val="20"/>
                <w:szCs w:val="20"/>
              </w:rPr>
            </w:pPr>
            <w:r w:rsidRPr="0019360B">
              <w:rPr>
                <w:rFonts w:ascii="Times New Roman" w:hAnsi="Times New Roman" w:cs="Times New Roman"/>
                <w:b/>
                <w:sz w:val="20"/>
                <w:szCs w:val="20"/>
              </w:rPr>
              <w:t xml:space="preserve">Laporan Ekuitar Pemegang Saham merekonsiliasi saldo awal dan akhir semua aku yang ada dalam seksi ekuitas pemegang saham pada nerasa. Beberapa perusahaan menyajikan laporan saldo laba, sering kali dikombinasikan dengan laporan rugi-laba yang merekonsiliasi saldo awal dan akhir akun saldo laba. Perusahaan-perusahaan yang memilih format penyajian yang terakhir biasanya </w:t>
            </w:r>
            <w:proofErr w:type="gramStart"/>
            <w:r w:rsidRPr="0019360B">
              <w:rPr>
                <w:rFonts w:ascii="Times New Roman" w:hAnsi="Times New Roman" w:cs="Times New Roman"/>
                <w:b/>
                <w:sz w:val="20"/>
                <w:szCs w:val="20"/>
              </w:rPr>
              <w:t>akan</w:t>
            </w:r>
            <w:proofErr w:type="gramEnd"/>
            <w:r w:rsidRPr="0019360B">
              <w:rPr>
                <w:rFonts w:ascii="Times New Roman" w:hAnsi="Times New Roman" w:cs="Times New Roman"/>
                <w:b/>
                <w:sz w:val="20"/>
                <w:szCs w:val="20"/>
              </w:rPr>
              <w:t xml:space="preserve"> menyajikan laporan ekuitas pemegang saham sebagai pengungkapan dalam catatan kaki.</w:t>
            </w:r>
          </w:p>
          <w:p w:rsidR="005E2E02" w:rsidRPr="007F646D" w:rsidRDefault="005E2E02" w:rsidP="00B30449">
            <w:pPr>
              <w:pStyle w:val="ListParagraph"/>
              <w:numPr>
                <w:ilvl w:val="0"/>
                <w:numId w:val="4"/>
              </w:numPr>
              <w:ind w:left="360"/>
              <w:jc w:val="both"/>
              <w:rPr>
                <w:rFonts w:ascii="Times New Roman" w:hAnsi="Times New Roman" w:cs="Times New Roman"/>
                <w:b/>
                <w:sz w:val="20"/>
                <w:szCs w:val="20"/>
              </w:rPr>
            </w:pPr>
            <w:r w:rsidRPr="0019360B">
              <w:rPr>
                <w:rFonts w:ascii="Times New Roman" w:hAnsi="Times New Roman" w:cs="Times New Roman"/>
                <w:b/>
                <w:sz w:val="20"/>
                <w:szCs w:val="20"/>
              </w:rPr>
              <w:t>Laporan Arus Kas memberikan informasi tentang arus kas masuk dan keluar dari kegiatan operasi, pendanaan dan investasi selama suatu periode akuntansi.</w:t>
            </w:r>
          </w:p>
        </w:tc>
      </w:tr>
    </w:tbl>
    <w:p w:rsidR="005E2E02" w:rsidRPr="005E2E02" w:rsidRDefault="005E2E02" w:rsidP="00470E74">
      <w:pPr>
        <w:spacing w:line="480" w:lineRule="auto"/>
        <w:jc w:val="both"/>
        <w:rPr>
          <w:rFonts w:ascii="Times New Roman" w:hAnsi="Times New Roman" w:cs="Times New Roman"/>
          <w:b/>
          <w:sz w:val="24"/>
          <w:szCs w:val="24"/>
        </w:rPr>
      </w:pPr>
    </w:p>
    <w:p w:rsidR="005E2E02" w:rsidRPr="005E2E02" w:rsidRDefault="005E2E02" w:rsidP="00470E74">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Laporan Keuangan</w:t>
      </w:r>
    </w:p>
    <w:p w:rsidR="00161A23" w:rsidRDefault="007673C0" w:rsidP="00470E74">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Tujuan utama dari laporan keuangan adalah menyediakan informasi yang menyangkut posisi keuangan, kinerja serta perubahan posisi keuangan suatu perusahaan yang bermanfaat bagi sejumlah besar pemakai dalam pengambilan keputusan.</w:t>
      </w:r>
      <w:proofErr w:type="gramEnd"/>
    </w:p>
    <w:p w:rsidR="00BF165E" w:rsidRPr="00BF165E" w:rsidRDefault="00BF165E" w:rsidP="00470E7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Irham Fahmi (2015:6) </w:t>
      </w:r>
      <w:r>
        <w:rPr>
          <w:rFonts w:ascii="Times New Roman" w:hAnsi="Times New Roman" w:cs="Times New Roman"/>
          <w:sz w:val="24"/>
          <w:szCs w:val="24"/>
        </w:rPr>
        <w:t>Tujuan Laporan Keuangan adalah untuk memberikan informasi kepada pihak yang membutuhkan tentang kondisi suatu perusahaan dari sudut angka-angka dalam satuan moneter.</w:t>
      </w:r>
    </w:p>
    <w:p w:rsidR="00080613" w:rsidRDefault="00B4159B" w:rsidP="00470E7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Mengutip dari </w:t>
      </w:r>
      <w:r w:rsidRPr="006616A5">
        <w:rPr>
          <w:rFonts w:ascii="Times New Roman" w:hAnsi="Times New Roman" w:cs="Times New Roman"/>
          <w:b/>
          <w:sz w:val="24"/>
          <w:szCs w:val="24"/>
        </w:rPr>
        <w:t>Standar Akuntansi Keuangan (Ikatan Akuntan Indonesia, 1994)</w:t>
      </w:r>
      <w:r>
        <w:rPr>
          <w:rFonts w:ascii="Times New Roman" w:hAnsi="Times New Roman" w:cs="Times New Roman"/>
          <w:sz w:val="24"/>
          <w:szCs w:val="24"/>
        </w:rPr>
        <w:t xml:space="preserve"> dalam bukunya </w:t>
      </w:r>
      <w:r w:rsidRPr="006616A5">
        <w:rPr>
          <w:rFonts w:ascii="Times New Roman" w:hAnsi="Times New Roman" w:cs="Times New Roman"/>
          <w:b/>
          <w:sz w:val="24"/>
          <w:szCs w:val="24"/>
        </w:rPr>
        <w:t>Irham Fahmi (2015:6)</w:t>
      </w:r>
      <w:r>
        <w:rPr>
          <w:rFonts w:ascii="Times New Roman" w:hAnsi="Times New Roman" w:cs="Times New Roman"/>
          <w:sz w:val="24"/>
          <w:szCs w:val="24"/>
        </w:rPr>
        <w:t xml:space="preserve"> menyatakan bahwa tujuan</w:t>
      </w:r>
      <w:r w:rsidR="006616A5">
        <w:rPr>
          <w:rFonts w:ascii="Times New Roman" w:hAnsi="Times New Roman" w:cs="Times New Roman"/>
          <w:sz w:val="24"/>
          <w:szCs w:val="24"/>
        </w:rPr>
        <w:t xml:space="preserve"> dari</w:t>
      </w:r>
      <w:r>
        <w:rPr>
          <w:rFonts w:ascii="Times New Roman" w:hAnsi="Times New Roman" w:cs="Times New Roman"/>
          <w:sz w:val="24"/>
          <w:szCs w:val="24"/>
        </w:rPr>
        <w:t xml:space="preserve"> Laporan Keuangan adalah </w:t>
      </w:r>
      <w:r w:rsidR="006616A5">
        <w:rPr>
          <w:rFonts w:ascii="Times New Roman" w:hAnsi="Times New Roman" w:cs="Times New Roman"/>
          <w:sz w:val="24"/>
          <w:szCs w:val="24"/>
        </w:rPr>
        <w:t>sebagai berikut: M</w:t>
      </w:r>
      <w:r>
        <w:rPr>
          <w:rFonts w:ascii="Times New Roman" w:hAnsi="Times New Roman" w:cs="Times New Roman"/>
          <w:sz w:val="24"/>
          <w:szCs w:val="24"/>
        </w:rPr>
        <w:t xml:space="preserve">enyediakan informasi yang </w:t>
      </w:r>
      <w:r>
        <w:rPr>
          <w:rFonts w:ascii="Times New Roman" w:hAnsi="Times New Roman" w:cs="Times New Roman"/>
          <w:sz w:val="24"/>
          <w:szCs w:val="24"/>
        </w:rPr>
        <w:lastRenderedPageBreak/>
        <w:t>menyangkut posisi keuangan, kinerja serta perubahan keuangan suatu perusahaan yang bermanfaat bagi sejumlah besar pemakai dalam pengambilan keputusan ekonomi.</w:t>
      </w:r>
    </w:p>
    <w:p w:rsidR="00BF165E" w:rsidRDefault="00823B1F" w:rsidP="00470E7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00BF165E">
        <w:rPr>
          <w:rFonts w:ascii="Times New Roman" w:hAnsi="Times New Roman" w:cs="Times New Roman"/>
          <w:b/>
          <w:sz w:val="24"/>
          <w:szCs w:val="24"/>
        </w:rPr>
        <w:t xml:space="preserve">Kasmir (2017:10) </w:t>
      </w:r>
      <w:r w:rsidR="00BF165E">
        <w:rPr>
          <w:rFonts w:ascii="Times New Roman" w:hAnsi="Times New Roman" w:cs="Times New Roman"/>
          <w:sz w:val="24"/>
          <w:szCs w:val="24"/>
        </w:rPr>
        <w:t>menjelaskan Tujuan Laporan Keuangan Secara Umum adalah sebagai berikut:</w:t>
      </w:r>
    </w:p>
    <w:tbl>
      <w:tblPr>
        <w:tblStyle w:val="TableGrid"/>
        <w:tblW w:w="6660" w:type="dxa"/>
        <w:tblInd w:w="1008" w:type="dxa"/>
        <w:tblLook w:val="04A0" w:firstRow="1" w:lastRow="0" w:firstColumn="1" w:lastColumn="0" w:noHBand="0" w:noVBand="1"/>
      </w:tblPr>
      <w:tblGrid>
        <w:gridCol w:w="6660"/>
      </w:tblGrid>
      <w:tr w:rsidR="00BF165E" w:rsidRPr="00BF165E" w:rsidTr="00BF165E">
        <w:tc>
          <w:tcPr>
            <w:tcW w:w="6660" w:type="dxa"/>
            <w:tcBorders>
              <w:top w:val="nil"/>
              <w:left w:val="nil"/>
              <w:bottom w:val="nil"/>
              <w:right w:val="nil"/>
            </w:tcBorders>
          </w:tcPr>
          <w:p w:rsidR="00BF165E" w:rsidRPr="00BF165E" w:rsidRDefault="00BF165E" w:rsidP="00B30449">
            <w:pPr>
              <w:jc w:val="both"/>
              <w:rPr>
                <w:rFonts w:ascii="Times New Roman" w:hAnsi="Times New Roman" w:cs="Times New Roman"/>
                <w:b/>
                <w:sz w:val="20"/>
                <w:szCs w:val="24"/>
              </w:rPr>
            </w:pPr>
            <w:r w:rsidRPr="00BF165E">
              <w:rPr>
                <w:rFonts w:ascii="Times New Roman" w:hAnsi="Times New Roman" w:cs="Times New Roman"/>
                <w:b/>
                <w:sz w:val="20"/>
                <w:szCs w:val="24"/>
              </w:rPr>
              <w:t>Secara umum laporan keuangan bertujuan untuk memberikan informasi keuangan suatu perusahaan, baik pada saat tertentu maupun pada periode tertentu. Laporan keuangan juga dapat disusun secara mendadak sesuai kebutuhan perusahaan maupun secara berkala. Jelasnya adalah laporan keuangan mampu memberikan informasi keuangan kepada pihak dalam dan luar perusahaan yang memiliki kepentingan terhadap perusahaan.</w:t>
            </w:r>
          </w:p>
        </w:tc>
      </w:tr>
    </w:tbl>
    <w:p w:rsidR="00DD4731" w:rsidRDefault="00DD4731" w:rsidP="00470E7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p>
    <w:p w:rsidR="00BF165E" w:rsidRDefault="00DD4731" w:rsidP="00470E7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Berikut ini beberapa tujuan pembuatan atau penyusunan laporan keuangan yaitu:</w:t>
      </w:r>
    </w:p>
    <w:p w:rsidR="00DD4731" w:rsidRDefault="00DD4731" w:rsidP="00470E7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informasi tentang jenis dan jumlah aktiva (harta) yang dimiliki perusahaan pada saat ini;</w:t>
      </w:r>
    </w:p>
    <w:p w:rsidR="00DD4731" w:rsidRDefault="00DD4731" w:rsidP="00470E7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informasi tentang jenis dan jumlah kewajiban dan modal yang dimiliki perusahaan pada saat ini;</w:t>
      </w:r>
    </w:p>
    <w:p w:rsidR="00DD4731" w:rsidRDefault="00DD4731" w:rsidP="00470E7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informasi tentang jumlah biaya dan jenis biaya yang dikeluarkan perusahaan dalam suatu periode tertentu;</w:t>
      </w:r>
    </w:p>
    <w:p w:rsidR="00DD4731" w:rsidRDefault="00DD4731" w:rsidP="00470E7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informasi tentang jumlah biaya dan jenis biaya yang dikeluarkan perusahaan dalam suatu periode tertentu;</w:t>
      </w:r>
    </w:p>
    <w:p w:rsidR="00DD4731" w:rsidRDefault="00DD4731" w:rsidP="00470E7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informasi tentang perubahan-perubahan yang terjadi terhadap aktiva, pasiva dan modal perusahaan;</w:t>
      </w:r>
    </w:p>
    <w:p w:rsidR="00DD4731" w:rsidRDefault="00DD4731" w:rsidP="00470E7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informasi tentang kinerja manajemen perusahaan dalam suatu periode;</w:t>
      </w:r>
    </w:p>
    <w:p w:rsidR="00DD4731" w:rsidRDefault="00DD4731" w:rsidP="00470E7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Memberikan informasi tentang catatan-catatan atas laporan keuangan;</w:t>
      </w:r>
    </w:p>
    <w:p w:rsidR="00CC433C" w:rsidRPr="00F23F33" w:rsidRDefault="00DD4731" w:rsidP="00F23F3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Informasi keuangan lainnya.</w:t>
      </w:r>
    </w:p>
    <w:p w:rsidR="006E4D61" w:rsidRDefault="00D6264E" w:rsidP="00470E74">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Tingkat Kesehatan Keuangan Perusahaan</w:t>
      </w:r>
    </w:p>
    <w:p w:rsidR="00DD4731" w:rsidRPr="00DD4731" w:rsidRDefault="00DD4731" w:rsidP="00470E74">
      <w:pPr>
        <w:pStyle w:val="ListParagraph"/>
        <w:numPr>
          <w:ilvl w:val="2"/>
          <w:numId w:val="1"/>
        </w:numPr>
        <w:spacing w:line="480" w:lineRule="auto"/>
        <w:jc w:val="both"/>
        <w:rPr>
          <w:rFonts w:ascii="Times New Roman" w:hAnsi="Times New Roman" w:cs="Times New Roman"/>
          <w:b/>
          <w:sz w:val="24"/>
          <w:szCs w:val="24"/>
        </w:rPr>
      </w:pPr>
      <w:r w:rsidRPr="00DD4731">
        <w:rPr>
          <w:rFonts w:ascii="Times New Roman" w:hAnsi="Times New Roman" w:cs="Times New Roman"/>
          <w:b/>
          <w:sz w:val="24"/>
          <w:szCs w:val="24"/>
        </w:rPr>
        <w:t>Pengertian Tingkat Kesehatan Keuangan Perusahaan</w:t>
      </w:r>
    </w:p>
    <w:p w:rsidR="006E4D61" w:rsidRPr="006E4D61" w:rsidRDefault="006E4D61" w:rsidP="00470E74">
      <w:pPr>
        <w:spacing w:line="480" w:lineRule="auto"/>
        <w:ind w:firstLine="360"/>
        <w:jc w:val="both"/>
        <w:rPr>
          <w:rFonts w:ascii="Times New Roman" w:hAnsi="Times New Roman" w:cs="Times New Roman"/>
          <w:b/>
          <w:sz w:val="24"/>
          <w:szCs w:val="24"/>
        </w:rPr>
      </w:pPr>
      <w:proofErr w:type="gramStart"/>
      <w:r w:rsidRPr="006E4D61">
        <w:rPr>
          <w:rFonts w:ascii="Times New Roman" w:hAnsi="Times New Roman" w:cs="Times New Roman"/>
          <w:sz w:val="24"/>
          <w:szCs w:val="24"/>
        </w:rPr>
        <w:t>Suatu perusahaan dinilai baik</w:t>
      </w:r>
      <w:r w:rsidR="00DD4731">
        <w:rPr>
          <w:rFonts w:ascii="Times New Roman" w:hAnsi="Times New Roman" w:cs="Times New Roman"/>
          <w:sz w:val="24"/>
          <w:szCs w:val="24"/>
        </w:rPr>
        <w:t xml:space="preserve"> jika</w:t>
      </w:r>
      <w:r w:rsidRPr="006E4D61">
        <w:rPr>
          <w:rFonts w:ascii="Times New Roman" w:hAnsi="Times New Roman" w:cs="Times New Roman"/>
          <w:sz w:val="24"/>
          <w:szCs w:val="24"/>
        </w:rPr>
        <w:t xml:space="preserve"> tingkat kesehatan keuangan perusahaannya tersebut memiliki hasil kinerja keuangan yang baik, oleh karena itu tingkat kesehatan keuangan dinilai sangat penting karena menjadi acuan dalam suatu perusahaan untuk </w:t>
      </w:r>
      <w:r w:rsidR="006B462A">
        <w:rPr>
          <w:rFonts w:ascii="Times New Roman" w:hAnsi="Times New Roman" w:cs="Times New Roman"/>
          <w:sz w:val="24"/>
          <w:szCs w:val="24"/>
        </w:rPr>
        <w:t>melakukan pengambilan keputusan ataupun menjadi bahan pertimbangan pihak luar yang memiliki kepentingan dengan perusahaan seperti misalnya adalah investor.</w:t>
      </w:r>
      <w:proofErr w:type="gramEnd"/>
    </w:p>
    <w:p w:rsidR="000837AA" w:rsidRPr="006E4D61" w:rsidRDefault="006E4D61" w:rsidP="00A02E5A">
      <w:pPr>
        <w:spacing w:line="480" w:lineRule="auto"/>
        <w:ind w:firstLine="360"/>
        <w:jc w:val="both"/>
        <w:rPr>
          <w:rFonts w:ascii="Times New Roman" w:hAnsi="Times New Roman" w:cs="Times New Roman"/>
          <w:sz w:val="24"/>
          <w:szCs w:val="24"/>
        </w:rPr>
      </w:pPr>
      <w:r w:rsidRPr="006E4D61">
        <w:rPr>
          <w:rFonts w:ascii="Times New Roman" w:hAnsi="Times New Roman" w:cs="Times New Roman"/>
          <w:sz w:val="24"/>
          <w:szCs w:val="24"/>
        </w:rPr>
        <w:t xml:space="preserve">Menurut </w:t>
      </w:r>
      <w:r w:rsidRPr="006E4D61">
        <w:rPr>
          <w:rFonts w:ascii="Times New Roman" w:hAnsi="Times New Roman" w:cs="Times New Roman"/>
          <w:b/>
          <w:sz w:val="24"/>
          <w:szCs w:val="24"/>
        </w:rPr>
        <w:t>Nugroho Agung Wijoyo (2016:76)</w:t>
      </w:r>
      <w:r w:rsidRPr="006E4D61">
        <w:rPr>
          <w:rFonts w:ascii="Times New Roman" w:hAnsi="Times New Roman" w:cs="Times New Roman"/>
          <w:sz w:val="24"/>
          <w:szCs w:val="24"/>
        </w:rPr>
        <w:t xml:space="preserve"> Tingkat Kesehatan Keuangan Perusahaan adalah: Tingkat kesehatan keuangan perusahaan merupakan suatu gambaran tentang kondisi keuangan suatu perusahaan yang dianalisis dengan alat-alat analisis keuangan, sehingga dapat diketahui mengenai baik-buruknya keadaan keuangan suatu perusahaan yang mencerminkan prestasi kerja dalam periode tertentu.</w:t>
      </w:r>
    </w:p>
    <w:p w:rsidR="00AA3700" w:rsidRPr="006E4D61" w:rsidRDefault="006E4D61" w:rsidP="00470E74">
      <w:pPr>
        <w:pStyle w:val="ListParagraph"/>
        <w:numPr>
          <w:ilvl w:val="2"/>
          <w:numId w:val="1"/>
        </w:numPr>
        <w:spacing w:line="480" w:lineRule="auto"/>
        <w:jc w:val="both"/>
        <w:rPr>
          <w:rFonts w:ascii="Times New Roman" w:hAnsi="Times New Roman" w:cs="Times New Roman"/>
          <w:b/>
          <w:sz w:val="24"/>
          <w:szCs w:val="24"/>
        </w:rPr>
      </w:pPr>
      <w:r w:rsidRPr="006E4D61">
        <w:rPr>
          <w:rFonts w:ascii="Times New Roman" w:hAnsi="Times New Roman" w:cs="Times New Roman"/>
          <w:b/>
          <w:sz w:val="24"/>
          <w:szCs w:val="24"/>
        </w:rPr>
        <w:t xml:space="preserve">Tujuan </w:t>
      </w:r>
      <w:r w:rsidR="000837AA">
        <w:rPr>
          <w:rFonts w:ascii="Times New Roman" w:hAnsi="Times New Roman" w:cs="Times New Roman"/>
          <w:b/>
          <w:sz w:val="24"/>
          <w:szCs w:val="24"/>
        </w:rPr>
        <w:t xml:space="preserve">Penilaian </w:t>
      </w:r>
      <w:r w:rsidRPr="006E4D61">
        <w:rPr>
          <w:rFonts w:ascii="Times New Roman" w:hAnsi="Times New Roman" w:cs="Times New Roman"/>
          <w:b/>
          <w:sz w:val="24"/>
          <w:szCs w:val="24"/>
        </w:rPr>
        <w:t>Tingkat Kesehatan Keuangan Perusahaan</w:t>
      </w:r>
    </w:p>
    <w:p w:rsidR="006E4D61" w:rsidRDefault="006E4D61" w:rsidP="00470E74">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Setiap penelitian tingkat kesehatan keuangan perusahaan memiliki tujuan tertentu yang sudah ditentukan oleh pihak perusahaan.</w:t>
      </w:r>
      <w:proofErr w:type="gramEnd"/>
    </w:p>
    <w:p w:rsidR="006E4D61" w:rsidRDefault="006E4D61" w:rsidP="00470E7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Nugroho Agung Wijoyo (2016:76)</w:t>
      </w:r>
      <w:r>
        <w:rPr>
          <w:rFonts w:ascii="Times New Roman" w:hAnsi="Times New Roman" w:cs="Times New Roman"/>
          <w:sz w:val="24"/>
          <w:szCs w:val="24"/>
        </w:rPr>
        <w:t xml:space="preserve"> menyatakan tujuan tingkat kesehatan keusangan perusahaan adalah sebagai berikut: Tujuan dari penguku</w:t>
      </w:r>
      <w:r w:rsidR="00C56313">
        <w:rPr>
          <w:rFonts w:ascii="Times New Roman" w:hAnsi="Times New Roman" w:cs="Times New Roman"/>
          <w:sz w:val="24"/>
          <w:szCs w:val="24"/>
        </w:rPr>
        <w:t xml:space="preserve">ran </w:t>
      </w:r>
      <w:r w:rsidR="00C56313">
        <w:rPr>
          <w:rFonts w:ascii="Times New Roman" w:hAnsi="Times New Roman" w:cs="Times New Roman"/>
          <w:sz w:val="24"/>
          <w:szCs w:val="24"/>
        </w:rPr>
        <w:lastRenderedPageBreak/>
        <w:t>tingkat kesehatan keuangan p</w:t>
      </w:r>
      <w:r>
        <w:rPr>
          <w:rFonts w:ascii="Times New Roman" w:hAnsi="Times New Roman" w:cs="Times New Roman"/>
          <w:sz w:val="24"/>
          <w:szCs w:val="24"/>
        </w:rPr>
        <w:t>erusahaan un</w:t>
      </w:r>
      <w:r w:rsidR="00C56313">
        <w:rPr>
          <w:rFonts w:ascii="Times New Roman" w:hAnsi="Times New Roman" w:cs="Times New Roman"/>
          <w:sz w:val="24"/>
          <w:szCs w:val="24"/>
        </w:rPr>
        <w:t>tuk mengetahui tingkat likuiditas, solvabilitas, rentabilitas dan tingkat stabilitas suatu perusahaan.</w:t>
      </w:r>
    </w:p>
    <w:p w:rsidR="00C56313" w:rsidRDefault="00C56313" w:rsidP="00470E7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Mengutip dari </w:t>
      </w:r>
      <w:r w:rsidRPr="00166350">
        <w:rPr>
          <w:rFonts w:ascii="Times New Roman" w:hAnsi="Times New Roman" w:cs="Times New Roman"/>
          <w:b/>
          <w:sz w:val="24"/>
          <w:szCs w:val="24"/>
        </w:rPr>
        <w:t>Stephen A. Ross, Randolph W. Westerfield dan Jeffrey Jaffe (2010)</w:t>
      </w:r>
      <w:r>
        <w:rPr>
          <w:rFonts w:ascii="Times New Roman" w:hAnsi="Times New Roman" w:cs="Times New Roman"/>
          <w:sz w:val="24"/>
          <w:szCs w:val="24"/>
        </w:rPr>
        <w:t xml:space="preserve"> </w:t>
      </w:r>
      <w:r w:rsidR="00823B1F">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b/>
          <w:sz w:val="24"/>
          <w:szCs w:val="24"/>
        </w:rPr>
        <w:t xml:space="preserve">Nugroho Agung Wijoyo (2016:76), </w:t>
      </w:r>
      <w:r>
        <w:rPr>
          <w:rFonts w:ascii="Times New Roman" w:hAnsi="Times New Roman" w:cs="Times New Roman"/>
          <w:sz w:val="24"/>
          <w:szCs w:val="24"/>
        </w:rPr>
        <w:t>tujuan penelitian tingkat kesehatan keuangan perusahaan adalah sebagai berikut:</w:t>
      </w:r>
    </w:p>
    <w:tbl>
      <w:tblPr>
        <w:tblStyle w:val="TableGrid"/>
        <w:tblW w:w="648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tblGrid>
      <w:tr w:rsidR="00C56313" w:rsidTr="00E646C0">
        <w:tc>
          <w:tcPr>
            <w:tcW w:w="6480" w:type="dxa"/>
          </w:tcPr>
          <w:p w:rsidR="00C56313" w:rsidRPr="00111857" w:rsidRDefault="00C56313" w:rsidP="00B30449">
            <w:pPr>
              <w:pStyle w:val="ListParagraph"/>
              <w:numPr>
                <w:ilvl w:val="0"/>
                <w:numId w:val="5"/>
              </w:numPr>
              <w:ind w:left="342"/>
              <w:jc w:val="both"/>
              <w:rPr>
                <w:rFonts w:ascii="Times New Roman" w:hAnsi="Times New Roman" w:cs="Times New Roman"/>
                <w:b/>
                <w:sz w:val="20"/>
                <w:szCs w:val="24"/>
              </w:rPr>
            </w:pPr>
            <w:r w:rsidRPr="00111857">
              <w:rPr>
                <w:rFonts w:ascii="Times New Roman" w:hAnsi="Times New Roman" w:cs="Times New Roman"/>
                <w:b/>
                <w:sz w:val="20"/>
                <w:szCs w:val="24"/>
              </w:rPr>
              <w:t>Untuk mengetahui tingkat likuiditas, yaitu kemampuan perusahaan untuk memperoleh kewajiban keuangann yang harus segera dipenuhi atau kemampuan perusahaan untuk memenuhi keuangannya pada saat ditagih.</w:t>
            </w:r>
          </w:p>
          <w:p w:rsidR="00C56313" w:rsidRPr="00111857" w:rsidRDefault="00C56313" w:rsidP="00B30449">
            <w:pPr>
              <w:pStyle w:val="ListParagraph"/>
              <w:numPr>
                <w:ilvl w:val="0"/>
                <w:numId w:val="5"/>
              </w:numPr>
              <w:ind w:left="342"/>
              <w:jc w:val="both"/>
              <w:rPr>
                <w:rFonts w:ascii="Times New Roman" w:hAnsi="Times New Roman" w:cs="Times New Roman"/>
                <w:b/>
                <w:sz w:val="20"/>
                <w:szCs w:val="24"/>
              </w:rPr>
            </w:pPr>
            <w:r w:rsidRPr="00111857">
              <w:rPr>
                <w:rFonts w:ascii="Times New Roman" w:hAnsi="Times New Roman" w:cs="Times New Roman"/>
                <w:b/>
                <w:sz w:val="20"/>
                <w:szCs w:val="24"/>
              </w:rPr>
              <w:t>Untuk mengetahui tingkat solvabilitas, yaitu kemampuan perusahaan untuk memenuhi kewajiban keuangannya apabila perusahaan perusahaan tersebut dilikuidasi baik kewajiban keuangan jangka pendek maupun jangka panjang.</w:t>
            </w:r>
          </w:p>
          <w:p w:rsidR="00C56313" w:rsidRPr="00111857" w:rsidRDefault="00C56313" w:rsidP="00B30449">
            <w:pPr>
              <w:pStyle w:val="ListParagraph"/>
              <w:numPr>
                <w:ilvl w:val="0"/>
                <w:numId w:val="5"/>
              </w:numPr>
              <w:ind w:left="342"/>
              <w:jc w:val="both"/>
              <w:rPr>
                <w:rFonts w:ascii="Times New Roman" w:hAnsi="Times New Roman" w:cs="Times New Roman"/>
                <w:b/>
                <w:sz w:val="20"/>
                <w:szCs w:val="24"/>
              </w:rPr>
            </w:pPr>
            <w:r w:rsidRPr="00111857">
              <w:rPr>
                <w:rFonts w:ascii="Times New Roman" w:hAnsi="Times New Roman" w:cs="Times New Roman"/>
                <w:b/>
                <w:sz w:val="20"/>
                <w:szCs w:val="24"/>
              </w:rPr>
              <w:t>Untuk mengetahui tingkat rentabilitas atau profitabilias, yaitu menunjukkan kemapuan perusahaan untuk menghasilkan laba selama periode tertentu.</w:t>
            </w:r>
          </w:p>
          <w:p w:rsidR="00C56313" w:rsidRPr="00C56313" w:rsidRDefault="00C56313" w:rsidP="00B30449">
            <w:pPr>
              <w:pStyle w:val="ListParagraph"/>
              <w:numPr>
                <w:ilvl w:val="0"/>
                <w:numId w:val="5"/>
              </w:numPr>
              <w:ind w:left="342"/>
              <w:jc w:val="both"/>
              <w:rPr>
                <w:rFonts w:ascii="Times New Roman" w:hAnsi="Times New Roman" w:cs="Times New Roman"/>
                <w:sz w:val="24"/>
                <w:szCs w:val="24"/>
              </w:rPr>
            </w:pPr>
            <w:r w:rsidRPr="00111857">
              <w:rPr>
                <w:rFonts w:ascii="Times New Roman" w:hAnsi="Times New Roman" w:cs="Times New Roman"/>
                <w:b/>
                <w:sz w:val="20"/>
                <w:szCs w:val="24"/>
              </w:rPr>
              <w:t>Untuk mengetahui tingkat stabilitas usaha, ya</w:t>
            </w:r>
            <w:r w:rsidR="00111857" w:rsidRPr="00111857">
              <w:rPr>
                <w:rFonts w:ascii="Times New Roman" w:hAnsi="Times New Roman" w:cs="Times New Roman"/>
                <w:b/>
                <w:sz w:val="20"/>
                <w:szCs w:val="24"/>
              </w:rPr>
              <w:t>itu</w:t>
            </w:r>
            <w:r w:rsidRPr="00111857">
              <w:rPr>
                <w:rFonts w:ascii="Times New Roman" w:hAnsi="Times New Roman" w:cs="Times New Roman"/>
                <w:b/>
                <w:sz w:val="20"/>
                <w:szCs w:val="24"/>
              </w:rPr>
              <w:t xml:space="preserve"> kemampuan perusahaan untuk melakukan usahanya dengan stabil, yang diukur dengan mempertimbangkan kemampuan perusahaan untuk membayar beban bunga atas utang-utangnya termasuk membayar kembali pokok utangnya tepat pada jatuh temponya serta kemampuan membayar deviden secara teratur kepada para pemegang saham tanpa mengalami hambatan atau kesulitan keuangan.</w:t>
            </w:r>
          </w:p>
        </w:tc>
      </w:tr>
      <w:tr w:rsidR="00B30449" w:rsidTr="00E646C0">
        <w:tc>
          <w:tcPr>
            <w:tcW w:w="6480" w:type="dxa"/>
          </w:tcPr>
          <w:p w:rsidR="00B30449" w:rsidRPr="00111857" w:rsidRDefault="00B30449" w:rsidP="00B30449">
            <w:pPr>
              <w:pStyle w:val="ListParagraph"/>
              <w:ind w:left="342"/>
              <w:jc w:val="both"/>
              <w:rPr>
                <w:rFonts w:ascii="Times New Roman" w:hAnsi="Times New Roman" w:cs="Times New Roman"/>
                <w:b/>
                <w:sz w:val="20"/>
                <w:szCs w:val="24"/>
              </w:rPr>
            </w:pPr>
          </w:p>
        </w:tc>
      </w:tr>
    </w:tbl>
    <w:p w:rsidR="00111857" w:rsidRPr="004D7757" w:rsidRDefault="004D7757" w:rsidP="00470E74">
      <w:pPr>
        <w:pStyle w:val="ListParagraph"/>
        <w:numPr>
          <w:ilvl w:val="2"/>
          <w:numId w:val="1"/>
        </w:numPr>
        <w:spacing w:line="480" w:lineRule="auto"/>
        <w:jc w:val="both"/>
        <w:rPr>
          <w:rFonts w:ascii="Times New Roman" w:hAnsi="Times New Roman" w:cs="Times New Roman"/>
          <w:b/>
          <w:sz w:val="24"/>
          <w:szCs w:val="24"/>
        </w:rPr>
      </w:pPr>
      <w:r w:rsidRPr="004D7757">
        <w:rPr>
          <w:rFonts w:ascii="Times New Roman" w:hAnsi="Times New Roman" w:cs="Times New Roman"/>
          <w:b/>
          <w:sz w:val="24"/>
          <w:szCs w:val="24"/>
        </w:rPr>
        <w:t>Pengukuran Tingkat Kesehatan Keuangan Perusahaan</w:t>
      </w:r>
    </w:p>
    <w:p w:rsidR="004D7757" w:rsidRDefault="004D7757" w:rsidP="00470E74">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Perusahaan wajib setiap waktu memenuhi persyaratan Tingkat Kesehatan Keuangan dengan kondisi minimum sehat.</w:t>
      </w:r>
      <w:proofErr w:type="gramEnd"/>
      <w:r>
        <w:rPr>
          <w:rFonts w:ascii="Times New Roman" w:hAnsi="Times New Roman" w:cs="Times New Roman"/>
          <w:sz w:val="24"/>
          <w:szCs w:val="24"/>
        </w:rPr>
        <w:t xml:space="preserve"> </w:t>
      </w:r>
    </w:p>
    <w:p w:rsidR="004D7757" w:rsidRDefault="004D7757" w:rsidP="00470E74">
      <w:pPr>
        <w:spacing w:line="480" w:lineRule="auto"/>
        <w:ind w:firstLine="360"/>
        <w:jc w:val="both"/>
        <w:rPr>
          <w:rFonts w:ascii="Times New Roman" w:hAnsi="Times New Roman" w:cs="Times New Roman"/>
          <w:sz w:val="24"/>
          <w:szCs w:val="24"/>
        </w:rPr>
      </w:pPr>
      <w:r>
        <w:rPr>
          <w:rFonts w:ascii="Times New Roman" w:hAnsi="Times New Roman" w:cs="Times New Roman"/>
          <w:b/>
          <w:sz w:val="24"/>
          <w:szCs w:val="24"/>
        </w:rPr>
        <w:t>Nugroho Agung Wijoyo (2016:80)</w:t>
      </w:r>
      <w:r w:rsidR="000A7B79">
        <w:rPr>
          <w:rFonts w:ascii="Times New Roman" w:hAnsi="Times New Roman" w:cs="Times New Roman"/>
          <w:sz w:val="24"/>
          <w:szCs w:val="24"/>
        </w:rPr>
        <w:t xml:space="preserve"> menjelaskan Pengukuran R</w:t>
      </w:r>
      <w:r>
        <w:rPr>
          <w:rFonts w:ascii="Times New Roman" w:hAnsi="Times New Roman" w:cs="Times New Roman"/>
          <w:sz w:val="24"/>
          <w:szCs w:val="24"/>
        </w:rPr>
        <w:t xml:space="preserve">asio Tingkat Kesehatan Keuangan meliputi: </w:t>
      </w:r>
    </w:p>
    <w:tbl>
      <w:tblPr>
        <w:tblStyle w:val="TableGrid"/>
        <w:tblW w:w="630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ED7099" w:rsidRPr="00ED7099" w:rsidTr="00ED7099">
        <w:tc>
          <w:tcPr>
            <w:tcW w:w="6300" w:type="dxa"/>
          </w:tcPr>
          <w:p w:rsidR="00ED7099" w:rsidRPr="00ED7099" w:rsidRDefault="00ED7099" w:rsidP="00B30449">
            <w:pPr>
              <w:pStyle w:val="ListParagraph"/>
              <w:numPr>
                <w:ilvl w:val="0"/>
                <w:numId w:val="7"/>
              </w:numPr>
              <w:ind w:left="342"/>
              <w:jc w:val="both"/>
              <w:rPr>
                <w:rFonts w:ascii="Times New Roman" w:hAnsi="Times New Roman" w:cs="Times New Roman"/>
                <w:b/>
                <w:sz w:val="20"/>
                <w:szCs w:val="24"/>
              </w:rPr>
            </w:pPr>
            <w:r w:rsidRPr="00ED7099">
              <w:rPr>
                <w:rFonts w:ascii="Times New Roman" w:hAnsi="Times New Roman" w:cs="Times New Roman"/>
                <w:b/>
                <w:sz w:val="20"/>
                <w:szCs w:val="24"/>
              </w:rPr>
              <w:t>Rasio permodalan, merupakan perbandingan antara modal yang disesuaikan (terdiri dari modal disetor, tambahan modal disetor, selisih nilai transaksi restrukturisasi entitas sepengendali, saldo laba/rugi, sebesar 50% dari laba/rugi tahun berjalan setelah dikurangi pajak, saham tresuri dan komponen ekuitas lainnya) dengan aset yang disesuaikan.</w:t>
            </w:r>
          </w:p>
          <w:p w:rsidR="00ED7099" w:rsidRPr="00ED7099" w:rsidRDefault="00ED7099" w:rsidP="00B30449">
            <w:pPr>
              <w:pStyle w:val="ListParagraph"/>
              <w:numPr>
                <w:ilvl w:val="0"/>
                <w:numId w:val="7"/>
              </w:numPr>
              <w:ind w:left="342"/>
              <w:jc w:val="both"/>
              <w:rPr>
                <w:rFonts w:ascii="Times New Roman" w:hAnsi="Times New Roman" w:cs="Times New Roman"/>
                <w:b/>
                <w:sz w:val="20"/>
                <w:szCs w:val="24"/>
              </w:rPr>
            </w:pPr>
            <w:r w:rsidRPr="00ED7099">
              <w:rPr>
                <w:rFonts w:ascii="Times New Roman" w:hAnsi="Times New Roman" w:cs="Times New Roman"/>
                <w:b/>
                <w:sz w:val="20"/>
                <w:szCs w:val="24"/>
              </w:rPr>
              <w:t xml:space="preserve">Kualitas piutang, merupakan dimana perusahaan perlu menjaga </w:t>
            </w:r>
            <w:r w:rsidRPr="00ED7099">
              <w:rPr>
                <w:rFonts w:ascii="Times New Roman" w:hAnsi="Times New Roman" w:cs="Times New Roman"/>
                <w:b/>
                <w:sz w:val="20"/>
                <w:szCs w:val="24"/>
              </w:rPr>
              <w:lastRenderedPageBreak/>
              <w:t xml:space="preserve">kualitas piutangnya. Piutang yang dikategorikan sebagai piutang bermasalah terdiri atas piutang dengan kualitas kurang lancar, diragukan dan macet. Penilaian kualitas piutang ditetapkan menjadi: </w:t>
            </w:r>
          </w:p>
          <w:p w:rsidR="00ED7099" w:rsidRPr="00ED7099" w:rsidRDefault="00ED7099" w:rsidP="00B30449">
            <w:pPr>
              <w:pStyle w:val="ListParagraph"/>
              <w:numPr>
                <w:ilvl w:val="0"/>
                <w:numId w:val="8"/>
              </w:numPr>
              <w:ind w:left="702"/>
              <w:jc w:val="both"/>
              <w:rPr>
                <w:rFonts w:ascii="Times New Roman" w:hAnsi="Times New Roman" w:cs="Times New Roman"/>
                <w:b/>
                <w:sz w:val="20"/>
                <w:szCs w:val="24"/>
              </w:rPr>
            </w:pPr>
            <w:r w:rsidRPr="00ED7099">
              <w:rPr>
                <w:rFonts w:ascii="Times New Roman" w:hAnsi="Times New Roman" w:cs="Times New Roman"/>
                <w:b/>
                <w:sz w:val="20"/>
                <w:szCs w:val="24"/>
              </w:rPr>
              <w:t>lancar, apabila tidak terdapat keterlambatan atau terdapat keterlambatan permbayaran pokok dan/atau bunga sampai dengan 30 hari kalender;</w:t>
            </w:r>
          </w:p>
          <w:p w:rsidR="00ED7099" w:rsidRPr="00ED7099" w:rsidRDefault="00ED7099" w:rsidP="00B30449">
            <w:pPr>
              <w:pStyle w:val="ListParagraph"/>
              <w:numPr>
                <w:ilvl w:val="0"/>
                <w:numId w:val="8"/>
              </w:numPr>
              <w:ind w:left="702"/>
              <w:jc w:val="both"/>
              <w:rPr>
                <w:rFonts w:ascii="Times New Roman" w:hAnsi="Times New Roman" w:cs="Times New Roman"/>
                <w:b/>
                <w:sz w:val="20"/>
                <w:szCs w:val="24"/>
              </w:rPr>
            </w:pPr>
            <w:r w:rsidRPr="00ED7099">
              <w:rPr>
                <w:rFonts w:ascii="Times New Roman" w:hAnsi="Times New Roman" w:cs="Times New Roman"/>
                <w:b/>
                <w:sz w:val="20"/>
                <w:szCs w:val="24"/>
              </w:rPr>
              <w:t>dalam perhatian khusus, apabila terdapat keterlambatan pembayaran pokok dan/atau bunga yang telah melampaui 30 hari kalender sampai dengan 90 hari kalender;</w:t>
            </w:r>
          </w:p>
          <w:p w:rsidR="00ED7099" w:rsidRPr="00ED7099" w:rsidRDefault="00ED7099" w:rsidP="00B30449">
            <w:pPr>
              <w:pStyle w:val="ListParagraph"/>
              <w:numPr>
                <w:ilvl w:val="0"/>
                <w:numId w:val="8"/>
              </w:numPr>
              <w:ind w:left="702"/>
              <w:jc w:val="both"/>
              <w:rPr>
                <w:rFonts w:ascii="Times New Roman" w:hAnsi="Times New Roman" w:cs="Times New Roman"/>
                <w:b/>
                <w:sz w:val="20"/>
                <w:szCs w:val="24"/>
              </w:rPr>
            </w:pPr>
            <w:r w:rsidRPr="00ED7099">
              <w:rPr>
                <w:rFonts w:ascii="Times New Roman" w:hAnsi="Times New Roman" w:cs="Times New Roman"/>
                <w:b/>
                <w:sz w:val="20"/>
                <w:szCs w:val="24"/>
              </w:rPr>
              <w:t>kurang lancar, apabila terdapat keterlambatan pembayaran pokok dan/atau bunga yang telah melampaui 90 hari kalender sampai dengan 120 hari kalender;</w:t>
            </w:r>
          </w:p>
          <w:p w:rsidR="00ED7099" w:rsidRPr="00ED7099" w:rsidRDefault="00ED7099" w:rsidP="00B30449">
            <w:pPr>
              <w:pStyle w:val="ListParagraph"/>
              <w:numPr>
                <w:ilvl w:val="0"/>
                <w:numId w:val="8"/>
              </w:numPr>
              <w:ind w:left="702"/>
              <w:jc w:val="both"/>
              <w:rPr>
                <w:rFonts w:ascii="Times New Roman" w:hAnsi="Times New Roman" w:cs="Times New Roman"/>
                <w:b/>
                <w:sz w:val="20"/>
                <w:szCs w:val="24"/>
              </w:rPr>
            </w:pPr>
            <w:r w:rsidRPr="00ED7099">
              <w:rPr>
                <w:rFonts w:ascii="Times New Roman" w:hAnsi="Times New Roman" w:cs="Times New Roman"/>
                <w:b/>
                <w:sz w:val="20"/>
                <w:szCs w:val="24"/>
              </w:rPr>
              <w:t>diragukan, apabila terdapat keterlambatan pembayaran pokok dan/atau bunga yang telah melampaui 120 hari kalender sampai dengan 180 hari kalender;</w:t>
            </w:r>
          </w:p>
          <w:p w:rsidR="00ED7099" w:rsidRPr="00ED7099" w:rsidRDefault="00ED7099" w:rsidP="00B30449">
            <w:pPr>
              <w:pStyle w:val="ListParagraph"/>
              <w:numPr>
                <w:ilvl w:val="0"/>
                <w:numId w:val="8"/>
              </w:numPr>
              <w:ind w:left="702"/>
              <w:jc w:val="both"/>
              <w:rPr>
                <w:rFonts w:ascii="Times New Roman" w:hAnsi="Times New Roman" w:cs="Times New Roman"/>
                <w:b/>
                <w:sz w:val="20"/>
                <w:szCs w:val="24"/>
              </w:rPr>
            </w:pPr>
            <w:proofErr w:type="gramStart"/>
            <w:r w:rsidRPr="00ED7099">
              <w:rPr>
                <w:rFonts w:ascii="Times New Roman" w:hAnsi="Times New Roman" w:cs="Times New Roman"/>
                <w:b/>
                <w:sz w:val="20"/>
                <w:szCs w:val="24"/>
              </w:rPr>
              <w:t>macet</w:t>
            </w:r>
            <w:proofErr w:type="gramEnd"/>
            <w:r w:rsidRPr="00ED7099">
              <w:rPr>
                <w:rFonts w:ascii="Times New Roman" w:hAnsi="Times New Roman" w:cs="Times New Roman"/>
                <w:b/>
                <w:sz w:val="20"/>
                <w:szCs w:val="24"/>
              </w:rPr>
              <w:t>, apabila terdapat keterlambatan pembayaran pokok dan/atau bunga yang telah melampaui 180 hari kalender.</w:t>
            </w:r>
          </w:p>
          <w:p w:rsidR="00ED7099" w:rsidRPr="00ED7099" w:rsidRDefault="00ED7099" w:rsidP="00B30449">
            <w:pPr>
              <w:pStyle w:val="ListParagraph"/>
              <w:numPr>
                <w:ilvl w:val="0"/>
                <w:numId w:val="7"/>
              </w:numPr>
              <w:ind w:left="342"/>
              <w:jc w:val="both"/>
              <w:rPr>
                <w:rFonts w:ascii="Times New Roman" w:hAnsi="Times New Roman" w:cs="Times New Roman"/>
                <w:b/>
                <w:sz w:val="20"/>
                <w:szCs w:val="24"/>
              </w:rPr>
            </w:pPr>
            <w:r w:rsidRPr="00ED7099">
              <w:rPr>
                <w:rFonts w:ascii="Times New Roman" w:hAnsi="Times New Roman" w:cs="Times New Roman"/>
                <w:b/>
                <w:sz w:val="20"/>
                <w:szCs w:val="24"/>
              </w:rPr>
              <w:t>Rentabilitas, merupakan kemampuan perusahaan dalam menghasilkan laba yang terdiri dari beberapa rasio yaitu:</w:t>
            </w:r>
          </w:p>
          <w:p w:rsidR="00ED7099" w:rsidRPr="00ED7099" w:rsidRDefault="00ED7099" w:rsidP="00B30449">
            <w:pPr>
              <w:pStyle w:val="ListParagraph"/>
              <w:numPr>
                <w:ilvl w:val="0"/>
                <w:numId w:val="10"/>
              </w:numPr>
              <w:ind w:left="702"/>
              <w:jc w:val="both"/>
              <w:rPr>
                <w:rFonts w:ascii="Times New Roman" w:hAnsi="Times New Roman" w:cs="Times New Roman"/>
                <w:b/>
                <w:sz w:val="20"/>
                <w:szCs w:val="24"/>
              </w:rPr>
            </w:pPr>
            <w:r w:rsidRPr="00ED7099">
              <w:rPr>
                <w:rFonts w:ascii="Times New Roman" w:hAnsi="Times New Roman" w:cs="Times New Roman"/>
                <w:b/>
                <w:i/>
                <w:sz w:val="20"/>
                <w:szCs w:val="24"/>
              </w:rPr>
              <w:t xml:space="preserve">Return on Asset, </w:t>
            </w:r>
            <w:r w:rsidRPr="00ED7099">
              <w:rPr>
                <w:rFonts w:ascii="Times New Roman" w:hAnsi="Times New Roman" w:cs="Times New Roman"/>
                <w:b/>
                <w:sz w:val="20"/>
                <w:szCs w:val="24"/>
              </w:rPr>
              <w:t>dihitung dari perbandingan antara laba atau rugi sebelum pajak terhadap total asset.</w:t>
            </w:r>
          </w:p>
          <w:p w:rsidR="00ED7099" w:rsidRPr="00ED7099" w:rsidRDefault="00ED7099" w:rsidP="00B30449">
            <w:pPr>
              <w:pStyle w:val="ListParagraph"/>
              <w:numPr>
                <w:ilvl w:val="0"/>
                <w:numId w:val="10"/>
              </w:numPr>
              <w:ind w:left="702"/>
              <w:jc w:val="both"/>
              <w:rPr>
                <w:rFonts w:ascii="Times New Roman" w:hAnsi="Times New Roman" w:cs="Times New Roman"/>
                <w:b/>
                <w:sz w:val="20"/>
                <w:szCs w:val="24"/>
              </w:rPr>
            </w:pPr>
            <w:r w:rsidRPr="00ED7099">
              <w:rPr>
                <w:rFonts w:ascii="Times New Roman" w:hAnsi="Times New Roman" w:cs="Times New Roman"/>
                <w:b/>
                <w:i/>
                <w:sz w:val="20"/>
                <w:szCs w:val="24"/>
              </w:rPr>
              <w:t xml:space="preserve">Return on Equity, </w:t>
            </w:r>
            <w:r w:rsidRPr="00ED7099">
              <w:rPr>
                <w:rFonts w:ascii="Times New Roman" w:hAnsi="Times New Roman" w:cs="Times New Roman"/>
                <w:b/>
                <w:sz w:val="20"/>
                <w:szCs w:val="24"/>
              </w:rPr>
              <w:t>dihitung dari perbandingan laba bersih terhadap ekuitas.</w:t>
            </w:r>
          </w:p>
          <w:p w:rsidR="00ED7099" w:rsidRPr="00ED7099" w:rsidRDefault="00ED7099" w:rsidP="00B30449">
            <w:pPr>
              <w:pStyle w:val="ListParagraph"/>
              <w:numPr>
                <w:ilvl w:val="0"/>
                <w:numId w:val="10"/>
              </w:numPr>
              <w:ind w:left="702"/>
              <w:jc w:val="both"/>
              <w:rPr>
                <w:rFonts w:ascii="Times New Roman" w:hAnsi="Times New Roman" w:cs="Times New Roman"/>
                <w:b/>
                <w:sz w:val="20"/>
                <w:szCs w:val="24"/>
              </w:rPr>
            </w:pPr>
            <w:r w:rsidRPr="00ED7099">
              <w:rPr>
                <w:rFonts w:ascii="Times New Roman" w:hAnsi="Times New Roman" w:cs="Times New Roman"/>
                <w:b/>
                <w:sz w:val="20"/>
                <w:szCs w:val="24"/>
              </w:rPr>
              <w:t>Beban Operasional terhadap Pendapatan Operasional, dihitung dari perbandingan antara beban operasional terhadap pendapatan operasional perusahaan.</w:t>
            </w:r>
          </w:p>
          <w:p w:rsidR="00ED7099" w:rsidRPr="00ED7099" w:rsidRDefault="00ED7099" w:rsidP="00B30449">
            <w:pPr>
              <w:pStyle w:val="ListParagraph"/>
              <w:numPr>
                <w:ilvl w:val="0"/>
                <w:numId w:val="10"/>
              </w:numPr>
              <w:ind w:left="702"/>
              <w:jc w:val="both"/>
              <w:rPr>
                <w:rFonts w:ascii="Times New Roman" w:hAnsi="Times New Roman" w:cs="Times New Roman"/>
                <w:b/>
                <w:sz w:val="20"/>
                <w:szCs w:val="24"/>
              </w:rPr>
            </w:pPr>
            <w:r w:rsidRPr="00ED7099">
              <w:rPr>
                <w:rFonts w:ascii="Times New Roman" w:hAnsi="Times New Roman" w:cs="Times New Roman"/>
                <w:b/>
                <w:i/>
                <w:sz w:val="20"/>
                <w:szCs w:val="24"/>
              </w:rPr>
              <w:t xml:space="preserve">Net Interest Margin, </w:t>
            </w:r>
            <w:r w:rsidRPr="00ED7099">
              <w:rPr>
                <w:rFonts w:ascii="Times New Roman" w:hAnsi="Times New Roman" w:cs="Times New Roman"/>
                <w:b/>
                <w:sz w:val="20"/>
                <w:szCs w:val="24"/>
              </w:rPr>
              <w:t>didapatkan dari perbandingan antara pendapatan bunga bersih terhadap rata-rata piutang. Pendapatan bunga bersih diperoleh dari hasil pengurangan pendapatan bunga oleh beban bunga.</w:t>
            </w:r>
          </w:p>
          <w:p w:rsidR="00ED7099" w:rsidRPr="00ED7099" w:rsidRDefault="00ED7099" w:rsidP="00B30449">
            <w:pPr>
              <w:pStyle w:val="ListParagraph"/>
              <w:numPr>
                <w:ilvl w:val="0"/>
                <w:numId w:val="7"/>
              </w:numPr>
              <w:ind w:left="342"/>
              <w:jc w:val="both"/>
              <w:rPr>
                <w:rFonts w:ascii="Times New Roman" w:hAnsi="Times New Roman" w:cs="Times New Roman"/>
                <w:b/>
                <w:sz w:val="20"/>
                <w:szCs w:val="24"/>
              </w:rPr>
            </w:pPr>
            <w:r w:rsidRPr="00ED7099">
              <w:rPr>
                <w:rFonts w:ascii="Times New Roman" w:hAnsi="Times New Roman" w:cs="Times New Roman"/>
                <w:b/>
                <w:sz w:val="20"/>
                <w:szCs w:val="24"/>
              </w:rPr>
              <w:t>Likuiditas, merupakan penilaian tingkat ketersesuaian antara asset lancar dan liabilitas lancar yang ditetapkan menjadi:</w:t>
            </w:r>
          </w:p>
          <w:p w:rsidR="00ED7099" w:rsidRPr="00ED7099" w:rsidRDefault="00ED7099" w:rsidP="00B30449">
            <w:pPr>
              <w:pStyle w:val="ListParagraph"/>
              <w:numPr>
                <w:ilvl w:val="0"/>
                <w:numId w:val="11"/>
              </w:numPr>
              <w:ind w:left="702"/>
              <w:jc w:val="both"/>
              <w:rPr>
                <w:rFonts w:ascii="Times New Roman" w:hAnsi="Times New Roman" w:cs="Times New Roman"/>
                <w:b/>
                <w:sz w:val="20"/>
                <w:szCs w:val="24"/>
              </w:rPr>
            </w:pPr>
            <w:r w:rsidRPr="00ED7099">
              <w:rPr>
                <w:rFonts w:ascii="Times New Roman" w:hAnsi="Times New Roman" w:cs="Times New Roman"/>
                <w:b/>
                <w:i/>
                <w:sz w:val="20"/>
                <w:szCs w:val="24"/>
              </w:rPr>
              <w:t xml:space="preserve">Current Ratio, </w:t>
            </w:r>
            <w:r w:rsidRPr="00ED7099">
              <w:rPr>
                <w:rFonts w:ascii="Times New Roman" w:hAnsi="Times New Roman" w:cs="Times New Roman"/>
                <w:b/>
                <w:sz w:val="20"/>
                <w:szCs w:val="24"/>
              </w:rPr>
              <w:t>digunakan untuk menilai kemampuan perusahaan untuk melunasi kewajiban jangka pendeknya.</w:t>
            </w:r>
          </w:p>
          <w:p w:rsidR="00ED7099" w:rsidRDefault="00ED7099" w:rsidP="00B30449">
            <w:pPr>
              <w:pStyle w:val="ListParagraph"/>
              <w:numPr>
                <w:ilvl w:val="0"/>
                <w:numId w:val="11"/>
              </w:numPr>
              <w:ind w:left="702"/>
              <w:jc w:val="both"/>
              <w:rPr>
                <w:rFonts w:ascii="Times New Roman" w:hAnsi="Times New Roman" w:cs="Times New Roman"/>
                <w:b/>
                <w:sz w:val="20"/>
                <w:szCs w:val="24"/>
              </w:rPr>
            </w:pPr>
            <w:r w:rsidRPr="00ED7099">
              <w:rPr>
                <w:rFonts w:ascii="Times New Roman" w:hAnsi="Times New Roman" w:cs="Times New Roman"/>
                <w:b/>
                <w:i/>
                <w:sz w:val="20"/>
                <w:szCs w:val="24"/>
              </w:rPr>
              <w:t xml:space="preserve">Cash Ratio, </w:t>
            </w:r>
            <w:r w:rsidRPr="00ED7099">
              <w:rPr>
                <w:rFonts w:ascii="Times New Roman" w:hAnsi="Times New Roman" w:cs="Times New Roman"/>
                <w:b/>
                <w:sz w:val="20"/>
                <w:szCs w:val="24"/>
              </w:rPr>
              <w:t xml:space="preserve">digunakan untuk menilai kemampuan perusahaan dalam membayar kewajiban dari kas dan </w:t>
            </w:r>
            <w:proofErr w:type="gramStart"/>
            <w:r w:rsidRPr="00ED7099">
              <w:rPr>
                <w:rFonts w:ascii="Times New Roman" w:hAnsi="Times New Roman" w:cs="Times New Roman"/>
                <w:b/>
                <w:sz w:val="20"/>
                <w:szCs w:val="24"/>
              </w:rPr>
              <w:t>surat</w:t>
            </w:r>
            <w:proofErr w:type="gramEnd"/>
            <w:r w:rsidRPr="00ED7099">
              <w:rPr>
                <w:rFonts w:ascii="Times New Roman" w:hAnsi="Times New Roman" w:cs="Times New Roman"/>
                <w:b/>
                <w:sz w:val="20"/>
                <w:szCs w:val="24"/>
              </w:rPr>
              <w:t xml:space="preserve"> berharga (cek, bilyet giro dan </w:t>
            </w:r>
            <w:r w:rsidRPr="00ED7099">
              <w:rPr>
                <w:rFonts w:ascii="Times New Roman" w:hAnsi="Times New Roman" w:cs="Times New Roman"/>
                <w:b/>
                <w:i/>
                <w:sz w:val="20"/>
                <w:szCs w:val="24"/>
              </w:rPr>
              <w:t>promissory note</w:t>
            </w:r>
            <w:r w:rsidRPr="00ED7099">
              <w:rPr>
                <w:rFonts w:ascii="Times New Roman" w:hAnsi="Times New Roman" w:cs="Times New Roman"/>
                <w:b/>
                <w:sz w:val="20"/>
                <w:szCs w:val="24"/>
              </w:rPr>
              <w:t>).</w:t>
            </w:r>
          </w:p>
          <w:p w:rsidR="00B30449" w:rsidRPr="00ED7099" w:rsidRDefault="00B30449" w:rsidP="00B30449">
            <w:pPr>
              <w:pStyle w:val="ListParagraph"/>
              <w:ind w:left="702"/>
              <w:jc w:val="both"/>
              <w:rPr>
                <w:rFonts w:ascii="Times New Roman" w:hAnsi="Times New Roman" w:cs="Times New Roman"/>
                <w:b/>
                <w:sz w:val="20"/>
                <w:szCs w:val="24"/>
              </w:rPr>
            </w:pPr>
          </w:p>
          <w:p w:rsidR="00ED7099" w:rsidRPr="00ED7099" w:rsidRDefault="00ED7099" w:rsidP="00B30449">
            <w:pPr>
              <w:jc w:val="both"/>
              <w:rPr>
                <w:rFonts w:ascii="Times New Roman" w:hAnsi="Times New Roman" w:cs="Times New Roman"/>
                <w:b/>
                <w:sz w:val="20"/>
                <w:szCs w:val="24"/>
              </w:rPr>
            </w:pPr>
          </w:p>
        </w:tc>
      </w:tr>
    </w:tbl>
    <w:p w:rsidR="00B30449" w:rsidRDefault="00E0598A" w:rsidP="00823B1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w:t>
      </w:r>
      <w:r w:rsidR="000A56F2">
        <w:rPr>
          <w:rFonts w:ascii="Times New Roman" w:hAnsi="Times New Roman" w:cs="Times New Roman"/>
          <w:sz w:val="24"/>
          <w:szCs w:val="24"/>
        </w:rPr>
        <w:t xml:space="preserve">perhitungan rasio-rasio tersebut di atas, makan </w:t>
      </w:r>
      <w:proofErr w:type="gramStart"/>
      <w:r w:rsidR="000A56F2">
        <w:rPr>
          <w:rFonts w:ascii="Times New Roman" w:hAnsi="Times New Roman" w:cs="Times New Roman"/>
          <w:sz w:val="24"/>
          <w:szCs w:val="24"/>
        </w:rPr>
        <w:t>akan</w:t>
      </w:r>
      <w:proofErr w:type="gramEnd"/>
      <w:r w:rsidR="000A56F2">
        <w:rPr>
          <w:rFonts w:ascii="Times New Roman" w:hAnsi="Times New Roman" w:cs="Times New Roman"/>
          <w:sz w:val="24"/>
          <w:szCs w:val="24"/>
        </w:rPr>
        <w:t xml:space="preserve"> diketahui </w:t>
      </w:r>
      <w:r>
        <w:rPr>
          <w:rFonts w:ascii="Times New Roman" w:hAnsi="Times New Roman" w:cs="Times New Roman"/>
          <w:sz w:val="24"/>
          <w:szCs w:val="24"/>
        </w:rPr>
        <w:t>nilai Tingkat Kesehatan Keuangan ditetapkan dengan memperh</w:t>
      </w:r>
      <w:r w:rsidR="00823B1F">
        <w:rPr>
          <w:rFonts w:ascii="Times New Roman" w:hAnsi="Times New Roman" w:cs="Times New Roman"/>
          <w:sz w:val="24"/>
          <w:szCs w:val="24"/>
        </w:rPr>
        <w:t>atikan kriteria sebagai berikut:</w:t>
      </w:r>
    </w:p>
    <w:p w:rsidR="00CC433C" w:rsidRDefault="00CC433C" w:rsidP="00823B1F">
      <w:pPr>
        <w:spacing w:line="480" w:lineRule="auto"/>
        <w:ind w:firstLine="360"/>
        <w:jc w:val="both"/>
        <w:rPr>
          <w:rFonts w:ascii="Times New Roman" w:hAnsi="Times New Roman" w:cs="Times New Roman"/>
          <w:sz w:val="24"/>
          <w:szCs w:val="24"/>
        </w:rPr>
      </w:pPr>
    </w:p>
    <w:p w:rsidR="00CC433C" w:rsidRDefault="00CC433C" w:rsidP="00823B1F">
      <w:pPr>
        <w:spacing w:line="480" w:lineRule="auto"/>
        <w:ind w:firstLine="360"/>
        <w:jc w:val="both"/>
        <w:rPr>
          <w:rFonts w:ascii="Times New Roman" w:hAnsi="Times New Roman" w:cs="Times New Roman"/>
          <w:sz w:val="24"/>
          <w:szCs w:val="24"/>
        </w:rPr>
      </w:pPr>
    </w:p>
    <w:p w:rsidR="00CC433C" w:rsidRDefault="00CC433C" w:rsidP="00823B1F">
      <w:pPr>
        <w:spacing w:line="480" w:lineRule="auto"/>
        <w:ind w:firstLine="360"/>
        <w:jc w:val="both"/>
        <w:rPr>
          <w:rFonts w:ascii="Times New Roman" w:hAnsi="Times New Roman" w:cs="Times New Roman"/>
          <w:sz w:val="24"/>
          <w:szCs w:val="24"/>
        </w:rPr>
      </w:pPr>
    </w:p>
    <w:p w:rsidR="00C172EB" w:rsidRDefault="00C172EB" w:rsidP="00B30449">
      <w:pPr>
        <w:spacing w:line="360" w:lineRule="auto"/>
        <w:ind w:firstLine="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2.1 </w:t>
      </w:r>
    </w:p>
    <w:p w:rsidR="00C172EB" w:rsidRPr="00C172EB" w:rsidRDefault="00C172EB" w:rsidP="00B30449">
      <w:pPr>
        <w:spacing w:line="360" w:lineRule="auto"/>
        <w:ind w:firstLine="360"/>
        <w:jc w:val="center"/>
        <w:rPr>
          <w:rFonts w:ascii="Times New Roman" w:hAnsi="Times New Roman" w:cs="Times New Roman"/>
          <w:b/>
          <w:sz w:val="24"/>
          <w:szCs w:val="24"/>
        </w:rPr>
      </w:pPr>
      <w:r>
        <w:rPr>
          <w:rFonts w:ascii="Times New Roman" w:hAnsi="Times New Roman" w:cs="Times New Roman"/>
          <w:b/>
          <w:sz w:val="24"/>
          <w:szCs w:val="24"/>
        </w:rPr>
        <w:t>Tingkat Kesehatan Keuangan</w:t>
      </w:r>
    </w:p>
    <w:tbl>
      <w:tblPr>
        <w:tblStyle w:val="TableGrid"/>
        <w:tblW w:w="7380" w:type="dxa"/>
        <w:tblInd w:w="828" w:type="dxa"/>
        <w:tblLook w:val="04A0" w:firstRow="1" w:lastRow="0" w:firstColumn="1" w:lastColumn="0" w:noHBand="0" w:noVBand="1"/>
      </w:tblPr>
      <w:tblGrid>
        <w:gridCol w:w="2070"/>
        <w:gridCol w:w="2232"/>
        <w:gridCol w:w="3078"/>
      </w:tblGrid>
      <w:tr w:rsidR="00E0598A" w:rsidTr="00E0598A">
        <w:trPr>
          <w:trHeight w:val="350"/>
        </w:trPr>
        <w:tc>
          <w:tcPr>
            <w:tcW w:w="2070" w:type="dxa"/>
            <w:vAlign w:val="bottom"/>
          </w:tcPr>
          <w:p w:rsidR="00E0598A" w:rsidRPr="00E0598A" w:rsidRDefault="00E0598A" w:rsidP="00A617B2">
            <w:pPr>
              <w:spacing w:line="276" w:lineRule="auto"/>
              <w:jc w:val="center"/>
              <w:rPr>
                <w:rFonts w:ascii="Times New Roman" w:hAnsi="Times New Roman" w:cs="Times New Roman"/>
                <w:b/>
                <w:sz w:val="24"/>
                <w:szCs w:val="24"/>
              </w:rPr>
            </w:pPr>
            <w:r w:rsidRPr="00E0598A">
              <w:rPr>
                <w:rFonts w:ascii="Times New Roman" w:hAnsi="Times New Roman" w:cs="Times New Roman"/>
                <w:b/>
                <w:sz w:val="24"/>
                <w:szCs w:val="24"/>
              </w:rPr>
              <w:t>Nilai</w:t>
            </w:r>
          </w:p>
        </w:tc>
        <w:tc>
          <w:tcPr>
            <w:tcW w:w="2232" w:type="dxa"/>
            <w:vAlign w:val="bottom"/>
          </w:tcPr>
          <w:p w:rsidR="00E0598A" w:rsidRPr="00E0598A" w:rsidRDefault="00E0598A" w:rsidP="00A617B2">
            <w:pPr>
              <w:spacing w:line="276" w:lineRule="auto"/>
              <w:jc w:val="center"/>
              <w:rPr>
                <w:rFonts w:ascii="Times New Roman" w:hAnsi="Times New Roman" w:cs="Times New Roman"/>
                <w:b/>
                <w:sz w:val="24"/>
                <w:szCs w:val="24"/>
              </w:rPr>
            </w:pPr>
            <w:r w:rsidRPr="00E0598A">
              <w:rPr>
                <w:rFonts w:ascii="Times New Roman" w:hAnsi="Times New Roman" w:cs="Times New Roman"/>
                <w:b/>
                <w:sz w:val="24"/>
                <w:szCs w:val="24"/>
              </w:rPr>
              <w:t>Kriteria</w:t>
            </w:r>
          </w:p>
        </w:tc>
        <w:tc>
          <w:tcPr>
            <w:tcW w:w="3078" w:type="dxa"/>
            <w:vAlign w:val="bottom"/>
          </w:tcPr>
          <w:p w:rsidR="00E0598A" w:rsidRPr="00E0598A" w:rsidRDefault="00E0598A" w:rsidP="00A617B2">
            <w:pPr>
              <w:spacing w:line="276" w:lineRule="auto"/>
              <w:jc w:val="center"/>
              <w:rPr>
                <w:rFonts w:ascii="Times New Roman" w:hAnsi="Times New Roman" w:cs="Times New Roman"/>
                <w:b/>
                <w:sz w:val="24"/>
                <w:szCs w:val="24"/>
              </w:rPr>
            </w:pPr>
            <w:r w:rsidRPr="00E0598A">
              <w:rPr>
                <w:rFonts w:ascii="Times New Roman" w:hAnsi="Times New Roman" w:cs="Times New Roman"/>
                <w:b/>
                <w:sz w:val="24"/>
                <w:szCs w:val="24"/>
              </w:rPr>
              <w:t>Keterangan</w:t>
            </w:r>
          </w:p>
        </w:tc>
      </w:tr>
      <w:tr w:rsidR="00E0598A" w:rsidTr="00E0598A">
        <w:tc>
          <w:tcPr>
            <w:tcW w:w="2070" w:type="dxa"/>
            <w:vAlign w:val="center"/>
          </w:tcPr>
          <w:p w:rsidR="00E0598A" w:rsidRDefault="00E0598A" w:rsidP="00A617B2">
            <w:pPr>
              <w:spacing w:line="276" w:lineRule="auto"/>
              <w:rPr>
                <w:rFonts w:ascii="Times New Roman" w:hAnsi="Times New Roman" w:cs="Times New Roman"/>
                <w:sz w:val="24"/>
                <w:szCs w:val="24"/>
              </w:rPr>
            </w:pPr>
            <w:r>
              <w:rPr>
                <w:rFonts w:ascii="Times New Roman" w:hAnsi="Times New Roman" w:cs="Times New Roman"/>
                <w:sz w:val="24"/>
                <w:szCs w:val="24"/>
              </w:rPr>
              <w:t>1 ≤ 1,75</w:t>
            </w:r>
          </w:p>
        </w:tc>
        <w:tc>
          <w:tcPr>
            <w:tcW w:w="2232" w:type="dxa"/>
            <w:vAlign w:val="center"/>
          </w:tcPr>
          <w:p w:rsidR="00E0598A" w:rsidRDefault="00E0598A" w:rsidP="00A617B2">
            <w:pPr>
              <w:spacing w:line="276" w:lineRule="auto"/>
              <w:rPr>
                <w:rFonts w:ascii="Times New Roman" w:hAnsi="Times New Roman" w:cs="Times New Roman"/>
                <w:sz w:val="24"/>
                <w:szCs w:val="24"/>
              </w:rPr>
            </w:pPr>
            <w:r>
              <w:rPr>
                <w:rFonts w:ascii="Times New Roman" w:hAnsi="Times New Roman" w:cs="Times New Roman"/>
                <w:sz w:val="24"/>
                <w:szCs w:val="24"/>
              </w:rPr>
              <w:t>Sangat Sehat</w:t>
            </w:r>
          </w:p>
        </w:tc>
        <w:tc>
          <w:tcPr>
            <w:tcW w:w="3078" w:type="dxa"/>
          </w:tcPr>
          <w:p w:rsidR="00E0598A" w:rsidRPr="00E0598A" w:rsidRDefault="00E0598A" w:rsidP="00A617B2">
            <w:pPr>
              <w:spacing w:line="276" w:lineRule="auto"/>
              <w:jc w:val="center"/>
              <w:rPr>
                <w:rFonts w:ascii="Times New Roman" w:hAnsi="Times New Roman" w:cs="Times New Roman"/>
                <w:szCs w:val="24"/>
              </w:rPr>
            </w:pPr>
            <w:r w:rsidRPr="00E0598A">
              <w:rPr>
                <w:rFonts w:ascii="Times New Roman" w:hAnsi="Times New Roman" w:cs="Times New Roman"/>
                <w:szCs w:val="24"/>
              </w:rPr>
              <w:t xml:space="preserve">Perusahaan dinyatakan </w:t>
            </w:r>
            <w:r w:rsidRPr="000A56F2">
              <w:rPr>
                <w:rFonts w:ascii="Times New Roman" w:hAnsi="Times New Roman" w:cs="Times New Roman"/>
                <w:b/>
                <w:szCs w:val="24"/>
              </w:rPr>
              <w:t xml:space="preserve">sangat sehat </w:t>
            </w:r>
            <w:r w:rsidRPr="00E0598A">
              <w:rPr>
                <w:rFonts w:ascii="Times New Roman" w:hAnsi="Times New Roman" w:cs="Times New Roman"/>
                <w:szCs w:val="24"/>
              </w:rPr>
              <w:t>apabila memiliki nilai Tingkat Kesehatan Keuangan dari 1 sampai dengan kurang dari 1</w:t>
            </w:r>
            <w:proofErr w:type="gramStart"/>
            <w:r w:rsidRPr="00E0598A">
              <w:rPr>
                <w:rFonts w:ascii="Times New Roman" w:hAnsi="Times New Roman" w:cs="Times New Roman"/>
                <w:szCs w:val="24"/>
              </w:rPr>
              <w:t>,75</w:t>
            </w:r>
            <w:proofErr w:type="gramEnd"/>
            <w:r w:rsidRPr="00E0598A">
              <w:rPr>
                <w:rFonts w:ascii="Times New Roman" w:hAnsi="Times New Roman" w:cs="Times New Roman"/>
                <w:szCs w:val="24"/>
              </w:rPr>
              <w:t>.</w:t>
            </w:r>
          </w:p>
        </w:tc>
      </w:tr>
      <w:tr w:rsidR="00E0598A" w:rsidTr="00E0598A">
        <w:tc>
          <w:tcPr>
            <w:tcW w:w="2070" w:type="dxa"/>
            <w:vAlign w:val="center"/>
          </w:tcPr>
          <w:p w:rsidR="00E0598A" w:rsidRDefault="00E0598A" w:rsidP="00A617B2">
            <w:pPr>
              <w:spacing w:line="276" w:lineRule="auto"/>
              <w:rPr>
                <w:rFonts w:ascii="Times New Roman" w:hAnsi="Times New Roman" w:cs="Times New Roman"/>
                <w:sz w:val="24"/>
                <w:szCs w:val="24"/>
              </w:rPr>
            </w:pPr>
            <w:r>
              <w:rPr>
                <w:rFonts w:ascii="Times New Roman" w:hAnsi="Times New Roman" w:cs="Times New Roman"/>
                <w:sz w:val="24"/>
                <w:szCs w:val="24"/>
              </w:rPr>
              <w:t>1,75 ≤ 2,5</w:t>
            </w:r>
          </w:p>
        </w:tc>
        <w:tc>
          <w:tcPr>
            <w:tcW w:w="2232" w:type="dxa"/>
            <w:vAlign w:val="center"/>
          </w:tcPr>
          <w:p w:rsidR="00E0598A" w:rsidRDefault="00E0598A" w:rsidP="00A617B2">
            <w:pPr>
              <w:spacing w:line="276" w:lineRule="auto"/>
              <w:rPr>
                <w:rFonts w:ascii="Times New Roman" w:hAnsi="Times New Roman" w:cs="Times New Roman"/>
                <w:sz w:val="24"/>
                <w:szCs w:val="24"/>
              </w:rPr>
            </w:pPr>
            <w:r>
              <w:rPr>
                <w:rFonts w:ascii="Times New Roman" w:hAnsi="Times New Roman" w:cs="Times New Roman"/>
                <w:sz w:val="24"/>
                <w:szCs w:val="24"/>
              </w:rPr>
              <w:t>Sehat</w:t>
            </w:r>
          </w:p>
        </w:tc>
        <w:tc>
          <w:tcPr>
            <w:tcW w:w="3078" w:type="dxa"/>
          </w:tcPr>
          <w:p w:rsidR="00E0598A" w:rsidRPr="00E0598A" w:rsidRDefault="00E0598A" w:rsidP="00A617B2">
            <w:pPr>
              <w:spacing w:line="276" w:lineRule="auto"/>
              <w:jc w:val="center"/>
              <w:rPr>
                <w:rFonts w:ascii="Times New Roman" w:hAnsi="Times New Roman" w:cs="Times New Roman"/>
                <w:szCs w:val="24"/>
              </w:rPr>
            </w:pPr>
            <w:r w:rsidRPr="00E0598A">
              <w:rPr>
                <w:rFonts w:ascii="Times New Roman" w:hAnsi="Times New Roman" w:cs="Times New Roman"/>
                <w:szCs w:val="24"/>
              </w:rPr>
              <w:t xml:space="preserve">Perusahaan dinyatakan </w:t>
            </w:r>
            <w:r w:rsidRPr="000A56F2">
              <w:rPr>
                <w:rFonts w:ascii="Times New Roman" w:hAnsi="Times New Roman" w:cs="Times New Roman"/>
                <w:b/>
                <w:szCs w:val="24"/>
              </w:rPr>
              <w:t>sehat</w:t>
            </w:r>
            <w:r w:rsidRPr="00E0598A">
              <w:rPr>
                <w:rFonts w:ascii="Times New Roman" w:hAnsi="Times New Roman" w:cs="Times New Roman"/>
                <w:szCs w:val="24"/>
              </w:rPr>
              <w:t xml:space="preserve"> apabila memiliki nilai Tingkat Kesehatan Keuangan dari 1</w:t>
            </w:r>
            <w:proofErr w:type="gramStart"/>
            <w:r w:rsidRPr="00E0598A">
              <w:rPr>
                <w:rFonts w:ascii="Times New Roman" w:hAnsi="Times New Roman" w:cs="Times New Roman"/>
                <w:szCs w:val="24"/>
              </w:rPr>
              <w:t>,75</w:t>
            </w:r>
            <w:proofErr w:type="gramEnd"/>
            <w:r w:rsidRPr="00E0598A">
              <w:rPr>
                <w:rFonts w:ascii="Times New Roman" w:hAnsi="Times New Roman" w:cs="Times New Roman"/>
                <w:szCs w:val="24"/>
              </w:rPr>
              <w:t xml:space="preserve"> sampai dengan kurang dari 2,5.</w:t>
            </w:r>
          </w:p>
        </w:tc>
      </w:tr>
      <w:tr w:rsidR="00E0598A" w:rsidTr="00E0598A">
        <w:tc>
          <w:tcPr>
            <w:tcW w:w="2070" w:type="dxa"/>
            <w:vAlign w:val="center"/>
          </w:tcPr>
          <w:p w:rsidR="00E0598A" w:rsidRDefault="00E0598A" w:rsidP="00A617B2">
            <w:pPr>
              <w:spacing w:line="276" w:lineRule="auto"/>
              <w:rPr>
                <w:rFonts w:ascii="Times New Roman" w:hAnsi="Times New Roman" w:cs="Times New Roman"/>
                <w:sz w:val="24"/>
                <w:szCs w:val="24"/>
              </w:rPr>
            </w:pPr>
            <w:r>
              <w:rPr>
                <w:rFonts w:ascii="Times New Roman" w:hAnsi="Times New Roman" w:cs="Times New Roman"/>
                <w:sz w:val="24"/>
                <w:szCs w:val="24"/>
              </w:rPr>
              <w:t>2,5 ≤ 3,25</w:t>
            </w:r>
          </w:p>
        </w:tc>
        <w:tc>
          <w:tcPr>
            <w:tcW w:w="2232" w:type="dxa"/>
            <w:vAlign w:val="center"/>
          </w:tcPr>
          <w:p w:rsidR="00E0598A" w:rsidRDefault="00E0598A" w:rsidP="00A617B2">
            <w:pPr>
              <w:spacing w:line="276" w:lineRule="auto"/>
              <w:rPr>
                <w:rFonts w:ascii="Times New Roman" w:hAnsi="Times New Roman" w:cs="Times New Roman"/>
                <w:sz w:val="24"/>
                <w:szCs w:val="24"/>
              </w:rPr>
            </w:pPr>
            <w:r>
              <w:rPr>
                <w:rFonts w:ascii="Times New Roman" w:hAnsi="Times New Roman" w:cs="Times New Roman"/>
                <w:sz w:val="24"/>
                <w:szCs w:val="24"/>
              </w:rPr>
              <w:t>Kurang Sehat</w:t>
            </w:r>
          </w:p>
        </w:tc>
        <w:tc>
          <w:tcPr>
            <w:tcW w:w="3078" w:type="dxa"/>
          </w:tcPr>
          <w:p w:rsidR="00E0598A" w:rsidRPr="00E0598A" w:rsidRDefault="00E0598A" w:rsidP="00A617B2">
            <w:pPr>
              <w:spacing w:line="276" w:lineRule="auto"/>
              <w:jc w:val="center"/>
              <w:rPr>
                <w:rFonts w:ascii="Times New Roman" w:hAnsi="Times New Roman" w:cs="Times New Roman"/>
                <w:szCs w:val="24"/>
              </w:rPr>
            </w:pPr>
            <w:r w:rsidRPr="00E0598A">
              <w:rPr>
                <w:rFonts w:ascii="Times New Roman" w:hAnsi="Times New Roman" w:cs="Times New Roman"/>
                <w:szCs w:val="24"/>
              </w:rPr>
              <w:t xml:space="preserve">Perusahaan dinyatakan </w:t>
            </w:r>
            <w:r w:rsidRPr="000A56F2">
              <w:rPr>
                <w:rFonts w:ascii="Times New Roman" w:hAnsi="Times New Roman" w:cs="Times New Roman"/>
                <w:b/>
                <w:szCs w:val="24"/>
              </w:rPr>
              <w:t>kurang sehat</w:t>
            </w:r>
            <w:r w:rsidRPr="00E0598A">
              <w:rPr>
                <w:rFonts w:ascii="Times New Roman" w:hAnsi="Times New Roman" w:cs="Times New Roman"/>
                <w:szCs w:val="24"/>
              </w:rPr>
              <w:t xml:space="preserve"> apabila memiliki nilai Tingkat Kesehatan Keuangan dari 2</w:t>
            </w:r>
            <w:proofErr w:type="gramStart"/>
            <w:r w:rsidRPr="00E0598A">
              <w:rPr>
                <w:rFonts w:ascii="Times New Roman" w:hAnsi="Times New Roman" w:cs="Times New Roman"/>
                <w:szCs w:val="24"/>
              </w:rPr>
              <w:t>,5</w:t>
            </w:r>
            <w:proofErr w:type="gramEnd"/>
            <w:r w:rsidRPr="00E0598A">
              <w:rPr>
                <w:rFonts w:ascii="Times New Roman" w:hAnsi="Times New Roman" w:cs="Times New Roman"/>
                <w:szCs w:val="24"/>
              </w:rPr>
              <w:t xml:space="preserve"> sampai dengan kurang dari 3,25.</w:t>
            </w:r>
          </w:p>
        </w:tc>
      </w:tr>
      <w:tr w:rsidR="00E0598A" w:rsidTr="00E0598A">
        <w:tc>
          <w:tcPr>
            <w:tcW w:w="2070" w:type="dxa"/>
            <w:vAlign w:val="center"/>
          </w:tcPr>
          <w:p w:rsidR="00E0598A" w:rsidRDefault="00E0598A" w:rsidP="00A617B2">
            <w:pPr>
              <w:spacing w:line="276" w:lineRule="auto"/>
              <w:rPr>
                <w:rFonts w:ascii="Times New Roman" w:hAnsi="Times New Roman" w:cs="Times New Roman"/>
                <w:sz w:val="24"/>
                <w:szCs w:val="24"/>
              </w:rPr>
            </w:pPr>
            <w:r>
              <w:rPr>
                <w:rFonts w:ascii="Times New Roman" w:hAnsi="Times New Roman" w:cs="Times New Roman"/>
                <w:sz w:val="24"/>
                <w:szCs w:val="24"/>
              </w:rPr>
              <w:t>3,25 ≤ 4</w:t>
            </w:r>
          </w:p>
        </w:tc>
        <w:tc>
          <w:tcPr>
            <w:tcW w:w="2232" w:type="dxa"/>
            <w:vAlign w:val="center"/>
          </w:tcPr>
          <w:p w:rsidR="00E0598A" w:rsidRDefault="00E0598A" w:rsidP="00A617B2">
            <w:pPr>
              <w:spacing w:line="276" w:lineRule="auto"/>
              <w:rPr>
                <w:rFonts w:ascii="Times New Roman" w:hAnsi="Times New Roman" w:cs="Times New Roman"/>
                <w:sz w:val="24"/>
                <w:szCs w:val="24"/>
              </w:rPr>
            </w:pPr>
            <w:r>
              <w:rPr>
                <w:rFonts w:ascii="Times New Roman" w:hAnsi="Times New Roman" w:cs="Times New Roman"/>
                <w:sz w:val="24"/>
                <w:szCs w:val="24"/>
              </w:rPr>
              <w:t>Tidak Sehat</w:t>
            </w:r>
          </w:p>
        </w:tc>
        <w:tc>
          <w:tcPr>
            <w:tcW w:w="3078" w:type="dxa"/>
          </w:tcPr>
          <w:p w:rsidR="00E0598A" w:rsidRPr="00E0598A" w:rsidRDefault="00E0598A" w:rsidP="00A617B2">
            <w:pPr>
              <w:spacing w:line="276" w:lineRule="auto"/>
              <w:jc w:val="center"/>
              <w:rPr>
                <w:rFonts w:ascii="Times New Roman" w:hAnsi="Times New Roman" w:cs="Times New Roman"/>
                <w:szCs w:val="24"/>
              </w:rPr>
            </w:pPr>
            <w:r w:rsidRPr="00E0598A">
              <w:rPr>
                <w:rFonts w:ascii="Times New Roman" w:hAnsi="Times New Roman" w:cs="Times New Roman"/>
                <w:szCs w:val="24"/>
              </w:rPr>
              <w:t xml:space="preserve">Perusahaan dinyatakan </w:t>
            </w:r>
            <w:r w:rsidRPr="000A56F2">
              <w:rPr>
                <w:rFonts w:ascii="Times New Roman" w:hAnsi="Times New Roman" w:cs="Times New Roman"/>
                <w:b/>
                <w:szCs w:val="24"/>
              </w:rPr>
              <w:t>tidak sehat</w:t>
            </w:r>
            <w:r w:rsidRPr="00E0598A">
              <w:rPr>
                <w:rFonts w:ascii="Times New Roman" w:hAnsi="Times New Roman" w:cs="Times New Roman"/>
                <w:szCs w:val="24"/>
              </w:rPr>
              <w:t xml:space="preserve"> apabila memiliki nilai Tingkat Kesehatan Keuangan dari 3</w:t>
            </w:r>
            <w:proofErr w:type="gramStart"/>
            <w:r w:rsidRPr="00E0598A">
              <w:rPr>
                <w:rFonts w:ascii="Times New Roman" w:hAnsi="Times New Roman" w:cs="Times New Roman"/>
                <w:szCs w:val="24"/>
              </w:rPr>
              <w:t>,25</w:t>
            </w:r>
            <w:proofErr w:type="gramEnd"/>
            <w:r w:rsidRPr="00E0598A">
              <w:rPr>
                <w:rFonts w:ascii="Times New Roman" w:hAnsi="Times New Roman" w:cs="Times New Roman"/>
                <w:szCs w:val="24"/>
              </w:rPr>
              <w:t xml:space="preserve"> sampai dengan kurang dari 4.</w:t>
            </w:r>
          </w:p>
        </w:tc>
      </w:tr>
    </w:tbl>
    <w:p w:rsidR="00E0598A" w:rsidRDefault="00E0598A" w:rsidP="00470E74">
      <w:pPr>
        <w:spacing w:line="480" w:lineRule="auto"/>
        <w:jc w:val="both"/>
        <w:rPr>
          <w:rFonts w:ascii="Times New Roman" w:hAnsi="Times New Roman" w:cs="Times New Roman"/>
          <w:sz w:val="24"/>
          <w:szCs w:val="24"/>
        </w:rPr>
      </w:pPr>
    </w:p>
    <w:p w:rsidR="00EC7CB1" w:rsidRPr="00EC7CB1" w:rsidRDefault="00EC7CB1" w:rsidP="00470E74">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Model</w:t>
      </w:r>
      <w:r w:rsidR="00D6264E">
        <w:rPr>
          <w:rFonts w:ascii="Times New Roman" w:hAnsi="Times New Roman" w:cs="Times New Roman"/>
          <w:b/>
          <w:sz w:val="24"/>
          <w:szCs w:val="24"/>
        </w:rPr>
        <w:t xml:space="preserve"> Altman Z-</w:t>
      </w:r>
      <w:r w:rsidR="00D6264E">
        <w:rPr>
          <w:rFonts w:ascii="Times New Roman" w:hAnsi="Times New Roman" w:cs="Times New Roman"/>
          <w:b/>
          <w:i/>
          <w:sz w:val="24"/>
          <w:szCs w:val="24"/>
        </w:rPr>
        <w:t>Score</w:t>
      </w:r>
    </w:p>
    <w:p w:rsidR="00FA7C55" w:rsidRPr="00FA7C55" w:rsidRDefault="00EC7CB1" w:rsidP="00470E74">
      <w:pPr>
        <w:pStyle w:val="ListParagraph"/>
        <w:numPr>
          <w:ilvl w:val="2"/>
          <w:numId w:val="1"/>
        </w:numPr>
        <w:spacing w:line="480" w:lineRule="auto"/>
        <w:jc w:val="both"/>
        <w:rPr>
          <w:rFonts w:ascii="Times New Roman" w:hAnsi="Times New Roman" w:cs="Times New Roman"/>
          <w:b/>
          <w:sz w:val="24"/>
          <w:szCs w:val="24"/>
        </w:rPr>
      </w:pPr>
      <w:r w:rsidRPr="00FA7C55">
        <w:rPr>
          <w:rFonts w:ascii="Times New Roman" w:hAnsi="Times New Roman" w:cs="Times New Roman"/>
          <w:b/>
          <w:sz w:val="24"/>
          <w:szCs w:val="24"/>
        </w:rPr>
        <w:t>Pengertian Model Altman Z-</w:t>
      </w:r>
      <w:r w:rsidRPr="00FA7C55">
        <w:rPr>
          <w:rFonts w:ascii="Times New Roman" w:hAnsi="Times New Roman" w:cs="Times New Roman"/>
          <w:b/>
          <w:i/>
          <w:sz w:val="24"/>
          <w:szCs w:val="24"/>
        </w:rPr>
        <w:t>Score</w:t>
      </w:r>
    </w:p>
    <w:p w:rsidR="00FA7C55" w:rsidRDefault="00FA7C55" w:rsidP="00470E74">
      <w:pPr>
        <w:spacing w:line="480" w:lineRule="auto"/>
        <w:ind w:firstLine="450"/>
        <w:jc w:val="both"/>
        <w:rPr>
          <w:rFonts w:ascii="Times New Roman" w:hAnsi="Times New Roman" w:cs="Times New Roman"/>
          <w:b/>
          <w:sz w:val="24"/>
          <w:szCs w:val="24"/>
        </w:rPr>
      </w:pPr>
      <w:r w:rsidRPr="00FA7C55">
        <w:rPr>
          <w:rFonts w:ascii="Times New Roman" w:hAnsi="Times New Roman" w:cs="Times New Roman"/>
          <w:sz w:val="24"/>
          <w:szCs w:val="24"/>
        </w:rPr>
        <w:t>Analisis model Altman Z-</w:t>
      </w:r>
      <w:r w:rsidRPr="00FA7C55">
        <w:rPr>
          <w:rFonts w:ascii="Times New Roman" w:hAnsi="Times New Roman" w:cs="Times New Roman"/>
          <w:i/>
          <w:sz w:val="24"/>
          <w:szCs w:val="24"/>
        </w:rPr>
        <w:t xml:space="preserve">Zcore </w:t>
      </w:r>
      <w:r w:rsidRPr="00FA7C55">
        <w:rPr>
          <w:rFonts w:ascii="Times New Roman" w:hAnsi="Times New Roman" w:cs="Times New Roman"/>
          <w:sz w:val="24"/>
          <w:szCs w:val="24"/>
        </w:rPr>
        <w:t>merupakan analisis yang dapat digunakan untuk menegtahui adanya tanda-tanda atau gejala tidak sehatnya perusahaan. Dengan analisis model Z-</w:t>
      </w:r>
      <w:r w:rsidRPr="00FA7C55">
        <w:rPr>
          <w:rFonts w:ascii="Times New Roman" w:hAnsi="Times New Roman" w:cs="Times New Roman"/>
          <w:i/>
          <w:sz w:val="24"/>
          <w:szCs w:val="24"/>
        </w:rPr>
        <w:t xml:space="preserve">Score </w:t>
      </w:r>
      <w:r w:rsidRPr="00FA7C55">
        <w:rPr>
          <w:rFonts w:ascii="Times New Roman" w:hAnsi="Times New Roman" w:cs="Times New Roman"/>
          <w:sz w:val="24"/>
          <w:szCs w:val="24"/>
        </w:rPr>
        <w:t xml:space="preserve">manajemen dapat memprediksi prospek perusahaan di masa mendatang dalam menjaga kelangsungan hidupnya. Semakin besar nilai Z, maka semakin besar jaminan </w:t>
      </w:r>
      <w:proofErr w:type="gramStart"/>
      <w:r w:rsidRPr="00FA7C55">
        <w:rPr>
          <w:rFonts w:ascii="Times New Roman" w:hAnsi="Times New Roman" w:cs="Times New Roman"/>
          <w:sz w:val="24"/>
          <w:szCs w:val="24"/>
        </w:rPr>
        <w:t>akan</w:t>
      </w:r>
      <w:proofErr w:type="gramEnd"/>
      <w:r w:rsidRPr="00FA7C55">
        <w:rPr>
          <w:rFonts w:ascii="Times New Roman" w:hAnsi="Times New Roman" w:cs="Times New Roman"/>
          <w:sz w:val="24"/>
          <w:szCs w:val="24"/>
        </w:rPr>
        <w:t xml:space="preserve"> kelangsungan hidup perusahaan dan risiko kegagalan akan semakin berkurang. Amalisis Z-</w:t>
      </w:r>
      <w:proofErr w:type="gramStart"/>
      <w:r w:rsidRPr="00FA7C55">
        <w:rPr>
          <w:rFonts w:ascii="Times New Roman" w:hAnsi="Times New Roman" w:cs="Times New Roman"/>
          <w:i/>
          <w:sz w:val="24"/>
          <w:szCs w:val="24"/>
        </w:rPr>
        <w:t xml:space="preserve">Score </w:t>
      </w:r>
      <w:r w:rsidRPr="00FA7C55">
        <w:rPr>
          <w:rFonts w:ascii="Times New Roman" w:hAnsi="Times New Roman" w:cs="Times New Roman"/>
          <w:sz w:val="24"/>
          <w:szCs w:val="24"/>
        </w:rPr>
        <w:t xml:space="preserve"> digunakan</w:t>
      </w:r>
      <w:proofErr w:type="gramEnd"/>
      <w:r w:rsidRPr="00FA7C55">
        <w:rPr>
          <w:rFonts w:ascii="Times New Roman" w:hAnsi="Times New Roman" w:cs="Times New Roman"/>
          <w:sz w:val="24"/>
          <w:szCs w:val="24"/>
        </w:rPr>
        <w:t xml:space="preserve"> untuk memprediksi kebangkrutan perusahaan. </w:t>
      </w:r>
      <w:proofErr w:type="gramStart"/>
      <w:r w:rsidRPr="00FA7C55">
        <w:rPr>
          <w:rFonts w:ascii="Times New Roman" w:hAnsi="Times New Roman" w:cs="Times New Roman"/>
          <w:sz w:val="24"/>
          <w:szCs w:val="24"/>
        </w:rPr>
        <w:t xml:space="preserve">Selain itu analisis kebangkrutan </w:t>
      </w:r>
      <w:r w:rsidRPr="00FA7C55">
        <w:rPr>
          <w:rFonts w:ascii="Times New Roman" w:hAnsi="Times New Roman" w:cs="Times New Roman"/>
          <w:sz w:val="24"/>
          <w:szCs w:val="24"/>
        </w:rPr>
        <w:lastRenderedPageBreak/>
        <w:t>bermanfaat karena bisa membuat perusahaan melakukan antisipasi yang diperlukan.</w:t>
      </w:r>
      <w:proofErr w:type="gramEnd"/>
    </w:p>
    <w:p w:rsidR="00FA7C55" w:rsidRPr="00FA7C55" w:rsidRDefault="00017212" w:rsidP="00470E74">
      <w:pPr>
        <w:spacing w:line="480" w:lineRule="auto"/>
        <w:ind w:firstLine="450"/>
        <w:jc w:val="both"/>
        <w:rPr>
          <w:rFonts w:ascii="Times New Roman" w:hAnsi="Times New Roman" w:cs="Times New Roman"/>
          <w:b/>
          <w:sz w:val="24"/>
          <w:szCs w:val="24"/>
        </w:rPr>
      </w:pPr>
      <w:r>
        <w:rPr>
          <w:rFonts w:ascii="Times New Roman" w:hAnsi="Times New Roman" w:cs="Times New Roman"/>
          <w:b/>
          <w:sz w:val="24"/>
          <w:szCs w:val="24"/>
        </w:rPr>
        <w:t>Rudianto (2013</w:t>
      </w:r>
      <w:r w:rsidR="00FA7C55" w:rsidRPr="00FA7C55">
        <w:rPr>
          <w:rFonts w:ascii="Times New Roman" w:hAnsi="Times New Roman" w:cs="Times New Roman"/>
          <w:b/>
          <w:sz w:val="24"/>
          <w:szCs w:val="24"/>
        </w:rPr>
        <w:t>:254)</w:t>
      </w:r>
      <w:r w:rsidR="00FA7C55" w:rsidRPr="00FA7C55">
        <w:rPr>
          <w:rFonts w:ascii="Times New Roman" w:hAnsi="Times New Roman" w:cs="Times New Roman"/>
          <w:b/>
          <w:i/>
          <w:sz w:val="24"/>
          <w:szCs w:val="24"/>
        </w:rPr>
        <w:t xml:space="preserve"> </w:t>
      </w:r>
      <w:r w:rsidR="00FA7C55" w:rsidRPr="00FA7C55">
        <w:rPr>
          <w:rFonts w:ascii="Times New Roman" w:hAnsi="Times New Roman" w:cs="Times New Roman"/>
          <w:sz w:val="24"/>
          <w:szCs w:val="24"/>
        </w:rPr>
        <w:t>menjelaskan:</w:t>
      </w:r>
    </w:p>
    <w:tbl>
      <w:tblPr>
        <w:tblStyle w:val="TableGrid"/>
        <w:tblW w:w="612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FA7C55" w:rsidRPr="00102FDB" w:rsidTr="00826318">
        <w:tc>
          <w:tcPr>
            <w:tcW w:w="6120" w:type="dxa"/>
          </w:tcPr>
          <w:p w:rsidR="00FA7C55" w:rsidRPr="00FA7C55" w:rsidRDefault="00FA7C55" w:rsidP="00B30449">
            <w:pPr>
              <w:jc w:val="both"/>
              <w:rPr>
                <w:rFonts w:ascii="Times New Roman" w:hAnsi="Times New Roman" w:cs="Times New Roman"/>
                <w:b/>
                <w:sz w:val="20"/>
                <w:szCs w:val="24"/>
              </w:rPr>
            </w:pPr>
            <w:r w:rsidRPr="00FA7C55">
              <w:rPr>
                <w:rFonts w:ascii="Times New Roman" w:hAnsi="Times New Roman" w:cs="Times New Roman"/>
                <w:b/>
                <w:sz w:val="20"/>
                <w:szCs w:val="24"/>
              </w:rPr>
              <w:t>Altman Z-</w:t>
            </w:r>
            <w:r w:rsidRPr="00FA7C55">
              <w:rPr>
                <w:rFonts w:ascii="Times New Roman" w:hAnsi="Times New Roman" w:cs="Times New Roman"/>
                <w:b/>
                <w:i/>
                <w:sz w:val="20"/>
                <w:szCs w:val="24"/>
              </w:rPr>
              <w:t xml:space="preserve">Score </w:t>
            </w:r>
            <w:r w:rsidRPr="00FA7C55">
              <w:rPr>
                <w:rFonts w:ascii="Times New Roman" w:hAnsi="Times New Roman" w:cs="Times New Roman"/>
                <w:b/>
                <w:sz w:val="20"/>
                <w:szCs w:val="24"/>
              </w:rPr>
              <w:t xml:space="preserve">adalah model rasio yang menggunakan </w:t>
            </w:r>
            <w:r w:rsidRPr="00FA7C55">
              <w:rPr>
                <w:rFonts w:ascii="Times New Roman" w:hAnsi="Times New Roman" w:cs="Times New Roman"/>
                <w:b/>
                <w:i/>
                <w:sz w:val="20"/>
                <w:szCs w:val="24"/>
              </w:rPr>
              <w:t>multiple discriminate analysis</w:t>
            </w:r>
            <w:r w:rsidRPr="00FA7C55">
              <w:rPr>
                <w:rFonts w:ascii="Times New Roman" w:hAnsi="Times New Roman" w:cs="Times New Roman"/>
                <w:b/>
                <w:sz w:val="20"/>
                <w:szCs w:val="24"/>
              </w:rPr>
              <w:t xml:space="preserve"> (MDA). Dalam metode MDA diperlukan lebih dari satu rasio keuangan yang berkaitan dengan kebangkrutan perusahaan untuk membentuk suatu model yang komprehensif. Dengan menggunakan analisis diskriminan, fungsi diskriminan akhir digunakan untuk memprediksi kebangkrutan perusahaan berdasarkan rasio-rasio keuangan yang dipakai sebagai variabelnya.</w:t>
            </w:r>
          </w:p>
        </w:tc>
      </w:tr>
    </w:tbl>
    <w:p w:rsidR="00FA7C55" w:rsidRPr="00FA7C55" w:rsidRDefault="00FA7C55" w:rsidP="00470E74">
      <w:pPr>
        <w:spacing w:line="480" w:lineRule="auto"/>
        <w:jc w:val="both"/>
        <w:rPr>
          <w:rFonts w:ascii="Times New Roman" w:hAnsi="Times New Roman" w:cs="Times New Roman"/>
          <w:sz w:val="24"/>
          <w:szCs w:val="24"/>
        </w:rPr>
      </w:pPr>
    </w:p>
    <w:p w:rsidR="00FA7C55" w:rsidRPr="00FA7C55" w:rsidRDefault="00FA7C55" w:rsidP="00470E74">
      <w:pPr>
        <w:spacing w:line="480" w:lineRule="auto"/>
        <w:ind w:firstLine="450"/>
        <w:jc w:val="both"/>
        <w:rPr>
          <w:rFonts w:ascii="Times New Roman" w:hAnsi="Times New Roman" w:cs="Times New Roman"/>
          <w:b/>
          <w:sz w:val="24"/>
          <w:szCs w:val="24"/>
        </w:rPr>
      </w:pPr>
      <w:r w:rsidRPr="00FA7C55">
        <w:rPr>
          <w:rFonts w:ascii="Times New Roman" w:hAnsi="Times New Roman" w:cs="Times New Roman"/>
          <w:sz w:val="24"/>
          <w:szCs w:val="24"/>
        </w:rPr>
        <w:t>Analisis dengan model Altman Z-</w:t>
      </w:r>
      <w:proofErr w:type="gramStart"/>
      <w:r w:rsidRPr="00FA7C55">
        <w:rPr>
          <w:rFonts w:ascii="Times New Roman" w:hAnsi="Times New Roman" w:cs="Times New Roman"/>
          <w:i/>
          <w:sz w:val="24"/>
          <w:szCs w:val="24"/>
        </w:rPr>
        <w:t xml:space="preserve">Score </w:t>
      </w:r>
      <w:r w:rsidRPr="00FA7C55">
        <w:rPr>
          <w:rFonts w:ascii="Times New Roman" w:hAnsi="Times New Roman" w:cs="Times New Roman"/>
          <w:sz w:val="24"/>
          <w:szCs w:val="24"/>
        </w:rPr>
        <w:t xml:space="preserve"> ini</w:t>
      </w:r>
      <w:proofErr w:type="gramEnd"/>
      <w:r w:rsidRPr="00FA7C55">
        <w:rPr>
          <w:rFonts w:ascii="Times New Roman" w:hAnsi="Times New Roman" w:cs="Times New Roman"/>
          <w:sz w:val="24"/>
          <w:szCs w:val="24"/>
        </w:rPr>
        <w:t xml:space="preserve"> memiliki kelebihan diantara metode prediksi kebangkrutan perusahaan yang lainnya, yaitu metode Altman Z-</w:t>
      </w:r>
      <w:r w:rsidRPr="00FA7C55">
        <w:rPr>
          <w:rFonts w:ascii="Times New Roman" w:hAnsi="Times New Roman" w:cs="Times New Roman"/>
          <w:i/>
          <w:sz w:val="24"/>
          <w:szCs w:val="24"/>
        </w:rPr>
        <w:t xml:space="preserve">Score </w:t>
      </w:r>
      <w:r w:rsidRPr="00FA7C55">
        <w:rPr>
          <w:rFonts w:ascii="Times New Roman" w:hAnsi="Times New Roman" w:cs="Times New Roman"/>
          <w:sz w:val="24"/>
          <w:szCs w:val="24"/>
        </w:rPr>
        <w:t>ini telah mengkombinasikan berbagai macam rasio yang diperlukan untuk menilai likuidasi, profitabilitas, solvabilitas dan aktivitas.</w:t>
      </w:r>
    </w:p>
    <w:p w:rsidR="00FA7C55" w:rsidRPr="00FA7C55" w:rsidRDefault="00FA7C55" w:rsidP="00470E74">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Model Altman Z-</w:t>
      </w:r>
      <w:r>
        <w:rPr>
          <w:rFonts w:ascii="Times New Roman" w:hAnsi="Times New Roman" w:cs="Times New Roman"/>
          <w:b/>
          <w:i/>
          <w:sz w:val="24"/>
          <w:szCs w:val="24"/>
        </w:rPr>
        <w:t>Score</w:t>
      </w:r>
    </w:p>
    <w:p w:rsidR="00020A36" w:rsidRDefault="00FF063B" w:rsidP="00470E74">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Altman melakukan beberapa penelitian dengan objek perusahaan yang berbeda kondisinya.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itu, Altman menghasilkan beberapa rumus yang berbeda untuk digunakan pada beberapa perusahaan dengan kondisi yang berbeda.</w:t>
      </w:r>
      <w:proofErr w:type="gramEnd"/>
      <w:r>
        <w:rPr>
          <w:rFonts w:ascii="Times New Roman" w:hAnsi="Times New Roman" w:cs="Times New Roman"/>
          <w:sz w:val="24"/>
          <w:szCs w:val="24"/>
        </w:rPr>
        <w:t xml:space="preserve"> Rumus tersebut dikategorikan berdasarkan jenis perusahaannya yang terdiri dari: </w:t>
      </w:r>
      <w:proofErr w:type="gramStart"/>
      <w:r>
        <w:rPr>
          <w:rFonts w:ascii="Times New Roman" w:hAnsi="Times New Roman" w:cs="Times New Roman"/>
          <w:sz w:val="24"/>
          <w:szCs w:val="24"/>
        </w:rPr>
        <w:t xml:space="preserve">pertama rumus untuk perusahaan manufaktur yang </w:t>
      </w:r>
      <w:r>
        <w:rPr>
          <w:rFonts w:ascii="Times New Roman" w:hAnsi="Times New Roman" w:cs="Times New Roman"/>
          <w:i/>
          <w:sz w:val="24"/>
          <w:szCs w:val="24"/>
        </w:rPr>
        <w:t>go</w:t>
      </w:r>
      <w:proofErr w:type="gramEnd"/>
      <w:r>
        <w:rPr>
          <w:rFonts w:ascii="Times New Roman" w:hAnsi="Times New Roman" w:cs="Times New Roman"/>
          <w:i/>
          <w:sz w:val="24"/>
          <w:szCs w:val="24"/>
        </w:rPr>
        <w:t xml:space="preserve"> public, </w:t>
      </w:r>
      <w:r>
        <w:rPr>
          <w:rFonts w:ascii="Times New Roman" w:hAnsi="Times New Roman" w:cs="Times New Roman"/>
          <w:sz w:val="24"/>
          <w:szCs w:val="24"/>
        </w:rPr>
        <w:t xml:space="preserve">kedua rumus untuk perusahaan manufaktur yang tidak </w:t>
      </w:r>
      <w:r>
        <w:rPr>
          <w:rFonts w:ascii="Times New Roman" w:hAnsi="Times New Roman" w:cs="Times New Roman"/>
          <w:i/>
          <w:sz w:val="24"/>
          <w:szCs w:val="24"/>
        </w:rPr>
        <w:t xml:space="preserve">go public, </w:t>
      </w:r>
      <w:r>
        <w:rPr>
          <w:rFonts w:ascii="Times New Roman" w:hAnsi="Times New Roman" w:cs="Times New Roman"/>
          <w:sz w:val="24"/>
          <w:szCs w:val="24"/>
        </w:rPr>
        <w:t>ketiga rumus untuk berbagai jenis perusahaan.</w:t>
      </w:r>
    </w:p>
    <w:p w:rsidR="00AE1BB1" w:rsidRDefault="00AE1BB1" w:rsidP="00470E74">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Rumus pertama dihasilkan Altman pada tahun 1968 yang merupakan hasil dari penelitian atas berbagai perusahaan menufaktur di Amerika Serikat yang menjual </w:t>
      </w:r>
      <w:r>
        <w:rPr>
          <w:rFonts w:ascii="Times New Roman" w:hAnsi="Times New Roman" w:cs="Times New Roman"/>
          <w:sz w:val="24"/>
          <w:szCs w:val="24"/>
        </w:rPr>
        <w:lastRenderedPageBreak/>
        <w:t>sahamnya di bursa efek.</w:t>
      </w:r>
      <w:proofErr w:type="gramEnd"/>
      <w:r>
        <w:rPr>
          <w:rFonts w:ascii="Times New Roman" w:hAnsi="Times New Roman" w:cs="Times New Roman"/>
          <w:sz w:val="24"/>
          <w:szCs w:val="24"/>
        </w:rPr>
        <w:t xml:space="preserve"> Rumus pertama yaitu rumus untuk perusahaan manufaktur </w:t>
      </w:r>
      <w:proofErr w:type="gramStart"/>
      <w:r>
        <w:rPr>
          <w:rFonts w:ascii="Times New Roman" w:hAnsi="Times New Roman" w:cs="Times New Roman"/>
          <w:sz w:val="24"/>
          <w:szCs w:val="24"/>
        </w:rPr>
        <w:t xml:space="preserve">yang </w:t>
      </w:r>
      <w:r>
        <w:rPr>
          <w:rFonts w:ascii="Times New Roman" w:hAnsi="Times New Roman" w:cs="Times New Roman"/>
          <w:i/>
          <w:sz w:val="24"/>
          <w:szCs w:val="24"/>
        </w:rPr>
        <w:t>go</w:t>
      </w:r>
      <w:proofErr w:type="gramEnd"/>
      <w:r>
        <w:rPr>
          <w:rFonts w:ascii="Times New Roman" w:hAnsi="Times New Roman" w:cs="Times New Roman"/>
          <w:i/>
          <w:sz w:val="24"/>
          <w:szCs w:val="24"/>
        </w:rPr>
        <w:t xml:space="preserve"> public</w:t>
      </w:r>
      <w:r>
        <w:rPr>
          <w:rFonts w:ascii="Times New Roman" w:hAnsi="Times New Roman" w:cs="Times New Roman"/>
          <w:sz w:val="24"/>
          <w:szCs w:val="24"/>
        </w:rPr>
        <w:t xml:space="preserve"> dengan rumus sebagai berikut:</w:t>
      </w:r>
    </w:p>
    <w:p w:rsidR="00AE1BB1" w:rsidRDefault="00AE1BB1" w:rsidP="00470E74">
      <w:pPr>
        <w:spacing w:line="480" w:lineRule="auto"/>
        <w:ind w:firstLine="360"/>
        <w:jc w:val="center"/>
        <w:rPr>
          <w:rFonts w:ascii="Times New Roman" w:hAnsi="Times New Roman" w:cs="Times New Roman"/>
          <w:sz w:val="24"/>
          <w:szCs w:val="24"/>
        </w:rPr>
      </w:pPr>
      <w:r>
        <w:rPr>
          <w:rFonts w:ascii="Times New Roman" w:hAnsi="Times New Roman" w:cs="Times New Roman"/>
          <w:sz w:val="24"/>
          <w:szCs w:val="24"/>
        </w:rPr>
        <w:t>Z = 1,2X₁ + 1,4X₂ + 3,3X₃ + 0,6X₄ + 1,0X₅</w:t>
      </w:r>
    </w:p>
    <w:p w:rsidR="00AE1BB1" w:rsidRDefault="00AE1BB1" w:rsidP="00470E74">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mana:</w:t>
      </w:r>
    </w:p>
    <w:p w:rsidR="00AE1BB1" w:rsidRPr="00AE1BB1" w:rsidRDefault="00AE1BB1"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X₁ = </w:t>
      </w:r>
      <m:oMath>
        <m:f>
          <m:fPr>
            <m:ctrlPr>
              <w:rPr>
                <w:rFonts w:ascii="Cambria Math" w:hAnsi="Cambria Math" w:cs="Times New Roman"/>
                <w:i/>
                <w:sz w:val="28"/>
                <w:szCs w:val="24"/>
              </w:rPr>
            </m:ctrlPr>
          </m:fPr>
          <m:num>
            <m:r>
              <w:rPr>
                <w:rFonts w:ascii="Cambria Math" w:hAnsi="Cambria Math" w:cs="Times New Roman"/>
                <w:sz w:val="28"/>
                <w:szCs w:val="24"/>
              </w:rPr>
              <m:t>Modal Kerja</m:t>
            </m:r>
          </m:num>
          <m:den>
            <m:r>
              <w:rPr>
                <w:rFonts w:ascii="Cambria Math" w:hAnsi="Cambria Math" w:cs="Times New Roman"/>
                <w:sz w:val="28"/>
                <w:szCs w:val="24"/>
              </w:rPr>
              <m:t>Total Aset</m:t>
            </m:r>
          </m:den>
        </m:f>
      </m:oMath>
    </w:p>
    <w:p w:rsidR="00AE1BB1" w:rsidRPr="00AE1BB1" w:rsidRDefault="00AE1BB1"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X₂ = </w:t>
      </w:r>
      <m:oMath>
        <m:f>
          <m:fPr>
            <m:ctrlPr>
              <w:rPr>
                <w:rFonts w:ascii="Cambria Math" w:hAnsi="Cambria Math" w:cs="Times New Roman"/>
                <w:i/>
                <w:sz w:val="28"/>
                <w:szCs w:val="24"/>
              </w:rPr>
            </m:ctrlPr>
          </m:fPr>
          <m:num>
            <m:r>
              <w:rPr>
                <w:rFonts w:ascii="Cambria Math" w:hAnsi="Cambria Math" w:cs="Times New Roman"/>
                <w:sz w:val="28"/>
                <w:szCs w:val="24"/>
              </w:rPr>
              <m:t>Laba Ditahan</m:t>
            </m:r>
          </m:num>
          <m:den>
            <m:r>
              <w:rPr>
                <w:rFonts w:ascii="Cambria Math" w:hAnsi="Cambria Math" w:cs="Times New Roman"/>
                <w:sz w:val="28"/>
                <w:szCs w:val="24"/>
              </w:rPr>
              <m:t>Total Aset</m:t>
            </m:r>
          </m:den>
        </m:f>
      </m:oMath>
    </w:p>
    <w:p w:rsidR="00AE1BB1" w:rsidRPr="00AE1BB1" w:rsidRDefault="00AE1BB1"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X₃= </w:t>
      </w:r>
      <m:oMath>
        <m:f>
          <m:fPr>
            <m:ctrlPr>
              <w:rPr>
                <w:rFonts w:ascii="Cambria Math" w:hAnsi="Cambria Math" w:cs="Times New Roman"/>
                <w:i/>
                <w:sz w:val="28"/>
                <w:szCs w:val="24"/>
              </w:rPr>
            </m:ctrlPr>
          </m:fPr>
          <m:num>
            <m:r>
              <w:rPr>
                <w:rFonts w:ascii="Cambria Math" w:hAnsi="Cambria Math" w:cs="Times New Roman"/>
                <w:sz w:val="28"/>
                <w:szCs w:val="24"/>
              </w:rPr>
              <m:t>EBIT</m:t>
            </m:r>
          </m:num>
          <m:den>
            <m:r>
              <w:rPr>
                <w:rFonts w:ascii="Cambria Math" w:hAnsi="Cambria Math" w:cs="Times New Roman"/>
                <w:sz w:val="28"/>
                <w:szCs w:val="24"/>
              </w:rPr>
              <m:t>Total Aset</m:t>
            </m:r>
          </m:den>
        </m:f>
      </m:oMath>
    </w:p>
    <w:p w:rsidR="00AE1BB1" w:rsidRPr="00AE1BB1" w:rsidRDefault="00AE1BB1"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X₄ = </w:t>
      </w:r>
      <m:oMath>
        <m:f>
          <m:fPr>
            <m:ctrlPr>
              <w:rPr>
                <w:rFonts w:ascii="Cambria Math" w:hAnsi="Cambria Math" w:cs="Times New Roman"/>
                <w:i/>
                <w:sz w:val="28"/>
                <w:szCs w:val="24"/>
              </w:rPr>
            </m:ctrlPr>
          </m:fPr>
          <m:num>
            <m:r>
              <w:rPr>
                <w:rFonts w:ascii="Cambria Math" w:hAnsi="Cambria Math" w:cs="Times New Roman"/>
                <w:sz w:val="28"/>
                <w:szCs w:val="24"/>
              </w:rPr>
              <m:t>Nilai Pasar Saham</m:t>
            </m:r>
          </m:num>
          <m:den>
            <m:r>
              <w:rPr>
                <w:rFonts w:ascii="Cambria Math" w:hAnsi="Cambria Math" w:cs="Times New Roman"/>
                <w:sz w:val="28"/>
                <w:szCs w:val="24"/>
              </w:rPr>
              <m:t>Total Utang</m:t>
            </m:r>
          </m:den>
        </m:f>
      </m:oMath>
    </w:p>
    <w:p w:rsidR="00AE1BB1" w:rsidRPr="00AE1BB1" w:rsidRDefault="00AE1BB1"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X₅ = </w:t>
      </w:r>
      <m:oMath>
        <m:f>
          <m:fPr>
            <m:ctrlPr>
              <w:rPr>
                <w:rFonts w:ascii="Cambria Math" w:hAnsi="Cambria Math" w:cs="Times New Roman"/>
                <w:i/>
                <w:sz w:val="28"/>
                <w:szCs w:val="24"/>
              </w:rPr>
            </m:ctrlPr>
          </m:fPr>
          <m:num>
            <m:r>
              <w:rPr>
                <w:rFonts w:ascii="Cambria Math" w:hAnsi="Cambria Math" w:cs="Times New Roman"/>
                <w:sz w:val="28"/>
                <w:szCs w:val="24"/>
              </w:rPr>
              <m:t>Penjualan</m:t>
            </m:r>
          </m:num>
          <m:den>
            <m:r>
              <w:rPr>
                <w:rFonts w:ascii="Cambria Math" w:hAnsi="Cambria Math" w:cs="Times New Roman"/>
                <w:sz w:val="28"/>
                <w:szCs w:val="24"/>
              </w:rPr>
              <m:t>Total Aset</m:t>
            </m:r>
          </m:den>
        </m:f>
      </m:oMath>
    </w:p>
    <w:p w:rsidR="005C03FC" w:rsidRDefault="005C03FC" w:rsidP="00470E74">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Karena skor yang diperoleh merupakan gabungan dari 5 unsur yang berbeda, di mana setiap unsur merupakan rasio keuangan yang berbeda, maka sangat penting untuk memahami makna dari setiap unsur tersebut.</w:t>
      </w:r>
      <w:proofErr w:type="gramEnd"/>
      <w:r>
        <w:rPr>
          <w:rFonts w:ascii="Times New Roman" w:hAnsi="Times New Roman" w:cs="Times New Roman"/>
          <w:sz w:val="24"/>
          <w:szCs w:val="24"/>
        </w:rPr>
        <w:t xml:space="preserve"> Definisi dari diskriminan Z adalah:</w:t>
      </w:r>
    </w:p>
    <w:p w:rsidR="005C03FC" w:rsidRDefault="005C03FC" w:rsidP="00470E7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Rasio X₁, merupakan rasio likuiditas</w:t>
      </w:r>
    </w:p>
    <w:p w:rsidR="005C03FC" w:rsidRDefault="005C03FC" w:rsidP="00470E7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Rasi</w:t>
      </w:r>
      <w:r w:rsidR="001E5893">
        <w:rPr>
          <w:rFonts w:ascii="Times New Roman" w:hAnsi="Times New Roman" w:cs="Times New Roman"/>
          <w:sz w:val="24"/>
          <w:szCs w:val="24"/>
        </w:rPr>
        <w:t>o</w:t>
      </w:r>
      <w:r>
        <w:rPr>
          <w:rFonts w:ascii="Times New Roman" w:hAnsi="Times New Roman" w:cs="Times New Roman"/>
          <w:sz w:val="24"/>
          <w:szCs w:val="24"/>
        </w:rPr>
        <w:t xml:space="preserve"> X₂, merupakan rasio profitabilitas yang mendeteksi kemampuan perusahaan dalam menghasilkan keuntungan yang ditinjau dari kemampuan perusahaan dalam memperoleh laba dibandingkan kecepatan perputaran </w:t>
      </w:r>
      <w:r>
        <w:rPr>
          <w:rFonts w:ascii="Times New Roman" w:hAnsi="Times New Roman" w:cs="Times New Roman"/>
          <w:i/>
          <w:sz w:val="24"/>
          <w:szCs w:val="24"/>
        </w:rPr>
        <w:t xml:space="preserve">operating assets </w:t>
      </w:r>
      <w:r>
        <w:rPr>
          <w:rFonts w:ascii="Times New Roman" w:hAnsi="Times New Roman" w:cs="Times New Roman"/>
          <w:sz w:val="24"/>
          <w:szCs w:val="24"/>
        </w:rPr>
        <w:t>sebagai ukuran efisiensi usaha.</w:t>
      </w:r>
    </w:p>
    <w:p w:rsidR="005C03FC" w:rsidRDefault="005C03FC" w:rsidP="00470E7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Rasio X₃, rasio ini mengukur profitabilitas, yaitu tingkat pengembalian atas asset yang dihitung dengan membagi laba sebelum bunga dan pajak tahunan dengan total asset pada neraca akhir tahun.</w:t>
      </w:r>
    </w:p>
    <w:p w:rsidR="005C03FC" w:rsidRDefault="005C03FC" w:rsidP="00470E7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Rasio X₄, rasio ini merupakan kebalikan dari utang per modal sendiri yang lebih terkenal. Nilai modal sendiri yang dimaksud adalah nilai pasar modal sendiri, yaitu jumlah saham perusahaan dikalikan dengan pasar saham per lembar sahammnya (jumlah lembar saham x harga pasar saham per lembar). Umumnya, perusahaan-perusahaan yang gagal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mengakumulasikan lebih banyak utang dibandingkan modal sendiri.</w:t>
      </w:r>
    </w:p>
    <w:p w:rsidR="005C03FC" w:rsidRDefault="005C03FC" w:rsidP="00470E7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Rasio X₅, rasio ini mengukur kemampuan manajemen dalam menggunakan asset untuk menghasilkan penjualan yang merupakan operasi ini dari perusahaan untuk dapat menjaga kelangsungan hidupnya.</w:t>
      </w:r>
    </w:p>
    <w:p w:rsidR="00B026FA" w:rsidRDefault="00B026FA" w:rsidP="00470E74">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Rumus kedua dihasilkan pada tahun 1984, Altman melakukan penelitian kembali di berbagai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menggunakan berbagai perusahaan yang tidak menjual sahamnya di bursa efek.</w:t>
      </w:r>
      <w:proofErr w:type="gramEnd"/>
      <w:r>
        <w:rPr>
          <w:rFonts w:ascii="Times New Roman" w:hAnsi="Times New Roman" w:cs="Times New Roman"/>
          <w:sz w:val="24"/>
          <w:szCs w:val="24"/>
        </w:rPr>
        <w:t xml:space="preserve"> Rumus kedua yaitu rumus untuk perusahaan manufaktur yang tidak </w:t>
      </w:r>
      <w:r>
        <w:rPr>
          <w:rFonts w:ascii="Times New Roman" w:hAnsi="Times New Roman" w:cs="Times New Roman"/>
          <w:i/>
          <w:sz w:val="24"/>
          <w:szCs w:val="24"/>
        </w:rPr>
        <w:t>go public</w:t>
      </w:r>
      <w:r>
        <w:rPr>
          <w:rFonts w:ascii="Times New Roman" w:hAnsi="Times New Roman" w:cs="Times New Roman"/>
          <w:sz w:val="24"/>
          <w:szCs w:val="24"/>
        </w:rPr>
        <w:t xml:space="preserve"> dengan rumus sebagai berikut:</w:t>
      </w:r>
    </w:p>
    <w:p w:rsidR="00B026FA" w:rsidRPr="00E47805" w:rsidRDefault="00B026FA" w:rsidP="00470E74">
      <w:pPr>
        <w:spacing w:line="480" w:lineRule="auto"/>
        <w:jc w:val="center"/>
        <w:rPr>
          <w:rFonts w:ascii="Times New Roman" w:hAnsi="Times New Roman" w:cs="Times New Roman"/>
          <w:b/>
          <w:sz w:val="24"/>
          <w:szCs w:val="24"/>
        </w:rPr>
      </w:pPr>
      <w:r w:rsidRPr="00E47805">
        <w:rPr>
          <w:rFonts w:ascii="Times New Roman" w:hAnsi="Times New Roman" w:cs="Times New Roman"/>
          <w:b/>
          <w:sz w:val="24"/>
          <w:szCs w:val="24"/>
        </w:rPr>
        <w:t>Z = 0,717X₁ + 0,847X₂ + 3,107X₃ + 0,420X₄ + 0,998X₅</w:t>
      </w:r>
    </w:p>
    <w:p w:rsidR="00B026FA" w:rsidRDefault="00B026FA" w:rsidP="00470E74">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mana:</w:t>
      </w:r>
    </w:p>
    <w:p w:rsidR="00B026FA" w:rsidRPr="00AE1BB1" w:rsidRDefault="00B026FA"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X₁ = </w:t>
      </w:r>
      <m:oMath>
        <m:f>
          <m:fPr>
            <m:ctrlPr>
              <w:rPr>
                <w:rFonts w:ascii="Cambria Math" w:hAnsi="Cambria Math" w:cs="Times New Roman"/>
                <w:i/>
                <w:sz w:val="28"/>
                <w:szCs w:val="24"/>
              </w:rPr>
            </m:ctrlPr>
          </m:fPr>
          <m:num>
            <m:r>
              <w:rPr>
                <w:rFonts w:ascii="Cambria Math" w:hAnsi="Cambria Math" w:cs="Times New Roman"/>
                <w:sz w:val="28"/>
                <w:szCs w:val="24"/>
              </w:rPr>
              <m:t>Modal Kerja</m:t>
            </m:r>
          </m:num>
          <m:den>
            <m:r>
              <w:rPr>
                <w:rFonts w:ascii="Cambria Math" w:hAnsi="Cambria Math" w:cs="Times New Roman"/>
                <w:sz w:val="28"/>
                <w:szCs w:val="24"/>
              </w:rPr>
              <m:t>Total Aset</m:t>
            </m:r>
          </m:den>
        </m:f>
      </m:oMath>
    </w:p>
    <w:p w:rsidR="00B026FA" w:rsidRPr="00AE1BB1" w:rsidRDefault="00B026FA"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X₂ = </w:t>
      </w:r>
      <m:oMath>
        <m:f>
          <m:fPr>
            <m:ctrlPr>
              <w:rPr>
                <w:rFonts w:ascii="Cambria Math" w:hAnsi="Cambria Math" w:cs="Times New Roman"/>
                <w:i/>
                <w:sz w:val="28"/>
                <w:szCs w:val="24"/>
              </w:rPr>
            </m:ctrlPr>
          </m:fPr>
          <m:num>
            <m:r>
              <w:rPr>
                <w:rFonts w:ascii="Cambria Math" w:hAnsi="Cambria Math" w:cs="Times New Roman"/>
                <w:sz w:val="28"/>
                <w:szCs w:val="24"/>
              </w:rPr>
              <m:t>Laba Ditahan</m:t>
            </m:r>
          </m:num>
          <m:den>
            <m:r>
              <w:rPr>
                <w:rFonts w:ascii="Cambria Math" w:hAnsi="Cambria Math" w:cs="Times New Roman"/>
                <w:sz w:val="28"/>
                <w:szCs w:val="24"/>
              </w:rPr>
              <m:t>Total Aset</m:t>
            </m:r>
          </m:den>
        </m:f>
      </m:oMath>
    </w:p>
    <w:p w:rsidR="00B026FA" w:rsidRPr="00AE1BB1" w:rsidRDefault="00B026FA"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lastRenderedPageBreak/>
        <w:t xml:space="preserve">X₃= </w:t>
      </w:r>
      <m:oMath>
        <m:f>
          <m:fPr>
            <m:ctrlPr>
              <w:rPr>
                <w:rFonts w:ascii="Cambria Math" w:hAnsi="Cambria Math" w:cs="Times New Roman"/>
                <w:i/>
                <w:sz w:val="28"/>
                <w:szCs w:val="24"/>
              </w:rPr>
            </m:ctrlPr>
          </m:fPr>
          <m:num>
            <m:r>
              <w:rPr>
                <w:rFonts w:ascii="Cambria Math" w:hAnsi="Cambria Math" w:cs="Times New Roman"/>
                <w:sz w:val="28"/>
                <w:szCs w:val="24"/>
              </w:rPr>
              <m:t>EBIT</m:t>
            </m:r>
          </m:num>
          <m:den>
            <m:r>
              <w:rPr>
                <w:rFonts w:ascii="Cambria Math" w:hAnsi="Cambria Math" w:cs="Times New Roman"/>
                <w:sz w:val="28"/>
                <w:szCs w:val="24"/>
              </w:rPr>
              <m:t>Total Aset</m:t>
            </m:r>
          </m:den>
        </m:f>
      </m:oMath>
    </w:p>
    <w:p w:rsidR="00B026FA" w:rsidRPr="00AE1BB1" w:rsidRDefault="00B026FA"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X₄ = </w:t>
      </w:r>
      <m:oMath>
        <m:f>
          <m:fPr>
            <m:ctrlPr>
              <w:rPr>
                <w:rFonts w:ascii="Cambria Math" w:hAnsi="Cambria Math" w:cs="Times New Roman"/>
                <w:i/>
                <w:sz w:val="28"/>
                <w:szCs w:val="24"/>
              </w:rPr>
            </m:ctrlPr>
          </m:fPr>
          <m:num>
            <m:r>
              <w:rPr>
                <w:rFonts w:ascii="Cambria Math" w:hAnsi="Cambria Math" w:cs="Times New Roman"/>
                <w:sz w:val="28"/>
                <w:szCs w:val="24"/>
              </w:rPr>
              <m:t>Nilai Buku Ekuitas</m:t>
            </m:r>
          </m:num>
          <m:den>
            <m:r>
              <w:rPr>
                <w:rFonts w:ascii="Cambria Math" w:hAnsi="Cambria Math" w:cs="Times New Roman"/>
                <w:sz w:val="28"/>
                <w:szCs w:val="24"/>
              </w:rPr>
              <m:t>Nilai Buku Utang</m:t>
            </m:r>
          </m:den>
        </m:f>
      </m:oMath>
    </w:p>
    <w:p w:rsidR="00B026FA" w:rsidRDefault="00B026FA"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X₅ = </w:t>
      </w:r>
      <m:oMath>
        <m:f>
          <m:fPr>
            <m:ctrlPr>
              <w:rPr>
                <w:rFonts w:ascii="Cambria Math" w:hAnsi="Cambria Math" w:cs="Times New Roman"/>
                <w:i/>
                <w:sz w:val="28"/>
                <w:szCs w:val="24"/>
              </w:rPr>
            </m:ctrlPr>
          </m:fPr>
          <m:num>
            <m:r>
              <w:rPr>
                <w:rFonts w:ascii="Cambria Math" w:hAnsi="Cambria Math" w:cs="Times New Roman"/>
                <w:sz w:val="28"/>
                <w:szCs w:val="24"/>
              </w:rPr>
              <m:t>Penjualan</m:t>
            </m:r>
          </m:num>
          <m:den>
            <m:r>
              <w:rPr>
                <w:rFonts w:ascii="Cambria Math" w:hAnsi="Cambria Math" w:cs="Times New Roman"/>
                <w:sz w:val="28"/>
                <w:szCs w:val="24"/>
              </w:rPr>
              <m:t>Total Aset</m:t>
            </m:r>
          </m:den>
        </m:f>
      </m:oMath>
    </w:p>
    <w:p w:rsidR="00B026FA" w:rsidRDefault="0090385D" w:rsidP="00470E74">
      <w:pPr>
        <w:spacing w:line="480" w:lineRule="auto"/>
        <w:ind w:firstLine="36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Pada model ini rasio </w:t>
      </w:r>
      <w:r>
        <w:rPr>
          <w:rFonts w:ascii="Times New Roman" w:eastAsiaTheme="minorEastAsia" w:hAnsi="Times New Roman" w:cs="Times New Roman"/>
          <w:i/>
          <w:sz w:val="24"/>
          <w:szCs w:val="24"/>
        </w:rPr>
        <w:t xml:space="preserve">sales to total asset </w:t>
      </w:r>
      <w:r>
        <w:rPr>
          <w:rFonts w:ascii="Times New Roman" w:eastAsiaTheme="minorEastAsia" w:hAnsi="Times New Roman" w:cs="Times New Roman"/>
          <w:sz w:val="24"/>
          <w:szCs w:val="24"/>
        </w:rPr>
        <w:t>dihilangkan dengan harapan dampak industri –dalam pengertian ukuran perusahaan terkait dengan asset atau penjualan– dapat dihilangkan.</w:t>
      </w:r>
      <w:proofErr w:type="gramEnd"/>
    </w:p>
    <w:p w:rsidR="0090385D" w:rsidRDefault="0090385D" w:rsidP="00470E74">
      <w:pPr>
        <w:spacing w:line="480" w:lineRule="auto"/>
        <w:ind w:firstLine="36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Rumus ketiga selanjutnya Altman melakukan penelitian lagi mengenai potensi kebangkrutan perusahaan-perusahaan selain perusahaan manufaktur, baik yang </w:t>
      </w:r>
      <w:r>
        <w:rPr>
          <w:rFonts w:ascii="Times New Roman" w:eastAsiaTheme="minorEastAsia" w:hAnsi="Times New Roman" w:cs="Times New Roman"/>
          <w:i/>
          <w:sz w:val="24"/>
          <w:szCs w:val="24"/>
        </w:rPr>
        <w:t xml:space="preserve">go public </w:t>
      </w:r>
      <w:r>
        <w:rPr>
          <w:rFonts w:ascii="Times New Roman" w:eastAsiaTheme="minorEastAsia" w:hAnsi="Times New Roman" w:cs="Times New Roman"/>
          <w:sz w:val="24"/>
          <w:szCs w:val="24"/>
        </w:rPr>
        <w:t xml:space="preserve">maupun tidak. </w:t>
      </w:r>
      <w:r>
        <w:rPr>
          <w:rFonts w:ascii="Times New Roman" w:hAnsi="Times New Roman" w:cs="Times New Roman"/>
          <w:sz w:val="24"/>
          <w:szCs w:val="24"/>
        </w:rPr>
        <w:t>Rumus ketiga yaitu rumus untuk berbagai jenis perusahaan dengan rumus sebagai berikut:</w:t>
      </w:r>
    </w:p>
    <w:p w:rsidR="0090385D" w:rsidRPr="00E47805" w:rsidRDefault="0090385D" w:rsidP="00470E74">
      <w:pPr>
        <w:spacing w:line="480" w:lineRule="auto"/>
        <w:jc w:val="center"/>
        <w:rPr>
          <w:rFonts w:ascii="Times New Roman" w:hAnsi="Times New Roman" w:cs="Times New Roman"/>
          <w:b/>
          <w:sz w:val="24"/>
          <w:szCs w:val="24"/>
        </w:rPr>
      </w:pPr>
      <w:r w:rsidRPr="00E47805">
        <w:rPr>
          <w:rFonts w:ascii="Times New Roman" w:hAnsi="Times New Roman" w:cs="Times New Roman"/>
          <w:b/>
          <w:sz w:val="24"/>
          <w:szCs w:val="24"/>
        </w:rPr>
        <w:t>Z = 6,56X₁ + 3,26X₂ + 6,72X₃ + 1,05X₄</w:t>
      </w:r>
    </w:p>
    <w:p w:rsidR="005809E0" w:rsidRDefault="005809E0" w:rsidP="00470E74">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mana:</w:t>
      </w:r>
    </w:p>
    <w:p w:rsidR="005809E0" w:rsidRPr="00AE1BB1" w:rsidRDefault="005809E0"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X₁ = </w:t>
      </w:r>
      <m:oMath>
        <m:f>
          <m:fPr>
            <m:ctrlPr>
              <w:rPr>
                <w:rFonts w:ascii="Cambria Math" w:hAnsi="Cambria Math" w:cs="Times New Roman"/>
                <w:i/>
                <w:sz w:val="28"/>
                <w:szCs w:val="24"/>
              </w:rPr>
            </m:ctrlPr>
          </m:fPr>
          <m:num>
            <m:r>
              <w:rPr>
                <w:rFonts w:ascii="Cambria Math" w:hAnsi="Cambria Math" w:cs="Times New Roman"/>
                <w:sz w:val="28"/>
                <w:szCs w:val="24"/>
              </w:rPr>
              <m:t>Modal Kerja</m:t>
            </m:r>
          </m:num>
          <m:den>
            <m:r>
              <w:rPr>
                <w:rFonts w:ascii="Cambria Math" w:hAnsi="Cambria Math" w:cs="Times New Roman"/>
                <w:sz w:val="28"/>
                <w:szCs w:val="24"/>
              </w:rPr>
              <m:t>Total Aset</m:t>
            </m:r>
          </m:den>
        </m:f>
      </m:oMath>
    </w:p>
    <w:p w:rsidR="005809E0" w:rsidRPr="00AE1BB1" w:rsidRDefault="005809E0"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X₂ = </w:t>
      </w:r>
      <m:oMath>
        <m:f>
          <m:fPr>
            <m:ctrlPr>
              <w:rPr>
                <w:rFonts w:ascii="Cambria Math" w:hAnsi="Cambria Math" w:cs="Times New Roman"/>
                <w:i/>
                <w:sz w:val="28"/>
                <w:szCs w:val="24"/>
              </w:rPr>
            </m:ctrlPr>
          </m:fPr>
          <m:num>
            <m:r>
              <w:rPr>
                <w:rFonts w:ascii="Cambria Math" w:hAnsi="Cambria Math" w:cs="Times New Roman"/>
                <w:sz w:val="28"/>
                <w:szCs w:val="24"/>
              </w:rPr>
              <m:t>Laba Ditahan</m:t>
            </m:r>
          </m:num>
          <m:den>
            <m:r>
              <w:rPr>
                <w:rFonts w:ascii="Cambria Math" w:hAnsi="Cambria Math" w:cs="Times New Roman"/>
                <w:sz w:val="28"/>
                <w:szCs w:val="24"/>
              </w:rPr>
              <m:t>Total Aset</m:t>
            </m:r>
          </m:den>
        </m:f>
      </m:oMath>
    </w:p>
    <w:p w:rsidR="005809E0" w:rsidRPr="00AE1BB1" w:rsidRDefault="005809E0"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X₃= </w:t>
      </w:r>
      <m:oMath>
        <m:f>
          <m:fPr>
            <m:ctrlPr>
              <w:rPr>
                <w:rFonts w:ascii="Cambria Math" w:hAnsi="Cambria Math" w:cs="Times New Roman"/>
                <w:i/>
                <w:sz w:val="28"/>
                <w:szCs w:val="24"/>
              </w:rPr>
            </m:ctrlPr>
          </m:fPr>
          <m:num>
            <m:r>
              <w:rPr>
                <w:rFonts w:ascii="Cambria Math" w:hAnsi="Cambria Math" w:cs="Times New Roman"/>
                <w:sz w:val="28"/>
                <w:szCs w:val="24"/>
              </w:rPr>
              <m:t>EBIT</m:t>
            </m:r>
          </m:num>
          <m:den>
            <m:r>
              <w:rPr>
                <w:rFonts w:ascii="Cambria Math" w:hAnsi="Cambria Math" w:cs="Times New Roman"/>
                <w:sz w:val="28"/>
                <w:szCs w:val="24"/>
              </w:rPr>
              <m:t>Total Aset</m:t>
            </m:r>
          </m:den>
        </m:f>
      </m:oMath>
    </w:p>
    <w:p w:rsidR="005809E0" w:rsidRDefault="005809E0" w:rsidP="00470E74">
      <w:pPr>
        <w:spacing w:line="480" w:lineRule="auto"/>
        <w:jc w:val="center"/>
        <w:rPr>
          <w:rFonts w:ascii="Times New Roman" w:eastAsiaTheme="minorEastAsia" w:hAnsi="Times New Roman" w:cs="Times New Roman"/>
          <w:sz w:val="28"/>
          <w:szCs w:val="24"/>
        </w:rPr>
      </w:pPr>
      <w:r w:rsidRPr="00AE1BB1">
        <w:rPr>
          <w:rFonts w:ascii="Times New Roman" w:eastAsiaTheme="minorEastAsia" w:hAnsi="Times New Roman" w:cs="Times New Roman"/>
          <w:sz w:val="28"/>
          <w:szCs w:val="24"/>
        </w:rPr>
        <w:t xml:space="preserve">X₄ = </w:t>
      </w:r>
      <m:oMath>
        <m:f>
          <m:fPr>
            <m:ctrlPr>
              <w:rPr>
                <w:rFonts w:ascii="Cambria Math" w:hAnsi="Cambria Math" w:cs="Times New Roman"/>
                <w:i/>
                <w:sz w:val="28"/>
                <w:szCs w:val="24"/>
              </w:rPr>
            </m:ctrlPr>
          </m:fPr>
          <m:num>
            <m:r>
              <w:rPr>
                <w:rFonts w:ascii="Cambria Math" w:hAnsi="Cambria Math" w:cs="Times New Roman"/>
                <w:sz w:val="28"/>
                <w:szCs w:val="24"/>
              </w:rPr>
              <m:t>Nilai Buku Ekuitas</m:t>
            </m:r>
          </m:num>
          <m:den>
            <m:r>
              <w:rPr>
                <w:rFonts w:ascii="Cambria Math" w:hAnsi="Cambria Math" w:cs="Times New Roman"/>
                <w:sz w:val="28"/>
                <w:szCs w:val="24"/>
              </w:rPr>
              <m:t>Nilai Buku Utang</m:t>
            </m:r>
          </m:den>
        </m:f>
      </m:oMath>
    </w:p>
    <w:p w:rsidR="00B81215" w:rsidRPr="00B81215" w:rsidRDefault="00B81215" w:rsidP="00470E74">
      <w:pPr>
        <w:spacing w:line="480" w:lineRule="auto"/>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Rumus Z-</w:t>
      </w:r>
      <w:r>
        <w:rPr>
          <w:rFonts w:ascii="Times New Roman" w:eastAsiaTheme="minorEastAsia" w:hAnsi="Times New Roman" w:cs="Times New Roman"/>
          <w:i/>
          <w:sz w:val="24"/>
          <w:szCs w:val="24"/>
        </w:rPr>
        <w:t xml:space="preserve">Score </w:t>
      </w:r>
      <w:r>
        <w:rPr>
          <w:rFonts w:ascii="Times New Roman" w:eastAsiaTheme="minorEastAsia" w:hAnsi="Times New Roman" w:cs="Times New Roman"/>
          <w:sz w:val="24"/>
          <w:szCs w:val="24"/>
        </w:rPr>
        <w:t xml:space="preserve">ketiga ini merupakan rumus yang sangat fleksibel karena bisa digunakan untuk berbagai jenis bidang perusahaan, baik yang </w:t>
      </w:r>
      <w:r>
        <w:rPr>
          <w:rFonts w:ascii="Times New Roman" w:eastAsiaTheme="minorEastAsia" w:hAnsi="Times New Roman" w:cs="Times New Roman"/>
          <w:i/>
          <w:sz w:val="24"/>
          <w:szCs w:val="24"/>
        </w:rPr>
        <w:t xml:space="preserve">go public </w:t>
      </w:r>
      <w:r>
        <w:rPr>
          <w:rFonts w:ascii="Times New Roman" w:eastAsiaTheme="minorEastAsia" w:hAnsi="Times New Roman" w:cs="Times New Roman"/>
          <w:sz w:val="24"/>
          <w:szCs w:val="24"/>
        </w:rPr>
        <w:t>maupun yang tidak dan cocok digunakan di negara berkembang seperti Indonesia.</w:t>
      </w:r>
    </w:p>
    <w:p w:rsidR="00082665" w:rsidRDefault="00082665" w:rsidP="00470E74">
      <w:pPr>
        <w:spacing w:line="480" w:lineRule="auto"/>
        <w:ind w:firstLine="36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Tiga penelitian yang dilakukan Altman dengan 3 objek penelitian yang berbeda menghasilkan tiga rumus pendeteksi kebangkrutan yang berbeda.</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Ketiga rumus tersebut juga menggunakan standar penilaian yang berbeda.</w:t>
      </w:r>
      <w:proofErr w:type="gramEnd"/>
      <w:r>
        <w:rPr>
          <w:rFonts w:ascii="Times New Roman" w:eastAsiaTheme="minorEastAsia" w:hAnsi="Times New Roman" w:cs="Times New Roman"/>
          <w:sz w:val="24"/>
          <w:szCs w:val="24"/>
        </w:rPr>
        <w:t xml:space="preserve"> Tolok ukur dari ketiga rumus Z-</w:t>
      </w:r>
      <w:r>
        <w:rPr>
          <w:rFonts w:ascii="Times New Roman" w:eastAsiaTheme="minorEastAsia" w:hAnsi="Times New Roman" w:cs="Times New Roman"/>
          <w:i/>
          <w:sz w:val="24"/>
          <w:szCs w:val="24"/>
        </w:rPr>
        <w:t xml:space="preserve">Score </w:t>
      </w:r>
      <w:r>
        <w:rPr>
          <w:rFonts w:ascii="Times New Roman" w:eastAsiaTheme="minorEastAsia" w:hAnsi="Times New Roman" w:cs="Times New Roman"/>
          <w:sz w:val="24"/>
          <w:szCs w:val="24"/>
        </w:rPr>
        <w:t>yang digunakan untuk menilai keberlangsungan hidup berbagai kategori perusahaan, dapat diringkas sebagai berikut:</w:t>
      </w:r>
    </w:p>
    <w:p w:rsidR="00861718" w:rsidRDefault="00861718" w:rsidP="00AD0E16">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2.2</w:t>
      </w:r>
    </w:p>
    <w:p w:rsidR="00861718" w:rsidRPr="00861718" w:rsidRDefault="00861718" w:rsidP="00AD0E16">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Tingkat Kebangkrutan</w:t>
      </w:r>
    </w:p>
    <w:tbl>
      <w:tblPr>
        <w:tblStyle w:val="TableGrid"/>
        <w:tblW w:w="7380" w:type="dxa"/>
        <w:tblInd w:w="828" w:type="dxa"/>
        <w:tblLook w:val="04A0" w:firstRow="1" w:lastRow="0" w:firstColumn="1" w:lastColumn="0" w:noHBand="0" w:noVBand="1"/>
      </w:tblPr>
      <w:tblGrid>
        <w:gridCol w:w="1350"/>
        <w:gridCol w:w="1620"/>
        <w:gridCol w:w="1620"/>
        <w:gridCol w:w="2790"/>
      </w:tblGrid>
      <w:tr w:rsidR="00082665" w:rsidTr="00AF5C69">
        <w:tc>
          <w:tcPr>
            <w:tcW w:w="1350" w:type="dxa"/>
            <w:vAlign w:val="center"/>
          </w:tcPr>
          <w:p w:rsidR="00082665" w:rsidRPr="00B81215" w:rsidRDefault="00082665" w:rsidP="00A617B2">
            <w:pPr>
              <w:spacing w:line="276" w:lineRule="auto"/>
              <w:jc w:val="center"/>
              <w:rPr>
                <w:rFonts w:ascii="Times New Roman" w:eastAsiaTheme="minorEastAsia" w:hAnsi="Times New Roman" w:cs="Times New Roman"/>
                <w:b/>
                <w:i/>
                <w:szCs w:val="24"/>
              </w:rPr>
            </w:pPr>
            <w:r w:rsidRPr="00B81215">
              <w:rPr>
                <w:rFonts w:ascii="Times New Roman" w:eastAsiaTheme="minorEastAsia" w:hAnsi="Times New Roman" w:cs="Times New Roman"/>
                <w:b/>
                <w:szCs w:val="24"/>
              </w:rPr>
              <w:t xml:space="preserve">Perusahaan </w:t>
            </w:r>
            <w:r w:rsidRPr="00B81215">
              <w:rPr>
                <w:rFonts w:ascii="Times New Roman" w:eastAsiaTheme="minorEastAsia" w:hAnsi="Times New Roman" w:cs="Times New Roman"/>
                <w:b/>
                <w:i/>
                <w:szCs w:val="24"/>
              </w:rPr>
              <w:t>Go Public</w:t>
            </w:r>
          </w:p>
        </w:tc>
        <w:tc>
          <w:tcPr>
            <w:tcW w:w="1620" w:type="dxa"/>
            <w:vAlign w:val="center"/>
          </w:tcPr>
          <w:p w:rsidR="00082665" w:rsidRPr="00B81215" w:rsidRDefault="00082665" w:rsidP="00A617B2">
            <w:pPr>
              <w:spacing w:line="276" w:lineRule="auto"/>
              <w:jc w:val="center"/>
              <w:rPr>
                <w:rFonts w:ascii="Times New Roman" w:eastAsiaTheme="minorEastAsia" w:hAnsi="Times New Roman" w:cs="Times New Roman"/>
                <w:b/>
                <w:i/>
                <w:szCs w:val="24"/>
              </w:rPr>
            </w:pPr>
            <w:r w:rsidRPr="00B81215">
              <w:rPr>
                <w:rFonts w:ascii="Times New Roman" w:eastAsiaTheme="minorEastAsia" w:hAnsi="Times New Roman" w:cs="Times New Roman"/>
                <w:b/>
                <w:szCs w:val="24"/>
              </w:rPr>
              <w:t xml:space="preserve">Perusahaan </w:t>
            </w:r>
            <w:r w:rsidRPr="00B81215">
              <w:rPr>
                <w:rFonts w:ascii="Times New Roman" w:eastAsiaTheme="minorEastAsia" w:hAnsi="Times New Roman" w:cs="Times New Roman"/>
                <w:b/>
                <w:i/>
                <w:szCs w:val="24"/>
              </w:rPr>
              <w:t>Non Go Public</w:t>
            </w:r>
          </w:p>
        </w:tc>
        <w:tc>
          <w:tcPr>
            <w:tcW w:w="1620" w:type="dxa"/>
            <w:vAlign w:val="center"/>
          </w:tcPr>
          <w:p w:rsidR="00082665" w:rsidRPr="00B81215" w:rsidRDefault="00082665" w:rsidP="00A617B2">
            <w:pPr>
              <w:spacing w:line="276" w:lineRule="auto"/>
              <w:jc w:val="center"/>
              <w:rPr>
                <w:rFonts w:ascii="Times New Roman" w:eastAsiaTheme="minorEastAsia" w:hAnsi="Times New Roman" w:cs="Times New Roman"/>
                <w:b/>
                <w:szCs w:val="24"/>
              </w:rPr>
            </w:pPr>
            <w:r w:rsidRPr="00B81215">
              <w:rPr>
                <w:rFonts w:ascii="Times New Roman" w:eastAsiaTheme="minorEastAsia" w:hAnsi="Times New Roman" w:cs="Times New Roman"/>
                <w:b/>
                <w:szCs w:val="24"/>
              </w:rPr>
              <w:t>Berbagai Jenis Perusahaan</w:t>
            </w:r>
          </w:p>
        </w:tc>
        <w:tc>
          <w:tcPr>
            <w:tcW w:w="2790" w:type="dxa"/>
            <w:vAlign w:val="center"/>
          </w:tcPr>
          <w:p w:rsidR="00082665" w:rsidRPr="00B81215" w:rsidRDefault="00082665" w:rsidP="00A617B2">
            <w:pPr>
              <w:spacing w:line="276" w:lineRule="auto"/>
              <w:jc w:val="center"/>
              <w:rPr>
                <w:rFonts w:ascii="Times New Roman" w:eastAsiaTheme="minorEastAsia" w:hAnsi="Times New Roman" w:cs="Times New Roman"/>
                <w:b/>
                <w:szCs w:val="24"/>
              </w:rPr>
            </w:pPr>
            <w:r w:rsidRPr="00B81215">
              <w:rPr>
                <w:rFonts w:ascii="Times New Roman" w:eastAsiaTheme="minorEastAsia" w:hAnsi="Times New Roman" w:cs="Times New Roman"/>
                <w:b/>
                <w:szCs w:val="24"/>
              </w:rPr>
              <w:t>Interprestasi</w:t>
            </w:r>
          </w:p>
        </w:tc>
      </w:tr>
      <w:tr w:rsidR="00082665" w:rsidTr="00E14DD5">
        <w:tc>
          <w:tcPr>
            <w:tcW w:w="1350" w:type="dxa"/>
            <w:vAlign w:val="center"/>
          </w:tcPr>
          <w:p w:rsidR="00082665" w:rsidRPr="00B81215" w:rsidRDefault="00082665" w:rsidP="00A617B2">
            <w:pPr>
              <w:spacing w:line="276" w:lineRule="auto"/>
              <w:jc w:val="center"/>
              <w:rPr>
                <w:rFonts w:ascii="Times New Roman" w:eastAsiaTheme="minorEastAsia" w:hAnsi="Times New Roman" w:cs="Times New Roman"/>
                <w:szCs w:val="24"/>
              </w:rPr>
            </w:pPr>
            <w:r w:rsidRPr="00B81215">
              <w:rPr>
                <w:rFonts w:ascii="Times New Roman" w:eastAsiaTheme="minorEastAsia" w:hAnsi="Times New Roman" w:cs="Times New Roman"/>
                <w:szCs w:val="24"/>
              </w:rPr>
              <w:t>Z &gt; 2,99</w:t>
            </w:r>
          </w:p>
        </w:tc>
        <w:tc>
          <w:tcPr>
            <w:tcW w:w="1620" w:type="dxa"/>
            <w:vAlign w:val="center"/>
          </w:tcPr>
          <w:p w:rsidR="00082665" w:rsidRPr="00B81215" w:rsidRDefault="00082665" w:rsidP="00A617B2">
            <w:pPr>
              <w:spacing w:line="276" w:lineRule="auto"/>
              <w:jc w:val="center"/>
              <w:rPr>
                <w:rFonts w:ascii="Times New Roman" w:eastAsiaTheme="minorEastAsia" w:hAnsi="Times New Roman" w:cs="Times New Roman"/>
                <w:szCs w:val="24"/>
              </w:rPr>
            </w:pPr>
            <w:r w:rsidRPr="00B81215">
              <w:rPr>
                <w:rFonts w:ascii="Times New Roman" w:eastAsiaTheme="minorEastAsia" w:hAnsi="Times New Roman" w:cs="Times New Roman"/>
                <w:szCs w:val="24"/>
              </w:rPr>
              <w:t>Z &gt; 2,90</w:t>
            </w:r>
          </w:p>
        </w:tc>
        <w:tc>
          <w:tcPr>
            <w:tcW w:w="1620" w:type="dxa"/>
            <w:vAlign w:val="center"/>
          </w:tcPr>
          <w:p w:rsidR="00082665" w:rsidRPr="00B81215" w:rsidRDefault="00082665" w:rsidP="00A617B2">
            <w:pPr>
              <w:spacing w:line="276" w:lineRule="auto"/>
              <w:jc w:val="center"/>
              <w:rPr>
                <w:rFonts w:ascii="Times New Roman" w:eastAsiaTheme="minorEastAsia" w:hAnsi="Times New Roman" w:cs="Times New Roman"/>
                <w:szCs w:val="24"/>
              </w:rPr>
            </w:pPr>
            <w:r w:rsidRPr="00B81215">
              <w:rPr>
                <w:rFonts w:ascii="Times New Roman" w:eastAsiaTheme="minorEastAsia" w:hAnsi="Times New Roman" w:cs="Times New Roman"/>
                <w:szCs w:val="24"/>
              </w:rPr>
              <w:t>Z &gt; 2,60</w:t>
            </w:r>
          </w:p>
        </w:tc>
        <w:tc>
          <w:tcPr>
            <w:tcW w:w="2790" w:type="dxa"/>
            <w:vAlign w:val="center"/>
          </w:tcPr>
          <w:p w:rsidR="00082665" w:rsidRPr="00E14DD5" w:rsidRDefault="00082665" w:rsidP="00A617B2">
            <w:pPr>
              <w:spacing w:line="276" w:lineRule="auto"/>
              <w:jc w:val="center"/>
              <w:rPr>
                <w:rFonts w:ascii="Times New Roman" w:eastAsiaTheme="minorEastAsia" w:hAnsi="Times New Roman" w:cs="Times New Roman"/>
                <w:szCs w:val="24"/>
              </w:rPr>
            </w:pPr>
            <w:r w:rsidRPr="00E14DD5">
              <w:rPr>
                <w:rFonts w:ascii="Times New Roman" w:eastAsiaTheme="minorEastAsia" w:hAnsi="Times New Roman" w:cs="Times New Roman"/>
                <w:szCs w:val="24"/>
              </w:rPr>
              <w:t>Zona Aman</w:t>
            </w:r>
            <w:r w:rsidR="005A7E94" w:rsidRPr="00E14DD5">
              <w:rPr>
                <w:rFonts w:ascii="Times New Roman" w:eastAsiaTheme="minorEastAsia" w:hAnsi="Times New Roman" w:cs="Times New Roman"/>
                <w:szCs w:val="24"/>
              </w:rPr>
              <w:t xml:space="preserve"> </w:t>
            </w:r>
            <w:r w:rsidR="005A7E94" w:rsidRPr="00E14DD5">
              <w:rPr>
                <w:rFonts w:ascii="Times New Roman" w:eastAsiaTheme="minorEastAsia" w:hAnsi="Times New Roman" w:cs="Times New Roman"/>
                <w:i/>
                <w:szCs w:val="24"/>
              </w:rPr>
              <w:t>(safe zone)</w:t>
            </w:r>
            <w:r w:rsidRPr="00E14DD5">
              <w:rPr>
                <w:rFonts w:ascii="Times New Roman" w:eastAsiaTheme="minorEastAsia" w:hAnsi="Times New Roman" w:cs="Times New Roman"/>
                <w:szCs w:val="24"/>
              </w:rPr>
              <w:t>; Perusahaan dalam kondisi sehat sehingga kemungkinan kebangkrutan sangat kecil terjadi.</w:t>
            </w:r>
          </w:p>
        </w:tc>
      </w:tr>
      <w:tr w:rsidR="00082665" w:rsidTr="00E14DD5">
        <w:tc>
          <w:tcPr>
            <w:tcW w:w="1350" w:type="dxa"/>
            <w:vAlign w:val="center"/>
          </w:tcPr>
          <w:p w:rsidR="00082665" w:rsidRPr="00B81215" w:rsidRDefault="00082665" w:rsidP="00A617B2">
            <w:pPr>
              <w:spacing w:line="276" w:lineRule="auto"/>
              <w:jc w:val="center"/>
              <w:rPr>
                <w:rFonts w:ascii="Times New Roman" w:eastAsiaTheme="minorEastAsia" w:hAnsi="Times New Roman" w:cs="Times New Roman"/>
                <w:szCs w:val="24"/>
              </w:rPr>
            </w:pPr>
            <w:r w:rsidRPr="00B81215">
              <w:rPr>
                <w:rFonts w:ascii="Times New Roman" w:eastAsiaTheme="minorEastAsia" w:hAnsi="Times New Roman" w:cs="Times New Roman"/>
                <w:szCs w:val="24"/>
              </w:rPr>
              <w:t>1,81 &gt; Z &gt; 2,99</w:t>
            </w:r>
          </w:p>
        </w:tc>
        <w:tc>
          <w:tcPr>
            <w:tcW w:w="1620" w:type="dxa"/>
            <w:vAlign w:val="center"/>
          </w:tcPr>
          <w:p w:rsidR="00082665" w:rsidRPr="00B81215" w:rsidRDefault="00082665" w:rsidP="00A617B2">
            <w:pPr>
              <w:spacing w:line="276" w:lineRule="auto"/>
              <w:jc w:val="center"/>
              <w:rPr>
                <w:rFonts w:ascii="Times New Roman" w:eastAsiaTheme="minorEastAsia" w:hAnsi="Times New Roman" w:cs="Times New Roman"/>
                <w:szCs w:val="24"/>
              </w:rPr>
            </w:pPr>
            <w:r w:rsidRPr="00B81215">
              <w:rPr>
                <w:rFonts w:ascii="Times New Roman" w:eastAsiaTheme="minorEastAsia" w:hAnsi="Times New Roman" w:cs="Times New Roman"/>
                <w:szCs w:val="24"/>
              </w:rPr>
              <w:t>1,23 &gt; Z &gt; 2,90</w:t>
            </w:r>
          </w:p>
        </w:tc>
        <w:tc>
          <w:tcPr>
            <w:tcW w:w="1620" w:type="dxa"/>
            <w:vAlign w:val="center"/>
          </w:tcPr>
          <w:p w:rsidR="00082665" w:rsidRPr="00B81215" w:rsidRDefault="00082665" w:rsidP="00A617B2">
            <w:pPr>
              <w:spacing w:line="276" w:lineRule="auto"/>
              <w:jc w:val="center"/>
              <w:rPr>
                <w:rFonts w:ascii="Times New Roman" w:eastAsiaTheme="minorEastAsia" w:hAnsi="Times New Roman" w:cs="Times New Roman"/>
                <w:szCs w:val="24"/>
              </w:rPr>
            </w:pPr>
            <w:r w:rsidRPr="00B81215">
              <w:rPr>
                <w:rFonts w:ascii="Times New Roman" w:eastAsiaTheme="minorEastAsia" w:hAnsi="Times New Roman" w:cs="Times New Roman"/>
                <w:szCs w:val="24"/>
              </w:rPr>
              <w:t>1,1 &lt; Z &lt; 2,60</w:t>
            </w:r>
          </w:p>
        </w:tc>
        <w:tc>
          <w:tcPr>
            <w:tcW w:w="2790" w:type="dxa"/>
            <w:vAlign w:val="center"/>
          </w:tcPr>
          <w:p w:rsidR="00082665" w:rsidRPr="00E14DD5" w:rsidRDefault="00082665" w:rsidP="00A617B2">
            <w:pPr>
              <w:spacing w:before="240" w:line="276" w:lineRule="auto"/>
              <w:jc w:val="center"/>
              <w:rPr>
                <w:rFonts w:ascii="Times New Roman" w:eastAsiaTheme="minorEastAsia" w:hAnsi="Times New Roman" w:cs="Times New Roman"/>
                <w:szCs w:val="24"/>
              </w:rPr>
            </w:pPr>
            <w:r w:rsidRPr="00E14DD5">
              <w:rPr>
                <w:rFonts w:ascii="Times New Roman" w:eastAsiaTheme="minorEastAsia" w:hAnsi="Times New Roman" w:cs="Times New Roman"/>
                <w:szCs w:val="24"/>
              </w:rPr>
              <w:t xml:space="preserve">Zona Abu-abu; Perusahaan dalam kondisi rawan </w:t>
            </w:r>
            <w:r w:rsidR="00B81215" w:rsidRPr="00E14DD5">
              <w:rPr>
                <w:rFonts w:ascii="Times New Roman" w:eastAsiaTheme="minorEastAsia" w:hAnsi="Times New Roman" w:cs="Times New Roman"/>
                <w:i/>
                <w:szCs w:val="24"/>
              </w:rPr>
              <w:t xml:space="preserve">(grey zone). </w:t>
            </w:r>
            <w:r w:rsidR="00B81215" w:rsidRPr="00E14DD5">
              <w:rPr>
                <w:rFonts w:ascii="Times New Roman" w:eastAsiaTheme="minorEastAsia" w:hAnsi="Times New Roman" w:cs="Times New Roman"/>
                <w:szCs w:val="24"/>
              </w:rPr>
              <w:t>Pada kondisi ini perusahaan mengalami masalah keuangan yang harus ditangai dengan cara yang tepat.</w:t>
            </w:r>
          </w:p>
        </w:tc>
      </w:tr>
      <w:tr w:rsidR="00082665" w:rsidTr="00E14DD5">
        <w:tc>
          <w:tcPr>
            <w:tcW w:w="1350" w:type="dxa"/>
            <w:vAlign w:val="center"/>
          </w:tcPr>
          <w:p w:rsidR="00082665" w:rsidRPr="00B81215" w:rsidRDefault="00082665" w:rsidP="00A617B2">
            <w:pPr>
              <w:spacing w:line="276" w:lineRule="auto"/>
              <w:jc w:val="center"/>
              <w:rPr>
                <w:rFonts w:ascii="Times New Roman" w:eastAsiaTheme="minorEastAsia" w:hAnsi="Times New Roman" w:cs="Times New Roman"/>
                <w:szCs w:val="24"/>
              </w:rPr>
            </w:pPr>
            <w:r w:rsidRPr="00B81215">
              <w:rPr>
                <w:rFonts w:ascii="Times New Roman" w:eastAsiaTheme="minorEastAsia" w:hAnsi="Times New Roman" w:cs="Times New Roman"/>
                <w:szCs w:val="24"/>
              </w:rPr>
              <w:t>Z &lt; 1,81</w:t>
            </w:r>
          </w:p>
        </w:tc>
        <w:tc>
          <w:tcPr>
            <w:tcW w:w="1620" w:type="dxa"/>
            <w:vAlign w:val="center"/>
          </w:tcPr>
          <w:p w:rsidR="00082665" w:rsidRPr="00B81215" w:rsidRDefault="00082665" w:rsidP="00A617B2">
            <w:pPr>
              <w:spacing w:line="276" w:lineRule="auto"/>
              <w:jc w:val="center"/>
              <w:rPr>
                <w:rFonts w:ascii="Times New Roman" w:eastAsiaTheme="minorEastAsia" w:hAnsi="Times New Roman" w:cs="Times New Roman"/>
                <w:szCs w:val="24"/>
              </w:rPr>
            </w:pPr>
            <w:r w:rsidRPr="00B81215">
              <w:rPr>
                <w:rFonts w:ascii="Times New Roman" w:eastAsiaTheme="minorEastAsia" w:hAnsi="Times New Roman" w:cs="Times New Roman"/>
                <w:szCs w:val="24"/>
              </w:rPr>
              <w:t>Z &lt; 1,23</w:t>
            </w:r>
          </w:p>
        </w:tc>
        <w:tc>
          <w:tcPr>
            <w:tcW w:w="1620" w:type="dxa"/>
            <w:vAlign w:val="center"/>
          </w:tcPr>
          <w:p w:rsidR="00082665" w:rsidRPr="00B81215" w:rsidRDefault="00082665" w:rsidP="00A617B2">
            <w:pPr>
              <w:spacing w:line="276" w:lineRule="auto"/>
              <w:jc w:val="center"/>
              <w:rPr>
                <w:rFonts w:ascii="Times New Roman" w:eastAsiaTheme="minorEastAsia" w:hAnsi="Times New Roman" w:cs="Times New Roman"/>
                <w:szCs w:val="24"/>
              </w:rPr>
            </w:pPr>
            <w:r w:rsidRPr="00B81215">
              <w:rPr>
                <w:rFonts w:ascii="Times New Roman" w:eastAsiaTheme="minorEastAsia" w:hAnsi="Times New Roman" w:cs="Times New Roman"/>
                <w:szCs w:val="24"/>
              </w:rPr>
              <w:t>Z &lt; 1,1</w:t>
            </w:r>
          </w:p>
        </w:tc>
        <w:tc>
          <w:tcPr>
            <w:tcW w:w="2790" w:type="dxa"/>
            <w:vAlign w:val="center"/>
          </w:tcPr>
          <w:p w:rsidR="00082665" w:rsidRPr="00E14DD5" w:rsidRDefault="00B81215" w:rsidP="00A617B2">
            <w:pPr>
              <w:spacing w:line="276" w:lineRule="auto"/>
              <w:jc w:val="center"/>
              <w:rPr>
                <w:rFonts w:ascii="Times New Roman" w:eastAsiaTheme="minorEastAsia" w:hAnsi="Times New Roman" w:cs="Times New Roman"/>
                <w:szCs w:val="24"/>
              </w:rPr>
            </w:pPr>
            <w:r w:rsidRPr="00E14DD5">
              <w:rPr>
                <w:rFonts w:ascii="Times New Roman" w:eastAsiaTheme="minorEastAsia" w:hAnsi="Times New Roman" w:cs="Times New Roman"/>
                <w:szCs w:val="24"/>
              </w:rPr>
              <w:t>Zona Berbahaya</w:t>
            </w:r>
            <w:r w:rsidR="005A7E94" w:rsidRPr="00E14DD5">
              <w:rPr>
                <w:rFonts w:ascii="Times New Roman" w:eastAsiaTheme="minorEastAsia" w:hAnsi="Times New Roman" w:cs="Times New Roman"/>
                <w:szCs w:val="24"/>
              </w:rPr>
              <w:t xml:space="preserve"> </w:t>
            </w:r>
            <w:r w:rsidR="005A7E94" w:rsidRPr="00E14DD5">
              <w:rPr>
                <w:rFonts w:ascii="Times New Roman" w:eastAsiaTheme="minorEastAsia" w:hAnsi="Times New Roman" w:cs="Times New Roman"/>
                <w:i/>
                <w:szCs w:val="24"/>
              </w:rPr>
              <w:t>(red zone)</w:t>
            </w:r>
            <w:r w:rsidRPr="00E14DD5">
              <w:rPr>
                <w:rFonts w:ascii="Times New Roman" w:eastAsiaTheme="minorEastAsia" w:hAnsi="Times New Roman" w:cs="Times New Roman"/>
                <w:szCs w:val="24"/>
              </w:rPr>
              <w:t>; Perusahaan dalam kondisi bangkrut (mengalami kesulitan keuangan dan risiko yang tinggi).</w:t>
            </w:r>
          </w:p>
        </w:tc>
      </w:tr>
    </w:tbl>
    <w:p w:rsidR="00082665" w:rsidRDefault="00082665" w:rsidP="00470E74">
      <w:pPr>
        <w:spacing w:line="480" w:lineRule="auto"/>
        <w:ind w:firstLine="360"/>
        <w:jc w:val="both"/>
        <w:rPr>
          <w:rFonts w:ascii="Times New Roman" w:eastAsiaTheme="minorEastAsia" w:hAnsi="Times New Roman" w:cs="Times New Roman"/>
          <w:sz w:val="24"/>
          <w:szCs w:val="24"/>
        </w:rPr>
      </w:pPr>
    </w:p>
    <w:p w:rsidR="00AF5C69" w:rsidRDefault="00AF5C69" w:rsidP="00470E74">
      <w:pPr>
        <w:spacing w:line="480" w:lineRule="auto"/>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Rasui-rasio yang digunakan dalam metode Altman ini dapat dikategorikan dalam tiga kelompok besar, yaitu:</w:t>
      </w:r>
    </w:p>
    <w:p w:rsidR="00AF5C69" w:rsidRDefault="00AF5C69" w:rsidP="00470E74">
      <w:pPr>
        <w:pStyle w:val="ListParagraph"/>
        <w:numPr>
          <w:ilvl w:val="0"/>
          <w:numId w:val="1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Likuiditas yang terdiri dari X₁</w:t>
      </w:r>
    </w:p>
    <w:p w:rsidR="00AF5C69" w:rsidRDefault="00AF5C69" w:rsidP="00470E74">
      <w:pPr>
        <w:pStyle w:val="ListParagraph"/>
        <w:numPr>
          <w:ilvl w:val="0"/>
          <w:numId w:val="1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Profitabilitas yang terdiri dari X₂ dan X₃</w:t>
      </w:r>
    </w:p>
    <w:p w:rsidR="00AF5C69" w:rsidRDefault="00AF5C69" w:rsidP="00470E74">
      <w:pPr>
        <w:pStyle w:val="ListParagraph"/>
        <w:numPr>
          <w:ilvl w:val="0"/>
          <w:numId w:val="1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Nilai Pasar yang terdiri dari X₄</w:t>
      </w:r>
    </w:p>
    <w:p w:rsidR="00AF5C69" w:rsidRDefault="00AF5C69" w:rsidP="00470E74">
      <w:pPr>
        <w:pStyle w:val="ListParagraph"/>
        <w:numPr>
          <w:ilvl w:val="0"/>
          <w:numId w:val="1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Aktivitas yang terdiri dari X₅</w:t>
      </w:r>
    </w:p>
    <w:p w:rsidR="00CC433C" w:rsidRPr="00E14DD5" w:rsidRDefault="00CC433C" w:rsidP="00CC433C">
      <w:pPr>
        <w:pStyle w:val="ListParagraph"/>
        <w:spacing w:line="480" w:lineRule="auto"/>
        <w:ind w:left="1080"/>
        <w:jc w:val="both"/>
        <w:rPr>
          <w:rFonts w:ascii="Times New Roman" w:eastAsiaTheme="minorEastAsia" w:hAnsi="Times New Roman" w:cs="Times New Roman"/>
          <w:sz w:val="24"/>
          <w:szCs w:val="24"/>
        </w:rPr>
      </w:pPr>
    </w:p>
    <w:p w:rsidR="00E14DD5" w:rsidRDefault="00D6264E" w:rsidP="00470E74">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Tingkat Kebangkrutan Perusahaan</w:t>
      </w:r>
    </w:p>
    <w:p w:rsidR="009F5FA7" w:rsidRDefault="009F5FA7" w:rsidP="00470E74">
      <w:pPr>
        <w:pStyle w:val="ListParagraph"/>
        <w:numPr>
          <w:ilvl w:val="2"/>
          <w:numId w:val="1"/>
        </w:numPr>
        <w:spacing w:line="480" w:lineRule="auto"/>
        <w:jc w:val="both"/>
        <w:rPr>
          <w:rFonts w:ascii="Times New Roman" w:hAnsi="Times New Roman" w:cs="Times New Roman"/>
          <w:b/>
          <w:sz w:val="24"/>
          <w:szCs w:val="24"/>
        </w:rPr>
      </w:pPr>
      <w:r w:rsidRPr="009F5FA7">
        <w:rPr>
          <w:rFonts w:ascii="Times New Roman" w:hAnsi="Times New Roman" w:cs="Times New Roman"/>
          <w:b/>
          <w:sz w:val="24"/>
          <w:szCs w:val="24"/>
        </w:rPr>
        <w:t>Pengertian Tingkat Kebangkrutan Perusahaan</w:t>
      </w:r>
    </w:p>
    <w:p w:rsidR="009F5FA7" w:rsidRDefault="009F5FA7" w:rsidP="00470E74">
      <w:pPr>
        <w:spacing w:line="480" w:lineRule="auto"/>
        <w:ind w:firstLine="360"/>
        <w:jc w:val="both"/>
        <w:rPr>
          <w:rFonts w:ascii="Times New Roman" w:hAnsi="Times New Roman" w:cs="Times New Roman"/>
          <w:b/>
          <w:sz w:val="24"/>
          <w:szCs w:val="24"/>
        </w:rPr>
      </w:pPr>
      <w:proofErr w:type="gramStart"/>
      <w:r w:rsidRPr="009F5FA7">
        <w:rPr>
          <w:rFonts w:ascii="Times New Roman" w:hAnsi="Times New Roman" w:cs="Times New Roman"/>
          <w:sz w:val="24"/>
          <w:szCs w:val="24"/>
        </w:rPr>
        <w:t>Kebangkrutan perusahaan merupakan bencana bagi perusahaan karena merupakan hal yang di luar dari tujuan utama suatu perusahaan yaitu mampu bertahan dengan kelangsungan hidup yang lama.</w:t>
      </w:r>
      <w:proofErr w:type="gramEnd"/>
    </w:p>
    <w:p w:rsidR="009F5FA7" w:rsidRPr="009F5FA7" w:rsidRDefault="00017212" w:rsidP="00470E74">
      <w:pPr>
        <w:spacing w:line="480" w:lineRule="auto"/>
        <w:ind w:firstLine="360"/>
        <w:jc w:val="both"/>
        <w:rPr>
          <w:rFonts w:ascii="Times New Roman" w:hAnsi="Times New Roman" w:cs="Times New Roman"/>
          <w:b/>
          <w:sz w:val="24"/>
          <w:szCs w:val="24"/>
        </w:rPr>
      </w:pPr>
      <w:proofErr w:type="gramStart"/>
      <w:r>
        <w:rPr>
          <w:rFonts w:ascii="Times New Roman" w:hAnsi="Times New Roman" w:cs="Times New Roman"/>
          <w:b/>
          <w:sz w:val="24"/>
          <w:szCs w:val="24"/>
        </w:rPr>
        <w:t>Rudianto (2013</w:t>
      </w:r>
      <w:r w:rsidR="009F5FA7" w:rsidRPr="009F5FA7">
        <w:rPr>
          <w:rFonts w:ascii="Times New Roman" w:hAnsi="Times New Roman" w:cs="Times New Roman"/>
          <w:b/>
          <w:sz w:val="24"/>
          <w:szCs w:val="24"/>
        </w:rPr>
        <w:t xml:space="preserve">:251) </w:t>
      </w:r>
      <w:r w:rsidR="009F5FA7" w:rsidRPr="009F5FA7">
        <w:rPr>
          <w:rFonts w:ascii="Times New Roman" w:hAnsi="Times New Roman" w:cs="Times New Roman"/>
          <w:sz w:val="24"/>
          <w:szCs w:val="24"/>
        </w:rPr>
        <w:t>menjelaskan yang dimaksud dengan Kebangkrutan Secara umum, kebangkrutan diartikan sebagai kegagalan perusahaan dalam menjalankan operasi untuk mencapai tujuannya.</w:t>
      </w:r>
      <w:proofErr w:type="gramEnd"/>
      <w:r w:rsidR="009F5FA7" w:rsidRPr="009F5FA7">
        <w:rPr>
          <w:rFonts w:ascii="Times New Roman" w:hAnsi="Times New Roman" w:cs="Times New Roman"/>
          <w:sz w:val="24"/>
          <w:szCs w:val="24"/>
        </w:rPr>
        <w:t xml:space="preserve"> </w:t>
      </w:r>
      <w:proofErr w:type="gramStart"/>
      <w:r w:rsidR="009F5FA7" w:rsidRPr="009F5FA7">
        <w:rPr>
          <w:rFonts w:ascii="Times New Roman" w:hAnsi="Times New Roman" w:cs="Times New Roman"/>
          <w:sz w:val="24"/>
          <w:szCs w:val="24"/>
        </w:rPr>
        <w:t>Kebangkrutan merupakan akumulasi dari kesalahan pengelolaan perusahaan dalam jangka panjang.</w:t>
      </w:r>
      <w:proofErr w:type="gramEnd"/>
    </w:p>
    <w:p w:rsidR="009F5FA7" w:rsidRDefault="009F5FA7" w:rsidP="00470E74">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Penyebab Kebangkrutan Perusahaan</w:t>
      </w:r>
    </w:p>
    <w:p w:rsidR="009F5FA7" w:rsidRDefault="009F5FA7" w:rsidP="00470E74">
      <w:pPr>
        <w:spacing w:line="480" w:lineRule="auto"/>
        <w:ind w:firstLine="360"/>
        <w:jc w:val="both"/>
        <w:rPr>
          <w:rFonts w:ascii="Times New Roman" w:hAnsi="Times New Roman" w:cs="Times New Roman"/>
          <w:sz w:val="24"/>
          <w:szCs w:val="24"/>
        </w:rPr>
      </w:pPr>
      <w:proofErr w:type="gramStart"/>
      <w:r w:rsidRPr="009F5FA7">
        <w:rPr>
          <w:rFonts w:ascii="Times New Roman" w:hAnsi="Times New Roman" w:cs="Times New Roman"/>
          <w:sz w:val="24"/>
          <w:szCs w:val="24"/>
        </w:rPr>
        <w:t>Kebangkrutan perusahaan tidak terjadi secara tiba-tiba, ada hal-hal yang menyebabkan kebangkrutan perusahaan itu terjadi.</w:t>
      </w:r>
      <w:proofErr w:type="gramEnd"/>
    </w:p>
    <w:p w:rsidR="00007BE2" w:rsidRDefault="009F5FA7" w:rsidP="00D24B6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00017212">
        <w:rPr>
          <w:rFonts w:ascii="Times New Roman" w:hAnsi="Times New Roman" w:cs="Times New Roman"/>
          <w:b/>
          <w:sz w:val="24"/>
          <w:szCs w:val="24"/>
        </w:rPr>
        <w:t>Rudianto (2013</w:t>
      </w:r>
      <w:r>
        <w:rPr>
          <w:rFonts w:ascii="Times New Roman" w:hAnsi="Times New Roman" w:cs="Times New Roman"/>
          <w:b/>
          <w:sz w:val="24"/>
          <w:szCs w:val="24"/>
        </w:rPr>
        <w:t>:252)</w:t>
      </w:r>
      <w:r>
        <w:rPr>
          <w:rFonts w:ascii="Times New Roman" w:hAnsi="Times New Roman" w:cs="Times New Roman"/>
          <w:sz w:val="24"/>
          <w:szCs w:val="24"/>
        </w:rPr>
        <w:t xml:space="preserve"> penyebab kebangkrutan perusahaan t</w:t>
      </w:r>
      <w:r w:rsidR="00144AB4">
        <w:rPr>
          <w:rFonts w:ascii="Times New Roman" w:hAnsi="Times New Roman" w:cs="Times New Roman"/>
          <w:sz w:val="24"/>
          <w:szCs w:val="24"/>
        </w:rPr>
        <w:t>erjad</w:t>
      </w:r>
      <w:r w:rsidR="00D24B65">
        <w:rPr>
          <w:rFonts w:ascii="Times New Roman" w:hAnsi="Times New Roman" w:cs="Times New Roman"/>
          <w:sz w:val="24"/>
          <w:szCs w:val="24"/>
        </w:rPr>
        <w:t>i karena, sebagai berikut:</w:t>
      </w:r>
    </w:p>
    <w:tbl>
      <w:tblPr>
        <w:tblStyle w:val="TableGrid"/>
        <w:tblW w:w="594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D24B65" w:rsidRPr="00D24B65" w:rsidTr="00D24B65">
        <w:tc>
          <w:tcPr>
            <w:tcW w:w="5940" w:type="dxa"/>
          </w:tcPr>
          <w:p w:rsidR="00D24B65" w:rsidRPr="00D24B65" w:rsidRDefault="00D24B65" w:rsidP="00B30449">
            <w:pPr>
              <w:jc w:val="both"/>
              <w:rPr>
                <w:rFonts w:ascii="Times New Roman" w:hAnsi="Times New Roman" w:cs="Times New Roman"/>
                <w:b/>
                <w:sz w:val="20"/>
                <w:szCs w:val="24"/>
              </w:rPr>
            </w:pPr>
            <w:r w:rsidRPr="00D24B65">
              <w:rPr>
                <w:rFonts w:ascii="Times New Roman" w:hAnsi="Times New Roman" w:cs="Times New Roman"/>
                <w:b/>
                <w:sz w:val="20"/>
                <w:szCs w:val="24"/>
              </w:rPr>
              <w:lastRenderedPageBreak/>
              <w:t>Secara umum, penyebab utama kegagalan sebuah perusahaan adalah manajemen yang kurang kompeten. Tetapi penyebab umu</w:t>
            </w:r>
            <w:r w:rsidR="008A58C0">
              <w:rPr>
                <w:rFonts w:ascii="Times New Roman" w:hAnsi="Times New Roman" w:cs="Times New Roman"/>
                <w:b/>
                <w:sz w:val="20"/>
                <w:szCs w:val="24"/>
              </w:rPr>
              <w:t>m</w:t>
            </w:r>
            <w:r w:rsidRPr="00D24B65">
              <w:rPr>
                <w:rFonts w:ascii="Times New Roman" w:hAnsi="Times New Roman" w:cs="Times New Roman"/>
                <w:b/>
                <w:sz w:val="20"/>
                <w:szCs w:val="24"/>
              </w:rPr>
              <w:t xml:space="preserve"> kegagalan tersebut dipengaruhi oleh berbagai faktor </w:t>
            </w:r>
            <w:proofErr w:type="gramStart"/>
            <w:r w:rsidRPr="00D24B65">
              <w:rPr>
                <w:rFonts w:ascii="Times New Roman" w:hAnsi="Times New Roman" w:cs="Times New Roman"/>
                <w:b/>
                <w:sz w:val="20"/>
                <w:szCs w:val="24"/>
              </w:rPr>
              <w:t>lain</w:t>
            </w:r>
            <w:proofErr w:type="gramEnd"/>
            <w:r w:rsidRPr="00D24B65">
              <w:rPr>
                <w:rFonts w:ascii="Times New Roman" w:hAnsi="Times New Roman" w:cs="Times New Roman"/>
                <w:b/>
                <w:sz w:val="20"/>
                <w:szCs w:val="24"/>
              </w:rPr>
              <w:t xml:space="preserve"> yang saling terkait satu dengan lainnya. Pada prinsipnya, penyebab kegagalan suatu perusahaan dapat digolongkan menjadi dua, yaitu:</w:t>
            </w:r>
          </w:p>
          <w:p w:rsidR="00D24B65" w:rsidRPr="00D24B65" w:rsidRDefault="00D24B65" w:rsidP="00B30449">
            <w:pPr>
              <w:pStyle w:val="ListParagraph"/>
              <w:numPr>
                <w:ilvl w:val="0"/>
                <w:numId w:val="21"/>
              </w:numPr>
              <w:jc w:val="both"/>
              <w:rPr>
                <w:rFonts w:ascii="Times New Roman" w:hAnsi="Times New Roman" w:cs="Times New Roman"/>
                <w:b/>
                <w:sz w:val="20"/>
                <w:szCs w:val="24"/>
              </w:rPr>
            </w:pPr>
            <w:r w:rsidRPr="00D24B65">
              <w:rPr>
                <w:rFonts w:ascii="Times New Roman" w:hAnsi="Times New Roman" w:cs="Times New Roman"/>
                <w:b/>
                <w:sz w:val="20"/>
                <w:szCs w:val="24"/>
              </w:rPr>
              <w:t>Faktor Internal</w:t>
            </w:r>
          </w:p>
          <w:p w:rsidR="00D24B65" w:rsidRPr="00D24B65" w:rsidRDefault="00D24B65" w:rsidP="00B30449">
            <w:pPr>
              <w:pStyle w:val="ListParagraph"/>
              <w:ind w:firstLine="360"/>
              <w:jc w:val="both"/>
              <w:rPr>
                <w:rFonts w:ascii="Times New Roman" w:hAnsi="Times New Roman" w:cs="Times New Roman"/>
                <w:b/>
                <w:sz w:val="20"/>
                <w:szCs w:val="24"/>
              </w:rPr>
            </w:pPr>
            <w:r w:rsidRPr="00D24B65">
              <w:rPr>
                <w:rFonts w:ascii="Times New Roman" w:hAnsi="Times New Roman" w:cs="Times New Roman"/>
                <w:b/>
                <w:sz w:val="20"/>
                <w:szCs w:val="24"/>
              </w:rPr>
              <w:t>Kurang kompetennya manajemen perusahan akan berpengaruh terhadap kebijakan dan keputusan yang diambil. Kesalahan dalam mengambil keputusan akibat kurang kompetennya manajemen yang dapat menjadi penyebab kegagalan perusahaan, meliputi faktor keuangan maupun nonkeuangan.</w:t>
            </w:r>
          </w:p>
          <w:p w:rsidR="00D24B65" w:rsidRPr="00D24B65" w:rsidRDefault="00D24B65" w:rsidP="00B30449">
            <w:pPr>
              <w:pStyle w:val="ListParagraph"/>
              <w:ind w:firstLine="360"/>
              <w:jc w:val="both"/>
              <w:rPr>
                <w:rFonts w:ascii="Times New Roman" w:hAnsi="Times New Roman" w:cs="Times New Roman"/>
                <w:b/>
                <w:sz w:val="20"/>
                <w:szCs w:val="24"/>
              </w:rPr>
            </w:pPr>
            <w:r w:rsidRPr="00D24B65">
              <w:rPr>
                <w:rFonts w:ascii="Times New Roman" w:hAnsi="Times New Roman" w:cs="Times New Roman"/>
                <w:b/>
                <w:sz w:val="20"/>
                <w:szCs w:val="24"/>
              </w:rPr>
              <w:t>Kesalahan pengelolaan di bidang keuangan yang dapat menyebabkan kegagalan perusahaan, meliputi:</w:t>
            </w:r>
          </w:p>
          <w:p w:rsidR="00D24B65" w:rsidRPr="00D24B65" w:rsidRDefault="00D24B65" w:rsidP="00B30449">
            <w:pPr>
              <w:pStyle w:val="ListParagraph"/>
              <w:numPr>
                <w:ilvl w:val="0"/>
                <w:numId w:val="15"/>
              </w:numPr>
              <w:ind w:left="1080"/>
              <w:jc w:val="both"/>
              <w:rPr>
                <w:rFonts w:ascii="Times New Roman" w:hAnsi="Times New Roman" w:cs="Times New Roman"/>
                <w:b/>
                <w:sz w:val="20"/>
                <w:szCs w:val="24"/>
              </w:rPr>
            </w:pPr>
            <w:r w:rsidRPr="00D24B65">
              <w:rPr>
                <w:rFonts w:ascii="Times New Roman" w:hAnsi="Times New Roman" w:cs="Times New Roman"/>
                <w:b/>
                <w:sz w:val="20"/>
                <w:szCs w:val="24"/>
              </w:rPr>
              <w:t>Adanya utang yang terlalu besar sehingga memberikan beban tetap yang berat bagi perusahaan</w:t>
            </w:r>
          </w:p>
          <w:p w:rsidR="00D24B65" w:rsidRPr="00D24B65" w:rsidRDefault="00D24B65" w:rsidP="00B30449">
            <w:pPr>
              <w:pStyle w:val="ListParagraph"/>
              <w:numPr>
                <w:ilvl w:val="0"/>
                <w:numId w:val="15"/>
              </w:numPr>
              <w:ind w:left="1080"/>
              <w:jc w:val="both"/>
              <w:rPr>
                <w:rFonts w:ascii="Times New Roman" w:hAnsi="Times New Roman" w:cs="Times New Roman"/>
                <w:b/>
                <w:sz w:val="20"/>
                <w:szCs w:val="24"/>
              </w:rPr>
            </w:pPr>
            <w:r w:rsidRPr="00D24B65">
              <w:rPr>
                <w:rFonts w:ascii="Times New Roman" w:hAnsi="Times New Roman" w:cs="Times New Roman"/>
                <w:b/>
                <w:sz w:val="20"/>
                <w:szCs w:val="24"/>
              </w:rPr>
              <w:t xml:space="preserve">Adanya </w:t>
            </w:r>
            <w:r w:rsidRPr="00D24B65">
              <w:rPr>
                <w:rFonts w:ascii="Times New Roman" w:hAnsi="Times New Roman" w:cs="Times New Roman"/>
                <w:b/>
                <w:i/>
                <w:sz w:val="20"/>
                <w:szCs w:val="24"/>
              </w:rPr>
              <w:t xml:space="preserve">“current liabilities” </w:t>
            </w:r>
            <w:r w:rsidRPr="00D24B65">
              <w:rPr>
                <w:rFonts w:ascii="Times New Roman" w:hAnsi="Times New Roman" w:cs="Times New Roman"/>
                <w:b/>
                <w:sz w:val="20"/>
                <w:szCs w:val="24"/>
              </w:rPr>
              <w:t xml:space="preserve">yang terlalu besar di atas </w:t>
            </w:r>
            <w:r w:rsidRPr="00D24B65">
              <w:rPr>
                <w:rFonts w:ascii="Times New Roman" w:hAnsi="Times New Roman" w:cs="Times New Roman"/>
                <w:b/>
                <w:i/>
                <w:sz w:val="20"/>
                <w:szCs w:val="24"/>
              </w:rPr>
              <w:t>“current asset”</w:t>
            </w:r>
          </w:p>
          <w:p w:rsidR="00D24B65" w:rsidRPr="00D24B65" w:rsidRDefault="00D24B65" w:rsidP="00B30449">
            <w:pPr>
              <w:pStyle w:val="ListParagraph"/>
              <w:numPr>
                <w:ilvl w:val="0"/>
                <w:numId w:val="15"/>
              </w:numPr>
              <w:ind w:left="1080"/>
              <w:jc w:val="both"/>
              <w:rPr>
                <w:rFonts w:ascii="Times New Roman" w:hAnsi="Times New Roman" w:cs="Times New Roman"/>
                <w:b/>
                <w:sz w:val="20"/>
                <w:szCs w:val="24"/>
              </w:rPr>
            </w:pPr>
            <w:r w:rsidRPr="00D24B65">
              <w:rPr>
                <w:rFonts w:ascii="Times New Roman" w:hAnsi="Times New Roman" w:cs="Times New Roman"/>
                <w:b/>
                <w:sz w:val="20"/>
                <w:szCs w:val="24"/>
              </w:rPr>
              <w:t>Lambatnya penagihan piutang atau banyaknya piutang tak tertagih</w:t>
            </w:r>
          </w:p>
          <w:p w:rsidR="00D24B65" w:rsidRPr="00D24B65" w:rsidRDefault="00D24B65" w:rsidP="00B30449">
            <w:pPr>
              <w:pStyle w:val="ListParagraph"/>
              <w:numPr>
                <w:ilvl w:val="0"/>
                <w:numId w:val="15"/>
              </w:numPr>
              <w:ind w:left="1080"/>
              <w:jc w:val="both"/>
              <w:rPr>
                <w:rFonts w:ascii="Times New Roman" w:hAnsi="Times New Roman" w:cs="Times New Roman"/>
                <w:b/>
                <w:sz w:val="20"/>
                <w:szCs w:val="24"/>
              </w:rPr>
            </w:pPr>
            <w:r w:rsidRPr="00D24B65">
              <w:rPr>
                <w:rFonts w:ascii="Times New Roman" w:hAnsi="Times New Roman" w:cs="Times New Roman"/>
                <w:b/>
                <w:sz w:val="20"/>
                <w:szCs w:val="24"/>
              </w:rPr>
              <w:t>Kesalahan dalam kebijakan dividen</w:t>
            </w:r>
          </w:p>
          <w:p w:rsidR="00D24B65" w:rsidRPr="00D24B65" w:rsidRDefault="00D24B65" w:rsidP="00B30449">
            <w:pPr>
              <w:pStyle w:val="ListParagraph"/>
              <w:numPr>
                <w:ilvl w:val="0"/>
                <w:numId w:val="15"/>
              </w:numPr>
              <w:ind w:left="1080"/>
              <w:jc w:val="both"/>
              <w:rPr>
                <w:rFonts w:ascii="Times New Roman" w:hAnsi="Times New Roman" w:cs="Times New Roman"/>
                <w:b/>
                <w:sz w:val="20"/>
                <w:szCs w:val="24"/>
              </w:rPr>
            </w:pPr>
            <w:r w:rsidRPr="00D24B65">
              <w:rPr>
                <w:rFonts w:ascii="Times New Roman" w:hAnsi="Times New Roman" w:cs="Times New Roman"/>
                <w:b/>
                <w:sz w:val="20"/>
                <w:szCs w:val="24"/>
              </w:rPr>
              <w:t>Tidak cukupnya dana-dana penyusutan.</w:t>
            </w:r>
          </w:p>
          <w:p w:rsidR="00D24B65" w:rsidRPr="00D24B65" w:rsidRDefault="00D24B65" w:rsidP="00B30449">
            <w:pPr>
              <w:ind w:left="720" w:firstLine="360"/>
              <w:jc w:val="both"/>
              <w:rPr>
                <w:rFonts w:ascii="Times New Roman" w:hAnsi="Times New Roman" w:cs="Times New Roman"/>
                <w:b/>
                <w:sz w:val="20"/>
                <w:szCs w:val="24"/>
              </w:rPr>
            </w:pPr>
            <w:r w:rsidRPr="00D24B65">
              <w:rPr>
                <w:rFonts w:ascii="Times New Roman" w:hAnsi="Times New Roman" w:cs="Times New Roman"/>
                <w:b/>
                <w:sz w:val="20"/>
                <w:szCs w:val="24"/>
              </w:rPr>
              <w:t>Kesalahan pengelolaan di bidang nonkeuangan yang dapat menyebabkan kegagalan perusahaan, meliputi:</w:t>
            </w:r>
          </w:p>
          <w:p w:rsidR="00D24B65" w:rsidRPr="00D24B65" w:rsidRDefault="00D24B65" w:rsidP="00B30449">
            <w:pPr>
              <w:pStyle w:val="ListParagraph"/>
              <w:numPr>
                <w:ilvl w:val="0"/>
                <w:numId w:val="16"/>
              </w:numPr>
              <w:ind w:left="1080"/>
              <w:jc w:val="both"/>
              <w:rPr>
                <w:rFonts w:ascii="Times New Roman" w:hAnsi="Times New Roman" w:cs="Times New Roman"/>
                <w:b/>
                <w:sz w:val="20"/>
                <w:szCs w:val="24"/>
              </w:rPr>
            </w:pPr>
            <w:r w:rsidRPr="00D24B65">
              <w:rPr>
                <w:rFonts w:ascii="Times New Roman" w:hAnsi="Times New Roman" w:cs="Times New Roman"/>
                <w:b/>
                <w:sz w:val="20"/>
                <w:szCs w:val="24"/>
              </w:rPr>
              <w:t>Kesalahan dalam pemilihan tempat kedudukan perusahaan</w:t>
            </w:r>
          </w:p>
          <w:p w:rsidR="00D24B65" w:rsidRPr="00D24B65" w:rsidRDefault="00D24B65" w:rsidP="00B30449">
            <w:pPr>
              <w:pStyle w:val="ListParagraph"/>
              <w:numPr>
                <w:ilvl w:val="0"/>
                <w:numId w:val="16"/>
              </w:numPr>
              <w:ind w:left="1080"/>
              <w:jc w:val="both"/>
              <w:rPr>
                <w:rFonts w:ascii="Times New Roman" w:hAnsi="Times New Roman" w:cs="Times New Roman"/>
                <w:b/>
                <w:sz w:val="20"/>
                <w:szCs w:val="24"/>
              </w:rPr>
            </w:pPr>
            <w:r w:rsidRPr="00D24B65">
              <w:rPr>
                <w:rFonts w:ascii="Times New Roman" w:hAnsi="Times New Roman" w:cs="Times New Roman"/>
                <w:b/>
                <w:sz w:val="20"/>
                <w:szCs w:val="24"/>
              </w:rPr>
              <w:t>Kesalahan dalam penentuan produk yang dihasilkan</w:t>
            </w:r>
          </w:p>
          <w:p w:rsidR="00D24B65" w:rsidRPr="00D24B65" w:rsidRDefault="00D24B65" w:rsidP="00B30449">
            <w:pPr>
              <w:pStyle w:val="ListParagraph"/>
              <w:numPr>
                <w:ilvl w:val="0"/>
                <w:numId w:val="16"/>
              </w:numPr>
              <w:ind w:left="1080"/>
              <w:jc w:val="both"/>
              <w:rPr>
                <w:rFonts w:ascii="Times New Roman" w:hAnsi="Times New Roman" w:cs="Times New Roman"/>
                <w:b/>
                <w:sz w:val="20"/>
                <w:szCs w:val="24"/>
              </w:rPr>
            </w:pPr>
            <w:r w:rsidRPr="00D24B65">
              <w:rPr>
                <w:rFonts w:ascii="Times New Roman" w:hAnsi="Times New Roman" w:cs="Times New Roman"/>
                <w:b/>
                <w:sz w:val="20"/>
                <w:szCs w:val="24"/>
              </w:rPr>
              <w:t>Kesalahan dalam penentuan besarnya perusahaan</w:t>
            </w:r>
          </w:p>
          <w:p w:rsidR="00D24B65" w:rsidRPr="00D24B65" w:rsidRDefault="00D24B65" w:rsidP="00B30449">
            <w:pPr>
              <w:pStyle w:val="ListParagraph"/>
              <w:numPr>
                <w:ilvl w:val="0"/>
                <w:numId w:val="16"/>
              </w:numPr>
              <w:ind w:left="1080"/>
              <w:jc w:val="both"/>
              <w:rPr>
                <w:rFonts w:ascii="Times New Roman" w:hAnsi="Times New Roman" w:cs="Times New Roman"/>
                <w:b/>
                <w:sz w:val="20"/>
                <w:szCs w:val="24"/>
              </w:rPr>
            </w:pPr>
            <w:r w:rsidRPr="00D24B65">
              <w:rPr>
                <w:rFonts w:ascii="Times New Roman" w:hAnsi="Times New Roman" w:cs="Times New Roman"/>
                <w:b/>
                <w:sz w:val="20"/>
                <w:szCs w:val="24"/>
              </w:rPr>
              <w:t>Kurang baiknya struktur organisasi perusahaan</w:t>
            </w:r>
          </w:p>
          <w:p w:rsidR="00D24B65" w:rsidRPr="00D24B65" w:rsidRDefault="00D24B65" w:rsidP="00B30449">
            <w:pPr>
              <w:pStyle w:val="ListParagraph"/>
              <w:numPr>
                <w:ilvl w:val="0"/>
                <w:numId w:val="16"/>
              </w:numPr>
              <w:ind w:left="1080"/>
              <w:jc w:val="both"/>
              <w:rPr>
                <w:rFonts w:ascii="Times New Roman" w:hAnsi="Times New Roman" w:cs="Times New Roman"/>
                <w:b/>
                <w:sz w:val="20"/>
                <w:szCs w:val="24"/>
              </w:rPr>
            </w:pPr>
            <w:r w:rsidRPr="00D24B65">
              <w:rPr>
                <w:rFonts w:ascii="Times New Roman" w:hAnsi="Times New Roman" w:cs="Times New Roman"/>
                <w:b/>
                <w:sz w:val="20"/>
                <w:szCs w:val="24"/>
              </w:rPr>
              <w:t>Kesalahan dalam pemilihan pimpinan perusahaan</w:t>
            </w:r>
          </w:p>
          <w:p w:rsidR="00D24B65" w:rsidRPr="00D24B65" w:rsidRDefault="00D24B65" w:rsidP="00B30449">
            <w:pPr>
              <w:pStyle w:val="ListParagraph"/>
              <w:numPr>
                <w:ilvl w:val="0"/>
                <w:numId w:val="16"/>
              </w:numPr>
              <w:ind w:left="1080"/>
              <w:jc w:val="both"/>
              <w:rPr>
                <w:rFonts w:ascii="Times New Roman" w:hAnsi="Times New Roman" w:cs="Times New Roman"/>
                <w:b/>
                <w:sz w:val="20"/>
                <w:szCs w:val="24"/>
              </w:rPr>
            </w:pPr>
            <w:r w:rsidRPr="00D24B65">
              <w:rPr>
                <w:rFonts w:ascii="Times New Roman" w:hAnsi="Times New Roman" w:cs="Times New Roman"/>
                <w:b/>
                <w:sz w:val="20"/>
                <w:szCs w:val="24"/>
              </w:rPr>
              <w:t>Kesalahan dalam kebijakan pembelian</w:t>
            </w:r>
          </w:p>
          <w:p w:rsidR="00D24B65" w:rsidRPr="00D24B65" w:rsidRDefault="00D24B65" w:rsidP="00B30449">
            <w:pPr>
              <w:pStyle w:val="ListParagraph"/>
              <w:numPr>
                <w:ilvl w:val="0"/>
                <w:numId w:val="16"/>
              </w:numPr>
              <w:ind w:left="1080"/>
              <w:jc w:val="both"/>
              <w:rPr>
                <w:rFonts w:ascii="Times New Roman" w:hAnsi="Times New Roman" w:cs="Times New Roman"/>
                <w:b/>
                <w:sz w:val="20"/>
                <w:szCs w:val="24"/>
              </w:rPr>
            </w:pPr>
            <w:r w:rsidRPr="00D24B65">
              <w:rPr>
                <w:rFonts w:ascii="Times New Roman" w:hAnsi="Times New Roman" w:cs="Times New Roman"/>
                <w:b/>
                <w:sz w:val="20"/>
                <w:szCs w:val="24"/>
              </w:rPr>
              <w:t>Kesalahan dalam kebijakan produksi</w:t>
            </w:r>
          </w:p>
          <w:p w:rsidR="00D24B65" w:rsidRPr="00D24B65" w:rsidRDefault="00D24B65" w:rsidP="00B30449">
            <w:pPr>
              <w:pStyle w:val="ListParagraph"/>
              <w:numPr>
                <w:ilvl w:val="0"/>
                <w:numId w:val="16"/>
              </w:numPr>
              <w:ind w:left="1080"/>
              <w:jc w:val="both"/>
              <w:rPr>
                <w:rFonts w:ascii="Times New Roman" w:hAnsi="Times New Roman" w:cs="Times New Roman"/>
                <w:b/>
                <w:sz w:val="20"/>
                <w:szCs w:val="24"/>
              </w:rPr>
            </w:pPr>
            <w:r w:rsidRPr="00D24B65">
              <w:rPr>
                <w:rFonts w:ascii="Times New Roman" w:hAnsi="Times New Roman" w:cs="Times New Roman"/>
                <w:b/>
                <w:sz w:val="20"/>
                <w:szCs w:val="24"/>
              </w:rPr>
              <w:t>Kesalahan dalam kebijakan pemasaran</w:t>
            </w:r>
          </w:p>
          <w:p w:rsidR="00D24B65" w:rsidRPr="00D24B65" w:rsidRDefault="00D24B65" w:rsidP="00B30449">
            <w:pPr>
              <w:pStyle w:val="ListParagraph"/>
              <w:numPr>
                <w:ilvl w:val="0"/>
                <w:numId w:val="16"/>
              </w:numPr>
              <w:ind w:left="1080"/>
              <w:jc w:val="both"/>
              <w:rPr>
                <w:rFonts w:ascii="Times New Roman" w:hAnsi="Times New Roman" w:cs="Times New Roman"/>
                <w:b/>
                <w:sz w:val="20"/>
                <w:szCs w:val="24"/>
              </w:rPr>
            </w:pPr>
            <w:r w:rsidRPr="00D24B65">
              <w:rPr>
                <w:rFonts w:ascii="Times New Roman" w:hAnsi="Times New Roman" w:cs="Times New Roman"/>
                <w:b/>
                <w:sz w:val="20"/>
                <w:szCs w:val="24"/>
              </w:rPr>
              <w:t>Adanya ekspansi yang berlebih-lebihan.</w:t>
            </w:r>
          </w:p>
          <w:p w:rsidR="00D24B65" w:rsidRPr="00D24B65" w:rsidRDefault="00D24B65" w:rsidP="00144AB4">
            <w:pPr>
              <w:pStyle w:val="ListParagraph"/>
              <w:numPr>
                <w:ilvl w:val="0"/>
                <w:numId w:val="21"/>
              </w:numPr>
              <w:jc w:val="both"/>
              <w:rPr>
                <w:rFonts w:ascii="Times New Roman" w:hAnsi="Times New Roman" w:cs="Times New Roman"/>
                <w:b/>
                <w:sz w:val="20"/>
                <w:szCs w:val="24"/>
              </w:rPr>
            </w:pPr>
            <w:r w:rsidRPr="00D24B65">
              <w:rPr>
                <w:rFonts w:ascii="Times New Roman" w:hAnsi="Times New Roman" w:cs="Times New Roman"/>
                <w:b/>
                <w:sz w:val="20"/>
                <w:szCs w:val="24"/>
              </w:rPr>
              <w:t>Faktor Eksternal</w:t>
            </w:r>
          </w:p>
          <w:p w:rsidR="00D24B65" w:rsidRPr="00D24B65" w:rsidRDefault="00D24B65" w:rsidP="00B30449">
            <w:pPr>
              <w:pStyle w:val="ListParagraph"/>
              <w:ind w:firstLine="360"/>
              <w:jc w:val="both"/>
              <w:rPr>
                <w:rFonts w:ascii="Times New Roman" w:hAnsi="Times New Roman" w:cs="Times New Roman"/>
                <w:b/>
                <w:sz w:val="20"/>
                <w:szCs w:val="24"/>
              </w:rPr>
            </w:pPr>
            <w:r w:rsidRPr="00D24B65">
              <w:rPr>
                <w:rFonts w:ascii="Times New Roman" w:hAnsi="Times New Roman" w:cs="Times New Roman"/>
                <w:b/>
                <w:sz w:val="20"/>
                <w:szCs w:val="24"/>
              </w:rPr>
              <w:t>Berbagai faktor eksternal dapat menjadi penyebab kegagalan sebuah perusahaan. Penyebab eksternal adalah berbagai hal yang timbul atau berasal dari luar perusahaan dan yang berada di luar kekuasaan atau kendali pimpinan perusahaan atau badan usaha, yaitu:</w:t>
            </w:r>
          </w:p>
          <w:p w:rsidR="00D24B65" w:rsidRPr="00D24B65" w:rsidRDefault="00D24B65" w:rsidP="00B30449">
            <w:pPr>
              <w:pStyle w:val="ListParagraph"/>
              <w:numPr>
                <w:ilvl w:val="0"/>
                <w:numId w:val="17"/>
              </w:numPr>
              <w:jc w:val="both"/>
              <w:rPr>
                <w:rFonts w:ascii="Times New Roman" w:hAnsi="Times New Roman" w:cs="Times New Roman"/>
                <w:b/>
                <w:sz w:val="20"/>
                <w:szCs w:val="24"/>
              </w:rPr>
            </w:pPr>
            <w:r w:rsidRPr="00D24B65">
              <w:rPr>
                <w:rFonts w:ascii="Times New Roman" w:hAnsi="Times New Roman" w:cs="Times New Roman"/>
                <w:b/>
                <w:sz w:val="20"/>
                <w:szCs w:val="24"/>
              </w:rPr>
              <w:t>Kondisi perekonomian secara makro, baik domestik maupun internasional</w:t>
            </w:r>
          </w:p>
          <w:p w:rsidR="00D24B65" w:rsidRPr="00D24B65" w:rsidRDefault="00D24B65" w:rsidP="00B30449">
            <w:pPr>
              <w:pStyle w:val="ListParagraph"/>
              <w:numPr>
                <w:ilvl w:val="0"/>
                <w:numId w:val="17"/>
              </w:numPr>
              <w:jc w:val="both"/>
              <w:rPr>
                <w:rFonts w:ascii="Times New Roman" w:hAnsi="Times New Roman" w:cs="Times New Roman"/>
                <w:b/>
                <w:sz w:val="20"/>
                <w:szCs w:val="24"/>
              </w:rPr>
            </w:pPr>
            <w:r w:rsidRPr="00D24B65">
              <w:rPr>
                <w:rFonts w:ascii="Times New Roman" w:hAnsi="Times New Roman" w:cs="Times New Roman"/>
                <w:b/>
                <w:sz w:val="20"/>
                <w:szCs w:val="24"/>
              </w:rPr>
              <w:t>Adanya persaingann yang ketat</w:t>
            </w:r>
          </w:p>
          <w:p w:rsidR="00E61127" w:rsidRDefault="00D24B65" w:rsidP="00B30449">
            <w:pPr>
              <w:pStyle w:val="ListParagraph"/>
              <w:numPr>
                <w:ilvl w:val="0"/>
                <w:numId w:val="17"/>
              </w:numPr>
              <w:jc w:val="both"/>
              <w:rPr>
                <w:rFonts w:ascii="Times New Roman" w:hAnsi="Times New Roman" w:cs="Times New Roman"/>
                <w:b/>
                <w:sz w:val="20"/>
                <w:szCs w:val="24"/>
              </w:rPr>
            </w:pPr>
            <w:r w:rsidRPr="00D24B65">
              <w:rPr>
                <w:rFonts w:ascii="Times New Roman" w:hAnsi="Times New Roman" w:cs="Times New Roman"/>
                <w:b/>
                <w:sz w:val="20"/>
                <w:szCs w:val="24"/>
              </w:rPr>
              <w:t>Berkurangnya permintaan terhadap produk yang dihasilkannya</w:t>
            </w:r>
          </w:p>
          <w:p w:rsidR="00D24B65" w:rsidRPr="00E61127" w:rsidRDefault="00D24B65" w:rsidP="00B30449">
            <w:pPr>
              <w:pStyle w:val="ListParagraph"/>
              <w:numPr>
                <w:ilvl w:val="0"/>
                <w:numId w:val="17"/>
              </w:numPr>
              <w:jc w:val="both"/>
              <w:rPr>
                <w:rFonts w:ascii="Times New Roman" w:hAnsi="Times New Roman" w:cs="Times New Roman"/>
                <w:b/>
                <w:sz w:val="20"/>
                <w:szCs w:val="24"/>
              </w:rPr>
            </w:pPr>
            <w:r w:rsidRPr="00E61127">
              <w:rPr>
                <w:rFonts w:ascii="Times New Roman" w:hAnsi="Times New Roman" w:cs="Times New Roman"/>
                <w:b/>
                <w:sz w:val="20"/>
                <w:szCs w:val="24"/>
              </w:rPr>
              <w:t>Turunnya harga-harga dan sebagainya.</w:t>
            </w:r>
          </w:p>
        </w:tc>
      </w:tr>
    </w:tbl>
    <w:p w:rsidR="00D24B65" w:rsidRDefault="00D24B65" w:rsidP="00D24B65">
      <w:pPr>
        <w:spacing w:line="480" w:lineRule="auto"/>
        <w:jc w:val="both"/>
        <w:rPr>
          <w:rFonts w:ascii="Times New Roman" w:hAnsi="Times New Roman" w:cs="Times New Roman"/>
          <w:sz w:val="24"/>
          <w:szCs w:val="24"/>
        </w:rPr>
      </w:pPr>
    </w:p>
    <w:p w:rsidR="00CC433C" w:rsidRDefault="00CC433C" w:rsidP="00D24B65">
      <w:pPr>
        <w:spacing w:line="480" w:lineRule="auto"/>
        <w:jc w:val="both"/>
        <w:rPr>
          <w:rFonts w:ascii="Times New Roman" w:hAnsi="Times New Roman" w:cs="Times New Roman"/>
          <w:sz w:val="24"/>
          <w:szCs w:val="24"/>
        </w:rPr>
      </w:pPr>
    </w:p>
    <w:p w:rsidR="00CC433C" w:rsidRPr="00D24B65" w:rsidRDefault="00CC433C" w:rsidP="00D24B65">
      <w:pPr>
        <w:spacing w:line="480" w:lineRule="auto"/>
        <w:jc w:val="both"/>
        <w:rPr>
          <w:rFonts w:ascii="Times New Roman" w:hAnsi="Times New Roman" w:cs="Times New Roman"/>
          <w:sz w:val="24"/>
          <w:szCs w:val="24"/>
        </w:rPr>
      </w:pPr>
    </w:p>
    <w:p w:rsidR="003B0DF3" w:rsidRDefault="009F5FA7" w:rsidP="00470E74">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Menfaat Informasi Kebangkrutan</w:t>
      </w:r>
    </w:p>
    <w:p w:rsidR="002F60A0" w:rsidRDefault="002F60A0" w:rsidP="00470E74">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Analisis kebangkrutan diperlukan untuk memproleh peringatan awal kebangkrutan.</w:t>
      </w:r>
      <w:proofErr w:type="gramEnd"/>
      <w:r>
        <w:rPr>
          <w:rFonts w:ascii="Times New Roman" w:hAnsi="Times New Roman" w:cs="Times New Roman"/>
          <w:sz w:val="24"/>
          <w:szCs w:val="24"/>
        </w:rPr>
        <w:t xml:space="preserve"> Hasil dari analisis kebangkrutan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informasi kepada berbagai pihak yang terkait dengan perusahaan, oleh karena itu informasi kebangkrutan sangat bermanfaat bagi beberapa pihak.</w:t>
      </w:r>
    </w:p>
    <w:p w:rsidR="00071BEC" w:rsidRDefault="00017212" w:rsidP="00470E74">
      <w:pPr>
        <w:spacing w:line="480" w:lineRule="auto"/>
        <w:ind w:firstLine="360"/>
        <w:jc w:val="both"/>
        <w:rPr>
          <w:rFonts w:ascii="Times New Roman" w:hAnsi="Times New Roman" w:cs="Times New Roman"/>
          <w:sz w:val="24"/>
          <w:szCs w:val="24"/>
        </w:rPr>
      </w:pPr>
      <w:r>
        <w:rPr>
          <w:rFonts w:ascii="Times New Roman" w:hAnsi="Times New Roman" w:cs="Times New Roman"/>
          <w:b/>
          <w:sz w:val="24"/>
          <w:szCs w:val="24"/>
        </w:rPr>
        <w:t>Rudianto (2013</w:t>
      </w:r>
      <w:r w:rsidR="00071BEC">
        <w:rPr>
          <w:rFonts w:ascii="Times New Roman" w:hAnsi="Times New Roman" w:cs="Times New Roman"/>
          <w:b/>
          <w:sz w:val="24"/>
          <w:szCs w:val="24"/>
        </w:rPr>
        <w:t xml:space="preserve">:255) </w:t>
      </w:r>
      <w:r w:rsidR="00071BEC">
        <w:rPr>
          <w:rFonts w:ascii="Times New Roman" w:hAnsi="Times New Roman" w:cs="Times New Roman"/>
          <w:sz w:val="24"/>
          <w:szCs w:val="24"/>
        </w:rPr>
        <w:t>menjelaskan informasi kebangkrutan sangat bermanfaat bagi beberapa pihak yaitu antara lain:</w:t>
      </w:r>
    </w:p>
    <w:tbl>
      <w:tblPr>
        <w:tblStyle w:val="TableGrid"/>
        <w:tblW w:w="6390" w:type="dxa"/>
        <w:tblInd w:w="1458" w:type="dxa"/>
        <w:tblLook w:val="04A0" w:firstRow="1" w:lastRow="0" w:firstColumn="1" w:lastColumn="0" w:noHBand="0" w:noVBand="1"/>
      </w:tblPr>
      <w:tblGrid>
        <w:gridCol w:w="6390"/>
      </w:tblGrid>
      <w:tr w:rsidR="00071BEC" w:rsidRPr="00071BEC" w:rsidTr="00071BEC">
        <w:tc>
          <w:tcPr>
            <w:tcW w:w="6390" w:type="dxa"/>
            <w:tcBorders>
              <w:top w:val="nil"/>
              <w:left w:val="nil"/>
              <w:bottom w:val="nil"/>
              <w:right w:val="nil"/>
            </w:tcBorders>
          </w:tcPr>
          <w:p w:rsidR="00071BEC" w:rsidRPr="00071BEC" w:rsidRDefault="00071BEC" w:rsidP="00B30449">
            <w:pPr>
              <w:pStyle w:val="ListParagraph"/>
              <w:numPr>
                <w:ilvl w:val="0"/>
                <w:numId w:val="20"/>
              </w:numPr>
              <w:ind w:left="342"/>
              <w:jc w:val="both"/>
              <w:rPr>
                <w:rFonts w:ascii="Times New Roman" w:hAnsi="Times New Roman" w:cs="Times New Roman"/>
                <w:b/>
                <w:i/>
                <w:sz w:val="20"/>
                <w:szCs w:val="24"/>
              </w:rPr>
            </w:pPr>
            <w:r w:rsidRPr="00071BEC">
              <w:rPr>
                <w:rFonts w:ascii="Times New Roman" w:hAnsi="Times New Roman" w:cs="Times New Roman"/>
                <w:b/>
                <w:sz w:val="20"/>
                <w:szCs w:val="24"/>
              </w:rPr>
              <w:t>Manajemen</w:t>
            </w:r>
          </w:p>
          <w:p w:rsidR="005655C0" w:rsidRPr="007953B6" w:rsidRDefault="00071BEC" w:rsidP="00B30449">
            <w:pPr>
              <w:pStyle w:val="ListParagraph"/>
              <w:ind w:left="342"/>
              <w:jc w:val="both"/>
              <w:rPr>
                <w:rFonts w:ascii="Times New Roman" w:hAnsi="Times New Roman" w:cs="Times New Roman"/>
                <w:b/>
                <w:sz w:val="20"/>
                <w:szCs w:val="24"/>
              </w:rPr>
            </w:pPr>
            <w:r w:rsidRPr="00071BEC">
              <w:rPr>
                <w:rFonts w:ascii="Times New Roman" w:hAnsi="Times New Roman" w:cs="Times New Roman"/>
                <w:b/>
                <w:sz w:val="20"/>
                <w:szCs w:val="24"/>
              </w:rPr>
              <w:t>Apabila manajemen perusahaan bisa mendeteksi kemungkinan terjadinya kebangkrutan lebih awal, maka tindakan pencegahan bisa dilakukan. Berbagai aktivitas atau biaya yang dianggap dapat menyebabkan kebangkrutan akan dihilangkan atau diminimalkan. Langkah pencegahan kebangkrutan yang merupakan tindakan akhir penyelamatan yang dapat dilakukan bisa berupa merger</w:t>
            </w:r>
            <w:r>
              <w:rPr>
                <w:rFonts w:ascii="Times New Roman" w:hAnsi="Times New Roman" w:cs="Times New Roman"/>
                <w:b/>
                <w:sz w:val="20"/>
                <w:szCs w:val="24"/>
              </w:rPr>
              <w:t xml:space="preserve"> atau restrukturisasi keuangan.</w:t>
            </w:r>
          </w:p>
          <w:p w:rsidR="00071BEC" w:rsidRPr="00071BEC" w:rsidRDefault="00071BEC" w:rsidP="00B30449">
            <w:pPr>
              <w:pStyle w:val="ListParagraph"/>
              <w:numPr>
                <w:ilvl w:val="0"/>
                <w:numId w:val="20"/>
              </w:numPr>
              <w:ind w:left="342"/>
              <w:jc w:val="both"/>
              <w:rPr>
                <w:rFonts w:ascii="Times New Roman" w:hAnsi="Times New Roman" w:cs="Times New Roman"/>
                <w:b/>
                <w:sz w:val="20"/>
                <w:szCs w:val="24"/>
              </w:rPr>
            </w:pPr>
            <w:r w:rsidRPr="00071BEC">
              <w:rPr>
                <w:rFonts w:ascii="Times New Roman" w:hAnsi="Times New Roman" w:cs="Times New Roman"/>
                <w:b/>
                <w:sz w:val="20"/>
                <w:szCs w:val="24"/>
              </w:rPr>
              <w:t>Pemberi Pinjaman (Kreditor)</w:t>
            </w:r>
          </w:p>
          <w:p w:rsidR="00071BEC" w:rsidRDefault="00071BEC" w:rsidP="00B30449">
            <w:pPr>
              <w:pStyle w:val="ListParagraph"/>
              <w:ind w:left="342"/>
              <w:jc w:val="both"/>
              <w:rPr>
                <w:rFonts w:ascii="Times New Roman" w:hAnsi="Times New Roman" w:cs="Times New Roman"/>
                <w:b/>
                <w:sz w:val="20"/>
                <w:szCs w:val="24"/>
              </w:rPr>
            </w:pPr>
            <w:r w:rsidRPr="00071BEC">
              <w:rPr>
                <w:rFonts w:ascii="Times New Roman" w:hAnsi="Times New Roman" w:cs="Times New Roman"/>
                <w:b/>
                <w:sz w:val="20"/>
                <w:szCs w:val="24"/>
              </w:rPr>
              <w:t>Informasi kebangkrutan perusahaan bisa bermanfaat bagi sebuah badan usaha yang berposisi sebagai kreditor untuk mengambil keputusan mengenai diberikan-tidaknya pinjaman kepada perusahaan tersebut. Pada langkah berikutnya, informasi tersebut beruna untuk memonitor</w:t>
            </w:r>
            <w:r>
              <w:rPr>
                <w:rFonts w:ascii="Times New Roman" w:hAnsi="Times New Roman" w:cs="Times New Roman"/>
                <w:b/>
                <w:sz w:val="20"/>
                <w:szCs w:val="24"/>
              </w:rPr>
              <w:t xml:space="preserve"> pinjaman yang telah diberikan.</w:t>
            </w:r>
          </w:p>
          <w:p w:rsidR="00071BEC" w:rsidRPr="00071BEC" w:rsidRDefault="00071BEC" w:rsidP="00B30449">
            <w:pPr>
              <w:pStyle w:val="ListParagraph"/>
              <w:numPr>
                <w:ilvl w:val="0"/>
                <w:numId w:val="20"/>
              </w:numPr>
              <w:ind w:left="342"/>
              <w:jc w:val="both"/>
              <w:rPr>
                <w:rFonts w:ascii="Times New Roman" w:hAnsi="Times New Roman" w:cs="Times New Roman"/>
                <w:b/>
                <w:sz w:val="20"/>
                <w:szCs w:val="24"/>
              </w:rPr>
            </w:pPr>
            <w:r w:rsidRPr="00071BEC">
              <w:rPr>
                <w:rFonts w:ascii="Times New Roman" w:hAnsi="Times New Roman" w:cs="Times New Roman"/>
                <w:b/>
                <w:sz w:val="20"/>
                <w:szCs w:val="24"/>
              </w:rPr>
              <w:t>Investor</w:t>
            </w:r>
          </w:p>
          <w:p w:rsidR="00071BEC" w:rsidRDefault="00071BEC" w:rsidP="00B30449">
            <w:pPr>
              <w:pStyle w:val="ListParagraph"/>
              <w:ind w:left="342"/>
              <w:jc w:val="both"/>
              <w:rPr>
                <w:rFonts w:ascii="Times New Roman" w:hAnsi="Times New Roman" w:cs="Times New Roman"/>
                <w:b/>
                <w:sz w:val="20"/>
                <w:szCs w:val="24"/>
              </w:rPr>
            </w:pPr>
            <w:r w:rsidRPr="00071BEC">
              <w:rPr>
                <w:rFonts w:ascii="Times New Roman" w:hAnsi="Times New Roman" w:cs="Times New Roman"/>
                <w:b/>
                <w:sz w:val="20"/>
                <w:szCs w:val="24"/>
              </w:rPr>
              <w:t>Informasi kebangkrutan perusahaan bisa bermanfaat bagi sebuah adan usaha yang berposisi sebagai investor perusahaan lain. Jika perusahaan investor berniat membeli saham atau obligasi yang dikeluarkan oleh suatu perusahaan yang telah dideteksi kemungkinan kebangkrutannya, maka perusahaan calon investor itu dapat memutuskanmembeli atau tidak surat berharga yang d</w:t>
            </w:r>
            <w:r>
              <w:rPr>
                <w:rFonts w:ascii="Times New Roman" w:hAnsi="Times New Roman" w:cs="Times New Roman"/>
                <w:b/>
                <w:sz w:val="20"/>
                <w:szCs w:val="24"/>
              </w:rPr>
              <w:t>ikeluarkan perusahaan tersebut.</w:t>
            </w:r>
          </w:p>
          <w:p w:rsidR="00071BEC" w:rsidRPr="00071BEC" w:rsidRDefault="00071BEC" w:rsidP="00B30449">
            <w:pPr>
              <w:pStyle w:val="ListParagraph"/>
              <w:numPr>
                <w:ilvl w:val="0"/>
                <w:numId w:val="20"/>
              </w:numPr>
              <w:ind w:left="342"/>
              <w:jc w:val="both"/>
              <w:rPr>
                <w:rFonts w:ascii="Times New Roman" w:hAnsi="Times New Roman" w:cs="Times New Roman"/>
                <w:b/>
                <w:sz w:val="20"/>
                <w:szCs w:val="24"/>
              </w:rPr>
            </w:pPr>
            <w:r w:rsidRPr="00071BEC">
              <w:rPr>
                <w:rFonts w:ascii="Times New Roman" w:hAnsi="Times New Roman" w:cs="Times New Roman"/>
                <w:b/>
                <w:sz w:val="20"/>
                <w:szCs w:val="24"/>
              </w:rPr>
              <w:t>Pemerintah</w:t>
            </w:r>
          </w:p>
          <w:p w:rsidR="00071BEC" w:rsidRDefault="00071BEC" w:rsidP="00B30449">
            <w:pPr>
              <w:pStyle w:val="ListParagraph"/>
              <w:ind w:left="342"/>
              <w:jc w:val="both"/>
              <w:rPr>
                <w:rFonts w:ascii="Times New Roman" w:hAnsi="Times New Roman" w:cs="Times New Roman"/>
                <w:b/>
                <w:sz w:val="20"/>
                <w:szCs w:val="24"/>
              </w:rPr>
            </w:pPr>
            <w:r w:rsidRPr="00071BEC">
              <w:rPr>
                <w:rFonts w:ascii="Times New Roman" w:hAnsi="Times New Roman" w:cs="Times New Roman"/>
                <w:b/>
                <w:sz w:val="20"/>
                <w:szCs w:val="24"/>
              </w:rPr>
              <w:t>Pada beberapa sector usaha, lembaga pemerintah bertanggung jawab mengawasi jalannya usaha tersebut. Pemerintah juga mempunyai badan usaha yang harus selalu diawasi. Lembaga pemerintah mempunyai kepentingan untuk melihat tanda-tanda kebangkrutan lebih awal supaya tindakan yang p</w:t>
            </w:r>
            <w:r>
              <w:rPr>
                <w:rFonts w:ascii="Times New Roman" w:hAnsi="Times New Roman" w:cs="Times New Roman"/>
                <w:b/>
                <w:sz w:val="20"/>
                <w:szCs w:val="24"/>
              </w:rPr>
              <w:t>erlu bisa dilakukan lebih awal.</w:t>
            </w:r>
          </w:p>
          <w:p w:rsidR="00071BEC" w:rsidRPr="00071BEC" w:rsidRDefault="00071BEC" w:rsidP="00B30449">
            <w:pPr>
              <w:pStyle w:val="ListParagraph"/>
              <w:numPr>
                <w:ilvl w:val="0"/>
                <w:numId w:val="20"/>
              </w:numPr>
              <w:ind w:left="342"/>
              <w:jc w:val="both"/>
              <w:rPr>
                <w:rFonts w:ascii="Times New Roman" w:hAnsi="Times New Roman" w:cs="Times New Roman"/>
                <w:b/>
                <w:sz w:val="20"/>
                <w:szCs w:val="24"/>
              </w:rPr>
            </w:pPr>
            <w:r w:rsidRPr="00071BEC">
              <w:rPr>
                <w:rFonts w:ascii="Times New Roman" w:hAnsi="Times New Roman" w:cs="Times New Roman"/>
                <w:b/>
                <w:sz w:val="20"/>
                <w:szCs w:val="24"/>
              </w:rPr>
              <w:t>Akuntan Publik</w:t>
            </w:r>
          </w:p>
          <w:p w:rsidR="00071BEC" w:rsidRDefault="00071BEC" w:rsidP="00B30449">
            <w:pPr>
              <w:pStyle w:val="ListParagraph"/>
              <w:ind w:left="342"/>
              <w:jc w:val="both"/>
              <w:rPr>
                <w:rFonts w:ascii="Times New Roman" w:hAnsi="Times New Roman" w:cs="Times New Roman"/>
                <w:b/>
                <w:sz w:val="20"/>
                <w:szCs w:val="24"/>
              </w:rPr>
            </w:pPr>
            <w:r w:rsidRPr="00071BEC">
              <w:rPr>
                <w:rFonts w:ascii="Times New Roman" w:hAnsi="Times New Roman" w:cs="Times New Roman"/>
                <w:b/>
                <w:sz w:val="20"/>
                <w:szCs w:val="24"/>
              </w:rPr>
              <w:t xml:space="preserve">Akuntan piblik perlu menilai potensi keberlangsungan hidup badan usaha yang sedang diauditnya, karena akuntan akan menilai kemampuan </w:t>
            </w:r>
            <w:r w:rsidRPr="00071BEC">
              <w:rPr>
                <w:rFonts w:ascii="Times New Roman" w:hAnsi="Times New Roman" w:cs="Times New Roman"/>
                <w:b/>
                <w:i/>
                <w:sz w:val="20"/>
                <w:szCs w:val="24"/>
              </w:rPr>
              <w:t xml:space="preserve">going concern </w:t>
            </w:r>
            <w:r w:rsidRPr="00071BEC">
              <w:rPr>
                <w:rFonts w:ascii="Times New Roman" w:hAnsi="Times New Roman" w:cs="Times New Roman"/>
                <w:b/>
                <w:sz w:val="20"/>
                <w:szCs w:val="24"/>
              </w:rPr>
              <w:t>perusahaan tersebut.</w:t>
            </w:r>
          </w:p>
          <w:p w:rsidR="00B30449" w:rsidRPr="00B30449" w:rsidRDefault="00B30449" w:rsidP="00B30449">
            <w:pPr>
              <w:jc w:val="both"/>
              <w:rPr>
                <w:rFonts w:ascii="Times New Roman" w:hAnsi="Times New Roman" w:cs="Times New Roman"/>
                <w:b/>
                <w:i/>
                <w:sz w:val="20"/>
                <w:szCs w:val="24"/>
              </w:rPr>
            </w:pPr>
          </w:p>
        </w:tc>
      </w:tr>
      <w:tr w:rsidR="00CC433C" w:rsidRPr="00071BEC" w:rsidTr="00071BEC">
        <w:tc>
          <w:tcPr>
            <w:tcW w:w="6390" w:type="dxa"/>
            <w:tcBorders>
              <w:top w:val="nil"/>
              <w:left w:val="nil"/>
              <w:bottom w:val="nil"/>
              <w:right w:val="nil"/>
            </w:tcBorders>
          </w:tcPr>
          <w:p w:rsidR="00CC433C" w:rsidRPr="00071BEC" w:rsidRDefault="00CC433C" w:rsidP="00CC433C">
            <w:pPr>
              <w:pStyle w:val="ListParagraph"/>
              <w:ind w:left="342"/>
              <w:jc w:val="both"/>
              <w:rPr>
                <w:rFonts w:ascii="Times New Roman" w:hAnsi="Times New Roman" w:cs="Times New Roman"/>
                <w:b/>
                <w:sz w:val="20"/>
                <w:szCs w:val="24"/>
              </w:rPr>
            </w:pPr>
          </w:p>
        </w:tc>
      </w:tr>
    </w:tbl>
    <w:p w:rsidR="007F05ED" w:rsidRDefault="002A2517" w:rsidP="007F05ED">
      <w:pPr>
        <w:pStyle w:val="ListParagraph"/>
        <w:numPr>
          <w:ilvl w:val="1"/>
          <w:numId w:val="1"/>
        </w:numPr>
        <w:spacing w:line="480" w:lineRule="auto"/>
        <w:jc w:val="both"/>
        <w:rPr>
          <w:rFonts w:ascii="Times New Roman" w:hAnsi="Times New Roman" w:cs="Times New Roman"/>
          <w:b/>
          <w:sz w:val="24"/>
          <w:szCs w:val="24"/>
        </w:rPr>
      </w:pPr>
      <w:r w:rsidRPr="002A2517">
        <w:rPr>
          <w:rFonts w:ascii="Times New Roman" w:hAnsi="Times New Roman" w:cs="Times New Roman"/>
          <w:b/>
          <w:sz w:val="24"/>
          <w:szCs w:val="24"/>
        </w:rPr>
        <w:lastRenderedPageBreak/>
        <w:t xml:space="preserve">Hubungan </w:t>
      </w:r>
      <w:r w:rsidR="005B6523">
        <w:rPr>
          <w:rFonts w:ascii="Times New Roman" w:hAnsi="Times New Roman" w:cs="Times New Roman"/>
          <w:b/>
          <w:sz w:val="24"/>
          <w:szCs w:val="24"/>
        </w:rPr>
        <w:t xml:space="preserve">antara </w:t>
      </w:r>
      <w:r w:rsidRPr="002A2517">
        <w:rPr>
          <w:rFonts w:ascii="Times New Roman" w:hAnsi="Times New Roman" w:cs="Times New Roman"/>
          <w:b/>
          <w:sz w:val="24"/>
          <w:szCs w:val="24"/>
        </w:rPr>
        <w:t>Tingkat Kesehatan Keuangan Perusahaan dengan Prediksi Kebangkrutan Perusahaan</w:t>
      </w:r>
    </w:p>
    <w:p w:rsidR="0032396A" w:rsidRDefault="007F05ED" w:rsidP="0032396A">
      <w:pPr>
        <w:spacing w:line="480" w:lineRule="auto"/>
        <w:ind w:firstLine="360"/>
        <w:jc w:val="both"/>
        <w:rPr>
          <w:rFonts w:ascii="Times New Roman" w:hAnsi="Times New Roman" w:cs="Times New Roman"/>
          <w:sz w:val="24"/>
        </w:rPr>
      </w:pPr>
      <w:proofErr w:type="gramStart"/>
      <w:r w:rsidRPr="007F05ED">
        <w:rPr>
          <w:rFonts w:ascii="Times New Roman" w:hAnsi="Times New Roman" w:cs="Times New Roman"/>
          <w:sz w:val="24"/>
        </w:rPr>
        <w:t>Tingkat kesehatan keuangan perusahaan merupakan suatu gambaran tentang kondisi keuangan suatu perusahaan.</w:t>
      </w:r>
      <w:proofErr w:type="gramEnd"/>
      <w:r w:rsidRPr="007F05ED">
        <w:rPr>
          <w:rFonts w:ascii="Times New Roman" w:hAnsi="Times New Roman" w:cs="Times New Roman"/>
          <w:sz w:val="24"/>
        </w:rPr>
        <w:t xml:space="preserve"> </w:t>
      </w:r>
      <w:proofErr w:type="gramStart"/>
      <w:r w:rsidRPr="007F05ED">
        <w:rPr>
          <w:rFonts w:ascii="Times New Roman" w:hAnsi="Times New Roman" w:cs="Times New Roman"/>
          <w:sz w:val="24"/>
        </w:rPr>
        <w:t>Dengan melakukan analisis tingkat kesehatan keuangan perusahaan maka dapat dapat diketahui baik buruknya keadaan keuangan suatu perusahaan yang mencerminkan prestasi kerja perusahaan tersebut dalam periode tertentu.</w:t>
      </w:r>
      <w:proofErr w:type="gramEnd"/>
      <w:r w:rsidRPr="007F05ED">
        <w:rPr>
          <w:rFonts w:ascii="Times New Roman" w:hAnsi="Times New Roman" w:cs="Times New Roman"/>
          <w:sz w:val="24"/>
        </w:rPr>
        <w:t xml:space="preserve">  </w:t>
      </w:r>
      <w:proofErr w:type="gramStart"/>
      <w:r w:rsidRPr="007F05ED">
        <w:rPr>
          <w:rFonts w:ascii="Times New Roman" w:hAnsi="Times New Roman" w:cs="Times New Roman"/>
          <w:sz w:val="24"/>
        </w:rPr>
        <w:t>Jika suatu perusahaan memiliki tingkat kesehatan keuangan yang baik, perusahaan tersebut berada pada posisi yang sehat.</w:t>
      </w:r>
      <w:proofErr w:type="gramEnd"/>
      <w:r w:rsidRPr="007F05ED">
        <w:rPr>
          <w:rFonts w:ascii="Times New Roman" w:hAnsi="Times New Roman" w:cs="Times New Roman"/>
          <w:sz w:val="24"/>
        </w:rPr>
        <w:t xml:space="preserve"> </w:t>
      </w:r>
      <w:proofErr w:type="gramStart"/>
      <w:r w:rsidRPr="007F05ED">
        <w:rPr>
          <w:rFonts w:ascii="Times New Roman" w:hAnsi="Times New Roman" w:cs="Times New Roman"/>
          <w:sz w:val="24"/>
        </w:rPr>
        <w:t>Sedangkan, apabila perusahaan tersebut memiliki tingkat kesehatan keuangan yang buruk, perusahaan tersebut bisa berada dalam posisi diambang kebangkrutan.</w:t>
      </w:r>
      <w:proofErr w:type="gramEnd"/>
      <w:r w:rsidRPr="007F05ED">
        <w:rPr>
          <w:rFonts w:ascii="Times New Roman" w:hAnsi="Times New Roman" w:cs="Times New Roman"/>
          <w:sz w:val="24"/>
        </w:rPr>
        <w:t xml:space="preserve"> </w:t>
      </w:r>
      <w:proofErr w:type="gramStart"/>
      <w:r w:rsidRPr="007F05ED">
        <w:rPr>
          <w:rFonts w:ascii="Times New Roman" w:hAnsi="Times New Roman" w:cs="Times New Roman"/>
          <w:sz w:val="24"/>
        </w:rPr>
        <w:t>Dengan mengetahui tingkat kesehatan keuangan perusahaan, tingkat keuangan yang buruk dapat berpotensi menyebabkan kebangrutan pada perusahaan.</w:t>
      </w:r>
      <w:proofErr w:type="gramEnd"/>
      <w:r w:rsidRPr="007F05ED">
        <w:rPr>
          <w:rFonts w:ascii="Times New Roman" w:hAnsi="Times New Roman" w:cs="Times New Roman"/>
          <w:sz w:val="24"/>
        </w:rPr>
        <w:t xml:space="preserve"> </w:t>
      </w:r>
      <w:proofErr w:type="gramStart"/>
      <w:r w:rsidRPr="007F05ED">
        <w:rPr>
          <w:rFonts w:ascii="Times New Roman" w:hAnsi="Times New Roman" w:cs="Times New Roman"/>
          <w:sz w:val="24"/>
        </w:rPr>
        <w:t>Untuk mengukur tingkat kebangkrutan suatu perusahaan dapat dilakukan dengan menggunakan metode Altman Z-</w:t>
      </w:r>
      <w:r w:rsidRPr="007F05ED">
        <w:rPr>
          <w:rFonts w:ascii="Times New Roman" w:hAnsi="Times New Roman" w:cs="Times New Roman"/>
          <w:i/>
          <w:sz w:val="24"/>
        </w:rPr>
        <w:t>Score.</w:t>
      </w:r>
      <w:proofErr w:type="gramEnd"/>
      <w:r w:rsidRPr="007F05ED">
        <w:rPr>
          <w:rFonts w:ascii="Times New Roman" w:hAnsi="Times New Roman" w:cs="Times New Roman"/>
          <w:i/>
          <w:sz w:val="24"/>
        </w:rPr>
        <w:t xml:space="preserve"> </w:t>
      </w:r>
      <w:r w:rsidRPr="007F05ED">
        <w:rPr>
          <w:rFonts w:ascii="Times New Roman" w:hAnsi="Times New Roman" w:cs="Times New Roman"/>
          <w:sz w:val="24"/>
        </w:rPr>
        <w:t>Dari hasil perhitungan dengan Altman Z-</w:t>
      </w:r>
      <w:r w:rsidRPr="007F05ED">
        <w:rPr>
          <w:rFonts w:ascii="Times New Roman" w:hAnsi="Times New Roman" w:cs="Times New Roman"/>
          <w:i/>
          <w:sz w:val="24"/>
        </w:rPr>
        <w:t xml:space="preserve">Score </w:t>
      </w:r>
      <w:r w:rsidRPr="007F05ED">
        <w:rPr>
          <w:rFonts w:ascii="Times New Roman" w:hAnsi="Times New Roman" w:cs="Times New Roman"/>
          <w:sz w:val="24"/>
        </w:rPr>
        <w:t xml:space="preserve">maka </w:t>
      </w:r>
      <w:proofErr w:type="gramStart"/>
      <w:r w:rsidRPr="007F05ED">
        <w:rPr>
          <w:rFonts w:ascii="Times New Roman" w:hAnsi="Times New Roman" w:cs="Times New Roman"/>
          <w:sz w:val="24"/>
        </w:rPr>
        <w:t>akan</w:t>
      </w:r>
      <w:proofErr w:type="gramEnd"/>
      <w:r w:rsidRPr="007F05ED">
        <w:rPr>
          <w:rFonts w:ascii="Times New Roman" w:hAnsi="Times New Roman" w:cs="Times New Roman"/>
          <w:sz w:val="24"/>
        </w:rPr>
        <w:t xml:space="preserve"> diketahui </w:t>
      </w:r>
      <w:r>
        <w:rPr>
          <w:rFonts w:ascii="Times New Roman" w:hAnsi="Times New Roman" w:cs="Times New Roman"/>
          <w:sz w:val="24"/>
        </w:rPr>
        <w:t>tingkat kebangkrutan perusahaan tersebut sehingga dapat menjadi bahan pertimbangan untuk pihak-pihak yang memerlukan data kondisi keuangan perusahaan terkait.</w:t>
      </w:r>
    </w:p>
    <w:p w:rsidR="0032396A" w:rsidRPr="006C49D5" w:rsidRDefault="0032396A" w:rsidP="006C49D5">
      <w:pPr>
        <w:spacing w:line="480" w:lineRule="auto"/>
        <w:ind w:firstLine="360"/>
        <w:jc w:val="both"/>
        <w:rPr>
          <w:rFonts w:ascii="Times New Roman" w:hAnsi="Times New Roman" w:cs="Times New Roman"/>
          <w:sz w:val="24"/>
          <w:szCs w:val="24"/>
        </w:rPr>
      </w:pPr>
      <w:r w:rsidRPr="0032396A">
        <w:rPr>
          <w:rFonts w:ascii="Times New Roman" w:hAnsi="Times New Roman" w:cs="Times New Roman"/>
          <w:b/>
          <w:sz w:val="24"/>
          <w:szCs w:val="24"/>
        </w:rPr>
        <w:t>Rustamadji</w:t>
      </w:r>
      <w:r w:rsidRPr="0032396A">
        <w:rPr>
          <w:rFonts w:ascii="Times New Roman" w:hAnsi="Times New Roman" w:cs="Times New Roman"/>
          <w:sz w:val="24"/>
          <w:szCs w:val="24"/>
        </w:rPr>
        <w:t xml:space="preserve"> </w:t>
      </w:r>
      <w:r w:rsidRPr="0032396A">
        <w:rPr>
          <w:rFonts w:ascii="Times New Roman" w:hAnsi="Times New Roman" w:cs="Times New Roman"/>
          <w:b/>
          <w:sz w:val="24"/>
          <w:szCs w:val="24"/>
        </w:rPr>
        <w:t>(2008)</w:t>
      </w:r>
      <w:r w:rsidRPr="0032396A">
        <w:rPr>
          <w:rFonts w:ascii="Times New Roman" w:hAnsi="Times New Roman" w:cs="Times New Roman"/>
          <w:sz w:val="24"/>
          <w:szCs w:val="24"/>
        </w:rPr>
        <w:t xml:space="preserve"> mengemukakan bahwa tingkat kesehatan suatu perusahaan yang sudah </w:t>
      </w:r>
      <w:r w:rsidRPr="0032396A">
        <w:rPr>
          <w:rFonts w:ascii="Times New Roman" w:hAnsi="Times New Roman" w:cs="Times New Roman"/>
          <w:i/>
          <w:sz w:val="24"/>
          <w:szCs w:val="24"/>
        </w:rPr>
        <w:t>go public</w:t>
      </w:r>
      <w:r w:rsidRPr="0032396A">
        <w:rPr>
          <w:rFonts w:ascii="Times New Roman" w:hAnsi="Times New Roman" w:cs="Times New Roman"/>
          <w:sz w:val="24"/>
          <w:szCs w:val="24"/>
        </w:rPr>
        <w:t xml:space="preserve"> menjadi penting untuk diketahui dan dimonitor oleh pihak-pihak yang berkepentingan didalamnya. Pendekatan penilaian kesehatan perusahaan </w:t>
      </w:r>
      <w:proofErr w:type="gramStart"/>
      <w:r w:rsidRPr="0032396A">
        <w:rPr>
          <w:rFonts w:ascii="Times New Roman" w:hAnsi="Times New Roman" w:cs="Times New Roman"/>
          <w:sz w:val="24"/>
          <w:szCs w:val="24"/>
        </w:rPr>
        <w:t>akan</w:t>
      </w:r>
      <w:proofErr w:type="gramEnd"/>
      <w:r w:rsidRPr="0032396A">
        <w:rPr>
          <w:rFonts w:ascii="Times New Roman" w:hAnsi="Times New Roman" w:cs="Times New Roman"/>
          <w:sz w:val="24"/>
          <w:szCs w:val="24"/>
        </w:rPr>
        <w:t xml:space="preserve"> bernilai dengan melibatkan unsur-unsur yang mempengaruhi kinerja keuangan perusahaan tersebut. </w:t>
      </w:r>
      <w:proofErr w:type="gramStart"/>
      <w:r w:rsidRPr="0032396A">
        <w:rPr>
          <w:rFonts w:ascii="Times New Roman" w:hAnsi="Times New Roman" w:cs="Times New Roman"/>
          <w:sz w:val="24"/>
          <w:szCs w:val="24"/>
        </w:rPr>
        <w:t xml:space="preserve">Salah satu model yang digunakan untuk menentukan sehat tidaknya suatu perusahaan adalah dengan menghitung </w:t>
      </w:r>
      <w:r w:rsidRPr="0032396A">
        <w:rPr>
          <w:rFonts w:ascii="Times New Roman" w:hAnsi="Times New Roman" w:cs="Times New Roman"/>
          <w:i/>
          <w:iCs/>
          <w:sz w:val="24"/>
          <w:szCs w:val="24"/>
        </w:rPr>
        <w:t>Z-score</w:t>
      </w:r>
      <w:r w:rsidRPr="0032396A">
        <w:rPr>
          <w:rFonts w:ascii="Times New Roman" w:hAnsi="Times New Roman" w:cs="Times New Roman"/>
          <w:sz w:val="24"/>
          <w:szCs w:val="24"/>
        </w:rPr>
        <w:t>.</w:t>
      </w:r>
      <w:proofErr w:type="gramEnd"/>
      <w:r w:rsidRPr="0032396A">
        <w:rPr>
          <w:rFonts w:ascii="Times New Roman" w:hAnsi="Times New Roman" w:cs="Times New Roman"/>
          <w:sz w:val="24"/>
          <w:szCs w:val="24"/>
        </w:rPr>
        <w:t xml:space="preserve"> </w:t>
      </w:r>
      <w:proofErr w:type="gramStart"/>
      <w:r>
        <w:rPr>
          <w:rFonts w:ascii="Times New Roman" w:hAnsi="Times New Roman" w:cs="Times New Roman"/>
          <w:i/>
          <w:iCs/>
          <w:sz w:val="24"/>
          <w:szCs w:val="24"/>
        </w:rPr>
        <w:lastRenderedPageBreak/>
        <w:t>Z-score.</w:t>
      </w:r>
      <w:proofErr w:type="gramEnd"/>
      <w:r>
        <w:rPr>
          <w:rFonts w:ascii="Times New Roman" w:hAnsi="Times New Roman" w:cs="Times New Roman"/>
          <w:i/>
          <w:iCs/>
          <w:sz w:val="24"/>
          <w:szCs w:val="24"/>
        </w:rPr>
        <w:t xml:space="preserve"> </w:t>
      </w:r>
      <w:proofErr w:type="gramStart"/>
      <w:r w:rsidRPr="0032396A">
        <w:rPr>
          <w:rFonts w:ascii="Times New Roman" w:hAnsi="Times New Roman" w:cs="Times New Roman"/>
          <w:b/>
          <w:sz w:val="24"/>
          <w:szCs w:val="24"/>
        </w:rPr>
        <w:t>Sudjiyatno dan Puspitasari (2010)</w:t>
      </w:r>
      <w:r w:rsidRPr="0032396A">
        <w:rPr>
          <w:rFonts w:ascii="Times New Roman" w:hAnsi="Times New Roman" w:cs="Times New Roman"/>
          <w:sz w:val="24"/>
          <w:szCs w:val="24"/>
        </w:rPr>
        <w:t xml:space="preserve"> model Altman diprediksi dengan akurasi 95% terhadap sampel perusahaan-perusahaan yang mengajukan kebangkrutan dalam waktu 12 bulan.</w:t>
      </w:r>
      <w:proofErr w:type="gramEnd"/>
      <w:r w:rsidRPr="0032396A">
        <w:rPr>
          <w:rFonts w:ascii="Times New Roman" w:hAnsi="Times New Roman" w:cs="Times New Roman"/>
          <w:sz w:val="24"/>
          <w:szCs w:val="24"/>
        </w:rPr>
        <w:t xml:space="preserve"> </w:t>
      </w:r>
      <w:proofErr w:type="gramStart"/>
      <w:r w:rsidRPr="0032396A">
        <w:rPr>
          <w:rFonts w:ascii="Times New Roman" w:hAnsi="Times New Roman" w:cs="Times New Roman"/>
          <w:i/>
          <w:iCs/>
          <w:sz w:val="24"/>
          <w:szCs w:val="24"/>
        </w:rPr>
        <w:t xml:space="preserve">Altman’s Z-Score </w:t>
      </w:r>
      <w:r w:rsidRPr="0032396A">
        <w:rPr>
          <w:rFonts w:ascii="Times New Roman" w:hAnsi="Times New Roman" w:cs="Times New Roman"/>
          <w:sz w:val="24"/>
          <w:szCs w:val="24"/>
        </w:rPr>
        <w:t>sebagai pengukur kinerja perusahaan</w:t>
      </w:r>
      <w:r w:rsidR="00557D60">
        <w:rPr>
          <w:rFonts w:ascii="Times New Roman" w:hAnsi="Times New Roman" w:cs="Times New Roman"/>
          <w:sz w:val="24"/>
          <w:szCs w:val="24"/>
        </w:rPr>
        <w:t xml:space="preserve"> dengan mementingkan aspek keuangan perusahaan</w:t>
      </w:r>
      <w:r w:rsidRPr="0032396A">
        <w:rPr>
          <w:rFonts w:ascii="Times New Roman" w:hAnsi="Times New Roman" w:cs="Times New Roman"/>
          <w:sz w:val="24"/>
          <w:szCs w:val="24"/>
        </w:rPr>
        <w:t xml:space="preserve"> dari sisi potensi menurunnya investasi yaitu kebangkrutan</w:t>
      </w:r>
      <w:r>
        <w:rPr>
          <w:rFonts w:ascii="Times New Roman" w:hAnsi="Times New Roman" w:cs="Times New Roman"/>
          <w:sz w:val="24"/>
          <w:szCs w:val="24"/>
        </w:rPr>
        <w:t>.</w:t>
      </w:r>
      <w:proofErr w:type="gramEnd"/>
    </w:p>
    <w:p w:rsidR="003F45BD" w:rsidRDefault="003F45BD" w:rsidP="003F45BD">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Penelitian Terdahulu</w:t>
      </w:r>
    </w:p>
    <w:p w:rsidR="00901D96" w:rsidRDefault="00861718" w:rsidP="00B3044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2.3</w:t>
      </w:r>
    </w:p>
    <w:p w:rsidR="00901D96" w:rsidRPr="00901D96" w:rsidRDefault="00901D96" w:rsidP="00B3044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8390" w:type="dxa"/>
        <w:tblLook w:val="04A0" w:firstRow="1" w:lastRow="0" w:firstColumn="1" w:lastColumn="0" w:noHBand="0" w:noVBand="1"/>
      </w:tblPr>
      <w:tblGrid>
        <w:gridCol w:w="531"/>
        <w:gridCol w:w="1810"/>
        <w:gridCol w:w="2063"/>
        <w:gridCol w:w="1813"/>
        <w:gridCol w:w="2173"/>
      </w:tblGrid>
      <w:tr w:rsidR="00DB11EE" w:rsidTr="00E14FD3">
        <w:trPr>
          <w:trHeight w:val="350"/>
        </w:trPr>
        <w:tc>
          <w:tcPr>
            <w:tcW w:w="531" w:type="dxa"/>
            <w:vAlign w:val="center"/>
          </w:tcPr>
          <w:p w:rsidR="00DB11EE" w:rsidRPr="007C0343" w:rsidRDefault="00DB11EE" w:rsidP="00E14FD3">
            <w:pPr>
              <w:spacing w:line="480" w:lineRule="auto"/>
              <w:jc w:val="center"/>
              <w:rPr>
                <w:rFonts w:ascii="Times New Roman" w:hAnsi="Times New Roman" w:cs="Times New Roman"/>
                <w:b/>
                <w:sz w:val="24"/>
                <w:szCs w:val="24"/>
              </w:rPr>
            </w:pPr>
            <w:r w:rsidRPr="007C0343">
              <w:rPr>
                <w:rFonts w:ascii="Times New Roman" w:hAnsi="Times New Roman" w:cs="Times New Roman"/>
                <w:b/>
                <w:sz w:val="24"/>
                <w:szCs w:val="24"/>
              </w:rPr>
              <w:t>No</w:t>
            </w:r>
          </w:p>
        </w:tc>
        <w:tc>
          <w:tcPr>
            <w:tcW w:w="1815" w:type="dxa"/>
            <w:vAlign w:val="center"/>
          </w:tcPr>
          <w:p w:rsidR="00DB11EE" w:rsidRPr="007C0343" w:rsidRDefault="00DB11EE" w:rsidP="00E14FD3">
            <w:pPr>
              <w:spacing w:line="360" w:lineRule="auto"/>
              <w:jc w:val="center"/>
              <w:rPr>
                <w:rFonts w:ascii="Times New Roman" w:hAnsi="Times New Roman" w:cs="Times New Roman"/>
                <w:b/>
                <w:sz w:val="24"/>
                <w:szCs w:val="24"/>
              </w:rPr>
            </w:pPr>
            <w:r w:rsidRPr="007C0343">
              <w:rPr>
                <w:rFonts w:ascii="Times New Roman" w:hAnsi="Times New Roman" w:cs="Times New Roman"/>
                <w:b/>
                <w:sz w:val="24"/>
                <w:szCs w:val="24"/>
              </w:rPr>
              <w:t>Judul</w:t>
            </w:r>
          </w:p>
        </w:tc>
        <w:tc>
          <w:tcPr>
            <w:tcW w:w="2069" w:type="dxa"/>
            <w:vAlign w:val="center"/>
          </w:tcPr>
          <w:p w:rsidR="00DB11EE" w:rsidRPr="007C0343" w:rsidRDefault="00DB11EE" w:rsidP="00E14FD3">
            <w:pPr>
              <w:spacing w:line="360" w:lineRule="auto"/>
              <w:jc w:val="center"/>
              <w:rPr>
                <w:rFonts w:ascii="Times New Roman" w:hAnsi="Times New Roman" w:cs="Times New Roman"/>
                <w:b/>
                <w:sz w:val="24"/>
                <w:szCs w:val="24"/>
              </w:rPr>
            </w:pPr>
            <w:r w:rsidRPr="007C0343">
              <w:rPr>
                <w:rFonts w:ascii="Times New Roman" w:hAnsi="Times New Roman" w:cs="Times New Roman"/>
                <w:b/>
                <w:sz w:val="24"/>
                <w:szCs w:val="24"/>
              </w:rPr>
              <w:t>Persamaan</w:t>
            </w:r>
          </w:p>
        </w:tc>
        <w:tc>
          <w:tcPr>
            <w:tcW w:w="1789" w:type="dxa"/>
            <w:vAlign w:val="center"/>
          </w:tcPr>
          <w:p w:rsidR="00DB11EE" w:rsidRPr="007C0343" w:rsidRDefault="00DB11EE" w:rsidP="00E14FD3">
            <w:pPr>
              <w:spacing w:line="360" w:lineRule="auto"/>
              <w:jc w:val="center"/>
              <w:rPr>
                <w:rFonts w:ascii="Times New Roman" w:hAnsi="Times New Roman" w:cs="Times New Roman"/>
                <w:b/>
                <w:sz w:val="24"/>
                <w:szCs w:val="24"/>
              </w:rPr>
            </w:pPr>
            <w:r w:rsidRPr="007C0343">
              <w:rPr>
                <w:rFonts w:ascii="Times New Roman" w:hAnsi="Times New Roman" w:cs="Times New Roman"/>
                <w:b/>
                <w:sz w:val="24"/>
                <w:szCs w:val="24"/>
              </w:rPr>
              <w:t>Perbedaan</w:t>
            </w:r>
          </w:p>
        </w:tc>
        <w:tc>
          <w:tcPr>
            <w:tcW w:w="2186" w:type="dxa"/>
            <w:vAlign w:val="center"/>
          </w:tcPr>
          <w:p w:rsidR="00DB11EE" w:rsidRPr="00DB11EE" w:rsidRDefault="00DB11EE" w:rsidP="00E14FD3">
            <w:pPr>
              <w:spacing w:line="360" w:lineRule="auto"/>
              <w:jc w:val="center"/>
              <w:rPr>
                <w:rFonts w:ascii="Times New Roman" w:hAnsi="Times New Roman" w:cs="Times New Roman"/>
                <w:b/>
                <w:sz w:val="24"/>
                <w:szCs w:val="24"/>
              </w:rPr>
            </w:pPr>
            <w:r w:rsidRPr="00DB11EE">
              <w:rPr>
                <w:rFonts w:ascii="Times New Roman" w:hAnsi="Times New Roman" w:cs="Times New Roman"/>
                <w:b/>
                <w:sz w:val="24"/>
                <w:szCs w:val="24"/>
              </w:rPr>
              <w:t>Hasil Penelitian</w:t>
            </w:r>
          </w:p>
        </w:tc>
      </w:tr>
      <w:tr w:rsidR="00DB11EE" w:rsidTr="00E14FD3">
        <w:tc>
          <w:tcPr>
            <w:tcW w:w="531" w:type="dxa"/>
          </w:tcPr>
          <w:p w:rsidR="00DB11EE" w:rsidRDefault="00DB11EE" w:rsidP="000721C3">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tcPr>
          <w:p w:rsidR="00DB11EE" w:rsidRDefault="00DB11EE" w:rsidP="00B30449">
            <w:pPr>
              <w:rPr>
                <w:rFonts w:ascii="Times New Roman" w:hAnsi="Times New Roman" w:cs="Times New Roman"/>
                <w:sz w:val="24"/>
                <w:szCs w:val="24"/>
              </w:rPr>
            </w:pPr>
            <w:r>
              <w:rPr>
                <w:rFonts w:ascii="Times New Roman" w:hAnsi="Times New Roman" w:cs="Times New Roman"/>
                <w:sz w:val="24"/>
                <w:szCs w:val="24"/>
              </w:rPr>
              <w:t xml:space="preserve">“Analisis Tingkat Kesehatan Keuangan Pada Perusahaan Semen </w:t>
            </w:r>
            <w:r>
              <w:rPr>
                <w:rFonts w:ascii="Times New Roman" w:hAnsi="Times New Roman" w:cs="Times New Roman"/>
                <w:i/>
                <w:sz w:val="24"/>
                <w:szCs w:val="24"/>
              </w:rPr>
              <w:t xml:space="preserve">Go Public </w:t>
            </w:r>
            <w:r>
              <w:rPr>
                <w:rFonts w:ascii="Times New Roman" w:hAnsi="Times New Roman" w:cs="Times New Roman"/>
                <w:sz w:val="24"/>
                <w:szCs w:val="24"/>
              </w:rPr>
              <w:t xml:space="preserve"> di Bursa Efek Indonesia”</w:t>
            </w:r>
          </w:p>
          <w:p w:rsidR="00DB11EE" w:rsidRPr="007C0343" w:rsidRDefault="00DB11EE" w:rsidP="00B30449">
            <w:pPr>
              <w:rPr>
                <w:rFonts w:ascii="Times New Roman" w:hAnsi="Times New Roman" w:cs="Times New Roman"/>
                <w:sz w:val="24"/>
                <w:szCs w:val="24"/>
              </w:rPr>
            </w:pPr>
            <w:r>
              <w:rPr>
                <w:rFonts w:ascii="Times New Roman" w:hAnsi="Times New Roman" w:cs="Times New Roman"/>
                <w:sz w:val="24"/>
                <w:szCs w:val="24"/>
              </w:rPr>
              <w:t>Oleh: Futkhatul Nur Khamidah</w:t>
            </w:r>
          </w:p>
        </w:tc>
        <w:tc>
          <w:tcPr>
            <w:tcW w:w="2069" w:type="dxa"/>
          </w:tcPr>
          <w:p w:rsidR="00DB11EE" w:rsidRDefault="00DB11EE" w:rsidP="00DB11EE">
            <w:pPr>
              <w:pStyle w:val="ListParagraph"/>
              <w:numPr>
                <w:ilvl w:val="0"/>
                <w:numId w:val="22"/>
              </w:numPr>
              <w:ind w:left="161" w:hanging="161"/>
              <w:rPr>
                <w:rFonts w:ascii="Times New Roman" w:hAnsi="Times New Roman" w:cs="Times New Roman"/>
                <w:sz w:val="24"/>
                <w:szCs w:val="24"/>
              </w:rPr>
            </w:pPr>
            <w:r w:rsidRPr="007C0343">
              <w:rPr>
                <w:rFonts w:ascii="Times New Roman" w:hAnsi="Times New Roman" w:cs="Times New Roman"/>
                <w:sz w:val="24"/>
                <w:szCs w:val="24"/>
              </w:rPr>
              <w:t>Variabel yang digunakan yaitu Tingkat Kesehatan Keuangan</w:t>
            </w:r>
            <w:r>
              <w:rPr>
                <w:rFonts w:ascii="Times New Roman" w:hAnsi="Times New Roman" w:cs="Times New Roman"/>
                <w:sz w:val="24"/>
                <w:szCs w:val="24"/>
              </w:rPr>
              <w:t xml:space="preserve"> Perusahaan</w:t>
            </w:r>
          </w:p>
          <w:p w:rsidR="00DB11EE" w:rsidRPr="00E85A18" w:rsidRDefault="00DB11EE" w:rsidP="00E85A18">
            <w:pPr>
              <w:pStyle w:val="ListParagraph"/>
              <w:numPr>
                <w:ilvl w:val="0"/>
                <w:numId w:val="22"/>
              </w:numPr>
              <w:ind w:left="161" w:hanging="161"/>
              <w:rPr>
                <w:rFonts w:ascii="Times New Roman" w:hAnsi="Times New Roman" w:cs="Times New Roman"/>
                <w:sz w:val="24"/>
                <w:szCs w:val="24"/>
              </w:rPr>
            </w:pPr>
            <w:r>
              <w:rPr>
                <w:rFonts w:ascii="Times New Roman" w:hAnsi="Times New Roman" w:cs="Times New Roman"/>
                <w:sz w:val="24"/>
                <w:szCs w:val="24"/>
              </w:rPr>
              <w:t>Dengan metode analisis Altman Z-</w:t>
            </w:r>
            <w:r>
              <w:rPr>
                <w:rFonts w:ascii="Times New Roman" w:hAnsi="Times New Roman" w:cs="Times New Roman"/>
                <w:i/>
                <w:sz w:val="24"/>
                <w:szCs w:val="24"/>
              </w:rPr>
              <w:t>Sc</w:t>
            </w:r>
            <w:bookmarkStart w:id="0" w:name="_GoBack"/>
            <w:bookmarkEnd w:id="0"/>
            <w:r>
              <w:rPr>
                <w:rFonts w:ascii="Times New Roman" w:hAnsi="Times New Roman" w:cs="Times New Roman"/>
                <w:i/>
                <w:sz w:val="24"/>
                <w:szCs w:val="24"/>
              </w:rPr>
              <w:t>ore</w:t>
            </w:r>
          </w:p>
        </w:tc>
        <w:tc>
          <w:tcPr>
            <w:tcW w:w="1789" w:type="dxa"/>
          </w:tcPr>
          <w:p w:rsidR="00F03B4D" w:rsidRPr="00B30449" w:rsidRDefault="00F03B4D" w:rsidP="00DB11EE">
            <w:pPr>
              <w:pStyle w:val="ListParagraph"/>
              <w:numPr>
                <w:ilvl w:val="0"/>
                <w:numId w:val="22"/>
              </w:numPr>
              <w:ind w:left="224" w:hanging="224"/>
              <w:rPr>
                <w:rFonts w:ascii="Times New Roman" w:hAnsi="Times New Roman" w:cs="Times New Roman"/>
                <w:i/>
                <w:sz w:val="24"/>
                <w:szCs w:val="24"/>
              </w:rPr>
            </w:pPr>
            <w:r>
              <w:rPr>
                <w:rFonts w:ascii="Times New Roman" w:hAnsi="Times New Roman" w:cs="Times New Roman"/>
                <w:sz w:val="24"/>
                <w:szCs w:val="24"/>
              </w:rPr>
              <w:t xml:space="preserve">Rumus yang digunakan adalah rumus untuk perusahaan </w:t>
            </w:r>
            <w:r>
              <w:rPr>
                <w:rFonts w:ascii="Times New Roman" w:hAnsi="Times New Roman" w:cs="Times New Roman"/>
                <w:i/>
                <w:sz w:val="24"/>
                <w:szCs w:val="24"/>
              </w:rPr>
              <w:t>go public</w:t>
            </w:r>
            <w:r w:rsidR="00AC0C46">
              <w:rPr>
                <w:rFonts w:ascii="Times New Roman" w:hAnsi="Times New Roman" w:cs="Times New Roman"/>
                <w:sz w:val="24"/>
                <w:szCs w:val="24"/>
              </w:rPr>
              <w:t xml:space="preserve"> saja</w:t>
            </w:r>
          </w:p>
        </w:tc>
        <w:tc>
          <w:tcPr>
            <w:tcW w:w="2186" w:type="dxa"/>
          </w:tcPr>
          <w:p w:rsidR="00DB11EE" w:rsidRPr="00DB11EE" w:rsidRDefault="00DB11EE" w:rsidP="00DC41A8">
            <w:pPr>
              <w:autoSpaceDE w:val="0"/>
              <w:autoSpaceDN w:val="0"/>
              <w:adjustRightInd w:val="0"/>
              <w:jc w:val="center"/>
              <w:rPr>
                <w:rFonts w:ascii="Times New Roman" w:hAnsi="Times New Roman" w:cs="Times New Roman"/>
                <w:iCs/>
                <w:sz w:val="20"/>
                <w:szCs w:val="24"/>
              </w:rPr>
            </w:pPr>
            <w:r w:rsidRPr="00DB11EE">
              <w:rPr>
                <w:rFonts w:ascii="Times New Roman" w:hAnsi="Times New Roman" w:cs="Times New Roman"/>
                <w:iCs/>
                <w:sz w:val="20"/>
                <w:szCs w:val="24"/>
              </w:rPr>
              <w:t>Hasil perhitungan Z-score, tahun terakhir PT Holcim Indonesia, Tbk memiliki</w:t>
            </w:r>
          </w:p>
          <w:p w:rsidR="00DB11EE" w:rsidRPr="00DB11EE" w:rsidRDefault="00DB11EE" w:rsidP="00DC41A8">
            <w:pPr>
              <w:autoSpaceDE w:val="0"/>
              <w:autoSpaceDN w:val="0"/>
              <w:adjustRightInd w:val="0"/>
              <w:jc w:val="center"/>
              <w:rPr>
                <w:rFonts w:ascii="Times New Roman" w:hAnsi="Times New Roman" w:cs="Times New Roman"/>
                <w:iCs/>
                <w:sz w:val="20"/>
                <w:szCs w:val="24"/>
              </w:rPr>
            </w:pPr>
            <w:r w:rsidRPr="00DB11EE">
              <w:rPr>
                <w:rFonts w:ascii="Times New Roman" w:hAnsi="Times New Roman" w:cs="Times New Roman"/>
                <w:iCs/>
                <w:sz w:val="20"/>
                <w:szCs w:val="24"/>
              </w:rPr>
              <w:t>potensi kebangkrutan tertinggi dengan Z-score terendah yaitu 1,25, berikutnya PT</w:t>
            </w:r>
          </w:p>
          <w:p w:rsidR="00DB11EE" w:rsidRPr="00DB11EE" w:rsidRDefault="00DB11EE" w:rsidP="00DC41A8">
            <w:pPr>
              <w:autoSpaceDE w:val="0"/>
              <w:autoSpaceDN w:val="0"/>
              <w:adjustRightInd w:val="0"/>
              <w:jc w:val="center"/>
              <w:rPr>
                <w:rFonts w:ascii="Times New Roman" w:hAnsi="Times New Roman" w:cs="Times New Roman"/>
                <w:iCs/>
                <w:sz w:val="20"/>
                <w:szCs w:val="24"/>
              </w:rPr>
            </w:pPr>
            <w:r w:rsidRPr="00DB11EE">
              <w:rPr>
                <w:rFonts w:ascii="Times New Roman" w:hAnsi="Times New Roman" w:cs="Times New Roman"/>
                <w:iCs/>
                <w:sz w:val="20"/>
                <w:szCs w:val="24"/>
              </w:rPr>
              <w:t>Indocement Tunggal Perkasa,Tbk, skor 2,69 dan PT Semen Gresik (Persero) Tbk, selama</w:t>
            </w:r>
          </w:p>
          <w:p w:rsidR="00DB11EE" w:rsidRPr="00DB11EE" w:rsidRDefault="00DB11EE" w:rsidP="00DC41A8">
            <w:pPr>
              <w:autoSpaceDE w:val="0"/>
              <w:autoSpaceDN w:val="0"/>
              <w:adjustRightInd w:val="0"/>
              <w:jc w:val="center"/>
              <w:rPr>
                <w:rFonts w:ascii="Times New Roman" w:hAnsi="Times New Roman" w:cs="Times New Roman"/>
                <w:iCs/>
                <w:sz w:val="20"/>
                <w:szCs w:val="24"/>
              </w:rPr>
            </w:pPr>
            <w:r w:rsidRPr="00DB11EE">
              <w:rPr>
                <w:rFonts w:ascii="Times New Roman" w:hAnsi="Times New Roman" w:cs="Times New Roman"/>
                <w:iCs/>
                <w:sz w:val="20"/>
                <w:szCs w:val="24"/>
              </w:rPr>
              <w:t>tiga tahun kondisinya sangat sehat dengan skor di atas 3, tetapi pada akhir tahun 2010</w:t>
            </w:r>
          </w:p>
          <w:p w:rsidR="00DB11EE" w:rsidRPr="00DB11EE" w:rsidRDefault="00DB11EE" w:rsidP="00DC41A8">
            <w:pPr>
              <w:autoSpaceDE w:val="0"/>
              <w:autoSpaceDN w:val="0"/>
              <w:adjustRightInd w:val="0"/>
              <w:jc w:val="center"/>
              <w:rPr>
                <w:rFonts w:ascii="Times New Roman" w:hAnsi="Times New Roman" w:cs="Times New Roman"/>
                <w:iCs/>
                <w:sz w:val="20"/>
                <w:szCs w:val="24"/>
              </w:rPr>
            </w:pPr>
            <w:proofErr w:type="gramStart"/>
            <w:r w:rsidRPr="00DB11EE">
              <w:rPr>
                <w:rFonts w:ascii="Times New Roman" w:hAnsi="Times New Roman" w:cs="Times New Roman"/>
                <w:iCs/>
                <w:sz w:val="20"/>
                <w:szCs w:val="24"/>
              </w:rPr>
              <w:t>menyentuh</w:t>
            </w:r>
            <w:proofErr w:type="gramEnd"/>
            <w:r w:rsidRPr="00DB11EE">
              <w:rPr>
                <w:rFonts w:ascii="Times New Roman" w:hAnsi="Times New Roman" w:cs="Times New Roman"/>
                <w:iCs/>
                <w:sz w:val="20"/>
                <w:szCs w:val="24"/>
              </w:rPr>
              <w:t xml:space="preserve"> wilayah grey area dengan skor 2,81. Jika ketiga perusahaan tersebut</w:t>
            </w:r>
          </w:p>
          <w:p w:rsidR="00DB11EE" w:rsidRPr="00DB11EE" w:rsidRDefault="00DB11EE" w:rsidP="00DC41A8">
            <w:pPr>
              <w:autoSpaceDE w:val="0"/>
              <w:autoSpaceDN w:val="0"/>
              <w:adjustRightInd w:val="0"/>
              <w:jc w:val="center"/>
              <w:rPr>
                <w:rFonts w:ascii="Times New Roman" w:hAnsi="Times New Roman" w:cs="Times New Roman"/>
                <w:iCs/>
                <w:sz w:val="20"/>
                <w:szCs w:val="24"/>
              </w:rPr>
            </w:pPr>
            <w:r w:rsidRPr="00DB11EE">
              <w:rPr>
                <w:rFonts w:ascii="Times New Roman" w:hAnsi="Times New Roman" w:cs="Times New Roman"/>
                <w:iCs/>
                <w:sz w:val="20"/>
                <w:szCs w:val="24"/>
              </w:rPr>
              <w:t>diurutkan urutan tingkat kesehatan keungannya maka yang pertama PT Semen Gresik</w:t>
            </w:r>
          </w:p>
          <w:p w:rsidR="00DB11EE" w:rsidRPr="00DC41A8" w:rsidRDefault="00DB11EE" w:rsidP="00DC41A8">
            <w:pPr>
              <w:autoSpaceDE w:val="0"/>
              <w:autoSpaceDN w:val="0"/>
              <w:adjustRightInd w:val="0"/>
              <w:jc w:val="center"/>
              <w:rPr>
                <w:rFonts w:ascii="Times New Roman" w:hAnsi="Times New Roman" w:cs="Times New Roman"/>
                <w:iCs/>
                <w:sz w:val="20"/>
                <w:szCs w:val="24"/>
              </w:rPr>
            </w:pPr>
            <w:r w:rsidRPr="00DB11EE">
              <w:rPr>
                <w:rFonts w:ascii="Times New Roman" w:hAnsi="Times New Roman" w:cs="Times New Roman"/>
                <w:iCs/>
                <w:sz w:val="20"/>
                <w:szCs w:val="24"/>
              </w:rPr>
              <w:t>(Persero), Tbk, Kedua PT Indocement Tunggal P</w:t>
            </w:r>
            <w:r w:rsidR="00DC41A8">
              <w:rPr>
                <w:rFonts w:ascii="Times New Roman" w:hAnsi="Times New Roman" w:cs="Times New Roman"/>
                <w:iCs/>
                <w:sz w:val="20"/>
                <w:szCs w:val="24"/>
              </w:rPr>
              <w:t xml:space="preserve">erkasa,Tbk dan ketiga PT Holcim </w:t>
            </w:r>
            <w:r w:rsidRPr="00DB11EE">
              <w:rPr>
                <w:rFonts w:ascii="Times New Roman" w:hAnsi="Times New Roman" w:cs="Times New Roman"/>
                <w:iCs/>
                <w:sz w:val="20"/>
                <w:szCs w:val="24"/>
              </w:rPr>
              <w:t>Indonesia,Tbk.</w:t>
            </w:r>
          </w:p>
        </w:tc>
      </w:tr>
      <w:tr w:rsidR="00DB11EE" w:rsidTr="00E14FD3">
        <w:tc>
          <w:tcPr>
            <w:tcW w:w="531" w:type="dxa"/>
          </w:tcPr>
          <w:p w:rsidR="00DB11EE" w:rsidRDefault="00DB11EE" w:rsidP="000721C3">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tcPr>
          <w:p w:rsidR="00DB11EE" w:rsidRDefault="00DB11EE" w:rsidP="00B30449">
            <w:pPr>
              <w:rPr>
                <w:rFonts w:ascii="Times New Roman" w:hAnsi="Times New Roman" w:cs="Times New Roman"/>
                <w:sz w:val="24"/>
                <w:szCs w:val="24"/>
              </w:rPr>
            </w:pPr>
            <w:r>
              <w:rPr>
                <w:rFonts w:ascii="Times New Roman" w:hAnsi="Times New Roman" w:cs="Times New Roman"/>
                <w:sz w:val="24"/>
                <w:szCs w:val="24"/>
              </w:rPr>
              <w:t xml:space="preserve">“Analisis Penggunaan </w:t>
            </w:r>
            <w:r>
              <w:rPr>
                <w:rFonts w:ascii="Times New Roman" w:hAnsi="Times New Roman" w:cs="Times New Roman"/>
                <w:sz w:val="24"/>
                <w:szCs w:val="24"/>
              </w:rPr>
              <w:lastRenderedPageBreak/>
              <w:t>Metode Altman Z-</w:t>
            </w:r>
            <w:r>
              <w:rPr>
                <w:rFonts w:ascii="Times New Roman" w:hAnsi="Times New Roman" w:cs="Times New Roman"/>
                <w:i/>
                <w:sz w:val="24"/>
                <w:szCs w:val="24"/>
              </w:rPr>
              <w:t xml:space="preserve">Score </w:t>
            </w:r>
            <w:r>
              <w:rPr>
                <w:rFonts w:ascii="Times New Roman" w:hAnsi="Times New Roman" w:cs="Times New Roman"/>
                <w:sz w:val="24"/>
                <w:szCs w:val="24"/>
              </w:rPr>
              <w:t xml:space="preserve"> dan Metode Springate untuk Mengetahui Potensi Terjadinya </w:t>
            </w:r>
            <w:r>
              <w:rPr>
                <w:rFonts w:ascii="Times New Roman" w:hAnsi="Times New Roman" w:cs="Times New Roman"/>
                <w:i/>
                <w:sz w:val="24"/>
                <w:szCs w:val="24"/>
              </w:rPr>
              <w:t xml:space="preserve">Financial Distress </w:t>
            </w:r>
            <w:r>
              <w:rPr>
                <w:rFonts w:ascii="Times New Roman" w:hAnsi="Times New Roman" w:cs="Times New Roman"/>
                <w:sz w:val="24"/>
                <w:szCs w:val="24"/>
              </w:rPr>
              <w:t xml:space="preserve"> pada Perusahaan Manufaktur Sektor Industri Dasar dan Kimia Sub Sektor Semen Periode 2009-2013”</w:t>
            </w:r>
          </w:p>
          <w:p w:rsidR="00DB11EE" w:rsidRPr="005C7943" w:rsidRDefault="00DB11EE" w:rsidP="00B30449">
            <w:pPr>
              <w:rPr>
                <w:rFonts w:ascii="Times New Roman" w:hAnsi="Times New Roman" w:cs="Times New Roman"/>
                <w:sz w:val="24"/>
                <w:szCs w:val="24"/>
              </w:rPr>
            </w:pPr>
            <w:r>
              <w:rPr>
                <w:rFonts w:ascii="Times New Roman" w:hAnsi="Times New Roman" w:cs="Times New Roman"/>
                <w:sz w:val="24"/>
                <w:szCs w:val="24"/>
              </w:rPr>
              <w:t>Oleh: Rizky Amalia Burhanuddin</w:t>
            </w:r>
          </w:p>
        </w:tc>
        <w:tc>
          <w:tcPr>
            <w:tcW w:w="2069" w:type="dxa"/>
          </w:tcPr>
          <w:p w:rsidR="00DB11EE" w:rsidRPr="00E85A18" w:rsidRDefault="00DB11EE" w:rsidP="00E85A18">
            <w:pPr>
              <w:pStyle w:val="ListParagraph"/>
              <w:numPr>
                <w:ilvl w:val="0"/>
                <w:numId w:val="22"/>
              </w:numPr>
              <w:ind w:left="161" w:hanging="161"/>
              <w:rPr>
                <w:rFonts w:ascii="Times New Roman" w:hAnsi="Times New Roman" w:cs="Times New Roman"/>
                <w:sz w:val="24"/>
                <w:szCs w:val="24"/>
              </w:rPr>
            </w:pPr>
            <w:r>
              <w:rPr>
                <w:rFonts w:ascii="Times New Roman" w:hAnsi="Times New Roman" w:cs="Times New Roman"/>
                <w:sz w:val="24"/>
                <w:szCs w:val="24"/>
              </w:rPr>
              <w:lastRenderedPageBreak/>
              <w:t xml:space="preserve">Menggunakan metode analisis </w:t>
            </w:r>
            <w:r>
              <w:rPr>
                <w:rFonts w:ascii="Times New Roman" w:hAnsi="Times New Roman" w:cs="Times New Roman"/>
                <w:sz w:val="24"/>
                <w:szCs w:val="24"/>
              </w:rPr>
              <w:lastRenderedPageBreak/>
              <w:t>Altman Z-</w:t>
            </w:r>
            <w:r>
              <w:rPr>
                <w:rFonts w:ascii="Times New Roman" w:hAnsi="Times New Roman" w:cs="Times New Roman"/>
                <w:i/>
                <w:sz w:val="24"/>
                <w:szCs w:val="24"/>
              </w:rPr>
              <w:t>Score</w:t>
            </w:r>
          </w:p>
        </w:tc>
        <w:tc>
          <w:tcPr>
            <w:tcW w:w="1789" w:type="dxa"/>
          </w:tcPr>
          <w:p w:rsidR="00F03B4D" w:rsidRDefault="00F03B4D" w:rsidP="00F03B4D">
            <w:pPr>
              <w:pStyle w:val="ListParagraph"/>
              <w:numPr>
                <w:ilvl w:val="0"/>
                <w:numId w:val="22"/>
              </w:numPr>
              <w:ind w:left="224" w:hanging="224"/>
              <w:rPr>
                <w:rFonts w:ascii="Times New Roman" w:hAnsi="Times New Roman" w:cs="Times New Roman"/>
                <w:sz w:val="24"/>
                <w:szCs w:val="24"/>
              </w:rPr>
            </w:pPr>
            <w:r>
              <w:rPr>
                <w:rFonts w:ascii="Times New Roman" w:hAnsi="Times New Roman" w:cs="Times New Roman"/>
                <w:sz w:val="24"/>
                <w:szCs w:val="24"/>
              </w:rPr>
              <w:lastRenderedPageBreak/>
              <w:t xml:space="preserve">Menggunakan Metode </w:t>
            </w:r>
            <w:r>
              <w:rPr>
                <w:rFonts w:ascii="Times New Roman" w:hAnsi="Times New Roman" w:cs="Times New Roman"/>
                <w:sz w:val="24"/>
                <w:szCs w:val="24"/>
              </w:rPr>
              <w:lastRenderedPageBreak/>
              <w:t>Springate</w:t>
            </w:r>
          </w:p>
          <w:p w:rsidR="00AC0C46" w:rsidRPr="00F03B4D" w:rsidRDefault="00AC0C46" w:rsidP="00F03B4D">
            <w:pPr>
              <w:pStyle w:val="ListParagraph"/>
              <w:numPr>
                <w:ilvl w:val="0"/>
                <w:numId w:val="22"/>
              </w:numPr>
              <w:ind w:left="224" w:hanging="224"/>
              <w:rPr>
                <w:rFonts w:ascii="Times New Roman" w:hAnsi="Times New Roman" w:cs="Times New Roman"/>
                <w:sz w:val="24"/>
                <w:szCs w:val="24"/>
              </w:rPr>
            </w:pPr>
            <w:r>
              <w:rPr>
                <w:rFonts w:ascii="Times New Roman" w:hAnsi="Times New Roman" w:cs="Times New Roman"/>
                <w:sz w:val="24"/>
                <w:szCs w:val="24"/>
              </w:rPr>
              <w:t xml:space="preserve">Adanya variabel </w:t>
            </w:r>
            <w:r>
              <w:rPr>
                <w:rFonts w:ascii="Times New Roman" w:hAnsi="Times New Roman" w:cs="Times New Roman"/>
                <w:i/>
                <w:sz w:val="24"/>
                <w:szCs w:val="24"/>
              </w:rPr>
              <w:t>Financial Distress</w:t>
            </w:r>
          </w:p>
        </w:tc>
        <w:tc>
          <w:tcPr>
            <w:tcW w:w="2186" w:type="dxa"/>
          </w:tcPr>
          <w:p w:rsidR="00DB11EE" w:rsidRPr="00DC41A8" w:rsidRDefault="00DB11EE" w:rsidP="00DC41A8">
            <w:pPr>
              <w:autoSpaceDE w:val="0"/>
              <w:autoSpaceDN w:val="0"/>
              <w:adjustRightInd w:val="0"/>
              <w:jc w:val="center"/>
              <w:rPr>
                <w:rFonts w:ascii="Times New Roman" w:hAnsi="Times New Roman" w:cs="Times New Roman"/>
                <w:sz w:val="20"/>
                <w:szCs w:val="20"/>
              </w:rPr>
            </w:pPr>
            <w:r w:rsidRPr="00DC41A8">
              <w:rPr>
                <w:rFonts w:ascii="Times New Roman" w:hAnsi="Times New Roman" w:cs="Times New Roman"/>
                <w:sz w:val="20"/>
                <w:szCs w:val="20"/>
              </w:rPr>
              <w:lastRenderedPageBreak/>
              <w:t>Hasil akhir</w:t>
            </w:r>
          </w:p>
          <w:p w:rsidR="00DB11EE" w:rsidRPr="00DC41A8" w:rsidRDefault="00DB11EE" w:rsidP="00DC41A8">
            <w:pPr>
              <w:autoSpaceDE w:val="0"/>
              <w:autoSpaceDN w:val="0"/>
              <w:adjustRightInd w:val="0"/>
              <w:jc w:val="center"/>
              <w:rPr>
                <w:rFonts w:ascii="Times New Roman" w:hAnsi="Times New Roman" w:cs="Times New Roman"/>
                <w:sz w:val="20"/>
                <w:szCs w:val="20"/>
              </w:rPr>
            </w:pPr>
            <w:r w:rsidRPr="00DC41A8">
              <w:rPr>
                <w:rFonts w:ascii="Times New Roman" w:hAnsi="Times New Roman" w:cs="Times New Roman"/>
                <w:sz w:val="20"/>
                <w:szCs w:val="20"/>
              </w:rPr>
              <w:t xml:space="preserve">penelitian ini menunjukkan bahwa </w:t>
            </w:r>
            <w:r w:rsidRPr="00DC41A8">
              <w:rPr>
                <w:rFonts w:ascii="Times New Roman" w:hAnsi="Times New Roman" w:cs="Times New Roman"/>
                <w:sz w:val="20"/>
                <w:szCs w:val="20"/>
              </w:rPr>
              <w:lastRenderedPageBreak/>
              <w:t>kinerja keuangan yang dianalisis dengan</w:t>
            </w:r>
          </w:p>
          <w:p w:rsidR="00DB11EE" w:rsidRPr="00DC41A8" w:rsidRDefault="00DB11EE" w:rsidP="00DC41A8">
            <w:pPr>
              <w:autoSpaceDE w:val="0"/>
              <w:autoSpaceDN w:val="0"/>
              <w:adjustRightInd w:val="0"/>
              <w:jc w:val="center"/>
              <w:rPr>
                <w:rFonts w:ascii="Times New Roman" w:hAnsi="Times New Roman" w:cs="Times New Roman"/>
                <w:sz w:val="20"/>
                <w:szCs w:val="20"/>
              </w:rPr>
            </w:pPr>
            <w:r w:rsidRPr="00DC41A8">
              <w:rPr>
                <w:rFonts w:ascii="Times New Roman" w:hAnsi="Times New Roman" w:cs="Times New Roman"/>
                <w:sz w:val="20"/>
                <w:szCs w:val="20"/>
              </w:rPr>
              <w:t>metode Z-score Altman danSpringate pada Perusahaan Manufaktur Sektor</w:t>
            </w:r>
          </w:p>
          <w:p w:rsidR="00DB11EE" w:rsidRPr="00DC41A8" w:rsidRDefault="00DB11EE" w:rsidP="00DC41A8">
            <w:pPr>
              <w:autoSpaceDE w:val="0"/>
              <w:autoSpaceDN w:val="0"/>
              <w:adjustRightInd w:val="0"/>
              <w:jc w:val="center"/>
              <w:rPr>
                <w:rFonts w:ascii="Times New Roman" w:hAnsi="Times New Roman" w:cs="Times New Roman"/>
                <w:sz w:val="20"/>
                <w:szCs w:val="20"/>
              </w:rPr>
            </w:pPr>
            <w:r w:rsidRPr="00DC41A8">
              <w:rPr>
                <w:rFonts w:ascii="Times New Roman" w:hAnsi="Times New Roman" w:cs="Times New Roman"/>
                <w:sz w:val="20"/>
                <w:szCs w:val="20"/>
              </w:rPr>
              <w:t>Industri Dasar dan Kimia sub sektor semenPeriode 2009-2013 diklasifikasikan</w:t>
            </w:r>
          </w:p>
          <w:p w:rsidR="00DB11EE" w:rsidRPr="00DC41A8" w:rsidRDefault="00DB11EE" w:rsidP="00DC41A8">
            <w:pPr>
              <w:autoSpaceDE w:val="0"/>
              <w:autoSpaceDN w:val="0"/>
              <w:adjustRightInd w:val="0"/>
              <w:jc w:val="center"/>
              <w:rPr>
                <w:rFonts w:ascii="Times New Roman" w:hAnsi="Times New Roman" w:cs="Times New Roman"/>
                <w:sz w:val="20"/>
                <w:szCs w:val="20"/>
              </w:rPr>
            </w:pPr>
            <w:r w:rsidRPr="00DC41A8">
              <w:rPr>
                <w:rFonts w:ascii="Times New Roman" w:hAnsi="Times New Roman" w:cs="Times New Roman"/>
                <w:sz w:val="20"/>
                <w:szCs w:val="20"/>
              </w:rPr>
              <w:t>dalam keadaan tidak mengalami kesulitan keuangan atau mengalami kesulitan</w:t>
            </w:r>
          </w:p>
          <w:p w:rsidR="00DB11EE" w:rsidRPr="00DC41A8" w:rsidRDefault="00DB11EE" w:rsidP="00DC41A8">
            <w:pPr>
              <w:autoSpaceDE w:val="0"/>
              <w:autoSpaceDN w:val="0"/>
              <w:adjustRightInd w:val="0"/>
              <w:jc w:val="center"/>
              <w:rPr>
                <w:rFonts w:ascii="Times New Roman" w:hAnsi="Times New Roman" w:cs="Times New Roman"/>
                <w:sz w:val="20"/>
                <w:szCs w:val="20"/>
              </w:rPr>
            </w:pPr>
            <w:proofErr w:type="gramStart"/>
            <w:r w:rsidRPr="00DC41A8">
              <w:rPr>
                <w:rFonts w:ascii="Times New Roman" w:hAnsi="Times New Roman" w:cs="Times New Roman"/>
                <w:sz w:val="20"/>
                <w:szCs w:val="20"/>
              </w:rPr>
              <w:t>keuangan</w:t>
            </w:r>
            <w:proofErr w:type="gramEnd"/>
            <w:r w:rsidRPr="00DC41A8">
              <w:rPr>
                <w:rFonts w:ascii="Times New Roman" w:hAnsi="Times New Roman" w:cs="Times New Roman"/>
                <w:sz w:val="20"/>
                <w:szCs w:val="20"/>
              </w:rPr>
              <w:t xml:space="preserve">. Hasil prediksi </w:t>
            </w:r>
            <w:r w:rsidRPr="00DC41A8">
              <w:rPr>
                <w:rFonts w:ascii="Times New Roman" w:hAnsi="Times New Roman" w:cs="Times New Roman"/>
                <w:i/>
                <w:iCs/>
                <w:sz w:val="20"/>
                <w:szCs w:val="20"/>
              </w:rPr>
              <w:t xml:space="preserve">financial distress </w:t>
            </w:r>
            <w:r w:rsidRPr="00DC41A8">
              <w:rPr>
                <w:rFonts w:ascii="Times New Roman" w:hAnsi="Times New Roman" w:cs="Times New Roman"/>
                <w:sz w:val="20"/>
                <w:szCs w:val="20"/>
              </w:rPr>
              <w:t>menggunakan metode Altman Z-Score</w:t>
            </w:r>
          </w:p>
          <w:p w:rsidR="00DB11EE" w:rsidRPr="00DC41A8" w:rsidRDefault="00DB11EE" w:rsidP="00DC41A8">
            <w:pPr>
              <w:autoSpaceDE w:val="0"/>
              <w:autoSpaceDN w:val="0"/>
              <w:adjustRightInd w:val="0"/>
              <w:jc w:val="center"/>
              <w:rPr>
                <w:rFonts w:ascii="Times New Roman" w:hAnsi="Times New Roman" w:cs="Times New Roman"/>
                <w:sz w:val="20"/>
                <w:szCs w:val="20"/>
              </w:rPr>
            </w:pPr>
            <w:r w:rsidRPr="00DC41A8">
              <w:rPr>
                <w:rFonts w:ascii="Times New Roman" w:hAnsi="Times New Roman" w:cs="Times New Roman"/>
                <w:sz w:val="20"/>
                <w:szCs w:val="20"/>
              </w:rPr>
              <w:t>terdapat satu perusahaan yang berada pada grey area yaitu PT Semen Holcim</w:t>
            </w:r>
          </w:p>
          <w:p w:rsidR="00DB11EE" w:rsidRPr="00DC41A8" w:rsidRDefault="00DB11EE" w:rsidP="00DC41A8">
            <w:pPr>
              <w:autoSpaceDE w:val="0"/>
              <w:autoSpaceDN w:val="0"/>
              <w:adjustRightInd w:val="0"/>
              <w:jc w:val="center"/>
              <w:rPr>
                <w:rFonts w:ascii="Times New Roman" w:hAnsi="Times New Roman" w:cs="Times New Roman"/>
                <w:sz w:val="20"/>
                <w:szCs w:val="20"/>
              </w:rPr>
            </w:pPr>
            <w:r w:rsidRPr="00DC41A8">
              <w:rPr>
                <w:rFonts w:ascii="Times New Roman" w:hAnsi="Times New Roman" w:cs="Times New Roman"/>
                <w:sz w:val="20"/>
                <w:szCs w:val="20"/>
              </w:rPr>
              <w:t xml:space="preserve">pada tahun 2009 dan Hasil prediksi </w:t>
            </w:r>
            <w:r w:rsidRPr="00DC41A8">
              <w:rPr>
                <w:rFonts w:ascii="Times New Roman" w:hAnsi="Times New Roman" w:cs="Times New Roman"/>
                <w:i/>
                <w:iCs/>
                <w:sz w:val="20"/>
                <w:szCs w:val="20"/>
              </w:rPr>
              <w:t xml:space="preserve">financial distress </w:t>
            </w:r>
            <w:r w:rsidRPr="00DC41A8">
              <w:rPr>
                <w:rFonts w:ascii="Times New Roman" w:hAnsi="Times New Roman" w:cs="Times New Roman"/>
                <w:sz w:val="20"/>
                <w:szCs w:val="20"/>
              </w:rPr>
              <w:t>menggunakan metode</w:t>
            </w:r>
          </w:p>
          <w:p w:rsidR="00DB11EE" w:rsidRPr="00DC41A8" w:rsidRDefault="00DB11EE" w:rsidP="00DC41A8">
            <w:pPr>
              <w:autoSpaceDE w:val="0"/>
              <w:autoSpaceDN w:val="0"/>
              <w:adjustRightInd w:val="0"/>
              <w:jc w:val="center"/>
              <w:rPr>
                <w:rFonts w:ascii="Times New Roman" w:hAnsi="Times New Roman" w:cs="Times New Roman"/>
                <w:sz w:val="20"/>
                <w:szCs w:val="20"/>
              </w:rPr>
            </w:pPr>
            <w:r w:rsidRPr="00DC41A8">
              <w:rPr>
                <w:rFonts w:ascii="Times New Roman" w:hAnsi="Times New Roman" w:cs="Times New Roman"/>
                <w:sz w:val="20"/>
                <w:szCs w:val="20"/>
              </w:rPr>
              <w:t>Springate terdapat satu perusahaan yang mengalami fianancial distress yaitu PT Semen Holcim pada tahun 2013.</w:t>
            </w:r>
          </w:p>
        </w:tc>
      </w:tr>
      <w:tr w:rsidR="00DB11EE" w:rsidTr="00E14FD3">
        <w:tc>
          <w:tcPr>
            <w:tcW w:w="531" w:type="dxa"/>
          </w:tcPr>
          <w:p w:rsidR="00DB11EE" w:rsidRDefault="00DB11EE" w:rsidP="000721C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15" w:type="dxa"/>
          </w:tcPr>
          <w:p w:rsidR="00DB11EE" w:rsidRDefault="00DB11EE" w:rsidP="00B30449">
            <w:pPr>
              <w:rPr>
                <w:rFonts w:ascii="Times New Roman" w:hAnsi="Times New Roman" w:cs="Times New Roman"/>
                <w:sz w:val="24"/>
                <w:szCs w:val="24"/>
              </w:rPr>
            </w:pPr>
            <w:r>
              <w:rPr>
                <w:rFonts w:ascii="Times New Roman" w:hAnsi="Times New Roman" w:cs="Times New Roman"/>
                <w:sz w:val="24"/>
                <w:szCs w:val="24"/>
              </w:rPr>
              <w:t>“Penerapan Analisis Altman Z-</w:t>
            </w:r>
            <w:r>
              <w:rPr>
                <w:rFonts w:ascii="Times New Roman" w:hAnsi="Times New Roman" w:cs="Times New Roman"/>
                <w:i/>
                <w:sz w:val="24"/>
                <w:szCs w:val="24"/>
              </w:rPr>
              <w:t xml:space="preserve">Score </w:t>
            </w:r>
            <w:r>
              <w:rPr>
                <w:rFonts w:ascii="Times New Roman" w:hAnsi="Times New Roman" w:cs="Times New Roman"/>
                <w:sz w:val="24"/>
                <w:szCs w:val="24"/>
              </w:rPr>
              <w:t>Sebagai Salah Satu Alat Untuk Mengetahui Potensi Kebangkrutan Perusahaan”</w:t>
            </w:r>
          </w:p>
          <w:p w:rsidR="00DB11EE" w:rsidRDefault="00DB11EE" w:rsidP="00B30449">
            <w:pPr>
              <w:rPr>
                <w:rFonts w:ascii="Times New Roman" w:hAnsi="Times New Roman" w:cs="Times New Roman"/>
                <w:sz w:val="24"/>
                <w:szCs w:val="24"/>
              </w:rPr>
            </w:pPr>
            <w:r>
              <w:rPr>
                <w:rFonts w:ascii="Times New Roman" w:hAnsi="Times New Roman" w:cs="Times New Roman"/>
                <w:sz w:val="24"/>
                <w:szCs w:val="24"/>
              </w:rPr>
              <w:t>Oleh: Harril Btimantyo Topowijono Achmad Husaini</w:t>
            </w:r>
          </w:p>
        </w:tc>
        <w:tc>
          <w:tcPr>
            <w:tcW w:w="2069" w:type="dxa"/>
          </w:tcPr>
          <w:p w:rsidR="00DB11EE" w:rsidRDefault="00DB11EE" w:rsidP="00DB11EE">
            <w:pPr>
              <w:pStyle w:val="ListParagraph"/>
              <w:numPr>
                <w:ilvl w:val="0"/>
                <w:numId w:val="22"/>
              </w:numPr>
              <w:ind w:left="161" w:hanging="161"/>
              <w:rPr>
                <w:rFonts w:ascii="Times New Roman" w:hAnsi="Times New Roman" w:cs="Times New Roman"/>
                <w:sz w:val="24"/>
                <w:szCs w:val="24"/>
              </w:rPr>
            </w:pPr>
            <w:r>
              <w:rPr>
                <w:rFonts w:ascii="Times New Roman" w:hAnsi="Times New Roman" w:cs="Times New Roman"/>
                <w:sz w:val="24"/>
                <w:szCs w:val="24"/>
              </w:rPr>
              <w:t>Dengan metode analisis Altman Z-</w:t>
            </w:r>
            <w:r>
              <w:rPr>
                <w:rFonts w:ascii="Times New Roman" w:hAnsi="Times New Roman" w:cs="Times New Roman"/>
                <w:i/>
                <w:sz w:val="24"/>
                <w:szCs w:val="24"/>
              </w:rPr>
              <w:t>Score</w:t>
            </w:r>
          </w:p>
          <w:p w:rsidR="00DB11EE" w:rsidRDefault="00DB11EE" w:rsidP="00DB11EE">
            <w:pPr>
              <w:pStyle w:val="ListParagraph"/>
              <w:numPr>
                <w:ilvl w:val="0"/>
                <w:numId w:val="22"/>
              </w:numPr>
              <w:ind w:left="161" w:hanging="161"/>
              <w:rPr>
                <w:rFonts w:ascii="Times New Roman" w:hAnsi="Times New Roman" w:cs="Times New Roman"/>
                <w:sz w:val="24"/>
                <w:szCs w:val="24"/>
              </w:rPr>
            </w:pPr>
            <w:r>
              <w:rPr>
                <w:rFonts w:ascii="Times New Roman" w:hAnsi="Times New Roman" w:cs="Times New Roman"/>
                <w:sz w:val="24"/>
                <w:szCs w:val="24"/>
              </w:rPr>
              <w:t>Variabel yang digunakan Kebangkrutan Perusahaan</w:t>
            </w:r>
          </w:p>
          <w:p w:rsidR="00DB11EE" w:rsidRPr="00E85A18" w:rsidRDefault="00DB11EE" w:rsidP="00E85A18">
            <w:pPr>
              <w:pStyle w:val="ListParagraph"/>
              <w:numPr>
                <w:ilvl w:val="0"/>
                <w:numId w:val="22"/>
              </w:numPr>
              <w:ind w:left="161" w:hanging="161"/>
              <w:rPr>
                <w:rFonts w:ascii="Times New Roman" w:hAnsi="Times New Roman" w:cs="Times New Roman"/>
                <w:sz w:val="24"/>
                <w:szCs w:val="24"/>
              </w:rPr>
            </w:pPr>
            <w:r>
              <w:rPr>
                <w:rFonts w:ascii="Times New Roman" w:hAnsi="Times New Roman" w:cs="Times New Roman"/>
                <w:sz w:val="24"/>
                <w:szCs w:val="24"/>
              </w:rPr>
              <w:t>Objek yang digunakan merupakan perusahaan Telekomunikasi</w:t>
            </w:r>
          </w:p>
        </w:tc>
        <w:tc>
          <w:tcPr>
            <w:tcW w:w="1789" w:type="dxa"/>
          </w:tcPr>
          <w:p w:rsidR="00DB11EE" w:rsidRPr="00B30449" w:rsidRDefault="00DB11EE" w:rsidP="00B30449">
            <w:pPr>
              <w:rPr>
                <w:rFonts w:ascii="Times New Roman" w:hAnsi="Times New Roman" w:cs="Times New Roman"/>
                <w:sz w:val="24"/>
                <w:szCs w:val="24"/>
              </w:rPr>
            </w:pPr>
          </w:p>
        </w:tc>
        <w:tc>
          <w:tcPr>
            <w:tcW w:w="2186" w:type="dxa"/>
          </w:tcPr>
          <w:p w:rsidR="00DB11EE" w:rsidRPr="00DC41A8" w:rsidRDefault="00DB11EE" w:rsidP="00DC41A8">
            <w:pPr>
              <w:autoSpaceDE w:val="0"/>
              <w:autoSpaceDN w:val="0"/>
              <w:adjustRightInd w:val="0"/>
              <w:jc w:val="center"/>
              <w:rPr>
                <w:rFonts w:ascii="Times New Roman" w:hAnsi="Times New Roman" w:cs="Times New Roman"/>
                <w:sz w:val="20"/>
                <w:szCs w:val="20"/>
              </w:rPr>
            </w:pPr>
            <w:r w:rsidRPr="00DC41A8">
              <w:rPr>
                <w:rFonts w:ascii="Times New Roman" w:hAnsi="Times New Roman" w:cs="Times New Roman"/>
                <w:sz w:val="20"/>
                <w:szCs w:val="20"/>
              </w:rPr>
              <w:t>Hasil penelitian terhadap empat perusahaan telekomunikasi</w:t>
            </w:r>
          </w:p>
          <w:p w:rsidR="00DB11EE" w:rsidRPr="00DC41A8" w:rsidRDefault="00DB11EE" w:rsidP="00DC41A8">
            <w:pPr>
              <w:autoSpaceDE w:val="0"/>
              <w:autoSpaceDN w:val="0"/>
              <w:adjustRightInd w:val="0"/>
              <w:jc w:val="center"/>
              <w:rPr>
                <w:rFonts w:ascii="Times New Roman" w:hAnsi="Times New Roman" w:cs="Times New Roman"/>
                <w:sz w:val="20"/>
                <w:szCs w:val="20"/>
              </w:rPr>
            </w:pPr>
            <w:r w:rsidRPr="00DC41A8">
              <w:rPr>
                <w:rFonts w:ascii="Times New Roman" w:hAnsi="Times New Roman" w:cs="Times New Roman"/>
                <w:sz w:val="20"/>
                <w:szCs w:val="20"/>
              </w:rPr>
              <w:t>menunjukkan bahwa terdapat tiga perusahaan berada di posisi berpotensi bangkrut selama</w:t>
            </w:r>
          </w:p>
          <w:p w:rsidR="00DB11EE" w:rsidRPr="00DC41A8" w:rsidRDefault="00DB11EE" w:rsidP="00DC41A8">
            <w:pPr>
              <w:autoSpaceDE w:val="0"/>
              <w:autoSpaceDN w:val="0"/>
              <w:adjustRightInd w:val="0"/>
              <w:jc w:val="center"/>
              <w:rPr>
                <w:rFonts w:ascii="Times New Roman" w:hAnsi="Times New Roman" w:cs="Times New Roman"/>
                <w:sz w:val="20"/>
                <w:szCs w:val="20"/>
              </w:rPr>
            </w:pPr>
            <w:r w:rsidRPr="00DC41A8">
              <w:rPr>
                <w:rFonts w:ascii="Times New Roman" w:hAnsi="Times New Roman" w:cs="Times New Roman"/>
                <w:sz w:val="20"/>
                <w:szCs w:val="20"/>
              </w:rPr>
              <w:t>tiga tahun berturut-turut dan satu perusahaan yang pada dua tahun terakhir diprediksi</w:t>
            </w:r>
          </w:p>
          <w:p w:rsidR="00DB11EE" w:rsidRPr="00DC41A8" w:rsidRDefault="00DB11EE" w:rsidP="00DC41A8">
            <w:pPr>
              <w:jc w:val="center"/>
              <w:rPr>
                <w:rFonts w:ascii="Times New Roman" w:hAnsi="Times New Roman" w:cs="Times New Roman"/>
                <w:sz w:val="20"/>
                <w:szCs w:val="20"/>
              </w:rPr>
            </w:pPr>
            <w:proofErr w:type="gramStart"/>
            <w:r w:rsidRPr="00DC41A8">
              <w:rPr>
                <w:rFonts w:ascii="Times New Roman" w:hAnsi="Times New Roman" w:cs="Times New Roman"/>
                <w:sz w:val="20"/>
                <w:szCs w:val="20"/>
              </w:rPr>
              <w:t>mengalami</w:t>
            </w:r>
            <w:proofErr w:type="gramEnd"/>
            <w:r w:rsidRPr="00DC41A8">
              <w:rPr>
                <w:rFonts w:ascii="Times New Roman" w:hAnsi="Times New Roman" w:cs="Times New Roman"/>
                <w:sz w:val="20"/>
                <w:szCs w:val="20"/>
              </w:rPr>
              <w:t xml:space="preserve"> kebangkrutan.</w:t>
            </w:r>
          </w:p>
        </w:tc>
      </w:tr>
    </w:tbl>
    <w:p w:rsidR="002A2517" w:rsidRPr="002B7DBA" w:rsidRDefault="002A2517" w:rsidP="00901D96">
      <w:pPr>
        <w:spacing w:line="480" w:lineRule="auto"/>
        <w:jc w:val="both"/>
        <w:rPr>
          <w:rFonts w:ascii="Times New Roman" w:hAnsi="Times New Roman" w:cs="Times New Roman"/>
          <w:i/>
          <w:sz w:val="20"/>
          <w:szCs w:val="24"/>
        </w:rPr>
      </w:pPr>
    </w:p>
    <w:sectPr w:rsidR="002A2517" w:rsidRPr="002B7DBA" w:rsidSect="00847D3B">
      <w:headerReference w:type="default" r:id="rId8"/>
      <w:footerReference w:type="default" r:id="rId9"/>
      <w:footerReference w:type="first" r:id="rId10"/>
      <w:pgSz w:w="11907" w:h="16839" w:code="9"/>
      <w:pgMar w:top="2160" w:right="1699" w:bottom="1699" w:left="2160"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A7" w:rsidRDefault="00C311A7" w:rsidP="00A173CC">
      <w:pPr>
        <w:spacing w:after="0" w:line="240" w:lineRule="auto"/>
      </w:pPr>
      <w:r>
        <w:separator/>
      </w:r>
    </w:p>
  </w:endnote>
  <w:endnote w:type="continuationSeparator" w:id="0">
    <w:p w:rsidR="00C311A7" w:rsidRDefault="00C311A7" w:rsidP="00A1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CC" w:rsidRDefault="00A173CC" w:rsidP="00A173CC">
    <w:pPr>
      <w:pStyle w:val="Footer"/>
      <w:tabs>
        <w:tab w:val="clear" w:pos="4680"/>
        <w:tab w:val="clear" w:pos="9360"/>
        <w:tab w:val="left" w:pos="58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17153"/>
      <w:docPartObj>
        <w:docPartGallery w:val="Page Numbers (Bottom of Page)"/>
        <w:docPartUnique/>
      </w:docPartObj>
    </w:sdtPr>
    <w:sdtEndPr>
      <w:rPr>
        <w:noProof/>
      </w:rPr>
    </w:sdtEndPr>
    <w:sdtContent>
      <w:p w:rsidR="00A377A9" w:rsidRDefault="00A377A9">
        <w:pPr>
          <w:pStyle w:val="Footer"/>
          <w:jc w:val="center"/>
        </w:pPr>
        <w:r>
          <w:fldChar w:fldCharType="begin"/>
        </w:r>
        <w:r>
          <w:instrText xml:space="preserve"> PAGE   \* MERGEFORMAT </w:instrText>
        </w:r>
        <w:r>
          <w:fldChar w:fldCharType="separate"/>
        </w:r>
        <w:r w:rsidR="00F23F33">
          <w:rPr>
            <w:noProof/>
          </w:rPr>
          <w:t>14</w:t>
        </w:r>
        <w:r>
          <w:rPr>
            <w:noProof/>
          </w:rPr>
          <w:fldChar w:fldCharType="end"/>
        </w:r>
      </w:p>
    </w:sdtContent>
  </w:sdt>
  <w:p w:rsidR="00A173CC" w:rsidRDefault="00A17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A7" w:rsidRDefault="00C311A7" w:rsidP="00A173CC">
      <w:pPr>
        <w:spacing w:after="0" w:line="240" w:lineRule="auto"/>
      </w:pPr>
      <w:r>
        <w:separator/>
      </w:r>
    </w:p>
  </w:footnote>
  <w:footnote w:type="continuationSeparator" w:id="0">
    <w:p w:rsidR="00C311A7" w:rsidRDefault="00C311A7" w:rsidP="00A17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757230"/>
      <w:docPartObj>
        <w:docPartGallery w:val="Page Numbers (Top of Page)"/>
        <w:docPartUnique/>
      </w:docPartObj>
    </w:sdtPr>
    <w:sdtEndPr>
      <w:rPr>
        <w:noProof/>
      </w:rPr>
    </w:sdtEndPr>
    <w:sdtContent>
      <w:p w:rsidR="00A377A9" w:rsidRDefault="00A377A9">
        <w:pPr>
          <w:pStyle w:val="Header"/>
          <w:jc w:val="right"/>
        </w:pPr>
        <w:r>
          <w:fldChar w:fldCharType="begin"/>
        </w:r>
        <w:r>
          <w:instrText xml:space="preserve"> PAGE   \* MERGEFORMAT </w:instrText>
        </w:r>
        <w:r>
          <w:fldChar w:fldCharType="separate"/>
        </w:r>
        <w:r w:rsidR="00F23F33">
          <w:rPr>
            <w:noProof/>
          </w:rPr>
          <w:t>30</w:t>
        </w:r>
        <w:r>
          <w:rPr>
            <w:noProof/>
          </w:rPr>
          <w:fldChar w:fldCharType="end"/>
        </w:r>
      </w:p>
    </w:sdtContent>
  </w:sdt>
  <w:p w:rsidR="00A377A9" w:rsidRDefault="00A37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448"/>
    <w:multiLevelType w:val="hybridMultilevel"/>
    <w:tmpl w:val="12A48A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D77C3"/>
    <w:multiLevelType w:val="hybridMultilevel"/>
    <w:tmpl w:val="A498D788"/>
    <w:lvl w:ilvl="0" w:tplc="8F982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82F60"/>
    <w:multiLevelType w:val="hybridMultilevel"/>
    <w:tmpl w:val="22D6A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70240"/>
    <w:multiLevelType w:val="hybridMultilevel"/>
    <w:tmpl w:val="A9E07D5A"/>
    <w:lvl w:ilvl="0" w:tplc="FF18C5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9F4969"/>
    <w:multiLevelType w:val="hybridMultilevel"/>
    <w:tmpl w:val="F5ECEB52"/>
    <w:lvl w:ilvl="0" w:tplc="A468B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3053F"/>
    <w:multiLevelType w:val="hybridMultilevel"/>
    <w:tmpl w:val="B254C1AE"/>
    <w:lvl w:ilvl="0" w:tplc="0D221ED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02251F"/>
    <w:multiLevelType w:val="hybridMultilevel"/>
    <w:tmpl w:val="1E5C1EEA"/>
    <w:lvl w:ilvl="0" w:tplc="230AB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920A65"/>
    <w:multiLevelType w:val="multilevel"/>
    <w:tmpl w:val="0966DC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095228"/>
    <w:multiLevelType w:val="hybridMultilevel"/>
    <w:tmpl w:val="9BDE1902"/>
    <w:lvl w:ilvl="0" w:tplc="CAD84E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21416B"/>
    <w:multiLevelType w:val="hybridMultilevel"/>
    <w:tmpl w:val="3062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9C19AB"/>
    <w:multiLevelType w:val="hybridMultilevel"/>
    <w:tmpl w:val="F4342E3C"/>
    <w:lvl w:ilvl="0" w:tplc="EED4F77C">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4F3D6D"/>
    <w:multiLevelType w:val="hybridMultilevel"/>
    <w:tmpl w:val="A1DE2D80"/>
    <w:lvl w:ilvl="0" w:tplc="3E2A3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2C0B1D"/>
    <w:multiLevelType w:val="hybridMultilevel"/>
    <w:tmpl w:val="455C67AC"/>
    <w:lvl w:ilvl="0" w:tplc="6AFE27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9F5120"/>
    <w:multiLevelType w:val="hybridMultilevel"/>
    <w:tmpl w:val="2136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BF72A6"/>
    <w:multiLevelType w:val="hybridMultilevel"/>
    <w:tmpl w:val="E458AF4A"/>
    <w:lvl w:ilvl="0" w:tplc="A502E2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1E6A27"/>
    <w:multiLevelType w:val="hybridMultilevel"/>
    <w:tmpl w:val="0142B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C43039"/>
    <w:multiLevelType w:val="hybridMultilevel"/>
    <w:tmpl w:val="DF6A8B12"/>
    <w:lvl w:ilvl="0" w:tplc="2B4C4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06C95"/>
    <w:multiLevelType w:val="hybridMultilevel"/>
    <w:tmpl w:val="0F407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441414"/>
    <w:multiLevelType w:val="hybridMultilevel"/>
    <w:tmpl w:val="98685758"/>
    <w:lvl w:ilvl="0" w:tplc="14D0D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67BA2"/>
    <w:multiLevelType w:val="multilevel"/>
    <w:tmpl w:val="8AF0C4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85062F2"/>
    <w:multiLevelType w:val="hybridMultilevel"/>
    <w:tmpl w:val="701A1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75350C"/>
    <w:multiLevelType w:val="hybridMultilevel"/>
    <w:tmpl w:val="8E5CF9D4"/>
    <w:lvl w:ilvl="0" w:tplc="02E66C6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1"/>
  </w:num>
  <w:num w:numId="4">
    <w:abstractNumId w:val="9"/>
  </w:num>
  <w:num w:numId="5">
    <w:abstractNumId w:val="17"/>
  </w:num>
  <w:num w:numId="6">
    <w:abstractNumId w:val="15"/>
  </w:num>
  <w:num w:numId="7">
    <w:abstractNumId w:val="20"/>
  </w:num>
  <w:num w:numId="8">
    <w:abstractNumId w:val="1"/>
  </w:num>
  <w:num w:numId="9">
    <w:abstractNumId w:val="3"/>
  </w:num>
  <w:num w:numId="10">
    <w:abstractNumId w:val="6"/>
  </w:num>
  <w:num w:numId="11">
    <w:abstractNumId w:val="14"/>
  </w:num>
  <w:num w:numId="12">
    <w:abstractNumId w:val="2"/>
  </w:num>
  <w:num w:numId="13">
    <w:abstractNumId w:val="0"/>
  </w:num>
  <w:num w:numId="14">
    <w:abstractNumId w:val="16"/>
  </w:num>
  <w:num w:numId="15">
    <w:abstractNumId w:val="13"/>
  </w:num>
  <w:num w:numId="16">
    <w:abstractNumId w:val="8"/>
  </w:num>
  <w:num w:numId="17">
    <w:abstractNumId w:val="4"/>
  </w:num>
  <w:num w:numId="18">
    <w:abstractNumId w:val="12"/>
  </w:num>
  <w:num w:numId="19">
    <w:abstractNumId w:val="21"/>
  </w:num>
  <w:num w:numId="20">
    <w:abstractNumId w:val="5"/>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5F"/>
    <w:rsid w:val="00007BE2"/>
    <w:rsid w:val="0001085D"/>
    <w:rsid w:val="00017212"/>
    <w:rsid w:val="00020A36"/>
    <w:rsid w:val="00024EA7"/>
    <w:rsid w:val="00071BEC"/>
    <w:rsid w:val="000721C3"/>
    <w:rsid w:val="00080613"/>
    <w:rsid w:val="00082665"/>
    <w:rsid w:val="000837AA"/>
    <w:rsid w:val="0008401A"/>
    <w:rsid w:val="00096692"/>
    <w:rsid w:val="000A3BE5"/>
    <w:rsid w:val="000A56F2"/>
    <w:rsid w:val="000A7B79"/>
    <w:rsid w:val="000E64D5"/>
    <w:rsid w:val="000F5C40"/>
    <w:rsid w:val="00102FDB"/>
    <w:rsid w:val="00111857"/>
    <w:rsid w:val="00144AB4"/>
    <w:rsid w:val="00161A23"/>
    <w:rsid w:val="00166350"/>
    <w:rsid w:val="00181920"/>
    <w:rsid w:val="0018355F"/>
    <w:rsid w:val="0019360B"/>
    <w:rsid w:val="00193BBF"/>
    <w:rsid w:val="001A1E78"/>
    <w:rsid w:val="001B0B91"/>
    <w:rsid w:val="001E4EA3"/>
    <w:rsid w:val="001E4F99"/>
    <w:rsid w:val="001E5893"/>
    <w:rsid w:val="001F0E7E"/>
    <w:rsid w:val="001F1AD7"/>
    <w:rsid w:val="0022591D"/>
    <w:rsid w:val="00234536"/>
    <w:rsid w:val="00247BA7"/>
    <w:rsid w:val="0027355F"/>
    <w:rsid w:val="00280035"/>
    <w:rsid w:val="002A1D77"/>
    <w:rsid w:val="002A2517"/>
    <w:rsid w:val="002B03DB"/>
    <w:rsid w:val="002B7DBA"/>
    <w:rsid w:val="002C0921"/>
    <w:rsid w:val="002C5256"/>
    <w:rsid w:val="002C5F36"/>
    <w:rsid w:val="002D4146"/>
    <w:rsid w:val="002E363B"/>
    <w:rsid w:val="002F60A0"/>
    <w:rsid w:val="0032396A"/>
    <w:rsid w:val="003318BD"/>
    <w:rsid w:val="00335AFC"/>
    <w:rsid w:val="00390829"/>
    <w:rsid w:val="003B0DF3"/>
    <w:rsid w:val="003B476C"/>
    <w:rsid w:val="003F327A"/>
    <w:rsid w:val="003F45BD"/>
    <w:rsid w:val="0040003E"/>
    <w:rsid w:val="00407EED"/>
    <w:rsid w:val="00414786"/>
    <w:rsid w:val="00414FC4"/>
    <w:rsid w:val="00421EC0"/>
    <w:rsid w:val="004306AB"/>
    <w:rsid w:val="00470E74"/>
    <w:rsid w:val="00477B67"/>
    <w:rsid w:val="004B3941"/>
    <w:rsid w:val="004D7757"/>
    <w:rsid w:val="00521C1C"/>
    <w:rsid w:val="00532521"/>
    <w:rsid w:val="0053748E"/>
    <w:rsid w:val="00547392"/>
    <w:rsid w:val="00547B5F"/>
    <w:rsid w:val="00557D60"/>
    <w:rsid w:val="005655C0"/>
    <w:rsid w:val="005809E0"/>
    <w:rsid w:val="0058670B"/>
    <w:rsid w:val="005915B4"/>
    <w:rsid w:val="005A7E94"/>
    <w:rsid w:val="005B6523"/>
    <w:rsid w:val="005C03FC"/>
    <w:rsid w:val="005C7943"/>
    <w:rsid w:val="005D52D8"/>
    <w:rsid w:val="005D63F0"/>
    <w:rsid w:val="005E2E02"/>
    <w:rsid w:val="005F23FC"/>
    <w:rsid w:val="006616A5"/>
    <w:rsid w:val="0066177E"/>
    <w:rsid w:val="00663349"/>
    <w:rsid w:val="006721AD"/>
    <w:rsid w:val="00672700"/>
    <w:rsid w:val="00685108"/>
    <w:rsid w:val="00686E98"/>
    <w:rsid w:val="006A33F4"/>
    <w:rsid w:val="006B462A"/>
    <w:rsid w:val="006C49D5"/>
    <w:rsid w:val="006C7684"/>
    <w:rsid w:val="006D1574"/>
    <w:rsid w:val="006E22E1"/>
    <w:rsid w:val="006E4D61"/>
    <w:rsid w:val="006E6DCA"/>
    <w:rsid w:val="006F2BC4"/>
    <w:rsid w:val="00733F7B"/>
    <w:rsid w:val="00757FA4"/>
    <w:rsid w:val="007673C0"/>
    <w:rsid w:val="0078702C"/>
    <w:rsid w:val="00787A57"/>
    <w:rsid w:val="007953B6"/>
    <w:rsid w:val="007C0343"/>
    <w:rsid w:val="007F05ED"/>
    <w:rsid w:val="007F52AA"/>
    <w:rsid w:val="007F646D"/>
    <w:rsid w:val="00823B1F"/>
    <w:rsid w:val="00834199"/>
    <w:rsid w:val="0084084F"/>
    <w:rsid w:val="00847D3B"/>
    <w:rsid w:val="00861718"/>
    <w:rsid w:val="00871FDF"/>
    <w:rsid w:val="00880C9F"/>
    <w:rsid w:val="008A5217"/>
    <w:rsid w:val="008A58C0"/>
    <w:rsid w:val="008D69F5"/>
    <w:rsid w:val="008F43DF"/>
    <w:rsid w:val="00901D96"/>
    <w:rsid w:val="0090385D"/>
    <w:rsid w:val="00912167"/>
    <w:rsid w:val="00913208"/>
    <w:rsid w:val="00922353"/>
    <w:rsid w:val="00925704"/>
    <w:rsid w:val="00982721"/>
    <w:rsid w:val="009F5FA7"/>
    <w:rsid w:val="009F6D6B"/>
    <w:rsid w:val="00A02E5A"/>
    <w:rsid w:val="00A10763"/>
    <w:rsid w:val="00A119AC"/>
    <w:rsid w:val="00A173CC"/>
    <w:rsid w:val="00A21B22"/>
    <w:rsid w:val="00A377A9"/>
    <w:rsid w:val="00A412E1"/>
    <w:rsid w:val="00A617B2"/>
    <w:rsid w:val="00A64121"/>
    <w:rsid w:val="00A7437F"/>
    <w:rsid w:val="00AA2720"/>
    <w:rsid w:val="00AA3700"/>
    <w:rsid w:val="00AC0C46"/>
    <w:rsid w:val="00AD0E16"/>
    <w:rsid w:val="00AE1BB1"/>
    <w:rsid w:val="00AF5C69"/>
    <w:rsid w:val="00B026FA"/>
    <w:rsid w:val="00B20353"/>
    <w:rsid w:val="00B30449"/>
    <w:rsid w:val="00B4159B"/>
    <w:rsid w:val="00B65CEB"/>
    <w:rsid w:val="00B75789"/>
    <w:rsid w:val="00B81215"/>
    <w:rsid w:val="00BB76FC"/>
    <w:rsid w:val="00BE1D2B"/>
    <w:rsid w:val="00BF165E"/>
    <w:rsid w:val="00BF3D0F"/>
    <w:rsid w:val="00C13FB0"/>
    <w:rsid w:val="00C172EB"/>
    <w:rsid w:val="00C311A7"/>
    <w:rsid w:val="00C4065A"/>
    <w:rsid w:val="00C56313"/>
    <w:rsid w:val="00C74561"/>
    <w:rsid w:val="00C815D6"/>
    <w:rsid w:val="00CB4EAE"/>
    <w:rsid w:val="00CC1455"/>
    <w:rsid w:val="00CC433C"/>
    <w:rsid w:val="00CF704D"/>
    <w:rsid w:val="00D0120C"/>
    <w:rsid w:val="00D24B65"/>
    <w:rsid w:val="00D329D8"/>
    <w:rsid w:val="00D54466"/>
    <w:rsid w:val="00D6264E"/>
    <w:rsid w:val="00D95C6B"/>
    <w:rsid w:val="00DB11EE"/>
    <w:rsid w:val="00DC231A"/>
    <w:rsid w:val="00DC41A8"/>
    <w:rsid w:val="00DD4731"/>
    <w:rsid w:val="00E0598A"/>
    <w:rsid w:val="00E14DD5"/>
    <w:rsid w:val="00E14FD3"/>
    <w:rsid w:val="00E47805"/>
    <w:rsid w:val="00E52979"/>
    <w:rsid w:val="00E61127"/>
    <w:rsid w:val="00E646C0"/>
    <w:rsid w:val="00E85A18"/>
    <w:rsid w:val="00EC3A9F"/>
    <w:rsid w:val="00EC7CB1"/>
    <w:rsid w:val="00ED29D5"/>
    <w:rsid w:val="00ED7099"/>
    <w:rsid w:val="00F03B4D"/>
    <w:rsid w:val="00F20698"/>
    <w:rsid w:val="00F23F33"/>
    <w:rsid w:val="00F9093D"/>
    <w:rsid w:val="00F90EC0"/>
    <w:rsid w:val="00FA7621"/>
    <w:rsid w:val="00FA7C55"/>
    <w:rsid w:val="00FF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5F"/>
    <w:pPr>
      <w:ind w:left="720"/>
      <w:contextualSpacing/>
    </w:pPr>
  </w:style>
  <w:style w:type="table" w:styleId="TableGrid">
    <w:name w:val="Table Grid"/>
    <w:basedOn w:val="TableNormal"/>
    <w:uiPriority w:val="59"/>
    <w:rsid w:val="00193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1BB1"/>
    <w:rPr>
      <w:color w:val="808080"/>
    </w:rPr>
  </w:style>
  <w:style w:type="paragraph" w:styleId="BalloonText">
    <w:name w:val="Balloon Text"/>
    <w:basedOn w:val="Normal"/>
    <w:link w:val="BalloonTextChar"/>
    <w:uiPriority w:val="99"/>
    <w:semiHidden/>
    <w:unhideWhenUsed/>
    <w:rsid w:val="00AE1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BB1"/>
    <w:rPr>
      <w:rFonts w:ascii="Tahoma" w:hAnsi="Tahoma" w:cs="Tahoma"/>
      <w:sz w:val="16"/>
      <w:szCs w:val="16"/>
    </w:rPr>
  </w:style>
  <w:style w:type="paragraph" w:styleId="Header">
    <w:name w:val="header"/>
    <w:basedOn w:val="Normal"/>
    <w:link w:val="HeaderChar"/>
    <w:uiPriority w:val="99"/>
    <w:unhideWhenUsed/>
    <w:rsid w:val="00A17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3CC"/>
  </w:style>
  <w:style w:type="paragraph" w:styleId="Footer">
    <w:name w:val="footer"/>
    <w:basedOn w:val="Normal"/>
    <w:link w:val="FooterChar"/>
    <w:uiPriority w:val="99"/>
    <w:unhideWhenUsed/>
    <w:rsid w:val="00A17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3CC"/>
  </w:style>
  <w:style w:type="paragraph" w:customStyle="1" w:styleId="Default">
    <w:name w:val="Default"/>
    <w:rsid w:val="003239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5F"/>
    <w:pPr>
      <w:ind w:left="720"/>
      <w:contextualSpacing/>
    </w:pPr>
  </w:style>
  <w:style w:type="table" w:styleId="TableGrid">
    <w:name w:val="Table Grid"/>
    <w:basedOn w:val="TableNormal"/>
    <w:uiPriority w:val="59"/>
    <w:rsid w:val="00193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1BB1"/>
    <w:rPr>
      <w:color w:val="808080"/>
    </w:rPr>
  </w:style>
  <w:style w:type="paragraph" w:styleId="BalloonText">
    <w:name w:val="Balloon Text"/>
    <w:basedOn w:val="Normal"/>
    <w:link w:val="BalloonTextChar"/>
    <w:uiPriority w:val="99"/>
    <w:semiHidden/>
    <w:unhideWhenUsed/>
    <w:rsid w:val="00AE1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BB1"/>
    <w:rPr>
      <w:rFonts w:ascii="Tahoma" w:hAnsi="Tahoma" w:cs="Tahoma"/>
      <w:sz w:val="16"/>
      <w:szCs w:val="16"/>
    </w:rPr>
  </w:style>
  <w:style w:type="paragraph" w:styleId="Header">
    <w:name w:val="header"/>
    <w:basedOn w:val="Normal"/>
    <w:link w:val="HeaderChar"/>
    <w:uiPriority w:val="99"/>
    <w:unhideWhenUsed/>
    <w:rsid w:val="00A17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3CC"/>
  </w:style>
  <w:style w:type="paragraph" w:styleId="Footer">
    <w:name w:val="footer"/>
    <w:basedOn w:val="Normal"/>
    <w:link w:val="FooterChar"/>
    <w:uiPriority w:val="99"/>
    <w:unhideWhenUsed/>
    <w:rsid w:val="00A17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3CC"/>
  </w:style>
  <w:style w:type="paragraph" w:customStyle="1" w:styleId="Default">
    <w:name w:val="Default"/>
    <w:rsid w:val="003239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18</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30</cp:revision>
  <dcterms:created xsi:type="dcterms:W3CDTF">2018-12-13T13:08:00Z</dcterms:created>
  <dcterms:modified xsi:type="dcterms:W3CDTF">2019-02-28T17:49:00Z</dcterms:modified>
</cp:coreProperties>
</file>