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0A" w:rsidRPr="0071650A" w:rsidRDefault="0071650A" w:rsidP="009E5E8F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536164225"/>
      <w:bookmarkStart w:id="1" w:name="_Toc536186435"/>
      <w:bookmarkStart w:id="2" w:name="_Toc536417936"/>
      <w:r w:rsidRPr="0071650A">
        <w:rPr>
          <w:rFonts w:ascii="Times New Roman" w:hAnsi="Times New Roman" w:cs="Times New Roman"/>
          <w:color w:val="auto"/>
        </w:rPr>
        <w:t>DAFTAR PUSTAKA</w:t>
      </w:r>
      <w:bookmarkEnd w:id="0"/>
      <w:bookmarkEnd w:id="1"/>
      <w:bookmarkEnd w:id="2"/>
    </w:p>
    <w:sdt>
      <w:sdtPr>
        <w:id w:val="669680758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B708AF" w:rsidRDefault="0071650A" w:rsidP="009E5E8F">
          <w:pPr>
            <w:spacing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F6AC2">
            <w:rPr>
              <w:rFonts w:ascii="Times New Roman" w:hAnsi="Times New Roman" w:cs="Times New Roman"/>
              <w:b/>
              <w:sz w:val="24"/>
              <w:szCs w:val="24"/>
            </w:rPr>
            <w:t>SUMBER BUKU</w:t>
          </w:r>
        </w:p>
        <w:p w:rsidR="0071650A" w:rsidRPr="00200917" w:rsidRDefault="00B708AF" w:rsidP="009E5E8F">
          <w:pPr>
            <w:spacing w:line="480" w:lineRule="auto"/>
            <w:ind w:left="810" w:hanging="81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00917">
            <w:rPr>
              <w:rFonts w:ascii="Times New Roman" w:hAnsi="Times New Roman" w:cs="Times New Roman"/>
              <w:sz w:val="24"/>
              <w:szCs w:val="24"/>
            </w:rPr>
            <w:t>Agoes, Sukrisno. 2012. Auditing Petunjuk Praktis Pemeriksaan Akuntan oleh Akuntan Publik Jilid 1 Edisi Keempat. Jakarta: Salemba Empat.</w:t>
          </w:r>
          <w:r w:rsidR="0071650A" w:rsidRPr="00200917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  <w:p w:rsidR="00B708AF" w:rsidRPr="00200917" w:rsidRDefault="00724509" w:rsidP="009E5E8F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Albrecht, W. S. 2010:101</w:t>
          </w:r>
          <w:r w:rsidR="00B708AF" w:rsidRPr="00200917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B708AF" w:rsidRPr="009E5E8F">
            <w:rPr>
              <w:rFonts w:ascii="Times New Roman" w:hAnsi="Times New Roman" w:cs="Times New Roman"/>
              <w:i/>
              <w:sz w:val="24"/>
              <w:szCs w:val="24"/>
            </w:rPr>
            <w:t>Fraud Examination. South western</w:t>
          </w:r>
          <w:r w:rsidR="00B708AF" w:rsidRPr="00200917">
            <w:rPr>
              <w:rFonts w:ascii="Times New Roman" w:hAnsi="Times New Roman" w:cs="Times New Roman"/>
              <w:sz w:val="24"/>
              <w:szCs w:val="24"/>
            </w:rPr>
            <w:t xml:space="preserve">: Thomson </w:t>
          </w:r>
        </w:p>
        <w:p w:rsidR="00B708AF" w:rsidRDefault="00B708AF" w:rsidP="009E5E8F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Alvin A. Arrens, dkk. 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2011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:18)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. Audit dan Jasa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Assurance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: Pendekatan Terpadu (Adaptasi Indonesia). Jakarta: Salemba Empat.</w:t>
          </w:r>
        </w:p>
        <w:p w:rsidR="00B708AF" w:rsidRDefault="00B708AF" w:rsidP="009E5E8F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Badan Pengawas Keuangan dan Pembangunan. 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2012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:46)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. Fraud Auditing. Edisi kelima. Bogor: Pusdiklatwas BPKP</w:t>
          </w:r>
        </w:p>
        <w:p w:rsidR="006F139C" w:rsidRDefault="006F139C" w:rsidP="009E5E8F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Cooper, D.R. dan Schindler, P.S. 2014.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Business Research Methods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>. New York: McGraw-Hill.</w:t>
          </w:r>
        </w:p>
        <w:p w:rsidR="009E5E8F" w:rsidRDefault="009E5E8F" w:rsidP="009E5E8F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Hery. 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>2010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:73)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>. Potret Prof</w:t>
          </w:r>
          <w:bookmarkStart w:id="3" w:name="_GoBack"/>
          <w:bookmarkEnd w:id="3"/>
          <w:r w:rsidRPr="009E5E8F">
            <w:rPr>
              <w:rFonts w:ascii="Times New Roman" w:hAnsi="Times New Roman" w:cs="Times New Roman"/>
              <w:sz w:val="24"/>
              <w:szCs w:val="24"/>
            </w:rPr>
            <w:t>esi Audit Internal (di Perusahaan Swasta dan BUMN Terkemuka). Bandung: Alfabeta</w:t>
          </w:r>
        </w:p>
        <w:p w:rsidR="001D0CBB" w:rsidRPr="001D0CBB" w:rsidRDefault="001D0CBB" w:rsidP="009E5E8F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D0CBB">
            <w:rPr>
              <w:rFonts w:ascii="Times New Roman" w:hAnsi="Times New Roman" w:cs="Times New Roman"/>
              <w:sz w:val="24"/>
              <w:szCs w:val="24"/>
            </w:rPr>
            <w:t>Inst</w:t>
          </w:r>
          <w:r>
            <w:rPr>
              <w:rFonts w:ascii="Times New Roman" w:hAnsi="Times New Roman" w:cs="Times New Roman"/>
              <w:sz w:val="24"/>
              <w:szCs w:val="24"/>
            </w:rPr>
            <w:t>itute of Internal Auditors. (2015:47)</w:t>
          </w:r>
          <w:r w:rsidRPr="001D0CBB">
            <w:rPr>
              <w:rFonts w:ascii="Times New Roman" w:hAnsi="Times New Roman" w:cs="Times New Roman"/>
              <w:sz w:val="24"/>
              <w:szCs w:val="24"/>
            </w:rPr>
            <w:t>. The Framework for Internal Audit Effectiveness: The New IPPF</w:t>
          </w:r>
        </w:p>
        <w:p w:rsidR="00B708AF" w:rsidRDefault="00B708AF" w:rsidP="009E5E8F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Sawyer, Lawrence B, Dittenhofer Mortimer A, Scheiner James H. 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2009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:73)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. Internal Auditing, Diterjemahkan oleh: Ali Akbar, Jilid 3, Edisi 6, Salemba Empat: Jakarta.</w:t>
          </w:r>
        </w:p>
        <w:p w:rsidR="006F139C" w:rsidRPr="00200917" w:rsidRDefault="006F139C" w:rsidP="009E5E8F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Semendawai, dkk. 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2011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:69)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. Memahami </w:t>
          </w:r>
          <w:r w:rsidRPr="00E67A02">
            <w:rPr>
              <w:rFonts w:ascii="Times New Roman" w:hAnsi="Times New Roman" w:cs="Times New Roman"/>
              <w:i/>
              <w:sz w:val="24"/>
              <w:szCs w:val="24"/>
            </w:rPr>
            <w:t>Whistleblower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Jakarta: Lembaga Perlindungan 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Saksi dan Korban (LPSK).</w:t>
          </w:r>
        </w:p>
        <w:p w:rsidR="006F139C" w:rsidRDefault="006F139C" w:rsidP="009E5E8F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917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Setianto, dkk. 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2008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:57)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E67A02">
            <w:rPr>
              <w:rFonts w:ascii="Times New Roman" w:hAnsi="Times New Roman" w:cs="Times New Roman"/>
              <w:i/>
              <w:sz w:val="24"/>
              <w:szCs w:val="24"/>
            </w:rPr>
            <w:t>Fraud Auditing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. Jakarta: Yayasan Pendidikan Internal Audit.</w:t>
          </w:r>
        </w:p>
        <w:p w:rsidR="0083024D" w:rsidRPr="004F1DFB" w:rsidRDefault="0083024D" w:rsidP="0083024D">
          <w:pPr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1DFB">
            <w:rPr>
              <w:rFonts w:ascii="Times New Roman" w:hAnsi="Times New Roman" w:cs="Times New Roman"/>
              <w:sz w:val="24"/>
              <w:szCs w:val="24"/>
            </w:rPr>
            <w:t xml:space="preserve">Sugiyono. (2017). Metode Penelitian Kuantitatif, Kualitatif, dan R&amp;D. </w:t>
          </w:r>
        </w:p>
        <w:p w:rsidR="0083024D" w:rsidRPr="00200917" w:rsidRDefault="0083024D" w:rsidP="0083024D">
          <w:pPr>
            <w:spacing w:after="0" w:line="48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1DFB">
            <w:rPr>
              <w:rFonts w:ascii="Times New Roman" w:hAnsi="Times New Roman" w:cs="Times New Roman"/>
              <w:sz w:val="24"/>
              <w:szCs w:val="24"/>
            </w:rPr>
            <w:t>Bandung : Alfabeta, CV.</w:t>
          </w:r>
        </w:p>
        <w:p w:rsidR="00B708AF" w:rsidRPr="00200917" w:rsidRDefault="00B708AF" w:rsidP="009E5E8F">
          <w:pPr>
            <w:tabs>
              <w:tab w:val="center" w:pos="810"/>
            </w:tabs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Tampubolon, Robert. 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2015</w:t>
          </w:r>
          <w:r w:rsidR="00724509">
            <w:rPr>
              <w:rFonts w:ascii="Times New Roman" w:hAnsi="Times New Roman" w:cs="Times New Roman"/>
              <w:sz w:val="24"/>
              <w:szCs w:val="24"/>
            </w:rPr>
            <w:t xml:space="preserve">:54) 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E67A02">
            <w:rPr>
              <w:rFonts w:ascii="Times New Roman" w:hAnsi="Times New Roman" w:cs="Times New Roman"/>
              <w:i/>
              <w:sz w:val="24"/>
              <w:szCs w:val="24"/>
            </w:rPr>
            <w:t>Risk And System Based Internal Auditing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. Jakarta: Gramedia Digital. </w:t>
          </w:r>
        </w:p>
        <w:p w:rsidR="00B708AF" w:rsidRDefault="00B708AF" w:rsidP="009E5E8F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Theodorus M. Tuanakotta. </w:t>
          </w:r>
          <w:r w:rsidR="001D0CBB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2013</w:t>
          </w:r>
          <w:r w:rsidR="001D0CBB">
            <w:rPr>
              <w:rFonts w:ascii="Times New Roman" w:hAnsi="Times New Roman" w:cs="Times New Roman"/>
              <w:sz w:val="24"/>
              <w:szCs w:val="24"/>
            </w:rPr>
            <w:t>:23)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. Mendeteksi Manipu</w:t>
          </w:r>
          <w:r w:rsidR="006F139C">
            <w:rPr>
              <w:rFonts w:ascii="Times New Roman" w:hAnsi="Times New Roman" w:cs="Times New Roman"/>
              <w:sz w:val="24"/>
              <w:szCs w:val="24"/>
            </w:rPr>
            <w:t>lasi Laporan Keuangan. Salemba E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mpat: Jakarta</w:t>
          </w:r>
        </w:p>
        <w:p w:rsidR="006F139C" w:rsidRPr="00200917" w:rsidRDefault="006F139C" w:rsidP="009E5E8F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Tunggal, Amin Widjaja. </w:t>
          </w:r>
          <w:r w:rsidR="001D0CBB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2012</w:t>
          </w:r>
          <w:r w:rsidR="001D0CBB">
            <w:rPr>
              <w:rFonts w:ascii="Times New Roman" w:hAnsi="Times New Roman" w:cs="Times New Roman"/>
              <w:sz w:val="24"/>
              <w:szCs w:val="24"/>
            </w:rPr>
            <w:t>:28)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. Audit Kecurangan dan Akuntansi </w:t>
          </w:r>
          <w:r w:rsidRPr="00E67A02">
            <w:rPr>
              <w:rFonts w:ascii="Times New Roman" w:hAnsi="Times New Roman" w:cs="Times New Roman"/>
              <w:i/>
              <w:sz w:val="24"/>
              <w:szCs w:val="24"/>
            </w:rPr>
            <w:t>Forensic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. Jakarta: Harvindo.</w:t>
          </w:r>
        </w:p>
        <w:p w:rsidR="00B708AF" w:rsidRPr="00200917" w:rsidRDefault="00B708AF" w:rsidP="009E5E8F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917">
            <w:rPr>
              <w:rFonts w:ascii="Times New Roman" w:hAnsi="Times New Roman" w:cs="Times New Roman"/>
              <w:sz w:val="24"/>
              <w:szCs w:val="24"/>
            </w:rPr>
            <w:t xml:space="preserve">Valery G, Kumaat. </w:t>
          </w:r>
          <w:r w:rsidR="001D0CBB"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2011</w:t>
          </w:r>
          <w:r w:rsidR="001D0CBB">
            <w:rPr>
              <w:rFonts w:ascii="Times New Roman" w:hAnsi="Times New Roman" w:cs="Times New Roman"/>
              <w:sz w:val="24"/>
              <w:szCs w:val="24"/>
            </w:rPr>
            <w:t>:54)</w:t>
          </w:r>
          <w:r w:rsidRPr="00200917">
            <w:rPr>
              <w:rFonts w:ascii="Times New Roman" w:hAnsi="Times New Roman" w:cs="Times New Roman"/>
              <w:sz w:val="24"/>
              <w:szCs w:val="24"/>
            </w:rPr>
            <w:t>. Internal Audit. Jakarta: Erlangga.</w:t>
          </w:r>
        </w:p>
        <w:p w:rsidR="00200917" w:rsidRDefault="00200917" w:rsidP="009E5E8F">
          <w:pPr>
            <w:spacing w:after="0" w:line="48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71650A" w:rsidRDefault="0071650A" w:rsidP="009E5E8F">
          <w:pPr>
            <w:spacing w:after="0" w:line="48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EF6AC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SUMBER JURNAL</w:t>
          </w:r>
        </w:p>
        <w:p w:rsidR="006F139C" w:rsidRPr="009E5E8F" w:rsidRDefault="006F139C" w:rsidP="009E5E8F">
          <w:pPr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Choirul Anwar.2010.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Risk Based Internal Auditing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 Dan Implementasinya Pada PT IBF.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Journal The WINNERS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>. Vol. 10. No. 2. 89-99. September 2009</w:t>
          </w:r>
        </w:p>
        <w:p w:rsidR="006F139C" w:rsidRPr="009E5E8F" w:rsidRDefault="006F139C" w:rsidP="009E5E8F">
          <w:pPr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Hemmati, Mohsen. 2013.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 xml:space="preserve">A Comparison of risk-based and tradisional auditing and their effect on the quality of audit report. International research of applied and basic seinces. </w:t>
          </w:r>
        </w:p>
        <w:p w:rsidR="006F139C" w:rsidRPr="009E5E8F" w:rsidRDefault="006F139C" w:rsidP="009E5E8F">
          <w:pPr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Indri. 2015. Persepsi Terhadap Pelaksanaan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Risk Based Internal Audit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 dengan Efektifitas Manajemen Risiko Operasional pada PT Kereta Api Indonesia (Persero). Jurnal Riset Maranata Vol.8</w:t>
          </w:r>
        </w:p>
        <w:p w:rsidR="009E5E8F" w:rsidRDefault="006F139C" w:rsidP="009E5E8F">
          <w:pPr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Isnainijati, 2010.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Risk Based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 untuk Men</w:t>
          </w:r>
          <w:r w:rsidR="009E5E8F"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cover Risiko Operasional pada Proses audit Jaringan Kantor Cabang Bank ABC. </w:t>
          </w:r>
        </w:p>
        <w:p w:rsidR="009E5E8F" w:rsidRDefault="006F139C" w:rsidP="009E5E8F">
          <w:pPr>
            <w:spacing w:after="0" w:line="480" w:lineRule="auto"/>
            <w:ind w:left="630" w:hanging="63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E5E8F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Jurnal Riset Akuntansi Jabbaar Mohammad, 2015. Pengaruh Pelaksanaan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 xml:space="preserve">Risk Based Internal Auditing 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Terhadap Pencegahan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Fraud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 (Studi Kasus pada Audit Internal Kantor Inspeksi Bank BRI Wilayah Bandung). </w:t>
          </w:r>
        </w:p>
        <w:p w:rsidR="006F139C" w:rsidRPr="009E5E8F" w:rsidRDefault="006F139C" w:rsidP="009E5E8F">
          <w:pPr>
            <w:tabs>
              <w:tab w:val="center" w:pos="4590"/>
            </w:tabs>
            <w:spacing w:after="0" w:line="48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Reding, Kurt F. Et al. 2013.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Internal Auditing: Assurance &amp; Advisory Services Third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Edition.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 Florida: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The Institute of Internal Auditors Research Foundation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 (IAARF).</w:t>
          </w:r>
        </w:p>
        <w:p w:rsidR="006F139C" w:rsidRPr="009E5E8F" w:rsidRDefault="006F139C" w:rsidP="009E5E8F">
          <w:pPr>
            <w:tabs>
              <w:tab w:val="center" w:pos="4590"/>
            </w:tabs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Srividhya, S and Shelly, C. Stalin. 2012.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Whistleblowing Protection –a watch dog for the organization. International Journal of Social Science &amp; Interdisciplinary Research.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 Vol. 1.</w:t>
          </w:r>
        </w:p>
        <w:p w:rsidR="006F139C" w:rsidRDefault="006F139C" w:rsidP="009E5E8F">
          <w:pPr>
            <w:spacing w:after="0" w:line="480" w:lineRule="auto"/>
            <w:ind w:left="810" w:hanging="81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The Institute of Internal Auditor Standars and Guidance. 2017. </w:t>
          </w:r>
          <w:r w:rsidRPr="009E5E8F">
            <w:rPr>
              <w:rFonts w:ascii="Times New Roman" w:hAnsi="Times New Roman" w:cs="Times New Roman"/>
              <w:i/>
              <w:sz w:val="24"/>
              <w:szCs w:val="24"/>
            </w:rPr>
            <w:t>International Profesional Practice Framework</w:t>
          </w:r>
          <w:r w:rsidRPr="009E5E8F">
            <w:rPr>
              <w:rFonts w:ascii="Times New Roman" w:hAnsi="Times New Roman" w:cs="Times New Roman"/>
              <w:sz w:val="24"/>
              <w:szCs w:val="24"/>
            </w:rPr>
            <w:t xml:space="preserve"> (IPPF). 1035 Greenwood Blvd, Suite 401 Lake Mary, FL 32746 USA</w:t>
          </w:r>
        </w:p>
        <w:p w:rsidR="0083024D" w:rsidRPr="009E5E8F" w:rsidRDefault="0083024D" w:rsidP="009E5E8F">
          <w:pPr>
            <w:spacing w:after="0" w:line="480" w:lineRule="auto"/>
            <w:ind w:left="810" w:hanging="81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3024D">
            <w:rPr>
              <w:rFonts w:ascii="Times New Roman" w:hAnsi="Times New Roman" w:cs="Times New Roman"/>
              <w:sz w:val="24"/>
              <w:szCs w:val="24"/>
            </w:rPr>
            <w:t xml:space="preserve">Vredy Octaviari N. 2015. Pengaruh Persepsi Karyawan Mengenai </w:t>
          </w:r>
          <w:r w:rsidRPr="0083024D">
            <w:rPr>
              <w:rFonts w:ascii="Times New Roman" w:hAnsi="Times New Roman" w:cs="Times New Roman"/>
              <w:i/>
              <w:sz w:val="24"/>
              <w:szCs w:val="24"/>
            </w:rPr>
            <w:t>Whistleblowing System</w:t>
          </w:r>
          <w:r w:rsidRPr="0083024D">
            <w:rPr>
              <w:rFonts w:ascii="Times New Roman" w:hAnsi="Times New Roman" w:cs="Times New Roman"/>
              <w:sz w:val="24"/>
              <w:szCs w:val="24"/>
            </w:rPr>
            <w:t xml:space="preserve"> terhadap Pencegahan </w:t>
          </w:r>
          <w:r w:rsidRPr="0083024D">
            <w:rPr>
              <w:rFonts w:ascii="Times New Roman" w:hAnsi="Times New Roman" w:cs="Times New Roman"/>
              <w:i/>
              <w:sz w:val="24"/>
              <w:szCs w:val="24"/>
            </w:rPr>
            <w:t>Fraud</w:t>
          </w:r>
          <w:r w:rsidRPr="0083024D">
            <w:rPr>
              <w:rFonts w:ascii="Times New Roman" w:hAnsi="Times New Roman" w:cs="Times New Roman"/>
              <w:sz w:val="24"/>
              <w:szCs w:val="24"/>
            </w:rPr>
            <w:t xml:space="preserve"> Dengan Perilaku Etis Sebagai Variabel Intervering Pada PT Pagilaran. Skripsi Sarjana Universitas Negeri Yogyakarta: tidak diterbitkan</w:t>
          </w:r>
          <w:r>
            <w:t>.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D93B95" w:rsidRPr="00E67A02" w:rsidRDefault="0071650A" w:rsidP="001D0CBB">
              <w:pPr>
                <w:pStyle w:val="Bibliography"/>
                <w:shd w:val="clear" w:color="auto" w:fill="FFFFFF" w:themeFill="background1"/>
                <w:spacing w:after="0" w:line="240" w:lineRule="auto"/>
                <w:jc w:val="both"/>
                <w:rPr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</w:pPr>
              <w:r w:rsidRPr="00E67A0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E67A0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E67A0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</w:p>
            <w:p w:rsidR="0071650A" w:rsidRPr="00E67A02" w:rsidRDefault="0071650A" w:rsidP="001D0CBB">
              <w:pPr>
                <w:spacing w:after="0" w:line="240" w:lineRule="auto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E67A0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SUMBER DARI INTERNET</w:t>
              </w:r>
            </w:p>
            <w:p w:rsidR="00E67A02" w:rsidRPr="00E67A02" w:rsidRDefault="00E67A02" w:rsidP="001D0CBB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67A02">
                <w:rPr>
                  <w:rFonts w:ascii="Times New Roman" w:hAnsi="Times New Roman" w:cs="Times New Roman"/>
                  <w:sz w:val="24"/>
                  <w:szCs w:val="24"/>
                </w:rPr>
                <w:t>www. BPKP.go.id</w:t>
              </w:r>
            </w:p>
            <w:p w:rsidR="00E67A02" w:rsidRPr="00E67A02" w:rsidRDefault="00E67A02" w:rsidP="001D0CBB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67A02">
                <w:rPr>
                  <w:rFonts w:ascii="Times New Roman" w:hAnsi="Times New Roman" w:cs="Times New Roman"/>
                  <w:sz w:val="24"/>
                  <w:szCs w:val="24"/>
                </w:rPr>
                <w:t xml:space="preserve"> www.Detikkasus.com</w:t>
              </w:r>
            </w:p>
            <w:p w:rsidR="00E67A02" w:rsidRPr="00E67A02" w:rsidRDefault="00E67A02" w:rsidP="001D0CBB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67A02">
                <w:rPr>
                  <w:rFonts w:ascii="Times New Roman" w:hAnsi="Times New Roman" w:cs="Times New Roman"/>
                  <w:sz w:val="24"/>
                  <w:szCs w:val="24"/>
                </w:rPr>
                <w:t xml:space="preserve"> www.DetikNews.com </w:t>
              </w:r>
            </w:p>
            <w:p w:rsidR="00D93B95" w:rsidRPr="00E67A02" w:rsidRDefault="00E67A02" w:rsidP="001D0CBB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E67A02">
                <w:rPr>
                  <w:rFonts w:ascii="Times New Roman" w:hAnsi="Times New Roman" w:cs="Times New Roman"/>
                  <w:sz w:val="24"/>
                  <w:szCs w:val="24"/>
                </w:rPr>
                <w:t>www.kompas.com</w:t>
              </w:r>
            </w:p>
            <w:p w:rsidR="0071650A" w:rsidRPr="00E67A02" w:rsidRDefault="0071650A" w:rsidP="001D0CBB">
              <w:pPr>
                <w:spacing w:after="0" w:line="240" w:lineRule="auto"/>
                <w:jc w:val="both"/>
                <w:rPr>
                  <w:rFonts w:ascii="Times New Roman" w:hAnsi="Times New Roman" w:cs="Times New Roman"/>
                </w:rPr>
              </w:pPr>
              <w:r w:rsidRPr="00E67A02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="00E67A02" w:rsidRPr="00E67A02">
                <w:rPr>
                  <w:rFonts w:ascii="Times New Roman" w:hAnsi="Times New Roman" w:cs="Times New Roman"/>
                  <w:sz w:val="24"/>
                  <w:szCs w:val="24"/>
                </w:rPr>
                <w:t xml:space="preserve"> : http://m.antaranews.com</w:t>
              </w:r>
            </w:p>
          </w:sdtContent>
        </w:sdt>
      </w:sdtContent>
    </w:sdt>
    <w:p w:rsidR="003B1FBE" w:rsidRPr="0071650A" w:rsidRDefault="003B1FBE" w:rsidP="009E5E8F">
      <w:pPr>
        <w:spacing w:line="480" w:lineRule="auto"/>
        <w:rPr>
          <w:sz w:val="28"/>
          <w:szCs w:val="28"/>
        </w:rPr>
      </w:pPr>
    </w:p>
    <w:sectPr w:rsidR="003B1FBE" w:rsidRPr="0071650A" w:rsidSect="000A1DB4">
      <w:footerReference w:type="default" r:id="rId7"/>
      <w:pgSz w:w="12240" w:h="15840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B2" w:rsidRDefault="00D96FB2" w:rsidP="000A1DB4">
      <w:pPr>
        <w:spacing w:after="0" w:line="240" w:lineRule="auto"/>
      </w:pPr>
      <w:r>
        <w:separator/>
      </w:r>
    </w:p>
  </w:endnote>
  <w:endnote w:type="continuationSeparator" w:id="0">
    <w:p w:rsidR="00D96FB2" w:rsidRDefault="00D96FB2" w:rsidP="000A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10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DB4" w:rsidRDefault="000A1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FF7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0A1DB4" w:rsidRDefault="000A1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B2" w:rsidRDefault="00D96FB2" w:rsidP="000A1DB4">
      <w:pPr>
        <w:spacing w:after="0" w:line="240" w:lineRule="auto"/>
      </w:pPr>
      <w:r>
        <w:separator/>
      </w:r>
    </w:p>
  </w:footnote>
  <w:footnote w:type="continuationSeparator" w:id="0">
    <w:p w:rsidR="00D96FB2" w:rsidRDefault="00D96FB2" w:rsidP="000A1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0A"/>
    <w:rsid w:val="000A1DB4"/>
    <w:rsid w:val="000F0B94"/>
    <w:rsid w:val="001D0CBB"/>
    <w:rsid w:val="00200917"/>
    <w:rsid w:val="00221D02"/>
    <w:rsid w:val="003B1FBE"/>
    <w:rsid w:val="003E5422"/>
    <w:rsid w:val="00426DFB"/>
    <w:rsid w:val="00451362"/>
    <w:rsid w:val="004A6FF7"/>
    <w:rsid w:val="004F1DFB"/>
    <w:rsid w:val="006F139C"/>
    <w:rsid w:val="0071650A"/>
    <w:rsid w:val="00720C5C"/>
    <w:rsid w:val="00724509"/>
    <w:rsid w:val="00725842"/>
    <w:rsid w:val="00725896"/>
    <w:rsid w:val="00760B67"/>
    <w:rsid w:val="0080581A"/>
    <w:rsid w:val="008263B1"/>
    <w:rsid w:val="0083024D"/>
    <w:rsid w:val="008F1D9F"/>
    <w:rsid w:val="009E5E8F"/>
    <w:rsid w:val="00A22AA9"/>
    <w:rsid w:val="00B708AF"/>
    <w:rsid w:val="00B84EBD"/>
    <w:rsid w:val="00CB13CF"/>
    <w:rsid w:val="00CD282E"/>
    <w:rsid w:val="00CE4B84"/>
    <w:rsid w:val="00D32245"/>
    <w:rsid w:val="00D93B95"/>
    <w:rsid w:val="00D96FB2"/>
    <w:rsid w:val="00E67A02"/>
    <w:rsid w:val="00E841BE"/>
    <w:rsid w:val="00EB358A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E1D8C-96AC-4C4E-984A-3E5389F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50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5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71650A"/>
    <w:pPr>
      <w:spacing w:after="200" w:line="276" w:lineRule="auto"/>
    </w:pPr>
  </w:style>
  <w:style w:type="character" w:styleId="Hyperlink">
    <w:name w:val="Hyperlink"/>
    <w:basedOn w:val="DefaultParagraphFont"/>
    <w:uiPriority w:val="99"/>
    <w:unhideWhenUsed/>
    <w:rsid w:val="00D93B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93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93B9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A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DB4"/>
  </w:style>
  <w:style w:type="paragraph" w:styleId="Footer">
    <w:name w:val="footer"/>
    <w:basedOn w:val="Normal"/>
    <w:link w:val="FooterChar"/>
    <w:uiPriority w:val="99"/>
    <w:unhideWhenUsed/>
    <w:rsid w:val="000A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Bad</b:Tag>
    <b:SourceType>JournalArticle</b:SourceType>
    <b:Guid>{A3A5C7C1-127C-4A6F-BD5D-9D1AC5E0B5B7}</b:Guid>
    <b:Title>Studi Tentang Penerapan ESOP (Employee Stock ownership Plan) Emiten atau Perusahaan Publik di Pasar Modal Indonesia</b:Title>
    <b:Author>
      <b:Author>
        <b:NameList>
          <b:Person>
            <b:Last>Bapepam</b:Last>
          </b:Person>
        </b:NameList>
      </b:Author>
    </b:Author>
    <b:Year>2002</b:Year>
    <b:RefOrder>3</b:RefOrder>
  </b:Source>
  <b:Source>
    <b:Tag>Alm12</b:Tag>
    <b:SourceType>JournalArticle</b:SourceType>
    <b:Guid>{66EA81F0-A0D5-4136-9B70-22082CF885D5}</b:Guid>
    <b:Author>
      <b:Author>
        <b:NameList>
          <b:Person>
            <b:Last>Almajali</b:Last>
            <b:First>A.</b:First>
            <b:Middle>Y., Alamro, S. A., &amp; Al</b:Middle>
          </b:Person>
        </b:NameList>
      </b:Author>
    </b:Author>
    <b:Title>Factors  Affecting  the Financial Performance of Jordanian Insurance Companies Listed  at </b:Title>
    <b:Year>2012</b:Year>
    <b:RefOrder>1</b:RefOrder>
  </b:Source>
  <b:Source>
    <b:Tag>Wah17</b:Tag>
    <b:SourceType>JournalArticle</b:SourceType>
    <b:Guid>{C0E8751E-214A-41B6-B992-18C96C358B92}</b:Guid>
    <b:Author>
      <b:Author>
        <b:NameList>
          <b:Person>
            <b:Last>Wahidahwati</b:Last>
          </b:Person>
        </b:NameList>
      </b:Author>
    </b:Author>
    <b:Title>Pengaruh Harga Eksekusi dan Employee Stock Ownership Program (ESOP) Terhadap Kinerja Perusahaan yang dimoderasi oleh Kepemilikan Manajerial</b:Title>
    <b:JournalName>
		</b:JournalName>
    <b:Year>2017</b:Year>
    <b:RefOrder>2</b:RefOrder>
  </b:Source>
  <b:Source>
    <b:Tag>Ana15</b:Tag>
    <b:SourceType>JournalArticle</b:SourceType>
    <b:Guid>{E4FFCFEC-43A1-4C37-84C4-47E74B986BFD}</b:Guid>
    <b:Author>
      <b:Author>
        <b:NameList>
          <b:Person>
            <b:Last>Kartikasari</b:Last>
            <b:First>Anak</b:First>
            <b:Middle>Agung Ayu Indah</b:Middle>
          </b:Person>
        </b:NameList>
      </b:Author>
    </b:Author>
    <b:Title>Pengaruh Harga Eksekusi dan Jumlah Opsi Saham Karyawan (ESOP) Pada Kinerja Perusahaan di Bursa Efek Indonesia (BEI).</b:Title>
    <b:JournalName>E- Jurnal Akuntansi Universitas Udayana</b:JournalName>
    <b:Year>2015</b:Year>
    <b:Pages>11(3): 698-712.</b:Pages>
    <b:RefOrder>4</b:RefOrder>
  </b:Source>
  <b:Source>
    <b:Tag>Ida12</b:Tag>
    <b:SourceType>JournalArticle</b:SourceType>
    <b:Guid>{5C410877-E0D8-49EB-A58A-6708E0E6BF30}</b:Guid>
    <b:Author>
      <b:Author>
        <b:NameList>
          <b:Person>
            <b:Last>Astika</b:Last>
            <b:First>Ida</b:First>
            <b:Middle>Bagus Putra</b:Middle>
          </b:Person>
        </b:NameList>
      </b:Author>
    </b:Author>
    <b:Title>Harga Referensi dan Return Ekpektasian melalui Program Opsi Saham</b:Title>
    <b:JournalName>Finance and Banking Journal</b:JournalName>
    <b:Year>2012</b:Year>
    <b:Pages>vol.14</b:Pages>
    <b:RefOrder>5</b:RefOrder>
  </b:Source>
  <b:Source>
    <b:Tag>chr12</b:Tag>
    <b:SourceType>JournalArticle</b:SourceType>
    <b:Guid>{68424920-7B16-48B0-B060-41481084E3ED}</b:Guid>
    <b:Author>
      <b:Author>
        <b:NameList>
          <b:Person>
            <b:Last>Herdinata</b:Last>
            <b:First>christian</b:First>
          </b:Person>
        </b:NameList>
      </b:Author>
    </b:Author>
    <b:Title>Reaksi Pasar Terhadap Pengumuman Employee Stock Ownership Program</b:Title>
    <b:JournalName>Jurnal Keuangan dan Perbankan</b:JournalName>
    <b:Year>2012</b:Year>
    <b:Pages>16(1), h:77-85</b:Pages>
    <b:RefOrder>6</b:RefOrder>
  </b:Source>
  <b:Source xmlns:b="http://schemas.openxmlformats.org/officeDocument/2006/bibliography">
    <b:Tag>Kas14</b:Tag>
    <b:SourceType>Book</b:SourceType>
    <b:Guid>{69C1EC5B-D34C-4BC5-8AA8-F1DA419C0CBA}</b:Guid>
    <b:Title>Analisis Laporan Keuangan</b:Title>
    <b:Year>2014</b:Year>
    <b:City>Jakarta</b:City>
    <b:Publisher>PT. Rajagrafindo Persada</b:Publisher>
    <b:Author>
      <b:Author>
        <b:NameList>
          <b:Person>
            <b:Last>Kasmir</b:Last>
          </b:Person>
        </b:NameList>
      </b:Author>
    </b:Author>
    <b:RefOrder>12</b:RefOrder>
  </b:Source>
  <b:Source>
    <b:Tag>nur18</b:Tag>
    <b:SourceType>JournalArticle</b:SourceType>
    <b:Guid>{E8A36BDF-59F3-4810-B4E9-12E2A6C6F004}</b:Guid>
    <b:Title>Pengaruh Employee Stock Ownership (ESOP) terhadap Profitabilitas pada Perusahaan yang</b:Title>
    <b:Year>2018</b:Year>
    <b:Pages>Volume 7, ISSN : 2338-2864 p. 23-30</b:Pages>
    <b:Author>
      <b:Author>
        <b:NameList>
          <b:Person>
            <b:Last>Yunita</b:Last>
            <b:First>nur</b:First>
            <b:Middle>Afni</b:Middle>
          </b:Person>
        </b:NameList>
      </b:Author>
    </b:Author>
    <b:JournalName>JURNAL VISIONER DAN STRATEGIS</b:JournalName>
    <b:RefOrder>7</b:RefOrder>
  </b:Source>
  <b:Source>
    <b:Tag>kas14</b:Tag>
    <b:SourceType>BookSection</b:SourceType>
    <b:Guid>{F3196CA5-FDF8-480B-A4DA-71A38D19C0BF}</b:Guid>
    <b:Title>Analisis Laporan Keuangan</b:Title>
    <b:Year>2014</b:Year>
    <b:Pages>11</b:Pages>
    <b:Author>
      <b:Author>
        <b:NameList>
          <b:Person>
            <b:Last>kasmir</b:Last>
          </b:Person>
        </b:NameList>
      </b:Author>
    </b:Author>
    <b:City>Jakarta</b:City>
    <b:Publisher>PT. Rajagrafindo Persada</b:Publisher>
    <b:RefOrder>13</b:RefOrder>
  </b:Source>
  <b:Source>
    <b:Tag>Yes15</b:Tag>
    <b:SourceType>JournalArticle</b:SourceType>
    <b:Guid>{517A5E22-4DBC-4F89-B6BD-F311F76C4C67}</b:Guid>
    <b:Title>Peranan Employee Stock Ownership Plan dalam Pengaruh Value Added Intellectual Capital terhadap Financial Performance</b:Title>
    <b:Year>2015</b:Year>
    <b:Pages>VOL. 3, NO. 1: 478-488</b:Pages>
    <b:Author>
      <b:Author>
        <b:NameList>
          <b:Person>
            <b:Last>Dewi</b:Last>
            <b:First>Yeshinta</b:First>
            <b:Middle>Trivena</b:Middle>
          </b:Person>
        </b:NameList>
      </b:Author>
    </b:Author>
    <b:JournalName>BUSINESS ACCOUNTING REVIEW</b:JournalName>
    <b:RefOrder>8</b:RefOrder>
  </b:Source>
  <b:Source>
    <b:Tag>Pan10</b:Tag>
    <b:SourceType>JournalArticle</b:SourceType>
    <b:Guid>{DA080559-E10F-4253-BF6E-8BE8D30D17D9}</b:Guid>
    <b:Author>
      <b:Author>
        <b:NameList>
          <b:Person>
            <b:Last>Pandansari</b:Last>
            <b:First>Ghea</b:First>
            <b:Middle>Maharani</b:Middle>
          </b:Person>
        </b:NameList>
      </b:Author>
    </b:Author>
    <b:Title>ANALISIS PERBANDINGAN KINERJA PERUSAHAAN SEBELUM DAN SESUDAH MENGADAKAN EMPLOYEE STOCK OWNERSHIP PROGRAM (ESOP)</b:Title>
    <b:Year>2010</b:Year>
    <b:RefOrder>9</b:RefOrder>
  </b:Source>
  <b:Source>
    <b:Tag>Luh14</b:Tag>
    <b:SourceType>JournalArticle</b:SourceType>
    <b:Guid>{86B9D77F-9FF1-4279-BA97-F48890E348C7}</b:Guid>
    <b:Author>
      <b:Author>
        <b:NameList>
          <b:Person>
            <b:Last>Lisa</b:Last>
            <b:First>Luh</b:First>
            <b:Middle>Putu</b:Middle>
          </b:Person>
        </b:NameList>
      </b:Author>
    </b:Author>
    <b:Title>Pengaruh Jumlah Opsi saham dan Harga Eksekusi terhadap Kinerja perusahaan</b:Title>
    <b:JournalName>E-Jurnal Akuntansi Universitas Udayana</b:JournalName>
    <b:Year>2014</b:Year>
    <b:Pages>356-372</b:Pages>
    <b:RefOrder>10</b:RefOrder>
  </b:Source>
  <b:Source>
    <b:Tag>Put14</b:Tag>
    <b:SourceType>JournalArticle</b:SourceType>
    <b:Guid>{5998523F-6206-46B0-AF3E-75AA9B3F4DF5}</b:Guid>
    <b:Author>
      <b:Author>
        <b:NameList>
          <b:Person>
            <b:Last>Ayu</b:Last>
            <b:First>Putu</b:First>
            <b:Middle>Cita</b:Middle>
          </b:Person>
        </b:NameList>
      </b:Author>
    </b:Author>
    <b:Title>Pengaruh Proporsi Opsi dan Harga Eksekusi Terhadap Return Saham dalam Pelaksanaan Esop Di Indonesia</b:Title>
    <b:JournalName>E-Jurnal Ekonomi dan Bisnis Universitas Udayana</b:JournalName>
    <b:Year>2014</b:Year>
    <b:Pages>245-256</b:Pages>
    <b:RefOrder>11</b:RefOrder>
  </b:Source>
</b:Sources>
</file>

<file path=customXml/itemProps1.xml><?xml version="1.0" encoding="utf-8"?>
<ds:datastoreItem xmlns:ds="http://schemas.openxmlformats.org/officeDocument/2006/customXml" ds:itemID="{ECA41943-0E07-48E0-A137-0EAF34B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</cp:revision>
  <dcterms:created xsi:type="dcterms:W3CDTF">2019-06-20T15:18:00Z</dcterms:created>
  <dcterms:modified xsi:type="dcterms:W3CDTF">2019-06-20T15:18:00Z</dcterms:modified>
</cp:coreProperties>
</file>