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09"/>
        <w:ind w:left="3727" w:right="3295" w:firstLine="0"/>
        <w:jc w:val="center"/>
        <w:rPr>
          <w:b/>
          <w:sz w:val="24"/>
        </w:rPr>
      </w:pPr>
      <w:r>
        <w:rPr>
          <w:b/>
          <w:sz w:val="24"/>
        </w:rPr>
        <w:t>Daftar Pustaka</w:t>
      </w:r>
    </w:p>
    <w:p>
      <w:pPr>
        <w:pStyle w:val="BodyText"/>
        <w:rPr>
          <w:b/>
        </w:rPr>
      </w:pPr>
    </w:p>
    <w:p>
      <w:pPr>
        <w:pStyle w:val="BodyText"/>
        <w:ind w:left="1296" w:right="154" w:hanging="708"/>
        <w:jc w:val="both"/>
      </w:pPr>
      <w:r>
        <w:rPr/>
        <w:t>Amin Widjaja Tunggal, 2013, Pengendalian Internal ; Mencegah dan Mendeteksi Kecurangan, Harvarindo, Jakarta.</w:t>
      </w:r>
    </w:p>
    <w:p>
      <w:pPr>
        <w:pStyle w:val="BodyText"/>
      </w:pPr>
    </w:p>
    <w:p>
      <w:pPr>
        <w:pStyle w:val="BodyText"/>
        <w:ind w:left="1296" w:right="101" w:hanging="708"/>
        <w:jc w:val="both"/>
      </w:pPr>
      <w:r>
        <w:rPr/>
        <w:t>Ardiani, Lilis. 2011. Pengaruh Kompetensi, Independensi, Akuntabilitas dan Motivasi terhadap Kualitas Audit.Majalah Ekonomi Tahun XX. No. 3. Desember. 2011</w:t>
      </w:r>
    </w:p>
    <w:p>
      <w:pPr>
        <w:pStyle w:val="BodyText"/>
      </w:pPr>
    </w:p>
    <w:p>
      <w:pPr>
        <w:pStyle w:val="BodyText"/>
        <w:ind w:left="1296" w:right="151" w:hanging="708"/>
        <w:jc w:val="both"/>
      </w:pPr>
      <w:r>
        <w:rPr/>
        <w:t>Arens,</w:t>
      </w:r>
      <w:r>
        <w:rPr>
          <w:spacing w:val="-12"/>
        </w:rPr>
        <w:t> </w:t>
      </w:r>
      <w:r>
        <w:rPr/>
        <w:t>Alvin</w:t>
      </w:r>
      <w:r>
        <w:rPr>
          <w:spacing w:val="-11"/>
        </w:rPr>
        <w:t> </w:t>
      </w:r>
      <w:r>
        <w:rPr/>
        <w:t>A,</w:t>
      </w:r>
      <w:r>
        <w:rPr>
          <w:spacing w:val="-12"/>
        </w:rPr>
        <w:t> </w:t>
      </w:r>
      <w:r>
        <w:rPr/>
        <w:t>Elder,</w:t>
      </w:r>
      <w:r>
        <w:rPr>
          <w:spacing w:val="-12"/>
        </w:rPr>
        <w:t> </w:t>
      </w:r>
      <w:r>
        <w:rPr/>
        <w:t>Randal</w:t>
      </w:r>
      <w:r>
        <w:rPr>
          <w:spacing w:val="-11"/>
        </w:rPr>
        <w:t> </w:t>
      </w:r>
      <w:r>
        <w:rPr/>
        <w:t>J,</w:t>
      </w:r>
      <w:r>
        <w:rPr>
          <w:spacing w:val="-13"/>
        </w:rPr>
        <w:t> </w:t>
      </w:r>
      <w:r>
        <w:rPr/>
        <w:t>Mark</w:t>
      </w:r>
      <w:r>
        <w:rPr>
          <w:spacing w:val="-12"/>
        </w:rPr>
        <w:t> </w:t>
      </w:r>
      <w:r>
        <w:rPr/>
        <w:t>S</w:t>
      </w:r>
      <w:r>
        <w:rPr>
          <w:spacing w:val="-10"/>
        </w:rPr>
        <w:t> </w:t>
      </w:r>
      <w:r>
        <w:rPr/>
        <w:t>Beasley,</w:t>
      </w:r>
      <w:r>
        <w:rPr>
          <w:spacing w:val="-9"/>
        </w:rPr>
        <w:t> </w:t>
      </w:r>
      <w:r>
        <w:rPr/>
        <w:t>Amir</w:t>
      </w:r>
      <w:r>
        <w:rPr>
          <w:spacing w:val="-11"/>
        </w:rPr>
        <w:t> </w:t>
      </w:r>
      <w:r>
        <w:rPr/>
        <w:t>Abdi</w:t>
      </w:r>
      <w:r>
        <w:rPr>
          <w:spacing w:val="-13"/>
        </w:rPr>
        <w:t> </w:t>
      </w:r>
      <w:r>
        <w:rPr/>
        <w:t>Jusuf.</w:t>
      </w:r>
      <w:r>
        <w:rPr>
          <w:spacing w:val="-12"/>
        </w:rPr>
        <w:t> </w:t>
      </w:r>
      <w:r>
        <w:rPr/>
        <w:t>2012.</w:t>
      </w:r>
      <w:r>
        <w:rPr>
          <w:spacing w:val="-16"/>
        </w:rPr>
        <w:t> </w:t>
      </w:r>
      <w:r>
        <w:rPr/>
        <w:t>Auditing and Jasa Assurance, Salemba Empat,</w:t>
      </w:r>
      <w:r>
        <w:rPr>
          <w:spacing w:val="-2"/>
        </w:rPr>
        <w:t> </w:t>
      </w:r>
      <w:r>
        <w:rPr/>
        <w:t>Jakarta.</w:t>
      </w:r>
    </w:p>
    <w:p>
      <w:pPr>
        <w:pStyle w:val="BodyText"/>
        <w:spacing w:before="1"/>
      </w:pPr>
    </w:p>
    <w:p>
      <w:pPr>
        <w:pStyle w:val="BodyText"/>
        <w:ind w:left="1296" w:right="100" w:hanging="708"/>
        <w:jc w:val="both"/>
      </w:pPr>
      <w:r>
        <w:rPr/>
        <w:t>Arianti,</w:t>
      </w:r>
      <w:r>
        <w:rPr>
          <w:spacing w:val="-6"/>
        </w:rPr>
        <w:t> </w:t>
      </w:r>
      <w:r>
        <w:rPr/>
        <w:t>Komang</w:t>
      </w:r>
      <w:r>
        <w:rPr>
          <w:spacing w:val="-5"/>
        </w:rPr>
        <w:t> </w:t>
      </w:r>
      <w:r>
        <w:rPr/>
        <w:t>Pariardi.,</w:t>
      </w:r>
      <w:r>
        <w:rPr>
          <w:spacing w:val="-5"/>
        </w:rPr>
        <w:t> </w:t>
      </w:r>
      <w:r>
        <w:rPr/>
        <w:t>Edy</w:t>
      </w:r>
      <w:r>
        <w:rPr>
          <w:spacing w:val="-10"/>
        </w:rPr>
        <w:t> </w:t>
      </w:r>
      <w:r>
        <w:rPr/>
        <w:t>Sujana,</w:t>
      </w:r>
      <w:r>
        <w:rPr>
          <w:spacing w:val="-1"/>
        </w:rPr>
        <w:t> </w:t>
      </w:r>
      <w:r>
        <w:rPr/>
        <w:t>I</w:t>
      </w:r>
      <w:r>
        <w:rPr>
          <w:spacing w:val="-8"/>
        </w:rPr>
        <w:t> </w:t>
      </w:r>
      <w:r>
        <w:rPr/>
        <w:t>Made</w:t>
      </w:r>
      <w:r>
        <w:rPr>
          <w:spacing w:val="-6"/>
        </w:rPr>
        <w:t> </w:t>
      </w:r>
      <w:r>
        <w:rPr/>
        <w:t>Pradana</w:t>
      </w:r>
      <w:r>
        <w:rPr>
          <w:spacing w:val="-6"/>
        </w:rPr>
        <w:t> </w:t>
      </w:r>
      <w:r>
        <w:rPr/>
        <w:t>Adi</w:t>
      </w:r>
      <w:r>
        <w:rPr>
          <w:spacing w:val="-3"/>
        </w:rPr>
        <w:t> </w:t>
      </w:r>
      <w:r>
        <w:rPr/>
        <w:t>Putra.</w:t>
      </w:r>
      <w:r>
        <w:rPr>
          <w:spacing w:val="-5"/>
        </w:rPr>
        <w:t> </w:t>
      </w:r>
      <w:r>
        <w:rPr/>
        <w:t>2014.</w:t>
      </w:r>
      <w:r>
        <w:rPr>
          <w:spacing w:val="-3"/>
        </w:rPr>
        <w:t> </w:t>
      </w:r>
      <w:r>
        <w:rPr/>
        <w:t>Pengaruh Integritas, Obyektivitas, dan Akuntabilitas Terhadap Kualitas Audit di Pemerintah</w:t>
      </w:r>
      <w:r>
        <w:rPr>
          <w:spacing w:val="-17"/>
        </w:rPr>
        <w:t> </w:t>
      </w:r>
      <w:r>
        <w:rPr/>
        <w:t>Daerah</w:t>
      </w:r>
      <w:r>
        <w:rPr>
          <w:spacing w:val="-15"/>
        </w:rPr>
        <w:t> </w:t>
      </w:r>
      <w:r>
        <w:rPr/>
        <w:t>(Studi</w:t>
      </w:r>
      <w:r>
        <w:rPr>
          <w:spacing w:val="-16"/>
        </w:rPr>
        <w:t> </w:t>
      </w:r>
      <w:r>
        <w:rPr/>
        <w:t>Pada</w:t>
      </w:r>
      <w:r>
        <w:rPr>
          <w:spacing w:val="-14"/>
        </w:rPr>
        <w:t> </w:t>
      </w:r>
      <w:r>
        <w:rPr/>
        <w:t>Inspektorat</w:t>
      </w:r>
      <w:r>
        <w:rPr>
          <w:spacing w:val="-16"/>
        </w:rPr>
        <w:t> </w:t>
      </w:r>
      <w:r>
        <w:rPr/>
        <w:t>Kabupaten</w:t>
      </w:r>
      <w:r>
        <w:rPr>
          <w:spacing w:val="33"/>
        </w:rPr>
        <w:t> </w:t>
      </w:r>
      <w:r>
        <w:rPr/>
        <w:t>Buleleng).</w:t>
      </w:r>
      <w:r>
        <w:rPr>
          <w:spacing w:val="-18"/>
        </w:rPr>
        <w:t> </w:t>
      </w:r>
      <w:r>
        <w:rPr/>
        <w:t>e-Journal S1 Ak Universitas Pendidikan Ganesha. Jurusan Akuntansi S1 (Vol: 2 No: 1 Tahun</w:t>
      </w:r>
      <w:r>
        <w:rPr>
          <w:spacing w:val="-1"/>
        </w:rPr>
        <w:t> </w:t>
      </w:r>
      <w:r>
        <w:rPr/>
        <w:t>2014).</w:t>
      </w:r>
    </w:p>
    <w:p>
      <w:pPr>
        <w:pStyle w:val="BodyText"/>
      </w:pPr>
    </w:p>
    <w:p>
      <w:pPr>
        <w:pStyle w:val="BodyText"/>
        <w:ind w:left="1296" w:right="150" w:hanging="708"/>
        <w:jc w:val="both"/>
      </w:pPr>
      <w:r>
        <w:rPr/>
        <w:t>Arie Wibowo dan Hilda Rossieta. 2009. Faktor-faktor Determinasi Kualitas Audit Studi dengan pendekatan Earnings Surprise Benchmark. Simposium Nasional Akuntansi XII Palembang.</w:t>
      </w:r>
    </w:p>
    <w:p>
      <w:pPr>
        <w:pStyle w:val="BodyText"/>
      </w:pPr>
    </w:p>
    <w:p>
      <w:pPr>
        <w:pStyle w:val="BodyText"/>
        <w:ind w:left="1296" w:right="100" w:hanging="708"/>
        <w:jc w:val="both"/>
      </w:pPr>
      <w:r>
        <w:rPr/>
        <w:t>Badjuri, Achmat. 2011. Faktor-Faktor yang Berpengaruh Terhadap Kualitas  Audit Auditor Independen pada Kantor Akuntan Publik (KAP) di Jawa Tengah.</w:t>
      </w:r>
      <w:r>
        <w:rPr>
          <w:spacing w:val="-14"/>
        </w:rPr>
        <w:t> </w:t>
      </w:r>
      <w:r>
        <w:rPr/>
        <w:t>Dinamika</w:t>
      </w:r>
      <w:r>
        <w:rPr>
          <w:spacing w:val="-12"/>
        </w:rPr>
        <w:t> </w:t>
      </w:r>
      <w:r>
        <w:rPr/>
        <w:t>Keuangan</w:t>
      </w:r>
      <w:r>
        <w:rPr>
          <w:spacing w:val="-11"/>
        </w:rPr>
        <w:t> </w:t>
      </w:r>
      <w:r>
        <w:rPr/>
        <w:t>dan</w:t>
      </w:r>
      <w:r>
        <w:rPr>
          <w:spacing w:val="-13"/>
        </w:rPr>
        <w:t> </w:t>
      </w:r>
      <w:r>
        <w:rPr/>
        <w:t>Perbankan.</w:t>
      </w:r>
      <w:r>
        <w:rPr>
          <w:spacing w:val="-11"/>
        </w:rPr>
        <w:t> </w:t>
      </w:r>
      <w:r>
        <w:rPr/>
        <w:t>Vol.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No.</w:t>
      </w:r>
      <w:r>
        <w:rPr>
          <w:spacing w:val="-14"/>
        </w:rPr>
        <w:t> </w:t>
      </w:r>
      <w:r>
        <w:rPr/>
        <w:t>1,</w:t>
      </w:r>
      <w:r>
        <w:rPr>
          <w:spacing w:val="-13"/>
        </w:rPr>
        <w:t> </w:t>
      </w:r>
      <w:r>
        <w:rPr/>
        <w:t>Nopember</w:t>
      </w:r>
      <w:r>
        <w:rPr>
          <w:spacing w:val="-10"/>
        </w:rPr>
        <w:t> </w:t>
      </w:r>
      <w:r>
        <w:rPr/>
        <w:t>2011.</w:t>
      </w:r>
    </w:p>
    <w:p>
      <w:pPr>
        <w:pStyle w:val="BodyText"/>
      </w:pPr>
    </w:p>
    <w:p>
      <w:pPr>
        <w:pStyle w:val="BodyText"/>
        <w:ind w:left="588"/>
      </w:pPr>
      <w:r>
        <w:rPr/>
        <w:t>Bastian, Indra. 2010. Akuntansi Sektor Publik : Suatu Pengantar Edisi ketiga.</w:t>
      </w:r>
    </w:p>
    <w:p>
      <w:pPr>
        <w:pStyle w:val="BodyText"/>
        <w:spacing w:before="1"/>
        <w:ind w:left="1296"/>
      </w:pPr>
      <w:r>
        <w:rPr/>
        <w:t>Erlangga.Jakarta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96" w:right="151" w:hanging="708"/>
        <w:jc w:val="both"/>
      </w:pPr>
      <w:r>
        <w:rPr/>
        <w:t>Belkaoui, A.R. 2011. Teori Akuntansi Jilid 1 (Terjemahan Ali Akbar Yuliantodan Krista). Jakarta : Salemba</w:t>
      </w:r>
    </w:p>
    <w:p>
      <w:pPr>
        <w:pStyle w:val="BodyText"/>
      </w:pPr>
    </w:p>
    <w:p>
      <w:pPr>
        <w:pStyle w:val="BodyText"/>
        <w:ind w:left="1296" w:right="102" w:hanging="708"/>
        <w:jc w:val="both"/>
      </w:pPr>
      <w:r>
        <w:rPr/>
        <w:t>Burhanudin, M.A. 2016. Pengaruh Akuntabilitas Dan Independensi auditor terhadap kualitas audit. E-jurnal Akuntansi Universitas Negeri Yogyakarta</w:t>
      </w:r>
    </w:p>
    <w:p>
      <w:pPr>
        <w:pStyle w:val="BodyText"/>
        <w:ind w:left="1296"/>
      </w:pPr>
      <w:r>
        <w:rPr/>
        <w:t>, April 2016</w:t>
      </w:r>
    </w:p>
    <w:p>
      <w:pPr>
        <w:pStyle w:val="BodyText"/>
        <w:spacing w:before="1"/>
      </w:pPr>
    </w:p>
    <w:p>
      <w:pPr>
        <w:pStyle w:val="BodyText"/>
        <w:ind w:left="1296" w:right="151" w:hanging="708"/>
        <w:jc w:val="both"/>
      </w:pPr>
      <w:r>
        <w:rPr/>
        <w:t>Dwi</w:t>
      </w:r>
      <w:r>
        <w:rPr>
          <w:spacing w:val="-9"/>
        </w:rPr>
        <w:t> </w:t>
      </w:r>
      <w:r>
        <w:rPr/>
        <w:t>Martani,</w:t>
      </w:r>
      <w:r>
        <w:rPr>
          <w:spacing w:val="-9"/>
        </w:rPr>
        <w:t> </w:t>
      </w:r>
      <w:r>
        <w:rPr/>
        <w:t>dkk.</w:t>
      </w:r>
      <w:r>
        <w:rPr>
          <w:spacing w:val="-10"/>
        </w:rPr>
        <w:t> </w:t>
      </w:r>
      <w:r>
        <w:rPr/>
        <w:t>2012.</w:t>
      </w:r>
      <w:r>
        <w:rPr>
          <w:spacing w:val="-9"/>
        </w:rPr>
        <w:t> </w:t>
      </w:r>
      <w:r>
        <w:rPr/>
        <w:t>Akuntansi</w:t>
      </w:r>
      <w:r>
        <w:rPr>
          <w:spacing w:val="-9"/>
        </w:rPr>
        <w:t> </w:t>
      </w:r>
      <w:r>
        <w:rPr/>
        <w:t>Keuangan</w:t>
      </w:r>
      <w:r>
        <w:rPr>
          <w:spacing w:val="-10"/>
        </w:rPr>
        <w:t> </w:t>
      </w:r>
      <w:r>
        <w:rPr/>
        <w:t>Menengah</w:t>
      </w:r>
      <w:r>
        <w:rPr>
          <w:spacing w:val="-9"/>
        </w:rPr>
        <w:t> </w:t>
      </w:r>
      <w:r>
        <w:rPr/>
        <w:t>Berbasis</w:t>
      </w:r>
      <w:r>
        <w:rPr>
          <w:spacing w:val="-9"/>
        </w:rPr>
        <w:t> </w:t>
      </w:r>
      <w:r>
        <w:rPr/>
        <w:t>PSAK,</w:t>
      </w:r>
      <w:r>
        <w:rPr>
          <w:spacing w:val="-10"/>
        </w:rPr>
        <w:t> </w:t>
      </w:r>
      <w:r>
        <w:rPr/>
        <w:t>Buku</w:t>
      </w:r>
      <w:r>
        <w:rPr>
          <w:spacing w:val="-9"/>
        </w:rPr>
        <w:t> </w:t>
      </w:r>
      <w:r>
        <w:rPr/>
        <w:t>1, Penerbit Salemba empat Jakarta</w:t>
      </w:r>
    </w:p>
    <w:p>
      <w:pPr>
        <w:pStyle w:val="BodyText"/>
      </w:pPr>
    </w:p>
    <w:p>
      <w:pPr>
        <w:pStyle w:val="BodyText"/>
        <w:ind w:left="1296" w:right="101" w:hanging="708"/>
        <w:jc w:val="both"/>
      </w:pPr>
      <w:r>
        <w:rPr/>
        <w:t>Hapsari, Sefie Kurnia. 2016. Pengaruh Akuntabilitas,Kompetensi, Dan Independensi terhadap kualitas audit. E-jurnal Akuntansi Universitas Muhammadiyah Surakarta. Vol. 1. No.3, April 2016</w:t>
      </w:r>
    </w:p>
    <w:p>
      <w:pPr>
        <w:pStyle w:val="BodyText"/>
      </w:pPr>
    </w:p>
    <w:p>
      <w:pPr>
        <w:pStyle w:val="BodyText"/>
        <w:ind w:left="1296" w:right="154" w:hanging="708"/>
        <w:jc w:val="both"/>
      </w:pPr>
      <w:r>
        <w:rPr/>
        <w:t>Hayes, Rick S, Roger Dassen, Arnold Schilder. 2012. Principles Auditing an Indtroduction to International Standart on Auditing. Prentice Hall</w:t>
      </w:r>
    </w:p>
    <w:p>
      <w:pPr>
        <w:spacing w:after="0"/>
        <w:jc w:val="both"/>
        <w:sectPr>
          <w:type w:val="continuous"/>
          <w:pgSz w:w="11910" w:h="16840"/>
          <w:pgMar w:top="1580" w:bottom="28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296" w:right="149" w:hanging="708"/>
        <w:jc w:val="both"/>
      </w:pPr>
      <w:r>
        <w:rPr/>
        <w:t>Ikatan Akuntan Indonesia. 2011. Standar Profesional Akuntan Publik, Salemba Empat, Jakarta.</w:t>
      </w:r>
    </w:p>
    <w:p>
      <w:pPr>
        <w:pStyle w:val="BodyText"/>
      </w:pPr>
    </w:p>
    <w:p>
      <w:pPr>
        <w:pStyle w:val="BodyText"/>
        <w:ind w:left="588"/>
      </w:pPr>
      <w:r>
        <w:rPr/>
        <w:t>J.B. Ghartey. 2001. Akuntansi Keuangan Daerah. Jakarta: Salemba Empat.</w:t>
      </w:r>
    </w:p>
    <w:p>
      <w:pPr>
        <w:pStyle w:val="BodyText"/>
      </w:pPr>
    </w:p>
    <w:p>
      <w:pPr>
        <w:pStyle w:val="BodyText"/>
        <w:ind w:left="1296" w:right="153" w:hanging="708"/>
        <w:jc w:val="both"/>
      </w:pPr>
      <w:r>
        <w:rPr/>
        <w:t>Kusharyanti. 2013. Temuan Penelitian Mengenai Kualitas Audit dan Kemungkinan Topik Penelitian di Masa Datang. Akuntansi dan Manajemen. Jurnal Akuntansi dan Manajemen (Desember)</w:t>
      </w:r>
    </w:p>
    <w:p>
      <w:pPr>
        <w:pStyle w:val="BodyText"/>
      </w:pPr>
    </w:p>
    <w:p>
      <w:pPr>
        <w:pStyle w:val="BodyText"/>
        <w:ind w:left="588"/>
      </w:pPr>
      <w:r>
        <w:rPr/>
        <w:t>Louwer, Timothy J, Robert J. Ramsay, David H. Sinason, Jerry R. Strawser, Jay</w:t>
      </w:r>
    </w:p>
    <w:p>
      <w:pPr>
        <w:pStyle w:val="BodyText"/>
        <w:tabs>
          <w:tab w:pos="1837" w:val="left" w:leader="none"/>
        </w:tabs>
        <w:spacing w:before="1"/>
        <w:ind w:left="1296" w:right="216"/>
      </w:pPr>
      <w:r>
        <w:rPr/>
        <w:t>C.</w:t>
        <w:tab/>
        <w:t>Thibodeau. 2013 Auditng and Assurance Service 5th Edision. McGrawHill</w:t>
      </w:r>
    </w:p>
    <w:p>
      <w:pPr>
        <w:pStyle w:val="BodyText"/>
      </w:pPr>
    </w:p>
    <w:p>
      <w:pPr>
        <w:pStyle w:val="BodyText"/>
        <w:ind w:left="1296" w:right="152" w:hanging="708"/>
        <w:jc w:val="both"/>
      </w:pPr>
      <w:r>
        <w:rPr/>
        <w:t>Lukito, Penny, Kusumastuti, (2014), Membumikan Transparansi Dan Akuntabilitas Kinerja Sektor Publik: Tantangan Demokrasi KeDepan. PT Gramedia Widiasarana Indonesia, Jakarta</w:t>
      </w:r>
    </w:p>
    <w:p>
      <w:pPr>
        <w:pStyle w:val="BodyText"/>
      </w:pPr>
    </w:p>
    <w:p>
      <w:pPr>
        <w:pStyle w:val="BodyText"/>
        <w:ind w:left="1296" w:right="154" w:hanging="708"/>
        <w:jc w:val="both"/>
      </w:pPr>
      <w:r>
        <w:rPr/>
        <w:t>Mahmudi, 2010, Manajemen Kinerja Sektor Publik, UPP STIM YKPN, Yogyakarta.</w:t>
      </w:r>
    </w:p>
    <w:p>
      <w:pPr>
        <w:pStyle w:val="BodyText"/>
      </w:pPr>
    </w:p>
    <w:p>
      <w:pPr>
        <w:pStyle w:val="BodyText"/>
        <w:ind w:left="1296" w:right="150" w:hanging="708"/>
        <w:jc w:val="both"/>
      </w:pPr>
      <w:r>
        <w:rPr/>
        <w:t>Muliani,</w:t>
      </w:r>
      <w:r>
        <w:rPr>
          <w:spacing w:val="-15"/>
        </w:rPr>
        <w:t> </w:t>
      </w:r>
      <w:r>
        <w:rPr/>
        <w:t>Elisha.</w:t>
      </w:r>
      <w:r>
        <w:rPr>
          <w:spacing w:val="-15"/>
        </w:rPr>
        <w:t> </w:t>
      </w:r>
      <w:r>
        <w:rPr/>
        <w:t>dan</w:t>
      </w:r>
      <w:r>
        <w:rPr>
          <w:spacing w:val="-15"/>
        </w:rPr>
        <w:t> </w:t>
      </w:r>
      <w:r>
        <w:rPr/>
        <w:t>Icuk</w:t>
      </w:r>
      <w:r>
        <w:rPr>
          <w:spacing w:val="-12"/>
        </w:rPr>
        <w:t> </w:t>
      </w:r>
      <w:r>
        <w:rPr/>
        <w:t>Rangga.</w:t>
      </w:r>
      <w:r>
        <w:rPr>
          <w:spacing w:val="-15"/>
        </w:rPr>
        <w:t> </w:t>
      </w:r>
      <w:r>
        <w:rPr/>
        <w:t>2010.</w:t>
      </w:r>
      <w:r>
        <w:rPr>
          <w:spacing w:val="-15"/>
        </w:rPr>
        <w:t> </w:t>
      </w:r>
      <w:r>
        <w:rPr/>
        <w:t>Pengaruh</w:t>
      </w:r>
      <w:r>
        <w:rPr>
          <w:spacing w:val="-13"/>
        </w:rPr>
        <w:t> </w:t>
      </w:r>
      <w:r>
        <w:rPr/>
        <w:t>Independensi,</w:t>
      </w:r>
      <w:r>
        <w:rPr>
          <w:spacing w:val="-15"/>
        </w:rPr>
        <w:t> </w:t>
      </w:r>
      <w:r>
        <w:rPr/>
        <w:t>Pengalaman,</w:t>
      </w:r>
      <w:r>
        <w:rPr>
          <w:spacing w:val="-15"/>
        </w:rPr>
        <w:t> </w:t>
      </w:r>
      <w:r>
        <w:rPr/>
        <w:t>Due Professional</w:t>
      </w:r>
      <w:r>
        <w:rPr>
          <w:spacing w:val="-8"/>
        </w:rPr>
        <w:t> </w:t>
      </w:r>
      <w:r>
        <w:rPr/>
        <w:t>Care,</w:t>
      </w:r>
      <w:r>
        <w:rPr>
          <w:spacing w:val="-8"/>
        </w:rPr>
        <w:t> </w:t>
      </w:r>
      <w:r>
        <w:rPr/>
        <w:t>dan</w:t>
      </w:r>
      <w:r>
        <w:rPr>
          <w:spacing w:val="-8"/>
        </w:rPr>
        <w:t> </w:t>
      </w:r>
      <w:r>
        <w:rPr/>
        <w:t>Akuntabilitas</w:t>
      </w:r>
      <w:r>
        <w:rPr>
          <w:spacing w:val="-8"/>
        </w:rPr>
        <w:t> </w:t>
      </w:r>
      <w:r>
        <w:rPr/>
        <w:t>Terhadap</w:t>
      </w:r>
      <w:r>
        <w:rPr>
          <w:spacing w:val="-8"/>
        </w:rPr>
        <w:t> </w:t>
      </w:r>
      <w:r>
        <w:rPr/>
        <w:t>Kualitas</w:t>
      </w:r>
      <w:r>
        <w:rPr>
          <w:spacing w:val="-8"/>
        </w:rPr>
        <w:t> </w:t>
      </w:r>
      <w:r>
        <w:rPr/>
        <w:t>Audit,</w:t>
      </w:r>
      <w:r>
        <w:rPr>
          <w:spacing w:val="-8"/>
        </w:rPr>
        <w:t> </w:t>
      </w:r>
      <w:r>
        <w:rPr/>
        <w:t>Symposium Nasional Akutansi XIII. Hal.</w:t>
      </w:r>
      <w:r>
        <w:rPr>
          <w:spacing w:val="3"/>
        </w:rPr>
        <w:t> </w:t>
      </w:r>
      <w:r>
        <w:rPr/>
        <w:t>1-23.</w:t>
      </w:r>
    </w:p>
    <w:p>
      <w:pPr>
        <w:pStyle w:val="BodyText"/>
      </w:pPr>
    </w:p>
    <w:p>
      <w:pPr>
        <w:pStyle w:val="BodyText"/>
        <w:ind w:left="588"/>
      </w:pPr>
      <w:r>
        <w:rPr/>
        <w:t>Mulyadi. 2013. Auditing. Jakarta: Salemba Empat</w:t>
      </w:r>
    </w:p>
    <w:p>
      <w:pPr>
        <w:pStyle w:val="BodyText"/>
        <w:spacing w:line="550" w:lineRule="atLeast" w:before="2"/>
        <w:ind w:left="588" w:right="216"/>
      </w:pPr>
      <w:r>
        <w:rPr/>
        <w:t>Munawir, H. S. (2012). Analisa Laporan Keuangan. Yogyakarta : Liberty Nasrullah Djamil. 2014. Faktor-faktor yang Mempengaruhi Kualitas Audit. Ningsih, A.A Putu Ratih Cahaya dan P. Dyan Yaniartha S. 2013. Pengaruh</w:t>
      </w:r>
    </w:p>
    <w:p>
      <w:pPr>
        <w:pStyle w:val="BodyText"/>
        <w:spacing w:before="4"/>
        <w:ind w:left="1296"/>
      </w:pPr>
      <w:r>
        <w:rPr/>
        <w:t>Kompetensi, Independensi, dan Time Budget Pressure Terhadap Kualitas Audit. E-Jurnal Akuntansi Universitas Udayana. Vol. 4. No.1 (2013)</w:t>
      </w:r>
    </w:p>
    <w:p>
      <w:pPr>
        <w:pStyle w:val="BodyText"/>
      </w:pPr>
    </w:p>
    <w:p>
      <w:pPr>
        <w:pStyle w:val="BodyText"/>
        <w:spacing w:before="1"/>
        <w:ind w:left="1296" w:right="149" w:hanging="708"/>
        <w:jc w:val="both"/>
      </w:pPr>
      <w:r>
        <w:rPr/>
        <w:t>Paino, Halil, Smith M. and Ismail Z. 2010. The Search For Audit Quality impairment Of Audit Quality Published By LAP Lambert Academic Publishing AG &amp; Co.Germany.</w:t>
      </w:r>
    </w:p>
    <w:p>
      <w:pPr>
        <w:pStyle w:val="BodyText"/>
      </w:pPr>
    </w:p>
    <w:p>
      <w:pPr>
        <w:pStyle w:val="BodyText"/>
        <w:ind w:left="1296" w:right="155" w:hanging="708"/>
        <w:jc w:val="both"/>
      </w:pPr>
      <w:r>
        <w:rPr/>
        <w:t>Prihadi, Syaiful F., 2014. Assessment Centre : Identifikasi, pengukuran dan Pengembangan Kompetensi. Jakarta : Gramedia Pustaka Utama</w:t>
      </w:r>
    </w:p>
    <w:p>
      <w:pPr>
        <w:pStyle w:val="BodyText"/>
      </w:pPr>
    </w:p>
    <w:p>
      <w:pPr>
        <w:pStyle w:val="BodyText"/>
        <w:ind w:left="1296" w:right="151" w:hanging="708"/>
        <w:jc w:val="both"/>
      </w:pPr>
      <w:r>
        <w:rPr/>
        <w:t>Riahi, Ahmed, Belkaoui. 2011. Accounting Theory (Teori Akuntansi). Edisi Kelima. Buku Satu. Jakarta: Salemba Empat. Hal 85.</w:t>
      </w:r>
    </w:p>
    <w:p>
      <w:pPr>
        <w:pStyle w:val="BodyText"/>
        <w:ind w:left="588"/>
      </w:pPr>
      <w:r>
        <w:rPr/>
        <w:t>.</w:t>
      </w:r>
    </w:p>
    <w:p>
      <w:pPr>
        <w:spacing w:after="0"/>
        <w:sectPr>
          <w:pgSz w:w="11910" w:h="16840"/>
          <w:pgMar w:top="1580" w:bottom="280" w:left="16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296" w:right="153" w:hanging="708"/>
        <w:jc w:val="both"/>
      </w:pPr>
      <w:r>
        <w:rPr/>
        <w:t>Siti</w:t>
      </w:r>
      <w:r>
        <w:rPr>
          <w:spacing w:val="-13"/>
        </w:rPr>
        <w:t> </w:t>
      </w:r>
      <w:r>
        <w:rPr/>
        <w:t>Kurnia</w:t>
      </w:r>
      <w:r>
        <w:rPr>
          <w:spacing w:val="-13"/>
        </w:rPr>
        <w:t> </w:t>
      </w:r>
      <w:r>
        <w:rPr/>
        <w:t>Rahayu</w:t>
      </w:r>
      <w:r>
        <w:rPr>
          <w:spacing w:val="-11"/>
        </w:rPr>
        <w:t> </w:t>
      </w:r>
      <w:r>
        <w:rPr/>
        <w:t>dan</w:t>
      </w:r>
      <w:r>
        <w:rPr>
          <w:spacing w:val="-12"/>
        </w:rPr>
        <w:t> </w:t>
      </w:r>
      <w:r>
        <w:rPr/>
        <w:t>Ely</w:t>
      </w:r>
      <w:r>
        <w:rPr>
          <w:spacing w:val="-17"/>
        </w:rPr>
        <w:t> </w:t>
      </w:r>
      <w:r>
        <w:rPr/>
        <w:t>Suhayati.</w:t>
      </w:r>
      <w:r>
        <w:rPr>
          <w:spacing w:val="-13"/>
        </w:rPr>
        <w:t> </w:t>
      </w:r>
      <w:r>
        <w:rPr/>
        <w:t>2013.</w:t>
      </w:r>
      <w:r>
        <w:rPr>
          <w:spacing w:val="-12"/>
        </w:rPr>
        <w:t> </w:t>
      </w:r>
      <w:r>
        <w:rPr/>
        <w:t>Auditing</w:t>
      </w:r>
      <w:r>
        <w:rPr>
          <w:spacing w:val="-15"/>
        </w:rPr>
        <w:t> </w:t>
      </w:r>
      <w:r>
        <w:rPr/>
        <w:t>:</w:t>
      </w:r>
      <w:r>
        <w:rPr>
          <w:spacing w:val="-13"/>
        </w:rPr>
        <w:t> </w:t>
      </w:r>
      <w:r>
        <w:rPr/>
        <w:t>Konsep</w:t>
      </w:r>
      <w:r>
        <w:rPr>
          <w:spacing w:val="-12"/>
        </w:rPr>
        <w:t> </w:t>
      </w:r>
      <w:r>
        <w:rPr/>
        <w:t>Dasar</w:t>
      </w:r>
      <w:r>
        <w:rPr>
          <w:spacing w:val="-13"/>
        </w:rPr>
        <w:t> </w:t>
      </w:r>
      <w:r>
        <w:rPr/>
        <w:t>dan</w:t>
      </w:r>
      <w:r>
        <w:rPr>
          <w:spacing w:val="-13"/>
        </w:rPr>
        <w:t> </w:t>
      </w:r>
      <w:r>
        <w:rPr/>
        <w:t>Pedoman Pemerikasaan Akuntan Publik, Edisi Pertama, Penerbit Graha Ilmu Yogyakarta</w:t>
      </w:r>
    </w:p>
    <w:p>
      <w:pPr>
        <w:pStyle w:val="BodyText"/>
      </w:pPr>
    </w:p>
    <w:p>
      <w:pPr>
        <w:pStyle w:val="BodyText"/>
        <w:ind w:left="1296" w:right="155" w:hanging="708"/>
        <w:jc w:val="both"/>
      </w:pPr>
      <w:r>
        <w:rPr/>
        <w:t>Sugiyono. (2016). Metode Penelitian Kuantitatif, Kualitatif dan R&amp;D. Bandung: PT</w:t>
      </w:r>
      <w:r>
        <w:rPr>
          <w:spacing w:val="-1"/>
        </w:rPr>
        <w:t> </w:t>
      </w:r>
      <w:r>
        <w:rPr/>
        <w:t>Alfabet.</w:t>
      </w:r>
    </w:p>
    <w:p>
      <w:pPr>
        <w:pStyle w:val="BodyText"/>
      </w:pPr>
    </w:p>
    <w:p>
      <w:pPr>
        <w:pStyle w:val="BodyText"/>
        <w:ind w:left="1296" w:right="153" w:hanging="708"/>
        <w:jc w:val="both"/>
      </w:pPr>
      <w:r>
        <w:rPr/>
        <w:t>Sukrisno Agoes. 2012. Auditing, Petunjuk Praktis Pemeriksaan Akuntan oleh Akuntan Publik. Jakarta: Salemba Empat.</w:t>
      </w:r>
    </w:p>
    <w:p>
      <w:pPr>
        <w:pStyle w:val="BodyText"/>
        <w:spacing w:before="1"/>
      </w:pPr>
    </w:p>
    <w:p>
      <w:pPr>
        <w:pStyle w:val="BodyText"/>
        <w:ind w:left="1296" w:right="153" w:hanging="708"/>
        <w:jc w:val="both"/>
      </w:pPr>
      <w:r>
        <w:rPr/>
        <w:t>Theodorus M. Tuanakotta. 2011. Berpikir Kritis Dalam Auditoring. Salemba Empat: Jakarta</w:t>
      </w:r>
    </w:p>
    <w:p>
      <w:pPr>
        <w:pStyle w:val="BodyText"/>
      </w:pPr>
    </w:p>
    <w:p>
      <w:pPr>
        <w:pStyle w:val="BodyText"/>
        <w:ind w:left="1296" w:right="101" w:hanging="708"/>
        <w:jc w:val="both"/>
      </w:pPr>
      <w:r>
        <w:rPr/>
        <w:t>Tjun, Lauw Tjun, Elyzabet Indrawati Marpaung dan Santy Setiawan. 2012. Pengaruh Kompetensi dan Independensi Auditor Terhadap Kualitas Audit. Jurnal Akuntansi. Vol. 4. No.1 Mei 2012: 33-56.</w:t>
      </w:r>
    </w:p>
    <w:p>
      <w:pPr>
        <w:pStyle w:val="BodyText"/>
      </w:pPr>
    </w:p>
    <w:p>
      <w:pPr>
        <w:pStyle w:val="BodyText"/>
        <w:ind w:left="1296" w:right="147" w:hanging="708"/>
        <w:jc w:val="both"/>
      </w:pPr>
      <w:r>
        <w:rPr/>
        <w:t>Wooten, T.G. </w:t>
      </w:r>
      <w:r>
        <w:rPr>
          <w:spacing w:val="-3"/>
        </w:rPr>
        <w:t>It </w:t>
      </w:r>
      <w:r>
        <w:rPr/>
        <w:t>is Impossibble To Know The Number of Poor-Quality Audits</w:t>
      </w:r>
      <w:r>
        <w:rPr>
          <w:spacing w:val="-43"/>
        </w:rPr>
        <w:t> </w:t>
      </w:r>
      <w:r>
        <w:rPr/>
        <w:t>that simply go undetected and unplicized. The CPA Journal, Januari.</w:t>
      </w:r>
      <w:r>
        <w:rPr>
          <w:spacing w:val="-11"/>
        </w:rPr>
        <w:t> </w:t>
      </w:r>
      <w:r>
        <w:rPr/>
        <w:t>P.48-51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550" w:lineRule="atLeast"/>
        <w:ind w:left="588" w:right="216"/>
      </w:pPr>
      <w:r>
        <w:rPr/>
        <w:t>Sumber lainnya </w:t>
      </w:r>
      <w:hyperlink r:id="rId5">
        <w:r>
          <w:rPr>
            <w:color w:val="0462C1"/>
            <w:u w:val="single" w:color="0462C1"/>
          </w:rPr>
          <w:t>https://regional.kompas.com/read/2010/05/18/21371744/Akuntan.Publik.Diduga.</w:t>
        </w:r>
      </w:hyperlink>
    </w:p>
    <w:p>
      <w:pPr>
        <w:pStyle w:val="BodyText"/>
        <w:spacing w:before="2"/>
        <w:ind w:left="1296"/>
      </w:pPr>
      <w:hyperlink r:id="rId5">
        <w:r>
          <w:rPr>
            <w:color w:val="0462C1"/>
            <w:u w:val="single" w:color="0462C1"/>
          </w:rPr>
          <w:t>Terlibat</w:t>
        </w:r>
      </w:hyperlink>
    </w:p>
    <w:p>
      <w:pPr>
        <w:pStyle w:val="BodyText"/>
        <w:ind w:left="1296" w:right="634" w:hanging="658"/>
      </w:pPr>
      <w:hyperlink r:id="rId6">
        <w:r>
          <w:rPr>
            <w:color w:val="0462C1"/>
            <w:u w:val="single" w:color="0462C1"/>
          </w:rPr>
          <w:t>https://tirto.id/kasus-snp-finance-dan-pertaruhan-rusaknya-reputasi-akuntan-</w:t>
        </w:r>
      </w:hyperlink>
      <w:r>
        <w:rPr>
          <w:color w:val="0462C1"/>
        </w:rPr>
        <w:t> </w:t>
      </w:r>
      <w:hyperlink r:id="rId6">
        <w:r>
          <w:rPr>
            <w:color w:val="0462C1"/>
            <w:u w:val="single" w:color="0462C1"/>
          </w:rPr>
          <w:t>publik-c4RT</w:t>
        </w:r>
      </w:hyperlink>
    </w:p>
    <w:sectPr>
      <w:pgSz w:w="11910" w:h="16840"/>
      <w:pgMar w:top="15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regional.kompas.com/read/2010/05/18/21371744/Akuntan.Publik.Diduga.Terlibat" TargetMode="External"/><Relationship Id="rId6" Type="http://schemas.openxmlformats.org/officeDocument/2006/relationships/hyperlink" Target="https://tirto.id/kasus-snp-finance-dan-pertaruhan-rusaknya-reputasi-akuntan-publik-c4R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dcterms:created xsi:type="dcterms:W3CDTF">2019-09-04T07:48:41Z</dcterms:created>
  <dcterms:modified xsi:type="dcterms:W3CDTF">2019-09-04T07:48:41Z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2019-09-04T00:00:00Z</vt:filetime>
  </property>
</Properties>
</file>