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D498E" w14:textId="57F49429" w:rsidR="003B3A7A" w:rsidRPr="00F21BEC" w:rsidRDefault="00F21BEC" w:rsidP="003B3A7A">
      <w:pPr>
        <w:rPr>
          <w:sz w:val="32"/>
          <w:szCs w:val="32"/>
          <w:vertAlign w:val="superscript"/>
          <w:lang w:val="id-ID"/>
        </w:rPr>
      </w:pPr>
      <w:r>
        <w:rPr>
          <w:b/>
          <w:sz w:val="32"/>
          <w:szCs w:val="24"/>
          <w:lang w:val="id-ID"/>
        </w:rPr>
        <w:t>Pengaruh Implementasi Kebijakan Ketenagakerjaan Terhadap Kinerja Pegawai Dinas Tenaga Kerja Kota Bandung</w:t>
      </w:r>
    </w:p>
    <w:p w14:paraId="5E2A7CB3" w14:textId="1EFEBA4B" w:rsidR="003B3A7A" w:rsidRDefault="003B3A7A" w:rsidP="003B3A7A">
      <w:pPr>
        <w:rPr>
          <w:sz w:val="32"/>
          <w:szCs w:val="32"/>
          <w:vertAlign w:val="superscript"/>
        </w:rPr>
      </w:pPr>
    </w:p>
    <w:p w14:paraId="2D2B751A" w14:textId="5FF13C16" w:rsidR="003B3A7A" w:rsidRPr="000B21C0" w:rsidRDefault="003B3A7A" w:rsidP="003B3A7A">
      <w:pPr>
        <w:spacing w:afterLines="100" w:after="240"/>
        <w:contextualSpacing/>
        <w:rPr>
          <w:rFonts w:asciiTheme="majorHAnsi" w:hAnsiTheme="majorHAnsi"/>
          <w:b/>
          <w:sz w:val="22"/>
          <w:szCs w:val="22"/>
          <w:vertAlign w:val="superscript"/>
          <w:lang w:val="id-ID" w:eastAsia="zh-CN"/>
        </w:rPr>
      </w:pPr>
      <w:r>
        <w:rPr>
          <w:b/>
          <w:sz w:val="22"/>
          <w:szCs w:val="22"/>
          <w:lang w:val="id-ID"/>
        </w:rPr>
        <w:t>Imas Sumiati</w:t>
      </w:r>
      <w:r w:rsidRPr="00424ADC">
        <w:rPr>
          <w:sz w:val="22"/>
          <w:szCs w:val="22"/>
          <w:vertAlign w:val="superscript"/>
        </w:rPr>
        <w:t>1</w:t>
      </w:r>
      <w:r w:rsidRPr="00424ADC">
        <w:rPr>
          <w:sz w:val="22"/>
          <w:szCs w:val="22"/>
        </w:rPr>
        <w:t>,</w:t>
      </w:r>
      <w:r w:rsidRPr="00424ADC">
        <w:rPr>
          <w:sz w:val="22"/>
          <w:szCs w:val="22"/>
          <w:lang w:val="id-ID"/>
        </w:rPr>
        <w:t xml:space="preserve"> </w:t>
      </w:r>
      <w:r w:rsidR="00F21BEC">
        <w:rPr>
          <w:b/>
          <w:sz w:val="22"/>
          <w:szCs w:val="22"/>
          <w:lang w:val="id-ID"/>
        </w:rPr>
        <w:t>Andrea Willy</w:t>
      </w:r>
      <w:r w:rsidRPr="00424ADC">
        <w:rPr>
          <w:sz w:val="22"/>
          <w:szCs w:val="22"/>
          <w:vertAlign w:val="superscript"/>
        </w:rPr>
        <w:t xml:space="preserve"> 2</w:t>
      </w:r>
      <w:r w:rsidRPr="00424ADC">
        <w:rPr>
          <w:sz w:val="22"/>
          <w:szCs w:val="22"/>
        </w:rPr>
        <w:t xml:space="preserve"> </w:t>
      </w:r>
    </w:p>
    <w:p w14:paraId="77383BC9" w14:textId="77777777" w:rsidR="003B3A7A" w:rsidRDefault="003B3A7A" w:rsidP="003B3A7A">
      <w:pPr>
        <w:autoSpaceDE w:val="0"/>
        <w:autoSpaceDN w:val="0"/>
        <w:adjustRightInd w:val="0"/>
        <w:snapToGrid w:val="0"/>
        <w:ind w:rightChars="100" w:right="200"/>
        <w:contextualSpacing/>
        <w:rPr>
          <w:sz w:val="22"/>
          <w:szCs w:val="22"/>
        </w:rPr>
      </w:pPr>
      <w:r w:rsidRPr="00C13AC4">
        <w:rPr>
          <w:sz w:val="22"/>
          <w:szCs w:val="22"/>
        </w:rPr>
        <w:t>[</w:t>
      </w:r>
      <w:r>
        <w:rPr>
          <w:sz w:val="22"/>
          <w:szCs w:val="22"/>
          <w:lang w:val="id-ID"/>
        </w:rPr>
        <w:t>Imas Sumiati Fakultas Ilmu Sosial dan Ilmu Politik</w:t>
      </w:r>
      <w:r>
        <w:rPr>
          <w:sz w:val="22"/>
          <w:szCs w:val="22"/>
        </w:rPr>
        <w:t>, Universitas</w:t>
      </w:r>
      <w:r>
        <w:rPr>
          <w:sz w:val="22"/>
          <w:szCs w:val="22"/>
          <w:lang w:val="id-ID"/>
        </w:rPr>
        <w:t xml:space="preserve"> Pasundan</w:t>
      </w:r>
      <w:r w:rsidRPr="00C13AC4">
        <w:rPr>
          <w:sz w:val="22"/>
          <w:szCs w:val="22"/>
        </w:rPr>
        <w:t xml:space="preserve">, </w:t>
      </w:r>
      <w:r>
        <w:rPr>
          <w:sz w:val="22"/>
          <w:szCs w:val="22"/>
          <w:lang w:val="id-ID"/>
        </w:rPr>
        <w:t>Bandung</w:t>
      </w:r>
      <w:r w:rsidRPr="00C13AC4">
        <w:rPr>
          <w:sz w:val="22"/>
          <w:szCs w:val="22"/>
        </w:rPr>
        <w:t>,</w:t>
      </w:r>
      <w:r>
        <w:rPr>
          <w:sz w:val="22"/>
          <w:szCs w:val="22"/>
        </w:rPr>
        <w:t xml:space="preserve"> </w:t>
      </w:r>
      <w:r>
        <w:rPr>
          <w:sz w:val="22"/>
          <w:szCs w:val="22"/>
          <w:lang w:val="id-ID"/>
        </w:rPr>
        <w:t>40261</w:t>
      </w:r>
      <w:proofErr w:type="gramStart"/>
      <w:r w:rsidRPr="00C13AC4">
        <w:rPr>
          <w:sz w:val="22"/>
          <w:szCs w:val="22"/>
        </w:rPr>
        <w:t>,.</w:t>
      </w:r>
      <w:proofErr w:type="gramEnd"/>
      <w:r w:rsidRPr="00C13AC4">
        <w:rPr>
          <w:sz w:val="22"/>
          <w:szCs w:val="22"/>
        </w:rPr>
        <w:t xml:space="preserve"> E-mail:</w:t>
      </w:r>
      <w:r>
        <w:rPr>
          <w:sz w:val="22"/>
          <w:szCs w:val="22"/>
          <w:lang w:val="id-ID"/>
        </w:rPr>
        <w:t xml:space="preserve"> imas.sumiati@unpas.ac.id</w:t>
      </w:r>
      <w:r w:rsidRPr="00C13AC4">
        <w:rPr>
          <w:sz w:val="22"/>
          <w:szCs w:val="22"/>
        </w:rPr>
        <w:t>]</w:t>
      </w:r>
    </w:p>
    <w:p w14:paraId="2D3D8BDD" w14:textId="77777777" w:rsidR="003B3A7A" w:rsidRPr="003B3A7A" w:rsidRDefault="003B3A7A" w:rsidP="003B3A7A">
      <w:pPr>
        <w:rPr>
          <w:sz w:val="28"/>
        </w:rPr>
      </w:pPr>
    </w:p>
    <w:p w14:paraId="295903A3" w14:textId="4B247EC2" w:rsidR="00DF1DE2" w:rsidRDefault="00EF1D8E" w:rsidP="003B3A7A">
      <w:pPr>
        <w:rPr>
          <w:b/>
          <w:bCs/>
          <w:sz w:val="32"/>
          <w:szCs w:val="32"/>
        </w:rPr>
      </w:pPr>
    </w:p>
    <w:p w14:paraId="7065D2E4" w14:textId="521FC0ED" w:rsidR="003B3A7A" w:rsidRDefault="003B3A7A" w:rsidP="003B3A7A">
      <w:pPr>
        <w:rPr>
          <w:sz w:val="32"/>
          <w:szCs w:val="32"/>
        </w:rPr>
      </w:pPr>
      <w:r>
        <w:rPr>
          <w:b/>
          <w:bCs/>
          <w:noProof/>
          <w:sz w:val="32"/>
          <w:szCs w:val="32"/>
          <w:lang w:val="id-ID" w:eastAsia="id-ID"/>
        </w:rPr>
        <mc:AlternateContent>
          <mc:Choice Requires="wps">
            <w:drawing>
              <wp:anchor distT="0" distB="0" distL="114300" distR="114300" simplePos="0" relativeHeight="251659264" behindDoc="0" locked="0" layoutInCell="1" allowOverlap="1" wp14:anchorId="0D7A1E21" wp14:editId="3C294B00">
                <wp:simplePos x="0" y="0"/>
                <wp:positionH relativeFrom="column">
                  <wp:posOffset>152400</wp:posOffset>
                </wp:positionH>
                <wp:positionV relativeFrom="paragraph">
                  <wp:posOffset>55245</wp:posOffset>
                </wp:positionV>
                <wp:extent cx="5410200" cy="476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410200" cy="476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A6E37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5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" strokecolor="#ed7d31 [3205]" strokeweight=".5pt">
                <v:stroke joinstyle="miter"/>
              </v:line>
            </w:pict>
          </mc:Fallback>
        </mc:AlternateContent>
      </w:r>
    </w:p>
    <w:p w14:paraId="2992353E" w14:textId="454BAEE4" w:rsidR="003B3A7A" w:rsidRDefault="003B3A7A" w:rsidP="003B3A7A">
      <w:pPr>
        <w:rPr>
          <w:sz w:val="22"/>
          <w:szCs w:val="22"/>
        </w:rPr>
      </w:pPr>
      <w:r>
        <w:rPr>
          <w:b/>
          <w:bCs/>
          <w:i/>
          <w:iCs/>
          <w:sz w:val="22"/>
          <w:szCs w:val="22"/>
        </w:rPr>
        <w:t xml:space="preserve">Abstract </w:t>
      </w:r>
      <w:r>
        <w:rPr>
          <w:sz w:val="22"/>
          <w:szCs w:val="22"/>
        </w:rPr>
        <w:t xml:space="preserve">[in </w:t>
      </w:r>
      <w:r>
        <w:rPr>
          <w:i/>
          <w:iCs/>
          <w:sz w:val="22"/>
          <w:szCs w:val="22"/>
        </w:rPr>
        <w:t>ENGLISH</w:t>
      </w:r>
      <w:r>
        <w:rPr>
          <w:sz w:val="22"/>
          <w:szCs w:val="22"/>
        </w:rPr>
        <w:t>]</w:t>
      </w:r>
    </w:p>
    <w:p w14:paraId="54C66B27" w14:textId="77777777" w:rsidR="00F21BEC" w:rsidRPr="00F21BEC" w:rsidRDefault="00F21BEC" w:rsidP="00F21BEC">
      <w:pPr>
        <w:rPr>
          <w:i/>
        </w:rPr>
      </w:pPr>
      <w:r w:rsidRPr="00F21BEC">
        <w:rPr>
          <w:i/>
        </w:rPr>
        <w:t>Policy implementation is the administration of laws into various actors, organizations, procedures, and techniques that work together to achieve the goals and impacts that the policy wants to strive for. In the policy implementation stage, the implementers must be able to understand the condition of the community in order to be in accordance with the policy. The policy intended to implement this policy is regional regulation no. 4 of 2018 concerning employment in the city of Bandung.</w:t>
      </w:r>
      <w:r w:rsidRPr="00F21BEC">
        <w:rPr>
          <w:i/>
          <w:lang w:val="id-ID"/>
        </w:rPr>
        <w:t xml:space="preserve"> </w:t>
      </w:r>
      <w:r w:rsidRPr="00F21BEC">
        <w:rPr>
          <w:i/>
        </w:rPr>
        <w:t>The results of the questionnaire data using SPSS determination coefficient showed an effect of 0.791 or Pyx = 79.1%. This shows there is a strong influence of the policy implementation variable on the performance variable. The results of this study find obstacles from the dimensions of policy implementation, namely resources; communication between organizations and activities of implementers; and the economic, social and political environment there are also obstacles to the dimensions of employee performance, namely Quantity of Work, Quality of Work and Coorperation.</w:t>
      </w:r>
    </w:p>
    <w:p w14:paraId="1D2E9BCF" w14:textId="77777777" w:rsidR="00F21BEC" w:rsidRPr="00F21BEC" w:rsidRDefault="00F21BEC" w:rsidP="00F21BEC">
      <w:pPr>
        <w:rPr>
          <w:i/>
        </w:rPr>
      </w:pPr>
    </w:p>
    <w:p w14:paraId="5B09AC94" w14:textId="77777777" w:rsidR="00F21BEC" w:rsidRPr="00F21BEC" w:rsidRDefault="00F21BEC" w:rsidP="00F21BEC">
      <w:pPr>
        <w:rPr>
          <w:b/>
          <w:i/>
        </w:rPr>
      </w:pPr>
      <w:r w:rsidRPr="00F21BEC">
        <w:rPr>
          <w:b/>
          <w:i/>
        </w:rPr>
        <w:t>Keywords: Policy Implementation, Employment, Performance</w:t>
      </w:r>
    </w:p>
    <w:p w14:paraId="6E0C31B9" w14:textId="1D800ED9" w:rsidR="003B3A7A" w:rsidRPr="00F21BEC" w:rsidRDefault="003B3A7A" w:rsidP="003B3A7A">
      <w:pPr>
        <w:rPr>
          <w:lang w:val="id-ID"/>
        </w:rPr>
      </w:pPr>
    </w:p>
    <w:p w14:paraId="21D9561E" w14:textId="50ECE072" w:rsidR="003B3A7A" w:rsidRPr="00062F25" w:rsidRDefault="00894DAC" w:rsidP="003B3A7A">
      <w:pPr>
        <w:ind w:firstLine="720"/>
        <w:rPr>
          <w:sz w:val="24"/>
          <w:szCs w:val="24"/>
        </w:rPr>
      </w:pPr>
      <w:r>
        <w:rPr>
          <w:b/>
          <w:bCs/>
          <w:noProof/>
          <w:sz w:val="32"/>
          <w:szCs w:val="32"/>
          <w:lang w:val="id-ID" w:eastAsia="id-ID"/>
        </w:rPr>
        <mc:AlternateContent>
          <mc:Choice Requires="wps">
            <w:drawing>
              <wp:anchor distT="0" distB="0" distL="114300" distR="114300" simplePos="0" relativeHeight="251660288" behindDoc="0" locked="0" layoutInCell="1" allowOverlap="1" wp14:anchorId="2E67BF7E" wp14:editId="772F97B0">
                <wp:simplePos x="0" y="0"/>
                <wp:positionH relativeFrom="column">
                  <wp:posOffset>152400</wp:posOffset>
                </wp:positionH>
                <wp:positionV relativeFrom="paragraph">
                  <wp:posOffset>55245</wp:posOffset>
                </wp:positionV>
                <wp:extent cx="548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F094F9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5pt" to="44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" strokecolor="#ed7d31 [3205]" strokeweight=".5pt">
                <v:stroke joinstyle="miter"/>
              </v:line>
            </w:pict>
          </mc:Fallback>
        </mc:AlternateContent>
      </w:r>
    </w:p>
    <w:p w14:paraId="038142D7" w14:textId="6C6B2BDD" w:rsidR="003B3A7A" w:rsidRDefault="00894DAC" w:rsidP="00894DAC">
      <w:pPr>
        <w:rPr>
          <w:b/>
          <w:bCs/>
          <w:sz w:val="24"/>
          <w:szCs w:val="24"/>
        </w:rPr>
      </w:pPr>
      <w:r>
        <w:rPr>
          <w:b/>
          <w:bCs/>
          <w:sz w:val="24"/>
          <w:szCs w:val="24"/>
        </w:rPr>
        <w:t>Pendahuluan/Latar Belakang</w:t>
      </w:r>
    </w:p>
    <w:p w14:paraId="04CC20C8" w14:textId="77777777" w:rsidR="00894DAC" w:rsidRDefault="00894DAC" w:rsidP="00894DAC">
      <w:pPr>
        <w:spacing w:line="480" w:lineRule="auto"/>
        <w:ind w:firstLine="567"/>
        <w:rPr>
          <w:sz w:val="24"/>
          <w:szCs w:val="24"/>
        </w:rPr>
      </w:pPr>
    </w:p>
    <w:p w14:paraId="00E37C98" w14:textId="77777777" w:rsidR="00B76FA5" w:rsidRDefault="00B76FA5" w:rsidP="00B76FA5">
      <w:pPr>
        <w:spacing w:line="360" w:lineRule="auto"/>
        <w:ind w:firstLine="720"/>
        <w:rPr>
          <w:sz w:val="24"/>
          <w:szCs w:val="24"/>
        </w:rPr>
        <w:sectPr w:rsidR="00B76FA5" w:rsidSect="00FD550B">
          <w:headerReference w:type="default" r:id="rId8"/>
          <w:footerReference w:type="default" r:id="rId9"/>
          <w:pgSz w:w="11906" w:h="16838"/>
          <w:pgMar w:top="1440" w:right="1440" w:bottom="1440" w:left="1440" w:header="708" w:footer="708" w:gutter="0"/>
          <w:cols w:space="708"/>
          <w:titlePg/>
          <w:docGrid w:linePitch="360"/>
        </w:sectPr>
      </w:pPr>
    </w:p>
    <w:p w14:paraId="2C7F223D" w14:textId="2682BEEE" w:rsidR="00B76FA5" w:rsidRPr="00465851" w:rsidRDefault="00B76FA5" w:rsidP="00B76FA5">
      <w:pPr>
        <w:spacing w:line="360" w:lineRule="auto"/>
        <w:ind w:firstLine="720"/>
        <w:rPr>
          <w:sz w:val="24"/>
          <w:szCs w:val="24"/>
        </w:rPr>
      </w:pPr>
      <w:r w:rsidRPr="00465851">
        <w:rPr>
          <w:sz w:val="24"/>
          <w:szCs w:val="24"/>
        </w:rPr>
        <w:lastRenderedPageBreak/>
        <w:t xml:space="preserve">Sumber daya manusia merupakan faktor fundamental yang penting dan merupakan investasi jangka panjang yang dibutuhkan dalam pembangunan ekonomi sebagai aktor penggerak yang memiliki inisiatif atau ide, mengorganisasi, memproses, dan memimpin semua faktor produksi. Pembangunan ketenagakerjaan diarahkan untuk meningkatkan kualitas dan kontribusi dalam pembangunan serta melindungi hak dan kepentingannya sesuai dengan harkat dan martabat kemanusiaan. </w:t>
      </w:r>
    </w:p>
    <w:p w14:paraId="2451420C" w14:textId="77777777" w:rsidR="00B76FA5" w:rsidRPr="00465851" w:rsidRDefault="00B76FA5" w:rsidP="00B76FA5">
      <w:pPr>
        <w:spacing w:line="360" w:lineRule="auto"/>
        <w:ind w:firstLine="720"/>
        <w:rPr>
          <w:sz w:val="24"/>
          <w:szCs w:val="24"/>
        </w:rPr>
      </w:pPr>
      <w:r w:rsidRPr="00465851">
        <w:rPr>
          <w:sz w:val="24"/>
          <w:szCs w:val="24"/>
        </w:rPr>
        <w:t xml:space="preserve">Dasar dan acuan dalam penyusunan kebijakan, strategi, dan implementasi program pembangunan ketenagakerjaan sesuai dengan kewenangan daerah dalam </w:t>
      </w:r>
      <w:r w:rsidRPr="00465851">
        <w:rPr>
          <w:sz w:val="24"/>
          <w:szCs w:val="24"/>
        </w:rPr>
        <w:lastRenderedPageBreak/>
        <w:t xml:space="preserve">rangka terwujudnya pembangunan di bidang ketenagakerjaan kota bandung maka, disusunlah Perda no. 4 tahun 2018 tentang ketenagakerjaan untuk menyiapkan tenaga kerja berkompeten, perluasan lapangan pekerjaan, perlindungan tenaga kerja dan transmigrasi di kota bandung. Juga disusun pula peraturan walikota No. 1386 tahun 2016 tentang tentang kedudukan, susunan organisasi, tugas dan fungsi serta tata kerja dinas tenaga kerja kota bandung sebagai lembaga yang mempunyai wewenang melaksanakan program ketenagakerjaan di kota bandung. Proses kebijakan publik memiliki definisi yang tidak hanya </w:t>
      </w:r>
      <w:r w:rsidRPr="00465851">
        <w:rPr>
          <w:sz w:val="24"/>
          <w:szCs w:val="24"/>
        </w:rPr>
        <w:lastRenderedPageBreak/>
        <w:t xml:space="preserve">menekankan pada hal-hal yang diusulkan pemerintah, tetapi juga mencakup arah tindakan yang dilakukan pemerintah. Suatu kebijakan atau program harus diimplementasikan agar mempunyai dampak atau tujuan yang diinginkan. Implementasi kebijakan dipandang dalam pengertian luas merupakan alat administrasi publik dimana kinerja aktor, organisasi, prosedur, teknik serta sumber daya diorganisasikan secara bersama-sama untuk menjalankan kebijakan guna meraih dampak atau tujuan yang diinginkan. </w:t>
      </w:r>
    </w:p>
    <w:p w14:paraId="5C5F8F90" w14:textId="77777777" w:rsidR="00B76FA5" w:rsidRPr="00465851" w:rsidRDefault="00B76FA5" w:rsidP="00B76FA5">
      <w:pPr>
        <w:spacing w:line="360" w:lineRule="auto"/>
        <w:ind w:firstLine="720"/>
        <w:rPr>
          <w:color w:val="FF0000"/>
          <w:sz w:val="24"/>
          <w:szCs w:val="24"/>
        </w:rPr>
      </w:pPr>
      <w:r w:rsidRPr="00465851">
        <w:rPr>
          <w:sz w:val="24"/>
          <w:szCs w:val="24"/>
        </w:rPr>
        <w:t>Kinerja merupakan suatu hasil kerja dan ketelitian serta kecermatan dalam pelaksanaan dan penyelesaiannya tugas oleh pegawai, tingkat komitmen terhadap pelaksanaan dan penyelesaian tugas, perbaikan serta peningkatan mutu hasil kerja. Selanjutnya kinerja menuntut ketepatan waktu yaitu melihat kesesuaian waktu penyelesaian pekerjaan sesuai periode waktu yang diberikan.</w:t>
      </w:r>
      <w:r w:rsidRPr="00465851">
        <w:rPr>
          <w:color w:val="FF0000"/>
          <w:sz w:val="24"/>
          <w:szCs w:val="24"/>
        </w:rPr>
        <w:t xml:space="preserve"> </w:t>
      </w:r>
    </w:p>
    <w:p w14:paraId="591372E9" w14:textId="77777777" w:rsidR="00B76FA5" w:rsidRPr="00465851" w:rsidRDefault="00B76FA5" w:rsidP="00B76FA5">
      <w:pPr>
        <w:spacing w:line="360" w:lineRule="auto"/>
        <w:ind w:firstLine="720"/>
        <w:rPr>
          <w:sz w:val="24"/>
          <w:szCs w:val="24"/>
        </w:rPr>
      </w:pPr>
      <w:r w:rsidRPr="00465851">
        <w:rPr>
          <w:sz w:val="24"/>
          <w:szCs w:val="24"/>
        </w:rPr>
        <w:t xml:space="preserve">Kebijakan yang dibuat </w:t>
      </w:r>
      <w:proofErr w:type="gramStart"/>
      <w:r w:rsidRPr="00465851">
        <w:rPr>
          <w:sz w:val="24"/>
          <w:szCs w:val="24"/>
        </w:rPr>
        <w:t>akan</w:t>
      </w:r>
      <w:proofErr w:type="gramEnd"/>
      <w:r w:rsidRPr="00465851">
        <w:rPr>
          <w:sz w:val="24"/>
          <w:szCs w:val="24"/>
        </w:rPr>
        <w:t xml:space="preserve"> berpengaruh kepada kinerja pegawai dikarenakan pelaksanaan implementasi kebijakan dilihat dari sudut pandang peraturan yang dibuat. Kinerja implementasi kebijakan berlaku secara internal yaitu dilaksanakan oleh para aparatur pemerintahan sebagai pemangku tugas. Aparatur yang bertugas harus paham betul mengenai kebijakan yang ada dan mampu untuk diimplementasikan berupa </w:t>
      </w:r>
      <w:r w:rsidRPr="00465851">
        <w:rPr>
          <w:sz w:val="24"/>
          <w:szCs w:val="24"/>
        </w:rPr>
        <w:lastRenderedPageBreak/>
        <w:t xml:space="preserve">peraturan-peraturan yang sesuai dengan arah kebijakan. </w:t>
      </w:r>
    </w:p>
    <w:p w14:paraId="47EC3B99" w14:textId="77777777" w:rsidR="00D60C5C" w:rsidRDefault="00B76FA5" w:rsidP="00B76FA5">
      <w:pPr>
        <w:spacing w:line="360" w:lineRule="auto"/>
        <w:ind w:firstLine="720"/>
        <w:rPr>
          <w:sz w:val="24"/>
          <w:szCs w:val="24"/>
        </w:rPr>
      </w:pPr>
      <w:r w:rsidRPr="00465851">
        <w:rPr>
          <w:sz w:val="24"/>
          <w:szCs w:val="24"/>
        </w:rPr>
        <w:t xml:space="preserve"> Sesuai dengan peraturan wali kota bandung nomor 1386 tahun 2016 tentang tentang kedudukan, susunan organisasi, tugas dan fungsi serta tata kerja dinas tenaga kerja kota bandung maka, dinas tenaga kerja kota bandung khususnya pada bidang penempatan kerja dan transmigrasi memiliki tugas dalam malaksanakan kebijakan ketenagakerjaan yang meliputi penempatan kerja, transmigrasi, peluasaan lapangan pekerjaan, informasi pasar kerja dan mengatasi permasalahan dalam hubungan industrial antara pegawai dengan perusahaan. </w:t>
      </w:r>
    </w:p>
    <w:p w14:paraId="2E3941AE" w14:textId="77777777" w:rsidR="00D60C5C" w:rsidRDefault="00B76FA5" w:rsidP="00B76FA5">
      <w:pPr>
        <w:spacing w:line="360" w:lineRule="auto"/>
        <w:ind w:firstLine="720"/>
        <w:rPr>
          <w:sz w:val="24"/>
          <w:szCs w:val="24"/>
        </w:rPr>
      </w:pPr>
      <w:r w:rsidRPr="00465851">
        <w:rPr>
          <w:sz w:val="24"/>
          <w:szCs w:val="24"/>
        </w:rPr>
        <w:t xml:space="preserve">Implementasi kebijakan sebagai tahap penyelenggaraan kebijakan segera setelah ditetapkan menjadi undang-undang. Dalam pandangan luas implementasi kebijakan diartikan sebagai pengadministrasian undang-undang kedalam berbagai aktor, organisasi, prosedur, dan teknik-teknik yang bekerja secara bersama-sama untuk mencapai tujuan dan dampak yang ingin diupayakan oleh kebijakan tersebut (Lester dan Stewart yang dikutip oleh Agustino 2018). </w:t>
      </w:r>
    </w:p>
    <w:p w14:paraId="45AE035F" w14:textId="77777777" w:rsidR="00B21EBF" w:rsidRDefault="00B76FA5" w:rsidP="00B76FA5">
      <w:pPr>
        <w:spacing w:line="360" w:lineRule="auto"/>
        <w:ind w:firstLine="720"/>
        <w:rPr>
          <w:sz w:val="24"/>
          <w:szCs w:val="24"/>
        </w:rPr>
      </w:pPr>
      <w:r w:rsidRPr="00465851">
        <w:rPr>
          <w:sz w:val="24"/>
          <w:szCs w:val="24"/>
        </w:rPr>
        <w:t>Lalu, terdapat enam dimensi implementasi kebijakan yaitu Ukuran dan Tujuan Kebijakan, Sumber daya, Karakteristik agen pelaksana, Sikap atau kecenderungan (</w:t>
      </w:r>
      <w:r w:rsidRPr="00465851">
        <w:rPr>
          <w:i/>
          <w:sz w:val="24"/>
          <w:szCs w:val="24"/>
        </w:rPr>
        <w:t>Disposition</w:t>
      </w:r>
      <w:r w:rsidRPr="00465851">
        <w:rPr>
          <w:sz w:val="24"/>
          <w:szCs w:val="24"/>
        </w:rPr>
        <w:t xml:space="preserve">) para pelaksana, Komunikasi Antar-Organisasi </w:t>
      </w:r>
      <w:r w:rsidRPr="00465851">
        <w:rPr>
          <w:sz w:val="24"/>
          <w:szCs w:val="24"/>
        </w:rPr>
        <w:lastRenderedPageBreak/>
        <w:t xml:space="preserve">dan Aktivitas  Pelaksana, Lingkungan Ekonomi, Sosial, dan Politik. </w:t>
      </w:r>
    </w:p>
    <w:p w14:paraId="64F57CE4" w14:textId="77777777" w:rsidR="00B21EBF" w:rsidRDefault="00B76FA5" w:rsidP="00B76FA5">
      <w:pPr>
        <w:spacing w:line="360" w:lineRule="auto"/>
        <w:ind w:firstLine="720"/>
        <w:rPr>
          <w:sz w:val="24"/>
          <w:szCs w:val="24"/>
        </w:rPr>
      </w:pPr>
      <w:r w:rsidRPr="00465851">
        <w:rPr>
          <w:sz w:val="24"/>
          <w:szCs w:val="24"/>
        </w:rPr>
        <w:t xml:space="preserve">Proses implementasi kebijakan tidak terlepas dari peran dari aparatur dalam menjalankan program kebijakan. Keberhasilan implementasi kebijakan pada tingkat masyarakat ditentukan oleh kinerja pegawai dalam menyusun, mengolah, dan mebuat strategi kebijakan. Pada tahap tersebut </w:t>
      </w:r>
      <w:proofErr w:type="gramStart"/>
      <w:r w:rsidRPr="00465851">
        <w:rPr>
          <w:sz w:val="24"/>
          <w:szCs w:val="24"/>
        </w:rPr>
        <w:t>akan</w:t>
      </w:r>
      <w:proofErr w:type="gramEnd"/>
      <w:r w:rsidRPr="00465851">
        <w:rPr>
          <w:sz w:val="24"/>
          <w:szCs w:val="24"/>
        </w:rPr>
        <w:t xml:space="preserve"> dilihat bagaimana kemampuan kinerja aparatur dalam menjalankan kebijakan. </w:t>
      </w:r>
    </w:p>
    <w:p w14:paraId="7CC3CEC7" w14:textId="77777777" w:rsidR="00B21EBF" w:rsidRDefault="00B76FA5" w:rsidP="00B76FA5">
      <w:pPr>
        <w:spacing w:line="360" w:lineRule="auto"/>
        <w:ind w:firstLine="720"/>
        <w:rPr>
          <w:sz w:val="24"/>
          <w:szCs w:val="24"/>
        </w:rPr>
      </w:pPr>
      <w:r w:rsidRPr="00465851">
        <w:rPr>
          <w:sz w:val="24"/>
          <w:szCs w:val="24"/>
        </w:rPr>
        <w:t xml:space="preserve">Kinerja sudah pasti menentukan pencapaian dari berbagai tujuan-tujuan serta sasaran visi dan misi organisasi yang telah ditetapkan. Tetapi tingkat kinerja yang diberikanpun dapat mempengaruhi oleh tujuan, baik tujuan organisasi maupun tujuan individu secara personal, tujuan-tujuan yang menantang tentu akan menuntut tingkat kinerja yang lebih, memaksa dan mendorong pegawai untuk berkerja lebih keras lagi. Kinerja merupakan hasil yang dicapai dari suatu proses pelaksanaan tugas yang kemudian dibandungkan dengan berbagai kemungkinan, seperti </w:t>
      </w:r>
      <w:proofErr w:type="gramStart"/>
      <w:r w:rsidRPr="00465851">
        <w:rPr>
          <w:sz w:val="24"/>
          <w:szCs w:val="24"/>
        </w:rPr>
        <w:t>standar  output</w:t>
      </w:r>
      <w:proofErr w:type="gramEnd"/>
      <w:r w:rsidRPr="00465851">
        <w:rPr>
          <w:sz w:val="24"/>
          <w:szCs w:val="24"/>
        </w:rPr>
        <w:t xml:space="preserve"> maupun kriteria yang telah ditentukan organisasi.</w:t>
      </w:r>
    </w:p>
    <w:p w14:paraId="5A2C2830" w14:textId="7EE0B00F" w:rsidR="00B76FA5" w:rsidRPr="00465851" w:rsidRDefault="00B76FA5" w:rsidP="00B76FA5">
      <w:pPr>
        <w:spacing w:line="360" w:lineRule="auto"/>
        <w:ind w:firstLine="720"/>
        <w:rPr>
          <w:sz w:val="24"/>
          <w:szCs w:val="24"/>
        </w:rPr>
      </w:pPr>
      <w:r w:rsidRPr="00465851">
        <w:rPr>
          <w:sz w:val="24"/>
          <w:szCs w:val="24"/>
        </w:rPr>
        <w:t xml:space="preserve"> Kinerja Pegawai adalah hasil kerja yang secara kualitas dan kuantitas yang dicapai oleh seorang pegawai dalam melaksanakan tugasnya sesuai dengan tanggung jawab yang diberikan kepadanya </w:t>
      </w:r>
      <w:r w:rsidRPr="00465851">
        <w:rPr>
          <w:sz w:val="24"/>
          <w:szCs w:val="24"/>
        </w:rPr>
        <w:lastRenderedPageBreak/>
        <w:t xml:space="preserve">(Sedarmayani 2011). Lalu, terdapat delapan dimensi kinerja pegawai yaitu 1. </w:t>
      </w:r>
      <w:r w:rsidRPr="00465851">
        <w:rPr>
          <w:i/>
          <w:sz w:val="24"/>
          <w:szCs w:val="24"/>
        </w:rPr>
        <w:t xml:space="preserve">Quantity of Work, </w:t>
      </w:r>
      <w:r w:rsidRPr="00465851">
        <w:rPr>
          <w:sz w:val="24"/>
          <w:szCs w:val="24"/>
        </w:rPr>
        <w:t xml:space="preserve">2. </w:t>
      </w:r>
      <w:r w:rsidRPr="00465851">
        <w:rPr>
          <w:i/>
          <w:sz w:val="24"/>
          <w:szCs w:val="24"/>
        </w:rPr>
        <w:t xml:space="preserve">Quality of Work, </w:t>
      </w:r>
      <w:r w:rsidRPr="00465851">
        <w:rPr>
          <w:sz w:val="24"/>
          <w:szCs w:val="24"/>
        </w:rPr>
        <w:t xml:space="preserve">3. </w:t>
      </w:r>
      <w:r w:rsidRPr="00465851">
        <w:rPr>
          <w:i/>
          <w:sz w:val="24"/>
          <w:szCs w:val="24"/>
        </w:rPr>
        <w:t xml:space="preserve">Job knowledge, </w:t>
      </w:r>
      <w:r w:rsidRPr="00465851">
        <w:rPr>
          <w:sz w:val="24"/>
          <w:szCs w:val="24"/>
        </w:rPr>
        <w:t xml:space="preserve">4. </w:t>
      </w:r>
      <w:r w:rsidRPr="00465851">
        <w:rPr>
          <w:i/>
          <w:sz w:val="24"/>
          <w:szCs w:val="24"/>
        </w:rPr>
        <w:t xml:space="preserve">Creativeness, </w:t>
      </w:r>
      <w:r w:rsidRPr="00465851">
        <w:rPr>
          <w:sz w:val="24"/>
          <w:szCs w:val="24"/>
        </w:rPr>
        <w:t xml:space="preserve">5. </w:t>
      </w:r>
      <w:r w:rsidRPr="00465851">
        <w:rPr>
          <w:i/>
          <w:sz w:val="24"/>
          <w:szCs w:val="24"/>
        </w:rPr>
        <w:t xml:space="preserve">Coorperation, </w:t>
      </w:r>
      <w:r w:rsidRPr="00465851">
        <w:rPr>
          <w:sz w:val="24"/>
          <w:szCs w:val="24"/>
        </w:rPr>
        <w:t xml:space="preserve">6. </w:t>
      </w:r>
      <w:r w:rsidRPr="00465851">
        <w:rPr>
          <w:i/>
          <w:sz w:val="24"/>
          <w:szCs w:val="24"/>
        </w:rPr>
        <w:t xml:space="preserve">Dependability, </w:t>
      </w:r>
      <w:r w:rsidRPr="00465851">
        <w:rPr>
          <w:sz w:val="24"/>
          <w:szCs w:val="24"/>
        </w:rPr>
        <w:t xml:space="preserve">7. </w:t>
      </w:r>
      <w:r w:rsidRPr="00465851">
        <w:rPr>
          <w:i/>
          <w:sz w:val="24"/>
          <w:szCs w:val="24"/>
        </w:rPr>
        <w:t xml:space="preserve">Initiative, </w:t>
      </w:r>
      <w:r w:rsidRPr="00465851">
        <w:rPr>
          <w:sz w:val="24"/>
          <w:szCs w:val="24"/>
        </w:rPr>
        <w:t>8.</w:t>
      </w:r>
      <w:r w:rsidRPr="00465851">
        <w:rPr>
          <w:i/>
          <w:sz w:val="24"/>
          <w:szCs w:val="24"/>
        </w:rPr>
        <w:t>Personal Qualities (</w:t>
      </w:r>
      <w:r w:rsidRPr="00465851">
        <w:rPr>
          <w:sz w:val="24"/>
          <w:szCs w:val="24"/>
        </w:rPr>
        <w:t>Futisno Cardoso Gomes yang dikutip oleh Dr.Imas Sumiati Dra.M.Si 2019)</w:t>
      </w:r>
      <w:r w:rsidRPr="00465851">
        <w:rPr>
          <w:i/>
          <w:sz w:val="24"/>
          <w:szCs w:val="24"/>
        </w:rPr>
        <w:t xml:space="preserve">. </w:t>
      </w:r>
      <w:r w:rsidRPr="00465851">
        <w:rPr>
          <w:rFonts w:eastAsia="Times New Roman"/>
          <w:sz w:val="24"/>
          <w:szCs w:val="24"/>
        </w:rPr>
        <w:t xml:space="preserve">Dalam implementasi kebijakan publik, organisasi (birokrasi) publik yang berperan dominan sebagai implementator, kinerjanya secara internal </w:t>
      </w:r>
      <w:proofErr w:type="gramStart"/>
      <w:r w:rsidRPr="00465851">
        <w:rPr>
          <w:rFonts w:eastAsia="Times New Roman"/>
          <w:sz w:val="24"/>
          <w:szCs w:val="24"/>
        </w:rPr>
        <w:t>akan</w:t>
      </w:r>
      <w:proofErr w:type="gramEnd"/>
      <w:r w:rsidRPr="00465851">
        <w:rPr>
          <w:rFonts w:eastAsia="Times New Roman"/>
          <w:sz w:val="24"/>
          <w:szCs w:val="24"/>
        </w:rPr>
        <w:t xml:space="preserve"> ditentukan oleh kapasitas organisasi yang dimilikinya. Adapun kapasitas organisasi tersebut adalah mengacu pada kemampuan tindakan yang dimaksudkan oleh organisasi, dimana kapasitas ini merupakan suatu fungsi dari struktur, personil, dan karakteristik finansial yang dimiliki oleh badan pemerintahan sebagai </w:t>
      </w:r>
      <w:r w:rsidRPr="00465851">
        <w:rPr>
          <w:rFonts w:eastAsia="Times New Roman"/>
          <w:i/>
          <w:sz w:val="24"/>
          <w:szCs w:val="24"/>
        </w:rPr>
        <w:t>implementing organization (</w:t>
      </w:r>
      <w:r w:rsidRPr="00465851">
        <w:rPr>
          <w:rFonts w:eastAsia="Times New Roman"/>
          <w:sz w:val="24"/>
          <w:szCs w:val="24"/>
        </w:rPr>
        <w:t xml:space="preserve">Goggin yang dikutip Tacjhan 2006). </w:t>
      </w:r>
      <w:r w:rsidRPr="00465851">
        <w:rPr>
          <w:sz w:val="24"/>
          <w:szCs w:val="24"/>
        </w:rPr>
        <w:t xml:space="preserve">Kinerja implementasi kebijakan berlaku secara internal yaitu dilaksanakan oleh para aparatur pemerintahan sebagai pemangku tugas. Aparatur yang bertugas harus paham betul mengenai kebijakan yang ada dan mampu untuk diimplementasikan berupa peraturan-peraturan yang sesuai dengan arah kebijakan. Keberhasilan implementasi kebijakan ditentukan oleh kapasitas yang dimiliki organisasi. Kapasitas itu berupa kemampuan lembaga/organisasi tersebut dalam bertindak terhadap kebijakan yang </w:t>
      </w:r>
      <w:r w:rsidRPr="00465851">
        <w:rPr>
          <w:sz w:val="24"/>
          <w:szCs w:val="24"/>
        </w:rPr>
        <w:lastRenderedPageBreak/>
        <w:t xml:space="preserve">ada dimulai dari fungsi dari setiap bidang yang ada di struktur organisasi, pegawai sebagai pelaksana kebijakan, dan biaya </w:t>
      </w:r>
      <w:r w:rsidRPr="00465851">
        <w:rPr>
          <w:sz w:val="24"/>
          <w:szCs w:val="24"/>
        </w:rPr>
        <w:lastRenderedPageBreak/>
        <w:t xml:space="preserve">yang dikeluarkan oleh lembaga pemerintah dalam mengimplementasikan kebijakan tersebut. </w:t>
      </w:r>
    </w:p>
    <w:p w14:paraId="091A1339" w14:textId="77777777" w:rsidR="00B76FA5" w:rsidRDefault="00B76FA5" w:rsidP="00894DAC">
      <w:pPr>
        <w:spacing w:line="480" w:lineRule="auto"/>
        <w:ind w:firstLine="567"/>
        <w:rPr>
          <w:sz w:val="24"/>
          <w:szCs w:val="24"/>
        </w:rPr>
        <w:sectPr w:rsidR="00B76FA5" w:rsidSect="00B76FA5">
          <w:type w:val="continuous"/>
          <w:pgSz w:w="11906" w:h="16838"/>
          <w:pgMar w:top="1440" w:right="1440" w:bottom="1440" w:left="1440" w:header="708" w:footer="708" w:gutter="0"/>
          <w:cols w:num="2" w:space="708"/>
          <w:titlePg/>
          <w:docGrid w:linePitch="360"/>
        </w:sectPr>
      </w:pPr>
    </w:p>
    <w:p w14:paraId="2A5B56FC" w14:textId="77777777" w:rsidR="006D53E8" w:rsidRDefault="006D53E8" w:rsidP="00C341A8">
      <w:pPr>
        <w:spacing w:line="360" w:lineRule="auto"/>
        <w:rPr>
          <w:sz w:val="24"/>
          <w:szCs w:val="24"/>
        </w:rPr>
      </w:pPr>
    </w:p>
    <w:p w14:paraId="74255FC9" w14:textId="058CED52" w:rsidR="00C341A8" w:rsidRDefault="00C341A8" w:rsidP="00C341A8">
      <w:pPr>
        <w:spacing w:line="360" w:lineRule="auto"/>
        <w:rPr>
          <w:b/>
          <w:bCs/>
          <w:sz w:val="24"/>
          <w:szCs w:val="24"/>
        </w:rPr>
      </w:pPr>
      <w:r>
        <w:rPr>
          <w:b/>
          <w:bCs/>
          <w:sz w:val="24"/>
          <w:szCs w:val="24"/>
        </w:rPr>
        <w:t xml:space="preserve">Metode Penelitian </w:t>
      </w:r>
    </w:p>
    <w:p w14:paraId="47F09B04" w14:textId="77777777" w:rsidR="0039632B" w:rsidRDefault="00C341A8" w:rsidP="00541BC1">
      <w:pPr>
        <w:spacing w:line="360" w:lineRule="auto"/>
        <w:ind w:firstLine="629"/>
        <w:rPr>
          <w:sz w:val="24"/>
          <w:szCs w:val="24"/>
        </w:rPr>
      </w:pPr>
      <w:r w:rsidRPr="00C341A8">
        <w:rPr>
          <w:sz w:val="24"/>
          <w:szCs w:val="24"/>
        </w:rPr>
        <w:t xml:space="preserve">Penelitian ini menggunakan metode penelitian kuantitatif Survey. Metode survey adalah salah satu metode yang banyak digunakan dalam penelitian sosial. Riset yang menggunakan metode survey biasa disebut juga metode penelitian survey. </w:t>
      </w:r>
    </w:p>
    <w:p w14:paraId="307133E9" w14:textId="77777777" w:rsidR="0039632B" w:rsidRDefault="00C341A8" w:rsidP="00541BC1">
      <w:pPr>
        <w:spacing w:line="360" w:lineRule="auto"/>
        <w:ind w:firstLine="629"/>
        <w:rPr>
          <w:sz w:val="24"/>
          <w:szCs w:val="24"/>
        </w:rPr>
      </w:pPr>
      <w:r w:rsidRPr="00C341A8">
        <w:rPr>
          <w:sz w:val="24"/>
          <w:szCs w:val="24"/>
        </w:rPr>
        <w:t>Dalam survey, informasi dikumpulkan dari responden menggunakan angket atau kuesioner yang didistribusikan</w:t>
      </w:r>
      <w:r>
        <w:rPr>
          <w:sz w:val="24"/>
          <w:szCs w:val="24"/>
        </w:rPr>
        <w:t xml:space="preserve"> </w:t>
      </w:r>
      <w:r w:rsidRPr="00C341A8">
        <w:rPr>
          <w:sz w:val="24"/>
          <w:szCs w:val="24"/>
        </w:rPr>
        <w:t>secara langsung atau melalui perantara seperti telepon atau media online.</w:t>
      </w:r>
      <w:r>
        <w:rPr>
          <w:sz w:val="24"/>
          <w:szCs w:val="24"/>
        </w:rPr>
        <w:t xml:space="preserve"> </w:t>
      </w:r>
      <w:r w:rsidRPr="004C01BC">
        <w:rPr>
          <w:sz w:val="24"/>
          <w:szCs w:val="24"/>
        </w:rPr>
        <w:t xml:space="preserve">Secara umum, penelitian yang menggunakan metode survey dapat dideskripsikan sebagai penelitian ilmiah yang datanya dikumpulkan dari sampel yang telah dipilih dari keseluruhan populasi. Penggunaan sampel ini juga menyiratkan perbedaan antara survey dan sensus. </w:t>
      </w:r>
    </w:p>
    <w:p w14:paraId="3BCBDDB3" w14:textId="77777777" w:rsidR="0039632B" w:rsidRDefault="00C341A8" w:rsidP="00541BC1">
      <w:pPr>
        <w:spacing w:line="360" w:lineRule="auto"/>
        <w:ind w:firstLine="629"/>
        <w:rPr>
          <w:sz w:val="24"/>
          <w:szCs w:val="24"/>
        </w:rPr>
      </w:pPr>
      <w:r w:rsidRPr="004C01BC">
        <w:rPr>
          <w:sz w:val="24"/>
          <w:szCs w:val="24"/>
        </w:rPr>
        <w:t>Metode sensus menggunakan populasi secara keseluruhan. Sedangkan metode survey menggunakan sampelnya saja.</w:t>
      </w:r>
      <w:r>
        <w:rPr>
          <w:sz w:val="24"/>
          <w:szCs w:val="24"/>
        </w:rPr>
        <w:t xml:space="preserve"> </w:t>
      </w:r>
      <w:r w:rsidRPr="00C341A8">
        <w:rPr>
          <w:sz w:val="24"/>
          <w:szCs w:val="24"/>
        </w:rPr>
        <w:t xml:space="preserve">Teknik yang digunakan dalam penyebaran angket ini dengan menggunakan teknik </w:t>
      </w:r>
      <w:r w:rsidRPr="00C341A8">
        <w:rPr>
          <w:i/>
          <w:sz w:val="24"/>
          <w:szCs w:val="24"/>
        </w:rPr>
        <w:t>sensus</w:t>
      </w:r>
      <w:r w:rsidRPr="00C341A8">
        <w:rPr>
          <w:sz w:val="24"/>
          <w:szCs w:val="24"/>
        </w:rPr>
        <w:t xml:space="preserve"> yaitu mengadakan pemeriksaan, pengukuran yang menyeluruh dalam arti semua unit populasi yang ada dengan tujuan penelitian </w:t>
      </w:r>
      <w:r w:rsidRPr="00C341A8">
        <w:rPr>
          <w:sz w:val="24"/>
          <w:szCs w:val="24"/>
        </w:rPr>
        <w:lastRenderedPageBreak/>
        <w:t>sehingga di harapkan dapat menjawab permasalahan penelitian</w:t>
      </w:r>
      <w:r>
        <w:rPr>
          <w:sz w:val="24"/>
          <w:szCs w:val="24"/>
        </w:rPr>
        <w:t xml:space="preserve">. </w:t>
      </w:r>
    </w:p>
    <w:p w14:paraId="5C09CA51" w14:textId="193941D3" w:rsidR="00541BC1" w:rsidRPr="0039632B" w:rsidRDefault="00C341A8" w:rsidP="0039632B">
      <w:pPr>
        <w:spacing w:line="360" w:lineRule="auto"/>
        <w:ind w:firstLine="629"/>
        <w:rPr>
          <w:sz w:val="24"/>
          <w:szCs w:val="24"/>
          <w:lang w:val="id-ID"/>
        </w:rPr>
      </w:pPr>
      <w:r>
        <w:rPr>
          <w:sz w:val="24"/>
          <w:szCs w:val="24"/>
        </w:rPr>
        <w:t>Teknik pengumpulan data yang dilakukan pada penelitian ini terdiri dari studi kepustakaan, studi lapangan yang terdiri dari 1) observasi non partisipan, 2</w:t>
      </w:r>
      <w:proofErr w:type="gramStart"/>
      <w:r>
        <w:rPr>
          <w:sz w:val="24"/>
          <w:szCs w:val="24"/>
        </w:rPr>
        <w:t>)wawancara</w:t>
      </w:r>
      <w:proofErr w:type="gramEnd"/>
      <w:r>
        <w:rPr>
          <w:sz w:val="24"/>
          <w:szCs w:val="24"/>
        </w:rPr>
        <w:t xml:space="preserve">, 3)angket. </w:t>
      </w:r>
      <w:r w:rsidR="0039632B">
        <w:rPr>
          <w:sz w:val="24"/>
          <w:szCs w:val="24"/>
          <w:lang w:val="id-ID"/>
        </w:rPr>
        <w:t xml:space="preserve">Penelitian ini dilaksanakan pada bidang penempatan kerja dinas tenaga kerja kota bandung dengan menyebar angket kepada 14 responden. Untuk mendapatkan informasi yang lebih faktual dan informatif peneliti mewawancarai dua narasumber yaitu kepala bidang penempatan kerja Bpk. </w:t>
      </w:r>
      <w:r w:rsidR="0039632B" w:rsidRPr="0039632B">
        <w:rPr>
          <w:sz w:val="24"/>
          <w:szCs w:val="24"/>
          <w:lang w:val="id-ID"/>
        </w:rPr>
        <w:t>Marsana, SH. M.Hum</w:t>
      </w:r>
      <w:r w:rsidR="0039632B">
        <w:rPr>
          <w:sz w:val="24"/>
          <w:szCs w:val="24"/>
          <w:lang w:val="id-ID"/>
        </w:rPr>
        <w:t xml:space="preserve"> dan kepala seksi </w:t>
      </w:r>
      <w:r w:rsidR="0039632B" w:rsidRPr="0039632B">
        <w:rPr>
          <w:sz w:val="24"/>
          <w:szCs w:val="24"/>
          <w:lang w:val="id-ID"/>
        </w:rPr>
        <w:t>Se</w:t>
      </w:r>
      <w:r w:rsidR="0039632B">
        <w:rPr>
          <w:sz w:val="24"/>
          <w:szCs w:val="24"/>
          <w:lang w:val="id-ID"/>
        </w:rPr>
        <w:t>ksi Perluasan Kesempatan Kerja   Bpk. Hendry Hendarman, SE.</w:t>
      </w:r>
    </w:p>
    <w:p w14:paraId="66130D2E" w14:textId="67384420" w:rsidR="00E12955" w:rsidRDefault="00E12955" w:rsidP="00E12955">
      <w:pPr>
        <w:spacing w:before="240" w:after="240" w:line="360" w:lineRule="auto"/>
        <w:rPr>
          <w:b/>
          <w:bCs/>
          <w:sz w:val="24"/>
          <w:szCs w:val="24"/>
        </w:rPr>
      </w:pPr>
      <w:r>
        <w:rPr>
          <w:b/>
          <w:bCs/>
          <w:sz w:val="24"/>
          <w:szCs w:val="24"/>
        </w:rPr>
        <w:t xml:space="preserve">Hasil Penelitian dan Pembahasan </w:t>
      </w:r>
    </w:p>
    <w:p w14:paraId="0AAE0323" w14:textId="77777777" w:rsidR="0077050F" w:rsidRDefault="00B76FA5" w:rsidP="00B76FA5">
      <w:pPr>
        <w:spacing w:before="240" w:after="240" w:line="360" w:lineRule="auto"/>
        <w:rPr>
          <w:i/>
          <w:sz w:val="24"/>
          <w:szCs w:val="24"/>
        </w:rPr>
      </w:pPr>
      <w:r>
        <w:rPr>
          <w:sz w:val="24"/>
          <w:szCs w:val="24"/>
        </w:rPr>
        <w:t xml:space="preserve">          Hasil Penelitian </w:t>
      </w:r>
      <w:r w:rsidRPr="006E5E08">
        <w:rPr>
          <w:sz w:val="24"/>
          <w:szCs w:val="24"/>
        </w:rPr>
        <w:t xml:space="preserve">Penelitian ini ditunjukan untuk mengetahui adanya pengaruh </w:t>
      </w:r>
      <w:r>
        <w:rPr>
          <w:sz w:val="24"/>
          <w:szCs w:val="24"/>
        </w:rPr>
        <w:t>implementasi kebijakan terhadap kinerja pegawai di Dinas Tenaga Kerja Kota Bandung. P</w:t>
      </w:r>
      <w:r w:rsidRPr="006E5E08">
        <w:rPr>
          <w:sz w:val="24"/>
          <w:szCs w:val="24"/>
        </w:rPr>
        <w:t xml:space="preserve">enelitian ini dilakukan dengan </w:t>
      </w:r>
      <w:r>
        <w:rPr>
          <w:sz w:val="24"/>
          <w:szCs w:val="24"/>
        </w:rPr>
        <w:t xml:space="preserve">menyebarkan angket kepada pegawai. </w:t>
      </w:r>
      <w:proofErr w:type="gramStart"/>
      <w:r>
        <w:rPr>
          <w:sz w:val="24"/>
          <w:szCs w:val="24"/>
        </w:rPr>
        <w:t>yang</w:t>
      </w:r>
      <w:proofErr w:type="gramEnd"/>
      <w:r>
        <w:rPr>
          <w:sz w:val="24"/>
          <w:szCs w:val="24"/>
        </w:rPr>
        <w:t xml:space="preserve"> berhasil terisi 14 dari total 14 </w:t>
      </w:r>
      <w:r w:rsidRPr="006E5E08">
        <w:rPr>
          <w:sz w:val="24"/>
          <w:szCs w:val="24"/>
        </w:rPr>
        <w:t xml:space="preserve">angket. Hasil yang diperoleh berupa data dalam bentuk ordinal. Sebelum data tersebut di analisis, data tersebut ditingkatkan menjadi data dalam bentuk </w:t>
      </w:r>
      <w:r w:rsidRPr="006E5E08">
        <w:rPr>
          <w:sz w:val="24"/>
          <w:szCs w:val="24"/>
        </w:rPr>
        <w:lastRenderedPageBreak/>
        <w:t xml:space="preserve">ordinal dan diuji validitas serta realibilitasnya untuk memastikan bahwa sasaran atau hasil yang dicapai adalah sah (valid) dan </w:t>
      </w:r>
      <w:r w:rsidRPr="006E5E08">
        <w:rPr>
          <w:i/>
          <w:sz w:val="24"/>
          <w:szCs w:val="24"/>
        </w:rPr>
        <w:t>reliabel.</w:t>
      </w:r>
      <w:r>
        <w:rPr>
          <w:i/>
          <w:sz w:val="24"/>
          <w:szCs w:val="24"/>
        </w:rPr>
        <w:t xml:space="preserve"> </w:t>
      </w:r>
    </w:p>
    <w:p w14:paraId="444EABDA" w14:textId="1AD23228" w:rsidR="00E12955" w:rsidRPr="0077050F" w:rsidRDefault="00E12955" w:rsidP="0077050F">
      <w:pPr>
        <w:pStyle w:val="ListParagraph"/>
        <w:numPr>
          <w:ilvl w:val="0"/>
          <w:numId w:val="9"/>
        </w:numPr>
        <w:spacing w:before="240" w:after="240" w:line="360" w:lineRule="auto"/>
        <w:rPr>
          <w:iCs/>
          <w:sz w:val="24"/>
          <w:szCs w:val="24"/>
        </w:rPr>
      </w:pPr>
      <w:r w:rsidRPr="0077050F">
        <w:rPr>
          <w:iCs/>
          <w:sz w:val="24"/>
          <w:szCs w:val="24"/>
        </w:rPr>
        <w:t xml:space="preserve">Uji Validitas </w:t>
      </w:r>
    </w:p>
    <w:p w14:paraId="73D76114" w14:textId="4B9A4F4B" w:rsidR="0077050F" w:rsidRPr="0077050F" w:rsidRDefault="0077050F" w:rsidP="0077050F">
      <w:pPr>
        <w:spacing w:before="240" w:after="240" w:line="360" w:lineRule="auto"/>
        <w:rPr>
          <w:iCs/>
          <w:sz w:val="24"/>
          <w:szCs w:val="24"/>
        </w:rPr>
      </w:pPr>
      <w:r w:rsidRPr="0077050F">
        <w:rPr>
          <w:iCs/>
          <w:sz w:val="24"/>
          <w:szCs w:val="24"/>
        </w:rPr>
        <w:t>Tabel 1 tabulasi validitas skor item pada variabel implementasi kebijakan</w:t>
      </w:r>
    </w:p>
    <w:tbl>
      <w:tblPr>
        <w:tblStyle w:val="TableGrid"/>
        <w:tblpPr w:leftFromText="180" w:rightFromText="180" w:vertAnchor="text" w:tblpY="1"/>
        <w:tblOverlap w:val="never"/>
        <w:tblW w:w="0" w:type="auto"/>
        <w:tblLook w:val="04A0" w:firstRow="1" w:lastRow="0" w:firstColumn="1" w:lastColumn="0" w:noHBand="0" w:noVBand="1"/>
      </w:tblPr>
      <w:tblGrid>
        <w:gridCol w:w="1180"/>
        <w:gridCol w:w="1081"/>
        <w:gridCol w:w="859"/>
        <w:gridCol w:w="1255"/>
      </w:tblGrid>
      <w:tr w:rsidR="0077050F" w14:paraId="28EE1F6B" w14:textId="77777777" w:rsidTr="0025394F">
        <w:trPr>
          <w:trHeight w:val="445"/>
        </w:trPr>
        <w:tc>
          <w:tcPr>
            <w:tcW w:w="1256" w:type="dxa"/>
            <w:shd w:val="clear" w:color="auto" w:fill="auto"/>
          </w:tcPr>
          <w:p w14:paraId="28B43FFE" w14:textId="77777777" w:rsidR="0077050F" w:rsidRPr="001855DE" w:rsidRDefault="0077050F" w:rsidP="0025394F">
            <w:pPr>
              <w:contextualSpacing/>
              <w:jc w:val="center"/>
            </w:pPr>
            <w:r w:rsidRPr="001855DE">
              <w:t>No. Butir Instrument</w:t>
            </w:r>
          </w:p>
        </w:tc>
        <w:tc>
          <w:tcPr>
            <w:tcW w:w="1150" w:type="dxa"/>
            <w:shd w:val="clear" w:color="auto" w:fill="auto"/>
          </w:tcPr>
          <w:p w14:paraId="2607B357" w14:textId="77777777" w:rsidR="0077050F" w:rsidRPr="001855DE" w:rsidRDefault="0077050F" w:rsidP="0025394F">
            <w:pPr>
              <w:contextualSpacing/>
              <w:jc w:val="center"/>
            </w:pPr>
            <w:r w:rsidRPr="001855DE">
              <w:t>Koefisien Korelasi</w:t>
            </w:r>
          </w:p>
        </w:tc>
        <w:tc>
          <w:tcPr>
            <w:tcW w:w="991" w:type="dxa"/>
            <w:shd w:val="clear" w:color="auto" w:fill="auto"/>
          </w:tcPr>
          <w:p w14:paraId="1077CFB3" w14:textId="77777777" w:rsidR="0077050F" w:rsidRPr="001855DE" w:rsidRDefault="0077050F" w:rsidP="0025394F">
            <w:pPr>
              <w:contextualSpacing/>
              <w:jc w:val="center"/>
            </w:pPr>
            <w:r w:rsidRPr="001855DE">
              <w:t>p-Value</w:t>
            </w:r>
          </w:p>
        </w:tc>
        <w:tc>
          <w:tcPr>
            <w:tcW w:w="1349" w:type="dxa"/>
            <w:shd w:val="clear" w:color="auto" w:fill="auto"/>
          </w:tcPr>
          <w:p w14:paraId="5F67B741" w14:textId="77777777" w:rsidR="0077050F" w:rsidRPr="001855DE" w:rsidRDefault="0077050F" w:rsidP="0025394F">
            <w:pPr>
              <w:contextualSpacing/>
              <w:jc w:val="center"/>
            </w:pPr>
            <w:r w:rsidRPr="001855DE">
              <w:t>Keterangan</w:t>
            </w:r>
          </w:p>
        </w:tc>
      </w:tr>
      <w:tr w:rsidR="0077050F" w14:paraId="03437137" w14:textId="77777777" w:rsidTr="0025394F">
        <w:trPr>
          <w:trHeight w:val="237"/>
        </w:trPr>
        <w:tc>
          <w:tcPr>
            <w:tcW w:w="1256" w:type="dxa"/>
            <w:shd w:val="clear" w:color="auto" w:fill="auto"/>
          </w:tcPr>
          <w:p w14:paraId="52380770" w14:textId="77777777" w:rsidR="0077050F" w:rsidRPr="001855DE" w:rsidRDefault="0077050F" w:rsidP="0025394F">
            <w:pPr>
              <w:contextualSpacing/>
              <w:jc w:val="center"/>
            </w:pPr>
            <w:r w:rsidRPr="001855DE">
              <w:t>(1)</w:t>
            </w:r>
          </w:p>
        </w:tc>
        <w:tc>
          <w:tcPr>
            <w:tcW w:w="1150" w:type="dxa"/>
            <w:shd w:val="clear" w:color="auto" w:fill="auto"/>
          </w:tcPr>
          <w:p w14:paraId="4A823D09" w14:textId="77777777" w:rsidR="0077050F" w:rsidRPr="001855DE" w:rsidRDefault="0077050F" w:rsidP="0025394F">
            <w:pPr>
              <w:contextualSpacing/>
              <w:jc w:val="center"/>
            </w:pPr>
            <w:r w:rsidRPr="001855DE">
              <w:t>(2)</w:t>
            </w:r>
          </w:p>
        </w:tc>
        <w:tc>
          <w:tcPr>
            <w:tcW w:w="991" w:type="dxa"/>
            <w:shd w:val="clear" w:color="auto" w:fill="auto"/>
          </w:tcPr>
          <w:p w14:paraId="016C6AF3" w14:textId="77777777" w:rsidR="0077050F" w:rsidRPr="001855DE" w:rsidRDefault="0077050F" w:rsidP="0025394F">
            <w:pPr>
              <w:contextualSpacing/>
              <w:jc w:val="center"/>
            </w:pPr>
            <w:r w:rsidRPr="001855DE">
              <w:t>(3)</w:t>
            </w:r>
          </w:p>
        </w:tc>
        <w:tc>
          <w:tcPr>
            <w:tcW w:w="1349" w:type="dxa"/>
            <w:shd w:val="clear" w:color="auto" w:fill="auto"/>
          </w:tcPr>
          <w:p w14:paraId="374F963D" w14:textId="77777777" w:rsidR="0077050F" w:rsidRPr="001855DE" w:rsidRDefault="0077050F" w:rsidP="0025394F">
            <w:pPr>
              <w:contextualSpacing/>
              <w:jc w:val="center"/>
            </w:pPr>
            <w:r w:rsidRPr="001855DE">
              <w:t>(4)</w:t>
            </w:r>
          </w:p>
        </w:tc>
      </w:tr>
      <w:tr w:rsidR="0077050F" w14:paraId="34F1D25E" w14:textId="77777777" w:rsidTr="0025394F">
        <w:trPr>
          <w:trHeight w:val="201"/>
        </w:trPr>
        <w:tc>
          <w:tcPr>
            <w:tcW w:w="1256" w:type="dxa"/>
          </w:tcPr>
          <w:p w14:paraId="4D5AFBC2" w14:textId="77777777" w:rsidR="0077050F" w:rsidRPr="001855DE" w:rsidRDefault="0077050F" w:rsidP="0025394F">
            <w:pPr>
              <w:contextualSpacing/>
              <w:jc w:val="center"/>
            </w:pPr>
            <w:r w:rsidRPr="001855DE">
              <w:t>X_1</w:t>
            </w:r>
          </w:p>
        </w:tc>
        <w:tc>
          <w:tcPr>
            <w:tcW w:w="1150" w:type="dxa"/>
          </w:tcPr>
          <w:p w14:paraId="367924D6" w14:textId="77777777" w:rsidR="0077050F" w:rsidRPr="001855DE" w:rsidRDefault="0077050F" w:rsidP="0025394F">
            <w:pPr>
              <w:contextualSpacing/>
              <w:jc w:val="center"/>
            </w:pPr>
            <w:r w:rsidRPr="001855DE">
              <w:t>0.899</w:t>
            </w:r>
          </w:p>
        </w:tc>
        <w:tc>
          <w:tcPr>
            <w:tcW w:w="991" w:type="dxa"/>
          </w:tcPr>
          <w:p w14:paraId="6086EAAD" w14:textId="77777777" w:rsidR="0077050F" w:rsidRPr="001855DE" w:rsidRDefault="0077050F" w:rsidP="0025394F">
            <w:pPr>
              <w:contextualSpacing/>
              <w:jc w:val="center"/>
            </w:pPr>
            <w:r w:rsidRPr="001855DE">
              <w:t>0.000</w:t>
            </w:r>
          </w:p>
        </w:tc>
        <w:tc>
          <w:tcPr>
            <w:tcW w:w="1349" w:type="dxa"/>
          </w:tcPr>
          <w:p w14:paraId="32E5CCE2" w14:textId="77777777" w:rsidR="0077050F" w:rsidRPr="001855DE" w:rsidRDefault="0077050F" w:rsidP="0025394F">
            <w:pPr>
              <w:contextualSpacing/>
              <w:jc w:val="center"/>
            </w:pPr>
            <w:r w:rsidRPr="001855DE">
              <w:t>Valid</w:t>
            </w:r>
          </w:p>
        </w:tc>
      </w:tr>
      <w:tr w:rsidR="0077050F" w14:paraId="474CAA16" w14:textId="77777777" w:rsidTr="0025394F">
        <w:trPr>
          <w:trHeight w:val="233"/>
        </w:trPr>
        <w:tc>
          <w:tcPr>
            <w:tcW w:w="1256" w:type="dxa"/>
          </w:tcPr>
          <w:p w14:paraId="3C2038F0" w14:textId="77777777" w:rsidR="0077050F" w:rsidRPr="001855DE" w:rsidRDefault="0077050F" w:rsidP="0025394F">
            <w:pPr>
              <w:contextualSpacing/>
              <w:jc w:val="center"/>
            </w:pPr>
            <w:r w:rsidRPr="001855DE">
              <w:t>X_2</w:t>
            </w:r>
          </w:p>
        </w:tc>
        <w:tc>
          <w:tcPr>
            <w:tcW w:w="1150" w:type="dxa"/>
          </w:tcPr>
          <w:p w14:paraId="3B353265" w14:textId="77777777" w:rsidR="0077050F" w:rsidRPr="001855DE" w:rsidRDefault="0077050F" w:rsidP="0025394F">
            <w:pPr>
              <w:contextualSpacing/>
              <w:jc w:val="center"/>
            </w:pPr>
            <w:r w:rsidRPr="001855DE">
              <w:t>0.724</w:t>
            </w:r>
          </w:p>
        </w:tc>
        <w:tc>
          <w:tcPr>
            <w:tcW w:w="991" w:type="dxa"/>
          </w:tcPr>
          <w:p w14:paraId="02DB130E" w14:textId="77777777" w:rsidR="0077050F" w:rsidRPr="001855DE" w:rsidRDefault="0077050F" w:rsidP="0025394F">
            <w:pPr>
              <w:contextualSpacing/>
              <w:jc w:val="center"/>
            </w:pPr>
            <w:r w:rsidRPr="001855DE">
              <w:t>0.003</w:t>
            </w:r>
          </w:p>
        </w:tc>
        <w:tc>
          <w:tcPr>
            <w:tcW w:w="1349" w:type="dxa"/>
          </w:tcPr>
          <w:p w14:paraId="2976A2B4" w14:textId="77777777" w:rsidR="0077050F" w:rsidRPr="001855DE" w:rsidRDefault="0077050F" w:rsidP="0025394F">
            <w:pPr>
              <w:contextualSpacing/>
              <w:jc w:val="center"/>
            </w:pPr>
            <w:r w:rsidRPr="001855DE">
              <w:t>Valid</w:t>
            </w:r>
          </w:p>
        </w:tc>
      </w:tr>
      <w:tr w:rsidR="0077050F" w14:paraId="79C4F4D5" w14:textId="77777777" w:rsidTr="0025394F">
        <w:trPr>
          <w:trHeight w:val="206"/>
        </w:trPr>
        <w:tc>
          <w:tcPr>
            <w:tcW w:w="1256" w:type="dxa"/>
          </w:tcPr>
          <w:p w14:paraId="6325DE8A" w14:textId="77777777" w:rsidR="0077050F" w:rsidRPr="001855DE" w:rsidRDefault="0077050F" w:rsidP="0025394F">
            <w:pPr>
              <w:contextualSpacing/>
              <w:jc w:val="center"/>
            </w:pPr>
            <w:r w:rsidRPr="001855DE">
              <w:t>X_3</w:t>
            </w:r>
          </w:p>
        </w:tc>
        <w:tc>
          <w:tcPr>
            <w:tcW w:w="1150" w:type="dxa"/>
          </w:tcPr>
          <w:p w14:paraId="3ED73816" w14:textId="77777777" w:rsidR="0077050F" w:rsidRPr="001855DE" w:rsidRDefault="0077050F" w:rsidP="0025394F">
            <w:pPr>
              <w:contextualSpacing/>
              <w:jc w:val="center"/>
            </w:pPr>
            <w:r w:rsidRPr="001855DE">
              <w:t>0.809</w:t>
            </w:r>
          </w:p>
        </w:tc>
        <w:tc>
          <w:tcPr>
            <w:tcW w:w="991" w:type="dxa"/>
          </w:tcPr>
          <w:p w14:paraId="618F89AB" w14:textId="77777777" w:rsidR="0077050F" w:rsidRPr="001855DE" w:rsidRDefault="0077050F" w:rsidP="0025394F">
            <w:pPr>
              <w:contextualSpacing/>
              <w:jc w:val="center"/>
            </w:pPr>
            <w:r w:rsidRPr="001855DE">
              <w:t>0.000</w:t>
            </w:r>
          </w:p>
        </w:tc>
        <w:tc>
          <w:tcPr>
            <w:tcW w:w="1349" w:type="dxa"/>
          </w:tcPr>
          <w:p w14:paraId="5AA1519E" w14:textId="77777777" w:rsidR="0077050F" w:rsidRPr="001855DE" w:rsidRDefault="0077050F" w:rsidP="0025394F">
            <w:pPr>
              <w:contextualSpacing/>
              <w:jc w:val="center"/>
            </w:pPr>
            <w:r w:rsidRPr="001855DE">
              <w:t>Valid</w:t>
            </w:r>
          </w:p>
        </w:tc>
      </w:tr>
      <w:tr w:rsidR="0077050F" w14:paraId="044F9523" w14:textId="77777777" w:rsidTr="0025394F">
        <w:trPr>
          <w:trHeight w:val="252"/>
        </w:trPr>
        <w:tc>
          <w:tcPr>
            <w:tcW w:w="1256" w:type="dxa"/>
          </w:tcPr>
          <w:p w14:paraId="13F198CD" w14:textId="77777777" w:rsidR="0077050F" w:rsidRPr="001855DE" w:rsidRDefault="0077050F" w:rsidP="0025394F">
            <w:pPr>
              <w:contextualSpacing/>
              <w:jc w:val="center"/>
            </w:pPr>
            <w:r w:rsidRPr="001855DE">
              <w:t>X_4</w:t>
            </w:r>
          </w:p>
        </w:tc>
        <w:tc>
          <w:tcPr>
            <w:tcW w:w="1150" w:type="dxa"/>
          </w:tcPr>
          <w:p w14:paraId="367FA90B" w14:textId="77777777" w:rsidR="0077050F" w:rsidRPr="001855DE" w:rsidRDefault="0077050F" w:rsidP="0025394F">
            <w:pPr>
              <w:contextualSpacing/>
              <w:jc w:val="center"/>
            </w:pPr>
            <w:r w:rsidRPr="001855DE">
              <w:t>0.185</w:t>
            </w:r>
          </w:p>
        </w:tc>
        <w:tc>
          <w:tcPr>
            <w:tcW w:w="991" w:type="dxa"/>
          </w:tcPr>
          <w:p w14:paraId="5A84EA27" w14:textId="77777777" w:rsidR="0077050F" w:rsidRPr="001855DE" w:rsidRDefault="0077050F" w:rsidP="0025394F">
            <w:pPr>
              <w:contextualSpacing/>
              <w:jc w:val="center"/>
            </w:pPr>
            <w:r w:rsidRPr="001855DE">
              <w:t>0.527</w:t>
            </w:r>
          </w:p>
        </w:tc>
        <w:tc>
          <w:tcPr>
            <w:tcW w:w="1349" w:type="dxa"/>
          </w:tcPr>
          <w:p w14:paraId="3817CE3C" w14:textId="77777777" w:rsidR="0077050F" w:rsidRPr="001855DE" w:rsidRDefault="0077050F" w:rsidP="0025394F">
            <w:pPr>
              <w:contextualSpacing/>
              <w:jc w:val="center"/>
            </w:pPr>
            <w:r w:rsidRPr="001855DE">
              <w:t>Tidak Valid</w:t>
            </w:r>
          </w:p>
        </w:tc>
      </w:tr>
      <w:tr w:rsidR="0077050F" w14:paraId="285DA628" w14:textId="77777777" w:rsidTr="0025394F">
        <w:trPr>
          <w:trHeight w:val="283"/>
        </w:trPr>
        <w:tc>
          <w:tcPr>
            <w:tcW w:w="1256" w:type="dxa"/>
          </w:tcPr>
          <w:p w14:paraId="7C19222C" w14:textId="77777777" w:rsidR="0077050F" w:rsidRPr="001855DE" w:rsidRDefault="0077050F" w:rsidP="0025394F">
            <w:pPr>
              <w:contextualSpacing/>
              <w:jc w:val="center"/>
            </w:pPr>
            <w:r w:rsidRPr="001855DE">
              <w:t>X_5</w:t>
            </w:r>
          </w:p>
        </w:tc>
        <w:tc>
          <w:tcPr>
            <w:tcW w:w="1150" w:type="dxa"/>
          </w:tcPr>
          <w:p w14:paraId="6B40F69B" w14:textId="77777777" w:rsidR="0077050F" w:rsidRPr="001855DE" w:rsidRDefault="0077050F" w:rsidP="0025394F">
            <w:pPr>
              <w:contextualSpacing/>
              <w:jc w:val="center"/>
            </w:pPr>
            <w:r w:rsidRPr="001855DE">
              <w:t>0.899</w:t>
            </w:r>
          </w:p>
        </w:tc>
        <w:tc>
          <w:tcPr>
            <w:tcW w:w="991" w:type="dxa"/>
          </w:tcPr>
          <w:p w14:paraId="364185A1" w14:textId="77777777" w:rsidR="0077050F" w:rsidRPr="001855DE" w:rsidRDefault="0077050F" w:rsidP="0025394F">
            <w:pPr>
              <w:contextualSpacing/>
              <w:jc w:val="center"/>
            </w:pPr>
            <w:r w:rsidRPr="001855DE">
              <w:t>0.000</w:t>
            </w:r>
          </w:p>
        </w:tc>
        <w:tc>
          <w:tcPr>
            <w:tcW w:w="1349" w:type="dxa"/>
          </w:tcPr>
          <w:p w14:paraId="0AB04BEE" w14:textId="77777777" w:rsidR="0077050F" w:rsidRPr="001855DE" w:rsidRDefault="0077050F" w:rsidP="0025394F">
            <w:pPr>
              <w:contextualSpacing/>
              <w:jc w:val="center"/>
            </w:pPr>
            <w:r w:rsidRPr="001855DE">
              <w:t>Valid</w:t>
            </w:r>
          </w:p>
        </w:tc>
      </w:tr>
      <w:tr w:rsidR="0077050F" w14:paraId="5F88A4D5" w14:textId="77777777" w:rsidTr="0025394F">
        <w:trPr>
          <w:trHeight w:val="118"/>
        </w:trPr>
        <w:tc>
          <w:tcPr>
            <w:tcW w:w="1256" w:type="dxa"/>
          </w:tcPr>
          <w:p w14:paraId="2BBC04F4" w14:textId="77777777" w:rsidR="0077050F" w:rsidRPr="001855DE" w:rsidRDefault="0077050F" w:rsidP="0025394F">
            <w:pPr>
              <w:contextualSpacing/>
              <w:jc w:val="center"/>
            </w:pPr>
            <w:r w:rsidRPr="001855DE">
              <w:t>X_6</w:t>
            </w:r>
          </w:p>
        </w:tc>
        <w:tc>
          <w:tcPr>
            <w:tcW w:w="1150" w:type="dxa"/>
          </w:tcPr>
          <w:p w14:paraId="6716D5DC" w14:textId="77777777" w:rsidR="0077050F" w:rsidRPr="001855DE" w:rsidRDefault="0077050F" w:rsidP="0025394F">
            <w:pPr>
              <w:contextualSpacing/>
              <w:jc w:val="center"/>
            </w:pPr>
            <w:r w:rsidRPr="001855DE">
              <w:t>0.189</w:t>
            </w:r>
          </w:p>
        </w:tc>
        <w:tc>
          <w:tcPr>
            <w:tcW w:w="991" w:type="dxa"/>
          </w:tcPr>
          <w:p w14:paraId="7217553A" w14:textId="77777777" w:rsidR="0077050F" w:rsidRPr="001855DE" w:rsidRDefault="0077050F" w:rsidP="0025394F">
            <w:pPr>
              <w:contextualSpacing/>
              <w:jc w:val="center"/>
            </w:pPr>
            <w:r w:rsidRPr="001855DE">
              <w:t>0.519</w:t>
            </w:r>
          </w:p>
        </w:tc>
        <w:tc>
          <w:tcPr>
            <w:tcW w:w="1349" w:type="dxa"/>
          </w:tcPr>
          <w:p w14:paraId="042D7907" w14:textId="77777777" w:rsidR="0077050F" w:rsidRPr="001855DE" w:rsidRDefault="0077050F" w:rsidP="0025394F">
            <w:pPr>
              <w:contextualSpacing/>
              <w:jc w:val="center"/>
            </w:pPr>
            <w:r w:rsidRPr="001855DE">
              <w:t>Tidak Valid</w:t>
            </w:r>
          </w:p>
        </w:tc>
      </w:tr>
      <w:tr w:rsidR="0077050F" w14:paraId="6BF8C2D7" w14:textId="77777777" w:rsidTr="0025394F">
        <w:trPr>
          <w:trHeight w:val="163"/>
        </w:trPr>
        <w:tc>
          <w:tcPr>
            <w:tcW w:w="1256" w:type="dxa"/>
          </w:tcPr>
          <w:p w14:paraId="18286E6D" w14:textId="77777777" w:rsidR="0077050F" w:rsidRPr="001855DE" w:rsidRDefault="0077050F" w:rsidP="0025394F">
            <w:pPr>
              <w:contextualSpacing/>
              <w:jc w:val="center"/>
            </w:pPr>
            <w:r w:rsidRPr="001855DE">
              <w:t>X_7</w:t>
            </w:r>
          </w:p>
        </w:tc>
        <w:tc>
          <w:tcPr>
            <w:tcW w:w="1150" w:type="dxa"/>
          </w:tcPr>
          <w:p w14:paraId="6221066A" w14:textId="77777777" w:rsidR="0077050F" w:rsidRPr="001855DE" w:rsidRDefault="0077050F" w:rsidP="0025394F">
            <w:pPr>
              <w:contextualSpacing/>
              <w:jc w:val="center"/>
            </w:pPr>
            <w:r w:rsidRPr="001855DE">
              <w:t>0.724</w:t>
            </w:r>
          </w:p>
        </w:tc>
        <w:tc>
          <w:tcPr>
            <w:tcW w:w="991" w:type="dxa"/>
          </w:tcPr>
          <w:p w14:paraId="280000E7" w14:textId="77777777" w:rsidR="0077050F" w:rsidRPr="001855DE" w:rsidRDefault="0077050F" w:rsidP="0025394F">
            <w:pPr>
              <w:contextualSpacing/>
              <w:jc w:val="center"/>
            </w:pPr>
            <w:r w:rsidRPr="001855DE">
              <w:t>0.003</w:t>
            </w:r>
          </w:p>
        </w:tc>
        <w:tc>
          <w:tcPr>
            <w:tcW w:w="1349" w:type="dxa"/>
          </w:tcPr>
          <w:p w14:paraId="232F6314" w14:textId="77777777" w:rsidR="0077050F" w:rsidRPr="001855DE" w:rsidRDefault="0077050F" w:rsidP="0025394F">
            <w:pPr>
              <w:contextualSpacing/>
              <w:jc w:val="center"/>
            </w:pPr>
            <w:r w:rsidRPr="001855DE">
              <w:t>Valid</w:t>
            </w:r>
          </w:p>
        </w:tc>
      </w:tr>
      <w:tr w:rsidR="0077050F" w14:paraId="4D7A7FC3" w14:textId="77777777" w:rsidTr="0025394F">
        <w:trPr>
          <w:trHeight w:val="210"/>
        </w:trPr>
        <w:tc>
          <w:tcPr>
            <w:tcW w:w="1256" w:type="dxa"/>
          </w:tcPr>
          <w:p w14:paraId="4157A45F" w14:textId="77777777" w:rsidR="0077050F" w:rsidRPr="001855DE" w:rsidRDefault="0077050F" w:rsidP="0025394F">
            <w:pPr>
              <w:contextualSpacing/>
              <w:jc w:val="center"/>
            </w:pPr>
            <w:r w:rsidRPr="001855DE">
              <w:t>X_8</w:t>
            </w:r>
          </w:p>
        </w:tc>
        <w:tc>
          <w:tcPr>
            <w:tcW w:w="1150" w:type="dxa"/>
          </w:tcPr>
          <w:p w14:paraId="5A49AA80" w14:textId="77777777" w:rsidR="0077050F" w:rsidRPr="001855DE" w:rsidRDefault="0077050F" w:rsidP="0025394F">
            <w:pPr>
              <w:contextualSpacing/>
              <w:jc w:val="center"/>
            </w:pPr>
            <w:r w:rsidRPr="001855DE">
              <w:t>0.809</w:t>
            </w:r>
          </w:p>
        </w:tc>
        <w:tc>
          <w:tcPr>
            <w:tcW w:w="991" w:type="dxa"/>
          </w:tcPr>
          <w:p w14:paraId="571ED01B" w14:textId="77777777" w:rsidR="0077050F" w:rsidRPr="001855DE" w:rsidRDefault="0077050F" w:rsidP="0025394F">
            <w:pPr>
              <w:contextualSpacing/>
              <w:jc w:val="center"/>
            </w:pPr>
            <w:r w:rsidRPr="001855DE">
              <w:t>0.000</w:t>
            </w:r>
          </w:p>
        </w:tc>
        <w:tc>
          <w:tcPr>
            <w:tcW w:w="1349" w:type="dxa"/>
          </w:tcPr>
          <w:p w14:paraId="54229351" w14:textId="77777777" w:rsidR="0077050F" w:rsidRPr="001855DE" w:rsidRDefault="0077050F" w:rsidP="0025394F">
            <w:pPr>
              <w:contextualSpacing/>
              <w:jc w:val="center"/>
            </w:pPr>
            <w:r w:rsidRPr="001855DE">
              <w:t>Valid</w:t>
            </w:r>
          </w:p>
        </w:tc>
      </w:tr>
      <w:tr w:rsidR="0077050F" w14:paraId="2E1EA29F" w14:textId="77777777" w:rsidTr="0025394F">
        <w:trPr>
          <w:trHeight w:val="113"/>
        </w:trPr>
        <w:tc>
          <w:tcPr>
            <w:tcW w:w="1256" w:type="dxa"/>
          </w:tcPr>
          <w:p w14:paraId="6F8446E9" w14:textId="77777777" w:rsidR="0077050F" w:rsidRPr="001855DE" w:rsidRDefault="0077050F" w:rsidP="0025394F">
            <w:pPr>
              <w:contextualSpacing/>
              <w:jc w:val="center"/>
            </w:pPr>
            <w:r w:rsidRPr="001855DE">
              <w:t>X_9</w:t>
            </w:r>
          </w:p>
        </w:tc>
        <w:tc>
          <w:tcPr>
            <w:tcW w:w="1150" w:type="dxa"/>
          </w:tcPr>
          <w:p w14:paraId="40A14823" w14:textId="77777777" w:rsidR="0077050F" w:rsidRPr="001855DE" w:rsidRDefault="0077050F" w:rsidP="0025394F">
            <w:pPr>
              <w:contextualSpacing/>
              <w:jc w:val="center"/>
            </w:pPr>
            <w:r w:rsidRPr="001855DE">
              <w:t>0.842</w:t>
            </w:r>
          </w:p>
        </w:tc>
        <w:tc>
          <w:tcPr>
            <w:tcW w:w="991" w:type="dxa"/>
          </w:tcPr>
          <w:p w14:paraId="06594B59" w14:textId="77777777" w:rsidR="0077050F" w:rsidRPr="001855DE" w:rsidRDefault="0077050F" w:rsidP="0025394F">
            <w:pPr>
              <w:contextualSpacing/>
              <w:jc w:val="center"/>
            </w:pPr>
            <w:r w:rsidRPr="001855DE">
              <w:t>0.000</w:t>
            </w:r>
          </w:p>
        </w:tc>
        <w:tc>
          <w:tcPr>
            <w:tcW w:w="1349" w:type="dxa"/>
          </w:tcPr>
          <w:p w14:paraId="2AAC46A3" w14:textId="77777777" w:rsidR="0077050F" w:rsidRPr="001855DE" w:rsidRDefault="0077050F" w:rsidP="0025394F">
            <w:pPr>
              <w:contextualSpacing/>
              <w:jc w:val="center"/>
            </w:pPr>
            <w:r w:rsidRPr="001855DE">
              <w:t>Valid</w:t>
            </w:r>
          </w:p>
        </w:tc>
      </w:tr>
      <w:tr w:rsidR="0077050F" w14:paraId="27FF900F" w14:textId="77777777" w:rsidTr="0025394F">
        <w:trPr>
          <w:trHeight w:val="160"/>
        </w:trPr>
        <w:tc>
          <w:tcPr>
            <w:tcW w:w="1256" w:type="dxa"/>
          </w:tcPr>
          <w:p w14:paraId="68518B92" w14:textId="77777777" w:rsidR="0077050F" w:rsidRPr="001855DE" w:rsidRDefault="0077050F" w:rsidP="0025394F">
            <w:pPr>
              <w:contextualSpacing/>
              <w:jc w:val="center"/>
            </w:pPr>
            <w:r w:rsidRPr="001855DE">
              <w:t>X_10</w:t>
            </w:r>
          </w:p>
        </w:tc>
        <w:tc>
          <w:tcPr>
            <w:tcW w:w="1150" w:type="dxa"/>
          </w:tcPr>
          <w:p w14:paraId="1B6449C4" w14:textId="77777777" w:rsidR="0077050F" w:rsidRPr="001855DE" w:rsidRDefault="0077050F" w:rsidP="0025394F">
            <w:pPr>
              <w:contextualSpacing/>
              <w:jc w:val="center"/>
            </w:pPr>
            <w:r w:rsidRPr="001855DE">
              <w:t>0.899</w:t>
            </w:r>
          </w:p>
        </w:tc>
        <w:tc>
          <w:tcPr>
            <w:tcW w:w="991" w:type="dxa"/>
          </w:tcPr>
          <w:p w14:paraId="716EA2FE" w14:textId="77777777" w:rsidR="0077050F" w:rsidRPr="001855DE" w:rsidRDefault="0077050F" w:rsidP="0025394F">
            <w:pPr>
              <w:contextualSpacing/>
              <w:jc w:val="center"/>
            </w:pPr>
            <w:r w:rsidRPr="001855DE">
              <w:t>0.000</w:t>
            </w:r>
          </w:p>
        </w:tc>
        <w:tc>
          <w:tcPr>
            <w:tcW w:w="1349" w:type="dxa"/>
          </w:tcPr>
          <w:p w14:paraId="3C6FCC5B" w14:textId="77777777" w:rsidR="0077050F" w:rsidRPr="001855DE" w:rsidRDefault="0077050F" w:rsidP="0025394F">
            <w:pPr>
              <w:contextualSpacing/>
              <w:jc w:val="center"/>
            </w:pPr>
            <w:r w:rsidRPr="001855DE">
              <w:t>Valid</w:t>
            </w:r>
          </w:p>
        </w:tc>
      </w:tr>
      <w:tr w:rsidR="0077050F" w14:paraId="0C7692FA" w14:textId="77777777" w:rsidTr="0025394F">
        <w:trPr>
          <w:trHeight w:val="70"/>
        </w:trPr>
        <w:tc>
          <w:tcPr>
            <w:tcW w:w="1256" w:type="dxa"/>
          </w:tcPr>
          <w:p w14:paraId="1246507D" w14:textId="77777777" w:rsidR="0077050F" w:rsidRPr="001855DE" w:rsidRDefault="0077050F" w:rsidP="0025394F">
            <w:pPr>
              <w:contextualSpacing/>
              <w:jc w:val="center"/>
            </w:pPr>
            <w:r w:rsidRPr="001855DE">
              <w:t>X_11</w:t>
            </w:r>
          </w:p>
        </w:tc>
        <w:tc>
          <w:tcPr>
            <w:tcW w:w="1150" w:type="dxa"/>
          </w:tcPr>
          <w:p w14:paraId="2E8A985D" w14:textId="77777777" w:rsidR="0077050F" w:rsidRPr="001855DE" w:rsidRDefault="0077050F" w:rsidP="0025394F">
            <w:pPr>
              <w:contextualSpacing/>
              <w:jc w:val="center"/>
            </w:pPr>
            <w:r w:rsidRPr="001855DE">
              <w:t>0.730</w:t>
            </w:r>
          </w:p>
        </w:tc>
        <w:tc>
          <w:tcPr>
            <w:tcW w:w="991" w:type="dxa"/>
          </w:tcPr>
          <w:p w14:paraId="1603F02B" w14:textId="77777777" w:rsidR="0077050F" w:rsidRPr="001855DE" w:rsidRDefault="0077050F" w:rsidP="0025394F">
            <w:pPr>
              <w:contextualSpacing/>
              <w:jc w:val="center"/>
            </w:pPr>
            <w:r w:rsidRPr="001855DE">
              <w:t>0.003</w:t>
            </w:r>
          </w:p>
        </w:tc>
        <w:tc>
          <w:tcPr>
            <w:tcW w:w="1349" w:type="dxa"/>
          </w:tcPr>
          <w:p w14:paraId="302166EE" w14:textId="77777777" w:rsidR="0077050F" w:rsidRPr="001855DE" w:rsidRDefault="0077050F" w:rsidP="0025394F">
            <w:pPr>
              <w:contextualSpacing/>
              <w:jc w:val="center"/>
            </w:pPr>
            <w:r w:rsidRPr="001855DE">
              <w:t>Valid</w:t>
            </w:r>
          </w:p>
        </w:tc>
      </w:tr>
      <w:tr w:rsidR="0077050F" w14:paraId="03804C74" w14:textId="77777777" w:rsidTr="0025394F">
        <w:trPr>
          <w:trHeight w:val="237"/>
        </w:trPr>
        <w:tc>
          <w:tcPr>
            <w:tcW w:w="1256" w:type="dxa"/>
          </w:tcPr>
          <w:p w14:paraId="3BF1447B" w14:textId="77777777" w:rsidR="0077050F" w:rsidRPr="001855DE" w:rsidRDefault="0077050F" w:rsidP="0025394F">
            <w:pPr>
              <w:contextualSpacing/>
              <w:jc w:val="center"/>
            </w:pPr>
            <w:r w:rsidRPr="001855DE">
              <w:t>X_12</w:t>
            </w:r>
          </w:p>
        </w:tc>
        <w:tc>
          <w:tcPr>
            <w:tcW w:w="1150" w:type="dxa"/>
          </w:tcPr>
          <w:p w14:paraId="31DCFD59" w14:textId="77777777" w:rsidR="0077050F" w:rsidRPr="001855DE" w:rsidRDefault="0077050F" w:rsidP="0025394F">
            <w:pPr>
              <w:contextualSpacing/>
              <w:jc w:val="center"/>
            </w:pPr>
            <w:r w:rsidRPr="001855DE">
              <w:t>0.809</w:t>
            </w:r>
          </w:p>
        </w:tc>
        <w:tc>
          <w:tcPr>
            <w:tcW w:w="991" w:type="dxa"/>
          </w:tcPr>
          <w:p w14:paraId="05F010EF" w14:textId="77777777" w:rsidR="0077050F" w:rsidRPr="001855DE" w:rsidRDefault="0077050F" w:rsidP="0025394F">
            <w:pPr>
              <w:contextualSpacing/>
              <w:jc w:val="center"/>
            </w:pPr>
            <w:r w:rsidRPr="001855DE">
              <w:t>0.000</w:t>
            </w:r>
          </w:p>
        </w:tc>
        <w:tc>
          <w:tcPr>
            <w:tcW w:w="1349" w:type="dxa"/>
          </w:tcPr>
          <w:p w14:paraId="65C64CE1" w14:textId="77777777" w:rsidR="0077050F" w:rsidRPr="001855DE" w:rsidRDefault="0077050F" w:rsidP="0025394F">
            <w:pPr>
              <w:contextualSpacing/>
              <w:jc w:val="center"/>
            </w:pPr>
            <w:r w:rsidRPr="001855DE">
              <w:t>Valid</w:t>
            </w:r>
          </w:p>
        </w:tc>
      </w:tr>
      <w:tr w:rsidR="0077050F" w14:paraId="3DF0EE5D" w14:textId="77777777" w:rsidTr="0025394F">
        <w:trPr>
          <w:trHeight w:val="142"/>
        </w:trPr>
        <w:tc>
          <w:tcPr>
            <w:tcW w:w="1256" w:type="dxa"/>
          </w:tcPr>
          <w:p w14:paraId="6C01A327" w14:textId="77777777" w:rsidR="0077050F" w:rsidRPr="001855DE" w:rsidRDefault="0077050F" w:rsidP="0025394F">
            <w:pPr>
              <w:contextualSpacing/>
              <w:jc w:val="center"/>
            </w:pPr>
            <w:r w:rsidRPr="001855DE">
              <w:t>X_13</w:t>
            </w:r>
          </w:p>
        </w:tc>
        <w:tc>
          <w:tcPr>
            <w:tcW w:w="1150" w:type="dxa"/>
          </w:tcPr>
          <w:p w14:paraId="15DD0508" w14:textId="77777777" w:rsidR="0077050F" w:rsidRPr="001855DE" w:rsidRDefault="0077050F" w:rsidP="0025394F">
            <w:pPr>
              <w:contextualSpacing/>
              <w:jc w:val="center"/>
            </w:pPr>
            <w:r w:rsidRPr="001855DE">
              <w:t>0.754</w:t>
            </w:r>
          </w:p>
        </w:tc>
        <w:tc>
          <w:tcPr>
            <w:tcW w:w="991" w:type="dxa"/>
          </w:tcPr>
          <w:p w14:paraId="5B16D31B" w14:textId="77777777" w:rsidR="0077050F" w:rsidRPr="001855DE" w:rsidRDefault="0077050F" w:rsidP="0025394F">
            <w:pPr>
              <w:contextualSpacing/>
              <w:jc w:val="center"/>
            </w:pPr>
            <w:r w:rsidRPr="001855DE">
              <w:t>0.002</w:t>
            </w:r>
          </w:p>
        </w:tc>
        <w:tc>
          <w:tcPr>
            <w:tcW w:w="1349" w:type="dxa"/>
          </w:tcPr>
          <w:p w14:paraId="15AD8C6D" w14:textId="77777777" w:rsidR="0077050F" w:rsidRPr="001855DE" w:rsidRDefault="0077050F" w:rsidP="0025394F">
            <w:pPr>
              <w:contextualSpacing/>
              <w:jc w:val="center"/>
            </w:pPr>
            <w:r w:rsidRPr="001855DE">
              <w:t>Valid</w:t>
            </w:r>
          </w:p>
        </w:tc>
      </w:tr>
      <w:tr w:rsidR="0077050F" w14:paraId="350C63FE" w14:textId="77777777" w:rsidTr="0025394F">
        <w:trPr>
          <w:trHeight w:val="187"/>
        </w:trPr>
        <w:tc>
          <w:tcPr>
            <w:tcW w:w="1256" w:type="dxa"/>
          </w:tcPr>
          <w:p w14:paraId="5EF54B89" w14:textId="77777777" w:rsidR="0077050F" w:rsidRPr="001855DE" w:rsidRDefault="0077050F" w:rsidP="0025394F">
            <w:pPr>
              <w:contextualSpacing/>
              <w:jc w:val="center"/>
            </w:pPr>
            <w:r w:rsidRPr="001855DE">
              <w:t>X_14</w:t>
            </w:r>
          </w:p>
        </w:tc>
        <w:tc>
          <w:tcPr>
            <w:tcW w:w="1150" w:type="dxa"/>
          </w:tcPr>
          <w:p w14:paraId="035FBA3D" w14:textId="77777777" w:rsidR="0077050F" w:rsidRPr="001855DE" w:rsidRDefault="0077050F" w:rsidP="0025394F">
            <w:pPr>
              <w:contextualSpacing/>
              <w:jc w:val="center"/>
            </w:pPr>
            <w:r w:rsidRPr="001855DE">
              <w:t>0.724</w:t>
            </w:r>
          </w:p>
        </w:tc>
        <w:tc>
          <w:tcPr>
            <w:tcW w:w="991" w:type="dxa"/>
          </w:tcPr>
          <w:p w14:paraId="0A78661E" w14:textId="77777777" w:rsidR="0077050F" w:rsidRPr="001855DE" w:rsidRDefault="0077050F" w:rsidP="0025394F">
            <w:pPr>
              <w:contextualSpacing/>
              <w:jc w:val="center"/>
            </w:pPr>
            <w:r w:rsidRPr="001855DE">
              <w:t>0.003</w:t>
            </w:r>
          </w:p>
        </w:tc>
        <w:tc>
          <w:tcPr>
            <w:tcW w:w="1349" w:type="dxa"/>
          </w:tcPr>
          <w:p w14:paraId="47F249F7" w14:textId="77777777" w:rsidR="0077050F" w:rsidRPr="001855DE" w:rsidRDefault="0077050F" w:rsidP="0025394F">
            <w:pPr>
              <w:contextualSpacing/>
              <w:jc w:val="center"/>
            </w:pPr>
            <w:r w:rsidRPr="001855DE">
              <w:t>Valid</w:t>
            </w:r>
          </w:p>
        </w:tc>
      </w:tr>
      <w:tr w:rsidR="0077050F" w14:paraId="03096565" w14:textId="77777777" w:rsidTr="0025394F">
        <w:trPr>
          <w:trHeight w:val="234"/>
        </w:trPr>
        <w:tc>
          <w:tcPr>
            <w:tcW w:w="1256" w:type="dxa"/>
          </w:tcPr>
          <w:p w14:paraId="3764EA41" w14:textId="77777777" w:rsidR="0077050F" w:rsidRPr="001855DE" w:rsidRDefault="0077050F" w:rsidP="0025394F">
            <w:pPr>
              <w:contextualSpacing/>
              <w:jc w:val="center"/>
            </w:pPr>
            <w:r w:rsidRPr="001855DE">
              <w:t>X_15</w:t>
            </w:r>
          </w:p>
        </w:tc>
        <w:tc>
          <w:tcPr>
            <w:tcW w:w="1150" w:type="dxa"/>
          </w:tcPr>
          <w:p w14:paraId="357B976E" w14:textId="77777777" w:rsidR="0077050F" w:rsidRPr="001855DE" w:rsidRDefault="0077050F" w:rsidP="0025394F">
            <w:pPr>
              <w:contextualSpacing/>
              <w:jc w:val="center"/>
            </w:pPr>
            <w:r w:rsidRPr="001855DE">
              <w:t>0.754</w:t>
            </w:r>
          </w:p>
        </w:tc>
        <w:tc>
          <w:tcPr>
            <w:tcW w:w="991" w:type="dxa"/>
          </w:tcPr>
          <w:p w14:paraId="616D2C4D" w14:textId="77777777" w:rsidR="0077050F" w:rsidRPr="001855DE" w:rsidRDefault="0077050F" w:rsidP="0025394F">
            <w:pPr>
              <w:contextualSpacing/>
              <w:jc w:val="center"/>
            </w:pPr>
            <w:r w:rsidRPr="001855DE">
              <w:t>0.002</w:t>
            </w:r>
          </w:p>
        </w:tc>
        <w:tc>
          <w:tcPr>
            <w:tcW w:w="1349" w:type="dxa"/>
          </w:tcPr>
          <w:p w14:paraId="344981E8" w14:textId="77777777" w:rsidR="0077050F" w:rsidRPr="001855DE" w:rsidRDefault="0077050F" w:rsidP="0025394F">
            <w:pPr>
              <w:contextualSpacing/>
              <w:jc w:val="center"/>
            </w:pPr>
            <w:r w:rsidRPr="001855DE">
              <w:t>Valid</w:t>
            </w:r>
          </w:p>
        </w:tc>
      </w:tr>
      <w:tr w:rsidR="0077050F" w14:paraId="6C38E644" w14:textId="77777777" w:rsidTr="0025394F">
        <w:trPr>
          <w:trHeight w:val="124"/>
        </w:trPr>
        <w:tc>
          <w:tcPr>
            <w:tcW w:w="1256" w:type="dxa"/>
          </w:tcPr>
          <w:p w14:paraId="1A838B71" w14:textId="77777777" w:rsidR="0077050F" w:rsidRPr="001855DE" w:rsidRDefault="0077050F" w:rsidP="0025394F">
            <w:pPr>
              <w:contextualSpacing/>
              <w:jc w:val="center"/>
            </w:pPr>
            <w:r w:rsidRPr="001855DE">
              <w:t>X_16</w:t>
            </w:r>
          </w:p>
        </w:tc>
        <w:tc>
          <w:tcPr>
            <w:tcW w:w="1150" w:type="dxa"/>
          </w:tcPr>
          <w:p w14:paraId="438926EC" w14:textId="77777777" w:rsidR="0077050F" w:rsidRPr="001855DE" w:rsidRDefault="0077050F" w:rsidP="0025394F">
            <w:pPr>
              <w:contextualSpacing/>
              <w:jc w:val="center"/>
            </w:pPr>
            <w:r w:rsidRPr="001855DE">
              <w:t>0.828</w:t>
            </w:r>
          </w:p>
        </w:tc>
        <w:tc>
          <w:tcPr>
            <w:tcW w:w="991" w:type="dxa"/>
          </w:tcPr>
          <w:p w14:paraId="7FA71767" w14:textId="77777777" w:rsidR="0077050F" w:rsidRPr="001855DE" w:rsidRDefault="0077050F" w:rsidP="0025394F">
            <w:pPr>
              <w:contextualSpacing/>
              <w:jc w:val="center"/>
            </w:pPr>
            <w:r w:rsidRPr="001855DE">
              <w:t>0.000</w:t>
            </w:r>
          </w:p>
        </w:tc>
        <w:tc>
          <w:tcPr>
            <w:tcW w:w="1349" w:type="dxa"/>
          </w:tcPr>
          <w:p w14:paraId="4839CB4B" w14:textId="77777777" w:rsidR="0077050F" w:rsidRPr="001855DE" w:rsidRDefault="0077050F" w:rsidP="0025394F">
            <w:pPr>
              <w:contextualSpacing/>
              <w:jc w:val="center"/>
            </w:pPr>
            <w:r w:rsidRPr="001855DE">
              <w:t>Valid</w:t>
            </w:r>
          </w:p>
        </w:tc>
      </w:tr>
      <w:tr w:rsidR="0077050F" w14:paraId="010D2350" w14:textId="77777777" w:rsidTr="0025394F">
        <w:trPr>
          <w:trHeight w:val="298"/>
        </w:trPr>
        <w:tc>
          <w:tcPr>
            <w:tcW w:w="1256" w:type="dxa"/>
          </w:tcPr>
          <w:p w14:paraId="5DE6BFBA" w14:textId="77777777" w:rsidR="0077050F" w:rsidRPr="001855DE" w:rsidRDefault="0077050F" w:rsidP="0025394F">
            <w:pPr>
              <w:contextualSpacing/>
              <w:jc w:val="center"/>
            </w:pPr>
            <w:r w:rsidRPr="001855DE">
              <w:t>X_17</w:t>
            </w:r>
          </w:p>
        </w:tc>
        <w:tc>
          <w:tcPr>
            <w:tcW w:w="1150" w:type="dxa"/>
          </w:tcPr>
          <w:p w14:paraId="78563AAD" w14:textId="77777777" w:rsidR="0077050F" w:rsidRPr="001855DE" w:rsidRDefault="0077050F" w:rsidP="0025394F">
            <w:pPr>
              <w:contextualSpacing/>
              <w:jc w:val="center"/>
            </w:pPr>
            <w:r w:rsidRPr="001855DE">
              <w:t>0.401</w:t>
            </w:r>
          </w:p>
        </w:tc>
        <w:tc>
          <w:tcPr>
            <w:tcW w:w="991" w:type="dxa"/>
          </w:tcPr>
          <w:p w14:paraId="1F160592" w14:textId="77777777" w:rsidR="0077050F" w:rsidRPr="001855DE" w:rsidRDefault="0077050F" w:rsidP="0025394F">
            <w:pPr>
              <w:contextualSpacing/>
              <w:jc w:val="center"/>
            </w:pPr>
            <w:r w:rsidRPr="001855DE">
              <w:t>0.156</w:t>
            </w:r>
          </w:p>
        </w:tc>
        <w:tc>
          <w:tcPr>
            <w:tcW w:w="1349" w:type="dxa"/>
          </w:tcPr>
          <w:p w14:paraId="2AE07C4B" w14:textId="77777777" w:rsidR="0077050F" w:rsidRPr="001855DE" w:rsidRDefault="0077050F" w:rsidP="0025394F">
            <w:pPr>
              <w:contextualSpacing/>
              <w:jc w:val="center"/>
            </w:pPr>
            <w:r w:rsidRPr="001855DE">
              <w:t>Valid</w:t>
            </w:r>
          </w:p>
        </w:tc>
      </w:tr>
      <w:tr w:rsidR="0077050F" w14:paraId="1ACC1442" w14:textId="77777777" w:rsidTr="0025394F">
        <w:trPr>
          <w:trHeight w:val="287"/>
        </w:trPr>
        <w:tc>
          <w:tcPr>
            <w:tcW w:w="1256" w:type="dxa"/>
          </w:tcPr>
          <w:p w14:paraId="70107446" w14:textId="77777777" w:rsidR="0077050F" w:rsidRPr="001855DE" w:rsidRDefault="0077050F" w:rsidP="0025394F">
            <w:pPr>
              <w:contextualSpacing/>
              <w:jc w:val="center"/>
            </w:pPr>
            <w:r w:rsidRPr="001855DE">
              <w:t>X_18</w:t>
            </w:r>
          </w:p>
        </w:tc>
        <w:tc>
          <w:tcPr>
            <w:tcW w:w="1150" w:type="dxa"/>
          </w:tcPr>
          <w:p w14:paraId="424994D2" w14:textId="77777777" w:rsidR="0077050F" w:rsidRPr="001855DE" w:rsidRDefault="0077050F" w:rsidP="0025394F">
            <w:pPr>
              <w:contextualSpacing/>
              <w:jc w:val="center"/>
            </w:pPr>
            <w:r w:rsidRPr="001855DE">
              <w:t>0.185</w:t>
            </w:r>
          </w:p>
        </w:tc>
        <w:tc>
          <w:tcPr>
            <w:tcW w:w="991" w:type="dxa"/>
          </w:tcPr>
          <w:p w14:paraId="1BDF172E" w14:textId="77777777" w:rsidR="0077050F" w:rsidRPr="001855DE" w:rsidRDefault="0077050F" w:rsidP="0025394F">
            <w:pPr>
              <w:contextualSpacing/>
              <w:jc w:val="center"/>
            </w:pPr>
            <w:r w:rsidRPr="001855DE">
              <w:t>0.527</w:t>
            </w:r>
          </w:p>
        </w:tc>
        <w:tc>
          <w:tcPr>
            <w:tcW w:w="1349" w:type="dxa"/>
          </w:tcPr>
          <w:p w14:paraId="5888FFD9" w14:textId="77777777" w:rsidR="0077050F" w:rsidRPr="001855DE" w:rsidRDefault="0077050F" w:rsidP="0025394F">
            <w:pPr>
              <w:contextualSpacing/>
              <w:jc w:val="center"/>
            </w:pPr>
            <w:r w:rsidRPr="001855DE">
              <w:t>Tidak Valid</w:t>
            </w:r>
          </w:p>
        </w:tc>
      </w:tr>
      <w:tr w:rsidR="0077050F" w14:paraId="6F6CA209" w14:textId="77777777" w:rsidTr="0025394F">
        <w:trPr>
          <w:trHeight w:val="264"/>
        </w:trPr>
        <w:tc>
          <w:tcPr>
            <w:tcW w:w="1256" w:type="dxa"/>
          </w:tcPr>
          <w:p w14:paraId="2231D516" w14:textId="77777777" w:rsidR="0077050F" w:rsidRPr="001855DE" w:rsidRDefault="0077050F" w:rsidP="0025394F">
            <w:pPr>
              <w:contextualSpacing/>
              <w:jc w:val="center"/>
            </w:pPr>
            <w:r w:rsidRPr="001855DE">
              <w:t>X_19</w:t>
            </w:r>
          </w:p>
        </w:tc>
        <w:tc>
          <w:tcPr>
            <w:tcW w:w="1150" w:type="dxa"/>
          </w:tcPr>
          <w:p w14:paraId="6CC86DCE" w14:textId="77777777" w:rsidR="0077050F" w:rsidRPr="001855DE" w:rsidRDefault="0077050F" w:rsidP="0025394F">
            <w:pPr>
              <w:contextualSpacing/>
              <w:jc w:val="center"/>
            </w:pPr>
            <w:r w:rsidRPr="001855DE">
              <w:t>0.724</w:t>
            </w:r>
          </w:p>
        </w:tc>
        <w:tc>
          <w:tcPr>
            <w:tcW w:w="991" w:type="dxa"/>
          </w:tcPr>
          <w:p w14:paraId="6029563E" w14:textId="77777777" w:rsidR="0077050F" w:rsidRPr="001855DE" w:rsidRDefault="0077050F" w:rsidP="0025394F">
            <w:pPr>
              <w:contextualSpacing/>
              <w:jc w:val="center"/>
            </w:pPr>
            <w:r w:rsidRPr="001855DE">
              <w:t>0.003</w:t>
            </w:r>
          </w:p>
        </w:tc>
        <w:tc>
          <w:tcPr>
            <w:tcW w:w="1349" w:type="dxa"/>
          </w:tcPr>
          <w:p w14:paraId="2CDE83A2" w14:textId="77777777" w:rsidR="0077050F" w:rsidRPr="001855DE" w:rsidRDefault="0077050F" w:rsidP="0025394F">
            <w:pPr>
              <w:contextualSpacing/>
              <w:jc w:val="center"/>
            </w:pPr>
            <w:r w:rsidRPr="001855DE">
              <w:t>Valid</w:t>
            </w:r>
          </w:p>
        </w:tc>
      </w:tr>
      <w:tr w:rsidR="0077050F" w14:paraId="6F10C82F" w14:textId="77777777" w:rsidTr="0025394F">
        <w:trPr>
          <w:trHeight w:val="140"/>
        </w:trPr>
        <w:tc>
          <w:tcPr>
            <w:tcW w:w="1256" w:type="dxa"/>
          </w:tcPr>
          <w:p w14:paraId="35911859" w14:textId="77777777" w:rsidR="0077050F" w:rsidRPr="001855DE" w:rsidRDefault="0077050F" w:rsidP="0025394F">
            <w:pPr>
              <w:contextualSpacing/>
              <w:jc w:val="center"/>
            </w:pPr>
            <w:r w:rsidRPr="001855DE">
              <w:t>X_20</w:t>
            </w:r>
          </w:p>
        </w:tc>
        <w:tc>
          <w:tcPr>
            <w:tcW w:w="1150" w:type="dxa"/>
          </w:tcPr>
          <w:p w14:paraId="1A5FE986" w14:textId="77777777" w:rsidR="0077050F" w:rsidRPr="001855DE" w:rsidRDefault="0077050F" w:rsidP="0025394F">
            <w:pPr>
              <w:contextualSpacing/>
              <w:jc w:val="center"/>
            </w:pPr>
            <w:r w:rsidRPr="001855DE">
              <w:t>0.752</w:t>
            </w:r>
          </w:p>
        </w:tc>
        <w:tc>
          <w:tcPr>
            <w:tcW w:w="991" w:type="dxa"/>
          </w:tcPr>
          <w:p w14:paraId="6C8E6F53" w14:textId="77777777" w:rsidR="0077050F" w:rsidRPr="001855DE" w:rsidRDefault="0077050F" w:rsidP="0025394F">
            <w:pPr>
              <w:contextualSpacing/>
              <w:jc w:val="center"/>
            </w:pPr>
            <w:r w:rsidRPr="001855DE">
              <w:t>0.002</w:t>
            </w:r>
          </w:p>
        </w:tc>
        <w:tc>
          <w:tcPr>
            <w:tcW w:w="1349" w:type="dxa"/>
          </w:tcPr>
          <w:p w14:paraId="2F51C574" w14:textId="77777777" w:rsidR="0077050F" w:rsidRPr="001855DE" w:rsidRDefault="0077050F" w:rsidP="0025394F">
            <w:pPr>
              <w:contextualSpacing/>
              <w:jc w:val="center"/>
            </w:pPr>
            <w:r w:rsidRPr="001855DE">
              <w:t>Valid</w:t>
            </w:r>
          </w:p>
        </w:tc>
      </w:tr>
      <w:tr w:rsidR="0077050F" w14:paraId="6F5A5DA8" w14:textId="77777777" w:rsidTr="0025394F">
        <w:trPr>
          <w:trHeight w:val="186"/>
        </w:trPr>
        <w:tc>
          <w:tcPr>
            <w:tcW w:w="1256" w:type="dxa"/>
          </w:tcPr>
          <w:p w14:paraId="71DC9321" w14:textId="77777777" w:rsidR="0077050F" w:rsidRPr="001855DE" w:rsidRDefault="0077050F" w:rsidP="0025394F">
            <w:pPr>
              <w:contextualSpacing/>
              <w:jc w:val="center"/>
            </w:pPr>
            <w:r w:rsidRPr="001855DE">
              <w:t>X_21</w:t>
            </w:r>
          </w:p>
        </w:tc>
        <w:tc>
          <w:tcPr>
            <w:tcW w:w="1150" w:type="dxa"/>
          </w:tcPr>
          <w:p w14:paraId="36055419" w14:textId="77777777" w:rsidR="0077050F" w:rsidRPr="001855DE" w:rsidRDefault="0077050F" w:rsidP="0025394F">
            <w:pPr>
              <w:contextualSpacing/>
              <w:jc w:val="center"/>
            </w:pPr>
            <w:r w:rsidRPr="001855DE">
              <w:t>0.730</w:t>
            </w:r>
          </w:p>
        </w:tc>
        <w:tc>
          <w:tcPr>
            <w:tcW w:w="991" w:type="dxa"/>
          </w:tcPr>
          <w:p w14:paraId="05780758" w14:textId="77777777" w:rsidR="0077050F" w:rsidRPr="001855DE" w:rsidRDefault="0077050F" w:rsidP="0025394F">
            <w:pPr>
              <w:contextualSpacing/>
              <w:jc w:val="center"/>
            </w:pPr>
            <w:r w:rsidRPr="001855DE">
              <w:t>0.003</w:t>
            </w:r>
          </w:p>
        </w:tc>
        <w:tc>
          <w:tcPr>
            <w:tcW w:w="1349" w:type="dxa"/>
          </w:tcPr>
          <w:p w14:paraId="68BE80A6" w14:textId="77777777" w:rsidR="0077050F" w:rsidRPr="001855DE" w:rsidRDefault="0077050F" w:rsidP="0025394F">
            <w:pPr>
              <w:contextualSpacing/>
              <w:jc w:val="center"/>
            </w:pPr>
            <w:r w:rsidRPr="001855DE">
              <w:t>Valid</w:t>
            </w:r>
          </w:p>
        </w:tc>
      </w:tr>
      <w:tr w:rsidR="0077050F" w14:paraId="1C5B40CE" w14:textId="77777777" w:rsidTr="0025394F">
        <w:trPr>
          <w:trHeight w:val="70"/>
        </w:trPr>
        <w:tc>
          <w:tcPr>
            <w:tcW w:w="1256" w:type="dxa"/>
          </w:tcPr>
          <w:p w14:paraId="78C7F1CF" w14:textId="77777777" w:rsidR="0077050F" w:rsidRPr="001855DE" w:rsidRDefault="0077050F" w:rsidP="0025394F">
            <w:pPr>
              <w:contextualSpacing/>
              <w:jc w:val="center"/>
            </w:pPr>
            <w:r w:rsidRPr="001855DE">
              <w:t>X_22</w:t>
            </w:r>
          </w:p>
        </w:tc>
        <w:tc>
          <w:tcPr>
            <w:tcW w:w="1150" w:type="dxa"/>
          </w:tcPr>
          <w:p w14:paraId="2994951A" w14:textId="77777777" w:rsidR="0077050F" w:rsidRPr="001855DE" w:rsidRDefault="0077050F" w:rsidP="0025394F">
            <w:pPr>
              <w:contextualSpacing/>
              <w:jc w:val="center"/>
            </w:pPr>
            <w:r w:rsidRPr="001855DE">
              <w:t>0.401</w:t>
            </w:r>
          </w:p>
        </w:tc>
        <w:tc>
          <w:tcPr>
            <w:tcW w:w="991" w:type="dxa"/>
          </w:tcPr>
          <w:p w14:paraId="4428C682" w14:textId="77777777" w:rsidR="0077050F" w:rsidRPr="001855DE" w:rsidRDefault="0077050F" w:rsidP="0025394F">
            <w:pPr>
              <w:contextualSpacing/>
              <w:jc w:val="center"/>
            </w:pPr>
            <w:r w:rsidRPr="001855DE">
              <w:t>0.156</w:t>
            </w:r>
          </w:p>
        </w:tc>
        <w:tc>
          <w:tcPr>
            <w:tcW w:w="1349" w:type="dxa"/>
          </w:tcPr>
          <w:p w14:paraId="6B544EAD" w14:textId="77777777" w:rsidR="0077050F" w:rsidRPr="001855DE" w:rsidRDefault="0077050F" w:rsidP="0025394F">
            <w:pPr>
              <w:contextualSpacing/>
              <w:jc w:val="center"/>
            </w:pPr>
            <w:r w:rsidRPr="001855DE">
              <w:t xml:space="preserve">Tidak Valid </w:t>
            </w:r>
          </w:p>
        </w:tc>
      </w:tr>
      <w:tr w:rsidR="0077050F" w14:paraId="0D919438" w14:textId="77777777" w:rsidTr="0025394F">
        <w:trPr>
          <w:trHeight w:val="184"/>
        </w:trPr>
        <w:tc>
          <w:tcPr>
            <w:tcW w:w="1256" w:type="dxa"/>
          </w:tcPr>
          <w:p w14:paraId="73D1DF59" w14:textId="77777777" w:rsidR="0077050F" w:rsidRPr="001855DE" w:rsidRDefault="0077050F" w:rsidP="0025394F">
            <w:pPr>
              <w:contextualSpacing/>
              <w:jc w:val="center"/>
            </w:pPr>
            <w:r w:rsidRPr="001855DE">
              <w:t>X_23</w:t>
            </w:r>
          </w:p>
        </w:tc>
        <w:tc>
          <w:tcPr>
            <w:tcW w:w="1150" w:type="dxa"/>
          </w:tcPr>
          <w:p w14:paraId="5572423B" w14:textId="77777777" w:rsidR="0077050F" w:rsidRPr="001855DE" w:rsidRDefault="0077050F" w:rsidP="0025394F">
            <w:pPr>
              <w:contextualSpacing/>
              <w:jc w:val="center"/>
            </w:pPr>
            <w:r w:rsidRPr="001855DE">
              <w:t>0.724</w:t>
            </w:r>
          </w:p>
        </w:tc>
        <w:tc>
          <w:tcPr>
            <w:tcW w:w="991" w:type="dxa"/>
          </w:tcPr>
          <w:p w14:paraId="1B63B6AA" w14:textId="77777777" w:rsidR="0077050F" w:rsidRPr="001855DE" w:rsidRDefault="0077050F" w:rsidP="0025394F">
            <w:pPr>
              <w:contextualSpacing/>
              <w:jc w:val="center"/>
            </w:pPr>
            <w:r w:rsidRPr="001855DE">
              <w:t>0.003</w:t>
            </w:r>
          </w:p>
        </w:tc>
        <w:tc>
          <w:tcPr>
            <w:tcW w:w="1349" w:type="dxa"/>
          </w:tcPr>
          <w:p w14:paraId="5B635A71" w14:textId="77777777" w:rsidR="0077050F" w:rsidRPr="001855DE" w:rsidRDefault="0077050F" w:rsidP="0025394F">
            <w:pPr>
              <w:contextualSpacing/>
              <w:jc w:val="center"/>
            </w:pPr>
            <w:r w:rsidRPr="001855DE">
              <w:t>Valid</w:t>
            </w:r>
          </w:p>
        </w:tc>
      </w:tr>
      <w:tr w:rsidR="0077050F" w14:paraId="45468076" w14:textId="77777777" w:rsidTr="0025394F">
        <w:trPr>
          <w:trHeight w:val="288"/>
        </w:trPr>
        <w:tc>
          <w:tcPr>
            <w:tcW w:w="1256" w:type="dxa"/>
          </w:tcPr>
          <w:p w14:paraId="24EFE2CA" w14:textId="77777777" w:rsidR="0077050F" w:rsidRPr="001855DE" w:rsidRDefault="0077050F" w:rsidP="0025394F">
            <w:pPr>
              <w:contextualSpacing/>
              <w:jc w:val="center"/>
            </w:pPr>
            <w:r w:rsidRPr="001855DE">
              <w:t>X_24</w:t>
            </w:r>
          </w:p>
        </w:tc>
        <w:tc>
          <w:tcPr>
            <w:tcW w:w="1150" w:type="dxa"/>
          </w:tcPr>
          <w:p w14:paraId="21DC2CF0" w14:textId="77777777" w:rsidR="0077050F" w:rsidRPr="001855DE" w:rsidRDefault="0077050F" w:rsidP="0025394F">
            <w:pPr>
              <w:contextualSpacing/>
              <w:jc w:val="center"/>
            </w:pPr>
            <w:r w:rsidRPr="001855DE">
              <w:t>0.754</w:t>
            </w:r>
          </w:p>
        </w:tc>
        <w:tc>
          <w:tcPr>
            <w:tcW w:w="991" w:type="dxa"/>
          </w:tcPr>
          <w:p w14:paraId="16B4A697" w14:textId="77777777" w:rsidR="0077050F" w:rsidRPr="001855DE" w:rsidRDefault="0077050F" w:rsidP="0025394F">
            <w:pPr>
              <w:contextualSpacing/>
              <w:jc w:val="center"/>
            </w:pPr>
            <w:r w:rsidRPr="001855DE">
              <w:t>0.004</w:t>
            </w:r>
          </w:p>
        </w:tc>
        <w:tc>
          <w:tcPr>
            <w:tcW w:w="1349" w:type="dxa"/>
          </w:tcPr>
          <w:p w14:paraId="2B67B990" w14:textId="77777777" w:rsidR="0077050F" w:rsidRPr="001855DE" w:rsidRDefault="0077050F" w:rsidP="0025394F">
            <w:pPr>
              <w:contextualSpacing/>
              <w:jc w:val="center"/>
            </w:pPr>
            <w:r w:rsidRPr="001855DE">
              <w:t>Valid</w:t>
            </w:r>
          </w:p>
        </w:tc>
      </w:tr>
    </w:tbl>
    <w:p w14:paraId="721A5FBA" w14:textId="66195AD4" w:rsidR="0077050F" w:rsidRDefault="0077050F" w:rsidP="0077050F">
      <w:pPr>
        <w:spacing w:before="240" w:after="240" w:line="360" w:lineRule="auto"/>
        <w:ind w:firstLine="720"/>
        <w:rPr>
          <w:sz w:val="24"/>
          <w:szCs w:val="24"/>
        </w:rPr>
      </w:pPr>
      <w:r w:rsidRPr="0077050F">
        <w:rPr>
          <w:sz w:val="24"/>
          <w:szCs w:val="24"/>
        </w:rPr>
        <w:t xml:space="preserve">Berdasarkan hasil perhitungan dapat dilihat bahwa indikator Implementasi Kebijakan diperoleh kesimpulan bahwa dari 24 item, yang dinyatakan tidak valid sebanyak 4 item yaitu No.4, 6, 18 dan 22 sehingga tidak bisa dilanjutkan untuk analisis selanjutnya. </w:t>
      </w:r>
      <w:r w:rsidRPr="0077050F">
        <w:rPr>
          <w:sz w:val="24"/>
          <w:szCs w:val="24"/>
        </w:rPr>
        <w:lastRenderedPageBreak/>
        <w:t xml:space="preserve">Akibatnya total skor </w:t>
      </w:r>
      <w:proofErr w:type="gramStart"/>
      <w:r w:rsidRPr="0077050F">
        <w:rPr>
          <w:sz w:val="24"/>
          <w:szCs w:val="24"/>
        </w:rPr>
        <w:t>akan</w:t>
      </w:r>
      <w:proofErr w:type="gramEnd"/>
      <w:r w:rsidRPr="0077050F">
        <w:rPr>
          <w:sz w:val="24"/>
          <w:szCs w:val="24"/>
        </w:rPr>
        <w:t xml:space="preserve"> mengalami perubahan. </w:t>
      </w:r>
    </w:p>
    <w:p w14:paraId="75BE6E86" w14:textId="7FAB274B" w:rsidR="0077050F" w:rsidRDefault="0077050F" w:rsidP="0077050F">
      <w:pPr>
        <w:spacing w:before="240" w:after="240" w:line="360" w:lineRule="auto"/>
        <w:rPr>
          <w:sz w:val="24"/>
          <w:szCs w:val="24"/>
          <w:lang w:val="id-ID"/>
        </w:rPr>
      </w:pPr>
      <w:r>
        <w:rPr>
          <w:sz w:val="24"/>
          <w:szCs w:val="24"/>
          <w:lang w:val="id-ID"/>
        </w:rPr>
        <w:t>Tabel 2 tabulasi validitas skor item pada variabel kinerja pegawai</w:t>
      </w:r>
    </w:p>
    <w:tbl>
      <w:tblPr>
        <w:tblStyle w:val="TableGrid"/>
        <w:tblW w:w="0" w:type="auto"/>
        <w:tblLook w:val="04A0" w:firstRow="1" w:lastRow="0" w:firstColumn="1" w:lastColumn="0" w:noHBand="0" w:noVBand="1"/>
      </w:tblPr>
      <w:tblGrid>
        <w:gridCol w:w="1083"/>
        <w:gridCol w:w="994"/>
        <w:gridCol w:w="694"/>
        <w:gridCol w:w="1335"/>
      </w:tblGrid>
      <w:tr w:rsidR="0077050F" w14:paraId="5643B654" w14:textId="77777777" w:rsidTr="0025394F">
        <w:trPr>
          <w:trHeight w:val="20"/>
        </w:trPr>
        <w:tc>
          <w:tcPr>
            <w:tcW w:w="1083" w:type="dxa"/>
            <w:shd w:val="clear" w:color="auto" w:fill="auto"/>
          </w:tcPr>
          <w:p w14:paraId="58528FE3" w14:textId="77777777" w:rsidR="0077050F" w:rsidRPr="001855DE" w:rsidRDefault="0077050F" w:rsidP="0025394F">
            <w:pPr>
              <w:contextualSpacing/>
              <w:jc w:val="center"/>
            </w:pPr>
            <w:r w:rsidRPr="001855DE">
              <w:t>No. Butir Instrument</w:t>
            </w:r>
          </w:p>
        </w:tc>
        <w:tc>
          <w:tcPr>
            <w:tcW w:w="994" w:type="dxa"/>
            <w:shd w:val="clear" w:color="auto" w:fill="auto"/>
          </w:tcPr>
          <w:p w14:paraId="7266D2E0" w14:textId="77777777" w:rsidR="0077050F" w:rsidRPr="001855DE" w:rsidRDefault="0077050F" w:rsidP="0025394F">
            <w:pPr>
              <w:contextualSpacing/>
              <w:jc w:val="center"/>
            </w:pPr>
            <w:r w:rsidRPr="001855DE">
              <w:t>Koefisien Korelasi</w:t>
            </w:r>
          </w:p>
        </w:tc>
        <w:tc>
          <w:tcPr>
            <w:tcW w:w="694" w:type="dxa"/>
            <w:shd w:val="clear" w:color="auto" w:fill="auto"/>
          </w:tcPr>
          <w:p w14:paraId="6DB4CC4A" w14:textId="77777777" w:rsidR="0077050F" w:rsidRPr="001855DE" w:rsidRDefault="0077050F" w:rsidP="0025394F">
            <w:pPr>
              <w:contextualSpacing/>
              <w:jc w:val="center"/>
            </w:pPr>
            <w:r w:rsidRPr="001855DE">
              <w:t>p-Value</w:t>
            </w:r>
          </w:p>
        </w:tc>
        <w:tc>
          <w:tcPr>
            <w:tcW w:w="1335" w:type="dxa"/>
            <w:shd w:val="clear" w:color="auto" w:fill="auto"/>
          </w:tcPr>
          <w:p w14:paraId="4C0E28E5" w14:textId="77777777" w:rsidR="0077050F" w:rsidRPr="001855DE" w:rsidRDefault="0077050F" w:rsidP="0025394F">
            <w:pPr>
              <w:contextualSpacing/>
              <w:jc w:val="center"/>
            </w:pPr>
            <w:r w:rsidRPr="001855DE">
              <w:t>Keterangan</w:t>
            </w:r>
          </w:p>
        </w:tc>
      </w:tr>
      <w:tr w:rsidR="0077050F" w14:paraId="08CC7D30" w14:textId="77777777" w:rsidTr="0025394F">
        <w:trPr>
          <w:trHeight w:val="20"/>
        </w:trPr>
        <w:tc>
          <w:tcPr>
            <w:tcW w:w="1083" w:type="dxa"/>
            <w:shd w:val="clear" w:color="auto" w:fill="auto"/>
          </w:tcPr>
          <w:p w14:paraId="7EB685E2" w14:textId="77777777" w:rsidR="0077050F" w:rsidRPr="001855DE" w:rsidRDefault="0077050F" w:rsidP="0025394F">
            <w:pPr>
              <w:contextualSpacing/>
              <w:jc w:val="center"/>
            </w:pPr>
            <w:r w:rsidRPr="001855DE">
              <w:t>(1)</w:t>
            </w:r>
          </w:p>
        </w:tc>
        <w:tc>
          <w:tcPr>
            <w:tcW w:w="994" w:type="dxa"/>
            <w:shd w:val="clear" w:color="auto" w:fill="auto"/>
          </w:tcPr>
          <w:p w14:paraId="3B3B3958" w14:textId="77777777" w:rsidR="0077050F" w:rsidRPr="001855DE" w:rsidRDefault="0077050F" w:rsidP="0025394F">
            <w:pPr>
              <w:contextualSpacing/>
              <w:jc w:val="center"/>
            </w:pPr>
            <w:r w:rsidRPr="001855DE">
              <w:t>(2)</w:t>
            </w:r>
          </w:p>
        </w:tc>
        <w:tc>
          <w:tcPr>
            <w:tcW w:w="694" w:type="dxa"/>
            <w:shd w:val="clear" w:color="auto" w:fill="auto"/>
          </w:tcPr>
          <w:p w14:paraId="6A13C3C0" w14:textId="77777777" w:rsidR="0077050F" w:rsidRPr="001855DE" w:rsidRDefault="0077050F" w:rsidP="0025394F">
            <w:pPr>
              <w:contextualSpacing/>
              <w:jc w:val="center"/>
            </w:pPr>
            <w:r w:rsidRPr="001855DE">
              <w:t>(3)</w:t>
            </w:r>
          </w:p>
        </w:tc>
        <w:tc>
          <w:tcPr>
            <w:tcW w:w="1335" w:type="dxa"/>
            <w:shd w:val="clear" w:color="auto" w:fill="auto"/>
          </w:tcPr>
          <w:p w14:paraId="13499457" w14:textId="77777777" w:rsidR="0077050F" w:rsidRPr="001855DE" w:rsidRDefault="0077050F" w:rsidP="0025394F">
            <w:pPr>
              <w:contextualSpacing/>
              <w:jc w:val="center"/>
            </w:pPr>
            <w:r w:rsidRPr="001855DE">
              <w:t>(4)</w:t>
            </w:r>
          </w:p>
        </w:tc>
      </w:tr>
      <w:tr w:rsidR="0077050F" w14:paraId="0DFB4A64" w14:textId="77777777" w:rsidTr="0025394F">
        <w:trPr>
          <w:trHeight w:val="20"/>
        </w:trPr>
        <w:tc>
          <w:tcPr>
            <w:tcW w:w="1083" w:type="dxa"/>
          </w:tcPr>
          <w:p w14:paraId="27EB5B07" w14:textId="77777777" w:rsidR="0077050F" w:rsidRPr="001855DE" w:rsidRDefault="0077050F" w:rsidP="0025394F">
            <w:pPr>
              <w:contextualSpacing/>
              <w:jc w:val="center"/>
            </w:pPr>
            <w:r w:rsidRPr="001855DE">
              <w:t>Y_25</w:t>
            </w:r>
          </w:p>
        </w:tc>
        <w:tc>
          <w:tcPr>
            <w:tcW w:w="994" w:type="dxa"/>
          </w:tcPr>
          <w:p w14:paraId="0B0FE50D" w14:textId="77777777" w:rsidR="0077050F" w:rsidRPr="001855DE" w:rsidRDefault="0077050F" w:rsidP="0025394F">
            <w:pPr>
              <w:contextualSpacing/>
              <w:jc w:val="center"/>
            </w:pPr>
            <w:r w:rsidRPr="001855DE">
              <w:t>0.809</w:t>
            </w:r>
          </w:p>
        </w:tc>
        <w:tc>
          <w:tcPr>
            <w:tcW w:w="694" w:type="dxa"/>
          </w:tcPr>
          <w:p w14:paraId="7BD2DE77" w14:textId="77777777" w:rsidR="0077050F" w:rsidRPr="001855DE" w:rsidRDefault="0077050F" w:rsidP="0025394F">
            <w:pPr>
              <w:contextualSpacing/>
              <w:jc w:val="center"/>
            </w:pPr>
            <w:r w:rsidRPr="001855DE">
              <w:t>0.000</w:t>
            </w:r>
          </w:p>
        </w:tc>
        <w:tc>
          <w:tcPr>
            <w:tcW w:w="1335" w:type="dxa"/>
          </w:tcPr>
          <w:p w14:paraId="63AD64A7" w14:textId="77777777" w:rsidR="0077050F" w:rsidRPr="001855DE" w:rsidRDefault="0077050F" w:rsidP="0025394F">
            <w:pPr>
              <w:contextualSpacing/>
              <w:jc w:val="center"/>
            </w:pPr>
            <w:r w:rsidRPr="001855DE">
              <w:t>Valid</w:t>
            </w:r>
          </w:p>
        </w:tc>
      </w:tr>
      <w:tr w:rsidR="0077050F" w14:paraId="7EC1C3ED" w14:textId="77777777" w:rsidTr="0025394F">
        <w:trPr>
          <w:trHeight w:val="20"/>
        </w:trPr>
        <w:tc>
          <w:tcPr>
            <w:tcW w:w="1083" w:type="dxa"/>
          </w:tcPr>
          <w:p w14:paraId="7C618B22" w14:textId="77777777" w:rsidR="0077050F" w:rsidRPr="001855DE" w:rsidRDefault="0077050F" w:rsidP="0025394F">
            <w:pPr>
              <w:contextualSpacing/>
              <w:jc w:val="center"/>
            </w:pPr>
            <w:r w:rsidRPr="001855DE">
              <w:t>Y_26</w:t>
            </w:r>
          </w:p>
        </w:tc>
        <w:tc>
          <w:tcPr>
            <w:tcW w:w="994" w:type="dxa"/>
          </w:tcPr>
          <w:p w14:paraId="45238905" w14:textId="77777777" w:rsidR="0077050F" w:rsidRPr="001855DE" w:rsidRDefault="0077050F" w:rsidP="0025394F">
            <w:pPr>
              <w:contextualSpacing/>
              <w:jc w:val="center"/>
            </w:pPr>
            <w:r w:rsidRPr="001855DE">
              <w:t>0.913</w:t>
            </w:r>
          </w:p>
        </w:tc>
        <w:tc>
          <w:tcPr>
            <w:tcW w:w="694" w:type="dxa"/>
          </w:tcPr>
          <w:p w14:paraId="7F4C4D6B" w14:textId="77777777" w:rsidR="0077050F" w:rsidRPr="001855DE" w:rsidRDefault="0077050F" w:rsidP="0025394F">
            <w:pPr>
              <w:contextualSpacing/>
              <w:jc w:val="center"/>
            </w:pPr>
            <w:r w:rsidRPr="001855DE">
              <w:t>0.000</w:t>
            </w:r>
          </w:p>
        </w:tc>
        <w:tc>
          <w:tcPr>
            <w:tcW w:w="1335" w:type="dxa"/>
          </w:tcPr>
          <w:p w14:paraId="2D430273" w14:textId="77777777" w:rsidR="0077050F" w:rsidRPr="001855DE" w:rsidRDefault="0077050F" w:rsidP="0025394F">
            <w:pPr>
              <w:contextualSpacing/>
              <w:jc w:val="center"/>
            </w:pPr>
            <w:r w:rsidRPr="001855DE">
              <w:t>Valid</w:t>
            </w:r>
          </w:p>
        </w:tc>
      </w:tr>
      <w:tr w:rsidR="0077050F" w14:paraId="2EED0D48" w14:textId="77777777" w:rsidTr="0025394F">
        <w:trPr>
          <w:trHeight w:val="20"/>
        </w:trPr>
        <w:tc>
          <w:tcPr>
            <w:tcW w:w="1083" w:type="dxa"/>
          </w:tcPr>
          <w:p w14:paraId="6A86463E" w14:textId="77777777" w:rsidR="0077050F" w:rsidRPr="001855DE" w:rsidRDefault="0077050F" w:rsidP="0025394F">
            <w:pPr>
              <w:contextualSpacing/>
              <w:jc w:val="center"/>
            </w:pPr>
            <w:r w:rsidRPr="001855DE">
              <w:t>Y_27</w:t>
            </w:r>
          </w:p>
        </w:tc>
        <w:tc>
          <w:tcPr>
            <w:tcW w:w="994" w:type="dxa"/>
          </w:tcPr>
          <w:p w14:paraId="3C41AF23" w14:textId="77777777" w:rsidR="0077050F" w:rsidRPr="001855DE" w:rsidRDefault="0077050F" w:rsidP="0025394F">
            <w:pPr>
              <w:contextualSpacing/>
              <w:jc w:val="center"/>
            </w:pPr>
            <w:r w:rsidRPr="001855DE">
              <w:t>0.964</w:t>
            </w:r>
          </w:p>
        </w:tc>
        <w:tc>
          <w:tcPr>
            <w:tcW w:w="694" w:type="dxa"/>
          </w:tcPr>
          <w:p w14:paraId="3EE899CC" w14:textId="77777777" w:rsidR="0077050F" w:rsidRPr="001855DE" w:rsidRDefault="0077050F" w:rsidP="0025394F">
            <w:pPr>
              <w:contextualSpacing/>
              <w:jc w:val="center"/>
            </w:pPr>
            <w:r w:rsidRPr="001855DE">
              <w:t>0.000</w:t>
            </w:r>
          </w:p>
        </w:tc>
        <w:tc>
          <w:tcPr>
            <w:tcW w:w="1335" w:type="dxa"/>
          </w:tcPr>
          <w:p w14:paraId="7C60F6E8" w14:textId="77777777" w:rsidR="0077050F" w:rsidRPr="001855DE" w:rsidRDefault="0077050F" w:rsidP="0025394F">
            <w:pPr>
              <w:contextualSpacing/>
              <w:jc w:val="center"/>
            </w:pPr>
            <w:r w:rsidRPr="001855DE">
              <w:t>Valid</w:t>
            </w:r>
          </w:p>
        </w:tc>
      </w:tr>
      <w:tr w:rsidR="0077050F" w14:paraId="5776DB26" w14:textId="77777777" w:rsidTr="0025394F">
        <w:trPr>
          <w:trHeight w:val="20"/>
        </w:trPr>
        <w:tc>
          <w:tcPr>
            <w:tcW w:w="1083" w:type="dxa"/>
          </w:tcPr>
          <w:p w14:paraId="57234551" w14:textId="77777777" w:rsidR="0077050F" w:rsidRPr="001855DE" w:rsidRDefault="0077050F" w:rsidP="0025394F">
            <w:pPr>
              <w:contextualSpacing/>
              <w:jc w:val="center"/>
            </w:pPr>
            <w:r w:rsidRPr="001855DE">
              <w:t>Y_28</w:t>
            </w:r>
          </w:p>
        </w:tc>
        <w:tc>
          <w:tcPr>
            <w:tcW w:w="994" w:type="dxa"/>
          </w:tcPr>
          <w:p w14:paraId="7F271D2C" w14:textId="77777777" w:rsidR="0077050F" w:rsidRPr="001855DE" w:rsidRDefault="0077050F" w:rsidP="0025394F">
            <w:pPr>
              <w:contextualSpacing/>
              <w:jc w:val="center"/>
            </w:pPr>
            <w:r w:rsidRPr="001855DE">
              <w:t>0.557</w:t>
            </w:r>
          </w:p>
        </w:tc>
        <w:tc>
          <w:tcPr>
            <w:tcW w:w="694" w:type="dxa"/>
          </w:tcPr>
          <w:p w14:paraId="1A971EA4" w14:textId="77777777" w:rsidR="0077050F" w:rsidRPr="001855DE" w:rsidRDefault="0077050F" w:rsidP="0025394F">
            <w:pPr>
              <w:contextualSpacing/>
              <w:jc w:val="center"/>
            </w:pPr>
            <w:r w:rsidRPr="001855DE">
              <w:t>0.038</w:t>
            </w:r>
          </w:p>
        </w:tc>
        <w:tc>
          <w:tcPr>
            <w:tcW w:w="1335" w:type="dxa"/>
          </w:tcPr>
          <w:p w14:paraId="327F4495" w14:textId="77777777" w:rsidR="0077050F" w:rsidRPr="001855DE" w:rsidRDefault="0077050F" w:rsidP="0025394F">
            <w:pPr>
              <w:contextualSpacing/>
              <w:jc w:val="center"/>
            </w:pPr>
            <w:r w:rsidRPr="001855DE">
              <w:t>Valid</w:t>
            </w:r>
          </w:p>
        </w:tc>
      </w:tr>
      <w:tr w:rsidR="0077050F" w14:paraId="76937F1C" w14:textId="77777777" w:rsidTr="0025394F">
        <w:trPr>
          <w:trHeight w:val="20"/>
        </w:trPr>
        <w:tc>
          <w:tcPr>
            <w:tcW w:w="1083" w:type="dxa"/>
          </w:tcPr>
          <w:p w14:paraId="05C2248A" w14:textId="77777777" w:rsidR="0077050F" w:rsidRPr="001855DE" w:rsidRDefault="0077050F" w:rsidP="0025394F">
            <w:pPr>
              <w:contextualSpacing/>
              <w:jc w:val="center"/>
            </w:pPr>
            <w:r w:rsidRPr="001855DE">
              <w:t>Y_29</w:t>
            </w:r>
          </w:p>
        </w:tc>
        <w:tc>
          <w:tcPr>
            <w:tcW w:w="994" w:type="dxa"/>
          </w:tcPr>
          <w:p w14:paraId="04006C8C" w14:textId="77777777" w:rsidR="0077050F" w:rsidRPr="001855DE" w:rsidRDefault="0077050F" w:rsidP="0025394F">
            <w:pPr>
              <w:contextualSpacing/>
              <w:jc w:val="center"/>
            </w:pPr>
            <w:r w:rsidRPr="001855DE">
              <w:t>0.964</w:t>
            </w:r>
          </w:p>
        </w:tc>
        <w:tc>
          <w:tcPr>
            <w:tcW w:w="694" w:type="dxa"/>
          </w:tcPr>
          <w:p w14:paraId="1F50E2FF" w14:textId="77777777" w:rsidR="0077050F" w:rsidRPr="001855DE" w:rsidRDefault="0077050F" w:rsidP="0025394F">
            <w:pPr>
              <w:contextualSpacing/>
              <w:jc w:val="center"/>
            </w:pPr>
            <w:r w:rsidRPr="001855DE">
              <w:t>0.000</w:t>
            </w:r>
          </w:p>
        </w:tc>
        <w:tc>
          <w:tcPr>
            <w:tcW w:w="1335" w:type="dxa"/>
          </w:tcPr>
          <w:p w14:paraId="7D210396" w14:textId="77777777" w:rsidR="0077050F" w:rsidRPr="001855DE" w:rsidRDefault="0077050F" w:rsidP="0025394F">
            <w:pPr>
              <w:contextualSpacing/>
              <w:jc w:val="center"/>
            </w:pPr>
            <w:r w:rsidRPr="001855DE">
              <w:t>Valid</w:t>
            </w:r>
          </w:p>
        </w:tc>
      </w:tr>
      <w:tr w:rsidR="0077050F" w14:paraId="22D0E592" w14:textId="77777777" w:rsidTr="0025394F">
        <w:trPr>
          <w:trHeight w:val="20"/>
        </w:trPr>
        <w:tc>
          <w:tcPr>
            <w:tcW w:w="1083" w:type="dxa"/>
          </w:tcPr>
          <w:p w14:paraId="13804B7D" w14:textId="77777777" w:rsidR="0077050F" w:rsidRPr="001855DE" w:rsidRDefault="0077050F" w:rsidP="0025394F">
            <w:pPr>
              <w:contextualSpacing/>
              <w:jc w:val="center"/>
            </w:pPr>
            <w:r w:rsidRPr="001855DE">
              <w:t>Y_30</w:t>
            </w:r>
          </w:p>
        </w:tc>
        <w:tc>
          <w:tcPr>
            <w:tcW w:w="994" w:type="dxa"/>
          </w:tcPr>
          <w:p w14:paraId="3BDCA6B2" w14:textId="77777777" w:rsidR="0077050F" w:rsidRPr="001855DE" w:rsidRDefault="0077050F" w:rsidP="0025394F">
            <w:pPr>
              <w:contextualSpacing/>
              <w:jc w:val="center"/>
            </w:pPr>
            <w:r w:rsidRPr="001855DE">
              <w:t>0.687</w:t>
            </w:r>
          </w:p>
        </w:tc>
        <w:tc>
          <w:tcPr>
            <w:tcW w:w="694" w:type="dxa"/>
          </w:tcPr>
          <w:p w14:paraId="1AF3BB8E" w14:textId="77777777" w:rsidR="0077050F" w:rsidRPr="001855DE" w:rsidRDefault="0077050F" w:rsidP="0025394F">
            <w:pPr>
              <w:contextualSpacing/>
              <w:jc w:val="center"/>
            </w:pPr>
            <w:r w:rsidRPr="001855DE">
              <w:t>0.007</w:t>
            </w:r>
          </w:p>
        </w:tc>
        <w:tc>
          <w:tcPr>
            <w:tcW w:w="1335" w:type="dxa"/>
          </w:tcPr>
          <w:p w14:paraId="136EF59B" w14:textId="77777777" w:rsidR="0077050F" w:rsidRPr="001855DE" w:rsidRDefault="0077050F" w:rsidP="0025394F">
            <w:pPr>
              <w:contextualSpacing/>
              <w:jc w:val="center"/>
            </w:pPr>
            <w:r w:rsidRPr="001855DE">
              <w:t>Valid</w:t>
            </w:r>
          </w:p>
        </w:tc>
      </w:tr>
      <w:tr w:rsidR="0077050F" w14:paraId="14A07B99" w14:textId="77777777" w:rsidTr="0025394F">
        <w:trPr>
          <w:trHeight w:val="20"/>
        </w:trPr>
        <w:tc>
          <w:tcPr>
            <w:tcW w:w="1083" w:type="dxa"/>
          </w:tcPr>
          <w:p w14:paraId="4303D699" w14:textId="77777777" w:rsidR="0077050F" w:rsidRPr="001855DE" w:rsidRDefault="0077050F" w:rsidP="0025394F">
            <w:pPr>
              <w:contextualSpacing/>
              <w:jc w:val="center"/>
            </w:pPr>
            <w:r w:rsidRPr="001855DE">
              <w:t>Y_31</w:t>
            </w:r>
          </w:p>
        </w:tc>
        <w:tc>
          <w:tcPr>
            <w:tcW w:w="994" w:type="dxa"/>
          </w:tcPr>
          <w:p w14:paraId="054C8D24" w14:textId="77777777" w:rsidR="0077050F" w:rsidRPr="001855DE" w:rsidRDefault="0077050F" w:rsidP="0025394F">
            <w:pPr>
              <w:contextualSpacing/>
              <w:jc w:val="center"/>
            </w:pPr>
            <w:r w:rsidRPr="001855DE">
              <w:t>0.825</w:t>
            </w:r>
          </w:p>
        </w:tc>
        <w:tc>
          <w:tcPr>
            <w:tcW w:w="694" w:type="dxa"/>
          </w:tcPr>
          <w:p w14:paraId="64CF6495" w14:textId="77777777" w:rsidR="0077050F" w:rsidRPr="001855DE" w:rsidRDefault="0077050F" w:rsidP="0025394F">
            <w:pPr>
              <w:contextualSpacing/>
              <w:jc w:val="center"/>
            </w:pPr>
            <w:r w:rsidRPr="001855DE">
              <w:t>0.000</w:t>
            </w:r>
          </w:p>
        </w:tc>
        <w:tc>
          <w:tcPr>
            <w:tcW w:w="1335" w:type="dxa"/>
          </w:tcPr>
          <w:p w14:paraId="0352A56A" w14:textId="77777777" w:rsidR="0077050F" w:rsidRPr="001855DE" w:rsidRDefault="0077050F" w:rsidP="0025394F">
            <w:pPr>
              <w:contextualSpacing/>
              <w:jc w:val="center"/>
            </w:pPr>
            <w:r w:rsidRPr="001855DE">
              <w:t>Valid</w:t>
            </w:r>
          </w:p>
        </w:tc>
      </w:tr>
      <w:tr w:rsidR="0077050F" w14:paraId="0C2E70C6" w14:textId="77777777" w:rsidTr="0025394F">
        <w:trPr>
          <w:trHeight w:val="20"/>
        </w:trPr>
        <w:tc>
          <w:tcPr>
            <w:tcW w:w="1083" w:type="dxa"/>
          </w:tcPr>
          <w:p w14:paraId="6BB256E0" w14:textId="77777777" w:rsidR="0077050F" w:rsidRPr="001855DE" w:rsidRDefault="0077050F" w:rsidP="0025394F">
            <w:pPr>
              <w:contextualSpacing/>
              <w:jc w:val="center"/>
            </w:pPr>
            <w:r w:rsidRPr="001855DE">
              <w:t>Y_32</w:t>
            </w:r>
          </w:p>
        </w:tc>
        <w:tc>
          <w:tcPr>
            <w:tcW w:w="994" w:type="dxa"/>
          </w:tcPr>
          <w:p w14:paraId="33BBCC5B" w14:textId="77777777" w:rsidR="0077050F" w:rsidRPr="001855DE" w:rsidRDefault="0077050F" w:rsidP="0025394F">
            <w:pPr>
              <w:contextualSpacing/>
              <w:jc w:val="center"/>
            </w:pPr>
            <w:r w:rsidRPr="001855DE">
              <w:t>0.809</w:t>
            </w:r>
          </w:p>
        </w:tc>
        <w:tc>
          <w:tcPr>
            <w:tcW w:w="694" w:type="dxa"/>
          </w:tcPr>
          <w:p w14:paraId="469B9800" w14:textId="77777777" w:rsidR="0077050F" w:rsidRPr="001855DE" w:rsidRDefault="0077050F" w:rsidP="0025394F">
            <w:pPr>
              <w:contextualSpacing/>
              <w:jc w:val="center"/>
            </w:pPr>
            <w:r w:rsidRPr="001855DE">
              <w:t>0.000</w:t>
            </w:r>
          </w:p>
        </w:tc>
        <w:tc>
          <w:tcPr>
            <w:tcW w:w="1335" w:type="dxa"/>
          </w:tcPr>
          <w:p w14:paraId="5A2302C7" w14:textId="77777777" w:rsidR="0077050F" w:rsidRPr="001855DE" w:rsidRDefault="0077050F" w:rsidP="0025394F">
            <w:pPr>
              <w:contextualSpacing/>
              <w:jc w:val="center"/>
            </w:pPr>
            <w:r w:rsidRPr="001855DE">
              <w:t>Valid</w:t>
            </w:r>
          </w:p>
        </w:tc>
      </w:tr>
      <w:tr w:rsidR="0077050F" w14:paraId="5B6D013C" w14:textId="77777777" w:rsidTr="0025394F">
        <w:trPr>
          <w:trHeight w:val="20"/>
        </w:trPr>
        <w:tc>
          <w:tcPr>
            <w:tcW w:w="1083" w:type="dxa"/>
          </w:tcPr>
          <w:p w14:paraId="6CA925A8" w14:textId="77777777" w:rsidR="0077050F" w:rsidRPr="001855DE" w:rsidRDefault="0077050F" w:rsidP="0025394F">
            <w:pPr>
              <w:contextualSpacing/>
              <w:jc w:val="center"/>
            </w:pPr>
            <w:r w:rsidRPr="001855DE">
              <w:t>Y_33</w:t>
            </w:r>
          </w:p>
        </w:tc>
        <w:tc>
          <w:tcPr>
            <w:tcW w:w="994" w:type="dxa"/>
          </w:tcPr>
          <w:p w14:paraId="3016940B" w14:textId="77777777" w:rsidR="0077050F" w:rsidRPr="001855DE" w:rsidRDefault="0077050F" w:rsidP="0025394F">
            <w:pPr>
              <w:contextualSpacing/>
              <w:jc w:val="center"/>
            </w:pPr>
            <w:r w:rsidRPr="001855DE">
              <w:t>0.913</w:t>
            </w:r>
          </w:p>
        </w:tc>
        <w:tc>
          <w:tcPr>
            <w:tcW w:w="694" w:type="dxa"/>
          </w:tcPr>
          <w:p w14:paraId="6D3A4721" w14:textId="77777777" w:rsidR="0077050F" w:rsidRPr="001855DE" w:rsidRDefault="0077050F" w:rsidP="0025394F">
            <w:pPr>
              <w:contextualSpacing/>
              <w:jc w:val="center"/>
            </w:pPr>
            <w:r w:rsidRPr="001855DE">
              <w:t>0.000</w:t>
            </w:r>
          </w:p>
        </w:tc>
        <w:tc>
          <w:tcPr>
            <w:tcW w:w="1335" w:type="dxa"/>
          </w:tcPr>
          <w:p w14:paraId="6FC7B4B9" w14:textId="77777777" w:rsidR="0077050F" w:rsidRPr="001855DE" w:rsidRDefault="0077050F" w:rsidP="0025394F">
            <w:pPr>
              <w:contextualSpacing/>
              <w:jc w:val="center"/>
            </w:pPr>
            <w:r w:rsidRPr="001855DE">
              <w:t>Valid</w:t>
            </w:r>
          </w:p>
        </w:tc>
      </w:tr>
      <w:tr w:rsidR="0077050F" w14:paraId="5652B18A" w14:textId="77777777" w:rsidTr="0025394F">
        <w:trPr>
          <w:trHeight w:val="20"/>
        </w:trPr>
        <w:tc>
          <w:tcPr>
            <w:tcW w:w="1083" w:type="dxa"/>
          </w:tcPr>
          <w:p w14:paraId="7FD54784" w14:textId="77777777" w:rsidR="0077050F" w:rsidRPr="001855DE" w:rsidRDefault="0077050F" w:rsidP="0025394F">
            <w:pPr>
              <w:contextualSpacing/>
              <w:jc w:val="center"/>
            </w:pPr>
            <w:r w:rsidRPr="001855DE">
              <w:t>Y_34</w:t>
            </w:r>
          </w:p>
        </w:tc>
        <w:tc>
          <w:tcPr>
            <w:tcW w:w="994" w:type="dxa"/>
          </w:tcPr>
          <w:p w14:paraId="3425824C" w14:textId="77777777" w:rsidR="0077050F" w:rsidRPr="001855DE" w:rsidRDefault="0077050F" w:rsidP="0025394F">
            <w:pPr>
              <w:contextualSpacing/>
              <w:jc w:val="center"/>
            </w:pPr>
            <w:r w:rsidRPr="001855DE">
              <w:t>0.869</w:t>
            </w:r>
          </w:p>
        </w:tc>
        <w:tc>
          <w:tcPr>
            <w:tcW w:w="694" w:type="dxa"/>
          </w:tcPr>
          <w:p w14:paraId="1E047474" w14:textId="77777777" w:rsidR="0077050F" w:rsidRPr="001855DE" w:rsidRDefault="0077050F" w:rsidP="0025394F">
            <w:pPr>
              <w:contextualSpacing/>
              <w:jc w:val="center"/>
            </w:pPr>
            <w:r w:rsidRPr="001855DE">
              <w:t>0.000</w:t>
            </w:r>
          </w:p>
        </w:tc>
        <w:tc>
          <w:tcPr>
            <w:tcW w:w="1335" w:type="dxa"/>
          </w:tcPr>
          <w:p w14:paraId="2BF44DA0" w14:textId="77777777" w:rsidR="0077050F" w:rsidRPr="001855DE" w:rsidRDefault="0077050F" w:rsidP="0025394F">
            <w:pPr>
              <w:contextualSpacing/>
              <w:jc w:val="center"/>
            </w:pPr>
            <w:r w:rsidRPr="001855DE">
              <w:t>Valid</w:t>
            </w:r>
          </w:p>
        </w:tc>
      </w:tr>
      <w:tr w:rsidR="0077050F" w14:paraId="1B3771EC" w14:textId="77777777" w:rsidTr="0025394F">
        <w:trPr>
          <w:trHeight w:val="20"/>
        </w:trPr>
        <w:tc>
          <w:tcPr>
            <w:tcW w:w="1083" w:type="dxa"/>
          </w:tcPr>
          <w:p w14:paraId="3D71E0BC" w14:textId="77777777" w:rsidR="0077050F" w:rsidRPr="001855DE" w:rsidRDefault="0077050F" w:rsidP="0025394F">
            <w:pPr>
              <w:contextualSpacing/>
              <w:jc w:val="center"/>
            </w:pPr>
            <w:r w:rsidRPr="001855DE">
              <w:t>Y_35</w:t>
            </w:r>
          </w:p>
        </w:tc>
        <w:tc>
          <w:tcPr>
            <w:tcW w:w="994" w:type="dxa"/>
          </w:tcPr>
          <w:p w14:paraId="54C771D3" w14:textId="77777777" w:rsidR="0077050F" w:rsidRPr="001855DE" w:rsidRDefault="0077050F" w:rsidP="0025394F">
            <w:pPr>
              <w:contextualSpacing/>
              <w:jc w:val="center"/>
            </w:pPr>
            <w:r w:rsidRPr="001855DE">
              <w:t>0.687</w:t>
            </w:r>
          </w:p>
        </w:tc>
        <w:tc>
          <w:tcPr>
            <w:tcW w:w="694" w:type="dxa"/>
          </w:tcPr>
          <w:p w14:paraId="02668A37" w14:textId="77777777" w:rsidR="0077050F" w:rsidRPr="001855DE" w:rsidRDefault="0077050F" w:rsidP="0025394F">
            <w:pPr>
              <w:contextualSpacing/>
              <w:jc w:val="center"/>
            </w:pPr>
            <w:r w:rsidRPr="001855DE">
              <w:t>0.007</w:t>
            </w:r>
          </w:p>
        </w:tc>
        <w:tc>
          <w:tcPr>
            <w:tcW w:w="1335" w:type="dxa"/>
          </w:tcPr>
          <w:p w14:paraId="32D11C4D" w14:textId="77777777" w:rsidR="0077050F" w:rsidRPr="001855DE" w:rsidRDefault="0077050F" w:rsidP="0025394F">
            <w:pPr>
              <w:contextualSpacing/>
              <w:jc w:val="center"/>
            </w:pPr>
            <w:r w:rsidRPr="001855DE">
              <w:t>Valid</w:t>
            </w:r>
          </w:p>
        </w:tc>
      </w:tr>
      <w:tr w:rsidR="0077050F" w14:paraId="0848D72F" w14:textId="77777777" w:rsidTr="0025394F">
        <w:trPr>
          <w:trHeight w:val="20"/>
        </w:trPr>
        <w:tc>
          <w:tcPr>
            <w:tcW w:w="1083" w:type="dxa"/>
          </w:tcPr>
          <w:p w14:paraId="391A1AD7" w14:textId="77777777" w:rsidR="0077050F" w:rsidRPr="001855DE" w:rsidRDefault="0077050F" w:rsidP="0025394F">
            <w:pPr>
              <w:contextualSpacing/>
              <w:jc w:val="center"/>
            </w:pPr>
            <w:r w:rsidRPr="001855DE">
              <w:t>Y_36</w:t>
            </w:r>
          </w:p>
        </w:tc>
        <w:tc>
          <w:tcPr>
            <w:tcW w:w="994" w:type="dxa"/>
          </w:tcPr>
          <w:p w14:paraId="3984751C" w14:textId="77777777" w:rsidR="0077050F" w:rsidRPr="001855DE" w:rsidRDefault="0077050F" w:rsidP="0025394F">
            <w:pPr>
              <w:contextualSpacing/>
              <w:jc w:val="center"/>
            </w:pPr>
            <w:r w:rsidRPr="001855DE">
              <w:t>0.809</w:t>
            </w:r>
          </w:p>
        </w:tc>
        <w:tc>
          <w:tcPr>
            <w:tcW w:w="694" w:type="dxa"/>
          </w:tcPr>
          <w:p w14:paraId="298D8632" w14:textId="77777777" w:rsidR="0077050F" w:rsidRPr="001855DE" w:rsidRDefault="0077050F" w:rsidP="0025394F">
            <w:pPr>
              <w:contextualSpacing/>
              <w:jc w:val="center"/>
            </w:pPr>
            <w:r w:rsidRPr="001855DE">
              <w:t>0.000</w:t>
            </w:r>
          </w:p>
        </w:tc>
        <w:tc>
          <w:tcPr>
            <w:tcW w:w="1335" w:type="dxa"/>
          </w:tcPr>
          <w:p w14:paraId="3561E988" w14:textId="77777777" w:rsidR="0077050F" w:rsidRPr="001855DE" w:rsidRDefault="0077050F" w:rsidP="0025394F">
            <w:pPr>
              <w:contextualSpacing/>
              <w:jc w:val="center"/>
            </w:pPr>
            <w:r w:rsidRPr="001855DE">
              <w:t>Valid</w:t>
            </w:r>
          </w:p>
        </w:tc>
      </w:tr>
      <w:tr w:rsidR="0077050F" w14:paraId="3EFE33A6" w14:textId="77777777" w:rsidTr="0025394F">
        <w:trPr>
          <w:trHeight w:val="20"/>
        </w:trPr>
        <w:tc>
          <w:tcPr>
            <w:tcW w:w="1083" w:type="dxa"/>
          </w:tcPr>
          <w:p w14:paraId="6D73D234" w14:textId="77777777" w:rsidR="0077050F" w:rsidRPr="001855DE" w:rsidRDefault="0077050F" w:rsidP="0025394F">
            <w:pPr>
              <w:contextualSpacing/>
              <w:jc w:val="center"/>
            </w:pPr>
            <w:r w:rsidRPr="001855DE">
              <w:t>Y_37</w:t>
            </w:r>
          </w:p>
        </w:tc>
        <w:tc>
          <w:tcPr>
            <w:tcW w:w="994" w:type="dxa"/>
          </w:tcPr>
          <w:p w14:paraId="0F541492" w14:textId="77777777" w:rsidR="0077050F" w:rsidRPr="001855DE" w:rsidRDefault="0077050F" w:rsidP="0025394F">
            <w:pPr>
              <w:contextualSpacing/>
              <w:jc w:val="center"/>
            </w:pPr>
            <w:r w:rsidRPr="001855DE">
              <w:t>0.687</w:t>
            </w:r>
          </w:p>
        </w:tc>
        <w:tc>
          <w:tcPr>
            <w:tcW w:w="694" w:type="dxa"/>
          </w:tcPr>
          <w:p w14:paraId="27A5EC4C" w14:textId="77777777" w:rsidR="0077050F" w:rsidRPr="001855DE" w:rsidRDefault="0077050F" w:rsidP="0025394F">
            <w:pPr>
              <w:contextualSpacing/>
              <w:jc w:val="center"/>
            </w:pPr>
            <w:r w:rsidRPr="001855DE">
              <w:t>0.007</w:t>
            </w:r>
          </w:p>
        </w:tc>
        <w:tc>
          <w:tcPr>
            <w:tcW w:w="1335" w:type="dxa"/>
          </w:tcPr>
          <w:p w14:paraId="2366EF7C" w14:textId="77777777" w:rsidR="0077050F" w:rsidRPr="001855DE" w:rsidRDefault="0077050F" w:rsidP="0025394F">
            <w:pPr>
              <w:contextualSpacing/>
              <w:jc w:val="center"/>
            </w:pPr>
            <w:r w:rsidRPr="001855DE">
              <w:t>Valid</w:t>
            </w:r>
          </w:p>
        </w:tc>
      </w:tr>
      <w:tr w:rsidR="0077050F" w14:paraId="1685FFF0" w14:textId="77777777" w:rsidTr="0025394F">
        <w:trPr>
          <w:trHeight w:val="20"/>
        </w:trPr>
        <w:tc>
          <w:tcPr>
            <w:tcW w:w="1083" w:type="dxa"/>
          </w:tcPr>
          <w:p w14:paraId="39104BB6" w14:textId="77777777" w:rsidR="0077050F" w:rsidRPr="001855DE" w:rsidRDefault="0077050F" w:rsidP="0025394F">
            <w:pPr>
              <w:contextualSpacing/>
              <w:jc w:val="center"/>
            </w:pPr>
            <w:r w:rsidRPr="001855DE">
              <w:t>Y_38</w:t>
            </w:r>
          </w:p>
        </w:tc>
        <w:tc>
          <w:tcPr>
            <w:tcW w:w="994" w:type="dxa"/>
          </w:tcPr>
          <w:p w14:paraId="413547E1" w14:textId="77777777" w:rsidR="0077050F" w:rsidRPr="001855DE" w:rsidRDefault="0077050F" w:rsidP="0025394F">
            <w:pPr>
              <w:contextualSpacing/>
              <w:jc w:val="center"/>
            </w:pPr>
            <w:r w:rsidRPr="001855DE">
              <w:t>0.809</w:t>
            </w:r>
          </w:p>
        </w:tc>
        <w:tc>
          <w:tcPr>
            <w:tcW w:w="694" w:type="dxa"/>
          </w:tcPr>
          <w:p w14:paraId="34135682" w14:textId="77777777" w:rsidR="0077050F" w:rsidRPr="001855DE" w:rsidRDefault="0077050F" w:rsidP="0025394F">
            <w:pPr>
              <w:contextualSpacing/>
              <w:jc w:val="center"/>
            </w:pPr>
            <w:r w:rsidRPr="001855DE">
              <w:t>0.000</w:t>
            </w:r>
          </w:p>
        </w:tc>
        <w:tc>
          <w:tcPr>
            <w:tcW w:w="1335" w:type="dxa"/>
          </w:tcPr>
          <w:p w14:paraId="64EA95E9" w14:textId="77777777" w:rsidR="0077050F" w:rsidRPr="001855DE" w:rsidRDefault="0077050F" w:rsidP="0025394F">
            <w:pPr>
              <w:contextualSpacing/>
              <w:jc w:val="center"/>
            </w:pPr>
            <w:r w:rsidRPr="001855DE">
              <w:t>Valid</w:t>
            </w:r>
          </w:p>
        </w:tc>
      </w:tr>
      <w:tr w:rsidR="0077050F" w14:paraId="5722BAC6" w14:textId="77777777" w:rsidTr="0025394F">
        <w:trPr>
          <w:trHeight w:val="20"/>
        </w:trPr>
        <w:tc>
          <w:tcPr>
            <w:tcW w:w="1083" w:type="dxa"/>
          </w:tcPr>
          <w:p w14:paraId="2DB84A11" w14:textId="77777777" w:rsidR="0077050F" w:rsidRPr="001855DE" w:rsidRDefault="0077050F" w:rsidP="0025394F">
            <w:pPr>
              <w:contextualSpacing/>
              <w:jc w:val="center"/>
            </w:pPr>
            <w:r w:rsidRPr="001855DE">
              <w:t>Y_39</w:t>
            </w:r>
          </w:p>
        </w:tc>
        <w:tc>
          <w:tcPr>
            <w:tcW w:w="994" w:type="dxa"/>
          </w:tcPr>
          <w:p w14:paraId="11FE4AA4" w14:textId="77777777" w:rsidR="0077050F" w:rsidRPr="001855DE" w:rsidRDefault="0077050F" w:rsidP="0025394F">
            <w:pPr>
              <w:contextualSpacing/>
              <w:jc w:val="center"/>
            </w:pPr>
            <w:r w:rsidRPr="001855DE">
              <w:t>0.811</w:t>
            </w:r>
          </w:p>
        </w:tc>
        <w:tc>
          <w:tcPr>
            <w:tcW w:w="694" w:type="dxa"/>
          </w:tcPr>
          <w:p w14:paraId="63822E99" w14:textId="77777777" w:rsidR="0077050F" w:rsidRPr="001855DE" w:rsidRDefault="0077050F" w:rsidP="0025394F">
            <w:pPr>
              <w:contextualSpacing/>
              <w:jc w:val="center"/>
            </w:pPr>
            <w:r w:rsidRPr="001855DE">
              <w:t>0.000</w:t>
            </w:r>
          </w:p>
        </w:tc>
        <w:tc>
          <w:tcPr>
            <w:tcW w:w="1335" w:type="dxa"/>
          </w:tcPr>
          <w:p w14:paraId="14428631" w14:textId="77777777" w:rsidR="0077050F" w:rsidRPr="001855DE" w:rsidRDefault="0077050F" w:rsidP="0025394F">
            <w:pPr>
              <w:contextualSpacing/>
              <w:jc w:val="center"/>
            </w:pPr>
            <w:r w:rsidRPr="001855DE">
              <w:t>Valid</w:t>
            </w:r>
          </w:p>
        </w:tc>
      </w:tr>
      <w:tr w:rsidR="0077050F" w14:paraId="25D0D9F1" w14:textId="77777777" w:rsidTr="0025394F">
        <w:trPr>
          <w:trHeight w:val="20"/>
        </w:trPr>
        <w:tc>
          <w:tcPr>
            <w:tcW w:w="1083" w:type="dxa"/>
          </w:tcPr>
          <w:p w14:paraId="6A6427E0" w14:textId="77777777" w:rsidR="0077050F" w:rsidRPr="001855DE" w:rsidRDefault="0077050F" w:rsidP="0025394F">
            <w:pPr>
              <w:contextualSpacing/>
              <w:jc w:val="center"/>
            </w:pPr>
            <w:r w:rsidRPr="001855DE">
              <w:t>Y_40</w:t>
            </w:r>
          </w:p>
        </w:tc>
        <w:tc>
          <w:tcPr>
            <w:tcW w:w="994" w:type="dxa"/>
          </w:tcPr>
          <w:p w14:paraId="1F5AB66F" w14:textId="77777777" w:rsidR="0077050F" w:rsidRPr="001855DE" w:rsidRDefault="0077050F" w:rsidP="0025394F">
            <w:pPr>
              <w:contextualSpacing/>
              <w:jc w:val="center"/>
            </w:pPr>
            <w:r w:rsidRPr="001855DE">
              <w:t>0.517</w:t>
            </w:r>
          </w:p>
        </w:tc>
        <w:tc>
          <w:tcPr>
            <w:tcW w:w="694" w:type="dxa"/>
          </w:tcPr>
          <w:p w14:paraId="7615960A" w14:textId="77777777" w:rsidR="0077050F" w:rsidRPr="001855DE" w:rsidRDefault="0077050F" w:rsidP="0025394F">
            <w:pPr>
              <w:contextualSpacing/>
              <w:jc w:val="center"/>
            </w:pPr>
            <w:r w:rsidRPr="001855DE">
              <w:t>0.059</w:t>
            </w:r>
          </w:p>
        </w:tc>
        <w:tc>
          <w:tcPr>
            <w:tcW w:w="1335" w:type="dxa"/>
          </w:tcPr>
          <w:p w14:paraId="3529F60B" w14:textId="77777777" w:rsidR="0077050F" w:rsidRPr="001855DE" w:rsidRDefault="0077050F" w:rsidP="0025394F">
            <w:pPr>
              <w:contextualSpacing/>
              <w:jc w:val="center"/>
            </w:pPr>
            <w:r w:rsidRPr="001855DE">
              <w:t>Tidak Valid</w:t>
            </w:r>
          </w:p>
        </w:tc>
      </w:tr>
      <w:tr w:rsidR="0077050F" w14:paraId="2B50E510" w14:textId="77777777" w:rsidTr="0025394F">
        <w:trPr>
          <w:trHeight w:val="20"/>
        </w:trPr>
        <w:tc>
          <w:tcPr>
            <w:tcW w:w="1083" w:type="dxa"/>
          </w:tcPr>
          <w:p w14:paraId="5845B323" w14:textId="77777777" w:rsidR="0077050F" w:rsidRPr="001855DE" w:rsidRDefault="0077050F" w:rsidP="0025394F">
            <w:pPr>
              <w:contextualSpacing/>
              <w:jc w:val="center"/>
            </w:pPr>
            <w:r w:rsidRPr="001855DE">
              <w:t>Y_41</w:t>
            </w:r>
          </w:p>
        </w:tc>
        <w:tc>
          <w:tcPr>
            <w:tcW w:w="994" w:type="dxa"/>
          </w:tcPr>
          <w:p w14:paraId="04F63596" w14:textId="77777777" w:rsidR="0077050F" w:rsidRPr="001855DE" w:rsidRDefault="0077050F" w:rsidP="0025394F">
            <w:pPr>
              <w:contextualSpacing/>
              <w:jc w:val="center"/>
            </w:pPr>
            <w:r w:rsidRPr="001855DE">
              <w:t>0.964</w:t>
            </w:r>
          </w:p>
        </w:tc>
        <w:tc>
          <w:tcPr>
            <w:tcW w:w="694" w:type="dxa"/>
          </w:tcPr>
          <w:p w14:paraId="7472763C" w14:textId="77777777" w:rsidR="0077050F" w:rsidRPr="001855DE" w:rsidRDefault="0077050F" w:rsidP="0025394F">
            <w:pPr>
              <w:contextualSpacing/>
              <w:jc w:val="center"/>
            </w:pPr>
            <w:r w:rsidRPr="001855DE">
              <w:t>0.000</w:t>
            </w:r>
          </w:p>
        </w:tc>
        <w:tc>
          <w:tcPr>
            <w:tcW w:w="1335" w:type="dxa"/>
          </w:tcPr>
          <w:p w14:paraId="662EC538" w14:textId="77777777" w:rsidR="0077050F" w:rsidRPr="001855DE" w:rsidRDefault="0077050F" w:rsidP="0025394F">
            <w:pPr>
              <w:contextualSpacing/>
              <w:jc w:val="center"/>
            </w:pPr>
            <w:r w:rsidRPr="001855DE">
              <w:t>Valid</w:t>
            </w:r>
          </w:p>
        </w:tc>
      </w:tr>
      <w:tr w:rsidR="0077050F" w14:paraId="24E89833" w14:textId="77777777" w:rsidTr="0025394F">
        <w:trPr>
          <w:trHeight w:val="20"/>
        </w:trPr>
        <w:tc>
          <w:tcPr>
            <w:tcW w:w="1083" w:type="dxa"/>
          </w:tcPr>
          <w:p w14:paraId="597069FB" w14:textId="77777777" w:rsidR="0077050F" w:rsidRPr="001855DE" w:rsidRDefault="0077050F" w:rsidP="0025394F">
            <w:pPr>
              <w:contextualSpacing/>
              <w:jc w:val="center"/>
            </w:pPr>
            <w:r w:rsidRPr="001855DE">
              <w:t>Y_42</w:t>
            </w:r>
          </w:p>
        </w:tc>
        <w:tc>
          <w:tcPr>
            <w:tcW w:w="994" w:type="dxa"/>
          </w:tcPr>
          <w:p w14:paraId="489EB3DA" w14:textId="77777777" w:rsidR="0077050F" w:rsidRPr="001855DE" w:rsidRDefault="0077050F" w:rsidP="0025394F">
            <w:pPr>
              <w:contextualSpacing/>
              <w:jc w:val="center"/>
            </w:pPr>
            <w:r w:rsidRPr="001855DE">
              <w:t>0.634</w:t>
            </w:r>
          </w:p>
        </w:tc>
        <w:tc>
          <w:tcPr>
            <w:tcW w:w="694" w:type="dxa"/>
          </w:tcPr>
          <w:p w14:paraId="0B667ABB" w14:textId="77777777" w:rsidR="0077050F" w:rsidRPr="001855DE" w:rsidRDefault="0077050F" w:rsidP="0025394F">
            <w:pPr>
              <w:contextualSpacing/>
              <w:jc w:val="center"/>
            </w:pPr>
            <w:r w:rsidRPr="001855DE">
              <w:t>0.015</w:t>
            </w:r>
          </w:p>
        </w:tc>
        <w:tc>
          <w:tcPr>
            <w:tcW w:w="1335" w:type="dxa"/>
          </w:tcPr>
          <w:p w14:paraId="757F04D0" w14:textId="77777777" w:rsidR="0077050F" w:rsidRPr="001855DE" w:rsidRDefault="0077050F" w:rsidP="0025394F">
            <w:pPr>
              <w:contextualSpacing/>
              <w:jc w:val="center"/>
            </w:pPr>
            <w:r w:rsidRPr="001855DE">
              <w:t>Valid</w:t>
            </w:r>
          </w:p>
        </w:tc>
      </w:tr>
      <w:tr w:rsidR="0077050F" w14:paraId="362D16A5" w14:textId="77777777" w:rsidTr="0025394F">
        <w:trPr>
          <w:trHeight w:val="20"/>
        </w:trPr>
        <w:tc>
          <w:tcPr>
            <w:tcW w:w="1083" w:type="dxa"/>
          </w:tcPr>
          <w:p w14:paraId="0A23A117" w14:textId="77777777" w:rsidR="0077050F" w:rsidRPr="001855DE" w:rsidRDefault="0077050F" w:rsidP="0025394F">
            <w:pPr>
              <w:contextualSpacing/>
              <w:jc w:val="center"/>
            </w:pPr>
            <w:r w:rsidRPr="001855DE">
              <w:t>Y_43</w:t>
            </w:r>
          </w:p>
        </w:tc>
        <w:tc>
          <w:tcPr>
            <w:tcW w:w="994" w:type="dxa"/>
          </w:tcPr>
          <w:p w14:paraId="13E7AA8D" w14:textId="77777777" w:rsidR="0077050F" w:rsidRPr="001855DE" w:rsidRDefault="0077050F" w:rsidP="0025394F">
            <w:pPr>
              <w:contextualSpacing/>
              <w:jc w:val="center"/>
            </w:pPr>
            <w:r w:rsidRPr="001855DE">
              <w:t>0.825</w:t>
            </w:r>
          </w:p>
        </w:tc>
        <w:tc>
          <w:tcPr>
            <w:tcW w:w="694" w:type="dxa"/>
          </w:tcPr>
          <w:p w14:paraId="3986A9BB" w14:textId="77777777" w:rsidR="0077050F" w:rsidRPr="001855DE" w:rsidRDefault="0077050F" w:rsidP="0025394F">
            <w:pPr>
              <w:contextualSpacing/>
              <w:jc w:val="center"/>
            </w:pPr>
            <w:r w:rsidRPr="001855DE">
              <w:t>0.000</w:t>
            </w:r>
          </w:p>
        </w:tc>
        <w:tc>
          <w:tcPr>
            <w:tcW w:w="1335" w:type="dxa"/>
          </w:tcPr>
          <w:p w14:paraId="7E2A41D9" w14:textId="77777777" w:rsidR="0077050F" w:rsidRPr="001855DE" w:rsidRDefault="0077050F" w:rsidP="0025394F">
            <w:pPr>
              <w:contextualSpacing/>
              <w:jc w:val="center"/>
            </w:pPr>
            <w:r w:rsidRPr="001855DE">
              <w:t>Valid</w:t>
            </w:r>
          </w:p>
        </w:tc>
      </w:tr>
      <w:tr w:rsidR="0077050F" w14:paraId="7BB704B4" w14:textId="77777777" w:rsidTr="0025394F">
        <w:trPr>
          <w:trHeight w:val="20"/>
        </w:trPr>
        <w:tc>
          <w:tcPr>
            <w:tcW w:w="1083" w:type="dxa"/>
          </w:tcPr>
          <w:p w14:paraId="7ACA98AC" w14:textId="77777777" w:rsidR="0077050F" w:rsidRPr="001855DE" w:rsidRDefault="0077050F" w:rsidP="0025394F">
            <w:pPr>
              <w:contextualSpacing/>
              <w:jc w:val="center"/>
            </w:pPr>
            <w:r w:rsidRPr="001855DE">
              <w:t>Y_44</w:t>
            </w:r>
          </w:p>
        </w:tc>
        <w:tc>
          <w:tcPr>
            <w:tcW w:w="994" w:type="dxa"/>
          </w:tcPr>
          <w:p w14:paraId="494FEB6E" w14:textId="77777777" w:rsidR="0077050F" w:rsidRPr="001855DE" w:rsidRDefault="0077050F" w:rsidP="0025394F">
            <w:pPr>
              <w:contextualSpacing/>
              <w:jc w:val="center"/>
            </w:pPr>
            <w:r w:rsidRPr="001855DE">
              <w:t>0.913</w:t>
            </w:r>
          </w:p>
        </w:tc>
        <w:tc>
          <w:tcPr>
            <w:tcW w:w="694" w:type="dxa"/>
          </w:tcPr>
          <w:p w14:paraId="1A07B900" w14:textId="77777777" w:rsidR="0077050F" w:rsidRPr="001855DE" w:rsidRDefault="0077050F" w:rsidP="0025394F">
            <w:pPr>
              <w:contextualSpacing/>
              <w:jc w:val="center"/>
            </w:pPr>
            <w:r w:rsidRPr="001855DE">
              <w:t>0.000</w:t>
            </w:r>
          </w:p>
        </w:tc>
        <w:tc>
          <w:tcPr>
            <w:tcW w:w="1335" w:type="dxa"/>
          </w:tcPr>
          <w:p w14:paraId="3550E6E7" w14:textId="77777777" w:rsidR="0077050F" w:rsidRPr="001855DE" w:rsidRDefault="0077050F" w:rsidP="0025394F">
            <w:pPr>
              <w:contextualSpacing/>
              <w:jc w:val="center"/>
            </w:pPr>
            <w:r w:rsidRPr="001855DE">
              <w:t>Valid</w:t>
            </w:r>
          </w:p>
        </w:tc>
      </w:tr>
      <w:tr w:rsidR="0077050F" w14:paraId="044B18EC" w14:textId="77777777" w:rsidTr="0025394F">
        <w:trPr>
          <w:trHeight w:val="20"/>
        </w:trPr>
        <w:tc>
          <w:tcPr>
            <w:tcW w:w="1083" w:type="dxa"/>
          </w:tcPr>
          <w:p w14:paraId="373C76F6" w14:textId="77777777" w:rsidR="0077050F" w:rsidRPr="001855DE" w:rsidRDefault="0077050F" w:rsidP="0025394F">
            <w:pPr>
              <w:contextualSpacing/>
              <w:jc w:val="center"/>
            </w:pPr>
            <w:r w:rsidRPr="001855DE">
              <w:t>Y_45</w:t>
            </w:r>
          </w:p>
        </w:tc>
        <w:tc>
          <w:tcPr>
            <w:tcW w:w="994" w:type="dxa"/>
          </w:tcPr>
          <w:p w14:paraId="25AC81BA" w14:textId="77777777" w:rsidR="0077050F" w:rsidRPr="001855DE" w:rsidRDefault="0077050F" w:rsidP="0025394F">
            <w:pPr>
              <w:contextualSpacing/>
              <w:jc w:val="center"/>
            </w:pPr>
            <w:r w:rsidRPr="001855DE">
              <w:t>0.557</w:t>
            </w:r>
          </w:p>
        </w:tc>
        <w:tc>
          <w:tcPr>
            <w:tcW w:w="694" w:type="dxa"/>
          </w:tcPr>
          <w:p w14:paraId="65F9858C" w14:textId="77777777" w:rsidR="0077050F" w:rsidRPr="001855DE" w:rsidRDefault="0077050F" w:rsidP="0025394F">
            <w:pPr>
              <w:contextualSpacing/>
              <w:jc w:val="center"/>
            </w:pPr>
            <w:r w:rsidRPr="001855DE">
              <w:t>0.038</w:t>
            </w:r>
          </w:p>
        </w:tc>
        <w:tc>
          <w:tcPr>
            <w:tcW w:w="1335" w:type="dxa"/>
          </w:tcPr>
          <w:p w14:paraId="308548EA" w14:textId="77777777" w:rsidR="0077050F" w:rsidRPr="001855DE" w:rsidRDefault="0077050F" w:rsidP="0025394F">
            <w:pPr>
              <w:contextualSpacing/>
              <w:jc w:val="center"/>
            </w:pPr>
            <w:r w:rsidRPr="001855DE">
              <w:t>Valid</w:t>
            </w:r>
          </w:p>
        </w:tc>
      </w:tr>
      <w:tr w:rsidR="0077050F" w14:paraId="498CEF52" w14:textId="77777777" w:rsidTr="0025394F">
        <w:trPr>
          <w:trHeight w:val="20"/>
        </w:trPr>
        <w:tc>
          <w:tcPr>
            <w:tcW w:w="1083" w:type="dxa"/>
          </w:tcPr>
          <w:p w14:paraId="5007B607" w14:textId="77777777" w:rsidR="0077050F" w:rsidRPr="001855DE" w:rsidRDefault="0077050F" w:rsidP="0025394F">
            <w:pPr>
              <w:contextualSpacing/>
              <w:jc w:val="center"/>
            </w:pPr>
            <w:r w:rsidRPr="001855DE">
              <w:t>Y_46</w:t>
            </w:r>
          </w:p>
        </w:tc>
        <w:tc>
          <w:tcPr>
            <w:tcW w:w="994" w:type="dxa"/>
          </w:tcPr>
          <w:p w14:paraId="52DF0F65" w14:textId="77777777" w:rsidR="0077050F" w:rsidRPr="001855DE" w:rsidRDefault="0077050F" w:rsidP="0025394F">
            <w:pPr>
              <w:contextualSpacing/>
              <w:jc w:val="center"/>
            </w:pPr>
            <w:r w:rsidRPr="001855DE">
              <w:t>0.773</w:t>
            </w:r>
          </w:p>
        </w:tc>
        <w:tc>
          <w:tcPr>
            <w:tcW w:w="694" w:type="dxa"/>
          </w:tcPr>
          <w:p w14:paraId="525E8243" w14:textId="77777777" w:rsidR="0077050F" w:rsidRPr="001855DE" w:rsidRDefault="0077050F" w:rsidP="0025394F">
            <w:pPr>
              <w:contextualSpacing/>
              <w:jc w:val="center"/>
            </w:pPr>
            <w:r w:rsidRPr="001855DE">
              <w:t>0.001</w:t>
            </w:r>
          </w:p>
        </w:tc>
        <w:tc>
          <w:tcPr>
            <w:tcW w:w="1335" w:type="dxa"/>
          </w:tcPr>
          <w:p w14:paraId="0EB825C0" w14:textId="77777777" w:rsidR="0077050F" w:rsidRPr="001855DE" w:rsidRDefault="0077050F" w:rsidP="0025394F">
            <w:pPr>
              <w:contextualSpacing/>
              <w:jc w:val="center"/>
            </w:pPr>
            <w:r w:rsidRPr="001855DE">
              <w:t>Valid</w:t>
            </w:r>
          </w:p>
        </w:tc>
      </w:tr>
      <w:tr w:rsidR="0077050F" w14:paraId="19692A58" w14:textId="77777777" w:rsidTr="0025394F">
        <w:trPr>
          <w:trHeight w:val="20"/>
        </w:trPr>
        <w:tc>
          <w:tcPr>
            <w:tcW w:w="1083" w:type="dxa"/>
          </w:tcPr>
          <w:p w14:paraId="3EC5FBF3" w14:textId="77777777" w:rsidR="0077050F" w:rsidRPr="001855DE" w:rsidRDefault="0077050F" w:rsidP="0025394F">
            <w:pPr>
              <w:contextualSpacing/>
              <w:jc w:val="center"/>
            </w:pPr>
            <w:r w:rsidRPr="001855DE">
              <w:t>Y_47</w:t>
            </w:r>
          </w:p>
        </w:tc>
        <w:tc>
          <w:tcPr>
            <w:tcW w:w="994" w:type="dxa"/>
          </w:tcPr>
          <w:p w14:paraId="4C5F66FA" w14:textId="77777777" w:rsidR="0077050F" w:rsidRPr="001855DE" w:rsidRDefault="0077050F" w:rsidP="0025394F">
            <w:pPr>
              <w:contextualSpacing/>
              <w:jc w:val="center"/>
            </w:pPr>
            <w:r w:rsidRPr="001855DE">
              <w:t>0.739</w:t>
            </w:r>
          </w:p>
        </w:tc>
        <w:tc>
          <w:tcPr>
            <w:tcW w:w="694" w:type="dxa"/>
          </w:tcPr>
          <w:p w14:paraId="02FE6C86" w14:textId="77777777" w:rsidR="0077050F" w:rsidRPr="001855DE" w:rsidRDefault="0077050F" w:rsidP="0025394F">
            <w:pPr>
              <w:contextualSpacing/>
              <w:jc w:val="center"/>
            </w:pPr>
            <w:r w:rsidRPr="001855DE">
              <w:t>0.003</w:t>
            </w:r>
          </w:p>
        </w:tc>
        <w:tc>
          <w:tcPr>
            <w:tcW w:w="1335" w:type="dxa"/>
          </w:tcPr>
          <w:p w14:paraId="75961323" w14:textId="77777777" w:rsidR="0077050F" w:rsidRPr="001855DE" w:rsidRDefault="0077050F" w:rsidP="0025394F">
            <w:pPr>
              <w:contextualSpacing/>
              <w:jc w:val="center"/>
            </w:pPr>
            <w:r w:rsidRPr="001855DE">
              <w:t>Valid</w:t>
            </w:r>
          </w:p>
        </w:tc>
      </w:tr>
      <w:tr w:rsidR="0077050F" w14:paraId="355B2CB2" w14:textId="77777777" w:rsidTr="0025394F">
        <w:trPr>
          <w:trHeight w:val="20"/>
        </w:trPr>
        <w:tc>
          <w:tcPr>
            <w:tcW w:w="1083" w:type="dxa"/>
          </w:tcPr>
          <w:p w14:paraId="728A297D" w14:textId="77777777" w:rsidR="0077050F" w:rsidRPr="001855DE" w:rsidRDefault="0077050F" w:rsidP="0025394F">
            <w:pPr>
              <w:contextualSpacing/>
              <w:jc w:val="center"/>
            </w:pPr>
            <w:r w:rsidRPr="001855DE">
              <w:t>Y_48</w:t>
            </w:r>
          </w:p>
        </w:tc>
        <w:tc>
          <w:tcPr>
            <w:tcW w:w="994" w:type="dxa"/>
          </w:tcPr>
          <w:p w14:paraId="3966911A" w14:textId="77777777" w:rsidR="0077050F" w:rsidRPr="001855DE" w:rsidRDefault="0077050F" w:rsidP="0025394F">
            <w:pPr>
              <w:contextualSpacing/>
              <w:jc w:val="center"/>
            </w:pPr>
            <w:r w:rsidRPr="001855DE">
              <w:t>0.869</w:t>
            </w:r>
          </w:p>
        </w:tc>
        <w:tc>
          <w:tcPr>
            <w:tcW w:w="694" w:type="dxa"/>
          </w:tcPr>
          <w:p w14:paraId="2ED9737B" w14:textId="77777777" w:rsidR="0077050F" w:rsidRPr="001855DE" w:rsidRDefault="0077050F" w:rsidP="0025394F">
            <w:pPr>
              <w:contextualSpacing/>
              <w:jc w:val="center"/>
            </w:pPr>
            <w:r w:rsidRPr="001855DE">
              <w:t>0.000</w:t>
            </w:r>
          </w:p>
        </w:tc>
        <w:tc>
          <w:tcPr>
            <w:tcW w:w="1335" w:type="dxa"/>
          </w:tcPr>
          <w:p w14:paraId="672FF1C6" w14:textId="77777777" w:rsidR="0077050F" w:rsidRPr="001855DE" w:rsidRDefault="0077050F" w:rsidP="0025394F">
            <w:pPr>
              <w:contextualSpacing/>
              <w:jc w:val="center"/>
            </w:pPr>
            <w:r w:rsidRPr="001855DE">
              <w:t>Valid</w:t>
            </w:r>
          </w:p>
        </w:tc>
      </w:tr>
      <w:tr w:rsidR="0077050F" w14:paraId="45916F03" w14:textId="77777777" w:rsidTr="0025394F">
        <w:trPr>
          <w:trHeight w:val="20"/>
        </w:trPr>
        <w:tc>
          <w:tcPr>
            <w:tcW w:w="1083" w:type="dxa"/>
          </w:tcPr>
          <w:p w14:paraId="05CE747F" w14:textId="77777777" w:rsidR="0077050F" w:rsidRPr="001855DE" w:rsidRDefault="0077050F" w:rsidP="0025394F">
            <w:pPr>
              <w:contextualSpacing/>
              <w:jc w:val="center"/>
            </w:pPr>
            <w:r w:rsidRPr="001855DE">
              <w:t>Y_49</w:t>
            </w:r>
          </w:p>
        </w:tc>
        <w:tc>
          <w:tcPr>
            <w:tcW w:w="994" w:type="dxa"/>
          </w:tcPr>
          <w:p w14:paraId="5C57D8B8" w14:textId="77777777" w:rsidR="0077050F" w:rsidRPr="001855DE" w:rsidRDefault="0077050F" w:rsidP="0025394F">
            <w:pPr>
              <w:contextualSpacing/>
              <w:jc w:val="center"/>
            </w:pPr>
            <w:r w:rsidRPr="001855DE">
              <w:t>0.809</w:t>
            </w:r>
          </w:p>
        </w:tc>
        <w:tc>
          <w:tcPr>
            <w:tcW w:w="694" w:type="dxa"/>
          </w:tcPr>
          <w:p w14:paraId="3121E79B" w14:textId="77777777" w:rsidR="0077050F" w:rsidRPr="001855DE" w:rsidRDefault="0077050F" w:rsidP="0025394F">
            <w:pPr>
              <w:contextualSpacing/>
              <w:jc w:val="center"/>
            </w:pPr>
            <w:r w:rsidRPr="001855DE">
              <w:t>0.000</w:t>
            </w:r>
          </w:p>
        </w:tc>
        <w:tc>
          <w:tcPr>
            <w:tcW w:w="1335" w:type="dxa"/>
          </w:tcPr>
          <w:p w14:paraId="7CBEFA33" w14:textId="77777777" w:rsidR="0077050F" w:rsidRPr="001855DE" w:rsidRDefault="0077050F" w:rsidP="0025394F">
            <w:pPr>
              <w:contextualSpacing/>
              <w:jc w:val="center"/>
            </w:pPr>
            <w:r w:rsidRPr="001855DE">
              <w:t>Valid</w:t>
            </w:r>
          </w:p>
        </w:tc>
      </w:tr>
      <w:tr w:rsidR="0077050F" w14:paraId="01BA1C8C" w14:textId="77777777" w:rsidTr="0025394F">
        <w:trPr>
          <w:trHeight w:val="20"/>
        </w:trPr>
        <w:tc>
          <w:tcPr>
            <w:tcW w:w="1083" w:type="dxa"/>
          </w:tcPr>
          <w:p w14:paraId="775CA2EC" w14:textId="77777777" w:rsidR="0077050F" w:rsidRPr="001855DE" w:rsidRDefault="0077050F" w:rsidP="0025394F">
            <w:pPr>
              <w:contextualSpacing/>
              <w:jc w:val="center"/>
            </w:pPr>
            <w:r w:rsidRPr="001855DE">
              <w:t>Y_50</w:t>
            </w:r>
          </w:p>
        </w:tc>
        <w:tc>
          <w:tcPr>
            <w:tcW w:w="994" w:type="dxa"/>
          </w:tcPr>
          <w:p w14:paraId="37E339F6" w14:textId="77777777" w:rsidR="0077050F" w:rsidRPr="001855DE" w:rsidRDefault="0077050F" w:rsidP="0025394F">
            <w:pPr>
              <w:contextualSpacing/>
              <w:jc w:val="center"/>
            </w:pPr>
            <w:r w:rsidRPr="001855DE">
              <w:t>0.964</w:t>
            </w:r>
          </w:p>
        </w:tc>
        <w:tc>
          <w:tcPr>
            <w:tcW w:w="694" w:type="dxa"/>
          </w:tcPr>
          <w:p w14:paraId="23336085" w14:textId="77777777" w:rsidR="0077050F" w:rsidRPr="001855DE" w:rsidRDefault="0077050F" w:rsidP="0025394F">
            <w:pPr>
              <w:contextualSpacing/>
              <w:jc w:val="center"/>
            </w:pPr>
            <w:r w:rsidRPr="001855DE">
              <w:t>0.000</w:t>
            </w:r>
          </w:p>
        </w:tc>
        <w:tc>
          <w:tcPr>
            <w:tcW w:w="1335" w:type="dxa"/>
          </w:tcPr>
          <w:p w14:paraId="050A931B" w14:textId="77777777" w:rsidR="0077050F" w:rsidRPr="001855DE" w:rsidRDefault="0077050F" w:rsidP="0025394F">
            <w:pPr>
              <w:contextualSpacing/>
              <w:jc w:val="center"/>
            </w:pPr>
            <w:r w:rsidRPr="001855DE">
              <w:t>Valid</w:t>
            </w:r>
          </w:p>
        </w:tc>
      </w:tr>
      <w:tr w:rsidR="0077050F" w14:paraId="33F0052F" w14:textId="77777777" w:rsidTr="0025394F">
        <w:trPr>
          <w:trHeight w:val="20"/>
        </w:trPr>
        <w:tc>
          <w:tcPr>
            <w:tcW w:w="1083" w:type="dxa"/>
          </w:tcPr>
          <w:p w14:paraId="5BE5E101" w14:textId="77777777" w:rsidR="0077050F" w:rsidRPr="001855DE" w:rsidRDefault="0077050F" w:rsidP="0025394F">
            <w:pPr>
              <w:contextualSpacing/>
              <w:jc w:val="center"/>
            </w:pPr>
            <w:r w:rsidRPr="001855DE">
              <w:t>Y_51</w:t>
            </w:r>
          </w:p>
        </w:tc>
        <w:tc>
          <w:tcPr>
            <w:tcW w:w="994" w:type="dxa"/>
          </w:tcPr>
          <w:p w14:paraId="1CF5BB69" w14:textId="77777777" w:rsidR="0077050F" w:rsidRPr="001855DE" w:rsidRDefault="0077050F" w:rsidP="0025394F">
            <w:pPr>
              <w:contextualSpacing/>
              <w:jc w:val="center"/>
            </w:pPr>
            <w:r w:rsidRPr="001855DE">
              <w:t>0.809</w:t>
            </w:r>
          </w:p>
        </w:tc>
        <w:tc>
          <w:tcPr>
            <w:tcW w:w="694" w:type="dxa"/>
          </w:tcPr>
          <w:p w14:paraId="1A235FAC" w14:textId="77777777" w:rsidR="0077050F" w:rsidRPr="001855DE" w:rsidRDefault="0077050F" w:rsidP="0025394F">
            <w:pPr>
              <w:contextualSpacing/>
              <w:jc w:val="center"/>
            </w:pPr>
            <w:r w:rsidRPr="001855DE">
              <w:t>0.001</w:t>
            </w:r>
          </w:p>
        </w:tc>
        <w:tc>
          <w:tcPr>
            <w:tcW w:w="1335" w:type="dxa"/>
          </w:tcPr>
          <w:p w14:paraId="5A1A099F" w14:textId="77777777" w:rsidR="0077050F" w:rsidRPr="001855DE" w:rsidRDefault="0077050F" w:rsidP="0025394F">
            <w:pPr>
              <w:contextualSpacing/>
              <w:jc w:val="center"/>
            </w:pPr>
            <w:r w:rsidRPr="001855DE">
              <w:t>Valid</w:t>
            </w:r>
          </w:p>
        </w:tc>
      </w:tr>
      <w:tr w:rsidR="0077050F" w14:paraId="4A65765F" w14:textId="77777777" w:rsidTr="0025394F">
        <w:trPr>
          <w:trHeight w:val="20"/>
        </w:trPr>
        <w:tc>
          <w:tcPr>
            <w:tcW w:w="1083" w:type="dxa"/>
          </w:tcPr>
          <w:p w14:paraId="1A03AF8C" w14:textId="77777777" w:rsidR="0077050F" w:rsidRPr="001855DE" w:rsidRDefault="0077050F" w:rsidP="0025394F">
            <w:pPr>
              <w:contextualSpacing/>
              <w:jc w:val="center"/>
            </w:pPr>
            <w:r w:rsidRPr="001855DE">
              <w:t>Y_52</w:t>
            </w:r>
          </w:p>
        </w:tc>
        <w:tc>
          <w:tcPr>
            <w:tcW w:w="994" w:type="dxa"/>
          </w:tcPr>
          <w:p w14:paraId="1A724EAD" w14:textId="77777777" w:rsidR="0077050F" w:rsidRPr="001855DE" w:rsidRDefault="0077050F" w:rsidP="0025394F">
            <w:pPr>
              <w:contextualSpacing/>
              <w:jc w:val="center"/>
            </w:pPr>
            <w:r w:rsidRPr="001855DE">
              <w:t>0.869</w:t>
            </w:r>
          </w:p>
        </w:tc>
        <w:tc>
          <w:tcPr>
            <w:tcW w:w="694" w:type="dxa"/>
          </w:tcPr>
          <w:p w14:paraId="2E40FAE5" w14:textId="77777777" w:rsidR="0077050F" w:rsidRPr="001855DE" w:rsidRDefault="0077050F" w:rsidP="0025394F">
            <w:pPr>
              <w:contextualSpacing/>
              <w:jc w:val="center"/>
            </w:pPr>
            <w:r w:rsidRPr="001855DE">
              <w:t>0.000</w:t>
            </w:r>
          </w:p>
        </w:tc>
        <w:tc>
          <w:tcPr>
            <w:tcW w:w="1335" w:type="dxa"/>
          </w:tcPr>
          <w:p w14:paraId="0DE5F7F0" w14:textId="77777777" w:rsidR="0077050F" w:rsidRPr="001855DE" w:rsidRDefault="0077050F" w:rsidP="0025394F">
            <w:pPr>
              <w:contextualSpacing/>
              <w:jc w:val="center"/>
            </w:pPr>
            <w:r w:rsidRPr="001855DE">
              <w:t>Valid</w:t>
            </w:r>
          </w:p>
        </w:tc>
      </w:tr>
      <w:tr w:rsidR="0077050F" w14:paraId="08843387" w14:textId="77777777" w:rsidTr="0025394F">
        <w:trPr>
          <w:trHeight w:val="20"/>
        </w:trPr>
        <w:tc>
          <w:tcPr>
            <w:tcW w:w="1083" w:type="dxa"/>
          </w:tcPr>
          <w:p w14:paraId="317AFF97" w14:textId="77777777" w:rsidR="0077050F" w:rsidRPr="001855DE" w:rsidRDefault="0077050F" w:rsidP="0025394F">
            <w:pPr>
              <w:contextualSpacing/>
              <w:jc w:val="center"/>
            </w:pPr>
            <w:r w:rsidRPr="001855DE">
              <w:t>Y_53</w:t>
            </w:r>
          </w:p>
        </w:tc>
        <w:tc>
          <w:tcPr>
            <w:tcW w:w="994" w:type="dxa"/>
          </w:tcPr>
          <w:p w14:paraId="56AC1EF8" w14:textId="77777777" w:rsidR="0077050F" w:rsidRPr="001855DE" w:rsidRDefault="0077050F" w:rsidP="0025394F">
            <w:pPr>
              <w:contextualSpacing/>
              <w:jc w:val="center"/>
            </w:pPr>
            <w:r w:rsidRPr="001855DE">
              <w:t>0.964</w:t>
            </w:r>
          </w:p>
        </w:tc>
        <w:tc>
          <w:tcPr>
            <w:tcW w:w="694" w:type="dxa"/>
          </w:tcPr>
          <w:p w14:paraId="242CE524" w14:textId="77777777" w:rsidR="0077050F" w:rsidRPr="001855DE" w:rsidRDefault="0077050F" w:rsidP="0025394F">
            <w:pPr>
              <w:contextualSpacing/>
              <w:jc w:val="center"/>
            </w:pPr>
            <w:r w:rsidRPr="001855DE">
              <w:t>0.000</w:t>
            </w:r>
          </w:p>
        </w:tc>
        <w:tc>
          <w:tcPr>
            <w:tcW w:w="1335" w:type="dxa"/>
          </w:tcPr>
          <w:p w14:paraId="695F4FC5" w14:textId="77777777" w:rsidR="0077050F" w:rsidRPr="001855DE" w:rsidRDefault="0077050F" w:rsidP="0025394F">
            <w:pPr>
              <w:contextualSpacing/>
              <w:jc w:val="center"/>
            </w:pPr>
            <w:r w:rsidRPr="001855DE">
              <w:t>Valid</w:t>
            </w:r>
          </w:p>
        </w:tc>
      </w:tr>
      <w:tr w:rsidR="0077050F" w14:paraId="2864E402" w14:textId="77777777" w:rsidTr="0025394F">
        <w:trPr>
          <w:trHeight w:val="20"/>
        </w:trPr>
        <w:tc>
          <w:tcPr>
            <w:tcW w:w="1083" w:type="dxa"/>
          </w:tcPr>
          <w:p w14:paraId="52B9784A" w14:textId="77777777" w:rsidR="0077050F" w:rsidRPr="001855DE" w:rsidRDefault="0077050F" w:rsidP="0025394F">
            <w:pPr>
              <w:contextualSpacing/>
              <w:jc w:val="center"/>
            </w:pPr>
            <w:r w:rsidRPr="001855DE">
              <w:t>Y_54</w:t>
            </w:r>
          </w:p>
        </w:tc>
        <w:tc>
          <w:tcPr>
            <w:tcW w:w="994" w:type="dxa"/>
          </w:tcPr>
          <w:p w14:paraId="30489C34" w14:textId="77777777" w:rsidR="0077050F" w:rsidRPr="001855DE" w:rsidRDefault="0077050F" w:rsidP="0025394F">
            <w:pPr>
              <w:contextualSpacing/>
              <w:jc w:val="center"/>
            </w:pPr>
            <w:r w:rsidRPr="001855DE">
              <w:t>0.913</w:t>
            </w:r>
          </w:p>
        </w:tc>
        <w:tc>
          <w:tcPr>
            <w:tcW w:w="694" w:type="dxa"/>
          </w:tcPr>
          <w:p w14:paraId="6C9D5140" w14:textId="77777777" w:rsidR="0077050F" w:rsidRPr="001855DE" w:rsidRDefault="0077050F" w:rsidP="0025394F">
            <w:pPr>
              <w:contextualSpacing/>
              <w:jc w:val="center"/>
            </w:pPr>
            <w:r w:rsidRPr="001855DE">
              <w:t>0.000</w:t>
            </w:r>
          </w:p>
        </w:tc>
        <w:tc>
          <w:tcPr>
            <w:tcW w:w="1335" w:type="dxa"/>
          </w:tcPr>
          <w:p w14:paraId="6A4306B3" w14:textId="77777777" w:rsidR="0077050F" w:rsidRPr="001855DE" w:rsidRDefault="0077050F" w:rsidP="0025394F">
            <w:pPr>
              <w:contextualSpacing/>
              <w:jc w:val="center"/>
            </w:pPr>
            <w:r w:rsidRPr="001855DE">
              <w:t>Valid</w:t>
            </w:r>
          </w:p>
        </w:tc>
      </w:tr>
      <w:tr w:rsidR="0077050F" w14:paraId="75157F1C" w14:textId="77777777" w:rsidTr="0025394F">
        <w:trPr>
          <w:trHeight w:val="20"/>
        </w:trPr>
        <w:tc>
          <w:tcPr>
            <w:tcW w:w="1083" w:type="dxa"/>
          </w:tcPr>
          <w:p w14:paraId="418BF88B" w14:textId="77777777" w:rsidR="0077050F" w:rsidRPr="001855DE" w:rsidRDefault="0077050F" w:rsidP="0025394F">
            <w:pPr>
              <w:contextualSpacing/>
              <w:jc w:val="center"/>
            </w:pPr>
            <w:r w:rsidRPr="001855DE">
              <w:t>Y_55</w:t>
            </w:r>
          </w:p>
        </w:tc>
        <w:tc>
          <w:tcPr>
            <w:tcW w:w="994" w:type="dxa"/>
          </w:tcPr>
          <w:p w14:paraId="31CAC1D7" w14:textId="77777777" w:rsidR="0077050F" w:rsidRPr="001855DE" w:rsidRDefault="0077050F" w:rsidP="0025394F">
            <w:pPr>
              <w:contextualSpacing/>
              <w:jc w:val="center"/>
            </w:pPr>
            <w:r w:rsidRPr="001855DE">
              <w:t>0.869</w:t>
            </w:r>
          </w:p>
        </w:tc>
        <w:tc>
          <w:tcPr>
            <w:tcW w:w="694" w:type="dxa"/>
          </w:tcPr>
          <w:p w14:paraId="4A7B2AAC" w14:textId="77777777" w:rsidR="0077050F" w:rsidRPr="001855DE" w:rsidRDefault="0077050F" w:rsidP="0025394F">
            <w:pPr>
              <w:contextualSpacing/>
              <w:jc w:val="center"/>
            </w:pPr>
            <w:r w:rsidRPr="001855DE">
              <w:t>0.000</w:t>
            </w:r>
          </w:p>
        </w:tc>
        <w:tc>
          <w:tcPr>
            <w:tcW w:w="1335" w:type="dxa"/>
          </w:tcPr>
          <w:p w14:paraId="7220F2F4" w14:textId="77777777" w:rsidR="0077050F" w:rsidRPr="001855DE" w:rsidRDefault="0077050F" w:rsidP="0025394F">
            <w:pPr>
              <w:contextualSpacing/>
              <w:jc w:val="center"/>
            </w:pPr>
            <w:r w:rsidRPr="001855DE">
              <w:t>Valid</w:t>
            </w:r>
          </w:p>
        </w:tc>
      </w:tr>
      <w:tr w:rsidR="0077050F" w14:paraId="015684D9" w14:textId="77777777" w:rsidTr="0025394F">
        <w:trPr>
          <w:trHeight w:val="20"/>
        </w:trPr>
        <w:tc>
          <w:tcPr>
            <w:tcW w:w="1083" w:type="dxa"/>
          </w:tcPr>
          <w:p w14:paraId="54BA5AC5" w14:textId="77777777" w:rsidR="0077050F" w:rsidRPr="001855DE" w:rsidRDefault="0077050F" w:rsidP="0025394F">
            <w:pPr>
              <w:contextualSpacing/>
              <w:jc w:val="center"/>
            </w:pPr>
            <w:r w:rsidRPr="001855DE">
              <w:t>Y_56</w:t>
            </w:r>
          </w:p>
        </w:tc>
        <w:tc>
          <w:tcPr>
            <w:tcW w:w="994" w:type="dxa"/>
          </w:tcPr>
          <w:p w14:paraId="0C390C50" w14:textId="77777777" w:rsidR="0077050F" w:rsidRPr="001855DE" w:rsidRDefault="0077050F" w:rsidP="0025394F">
            <w:pPr>
              <w:contextualSpacing/>
              <w:jc w:val="center"/>
            </w:pPr>
            <w:r w:rsidRPr="001855DE">
              <w:t>0.517</w:t>
            </w:r>
          </w:p>
        </w:tc>
        <w:tc>
          <w:tcPr>
            <w:tcW w:w="694" w:type="dxa"/>
          </w:tcPr>
          <w:p w14:paraId="039A1D40" w14:textId="77777777" w:rsidR="0077050F" w:rsidRPr="001855DE" w:rsidRDefault="0077050F" w:rsidP="0025394F">
            <w:pPr>
              <w:contextualSpacing/>
              <w:jc w:val="center"/>
            </w:pPr>
            <w:r w:rsidRPr="001855DE">
              <w:t>0.059</w:t>
            </w:r>
          </w:p>
        </w:tc>
        <w:tc>
          <w:tcPr>
            <w:tcW w:w="1335" w:type="dxa"/>
          </w:tcPr>
          <w:p w14:paraId="4A60DEF7" w14:textId="77777777" w:rsidR="0077050F" w:rsidRPr="001855DE" w:rsidRDefault="0077050F" w:rsidP="0025394F">
            <w:pPr>
              <w:contextualSpacing/>
              <w:jc w:val="center"/>
            </w:pPr>
            <w:r w:rsidRPr="001855DE">
              <w:t>Tidak Valid</w:t>
            </w:r>
          </w:p>
        </w:tc>
      </w:tr>
    </w:tbl>
    <w:p w14:paraId="7F83D5B9" w14:textId="53F3AA48" w:rsidR="0077050F" w:rsidRDefault="0077050F" w:rsidP="0077050F">
      <w:pPr>
        <w:spacing w:line="360" w:lineRule="auto"/>
        <w:ind w:firstLine="629"/>
        <w:rPr>
          <w:sz w:val="24"/>
          <w:szCs w:val="24"/>
        </w:rPr>
      </w:pPr>
      <w:r>
        <w:rPr>
          <w:sz w:val="24"/>
          <w:szCs w:val="24"/>
        </w:rPr>
        <w:t xml:space="preserve">Berdasarkan hasil perhitungan dapat dilihat bahwa indikator kinerja pegawai diperleh kesimpulan bahwa terdapat 2 item yang dinyatakan tidak valid yaitu No.40, dan 56 sehingga tidak dapat digunakan untuk analisis selanjutnya. </w:t>
      </w:r>
    </w:p>
    <w:p w14:paraId="4AC51033" w14:textId="77777777" w:rsidR="00D60C5C" w:rsidRDefault="00D60C5C" w:rsidP="0077050F">
      <w:pPr>
        <w:spacing w:line="360" w:lineRule="auto"/>
        <w:ind w:firstLine="629"/>
        <w:rPr>
          <w:sz w:val="24"/>
          <w:szCs w:val="24"/>
        </w:rPr>
      </w:pPr>
    </w:p>
    <w:p w14:paraId="050B47B4" w14:textId="77777777" w:rsidR="00D60C5C" w:rsidRDefault="00D60C5C" w:rsidP="0077050F">
      <w:pPr>
        <w:spacing w:line="360" w:lineRule="auto"/>
        <w:ind w:firstLine="629"/>
        <w:rPr>
          <w:sz w:val="24"/>
          <w:szCs w:val="24"/>
        </w:rPr>
      </w:pPr>
    </w:p>
    <w:p w14:paraId="1CCA6955" w14:textId="77777777" w:rsidR="00D60C5C" w:rsidRDefault="00D60C5C" w:rsidP="0077050F">
      <w:pPr>
        <w:spacing w:line="360" w:lineRule="auto"/>
        <w:ind w:firstLine="629"/>
        <w:rPr>
          <w:sz w:val="24"/>
          <w:szCs w:val="24"/>
        </w:rPr>
      </w:pPr>
    </w:p>
    <w:p w14:paraId="1C37AA69" w14:textId="77777777" w:rsidR="00D60C5C" w:rsidRDefault="00D60C5C" w:rsidP="0077050F">
      <w:pPr>
        <w:spacing w:line="360" w:lineRule="auto"/>
        <w:ind w:firstLine="629"/>
        <w:rPr>
          <w:sz w:val="24"/>
          <w:szCs w:val="24"/>
        </w:rPr>
      </w:pPr>
    </w:p>
    <w:p w14:paraId="1E915164" w14:textId="77777777" w:rsidR="00D60C5C" w:rsidRDefault="00D60C5C" w:rsidP="0077050F">
      <w:pPr>
        <w:spacing w:line="360" w:lineRule="auto"/>
        <w:ind w:firstLine="629"/>
        <w:rPr>
          <w:sz w:val="24"/>
          <w:szCs w:val="24"/>
        </w:rPr>
      </w:pPr>
    </w:p>
    <w:p w14:paraId="45C85904" w14:textId="3A207A4A" w:rsidR="00CE638C" w:rsidRPr="00CE638C" w:rsidRDefault="00CE638C" w:rsidP="00CE638C">
      <w:pPr>
        <w:pStyle w:val="ListParagraph"/>
        <w:numPr>
          <w:ilvl w:val="0"/>
          <w:numId w:val="9"/>
        </w:numPr>
        <w:spacing w:line="360" w:lineRule="auto"/>
        <w:rPr>
          <w:sz w:val="24"/>
          <w:szCs w:val="24"/>
          <w:lang w:val="id-ID"/>
        </w:rPr>
      </w:pPr>
      <w:r w:rsidRPr="00CE638C">
        <w:rPr>
          <w:sz w:val="24"/>
          <w:szCs w:val="24"/>
          <w:lang w:val="id-ID"/>
        </w:rPr>
        <w:t>Uji Reabilitas</w:t>
      </w:r>
    </w:p>
    <w:p w14:paraId="5C4DE1B9" w14:textId="77777777" w:rsidR="00CE638C" w:rsidRPr="00CE638C" w:rsidRDefault="00CE638C" w:rsidP="00CE638C">
      <w:pPr>
        <w:spacing w:line="360" w:lineRule="auto"/>
        <w:rPr>
          <w:sz w:val="24"/>
          <w:szCs w:val="24"/>
        </w:rPr>
      </w:pPr>
      <w:r w:rsidRPr="00CE638C">
        <w:rPr>
          <w:sz w:val="24"/>
          <w:szCs w:val="24"/>
        </w:rPr>
        <w:t>Tabel 3 Reabilitas Kompetensi Terhadap Kinerja</w:t>
      </w:r>
    </w:p>
    <w:tbl>
      <w:tblPr>
        <w:tblStyle w:val="TableGrid"/>
        <w:tblW w:w="4815" w:type="dxa"/>
        <w:tblInd w:w="-620" w:type="dxa"/>
        <w:tblLook w:val="04A0" w:firstRow="1" w:lastRow="0" w:firstColumn="1" w:lastColumn="0" w:noHBand="0" w:noVBand="1"/>
      </w:tblPr>
      <w:tblGrid>
        <w:gridCol w:w="1305"/>
        <w:gridCol w:w="1100"/>
        <w:gridCol w:w="1134"/>
        <w:gridCol w:w="1276"/>
      </w:tblGrid>
      <w:tr w:rsidR="00CE638C" w14:paraId="33F69A25" w14:textId="77777777" w:rsidTr="00CE638C">
        <w:trPr>
          <w:trHeight w:val="321"/>
        </w:trPr>
        <w:tc>
          <w:tcPr>
            <w:tcW w:w="1305" w:type="dxa"/>
          </w:tcPr>
          <w:p w14:paraId="32D96720" w14:textId="77777777" w:rsidR="00CE638C" w:rsidRPr="00AA38E5" w:rsidRDefault="00CE638C" w:rsidP="0025394F">
            <w:pPr>
              <w:contextualSpacing/>
              <w:jc w:val="center"/>
              <w:rPr>
                <w:b/>
              </w:rPr>
            </w:pPr>
            <w:r w:rsidRPr="00AA38E5">
              <w:rPr>
                <w:b/>
              </w:rPr>
              <w:t>Variabel</w:t>
            </w:r>
          </w:p>
        </w:tc>
        <w:tc>
          <w:tcPr>
            <w:tcW w:w="1100" w:type="dxa"/>
          </w:tcPr>
          <w:p w14:paraId="59560633" w14:textId="77777777" w:rsidR="00CE638C" w:rsidRPr="00AA38E5" w:rsidRDefault="00CE638C" w:rsidP="0025394F">
            <w:pPr>
              <w:contextualSpacing/>
              <w:jc w:val="center"/>
              <w:rPr>
                <w:b/>
              </w:rPr>
            </w:pPr>
            <w:r w:rsidRPr="00AA38E5">
              <w:rPr>
                <w:b/>
              </w:rPr>
              <w:t>Nilai Reabilitas</w:t>
            </w:r>
          </w:p>
        </w:tc>
        <w:tc>
          <w:tcPr>
            <w:tcW w:w="1134" w:type="dxa"/>
          </w:tcPr>
          <w:p w14:paraId="5438A89E" w14:textId="77777777" w:rsidR="00CE638C" w:rsidRPr="00AA38E5" w:rsidRDefault="00CE638C" w:rsidP="0025394F">
            <w:pPr>
              <w:contextualSpacing/>
              <w:jc w:val="center"/>
              <w:rPr>
                <w:b/>
              </w:rPr>
            </w:pPr>
            <w:r w:rsidRPr="00AA38E5">
              <w:rPr>
                <w:b/>
              </w:rPr>
              <w:t>Kriteria Reabilitas</w:t>
            </w:r>
          </w:p>
        </w:tc>
        <w:tc>
          <w:tcPr>
            <w:tcW w:w="1276" w:type="dxa"/>
          </w:tcPr>
          <w:p w14:paraId="1CA9AA4A" w14:textId="77777777" w:rsidR="00CE638C" w:rsidRPr="00AA38E5" w:rsidRDefault="00CE638C" w:rsidP="0025394F">
            <w:pPr>
              <w:contextualSpacing/>
              <w:jc w:val="center"/>
              <w:rPr>
                <w:b/>
              </w:rPr>
            </w:pPr>
            <w:r w:rsidRPr="00AA38E5">
              <w:rPr>
                <w:b/>
              </w:rPr>
              <w:t>Keterangan</w:t>
            </w:r>
          </w:p>
        </w:tc>
      </w:tr>
      <w:tr w:rsidR="00CE638C" w14:paraId="53B78CF6" w14:textId="77777777" w:rsidTr="00CE638C">
        <w:trPr>
          <w:trHeight w:val="270"/>
        </w:trPr>
        <w:tc>
          <w:tcPr>
            <w:tcW w:w="1305" w:type="dxa"/>
          </w:tcPr>
          <w:p w14:paraId="16845F4D" w14:textId="77777777" w:rsidR="00CE638C" w:rsidRPr="00AA38E5" w:rsidRDefault="00CE638C" w:rsidP="0025394F">
            <w:pPr>
              <w:contextualSpacing/>
              <w:jc w:val="center"/>
            </w:pPr>
            <w:r w:rsidRPr="00AA38E5">
              <w:t>Implementasi Kebijakan</w:t>
            </w:r>
          </w:p>
        </w:tc>
        <w:tc>
          <w:tcPr>
            <w:tcW w:w="1100" w:type="dxa"/>
          </w:tcPr>
          <w:p w14:paraId="6F48C8FD" w14:textId="77777777" w:rsidR="00CE638C" w:rsidRPr="00AA38E5" w:rsidRDefault="00CE638C" w:rsidP="0025394F">
            <w:pPr>
              <w:contextualSpacing/>
              <w:jc w:val="center"/>
            </w:pPr>
            <w:r w:rsidRPr="00AA38E5">
              <w:t>0.959</w:t>
            </w:r>
          </w:p>
        </w:tc>
        <w:tc>
          <w:tcPr>
            <w:tcW w:w="1134" w:type="dxa"/>
          </w:tcPr>
          <w:p w14:paraId="56537EB4" w14:textId="77777777" w:rsidR="00CE638C" w:rsidRPr="00AA38E5" w:rsidRDefault="00CE638C" w:rsidP="0025394F">
            <w:pPr>
              <w:contextualSpacing/>
              <w:jc w:val="center"/>
            </w:pPr>
            <w:r w:rsidRPr="00AA38E5">
              <w:t>0,6</w:t>
            </w:r>
          </w:p>
        </w:tc>
        <w:tc>
          <w:tcPr>
            <w:tcW w:w="1276" w:type="dxa"/>
          </w:tcPr>
          <w:p w14:paraId="5C30B5B3" w14:textId="77777777" w:rsidR="00CE638C" w:rsidRPr="00AA38E5" w:rsidRDefault="00CE638C" w:rsidP="0025394F">
            <w:pPr>
              <w:contextualSpacing/>
              <w:jc w:val="center"/>
            </w:pPr>
            <w:r w:rsidRPr="00AA38E5">
              <w:t>Reliabel</w:t>
            </w:r>
          </w:p>
        </w:tc>
      </w:tr>
      <w:tr w:rsidR="00CE638C" w14:paraId="7B8629B3" w14:textId="77777777" w:rsidTr="00CE638C">
        <w:trPr>
          <w:trHeight w:val="132"/>
        </w:trPr>
        <w:tc>
          <w:tcPr>
            <w:tcW w:w="1305" w:type="dxa"/>
          </w:tcPr>
          <w:p w14:paraId="43A799A6" w14:textId="77777777" w:rsidR="00CE638C" w:rsidRPr="00AA38E5" w:rsidRDefault="00CE638C" w:rsidP="0025394F">
            <w:pPr>
              <w:contextualSpacing/>
              <w:jc w:val="center"/>
            </w:pPr>
            <w:r w:rsidRPr="00AA38E5">
              <w:t>Kinerja</w:t>
            </w:r>
          </w:p>
        </w:tc>
        <w:tc>
          <w:tcPr>
            <w:tcW w:w="1100" w:type="dxa"/>
          </w:tcPr>
          <w:p w14:paraId="0FBE5ECF" w14:textId="77777777" w:rsidR="00CE638C" w:rsidRPr="00AA38E5" w:rsidRDefault="00CE638C" w:rsidP="0025394F">
            <w:pPr>
              <w:contextualSpacing/>
              <w:jc w:val="center"/>
            </w:pPr>
            <w:r w:rsidRPr="00AA38E5">
              <w:t>0.982</w:t>
            </w:r>
          </w:p>
        </w:tc>
        <w:tc>
          <w:tcPr>
            <w:tcW w:w="1134" w:type="dxa"/>
          </w:tcPr>
          <w:p w14:paraId="1547D516" w14:textId="77777777" w:rsidR="00CE638C" w:rsidRPr="00AA38E5" w:rsidRDefault="00CE638C" w:rsidP="0025394F">
            <w:pPr>
              <w:contextualSpacing/>
              <w:jc w:val="center"/>
            </w:pPr>
            <w:r w:rsidRPr="00AA38E5">
              <w:t>0,6</w:t>
            </w:r>
          </w:p>
        </w:tc>
        <w:tc>
          <w:tcPr>
            <w:tcW w:w="1276" w:type="dxa"/>
          </w:tcPr>
          <w:p w14:paraId="7FC67512" w14:textId="77777777" w:rsidR="00CE638C" w:rsidRPr="00AA38E5" w:rsidRDefault="00CE638C" w:rsidP="0025394F">
            <w:pPr>
              <w:contextualSpacing/>
              <w:jc w:val="center"/>
            </w:pPr>
            <w:r w:rsidRPr="00AA38E5">
              <w:t>Reliabel</w:t>
            </w:r>
          </w:p>
        </w:tc>
      </w:tr>
    </w:tbl>
    <w:p w14:paraId="0D5BEE50" w14:textId="22010C54" w:rsidR="0077050F" w:rsidRDefault="00CE638C" w:rsidP="00CE638C">
      <w:pPr>
        <w:spacing w:line="360" w:lineRule="auto"/>
        <w:ind w:firstLine="720"/>
        <w:rPr>
          <w:sz w:val="24"/>
          <w:szCs w:val="24"/>
        </w:rPr>
      </w:pPr>
      <w:r w:rsidRPr="00CE638C">
        <w:rPr>
          <w:sz w:val="24"/>
          <w:szCs w:val="24"/>
        </w:rPr>
        <w:t>Berdasarkan tabel diatas menunjukan bahwa standardized item alpha variabel Implementasi Kebijakan dan varibel Kinerja berada pada standar indeks Reabilitas, artinya data tersebut dinyatakan Realiabel dan dapat dipandang mewakili atau paling tidak mendekati variabel yang di ukur. Dengan demikian indikator-indikator Implementasi Kebijakan sebagai alat analisis yang digunakan utnuk mengukur variabel Kinerja sudah tepat.</w:t>
      </w:r>
    </w:p>
    <w:p w14:paraId="498CB538" w14:textId="0A8B00DE" w:rsidR="00CE638C" w:rsidRDefault="00CE638C" w:rsidP="00CE638C">
      <w:pPr>
        <w:pStyle w:val="ListParagraph"/>
        <w:numPr>
          <w:ilvl w:val="0"/>
          <w:numId w:val="9"/>
        </w:numPr>
        <w:spacing w:line="360" w:lineRule="auto"/>
        <w:rPr>
          <w:sz w:val="24"/>
          <w:szCs w:val="24"/>
          <w:lang w:val="id-ID"/>
        </w:rPr>
      </w:pPr>
      <w:r>
        <w:rPr>
          <w:sz w:val="24"/>
          <w:szCs w:val="24"/>
          <w:lang w:val="id-ID"/>
        </w:rPr>
        <w:t>Uji Regresi</w:t>
      </w:r>
    </w:p>
    <w:p w14:paraId="36111031" w14:textId="5D861897" w:rsidR="00CE638C" w:rsidRDefault="00CE638C" w:rsidP="00CE638C">
      <w:pPr>
        <w:spacing w:line="480" w:lineRule="auto"/>
        <w:jc w:val="center"/>
        <w:rPr>
          <w:b/>
          <w:sz w:val="24"/>
          <w:szCs w:val="24"/>
        </w:rPr>
      </w:pPr>
      <w:r>
        <w:rPr>
          <w:b/>
          <w:sz w:val="24"/>
          <w:szCs w:val="24"/>
        </w:rPr>
        <w:t>Uji Koefisien Regresi</w:t>
      </w:r>
    </w:p>
    <w:tbl>
      <w:tblPr>
        <w:tblW w:w="5575"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558"/>
        <w:gridCol w:w="976"/>
        <w:gridCol w:w="1546"/>
        <w:gridCol w:w="1803"/>
      </w:tblGrid>
      <w:tr w:rsidR="00CE638C" w:rsidRPr="00B72D2A" w14:paraId="6D1380F4" w14:textId="77777777" w:rsidTr="00CE638C">
        <w:trPr>
          <w:cantSplit/>
          <w:trHeight w:val="246"/>
        </w:trPr>
        <w:tc>
          <w:tcPr>
            <w:tcW w:w="55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A70264" w14:textId="77777777" w:rsidR="00CE638C" w:rsidRPr="00B72D2A" w:rsidRDefault="00CE638C" w:rsidP="0025394F">
            <w:pPr>
              <w:autoSpaceDE w:val="0"/>
              <w:autoSpaceDN w:val="0"/>
              <w:adjustRightInd w:val="0"/>
              <w:ind w:left="62" w:right="62"/>
              <w:jc w:val="center"/>
              <w:rPr>
                <w:rFonts w:ascii="Arial" w:hAnsi="Arial" w:cs="Arial"/>
                <w:color w:val="010205"/>
              </w:rPr>
            </w:pPr>
            <w:r w:rsidRPr="00B72D2A">
              <w:rPr>
                <w:rFonts w:ascii="Arial" w:hAnsi="Arial" w:cs="Arial"/>
                <w:b/>
                <w:bCs/>
                <w:color w:val="010205"/>
              </w:rPr>
              <w:t>Model Summary</w:t>
            </w:r>
          </w:p>
        </w:tc>
      </w:tr>
      <w:tr w:rsidR="00CE638C" w:rsidRPr="00B72D2A" w14:paraId="4F656454" w14:textId="77777777" w:rsidTr="00CE638C">
        <w:trPr>
          <w:cantSplit/>
          <w:trHeight w:val="443"/>
        </w:trPr>
        <w:tc>
          <w:tcPr>
            <w:tcW w:w="692" w:type="dxa"/>
            <w:tcBorders>
              <w:top w:val="single" w:sz="4" w:space="0" w:color="auto"/>
              <w:left w:val="single" w:sz="4" w:space="0" w:color="auto"/>
              <w:bottom w:val="single" w:sz="4" w:space="0" w:color="auto"/>
              <w:right w:val="single" w:sz="4" w:space="0" w:color="auto"/>
            </w:tcBorders>
            <w:shd w:val="clear" w:color="auto" w:fill="FFFFFF"/>
            <w:vAlign w:val="bottom"/>
          </w:tcPr>
          <w:p w14:paraId="20470D8C"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Model</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bottom"/>
          </w:tcPr>
          <w:p w14:paraId="60DF85E7"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R</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bottom"/>
          </w:tcPr>
          <w:p w14:paraId="7A20EB25"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R Square</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bottom"/>
          </w:tcPr>
          <w:p w14:paraId="5BE9F0C9"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Adjusted R Square</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bottom"/>
          </w:tcPr>
          <w:p w14:paraId="38C74316"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Std. Error of the Estimate</w:t>
            </w:r>
          </w:p>
        </w:tc>
      </w:tr>
      <w:tr w:rsidR="00CE638C" w:rsidRPr="00B72D2A" w14:paraId="47E976F2" w14:textId="77777777" w:rsidTr="00CE638C">
        <w:trPr>
          <w:cantSplit/>
          <w:trHeight w:val="230"/>
        </w:trPr>
        <w:tc>
          <w:tcPr>
            <w:tcW w:w="692" w:type="dxa"/>
            <w:tcBorders>
              <w:top w:val="single" w:sz="4" w:space="0" w:color="auto"/>
              <w:left w:val="single" w:sz="4" w:space="0" w:color="auto"/>
              <w:bottom w:val="single" w:sz="4" w:space="0" w:color="auto"/>
              <w:right w:val="single" w:sz="4" w:space="0" w:color="auto"/>
            </w:tcBorders>
            <w:shd w:val="clear" w:color="auto" w:fill="E0E0E0"/>
          </w:tcPr>
          <w:p w14:paraId="7FC6D356" w14:textId="77777777" w:rsidR="00CE638C" w:rsidRPr="00B72D2A" w:rsidRDefault="00CE638C" w:rsidP="0025394F">
            <w:pPr>
              <w:autoSpaceDE w:val="0"/>
              <w:autoSpaceDN w:val="0"/>
              <w:adjustRightInd w:val="0"/>
              <w:ind w:left="62" w:right="62"/>
              <w:rPr>
                <w:rFonts w:ascii="Arial" w:hAnsi="Arial" w:cs="Arial"/>
                <w:color w:val="264A60"/>
                <w:sz w:val="18"/>
                <w:szCs w:val="18"/>
              </w:rPr>
            </w:pPr>
            <w:r w:rsidRPr="00B72D2A">
              <w:rPr>
                <w:rFonts w:ascii="Arial" w:hAnsi="Arial" w:cs="Arial"/>
                <w:color w:val="264A60"/>
                <w:sz w:val="18"/>
                <w:szCs w:val="18"/>
              </w:rPr>
              <w:t>1</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09A68EDE" w14:textId="77777777" w:rsidR="00CE638C" w:rsidRPr="00B72D2A" w:rsidRDefault="00CE638C" w:rsidP="0025394F">
            <w:pPr>
              <w:autoSpaceDE w:val="0"/>
              <w:autoSpaceDN w:val="0"/>
              <w:adjustRightInd w:val="0"/>
              <w:ind w:left="62" w:right="62"/>
              <w:rPr>
                <w:rFonts w:ascii="Arial" w:hAnsi="Arial" w:cs="Arial"/>
                <w:color w:val="010205"/>
                <w:sz w:val="18"/>
                <w:szCs w:val="18"/>
              </w:rPr>
            </w:pPr>
            <w:r w:rsidRPr="00B72D2A">
              <w:rPr>
                <w:rFonts w:ascii="Arial" w:hAnsi="Arial" w:cs="Arial"/>
                <w:color w:val="010205"/>
                <w:sz w:val="18"/>
                <w:szCs w:val="18"/>
              </w:rPr>
              <w:t>.791</w:t>
            </w:r>
            <w:r w:rsidRPr="00B72D2A">
              <w:rPr>
                <w:rFonts w:ascii="Arial" w:hAnsi="Arial" w:cs="Arial"/>
                <w:color w:val="010205"/>
                <w:sz w:val="18"/>
                <w:szCs w:val="18"/>
                <w:vertAlign w:val="superscript"/>
              </w:rPr>
              <w:t>a</w:t>
            </w:r>
          </w:p>
        </w:tc>
        <w:tc>
          <w:tcPr>
            <w:tcW w:w="976" w:type="dxa"/>
            <w:tcBorders>
              <w:top w:val="single" w:sz="4" w:space="0" w:color="auto"/>
              <w:left w:val="single" w:sz="4" w:space="0" w:color="auto"/>
              <w:bottom w:val="single" w:sz="4" w:space="0" w:color="auto"/>
              <w:right w:val="single" w:sz="4" w:space="0" w:color="auto"/>
            </w:tcBorders>
            <w:shd w:val="clear" w:color="auto" w:fill="FFFFFF"/>
          </w:tcPr>
          <w:p w14:paraId="55C3A19B" w14:textId="77777777" w:rsidR="00CE638C" w:rsidRPr="00B72D2A" w:rsidRDefault="00CE638C" w:rsidP="0025394F">
            <w:pPr>
              <w:autoSpaceDE w:val="0"/>
              <w:autoSpaceDN w:val="0"/>
              <w:adjustRightInd w:val="0"/>
              <w:ind w:left="62" w:right="62"/>
              <w:rPr>
                <w:rFonts w:ascii="Arial" w:hAnsi="Arial" w:cs="Arial"/>
                <w:color w:val="010205"/>
                <w:sz w:val="18"/>
                <w:szCs w:val="18"/>
              </w:rPr>
            </w:pPr>
            <w:r w:rsidRPr="00B72D2A">
              <w:rPr>
                <w:rFonts w:ascii="Arial" w:hAnsi="Arial" w:cs="Arial"/>
                <w:color w:val="010205"/>
                <w:sz w:val="18"/>
                <w:szCs w:val="18"/>
              </w:rPr>
              <w:t>.626</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4D1B91AC" w14:textId="77777777" w:rsidR="00CE638C" w:rsidRPr="00B72D2A" w:rsidRDefault="00CE638C" w:rsidP="0025394F">
            <w:pPr>
              <w:autoSpaceDE w:val="0"/>
              <w:autoSpaceDN w:val="0"/>
              <w:adjustRightInd w:val="0"/>
              <w:ind w:left="62" w:right="62"/>
              <w:rPr>
                <w:rFonts w:ascii="Arial" w:hAnsi="Arial" w:cs="Arial"/>
                <w:color w:val="010205"/>
                <w:sz w:val="18"/>
                <w:szCs w:val="18"/>
              </w:rPr>
            </w:pPr>
            <w:r w:rsidRPr="00B72D2A">
              <w:rPr>
                <w:rFonts w:ascii="Arial" w:hAnsi="Arial" w:cs="Arial"/>
                <w:color w:val="010205"/>
                <w:sz w:val="18"/>
                <w:szCs w:val="18"/>
              </w:rPr>
              <w:t>.595</w:t>
            </w:r>
          </w:p>
        </w:tc>
        <w:tc>
          <w:tcPr>
            <w:tcW w:w="1801" w:type="dxa"/>
            <w:tcBorders>
              <w:top w:val="single" w:sz="4" w:space="0" w:color="auto"/>
              <w:left w:val="single" w:sz="4" w:space="0" w:color="auto"/>
              <w:bottom w:val="single" w:sz="4" w:space="0" w:color="auto"/>
              <w:right w:val="single" w:sz="4" w:space="0" w:color="auto"/>
            </w:tcBorders>
            <w:shd w:val="clear" w:color="auto" w:fill="FFFFFF"/>
          </w:tcPr>
          <w:p w14:paraId="35B04F92" w14:textId="77777777" w:rsidR="00CE638C" w:rsidRPr="00B72D2A" w:rsidRDefault="00CE638C" w:rsidP="0025394F">
            <w:pPr>
              <w:autoSpaceDE w:val="0"/>
              <w:autoSpaceDN w:val="0"/>
              <w:adjustRightInd w:val="0"/>
              <w:ind w:left="62" w:right="62"/>
              <w:rPr>
                <w:rFonts w:ascii="Arial" w:hAnsi="Arial" w:cs="Arial"/>
                <w:color w:val="010205"/>
                <w:sz w:val="18"/>
                <w:szCs w:val="18"/>
              </w:rPr>
            </w:pPr>
            <w:r w:rsidRPr="00B72D2A">
              <w:rPr>
                <w:rFonts w:ascii="Arial" w:hAnsi="Arial" w:cs="Arial"/>
                <w:color w:val="010205"/>
                <w:sz w:val="18"/>
                <w:szCs w:val="18"/>
              </w:rPr>
              <w:t>13.495</w:t>
            </w:r>
          </w:p>
        </w:tc>
      </w:tr>
      <w:tr w:rsidR="00CE638C" w:rsidRPr="00B72D2A" w14:paraId="2161FC4E" w14:textId="77777777" w:rsidTr="00CE638C">
        <w:trPr>
          <w:cantSplit/>
          <w:trHeight w:val="213"/>
        </w:trPr>
        <w:tc>
          <w:tcPr>
            <w:tcW w:w="5575" w:type="dxa"/>
            <w:gridSpan w:val="5"/>
            <w:tcBorders>
              <w:top w:val="single" w:sz="4" w:space="0" w:color="auto"/>
              <w:left w:val="single" w:sz="4" w:space="0" w:color="auto"/>
              <w:bottom w:val="single" w:sz="4" w:space="0" w:color="auto"/>
              <w:right w:val="single" w:sz="4" w:space="0" w:color="auto"/>
            </w:tcBorders>
            <w:shd w:val="clear" w:color="auto" w:fill="FFFFFF"/>
          </w:tcPr>
          <w:p w14:paraId="6284F2C3" w14:textId="77777777" w:rsidR="00CE638C" w:rsidRPr="00B72D2A" w:rsidRDefault="00CE638C" w:rsidP="0025394F">
            <w:pPr>
              <w:autoSpaceDE w:val="0"/>
              <w:autoSpaceDN w:val="0"/>
              <w:adjustRightInd w:val="0"/>
              <w:ind w:left="62" w:right="62"/>
              <w:rPr>
                <w:rFonts w:ascii="Arial" w:hAnsi="Arial" w:cs="Arial"/>
                <w:color w:val="010205"/>
                <w:sz w:val="18"/>
                <w:szCs w:val="18"/>
              </w:rPr>
            </w:pPr>
            <w:r w:rsidRPr="00B72D2A">
              <w:rPr>
                <w:rFonts w:ascii="Arial" w:hAnsi="Arial" w:cs="Arial"/>
                <w:color w:val="010205"/>
                <w:sz w:val="18"/>
                <w:szCs w:val="18"/>
              </w:rPr>
              <w:t>a. Predictors: (Constant), X</w:t>
            </w:r>
          </w:p>
        </w:tc>
      </w:tr>
    </w:tbl>
    <w:p w14:paraId="47191188" w14:textId="77777777" w:rsidR="00CE638C" w:rsidRPr="00EF56DE" w:rsidRDefault="00CE638C" w:rsidP="00CE638C">
      <w:pPr>
        <w:spacing w:line="480" w:lineRule="auto"/>
        <w:rPr>
          <w:sz w:val="24"/>
          <w:szCs w:val="24"/>
        </w:rPr>
      </w:pPr>
      <w:r w:rsidRPr="00EF56DE">
        <w:rPr>
          <w:sz w:val="24"/>
          <w:szCs w:val="24"/>
        </w:rPr>
        <w:t>Sumber: Hasil Perhitungan SPSS Tahun 2019</w:t>
      </w:r>
    </w:p>
    <w:p w14:paraId="27C2560A" w14:textId="77777777" w:rsidR="00CE638C" w:rsidRDefault="00CE638C" w:rsidP="00CE638C">
      <w:pPr>
        <w:spacing w:line="480" w:lineRule="auto"/>
        <w:rPr>
          <w:sz w:val="24"/>
          <w:szCs w:val="24"/>
        </w:rPr>
      </w:pPr>
      <w:r>
        <w:rPr>
          <w:sz w:val="24"/>
          <w:szCs w:val="24"/>
        </w:rPr>
        <w:tab/>
        <w:t xml:space="preserve">Berdasarkan nilai R pada tabel diatas, diketahui bahwa besarnya koefisien regresi antara X dan Y adalah sebesar 0,791 dan besar R </w:t>
      </w:r>
      <w:r>
        <w:rPr>
          <w:i/>
          <w:sz w:val="24"/>
          <w:szCs w:val="24"/>
        </w:rPr>
        <w:t>Square</w:t>
      </w:r>
      <w:r>
        <w:rPr>
          <w:sz w:val="24"/>
          <w:szCs w:val="24"/>
        </w:rPr>
        <w:t xml:space="preserve"> adalah 0,626 </w:t>
      </w:r>
      <w:r>
        <w:rPr>
          <w:sz w:val="24"/>
          <w:szCs w:val="24"/>
        </w:rPr>
        <w:lastRenderedPageBreak/>
        <w:t xml:space="preserve">(diperoleh dari hasil pengkuadratan 0,791). Pada penelitian ini, variabel X memberikan kontribusi dalam mempengaruhi Y sebesar 0,791 sedangkan sisanya 0,374 {(didapat dari hasil 1- 0,626 (R </w:t>
      </w:r>
      <w:r>
        <w:rPr>
          <w:i/>
          <w:sz w:val="24"/>
          <w:szCs w:val="24"/>
        </w:rPr>
        <w:t>Square</w:t>
      </w:r>
      <w:proofErr w:type="gramStart"/>
      <w:r>
        <w:rPr>
          <w:sz w:val="24"/>
          <w:szCs w:val="24"/>
        </w:rPr>
        <w:t>)</w:t>
      </w:r>
      <w:r>
        <w:rPr>
          <w:i/>
          <w:sz w:val="24"/>
          <w:szCs w:val="24"/>
        </w:rPr>
        <w:t>=</w:t>
      </w:r>
      <w:proofErr w:type="gramEnd"/>
      <w:r>
        <w:rPr>
          <w:sz w:val="24"/>
          <w:szCs w:val="24"/>
        </w:rPr>
        <w:t xml:space="preserve">0,374)} dipengaruhi faktor lain. R </w:t>
      </w:r>
      <w:r>
        <w:rPr>
          <w:i/>
          <w:sz w:val="24"/>
          <w:szCs w:val="24"/>
        </w:rPr>
        <w:t xml:space="preserve">Square </w:t>
      </w:r>
      <w:r>
        <w:rPr>
          <w:sz w:val="24"/>
          <w:szCs w:val="24"/>
        </w:rPr>
        <w:t>berkisar pada angka 0 sampai 1, dengan catatan semakin kecil angka R</w:t>
      </w:r>
      <w:r>
        <w:rPr>
          <w:i/>
          <w:sz w:val="24"/>
          <w:szCs w:val="24"/>
        </w:rPr>
        <w:t xml:space="preserve"> Square</w:t>
      </w:r>
      <w:r>
        <w:rPr>
          <w:sz w:val="24"/>
          <w:szCs w:val="24"/>
        </w:rPr>
        <w:t>, semakin lemah kedua variabel tersebut. Berikut dapat kita lihat gambar residual atau hubungan keeratan kedua variabel tersebut pada gambar berikut.</w:t>
      </w:r>
    </w:p>
    <w:p w14:paraId="21906D61" w14:textId="601D79ED" w:rsidR="00CE638C" w:rsidRPr="00CE638C" w:rsidRDefault="00CE638C" w:rsidP="00CE638C">
      <w:pPr>
        <w:spacing w:line="480" w:lineRule="auto"/>
        <w:rPr>
          <w:b/>
          <w:sz w:val="24"/>
          <w:szCs w:val="24"/>
          <w:lang w:val="id-ID"/>
        </w:rPr>
      </w:pPr>
      <w:r w:rsidRPr="00CE638C">
        <w:rPr>
          <w:b/>
          <w:sz w:val="24"/>
          <w:szCs w:val="24"/>
          <w:lang w:val="id-ID"/>
        </w:rPr>
        <w:t>Pembahasan</w:t>
      </w:r>
    </w:p>
    <w:p w14:paraId="77C5CE71" w14:textId="3AF7589B" w:rsidR="00CE638C" w:rsidRDefault="00CE638C" w:rsidP="00CE638C">
      <w:pPr>
        <w:spacing w:line="360" w:lineRule="auto"/>
        <w:ind w:firstLine="720"/>
        <w:rPr>
          <w:sz w:val="24"/>
          <w:szCs w:val="24"/>
          <w:lang w:val="id-ID"/>
        </w:rPr>
      </w:pPr>
      <w:r w:rsidRPr="00CE638C">
        <w:rPr>
          <w:sz w:val="24"/>
          <w:szCs w:val="24"/>
          <w:lang w:val="id-ID"/>
        </w:rPr>
        <w:t>Dari hasil penelitian terdapat beberapa analisis penelitian yang dapat dijelaskan, seperti:</w:t>
      </w:r>
    </w:p>
    <w:p w14:paraId="44A84CE6" w14:textId="3125D223" w:rsidR="00CE638C" w:rsidRPr="00CE638C" w:rsidRDefault="00CE638C" w:rsidP="00CE638C">
      <w:pPr>
        <w:spacing w:line="480" w:lineRule="auto"/>
        <w:rPr>
          <w:sz w:val="24"/>
          <w:szCs w:val="24"/>
        </w:rPr>
      </w:pPr>
      <w:r>
        <w:rPr>
          <w:sz w:val="24"/>
          <w:szCs w:val="24"/>
          <w:lang w:val="id-ID"/>
        </w:rPr>
        <w:t xml:space="preserve">a. </w:t>
      </w:r>
      <w:r w:rsidRPr="00CE638C">
        <w:rPr>
          <w:sz w:val="24"/>
          <w:szCs w:val="24"/>
        </w:rPr>
        <w:t xml:space="preserve">Sumber daya dihubungkan dengan </w:t>
      </w:r>
      <w:r w:rsidRPr="00CE638C">
        <w:rPr>
          <w:i/>
          <w:sz w:val="24"/>
          <w:szCs w:val="24"/>
        </w:rPr>
        <w:t>Quality of Work</w:t>
      </w:r>
      <w:r w:rsidRPr="00CE638C">
        <w:rPr>
          <w:i/>
          <w:sz w:val="24"/>
          <w:szCs w:val="24"/>
          <w:lang w:val="id-ID"/>
        </w:rPr>
        <w:t xml:space="preserve">: </w:t>
      </w:r>
      <w:r w:rsidRPr="00CE638C">
        <w:rPr>
          <w:sz w:val="24"/>
          <w:szCs w:val="24"/>
        </w:rPr>
        <w:t xml:space="preserve">Sumber Daya Manusia (SDM) merupakan suatu hal yang sangat penting dan harus dimiliki dalam upaya mencapai tujuan organisasi atau perusahaan. Sumber daya manusia merupakan elemen utama organisasi dibandingkan dengan elemen sumber daya yang lain seperti modal, teknologi, karena </w:t>
      </w:r>
      <w:r w:rsidRPr="00CE638C">
        <w:rPr>
          <w:sz w:val="24"/>
          <w:szCs w:val="24"/>
        </w:rPr>
        <w:lastRenderedPageBreak/>
        <w:t>manusia itu sendiri yang mengendalikan faktor yang lain. Keberhasilan proses implementasi kebijakan sangat tergantung dari kemampuan memanfaatkan sumber daya yang tersedia. Manusia merupakan sumber daya yang terpenting dalam menentukan suatu keberhasilan proses implementasi. Tahap-tahap tertentu dari keseluruhan proses implementasi menuntut adanya sumber daya manusia yang berkualitas sesuai dengan adanya pekerjaan yang diisyarakatkan oleh kebijakan yang telah ditetapkan secara apolitik. Tetapi ketika kompetensi dan kapabilitas dari sumber daya itu nihil, maka kinerja kebijakan publik sangat sulit untuk diharapkan.</w:t>
      </w:r>
      <w:r w:rsidRPr="00CE638C">
        <w:rPr>
          <w:sz w:val="24"/>
          <w:szCs w:val="24"/>
          <w:lang w:val="id-ID"/>
        </w:rPr>
        <w:t xml:space="preserve"> </w:t>
      </w:r>
      <w:r w:rsidRPr="00CE638C">
        <w:rPr>
          <w:sz w:val="24"/>
          <w:szCs w:val="24"/>
        </w:rPr>
        <w:t xml:space="preserve">Berdasarkan hasil observasi, wawancara, dan angket dapat peneliti analisis bahwa untuk pemberdayaan sumber daya manusia bagi penyandang disabilitas di </w:t>
      </w:r>
      <w:proofErr w:type="gramStart"/>
      <w:r w:rsidRPr="00CE638C">
        <w:rPr>
          <w:sz w:val="24"/>
          <w:szCs w:val="24"/>
        </w:rPr>
        <w:t>kota</w:t>
      </w:r>
      <w:proofErr w:type="gramEnd"/>
      <w:r w:rsidRPr="00CE638C">
        <w:rPr>
          <w:sz w:val="24"/>
          <w:szCs w:val="24"/>
        </w:rPr>
        <w:t xml:space="preserve"> bandung belum terlaksana dengan baik. Ini dikarenakan peraturan yang ada dan kesempatan kerja yang kurang. Dari peraturan yang berlaku perbandingannnya </w:t>
      </w:r>
      <w:r w:rsidRPr="00CE638C">
        <w:rPr>
          <w:sz w:val="24"/>
          <w:szCs w:val="24"/>
        </w:rPr>
        <w:lastRenderedPageBreak/>
        <w:t>adalah dari 100 orang yang diterima bekerja hanya 1 orang penyandang disabilitas saja yang bisa bekerja di sektor formal. Jumlah tersebut sangat sedikit padahal berdasarkan data dari pameran bursa kerja setiap penyelenggaraannya hampir terdapat 25 orang penyandang disabilitas yang mendaftar pekerjaan.</w:t>
      </w:r>
    </w:p>
    <w:p w14:paraId="5881CAFB" w14:textId="77777777" w:rsidR="00CE638C" w:rsidRPr="00050568" w:rsidRDefault="00CE638C" w:rsidP="00CE638C">
      <w:pPr>
        <w:spacing w:line="480" w:lineRule="auto"/>
        <w:rPr>
          <w:rFonts w:eastAsia="Times New Roman"/>
          <w:color w:val="000000"/>
          <w:sz w:val="24"/>
          <w:szCs w:val="24"/>
        </w:rPr>
      </w:pPr>
      <w:r w:rsidRPr="00CE638C">
        <w:rPr>
          <w:sz w:val="24"/>
          <w:szCs w:val="24"/>
        </w:rPr>
        <w:t xml:space="preserve">b. Komunikasi antar-organisasi dan aktivitas para pelaksana dihubungkan dengan </w:t>
      </w:r>
      <w:r w:rsidRPr="00CE638C">
        <w:rPr>
          <w:i/>
          <w:sz w:val="24"/>
          <w:szCs w:val="24"/>
        </w:rPr>
        <w:t>Quantity of Work</w:t>
      </w:r>
      <w:r w:rsidRPr="00CE638C">
        <w:rPr>
          <w:sz w:val="24"/>
          <w:szCs w:val="24"/>
        </w:rPr>
        <w:t>.</w:t>
      </w:r>
      <w:r>
        <w:rPr>
          <w:sz w:val="24"/>
          <w:szCs w:val="24"/>
          <w:lang w:val="id-ID"/>
        </w:rPr>
        <w:t xml:space="preserve">: </w:t>
      </w:r>
      <w:r w:rsidRPr="00383E2E">
        <w:rPr>
          <w:sz w:val="24"/>
          <w:szCs w:val="24"/>
        </w:rPr>
        <w:t xml:space="preserve">Sikap penerimaan atau penolakan dari (agen) pelaksana </w:t>
      </w:r>
      <w:proofErr w:type="gramStart"/>
      <w:r w:rsidRPr="00383E2E">
        <w:rPr>
          <w:sz w:val="24"/>
          <w:szCs w:val="24"/>
        </w:rPr>
        <w:t>akan</w:t>
      </w:r>
      <w:proofErr w:type="gramEnd"/>
      <w:r w:rsidRPr="00383E2E">
        <w:rPr>
          <w:sz w:val="24"/>
          <w:szCs w:val="24"/>
        </w:rPr>
        <w:t xml:space="preserve"> sangat banyak mempengaruhi keberhasialan atau tidaknya kinerja implementasi kebijakan publik. Hal ini mungkin sangat mungkin terjadi oleh karena kebijakan yang dilaksanakan bukanlah hasil formulasi warga setempat yang mengenal betul persoalan dan permasalahan yang mereka rasakan. Tetapi kebijakan yang implementor laksanakan adalah kebijkan ‘dari atas’ (top down) yang sangat mungkin para pengambil keputusan-nya tidak pernah mengetahui (bahkan tidak </w:t>
      </w:r>
      <w:r w:rsidRPr="00383E2E">
        <w:rPr>
          <w:sz w:val="24"/>
          <w:szCs w:val="24"/>
        </w:rPr>
        <w:lastRenderedPageBreak/>
        <w:t>mampu menyentuh) kebutuhan, keinginan, atau permasalahan yang warga ingin selesaikan.</w:t>
      </w:r>
      <w:r>
        <w:rPr>
          <w:sz w:val="24"/>
          <w:szCs w:val="24"/>
          <w:lang w:val="id-ID"/>
        </w:rPr>
        <w:t xml:space="preserve"> </w:t>
      </w:r>
      <w:r>
        <w:rPr>
          <w:sz w:val="24"/>
          <w:szCs w:val="24"/>
        </w:rPr>
        <w:t xml:space="preserve">Berdasarkan hasil observasi, wawancara, dan angket dapat peneliti analisis bahwa kegiatan transmigrasi tenaga kerja di </w:t>
      </w:r>
      <w:proofErr w:type="gramStart"/>
      <w:r>
        <w:rPr>
          <w:sz w:val="24"/>
          <w:szCs w:val="24"/>
        </w:rPr>
        <w:t>kota</w:t>
      </w:r>
      <w:proofErr w:type="gramEnd"/>
      <w:r>
        <w:rPr>
          <w:sz w:val="24"/>
          <w:szCs w:val="24"/>
        </w:rPr>
        <w:t xml:space="preserve"> bandung belum berjalan dengan baik. Setiap tahun </w:t>
      </w:r>
      <w:proofErr w:type="gramStart"/>
      <w:r>
        <w:rPr>
          <w:sz w:val="24"/>
          <w:szCs w:val="24"/>
        </w:rPr>
        <w:t>kota</w:t>
      </w:r>
      <w:proofErr w:type="gramEnd"/>
      <w:r>
        <w:rPr>
          <w:sz w:val="24"/>
          <w:szCs w:val="24"/>
        </w:rPr>
        <w:t xml:space="preserve"> bandung hanya bisa mengirimkan 3 kepala keluarga saja keluar pronvinsi. Ini dikarenakan kwota yang diberikan oleh kementrian tenaga kerja kepada provinsi jawa barat hanya 60 kepala keluarga saja sehingga, untuk </w:t>
      </w:r>
      <w:proofErr w:type="gramStart"/>
      <w:r>
        <w:rPr>
          <w:sz w:val="24"/>
          <w:szCs w:val="24"/>
        </w:rPr>
        <w:t>kota</w:t>
      </w:r>
      <w:proofErr w:type="gramEnd"/>
      <w:r>
        <w:rPr>
          <w:sz w:val="24"/>
          <w:szCs w:val="24"/>
        </w:rPr>
        <w:t xml:space="preserve"> bandung sendiri hanya mendapatkan paling banyak 3 kepala keluarga saja. Padahal cukup banyak yang mendaftarkan diri untuk mengikuti program trasnmigrasi namun terkendala kwota sehingga, ini </w:t>
      </w:r>
      <w:proofErr w:type="gramStart"/>
      <w:r>
        <w:rPr>
          <w:sz w:val="24"/>
          <w:szCs w:val="24"/>
        </w:rPr>
        <w:t>akan</w:t>
      </w:r>
      <w:proofErr w:type="gramEnd"/>
      <w:r>
        <w:rPr>
          <w:sz w:val="24"/>
          <w:szCs w:val="24"/>
        </w:rPr>
        <w:t xml:space="preserve"> berdapak pada angka tanggungan hidup di kota bandung yang besar.</w:t>
      </w:r>
    </w:p>
    <w:p w14:paraId="1C63A31E" w14:textId="77777777" w:rsidR="00CE638C" w:rsidRDefault="00CE638C" w:rsidP="00CE638C">
      <w:pPr>
        <w:tabs>
          <w:tab w:val="left" w:pos="0"/>
        </w:tabs>
        <w:spacing w:line="480" w:lineRule="auto"/>
        <w:rPr>
          <w:sz w:val="24"/>
          <w:szCs w:val="24"/>
        </w:rPr>
      </w:pPr>
      <w:r>
        <w:rPr>
          <w:sz w:val="24"/>
          <w:szCs w:val="24"/>
        </w:rPr>
        <w:t xml:space="preserve">c. Sikap kecenderungan Para Pelaksana dihubungkan dengan </w:t>
      </w:r>
      <w:r w:rsidRPr="008A3D97">
        <w:rPr>
          <w:i/>
          <w:sz w:val="24"/>
          <w:szCs w:val="24"/>
        </w:rPr>
        <w:t>Creativeness</w:t>
      </w:r>
      <w:r>
        <w:rPr>
          <w:i/>
          <w:sz w:val="24"/>
          <w:szCs w:val="24"/>
        </w:rPr>
        <w:t xml:space="preserve">: </w:t>
      </w:r>
      <w:r w:rsidRPr="008A3D97">
        <w:rPr>
          <w:sz w:val="24"/>
          <w:szCs w:val="24"/>
        </w:rPr>
        <w:t xml:space="preserve">Pusat perhatian pada agen pelaksana meliputi organisasi formal dan organisasi informal yang </w:t>
      </w:r>
      <w:proofErr w:type="gramStart"/>
      <w:r w:rsidRPr="008A3D97">
        <w:rPr>
          <w:sz w:val="24"/>
          <w:szCs w:val="24"/>
        </w:rPr>
        <w:t>akan</w:t>
      </w:r>
      <w:proofErr w:type="gramEnd"/>
      <w:r w:rsidRPr="008A3D97">
        <w:rPr>
          <w:sz w:val="24"/>
          <w:szCs w:val="24"/>
        </w:rPr>
        <w:t xml:space="preserve"> terlibat dalam </w:t>
      </w:r>
      <w:r w:rsidRPr="008A3D97">
        <w:rPr>
          <w:sz w:val="24"/>
          <w:szCs w:val="24"/>
        </w:rPr>
        <w:lastRenderedPageBreak/>
        <w:t xml:space="preserve">pengimplementasian kebijakan publik. Hal ini sangat penting karena kinerja implementasi kebijakan (publik) </w:t>
      </w:r>
      <w:proofErr w:type="gramStart"/>
      <w:r w:rsidRPr="008A3D97">
        <w:rPr>
          <w:sz w:val="24"/>
          <w:szCs w:val="24"/>
        </w:rPr>
        <w:t>akan</w:t>
      </w:r>
      <w:proofErr w:type="gramEnd"/>
      <w:r w:rsidRPr="008A3D97">
        <w:rPr>
          <w:sz w:val="24"/>
          <w:szCs w:val="24"/>
        </w:rPr>
        <w:t xml:space="preserve"> sangat banyak dipengaruhi oleh ciri-ciri yang tepat serta cocok dengan para agen pelaksananya. Misalnya, implementasi kebijakan publik yang berusaha untuk merubah perilaku manusia secara radikal, maka agen pelaksana projek itu haruslah berkarakteristik tegas, keras dan ketat dalam melaksanakan aturan sesuai dengan sanksi hukum yang telah ditetapkan.</w:t>
      </w:r>
      <w:r>
        <w:rPr>
          <w:sz w:val="24"/>
          <w:szCs w:val="24"/>
          <w:lang w:val="id-ID"/>
        </w:rPr>
        <w:t xml:space="preserve"> </w:t>
      </w:r>
      <w:r>
        <w:rPr>
          <w:sz w:val="24"/>
          <w:szCs w:val="24"/>
        </w:rPr>
        <w:t xml:space="preserve">Berdasarkan hasil observasi, wawancara dan angket dapat peneliti analisis bahwa </w:t>
      </w:r>
      <w:r w:rsidRPr="008A3D97">
        <w:rPr>
          <w:sz w:val="24"/>
          <w:szCs w:val="24"/>
        </w:rPr>
        <w:t>implementasi kebijakan publik yang berusaha untuk merubah perilaku manusia secara radikal, maka agen pelaksana projek itu haruslah berkarakteristik tegas, keras dan ketat dalam melaksanakan aturan sesuai dengan sanksi hukum yang telah ditetapkan.</w:t>
      </w:r>
      <w:r>
        <w:rPr>
          <w:sz w:val="24"/>
          <w:szCs w:val="24"/>
        </w:rPr>
        <w:t xml:space="preserve"> Banyaknya, perselisihan hubungan industrial menunjukan </w:t>
      </w:r>
      <w:proofErr w:type="gramStart"/>
      <w:r>
        <w:rPr>
          <w:sz w:val="24"/>
          <w:szCs w:val="24"/>
        </w:rPr>
        <w:t>dinas</w:t>
      </w:r>
      <w:proofErr w:type="gramEnd"/>
      <w:r>
        <w:rPr>
          <w:sz w:val="24"/>
          <w:szCs w:val="24"/>
        </w:rPr>
        <w:t xml:space="preserve"> tenaga kerja belum menemukan ide atau gagasan berupa program yang cocok dalam mengatasi perhamasalahan </w:t>
      </w:r>
      <w:r>
        <w:rPr>
          <w:sz w:val="24"/>
          <w:szCs w:val="24"/>
        </w:rPr>
        <w:lastRenderedPageBreak/>
        <w:t xml:space="preserve">hubungan industrial ini. Perselihan hubungan industrial antara pegawai dengan perusahaan bisa berupa upah yang tidak sesuai, lembur yang tidak dibayar, cuti yang tidak dibayar dan yang paling tinggi terajadi adalah indisipliner pegawai itu sendiri yang berujung phk. Peselesihan hubungan industrial ini adalah masalah yang sangat krusial apabila </w:t>
      </w:r>
      <w:proofErr w:type="gramStart"/>
      <w:r>
        <w:rPr>
          <w:sz w:val="24"/>
          <w:szCs w:val="24"/>
        </w:rPr>
        <w:t>dinas</w:t>
      </w:r>
      <w:proofErr w:type="gramEnd"/>
      <w:r>
        <w:rPr>
          <w:sz w:val="24"/>
          <w:szCs w:val="24"/>
        </w:rPr>
        <w:t xml:space="preserve"> tenaga kerja kota bandung tidak mampu untuk menemukan solusi yang tepat dan tidak memberatkan kedua belah pihak. Ini </w:t>
      </w:r>
      <w:proofErr w:type="gramStart"/>
      <w:r>
        <w:rPr>
          <w:sz w:val="24"/>
          <w:szCs w:val="24"/>
        </w:rPr>
        <w:t>akan</w:t>
      </w:r>
      <w:proofErr w:type="gramEnd"/>
      <w:r>
        <w:rPr>
          <w:sz w:val="24"/>
          <w:szCs w:val="24"/>
        </w:rPr>
        <w:t xml:space="preserve"> mengakibtakan adanya sengketa kepada perusahaan dan akan bertambahnya pengangguran di kota bandung.</w:t>
      </w:r>
    </w:p>
    <w:p w14:paraId="6138CC61" w14:textId="75F0639C" w:rsidR="00CA794B" w:rsidRDefault="00FD550B" w:rsidP="00FD550B">
      <w:pPr>
        <w:spacing w:after="160" w:line="360" w:lineRule="auto"/>
        <w:rPr>
          <w:b/>
          <w:sz w:val="24"/>
          <w:szCs w:val="24"/>
        </w:rPr>
      </w:pPr>
      <w:r>
        <w:rPr>
          <w:b/>
          <w:sz w:val="24"/>
          <w:szCs w:val="24"/>
        </w:rPr>
        <w:t>Kesimpulan</w:t>
      </w:r>
    </w:p>
    <w:p w14:paraId="3A28C3B4" w14:textId="3F374F79" w:rsidR="00CE638C" w:rsidRDefault="00FD550B" w:rsidP="0039632B">
      <w:pPr>
        <w:spacing w:line="480" w:lineRule="auto"/>
        <w:ind w:firstLine="720"/>
        <w:rPr>
          <w:rFonts w:eastAsiaTheme="minorEastAsia"/>
          <w:sz w:val="24"/>
          <w:szCs w:val="24"/>
        </w:rPr>
      </w:pPr>
      <w:r w:rsidRPr="0005188D">
        <w:rPr>
          <w:rFonts w:eastAsiaTheme="minorEastAsia"/>
          <w:sz w:val="24"/>
          <w:szCs w:val="24"/>
        </w:rPr>
        <w:t xml:space="preserve">Berdasarkan hasil penelitian dan pembahasan yang dilakukan di </w:t>
      </w:r>
      <w:r>
        <w:rPr>
          <w:rFonts w:eastAsiaTheme="minorEastAsia"/>
          <w:sz w:val="24"/>
          <w:szCs w:val="24"/>
        </w:rPr>
        <w:t xml:space="preserve">Dinas Tenaga Kerja Kota Bandung </w:t>
      </w:r>
      <w:r w:rsidRPr="0005188D">
        <w:rPr>
          <w:rFonts w:eastAsiaTheme="minorEastAsia"/>
          <w:sz w:val="24"/>
          <w:szCs w:val="24"/>
        </w:rPr>
        <w:t xml:space="preserve">mengenai </w:t>
      </w:r>
      <w:r>
        <w:rPr>
          <w:rFonts w:eastAsiaTheme="minorEastAsia"/>
          <w:sz w:val="24"/>
          <w:szCs w:val="24"/>
        </w:rPr>
        <w:t>Pengaruh Kompetensi Pegawai Terhadap Kinerja Pegawai di Dinas Tenaga Kerja Kota Bandung</w:t>
      </w:r>
      <w:r w:rsidRPr="0005188D">
        <w:rPr>
          <w:rFonts w:eastAsiaTheme="minorEastAsia"/>
          <w:sz w:val="24"/>
          <w:szCs w:val="24"/>
        </w:rPr>
        <w:t xml:space="preserve">, maka dalam </w:t>
      </w:r>
      <w:proofErr w:type="gramStart"/>
      <w:r w:rsidRPr="0005188D">
        <w:rPr>
          <w:rFonts w:eastAsiaTheme="minorEastAsia"/>
          <w:sz w:val="24"/>
          <w:szCs w:val="24"/>
        </w:rPr>
        <w:t>bab</w:t>
      </w:r>
      <w:proofErr w:type="gramEnd"/>
      <w:r w:rsidRPr="0005188D">
        <w:rPr>
          <w:rFonts w:eastAsiaTheme="minorEastAsia"/>
          <w:sz w:val="24"/>
          <w:szCs w:val="24"/>
        </w:rPr>
        <w:t xml:space="preserve"> ini peneliti akan menga</w:t>
      </w:r>
      <w:r>
        <w:rPr>
          <w:rFonts w:eastAsiaTheme="minorEastAsia"/>
          <w:sz w:val="24"/>
          <w:szCs w:val="24"/>
        </w:rPr>
        <w:t>mbil kesimpulan sebagai berikut:</w:t>
      </w:r>
    </w:p>
    <w:p w14:paraId="047CE302" w14:textId="05F69D66" w:rsidR="00FD550B" w:rsidRPr="00FD550B" w:rsidRDefault="00FD550B" w:rsidP="00FD550B">
      <w:pPr>
        <w:pStyle w:val="ListParagraph"/>
        <w:numPr>
          <w:ilvl w:val="0"/>
          <w:numId w:val="7"/>
        </w:numPr>
        <w:spacing w:line="480" w:lineRule="auto"/>
        <w:rPr>
          <w:rFonts w:eastAsiaTheme="minorEastAsia"/>
          <w:sz w:val="24"/>
          <w:szCs w:val="24"/>
        </w:rPr>
      </w:pPr>
      <w:r w:rsidRPr="00FD550B">
        <w:rPr>
          <w:rFonts w:eastAsiaTheme="minorEastAsia"/>
          <w:sz w:val="24"/>
          <w:szCs w:val="24"/>
        </w:rPr>
        <w:lastRenderedPageBreak/>
        <w:t>Pengaruh Kompetensi Pegawai Terhadap Kinerja Pegawai di Dinas Tenaga Kerja Kota Bandung memiliki pengaruh yang tinggi dan bersifat positif. Dengan demikian hipotesis konseptual mengenai Pengaruh Kompetensi Pegawai Terhadap Kinerja Pegawai di Dinas Tenaga Kerja Kota Bandung dapat dikatakan teruji.</w:t>
      </w:r>
    </w:p>
    <w:p w14:paraId="2E71A54C" w14:textId="7EFE55BB" w:rsidR="00FD550B" w:rsidRPr="00FD550B" w:rsidRDefault="00FD550B" w:rsidP="00FD550B">
      <w:pPr>
        <w:pStyle w:val="ListParagraph"/>
        <w:numPr>
          <w:ilvl w:val="0"/>
          <w:numId w:val="7"/>
        </w:numPr>
        <w:spacing w:after="200" w:line="480" w:lineRule="auto"/>
        <w:rPr>
          <w:rFonts w:eastAsiaTheme="minorEastAsia"/>
          <w:sz w:val="24"/>
          <w:szCs w:val="24"/>
        </w:rPr>
      </w:pPr>
      <w:r w:rsidRPr="00FD550B">
        <w:rPr>
          <w:sz w:val="24"/>
          <w:szCs w:val="24"/>
        </w:rPr>
        <w:t>Berdasarkan kriteria interpretasi koefisien determinasi menunjukan bahwa kompetensi pegawai memiliki pengaruh terhadap kinerja pegawai yaitu sebesar 0,984. Perubahan-perubahan pada kinerja pegawai yang dapat diterangkan oleh komptensi melalui hubungan linier antara kompetensi dan kinerja adalah 98,4%.</w:t>
      </w:r>
    </w:p>
    <w:p w14:paraId="1A591823" w14:textId="7AD1B8B8" w:rsidR="00FD550B" w:rsidRDefault="00FD550B" w:rsidP="00FD550B">
      <w:pPr>
        <w:spacing w:after="200" w:line="480" w:lineRule="auto"/>
        <w:ind w:left="360"/>
        <w:rPr>
          <w:rFonts w:eastAsiaTheme="minorEastAsia"/>
          <w:b/>
          <w:bCs/>
          <w:sz w:val="24"/>
          <w:szCs w:val="24"/>
        </w:rPr>
      </w:pPr>
      <w:r>
        <w:rPr>
          <w:rFonts w:eastAsiaTheme="minorEastAsia"/>
          <w:b/>
          <w:bCs/>
          <w:sz w:val="24"/>
          <w:szCs w:val="24"/>
        </w:rPr>
        <w:t xml:space="preserve">Referensi </w:t>
      </w:r>
    </w:p>
    <w:p w14:paraId="313BFD59" w14:textId="19D5F50D" w:rsidR="00FD550B" w:rsidRPr="008441FA" w:rsidRDefault="008441FA" w:rsidP="008441FA">
      <w:pPr>
        <w:spacing w:line="360" w:lineRule="auto"/>
        <w:ind w:left="426" w:hanging="426"/>
        <w:contextualSpacing/>
        <w:rPr>
          <w:sz w:val="24"/>
          <w:szCs w:val="24"/>
          <w:lang w:val="id-ID"/>
        </w:rPr>
      </w:pPr>
      <w:r w:rsidRPr="00B23D54">
        <w:rPr>
          <w:sz w:val="24"/>
          <w:szCs w:val="24"/>
        </w:rPr>
        <w:t>Anggara, Sahya</w:t>
      </w:r>
      <w:r>
        <w:rPr>
          <w:sz w:val="24"/>
          <w:szCs w:val="24"/>
        </w:rPr>
        <w:t>. 201</w:t>
      </w:r>
      <w:r>
        <w:rPr>
          <w:sz w:val="24"/>
          <w:szCs w:val="24"/>
          <w:lang w:val="id-ID"/>
        </w:rPr>
        <w:t>8</w:t>
      </w:r>
      <w:r w:rsidR="00FD550B">
        <w:rPr>
          <w:sz w:val="24"/>
          <w:szCs w:val="24"/>
        </w:rPr>
        <w:t xml:space="preserve">. </w:t>
      </w:r>
      <w:r w:rsidRPr="00B23D54">
        <w:rPr>
          <w:i/>
          <w:sz w:val="24"/>
          <w:szCs w:val="24"/>
        </w:rPr>
        <w:t>Kebijakan Publik</w:t>
      </w:r>
      <w:r w:rsidR="00FD550B">
        <w:rPr>
          <w:sz w:val="24"/>
          <w:szCs w:val="24"/>
        </w:rPr>
        <w:t>. Bandung</w:t>
      </w:r>
      <w:r>
        <w:rPr>
          <w:sz w:val="24"/>
          <w:szCs w:val="24"/>
          <w:lang w:val="id-ID"/>
        </w:rPr>
        <w:t>. CV. Pustaka S</w:t>
      </w:r>
      <w:r w:rsidRPr="008441FA">
        <w:rPr>
          <w:sz w:val="24"/>
          <w:szCs w:val="24"/>
          <w:lang w:val="id-ID"/>
        </w:rPr>
        <w:t>etia</w:t>
      </w:r>
    </w:p>
    <w:p w14:paraId="0C403729" w14:textId="3201AA81" w:rsidR="00FD550B" w:rsidRDefault="008441FA" w:rsidP="008441FA">
      <w:pPr>
        <w:spacing w:line="360" w:lineRule="auto"/>
        <w:ind w:left="426" w:hanging="426"/>
        <w:contextualSpacing/>
        <w:rPr>
          <w:sz w:val="24"/>
          <w:szCs w:val="24"/>
        </w:rPr>
      </w:pPr>
      <w:proofErr w:type="gramStart"/>
      <w:r>
        <w:rPr>
          <w:sz w:val="24"/>
          <w:szCs w:val="24"/>
        </w:rPr>
        <w:t>Sedarmayanti.</w:t>
      </w:r>
      <w:proofErr w:type="gramEnd"/>
      <w:r>
        <w:rPr>
          <w:sz w:val="24"/>
          <w:szCs w:val="24"/>
        </w:rPr>
        <w:t xml:space="preserve"> 201</w:t>
      </w:r>
      <w:r>
        <w:rPr>
          <w:sz w:val="24"/>
          <w:szCs w:val="24"/>
          <w:lang w:val="id-ID"/>
        </w:rPr>
        <w:t>7</w:t>
      </w:r>
      <w:r w:rsidR="00FD550B">
        <w:rPr>
          <w:sz w:val="24"/>
          <w:szCs w:val="24"/>
        </w:rPr>
        <w:t xml:space="preserve">. </w:t>
      </w:r>
      <w:r w:rsidR="00FD550B">
        <w:rPr>
          <w:i/>
          <w:sz w:val="24"/>
          <w:szCs w:val="24"/>
        </w:rPr>
        <w:t>Manajemen Sumber Daya Manusia</w:t>
      </w:r>
      <w:r w:rsidR="00FD550B">
        <w:rPr>
          <w:sz w:val="24"/>
          <w:szCs w:val="24"/>
        </w:rPr>
        <w:t xml:space="preserve">. Bandung. </w:t>
      </w:r>
      <w:proofErr w:type="gramStart"/>
      <w:r w:rsidR="00FD550B">
        <w:rPr>
          <w:sz w:val="24"/>
          <w:szCs w:val="24"/>
        </w:rPr>
        <w:t>PT Refika Aditama</w:t>
      </w:r>
      <w:r>
        <w:rPr>
          <w:sz w:val="24"/>
          <w:szCs w:val="24"/>
          <w:lang w:val="id-ID"/>
        </w:rPr>
        <w:t>.</w:t>
      </w:r>
      <w:proofErr w:type="gramEnd"/>
      <w:r>
        <w:rPr>
          <w:sz w:val="24"/>
          <w:szCs w:val="24"/>
          <w:lang w:val="id-ID"/>
        </w:rPr>
        <w:t xml:space="preserve"> </w:t>
      </w:r>
    </w:p>
    <w:p w14:paraId="1690CA15" w14:textId="77777777" w:rsidR="00FD550B" w:rsidRDefault="00FD550B" w:rsidP="008441FA">
      <w:pPr>
        <w:spacing w:line="360" w:lineRule="auto"/>
        <w:ind w:left="426" w:hanging="426"/>
        <w:contextualSpacing/>
        <w:rPr>
          <w:sz w:val="24"/>
          <w:szCs w:val="24"/>
        </w:rPr>
      </w:pPr>
      <w:proofErr w:type="gramStart"/>
      <w:r>
        <w:rPr>
          <w:sz w:val="24"/>
          <w:szCs w:val="24"/>
        </w:rPr>
        <w:lastRenderedPageBreak/>
        <w:t>Silahi.</w:t>
      </w:r>
      <w:proofErr w:type="gramEnd"/>
      <w:r>
        <w:rPr>
          <w:sz w:val="24"/>
          <w:szCs w:val="24"/>
        </w:rPr>
        <w:t xml:space="preserve"> 2016.</w:t>
      </w:r>
      <w:r>
        <w:rPr>
          <w:i/>
          <w:sz w:val="24"/>
          <w:szCs w:val="24"/>
        </w:rPr>
        <w:t xml:space="preserve"> Studi tentang Ilmu Administrasi Negara</w:t>
      </w:r>
      <w:r>
        <w:rPr>
          <w:sz w:val="24"/>
          <w:szCs w:val="24"/>
        </w:rPr>
        <w:t>. Bandung: Sinar Baru Algesindo</w:t>
      </w:r>
    </w:p>
    <w:p w14:paraId="4BA54538" w14:textId="77777777" w:rsidR="00FD550B" w:rsidRDefault="00FD550B" w:rsidP="008441FA">
      <w:pPr>
        <w:spacing w:line="360" w:lineRule="auto"/>
        <w:contextualSpacing/>
        <w:rPr>
          <w:sz w:val="24"/>
          <w:szCs w:val="24"/>
        </w:rPr>
      </w:pPr>
      <w:r>
        <w:rPr>
          <w:sz w:val="24"/>
          <w:szCs w:val="24"/>
        </w:rPr>
        <w:t xml:space="preserve">Imas, Sumiati. 2018. </w:t>
      </w:r>
      <w:r>
        <w:rPr>
          <w:i/>
          <w:sz w:val="24"/>
          <w:szCs w:val="24"/>
        </w:rPr>
        <w:t>Statistik</w:t>
      </w:r>
      <w:r>
        <w:rPr>
          <w:sz w:val="24"/>
          <w:szCs w:val="24"/>
        </w:rPr>
        <w:t>. Bandung</w:t>
      </w:r>
    </w:p>
    <w:p w14:paraId="1E5D5B06" w14:textId="39FD5A3F" w:rsidR="00FD550B" w:rsidRDefault="00FD550B" w:rsidP="008441FA">
      <w:pPr>
        <w:spacing w:line="360" w:lineRule="auto"/>
        <w:ind w:left="426" w:hanging="426"/>
        <w:contextualSpacing/>
        <w:rPr>
          <w:sz w:val="24"/>
          <w:szCs w:val="24"/>
        </w:rPr>
      </w:pPr>
      <w:r>
        <w:rPr>
          <w:sz w:val="24"/>
          <w:szCs w:val="24"/>
        </w:rPr>
        <w:t xml:space="preserve">Imas, Sumiati. 2018. </w:t>
      </w:r>
      <w:r w:rsidR="008441FA" w:rsidRPr="00B23D54">
        <w:rPr>
          <w:i/>
          <w:sz w:val="24"/>
          <w:szCs w:val="24"/>
        </w:rPr>
        <w:t>Analisis Komparatif Kinerja Pegawai Dinas Koperasi, Usaha Mikro Kecil dan Menengah Kota Bandung dengan Dinas Perdagangan dan Penindustrian Kota Bandung</w:t>
      </w:r>
      <w:r>
        <w:rPr>
          <w:sz w:val="24"/>
          <w:szCs w:val="24"/>
        </w:rPr>
        <w:t>. Bandung: CV Kencana Utama</w:t>
      </w:r>
    </w:p>
    <w:p w14:paraId="7CB2F07D" w14:textId="0EB9F431" w:rsidR="008441FA" w:rsidRPr="008441FA" w:rsidRDefault="008441FA" w:rsidP="008441FA">
      <w:pPr>
        <w:spacing w:after="160" w:line="360" w:lineRule="auto"/>
        <w:ind w:left="426" w:hanging="426"/>
        <w:contextualSpacing/>
        <w:rPr>
          <w:sz w:val="24"/>
          <w:szCs w:val="24"/>
          <w:lang w:val="id-ID"/>
        </w:rPr>
      </w:pPr>
      <w:proofErr w:type="gramStart"/>
      <w:r w:rsidRPr="00B23D54">
        <w:rPr>
          <w:sz w:val="24"/>
          <w:szCs w:val="24"/>
        </w:rPr>
        <w:t>Sudarmanto</w:t>
      </w:r>
      <w:r>
        <w:rPr>
          <w:sz w:val="24"/>
          <w:szCs w:val="24"/>
        </w:rPr>
        <w:t>, 201</w:t>
      </w:r>
      <w:r>
        <w:rPr>
          <w:sz w:val="24"/>
          <w:szCs w:val="24"/>
          <w:lang w:val="id-ID"/>
        </w:rPr>
        <w:t>5</w:t>
      </w:r>
      <w:r w:rsidR="00FD550B" w:rsidRPr="00FD550B">
        <w:rPr>
          <w:sz w:val="24"/>
          <w:szCs w:val="24"/>
        </w:rPr>
        <w:t>.</w:t>
      </w:r>
      <w:proofErr w:type="gramEnd"/>
      <w:r w:rsidR="00FD550B" w:rsidRPr="00FD550B">
        <w:rPr>
          <w:sz w:val="24"/>
          <w:szCs w:val="24"/>
        </w:rPr>
        <w:t xml:space="preserve"> </w:t>
      </w:r>
      <w:proofErr w:type="gramStart"/>
      <w:r w:rsidRPr="00B23D54">
        <w:rPr>
          <w:i/>
          <w:sz w:val="24"/>
          <w:szCs w:val="24"/>
        </w:rPr>
        <w:t>Kinerja dan Pengembangan Kompetensi SDM</w:t>
      </w:r>
      <w:r>
        <w:rPr>
          <w:sz w:val="24"/>
          <w:szCs w:val="24"/>
          <w:lang w:val="id-ID"/>
        </w:rPr>
        <w:t>.</w:t>
      </w:r>
      <w:proofErr w:type="gramEnd"/>
      <w:r>
        <w:rPr>
          <w:sz w:val="24"/>
          <w:szCs w:val="24"/>
          <w:lang w:val="id-ID"/>
        </w:rPr>
        <w:t xml:space="preserve"> </w:t>
      </w:r>
      <w:r w:rsidRPr="008441FA">
        <w:rPr>
          <w:sz w:val="24"/>
          <w:szCs w:val="24"/>
          <w:lang w:val="id-ID"/>
        </w:rPr>
        <w:t>Yogyakarta: Pustaka Pelajar</w:t>
      </w:r>
    </w:p>
    <w:p w14:paraId="68BFF93E" w14:textId="77C0EF6E" w:rsidR="00CD2C22" w:rsidRPr="00CD2C22" w:rsidRDefault="00CD2C22" w:rsidP="008441FA">
      <w:pPr>
        <w:spacing w:after="160" w:line="360" w:lineRule="auto"/>
        <w:ind w:left="426" w:hanging="426"/>
        <w:contextualSpacing/>
        <w:rPr>
          <w:b/>
          <w:bCs/>
          <w:i/>
          <w:iCs/>
          <w:sz w:val="24"/>
          <w:szCs w:val="24"/>
        </w:rPr>
      </w:pPr>
      <w:proofErr w:type="gramStart"/>
      <w:r>
        <w:rPr>
          <w:sz w:val="24"/>
          <w:szCs w:val="24"/>
        </w:rPr>
        <w:t>Sumiati, I., Mulyana, Y., &amp; Poerwantika, T. R. (2018).</w:t>
      </w:r>
      <w:proofErr w:type="gramEnd"/>
      <w:r>
        <w:rPr>
          <w:sz w:val="24"/>
          <w:szCs w:val="24"/>
        </w:rPr>
        <w:t xml:space="preserve"> The Impact of Organization Design on Work Perfomance of Coorperative Departement, Small and Medium Enterprises Business of </w:t>
      </w:r>
      <w:bookmarkStart w:id="0" w:name="_GoBack"/>
      <w:r>
        <w:rPr>
          <w:sz w:val="24"/>
          <w:szCs w:val="24"/>
        </w:rPr>
        <w:t xml:space="preserve">Trade </w:t>
      </w:r>
      <w:bookmarkEnd w:id="0"/>
      <w:r>
        <w:rPr>
          <w:sz w:val="24"/>
          <w:szCs w:val="24"/>
        </w:rPr>
        <w:t xml:space="preserve">in Bandung City. </w:t>
      </w:r>
      <w:r>
        <w:rPr>
          <w:i/>
          <w:iCs/>
          <w:sz w:val="24"/>
          <w:szCs w:val="24"/>
        </w:rPr>
        <w:t>JSSH (Jurnal Sains Sosial Dan Humaniora, 2</w:t>
      </w:r>
      <w:r w:rsidRPr="00CD2C22">
        <w:rPr>
          <w:sz w:val="24"/>
          <w:szCs w:val="24"/>
        </w:rPr>
        <w:t>(1), 37</w:t>
      </w:r>
      <w:r>
        <w:rPr>
          <w:sz w:val="24"/>
          <w:szCs w:val="24"/>
        </w:rPr>
        <w:t>. https://doi.org/10.30595/jssh.v2il.2156</w:t>
      </w:r>
    </w:p>
    <w:p w14:paraId="5AA8547E" w14:textId="77777777" w:rsidR="00FD550B" w:rsidRPr="00FD550B" w:rsidRDefault="00FD550B" w:rsidP="00FD550B">
      <w:pPr>
        <w:spacing w:after="200" w:line="480" w:lineRule="auto"/>
        <w:ind w:left="360"/>
        <w:rPr>
          <w:rFonts w:eastAsiaTheme="minorEastAsia"/>
          <w:b/>
          <w:bCs/>
          <w:sz w:val="24"/>
          <w:szCs w:val="24"/>
        </w:rPr>
      </w:pPr>
    </w:p>
    <w:sectPr w:rsidR="00FD550B" w:rsidRPr="00FD550B" w:rsidSect="00A465B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B2CEB" w14:textId="77777777" w:rsidR="00EF1D8E" w:rsidRDefault="00EF1D8E" w:rsidP="00FD550B">
      <w:r>
        <w:separator/>
      </w:r>
    </w:p>
  </w:endnote>
  <w:endnote w:type="continuationSeparator" w:id="0">
    <w:p w14:paraId="782442EF" w14:textId="77777777" w:rsidR="00EF1D8E" w:rsidRDefault="00EF1D8E" w:rsidP="00FD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71141"/>
      <w:docPartObj>
        <w:docPartGallery w:val="Page Numbers (Bottom of Page)"/>
        <w:docPartUnique/>
      </w:docPartObj>
    </w:sdtPr>
    <w:sdtEndPr>
      <w:rPr>
        <w:noProof/>
      </w:rPr>
    </w:sdtEndPr>
    <w:sdtContent>
      <w:p w14:paraId="62D672A3" w14:textId="7FD1BC86" w:rsidR="00FD550B" w:rsidRDefault="00FD550B">
        <w:pPr>
          <w:pStyle w:val="Footer"/>
          <w:jc w:val="right"/>
        </w:pPr>
        <w:r>
          <w:fldChar w:fldCharType="begin"/>
        </w:r>
        <w:r>
          <w:instrText xml:space="preserve"> PAGE   \* MERGEFORMAT </w:instrText>
        </w:r>
        <w:r>
          <w:fldChar w:fldCharType="separate"/>
        </w:r>
        <w:r w:rsidR="008441FA">
          <w:rPr>
            <w:noProof/>
          </w:rPr>
          <w:t>10</w:t>
        </w:r>
        <w:r>
          <w:rPr>
            <w:noProof/>
          </w:rPr>
          <w:fldChar w:fldCharType="end"/>
        </w:r>
      </w:p>
    </w:sdtContent>
  </w:sdt>
  <w:p w14:paraId="24C62464" w14:textId="77777777" w:rsidR="00FD550B" w:rsidRDefault="00FD5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7CBFB" w14:textId="77777777" w:rsidR="00EF1D8E" w:rsidRDefault="00EF1D8E" w:rsidP="00FD550B">
      <w:r>
        <w:separator/>
      </w:r>
    </w:p>
  </w:footnote>
  <w:footnote w:type="continuationSeparator" w:id="0">
    <w:p w14:paraId="7C84BB8A" w14:textId="77777777" w:rsidR="00EF1D8E" w:rsidRDefault="00EF1D8E" w:rsidP="00FD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9BAE" w14:textId="5D8C536B" w:rsidR="00FD550B" w:rsidRDefault="00F21BEC" w:rsidP="00FD550B">
    <w:pPr>
      <w:pStyle w:val="Header"/>
      <w:jc w:val="right"/>
    </w:pPr>
    <w:r>
      <w:t>Imas Sumiati, Andrea Willy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C0D"/>
    <w:multiLevelType w:val="hybridMultilevel"/>
    <w:tmpl w:val="4BC2B022"/>
    <w:lvl w:ilvl="0" w:tplc="9D38FDE6">
      <w:start w:val="1"/>
      <w:numFmt w:val="decimal"/>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DA42E0"/>
    <w:multiLevelType w:val="hybridMultilevel"/>
    <w:tmpl w:val="711EF1E2"/>
    <w:lvl w:ilvl="0" w:tplc="2FDA19D6">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84414C"/>
    <w:multiLevelType w:val="hybridMultilevel"/>
    <w:tmpl w:val="E11443DC"/>
    <w:lvl w:ilvl="0" w:tplc="6BE0E1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86293F"/>
    <w:multiLevelType w:val="hybridMultilevel"/>
    <w:tmpl w:val="37786C0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B8C7115"/>
    <w:multiLevelType w:val="hybridMultilevel"/>
    <w:tmpl w:val="E002577E"/>
    <w:lvl w:ilvl="0" w:tplc="AFC45FCE">
      <w:start w:val="1"/>
      <w:numFmt w:val="lowerLetter"/>
      <w:lvlText w:val="%1."/>
      <w:lvlJc w:val="left"/>
      <w:pPr>
        <w:ind w:left="960" w:hanging="60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3D0CE3"/>
    <w:multiLevelType w:val="hybridMultilevel"/>
    <w:tmpl w:val="79E82348"/>
    <w:lvl w:ilvl="0" w:tplc="AB627E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370D21"/>
    <w:multiLevelType w:val="hybridMultilevel"/>
    <w:tmpl w:val="0982440E"/>
    <w:lvl w:ilvl="0" w:tplc="5142D7F2">
      <w:start w:val="1"/>
      <w:numFmt w:val="decimal"/>
      <w:lvlText w:val="%1."/>
      <w:lvlJc w:val="left"/>
      <w:pPr>
        <w:ind w:left="720" w:hanging="360"/>
      </w:pPr>
      <w:rPr>
        <w:rFonts w:eastAsiaTheme="minorEastAsia"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A95068A"/>
    <w:multiLevelType w:val="hybridMultilevel"/>
    <w:tmpl w:val="2E12B316"/>
    <w:lvl w:ilvl="0" w:tplc="7D4A06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FE4167B"/>
    <w:multiLevelType w:val="hybridMultilevel"/>
    <w:tmpl w:val="2618C444"/>
    <w:lvl w:ilvl="0" w:tplc="E8769B7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1007E93"/>
    <w:multiLevelType w:val="hybridMultilevel"/>
    <w:tmpl w:val="C3C4D8BC"/>
    <w:lvl w:ilvl="0" w:tplc="D2ACC5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6"/>
  </w:num>
  <w:num w:numId="6">
    <w:abstractNumId w:val="5"/>
  </w:num>
  <w:num w:numId="7">
    <w:abstractNumId w:val="9"/>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A"/>
    <w:rsid w:val="000B6C78"/>
    <w:rsid w:val="00382439"/>
    <w:rsid w:val="0039632B"/>
    <w:rsid w:val="003B3A7A"/>
    <w:rsid w:val="00541BC1"/>
    <w:rsid w:val="005A6FFE"/>
    <w:rsid w:val="006C724A"/>
    <w:rsid w:val="006D53E8"/>
    <w:rsid w:val="00703471"/>
    <w:rsid w:val="00712B47"/>
    <w:rsid w:val="0077050F"/>
    <w:rsid w:val="00797119"/>
    <w:rsid w:val="008441FA"/>
    <w:rsid w:val="00894DAC"/>
    <w:rsid w:val="00980CA7"/>
    <w:rsid w:val="00A465BC"/>
    <w:rsid w:val="00AB7994"/>
    <w:rsid w:val="00AE4F8A"/>
    <w:rsid w:val="00B21EBF"/>
    <w:rsid w:val="00B76FA5"/>
    <w:rsid w:val="00BB5F49"/>
    <w:rsid w:val="00C341A8"/>
    <w:rsid w:val="00CA794B"/>
    <w:rsid w:val="00CD2C22"/>
    <w:rsid w:val="00CE638C"/>
    <w:rsid w:val="00D60C5C"/>
    <w:rsid w:val="00E12955"/>
    <w:rsid w:val="00EF1D8E"/>
    <w:rsid w:val="00F21BEC"/>
    <w:rsid w:val="00FD55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7A"/>
    <w:pPr>
      <w:spacing w:after="0" w:line="240" w:lineRule="auto"/>
      <w:jc w:val="both"/>
    </w:pPr>
    <w:rPr>
      <w:rFonts w:ascii="Times New Roman" w:eastAsia="SimSu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B3A7A"/>
    <w:rPr>
      <w:sz w:val="16"/>
      <w:szCs w:val="16"/>
    </w:rPr>
  </w:style>
  <w:style w:type="paragraph" w:styleId="CommentText">
    <w:name w:val="annotation text"/>
    <w:basedOn w:val="Normal"/>
    <w:link w:val="CommentTextChar"/>
    <w:uiPriority w:val="99"/>
    <w:unhideWhenUsed/>
    <w:rsid w:val="003B3A7A"/>
  </w:style>
  <w:style w:type="character" w:customStyle="1" w:styleId="CommentTextChar">
    <w:name w:val="Comment Text Char"/>
    <w:basedOn w:val="DefaultParagraphFont"/>
    <w:link w:val="CommentText"/>
    <w:uiPriority w:val="99"/>
    <w:rsid w:val="003B3A7A"/>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3B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7A"/>
    <w:rPr>
      <w:rFonts w:ascii="Segoe UI" w:eastAsia="SimSun" w:hAnsi="Segoe UI" w:cs="Segoe UI"/>
      <w:sz w:val="18"/>
      <w:szCs w:val="18"/>
      <w:lang w:val="en-US"/>
    </w:rPr>
  </w:style>
  <w:style w:type="paragraph" w:styleId="ListParagraph">
    <w:name w:val="List Paragraph"/>
    <w:aliases w:val="skripsi,kepala,Heading 1 Char1,Body Text Char1,Char Char2,List Paragraph2,List Paragraph1,Char Char21"/>
    <w:basedOn w:val="Normal"/>
    <w:link w:val="ListParagraphChar"/>
    <w:uiPriority w:val="34"/>
    <w:qFormat/>
    <w:rsid w:val="00797119"/>
    <w:pPr>
      <w:ind w:left="720"/>
      <w:contextualSpacing/>
    </w:pPr>
  </w:style>
  <w:style w:type="character" w:customStyle="1" w:styleId="ListParagraphChar">
    <w:name w:val="List Paragraph Char"/>
    <w:aliases w:val="skripsi Char,kepala Char,Heading 1 Char1 Char,Body Text Char1 Char,Char Char2 Char,List Paragraph2 Char,List Paragraph1 Char,Char Char21 Char"/>
    <w:link w:val="ListParagraph"/>
    <w:uiPriority w:val="34"/>
    <w:locked/>
    <w:rsid w:val="006C724A"/>
    <w:rPr>
      <w:rFonts w:ascii="Times New Roman" w:eastAsia="SimSun" w:hAnsi="Times New Roman" w:cs="Times New Roman"/>
      <w:sz w:val="20"/>
      <w:szCs w:val="20"/>
      <w:lang w:val="en-US"/>
    </w:rPr>
  </w:style>
  <w:style w:type="table" w:styleId="TableGrid">
    <w:name w:val="Table Grid"/>
    <w:basedOn w:val="TableNormal"/>
    <w:uiPriority w:val="59"/>
    <w:qFormat/>
    <w:rsid w:val="006C724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550B"/>
    <w:pPr>
      <w:tabs>
        <w:tab w:val="center" w:pos="4513"/>
        <w:tab w:val="right" w:pos="9026"/>
      </w:tabs>
    </w:pPr>
  </w:style>
  <w:style w:type="character" w:customStyle="1" w:styleId="HeaderChar">
    <w:name w:val="Header Char"/>
    <w:basedOn w:val="DefaultParagraphFont"/>
    <w:link w:val="Header"/>
    <w:uiPriority w:val="99"/>
    <w:rsid w:val="00FD550B"/>
    <w:rPr>
      <w:rFonts w:ascii="Times New Roman" w:eastAsia="SimSun" w:hAnsi="Times New Roman" w:cs="Times New Roman"/>
      <w:sz w:val="20"/>
      <w:szCs w:val="20"/>
      <w:lang w:val="en-US"/>
    </w:rPr>
  </w:style>
  <w:style w:type="paragraph" w:styleId="Footer">
    <w:name w:val="footer"/>
    <w:basedOn w:val="Normal"/>
    <w:link w:val="FooterChar"/>
    <w:uiPriority w:val="99"/>
    <w:unhideWhenUsed/>
    <w:rsid w:val="00FD550B"/>
    <w:pPr>
      <w:tabs>
        <w:tab w:val="center" w:pos="4513"/>
        <w:tab w:val="right" w:pos="9026"/>
      </w:tabs>
    </w:pPr>
  </w:style>
  <w:style w:type="character" w:customStyle="1" w:styleId="FooterChar">
    <w:name w:val="Footer Char"/>
    <w:basedOn w:val="DefaultParagraphFont"/>
    <w:link w:val="Footer"/>
    <w:uiPriority w:val="99"/>
    <w:rsid w:val="00FD550B"/>
    <w:rPr>
      <w:rFonts w:ascii="Times New Roman" w:eastAsia="SimSu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7A"/>
    <w:pPr>
      <w:spacing w:after="0" w:line="240" w:lineRule="auto"/>
      <w:jc w:val="both"/>
    </w:pPr>
    <w:rPr>
      <w:rFonts w:ascii="Times New Roman" w:eastAsia="SimSu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B3A7A"/>
    <w:rPr>
      <w:sz w:val="16"/>
      <w:szCs w:val="16"/>
    </w:rPr>
  </w:style>
  <w:style w:type="paragraph" w:styleId="CommentText">
    <w:name w:val="annotation text"/>
    <w:basedOn w:val="Normal"/>
    <w:link w:val="CommentTextChar"/>
    <w:uiPriority w:val="99"/>
    <w:unhideWhenUsed/>
    <w:rsid w:val="003B3A7A"/>
  </w:style>
  <w:style w:type="character" w:customStyle="1" w:styleId="CommentTextChar">
    <w:name w:val="Comment Text Char"/>
    <w:basedOn w:val="DefaultParagraphFont"/>
    <w:link w:val="CommentText"/>
    <w:uiPriority w:val="99"/>
    <w:rsid w:val="003B3A7A"/>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3B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7A"/>
    <w:rPr>
      <w:rFonts w:ascii="Segoe UI" w:eastAsia="SimSun" w:hAnsi="Segoe UI" w:cs="Segoe UI"/>
      <w:sz w:val="18"/>
      <w:szCs w:val="18"/>
      <w:lang w:val="en-US"/>
    </w:rPr>
  </w:style>
  <w:style w:type="paragraph" w:styleId="ListParagraph">
    <w:name w:val="List Paragraph"/>
    <w:aliases w:val="skripsi,kepala,Heading 1 Char1,Body Text Char1,Char Char2,List Paragraph2,List Paragraph1,Char Char21"/>
    <w:basedOn w:val="Normal"/>
    <w:link w:val="ListParagraphChar"/>
    <w:uiPriority w:val="34"/>
    <w:qFormat/>
    <w:rsid w:val="00797119"/>
    <w:pPr>
      <w:ind w:left="720"/>
      <w:contextualSpacing/>
    </w:pPr>
  </w:style>
  <w:style w:type="character" w:customStyle="1" w:styleId="ListParagraphChar">
    <w:name w:val="List Paragraph Char"/>
    <w:aliases w:val="skripsi Char,kepala Char,Heading 1 Char1 Char,Body Text Char1 Char,Char Char2 Char,List Paragraph2 Char,List Paragraph1 Char,Char Char21 Char"/>
    <w:link w:val="ListParagraph"/>
    <w:uiPriority w:val="34"/>
    <w:locked/>
    <w:rsid w:val="006C724A"/>
    <w:rPr>
      <w:rFonts w:ascii="Times New Roman" w:eastAsia="SimSun" w:hAnsi="Times New Roman" w:cs="Times New Roman"/>
      <w:sz w:val="20"/>
      <w:szCs w:val="20"/>
      <w:lang w:val="en-US"/>
    </w:rPr>
  </w:style>
  <w:style w:type="table" w:styleId="TableGrid">
    <w:name w:val="Table Grid"/>
    <w:basedOn w:val="TableNormal"/>
    <w:uiPriority w:val="59"/>
    <w:qFormat/>
    <w:rsid w:val="006C724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550B"/>
    <w:pPr>
      <w:tabs>
        <w:tab w:val="center" w:pos="4513"/>
        <w:tab w:val="right" w:pos="9026"/>
      </w:tabs>
    </w:pPr>
  </w:style>
  <w:style w:type="character" w:customStyle="1" w:styleId="HeaderChar">
    <w:name w:val="Header Char"/>
    <w:basedOn w:val="DefaultParagraphFont"/>
    <w:link w:val="Header"/>
    <w:uiPriority w:val="99"/>
    <w:rsid w:val="00FD550B"/>
    <w:rPr>
      <w:rFonts w:ascii="Times New Roman" w:eastAsia="SimSun" w:hAnsi="Times New Roman" w:cs="Times New Roman"/>
      <w:sz w:val="20"/>
      <w:szCs w:val="20"/>
      <w:lang w:val="en-US"/>
    </w:rPr>
  </w:style>
  <w:style w:type="paragraph" w:styleId="Footer">
    <w:name w:val="footer"/>
    <w:basedOn w:val="Normal"/>
    <w:link w:val="FooterChar"/>
    <w:uiPriority w:val="99"/>
    <w:unhideWhenUsed/>
    <w:rsid w:val="00FD550B"/>
    <w:pPr>
      <w:tabs>
        <w:tab w:val="center" w:pos="4513"/>
        <w:tab w:val="right" w:pos="9026"/>
      </w:tabs>
    </w:pPr>
  </w:style>
  <w:style w:type="character" w:customStyle="1" w:styleId="FooterChar">
    <w:name w:val="Footer Char"/>
    <w:basedOn w:val="DefaultParagraphFont"/>
    <w:link w:val="Footer"/>
    <w:uiPriority w:val="99"/>
    <w:rsid w:val="00FD550B"/>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Hendrawan</dc:creator>
  <cp:keywords/>
  <dc:description/>
  <cp:lastModifiedBy>toshiba</cp:lastModifiedBy>
  <cp:revision>6</cp:revision>
  <dcterms:created xsi:type="dcterms:W3CDTF">2019-07-31T00:41:00Z</dcterms:created>
  <dcterms:modified xsi:type="dcterms:W3CDTF">2019-08-10T06:16:00Z</dcterms:modified>
</cp:coreProperties>
</file>