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E" w:rsidRDefault="00411A4E" w:rsidP="00411A4E">
      <w:pPr>
        <w:spacing w:line="251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3638"/>
          <w:sz w:val="23"/>
        </w:rPr>
        <w:t>ANALISIS</w:t>
      </w:r>
      <w:r>
        <w:rPr>
          <w:rFonts w:ascii="Times New Roman"/>
          <w:b/>
          <w:color w:val="363638"/>
          <w:spacing w:val="41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PENGARUH</w:t>
      </w:r>
      <w:r>
        <w:rPr>
          <w:rFonts w:ascii="Times New Roman"/>
          <w:b/>
          <w:color w:val="363638"/>
          <w:spacing w:val="46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S</w:t>
      </w:r>
      <w:bookmarkStart w:id="0" w:name="_GoBack"/>
      <w:bookmarkEnd w:id="0"/>
      <w:r>
        <w:rPr>
          <w:rFonts w:ascii="Times New Roman"/>
          <w:b/>
          <w:color w:val="363638"/>
          <w:sz w:val="23"/>
        </w:rPr>
        <w:t>ISTEM</w:t>
      </w:r>
      <w:r>
        <w:rPr>
          <w:rFonts w:ascii="Times New Roman"/>
          <w:b/>
          <w:color w:val="363638"/>
          <w:spacing w:val="18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INFORMASI</w:t>
      </w:r>
      <w:r>
        <w:rPr>
          <w:rFonts w:ascii="Times New Roman"/>
          <w:b/>
          <w:color w:val="363638"/>
          <w:spacing w:val="54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MANAJEMEN</w:t>
      </w:r>
      <w:r>
        <w:rPr>
          <w:rFonts w:ascii="Times New Roman"/>
          <w:b/>
          <w:color w:val="363638"/>
          <w:spacing w:val="42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TERHADAP</w:t>
      </w:r>
      <w:r>
        <w:rPr>
          <w:rFonts w:ascii="Times New Roman"/>
          <w:b/>
          <w:color w:val="363638"/>
          <w:w w:val="102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EFEKTIVITAS</w:t>
      </w:r>
      <w:r>
        <w:rPr>
          <w:rFonts w:ascii="Times New Roman"/>
          <w:b/>
          <w:color w:val="363638"/>
          <w:spacing w:val="40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ORGANISASI</w:t>
      </w:r>
      <w:r>
        <w:rPr>
          <w:rFonts w:ascii="Times New Roman"/>
          <w:b/>
          <w:color w:val="363638"/>
          <w:spacing w:val="48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DALAM</w:t>
      </w:r>
      <w:r>
        <w:rPr>
          <w:rFonts w:ascii="Times New Roman"/>
          <w:b/>
          <w:color w:val="363638"/>
          <w:spacing w:val="26"/>
          <w:sz w:val="23"/>
        </w:rPr>
        <w:t xml:space="preserve"> </w:t>
      </w:r>
      <w:r>
        <w:rPr>
          <w:rFonts w:ascii="Times New Roman"/>
          <w:b/>
          <w:color w:val="363638"/>
          <w:sz w:val="23"/>
        </w:rPr>
        <w:t>PERENCANAAN</w:t>
      </w:r>
    </w:p>
    <w:p w:rsidR="00411A4E" w:rsidRDefault="00411A4E" w:rsidP="00411A4E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3638"/>
          <w:w w:val="105"/>
          <w:sz w:val="23"/>
        </w:rPr>
        <w:t>PENATAAN</w:t>
      </w:r>
      <w:r>
        <w:rPr>
          <w:rFonts w:ascii="Times New Roman"/>
          <w:b/>
          <w:color w:val="363638"/>
          <w:spacing w:val="-30"/>
          <w:w w:val="105"/>
          <w:sz w:val="23"/>
        </w:rPr>
        <w:t xml:space="preserve"> </w:t>
      </w:r>
      <w:r>
        <w:rPr>
          <w:rFonts w:ascii="Times New Roman"/>
          <w:b/>
          <w:color w:val="363638"/>
          <w:w w:val="105"/>
          <w:sz w:val="23"/>
        </w:rPr>
        <w:t>KOTA</w:t>
      </w:r>
    </w:p>
    <w:p w:rsidR="00411A4E" w:rsidRDefault="00411A4E" w:rsidP="00411A4E">
      <w:pPr>
        <w:spacing w:before="12"/>
        <w:jc w:val="center"/>
        <w:rPr>
          <w:rFonts w:ascii="Times New Roman"/>
          <w:b/>
          <w:color w:val="363638"/>
          <w:sz w:val="24"/>
          <w:szCs w:val="24"/>
        </w:rPr>
      </w:pPr>
      <w:r>
        <w:rPr>
          <w:rFonts w:ascii="Times New Roman"/>
          <w:b/>
          <w:color w:val="363638"/>
          <w:sz w:val="23"/>
        </w:rPr>
        <w:t>(</w:t>
      </w:r>
      <w:proofErr w:type="spellStart"/>
      <w:r w:rsidRPr="00411A4E">
        <w:rPr>
          <w:rFonts w:ascii="Times New Roman"/>
          <w:b/>
          <w:color w:val="363638"/>
          <w:sz w:val="24"/>
          <w:szCs w:val="24"/>
        </w:rPr>
        <w:t>Studi</w:t>
      </w:r>
      <w:proofErr w:type="spellEnd"/>
      <w:r w:rsidRPr="00411A4E">
        <w:rPr>
          <w:rFonts w:ascii="Times New Roman"/>
          <w:b/>
          <w:color w:val="363638"/>
          <w:spacing w:val="-12"/>
          <w:sz w:val="24"/>
          <w:szCs w:val="24"/>
        </w:rPr>
        <w:t xml:space="preserve"> </w:t>
      </w:r>
      <w:proofErr w:type="spellStart"/>
      <w:r w:rsidRPr="00411A4E">
        <w:rPr>
          <w:rFonts w:ascii="Times New Roman"/>
          <w:b/>
          <w:color w:val="363638"/>
          <w:sz w:val="24"/>
          <w:szCs w:val="24"/>
        </w:rPr>
        <w:t>pada</w:t>
      </w:r>
      <w:proofErr w:type="spellEnd"/>
      <w:r w:rsidRPr="00411A4E">
        <w:rPr>
          <w:rFonts w:ascii="Times New Roman"/>
          <w:b/>
          <w:color w:val="363638"/>
          <w:spacing w:val="-18"/>
          <w:sz w:val="24"/>
          <w:szCs w:val="24"/>
        </w:rPr>
        <w:t xml:space="preserve"> </w:t>
      </w:r>
      <w:proofErr w:type="spellStart"/>
      <w:r w:rsidRPr="00411A4E">
        <w:rPr>
          <w:rFonts w:ascii="Times New Roman"/>
          <w:b/>
          <w:color w:val="363638"/>
          <w:sz w:val="24"/>
          <w:szCs w:val="24"/>
        </w:rPr>
        <w:t>Bappeda</w:t>
      </w:r>
      <w:proofErr w:type="spellEnd"/>
      <w:r w:rsidRPr="00411A4E">
        <w:rPr>
          <w:rFonts w:ascii="Times New Roman"/>
          <w:b/>
          <w:color w:val="363638"/>
          <w:spacing w:val="-8"/>
          <w:sz w:val="24"/>
          <w:szCs w:val="24"/>
        </w:rPr>
        <w:t xml:space="preserve"> </w:t>
      </w:r>
      <w:r w:rsidRPr="00411A4E">
        <w:rPr>
          <w:rFonts w:ascii="Times New Roman"/>
          <w:b/>
          <w:color w:val="363638"/>
          <w:sz w:val="24"/>
          <w:szCs w:val="24"/>
        </w:rPr>
        <w:t>Kota</w:t>
      </w:r>
      <w:r w:rsidRPr="00411A4E">
        <w:rPr>
          <w:rFonts w:ascii="Times New Roman"/>
          <w:b/>
          <w:color w:val="363638"/>
          <w:spacing w:val="-11"/>
          <w:sz w:val="24"/>
          <w:szCs w:val="24"/>
        </w:rPr>
        <w:t xml:space="preserve"> </w:t>
      </w:r>
      <w:r w:rsidRPr="00411A4E">
        <w:rPr>
          <w:rFonts w:ascii="Times New Roman"/>
          <w:b/>
          <w:color w:val="363638"/>
          <w:sz w:val="24"/>
          <w:szCs w:val="24"/>
        </w:rPr>
        <w:t>Bandung)</w:t>
      </w:r>
    </w:p>
    <w:p w:rsidR="00411A4E" w:rsidRPr="00411A4E" w:rsidRDefault="00411A4E" w:rsidP="00411A4E">
      <w:pPr>
        <w:spacing w:before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A4E" w:rsidRPr="00411A4E" w:rsidRDefault="00411A4E" w:rsidP="00411A4E">
      <w:pPr>
        <w:spacing w:line="25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A4E">
        <w:rPr>
          <w:rFonts w:ascii="Times New Roman"/>
          <w:b/>
          <w:color w:val="363638"/>
          <w:sz w:val="24"/>
          <w:szCs w:val="24"/>
        </w:rPr>
        <w:t>Achdiat</w:t>
      </w:r>
      <w:proofErr w:type="spellEnd"/>
    </w:p>
    <w:p w:rsidR="00411A4E" w:rsidRPr="00411A4E" w:rsidRDefault="00411A4E" w:rsidP="00411A4E">
      <w:pPr>
        <w:pStyle w:val="BodyText"/>
        <w:spacing w:line="256" w:lineRule="exact"/>
        <w:ind w:left="0"/>
        <w:jc w:val="center"/>
        <w:rPr>
          <w:sz w:val="24"/>
          <w:szCs w:val="24"/>
        </w:rPr>
      </w:pPr>
      <w:proofErr w:type="spellStart"/>
      <w:r w:rsidRPr="00411A4E">
        <w:rPr>
          <w:color w:val="363638"/>
          <w:w w:val="95"/>
          <w:sz w:val="24"/>
          <w:szCs w:val="24"/>
        </w:rPr>
        <w:t>Dosen</w:t>
      </w:r>
      <w:proofErr w:type="spellEnd"/>
      <w:r w:rsidRPr="00411A4E">
        <w:rPr>
          <w:color w:val="363638"/>
          <w:spacing w:val="-6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Fakultas</w:t>
      </w:r>
      <w:proofErr w:type="spellEnd"/>
      <w:r w:rsidRPr="00411A4E">
        <w:rPr>
          <w:color w:val="363638"/>
          <w:spacing w:val="-1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Ilmu</w:t>
      </w:r>
      <w:proofErr w:type="spellEnd"/>
      <w:r w:rsidRPr="00411A4E">
        <w:rPr>
          <w:color w:val="363638"/>
          <w:spacing w:val="-10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Sosial</w:t>
      </w:r>
      <w:proofErr w:type="spellEnd"/>
      <w:r w:rsidRPr="00411A4E">
        <w:rPr>
          <w:color w:val="363638"/>
          <w:spacing w:val="-18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dan</w:t>
      </w:r>
      <w:proofErr w:type="spellEnd"/>
      <w:r w:rsidRPr="00411A4E">
        <w:rPr>
          <w:color w:val="363638"/>
          <w:spacing w:val="-15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Ilmu</w:t>
      </w:r>
      <w:proofErr w:type="spellEnd"/>
      <w:r w:rsidRPr="00411A4E">
        <w:rPr>
          <w:color w:val="363638"/>
          <w:spacing w:val="-6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Politik</w:t>
      </w:r>
      <w:proofErr w:type="spellEnd"/>
      <w:r w:rsidRPr="00411A4E">
        <w:rPr>
          <w:color w:val="363638"/>
          <w:spacing w:val="-1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Universitas</w:t>
      </w:r>
      <w:proofErr w:type="spellEnd"/>
      <w:r w:rsidRPr="00411A4E">
        <w:rPr>
          <w:color w:val="363638"/>
          <w:spacing w:val="5"/>
          <w:w w:val="95"/>
          <w:sz w:val="24"/>
          <w:szCs w:val="24"/>
        </w:rPr>
        <w:t xml:space="preserve"> </w:t>
      </w:r>
      <w:proofErr w:type="spellStart"/>
      <w:r w:rsidRPr="00411A4E">
        <w:rPr>
          <w:color w:val="363638"/>
          <w:w w:val="95"/>
          <w:sz w:val="24"/>
          <w:szCs w:val="24"/>
        </w:rPr>
        <w:t>Pasundan</w:t>
      </w:r>
      <w:proofErr w:type="spellEnd"/>
    </w:p>
    <w:p w:rsidR="003266DD" w:rsidRDefault="00411A4E" w:rsidP="00411A4E">
      <w:pPr>
        <w:jc w:val="center"/>
        <w:rPr>
          <w:rFonts w:ascii="Times New Roman"/>
          <w:b/>
          <w:color w:val="363638"/>
          <w:sz w:val="24"/>
          <w:szCs w:val="24"/>
        </w:rPr>
      </w:pPr>
      <w:r w:rsidRPr="00411A4E">
        <w:rPr>
          <w:rFonts w:ascii="Times New Roman"/>
          <w:b/>
          <w:color w:val="363638"/>
          <w:sz w:val="24"/>
          <w:szCs w:val="24"/>
        </w:rPr>
        <w:t>ABSTRACT</w:t>
      </w:r>
    </w:p>
    <w:p w:rsidR="00411A4E" w:rsidRPr="00411A4E" w:rsidRDefault="00411A4E" w:rsidP="00411A4E">
      <w:pPr>
        <w:jc w:val="center"/>
        <w:rPr>
          <w:rFonts w:ascii="Times New Roman"/>
          <w:b/>
          <w:color w:val="363638"/>
          <w:sz w:val="24"/>
          <w:szCs w:val="24"/>
        </w:rPr>
      </w:pPr>
    </w:p>
    <w:p w:rsidR="00411A4E" w:rsidRPr="00411A4E" w:rsidRDefault="00411A4E" w:rsidP="00411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4E">
        <w:rPr>
          <w:rFonts w:ascii="Times New Roman" w:hAnsi="Times New Roman" w:cs="Times New Roman"/>
          <w:sz w:val="24"/>
          <w:szCs w:val="24"/>
        </w:rPr>
        <w:t>The development of East Bandung region and the extent of North.</w:t>
      </w:r>
      <w:proofErr w:type="gramEnd"/>
      <w:r w:rsidRPr="00411A4E">
        <w:rPr>
          <w:rFonts w:ascii="Times New Roman" w:hAnsi="Times New Roman" w:cs="Times New Roman"/>
          <w:sz w:val="24"/>
          <w:szCs w:val="24"/>
        </w:rPr>
        <w:t xml:space="preserve"> Bandung region is the development strategic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polictj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of Bandung City Government. The prosperity to develop city settlement to broaden region and distribution of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seroices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on structure and </w:t>
      </w:r>
      <w:proofErr w:type="gramStart"/>
      <w:r w:rsidRPr="00411A4E">
        <w:rPr>
          <w:rFonts w:ascii="Times New Roman" w:hAnsi="Times New Roman" w:cs="Times New Roman"/>
          <w:sz w:val="24"/>
          <w:szCs w:val="24"/>
        </w:rPr>
        <w:t>infrastructure,</w:t>
      </w:r>
      <w:proofErr w:type="gramEnd"/>
      <w:r w:rsidRPr="00411A4E">
        <w:rPr>
          <w:rFonts w:ascii="Times New Roman" w:hAnsi="Times New Roman" w:cs="Times New Roman"/>
          <w:sz w:val="24"/>
          <w:szCs w:val="24"/>
        </w:rPr>
        <w:t xml:space="preserve"> and to promote activities of city adapted by environmental support based on Bandung City Strategic Plan. Policy of development strategy to intensify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cihJ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settlement depends on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effectivity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of Board of Plan Development Bandung City Region organization shown its capacity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toformulate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411A4E" w:rsidRPr="00411A4E" w:rsidRDefault="00411A4E" w:rsidP="00411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4E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411A4E">
        <w:rPr>
          <w:rFonts w:ascii="Times New Roman" w:hAnsi="Times New Roman" w:cs="Times New Roman"/>
          <w:sz w:val="24"/>
          <w:szCs w:val="24"/>
        </w:rPr>
        <w:t xml:space="preserve"> plan, product, standard and efficient. Effective development plan will be realized if</w:t>
      </w:r>
    </w:p>
    <w:p w:rsidR="00411A4E" w:rsidRPr="00411A4E" w:rsidRDefault="00411A4E" w:rsidP="00411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4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411A4E">
        <w:rPr>
          <w:rFonts w:ascii="Times New Roman" w:hAnsi="Times New Roman" w:cs="Times New Roman"/>
          <w:sz w:val="24"/>
          <w:szCs w:val="24"/>
        </w:rPr>
        <w:t xml:space="preserve"> supported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lnj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informaticn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system supplied in organization. The study concluded that the management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infonnation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system affected significantly and positively to the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effectivity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organiza.tion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in Board of Plan Development Bandung City Region. Consciously, there are variables and factors outward management information system affects to gain the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effectivih</w:t>
      </w:r>
      <w:proofErr w:type="gramStart"/>
      <w:r w:rsidRPr="00411A4E">
        <w:rPr>
          <w:rFonts w:ascii="Times New Roman" w:hAnsi="Times New Roman" w:cs="Times New Roman"/>
          <w:sz w:val="24"/>
          <w:szCs w:val="24"/>
        </w:rPr>
        <w:t>;of</w:t>
      </w:r>
      <w:proofErr w:type="spellEnd"/>
      <w:proofErr w:type="gramEnd"/>
      <w:r w:rsidRPr="0041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organiza.tion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in Board of Plan Development Bandung City Region.</w:t>
      </w:r>
    </w:p>
    <w:p w:rsidR="00411A4E" w:rsidRPr="00411A4E" w:rsidRDefault="00411A4E" w:rsidP="00411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4E">
        <w:rPr>
          <w:rFonts w:ascii="Times New Roman" w:hAnsi="Times New Roman" w:cs="Times New Roman"/>
          <w:sz w:val="24"/>
          <w:szCs w:val="24"/>
        </w:rPr>
        <w:t>Keywords :</w:t>
      </w:r>
      <w:proofErr w:type="gramEnd"/>
      <w:r w:rsidRPr="00411A4E">
        <w:rPr>
          <w:rFonts w:ascii="Times New Roman" w:hAnsi="Times New Roman" w:cs="Times New Roman"/>
          <w:sz w:val="24"/>
          <w:szCs w:val="24"/>
        </w:rPr>
        <w:t xml:space="preserve"> Management information system (MIS) and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effectivity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of organization</w:t>
      </w:r>
    </w:p>
    <w:sectPr w:rsidR="00411A4E" w:rsidRPr="0041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E"/>
    <w:rsid w:val="003266DD"/>
    <w:rsid w:val="004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A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1A4E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11A4E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A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1A4E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11A4E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2019-07-18T03:54:00Z</dcterms:created>
  <dcterms:modified xsi:type="dcterms:W3CDTF">2019-07-18T03:57:00Z</dcterms:modified>
</cp:coreProperties>
</file>