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9" w:rsidRDefault="00034CC9" w:rsidP="00E7000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524084165"/>
      <w:r>
        <w:rPr>
          <w:rFonts w:ascii="Times New Roman" w:hAnsi="Times New Roman" w:cs="Times New Roman"/>
        </w:rPr>
        <w:t xml:space="preserve">STRATEGIC CAPACITY PLANNING UNTUK PENINGKATAN KAPASITAS </w:t>
      </w:r>
    </w:p>
    <w:p w:rsidR="00034CC9" w:rsidRDefault="00034CC9" w:rsidP="00E700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PRODUKSI SEMEN DI PT. X</w:t>
      </w:r>
    </w:p>
    <w:p w:rsidR="00034CC9" w:rsidRDefault="00034CC9" w:rsidP="00E700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4CC9" w:rsidRDefault="00034CC9" w:rsidP="00E700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3733" w:rsidRPr="00F0530F" w:rsidRDefault="004A3733" w:rsidP="00E70004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 w:rsidRPr="00F0530F">
        <w:rPr>
          <w:rFonts w:ascii="Times New Roman" w:hAnsi="Times New Roman" w:cs="Times New Roman"/>
          <w:lang w:val="id-ID"/>
        </w:rPr>
        <w:t>Dedy Setyo Oetomo</w:t>
      </w:r>
      <w:r w:rsidR="00E70004" w:rsidRPr="00F0530F">
        <w:rPr>
          <w:rFonts w:ascii="Times New Roman" w:hAnsi="Times New Roman" w:cs="Times New Roman"/>
          <w:lang w:val="id-ID"/>
        </w:rPr>
        <w:t xml:space="preserve"> 178030002</w:t>
      </w:r>
    </w:p>
    <w:p w:rsidR="00E70004" w:rsidRPr="00F0530F" w:rsidRDefault="00E70004" w:rsidP="00E70004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 w:rsidRPr="00F0530F">
        <w:rPr>
          <w:rFonts w:ascii="Times New Roman" w:hAnsi="Times New Roman" w:cs="Times New Roman"/>
          <w:lang w:val="id-ID"/>
        </w:rPr>
        <w:t>Magister Teknik Industri, Universitas Pasundan Bandung</w:t>
      </w:r>
    </w:p>
    <w:bookmarkEnd w:id="0"/>
    <w:p w:rsidR="00E70004" w:rsidRPr="00F0530F" w:rsidRDefault="00E70004" w:rsidP="00E70004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:rsidR="00E70004" w:rsidRPr="00F0530F" w:rsidRDefault="00E70004" w:rsidP="00E70004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:rsidR="00E70004" w:rsidRPr="00F0530F" w:rsidRDefault="00E70004" w:rsidP="00E70004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F0530F">
        <w:rPr>
          <w:rFonts w:ascii="Times New Roman" w:hAnsi="Times New Roman" w:cs="Times New Roman"/>
          <w:b/>
          <w:lang w:val="id-ID"/>
        </w:rPr>
        <w:t>ABSTRAK</w:t>
      </w:r>
    </w:p>
    <w:p w:rsidR="00E70004" w:rsidRPr="00F0530F" w:rsidRDefault="00E70004" w:rsidP="00E70004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:rsidR="00E70004" w:rsidRPr="00F0530F" w:rsidRDefault="001773B7" w:rsidP="00E7000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lang w:val="id-ID"/>
        </w:rPr>
      </w:pPr>
      <w:r w:rsidRPr="00F0530F">
        <w:rPr>
          <w:rFonts w:ascii="Times New Roman" w:hAnsi="Times New Roman" w:cs="Times New Roman"/>
          <w:i/>
          <w:sz w:val="20"/>
          <w:lang w:val="id-ID"/>
        </w:rPr>
        <w:t xml:space="preserve">Keputusan Top Manajemen untuk meningkatkan kapasitas produksi dari 4 juta TPY menjadi 7 Juta TPY menyebabkan perubahan volume bahan bku yang di perlukan dan peralatan yang di perlukan untuk mencapai target produksi yang baru . </w:t>
      </w:r>
      <w:r w:rsidR="0075298D" w:rsidRPr="00F0530F">
        <w:rPr>
          <w:rFonts w:ascii="Times New Roman" w:hAnsi="Times New Roman" w:cs="Times New Roman"/>
          <w:i/>
          <w:sz w:val="20"/>
          <w:lang w:val="id-ID"/>
        </w:rPr>
        <w:t>Dengan Penambahan kapasitas produksi hampir 2 kali lipat, maka hipotesa nya adalah akan terjad penambahan peralatan dan kebutuhan energi untuk memenuhi target produksi yang baru.M</w:t>
      </w:r>
      <w:r w:rsidR="00556CAE" w:rsidRPr="00F0530F">
        <w:rPr>
          <w:rFonts w:ascii="Times New Roman" w:hAnsi="Times New Roman" w:cs="Times New Roman"/>
          <w:i/>
          <w:sz w:val="20"/>
          <w:lang w:val="id-ID"/>
        </w:rPr>
        <w:t>aka</w:t>
      </w:r>
      <w:r w:rsidR="0075298D" w:rsidRPr="00F0530F">
        <w:rPr>
          <w:rFonts w:ascii="Times New Roman" w:hAnsi="Times New Roman" w:cs="Times New Roman"/>
          <w:i/>
          <w:sz w:val="20"/>
          <w:lang w:val="id-ID"/>
        </w:rPr>
        <w:t xml:space="preserve"> kata kunci nya adalah</w:t>
      </w:r>
      <w:r w:rsidR="00556CAE" w:rsidRPr="00F0530F">
        <w:rPr>
          <w:rFonts w:ascii="Times New Roman" w:hAnsi="Times New Roman" w:cs="Times New Roman"/>
          <w:i/>
          <w:sz w:val="20"/>
          <w:lang w:val="id-ID"/>
        </w:rPr>
        <w:t xml:space="preserve"> spesifikasi dan kemampuan peralatan produksi juga menjadi parameter yang harus di pertimbangkan di dalam melakukan perencanaan produksi dan perencanaan peralatan yang di pergunakan.</w:t>
      </w:r>
    </w:p>
    <w:p w:rsidR="00556CAE" w:rsidRPr="00F0530F" w:rsidRDefault="00556CAE" w:rsidP="00E7000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lang w:val="id-ID"/>
        </w:rPr>
      </w:pPr>
    </w:p>
    <w:p w:rsidR="00556CAE" w:rsidRPr="00F0530F" w:rsidRDefault="00556CAE" w:rsidP="00E7000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lang w:val="id-ID"/>
        </w:rPr>
      </w:pPr>
      <w:r w:rsidRPr="00F0530F">
        <w:rPr>
          <w:rFonts w:ascii="Times New Roman" w:hAnsi="Times New Roman" w:cs="Times New Roman"/>
          <w:i/>
          <w:sz w:val="20"/>
          <w:lang w:val="id-ID"/>
        </w:rPr>
        <w:t xml:space="preserve">Kata Kunci : Perubahan Kapasitas, </w:t>
      </w:r>
      <w:r w:rsidR="0075298D" w:rsidRPr="00F0530F">
        <w:rPr>
          <w:rFonts w:ascii="Times New Roman" w:hAnsi="Times New Roman" w:cs="Times New Roman"/>
          <w:i/>
          <w:sz w:val="20"/>
          <w:lang w:val="id-ID"/>
        </w:rPr>
        <w:t>GAP</w:t>
      </w:r>
      <w:r w:rsidR="009E465A" w:rsidRPr="00F0530F">
        <w:rPr>
          <w:rFonts w:ascii="Times New Roman" w:hAnsi="Times New Roman" w:cs="Times New Roman"/>
          <w:i/>
          <w:sz w:val="20"/>
          <w:lang w:val="id-ID"/>
        </w:rPr>
        <w:t xml:space="preserve"> kebutuhan Energi, GAP Kebutuhan Peralatan</w:t>
      </w:r>
      <w:r w:rsidRPr="00F0530F">
        <w:rPr>
          <w:rFonts w:ascii="Times New Roman" w:hAnsi="Times New Roman" w:cs="Times New Roman"/>
          <w:i/>
          <w:sz w:val="20"/>
          <w:lang w:val="id-ID"/>
        </w:rPr>
        <w:t>, Spesifikasi Peralatan.</w:t>
      </w:r>
    </w:p>
    <w:p w:rsidR="00556CAE" w:rsidRPr="00F0530F" w:rsidRDefault="00556CAE" w:rsidP="00E7000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lang w:val="id-ID"/>
        </w:rPr>
      </w:pPr>
    </w:p>
    <w:p w:rsidR="00556CAE" w:rsidRPr="00F0530F" w:rsidRDefault="00556CAE" w:rsidP="00E70004">
      <w:pPr>
        <w:spacing w:after="0" w:line="240" w:lineRule="auto"/>
        <w:jc w:val="both"/>
        <w:rPr>
          <w:rFonts w:ascii="Times New Roman" w:hAnsi="Times New Roman" w:cs="Times New Roman"/>
          <w:sz w:val="20"/>
          <w:lang w:val="id-ID"/>
        </w:rPr>
      </w:pPr>
    </w:p>
    <w:p w:rsidR="00556CAE" w:rsidRPr="00F0530F" w:rsidRDefault="00556CAE" w:rsidP="00E70004">
      <w:pPr>
        <w:spacing w:after="0" w:line="240" w:lineRule="auto"/>
        <w:jc w:val="both"/>
        <w:rPr>
          <w:rFonts w:ascii="Times New Roman" w:hAnsi="Times New Roman" w:cs="Times New Roman"/>
          <w:sz w:val="20"/>
          <w:lang w:val="id-ID"/>
        </w:rPr>
        <w:sectPr w:rsidR="00556CAE" w:rsidRPr="00F0530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80503" w:rsidRPr="00F0530F" w:rsidRDefault="00580503" w:rsidP="0076256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  <w:lang w:val="id-ID"/>
        </w:rPr>
      </w:pPr>
      <w:bookmarkStart w:id="1" w:name="_Hlk524084140"/>
    </w:p>
    <w:p w:rsidR="00762568" w:rsidRPr="00F0530F" w:rsidRDefault="00762568" w:rsidP="00F0530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F0530F">
        <w:rPr>
          <w:rFonts w:ascii="Times New Roman" w:hAnsi="Times New Roman" w:cs="Times New Roman"/>
          <w:sz w:val="20"/>
          <w:szCs w:val="20"/>
          <w:lang w:val="id-ID"/>
        </w:rPr>
        <w:t>Referensi</w:t>
      </w:r>
    </w:p>
    <w:p w:rsidR="00762568" w:rsidRPr="00F0530F" w:rsidRDefault="00762568" w:rsidP="00F053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bookmarkEnd w:id="1"/>
    <w:p w:rsidR="00F0530F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530F">
        <w:rPr>
          <w:rFonts w:ascii="Times New Roman" w:hAnsi="Times New Roman" w:cs="Times New Roman"/>
          <w:sz w:val="20"/>
          <w:szCs w:val="20"/>
        </w:rPr>
        <w:t>Cement Plant Operation Handbook 6th Edition , By : PHILIP A ALSOP, PhD, Publisher : Cemex Industry</w:t>
      </w:r>
    </w:p>
    <w:p w:rsidR="00F0530F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530F">
        <w:rPr>
          <w:rFonts w:ascii="Times New Roman" w:hAnsi="Times New Roman" w:cs="Times New Roman"/>
          <w:sz w:val="20"/>
          <w:szCs w:val="20"/>
        </w:rPr>
        <w:t xml:space="preserve">Handbook for Designing Cement Plants, By : SP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Deolalkar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, Published by BS Publication </w:t>
      </w:r>
    </w:p>
    <w:p w:rsidR="00F0530F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530F">
        <w:rPr>
          <w:rFonts w:ascii="Times New Roman" w:hAnsi="Times New Roman" w:cs="Times New Roman"/>
          <w:sz w:val="20"/>
          <w:szCs w:val="20"/>
        </w:rPr>
        <w:t>Cement Formula Handbook, Published by Confederation of Indian Industry</w:t>
      </w:r>
    </w:p>
    <w:p w:rsidR="00F0530F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530F">
        <w:rPr>
          <w:rFonts w:ascii="Times New Roman" w:hAnsi="Times New Roman" w:cs="Times New Roman"/>
          <w:sz w:val="20"/>
          <w:szCs w:val="20"/>
        </w:rPr>
        <w:t>Rotary kilns for cement plants, Publisher :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FLSmidth</w:t>
      </w:r>
      <w:proofErr w:type="spellEnd"/>
    </w:p>
    <w:p w:rsidR="00F0530F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530F">
        <w:rPr>
          <w:rFonts w:ascii="Times New Roman" w:hAnsi="Times New Roman" w:cs="Times New Roman"/>
          <w:sz w:val="20"/>
          <w:szCs w:val="20"/>
        </w:rPr>
        <w:t xml:space="preserve">Preheater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calciner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systems, Publisher :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FLSmidth</w:t>
      </w:r>
      <w:proofErr w:type="spellEnd"/>
    </w:p>
    <w:p w:rsidR="00F0530F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530F">
        <w:rPr>
          <w:rFonts w:ascii="Times New Roman" w:hAnsi="Times New Roman" w:cs="Times New Roman"/>
          <w:sz w:val="20"/>
          <w:szCs w:val="20"/>
        </w:rPr>
        <w:t>Plant Engineering Handbook ,By : Keith Mobley, Publisher : Butterworth-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Heinenmann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Knoxxville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USA</w:t>
      </w:r>
    </w:p>
    <w:p w:rsidR="00F0530F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530F">
        <w:rPr>
          <w:rFonts w:ascii="Times New Roman" w:hAnsi="Times New Roman" w:cs="Times New Roman"/>
          <w:sz w:val="20"/>
          <w:szCs w:val="20"/>
        </w:rPr>
        <w:t>Rotary kilns for cement plants, Publisher :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FLSmidth</w:t>
      </w:r>
      <w:proofErr w:type="spellEnd"/>
    </w:p>
    <w:p w:rsidR="00F0530F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530F">
        <w:rPr>
          <w:rFonts w:ascii="Times New Roman" w:hAnsi="Times New Roman" w:cs="Times New Roman"/>
          <w:sz w:val="20"/>
          <w:szCs w:val="20"/>
        </w:rPr>
        <w:t>Dry process kiln systems ;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FLSmidth</w:t>
      </w:r>
      <w:proofErr w:type="spellEnd"/>
    </w:p>
    <w:p w:rsidR="00F0530F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530F">
        <w:rPr>
          <w:rFonts w:ascii="Times New Roman" w:hAnsi="Times New Roman" w:cs="Times New Roman"/>
          <w:sz w:val="20"/>
          <w:szCs w:val="20"/>
        </w:rPr>
        <w:t xml:space="preserve">Preheater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calciner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systems, Publisher :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FLSmidth</w:t>
      </w:r>
      <w:proofErr w:type="spellEnd"/>
    </w:p>
    <w:p w:rsidR="00F0530F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530F">
        <w:rPr>
          <w:rFonts w:ascii="Times New Roman" w:hAnsi="Times New Roman" w:cs="Times New Roman"/>
          <w:sz w:val="20"/>
          <w:szCs w:val="20"/>
        </w:rPr>
        <w:t>Plant Engineering Handbook, By : Keith Mobley Publisher : Butterworth-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Heinenmann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Knoxxville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USA</w:t>
      </w:r>
    </w:p>
    <w:p w:rsidR="00F0530F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530F">
        <w:rPr>
          <w:rFonts w:ascii="Times New Roman" w:hAnsi="Times New Roman" w:cs="Times New Roman"/>
          <w:sz w:val="20"/>
          <w:szCs w:val="20"/>
        </w:rPr>
        <w:t xml:space="preserve">Fuller - Cement Chemistry – Handbook ; Chemistry Bible Rev.0; 7 Dec 00 </w:t>
      </w:r>
    </w:p>
    <w:p w:rsidR="00F0530F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530F">
        <w:rPr>
          <w:rFonts w:ascii="Times New Roman" w:hAnsi="Times New Roman" w:cs="Times New Roman"/>
          <w:sz w:val="20"/>
          <w:szCs w:val="20"/>
        </w:rPr>
        <w:t>Sinoma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Technology &amp; Equipment Group CO., LTD ; Tianjin Cement Industry Design &amp; Research Institute Co</w:t>
      </w:r>
    </w:p>
    <w:p w:rsidR="00F0530F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0530F">
        <w:rPr>
          <w:rFonts w:ascii="Times New Roman" w:hAnsi="Times New Roman" w:cs="Times New Roman"/>
          <w:sz w:val="20"/>
          <w:szCs w:val="20"/>
        </w:rPr>
        <w:t>FLSmidth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0530F">
        <w:rPr>
          <w:rFonts w:ascii="Times New Roman" w:hAnsi="Times New Roman" w:cs="Times New Roman"/>
          <w:sz w:val="20"/>
          <w:szCs w:val="20"/>
        </w:rPr>
        <w:t xml:space="preserve"> Component Product Catalog.</w:t>
      </w:r>
    </w:p>
    <w:p w:rsidR="00F0530F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530F">
        <w:rPr>
          <w:rFonts w:ascii="Times New Roman" w:hAnsi="Times New Roman" w:cs="Times New Roman"/>
          <w:sz w:val="20"/>
          <w:szCs w:val="20"/>
        </w:rPr>
        <w:t xml:space="preserve">Analysis of material flow and consumption in cement production process, </w:t>
      </w:r>
      <w:proofErr w:type="spellStart"/>
      <w:proofErr w:type="gramStart"/>
      <w:r w:rsidRPr="00F0530F">
        <w:rPr>
          <w:rFonts w:ascii="Times New Roman" w:hAnsi="Times New Roman" w:cs="Times New Roman"/>
          <w:sz w:val="20"/>
          <w:szCs w:val="20"/>
        </w:rPr>
        <w:t>TianmingGao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0530F">
        <w:rPr>
          <w:rFonts w:ascii="Times New Roman" w:hAnsi="Times New Roman" w:cs="Times New Roman"/>
          <w:sz w:val="20"/>
          <w:szCs w:val="20"/>
        </w:rPr>
        <w:t xml:space="preserve"> Lei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Shen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, Ming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Shen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Litao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Liu ,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Fengnan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Chen.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Elselvier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Journal of Cleaner Production 112 (2016) 553-565</w:t>
      </w:r>
    </w:p>
    <w:p w:rsidR="00F0530F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530F">
        <w:rPr>
          <w:rFonts w:ascii="Times New Roman" w:hAnsi="Times New Roman" w:cs="Times New Roman"/>
          <w:sz w:val="20"/>
          <w:szCs w:val="20"/>
        </w:rPr>
        <w:t xml:space="preserve">Modeling and Optimization of Cement Raw Materials Blending Process, </w:t>
      </w:r>
      <w:hyperlink r:id="rId5" w:history="1">
        <w:r w:rsidRPr="00F0530F">
          <w:rPr>
            <w:rFonts w:ascii="Times New Roman" w:hAnsi="Times New Roman" w:cs="Times New Roman"/>
            <w:sz w:val="20"/>
            <w:szCs w:val="20"/>
          </w:rPr>
          <w:t>Xianhong Li</w:t>
        </w:r>
      </w:hyperlink>
      <w:r w:rsidRPr="00F0530F">
        <w:rPr>
          <w:rFonts w:ascii="Times New Roman" w:hAnsi="Times New Roman" w:cs="Times New Roman"/>
          <w:sz w:val="20"/>
          <w:szCs w:val="20"/>
        </w:rPr>
        <w:t>, , </w:t>
      </w:r>
      <w:hyperlink r:id="rId6" w:history="1">
        <w:r w:rsidRPr="00F0530F">
          <w:rPr>
            <w:rFonts w:ascii="Times New Roman" w:hAnsi="Times New Roman" w:cs="Times New Roman"/>
            <w:sz w:val="20"/>
            <w:szCs w:val="20"/>
          </w:rPr>
          <w:t>Haibin Yu</w:t>
        </w:r>
      </w:hyperlink>
      <w:r w:rsidRPr="00F0530F">
        <w:rPr>
          <w:rFonts w:ascii="Times New Roman" w:hAnsi="Times New Roman" w:cs="Times New Roman"/>
          <w:sz w:val="20"/>
          <w:szCs w:val="20"/>
        </w:rPr>
        <w:t>, and </w:t>
      </w:r>
      <w:hyperlink r:id="rId7" w:history="1">
        <w:r w:rsidRPr="00F0530F">
          <w:rPr>
            <w:rFonts w:ascii="Times New Roman" w:hAnsi="Times New Roman" w:cs="Times New Roman"/>
            <w:sz w:val="20"/>
            <w:szCs w:val="20"/>
          </w:rPr>
          <w:t>Mingzhe Yuan</w:t>
        </w:r>
      </w:hyperlink>
      <w:r w:rsidRPr="00F0530F">
        <w:rPr>
          <w:rFonts w:ascii="Times New Roman" w:hAnsi="Times New Roman" w:cs="Times New Roman"/>
          <w:sz w:val="20"/>
          <w:szCs w:val="20"/>
        </w:rPr>
        <w:t xml:space="preserve"> Mathematical Problems in Engineering Volume 2012, Article ID 392197, 30 pages </w:t>
      </w:r>
      <w:hyperlink r:id="rId8" w:history="1">
        <w:r w:rsidRPr="00F0530F">
          <w:rPr>
            <w:rFonts w:ascii="Times New Roman" w:hAnsi="Times New Roman" w:cs="Times New Roman"/>
            <w:sz w:val="20"/>
            <w:szCs w:val="20"/>
          </w:rPr>
          <w:t>http://dx.doi.org/10.1155/2012/392197</w:t>
        </w:r>
      </w:hyperlink>
    </w:p>
    <w:p w:rsidR="00F0530F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530F">
        <w:rPr>
          <w:rFonts w:ascii="Times New Roman" w:hAnsi="Times New Roman" w:cs="Times New Roman"/>
          <w:sz w:val="20"/>
          <w:szCs w:val="20"/>
        </w:rPr>
        <w:t>Modeling of cement clinker chemistry and engineering of cement manufacturing process, Baby-Jean Robert MUNGYEKO BISULANDU and Frederic MARIAS International Journal of Innovation and Applied Studies ISSN 2028-9324 Vol. 25 No. 2 Jan. 2019, pp. 528-551.</w:t>
      </w:r>
    </w:p>
    <w:p w:rsidR="00F0530F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530F">
        <w:rPr>
          <w:rFonts w:ascii="Times New Roman" w:hAnsi="Times New Roman" w:cs="Times New Roman"/>
          <w:sz w:val="20"/>
          <w:szCs w:val="20"/>
        </w:rPr>
        <w:t xml:space="preserve">Energy And Exergy Analysis Of Cement Rotary Kiln, Mohit Parmar , Dipak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Solanki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Bhavin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Vegada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International Journal of Advance Engineering and Research Development Volume 3, Issue 4, April -2016 p-ISSN (P): 2348-6406 ; e-ISSN (O): 2348-4470</w:t>
      </w:r>
    </w:p>
    <w:p w:rsidR="00F0530F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F0530F">
        <w:rPr>
          <w:rFonts w:ascii="Times New Roman" w:hAnsi="Times New Roman" w:cs="Times New Roman"/>
          <w:sz w:val="20"/>
          <w:szCs w:val="20"/>
        </w:rPr>
        <w:t xml:space="preserve">Energy and Cost Analysis of Cement Production Using the Wet and Dry Processes in Nigeria, Olayinka S.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Ohunakin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Oluwafemi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R.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Leramo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Olatunde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A.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Abidakun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Moradeyo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K.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Odunfa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Oluwafemi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B.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Bafuwa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, Energy and Power Engineering, 2013, 5, 537-550 Published Online November 2013 (http: // www.scirp.org/journal/epe ) </w:t>
      </w:r>
      <w:hyperlink r:id="rId9" w:history="1">
        <w:r w:rsidRPr="00F0530F">
          <w:rPr>
            <w:rFonts w:ascii="Times New Roman" w:hAnsi="Times New Roman" w:cs="Times New Roman"/>
          </w:rPr>
          <w:t>http://dx.doi.org/10.4236/epe.2013.59059</w:t>
        </w:r>
      </w:hyperlink>
    </w:p>
    <w:p w:rsidR="00762568" w:rsidRPr="00F0530F" w:rsidRDefault="00F0530F" w:rsidP="00F0530F">
      <w:pPr>
        <w:pStyle w:val="ListParagraph"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530F">
        <w:rPr>
          <w:rFonts w:ascii="Times New Roman" w:hAnsi="Times New Roman" w:cs="Times New Roman"/>
          <w:sz w:val="20"/>
          <w:szCs w:val="20"/>
        </w:rPr>
        <w:t xml:space="preserve">Limestone quarry quality optimization for a cement factory in Turkey, A.H.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Onur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*, G. Konak, and D. </w:t>
      </w:r>
      <w:proofErr w:type="spellStart"/>
      <w:r w:rsidRPr="00F0530F">
        <w:rPr>
          <w:rFonts w:ascii="Times New Roman" w:hAnsi="Times New Roman" w:cs="Times New Roman"/>
          <w:sz w:val="20"/>
          <w:szCs w:val="20"/>
        </w:rPr>
        <w:t>Karakuç</w:t>
      </w:r>
      <w:proofErr w:type="spellEnd"/>
      <w:r w:rsidRPr="00F0530F">
        <w:rPr>
          <w:rFonts w:ascii="Times New Roman" w:hAnsi="Times New Roman" w:cs="Times New Roman"/>
          <w:sz w:val="20"/>
          <w:szCs w:val="20"/>
        </w:rPr>
        <w:t xml:space="preserve"> The Journal of The Southern African Institute of Mining and Metallurgy VOLUME 108 REFEREED PAPER DECEMBER 2008</w:t>
      </w:r>
    </w:p>
    <w:p w:rsidR="00BC5E3C" w:rsidRPr="00F0530F" w:rsidRDefault="00BC5E3C" w:rsidP="001A6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id-ID"/>
        </w:rPr>
      </w:pPr>
    </w:p>
    <w:p w:rsidR="004A23B9" w:rsidRDefault="004A23B9" w:rsidP="001A6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id-ID"/>
        </w:rPr>
        <w:sectPr w:rsidR="004A23B9" w:rsidSect="004A23B9">
          <w:type w:val="continuous"/>
          <w:pgSz w:w="11906" w:h="16838"/>
          <w:pgMar w:top="1440" w:right="1133" w:bottom="1440" w:left="1134" w:header="709" w:footer="709" w:gutter="0"/>
          <w:cols w:space="286"/>
          <w:docGrid w:linePitch="360"/>
        </w:sectPr>
      </w:pPr>
    </w:p>
    <w:p w:rsidR="00BC5E3C" w:rsidRPr="00F0530F" w:rsidRDefault="00BC5E3C" w:rsidP="001A6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id-ID"/>
        </w:rPr>
      </w:pPr>
    </w:p>
    <w:sectPr w:rsidR="00BC5E3C" w:rsidRPr="00F0530F" w:rsidSect="001C3AC9">
      <w:type w:val="continuous"/>
      <w:pgSz w:w="11906" w:h="16838"/>
      <w:pgMar w:top="1440" w:right="1133" w:bottom="1440" w:left="1134" w:header="709" w:footer="709" w:gutter="0"/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Std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B83"/>
    <w:multiLevelType w:val="hybridMultilevel"/>
    <w:tmpl w:val="7010B94C"/>
    <w:lvl w:ilvl="0" w:tplc="5340505C">
      <w:start w:val="1"/>
      <w:numFmt w:val="decimal"/>
      <w:lvlText w:val="Tabel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7A60"/>
    <w:multiLevelType w:val="hybridMultilevel"/>
    <w:tmpl w:val="5E3818EC"/>
    <w:lvl w:ilvl="0" w:tplc="5AF85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7619AD"/>
    <w:multiLevelType w:val="hybridMultilevel"/>
    <w:tmpl w:val="A7A28266"/>
    <w:lvl w:ilvl="0" w:tplc="08982A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E753BC"/>
    <w:multiLevelType w:val="hybridMultilevel"/>
    <w:tmpl w:val="2B8A95D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AA7A49"/>
    <w:multiLevelType w:val="hybridMultilevel"/>
    <w:tmpl w:val="65B4436E"/>
    <w:lvl w:ilvl="0" w:tplc="2C424F6E">
      <w:start w:val="1"/>
      <w:numFmt w:val="decimal"/>
      <w:lvlText w:val="Gambar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54DA"/>
    <w:multiLevelType w:val="hybridMultilevel"/>
    <w:tmpl w:val="7088A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06FAD"/>
    <w:multiLevelType w:val="hybridMultilevel"/>
    <w:tmpl w:val="2626F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2C695B"/>
    <w:multiLevelType w:val="hybridMultilevel"/>
    <w:tmpl w:val="65B4436E"/>
    <w:lvl w:ilvl="0" w:tplc="2C424F6E">
      <w:start w:val="1"/>
      <w:numFmt w:val="decimal"/>
      <w:lvlText w:val="Gambar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64895"/>
    <w:multiLevelType w:val="hybridMultilevel"/>
    <w:tmpl w:val="65B4436E"/>
    <w:lvl w:ilvl="0" w:tplc="2C424F6E">
      <w:start w:val="1"/>
      <w:numFmt w:val="decimal"/>
      <w:lvlText w:val="Gambar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1148E"/>
    <w:multiLevelType w:val="hybridMultilevel"/>
    <w:tmpl w:val="5FEEC4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A40E1"/>
    <w:multiLevelType w:val="hybridMultilevel"/>
    <w:tmpl w:val="3A0C41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8698F"/>
    <w:multiLevelType w:val="hybridMultilevel"/>
    <w:tmpl w:val="65B4436E"/>
    <w:lvl w:ilvl="0" w:tplc="2C424F6E">
      <w:start w:val="1"/>
      <w:numFmt w:val="decimal"/>
      <w:lvlText w:val="Gambar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712CE"/>
    <w:multiLevelType w:val="hybridMultilevel"/>
    <w:tmpl w:val="81426680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786214"/>
    <w:multiLevelType w:val="hybridMultilevel"/>
    <w:tmpl w:val="D3CE041C"/>
    <w:lvl w:ilvl="0" w:tplc="5340505C">
      <w:start w:val="1"/>
      <w:numFmt w:val="decimal"/>
      <w:lvlText w:val="Tabel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4189A"/>
    <w:multiLevelType w:val="hybridMultilevel"/>
    <w:tmpl w:val="393E76A6"/>
    <w:lvl w:ilvl="0" w:tplc="5860E9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41998"/>
    <w:multiLevelType w:val="hybridMultilevel"/>
    <w:tmpl w:val="60A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A2723"/>
    <w:multiLevelType w:val="hybridMultilevel"/>
    <w:tmpl w:val="8B828EF4"/>
    <w:lvl w:ilvl="0" w:tplc="D30E68D0">
      <w:numFmt w:val="bullet"/>
      <w:lvlText w:val="•"/>
      <w:lvlJc w:val="left"/>
      <w:pPr>
        <w:ind w:left="720" w:hanging="360"/>
      </w:pPr>
      <w:rPr>
        <w:rFonts w:ascii="FrutigerLTStd-Light" w:eastAsiaTheme="minorHAnsi" w:hAnsi="FrutigerLTStd-Light" w:cs="FrutigerLTStd-Light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F6241"/>
    <w:multiLevelType w:val="hybridMultilevel"/>
    <w:tmpl w:val="60A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C60B1"/>
    <w:multiLevelType w:val="hybridMultilevel"/>
    <w:tmpl w:val="65B4436E"/>
    <w:lvl w:ilvl="0" w:tplc="2C424F6E">
      <w:start w:val="1"/>
      <w:numFmt w:val="decimal"/>
      <w:lvlText w:val="Gambar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61BB4"/>
    <w:multiLevelType w:val="hybridMultilevel"/>
    <w:tmpl w:val="60A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92616"/>
    <w:multiLevelType w:val="hybridMultilevel"/>
    <w:tmpl w:val="65B4436E"/>
    <w:lvl w:ilvl="0" w:tplc="2C424F6E">
      <w:start w:val="1"/>
      <w:numFmt w:val="decimal"/>
      <w:lvlText w:val="Gambar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7159B"/>
    <w:multiLevelType w:val="hybridMultilevel"/>
    <w:tmpl w:val="45760F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DB134C"/>
    <w:multiLevelType w:val="hybridMultilevel"/>
    <w:tmpl w:val="7088A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4"/>
  </w:num>
  <w:num w:numId="8">
    <w:abstractNumId w:val="14"/>
  </w:num>
  <w:num w:numId="9">
    <w:abstractNumId w:val="9"/>
  </w:num>
  <w:num w:numId="10">
    <w:abstractNumId w:val="16"/>
  </w:num>
  <w:num w:numId="11">
    <w:abstractNumId w:val="11"/>
  </w:num>
  <w:num w:numId="12">
    <w:abstractNumId w:val="20"/>
  </w:num>
  <w:num w:numId="13">
    <w:abstractNumId w:val="13"/>
  </w:num>
  <w:num w:numId="14">
    <w:abstractNumId w:val="6"/>
  </w:num>
  <w:num w:numId="15">
    <w:abstractNumId w:val="17"/>
  </w:num>
  <w:num w:numId="16">
    <w:abstractNumId w:val="5"/>
  </w:num>
  <w:num w:numId="17">
    <w:abstractNumId w:val="15"/>
  </w:num>
  <w:num w:numId="18">
    <w:abstractNumId w:val="19"/>
  </w:num>
  <w:num w:numId="19">
    <w:abstractNumId w:val="2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733"/>
    <w:rsid w:val="000132C1"/>
    <w:rsid w:val="00034CC9"/>
    <w:rsid w:val="000B4322"/>
    <w:rsid w:val="000C51AB"/>
    <w:rsid w:val="0012486B"/>
    <w:rsid w:val="0015633A"/>
    <w:rsid w:val="00166533"/>
    <w:rsid w:val="001773B7"/>
    <w:rsid w:val="001A6EC7"/>
    <w:rsid w:val="001C3AC9"/>
    <w:rsid w:val="001F0AB1"/>
    <w:rsid w:val="002259D1"/>
    <w:rsid w:val="0024275A"/>
    <w:rsid w:val="002628A0"/>
    <w:rsid w:val="003064F4"/>
    <w:rsid w:val="003F4853"/>
    <w:rsid w:val="004A23B9"/>
    <w:rsid w:val="004A3733"/>
    <w:rsid w:val="004D0990"/>
    <w:rsid w:val="004D11D9"/>
    <w:rsid w:val="00512562"/>
    <w:rsid w:val="00551180"/>
    <w:rsid w:val="005546EC"/>
    <w:rsid w:val="00555570"/>
    <w:rsid w:val="00556CAE"/>
    <w:rsid w:val="00580503"/>
    <w:rsid w:val="005B590A"/>
    <w:rsid w:val="005C312C"/>
    <w:rsid w:val="00602557"/>
    <w:rsid w:val="006B5F83"/>
    <w:rsid w:val="0075298D"/>
    <w:rsid w:val="00755399"/>
    <w:rsid w:val="00762568"/>
    <w:rsid w:val="0077365F"/>
    <w:rsid w:val="00844AFE"/>
    <w:rsid w:val="008E53EB"/>
    <w:rsid w:val="00916498"/>
    <w:rsid w:val="00960577"/>
    <w:rsid w:val="009817E2"/>
    <w:rsid w:val="009A1B30"/>
    <w:rsid w:val="009B7835"/>
    <w:rsid w:val="009E465A"/>
    <w:rsid w:val="00AC610A"/>
    <w:rsid w:val="00AF5892"/>
    <w:rsid w:val="00B3056E"/>
    <w:rsid w:val="00B5623E"/>
    <w:rsid w:val="00B6368A"/>
    <w:rsid w:val="00B83BBA"/>
    <w:rsid w:val="00BC5E3C"/>
    <w:rsid w:val="00C137B7"/>
    <w:rsid w:val="00C5500B"/>
    <w:rsid w:val="00C762B9"/>
    <w:rsid w:val="00CD5085"/>
    <w:rsid w:val="00E70004"/>
    <w:rsid w:val="00EC5BA6"/>
    <w:rsid w:val="00F0530F"/>
    <w:rsid w:val="00FE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C1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762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892"/>
    <w:pPr>
      <w:ind w:left="720"/>
      <w:contextualSpacing/>
    </w:pPr>
  </w:style>
  <w:style w:type="character" w:customStyle="1" w:styleId="shorttext">
    <w:name w:val="short_text"/>
    <w:basedOn w:val="DefaultParagraphFont"/>
    <w:rsid w:val="002259D1"/>
  </w:style>
  <w:style w:type="character" w:customStyle="1" w:styleId="Heading3Char">
    <w:name w:val="Heading 3 Char"/>
    <w:basedOn w:val="DefaultParagraphFont"/>
    <w:link w:val="Heading3"/>
    <w:uiPriority w:val="9"/>
    <w:rsid w:val="00762568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7625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6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55/2012/392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ndawi.com/985298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ndawi.com/9163942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indawi.com/6350150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4236/epe.2013.59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Lusy</cp:lastModifiedBy>
  <cp:revision>3</cp:revision>
  <cp:lastPrinted>2019-05-13T02:51:00Z</cp:lastPrinted>
  <dcterms:created xsi:type="dcterms:W3CDTF">2019-05-17T05:36:00Z</dcterms:created>
  <dcterms:modified xsi:type="dcterms:W3CDTF">2019-06-29T04:42:00Z</dcterms:modified>
</cp:coreProperties>
</file>