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02" w:rsidRDefault="00417967" w:rsidP="005E4CA6">
      <w:pPr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1.55pt;margin-top:-62.9pt;width:128.95pt;height:29pt;z-index:251661312" fillcolor="white [3212]" strokecolor="white [3212]">
            <v:textbox>
              <w:txbxContent>
                <w:p w:rsidR="00BC6361" w:rsidRPr="00A67902" w:rsidRDefault="00C1133E" w:rsidP="00A6790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67902">
                    <w:rPr>
                      <w:rFonts w:ascii="Arial" w:hAnsi="Arial" w:cs="Arial"/>
                      <w:b/>
                      <w:sz w:val="36"/>
                      <w:szCs w:val="36"/>
                    </w:rPr>
                    <w:t>ARTIKEL</w:t>
                  </w:r>
                </w:p>
                <w:p w:rsidR="00BC6361" w:rsidRDefault="00BC6361"/>
              </w:txbxContent>
            </v:textbox>
          </v:shape>
        </w:pict>
      </w:r>
      <w:r w:rsidR="005B1727">
        <w:rPr>
          <w:rFonts w:ascii="Arial" w:hAnsi="Arial" w:cs="Arial"/>
          <w:b/>
          <w:sz w:val="28"/>
          <w:szCs w:val="30"/>
        </w:rPr>
        <w:t xml:space="preserve">PENGARUH MOTIVASI, PROFESSIONALISME DAN PENGUASAAN TEKNOLOGI INFORMASI TERHADAP </w:t>
      </w:r>
    </w:p>
    <w:p w:rsidR="00B52A26" w:rsidRPr="005B1727" w:rsidRDefault="005B1727" w:rsidP="005E4CA6">
      <w:pPr>
        <w:jc w:val="center"/>
        <w:rPr>
          <w:rFonts w:ascii="Arial" w:hAnsi="Arial" w:cs="Arial"/>
          <w:b/>
          <w:bCs/>
          <w:sz w:val="28"/>
          <w:szCs w:val="26"/>
        </w:rPr>
      </w:pPr>
      <w:r>
        <w:rPr>
          <w:rFonts w:ascii="Arial" w:hAnsi="Arial" w:cs="Arial"/>
          <w:b/>
          <w:sz w:val="28"/>
          <w:szCs w:val="30"/>
        </w:rPr>
        <w:t>BUDAYA KERJA SERTA IMPLIKASINYA TERHADAP KINERJA TENAGA AHLI PADA PERUSAHAAN PENYEDIA JASA ENGINEERING CONSULTANT</w:t>
      </w:r>
    </w:p>
    <w:p w:rsidR="005E4CA6" w:rsidRPr="00177CD5" w:rsidRDefault="00417967" w:rsidP="005E4CA6">
      <w:pPr>
        <w:ind w:firstLine="284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10.75pt;margin-top:5.6pt;width:453.55pt;height:0;z-index:251665408" o:connectortype="straight" strokeweight="3pt"/>
        </w:pict>
      </w:r>
    </w:p>
    <w:p w:rsidR="0068436A" w:rsidRDefault="00EC730B" w:rsidP="0068436A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INFLUENCE OF </w:t>
      </w:r>
      <w:r w:rsidR="005B1727">
        <w:rPr>
          <w:rFonts w:ascii="Arial" w:hAnsi="Arial" w:cs="Arial"/>
          <w:b/>
          <w:i/>
          <w:sz w:val="26"/>
          <w:szCs w:val="26"/>
        </w:rPr>
        <w:t xml:space="preserve">MOTIVATION, PROFESSIONALISM, </w:t>
      </w:r>
      <w:r w:rsidR="004B2A5B">
        <w:rPr>
          <w:rFonts w:ascii="Arial" w:hAnsi="Arial" w:cs="Arial"/>
          <w:b/>
          <w:i/>
          <w:sz w:val="26"/>
          <w:szCs w:val="26"/>
        </w:rPr>
        <w:t xml:space="preserve">AND </w:t>
      </w:r>
      <w:r w:rsidR="00963E55">
        <w:rPr>
          <w:rFonts w:ascii="Arial" w:hAnsi="Arial" w:cs="Arial"/>
          <w:b/>
          <w:i/>
          <w:sz w:val="26"/>
          <w:szCs w:val="26"/>
        </w:rPr>
        <w:t xml:space="preserve">INFORMATION TECHNOLOGY </w:t>
      </w:r>
      <w:r w:rsidR="0068436A">
        <w:rPr>
          <w:rFonts w:ascii="Arial" w:hAnsi="Arial" w:cs="Arial"/>
          <w:b/>
          <w:i/>
          <w:sz w:val="26"/>
          <w:szCs w:val="26"/>
        </w:rPr>
        <w:t xml:space="preserve">TOWARD TO THE </w:t>
      </w:r>
      <w:r w:rsidR="005B1727">
        <w:rPr>
          <w:rFonts w:ascii="Arial" w:hAnsi="Arial" w:cs="Arial"/>
          <w:b/>
          <w:i/>
          <w:sz w:val="26"/>
          <w:szCs w:val="26"/>
        </w:rPr>
        <w:t xml:space="preserve">WORK CULTURE AND </w:t>
      </w:r>
      <w:proofErr w:type="gramStart"/>
      <w:r w:rsidR="004B2A5B">
        <w:rPr>
          <w:rFonts w:ascii="Arial" w:hAnsi="Arial" w:cs="Arial"/>
          <w:b/>
          <w:i/>
          <w:sz w:val="26"/>
          <w:szCs w:val="26"/>
        </w:rPr>
        <w:t xml:space="preserve">IT’S </w:t>
      </w:r>
      <w:r w:rsidR="005B1727">
        <w:rPr>
          <w:rFonts w:ascii="Arial" w:hAnsi="Arial" w:cs="Arial"/>
          <w:b/>
          <w:i/>
          <w:sz w:val="26"/>
          <w:szCs w:val="26"/>
        </w:rPr>
        <w:t xml:space="preserve"> IMPLICATION</w:t>
      </w:r>
      <w:proofErr w:type="gramEnd"/>
      <w:r w:rsidR="005B1727">
        <w:rPr>
          <w:rFonts w:ascii="Arial" w:hAnsi="Arial" w:cs="Arial"/>
          <w:b/>
          <w:i/>
          <w:sz w:val="26"/>
          <w:szCs w:val="26"/>
        </w:rPr>
        <w:t xml:space="preserve"> TO THE PERFORMANCE </w:t>
      </w:r>
      <w:r w:rsidR="004B2A5B">
        <w:rPr>
          <w:rFonts w:ascii="Arial" w:hAnsi="Arial" w:cs="Arial"/>
          <w:b/>
          <w:i/>
          <w:sz w:val="26"/>
          <w:szCs w:val="26"/>
        </w:rPr>
        <w:t xml:space="preserve">OF </w:t>
      </w:r>
    </w:p>
    <w:p w:rsidR="00B52A26" w:rsidRPr="005B1727" w:rsidRDefault="004B2A5B" w:rsidP="005E4CA6">
      <w:pPr>
        <w:jc w:val="center"/>
        <w:rPr>
          <w:rFonts w:ascii="Arial" w:hAnsi="Arial" w:cs="Arial"/>
          <w:b/>
          <w:i/>
          <w:sz w:val="26"/>
          <w:szCs w:val="26"/>
        </w:rPr>
      </w:pPr>
      <w:proofErr w:type="gramStart"/>
      <w:r>
        <w:rPr>
          <w:rFonts w:ascii="Arial" w:hAnsi="Arial" w:cs="Arial"/>
          <w:b/>
          <w:i/>
          <w:sz w:val="26"/>
          <w:szCs w:val="26"/>
        </w:rPr>
        <w:t>EXPERT</w:t>
      </w:r>
      <w:r w:rsidR="0068436A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 ENGINEERS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 ON ENGINEERING CONSULTANT SERVICES</w:t>
      </w:r>
    </w:p>
    <w:p w:rsidR="00F07F24" w:rsidRDefault="00F07F24" w:rsidP="00F07F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C1133E" w:rsidRDefault="00C1133E" w:rsidP="00F07F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C1133E" w:rsidRDefault="00C1133E" w:rsidP="00F07F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C1133E" w:rsidRDefault="00C1133E" w:rsidP="00F07F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C1133E" w:rsidRPr="00BC6361" w:rsidRDefault="00C1133E" w:rsidP="00F07F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B477BB" w:rsidRDefault="00B477BB" w:rsidP="00F07F24">
      <w:pPr>
        <w:spacing w:line="276" w:lineRule="auto"/>
        <w:jc w:val="center"/>
        <w:rPr>
          <w:rFonts w:ascii="Arial" w:hAnsi="Arial" w:cs="Arial"/>
          <w:b/>
          <w:sz w:val="20"/>
          <w:lang w:val="id-ID"/>
        </w:rPr>
      </w:pPr>
    </w:p>
    <w:p w:rsidR="006547A3" w:rsidRPr="005E4CA6" w:rsidRDefault="006547A3" w:rsidP="00AA7ED0">
      <w:pPr>
        <w:jc w:val="center"/>
        <w:rPr>
          <w:rFonts w:ascii="Arial" w:hAnsi="Arial" w:cs="Arial"/>
          <w:b/>
          <w:szCs w:val="28"/>
        </w:rPr>
      </w:pPr>
      <w:bookmarkStart w:id="0" w:name="_GoBack"/>
      <w:proofErr w:type="spellStart"/>
      <w:r w:rsidRPr="005E4CA6">
        <w:rPr>
          <w:rFonts w:ascii="Arial" w:hAnsi="Arial" w:cs="Arial"/>
          <w:b/>
          <w:szCs w:val="28"/>
        </w:rPr>
        <w:t>Oleh</w:t>
      </w:r>
      <w:proofErr w:type="spellEnd"/>
      <w:r w:rsidRPr="005E4CA6">
        <w:rPr>
          <w:rFonts w:ascii="Arial" w:hAnsi="Arial" w:cs="Arial"/>
          <w:b/>
          <w:szCs w:val="28"/>
        </w:rPr>
        <w:t>:</w:t>
      </w:r>
    </w:p>
    <w:p w:rsidR="006547A3" w:rsidRPr="005B1727" w:rsidRDefault="005B1727" w:rsidP="00AA7ED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</w:rPr>
        <w:t>MUHAMMAD SAHLAN</w:t>
      </w:r>
    </w:p>
    <w:p w:rsidR="006547A3" w:rsidRPr="00B52A26" w:rsidRDefault="006547A3" w:rsidP="00AA7ED0">
      <w:pPr>
        <w:jc w:val="center"/>
        <w:rPr>
          <w:rFonts w:ascii="Arial" w:hAnsi="Arial" w:cs="Arial"/>
          <w:szCs w:val="28"/>
          <w:lang w:val="id-ID"/>
        </w:rPr>
      </w:pPr>
      <w:r w:rsidRPr="001B6504">
        <w:rPr>
          <w:rFonts w:ascii="Arial" w:hAnsi="Arial" w:cs="Arial"/>
          <w:b/>
          <w:szCs w:val="28"/>
        </w:rPr>
        <w:t>NPM</w:t>
      </w:r>
      <w:r w:rsidR="00FE7883" w:rsidRPr="001B6504">
        <w:rPr>
          <w:rFonts w:ascii="Arial" w:hAnsi="Arial" w:cs="Arial"/>
          <w:b/>
          <w:szCs w:val="28"/>
          <w:lang w:val="id-ID"/>
        </w:rPr>
        <w:t>:</w:t>
      </w:r>
      <w:r w:rsidRPr="001B6504">
        <w:rPr>
          <w:rFonts w:ascii="Arial" w:hAnsi="Arial" w:cs="Arial"/>
          <w:b/>
          <w:szCs w:val="28"/>
        </w:rPr>
        <w:t xml:space="preserve"> </w:t>
      </w:r>
      <w:r w:rsidR="005B1727">
        <w:rPr>
          <w:rFonts w:ascii="Arial" w:hAnsi="Arial" w:cs="Arial"/>
          <w:b/>
          <w:szCs w:val="28"/>
        </w:rPr>
        <w:t>149010037</w:t>
      </w:r>
    </w:p>
    <w:bookmarkEnd w:id="0"/>
    <w:p w:rsidR="00BB493F" w:rsidRDefault="00BB493F" w:rsidP="00AA7ED0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547A3" w:rsidRDefault="006547A3" w:rsidP="00F07F2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1133E" w:rsidRDefault="00C1133E" w:rsidP="00F07F2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1133E" w:rsidRDefault="00C1133E" w:rsidP="00F07F2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1133E" w:rsidRPr="00C1133E" w:rsidRDefault="00C1133E" w:rsidP="00F07F2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74930</wp:posOffset>
            </wp:positionV>
            <wp:extent cx="1409700" cy="1447800"/>
            <wp:effectExtent l="19050" t="0" r="0" b="0"/>
            <wp:wrapNone/>
            <wp:docPr id="2" name="Picture 1" descr="IMG-201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-2018_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1D7" w:rsidRPr="00D92BE9" w:rsidRDefault="002651D7" w:rsidP="00F07F24">
      <w:pPr>
        <w:spacing w:line="276" w:lineRule="auto"/>
        <w:jc w:val="center"/>
        <w:rPr>
          <w:rFonts w:ascii="Arial" w:hAnsi="Arial" w:cs="Arial"/>
          <w:noProof/>
        </w:rPr>
      </w:pPr>
    </w:p>
    <w:p w:rsidR="00F07F24" w:rsidRDefault="00F07F24" w:rsidP="00F07F24">
      <w:pPr>
        <w:spacing w:line="276" w:lineRule="auto"/>
        <w:jc w:val="center"/>
        <w:rPr>
          <w:rFonts w:ascii="Arial" w:hAnsi="Arial" w:cs="Arial"/>
          <w:b/>
          <w:szCs w:val="28"/>
        </w:rPr>
      </w:pPr>
    </w:p>
    <w:p w:rsidR="00B52A26" w:rsidRDefault="00B52A26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B52A26" w:rsidRDefault="00B52A26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B52A26" w:rsidRDefault="00B52A26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B52A26" w:rsidRDefault="00B52A26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B52A26" w:rsidRDefault="00B52A26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B52A26" w:rsidRDefault="00B52A26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1133E" w:rsidRPr="00C1133E" w:rsidRDefault="00C1133E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956C0">
        <w:rPr>
          <w:rFonts w:ascii="Arial" w:hAnsi="Arial" w:cs="Arial"/>
          <w:b/>
          <w:sz w:val="28"/>
          <w:szCs w:val="28"/>
        </w:rPr>
        <w:t xml:space="preserve">PROGRAM </w:t>
      </w:r>
      <w:r w:rsidR="00CF01B0">
        <w:rPr>
          <w:rFonts w:ascii="Arial" w:hAnsi="Arial" w:cs="Arial"/>
          <w:b/>
          <w:sz w:val="28"/>
          <w:szCs w:val="28"/>
        </w:rPr>
        <w:t xml:space="preserve"> </w:t>
      </w:r>
      <w:r w:rsidRPr="00A956C0">
        <w:rPr>
          <w:rFonts w:ascii="Arial" w:hAnsi="Arial" w:cs="Arial"/>
          <w:b/>
          <w:sz w:val="28"/>
          <w:szCs w:val="28"/>
        </w:rPr>
        <w:t>DOKTOR</w:t>
      </w:r>
      <w:proofErr w:type="gramEnd"/>
      <w:r w:rsidRPr="00A956C0">
        <w:rPr>
          <w:rFonts w:ascii="Arial" w:hAnsi="Arial" w:cs="Arial"/>
          <w:b/>
          <w:sz w:val="28"/>
          <w:szCs w:val="28"/>
        </w:rPr>
        <w:t xml:space="preserve"> </w:t>
      </w:r>
      <w:r w:rsidR="00CF01B0">
        <w:rPr>
          <w:rFonts w:ascii="Arial" w:hAnsi="Arial" w:cs="Arial"/>
          <w:b/>
          <w:sz w:val="28"/>
          <w:szCs w:val="28"/>
        </w:rPr>
        <w:t xml:space="preserve"> ILMU  </w:t>
      </w:r>
      <w:r w:rsidRPr="00A956C0">
        <w:rPr>
          <w:rFonts w:ascii="Arial" w:hAnsi="Arial" w:cs="Arial"/>
          <w:b/>
          <w:sz w:val="28"/>
          <w:szCs w:val="28"/>
        </w:rPr>
        <w:t>MANAJEMEN</w:t>
      </w:r>
    </w:p>
    <w:p w:rsidR="00CF01B0" w:rsidRDefault="00CF01B0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FAKULTAS  </w:t>
      </w:r>
      <w:r w:rsidR="00BA2094" w:rsidRPr="00A956C0">
        <w:rPr>
          <w:rFonts w:ascii="Arial" w:hAnsi="Arial" w:cs="Arial"/>
          <w:b/>
          <w:sz w:val="28"/>
          <w:szCs w:val="28"/>
        </w:rPr>
        <w:t>P</w:t>
      </w:r>
      <w:r w:rsidR="00693A87" w:rsidRPr="00A956C0">
        <w:rPr>
          <w:rFonts w:ascii="Arial" w:hAnsi="Arial" w:cs="Arial"/>
          <w:b/>
          <w:sz w:val="28"/>
          <w:szCs w:val="28"/>
        </w:rPr>
        <w:t>ASCASARJANA</w:t>
      </w:r>
      <w:proofErr w:type="gramEnd"/>
      <w:r w:rsidR="00B52A26">
        <w:rPr>
          <w:rFonts w:ascii="Arial" w:hAnsi="Arial" w:cs="Arial"/>
          <w:b/>
          <w:sz w:val="28"/>
          <w:szCs w:val="28"/>
          <w:lang w:val="id-ID"/>
        </w:rPr>
        <w:t xml:space="preserve"> </w:t>
      </w:r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956C0">
        <w:rPr>
          <w:rFonts w:ascii="Arial" w:hAnsi="Arial" w:cs="Arial"/>
          <w:b/>
          <w:sz w:val="28"/>
          <w:szCs w:val="28"/>
        </w:rPr>
        <w:t xml:space="preserve">UNIVERSITAS </w:t>
      </w:r>
      <w:r w:rsidR="00CF01B0">
        <w:rPr>
          <w:rFonts w:ascii="Arial" w:hAnsi="Arial" w:cs="Arial"/>
          <w:b/>
          <w:sz w:val="28"/>
          <w:szCs w:val="28"/>
        </w:rPr>
        <w:t xml:space="preserve"> </w:t>
      </w:r>
      <w:r w:rsidRPr="00A956C0">
        <w:rPr>
          <w:rFonts w:ascii="Arial" w:hAnsi="Arial" w:cs="Arial"/>
          <w:b/>
          <w:sz w:val="28"/>
          <w:szCs w:val="28"/>
        </w:rPr>
        <w:t>PASUNDAN</w:t>
      </w:r>
      <w:proofErr w:type="gramEnd"/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BANDUNG</w:t>
      </w:r>
    </w:p>
    <w:p w:rsidR="001B6504" w:rsidRDefault="002A637E" w:rsidP="00DB108F">
      <w:pPr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201</w:t>
      </w:r>
      <w:r w:rsidR="005C44CD">
        <w:rPr>
          <w:rFonts w:ascii="Arial" w:hAnsi="Arial" w:cs="Arial"/>
          <w:b/>
          <w:sz w:val="28"/>
          <w:szCs w:val="28"/>
        </w:rPr>
        <w:t>9</w:t>
      </w:r>
    </w:p>
    <w:p w:rsidR="00BA4D22" w:rsidRDefault="00BA4D22" w:rsidP="00DB108F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254249" w:rsidRDefault="00254249" w:rsidP="00DB108F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254249" w:rsidRDefault="00254249" w:rsidP="00DB108F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254249" w:rsidRPr="00254249" w:rsidRDefault="00254249" w:rsidP="00DB108F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082615" w:rsidRPr="00A143E5" w:rsidRDefault="00082615" w:rsidP="00B11461">
      <w:pPr>
        <w:jc w:val="center"/>
        <w:rPr>
          <w:rFonts w:ascii="Arial" w:hAnsi="Arial" w:cs="Arial"/>
          <w:b/>
        </w:rPr>
      </w:pPr>
      <w:r w:rsidRPr="00A143E5">
        <w:rPr>
          <w:rFonts w:ascii="Arial" w:hAnsi="Arial" w:cs="Arial"/>
          <w:b/>
        </w:rPr>
        <w:lastRenderedPageBreak/>
        <w:t>ABSTRAK</w:t>
      </w:r>
    </w:p>
    <w:p w:rsidR="00082615" w:rsidRDefault="00082615" w:rsidP="00B11461">
      <w:pPr>
        <w:jc w:val="center"/>
        <w:rPr>
          <w:rFonts w:ascii="Arial" w:hAnsi="Arial" w:cs="Arial"/>
        </w:rPr>
      </w:pPr>
    </w:p>
    <w:p w:rsidR="00082615" w:rsidRDefault="00082615" w:rsidP="00082615">
      <w:pPr>
        <w:spacing w:after="120"/>
        <w:jc w:val="both"/>
        <w:rPr>
          <w:rFonts w:ascii="Arial" w:hAnsi="Arial" w:cs="Arial"/>
        </w:rPr>
      </w:pPr>
      <w:r w:rsidRPr="00A143E5">
        <w:rPr>
          <w:rFonts w:ascii="Arial" w:hAnsi="Arial" w:cs="Arial"/>
        </w:rPr>
        <w:t xml:space="preserve">Muhammad </w:t>
      </w:r>
      <w:proofErr w:type="spellStart"/>
      <w:r w:rsidRPr="00A143E5">
        <w:rPr>
          <w:rFonts w:ascii="Arial" w:hAnsi="Arial" w:cs="Arial"/>
        </w:rPr>
        <w:t>Sahlan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NPM :</w:t>
      </w:r>
      <w:proofErr w:type="gramEnd"/>
      <w:r>
        <w:rPr>
          <w:rFonts w:ascii="Arial" w:hAnsi="Arial" w:cs="Arial"/>
        </w:rPr>
        <w:t xml:space="preserve"> 149010037.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Professionalisme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implikasinya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Perusahaan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Engineering Consultant (survey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engineering consultant (PT. </w:t>
      </w:r>
      <w:proofErr w:type="spellStart"/>
      <w:r>
        <w:rPr>
          <w:rFonts w:ascii="Arial" w:hAnsi="Arial" w:cs="Arial"/>
        </w:rPr>
        <w:t>Grhayasa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Nusacitra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Estima</w:t>
      </w:r>
      <w:proofErr w:type="spellEnd"/>
      <w:r>
        <w:rPr>
          <w:rFonts w:ascii="Arial" w:hAnsi="Arial" w:cs="Arial"/>
        </w:rPr>
        <w:t xml:space="preserve"> Engineering Consultant)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bimbingan</w:t>
      </w:r>
      <w:proofErr w:type="spellEnd"/>
      <w:r>
        <w:rPr>
          <w:rFonts w:ascii="Arial" w:hAnsi="Arial" w:cs="Arial"/>
        </w:rPr>
        <w:t xml:space="preserve"> Prof. Dr. H. M. </w:t>
      </w:r>
      <w:proofErr w:type="spellStart"/>
      <w:r>
        <w:rPr>
          <w:rFonts w:ascii="Arial" w:hAnsi="Arial" w:cs="Arial"/>
        </w:rPr>
        <w:t>Sidik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Priadana</w:t>
      </w:r>
      <w:proofErr w:type="spellEnd"/>
      <w:r>
        <w:rPr>
          <w:rFonts w:ascii="Arial" w:hAnsi="Arial" w:cs="Arial"/>
        </w:rPr>
        <w:t xml:space="preserve">, MS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promotor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Prof. Dr.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Narimawati</w:t>
      </w:r>
      <w:proofErr w:type="spellEnd"/>
      <w:r>
        <w:rPr>
          <w:rFonts w:ascii="Arial" w:hAnsi="Arial" w:cs="Arial"/>
        </w:rPr>
        <w:t xml:space="preserve">, SE, </w:t>
      </w:r>
      <w:proofErr w:type="spellStart"/>
      <w:r>
        <w:rPr>
          <w:rFonts w:ascii="Arial" w:hAnsi="Arial" w:cs="Arial"/>
        </w:rPr>
        <w:t>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Co </w:t>
      </w:r>
      <w:proofErr w:type="spellStart"/>
      <w:r>
        <w:rPr>
          <w:rFonts w:ascii="Arial" w:hAnsi="Arial" w:cs="Arial"/>
        </w:rPr>
        <w:t>Promotor</w:t>
      </w:r>
      <w:proofErr w:type="spellEnd"/>
      <w:r>
        <w:rPr>
          <w:rFonts w:ascii="Arial" w:hAnsi="Arial" w:cs="Arial"/>
        </w:rPr>
        <w:t>.</w:t>
      </w:r>
    </w:p>
    <w:p w:rsidR="00082615" w:rsidRDefault="00082615" w:rsidP="00082615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fenomena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engineering consultant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optimal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konsultansi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dihasilkan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diinginkan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proyek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diduga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penyebab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optimalnya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engineering consultant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: (1).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optimal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penghargaan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setimpal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engineering consultant, (2) </w:t>
      </w:r>
      <w:proofErr w:type="spellStart"/>
      <w:r>
        <w:rPr>
          <w:rFonts w:ascii="Arial" w:hAnsi="Arial" w:cs="Arial"/>
        </w:rPr>
        <w:t>Professionalisme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optimal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rumitnya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keahlian</w:t>
      </w:r>
      <w:proofErr w:type="spellEnd"/>
      <w:r>
        <w:rPr>
          <w:rFonts w:ascii="Arial" w:hAnsi="Arial" w:cs="Arial"/>
        </w:rPr>
        <w:t xml:space="preserve">, (3) </w:t>
      </w:r>
      <w:proofErr w:type="spellStart"/>
      <w:r>
        <w:rPr>
          <w:rFonts w:ascii="Arial" w:hAnsi="Arial" w:cs="Arial"/>
        </w:rPr>
        <w:t>Penguasaan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 w:rsidRPr="00CF65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optimal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fasilitasi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engineering consultant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kursus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, (4)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terciptanya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kepedulian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engineering consultant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>.</w:t>
      </w:r>
    </w:p>
    <w:p w:rsidR="00082615" w:rsidRDefault="00082615" w:rsidP="00082615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professionalisme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penguasaan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implikasinya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engineering consultant yang </w:t>
      </w:r>
      <w:proofErr w:type="spellStart"/>
      <w:r>
        <w:rPr>
          <w:rFonts w:ascii="Arial" w:hAnsi="Arial" w:cs="Arial"/>
        </w:rPr>
        <w:t>tergabung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Konsultan</w:t>
      </w:r>
      <w:proofErr w:type="spellEnd"/>
      <w:r>
        <w:rPr>
          <w:rFonts w:ascii="Arial" w:hAnsi="Arial" w:cs="Arial"/>
        </w:rPr>
        <w:t xml:space="preserve"> Indonesia (INKINDO).</w:t>
      </w:r>
    </w:p>
    <w:p w:rsidR="00082615" w:rsidRDefault="00082615" w:rsidP="0008261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khazanah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bisnis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engineering consultant.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engineering consultant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sumbangsih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pemikiran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tercapai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membangun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memperkuat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saing</w:t>
      </w:r>
      <w:proofErr w:type="spellEnd"/>
      <w:r>
        <w:rPr>
          <w:rFonts w:ascii="Arial" w:hAnsi="Arial" w:cs="Arial"/>
        </w:rPr>
        <w:t xml:space="preserve"> individual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era </w:t>
      </w:r>
      <w:proofErr w:type="spellStart"/>
      <w:r>
        <w:rPr>
          <w:rFonts w:ascii="Arial" w:hAnsi="Arial" w:cs="Arial"/>
        </w:rPr>
        <w:t>globalisasi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kaitannya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engineering consultant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kota</w:t>
      </w:r>
      <w:proofErr w:type="spellEnd"/>
      <w:r>
        <w:rPr>
          <w:rFonts w:ascii="Arial" w:hAnsi="Arial" w:cs="Arial"/>
        </w:rPr>
        <w:t>.</w:t>
      </w:r>
    </w:p>
    <w:p w:rsidR="00082615" w:rsidRDefault="00082615" w:rsidP="00082615">
      <w:pPr>
        <w:jc w:val="both"/>
        <w:rPr>
          <w:rFonts w:ascii="Arial" w:hAnsi="Arial" w:cs="Arial"/>
        </w:rPr>
      </w:pPr>
    </w:p>
    <w:p w:rsidR="00082615" w:rsidRDefault="00082615" w:rsidP="00082615">
      <w:pPr>
        <w:jc w:val="both"/>
        <w:rPr>
          <w:rFonts w:ascii="Arial" w:hAnsi="Arial" w:cs="Arial"/>
        </w:rPr>
      </w:pPr>
      <w:proofErr w:type="spellStart"/>
      <w:r w:rsidRPr="003E5C67">
        <w:rPr>
          <w:rFonts w:ascii="Arial" w:hAnsi="Arial" w:cs="Arial"/>
          <w:b/>
        </w:rPr>
        <w:t>Kata</w:t>
      </w:r>
      <w:proofErr w:type="spellEnd"/>
      <w:r w:rsidRPr="003E5C67">
        <w:rPr>
          <w:rFonts w:ascii="Arial" w:hAnsi="Arial" w:cs="Arial"/>
          <w:b/>
        </w:rPr>
        <w:t xml:space="preserve"> </w:t>
      </w:r>
      <w:proofErr w:type="spellStart"/>
      <w:proofErr w:type="gramStart"/>
      <w:r w:rsidRPr="003E5C67">
        <w:rPr>
          <w:rFonts w:ascii="Arial" w:hAnsi="Arial" w:cs="Arial"/>
          <w:b/>
        </w:rPr>
        <w:t>Kunci</w:t>
      </w:r>
      <w:proofErr w:type="spellEnd"/>
      <w:r w:rsidRPr="003E5C67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professionalisme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 w:rsidR="00184DA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 engineering consultant.</w:t>
      </w:r>
    </w:p>
    <w:p w:rsidR="00082615" w:rsidRDefault="00417967" w:rsidP="006554C0">
      <w:pPr>
        <w:spacing w:after="120"/>
        <w:jc w:val="both"/>
      </w:pPr>
      <w:r w:rsidRPr="00417967">
        <w:rPr>
          <w:rFonts w:ascii="Arial" w:hAnsi="Arial" w:cs="Arial"/>
          <w:noProof/>
        </w:rPr>
        <w:lastRenderedPageBreak/>
        <w:pict>
          <v:shape id="_x0000_s1035" type="#_x0000_t202" style="position:absolute;left:0;text-align:left;margin-left:166.15pt;margin-top:-35pt;width:139.9pt;height:26.35pt;z-index:251667456" fillcolor="white [3212]" strokecolor="white [3212]">
            <v:textbox>
              <w:txbxContent>
                <w:p w:rsidR="00082615" w:rsidRPr="00E55E93" w:rsidRDefault="00082615" w:rsidP="00B114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55E93">
                    <w:rPr>
                      <w:rFonts w:ascii="Arial" w:hAnsi="Arial" w:cs="Arial"/>
                      <w:b/>
                      <w:sz w:val="28"/>
                      <w:szCs w:val="28"/>
                    </w:rPr>
                    <w:t>ABSTRACT</w:t>
                  </w:r>
                </w:p>
              </w:txbxContent>
            </v:textbox>
          </v:shape>
        </w:pict>
      </w:r>
      <w:r w:rsidR="00082615" w:rsidRPr="00A143E5">
        <w:rPr>
          <w:rFonts w:ascii="Arial" w:hAnsi="Arial" w:cs="Arial"/>
        </w:rPr>
        <w:t xml:space="preserve">Muhammad </w:t>
      </w:r>
      <w:proofErr w:type="spellStart"/>
      <w:r w:rsidR="00082615" w:rsidRPr="00A143E5">
        <w:rPr>
          <w:rFonts w:ascii="Arial" w:hAnsi="Arial" w:cs="Arial"/>
        </w:rPr>
        <w:t>Sahlan</w:t>
      </w:r>
      <w:proofErr w:type="spellEnd"/>
      <w:r w:rsidR="00082615">
        <w:rPr>
          <w:rFonts w:ascii="Arial" w:hAnsi="Arial" w:cs="Arial"/>
        </w:rPr>
        <w:t xml:space="preserve">, </w:t>
      </w:r>
      <w:proofErr w:type="gramStart"/>
      <w:r w:rsidR="00082615">
        <w:rPr>
          <w:rFonts w:ascii="Arial" w:hAnsi="Arial" w:cs="Arial"/>
        </w:rPr>
        <w:t>NPM :</w:t>
      </w:r>
      <w:proofErr w:type="gramEnd"/>
      <w:r w:rsidR="00082615">
        <w:rPr>
          <w:rFonts w:ascii="Arial" w:hAnsi="Arial" w:cs="Arial"/>
        </w:rPr>
        <w:t xml:space="preserve"> 149010037. Influence of Motivation, Professionalism, and Information Technology </w:t>
      </w:r>
      <w:proofErr w:type="gramStart"/>
      <w:r w:rsidR="00082615">
        <w:rPr>
          <w:rFonts w:ascii="Arial" w:hAnsi="Arial" w:cs="Arial"/>
        </w:rPr>
        <w:t>Enforcement  toward</w:t>
      </w:r>
      <w:proofErr w:type="gramEnd"/>
      <w:r w:rsidR="00082615">
        <w:rPr>
          <w:rFonts w:ascii="Arial" w:hAnsi="Arial" w:cs="Arial"/>
        </w:rPr>
        <w:t xml:space="preserve"> to the Work Culture and It’s Implication to The Performance of Expert Engineers on Engineering Consultant Services (survey toward the expert engineers of engineering consultant provider corporate services (</w:t>
      </w:r>
      <w:proofErr w:type="spellStart"/>
      <w:r w:rsidR="00082615">
        <w:rPr>
          <w:rFonts w:ascii="Arial" w:hAnsi="Arial" w:cs="Arial"/>
        </w:rPr>
        <w:t>Grhayasa</w:t>
      </w:r>
      <w:proofErr w:type="spellEnd"/>
      <w:r w:rsidR="00082615">
        <w:rPr>
          <w:rFonts w:ascii="Arial" w:hAnsi="Arial" w:cs="Arial"/>
        </w:rPr>
        <w:t xml:space="preserve"> </w:t>
      </w:r>
      <w:proofErr w:type="spellStart"/>
      <w:r w:rsidR="00082615">
        <w:rPr>
          <w:rFonts w:ascii="Arial" w:hAnsi="Arial" w:cs="Arial"/>
        </w:rPr>
        <w:t>Nusacitra</w:t>
      </w:r>
      <w:proofErr w:type="spellEnd"/>
      <w:r w:rsidR="00082615">
        <w:rPr>
          <w:rFonts w:ascii="Arial" w:hAnsi="Arial" w:cs="Arial"/>
        </w:rPr>
        <w:t xml:space="preserve"> </w:t>
      </w:r>
      <w:proofErr w:type="spellStart"/>
      <w:r w:rsidR="00082615">
        <w:rPr>
          <w:rFonts w:ascii="Arial" w:hAnsi="Arial" w:cs="Arial"/>
        </w:rPr>
        <w:t>Estima</w:t>
      </w:r>
      <w:proofErr w:type="spellEnd"/>
      <w:r w:rsidR="00082615">
        <w:rPr>
          <w:rFonts w:ascii="Arial" w:hAnsi="Arial" w:cs="Arial"/>
        </w:rPr>
        <w:t xml:space="preserve"> Engineering Consultant, Co Ltd) with in Prof. Dr. H. M. </w:t>
      </w:r>
      <w:proofErr w:type="spellStart"/>
      <w:r w:rsidR="00082615">
        <w:rPr>
          <w:rFonts w:ascii="Arial" w:hAnsi="Arial" w:cs="Arial"/>
        </w:rPr>
        <w:t>Sidik</w:t>
      </w:r>
      <w:proofErr w:type="spellEnd"/>
      <w:r w:rsidR="00082615">
        <w:rPr>
          <w:rFonts w:ascii="Arial" w:hAnsi="Arial" w:cs="Arial"/>
        </w:rPr>
        <w:t xml:space="preserve"> </w:t>
      </w:r>
      <w:proofErr w:type="spellStart"/>
      <w:r w:rsidR="00082615">
        <w:rPr>
          <w:rFonts w:ascii="Arial" w:hAnsi="Arial" w:cs="Arial"/>
        </w:rPr>
        <w:t>Priadana</w:t>
      </w:r>
      <w:proofErr w:type="spellEnd"/>
      <w:r w:rsidR="00082615">
        <w:rPr>
          <w:rFonts w:ascii="Arial" w:hAnsi="Arial" w:cs="Arial"/>
        </w:rPr>
        <w:t xml:space="preserve">, MS lead’s as promoter and Dr. </w:t>
      </w:r>
      <w:proofErr w:type="spellStart"/>
      <w:r w:rsidR="00082615">
        <w:rPr>
          <w:rFonts w:ascii="Arial" w:hAnsi="Arial" w:cs="Arial"/>
        </w:rPr>
        <w:t>Hj</w:t>
      </w:r>
      <w:proofErr w:type="spellEnd"/>
      <w:r w:rsidR="00082615">
        <w:rPr>
          <w:rFonts w:ascii="Arial" w:hAnsi="Arial" w:cs="Arial"/>
        </w:rPr>
        <w:t xml:space="preserve">. </w:t>
      </w:r>
      <w:proofErr w:type="spellStart"/>
      <w:r w:rsidR="00082615">
        <w:rPr>
          <w:rFonts w:ascii="Arial" w:hAnsi="Arial" w:cs="Arial"/>
        </w:rPr>
        <w:t>Umi</w:t>
      </w:r>
      <w:proofErr w:type="spellEnd"/>
      <w:r w:rsidR="00082615">
        <w:rPr>
          <w:rFonts w:ascii="Arial" w:hAnsi="Arial" w:cs="Arial"/>
        </w:rPr>
        <w:t xml:space="preserve"> </w:t>
      </w:r>
      <w:proofErr w:type="spellStart"/>
      <w:r w:rsidR="00082615">
        <w:rPr>
          <w:rFonts w:ascii="Arial" w:hAnsi="Arial" w:cs="Arial"/>
        </w:rPr>
        <w:t>Narimawati</w:t>
      </w:r>
      <w:proofErr w:type="spellEnd"/>
      <w:r w:rsidR="00082615">
        <w:rPr>
          <w:rFonts w:ascii="Arial" w:hAnsi="Arial" w:cs="Arial"/>
        </w:rPr>
        <w:t xml:space="preserve">, SE, </w:t>
      </w:r>
      <w:proofErr w:type="spellStart"/>
      <w:r w:rsidR="00082615">
        <w:rPr>
          <w:rFonts w:ascii="Arial" w:hAnsi="Arial" w:cs="Arial"/>
        </w:rPr>
        <w:t>Msi</w:t>
      </w:r>
      <w:proofErr w:type="spellEnd"/>
      <w:r w:rsidR="00082615">
        <w:rPr>
          <w:rFonts w:ascii="Arial" w:hAnsi="Arial" w:cs="Arial"/>
        </w:rPr>
        <w:t xml:space="preserve"> as Co Promoter.</w:t>
      </w:r>
    </w:p>
    <w:p w:rsidR="00082615" w:rsidRDefault="00082615" w:rsidP="006554C0">
      <w:pPr>
        <w:jc w:val="both"/>
        <w:rPr>
          <w:rFonts w:ascii="Arial" w:hAnsi="Arial" w:cs="Arial"/>
        </w:rPr>
      </w:pPr>
      <w:r w:rsidRPr="001631AC">
        <w:rPr>
          <w:rFonts w:ascii="Arial" w:hAnsi="Arial" w:cs="Arial"/>
        </w:rPr>
        <w:t xml:space="preserve">Back ground of this research </w:t>
      </w:r>
      <w:proofErr w:type="spellStart"/>
      <w:r w:rsidRPr="001631AC">
        <w:rPr>
          <w:rFonts w:ascii="Arial" w:hAnsi="Arial" w:cs="Arial"/>
        </w:rPr>
        <w:t>basicly</w:t>
      </w:r>
      <w:proofErr w:type="spellEnd"/>
      <w:r w:rsidRPr="001631AC">
        <w:rPr>
          <w:rFonts w:ascii="Arial" w:hAnsi="Arial" w:cs="Arial"/>
        </w:rPr>
        <w:t xml:space="preserve"> on phenomena that performance of  the expert engineers on</w:t>
      </w:r>
      <w:r>
        <w:rPr>
          <w:rFonts w:ascii="Arial" w:hAnsi="Arial" w:cs="Arial"/>
        </w:rPr>
        <w:t xml:space="preserve"> engineering consultant provider corporate services does not enough optimally, and so that quality of </w:t>
      </w:r>
      <w:proofErr w:type="spellStart"/>
      <w:r>
        <w:rPr>
          <w:rFonts w:ascii="Arial" w:hAnsi="Arial" w:cs="Arial"/>
        </w:rPr>
        <w:t>consultantion</w:t>
      </w:r>
      <w:proofErr w:type="spellEnd"/>
      <w:r>
        <w:rPr>
          <w:rFonts w:ascii="Arial" w:hAnsi="Arial" w:cs="Arial"/>
        </w:rPr>
        <w:t xml:space="preserve"> output product in a part does not enough  </w:t>
      </w:r>
    </w:p>
    <w:p w:rsidR="00082615" w:rsidRDefault="00082615" w:rsidP="006554C0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accordance with the hope of the job/project owner. The factor that become suspect cause of </w:t>
      </w:r>
      <w:proofErr w:type="spellStart"/>
      <w:r>
        <w:rPr>
          <w:rFonts w:ascii="Arial" w:hAnsi="Arial" w:cs="Arial"/>
        </w:rPr>
        <w:t>unoptimally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perfomance</w:t>
      </w:r>
      <w:proofErr w:type="spellEnd"/>
      <w:r>
        <w:rPr>
          <w:rFonts w:ascii="Arial" w:hAnsi="Arial" w:cs="Arial"/>
        </w:rPr>
        <w:t xml:space="preserve"> of </w:t>
      </w:r>
      <w:r w:rsidRPr="001631AC">
        <w:rPr>
          <w:rFonts w:ascii="Arial" w:hAnsi="Arial" w:cs="Arial"/>
        </w:rPr>
        <w:t>the expert engineers on</w:t>
      </w:r>
      <w:r>
        <w:rPr>
          <w:rFonts w:ascii="Arial" w:hAnsi="Arial" w:cs="Arial"/>
        </w:rPr>
        <w:t xml:space="preserve"> engineering consultant provider corporate services are : (1) Work motivation in a part of the </w:t>
      </w:r>
      <w:r w:rsidRPr="001631AC">
        <w:rPr>
          <w:rFonts w:ascii="Arial" w:hAnsi="Arial" w:cs="Arial"/>
        </w:rPr>
        <w:t>expert engineers</w:t>
      </w:r>
      <w:r>
        <w:rPr>
          <w:rFonts w:ascii="Arial" w:hAnsi="Arial" w:cs="Arial"/>
        </w:rPr>
        <w:t xml:space="preserve"> does not enough optimally caused by unrewarded according to engineering consultant provider corporate services, (2). Professionalism in a part of the </w:t>
      </w:r>
      <w:r w:rsidRPr="001631AC">
        <w:rPr>
          <w:rFonts w:ascii="Arial" w:hAnsi="Arial" w:cs="Arial"/>
        </w:rPr>
        <w:t>expert engineers</w:t>
      </w:r>
      <w:r>
        <w:rPr>
          <w:rFonts w:ascii="Arial" w:hAnsi="Arial" w:cs="Arial"/>
        </w:rPr>
        <w:t xml:space="preserve"> does not enough optimally caused by expensive/high training cost fee and complicated procedures to obtain certification from the certification expert institution, (3) Enforcement of Information Technology in a part of the </w:t>
      </w:r>
      <w:r w:rsidRPr="001631AC">
        <w:rPr>
          <w:rFonts w:ascii="Arial" w:hAnsi="Arial" w:cs="Arial"/>
        </w:rPr>
        <w:t>expert engineers</w:t>
      </w:r>
      <w:r>
        <w:rPr>
          <w:rFonts w:ascii="Arial" w:hAnsi="Arial" w:cs="Arial"/>
        </w:rPr>
        <w:t xml:space="preserve"> does not enough optimally caused by </w:t>
      </w:r>
      <w:proofErr w:type="spellStart"/>
      <w:r>
        <w:rPr>
          <w:rFonts w:ascii="Arial" w:hAnsi="Arial" w:cs="Arial"/>
        </w:rPr>
        <w:t>unfacilitated</w:t>
      </w:r>
      <w:proofErr w:type="spellEnd"/>
      <w:r>
        <w:rPr>
          <w:rFonts w:ascii="Arial" w:hAnsi="Arial" w:cs="Arial"/>
        </w:rPr>
        <w:t xml:space="preserve"> according to engineering consultant provider corporate services, (4).  Good work culture that </w:t>
      </w:r>
      <w:proofErr w:type="spellStart"/>
      <w:r>
        <w:rPr>
          <w:rFonts w:ascii="Arial" w:hAnsi="Arial" w:cs="Arial"/>
        </w:rPr>
        <w:t>uncreatable</w:t>
      </w:r>
      <w:proofErr w:type="spellEnd"/>
      <w:r>
        <w:rPr>
          <w:rFonts w:ascii="Arial" w:hAnsi="Arial" w:cs="Arial"/>
        </w:rPr>
        <w:t xml:space="preserve"> yet in a part of the </w:t>
      </w:r>
      <w:r w:rsidRPr="001631AC">
        <w:rPr>
          <w:rFonts w:ascii="Arial" w:hAnsi="Arial" w:cs="Arial"/>
        </w:rPr>
        <w:t>expert engineers</w:t>
      </w:r>
      <w:r>
        <w:rPr>
          <w:rFonts w:ascii="Arial" w:hAnsi="Arial" w:cs="Arial"/>
        </w:rPr>
        <w:t xml:space="preserve"> does not enough optimally caused by unsupported of social care from engineering consultant provider corporate services toward </w:t>
      </w:r>
      <w:proofErr w:type="spellStart"/>
      <w:r>
        <w:rPr>
          <w:rFonts w:ascii="Arial" w:hAnsi="Arial" w:cs="Arial"/>
        </w:rPr>
        <w:t>wellfare</w:t>
      </w:r>
      <w:proofErr w:type="spellEnd"/>
      <w:r>
        <w:rPr>
          <w:rFonts w:ascii="Arial" w:hAnsi="Arial" w:cs="Arial"/>
        </w:rPr>
        <w:t xml:space="preserve"> of the </w:t>
      </w:r>
      <w:r w:rsidRPr="001631AC">
        <w:rPr>
          <w:rFonts w:ascii="Arial" w:hAnsi="Arial" w:cs="Arial"/>
        </w:rPr>
        <w:t>expert engineers</w:t>
      </w:r>
      <w:r>
        <w:rPr>
          <w:rFonts w:ascii="Arial" w:hAnsi="Arial" w:cs="Arial"/>
        </w:rPr>
        <w:t xml:space="preserve"> life’s.</w:t>
      </w:r>
    </w:p>
    <w:p w:rsidR="00082615" w:rsidRDefault="00082615" w:rsidP="006554C0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goals of this research are to know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to analyze the influence of motivation, professionalism, and information technology </w:t>
      </w:r>
      <w:proofErr w:type="gramStart"/>
      <w:r>
        <w:rPr>
          <w:rFonts w:ascii="Arial" w:hAnsi="Arial" w:cs="Arial"/>
        </w:rPr>
        <w:t>enforcement  toward</w:t>
      </w:r>
      <w:proofErr w:type="gramEnd"/>
      <w:r>
        <w:rPr>
          <w:rFonts w:ascii="Arial" w:hAnsi="Arial" w:cs="Arial"/>
        </w:rPr>
        <w:t xml:space="preserve"> to the work culture and it’s implication to the performance of expert engineers on engineering consultant provider corporate services  that been joint venturing to the national union of </w:t>
      </w:r>
      <w:proofErr w:type="spellStart"/>
      <w:r>
        <w:rPr>
          <w:rFonts w:ascii="Arial" w:hAnsi="Arial" w:cs="Arial"/>
        </w:rPr>
        <w:t>indonesian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conultant</w:t>
      </w:r>
      <w:proofErr w:type="spellEnd"/>
      <w:r>
        <w:rPr>
          <w:rFonts w:ascii="Arial" w:hAnsi="Arial" w:cs="Arial"/>
        </w:rPr>
        <w:t xml:space="preserve"> (INKINDO).</w:t>
      </w:r>
    </w:p>
    <w:p w:rsidR="00082615" w:rsidRDefault="00082615" w:rsidP="006554C0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Academicely</w:t>
      </w:r>
      <w:proofErr w:type="spellEnd"/>
      <w:r>
        <w:rPr>
          <w:rFonts w:ascii="Arial" w:hAnsi="Arial" w:cs="Arial"/>
        </w:rPr>
        <w:t xml:space="preserve"> this research hoped to contribute the innovative knowledge for develop human resources management on business organization/corporation of the engineering consultant provider corporate services.</w:t>
      </w:r>
    </w:p>
    <w:p w:rsidR="00082615" w:rsidRDefault="00082615" w:rsidP="006554C0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Practically, for the engineering consultant provider corporate services hoped to contribute like think over and guidance for decision makers in </w:t>
      </w:r>
      <w:proofErr w:type="spellStart"/>
      <w:r>
        <w:rPr>
          <w:rFonts w:ascii="Arial" w:hAnsi="Arial" w:cs="Arial"/>
        </w:rPr>
        <w:t>corporates</w:t>
      </w:r>
      <w:proofErr w:type="spellEnd"/>
      <w:r>
        <w:rPr>
          <w:rFonts w:ascii="Arial" w:hAnsi="Arial" w:cs="Arial"/>
        </w:rPr>
        <w:t xml:space="preserve"> environment for having decisions that related to the effort for human </w:t>
      </w:r>
      <w:proofErr w:type="spellStart"/>
      <w:r>
        <w:rPr>
          <w:rFonts w:ascii="Arial" w:hAnsi="Arial" w:cs="Arial"/>
        </w:rPr>
        <w:t>resourches</w:t>
      </w:r>
      <w:proofErr w:type="spellEnd"/>
      <w:r>
        <w:rPr>
          <w:rFonts w:ascii="Arial" w:hAnsi="Arial" w:cs="Arial"/>
        </w:rPr>
        <w:t xml:space="preserve"> management improvement in order to performance </w:t>
      </w:r>
      <w:proofErr w:type="spellStart"/>
      <w:r>
        <w:rPr>
          <w:rFonts w:ascii="Arial" w:hAnsi="Arial" w:cs="Arial"/>
        </w:rPr>
        <w:t>optimalization</w:t>
      </w:r>
      <w:proofErr w:type="spellEnd"/>
      <w:r>
        <w:rPr>
          <w:rFonts w:ascii="Arial" w:hAnsi="Arial" w:cs="Arial"/>
        </w:rPr>
        <w:t xml:space="preserve"> through advance build and </w:t>
      </w:r>
      <w:proofErr w:type="spellStart"/>
      <w:r>
        <w:rPr>
          <w:rFonts w:ascii="Arial" w:hAnsi="Arial" w:cs="Arial"/>
        </w:rPr>
        <w:t>enpowering</w:t>
      </w:r>
      <w:proofErr w:type="spellEnd"/>
      <w:r>
        <w:rPr>
          <w:rFonts w:ascii="Arial" w:hAnsi="Arial" w:cs="Arial"/>
        </w:rPr>
        <w:t xml:space="preserve"> for human </w:t>
      </w:r>
      <w:proofErr w:type="spellStart"/>
      <w:r>
        <w:rPr>
          <w:rFonts w:ascii="Arial" w:hAnsi="Arial" w:cs="Arial"/>
        </w:rPr>
        <w:t>resourches</w:t>
      </w:r>
      <w:proofErr w:type="spellEnd"/>
      <w:r>
        <w:rPr>
          <w:rFonts w:ascii="Arial" w:hAnsi="Arial" w:cs="Arial"/>
        </w:rPr>
        <w:t xml:space="preserve"> management successful work culture of expert engineers both individual or organizational competitiveness in globalization era. </w:t>
      </w:r>
    </w:p>
    <w:p w:rsidR="00082615" w:rsidRDefault="00082615" w:rsidP="00655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the government, this research hoped to contribute input for related that the engineering consultant provider corporate are colleague for doing activities of </w:t>
      </w:r>
      <w:proofErr w:type="spellStart"/>
      <w:r>
        <w:rPr>
          <w:rFonts w:ascii="Arial" w:hAnsi="Arial" w:cs="Arial"/>
        </w:rPr>
        <w:t>infastructure</w:t>
      </w:r>
      <w:proofErr w:type="spellEnd"/>
      <w:r>
        <w:rPr>
          <w:rFonts w:ascii="Arial" w:hAnsi="Arial" w:cs="Arial"/>
        </w:rPr>
        <w:t xml:space="preserve"> development through national, province, regional and the urban government.</w:t>
      </w:r>
    </w:p>
    <w:p w:rsidR="00082615" w:rsidRDefault="00082615" w:rsidP="00B11461">
      <w:pPr>
        <w:rPr>
          <w:rFonts w:ascii="Arial" w:hAnsi="Arial" w:cs="Arial"/>
        </w:rPr>
      </w:pPr>
    </w:p>
    <w:p w:rsidR="00BA4D22" w:rsidRDefault="00082615" w:rsidP="008D323A">
      <w:pPr>
        <w:jc w:val="both"/>
        <w:rPr>
          <w:rFonts w:ascii="Arial" w:hAnsi="Arial" w:cs="Arial"/>
        </w:rPr>
      </w:pPr>
      <w:r w:rsidRPr="00574902">
        <w:rPr>
          <w:rFonts w:ascii="Arial" w:hAnsi="Arial" w:cs="Arial"/>
          <w:b/>
        </w:rPr>
        <w:t xml:space="preserve">Key </w:t>
      </w:r>
      <w:proofErr w:type="gramStart"/>
      <w:r w:rsidRPr="00574902">
        <w:rPr>
          <w:rFonts w:ascii="Arial" w:hAnsi="Arial" w:cs="Arial"/>
          <w:b/>
        </w:rPr>
        <w:t>word :</w:t>
      </w:r>
      <w:proofErr w:type="gramEnd"/>
      <w:r>
        <w:rPr>
          <w:rFonts w:ascii="Arial" w:hAnsi="Arial" w:cs="Arial"/>
        </w:rPr>
        <w:t xml:space="preserve"> motivation, professionalism, information technology, work culture and </w:t>
      </w:r>
      <w:proofErr w:type="spellStart"/>
      <w:r>
        <w:rPr>
          <w:rFonts w:ascii="Arial" w:hAnsi="Arial" w:cs="Arial"/>
        </w:rPr>
        <w:t>permance</w:t>
      </w:r>
      <w:proofErr w:type="spellEnd"/>
      <w:r>
        <w:rPr>
          <w:rFonts w:ascii="Arial" w:hAnsi="Arial" w:cs="Arial"/>
        </w:rPr>
        <w:t xml:space="preserve"> of expert engineers on engineering </w:t>
      </w:r>
      <w:proofErr w:type="spellStart"/>
      <w:r>
        <w:rPr>
          <w:rFonts w:ascii="Arial" w:hAnsi="Arial" w:cs="Arial"/>
        </w:rPr>
        <w:t>consutant</w:t>
      </w:r>
      <w:proofErr w:type="spellEnd"/>
      <w:r>
        <w:rPr>
          <w:rFonts w:ascii="Arial" w:hAnsi="Arial" w:cs="Arial"/>
        </w:rPr>
        <w:t xml:space="preserve"> provider corporate services  </w:t>
      </w:r>
    </w:p>
    <w:p w:rsidR="00AA45A2" w:rsidRPr="00DD0F8E" w:rsidRDefault="00AA45A2" w:rsidP="00AA45A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D0F8E">
        <w:rPr>
          <w:rFonts w:ascii="Arial" w:hAnsi="Arial" w:cs="Arial"/>
          <w:b/>
          <w:noProof/>
          <w:sz w:val="22"/>
          <w:szCs w:val="22"/>
        </w:rPr>
        <w:lastRenderedPageBreak/>
        <w:t>F.  DAFTAR  PUSTAKA</w:t>
      </w:r>
    </w:p>
    <w:p w:rsidR="00AA45A2" w:rsidRPr="00DD0F8E" w:rsidRDefault="00AA45A2" w:rsidP="00AA45A2">
      <w:pPr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DD0F8E">
        <w:rPr>
          <w:rFonts w:ascii="Arial" w:hAnsi="Arial" w:cs="Arial"/>
          <w:sz w:val="22"/>
          <w:szCs w:val="22"/>
        </w:rPr>
        <w:t>Ending</w:t>
      </w:r>
      <w:r w:rsidRPr="00E1248C">
        <w:rPr>
          <w:rFonts w:ascii="Arial" w:hAnsi="Arial" w:cs="Arial"/>
          <w:b/>
          <w:noProof/>
          <w:sz w:val="22"/>
          <w:szCs w:val="22"/>
        </w:rPr>
        <w:pict>
          <v:rect id="_x0000_s1038" style="position:absolute;left:0;text-align:left;margin-left:380.6pt;margin-top:-72.7pt;width:36.9pt;height:29.4pt;z-index:251670528;mso-position-horizontal-relative:text;mso-position-vertical-relative:text" fillcolor="white [3212]" strokecolor="white [3212]"/>
        </w:pict>
      </w:r>
      <w:r w:rsidRPr="00E1248C">
        <w:rPr>
          <w:rFonts w:ascii="Arial" w:hAnsi="Arial" w:cs="Arial"/>
          <w:b/>
          <w:noProof/>
          <w:sz w:val="22"/>
          <w:szCs w:val="22"/>
        </w:rPr>
        <w:pict>
          <v:rect id="_x0000_s1037" style="position:absolute;left:0;text-align:left;margin-left:394.65pt;margin-top:-96.05pt;width:36.75pt;height:30.75pt;z-index:251669504;mso-position-horizontal-relative:text;mso-position-vertical-relative:text" fillcolor="white [3212]" strokecolor="white [3212]"/>
        </w:pict>
      </w:r>
      <w:r w:rsidRPr="00DD0F8E">
        <w:rPr>
          <w:rFonts w:ascii="Arial" w:hAnsi="Arial" w:cs="Arial"/>
          <w:sz w:val="22"/>
          <w:szCs w:val="22"/>
        </w:rPr>
        <w:t xml:space="preserve"> Abdul </w:t>
      </w:r>
      <w:proofErr w:type="spellStart"/>
      <w:r w:rsidRPr="00DD0F8E">
        <w:rPr>
          <w:rFonts w:ascii="Arial" w:hAnsi="Arial" w:cs="Arial"/>
          <w:sz w:val="22"/>
          <w:szCs w:val="22"/>
        </w:rPr>
        <w:t>Kodir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2011, </w:t>
      </w:r>
      <w:proofErr w:type="spellStart"/>
      <w:r w:rsidRPr="00DD0F8E">
        <w:rPr>
          <w:rFonts w:ascii="Arial" w:hAnsi="Arial" w:cs="Arial"/>
          <w:sz w:val="22"/>
          <w:szCs w:val="22"/>
        </w:rPr>
        <w:t>Pengaruh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Kepemimpinan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Motivasi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Terhadap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Kinerja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Pegawai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Pada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Inspektorat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Kabupaten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Indramayu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Program </w:t>
      </w:r>
      <w:proofErr w:type="spellStart"/>
      <w:r w:rsidRPr="00DD0F8E">
        <w:rPr>
          <w:rFonts w:ascii="Arial" w:hAnsi="Arial" w:cs="Arial"/>
          <w:sz w:val="22"/>
          <w:szCs w:val="22"/>
        </w:rPr>
        <w:t>Pascasarjana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Magister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STIE Cirebon.</w:t>
      </w:r>
      <w:proofErr w:type="gramEnd"/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Harun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DD0F8E">
        <w:rPr>
          <w:rFonts w:ascii="Arial" w:hAnsi="Arial" w:cs="Arial"/>
          <w:sz w:val="22"/>
          <w:szCs w:val="22"/>
        </w:rPr>
        <w:t>Rasyid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2001, </w:t>
      </w:r>
      <w:proofErr w:type="spellStart"/>
      <w:r w:rsidRPr="00DD0F8E">
        <w:rPr>
          <w:rFonts w:ascii="Arial" w:hAnsi="Arial" w:cs="Arial"/>
          <w:sz w:val="22"/>
          <w:szCs w:val="22"/>
        </w:rPr>
        <w:t>Statistika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Sosial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Universitas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Padjadjaran</w:t>
      </w:r>
      <w:proofErr w:type="spellEnd"/>
      <w:r w:rsidRPr="00DD0F8E">
        <w:rPr>
          <w:rFonts w:ascii="Arial" w:hAnsi="Arial" w:cs="Arial"/>
          <w:sz w:val="22"/>
          <w:szCs w:val="22"/>
        </w:rPr>
        <w:t>, Bandung.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Saifudin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Anwar, 2007, </w:t>
      </w:r>
      <w:proofErr w:type="spellStart"/>
      <w:r w:rsidRPr="00DD0F8E">
        <w:rPr>
          <w:rFonts w:ascii="Arial" w:hAnsi="Arial" w:cs="Arial"/>
          <w:sz w:val="22"/>
          <w:szCs w:val="22"/>
        </w:rPr>
        <w:t>Reliablitas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D0F8E">
        <w:rPr>
          <w:rFonts w:ascii="Arial" w:hAnsi="Arial" w:cs="Arial"/>
          <w:sz w:val="22"/>
          <w:szCs w:val="22"/>
        </w:rPr>
        <w:t>Validitas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Pustaka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Pelajar</w:t>
      </w:r>
      <w:proofErr w:type="spellEnd"/>
      <w:r w:rsidRPr="00DD0F8E">
        <w:rPr>
          <w:rFonts w:ascii="Arial" w:hAnsi="Arial" w:cs="Arial"/>
          <w:sz w:val="22"/>
          <w:szCs w:val="22"/>
        </w:rPr>
        <w:t>, Yogyakarta.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Suharsini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Arikunto</w:t>
      </w:r>
      <w:proofErr w:type="spellEnd"/>
      <w:proofErr w:type="gramStart"/>
      <w:r w:rsidRPr="00DD0F8E">
        <w:rPr>
          <w:rFonts w:ascii="Arial" w:hAnsi="Arial" w:cs="Arial"/>
          <w:sz w:val="22"/>
          <w:szCs w:val="22"/>
        </w:rPr>
        <w:t>,  2002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Prosedur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Penelitian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Suatu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Pendekatan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Praktek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Rinneka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Cipta</w:t>
      </w:r>
      <w:proofErr w:type="spellEnd"/>
      <w:r w:rsidRPr="00DD0F8E">
        <w:rPr>
          <w:rFonts w:ascii="Arial" w:hAnsi="Arial" w:cs="Arial"/>
          <w:sz w:val="22"/>
          <w:szCs w:val="22"/>
        </w:rPr>
        <w:t>, Jakarta.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 xml:space="preserve">Athos, </w:t>
      </w:r>
      <w:proofErr w:type="spellStart"/>
      <w:r w:rsidRPr="00DD0F8E">
        <w:rPr>
          <w:rFonts w:ascii="Arial" w:hAnsi="Arial" w:cs="Arial"/>
          <w:sz w:val="22"/>
          <w:szCs w:val="22"/>
        </w:rPr>
        <w:t>Athony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Pascale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Richard T, 1990, Managing on the </w:t>
      </w:r>
      <w:proofErr w:type="gramStart"/>
      <w:r w:rsidRPr="00DD0F8E">
        <w:rPr>
          <w:rFonts w:ascii="Arial" w:hAnsi="Arial" w:cs="Arial"/>
          <w:sz w:val="22"/>
          <w:szCs w:val="22"/>
        </w:rPr>
        <w:t>EDGE :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 How the Smartest Companies Use Conflict to Stay Ahead, Irving Perkins Associates Inc, USA.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Avlonitis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G.J. and </w:t>
      </w:r>
      <w:proofErr w:type="spellStart"/>
      <w:r w:rsidRPr="00DD0F8E">
        <w:rPr>
          <w:rFonts w:ascii="Arial" w:hAnsi="Arial" w:cs="Arial"/>
          <w:sz w:val="22"/>
          <w:szCs w:val="22"/>
        </w:rPr>
        <w:t>Gounaris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S.P. 1999. </w:t>
      </w:r>
      <w:proofErr w:type="gramStart"/>
      <w:r w:rsidRPr="00DD0F8E">
        <w:rPr>
          <w:rFonts w:ascii="Arial" w:hAnsi="Arial" w:cs="Arial"/>
          <w:sz w:val="22"/>
          <w:szCs w:val="22"/>
        </w:rPr>
        <w:t xml:space="preserve">” Marketing Orientation and its Determinants: Empirical Analysis”, </w:t>
      </w:r>
      <w:r w:rsidRPr="00DD0F8E">
        <w:rPr>
          <w:rFonts w:ascii="Arial" w:hAnsi="Arial" w:cs="Arial"/>
          <w:iCs/>
          <w:sz w:val="22"/>
          <w:szCs w:val="22"/>
        </w:rPr>
        <w:t>European Journal of Marketing</w:t>
      </w:r>
      <w:r w:rsidRPr="00DD0F8E">
        <w:rPr>
          <w:rFonts w:ascii="Arial" w:hAnsi="Arial" w:cs="Arial"/>
          <w:sz w:val="22"/>
          <w:szCs w:val="22"/>
        </w:rPr>
        <w:t>.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D0F8E">
        <w:rPr>
          <w:rFonts w:ascii="Arial" w:hAnsi="Arial" w:cs="Arial"/>
          <w:sz w:val="22"/>
          <w:szCs w:val="22"/>
        </w:rPr>
        <w:t>Vol. 33 No. 2 11/12, p 1003.</w:t>
      </w:r>
      <w:proofErr w:type="gramEnd"/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Bacal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Robert, 2011, Performance Management, Mc. </w:t>
      </w:r>
      <w:proofErr w:type="spellStart"/>
      <w:r w:rsidRPr="00DD0F8E">
        <w:rPr>
          <w:rFonts w:ascii="Arial" w:hAnsi="Arial" w:cs="Arial"/>
          <w:sz w:val="22"/>
          <w:szCs w:val="22"/>
        </w:rPr>
        <w:t>Graw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Hil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Professional</w:t>
      </w:r>
      <w:proofErr w:type="gramStart"/>
      <w:r w:rsidRPr="00DD0F8E">
        <w:rPr>
          <w:rFonts w:ascii="Arial" w:hAnsi="Arial" w:cs="Arial"/>
          <w:sz w:val="22"/>
          <w:szCs w:val="22"/>
        </w:rPr>
        <w:t>,USA</w:t>
      </w:r>
      <w:proofErr w:type="spellEnd"/>
      <w:proofErr w:type="gramEnd"/>
      <w:r w:rsidRPr="00DD0F8E">
        <w:rPr>
          <w:rFonts w:ascii="Arial" w:hAnsi="Arial" w:cs="Arial"/>
          <w:sz w:val="22"/>
          <w:szCs w:val="22"/>
        </w:rPr>
        <w:t>.</w:t>
      </w:r>
    </w:p>
    <w:p w:rsidR="00AA45A2" w:rsidRPr="00DD0F8E" w:rsidRDefault="00AA45A2" w:rsidP="00AA45A2">
      <w:pPr>
        <w:spacing w:before="8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 xml:space="preserve">Sri B </w:t>
      </w:r>
      <w:proofErr w:type="spellStart"/>
      <w:r w:rsidRPr="00DD0F8E">
        <w:rPr>
          <w:rFonts w:ascii="Arial" w:hAnsi="Arial" w:cs="Arial"/>
          <w:sz w:val="22"/>
          <w:szCs w:val="22"/>
        </w:rPr>
        <w:t>Cantika</w:t>
      </w:r>
      <w:proofErr w:type="spellEnd"/>
      <w:proofErr w:type="gramStart"/>
      <w:r w:rsidRPr="00DD0F8E">
        <w:rPr>
          <w:rFonts w:ascii="Arial" w:hAnsi="Arial" w:cs="Arial"/>
          <w:sz w:val="22"/>
          <w:szCs w:val="22"/>
        </w:rPr>
        <w:t>, ,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 2005 ,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Sumber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Daya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Manusia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, UMM Press , Malang.</w:t>
      </w:r>
    </w:p>
    <w:p w:rsidR="00AA45A2" w:rsidRPr="00DD0F8E" w:rsidRDefault="00AA45A2" w:rsidP="00AA45A2">
      <w:pPr>
        <w:spacing w:before="8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Cascio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Wayne </w:t>
      </w:r>
      <w:proofErr w:type="gramStart"/>
      <w:r w:rsidRPr="00DD0F8E">
        <w:rPr>
          <w:rFonts w:ascii="Arial" w:hAnsi="Arial" w:cs="Arial"/>
          <w:sz w:val="22"/>
          <w:szCs w:val="22"/>
        </w:rPr>
        <w:t>F ,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 2003 , Managing Human </w:t>
      </w:r>
      <w:proofErr w:type="spellStart"/>
      <w:r w:rsidRPr="00DD0F8E">
        <w:rPr>
          <w:rFonts w:ascii="Arial" w:hAnsi="Arial" w:cs="Arial"/>
          <w:sz w:val="22"/>
          <w:szCs w:val="22"/>
        </w:rPr>
        <w:t>Resourcec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,  McGraw Hill , Sixth Edition, University of Colorado Denver.</w:t>
      </w:r>
    </w:p>
    <w:p w:rsidR="00AA45A2" w:rsidRPr="00DD0F8E" w:rsidRDefault="00AA45A2" w:rsidP="00AA45A2">
      <w:pPr>
        <w:spacing w:before="60" w:after="8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Pr="00DD0F8E">
        <w:rPr>
          <w:rFonts w:ascii="Arial" w:hAnsi="Arial" w:cs="Arial"/>
          <w:sz w:val="22"/>
          <w:szCs w:val="22"/>
        </w:rPr>
        <w:t>Javee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r w:rsidRPr="00DD0F8E">
        <w:rPr>
          <w:rFonts w:ascii="Arial" w:hAnsi="Arial" w:cs="Arial"/>
          <w:i/>
          <w:sz w:val="22"/>
          <w:szCs w:val="22"/>
        </w:rPr>
        <w:t xml:space="preserve">Organization </w:t>
      </w:r>
      <w:proofErr w:type="gramStart"/>
      <w:r w:rsidRPr="00DD0F8E">
        <w:rPr>
          <w:rFonts w:ascii="Arial" w:hAnsi="Arial" w:cs="Arial"/>
          <w:i/>
          <w:sz w:val="22"/>
          <w:szCs w:val="22"/>
        </w:rPr>
        <w:t>Theory :</w:t>
      </w:r>
      <w:proofErr w:type="gramEnd"/>
      <w:r w:rsidRPr="00DD0F8E">
        <w:rPr>
          <w:rFonts w:ascii="Arial" w:hAnsi="Arial" w:cs="Arial"/>
          <w:i/>
          <w:sz w:val="22"/>
          <w:szCs w:val="22"/>
        </w:rPr>
        <w:t xml:space="preserve"> Tension and Change</w:t>
      </w:r>
      <w:r w:rsidRPr="00DD0F8E">
        <w:rPr>
          <w:rFonts w:ascii="Arial" w:hAnsi="Arial" w:cs="Arial"/>
          <w:sz w:val="22"/>
          <w:szCs w:val="22"/>
        </w:rPr>
        <w:t xml:space="preserve">, 2001, Mc </w:t>
      </w:r>
      <w:proofErr w:type="spellStart"/>
      <w:r w:rsidRPr="00DD0F8E">
        <w:rPr>
          <w:rFonts w:ascii="Arial" w:hAnsi="Arial" w:cs="Arial"/>
          <w:sz w:val="22"/>
          <w:szCs w:val="22"/>
        </w:rPr>
        <w:t>Grawhill</w:t>
      </w:r>
      <w:proofErr w:type="spellEnd"/>
      <w:r w:rsidRPr="00DD0F8E">
        <w:rPr>
          <w:rFonts w:ascii="Arial" w:hAnsi="Arial" w:cs="Arial"/>
          <w:sz w:val="22"/>
          <w:szCs w:val="22"/>
        </w:rPr>
        <w:t>, New York.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Erni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Ernawan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2011,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Budaya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Organisasi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Dalam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Perspektif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Ekonomi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Bisnis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Alfabeta</w:t>
      </w:r>
      <w:proofErr w:type="spellEnd"/>
      <w:r w:rsidRPr="00DD0F8E">
        <w:rPr>
          <w:rFonts w:ascii="Arial" w:hAnsi="Arial" w:cs="Arial"/>
          <w:sz w:val="22"/>
          <w:szCs w:val="22"/>
        </w:rPr>
        <w:t>, Bandung.</w:t>
      </w:r>
    </w:p>
    <w:p w:rsidR="00AA45A2" w:rsidRPr="00DD0F8E" w:rsidRDefault="00AA45A2" w:rsidP="00AA45A2">
      <w:pPr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Erni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Ernawan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2016,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Etika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Bisnis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Alfabeta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Bandung. </w:t>
      </w:r>
    </w:p>
    <w:p w:rsidR="00AA45A2" w:rsidRPr="00DD0F8E" w:rsidRDefault="00AA45A2" w:rsidP="00AA45A2">
      <w:pPr>
        <w:spacing w:before="60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Fakih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Gafar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2003,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Teori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Motivasi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Aplikasinya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Reka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Cipta</w:t>
      </w:r>
      <w:proofErr w:type="spellEnd"/>
      <w:r w:rsidRPr="00DD0F8E">
        <w:rPr>
          <w:rFonts w:ascii="Arial" w:hAnsi="Arial" w:cs="Arial"/>
          <w:sz w:val="22"/>
          <w:szCs w:val="22"/>
        </w:rPr>
        <w:t>, Jakarta.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Hendra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Gunawan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2010,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Pengaruh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Disiplin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Motivasi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Terhadap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Kepuasan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Kerja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Implikasinya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Terhadap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Kinerja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Pegawai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Studi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Pada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Kantor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Pelayanan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Pajak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Pratama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Soreang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Program </w:t>
      </w:r>
      <w:proofErr w:type="spellStart"/>
      <w:r w:rsidRPr="00DD0F8E">
        <w:rPr>
          <w:rFonts w:ascii="Arial" w:hAnsi="Arial" w:cs="Arial"/>
          <w:sz w:val="22"/>
          <w:szCs w:val="22"/>
        </w:rPr>
        <w:t>Pascasarjana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Magister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Universitas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Pasundan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Bandung.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Ardi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Hamzah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2007,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Penyelarasan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Strategi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Bisnis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Strategi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Sistem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Teknologi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Informasi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Untuk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Peningkatan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Kinerja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Organisasi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Snati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Yogyakrta</w:t>
      </w:r>
      <w:proofErr w:type="spellEnd"/>
      <w:r w:rsidRPr="00DD0F8E">
        <w:rPr>
          <w:rFonts w:ascii="Arial" w:hAnsi="Arial" w:cs="Arial"/>
          <w:sz w:val="22"/>
          <w:szCs w:val="22"/>
        </w:rPr>
        <w:t>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Hermawan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F.K., 2007,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Peranan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Teknologi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Tepat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Guna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Bidang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Irigasi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Sebagai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Model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Operasi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Pemeliharaan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Partisipasi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Jurnal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Komunitas</w:t>
      </w:r>
      <w:proofErr w:type="spellEnd"/>
      <w:r w:rsidRPr="00DD0F8E">
        <w:rPr>
          <w:rFonts w:ascii="Arial" w:hAnsi="Arial" w:cs="Arial"/>
          <w:sz w:val="22"/>
          <w:szCs w:val="22"/>
        </w:rPr>
        <w:t>, vol.3.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 xml:space="preserve">Henry </w:t>
      </w:r>
      <w:proofErr w:type="spellStart"/>
      <w:r w:rsidRPr="00DD0F8E">
        <w:rPr>
          <w:rFonts w:ascii="Arial" w:hAnsi="Arial" w:cs="Arial"/>
          <w:sz w:val="22"/>
          <w:szCs w:val="22"/>
        </w:rPr>
        <w:t>Mintzberg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1993, </w:t>
      </w:r>
      <w:r w:rsidRPr="00DD0F8E">
        <w:rPr>
          <w:rFonts w:ascii="Arial" w:hAnsi="Arial" w:cs="Arial"/>
          <w:i/>
          <w:sz w:val="22"/>
          <w:szCs w:val="22"/>
        </w:rPr>
        <w:t>Structure in Five Designing Effective Organization,</w:t>
      </w:r>
      <w:r w:rsidRPr="00DD0F8E">
        <w:rPr>
          <w:rFonts w:ascii="Arial" w:hAnsi="Arial" w:cs="Arial"/>
          <w:sz w:val="22"/>
          <w:szCs w:val="22"/>
        </w:rPr>
        <w:t xml:space="preserve"> Prentice Hall, USA.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D0F8E">
        <w:rPr>
          <w:rFonts w:ascii="Arial" w:hAnsi="Arial" w:cs="Arial"/>
          <w:sz w:val="22"/>
          <w:szCs w:val="22"/>
        </w:rPr>
        <w:t>Hirriyappa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2009, </w:t>
      </w:r>
      <w:r w:rsidRPr="00DD0F8E">
        <w:rPr>
          <w:rFonts w:ascii="Arial" w:hAnsi="Arial" w:cs="Arial"/>
          <w:i/>
          <w:sz w:val="22"/>
          <w:szCs w:val="22"/>
        </w:rPr>
        <w:t>Organizational Behavior</w:t>
      </w:r>
      <w:r w:rsidRPr="00DD0F8E">
        <w:rPr>
          <w:rFonts w:ascii="Arial" w:hAnsi="Arial" w:cs="Arial"/>
          <w:sz w:val="22"/>
          <w:szCs w:val="22"/>
        </w:rPr>
        <w:t>, New Age International, Limited, New Delhi.</w:t>
      </w:r>
      <w:proofErr w:type="gramEnd"/>
    </w:p>
    <w:p w:rsidR="00AA45A2" w:rsidRPr="00DD0F8E" w:rsidRDefault="00AA45A2" w:rsidP="00AA45A2">
      <w:pPr>
        <w:spacing w:before="60" w:after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 xml:space="preserve">Hunger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Wheelen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2001,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Strategis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Andi</w:t>
      </w:r>
      <w:proofErr w:type="spellEnd"/>
      <w:r w:rsidRPr="00DD0F8E">
        <w:rPr>
          <w:rFonts w:ascii="Arial" w:hAnsi="Arial" w:cs="Arial"/>
          <w:sz w:val="22"/>
          <w:szCs w:val="22"/>
        </w:rPr>
        <w:t>, Yogyakarta.</w:t>
      </w:r>
    </w:p>
    <w:p w:rsidR="00AA45A2" w:rsidRPr="00DD0F8E" w:rsidRDefault="00AA45A2" w:rsidP="00AA45A2">
      <w:pPr>
        <w:spacing w:after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Sentot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Imam </w:t>
      </w:r>
      <w:proofErr w:type="spellStart"/>
      <w:r w:rsidRPr="00DD0F8E">
        <w:rPr>
          <w:rFonts w:ascii="Arial" w:hAnsi="Arial" w:cs="Arial"/>
          <w:sz w:val="22"/>
          <w:szCs w:val="22"/>
        </w:rPr>
        <w:t>Wahjono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2009,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Perilaku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Organisasi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Graha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Ilmu</w:t>
      </w:r>
      <w:proofErr w:type="spellEnd"/>
      <w:r w:rsidRPr="00DD0F8E">
        <w:rPr>
          <w:rFonts w:ascii="Arial" w:hAnsi="Arial" w:cs="Arial"/>
          <w:sz w:val="22"/>
          <w:szCs w:val="22"/>
        </w:rPr>
        <w:t>, Yogyakarta.</w:t>
      </w:r>
    </w:p>
    <w:p w:rsidR="00AA45A2" w:rsidRPr="00DD0F8E" w:rsidRDefault="00AA45A2" w:rsidP="00AA45A2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 xml:space="preserve">Dian </w:t>
      </w:r>
      <w:proofErr w:type="spellStart"/>
      <w:r w:rsidRPr="00DD0F8E">
        <w:rPr>
          <w:rFonts w:ascii="Arial" w:hAnsi="Arial" w:cs="Arial"/>
          <w:sz w:val="22"/>
          <w:szCs w:val="22"/>
        </w:rPr>
        <w:t>Indiyanti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2012,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Pengaruh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Budaya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Organisasi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Pengetahuan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Terhadap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Modal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Intelektual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Serta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Dampaknya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Terhadap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Keunggulan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Bersaing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Unpad</w:t>
      </w:r>
      <w:proofErr w:type="spellEnd"/>
      <w:r w:rsidRPr="00DD0F8E">
        <w:rPr>
          <w:rFonts w:ascii="Arial" w:hAnsi="Arial" w:cs="Arial"/>
          <w:sz w:val="22"/>
          <w:szCs w:val="22"/>
        </w:rPr>
        <w:t>, Bandung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Rully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Indrawan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Poppy </w:t>
      </w:r>
      <w:proofErr w:type="spellStart"/>
      <w:r w:rsidRPr="00DD0F8E">
        <w:rPr>
          <w:rFonts w:ascii="Arial" w:hAnsi="Arial" w:cs="Arial"/>
          <w:sz w:val="22"/>
          <w:szCs w:val="22"/>
        </w:rPr>
        <w:t>Yaniawaty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2016,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Metodologi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Penelitian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Aditama</w:t>
      </w:r>
      <w:proofErr w:type="spellEnd"/>
      <w:r w:rsidRPr="00DD0F8E">
        <w:rPr>
          <w:rFonts w:ascii="Arial" w:hAnsi="Arial" w:cs="Arial"/>
          <w:sz w:val="22"/>
          <w:szCs w:val="22"/>
        </w:rPr>
        <w:t>, Bandung.</w:t>
      </w:r>
    </w:p>
    <w:p w:rsidR="00AA45A2" w:rsidRPr="00DD0F8E" w:rsidRDefault="00AA45A2" w:rsidP="00AA45A2">
      <w:pPr>
        <w:spacing w:before="8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 xml:space="preserve">Jerry L. Wellman, 2009, </w:t>
      </w:r>
      <w:r w:rsidRPr="00DD0F8E">
        <w:rPr>
          <w:rFonts w:ascii="Arial" w:hAnsi="Arial" w:cs="Arial"/>
          <w:i/>
          <w:sz w:val="22"/>
          <w:szCs w:val="22"/>
        </w:rPr>
        <w:t>Organizational Learning, How Companies and Institutions Manage and Apply Knowledge,</w:t>
      </w:r>
      <w:r w:rsidRPr="00DD0F8E">
        <w:rPr>
          <w:rFonts w:ascii="Arial" w:hAnsi="Arial" w:cs="Arial"/>
          <w:sz w:val="22"/>
          <w:szCs w:val="22"/>
        </w:rPr>
        <w:t xml:space="preserve"> New York. </w:t>
      </w:r>
    </w:p>
    <w:p w:rsidR="00AA45A2" w:rsidRPr="00DD0F8E" w:rsidRDefault="00AA45A2" w:rsidP="00AA45A2">
      <w:pPr>
        <w:spacing w:before="8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DD0F8E">
        <w:rPr>
          <w:rFonts w:ascii="Arial" w:hAnsi="Arial" w:cs="Arial"/>
          <w:sz w:val="22"/>
          <w:szCs w:val="22"/>
        </w:rPr>
        <w:t>Jones Gareth R, 2010, Organizational Theory, Design and Change, Seventh Edition, New Jersey, Pearson, 2013.</w:t>
      </w:r>
      <w:proofErr w:type="gramEnd"/>
    </w:p>
    <w:p w:rsidR="00AA45A2" w:rsidRPr="00DD0F8E" w:rsidRDefault="00AA45A2" w:rsidP="00AA45A2">
      <w:pPr>
        <w:spacing w:before="8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DD0F8E">
        <w:rPr>
          <w:rFonts w:ascii="Arial" w:hAnsi="Arial" w:cs="Arial"/>
          <w:sz w:val="22"/>
          <w:szCs w:val="22"/>
        </w:rPr>
        <w:t xml:space="preserve">Jones Gareth R., 2013, </w:t>
      </w:r>
      <w:r w:rsidRPr="00DD0F8E">
        <w:rPr>
          <w:rFonts w:ascii="Arial" w:hAnsi="Arial" w:cs="Arial"/>
          <w:i/>
          <w:sz w:val="22"/>
          <w:szCs w:val="22"/>
        </w:rPr>
        <w:t>Organizational Theory, Design, and Change,</w:t>
      </w:r>
      <w:r w:rsidRPr="00DD0F8E">
        <w:rPr>
          <w:rFonts w:ascii="Arial" w:hAnsi="Arial" w:cs="Arial"/>
          <w:sz w:val="22"/>
          <w:szCs w:val="22"/>
        </w:rPr>
        <w:t xml:space="preserve"> Pearson, England.</w:t>
      </w:r>
      <w:proofErr w:type="gramEnd"/>
    </w:p>
    <w:p w:rsidR="00AA45A2" w:rsidRPr="00DD0F8E" w:rsidRDefault="00AA45A2" w:rsidP="00AA45A2">
      <w:pPr>
        <w:spacing w:before="8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DD0F8E">
        <w:rPr>
          <w:rFonts w:ascii="Arial" w:hAnsi="Arial" w:cs="Arial"/>
          <w:sz w:val="22"/>
          <w:szCs w:val="22"/>
        </w:rPr>
        <w:t xml:space="preserve">Jones Gareth R, Jennifer M. George, 2007, </w:t>
      </w:r>
      <w:r w:rsidRPr="00DD0F8E">
        <w:rPr>
          <w:rFonts w:ascii="Arial" w:hAnsi="Arial" w:cs="Arial"/>
          <w:i/>
          <w:sz w:val="22"/>
          <w:szCs w:val="22"/>
        </w:rPr>
        <w:t>Contemporary Management</w:t>
      </w:r>
      <w:r w:rsidRPr="00DD0F8E">
        <w:rPr>
          <w:rFonts w:ascii="Arial" w:hAnsi="Arial" w:cs="Arial"/>
          <w:sz w:val="22"/>
          <w:szCs w:val="22"/>
        </w:rPr>
        <w:t xml:space="preserve">, Mc </w:t>
      </w:r>
      <w:proofErr w:type="spellStart"/>
      <w:r w:rsidRPr="00DD0F8E">
        <w:rPr>
          <w:rFonts w:ascii="Arial" w:hAnsi="Arial" w:cs="Arial"/>
          <w:sz w:val="22"/>
          <w:szCs w:val="22"/>
        </w:rPr>
        <w:t>Graw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Hill, Texas.</w:t>
      </w:r>
      <w:proofErr w:type="gramEnd"/>
    </w:p>
    <w:p w:rsidR="00AA45A2" w:rsidRPr="00DD0F8E" w:rsidRDefault="00AA45A2" w:rsidP="00AA45A2">
      <w:pPr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lastRenderedPageBreak/>
        <w:t xml:space="preserve">Kaplan, Robert S, 2005, </w:t>
      </w:r>
      <w:r w:rsidRPr="00DD0F8E">
        <w:rPr>
          <w:rFonts w:ascii="Arial" w:hAnsi="Arial" w:cs="Arial"/>
          <w:i/>
          <w:sz w:val="22"/>
          <w:szCs w:val="22"/>
        </w:rPr>
        <w:t xml:space="preserve">How the Balance Scorecard Complements the McKinsey 7-S </w:t>
      </w:r>
      <w:proofErr w:type="gramStart"/>
      <w:r w:rsidRPr="00DD0F8E">
        <w:rPr>
          <w:rFonts w:ascii="Arial" w:hAnsi="Arial" w:cs="Arial"/>
          <w:i/>
          <w:sz w:val="22"/>
          <w:szCs w:val="22"/>
        </w:rPr>
        <w:t>Model</w:t>
      </w:r>
      <w:r w:rsidRPr="00DD0F8E">
        <w:rPr>
          <w:rFonts w:ascii="Arial" w:hAnsi="Arial" w:cs="Arial"/>
          <w:sz w:val="22"/>
          <w:szCs w:val="22"/>
        </w:rPr>
        <w:t xml:space="preserve"> ”</w:t>
      </w:r>
      <w:proofErr w:type="gramEnd"/>
      <w:r w:rsidRPr="00DD0F8E">
        <w:rPr>
          <w:rFonts w:ascii="Arial" w:hAnsi="Arial" w:cs="Arial"/>
          <w:sz w:val="22"/>
          <w:szCs w:val="22"/>
        </w:rPr>
        <w:t>, Strategy and Leadership Journal, Vol,33.No.2, Emerald Group Publishing Limited.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  <w:lang w:val="id-ID"/>
        </w:rPr>
        <w:t xml:space="preserve">Kreitner Robert dan Kinicki Angelo, 2005, </w:t>
      </w:r>
      <w:r w:rsidRPr="00DD0F8E">
        <w:rPr>
          <w:rFonts w:ascii="Arial" w:hAnsi="Arial" w:cs="Arial"/>
          <w:i/>
          <w:sz w:val="22"/>
          <w:szCs w:val="22"/>
          <w:lang w:val="id-ID"/>
        </w:rPr>
        <w:t>Perilaku Organisasi</w:t>
      </w:r>
      <w:r w:rsidRPr="00DD0F8E">
        <w:rPr>
          <w:rFonts w:ascii="Arial" w:hAnsi="Arial" w:cs="Arial"/>
          <w:sz w:val="22"/>
          <w:szCs w:val="22"/>
          <w:lang w:val="id-ID"/>
        </w:rPr>
        <w:t>, Edisi 5.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Laurensius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Manurung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2010,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Strategi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Inovasi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Model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Bisnis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Meningkatkan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Kinerja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Usaha</w:t>
      </w:r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Elexmedia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Komputindo</w:t>
      </w:r>
      <w:proofErr w:type="spellEnd"/>
      <w:r w:rsidRPr="00DD0F8E">
        <w:rPr>
          <w:rFonts w:ascii="Arial" w:hAnsi="Arial" w:cs="Arial"/>
          <w:sz w:val="22"/>
          <w:szCs w:val="22"/>
        </w:rPr>
        <w:t>, Jakarta.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Marwansyah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2000,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Sumberdaya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Manusia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Pusat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Penerbit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Administrasi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DD0F8E">
        <w:rPr>
          <w:rFonts w:ascii="Arial" w:hAnsi="Arial" w:cs="Arial"/>
          <w:sz w:val="22"/>
          <w:szCs w:val="22"/>
        </w:rPr>
        <w:t>Politeknik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Negeri</w:t>
      </w:r>
      <w:proofErr w:type="spellEnd"/>
      <w:r w:rsidRPr="00DD0F8E">
        <w:rPr>
          <w:rFonts w:ascii="Arial" w:hAnsi="Arial" w:cs="Arial"/>
          <w:sz w:val="22"/>
          <w:szCs w:val="22"/>
        </w:rPr>
        <w:t>, Bandung</w:t>
      </w:r>
    </w:p>
    <w:p w:rsidR="00AA45A2" w:rsidRPr="00DD0F8E" w:rsidRDefault="00AA45A2" w:rsidP="00AA45A2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D0F8E">
        <w:rPr>
          <w:rFonts w:ascii="Arial" w:hAnsi="Arial" w:cs="Arial"/>
          <w:color w:val="000000"/>
          <w:sz w:val="22"/>
          <w:szCs w:val="22"/>
        </w:rPr>
        <w:t>Mudrajad</w:t>
      </w:r>
      <w:proofErr w:type="spellEnd"/>
      <w:r w:rsidRPr="00DD0F8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color w:val="000000"/>
          <w:sz w:val="22"/>
          <w:szCs w:val="22"/>
        </w:rPr>
        <w:t>Kuncoro</w:t>
      </w:r>
      <w:proofErr w:type="spellEnd"/>
      <w:r w:rsidRPr="00DD0F8E">
        <w:rPr>
          <w:rFonts w:ascii="Arial" w:hAnsi="Arial" w:cs="Arial"/>
          <w:color w:val="000000"/>
          <w:sz w:val="22"/>
          <w:szCs w:val="22"/>
        </w:rPr>
        <w:t xml:space="preserve">, 2001, </w:t>
      </w:r>
      <w:proofErr w:type="spellStart"/>
      <w:r w:rsidRPr="00DD0F8E">
        <w:rPr>
          <w:rFonts w:ascii="Arial" w:hAnsi="Arial" w:cs="Arial"/>
          <w:color w:val="000000"/>
          <w:sz w:val="22"/>
          <w:szCs w:val="22"/>
        </w:rPr>
        <w:t>Metode</w:t>
      </w:r>
      <w:proofErr w:type="spellEnd"/>
      <w:r w:rsidRPr="00DD0F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color w:val="000000"/>
          <w:sz w:val="22"/>
          <w:szCs w:val="22"/>
        </w:rPr>
        <w:t>Kuantitatif</w:t>
      </w:r>
      <w:proofErr w:type="spellEnd"/>
      <w:r w:rsidRPr="00DD0F8E">
        <w:rPr>
          <w:rFonts w:ascii="Arial" w:hAnsi="Arial" w:cs="Arial"/>
          <w:color w:val="000000"/>
          <w:sz w:val="22"/>
          <w:szCs w:val="22"/>
        </w:rPr>
        <w:t>, AMP YKKL, Yogyakarta.</w:t>
      </w:r>
    </w:p>
    <w:p w:rsidR="00AA45A2" w:rsidRPr="00DD0F8E" w:rsidRDefault="00AA45A2" w:rsidP="00AA45A2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DD0F8E">
        <w:rPr>
          <w:rFonts w:ascii="Arial" w:hAnsi="Arial" w:cs="Arial"/>
          <w:color w:val="000000"/>
          <w:sz w:val="22"/>
          <w:szCs w:val="22"/>
        </w:rPr>
        <w:t>Mukherjee</w:t>
      </w:r>
      <w:proofErr w:type="spellEnd"/>
      <w:r w:rsidRPr="00DD0F8E">
        <w:rPr>
          <w:rFonts w:ascii="Arial" w:hAnsi="Arial" w:cs="Arial"/>
          <w:color w:val="000000"/>
          <w:sz w:val="22"/>
          <w:szCs w:val="22"/>
        </w:rPr>
        <w:t xml:space="preserve"> P.N. </w:t>
      </w:r>
      <w:proofErr w:type="spellStart"/>
      <w:r w:rsidRPr="00DD0F8E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color w:val="000000"/>
          <w:sz w:val="22"/>
          <w:szCs w:val="22"/>
        </w:rPr>
        <w:t xml:space="preserve"> T.T </w:t>
      </w:r>
      <w:proofErr w:type="spellStart"/>
      <w:r w:rsidRPr="00DD0F8E">
        <w:rPr>
          <w:rFonts w:ascii="Arial" w:hAnsi="Arial" w:cs="Arial"/>
          <w:color w:val="000000"/>
          <w:sz w:val="22"/>
          <w:szCs w:val="22"/>
        </w:rPr>
        <w:t>Kachchawala</w:t>
      </w:r>
      <w:proofErr w:type="spellEnd"/>
      <w:r w:rsidRPr="00DD0F8E">
        <w:rPr>
          <w:rFonts w:ascii="Arial" w:hAnsi="Arial" w:cs="Arial"/>
          <w:color w:val="000000"/>
          <w:sz w:val="22"/>
          <w:szCs w:val="22"/>
        </w:rPr>
        <w:t xml:space="preserve">, 2009, </w:t>
      </w:r>
      <w:r w:rsidRPr="00DD0F8E">
        <w:rPr>
          <w:rFonts w:ascii="Arial" w:hAnsi="Arial" w:cs="Arial"/>
          <w:i/>
          <w:color w:val="000000"/>
          <w:sz w:val="22"/>
          <w:szCs w:val="22"/>
        </w:rPr>
        <w:t>Operations Management and Productivity Techniques</w:t>
      </w:r>
      <w:r w:rsidRPr="00DD0F8E">
        <w:rPr>
          <w:rFonts w:ascii="Arial" w:hAnsi="Arial" w:cs="Arial"/>
          <w:color w:val="000000"/>
          <w:sz w:val="22"/>
          <w:szCs w:val="22"/>
        </w:rPr>
        <w:t>, PHI learning Private Limited, New Delhi.</w:t>
      </w:r>
      <w:proofErr w:type="gramEnd"/>
    </w:p>
    <w:p w:rsidR="00AA45A2" w:rsidRPr="00DD0F8E" w:rsidRDefault="00AA45A2" w:rsidP="00AA45A2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DD0F8E">
        <w:rPr>
          <w:rFonts w:ascii="Arial" w:hAnsi="Arial" w:cs="Arial"/>
          <w:color w:val="000000"/>
          <w:sz w:val="22"/>
          <w:szCs w:val="22"/>
        </w:rPr>
        <w:t xml:space="preserve">Mullins, Laurie J, 2005, </w:t>
      </w:r>
      <w:r w:rsidRPr="00DD0F8E">
        <w:rPr>
          <w:rFonts w:ascii="Arial" w:hAnsi="Arial" w:cs="Arial"/>
          <w:i/>
          <w:color w:val="000000"/>
          <w:sz w:val="22"/>
          <w:szCs w:val="22"/>
        </w:rPr>
        <w:t xml:space="preserve">Management and Organizational </w:t>
      </w:r>
      <w:proofErr w:type="spellStart"/>
      <w:r w:rsidRPr="00DD0F8E">
        <w:rPr>
          <w:rFonts w:ascii="Arial" w:hAnsi="Arial" w:cs="Arial"/>
          <w:i/>
          <w:color w:val="000000"/>
          <w:sz w:val="22"/>
          <w:szCs w:val="22"/>
        </w:rPr>
        <w:t>Behaviour</w:t>
      </w:r>
      <w:proofErr w:type="spellEnd"/>
      <w:r w:rsidRPr="00DD0F8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color w:val="000000"/>
          <w:sz w:val="22"/>
          <w:szCs w:val="22"/>
        </w:rPr>
        <w:t>edisi</w:t>
      </w:r>
      <w:proofErr w:type="spellEnd"/>
      <w:r w:rsidRPr="00DD0F8E">
        <w:rPr>
          <w:rFonts w:ascii="Arial" w:hAnsi="Arial" w:cs="Arial"/>
          <w:color w:val="000000"/>
          <w:sz w:val="22"/>
          <w:szCs w:val="22"/>
        </w:rPr>
        <w:t xml:space="preserve"> 7, Prentice Hall, England.</w:t>
      </w:r>
    </w:p>
    <w:p w:rsidR="00AA45A2" w:rsidRPr="00DD0F8E" w:rsidRDefault="00AA45A2" w:rsidP="00AA45A2">
      <w:pPr>
        <w:spacing w:before="60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Nazir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Mohamad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1983, </w:t>
      </w:r>
      <w:proofErr w:type="spellStart"/>
      <w:r w:rsidRPr="00DD0F8E">
        <w:rPr>
          <w:rFonts w:ascii="Arial" w:hAnsi="Arial" w:cs="Arial"/>
          <w:sz w:val="22"/>
          <w:szCs w:val="22"/>
        </w:rPr>
        <w:t>Metode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Penelitian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Ghalia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Indonesia, Jakarta.</w:t>
      </w:r>
    </w:p>
    <w:p w:rsidR="00AA45A2" w:rsidRPr="00DD0F8E" w:rsidRDefault="00AA45A2" w:rsidP="00AA45A2">
      <w:pPr>
        <w:spacing w:before="60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Ndaha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Taliziduhu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2005, </w:t>
      </w:r>
      <w:proofErr w:type="spellStart"/>
      <w:r w:rsidRPr="00DD0F8E">
        <w:rPr>
          <w:rFonts w:ascii="Arial" w:hAnsi="Arial" w:cs="Arial"/>
          <w:sz w:val="22"/>
          <w:szCs w:val="22"/>
        </w:rPr>
        <w:t>Teori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Budaya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Organisasi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Reka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Cipta</w:t>
      </w:r>
      <w:proofErr w:type="spellEnd"/>
      <w:r w:rsidRPr="00DD0F8E">
        <w:rPr>
          <w:rFonts w:ascii="Arial" w:hAnsi="Arial" w:cs="Arial"/>
          <w:sz w:val="22"/>
          <w:szCs w:val="22"/>
        </w:rPr>
        <w:t>, Jakarta.</w:t>
      </w:r>
    </w:p>
    <w:p w:rsidR="00AA45A2" w:rsidRPr="00DD0F8E" w:rsidRDefault="00AA45A2" w:rsidP="00AA45A2">
      <w:pPr>
        <w:spacing w:before="60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Ndaha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Taliziduhu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2005, </w:t>
      </w:r>
      <w:proofErr w:type="spellStart"/>
      <w:r w:rsidRPr="00DD0F8E">
        <w:rPr>
          <w:rFonts w:ascii="Arial" w:hAnsi="Arial" w:cs="Arial"/>
          <w:sz w:val="22"/>
          <w:szCs w:val="22"/>
        </w:rPr>
        <w:t>Teori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Pr="00DD0F8E">
        <w:rPr>
          <w:rFonts w:ascii="Arial" w:hAnsi="Arial" w:cs="Arial"/>
          <w:sz w:val="22"/>
          <w:szCs w:val="22"/>
        </w:rPr>
        <w:t>Sumberdaya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Manusia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Reka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Cipta</w:t>
      </w:r>
      <w:proofErr w:type="spellEnd"/>
      <w:r w:rsidRPr="00DD0F8E">
        <w:rPr>
          <w:rFonts w:ascii="Arial" w:hAnsi="Arial" w:cs="Arial"/>
          <w:sz w:val="22"/>
          <w:szCs w:val="22"/>
        </w:rPr>
        <w:t>, Jakarta.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D0F8E">
        <w:rPr>
          <w:rFonts w:ascii="Arial" w:hAnsi="Arial" w:cs="Arial"/>
          <w:sz w:val="22"/>
          <w:szCs w:val="22"/>
        </w:rPr>
        <w:t>Pratisto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Arif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2010, Cara </w:t>
      </w:r>
      <w:proofErr w:type="spellStart"/>
      <w:r w:rsidRPr="00DD0F8E">
        <w:rPr>
          <w:rFonts w:ascii="Arial" w:hAnsi="Arial" w:cs="Arial"/>
          <w:sz w:val="22"/>
          <w:szCs w:val="22"/>
        </w:rPr>
        <w:t>Mudah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Mengatasi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Masalah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Statistik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Rancangan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Percobaan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SPSS, </w:t>
      </w:r>
      <w:proofErr w:type="spellStart"/>
      <w:r w:rsidRPr="00DD0F8E">
        <w:rPr>
          <w:rFonts w:ascii="Arial" w:hAnsi="Arial" w:cs="Arial"/>
          <w:sz w:val="22"/>
          <w:szCs w:val="22"/>
        </w:rPr>
        <w:t>Elexmedia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Komputindo</w:t>
      </w:r>
      <w:proofErr w:type="spellEnd"/>
      <w:r w:rsidRPr="00DD0F8E">
        <w:rPr>
          <w:rFonts w:ascii="Arial" w:hAnsi="Arial" w:cs="Arial"/>
          <w:sz w:val="22"/>
          <w:szCs w:val="22"/>
        </w:rPr>
        <w:t>, Jakarta.</w:t>
      </w:r>
      <w:proofErr w:type="gramEnd"/>
    </w:p>
    <w:p w:rsidR="00AA45A2" w:rsidRPr="00DD0F8E" w:rsidRDefault="00AA45A2" w:rsidP="00AA45A2">
      <w:pPr>
        <w:spacing w:before="24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Priadana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M. </w:t>
      </w:r>
      <w:proofErr w:type="spellStart"/>
      <w:r w:rsidRPr="00DD0F8E">
        <w:rPr>
          <w:rFonts w:ascii="Arial" w:hAnsi="Arial" w:cs="Arial"/>
          <w:sz w:val="22"/>
          <w:szCs w:val="22"/>
        </w:rPr>
        <w:t>Sidik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2005, </w:t>
      </w:r>
      <w:proofErr w:type="spellStart"/>
      <w:r w:rsidRPr="00DD0F8E">
        <w:rPr>
          <w:rFonts w:ascii="Arial" w:hAnsi="Arial" w:cs="Arial"/>
          <w:sz w:val="22"/>
          <w:szCs w:val="22"/>
        </w:rPr>
        <w:t>Metodologi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Penelitian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Universitas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Borobudur, Jakarta.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D0F8E">
        <w:rPr>
          <w:rFonts w:ascii="Arial" w:hAnsi="Arial" w:cs="Arial"/>
          <w:sz w:val="22"/>
          <w:szCs w:val="22"/>
        </w:rPr>
        <w:t>Purwadhi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Sri </w:t>
      </w:r>
      <w:proofErr w:type="spellStart"/>
      <w:r w:rsidRPr="00DD0F8E">
        <w:rPr>
          <w:rFonts w:ascii="Arial" w:hAnsi="Arial" w:cs="Arial"/>
          <w:sz w:val="22"/>
          <w:szCs w:val="22"/>
        </w:rPr>
        <w:t>Hardiyanti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Budi </w:t>
      </w:r>
      <w:proofErr w:type="spellStart"/>
      <w:r w:rsidRPr="00DD0F8E">
        <w:rPr>
          <w:rFonts w:ascii="Arial" w:hAnsi="Arial" w:cs="Arial"/>
          <w:sz w:val="22"/>
          <w:szCs w:val="22"/>
        </w:rPr>
        <w:t>Sanjoto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Tjaturahono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2009, </w:t>
      </w:r>
      <w:proofErr w:type="spellStart"/>
      <w:r w:rsidRPr="00DD0F8E">
        <w:rPr>
          <w:rFonts w:ascii="Arial" w:hAnsi="Arial" w:cs="Arial"/>
          <w:sz w:val="22"/>
          <w:szCs w:val="22"/>
        </w:rPr>
        <w:t>Pengantar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Interpretasi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Citra </w:t>
      </w:r>
      <w:proofErr w:type="spellStart"/>
      <w:r w:rsidRPr="00DD0F8E">
        <w:rPr>
          <w:rFonts w:ascii="Arial" w:hAnsi="Arial" w:cs="Arial"/>
          <w:sz w:val="22"/>
          <w:szCs w:val="22"/>
        </w:rPr>
        <w:t>Penginderaan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Jauh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Lapan</w:t>
      </w:r>
      <w:proofErr w:type="spellEnd"/>
      <w:r w:rsidRPr="00DD0F8E">
        <w:rPr>
          <w:rFonts w:ascii="Arial" w:hAnsi="Arial" w:cs="Arial"/>
          <w:sz w:val="22"/>
          <w:szCs w:val="22"/>
        </w:rPr>
        <w:t>, Jakarta.</w:t>
      </w:r>
      <w:proofErr w:type="gramEnd"/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D0F8E">
        <w:rPr>
          <w:rFonts w:ascii="Arial" w:hAnsi="Arial" w:cs="Arial"/>
          <w:sz w:val="22"/>
          <w:szCs w:val="22"/>
        </w:rPr>
        <w:t>Ribhan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2008, </w:t>
      </w:r>
      <w:proofErr w:type="spellStart"/>
      <w:r w:rsidRPr="00DD0F8E">
        <w:rPr>
          <w:rFonts w:ascii="Arial" w:hAnsi="Arial" w:cs="Arial"/>
          <w:sz w:val="22"/>
          <w:szCs w:val="22"/>
        </w:rPr>
        <w:t>Hubungan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Karkteristik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Individu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dengan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Kinerja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Karyawan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Melalui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Komitmen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Organisasi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Sebagai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Variabel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Mediasi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D0F8E">
        <w:rPr>
          <w:rFonts w:ascii="Arial" w:hAnsi="Arial" w:cs="Arial"/>
          <w:sz w:val="22"/>
          <w:szCs w:val="22"/>
        </w:rPr>
        <w:t>Studi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Kasus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Pada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PT. Chandra Superstore </w:t>
      </w:r>
      <w:proofErr w:type="spellStart"/>
      <w:r w:rsidRPr="00DD0F8E">
        <w:rPr>
          <w:rFonts w:ascii="Arial" w:hAnsi="Arial" w:cs="Arial"/>
          <w:sz w:val="22"/>
          <w:szCs w:val="22"/>
        </w:rPr>
        <w:t>Tanjung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Karang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Bandar Lampung, </w:t>
      </w:r>
      <w:proofErr w:type="spellStart"/>
      <w:r w:rsidRPr="00DD0F8E">
        <w:rPr>
          <w:rFonts w:ascii="Arial" w:hAnsi="Arial" w:cs="Arial"/>
          <w:sz w:val="22"/>
          <w:szCs w:val="22"/>
        </w:rPr>
        <w:t>Jurnal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Bisnis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Vol.4).</w:t>
      </w:r>
      <w:proofErr w:type="gramEnd"/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Rivai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Veithzal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2004,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Sumber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Daya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Manusia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Untuk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Perusahaan, Dari </w:t>
      </w:r>
      <w:proofErr w:type="spellStart"/>
      <w:r w:rsidRPr="00DD0F8E">
        <w:rPr>
          <w:rFonts w:ascii="Arial" w:hAnsi="Arial" w:cs="Arial"/>
          <w:sz w:val="22"/>
          <w:szCs w:val="22"/>
        </w:rPr>
        <w:t>Teori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ke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Praktik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Raja </w:t>
      </w:r>
      <w:proofErr w:type="spellStart"/>
      <w:r w:rsidRPr="00DD0F8E">
        <w:rPr>
          <w:rFonts w:ascii="Arial" w:hAnsi="Arial" w:cs="Arial"/>
          <w:sz w:val="22"/>
          <w:szCs w:val="22"/>
        </w:rPr>
        <w:t>Grafindo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Persada</w:t>
      </w:r>
      <w:proofErr w:type="spellEnd"/>
      <w:proofErr w:type="gramStart"/>
      <w:r w:rsidRPr="00DD0F8E">
        <w:rPr>
          <w:rFonts w:ascii="Arial" w:hAnsi="Arial" w:cs="Arial"/>
          <w:sz w:val="22"/>
          <w:szCs w:val="22"/>
        </w:rPr>
        <w:t>,,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 Jakarta.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 xml:space="preserve">Robbins P Stephen, </w:t>
      </w:r>
      <w:proofErr w:type="gramStart"/>
      <w:r w:rsidRPr="00DD0F8E">
        <w:rPr>
          <w:rFonts w:ascii="Arial" w:hAnsi="Arial" w:cs="Arial"/>
          <w:sz w:val="22"/>
          <w:szCs w:val="22"/>
        </w:rPr>
        <w:t>2006 ,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Perilaku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Organisasi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DD0F8E">
        <w:rPr>
          <w:rFonts w:ascii="Arial" w:hAnsi="Arial" w:cs="Arial"/>
          <w:sz w:val="22"/>
          <w:szCs w:val="22"/>
        </w:rPr>
        <w:t>Konsep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Kontroversi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Aplikasi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Prenhallindo</w:t>
      </w:r>
      <w:proofErr w:type="spellEnd"/>
      <w:r w:rsidRPr="00DD0F8E">
        <w:rPr>
          <w:rFonts w:ascii="Arial" w:hAnsi="Arial" w:cs="Arial"/>
          <w:sz w:val="22"/>
          <w:szCs w:val="22"/>
        </w:rPr>
        <w:t>, Jakarta.</w:t>
      </w:r>
    </w:p>
    <w:p w:rsidR="00AA45A2" w:rsidRPr="00DD0F8E" w:rsidRDefault="00AA45A2" w:rsidP="00AA45A2">
      <w:pPr>
        <w:spacing w:before="6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D0F8E">
        <w:rPr>
          <w:rFonts w:ascii="Arial" w:hAnsi="Arial" w:cs="Arial"/>
          <w:sz w:val="22"/>
          <w:szCs w:val="22"/>
        </w:rPr>
        <w:t>Sarwono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Jonathan, 2006, </w:t>
      </w:r>
      <w:proofErr w:type="spellStart"/>
      <w:r w:rsidRPr="00DD0F8E">
        <w:rPr>
          <w:rFonts w:ascii="Arial" w:hAnsi="Arial" w:cs="Arial"/>
          <w:sz w:val="22"/>
          <w:szCs w:val="22"/>
        </w:rPr>
        <w:t>Analisis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Jalur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Untuk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Riset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Bisnis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dengan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SPSS, </w:t>
      </w:r>
      <w:proofErr w:type="spellStart"/>
      <w:r w:rsidRPr="00DD0F8E">
        <w:rPr>
          <w:rFonts w:ascii="Arial" w:hAnsi="Arial" w:cs="Arial"/>
          <w:sz w:val="22"/>
          <w:szCs w:val="22"/>
        </w:rPr>
        <w:t>Andi</w:t>
      </w:r>
      <w:proofErr w:type="spellEnd"/>
      <w:r w:rsidRPr="00DD0F8E">
        <w:rPr>
          <w:rFonts w:ascii="Arial" w:hAnsi="Arial" w:cs="Arial"/>
          <w:sz w:val="22"/>
          <w:szCs w:val="22"/>
        </w:rPr>
        <w:t>, Yogyakarta.</w:t>
      </w:r>
      <w:proofErr w:type="gramEnd"/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>Schoen, Dick, (2000), Advanced Use of Information Technology in The Human Services, Pearson, New York, USA.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D0F8E">
        <w:rPr>
          <w:rFonts w:ascii="Arial" w:hAnsi="Arial" w:cs="Arial"/>
          <w:sz w:val="22"/>
          <w:szCs w:val="22"/>
        </w:rPr>
        <w:t>Sedarmayanti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2001, </w:t>
      </w:r>
      <w:proofErr w:type="spellStart"/>
      <w:r w:rsidRPr="00DD0F8E">
        <w:rPr>
          <w:rFonts w:ascii="Arial" w:hAnsi="Arial" w:cs="Arial"/>
          <w:sz w:val="22"/>
          <w:szCs w:val="22"/>
        </w:rPr>
        <w:t>Sumber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Daya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Manusia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Produktivitas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Kerja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Mandar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Maju</w:t>
      </w:r>
      <w:proofErr w:type="spellEnd"/>
      <w:r w:rsidRPr="00DD0F8E">
        <w:rPr>
          <w:rFonts w:ascii="Arial" w:hAnsi="Arial" w:cs="Arial"/>
          <w:sz w:val="22"/>
          <w:szCs w:val="22"/>
        </w:rPr>
        <w:t>, Bandung.</w:t>
      </w:r>
      <w:proofErr w:type="gramEnd"/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Siagian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Sondang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P, </w:t>
      </w:r>
      <w:proofErr w:type="gramStart"/>
      <w:r w:rsidRPr="00DD0F8E">
        <w:rPr>
          <w:rFonts w:ascii="Arial" w:hAnsi="Arial" w:cs="Arial"/>
          <w:sz w:val="22"/>
          <w:szCs w:val="22"/>
        </w:rPr>
        <w:t>2007 ,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Sumber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Daya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Manusia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Bumi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Aksara</w:t>
      </w:r>
      <w:proofErr w:type="spellEnd"/>
      <w:r w:rsidRPr="00DD0F8E">
        <w:rPr>
          <w:rFonts w:ascii="Arial" w:hAnsi="Arial" w:cs="Arial"/>
          <w:sz w:val="22"/>
          <w:szCs w:val="22"/>
        </w:rPr>
        <w:t>, Jakarta.</w:t>
      </w:r>
    </w:p>
    <w:p w:rsidR="00AA45A2" w:rsidRPr="00DD0F8E" w:rsidRDefault="00AA45A2" w:rsidP="00AA45A2">
      <w:pPr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Sohib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Dimyati</w:t>
      </w:r>
      <w:proofErr w:type="spellEnd"/>
      <w:r w:rsidRPr="00DD0F8E">
        <w:rPr>
          <w:rFonts w:ascii="Arial" w:hAnsi="Arial" w:cs="Arial"/>
          <w:sz w:val="22"/>
          <w:szCs w:val="22"/>
        </w:rPr>
        <w:t>,  2010,</w:t>
      </w:r>
      <w:r w:rsidRPr="00DD0F8E">
        <w:rPr>
          <w:rFonts w:ascii="Arial" w:hAnsi="Arial" w:cs="Arial"/>
          <w:i/>
          <w:sz w:val="22"/>
          <w:szCs w:val="22"/>
        </w:rPr>
        <w:t xml:space="preserve">Pengaruh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Kompensasi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Motivasi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Lingkungan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Kerja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Terhadap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Kinerja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Pegawai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di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Kantor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Pelayanan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Pajak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Madya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Bandung</w:t>
      </w:r>
      <w:r w:rsidRPr="00DD0F8E">
        <w:rPr>
          <w:rFonts w:ascii="Arial" w:hAnsi="Arial" w:cs="Arial"/>
          <w:sz w:val="22"/>
          <w:szCs w:val="22"/>
        </w:rPr>
        <w:t xml:space="preserve">, Program </w:t>
      </w:r>
      <w:proofErr w:type="spellStart"/>
      <w:r w:rsidRPr="00DD0F8E">
        <w:rPr>
          <w:rFonts w:ascii="Arial" w:hAnsi="Arial" w:cs="Arial"/>
          <w:sz w:val="22"/>
          <w:szCs w:val="22"/>
        </w:rPr>
        <w:t>Pascasarjana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Magister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Universitas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Pasundan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Bandung.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D0F8E">
        <w:rPr>
          <w:rFonts w:ascii="Arial" w:hAnsi="Arial" w:cs="Arial"/>
          <w:sz w:val="22"/>
          <w:szCs w:val="22"/>
        </w:rPr>
        <w:t>Soleiman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Einar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Christian, 2010, </w:t>
      </w:r>
      <w:proofErr w:type="spellStart"/>
      <w:r w:rsidRPr="00DD0F8E">
        <w:rPr>
          <w:rFonts w:ascii="Arial" w:hAnsi="Arial" w:cs="Arial"/>
          <w:sz w:val="22"/>
          <w:szCs w:val="22"/>
        </w:rPr>
        <w:t>Pengaruh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Gaya </w:t>
      </w:r>
      <w:proofErr w:type="spellStart"/>
      <w:r w:rsidRPr="00DD0F8E">
        <w:rPr>
          <w:rFonts w:ascii="Arial" w:hAnsi="Arial" w:cs="Arial"/>
          <w:sz w:val="22"/>
          <w:szCs w:val="22"/>
        </w:rPr>
        <w:t>Kepemimpinan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Motivasi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Terhadap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Karyawan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D0F8E">
        <w:rPr>
          <w:rFonts w:ascii="Arial" w:hAnsi="Arial" w:cs="Arial"/>
          <w:sz w:val="22"/>
          <w:szCs w:val="22"/>
        </w:rPr>
        <w:t>Studi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Pada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Toserba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Surya Cirebon), Program </w:t>
      </w:r>
      <w:proofErr w:type="spellStart"/>
      <w:r w:rsidRPr="00DD0F8E">
        <w:rPr>
          <w:rFonts w:ascii="Arial" w:hAnsi="Arial" w:cs="Arial"/>
          <w:sz w:val="22"/>
          <w:szCs w:val="22"/>
        </w:rPr>
        <w:t>Pascasarjana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Magister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STIE Cirebon.</w:t>
      </w:r>
      <w:proofErr w:type="gramEnd"/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Suardi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Agas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2010, </w:t>
      </w:r>
      <w:proofErr w:type="spellStart"/>
      <w:r w:rsidRPr="00DD0F8E">
        <w:rPr>
          <w:rFonts w:ascii="Arial" w:hAnsi="Arial" w:cs="Arial"/>
          <w:sz w:val="22"/>
          <w:szCs w:val="22"/>
        </w:rPr>
        <w:t>Hubungan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Antara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Persepsi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Guru </w:t>
      </w:r>
      <w:proofErr w:type="spellStart"/>
      <w:r w:rsidRPr="00DD0F8E">
        <w:rPr>
          <w:rFonts w:ascii="Arial" w:hAnsi="Arial" w:cs="Arial"/>
          <w:sz w:val="22"/>
          <w:szCs w:val="22"/>
        </w:rPr>
        <w:t>Terhadap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Kepemimpinan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Kepala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Sekolah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Iklim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Kerja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Dengan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Kinerja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Guru </w:t>
      </w:r>
      <w:proofErr w:type="spellStart"/>
      <w:r w:rsidRPr="00DD0F8E">
        <w:rPr>
          <w:rFonts w:ascii="Arial" w:hAnsi="Arial" w:cs="Arial"/>
          <w:sz w:val="22"/>
          <w:szCs w:val="22"/>
        </w:rPr>
        <w:t>Pada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SMP </w:t>
      </w:r>
      <w:proofErr w:type="spellStart"/>
      <w:r w:rsidRPr="00DD0F8E">
        <w:rPr>
          <w:rFonts w:ascii="Arial" w:hAnsi="Arial" w:cs="Arial"/>
          <w:sz w:val="22"/>
          <w:szCs w:val="22"/>
        </w:rPr>
        <w:t>Negeri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D0F8E">
        <w:rPr>
          <w:rFonts w:ascii="Arial" w:hAnsi="Arial" w:cs="Arial"/>
          <w:sz w:val="22"/>
          <w:szCs w:val="22"/>
        </w:rPr>
        <w:t>Kecamatan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Cimahi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Kabupaten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Kuningan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Program </w:t>
      </w:r>
      <w:proofErr w:type="spellStart"/>
      <w:r w:rsidRPr="00DD0F8E">
        <w:rPr>
          <w:rFonts w:ascii="Arial" w:hAnsi="Arial" w:cs="Arial"/>
          <w:sz w:val="22"/>
          <w:szCs w:val="22"/>
        </w:rPr>
        <w:t>Pascasarjana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Magister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STIE Cirebon.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lastRenderedPageBreak/>
        <w:t>Sulistiyani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Ambar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Teguh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Rosidah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2009,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Sumber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Daya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Manusia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Konsep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Pengembangan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dalam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Konteks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Organisasi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Publik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Graha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Ilmu</w:t>
      </w:r>
      <w:proofErr w:type="spellEnd"/>
      <w:r w:rsidRPr="00DD0F8E">
        <w:rPr>
          <w:rFonts w:ascii="Arial" w:hAnsi="Arial" w:cs="Arial"/>
          <w:sz w:val="22"/>
          <w:szCs w:val="22"/>
        </w:rPr>
        <w:t>, Yogyakarta.</w:t>
      </w:r>
    </w:p>
    <w:p w:rsidR="00AA45A2" w:rsidRPr="00DD0F8E" w:rsidRDefault="00AA45A2" w:rsidP="00AA45A2">
      <w:pPr>
        <w:spacing w:before="24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Suryana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Sumantri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2007, </w:t>
      </w:r>
      <w:proofErr w:type="spellStart"/>
      <w:r w:rsidRPr="00DD0F8E">
        <w:rPr>
          <w:rFonts w:ascii="Arial" w:hAnsi="Arial" w:cs="Arial"/>
          <w:sz w:val="22"/>
          <w:szCs w:val="22"/>
        </w:rPr>
        <w:t>Perilaku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Organisasi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Universitas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Padjadjaran</w:t>
      </w:r>
      <w:proofErr w:type="spellEnd"/>
      <w:r w:rsidRPr="00DD0F8E">
        <w:rPr>
          <w:rFonts w:ascii="Arial" w:hAnsi="Arial" w:cs="Arial"/>
          <w:sz w:val="22"/>
          <w:szCs w:val="22"/>
        </w:rPr>
        <w:t>, Bandung.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Tafoya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Dennis W, 2010, </w:t>
      </w:r>
      <w:proofErr w:type="gramStart"/>
      <w:r w:rsidRPr="00DD0F8E">
        <w:rPr>
          <w:rFonts w:ascii="Arial" w:hAnsi="Arial" w:cs="Arial"/>
          <w:sz w:val="22"/>
          <w:szCs w:val="22"/>
        </w:rPr>
        <w:t>The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 Effective Organization, </w:t>
      </w:r>
      <w:proofErr w:type="spellStart"/>
      <w:r w:rsidRPr="00DD0F8E">
        <w:rPr>
          <w:rFonts w:ascii="Arial" w:hAnsi="Arial" w:cs="Arial"/>
          <w:sz w:val="22"/>
          <w:szCs w:val="22"/>
        </w:rPr>
        <w:t>Routledge</w:t>
      </w:r>
      <w:proofErr w:type="spellEnd"/>
      <w:r w:rsidRPr="00DD0F8E">
        <w:rPr>
          <w:rFonts w:ascii="Arial" w:hAnsi="Arial" w:cs="Arial"/>
          <w:sz w:val="22"/>
          <w:szCs w:val="22"/>
        </w:rPr>
        <w:t>, New York -USA.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D0F8E">
        <w:rPr>
          <w:rFonts w:ascii="Arial" w:hAnsi="Arial" w:cs="Arial"/>
          <w:sz w:val="22"/>
          <w:szCs w:val="22"/>
        </w:rPr>
        <w:t xml:space="preserve">Timothy A. Judge, Stephen P. Robbins, 2015, </w:t>
      </w:r>
      <w:proofErr w:type="spellStart"/>
      <w:r w:rsidRPr="00DD0F8E">
        <w:rPr>
          <w:rFonts w:ascii="Arial" w:hAnsi="Arial" w:cs="Arial"/>
          <w:i/>
          <w:sz w:val="22"/>
          <w:szCs w:val="22"/>
        </w:rPr>
        <w:t>Organisational</w:t>
      </w:r>
      <w:proofErr w:type="spellEnd"/>
      <w:r w:rsidRPr="00DD0F8E">
        <w:rPr>
          <w:rFonts w:ascii="Arial" w:hAnsi="Arial" w:cs="Arial"/>
          <w:i/>
          <w:sz w:val="22"/>
          <w:szCs w:val="22"/>
        </w:rPr>
        <w:t xml:space="preserve"> Behavior, </w:t>
      </w:r>
      <w:r w:rsidRPr="00DD0F8E">
        <w:rPr>
          <w:rFonts w:ascii="Arial" w:hAnsi="Arial" w:cs="Arial"/>
          <w:sz w:val="22"/>
          <w:szCs w:val="22"/>
        </w:rPr>
        <w:t>Pearson, New Jersey.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 USA.</w:t>
      </w:r>
      <w:r w:rsidRPr="00DD0F8E">
        <w:rPr>
          <w:rFonts w:ascii="Arial" w:hAnsi="Arial" w:cs="Arial"/>
          <w:i/>
          <w:sz w:val="22"/>
          <w:szCs w:val="22"/>
        </w:rPr>
        <w:t xml:space="preserve"> </w:t>
      </w:r>
    </w:p>
    <w:p w:rsidR="00AA45A2" w:rsidRPr="00DD0F8E" w:rsidRDefault="00AA45A2" w:rsidP="00AA45A2">
      <w:pPr>
        <w:spacing w:before="60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Timpe</w:t>
      </w:r>
      <w:proofErr w:type="spellEnd"/>
      <w:proofErr w:type="gramStart"/>
      <w:r w:rsidRPr="00DD0F8E">
        <w:rPr>
          <w:rFonts w:ascii="Arial" w:hAnsi="Arial" w:cs="Arial"/>
          <w:sz w:val="22"/>
          <w:szCs w:val="22"/>
        </w:rPr>
        <w:t>,  A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. Dale,   </w:t>
      </w:r>
      <w:proofErr w:type="spellStart"/>
      <w:r w:rsidRPr="00DD0F8E">
        <w:rPr>
          <w:rFonts w:ascii="Arial" w:hAnsi="Arial" w:cs="Arial"/>
          <w:sz w:val="22"/>
          <w:szCs w:val="22"/>
        </w:rPr>
        <w:t>Memotivasi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D0F8E">
        <w:rPr>
          <w:rFonts w:ascii="Arial" w:hAnsi="Arial" w:cs="Arial"/>
          <w:sz w:val="22"/>
          <w:szCs w:val="22"/>
        </w:rPr>
        <w:t>Pegawai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,  2002 ,   </w:t>
      </w:r>
      <w:proofErr w:type="spellStart"/>
      <w:r w:rsidRPr="00DD0F8E">
        <w:rPr>
          <w:rFonts w:ascii="Arial" w:hAnsi="Arial" w:cs="Arial"/>
          <w:sz w:val="22"/>
          <w:szCs w:val="22"/>
        </w:rPr>
        <w:t>Elexmedia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D0F8E">
        <w:rPr>
          <w:rFonts w:ascii="Arial" w:hAnsi="Arial" w:cs="Arial"/>
          <w:sz w:val="22"/>
          <w:szCs w:val="22"/>
        </w:rPr>
        <w:t>Komputindo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  </w:t>
      </w:r>
    </w:p>
    <w:p w:rsidR="00AA45A2" w:rsidRPr="00DD0F8E" w:rsidRDefault="00AA45A2" w:rsidP="00AA45A2">
      <w:pPr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 xml:space="preserve">             Jakarta.</w:t>
      </w:r>
    </w:p>
    <w:p w:rsidR="00AA45A2" w:rsidRPr="00DD0F8E" w:rsidRDefault="00AA45A2" w:rsidP="00AA45A2">
      <w:pPr>
        <w:spacing w:before="60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Turmudzi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DD0F8E">
        <w:rPr>
          <w:rFonts w:ascii="Arial" w:hAnsi="Arial" w:cs="Arial"/>
          <w:sz w:val="22"/>
          <w:szCs w:val="22"/>
        </w:rPr>
        <w:t>Didi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 ,</w:t>
      </w:r>
      <w:proofErr w:type="gramEnd"/>
      <w:r w:rsidRPr="00DD0F8E">
        <w:rPr>
          <w:rFonts w:ascii="Arial" w:hAnsi="Arial" w:cs="Arial"/>
          <w:sz w:val="22"/>
          <w:szCs w:val="22"/>
        </w:rPr>
        <w:t xml:space="preserve">  2012 ,  </w:t>
      </w:r>
      <w:proofErr w:type="spellStart"/>
      <w:r w:rsidRPr="00DD0F8E">
        <w:rPr>
          <w:rFonts w:ascii="Arial" w:hAnsi="Arial" w:cs="Arial"/>
          <w:sz w:val="22"/>
          <w:szCs w:val="22"/>
        </w:rPr>
        <w:t>Budaya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D0F8E">
        <w:rPr>
          <w:rFonts w:ascii="Arial" w:hAnsi="Arial" w:cs="Arial"/>
          <w:sz w:val="22"/>
          <w:szCs w:val="22"/>
        </w:rPr>
        <w:t>Organisasi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,  </w:t>
      </w:r>
      <w:proofErr w:type="spellStart"/>
      <w:r w:rsidRPr="00DD0F8E">
        <w:rPr>
          <w:rFonts w:ascii="Arial" w:hAnsi="Arial" w:cs="Arial"/>
          <w:sz w:val="22"/>
          <w:szCs w:val="22"/>
        </w:rPr>
        <w:t>Prisma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Press </w:t>
      </w:r>
      <w:proofErr w:type="spellStart"/>
      <w:r w:rsidRPr="00DD0F8E">
        <w:rPr>
          <w:rFonts w:ascii="Arial" w:hAnsi="Arial" w:cs="Arial"/>
          <w:sz w:val="22"/>
          <w:szCs w:val="22"/>
        </w:rPr>
        <w:t>Prodaktama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</w:p>
    <w:p w:rsidR="00AA45A2" w:rsidRPr="00DD0F8E" w:rsidRDefault="00AA45A2" w:rsidP="00AA45A2">
      <w:pPr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 xml:space="preserve">             Bandung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Wexly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Kenneth N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Garry A. Yuki, 2002, </w:t>
      </w:r>
      <w:proofErr w:type="spellStart"/>
      <w:r w:rsidRPr="00DD0F8E">
        <w:rPr>
          <w:rFonts w:ascii="Arial" w:hAnsi="Arial" w:cs="Arial"/>
          <w:sz w:val="22"/>
          <w:szCs w:val="22"/>
        </w:rPr>
        <w:t>Perilaku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Organisasi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dan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Psikologi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Personalia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Bina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Aksara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Shobaruddin</w:t>
      </w:r>
      <w:proofErr w:type="spellEnd"/>
      <w:r w:rsidRPr="00DD0F8E">
        <w:rPr>
          <w:rFonts w:ascii="Arial" w:hAnsi="Arial" w:cs="Arial"/>
          <w:sz w:val="22"/>
          <w:szCs w:val="22"/>
        </w:rPr>
        <w:t>, Jakarta.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DD0F8E">
        <w:rPr>
          <w:rFonts w:ascii="Arial" w:hAnsi="Arial" w:cs="Arial"/>
          <w:sz w:val="22"/>
          <w:szCs w:val="22"/>
        </w:rPr>
        <w:t>Wibowo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F8E">
        <w:rPr>
          <w:rFonts w:ascii="Arial" w:hAnsi="Arial" w:cs="Arial"/>
          <w:sz w:val="22"/>
          <w:szCs w:val="22"/>
        </w:rPr>
        <w:t>Manajemen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Kinerja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, 2007, Raja </w:t>
      </w:r>
      <w:proofErr w:type="spellStart"/>
      <w:r w:rsidRPr="00DD0F8E">
        <w:rPr>
          <w:rFonts w:ascii="Arial" w:hAnsi="Arial" w:cs="Arial"/>
          <w:sz w:val="22"/>
          <w:szCs w:val="22"/>
        </w:rPr>
        <w:t>Grafindo</w:t>
      </w:r>
      <w:proofErr w:type="spellEnd"/>
      <w:r w:rsidRPr="00DD0F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F8E">
        <w:rPr>
          <w:rFonts w:ascii="Arial" w:hAnsi="Arial" w:cs="Arial"/>
          <w:sz w:val="22"/>
          <w:szCs w:val="22"/>
        </w:rPr>
        <w:t>Persada</w:t>
      </w:r>
      <w:proofErr w:type="spellEnd"/>
      <w:r w:rsidRPr="00DD0F8E">
        <w:rPr>
          <w:rFonts w:ascii="Arial" w:hAnsi="Arial" w:cs="Arial"/>
          <w:sz w:val="22"/>
          <w:szCs w:val="22"/>
        </w:rPr>
        <w:t>, Jakarta.</w:t>
      </w:r>
    </w:p>
    <w:p w:rsidR="00AA45A2" w:rsidRPr="00DD0F8E" w:rsidRDefault="00AA45A2" w:rsidP="00AA45A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DD0F8E">
        <w:rPr>
          <w:rFonts w:ascii="Arial" w:hAnsi="Arial" w:cs="Arial"/>
          <w:sz w:val="22"/>
          <w:szCs w:val="22"/>
        </w:rPr>
        <w:t>(</w:t>
      </w:r>
      <w:hyperlink r:id="rId8" w:history="1">
        <w:r w:rsidRPr="00DD0F8E">
          <w:rPr>
            <w:rStyle w:val="Hyperlink"/>
            <w:rFonts w:ascii="Arial" w:hAnsi="Arial" w:cs="Arial"/>
            <w:sz w:val="22"/>
            <w:szCs w:val="22"/>
          </w:rPr>
          <w:t>http://www.psikologizone.com/pengertian-budaya-organisasi/06511817</w:t>
        </w:r>
      </w:hyperlink>
      <w:r w:rsidRPr="00DD0F8E">
        <w:rPr>
          <w:rFonts w:ascii="Arial" w:hAnsi="Arial" w:cs="Arial"/>
          <w:sz w:val="22"/>
          <w:szCs w:val="22"/>
        </w:rPr>
        <w:t>).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6D305E">
        <w:rPr>
          <w:rFonts w:ascii="Arial" w:hAnsi="Arial" w:cs="Arial"/>
          <w:sz w:val="22"/>
          <w:szCs w:val="22"/>
        </w:rPr>
        <w:t xml:space="preserve">Schein (1981) </w:t>
      </w:r>
      <w:proofErr w:type="spellStart"/>
      <w:r w:rsidRPr="006D305E">
        <w:rPr>
          <w:rFonts w:ascii="Arial" w:hAnsi="Arial" w:cs="Arial"/>
          <w:sz w:val="22"/>
          <w:szCs w:val="22"/>
        </w:rPr>
        <w:t>dalam</w:t>
      </w:r>
      <w:proofErr w:type="spellEnd"/>
      <w:r w:rsidRPr="006D3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E">
        <w:rPr>
          <w:rFonts w:ascii="Arial" w:hAnsi="Arial" w:cs="Arial"/>
          <w:sz w:val="22"/>
          <w:szCs w:val="22"/>
        </w:rPr>
        <w:t>Ivancevich</w:t>
      </w:r>
      <w:proofErr w:type="spellEnd"/>
      <w:r w:rsidRPr="006D305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D305E">
        <w:rPr>
          <w:rFonts w:ascii="Arial" w:hAnsi="Arial" w:cs="Arial"/>
          <w:sz w:val="22"/>
          <w:szCs w:val="22"/>
        </w:rPr>
        <w:t>et.al.,</w:t>
      </w:r>
      <w:proofErr w:type="gramEnd"/>
      <w:r w:rsidRPr="006D305E">
        <w:rPr>
          <w:rFonts w:ascii="Arial" w:hAnsi="Arial" w:cs="Arial"/>
          <w:sz w:val="22"/>
          <w:szCs w:val="22"/>
        </w:rPr>
        <w:t xml:space="preserve"> (2005) </w:t>
      </w:r>
      <w:proofErr w:type="spellStart"/>
      <w:r w:rsidRPr="006D305E">
        <w:rPr>
          <w:rFonts w:ascii="Arial" w:hAnsi="Arial" w:cs="Arial"/>
          <w:sz w:val="22"/>
          <w:szCs w:val="22"/>
        </w:rPr>
        <w:t>dalam</w:t>
      </w:r>
      <w:proofErr w:type="spellEnd"/>
      <w:r w:rsidRPr="006D305E">
        <w:rPr>
          <w:rFonts w:ascii="Arial" w:hAnsi="Arial" w:cs="Arial"/>
          <w:sz w:val="22"/>
          <w:szCs w:val="22"/>
        </w:rPr>
        <w:t xml:space="preserve"> :  </w:t>
      </w:r>
      <w:hyperlink r:id="rId9" w:history="1">
        <w:r w:rsidRPr="006D305E">
          <w:rPr>
            <w:rStyle w:val="Hyperlink"/>
            <w:rFonts w:ascii="Arial" w:hAnsi="Arial" w:cs="Arial"/>
            <w:sz w:val="22"/>
            <w:szCs w:val="22"/>
          </w:rPr>
          <w:t>http://www.psychology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D0F8E">
        <w:rPr>
          <w:rFonts w:ascii="Arial" w:hAnsi="Arial" w:cs="Arial"/>
          <w:sz w:val="22"/>
          <w:szCs w:val="22"/>
        </w:rPr>
        <w:t>mania.com/2012/10/pengertian-budaya-organisasi.html.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hyperlink r:id="rId10" w:history="1">
        <w:r w:rsidRPr="00DD0F8E">
          <w:rPr>
            <w:rStyle w:val="Hyperlink"/>
            <w:rFonts w:ascii="Arial" w:hAnsi="Arial" w:cs="Arial"/>
            <w:sz w:val="22"/>
            <w:szCs w:val="22"/>
          </w:rPr>
          <w:t>http://edhosetiawans</w:t>
        </w:r>
      </w:hyperlink>
      <w:r w:rsidRPr="00DD0F8E">
        <w:rPr>
          <w:rFonts w:ascii="Arial" w:hAnsi="Arial" w:cs="Arial"/>
          <w:sz w:val="22"/>
          <w:szCs w:val="22"/>
        </w:rPr>
        <w:t>.blogspot.co.id/2015/07/pengertian-profesi-dan-profesionalisme.html</w:t>
      </w:r>
    </w:p>
    <w:p w:rsidR="00AA45A2" w:rsidRPr="00DD0F8E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hyperlink r:id="rId11" w:history="1">
        <w:r w:rsidRPr="00DD0F8E">
          <w:rPr>
            <w:rStyle w:val="Hyperlink"/>
            <w:rFonts w:ascii="Arial" w:hAnsi="Arial" w:cs="Arial"/>
            <w:sz w:val="22"/>
            <w:szCs w:val="22"/>
          </w:rPr>
          <w:t>http://etikaprofesidanprotokoler.blogspot.com/2008/03/kode-etik-profesi.html</w:t>
        </w:r>
      </w:hyperlink>
    </w:p>
    <w:p w:rsidR="00AA45A2" w:rsidRPr="00ED723A" w:rsidRDefault="00AA45A2" w:rsidP="00AA45A2">
      <w:p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hyperlink r:id="rId12" w:history="1">
        <w:r w:rsidRPr="00DD0F8E">
          <w:rPr>
            <w:rStyle w:val="Hyperlink"/>
            <w:rFonts w:ascii="Arial" w:hAnsi="Arial" w:cs="Arial"/>
            <w:sz w:val="22"/>
            <w:szCs w:val="22"/>
          </w:rPr>
          <w:t>http://www</w:t>
        </w:r>
      </w:hyperlink>
      <w:r w:rsidRPr="00DD0F8E">
        <w:rPr>
          <w:rFonts w:ascii="Arial" w:hAnsi="Arial" w:cs="Arial"/>
          <w:sz w:val="22"/>
          <w:szCs w:val="22"/>
        </w:rPr>
        <w:t>.psychologymania.com/2012/10/pengertian-budaya-organisasi.html</w:t>
      </w:r>
      <w:r>
        <w:rPr>
          <w:rFonts w:ascii="Arial" w:hAnsi="Arial" w:cs="Arial"/>
          <w:sz w:val="22"/>
          <w:szCs w:val="22"/>
        </w:rPr>
        <w:t>.</w:t>
      </w:r>
    </w:p>
    <w:p w:rsidR="00AA45A2" w:rsidRPr="00177CD5" w:rsidRDefault="00AA45A2" w:rsidP="008D323A">
      <w:pPr>
        <w:jc w:val="both"/>
        <w:rPr>
          <w:rFonts w:ascii="Arial" w:hAnsi="Arial" w:cs="Arial"/>
          <w:color w:val="FF0000"/>
        </w:rPr>
      </w:pPr>
    </w:p>
    <w:sectPr w:rsidR="00AA45A2" w:rsidRPr="00177CD5" w:rsidSect="00082615">
      <w:footerReference w:type="even" r:id="rId13"/>
      <w:headerReference w:type="first" r:id="rId14"/>
      <w:pgSz w:w="11907" w:h="16839" w:code="9"/>
      <w:pgMar w:top="1701" w:right="1418" w:bottom="1418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61" w:rsidRDefault="00B11461">
      <w:r>
        <w:separator/>
      </w:r>
    </w:p>
  </w:endnote>
  <w:endnote w:type="continuationSeparator" w:id="1">
    <w:p w:rsidR="00B11461" w:rsidRDefault="00B1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82" w:rsidRDefault="00417967" w:rsidP="00F506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2A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A82" w:rsidRDefault="001B2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61" w:rsidRDefault="00B11461">
      <w:r>
        <w:separator/>
      </w:r>
    </w:p>
  </w:footnote>
  <w:footnote w:type="continuationSeparator" w:id="1">
    <w:p w:rsidR="00B11461" w:rsidRDefault="00B11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8F" w:rsidRDefault="00DB108F" w:rsidP="00DB108F">
    <w:pPr>
      <w:pStyle w:val="Header"/>
      <w:jc w:val="right"/>
    </w:pPr>
  </w:p>
  <w:p w:rsidR="00DB108F" w:rsidRDefault="00DB108F" w:rsidP="00DB108F">
    <w:pPr>
      <w:spacing w:line="276" w:lineRule="auto"/>
      <w:jc w:val="right"/>
      <w:rPr>
        <w:rFonts w:ascii="Arial" w:hAnsi="Arial" w:cs="Arial"/>
        <w:b/>
        <w:i/>
        <w:sz w:val="28"/>
        <w:szCs w:val="28"/>
      </w:rPr>
    </w:pPr>
  </w:p>
  <w:p w:rsidR="00DB108F" w:rsidRDefault="00DB108F" w:rsidP="00DB108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265"/>
    <w:multiLevelType w:val="hybridMultilevel"/>
    <w:tmpl w:val="EE34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3CA8"/>
    <w:multiLevelType w:val="multilevel"/>
    <w:tmpl w:val="8E1E8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4150EA3"/>
    <w:multiLevelType w:val="hybridMultilevel"/>
    <w:tmpl w:val="EC2606AE"/>
    <w:lvl w:ilvl="0" w:tplc="FF8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6034C6"/>
    <w:multiLevelType w:val="multilevel"/>
    <w:tmpl w:val="7CB24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CCF"/>
    <w:rsid w:val="00002BB8"/>
    <w:rsid w:val="00002F21"/>
    <w:rsid w:val="00007E93"/>
    <w:rsid w:val="00020AB4"/>
    <w:rsid w:val="0002374E"/>
    <w:rsid w:val="00026A2A"/>
    <w:rsid w:val="0003012D"/>
    <w:rsid w:val="00037DFF"/>
    <w:rsid w:val="00043C9A"/>
    <w:rsid w:val="0005024D"/>
    <w:rsid w:val="000508CD"/>
    <w:rsid w:val="00062ABF"/>
    <w:rsid w:val="0006731F"/>
    <w:rsid w:val="00071FB3"/>
    <w:rsid w:val="00080BCE"/>
    <w:rsid w:val="00082615"/>
    <w:rsid w:val="000900B3"/>
    <w:rsid w:val="000936F7"/>
    <w:rsid w:val="0009680B"/>
    <w:rsid w:val="00096CD9"/>
    <w:rsid w:val="000B4C36"/>
    <w:rsid w:val="000C3B44"/>
    <w:rsid w:val="000C3BE1"/>
    <w:rsid w:val="000C487B"/>
    <w:rsid w:val="000D430E"/>
    <w:rsid w:val="000D58FC"/>
    <w:rsid w:val="000E24BF"/>
    <w:rsid w:val="000F34A9"/>
    <w:rsid w:val="000F70B3"/>
    <w:rsid w:val="00105386"/>
    <w:rsid w:val="001113E0"/>
    <w:rsid w:val="00123579"/>
    <w:rsid w:val="001249D1"/>
    <w:rsid w:val="0014775A"/>
    <w:rsid w:val="001523D8"/>
    <w:rsid w:val="00162E3A"/>
    <w:rsid w:val="001675E2"/>
    <w:rsid w:val="00177CD5"/>
    <w:rsid w:val="00183177"/>
    <w:rsid w:val="00184DA7"/>
    <w:rsid w:val="00187E74"/>
    <w:rsid w:val="001A4195"/>
    <w:rsid w:val="001B2A82"/>
    <w:rsid w:val="001B6504"/>
    <w:rsid w:val="001B709C"/>
    <w:rsid w:val="001C1A83"/>
    <w:rsid w:val="001C4DF0"/>
    <w:rsid w:val="001D0F2B"/>
    <w:rsid w:val="001F6D1D"/>
    <w:rsid w:val="00215D3D"/>
    <w:rsid w:val="002164AE"/>
    <w:rsid w:val="00222E40"/>
    <w:rsid w:val="00231DC8"/>
    <w:rsid w:val="0023700E"/>
    <w:rsid w:val="00237F42"/>
    <w:rsid w:val="00254249"/>
    <w:rsid w:val="0025476D"/>
    <w:rsid w:val="00264BF5"/>
    <w:rsid w:val="002651D7"/>
    <w:rsid w:val="002833FC"/>
    <w:rsid w:val="002836F6"/>
    <w:rsid w:val="002936C1"/>
    <w:rsid w:val="00296644"/>
    <w:rsid w:val="002A637E"/>
    <w:rsid w:val="002C5BB6"/>
    <w:rsid w:val="002F5F78"/>
    <w:rsid w:val="003014D8"/>
    <w:rsid w:val="00302663"/>
    <w:rsid w:val="00307C5B"/>
    <w:rsid w:val="003252C9"/>
    <w:rsid w:val="00331004"/>
    <w:rsid w:val="003523F8"/>
    <w:rsid w:val="00356F4F"/>
    <w:rsid w:val="0037331B"/>
    <w:rsid w:val="00382482"/>
    <w:rsid w:val="0038309F"/>
    <w:rsid w:val="003B1087"/>
    <w:rsid w:val="003B40F3"/>
    <w:rsid w:val="003B7E34"/>
    <w:rsid w:val="003C0862"/>
    <w:rsid w:val="003C34E2"/>
    <w:rsid w:val="00401112"/>
    <w:rsid w:val="00403AEB"/>
    <w:rsid w:val="004148BA"/>
    <w:rsid w:val="00417967"/>
    <w:rsid w:val="00423212"/>
    <w:rsid w:val="004253DE"/>
    <w:rsid w:val="00427073"/>
    <w:rsid w:val="00432589"/>
    <w:rsid w:val="00440816"/>
    <w:rsid w:val="00441AE5"/>
    <w:rsid w:val="00480200"/>
    <w:rsid w:val="00487671"/>
    <w:rsid w:val="004900C4"/>
    <w:rsid w:val="00496D90"/>
    <w:rsid w:val="004A166D"/>
    <w:rsid w:val="004A7F2C"/>
    <w:rsid w:val="004B2A5B"/>
    <w:rsid w:val="004C3DE3"/>
    <w:rsid w:val="004E48D9"/>
    <w:rsid w:val="004F30EB"/>
    <w:rsid w:val="004F4FA6"/>
    <w:rsid w:val="004F65AC"/>
    <w:rsid w:val="00501F15"/>
    <w:rsid w:val="00502ACB"/>
    <w:rsid w:val="005124B7"/>
    <w:rsid w:val="0053301B"/>
    <w:rsid w:val="00533C81"/>
    <w:rsid w:val="00534A41"/>
    <w:rsid w:val="0054689A"/>
    <w:rsid w:val="00546F03"/>
    <w:rsid w:val="00551393"/>
    <w:rsid w:val="00551A6A"/>
    <w:rsid w:val="0055597E"/>
    <w:rsid w:val="00556F37"/>
    <w:rsid w:val="0055753F"/>
    <w:rsid w:val="005619AF"/>
    <w:rsid w:val="00561F31"/>
    <w:rsid w:val="0057614C"/>
    <w:rsid w:val="00587488"/>
    <w:rsid w:val="005B1727"/>
    <w:rsid w:val="005B3E1D"/>
    <w:rsid w:val="005B5AB0"/>
    <w:rsid w:val="005C1088"/>
    <w:rsid w:val="005C43C8"/>
    <w:rsid w:val="005C44CD"/>
    <w:rsid w:val="005C55BA"/>
    <w:rsid w:val="005D4AB2"/>
    <w:rsid w:val="005E4CA6"/>
    <w:rsid w:val="005F2F0C"/>
    <w:rsid w:val="0060198B"/>
    <w:rsid w:val="0060252A"/>
    <w:rsid w:val="00605493"/>
    <w:rsid w:val="00606153"/>
    <w:rsid w:val="00613043"/>
    <w:rsid w:val="00633C2C"/>
    <w:rsid w:val="0063575D"/>
    <w:rsid w:val="0064544F"/>
    <w:rsid w:val="00650C4E"/>
    <w:rsid w:val="006547A3"/>
    <w:rsid w:val="006554C0"/>
    <w:rsid w:val="00667246"/>
    <w:rsid w:val="00670156"/>
    <w:rsid w:val="006812D6"/>
    <w:rsid w:val="0068436A"/>
    <w:rsid w:val="0069191F"/>
    <w:rsid w:val="00693A87"/>
    <w:rsid w:val="006A712C"/>
    <w:rsid w:val="006B3347"/>
    <w:rsid w:val="006D0132"/>
    <w:rsid w:val="006D1382"/>
    <w:rsid w:val="006D46F4"/>
    <w:rsid w:val="006D6090"/>
    <w:rsid w:val="006F0188"/>
    <w:rsid w:val="006F3933"/>
    <w:rsid w:val="007015F9"/>
    <w:rsid w:val="00712883"/>
    <w:rsid w:val="00715A9B"/>
    <w:rsid w:val="00715D22"/>
    <w:rsid w:val="00717CE5"/>
    <w:rsid w:val="00720DB1"/>
    <w:rsid w:val="00734A38"/>
    <w:rsid w:val="00750F34"/>
    <w:rsid w:val="00760FC4"/>
    <w:rsid w:val="00770D0D"/>
    <w:rsid w:val="00774582"/>
    <w:rsid w:val="00777A9F"/>
    <w:rsid w:val="00780030"/>
    <w:rsid w:val="00781A0D"/>
    <w:rsid w:val="007874D6"/>
    <w:rsid w:val="007961FC"/>
    <w:rsid w:val="007A1BCB"/>
    <w:rsid w:val="007A2453"/>
    <w:rsid w:val="007B2627"/>
    <w:rsid w:val="007B3676"/>
    <w:rsid w:val="007C1D7B"/>
    <w:rsid w:val="007C4A9B"/>
    <w:rsid w:val="007D1F7F"/>
    <w:rsid w:val="007D63C2"/>
    <w:rsid w:val="007D6EBD"/>
    <w:rsid w:val="007E0E5D"/>
    <w:rsid w:val="007F01AA"/>
    <w:rsid w:val="0080259D"/>
    <w:rsid w:val="00807C84"/>
    <w:rsid w:val="00810246"/>
    <w:rsid w:val="0081258B"/>
    <w:rsid w:val="00815ECE"/>
    <w:rsid w:val="0082457C"/>
    <w:rsid w:val="008249C2"/>
    <w:rsid w:val="008305B5"/>
    <w:rsid w:val="00840909"/>
    <w:rsid w:val="00840CB4"/>
    <w:rsid w:val="0085674E"/>
    <w:rsid w:val="00870300"/>
    <w:rsid w:val="00873BA6"/>
    <w:rsid w:val="00881E8B"/>
    <w:rsid w:val="008859BD"/>
    <w:rsid w:val="008877EC"/>
    <w:rsid w:val="0089461F"/>
    <w:rsid w:val="008A3B5A"/>
    <w:rsid w:val="008A6DC0"/>
    <w:rsid w:val="008B0F64"/>
    <w:rsid w:val="008B1AB4"/>
    <w:rsid w:val="008B231F"/>
    <w:rsid w:val="008C1A4A"/>
    <w:rsid w:val="008C327E"/>
    <w:rsid w:val="008C3DB9"/>
    <w:rsid w:val="008C6C74"/>
    <w:rsid w:val="008D090F"/>
    <w:rsid w:val="008D323A"/>
    <w:rsid w:val="008D6EA4"/>
    <w:rsid w:val="008E0FBA"/>
    <w:rsid w:val="008E5BF1"/>
    <w:rsid w:val="008F52C8"/>
    <w:rsid w:val="008F7E7F"/>
    <w:rsid w:val="00901ABC"/>
    <w:rsid w:val="009023AE"/>
    <w:rsid w:val="009063B5"/>
    <w:rsid w:val="00906E39"/>
    <w:rsid w:val="00912940"/>
    <w:rsid w:val="00915761"/>
    <w:rsid w:val="00917774"/>
    <w:rsid w:val="00930A2C"/>
    <w:rsid w:val="00932AEF"/>
    <w:rsid w:val="0093330F"/>
    <w:rsid w:val="00941B99"/>
    <w:rsid w:val="00952964"/>
    <w:rsid w:val="00957DE2"/>
    <w:rsid w:val="00961CCF"/>
    <w:rsid w:val="00963E55"/>
    <w:rsid w:val="00964DA8"/>
    <w:rsid w:val="009716EB"/>
    <w:rsid w:val="0097539D"/>
    <w:rsid w:val="0097651F"/>
    <w:rsid w:val="00990D3B"/>
    <w:rsid w:val="009966CB"/>
    <w:rsid w:val="009A1A01"/>
    <w:rsid w:val="009B1E01"/>
    <w:rsid w:val="009B5397"/>
    <w:rsid w:val="009C2226"/>
    <w:rsid w:val="009C5945"/>
    <w:rsid w:val="009D7504"/>
    <w:rsid w:val="009E1DF3"/>
    <w:rsid w:val="009E4D51"/>
    <w:rsid w:val="009E5BB7"/>
    <w:rsid w:val="009E6454"/>
    <w:rsid w:val="009E7F71"/>
    <w:rsid w:val="009F012D"/>
    <w:rsid w:val="009F0764"/>
    <w:rsid w:val="009F5B72"/>
    <w:rsid w:val="00A0676E"/>
    <w:rsid w:val="00A11572"/>
    <w:rsid w:val="00A11C13"/>
    <w:rsid w:val="00A20140"/>
    <w:rsid w:val="00A36DF8"/>
    <w:rsid w:val="00A41F70"/>
    <w:rsid w:val="00A67902"/>
    <w:rsid w:val="00A956C0"/>
    <w:rsid w:val="00AA0A00"/>
    <w:rsid w:val="00AA45A2"/>
    <w:rsid w:val="00AA5B50"/>
    <w:rsid w:val="00AA7ED0"/>
    <w:rsid w:val="00AB5519"/>
    <w:rsid w:val="00AC0935"/>
    <w:rsid w:val="00AC65B0"/>
    <w:rsid w:val="00AC7B19"/>
    <w:rsid w:val="00AD1F1F"/>
    <w:rsid w:val="00AD2A1F"/>
    <w:rsid w:val="00AD37A8"/>
    <w:rsid w:val="00AD7C0D"/>
    <w:rsid w:val="00AE42E7"/>
    <w:rsid w:val="00AF0293"/>
    <w:rsid w:val="00AF5133"/>
    <w:rsid w:val="00AF525B"/>
    <w:rsid w:val="00B03B59"/>
    <w:rsid w:val="00B11461"/>
    <w:rsid w:val="00B1284C"/>
    <w:rsid w:val="00B245AF"/>
    <w:rsid w:val="00B2543D"/>
    <w:rsid w:val="00B31001"/>
    <w:rsid w:val="00B31313"/>
    <w:rsid w:val="00B4479B"/>
    <w:rsid w:val="00B477BB"/>
    <w:rsid w:val="00B52A26"/>
    <w:rsid w:val="00B607C6"/>
    <w:rsid w:val="00B60C28"/>
    <w:rsid w:val="00B8252F"/>
    <w:rsid w:val="00B902F2"/>
    <w:rsid w:val="00BA2094"/>
    <w:rsid w:val="00BA4D22"/>
    <w:rsid w:val="00BA6CAF"/>
    <w:rsid w:val="00BA6F3C"/>
    <w:rsid w:val="00BB493F"/>
    <w:rsid w:val="00BB67FD"/>
    <w:rsid w:val="00BC2809"/>
    <w:rsid w:val="00BC32F3"/>
    <w:rsid w:val="00BC37D9"/>
    <w:rsid w:val="00BC4A9D"/>
    <w:rsid w:val="00BC5629"/>
    <w:rsid w:val="00BC5749"/>
    <w:rsid w:val="00BC6361"/>
    <w:rsid w:val="00BE372C"/>
    <w:rsid w:val="00BF0CFD"/>
    <w:rsid w:val="00C01002"/>
    <w:rsid w:val="00C04BAE"/>
    <w:rsid w:val="00C1133E"/>
    <w:rsid w:val="00C132EA"/>
    <w:rsid w:val="00C16747"/>
    <w:rsid w:val="00C22C6E"/>
    <w:rsid w:val="00C25463"/>
    <w:rsid w:val="00C46542"/>
    <w:rsid w:val="00C477FB"/>
    <w:rsid w:val="00C52F4D"/>
    <w:rsid w:val="00C55EFC"/>
    <w:rsid w:val="00C62940"/>
    <w:rsid w:val="00C62AD1"/>
    <w:rsid w:val="00C660A7"/>
    <w:rsid w:val="00C81E9F"/>
    <w:rsid w:val="00C83A63"/>
    <w:rsid w:val="00C850C0"/>
    <w:rsid w:val="00C85E3B"/>
    <w:rsid w:val="00C90FBB"/>
    <w:rsid w:val="00C93277"/>
    <w:rsid w:val="00C94C14"/>
    <w:rsid w:val="00C97882"/>
    <w:rsid w:val="00CA6E29"/>
    <w:rsid w:val="00CA7F8F"/>
    <w:rsid w:val="00CB321A"/>
    <w:rsid w:val="00CB4354"/>
    <w:rsid w:val="00CB52B4"/>
    <w:rsid w:val="00CC05DF"/>
    <w:rsid w:val="00CC14A8"/>
    <w:rsid w:val="00CC1BEB"/>
    <w:rsid w:val="00CC2453"/>
    <w:rsid w:val="00CD3E9C"/>
    <w:rsid w:val="00CD4DA5"/>
    <w:rsid w:val="00CD58C7"/>
    <w:rsid w:val="00CE09A0"/>
    <w:rsid w:val="00CE10B9"/>
    <w:rsid w:val="00CE41AA"/>
    <w:rsid w:val="00CE6D10"/>
    <w:rsid w:val="00CF01B0"/>
    <w:rsid w:val="00CF5E53"/>
    <w:rsid w:val="00D03517"/>
    <w:rsid w:val="00D219E1"/>
    <w:rsid w:val="00D239EA"/>
    <w:rsid w:val="00D24B4F"/>
    <w:rsid w:val="00D4328D"/>
    <w:rsid w:val="00D55667"/>
    <w:rsid w:val="00D73511"/>
    <w:rsid w:val="00D91D49"/>
    <w:rsid w:val="00D92BE9"/>
    <w:rsid w:val="00DB108F"/>
    <w:rsid w:val="00DB1E3C"/>
    <w:rsid w:val="00DB2DE6"/>
    <w:rsid w:val="00DB651A"/>
    <w:rsid w:val="00DC7DB5"/>
    <w:rsid w:val="00DD0EAB"/>
    <w:rsid w:val="00DD0ECA"/>
    <w:rsid w:val="00E00CEF"/>
    <w:rsid w:val="00E05101"/>
    <w:rsid w:val="00E14B6D"/>
    <w:rsid w:val="00E16AF3"/>
    <w:rsid w:val="00E21AAE"/>
    <w:rsid w:val="00E23DEF"/>
    <w:rsid w:val="00E317EC"/>
    <w:rsid w:val="00E31D5C"/>
    <w:rsid w:val="00E51A93"/>
    <w:rsid w:val="00E71320"/>
    <w:rsid w:val="00E72846"/>
    <w:rsid w:val="00E731BA"/>
    <w:rsid w:val="00E762CE"/>
    <w:rsid w:val="00E922D4"/>
    <w:rsid w:val="00E93FD5"/>
    <w:rsid w:val="00E96BB8"/>
    <w:rsid w:val="00E973C4"/>
    <w:rsid w:val="00E97D8D"/>
    <w:rsid w:val="00EA0926"/>
    <w:rsid w:val="00EA5305"/>
    <w:rsid w:val="00EA74DB"/>
    <w:rsid w:val="00EB6A99"/>
    <w:rsid w:val="00EC7046"/>
    <w:rsid w:val="00EC730B"/>
    <w:rsid w:val="00ED5B88"/>
    <w:rsid w:val="00ED7267"/>
    <w:rsid w:val="00ED7BB2"/>
    <w:rsid w:val="00EE18B0"/>
    <w:rsid w:val="00EE3D3A"/>
    <w:rsid w:val="00EE6BCF"/>
    <w:rsid w:val="00EE7311"/>
    <w:rsid w:val="00EF2676"/>
    <w:rsid w:val="00EF6112"/>
    <w:rsid w:val="00EF7A11"/>
    <w:rsid w:val="00F07F24"/>
    <w:rsid w:val="00F10FBD"/>
    <w:rsid w:val="00F12BF6"/>
    <w:rsid w:val="00F153C3"/>
    <w:rsid w:val="00F172E1"/>
    <w:rsid w:val="00F279E6"/>
    <w:rsid w:val="00F362BA"/>
    <w:rsid w:val="00F3691E"/>
    <w:rsid w:val="00F40AC3"/>
    <w:rsid w:val="00F434C5"/>
    <w:rsid w:val="00F50648"/>
    <w:rsid w:val="00F67A93"/>
    <w:rsid w:val="00F7194A"/>
    <w:rsid w:val="00F731E5"/>
    <w:rsid w:val="00F752C9"/>
    <w:rsid w:val="00F8550B"/>
    <w:rsid w:val="00F87393"/>
    <w:rsid w:val="00F8799C"/>
    <w:rsid w:val="00F97909"/>
    <w:rsid w:val="00FA029A"/>
    <w:rsid w:val="00FA35A2"/>
    <w:rsid w:val="00FB4CE1"/>
    <w:rsid w:val="00FB51A7"/>
    <w:rsid w:val="00FC1466"/>
    <w:rsid w:val="00FC3A87"/>
    <w:rsid w:val="00FC5893"/>
    <w:rsid w:val="00FD2C7B"/>
    <w:rsid w:val="00FD33A7"/>
    <w:rsid w:val="00FD3DC4"/>
    <w:rsid w:val="00FE019C"/>
    <w:rsid w:val="00FE7883"/>
    <w:rsid w:val="00FF6A2D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none [3212]" strokecolor="none [321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D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F029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32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212"/>
  </w:style>
  <w:style w:type="table" w:styleId="TableGrid">
    <w:name w:val="Table Grid"/>
    <w:basedOn w:val="TableNormal"/>
    <w:rsid w:val="00265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F0293"/>
    <w:pPr>
      <w:ind w:left="720"/>
    </w:pPr>
  </w:style>
  <w:style w:type="paragraph" w:styleId="Header">
    <w:name w:val="header"/>
    <w:basedOn w:val="Normal"/>
    <w:rsid w:val="00043C9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D92B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BE9"/>
    <w:rPr>
      <w:sz w:val="16"/>
      <w:szCs w:val="16"/>
    </w:rPr>
  </w:style>
  <w:style w:type="paragraph" w:styleId="FootnoteText">
    <w:name w:val="footnote text"/>
    <w:basedOn w:val="Normal"/>
    <w:link w:val="FootnoteTextChar"/>
    <w:rsid w:val="005D4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4AB2"/>
    <w:rPr>
      <w:lang w:val="en-US" w:eastAsia="en-US"/>
    </w:rPr>
  </w:style>
  <w:style w:type="paragraph" w:styleId="BalloonText">
    <w:name w:val="Balloon Text"/>
    <w:basedOn w:val="Normal"/>
    <w:link w:val="BalloonTextChar"/>
    <w:rsid w:val="005B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AB0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6547A3"/>
  </w:style>
  <w:style w:type="character" w:customStyle="1" w:styleId="atn">
    <w:name w:val="atn"/>
    <w:basedOn w:val="DefaultParagraphFont"/>
    <w:rsid w:val="001B6504"/>
  </w:style>
  <w:style w:type="character" w:styleId="Hyperlink">
    <w:name w:val="Hyperlink"/>
    <w:basedOn w:val="DefaultParagraphFont"/>
    <w:uiPriority w:val="99"/>
    <w:rsid w:val="00AA4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kologizone.com/pengertian-budaya-organisasi/0651181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ikaprofesidanprotokoler.blogspot.com/2008/03/kode-etik-profesi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dhosetiaw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1753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Hewlett-Packard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Osi</dc:creator>
  <cp:keywords/>
  <dc:description/>
  <cp:lastModifiedBy>Lusy</cp:lastModifiedBy>
  <cp:revision>2</cp:revision>
  <cp:lastPrinted>2019-05-01T10:01:00Z</cp:lastPrinted>
  <dcterms:created xsi:type="dcterms:W3CDTF">2019-04-27T12:25:00Z</dcterms:created>
  <dcterms:modified xsi:type="dcterms:W3CDTF">2019-05-07T05:35:00Z</dcterms:modified>
</cp:coreProperties>
</file>