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FF" w:rsidRPr="00AE64DF" w:rsidRDefault="003412FF" w:rsidP="003412FF">
      <w:pPr>
        <w:pStyle w:val="Heading1"/>
        <w:spacing w:before="0" w:after="0" w:line="360" w:lineRule="auto"/>
        <w:jc w:val="center"/>
        <w:rPr>
          <w:caps/>
        </w:rPr>
      </w:pPr>
      <w:bookmarkStart w:id="0" w:name="_Toc3416746"/>
      <w:bookmarkStart w:id="1" w:name="_Toc513122182"/>
      <w:bookmarkStart w:id="2" w:name="_GoBack"/>
      <w:bookmarkEnd w:id="2"/>
      <w:r w:rsidRPr="00AE64DF">
        <w:rPr>
          <w:caps/>
        </w:rPr>
        <w:t>Bab II</w:t>
      </w:r>
      <w:bookmarkStart w:id="3" w:name="_Toc513122203"/>
      <w:bookmarkEnd w:id="0"/>
    </w:p>
    <w:p w:rsidR="003412FF" w:rsidRPr="00AE64DF" w:rsidRDefault="003412FF" w:rsidP="003412FF">
      <w:pPr>
        <w:pStyle w:val="Heading1"/>
        <w:spacing w:before="0" w:after="0" w:line="360" w:lineRule="auto"/>
        <w:jc w:val="center"/>
        <w:rPr>
          <w:caps/>
        </w:rPr>
      </w:pPr>
      <w:bookmarkStart w:id="4" w:name="_Toc3416747"/>
      <w:r w:rsidRPr="00AE64DF">
        <w:rPr>
          <w:caps/>
        </w:rPr>
        <w:t>Tinjauan Pustaka</w:t>
      </w:r>
      <w:bookmarkEnd w:id="3"/>
      <w:bookmarkEnd w:id="4"/>
    </w:p>
    <w:p w:rsidR="003412FF" w:rsidRPr="002F75EA" w:rsidRDefault="003412FF" w:rsidP="003412FF">
      <w:pPr>
        <w:ind w:left="709"/>
        <w:jc w:val="center"/>
        <w:rPr>
          <w:b/>
          <w:sz w:val="28"/>
          <w:szCs w:val="24"/>
        </w:rPr>
      </w:pPr>
    </w:p>
    <w:p w:rsidR="003412FF" w:rsidRPr="00E870EB" w:rsidRDefault="003412FF" w:rsidP="003412FF">
      <w:pPr>
        <w:pStyle w:val="Heading2"/>
        <w:numPr>
          <w:ilvl w:val="0"/>
          <w:numId w:val="9"/>
        </w:numPr>
      </w:pPr>
      <w:bookmarkStart w:id="5" w:name="_Toc3416748"/>
      <w:r>
        <w:t>Penelitian Terdahulu</w:t>
      </w:r>
      <w:bookmarkEnd w:id="5"/>
    </w:p>
    <w:p w:rsidR="003412FF" w:rsidRDefault="003412FF" w:rsidP="003412FF">
      <w:pPr>
        <w:ind w:firstLine="629"/>
      </w:pPr>
      <w:r>
        <w:t xml:space="preserve">Penelitian terdahulu ini menjadi salah satu acuan penulis dalam melakukan penelitian sehingga penulis dapat memperkaya teori yang digunakan dalam mengkaji penelitian yang dilakukan. </w:t>
      </w:r>
    </w:p>
    <w:p w:rsidR="003412FF" w:rsidRDefault="003412FF" w:rsidP="003412FF">
      <w:pPr>
        <w:ind w:firstLine="629"/>
      </w:pPr>
      <w:r>
        <w:t>Dari penelitian terdahulu, penulis tidak menemukan penelitian dengan judul yang sama seperti judul penelitian penulis. Namun penulis mengangkat beberapa penelitian sebagai referensi dalam memperkaya bahan kajian pada penelitian penulis. Berikut merupakan penelitian terdahulu berupa beberapa jurnal terkait dengan penelitian yang dilakukan penulis.</w:t>
      </w:r>
    </w:p>
    <w:p w:rsidR="003412FF" w:rsidRDefault="003412FF" w:rsidP="003412FF">
      <w:pPr>
        <w:spacing w:before="240"/>
        <w:ind w:firstLine="629"/>
        <w:rPr>
          <w:i/>
        </w:rPr>
      </w:pPr>
      <w:r>
        <w:t>Berdasarkan hasil penelitian yang dilakukan Meidhi Alkibzi pada tahun 2014 mengenai Ekonomi Politik perdagangan Karet Internasional dan faktor-faktor yang mendorong terbentuknya International Tripartite Rubber Organization (</w:t>
      </w:r>
      <w:r>
        <w:rPr>
          <w:i/>
        </w:rPr>
        <w:t>ITRO</w:t>
      </w:r>
      <w:r>
        <w:t xml:space="preserve">) berbicara mengenai ekonomi perdagangan komoditas. Secara khusus untuk meneliti faktor-faktor yang mendorong terbentuknya kerangka kerjasama </w:t>
      </w:r>
      <w:r>
        <w:rPr>
          <w:i/>
        </w:rPr>
        <w:t>ITRO.</w:t>
      </w:r>
      <w:r>
        <w:t xml:space="preserve"> Perbedaan penelitian yang dilakukan Meidhi Alkibzi membahas tentang terbentuknya organisasi </w:t>
      </w:r>
      <w:r>
        <w:rPr>
          <w:i/>
        </w:rPr>
        <w:t xml:space="preserve">International Tripartite Rubber Organization (ITRO) </w:t>
      </w:r>
      <w:r>
        <w:t xml:space="preserve">yang dimana merupakan sub-organisasi </w:t>
      </w:r>
      <w:r>
        <w:rPr>
          <w:i/>
        </w:rPr>
        <w:t>International Tripartite Rubber Council (</w:t>
      </w:r>
      <w:r w:rsidRPr="00796E53">
        <w:rPr>
          <w:i/>
        </w:rPr>
        <w:t>ITRC</w:t>
      </w:r>
      <w:r>
        <w:rPr>
          <w:i/>
        </w:rPr>
        <w:t>).</w:t>
      </w:r>
    </w:p>
    <w:p w:rsidR="003412FF" w:rsidRDefault="003412FF" w:rsidP="003412FF">
      <w:pPr>
        <w:spacing w:before="240"/>
        <w:ind w:firstLine="629"/>
        <w:rPr>
          <w:szCs w:val="24"/>
        </w:rPr>
      </w:pPr>
      <w:r>
        <w:t xml:space="preserve">Tika Rahmasyah, pada tahun 2016 membahas mengenai </w:t>
      </w:r>
      <w:r w:rsidRPr="005D640A">
        <w:rPr>
          <w:szCs w:val="24"/>
        </w:rPr>
        <w:t>Peranan</w:t>
      </w:r>
      <w:r>
        <w:rPr>
          <w:szCs w:val="24"/>
        </w:rPr>
        <w:t xml:space="preserve"> </w:t>
      </w:r>
      <w:r>
        <w:rPr>
          <w:i/>
          <w:szCs w:val="24"/>
        </w:rPr>
        <w:t xml:space="preserve">International Tripartite Rubber Council </w:t>
      </w:r>
      <w:r w:rsidRPr="005D640A">
        <w:rPr>
          <w:szCs w:val="24"/>
        </w:rPr>
        <w:t xml:space="preserve">bagi industri karet </w:t>
      </w:r>
      <w:r>
        <w:rPr>
          <w:szCs w:val="24"/>
        </w:rPr>
        <w:t xml:space="preserve">Indonesia. penelitian </w:t>
      </w:r>
      <w:r>
        <w:rPr>
          <w:szCs w:val="24"/>
        </w:rPr>
        <w:lastRenderedPageBreak/>
        <w:t xml:space="preserve">yang dilakukan Tika Rahmansyah membahas tentang pengaruh program </w:t>
      </w:r>
      <w:r>
        <w:rPr>
          <w:i/>
          <w:szCs w:val="24"/>
        </w:rPr>
        <w:t xml:space="preserve">International Tripartite Rubber Council </w:t>
      </w:r>
      <w:r>
        <w:rPr>
          <w:szCs w:val="24"/>
        </w:rPr>
        <w:t>terhadap industri karet dalam negeri.</w:t>
      </w:r>
    </w:p>
    <w:p w:rsidR="003412FF" w:rsidRPr="00011B58" w:rsidRDefault="003412FF" w:rsidP="003412FF">
      <w:pPr>
        <w:spacing w:before="240"/>
        <w:ind w:firstLine="629"/>
      </w:pPr>
      <w:r>
        <w:rPr>
          <w:szCs w:val="24"/>
        </w:rPr>
        <w:t xml:space="preserve">Referensi terakhir dari Happy Dewi pada tahun 2015 yang berjudul </w:t>
      </w:r>
      <w:r w:rsidRPr="005A1E68">
        <w:rPr>
          <w:szCs w:val="24"/>
        </w:rPr>
        <w:t xml:space="preserve">Analisis Permintaan Karet Alam </w:t>
      </w:r>
      <w:r>
        <w:rPr>
          <w:szCs w:val="24"/>
        </w:rPr>
        <w:t>Indonesia</w:t>
      </w:r>
      <w:r w:rsidRPr="005A1E68">
        <w:rPr>
          <w:szCs w:val="24"/>
        </w:rPr>
        <w:t xml:space="preserve"> di Pasar Internasional</w:t>
      </w:r>
      <w:r>
        <w:rPr>
          <w:szCs w:val="24"/>
        </w:rPr>
        <w:t>. Penelitian ini bertujuan untuk menentukan faktor apa yang dapat mempengaruhi permintaan terhadap karet alam Indonesia. P</w:t>
      </w:r>
      <w:r w:rsidRPr="005415AE">
        <w:rPr>
          <w:szCs w:val="24"/>
        </w:rPr>
        <w:t xml:space="preserve">enelitian yang dilakukan Happy Dewi Purnomowati membahas tentang faktor apa saja yang dapat mempengaruhi permintaan terhadap karet alam </w:t>
      </w:r>
      <w:r>
        <w:rPr>
          <w:szCs w:val="24"/>
        </w:rPr>
        <w:t>Indonesia</w:t>
      </w:r>
    </w:p>
    <w:p w:rsidR="003412FF" w:rsidRDefault="003412FF" w:rsidP="003412FF">
      <w:pPr>
        <w:ind w:firstLine="360"/>
        <w:jc w:val="center"/>
        <w:rPr>
          <w:b/>
        </w:rPr>
      </w:pPr>
    </w:p>
    <w:p w:rsidR="003412FF" w:rsidRPr="005D640A" w:rsidRDefault="003412FF" w:rsidP="003412FF">
      <w:pPr>
        <w:ind w:firstLine="360"/>
        <w:rPr>
          <w:rFonts w:cs="Times New Roman"/>
          <w:sz w:val="20"/>
          <w:szCs w:val="20"/>
        </w:rPr>
      </w:pPr>
    </w:p>
    <w:p w:rsidR="003412FF" w:rsidRPr="00735C3D" w:rsidRDefault="003412FF" w:rsidP="003412FF">
      <w:pPr>
        <w:pStyle w:val="Heading2"/>
        <w:numPr>
          <w:ilvl w:val="0"/>
          <w:numId w:val="3"/>
        </w:numPr>
        <w:spacing w:before="0"/>
        <w:ind w:left="0" w:firstLine="629"/>
      </w:pPr>
      <w:bookmarkStart w:id="6" w:name="_Toc513122205"/>
      <w:bookmarkStart w:id="7" w:name="_Toc3416749"/>
      <w:r>
        <w:t>Kerangka Teoritis</w:t>
      </w:r>
      <w:bookmarkEnd w:id="6"/>
      <w:bookmarkEnd w:id="7"/>
    </w:p>
    <w:p w:rsidR="003412FF" w:rsidRDefault="003412FF" w:rsidP="003412FF">
      <w:pPr>
        <w:ind w:firstLine="629"/>
        <w:rPr>
          <w:rFonts w:cs="Times New Roman"/>
          <w:szCs w:val="24"/>
        </w:rPr>
      </w:pPr>
      <w:r w:rsidRPr="000E3EC5">
        <w:rPr>
          <w:rFonts w:cs="Times New Roman"/>
          <w:szCs w:val="24"/>
        </w:rPr>
        <w:t>Untuk mempermudah proses penelitian, diperlukan adanya landasan berpij</w:t>
      </w:r>
      <w:r>
        <w:rPr>
          <w:rFonts w:cs="Times New Roman"/>
          <w:szCs w:val="24"/>
        </w:rPr>
        <w:t xml:space="preserve">ak </w:t>
      </w:r>
      <w:r w:rsidRPr="000E3EC5">
        <w:rPr>
          <w:rFonts w:cs="Times New Roman"/>
          <w:szCs w:val="24"/>
        </w:rPr>
        <w:t>untuk memperkuat analisa. Untuk menganalis</w:t>
      </w:r>
      <w:r>
        <w:rPr>
          <w:rFonts w:cs="Times New Roman"/>
          <w:szCs w:val="24"/>
        </w:rPr>
        <w:t xml:space="preserve">is masalah yang penulis angkat, </w:t>
      </w:r>
      <w:r w:rsidRPr="000E3EC5">
        <w:rPr>
          <w:rFonts w:cs="Times New Roman"/>
          <w:szCs w:val="24"/>
        </w:rPr>
        <w:t>maka tentu kita harus mengetahui terlebih d</w:t>
      </w:r>
      <w:r>
        <w:rPr>
          <w:rFonts w:cs="Times New Roman"/>
          <w:szCs w:val="24"/>
        </w:rPr>
        <w:t xml:space="preserve">ahulu konsep dari masing-masing </w:t>
      </w:r>
      <w:r w:rsidRPr="000E3EC5">
        <w:rPr>
          <w:rFonts w:cs="Times New Roman"/>
          <w:szCs w:val="24"/>
        </w:rPr>
        <w:t>masalah dan teori apa yang relevan</w:t>
      </w:r>
      <w:r>
        <w:rPr>
          <w:rFonts w:cs="Times New Roman"/>
          <w:szCs w:val="24"/>
        </w:rPr>
        <w:t xml:space="preserve"> dengan masalah yang diangkat. </w:t>
      </w:r>
    </w:p>
    <w:p w:rsidR="003412FF" w:rsidRPr="00584CEF" w:rsidRDefault="003412FF" w:rsidP="003412FF">
      <w:pPr>
        <w:ind w:firstLine="629"/>
        <w:rPr>
          <w:rFonts w:cs="Times New Roman"/>
          <w:szCs w:val="24"/>
        </w:rPr>
      </w:pPr>
      <w:r>
        <w:t>Menurut K.J. Holsti, Hubungan Internasional mengacu pada semua bentuk interaksi antara anggota masyarakat yang berlainan baik yang disponsori pemerintah maupun tidak. Studi hubungan internasional dapat mencakup analisa kebijakan luar negeri, perdagangan internasional, Palang Merah Internasional, transportasi, komunikasi, turisme dan perkembangan etika internasional.</w:t>
      </w:r>
      <w:r>
        <w:rPr>
          <w:rStyle w:val="FootnoteReference"/>
          <w:rFonts w:cs="Times New Roman"/>
          <w:szCs w:val="24"/>
        </w:rPr>
        <w:footnoteReference w:id="1"/>
      </w:r>
    </w:p>
    <w:p w:rsidR="003412FF" w:rsidRDefault="003412FF" w:rsidP="003412FF">
      <w:pPr>
        <w:ind w:firstLine="629"/>
        <w:rPr>
          <w:rFonts w:cs="Times New Roman"/>
          <w:noProof/>
        </w:rPr>
      </w:pPr>
      <w:r w:rsidRPr="000E3EC5">
        <w:rPr>
          <w:rFonts w:cs="Times New Roman"/>
          <w:noProof/>
          <w:lang w:val="id-ID"/>
        </w:rPr>
        <w:t xml:space="preserve">Hubungan Internasional adalah studi tentang interaksi yang terjadi antara negara-negara yang berdaulat di dunia, juga merupakan studi tentang aktor bukan </w:t>
      </w:r>
      <w:r w:rsidRPr="000E3EC5">
        <w:rPr>
          <w:rFonts w:cs="Times New Roman"/>
          <w:noProof/>
          <w:lang w:val="id-ID"/>
        </w:rPr>
        <w:lastRenderedPageBreak/>
        <w:t>negara yang perilakunya mempunyai pengaruh tehadap kehidupan negara bangsa atau merupakan bentuk interaksi antar aktor atau anggota masyarakat yang satu dengan aktor atau anggota masyarakat lain (Perwita dan Yani, 2005: 3).</w:t>
      </w:r>
      <w:r>
        <w:rPr>
          <w:rFonts w:cs="Times New Roman"/>
          <w:noProof/>
        </w:rPr>
        <w:t xml:space="preserve"> </w:t>
      </w:r>
    </w:p>
    <w:p w:rsidR="003412FF" w:rsidRPr="00584CEF" w:rsidRDefault="003412FF" w:rsidP="003412FF">
      <w:pPr>
        <w:ind w:firstLine="629"/>
        <w:rPr>
          <w:rFonts w:cs="Times New Roman"/>
          <w:noProof/>
        </w:rPr>
      </w:pPr>
      <w:r w:rsidRPr="000E3EC5">
        <w:rPr>
          <w:rFonts w:cs="Times New Roman"/>
          <w:noProof/>
          <w:lang w:val="id-ID"/>
        </w:rPr>
        <w:t>Mas’oed (1994: 28), mendefinisikan  Hubungan Internasional sebagai studi</w:t>
      </w:r>
      <w:r w:rsidRPr="000E3EC5">
        <w:rPr>
          <w:rFonts w:cs="Times New Roman"/>
          <w:noProof/>
        </w:rPr>
        <w:t xml:space="preserve"> </w:t>
      </w:r>
      <w:r w:rsidRPr="000E3EC5">
        <w:rPr>
          <w:rFonts w:cs="Times New Roman"/>
          <w:noProof/>
          <w:lang w:val="id-ID"/>
        </w:rPr>
        <w:t>tentang interaksi antar beberapa aktor yang berpartisipasi dalam politik</w:t>
      </w:r>
      <w:r w:rsidRPr="000E3EC5">
        <w:rPr>
          <w:rFonts w:cs="Times New Roman"/>
          <w:noProof/>
        </w:rPr>
        <w:t xml:space="preserve"> </w:t>
      </w:r>
      <w:r w:rsidRPr="000E3EC5">
        <w:rPr>
          <w:rFonts w:cs="Times New Roman"/>
          <w:noProof/>
          <w:lang w:val="id-ID"/>
        </w:rPr>
        <w:t>internasional, yang meliputi negara-negara, organisasi internasional, organisasi</w:t>
      </w:r>
      <w:r w:rsidRPr="000E3EC5">
        <w:rPr>
          <w:rFonts w:cs="Times New Roman"/>
          <w:noProof/>
        </w:rPr>
        <w:t xml:space="preserve"> </w:t>
      </w:r>
      <w:r w:rsidRPr="000E3EC5">
        <w:rPr>
          <w:rFonts w:cs="Times New Roman"/>
          <w:noProof/>
          <w:lang w:val="id-ID"/>
        </w:rPr>
        <w:t>non pemerintah, kesatuan sub-nasional seperti birokrasi dan pemerintah domestik</w:t>
      </w:r>
      <w:r w:rsidRPr="000E3EC5">
        <w:rPr>
          <w:rFonts w:cs="Times New Roman"/>
          <w:noProof/>
        </w:rPr>
        <w:t xml:space="preserve"> </w:t>
      </w:r>
      <w:r>
        <w:rPr>
          <w:rFonts w:cs="Times New Roman"/>
          <w:noProof/>
          <w:lang w:val="id-ID"/>
        </w:rPr>
        <w:t xml:space="preserve">serta individu-individu. </w:t>
      </w:r>
    </w:p>
    <w:p w:rsidR="003412FF" w:rsidRPr="00584CEF" w:rsidRDefault="003412FF" w:rsidP="003412FF">
      <w:pPr>
        <w:ind w:firstLine="629"/>
        <w:rPr>
          <w:rFonts w:cs="Times New Roman"/>
          <w:szCs w:val="24"/>
        </w:rPr>
      </w:pPr>
      <w:r>
        <w:rPr>
          <w:noProof/>
          <w:szCs w:val="24"/>
          <w:lang w:val="id-ID"/>
        </w:rPr>
        <w:t>Berdasarkan p</w:t>
      </w:r>
      <w:r>
        <w:rPr>
          <w:noProof/>
          <w:szCs w:val="24"/>
          <w:lang w:val="en-ID"/>
        </w:rPr>
        <w:t>aparan penjelasan</w:t>
      </w:r>
      <w:r>
        <w:rPr>
          <w:noProof/>
          <w:szCs w:val="24"/>
        </w:rPr>
        <w:t xml:space="preserve"> di atas bahwa negara merupakan salah satu entitas yang menjadi aktor dalam hubungan internasional, dan negara pun  memainkan peranan penting dalam konstelasi dunia internasional.</w:t>
      </w:r>
    </w:p>
    <w:p w:rsidR="003412FF" w:rsidRDefault="003412FF" w:rsidP="003412FF">
      <w:pPr>
        <w:ind w:firstLine="629"/>
        <w:rPr>
          <w:szCs w:val="24"/>
        </w:rPr>
      </w:pPr>
      <w:r>
        <w:rPr>
          <w:szCs w:val="24"/>
          <w:lang w:val="id-ID"/>
        </w:rPr>
        <w:t xml:space="preserve">Dalam </w:t>
      </w:r>
      <w:r>
        <w:rPr>
          <w:szCs w:val="24"/>
        </w:rPr>
        <w:t>tulisan ini</w:t>
      </w:r>
      <w:r>
        <w:rPr>
          <w:szCs w:val="24"/>
          <w:lang w:val="id-ID"/>
        </w:rPr>
        <w:t xml:space="preserve"> ada banyak teori-teori yang berkaitan satu sama lain. Teori-teori yang ada di jadikan sebagai landasan berpikir yang kemudian dianalisis menjadi sebuah informasi yang pada akhirnya menuai sebuah kesimpulan. Berikut adalah teori-teori yang  digunakan :</w:t>
      </w:r>
    </w:p>
    <w:p w:rsidR="003412FF" w:rsidRPr="00163788" w:rsidRDefault="003412FF" w:rsidP="003412FF">
      <w:pPr>
        <w:pStyle w:val="Heading3"/>
        <w:numPr>
          <w:ilvl w:val="0"/>
          <w:numId w:val="11"/>
        </w:numPr>
      </w:pPr>
      <w:bookmarkStart w:id="8" w:name="_Toc513122209"/>
      <w:bookmarkStart w:id="9" w:name="_Toc3416750"/>
      <w:r w:rsidRPr="00163788">
        <w:t>Ekonomi Politik Internasional</w:t>
      </w:r>
      <w:bookmarkEnd w:id="8"/>
      <w:bookmarkEnd w:id="9"/>
    </w:p>
    <w:p w:rsidR="003412FF" w:rsidRDefault="003412FF" w:rsidP="003412FF">
      <w:pPr>
        <w:ind w:firstLine="629"/>
        <w:rPr>
          <w:rFonts w:cs="Times New Roman"/>
          <w:szCs w:val="24"/>
        </w:rPr>
      </w:pPr>
      <w:r w:rsidRPr="00FC10CF">
        <w:rPr>
          <w:rFonts w:cs="Times New Roman"/>
          <w:szCs w:val="24"/>
        </w:rPr>
        <w:t>Pada akhirnya negara membutuhkan satu sama lain. Terkhusus di dalam tulisan ini, ekonomi merupakan latar belakang dari kerjasama negara-negara yang saling membutuhkan. Ekonomi Politik Internasional (</w:t>
      </w:r>
      <w:r w:rsidRPr="00FC10CF">
        <w:rPr>
          <w:rFonts w:cs="Times New Roman"/>
          <w:i/>
          <w:szCs w:val="24"/>
        </w:rPr>
        <w:t>ekopolin)</w:t>
      </w:r>
      <w:r w:rsidRPr="00FC10CF">
        <w:rPr>
          <w:rFonts w:cs="Times New Roman"/>
          <w:szCs w:val="24"/>
        </w:rPr>
        <w:t xml:space="preserve"> merupakan solusi bagi ketergantungan negara-negara terhadap satu sama lain yang masih bersistem ketergantungan terhadap pasar. </w:t>
      </w:r>
    </w:p>
    <w:p w:rsidR="003412FF" w:rsidRDefault="003412FF" w:rsidP="003412FF">
      <w:pPr>
        <w:ind w:firstLine="629"/>
        <w:rPr>
          <w:rFonts w:cs="Times New Roman"/>
          <w:szCs w:val="24"/>
        </w:rPr>
      </w:pPr>
      <w:r w:rsidRPr="00FC10CF">
        <w:rPr>
          <w:rFonts w:cs="Times New Roman"/>
          <w:szCs w:val="24"/>
        </w:rPr>
        <w:t xml:space="preserve">Menurut Robert Gilpin, Ekonomi Politik Internasional merupakan studi yang mempelajari saling keterhubungan antara ekonomi internasional dengan </w:t>
      </w:r>
      <w:r w:rsidRPr="00FC10CF">
        <w:rPr>
          <w:rFonts w:cs="Times New Roman"/>
          <w:szCs w:val="24"/>
        </w:rPr>
        <w:lastRenderedPageBreak/>
        <w:t>politik internasional yang muncul akibat berkembangnya masalah- masalah yang terjadi dalam sistem internasional.</w:t>
      </w:r>
      <w:r w:rsidRPr="00AF583D">
        <w:rPr>
          <w:rStyle w:val="FootnoteReference"/>
          <w:rFonts w:cs="Times New Roman"/>
          <w:sz w:val="16"/>
          <w:szCs w:val="16"/>
        </w:rPr>
        <w:footnoteReference w:id="2"/>
      </w:r>
      <w:r w:rsidRPr="00FC10CF">
        <w:rPr>
          <w:rFonts w:cs="Times New Roman"/>
          <w:szCs w:val="24"/>
        </w:rPr>
        <w:t xml:space="preserve"> </w:t>
      </w:r>
    </w:p>
    <w:p w:rsidR="003412FF" w:rsidRDefault="003412FF" w:rsidP="003412FF">
      <w:pPr>
        <w:ind w:firstLine="629"/>
        <w:rPr>
          <w:rFonts w:cs="Times New Roman"/>
          <w:szCs w:val="24"/>
        </w:rPr>
      </w:pPr>
      <w:r w:rsidRPr="00DF0742">
        <w:rPr>
          <w:rFonts w:cs="Times New Roman"/>
          <w:szCs w:val="24"/>
        </w:rPr>
        <w:t>Negara dan pasar dalam perkembangannya adalah dua komponen yang tidak terpisahkan. Pasar adalah hal yang direpresentasikan oleh sektor politik melalui negara dan ekonomi yang tentunya saling berhubungan satu dengan yang lainnya.</w:t>
      </w:r>
    </w:p>
    <w:p w:rsidR="003412FF" w:rsidRDefault="003412FF" w:rsidP="003412FF">
      <w:pPr>
        <w:ind w:firstLine="629"/>
        <w:rPr>
          <w:rFonts w:cs="Times New Roman"/>
          <w:szCs w:val="24"/>
        </w:rPr>
      </w:pPr>
      <w:r w:rsidRPr="00DF0742">
        <w:rPr>
          <w:rFonts w:cs="Times New Roman"/>
          <w:szCs w:val="24"/>
        </w:rPr>
        <w:t xml:space="preserve"> Ekonomi adalah hal yang erat kaitannya dengan pencapaian kekayaan, sedangkan politik erat kaitannya dengan pencapaian kekuasaan atau kekuatan. Dalam level internasional, negara dan pasar adalah inti dari ekonomi politik internasional (Sorensen, 2005). </w:t>
      </w:r>
    </w:p>
    <w:p w:rsidR="003412FF" w:rsidRDefault="003412FF" w:rsidP="003412FF">
      <w:pPr>
        <w:ind w:firstLine="629"/>
        <w:rPr>
          <w:rFonts w:cs="Times New Roman"/>
          <w:szCs w:val="24"/>
        </w:rPr>
      </w:pPr>
      <w:r w:rsidRPr="00DF0742">
        <w:rPr>
          <w:rFonts w:cs="Times New Roman"/>
          <w:szCs w:val="24"/>
        </w:rPr>
        <w:t>Ekonomi politik, menurut Adam Smith adalah “branch of science of a statesman or legislator” dan merupakan panduan pengaturan ekonomi nasional (Gilpin, 1987). Sedangkan menurut Mochtar Mas’oed, ekonomi politik berfokus kepada studi tentang saling kaitan dan interaksi antara fenomena politik dengan ekonomi, antara negara dengan pasar, antara lingkungan domestik dan lingkungan internasional, dan antara pemerintah dengan masyarakat (Mas’oed, 2008).</w:t>
      </w:r>
    </w:p>
    <w:p w:rsidR="003412FF" w:rsidRDefault="003412FF" w:rsidP="003412FF">
      <w:pPr>
        <w:ind w:firstLine="629"/>
        <w:rPr>
          <w:rFonts w:cs="Times New Roman"/>
          <w:szCs w:val="24"/>
        </w:rPr>
      </w:pPr>
      <w:r w:rsidRPr="005E2392">
        <w:rPr>
          <w:rFonts w:cs="Times New Roman"/>
          <w:szCs w:val="24"/>
        </w:rPr>
        <w:t xml:space="preserve">Dalam ekonomi politik internasional terlihat jelas adanya pertentangan antara meningkatnya interdependensi dari ekonomi internasional dengan keinginan negara untuk mengatur ketergantungan ekonomi dan otonomi politiknya karena pada saat yang bersamaan, negara menginginkan keuntungan yang maksimal dari perdagangan bebas yang dilakukan dengan negara lain, tetapi </w:t>
      </w:r>
      <w:r w:rsidRPr="005E2392">
        <w:rPr>
          <w:rFonts w:cs="Times New Roman"/>
          <w:szCs w:val="24"/>
        </w:rPr>
        <w:lastRenderedPageBreak/>
        <w:t xml:space="preserve">di sisi lain negara juga ingin melindungi otonomi politik, nilai kebudayaan, serta struktur sosial yang dimilikinya (Gilpin, 1987). </w:t>
      </w:r>
    </w:p>
    <w:p w:rsidR="003412FF" w:rsidRPr="00584CEF" w:rsidRDefault="003412FF" w:rsidP="003412FF">
      <w:pPr>
        <w:ind w:firstLine="629"/>
        <w:rPr>
          <w:rFonts w:cs="Times New Roman"/>
          <w:szCs w:val="24"/>
        </w:rPr>
      </w:pPr>
      <w:r w:rsidRPr="005E2392">
        <w:rPr>
          <w:rFonts w:cs="Times New Roman"/>
          <w:szCs w:val="24"/>
        </w:rPr>
        <w:t>Dapat dikatakan bahwa kegiatan negara berjalan melalui logika sistem pasar, di mana pasar diperluas secara geografi s dan kerja sama antarnegara di berbagai aspek diperluas melalui mekanisme harga, inilah</w:t>
      </w:r>
      <w:r>
        <w:rPr>
          <w:rFonts w:cs="Times New Roman"/>
          <w:szCs w:val="24"/>
        </w:rPr>
        <w:t xml:space="preserve"> ekonomi politik internasional.</w:t>
      </w:r>
    </w:p>
    <w:p w:rsidR="003412FF" w:rsidRPr="00163788" w:rsidRDefault="003412FF" w:rsidP="003412FF">
      <w:pPr>
        <w:pStyle w:val="Heading3"/>
        <w:numPr>
          <w:ilvl w:val="0"/>
          <w:numId w:val="11"/>
        </w:numPr>
      </w:pPr>
      <w:bookmarkStart w:id="10" w:name="_Toc513122207"/>
      <w:bookmarkStart w:id="11" w:name="_Toc3416751"/>
      <w:r w:rsidRPr="00163788">
        <w:t>Perdagangan Internasional</w:t>
      </w:r>
      <w:bookmarkEnd w:id="10"/>
      <w:bookmarkEnd w:id="11"/>
    </w:p>
    <w:p w:rsidR="003412FF" w:rsidRDefault="003412FF" w:rsidP="003412FF">
      <w:pPr>
        <w:ind w:firstLine="629"/>
        <w:rPr>
          <w:rFonts w:cs="Times New Roman"/>
          <w:color w:val="000000"/>
          <w:szCs w:val="24"/>
        </w:rPr>
      </w:pPr>
      <w:r w:rsidRPr="00872142">
        <w:rPr>
          <w:rFonts w:cs="Times New Roman"/>
          <w:color w:val="000000"/>
          <w:szCs w:val="24"/>
        </w:rPr>
        <w:t>Integrasi perdagangan antar</w:t>
      </w:r>
      <w:r>
        <w:rPr>
          <w:rFonts w:cs="Times New Roman"/>
          <w:color w:val="000000"/>
          <w:szCs w:val="24"/>
        </w:rPr>
        <w:t xml:space="preserve"> </w:t>
      </w:r>
      <w:r w:rsidRPr="00872142">
        <w:rPr>
          <w:rFonts w:cs="Times New Roman"/>
          <w:color w:val="000000"/>
          <w:szCs w:val="24"/>
        </w:rPr>
        <w:t>negara meningkat pesat terutama pada tahun</w:t>
      </w:r>
      <w:r w:rsidRPr="00F85D9E">
        <w:t xml:space="preserve"> </w:t>
      </w:r>
      <w:r w:rsidRPr="00F85D9E">
        <w:rPr>
          <w:rFonts w:cs="Times New Roman"/>
          <w:color w:val="000000"/>
          <w:szCs w:val="24"/>
        </w:rPr>
        <w:t>1970-an, pada saat banyak negara mulai menerapkan sistem ekonomi terbuka dan</w:t>
      </w:r>
      <w:r>
        <w:rPr>
          <w:color w:val="000000"/>
        </w:rPr>
        <w:t xml:space="preserve"> </w:t>
      </w:r>
      <w:r w:rsidRPr="00F85D9E">
        <w:rPr>
          <w:rFonts w:cs="Times New Roman"/>
          <w:color w:val="000000"/>
          <w:szCs w:val="24"/>
        </w:rPr>
        <w:t>setelah itu mengalami sedikit penurunan pada pertengahan dekade 80-an dan</w:t>
      </w:r>
      <w:r>
        <w:rPr>
          <w:color w:val="000000"/>
        </w:rPr>
        <w:t xml:space="preserve"> </w:t>
      </w:r>
      <w:r w:rsidRPr="00F85D9E">
        <w:rPr>
          <w:rFonts w:cs="Times New Roman"/>
          <w:color w:val="000000"/>
          <w:szCs w:val="24"/>
        </w:rPr>
        <w:t>suatu akselerasi di tahun 90-an.</w:t>
      </w:r>
      <w:r>
        <w:rPr>
          <w:rStyle w:val="FootnoteReference"/>
          <w:color w:val="000000"/>
          <w:sz w:val="16"/>
          <w:szCs w:val="16"/>
        </w:rPr>
        <w:footnoteReference w:id="3"/>
      </w:r>
      <w:r>
        <w:rPr>
          <w:color w:val="000000"/>
          <w:sz w:val="16"/>
          <w:szCs w:val="16"/>
        </w:rPr>
        <w:t xml:space="preserve"> </w:t>
      </w:r>
      <w:r w:rsidRPr="00F85D9E">
        <w:rPr>
          <w:rFonts w:cs="Times New Roman"/>
          <w:color w:val="000000"/>
          <w:szCs w:val="24"/>
        </w:rPr>
        <w:t>Teori perdagangan internasional terbagi atas dua, yaitu teori klasik dan</w:t>
      </w:r>
      <w:r>
        <w:rPr>
          <w:color w:val="000000"/>
        </w:rPr>
        <w:t xml:space="preserve"> </w:t>
      </w:r>
      <w:r w:rsidRPr="00F85D9E">
        <w:rPr>
          <w:rFonts w:cs="Times New Roman"/>
          <w:color w:val="000000"/>
          <w:szCs w:val="24"/>
        </w:rPr>
        <w:t xml:space="preserve">modern. </w:t>
      </w:r>
    </w:p>
    <w:p w:rsidR="003412FF" w:rsidRPr="00B31E37" w:rsidRDefault="003412FF" w:rsidP="003412FF">
      <w:pPr>
        <w:pStyle w:val="ListParagraph"/>
        <w:numPr>
          <w:ilvl w:val="0"/>
          <w:numId w:val="4"/>
        </w:numPr>
        <w:ind w:left="0" w:firstLine="629"/>
        <w:rPr>
          <w:rFonts w:cs="Times New Roman"/>
          <w:szCs w:val="24"/>
        </w:rPr>
      </w:pPr>
      <w:r>
        <w:rPr>
          <w:rFonts w:cs="Times New Roman"/>
          <w:i/>
          <w:color w:val="000000"/>
          <w:szCs w:val="24"/>
        </w:rPr>
        <w:t>Teori K</w:t>
      </w:r>
      <w:r w:rsidRPr="00B31E37">
        <w:rPr>
          <w:rFonts w:cs="Times New Roman"/>
          <w:i/>
          <w:color w:val="000000"/>
          <w:szCs w:val="24"/>
        </w:rPr>
        <w:t>lasik</w:t>
      </w:r>
      <w:r w:rsidRPr="00B31E37">
        <w:rPr>
          <w:rFonts w:cs="Times New Roman"/>
          <w:color w:val="000000"/>
          <w:szCs w:val="24"/>
        </w:rPr>
        <w:t xml:space="preserve"> perdagangan internasional dari akar teoritis pandangan</w:t>
      </w:r>
      <w:r>
        <w:rPr>
          <w:rFonts w:cs="Times New Roman"/>
          <w:color w:val="000000"/>
          <w:szCs w:val="24"/>
        </w:rPr>
        <w:t xml:space="preserve"> </w:t>
      </w:r>
      <w:r w:rsidRPr="00B31E37">
        <w:rPr>
          <w:rFonts w:cs="Times New Roman"/>
          <w:color w:val="000000"/>
          <w:szCs w:val="24"/>
        </w:rPr>
        <w:t>ekonomi liberal yang sangat terkenal adalah oleh Adam Smith, yaitu teori</w:t>
      </w:r>
      <w:r w:rsidRPr="00B31E37">
        <w:rPr>
          <w:color w:val="000000"/>
        </w:rPr>
        <w:t xml:space="preserve"> </w:t>
      </w:r>
      <w:r w:rsidRPr="00B31E37">
        <w:rPr>
          <w:rFonts w:cs="Times New Roman"/>
          <w:color w:val="000000"/>
          <w:szCs w:val="24"/>
        </w:rPr>
        <w:t>keunggulan mutlak atau keunggulan absolut, dimana Adam Smith menyatakan</w:t>
      </w:r>
      <w:r w:rsidRPr="00B31E37">
        <w:rPr>
          <w:color w:val="000000"/>
        </w:rPr>
        <w:t xml:space="preserve"> </w:t>
      </w:r>
      <w:r w:rsidRPr="00B31E37">
        <w:rPr>
          <w:rFonts w:cs="Times New Roman"/>
          <w:color w:val="000000"/>
          <w:szCs w:val="24"/>
        </w:rPr>
        <w:t>bahwa perdagangan internasional hanya akan terjadi apabila masing masing</w:t>
      </w:r>
      <w:r w:rsidRPr="00B31E37">
        <w:rPr>
          <w:color w:val="000000"/>
        </w:rPr>
        <w:t xml:space="preserve"> </w:t>
      </w:r>
      <w:r w:rsidRPr="00B31E37">
        <w:rPr>
          <w:rFonts w:cs="Times New Roman"/>
          <w:color w:val="000000"/>
          <w:szCs w:val="24"/>
        </w:rPr>
        <w:t>negara yang akan melakukan perdagangan memiliki keunggulan absolut yang</w:t>
      </w:r>
      <w:r w:rsidRPr="00B31E37">
        <w:rPr>
          <w:color w:val="000000"/>
        </w:rPr>
        <w:t xml:space="preserve"> </w:t>
      </w:r>
      <w:r w:rsidRPr="00B31E37">
        <w:rPr>
          <w:rFonts w:cs="Times New Roman"/>
          <w:color w:val="000000"/>
          <w:szCs w:val="24"/>
        </w:rPr>
        <w:t>berbeda da</w:t>
      </w:r>
      <w:r>
        <w:rPr>
          <w:rFonts w:cs="Times New Roman"/>
          <w:color w:val="000000"/>
          <w:szCs w:val="24"/>
        </w:rPr>
        <w:t>n keduanya mendapatkan manfaat.</w:t>
      </w:r>
    </w:p>
    <w:p w:rsidR="003412FF" w:rsidRPr="00EF4785" w:rsidRDefault="003412FF" w:rsidP="003412FF">
      <w:pPr>
        <w:pStyle w:val="ListParagraph"/>
        <w:numPr>
          <w:ilvl w:val="0"/>
          <w:numId w:val="4"/>
        </w:numPr>
        <w:ind w:left="0" w:firstLine="629"/>
        <w:rPr>
          <w:rFonts w:cs="Times New Roman"/>
          <w:szCs w:val="24"/>
        </w:rPr>
      </w:pPr>
      <w:r>
        <w:rPr>
          <w:rFonts w:cs="Times New Roman"/>
          <w:i/>
          <w:color w:val="000000"/>
          <w:szCs w:val="24"/>
        </w:rPr>
        <w:t>Teori M</w:t>
      </w:r>
      <w:r w:rsidRPr="00B31E37">
        <w:rPr>
          <w:rFonts w:cs="Times New Roman"/>
          <w:i/>
          <w:color w:val="000000"/>
          <w:szCs w:val="24"/>
        </w:rPr>
        <w:t>odern</w:t>
      </w:r>
      <w:r w:rsidRPr="00B31E37">
        <w:rPr>
          <w:color w:val="000000"/>
        </w:rPr>
        <w:t xml:space="preserve"> </w:t>
      </w:r>
      <w:r w:rsidRPr="00B31E37">
        <w:rPr>
          <w:rFonts w:cs="Times New Roman"/>
          <w:color w:val="000000"/>
          <w:szCs w:val="24"/>
        </w:rPr>
        <w:t>perdagangan internasional oleh John. S. Mill dan David Ricardo yang disebut</w:t>
      </w:r>
      <w:r w:rsidRPr="00B31E37">
        <w:rPr>
          <w:color w:val="000000"/>
        </w:rPr>
        <w:t xml:space="preserve"> </w:t>
      </w:r>
      <w:r w:rsidRPr="00B31E37">
        <w:rPr>
          <w:rFonts w:cs="Times New Roman"/>
          <w:color w:val="000000"/>
          <w:szCs w:val="24"/>
        </w:rPr>
        <w:t>teori keunggulan komparatif (teori biaya komparatif), teori ini dianggap menjadi</w:t>
      </w:r>
      <w:r w:rsidRPr="00B31E37">
        <w:rPr>
          <w:color w:val="000000"/>
        </w:rPr>
        <w:t xml:space="preserve"> </w:t>
      </w:r>
      <w:r w:rsidRPr="00B31E37">
        <w:rPr>
          <w:rFonts w:cs="Times New Roman"/>
          <w:color w:val="000000"/>
          <w:szCs w:val="24"/>
        </w:rPr>
        <w:t>kritik dan sekaligus penyempurnaan/perbaikan terhadap teori keunggulan absolut</w:t>
      </w:r>
      <w:r w:rsidRPr="00B31E37">
        <w:rPr>
          <w:color w:val="000000"/>
        </w:rPr>
        <w:t xml:space="preserve"> </w:t>
      </w:r>
      <w:r w:rsidRPr="00B31E37">
        <w:rPr>
          <w:rFonts w:cs="Times New Roman"/>
          <w:color w:val="000000"/>
          <w:szCs w:val="24"/>
        </w:rPr>
        <w:t xml:space="preserve">walau pada dasarnya pemikiran Mill dan </w:t>
      </w:r>
      <w:r w:rsidRPr="00B31E37">
        <w:rPr>
          <w:rFonts w:cs="Times New Roman"/>
          <w:color w:val="000000"/>
          <w:szCs w:val="24"/>
        </w:rPr>
        <w:lastRenderedPageBreak/>
        <w:t>Ricardo mengenai penyebab terjadinya</w:t>
      </w:r>
      <w:r w:rsidRPr="00B31E37">
        <w:rPr>
          <w:color w:val="000000"/>
        </w:rPr>
        <w:t xml:space="preserve"> </w:t>
      </w:r>
      <w:r w:rsidRPr="00B31E37">
        <w:rPr>
          <w:rFonts w:cs="Times New Roman"/>
          <w:color w:val="000000"/>
          <w:szCs w:val="24"/>
        </w:rPr>
        <w:t xml:space="preserve">perdagangan antarnegara tidak lah berbeda. </w:t>
      </w:r>
    </w:p>
    <w:p w:rsidR="003412FF" w:rsidRDefault="003412FF" w:rsidP="003412FF">
      <w:pPr>
        <w:ind w:firstLine="629"/>
        <w:rPr>
          <w:rFonts w:cs="Times New Roman"/>
          <w:color w:val="000000"/>
          <w:szCs w:val="24"/>
        </w:rPr>
      </w:pPr>
      <w:r w:rsidRPr="00B31E37">
        <w:rPr>
          <w:rFonts w:cs="Times New Roman"/>
          <w:color w:val="000000"/>
          <w:szCs w:val="24"/>
        </w:rPr>
        <w:t>John S. Mill beranggapan bahwa</w:t>
      </w:r>
      <w:r w:rsidRPr="00B31E37">
        <w:rPr>
          <w:color w:val="000000"/>
        </w:rPr>
        <w:t xml:space="preserve"> </w:t>
      </w:r>
      <w:r w:rsidRPr="00B31E37">
        <w:rPr>
          <w:rFonts w:cs="Times New Roman"/>
          <w:color w:val="000000"/>
          <w:szCs w:val="24"/>
        </w:rPr>
        <w:t>suatu negara akan mengkhususkan diri pada ekspor barang tertentu apabila negara</w:t>
      </w:r>
      <w:r w:rsidRPr="00B31E37">
        <w:rPr>
          <w:color w:val="000000"/>
        </w:rPr>
        <w:t xml:space="preserve"> </w:t>
      </w:r>
      <w:r w:rsidRPr="00B31E37">
        <w:rPr>
          <w:rFonts w:cs="Times New Roman"/>
          <w:color w:val="000000"/>
          <w:szCs w:val="24"/>
        </w:rPr>
        <w:t>tersebut memiliki keunggulan komparatif terbesar dan akan mengimpor barang</w:t>
      </w:r>
      <w:r w:rsidRPr="00B31E37">
        <w:rPr>
          <w:color w:val="000000"/>
        </w:rPr>
        <w:t xml:space="preserve"> </w:t>
      </w:r>
      <w:r w:rsidRPr="00B31E37">
        <w:rPr>
          <w:rFonts w:cs="Times New Roman"/>
          <w:color w:val="000000"/>
          <w:szCs w:val="24"/>
        </w:rPr>
        <w:t>tertentu jika dianggap memiliki keunggulan komparatif terendah atau kerugian</w:t>
      </w:r>
      <w:r w:rsidRPr="00B31E37">
        <w:rPr>
          <w:color w:val="000000"/>
        </w:rPr>
        <w:t xml:space="preserve"> </w:t>
      </w:r>
      <w:r w:rsidRPr="00B31E37">
        <w:rPr>
          <w:rFonts w:cs="Times New Roman"/>
          <w:color w:val="000000"/>
          <w:szCs w:val="24"/>
        </w:rPr>
        <w:t xml:space="preserve">komparatif. </w:t>
      </w:r>
    </w:p>
    <w:p w:rsidR="003412FF" w:rsidRDefault="003412FF" w:rsidP="003412FF">
      <w:pPr>
        <w:ind w:firstLine="629"/>
        <w:rPr>
          <w:color w:val="000000"/>
          <w:sz w:val="16"/>
          <w:szCs w:val="16"/>
        </w:rPr>
      </w:pPr>
      <w:r w:rsidRPr="00B31E37">
        <w:rPr>
          <w:rFonts w:cs="Times New Roman"/>
          <w:color w:val="000000"/>
          <w:szCs w:val="24"/>
        </w:rPr>
        <w:t>Sedangkan dasar pemikiran David Ricardo adalah bahwa</w:t>
      </w:r>
      <w:r w:rsidRPr="00B31E37">
        <w:rPr>
          <w:color w:val="000000"/>
        </w:rPr>
        <w:t xml:space="preserve"> </w:t>
      </w:r>
      <w:r w:rsidRPr="00B31E37">
        <w:rPr>
          <w:rFonts w:cs="Times New Roman"/>
          <w:color w:val="000000"/>
          <w:szCs w:val="24"/>
        </w:rPr>
        <w:t>perdagangan antar dua negara terjadi apabila masing – masing negara memiliki</w:t>
      </w:r>
      <w:r w:rsidRPr="00B31E37">
        <w:rPr>
          <w:color w:val="000000"/>
        </w:rPr>
        <w:t xml:space="preserve"> </w:t>
      </w:r>
      <w:r w:rsidRPr="00B31E37">
        <w:rPr>
          <w:rFonts w:cs="Times New Roman"/>
          <w:color w:val="000000"/>
          <w:szCs w:val="24"/>
        </w:rPr>
        <w:t>biaya relatif yang terkecil (produktivitas tenaga kerja yang besar) untuk jenis</w:t>
      </w:r>
      <w:r w:rsidRPr="00B31E37">
        <w:rPr>
          <w:color w:val="000000"/>
        </w:rPr>
        <w:t xml:space="preserve"> </w:t>
      </w:r>
      <w:r w:rsidRPr="00B31E37">
        <w:rPr>
          <w:rFonts w:cs="Times New Roman"/>
          <w:color w:val="000000"/>
          <w:szCs w:val="24"/>
        </w:rPr>
        <w:t>barang yang berbeda. Jadi Ricardo menekankan pada perbedaan efesiensi atau produktivitas relatif antarnegara dalam memproduksi dua (atau lebih) barang yang</w:t>
      </w:r>
      <w:r w:rsidRPr="00B31E37">
        <w:rPr>
          <w:color w:val="000000"/>
        </w:rPr>
        <w:t xml:space="preserve"> </w:t>
      </w:r>
      <w:r w:rsidRPr="00B31E37">
        <w:rPr>
          <w:rFonts w:cs="Times New Roman"/>
          <w:color w:val="000000"/>
          <w:szCs w:val="24"/>
        </w:rPr>
        <w:t>menjadi dasar terjadinya perdagangan internasional.</w:t>
      </w:r>
      <w:r>
        <w:rPr>
          <w:rStyle w:val="FootnoteReference"/>
          <w:color w:val="000000"/>
          <w:sz w:val="16"/>
          <w:szCs w:val="16"/>
        </w:rPr>
        <w:footnoteReference w:id="4"/>
      </w:r>
      <w:r w:rsidRPr="00B31E37">
        <w:rPr>
          <w:color w:val="000000"/>
          <w:sz w:val="16"/>
          <w:szCs w:val="16"/>
        </w:rPr>
        <w:t xml:space="preserve"> </w:t>
      </w:r>
    </w:p>
    <w:p w:rsidR="003412FF" w:rsidRDefault="003412FF" w:rsidP="003412FF">
      <w:pPr>
        <w:pStyle w:val="ListParagraph"/>
        <w:numPr>
          <w:ilvl w:val="0"/>
          <w:numId w:val="11"/>
        </w:numPr>
        <w:rPr>
          <w:rFonts w:cs="Times New Roman"/>
          <w:b/>
          <w:color w:val="000000"/>
          <w:szCs w:val="24"/>
        </w:rPr>
      </w:pPr>
      <w:r>
        <w:rPr>
          <w:rFonts w:cs="Times New Roman"/>
          <w:b/>
          <w:color w:val="000000"/>
          <w:szCs w:val="24"/>
        </w:rPr>
        <w:t>Teori Ekspor</w:t>
      </w:r>
    </w:p>
    <w:p w:rsidR="003412FF" w:rsidRDefault="003412FF" w:rsidP="003412FF">
      <w:r>
        <w:t>Menurut Curry, ekspor adalah barang dan jasa yang dijual kepada negara asing untuk ditukarkan dengan barang lain (produk,uang). Proses ekspor pada umumnya adalah tindakan untuk mengeluarkan barang atau komoditas dari dalam negeri untuk memasukannya ke negara lain.</w:t>
      </w:r>
      <w:r>
        <w:rPr>
          <w:rStyle w:val="FootnoteReference"/>
        </w:rPr>
        <w:footnoteReference w:id="5"/>
      </w:r>
      <w:r>
        <w:t xml:space="preserve"> Ekspor barang secara besar umumnya membutuhkan campur tangan dari bea cukai di negara pengirim maupun penerima. Perkembangan ekspor dari suatu negara tidak hanya ditentukan oleh faktor-faktor keunggulan komparatif tetapi juga oleh faktor-faktor keunggulan kompetitif. Inti daripada paradigma keunggulan kompetitif adalah keunggulan suatu negara di dalam persaingan global selain ditentukan oleh </w:t>
      </w:r>
      <w:r>
        <w:lastRenderedPageBreak/>
        <w:t>keunggulan komparatif (teori-teori klasik dan H-O) yang dimilikinya dan juga karena adanya proteksi atau bantuan fasilitas dari pemerintah, juga sangat ditentukan oleh keunggulan kompetitifnya. Keunggulan kompetitif tidak hanya dimiliki oleh suatu negara, tetapi juga dimiliki oleh perusahaan-perusahaan di negara tersebut secara individu atau kelompok. Perbedaan lainnya dengan keunggulan komparatif adalah, bahwa keunggulan kompetitif sifatnya lebih dinamis dengan perubahan-perubahan, misalnya teknologi dan sumber daya manusia.</w:t>
      </w:r>
      <w:r>
        <w:rPr>
          <w:rStyle w:val="FootnoteReference"/>
          <w:rFonts w:cs="Times New Roman"/>
          <w:b/>
          <w:color w:val="000000"/>
          <w:szCs w:val="24"/>
        </w:rPr>
        <w:footnoteReference w:id="6"/>
      </w:r>
    </w:p>
    <w:p w:rsidR="003412FF" w:rsidRDefault="003412FF" w:rsidP="003412FF">
      <w:pPr>
        <w:pStyle w:val="Heading3"/>
        <w:numPr>
          <w:ilvl w:val="0"/>
          <w:numId w:val="11"/>
        </w:numPr>
      </w:pPr>
      <w:bookmarkStart w:id="12" w:name="_Toc3416752"/>
      <w:r>
        <w:t>Ekspor Karet Indonesia</w:t>
      </w:r>
      <w:bookmarkEnd w:id="12"/>
    </w:p>
    <w:p w:rsidR="003412FF" w:rsidRDefault="003412FF" w:rsidP="003412FF">
      <w:bookmarkStart w:id="13" w:name="_Toc513122206"/>
      <w:r>
        <w:rPr>
          <w:shd w:val="clear" w:color="auto" w:fill="FFFFFF"/>
        </w:rPr>
        <w:t>Sejalan dengan berkembangnya zaman dimana Negara Malaysia memperkenalkan Standard Malaysia Rubber sebagai karet alam yang memiliki spesifikasi Teknis (Technical Specified Rubber) yang diyakini lebih cocok sebagai bahan baku pembuatan ban. Sehingga </w:t>
      </w:r>
      <w:r>
        <w:rPr>
          <w:b/>
          <w:bCs/>
          <w:shd w:val="clear" w:color="auto" w:fill="FFFFFF"/>
        </w:rPr>
        <w:t>pada tahun 1969 Pemerintah Indonesia melalui Menteri Perdagangan mengeluarkan larangan ekspor karet mutu rendah </w:t>
      </w:r>
      <w:r>
        <w:rPr>
          <w:b/>
          <w:bCs/>
          <w:i/>
          <w:iCs/>
          <w:shd w:val="clear" w:color="auto" w:fill="FFFFFF"/>
        </w:rPr>
        <w:t>Bark Crepe</w:t>
      </w:r>
      <w:r>
        <w:rPr>
          <w:b/>
          <w:bCs/>
          <w:shd w:val="clear" w:color="auto" w:fill="FFFFFF"/>
        </w:rPr>
        <w:t> </w:t>
      </w:r>
      <w:r>
        <w:rPr>
          <w:rStyle w:val="FootnoteReference"/>
          <w:b/>
          <w:bCs/>
          <w:shd w:val="clear" w:color="auto" w:fill="FFFFFF"/>
        </w:rPr>
        <w:footnoteReference w:id="7"/>
      </w:r>
      <w:r>
        <w:rPr>
          <w:b/>
          <w:bCs/>
          <w:shd w:val="clear" w:color="auto" w:fill="FFFFFF"/>
        </w:rPr>
        <w:t>, </w:t>
      </w:r>
      <w:r>
        <w:rPr>
          <w:shd w:val="clear" w:color="auto" w:fill="FFFFFF"/>
        </w:rPr>
        <w:t xml:space="preserve">karena jenis mutu karet ini dapat diolah lebih lanjut menjadi karet spesifikasi teknis yang memiliki nilai jual yang lebih baik. Pemerintah Indonesia pada saat itu mendorong industri karet yang memproduksi konvensional untuk beralih memproduksi karet spesifikasi teknis karena dianggap tepat , meningkatkan nilai jual.Dengan dikeluarkannya Keputusan Presiden No.85 tahun 1971 yang pelaksanaannya ditunjuk Menteri Perdagangan Bapak Prof.Dr.Soemitro Djojohadikusumo  untuk mendorong peralihan industri karet </w:t>
      </w:r>
      <w:r>
        <w:rPr>
          <w:shd w:val="clear" w:color="auto" w:fill="FFFFFF"/>
        </w:rPr>
        <w:lastRenderedPageBreak/>
        <w:t>konvensional beralih menjadi industri  Crumb Rubber yang memproduksi karet spesifikasi teknis proses ini ditandai dengan mendirikan pabrik percontohan karet  spesifikasi teknis sebagai konversi pabrik-pabrik remilling  dengan menggunakan unit-unit mesin promosi yang berasal dari Perancis dan Inggris. Selang waktu dua tahun, yaitu pada tahun 1971  dimulailah konversi secara luas pabrik remilling di Indonesia menjadi pabrik Crumb Rubber. Pengkonversian pabrik remilling ke pabrik crumb rubber membutuhkan tambahan modal dan asset yang tidak sedikit yang diantaranya adalah penambahan mesin Dryer, mesin Shredder, mesin Press , Laboratorium TSR, dll. Karet spesifikasi teknis Indonesia dinamakan Standard Indonesian Rubber atau sering disingkat SIR.  </w:t>
      </w:r>
    </w:p>
    <w:bookmarkEnd w:id="13"/>
    <w:p w:rsidR="003412FF" w:rsidRDefault="003412FF" w:rsidP="003412FF">
      <w:pPr>
        <w:ind w:firstLine="629"/>
        <w:rPr>
          <w:rFonts w:cs="Times New Roman"/>
          <w:color w:val="000000"/>
          <w:szCs w:val="24"/>
        </w:rPr>
      </w:pPr>
    </w:p>
    <w:p w:rsidR="003412FF" w:rsidRPr="00163788" w:rsidRDefault="003412FF" w:rsidP="003412FF">
      <w:pPr>
        <w:pStyle w:val="Heading3"/>
        <w:numPr>
          <w:ilvl w:val="0"/>
          <w:numId w:val="11"/>
        </w:numPr>
      </w:pPr>
      <w:bookmarkStart w:id="14" w:name="_Toc513122208"/>
      <w:bookmarkStart w:id="15" w:name="_Toc3416753"/>
      <w:r w:rsidRPr="00163788">
        <w:t>Organisasi Internasional</w:t>
      </w:r>
      <w:bookmarkEnd w:id="14"/>
      <w:bookmarkEnd w:id="15"/>
    </w:p>
    <w:p w:rsidR="003412FF" w:rsidRDefault="003412FF" w:rsidP="003412FF">
      <w:pPr>
        <w:ind w:firstLine="629"/>
        <w:rPr>
          <w:rFonts w:cs="Times New Roman"/>
          <w:szCs w:val="24"/>
        </w:rPr>
      </w:pPr>
      <w:r w:rsidRPr="000E3EC5">
        <w:rPr>
          <w:rFonts w:cs="Times New Roman"/>
          <w:szCs w:val="24"/>
        </w:rPr>
        <w:t xml:space="preserve">Organisasi-organisasi internasional tumbuh karena adanya kebutuhan dan kepentingan mesyarakat antar-bangsa untuk adanya wadah serta alat untuk melaksanakan kerjasama internasional. Sarana untuk mengkoordinasikan kerjasama antar-negara dan antar-bangsa kearah pencapaian tujuan yang sama dan yang perlu diusahakan secara bersama-sama. </w:t>
      </w:r>
    </w:p>
    <w:p w:rsidR="003412FF" w:rsidRDefault="003412FF" w:rsidP="003412FF">
      <w:pPr>
        <w:ind w:firstLine="629"/>
        <w:rPr>
          <w:rFonts w:cs="Times New Roman"/>
          <w:szCs w:val="24"/>
        </w:rPr>
      </w:pPr>
      <w:r w:rsidRPr="000E3EC5">
        <w:rPr>
          <w:rFonts w:cs="Times New Roman"/>
          <w:szCs w:val="24"/>
        </w:rPr>
        <w:t>Salah satu kajian utama dalam studi hubungan internasional adalah organisasi internasional yang juga merupakan salah satu aktor dalam hubungan internasional.</w:t>
      </w:r>
      <w:r w:rsidRPr="000E3EC5">
        <w:rPr>
          <w:rStyle w:val="FootnoteReference"/>
          <w:rFonts w:cs="Times New Roman"/>
          <w:iCs/>
          <w:color w:val="000000"/>
          <w:szCs w:val="24"/>
        </w:rPr>
        <w:footnoteReference w:id="8"/>
      </w:r>
      <w:r w:rsidRPr="000E3EC5">
        <w:rPr>
          <w:rFonts w:cs="Times New Roman"/>
          <w:szCs w:val="24"/>
        </w:rPr>
        <w:t xml:space="preserve"> </w:t>
      </w:r>
    </w:p>
    <w:p w:rsidR="003412FF" w:rsidRDefault="003412FF" w:rsidP="003412FF">
      <w:pPr>
        <w:ind w:firstLine="629"/>
        <w:rPr>
          <w:rFonts w:cs="Times New Roman"/>
          <w:szCs w:val="24"/>
        </w:rPr>
      </w:pPr>
      <w:r w:rsidRPr="000E3EC5">
        <w:rPr>
          <w:rFonts w:cs="Times New Roman"/>
          <w:szCs w:val="24"/>
        </w:rPr>
        <w:lastRenderedPageBreak/>
        <w:t xml:space="preserve">Apabila suatu negara menghadapi krisis pangan, peran organisasi internasional sangat diperlukan untuk membantu menangani krisis yang terjadi di negara tersebut. </w:t>
      </w:r>
    </w:p>
    <w:p w:rsidR="003412FF" w:rsidRDefault="003412FF" w:rsidP="003412FF">
      <w:pPr>
        <w:ind w:firstLine="629"/>
        <w:rPr>
          <w:rFonts w:cs="Times New Roman"/>
          <w:szCs w:val="24"/>
        </w:rPr>
      </w:pPr>
      <w:r w:rsidRPr="000E3EC5">
        <w:rPr>
          <w:rFonts w:cs="Times New Roman"/>
          <w:szCs w:val="24"/>
        </w:rPr>
        <w:t>Organisasi internasional merupakan konsep yang dibawa oleh perspektif liberalisme.</w:t>
      </w:r>
      <w:r>
        <w:t xml:space="preserve"> </w:t>
      </w:r>
      <w:r w:rsidRPr="000E3EC5">
        <w:rPr>
          <w:rFonts w:cs="Times New Roman"/>
          <w:szCs w:val="24"/>
        </w:rPr>
        <w:t xml:space="preserve">Perspektif liberalisme, yang memandang bahwa hakikat dari manusia adalah baik dan percaya bahwa perdamaian abadi (perpetual peace)  dapat diwujudkan melalui kerjasama. Perspektif ini menganggap bahwa masalah-masalah di dunia internasional termasuk </w:t>
      </w:r>
      <w:r>
        <w:rPr>
          <w:rFonts w:cs="Times New Roman"/>
          <w:szCs w:val="24"/>
        </w:rPr>
        <w:t>ketergantungan antar negara</w:t>
      </w:r>
      <w:r w:rsidRPr="000E3EC5">
        <w:rPr>
          <w:rFonts w:cs="Times New Roman"/>
          <w:szCs w:val="24"/>
        </w:rPr>
        <w:t xml:space="preserve"> dapat diatasi dengan membentuk suatu kerjasama dan dengan mendirikan organisasi internasional.</w:t>
      </w:r>
    </w:p>
    <w:p w:rsidR="003412FF" w:rsidRDefault="003412FF" w:rsidP="003412FF">
      <w:pPr>
        <w:ind w:firstLine="629"/>
        <w:rPr>
          <w:rFonts w:cs="Times New Roman"/>
          <w:szCs w:val="24"/>
        </w:rPr>
      </w:pPr>
      <w:r w:rsidRPr="00DE3856">
        <w:rPr>
          <w:rFonts w:cs="Times New Roman"/>
          <w:szCs w:val="24"/>
        </w:rPr>
        <w:t>Pandangan liberalis lebih menekankan kepada pemikiran yang positif dan optimis yang pada dasarnya ada pada diri manusia, tidak suka berkonflik dan mau bekerja sama serta memakai rasionalitas serta hal-hal yang masuk akal dalam menghadapi suatu permasalahan atau perdebatan yang sedang terjadi. Sehingga tidak ada kerugian yang didapatkan jika terjadi permasalahan-permasalahan internasional yang melibatkan adanya suatu kondisi dimana kedua belah pihak mendapati kejanggalan dalam penyelesaiannya. Karena pandangan liberalis mengedepankan interdependensi dan kerjasama.</w:t>
      </w:r>
    </w:p>
    <w:p w:rsidR="003412FF" w:rsidRDefault="003412FF" w:rsidP="003412FF">
      <w:pPr>
        <w:ind w:firstLine="629"/>
        <w:rPr>
          <w:rFonts w:cs="Times New Roman"/>
          <w:szCs w:val="24"/>
        </w:rPr>
      </w:pPr>
      <w:r w:rsidRPr="00DE3856">
        <w:rPr>
          <w:rFonts w:cs="Times New Roman"/>
          <w:szCs w:val="24"/>
        </w:rPr>
        <w:t>Perspektif ini menganggap bahwa masalah-masalah di dunia internasional dapat diatasi dengan membentuk suatu kerjasama dan dengan mendirikan organisasi internasional. Graham Evans dan Jefferey Newnham mendefinisikan organisasi internasional sebagai suatu institusi formal yang dibentuk dari adanya perjanjian antar aktor-aktor di dalam hubungan internasional.</w:t>
      </w:r>
      <w:r w:rsidRPr="00DE3856">
        <w:rPr>
          <w:rStyle w:val="FootnoteReference"/>
          <w:rFonts w:cs="Times New Roman"/>
          <w:iCs/>
          <w:color w:val="000000"/>
          <w:szCs w:val="24"/>
        </w:rPr>
        <w:footnoteReference w:id="9"/>
      </w:r>
    </w:p>
    <w:p w:rsidR="003412FF" w:rsidRDefault="003412FF" w:rsidP="003412FF">
      <w:pPr>
        <w:ind w:left="360" w:firstLine="360"/>
        <w:rPr>
          <w:rFonts w:cs="Times New Roman"/>
          <w:szCs w:val="24"/>
        </w:rPr>
      </w:pPr>
    </w:p>
    <w:p w:rsidR="003412FF" w:rsidRDefault="003412FF" w:rsidP="003412FF">
      <w:pPr>
        <w:ind w:left="567" w:firstLine="513"/>
        <w:rPr>
          <w:rFonts w:cs="Times New Roman"/>
          <w:szCs w:val="24"/>
        </w:rPr>
      </w:pPr>
    </w:p>
    <w:p w:rsidR="003412FF" w:rsidRDefault="003412FF" w:rsidP="003412FF">
      <w:pPr>
        <w:ind w:left="567" w:firstLine="513"/>
        <w:rPr>
          <w:rFonts w:cs="Times New Roman"/>
          <w:szCs w:val="24"/>
        </w:rPr>
      </w:pPr>
    </w:p>
    <w:p w:rsidR="003412FF" w:rsidRPr="00584CEF" w:rsidRDefault="003412FF" w:rsidP="003412FF">
      <w:pPr>
        <w:ind w:left="567" w:firstLine="513"/>
        <w:rPr>
          <w:rFonts w:cs="Times New Roman"/>
          <w:szCs w:val="24"/>
        </w:rPr>
      </w:pPr>
      <w:r w:rsidRPr="00DE3856">
        <w:rPr>
          <w:rFonts w:cs="Times New Roman"/>
          <w:noProof/>
          <w:szCs w:val="24"/>
        </w:rPr>
        <mc:AlternateContent>
          <mc:Choice Requires="wps">
            <w:drawing>
              <wp:anchor distT="0" distB="0" distL="114300" distR="114300" simplePos="0" relativeHeight="251660288" behindDoc="0" locked="0" layoutInCell="1" allowOverlap="1" wp14:anchorId="264A2BDE" wp14:editId="06819DDF">
                <wp:simplePos x="0" y="0"/>
                <wp:positionH relativeFrom="column">
                  <wp:posOffset>360045</wp:posOffset>
                </wp:positionH>
                <wp:positionV relativeFrom="paragraph">
                  <wp:posOffset>906145</wp:posOffset>
                </wp:positionV>
                <wp:extent cx="4467225" cy="1581150"/>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581150"/>
                        </a:xfrm>
                        <a:prstGeom prst="rect">
                          <a:avLst/>
                        </a:prstGeom>
                        <a:noFill/>
                        <a:ln w="9525">
                          <a:noFill/>
                          <a:miter lim="800000"/>
                          <a:headEnd/>
                          <a:tailEnd/>
                        </a:ln>
                      </wps:spPr>
                      <wps:txbx>
                        <w:txbxContent>
                          <w:p w:rsidR="003412FF" w:rsidRDefault="003412FF" w:rsidP="003412FF">
                            <w:pPr>
                              <w:spacing w:before="100" w:beforeAutospacing="1" w:after="100" w:afterAutospacing="1" w:line="360" w:lineRule="auto"/>
                              <w:rPr>
                                <w:rFonts w:cs="Times New Roman"/>
                                <w:b/>
                                <w:iCs/>
                                <w:sz w:val="20"/>
                              </w:rPr>
                            </w:pPr>
                            <w:r>
                              <w:rPr>
                                <w:rFonts w:cs="Times New Roman"/>
                                <w:b/>
                                <w:iCs/>
                                <w:sz w:val="20"/>
                              </w:rPr>
                              <w:t>“Pola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sesama kelompok non pemerintah pada dasar negara yang berbeda”</w:t>
                            </w:r>
                          </w:p>
                          <w:p w:rsidR="003412FF" w:rsidRDefault="003412FF" w:rsidP="003412F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8.35pt;margin-top:71.35pt;width:351.7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" filled="f" stroked="f">
                <v:textbox>
                  <w:txbxContent>
                    <w:p w:rsidR="003412FF" w:rsidRDefault="003412FF" w:rsidP="003412FF">
                      <w:pPr>
                        <w:spacing w:before="100" w:beforeAutospacing="1" w:after="100" w:afterAutospacing="1" w:line="360" w:lineRule="auto"/>
                        <w:rPr>
                          <w:rFonts w:cs="Times New Roman"/>
                          <w:b/>
                          <w:iCs/>
                          <w:sz w:val="20"/>
                        </w:rPr>
                      </w:pPr>
                      <w:r>
                        <w:rPr>
                          <w:rFonts w:cs="Times New Roman"/>
                          <w:b/>
                          <w:iCs/>
                          <w:sz w:val="20"/>
                        </w:rPr>
                        <w:t>“Pola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sesama kelompok non pemerintah pada dasar negara yang berbeda”</w:t>
                      </w:r>
                    </w:p>
                    <w:p w:rsidR="003412FF" w:rsidRDefault="003412FF" w:rsidP="003412FF">
                      <w:pPr>
                        <w:spacing w:line="240" w:lineRule="auto"/>
                      </w:pPr>
                    </w:p>
                  </w:txbxContent>
                </v:textbox>
                <w10:wrap type="topAndBottom"/>
              </v:shape>
            </w:pict>
          </mc:Fallback>
        </mc:AlternateContent>
      </w:r>
      <w:r w:rsidRPr="00DE3856">
        <w:rPr>
          <w:rFonts w:cs="Times New Roman"/>
          <w:szCs w:val="24"/>
        </w:rPr>
        <w:t xml:space="preserve">Pendapat lain dikemukakan oleh </w:t>
      </w:r>
      <w:r w:rsidRPr="00DE3856">
        <w:rPr>
          <w:rFonts w:cs="Times New Roman"/>
          <w:b/>
          <w:szCs w:val="24"/>
        </w:rPr>
        <w:t>Teuku May Rudy</w:t>
      </w:r>
      <w:r w:rsidRPr="00DE3856">
        <w:rPr>
          <w:rFonts w:cs="Times New Roman"/>
          <w:szCs w:val="24"/>
        </w:rPr>
        <w:t>, beliau mendefinisikan organisasi internasional sebagai:</w:t>
      </w:r>
      <w:r w:rsidRPr="00DE3856">
        <w:rPr>
          <w:rStyle w:val="FootnoteReference"/>
          <w:rFonts w:cs="Times New Roman"/>
          <w:iCs/>
          <w:color w:val="000000"/>
          <w:szCs w:val="24"/>
        </w:rPr>
        <w:footnoteReference w:id="10"/>
      </w:r>
    </w:p>
    <w:p w:rsidR="003412FF" w:rsidRDefault="003412FF" w:rsidP="003412FF">
      <w:pPr>
        <w:ind w:firstLine="629"/>
        <w:rPr>
          <w:rFonts w:cs="Times New Roman"/>
          <w:iCs/>
          <w:color w:val="000000"/>
          <w:szCs w:val="24"/>
        </w:rPr>
      </w:pPr>
    </w:p>
    <w:p w:rsidR="003412FF" w:rsidRPr="00584CEF" w:rsidRDefault="003412FF" w:rsidP="003412FF">
      <w:pPr>
        <w:ind w:firstLine="629"/>
        <w:rPr>
          <w:rFonts w:cs="Times New Roman"/>
          <w:iCs/>
          <w:color w:val="000000"/>
          <w:szCs w:val="24"/>
        </w:rPr>
      </w:pPr>
      <w:r w:rsidRPr="001D6E0E">
        <w:rPr>
          <w:rFonts w:cs="Times New Roman"/>
          <w:iCs/>
          <w:color w:val="000000"/>
          <w:szCs w:val="24"/>
        </w:rPr>
        <w:t xml:space="preserve">Menurutnya, peran Organisasi Internasional adalah wadah atau forum untuk </w:t>
      </w:r>
      <w:r w:rsidRPr="001D6E0E">
        <w:rPr>
          <w:rFonts w:cs="Times New Roman"/>
          <w:szCs w:val="24"/>
        </w:rPr>
        <w:t>menggalang kerjasama serta untuk menciptakan kesejahteraan bersama antar sesama anggota, sebagai sarana perundingan untuk menghasilkan keputusan bersama yang saling menguntungkan dan ada kalanya bertindak sebagai lembaga yang mandiri untuk melaksanakan kegiatan yang diperlukan (kegiatan ekonomi, bantuan</w:t>
      </w:r>
      <w:r w:rsidRPr="001D6E0E">
        <w:rPr>
          <w:rFonts w:cs="Times New Roman"/>
          <w:iCs/>
          <w:color w:val="000000"/>
          <w:szCs w:val="24"/>
        </w:rPr>
        <w:t xml:space="preserve"> untuk pelestarian lingkungan hidup, pemugaran, dan</w:t>
      </w:r>
      <w:r>
        <w:rPr>
          <w:rFonts w:cs="Times New Roman"/>
          <w:iCs/>
          <w:color w:val="000000"/>
          <w:szCs w:val="24"/>
        </w:rPr>
        <w:t xml:space="preserve"> lain sebagainya).</w:t>
      </w:r>
    </w:p>
    <w:p w:rsidR="003412FF" w:rsidRDefault="003412FF" w:rsidP="003412FF">
      <w:pPr>
        <w:ind w:firstLine="629"/>
        <w:rPr>
          <w:rFonts w:cs="Times New Roman"/>
          <w:szCs w:val="24"/>
        </w:rPr>
      </w:pPr>
      <w:r w:rsidRPr="00DE3856">
        <w:rPr>
          <w:rFonts w:cs="Times New Roman"/>
          <w:szCs w:val="24"/>
        </w:rPr>
        <w:t xml:space="preserve">Organisasi internasional terbagi atas dua kategori utama yaitu </w:t>
      </w:r>
      <w:r w:rsidRPr="00DE3856">
        <w:rPr>
          <w:rFonts w:cs="Times New Roman"/>
          <w:i/>
          <w:szCs w:val="24"/>
        </w:rPr>
        <w:t>Inter Governmental Organization</w:t>
      </w:r>
      <w:r w:rsidRPr="00DE3856">
        <w:rPr>
          <w:rFonts w:cs="Times New Roman"/>
          <w:szCs w:val="24"/>
        </w:rPr>
        <w:t xml:space="preserve"> (IGO) dan </w:t>
      </w:r>
      <w:r w:rsidRPr="00DE3856">
        <w:rPr>
          <w:rFonts w:cs="Times New Roman"/>
          <w:i/>
          <w:szCs w:val="24"/>
        </w:rPr>
        <w:t>Non- Governmental Organization</w:t>
      </w:r>
      <w:r w:rsidRPr="00DE3856">
        <w:rPr>
          <w:rFonts w:cs="Times New Roman"/>
          <w:szCs w:val="24"/>
        </w:rPr>
        <w:t xml:space="preserve"> (NGO). IGO adalah organisasi yang didirikan beberapa negara untuk mencapai tujuan bersama. IGO pada proses kerjanya lebih dominan melakukan kerja-kerja yang </w:t>
      </w:r>
      <w:r w:rsidRPr="00DE3856">
        <w:rPr>
          <w:rFonts w:cs="Times New Roman"/>
          <w:szCs w:val="24"/>
        </w:rPr>
        <w:lastRenderedPageBreak/>
        <w:t xml:space="preserve">mengarah kepada pembentukan konsensus, sedangkan NGO lebih mengarah ke kerja-kerja yang sifatnya teknis. </w:t>
      </w:r>
    </w:p>
    <w:p w:rsidR="003412FF" w:rsidRDefault="003412FF" w:rsidP="003412FF">
      <w:pPr>
        <w:ind w:firstLine="629"/>
        <w:rPr>
          <w:rFonts w:cs="Times New Roman"/>
          <w:szCs w:val="24"/>
        </w:rPr>
      </w:pPr>
      <w:r w:rsidRPr="00DE3856">
        <w:rPr>
          <w:rFonts w:cs="Times New Roman"/>
          <w:szCs w:val="24"/>
        </w:rPr>
        <w:t xml:space="preserve">Ciri-ciri IGO adalah dibentuk oleh dua negara atau lebih, bersidang secara teratur, mempunyai sifat yang tetap dan keanggotaannya sukarela. Melihat dari keanggotaan dan tujuan yang dimiliki, </w:t>
      </w:r>
      <w:r w:rsidRPr="00796E53">
        <w:rPr>
          <w:rFonts w:cs="Times New Roman"/>
          <w:i/>
          <w:szCs w:val="24"/>
        </w:rPr>
        <w:t>ITRC</w:t>
      </w:r>
      <w:r w:rsidRPr="00DE3856">
        <w:rPr>
          <w:rFonts w:cs="Times New Roman"/>
          <w:szCs w:val="24"/>
        </w:rPr>
        <w:t xml:space="preserve"> termasuk dalam IGO, dan keanggotaannya umum dengan tujuan terbatas (</w:t>
      </w:r>
      <w:r w:rsidRPr="00DE3856">
        <w:rPr>
          <w:rFonts w:cs="Times New Roman"/>
          <w:i/>
          <w:szCs w:val="24"/>
        </w:rPr>
        <w:t>general membership and limited purpose</w:t>
      </w:r>
      <w:r w:rsidRPr="00DE3856">
        <w:rPr>
          <w:rFonts w:cs="Times New Roman"/>
          <w:szCs w:val="24"/>
        </w:rPr>
        <w:t>).</w:t>
      </w:r>
      <w:r w:rsidRPr="00DE3856">
        <w:rPr>
          <w:rStyle w:val="FootnoteReference"/>
          <w:rFonts w:cs="Times New Roman"/>
          <w:i/>
          <w:iCs/>
          <w:color w:val="000000"/>
          <w:szCs w:val="24"/>
        </w:rPr>
        <w:footnoteReference w:id="11"/>
      </w:r>
      <w:r>
        <w:rPr>
          <w:rFonts w:cs="Times New Roman"/>
          <w:szCs w:val="24"/>
        </w:rPr>
        <w:t xml:space="preserve"> </w:t>
      </w:r>
      <w:r w:rsidRPr="00796E53">
        <w:rPr>
          <w:rFonts w:cs="Times New Roman"/>
          <w:i/>
          <w:szCs w:val="24"/>
        </w:rPr>
        <w:t>ITRC</w:t>
      </w:r>
      <w:r w:rsidRPr="00DE3856">
        <w:rPr>
          <w:rFonts w:cs="Times New Roman"/>
          <w:szCs w:val="24"/>
        </w:rPr>
        <w:t xml:space="preserve"> sebagai salah satu organisasi internasional berperan sebagai </w:t>
      </w:r>
      <w:r>
        <w:rPr>
          <w:rFonts w:cs="Times New Roman"/>
          <w:szCs w:val="24"/>
        </w:rPr>
        <w:t>wadah</w:t>
      </w:r>
      <w:r w:rsidRPr="00DE3856">
        <w:rPr>
          <w:rFonts w:cs="Times New Roman"/>
          <w:szCs w:val="24"/>
        </w:rPr>
        <w:t xml:space="preserve"> dari </w:t>
      </w:r>
      <w:r>
        <w:rPr>
          <w:rFonts w:cs="Times New Roman"/>
          <w:szCs w:val="24"/>
        </w:rPr>
        <w:t xml:space="preserve">negara-negara penghasil karet alam </w:t>
      </w:r>
      <w:r w:rsidRPr="00DE3856">
        <w:rPr>
          <w:rFonts w:cs="Times New Roman"/>
          <w:szCs w:val="24"/>
        </w:rPr>
        <w:t xml:space="preserve">dalam </w:t>
      </w:r>
      <w:r>
        <w:rPr>
          <w:rFonts w:cs="Times New Roman"/>
          <w:szCs w:val="24"/>
        </w:rPr>
        <w:t xml:space="preserve">upaya mendongkrak harga karet dunia serta kesejahteraan bagi para petani kecil yang merupakan mayoritas dari penghasil karet dunia. </w:t>
      </w:r>
    </w:p>
    <w:p w:rsidR="003412FF" w:rsidRPr="008F55A4" w:rsidRDefault="003412FF" w:rsidP="003412FF">
      <w:pPr>
        <w:pStyle w:val="Heading3"/>
        <w:numPr>
          <w:ilvl w:val="0"/>
          <w:numId w:val="11"/>
        </w:numPr>
        <w:rPr>
          <w:color w:val="000000" w:themeColor="text1"/>
        </w:rPr>
      </w:pPr>
      <w:bookmarkStart w:id="16" w:name="_Toc513122211"/>
      <w:bookmarkStart w:id="17" w:name="_Toc3416754"/>
      <w:r w:rsidRPr="00163788">
        <w:t>International Tripartite Rubber Council</w:t>
      </w:r>
      <w:bookmarkEnd w:id="16"/>
      <w:bookmarkEnd w:id="17"/>
    </w:p>
    <w:p w:rsidR="003412FF" w:rsidRDefault="003412FF" w:rsidP="003412FF">
      <w:pPr>
        <w:ind w:firstLine="629"/>
        <w:rPr>
          <w:rFonts w:cs="Times New Roman"/>
          <w:szCs w:val="24"/>
        </w:rPr>
      </w:pPr>
      <w:r>
        <w:rPr>
          <w:rFonts w:cs="Times New Roman"/>
          <w:szCs w:val="24"/>
        </w:rPr>
        <w:t>Sebagai mahluk sosial, manusia senantiasa mengembangkan cara dan berinovasi terus menerus untuk menciptakan sesuatu yang sifatnya efisien dan fleksibel. Barang pecah belah merupakan hal yang kerap kali di hindari dari masa kemasa karena nilai dari barang tersebut akan hilang dalam sekejap karena tidak lagi berbentuk ketika benda itu rusak . Karet adalah jawaban bagi kebutuhan manusia dan akan terus berkembang sejalan dengan pertumbuhan industri. Berbagai macam industri mulai dari otomotif, alat alat kesehatan, keperluan rumah tangga dan sebagainya mulai terjun ke pasar dan memperkenalkan bahan dasar karet sebagai jawaban dari benda yang fleksibel, elastis, dan lebih murah ketimbang bahan besi dan pecah belah.</w:t>
      </w:r>
    </w:p>
    <w:p w:rsidR="003412FF" w:rsidRDefault="003412FF" w:rsidP="003412FF">
      <w:pPr>
        <w:ind w:firstLine="629"/>
        <w:rPr>
          <w:rFonts w:cs="Times New Roman"/>
          <w:color w:val="000000"/>
          <w:szCs w:val="24"/>
        </w:rPr>
      </w:pPr>
      <w:r>
        <w:rPr>
          <w:rFonts w:cs="Times New Roman"/>
          <w:szCs w:val="24"/>
        </w:rPr>
        <w:lastRenderedPageBreak/>
        <w:t>Diperkirakan nantinya kebutuhan akan karet akan semakin meningkat di masa yang akan datang. Hal ini menjadi peluang bagi negara negara penghasil karet sebagai produsen utama karet alam. Yang menjadi keuntungan adalah tidak semua negara di dunia ditumbuhi pohon karet. Benua penghasil karet alam dunia datang dari Asia (Tenggara, Selatan, Timur), Amerika (Tengah, Selatan), dan Afrika. Namun, penghasil mayoritas karet alam dunia berasal dari Indonesia, Malaysia, Thailand, dan Vietnam.</w:t>
      </w:r>
      <w:r w:rsidRPr="001E21C1">
        <w:rPr>
          <w:rStyle w:val="FootnoteReference"/>
          <w:rFonts w:cs="Times New Roman"/>
          <w:color w:val="000000"/>
          <w:sz w:val="16"/>
          <w:szCs w:val="16"/>
        </w:rPr>
        <w:footnoteReference w:id="12"/>
      </w:r>
    </w:p>
    <w:p w:rsidR="003412FF" w:rsidRDefault="003412FF" w:rsidP="003412FF">
      <w:pPr>
        <w:ind w:firstLine="629"/>
        <w:rPr>
          <w:rFonts w:cs="Times New Roman"/>
          <w:color w:val="000000"/>
          <w:szCs w:val="24"/>
        </w:rPr>
      </w:pPr>
      <w:r>
        <w:rPr>
          <w:rFonts w:cs="Times New Roman"/>
          <w:color w:val="000000"/>
          <w:szCs w:val="24"/>
        </w:rPr>
        <w:t xml:space="preserve">Sebagai salah satu negara produsen karet terbesar di dunia, Indonesia memanfaatkan momentum ini sebagai langkah awal memperkuat ekonomi negara. Dari sekian banyaknya komoditi yang dapat diekspor oleh Indonesia, karet merupakan salah satu komoditi yang dapat diekspor dibandingkan komoditas perkebunan lainnya seperti kelapa sawit, hasil hutan, biji pala dan kopi. Dengan perkembangan zaman yang cepat, keperluan dunia akan barang berbahan dasar karet semakin besar. Kesempatan ini digunakan Indonesia untuk menjalin kerjasama ekonomi untuk semakin fokus terhadap perdagangan karet alam. </w:t>
      </w:r>
    </w:p>
    <w:p w:rsidR="003412FF" w:rsidRDefault="003412FF" w:rsidP="003412FF">
      <w:pPr>
        <w:ind w:firstLine="629"/>
        <w:rPr>
          <w:rFonts w:cs="Times New Roman"/>
          <w:color w:val="000000"/>
          <w:szCs w:val="24"/>
        </w:rPr>
      </w:pPr>
      <w:r>
        <w:rPr>
          <w:rFonts w:cs="Times New Roman"/>
          <w:color w:val="000000"/>
          <w:szCs w:val="24"/>
        </w:rPr>
        <w:t xml:space="preserve">Karet menempati urutan keempat </w:t>
      </w:r>
      <w:r w:rsidRPr="002F75EA">
        <w:rPr>
          <w:rFonts w:cs="Times New Roman"/>
          <w:color w:val="000000"/>
          <w:szCs w:val="24"/>
        </w:rPr>
        <w:t>dengan nilai ekspor</w:t>
      </w:r>
      <w:r>
        <w:rPr>
          <w:color w:val="000000"/>
        </w:rPr>
        <w:t xml:space="preserve"> </w:t>
      </w:r>
      <w:r w:rsidRPr="002F75EA">
        <w:rPr>
          <w:rFonts w:cs="Times New Roman"/>
          <w:color w:val="000000"/>
          <w:szCs w:val="24"/>
        </w:rPr>
        <w:t xml:space="preserve">mencapai </w:t>
      </w:r>
      <w:r>
        <w:rPr>
          <w:rFonts w:cs="Times New Roman"/>
          <w:color w:val="000000"/>
          <w:szCs w:val="24"/>
        </w:rPr>
        <w:t>di angka peran 4,31%</w:t>
      </w:r>
      <w:r w:rsidRPr="002F75EA">
        <w:rPr>
          <w:rFonts w:cs="Times New Roman"/>
          <w:color w:val="000000"/>
          <w:szCs w:val="24"/>
        </w:rPr>
        <w:t xml:space="preserve">, dibawah </w:t>
      </w:r>
      <w:r>
        <w:rPr>
          <w:rFonts w:cs="Times New Roman"/>
          <w:color w:val="000000"/>
          <w:szCs w:val="24"/>
        </w:rPr>
        <w:t>kendaraan dan bagiannya</w:t>
      </w:r>
      <w:r w:rsidRPr="002F75EA">
        <w:rPr>
          <w:rFonts w:cs="Times New Roman"/>
          <w:color w:val="000000"/>
          <w:szCs w:val="24"/>
        </w:rPr>
        <w:t xml:space="preserve"> yang menempati peringkat</w:t>
      </w:r>
      <w:r w:rsidRPr="002F75EA">
        <w:rPr>
          <w:color w:val="000000"/>
        </w:rPr>
        <w:t xml:space="preserve"> </w:t>
      </w:r>
      <w:r>
        <w:rPr>
          <w:rFonts w:cs="Times New Roman"/>
          <w:color w:val="000000"/>
          <w:szCs w:val="24"/>
        </w:rPr>
        <w:t>ketiga</w:t>
      </w:r>
      <w:r w:rsidRPr="002F75EA">
        <w:rPr>
          <w:rFonts w:cs="Times New Roman"/>
          <w:color w:val="000000"/>
          <w:szCs w:val="24"/>
        </w:rPr>
        <w:t xml:space="preserve"> dengan </w:t>
      </w:r>
      <w:r>
        <w:rPr>
          <w:rFonts w:cs="Times New Roman"/>
          <w:color w:val="000000"/>
          <w:szCs w:val="24"/>
        </w:rPr>
        <w:t xml:space="preserve">angka peran 4,47% </w:t>
      </w:r>
      <w:r w:rsidRPr="006A3B59">
        <w:rPr>
          <w:rFonts w:cs="Times New Roman"/>
          <w:color w:val="000000"/>
          <w:szCs w:val="24"/>
        </w:rPr>
        <w:t xml:space="preserve"> </w:t>
      </w:r>
      <w:r>
        <w:rPr>
          <w:rFonts w:cs="Times New Roman"/>
          <w:color w:val="000000"/>
          <w:szCs w:val="24"/>
        </w:rPr>
        <w:t>pada tahun 2016</w:t>
      </w:r>
      <w:r w:rsidRPr="002F75EA">
        <w:rPr>
          <w:rFonts w:cs="Times New Roman"/>
          <w:color w:val="000000"/>
          <w:szCs w:val="24"/>
        </w:rPr>
        <w:t>. Walau pada tahun 2016, karet dan produk</w:t>
      </w:r>
      <w:r w:rsidRPr="002F75EA">
        <w:rPr>
          <w:color w:val="000000"/>
        </w:rPr>
        <w:t xml:space="preserve"> </w:t>
      </w:r>
      <w:r w:rsidRPr="002F75EA">
        <w:rPr>
          <w:rFonts w:cs="Times New Roman"/>
          <w:color w:val="000000"/>
          <w:szCs w:val="24"/>
        </w:rPr>
        <w:t>karet turun dari sepuluh komoditi yang paling banyak</w:t>
      </w:r>
      <w:r w:rsidRPr="002F75EA">
        <w:rPr>
          <w:color w:val="000000"/>
        </w:rPr>
        <w:t xml:space="preserve"> </w:t>
      </w:r>
      <w:r w:rsidRPr="002F75EA">
        <w:rPr>
          <w:rFonts w:cs="Times New Roman"/>
          <w:color w:val="000000"/>
          <w:szCs w:val="24"/>
        </w:rPr>
        <w:t xml:space="preserve">diekspor </w:t>
      </w:r>
      <w:r>
        <w:rPr>
          <w:rFonts w:cs="Times New Roman"/>
          <w:color w:val="000000"/>
          <w:szCs w:val="24"/>
        </w:rPr>
        <w:t>Indonesia</w:t>
      </w:r>
      <w:r w:rsidRPr="002F75EA">
        <w:rPr>
          <w:rFonts w:cs="Times New Roman"/>
          <w:color w:val="000000"/>
          <w:szCs w:val="24"/>
        </w:rPr>
        <w:t>.</w:t>
      </w:r>
    </w:p>
    <w:p w:rsidR="003412FF" w:rsidRDefault="003412FF" w:rsidP="003412FF">
      <w:pPr>
        <w:ind w:left="360" w:firstLine="720"/>
        <w:rPr>
          <w:rFonts w:cs="Times New Roman"/>
          <w:color w:val="000000"/>
          <w:szCs w:val="24"/>
        </w:rPr>
      </w:pPr>
    </w:p>
    <w:p w:rsidR="003412FF" w:rsidRPr="002F75EA" w:rsidRDefault="003412FF" w:rsidP="003412FF">
      <w:pPr>
        <w:ind w:firstLine="360"/>
        <w:rPr>
          <w:rFonts w:eastAsia="Times New Roman" w:cs="Times New Roman"/>
          <w:szCs w:val="24"/>
        </w:rPr>
      </w:pPr>
      <w:r>
        <w:rPr>
          <w:rFonts w:eastAsia="Times New Roman" w:cs="Times New Roman"/>
          <w:b/>
          <w:bCs/>
          <w:color w:val="000000"/>
          <w:szCs w:val="24"/>
        </w:rPr>
        <w:lastRenderedPageBreak/>
        <w:t>Tabel 2.2</w:t>
      </w:r>
      <w:r w:rsidRPr="002F75EA">
        <w:rPr>
          <w:rFonts w:eastAsia="Times New Roman" w:cs="Times New Roman"/>
          <w:b/>
          <w:bCs/>
          <w:color w:val="000000"/>
          <w:szCs w:val="24"/>
        </w:rPr>
        <w:t xml:space="preserve">. Sepuluh Komoditi Ekspor Utama </w:t>
      </w:r>
      <w:r>
        <w:rPr>
          <w:rFonts w:eastAsia="Times New Roman" w:cs="Times New Roman"/>
          <w:b/>
          <w:bCs/>
          <w:color w:val="000000"/>
          <w:szCs w:val="24"/>
        </w:rPr>
        <w:t>Non-migas Indonesia 2016-2017</w:t>
      </w:r>
    </w:p>
    <w:p w:rsidR="003412FF" w:rsidRDefault="003412FF" w:rsidP="003412FF">
      <w:pPr>
        <w:spacing w:before="100" w:beforeAutospacing="1"/>
        <w:ind w:firstLine="90"/>
        <w:rPr>
          <w:rFonts w:eastAsia="Times New Roman" w:cs="Times New Roman"/>
          <w:color w:val="000000"/>
        </w:rPr>
      </w:pPr>
      <w:r>
        <w:rPr>
          <w:rFonts w:eastAsia="Times New Roman" w:cs="Times New Roman"/>
          <w:noProof/>
          <w:color w:val="000000"/>
          <w:sz w:val="18"/>
          <w:szCs w:val="18"/>
        </w:rPr>
        <w:drawing>
          <wp:anchor distT="0" distB="0" distL="114300" distR="114300" simplePos="0" relativeHeight="251659264" behindDoc="0" locked="0" layoutInCell="1" allowOverlap="1" wp14:anchorId="35922CA9" wp14:editId="43C80F29">
            <wp:simplePos x="0" y="0"/>
            <wp:positionH relativeFrom="column">
              <wp:posOffset>360045</wp:posOffset>
            </wp:positionH>
            <wp:positionV relativeFrom="paragraph">
              <wp:posOffset>48260</wp:posOffset>
            </wp:positionV>
            <wp:extent cx="4381500" cy="1605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60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2FF" w:rsidRDefault="003412FF" w:rsidP="003412FF">
      <w:pPr>
        <w:spacing w:before="100" w:beforeAutospacing="1"/>
        <w:ind w:firstLine="720"/>
        <w:rPr>
          <w:rFonts w:eastAsia="Times New Roman" w:cs="Times New Roman"/>
          <w:color w:val="000000"/>
          <w:szCs w:val="24"/>
        </w:rPr>
      </w:pPr>
    </w:p>
    <w:p w:rsidR="003412FF" w:rsidRDefault="003412FF" w:rsidP="003412FF">
      <w:pPr>
        <w:spacing w:before="100" w:beforeAutospacing="1"/>
        <w:rPr>
          <w:rFonts w:eastAsia="Times New Roman" w:cs="Times New Roman"/>
          <w:color w:val="000000"/>
          <w:szCs w:val="24"/>
        </w:rPr>
      </w:pPr>
    </w:p>
    <w:p w:rsidR="003412FF" w:rsidRPr="00191731" w:rsidRDefault="003412FF" w:rsidP="003412FF">
      <w:pPr>
        <w:spacing w:before="100" w:beforeAutospacing="1"/>
        <w:ind w:firstLine="720"/>
        <w:rPr>
          <w:rFonts w:eastAsia="Times New Roman" w:cs="Times New Roman"/>
          <w:color w:val="000000"/>
          <w:sz w:val="16"/>
          <w:szCs w:val="16"/>
        </w:rPr>
      </w:pPr>
      <w:r w:rsidRPr="00191731">
        <w:rPr>
          <w:rFonts w:eastAsia="Times New Roman" w:cs="Times New Roman"/>
          <w:color w:val="000000"/>
          <w:sz w:val="16"/>
          <w:szCs w:val="16"/>
        </w:rPr>
        <w:t>S</w:t>
      </w:r>
      <w:r w:rsidRPr="00282846">
        <w:rPr>
          <w:rFonts w:eastAsia="Times New Roman" w:cs="Times New Roman"/>
          <w:color w:val="000000"/>
          <w:sz w:val="20"/>
          <w:szCs w:val="20"/>
        </w:rPr>
        <w:t>sumber:Badan Pusat Statistik “Ekspor Januari 2017”</w:t>
      </w:r>
    </w:p>
    <w:p w:rsidR="003412FF" w:rsidRPr="002F75EA" w:rsidRDefault="003412FF" w:rsidP="003412FF">
      <w:pPr>
        <w:spacing w:before="100" w:beforeAutospacing="1"/>
        <w:ind w:firstLine="720"/>
        <w:rPr>
          <w:rFonts w:eastAsia="Times New Roman" w:cs="Times New Roman"/>
          <w:color w:val="000000"/>
          <w:szCs w:val="24"/>
        </w:rPr>
      </w:pPr>
      <w:r>
        <w:rPr>
          <w:rFonts w:eastAsia="Times New Roman" w:cs="Times New Roman"/>
          <w:color w:val="000000"/>
          <w:szCs w:val="24"/>
        </w:rPr>
        <w:t xml:space="preserve">Di dunia ini, ada tiga negara  penghasil karet </w:t>
      </w:r>
      <w:r w:rsidRPr="002F75EA">
        <w:rPr>
          <w:rFonts w:eastAsia="Times New Roman" w:cs="Times New Roman"/>
          <w:color w:val="000000"/>
          <w:szCs w:val="24"/>
        </w:rPr>
        <w:t xml:space="preserve">terbesar didunia, </w:t>
      </w:r>
      <w:r>
        <w:rPr>
          <w:rFonts w:eastAsia="Times New Roman" w:cs="Times New Roman"/>
          <w:color w:val="000000"/>
          <w:szCs w:val="24"/>
        </w:rPr>
        <w:t>Indonesia</w:t>
      </w:r>
      <w:r w:rsidRPr="002F75EA">
        <w:rPr>
          <w:rFonts w:eastAsia="Times New Roman" w:cs="Times New Roman"/>
          <w:color w:val="000000"/>
          <w:szCs w:val="24"/>
        </w:rPr>
        <w:t>, Malaysia, dan Thailand</w:t>
      </w:r>
      <w:r>
        <w:rPr>
          <w:rFonts w:eastAsia="Times New Roman" w:cs="Times New Roman"/>
          <w:color w:val="000000"/>
          <w:szCs w:val="24"/>
        </w:rPr>
        <w:t>. Atas dasar kesepahaman dan kesadaran yang sama akan potensi negara tersebut memproduksi karet, ketiga negara ini sepakat</w:t>
      </w:r>
      <w:r w:rsidRPr="002F75EA">
        <w:rPr>
          <w:rFonts w:eastAsia="Times New Roman" w:cs="Times New Roman"/>
          <w:color w:val="000000"/>
          <w:szCs w:val="24"/>
        </w:rPr>
        <w:t xml:space="preserve"> melakukan pertemuan d</w:t>
      </w:r>
      <w:r>
        <w:rPr>
          <w:rFonts w:eastAsia="Times New Roman" w:cs="Times New Roman"/>
          <w:color w:val="000000"/>
          <w:szCs w:val="24"/>
        </w:rPr>
        <w:t xml:space="preserve">i Bali </w:t>
      </w:r>
      <w:r w:rsidRPr="002F75EA">
        <w:rPr>
          <w:rFonts w:eastAsia="Times New Roman" w:cs="Times New Roman"/>
          <w:color w:val="000000"/>
          <w:szCs w:val="24"/>
        </w:rPr>
        <w:t xml:space="preserve">guna menandatangani </w:t>
      </w:r>
      <w:r w:rsidRPr="002F75EA">
        <w:rPr>
          <w:rFonts w:eastAsia="Times New Roman" w:cs="Times New Roman"/>
          <w:i/>
          <w:iCs/>
          <w:color w:val="000000"/>
          <w:szCs w:val="24"/>
        </w:rPr>
        <w:t xml:space="preserve">Joint Ministerial Declaration </w:t>
      </w:r>
      <w:r>
        <w:rPr>
          <w:rFonts w:eastAsia="Times New Roman" w:cs="Times New Roman"/>
          <w:color w:val="000000"/>
          <w:szCs w:val="24"/>
        </w:rPr>
        <w:t>(Bali deklarasi 2001) p</w:t>
      </w:r>
      <w:r w:rsidRPr="002F75EA">
        <w:rPr>
          <w:rFonts w:eastAsia="Times New Roman" w:cs="Times New Roman"/>
          <w:color w:val="000000"/>
          <w:szCs w:val="24"/>
        </w:rPr>
        <w:t xml:space="preserve">ada tanggal 12 Desember 2001, </w:t>
      </w:r>
      <w:r>
        <w:rPr>
          <w:rFonts w:eastAsia="Times New Roman" w:cs="Times New Roman"/>
          <w:color w:val="000000"/>
          <w:szCs w:val="24"/>
        </w:rPr>
        <w:t xml:space="preserve">untuk </w:t>
      </w:r>
      <w:r w:rsidRPr="002F75EA">
        <w:rPr>
          <w:rFonts w:eastAsia="Times New Roman" w:cs="Times New Roman"/>
          <w:color w:val="000000"/>
          <w:szCs w:val="24"/>
        </w:rPr>
        <w:t>bekerja bersama dalam upaya memastikan</w:t>
      </w:r>
      <w:r>
        <w:rPr>
          <w:rFonts w:eastAsia="Times New Roman" w:cs="Times New Roman"/>
          <w:color w:val="000000"/>
          <w:szCs w:val="24"/>
        </w:rPr>
        <w:t xml:space="preserve"> pengupahan yang adil, sehingga </w:t>
      </w:r>
      <w:r>
        <w:rPr>
          <w:rFonts w:cs="Times New Roman"/>
          <w:color w:val="000000"/>
          <w:szCs w:val="24"/>
        </w:rPr>
        <w:t>di ketiga negara ini pengusaha-</w:t>
      </w:r>
      <w:r w:rsidRPr="002F75EA">
        <w:rPr>
          <w:rFonts w:cs="Times New Roman"/>
          <w:color w:val="000000"/>
          <w:szCs w:val="24"/>
        </w:rPr>
        <w:t>pengusaha k</w:t>
      </w:r>
      <w:r>
        <w:rPr>
          <w:rFonts w:cs="Times New Roman"/>
          <w:color w:val="000000"/>
          <w:szCs w:val="24"/>
        </w:rPr>
        <w:t xml:space="preserve">aret kecil </w:t>
      </w:r>
      <w:r w:rsidRPr="002F75EA">
        <w:rPr>
          <w:rFonts w:cs="Times New Roman"/>
          <w:color w:val="000000"/>
          <w:szCs w:val="24"/>
        </w:rPr>
        <w:t>mendapatkan pemasukan yang layak.</w:t>
      </w:r>
    </w:p>
    <w:p w:rsidR="003412FF" w:rsidRPr="002F75EA" w:rsidRDefault="003412FF" w:rsidP="003412FF">
      <w:pPr>
        <w:jc w:val="center"/>
        <w:rPr>
          <w:rFonts w:eastAsia="Times New Roman" w:cs="Times New Roman"/>
          <w:sz w:val="18"/>
          <w:szCs w:val="18"/>
        </w:rPr>
      </w:pPr>
      <w:r>
        <w:rPr>
          <w:rFonts w:eastAsia="Times New Roman" w:cs="Times New Roman"/>
          <w:b/>
          <w:bCs/>
          <w:color w:val="000000"/>
          <w:szCs w:val="24"/>
        </w:rPr>
        <w:t xml:space="preserve">Tabel 2.3 </w:t>
      </w:r>
      <w:r w:rsidRPr="002F75EA">
        <w:rPr>
          <w:rFonts w:eastAsia="Times New Roman" w:cs="Times New Roman"/>
          <w:b/>
          <w:bCs/>
          <w:color w:val="000000"/>
          <w:szCs w:val="24"/>
        </w:rPr>
        <w:t xml:space="preserve"> Negara Penghasil Karet Terbesar</w:t>
      </w:r>
      <w:r w:rsidRPr="002F75EA">
        <w:rPr>
          <w:rFonts w:eastAsia="Times New Roman" w:cs="Times New Roman"/>
          <w:b/>
          <w:bCs/>
          <w:color w:val="000000"/>
          <w:szCs w:val="24"/>
        </w:rPr>
        <w:br/>
      </w:r>
    </w:p>
    <w:tbl>
      <w:tblPr>
        <w:tblW w:w="0" w:type="auto"/>
        <w:tblInd w:w="1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6"/>
        <w:gridCol w:w="1316"/>
        <w:gridCol w:w="1938"/>
        <w:gridCol w:w="1938"/>
      </w:tblGrid>
      <w:tr w:rsidR="003412FF" w:rsidRPr="002F75EA" w:rsidTr="00637847">
        <w:trPr>
          <w:trHeight w:val="584"/>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 xml:space="preserve">No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sidRPr="002F75EA">
              <w:rPr>
                <w:rFonts w:eastAsia="Times New Roman" w:cs="Times New Roman"/>
                <w:color w:val="000000"/>
                <w:szCs w:val="24"/>
              </w:rPr>
              <w:t>Country</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Production 201</w:t>
            </w:r>
            <w:r>
              <w:rPr>
                <w:rFonts w:eastAsia="Times New Roman" w:cs="Times New Roman"/>
                <w:color w:val="000000"/>
                <w:szCs w:val="24"/>
              </w:rPr>
              <w:t>6</w:t>
            </w:r>
            <w:r>
              <w:rPr>
                <w:rFonts w:eastAsia="Times New Roman" w:cs="Times New Roman"/>
                <w:color w:val="000000"/>
                <w:szCs w:val="24"/>
              </w:rPr>
              <w:br/>
              <w:t>(USD</w:t>
            </w:r>
            <w:r w:rsidRPr="002F75EA">
              <w:rPr>
                <w:rFonts w:eastAsia="Times New Roman" w:cs="Times New Roman"/>
                <w:color w:val="000000"/>
                <w:szCs w:val="24"/>
              </w:rPr>
              <w:t>)</w:t>
            </w:r>
          </w:p>
        </w:tc>
        <w:tc>
          <w:tcPr>
            <w:tcW w:w="1938" w:type="dxa"/>
            <w:tcBorders>
              <w:top w:val="single" w:sz="4" w:space="0" w:color="auto"/>
              <w:left w:val="single" w:sz="4" w:space="0" w:color="auto"/>
              <w:bottom w:val="single" w:sz="4" w:space="0" w:color="auto"/>
              <w:right w:val="single" w:sz="4" w:space="0" w:color="auto"/>
            </w:tcBorders>
          </w:tcPr>
          <w:p w:rsidR="003412FF" w:rsidRPr="002F75EA" w:rsidRDefault="003412FF" w:rsidP="00637847">
            <w:pPr>
              <w:jc w:val="center"/>
              <w:rPr>
                <w:rFonts w:eastAsia="Times New Roman" w:cs="Times New Roman"/>
                <w:color w:val="000000"/>
                <w:szCs w:val="24"/>
              </w:rPr>
            </w:pPr>
            <w:r>
              <w:rPr>
                <w:rFonts w:eastAsia="Times New Roman" w:cs="Times New Roman"/>
                <w:color w:val="000000"/>
                <w:szCs w:val="24"/>
              </w:rPr>
              <w:t>Total Natural Rubber Export (%)</w:t>
            </w:r>
          </w:p>
        </w:tc>
      </w:tr>
      <w:tr w:rsidR="003412FF" w:rsidRPr="002F75EA" w:rsidTr="00637847">
        <w:trPr>
          <w:trHeight w:val="284"/>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 xml:space="preserve">1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sidRPr="002F75EA">
              <w:rPr>
                <w:rFonts w:eastAsia="Times New Roman" w:cs="Times New Roman"/>
                <w:color w:val="000000"/>
                <w:szCs w:val="24"/>
              </w:rPr>
              <w:t xml:space="preserve">Thailand </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Pr>
                <w:rFonts w:eastAsia="Times New Roman" w:cs="Times New Roman"/>
                <w:color w:val="000000"/>
                <w:szCs w:val="24"/>
              </w:rPr>
              <w:t xml:space="preserve">$ 4.4 Billion </w:t>
            </w:r>
          </w:p>
        </w:tc>
        <w:tc>
          <w:tcPr>
            <w:tcW w:w="1938" w:type="dxa"/>
            <w:tcBorders>
              <w:top w:val="single" w:sz="4" w:space="0" w:color="auto"/>
              <w:left w:val="single" w:sz="4" w:space="0" w:color="auto"/>
              <w:bottom w:val="single" w:sz="4" w:space="0" w:color="auto"/>
              <w:right w:val="single" w:sz="4" w:space="0" w:color="auto"/>
            </w:tcBorders>
          </w:tcPr>
          <w:p w:rsidR="003412FF" w:rsidRDefault="003412FF" w:rsidP="00637847">
            <w:pPr>
              <w:jc w:val="center"/>
              <w:rPr>
                <w:rFonts w:eastAsia="Times New Roman" w:cs="Times New Roman"/>
                <w:color w:val="000000"/>
                <w:szCs w:val="24"/>
              </w:rPr>
            </w:pPr>
            <w:r>
              <w:rPr>
                <w:rFonts w:eastAsia="Times New Roman" w:cs="Times New Roman"/>
                <w:color w:val="000000"/>
                <w:szCs w:val="24"/>
              </w:rPr>
              <w:t>36,8%</w:t>
            </w:r>
          </w:p>
        </w:tc>
      </w:tr>
      <w:tr w:rsidR="003412FF" w:rsidRPr="002F75EA" w:rsidTr="00637847">
        <w:trPr>
          <w:trHeight w:val="284"/>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 xml:space="preserve">2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Pr>
                <w:rFonts w:eastAsia="Times New Roman" w:cs="Times New Roman"/>
                <w:color w:val="000000"/>
                <w:szCs w:val="24"/>
              </w:rPr>
              <w:t>Indonesia</w:t>
            </w:r>
            <w:r w:rsidRPr="002F75EA">
              <w:rPr>
                <w:rFonts w:eastAsia="Times New Roman" w:cs="Times New Roman"/>
                <w:color w:val="000000"/>
                <w:szCs w:val="24"/>
              </w:rPr>
              <w:t xml:space="preserve"> </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Pr>
                <w:rFonts w:eastAsia="Times New Roman" w:cs="Times New Roman"/>
                <w:color w:val="000000"/>
                <w:szCs w:val="24"/>
              </w:rPr>
              <w:t>$ 3.4 Billion</w:t>
            </w:r>
          </w:p>
        </w:tc>
        <w:tc>
          <w:tcPr>
            <w:tcW w:w="1938" w:type="dxa"/>
            <w:tcBorders>
              <w:top w:val="single" w:sz="4" w:space="0" w:color="auto"/>
              <w:left w:val="single" w:sz="4" w:space="0" w:color="auto"/>
              <w:bottom w:val="single" w:sz="4" w:space="0" w:color="auto"/>
              <w:right w:val="single" w:sz="4" w:space="0" w:color="auto"/>
            </w:tcBorders>
          </w:tcPr>
          <w:p w:rsidR="003412FF" w:rsidRDefault="003412FF" w:rsidP="00637847">
            <w:pPr>
              <w:jc w:val="center"/>
              <w:rPr>
                <w:rFonts w:eastAsia="Times New Roman" w:cs="Times New Roman"/>
                <w:color w:val="000000"/>
                <w:szCs w:val="24"/>
              </w:rPr>
            </w:pPr>
            <w:r>
              <w:rPr>
                <w:rFonts w:eastAsia="Times New Roman" w:cs="Times New Roman"/>
                <w:color w:val="000000"/>
                <w:szCs w:val="24"/>
              </w:rPr>
              <w:t>28,1%</w:t>
            </w:r>
          </w:p>
        </w:tc>
      </w:tr>
      <w:tr w:rsidR="003412FF" w:rsidRPr="002F75EA" w:rsidTr="00637847">
        <w:trPr>
          <w:trHeight w:val="284"/>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 xml:space="preserve">3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Pr>
                <w:rFonts w:eastAsia="Times New Roman" w:cs="Times New Roman"/>
                <w:color w:val="000000"/>
                <w:szCs w:val="24"/>
              </w:rPr>
              <w:t>Vietnam</w:t>
            </w:r>
            <w:r w:rsidRPr="002F75EA">
              <w:rPr>
                <w:rFonts w:eastAsia="Times New Roman" w:cs="Times New Roman"/>
                <w:color w:val="000000"/>
                <w:szCs w:val="24"/>
              </w:rPr>
              <w:t xml:space="preserve"> </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Pr>
                <w:rFonts w:eastAsia="Times New Roman" w:cs="Times New Roman"/>
                <w:color w:val="000000"/>
                <w:szCs w:val="24"/>
              </w:rPr>
              <w:t xml:space="preserve">$904.1 </w:t>
            </w:r>
            <w:r>
              <w:rPr>
                <w:rFonts w:eastAsia="Times New Roman" w:cs="Times New Roman"/>
                <w:color w:val="000000"/>
                <w:szCs w:val="24"/>
              </w:rPr>
              <w:lastRenderedPageBreak/>
              <w:t>Million</w:t>
            </w:r>
          </w:p>
        </w:tc>
        <w:tc>
          <w:tcPr>
            <w:tcW w:w="1938" w:type="dxa"/>
            <w:tcBorders>
              <w:top w:val="single" w:sz="4" w:space="0" w:color="auto"/>
              <w:left w:val="single" w:sz="4" w:space="0" w:color="auto"/>
              <w:bottom w:val="single" w:sz="4" w:space="0" w:color="auto"/>
              <w:right w:val="single" w:sz="4" w:space="0" w:color="auto"/>
            </w:tcBorders>
          </w:tcPr>
          <w:p w:rsidR="003412FF" w:rsidRDefault="003412FF" w:rsidP="00637847">
            <w:pPr>
              <w:jc w:val="center"/>
              <w:rPr>
                <w:rFonts w:eastAsia="Times New Roman" w:cs="Times New Roman"/>
                <w:color w:val="000000"/>
                <w:szCs w:val="24"/>
              </w:rPr>
            </w:pPr>
            <w:r>
              <w:rPr>
                <w:rFonts w:eastAsia="Times New Roman" w:cs="Times New Roman"/>
                <w:color w:val="000000"/>
                <w:szCs w:val="24"/>
              </w:rPr>
              <w:lastRenderedPageBreak/>
              <w:t>7,5%</w:t>
            </w:r>
          </w:p>
        </w:tc>
      </w:tr>
      <w:tr w:rsidR="003412FF" w:rsidRPr="002F75EA" w:rsidTr="00637847">
        <w:trPr>
          <w:trHeight w:val="284"/>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lastRenderedPageBreak/>
              <w:t xml:space="preserve">4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Pr>
                <w:rFonts w:eastAsia="Times New Roman" w:cs="Times New Roman"/>
                <w:color w:val="000000"/>
                <w:szCs w:val="24"/>
              </w:rPr>
              <w:t>Malaysia</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Pr>
                <w:rFonts w:eastAsia="Times New Roman" w:cs="Times New Roman"/>
                <w:color w:val="000000"/>
                <w:szCs w:val="24"/>
              </w:rPr>
              <w:t>$871.1 Million</w:t>
            </w:r>
          </w:p>
        </w:tc>
        <w:tc>
          <w:tcPr>
            <w:tcW w:w="1938" w:type="dxa"/>
            <w:tcBorders>
              <w:top w:val="single" w:sz="4" w:space="0" w:color="auto"/>
              <w:left w:val="single" w:sz="4" w:space="0" w:color="auto"/>
              <w:bottom w:val="single" w:sz="4" w:space="0" w:color="auto"/>
              <w:right w:val="single" w:sz="4" w:space="0" w:color="auto"/>
            </w:tcBorders>
          </w:tcPr>
          <w:p w:rsidR="003412FF" w:rsidRPr="002F75EA" w:rsidRDefault="003412FF" w:rsidP="00637847">
            <w:pPr>
              <w:jc w:val="center"/>
              <w:rPr>
                <w:rFonts w:eastAsia="Times New Roman" w:cs="Times New Roman"/>
                <w:color w:val="000000"/>
                <w:szCs w:val="24"/>
              </w:rPr>
            </w:pPr>
            <w:r>
              <w:rPr>
                <w:rFonts w:eastAsia="Times New Roman" w:cs="Times New Roman"/>
                <w:color w:val="000000"/>
                <w:szCs w:val="24"/>
              </w:rPr>
              <w:t>7,3%</w:t>
            </w:r>
          </w:p>
        </w:tc>
      </w:tr>
      <w:tr w:rsidR="003412FF" w:rsidRPr="002F75EA" w:rsidTr="00637847">
        <w:trPr>
          <w:trHeight w:val="300"/>
        </w:trPr>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sidRPr="002F75EA">
              <w:rPr>
                <w:rFonts w:eastAsia="Times New Roman" w:cs="Times New Roman"/>
                <w:color w:val="000000"/>
                <w:szCs w:val="24"/>
              </w:rPr>
              <w:t xml:space="preserve">5 </w:t>
            </w:r>
          </w:p>
        </w:tc>
        <w:tc>
          <w:tcPr>
            <w:tcW w:w="1316"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ind w:firstLine="0"/>
              <w:rPr>
                <w:rFonts w:eastAsia="Times New Roman" w:cs="Times New Roman"/>
                <w:szCs w:val="24"/>
              </w:rPr>
            </w:pPr>
            <w:r>
              <w:rPr>
                <w:rFonts w:eastAsia="Times New Roman" w:cs="Times New Roman"/>
                <w:szCs w:val="24"/>
              </w:rPr>
              <w:t>Coted’ Ivoire</w:t>
            </w:r>
          </w:p>
        </w:tc>
        <w:tc>
          <w:tcPr>
            <w:tcW w:w="1938" w:type="dxa"/>
            <w:tcBorders>
              <w:top w:val="single" w:sz="4" w:space="0" w:color="auto"/>
              <w:left w:val="single" w:sz="4" w:space="0" w:color="auto"/>
              <w:bottom w:val="single" w:sz="4" w:space="0" w:color="auto"/>
              <w:right w:val="single" w:sz="4" w:space="0" w:color="auto"/>
            </w:tcBorders>
            <w:vAlign w:val="center"/>
            <w:hideMark/>
          </w:tcPr>
          <w:p w:rsidR="003412FF" w:rsidRPr="002F75EA" w:rsidRDefault="003412FF" w:rsidP="00637847">
            <w:pPr>
              <w:rPr>
                <w:rFonts w:eastAsia="Times New Roman" w:cs="Times New Roman"/>
                <w:szCs w:val="24"/>
              </w:rPr>
            </w:pPr>
            <w:r>
              <w:rPr>
                <w:rFonts w:eastAsia="Times New Roman" w:cs="Times New Roman"/>
                <w:szCs w:val="24"/>
              </w:rPr>
              <w:t>$726.3 Million</w:t>
            </w:r>
          </w:p>
        </w:tc>
        <w:tc>
          <w:tcPr>
            <w:tcW w:w="1938" w:type="dxa"/>
            <w:tcBorders>
              <w:top w:val="single" w:sz="4" w:space="0" w:color="auto"/>
              <w:left w:val="single" w:sz="4" w:space="0" w:color="auto"/>
              <w:bottom w:val="single" w:sz="4" w:space="0" w:color="auto"/>
              <w:right w:val="single" w:sz="4" w:space="0" w:color="auto"/>
            </w:tcBorders>
          </w:tcPr>
          <w:p w:rsidR="003412FF" w:rsidRPr="002F75EA" w:rsidRDefault="003412FF" w:rsidP="00637847">
            <w:pPr>
              <w:jc w:val="center"/>
              <w:rPr>
                <w:rFonts w:eastAsia="Times New Roman" w:cs="Times New Roman"/>
                <w:color w:val="000000"/>
                <w:szCs w:val="24"/>
              </w:rPr>
            </w:pPr>
            <w:r>
              <w:rPr>
                <w:rFonts w:eastAsia="Times New Roman" w:cs="Times New Roman"/>
                <w:color w:val="000000"/>
                <w:szCs w:val="24"/>
              </w:rPr>
              <w:t>6.1%</w:t>
            </w:r>
          </w:p>
        </w:tc>
      </w:tr>
    </w:tbl>
    <w:p w:rsidR="003412FF" w:rsidRPr="00163788" w:rsidRDefault="003412FF" w:rsidP="003412FF">
      <w:pPr>
        <w:spacing w:before="100" w:beforeAutospacing="1"/>
        <w:ind w:firstLine="720"/>
        <w:rPr>
          <w:rFonts w:eastAsia="Times New Roman" w:cs="Times New Roman"/>
          <w:color w:val="000000"/>
          <w:sz w:val="20"/>
          <w:szCs w:val="20"/>
        </w:rPr>
      </w:pPr>
      <w:r w:rsidRPr="00163788">
        <w:rPr>
          <w:rFonts w:eastAsia="Times New Roman" w:cs="Times New Roman"/>
          <w:color w:val="000000"/>
          <w:sz w:val="20"/>
          <w:szCs w:val="20"/>
        </w:rPr>
        <w:t>Sumber : Diolah dari Worlds Top Export , 2016 (diakses pada 25 April 2018)</w:t>
      </w:r>
    </w:p>
    <w:p w:rsidR="003412FF" w:rsidRDefault="003412FF" w:rsidP="003412FF">
      <w:pPr>
        <w:spacing w:before="100" w:beforeAutospacing="1"/>
        <w:ind w:firstLine="720"/>
        <w:rPr>
          <w:rFonts w:eastAsia="Times New Roman" w:cs="Times New Roman"/>
          <w:color w:val="000000"/>
          <w:szCs w:val="24"/>
        </w:rPr>
      </w:pPr>
    </w:p>
    <w:p w:rsidR="003412FF" w:rsidRDefault="003412FF" w:rsidP="003412FF">
      <w:pPr>
        <w:ind w:firstLine="629"/>
        <w:rPr>
          <w:rFonts w:eastAsia="Times New Roman" w:cs="Times New Roman"/>
          <w:color w:val="000000"/>
          <w:szCs w:val="24"/>
        </w:rPr>
      </w:pPr>
      <w:r w:rsidRPr="002F75EA">
        <w:rPr>
          <w:rFonts w:eastAsia="Times New Roman" w:cs="Times New Roman"/>
          <w:color w:val="000000"/>
          <w:szCs w:val="24"/>
        </w:rPr>
        <w:t xml:space="preserve">Deklarasi bersama Menteri Negara </w:t>
      </w:r>
      <w:r>
        <w:rPr>
          <w:rFonts w:eastAsia="Times New Roman" w:cs="Times New Roman"/>
          <w:color w:val="000000"/>
          <w:szCs w:val="24"/>
        </w:rPr>
        <w:t xml:space="preserve">Produsen Utama Karet Alam Dunia dihadiri oleh </w:t>
      </w:r>
      <w:r w:rsidRPr="002F75EA">
        <w:rPr>
          <w:rFonts w:eastAsia="Times New Roman" w:cs="Times New Roman"/>
          <w:color w:val="000000"/>
          <w:szCs w:val="24"/>
        </w:rPr>
        <w:t>Menteri Perindustrian dan Perdagan</w:t>
      </w:r>
      <w:r>
        <w:rPr>
          <w:rFonts w:eastAsia="Times New Roman" w:cs="Times New Roman"/>
          <w:color w:val="000000"/>
          <w:szCs w:val="24"/>
        </w:rPr>
        <w:t xml:space="preserve">gan Indonesia, Menteri Industri </w:t>
      </w:r>
      <w:r w:rsidRPr="002F75EA">
        <w:rPr>
          <w:rFonts w:eastAsia="Times New Roman" w:cs="Times New Roman"/>
          <w:color w:val="000000"/>
          <w:szCs w:val="24"/>
        </w:rPr>
        <w:t>Dasar Malaysia, dan Menteri Pertanian dan</w:t>
      </w:r>
      <w:r>
        <w:rPr>
          <w:rFonts w:eastAsia="Times New Roman" w:cs="Times New Roman"/>
          <w:color w:val="000000"/>
          <w:szCs w:val="24"/>
        </w:rPr>
        <w:t xml:space="preserve"> Koperasi Kerajaan Thailand ini </w:t>
      </w:r>
      <w:r w:rsidRPr="002F75EA">
        <w:rPr>
          <w:rFonts w:eastAsia="Times New Roman" w:cs="Times New Roman"/>
          <w:color w:val="000000"/>
          <w:szCs w:val="24"/>
        </w:rPr>
        <w:t xml:space="preserve">akhirnya membentuk </w:t>
      </w:r>
      <w:r w:rsidRPr="002F75EA">
        <w:rPr>
          <w:rFonts w:eastAsia="Times New Roman" w:cs="Times New Roman"/>
          <w:i/>
          <w:iCs/>
          <w:color w:val="000000"/>
          <w:szCs w:val="24"/>
        </w:rPr>
        <w:t xml:space="preserve">Intenational Tripartite Rubber Council </w:t>
      </w:r>
      <w:r w:rsidRPr="002F75EA">
        <w:rPr>
          <w:rFonts w:eastAsia="Times New Roman" w:cs="Times New Roman"/>
          <w:color w:val="000000"/>
          <w:szCs w:val="24"/>
        </w:rPr>
        <w:t>(</w:t>
      </w:r>
      <w:r w:rsidRPr="00796E53">
        <w:rPr>
          <w:rFonts w:eastAsia="Times New Roman" w:cs="Times New Roman"/>
          <w:i/>
          <w:color w:val="000000"/>
          <w:szCs w:val="24"/>
        </w:rPr>
        <w:t>ITRC</w:t>
      </w:r>
      <w:r w:rsidRPr="002F75EA">
        <w:rPr>
          <w:rFonts w:eastAsia="Times New Roman" w:cs="Times New Roman"/>
          <w:color w:val="000000"/>
          <w:szCs w:val="24"/>
        </w:rPr>
        <w:t xml:space="preserve">). </w:t>
      </w:r>
    </w:p>
    <w:p w:rsidR="003412FF" w:rsidRDefault="003412FF" w:rsidP="003412FF">
      <w:pPr>
        <w:ind w:firstLine="629"/>
        <w:rPr>
          <w:color w:val="000000"/>
        </w:rPr>
      </w:pPr>
      <w:r>
        <w:rPr>
          <w:rFonts w:eastAsia="Times New Roman" w:cs="Times New Roman"/>
          <w:color w:val="000000"/>
          <w:szCs w:val="24"/>
        </w:rPr>
        <w:t xml:space="preserve">Tujuan dibentuknya </w:t>
      </w:r>
      <w:r w:rsidRPr="00796E53">
        <w:rPr>
          <w:rFonts w:eastAsia="Times New Roman" w:cs="Times New Roman"/>
          <w:i/>
          <w:color w:val="000000"/>
          <w:szCs w:val="24"/>
        </w:rPr>
        <w:t>ITRC</w:t>
      </w:r>
      <w:r>
        <w:rPr>
          <w:rFonts w:eastAsia="Times New Roman" w:cs="Times New Roman"/>
          <w:color w:val="000000"/>
          <w:szCs w:val="24"/>
        </w:rPr>
        <w:t xml:space="preserve"> adalah </w:t>
      </w:r>
      <w:r w:rsidRPr="002F75EA">
        <w:rPr>
          <w:rFonts w:eastAsia="Times New Roman" w:cs="Times New Roman"/>
          <w:color w:val="000000"/>
          <w:szCs w:val="24"/>
        </w:rPr>
        <w:t>sebagai badan yang akan bertanggungjawab untuk mengkordinasikan</w:t>
      </w:r>
      <w:r>
        <w:rPr>
          <w:rFonts w:eastAsia="Times New Roman" w:cs="Times New Roman"/>
          <w:color w:val="000000"/>
          <w:szCs w:val="24"/>
        </w:rPr>
        <w:t xml:space="preserve"> </w:t>
      </w:r>
      <w:r w:rsidRPr="002F75EA">
        <w:rPr>
          <w:rFonts w:eastAsia="Times New Roman" w:cs="Times New Roman"/>
          <w:color w:val="000000"/>
          <w:szCs w:val="24"/>
        </w:rPr>
        <w:t xml:space="preserve">dan mengawasi implementasi dari aturan – aturan yang ditetapkan. </w:t>
      </w:r>
      <w:r>
        <w:rPr>
          <w:rFonts w:eastAsia="Times New Roman" w:cs="Times New Roman"/>
          <w:color w:val="000000"/>
          <w:szCs w:val="24"/>
        </w:rPr>
        <w:t>K</w:t>
      </w:r>
      <w:r w:rsidRPr="002F75EA">
        <w:rPr>
          <w:rFonts w:eastAsia="Times New Roman" w:cs="Times New Roman"/>
          <w:color w:val="000000"/>
          <w:szCs w:val="24"/>
        </w:rPr>
        <w:t>etiga negara tersebut</w:t>
      </w:r>
      <w:r>
        <w:rPr>
          <w:rFonts w:eastAsia="Times New Roman" w:cs="Times New Roman"/>
          <w:color w:val="000000"/>
          <w:szCs w:val="24"/>
        </w:rPr>
        <w:t xml:space="preserve"> kemudian </w:t>
      </w:r>
      <w:r w:rsidRPr="002F75EA">
        <w:rPr>
          <w:rFonts w:eastAsia="Times New Roman" w:cs="Times New Roman"/>
          <w:color w:val="000000"/>
          <w:szCs w:val="24"/>
        </w:rPr>
        <w:t>kembali mengadakan</w:t>
      </w:r>
      <w:r>
        <w:rPr>
          <w:rFonts w:eastAsia="Times New Roman" w:cs="Times New Roman"/>
          <w:color w:val="000000"/>
          <w:szCs w:val="24"/>
        </w:rPr>
        <w:t xml:space="preserve"> </w:t>
      </w:r>
      <w:r w:rsidRPr="002F75EA">
        <w:rPr>
          <w:rFonts w:eastAsia="Times New Roman" w:cs="Times New Roman"/>
          <w:color w:val="000000"/>
          <w:szCs w:val="24"/>
        </w:rPr>
        <w:t xml:space="preserve">pertemuan di Bali guna menandatangani MoU pembentukan dari </w:t>
      </w:r>
      <w:r w:rsidRPr="002F75EA">
        <w:rPr>
          <w:rFonts w:eastAsia="Times New Roman" w:cs="Times New Roman"/>
          <w:i/>
          <w:iCs/>
          <w:color w:val="000000"/>
          <w:szCs w:val="24"/>
        </w:rPr>
        <w:t>International</w:t>
      </w:r>
      <w:r>
        <w:rPr>
          <w:rFonts w:eastAsia="Times New Roman" w:cs="Times New Roman"/>
          <w:i/>
          <w:iCs/>
          <w:color w:val="000000"/>
          <w:szCs w:val="24"/>
        </w:rPr>
        <w:t xml:space="preserve"> </w:t>
      </w:r>
      <w:r w:rsidRPr="002F75EA">
        <w:rPr>
          <w:rFonts w:eastAsia="Times New Roman" w:cs="Times New Roman"/>
          <w:i/>
          <w:iCs/>
          <w:color w:val="000000"/>
          <w:szCs w:val="24"/>
        </w:rPr>
        <w:t xml:space="preserve">Rubber Cooperation </w:t>
      </w:r>
      <w:r w:rsidRPr="002F75EA">
        <w:rPr>
          <w:rFonts w:eastAsia="Times New Roman" w:cs="Times New Roman"/>
          <w:color w:val="000000"/>
          <w:szCs w:val="24"/>
        </w:rPr>
        <w:t>(IRCo)</w:t>
      </w:r>
      <w:r w:rsidRPr="006A3B59">
        <w:rPr>
          <w:rFonts w:eastAsia="Times New Roman" w:cs="Times New Roman"/>
          <w:color w:val="000000"/>
          <w:szCs w:val="24"/>
        </w:rPr>
        <w:t xml:space="preserve"> </w:t>
      </w:r>
      <w:r>
        <w:rPr>
          <w:rFonts w:eastAsia="Times New Roman" w:cs="Times New Roman"/>
          <w:color w:val="000000"/>
          <w:szCs w:val="24"/>
        </w:rPr>
        <w:t>pada tanggal 8 Agustus 2002</w:t>
      </w:r>
      <w:r w:rsidRPr="002F75EA">
        <w:rPr>
          <w:rFonts w:eastAsia="Times New Roman" w:cs="Times New Roman"/>
          <w:color w:val="000000"/>
          <w:szCs w:val="24"/>
        </w:rPr>
        <w:t xml:space="preserve">. </w:t>
      </w:r>
      <w:r>
        <w:rPr>
          <w:rFonts w:eastAsia="Times New Roman" w:cs="Times New Roman"/>
          <w:color w:val="000000"/>
          <w:szCs w:val="24"/>
        </w:rPr>
        <w:t xml:space="preserve">Dibentuknya </w:t>
      </w:r>
      <w:r w:rsidRPr="002F75EA">
        <w:rPr>
          <w:rFonts w:eastAsia="Times New Roman" w:cs="Times New Roman"/>
          <w:color w:val="000000"/>
          <w:szCs w:val="24"/>
        </w:rPr>
        <w:t xml:space="preserve">IRCo </w:t>
      </w:r>
      <w:r>
        <w:rPr>
          <w:rFonts w:eastAsia="Times New Roman" w:cs="Times New Roman"/>
          <w:color w:val="000000"/>
          <w:szCs w:val="24"/>
        </w:rPr>
        <w:t>salah satunya bertujuan</w:t>
      </w:r>
      <w:r w:rsidRPr="002F75EA">
        <w:rPr>
          <w:rFonts w:eastAsia="Times New Roman" w:cs="Times New Roman"/>
          <w:color w:val="000000"/>
          <w:szCs w:val="24"/>
        </w:rPr>
        <w:t xml:space="preserve"> untuk</w:t>
      </w:r>
      <w:r>
        <w:rPr>
          <w:rFonts w:eastAsia="Times New Roman" w:cs="Times New Roman"/>
          <w:color w:val="000000"/>
          <w:szCs w:val="24"/>
        </w:rPr>
        <w:t xml:space="preserve"> </w:t>
      </w:r>
      <w:r w:rsidRPr="002F75EA">
        <w:rPr>
          <w:rFonts w:eastAsia="Times New Roman" w:cs="Times New Roman"/>
          <w:color w:val="000000"/>
          <w:szCs w:val="24"/>
        </w:rPr>
        <w:t xml:space="preserve">menentukan strategi operasi pasar yang dapat melengkapi </w:t>
      </w:r>
      <w:r w:rsidRPr="002F75EA">
        <w:rPr>
          <w:rFonts w:eastAsia="Times New Roman" w:cs="Times New Roman"/>
          <w:i/>
          <w:iCs/>
          <w:color w:val="000000"/>
          <w:szCs w:val="24"/>
        </w:rPr>
        <w:t>Supply Managemen</w:t>
      </w:r>
      <w:r>
        <w:rPr>
          <w:rFonts w:eastAsia="Times New Roman" w:cs="Times New Roman"/>
          <w:i/>
          <w:iCs/>
          <w:color w:val="000000"/>
          <w:szCs w:val="24"/>
        </w:rPr>
        <w:t>t</w:t>
      </w:r>
      <w:r w:rsidRPr="002F75EA">
        <w:t xml:space="preserve"> </w:t>
      </w:r>
      <w:r w:rsidRPr="002F75EA">
        <w:rPr>
          <w:rFonts w:cs="Times New Roman"/>
          <w:i/>
          <w:iCs/>
          <w:color w:val="000000"/>
          <w:szCs w:val="24"/>
        </w:rPr>
        <w:t xml:space="preserve">System </w:t>
      </w:r>
      <w:r w:rsidRPr="002F75EA">
        <w:rPr>
          <w:rFonts w:cs="Times New Roman"/>
          <w:color w:val="000000"/>
          <w:szCs w:val="24"/>
        </w:rPr>
        <w:t xml:space="preserve">(SMS) dan </w:t>
      </w:r>
      <w:r w:rsidRPr="002F75EA">
        <w:rPr>
          <w:rFonts w:cs="Times New Roman"/>
          <w:i/>
          <w:iCs/>
          <w:color w:val="000000"/>
          <w:szCs w:val="24"/>
        </w:rPr>
        <w:t>Agreed Export Tonnage</w:t>
      </w:r>
      <w:r>
        <w:rPr>
          <w:rFonts w:cs="Times New Roman"/>
          <w:i/>
          <w:iCs/>
          <w:color w:val="000000"/>
          <w:szCs w:val="24"/>
        </w:rPr>
        <w:t xml:space="preserve"> </w:t>
      </w:r>
      <w:r w:rsidRPr="002F75EA">
        <w:rPr>
          <w:rFonts w:cs="Times New Roman"/>
          <w:i/>
          <w:iCs/>
          <w:color w:val="000000"/>
          <w:szCs w:val="24"/>
        </w:rPr>
        <w:t xml:space="preserve">Scheme </w:t>
      </w:r>
      <w:r w:rsidRPr="002F75EA">
        <w:rPr>
          <w:rFonts w:cs="Times New Roman"/>
          <w:color w:val="000000"/>
          <w:szCs w:val="24"/>
        </w:rPr>
        <w:t>(</w:t>
      </w:r>
      <w:r w:rsidRPr="006D4192">
        <w:rPr>
          <w:rFonts w:cs="Times New Roman"/>
          <w:i/>
          <w:color w:val="000000"/>
          <w:szCs w:val="24"/>
        </w:rPr>
        <w:t>AETS</w:t>
      </w:r>
      <w:r w:rsidRPr="002F75EA">
        <w:rPr>
          <w:rFonts w:cs="Times New Roman"/>
          <w:color w:val="000000"/>
          <w:szCs w:val="24"/>
        </w:rPr>
        <w:t>) sebagai metode yang</w:t>
      </w:r>
      <w:r>
        <w:rPr>
          <w:color w:val="000000"/>
        </w:rPr>
        <w:t xml:space="preserve"> </w:t>
      </w:r>
      <w:r w:rsidRPr="002F75EA">
        <w:rPr>
          <w:rFonts w:cs="Times New Roman"/>
          <w:color w:val="000000"/>
          <w:szCs w:val="24"/>
        </w:rPr>
        <w:t>paling sering digunakan nantinya.</w:t>
      </w:r>
      <w:r>
        <w:rPr>
          <w:rStyle w:val="FootnoteReference"/>
          <w:rFonts w:cs="Times New Roman"/>
          <w:color w:val="000000"/>
          <w:sz w:val="16"/>
          <w:szCs w:val="16"/>
        </w:rPr>
        <w:footnoteReference w:id="13"/>
      </w:r>
      <w:r w:rsidRPr="002F75EA">
        <w:rPr>
          <w:rFonts w:cs="Times New Roman"/>
          <w:color w:val="000000"/>
          <w:sz w:val="16"/>
          <w:szCs w:val="16"/>
        </w:rPr>
        <w:t xml:space="preserve"> </w:t>
      </w:r>
      <w:r w:rsidRPr="002F75EA">
        <w:rPr>
          <w:rFonts w:cs="Times New Roman"/>
          <w:color w:val="000000"/>
          <w:szCs w:val="24"/>
        </w:rPr>
        <w:t>Sepertiyang di jelaskan dalam artikel II dari</w:t>
      </w:r>
      <w:r>
        <w:rPr>
          <w:color w:val="000000"/>
        </w:rPr>
        <w:t xml:space="preserve"> </w:t>
      </w:r>
      <w:r w:rsidRPr="002F75EA">
        <w:rPr>
          <w:rFonts w:cs="Times New Roman"/>
          <w:color w:val="000000"/>
          <w:szCs w:val="24"/>
        </w:rPr>
        <w:t>MoU tersebut yang berbunyi, :</w:t>
      </w:r>
    </w:p>
    <w:p w:rsidR="003412FF" w:rsidRDefault="003412FF" w:rsidP="003412FF">
      <w:pPr>
        <w:ind w:firstLine="629"/>
        <w:rPr>
          <w:rFonts w:cs="Times New Roman"/>
          <w:color w:val="000000"/>
          <w:szCs w:val="24"/>
        </w:rPr>
      </w:pPr>
    </w:p>
    <w:p w:rsidR="003412FF" w:rsidRDefault="003412FF" w:rsidP="003412FF">
      <w:pPr>
        <w:ind w:firstLine="629"/>
        <w:jc w:val="center"/>
        <w:rPr>
          <w:color w:val="000000"/>
        </w:rPr>
      </w:pPr>
      <w:r w:rsidRPr="002F75EA">
        <w:rPr>
          <w:rFonts w:cs="Times New Roman"/>
          <w:color w:val="000000"/>
          <w:szCs w:val="24"/>
        </w:rPr>
        <w:lastRenderedPageBreak/>
        <w:t>Article II</w:t>
      </w:r>
    </w:p>
    <w:p w:rsidR="003412FF" w:rsidRDefault="003412FF" w:rsidP="003412FF">
      <w:pPr>
        <w:ind w:firstLine="629"/>
        <w:rPr>
          <w:rFonts w:cs="Times New Roman"/>
          <w:i/>
          <w:iCs/>
          <w:color w:val="000000"/>
          <w:szCs w:val="24"/>
        </w:rPr>
      </w:pPr>
      <w:r w:rsidRPr="002F75EA">
        <w:rPr>
          <w:rFonts w:cs="Times New Roman"/>
          <w:i/>
          <w:iCs/>
          <w:color w:val="000000"/>
          <w:szCs w:val="24"/>
        </w:rPr>
        <w:t xml:space="preserve">The </w:t>
      </w:r>
      <w:r w:rsidRPr="00796E53">
        <w:rPr>
          <w:rFonts w:cs="Times New Roman"/>
          <w:i/>
          <w:iCs/>
          <w:color w:val="000000"/>
          <w:szCs w:val="24"/>
        </w:rPr>
        <w:t>ITRC</w:t>
      </w:r>
      <w:r w:rsidRPr="002F75EA">
        <w:rPr>
          <w:rFonts w:cs="Times New Roman"/>
          <w:i/>
          <w:iCs/>
          <w:color w:val="000000"/>
          <w:szCs w:val="24"/>
        </w:rPr>
        <w:t>O shall undertake strategic market operation</w:t>
      </w:r>
      <w:r>
        <w:rPr>
          <w:i/>
          <w:iCs/>
          <w:color w:val="000000"/>
        </w:rPr>
        <w:t xml:space="preserve"> </w:t>
      </w:r>
      <w:r w:rsidRPr="002F75EA">
        <w:rPr>
          <w:rFonts w:cs="Times New Roman"/>
          <w:i/>
          <w:iCs/>
          <w:color w:val="000000"/>
          <w:szCs w:val="24"/>
        </w:rPr>
        <w:t>encompassing buying, selling, and managing excess rubber, if</w:t>
      </w:r>
      <w:r>
        <w:rPr>
          <w:i/>
          <w:iCs/>
          <w:color w:val="000000"/>
        </w:rPr>
        <w:t xml:space="preserve"> </w:t>
      </w:r>
      <w:r w:rsidRPr="002F75EA">
        <w:rPr>
          <w:rFonts w:cs="Times New Roman"/>
          <w:i/>
          <w:iCs/>
          <w:color w:val="000000"/>
          <w:szCs w:val="24"/>
        </w:rPr>
        <w:t>required, to strengthen rubber prices in complementing the SMS</w:t>
      </w:r>
      <w:r>
        <w:rPr>
          <w:i/>
          <w:iCs/>
          <w:color w:val="000000"/>
        </w:rPr>
        <w:t xml:space="preserve"> </w:t>
      </w:r>
      <w:r w:rsidRPr="002F75EA">
        <w:rPr>
          <w:rFonts w:cs="Times New Roman"/>
          <w:i/>
          <w:iCs/>
          <w:color w:val="000000"/>
          <w:szCs w:val="24"/>
        </w:rPr>
        <w:t xml:space="preserve">and the </w:t>
      </w:r>
      <w:r w:rsidRPr="006D4192">
        <w:rPr>
          <w:rFonts w:cs="Times New Roman"/>
          <w:i/>
          <w:iCs/>
          <w:color w:val="000000"/>
          <w:szCs w:val="24"/>
        </w:rPr>
        <w:t>AETS</w:t>
      </w:r>
      <w:r w:rsidRPr="002F75EA">
        <w:rPr>
          <w:rFonts w:cs="Times New Roman"/>
          <w:i/>
          <w:iCs/>
          <w:color w:val="000000"/>
          <w:szCs w:val="24"/>
        </w:rPr>
        <w:t>.</w:t>
      </w:r>
    </w:p>
    <w:p w:rsidR="003412FF" w:rsidRDefault="003412FF" w:rsidP="003412FF">
      <w:pPr>
        <w:ind w:firstLine="629"/>
        <w:rPr>
          <w:i/>
          <w:iCs/>
          <w:color w:val="000000"/>
        </w:rPr>
      </w:pPr>
    </w:p>
    <w:p w:rsidR="003412FF" w:rsidRDefault="003412FF" w:rsidP="003412FF">
      <w:pPr>
        <w:ind w:firstLine="629"/>
        <w:rPr>
          <w:rFonts w:cs="Times New Roman"/>
          <w:color w:val="000000"/>
          <w:szCs w:val="24"/>
        </w:rPr>
      </w:pPr>
      <w:r w:rsidRPr="002F75EA">
        <w:rPr>
          <w:rFonts w:cs="Times New Roman"/>
          <w:color w:val="000000"/>
          <w:szCs w:val="24"/>
        </w:rPr>
        <w:t xml:space="preserve">Dalam </w:t>
      </w:r>
      <w:r w:rsidRPr="002F75EA">
        <w:rPr>
          <w:rFonts w:cs="Times New Roman"/>
          <w:i/>
          <w:iCs/>
          <w:color w:val="000000"/>
          <w:szCs w:val="24"/>
        </w:rPr>
        <w:t xml:space="preserve">Memorandum of Understanding </w:t>
      </w:r>
      <w:r w:rsidRPr="002F75EA">
        <w:rPr>
          <w:rFonts w:cs="Times New Roman"/>
          <w:color w:val="000000"/>
          <w:szCs w:val="24"/>
        </w:rPr>
        <w:t>yang ditandatangani oleh ketiga</w:t>
      </w:r>
      <w:r>
        <w:rPr>
          <w:color w:val="000000"/>
        </w:rPr>
        <w:t xml:space="preserve"> </w:t>
      </w:r>
      <w:r w:rsidRPr="002F75EA">
        <w:rPr>
          <w:rFonts w:cs="Times New Roman"/>
          <w:color w:val="000000"/>
          <w:szCs w:val="24"/>
        </w:rPr>
        <w:t xml:space="preserve">negara mengenai </w:t>
      </w:r>
      <w:r w:rsidRPr="002F75EA">
        <w:rPr>
          <w:rFonts w:cs="Times New Roman"/>
          <w:i/>
          <w:iCs/>
          <w:color w:val="000000"/>
          <w:szCs w:val="24"/>
        </w:rPr>
        <w:t xml:space="preserve">Rubber Cooperation </w:t>
      </w:r>
      <w:r w:rsidRPr="002F75EA">
        <w:rPr>
          <w:rFonts w:cs="Times New Roman"/>
          <w:color w:val="000000"/>
          <w:szCs w:val="24"/>
        </w:rPr>
        <w:t>ini juga dijelaskan bahwa produksi karet di</w:t>
      </w:r>
      <w:r>
        <w:rPr>
          <w:color w:val="000000"/>
        </w:rPr>
        <w:t xml:space="preserve"> </w:t>
      </w:r>
      <w:r w:rsidRPr="002F75EA">
        <w:rPr>
          <w:rFonts w:cs="Times New Roman"/>
          <w:color w:val="000000"/>
          <w:szCs w:val="24"/>
        </w:rPr>
        <w:t>ketiga negara ini harus berkontribusi secara signifikan terhadap ekonomi nasional</w:t>
      </w:r>
      <w:r>
        <w:rPr>
          <w:color w:val="000000"/>
        </w:rPr>
        <w:t xml:space="preserve"> </w:t>
      </w:r>
      <w:r>
        <w:rPr>
          <w:rFonts w:cs="Times New Roman"/>
          <w:color w:val="000000"/>
          <w:szCs w:val="24"/>
        </w:rPr>
        <w:t xml:space="preserve">masing – masing negara dan juga </w:t>
      </w:r>
      <w:r w:rsidRPr="002F75EA">
        <w:rPr>
          <w:rFonts w:cs="Times New Roman"/>
          <w:color w:val="000000"/>
          <w:szCs w:val="24"/>
        </w:rPr>
        <w:t xml:space="preserve">ekonomi dunia. </w:t>
      </w:r>
    </w:p>
    <w:p w:rsidR="003412FF" w:rsidRDefault="003412FF" w:rsidP="003412FF">
      <w:pPr>
        <w:ind w:firstLine="629"/>
        <w:rPr>
          <w:rFonts w:cs="Times New Roman"/>
          <w:color w:val="000000"/>
          <w:szCs w:val="24"/>
        </w:rPr>
      </w:pPr>
      <w:r w:rsidRPr="002F75EA">
        <w:rPr>
          <w:rFonts w:cs="Times New Roman"/>
          <w:color w:val="000000"/>
          <w:szCs w:val="24"/>
        </w:rPr>
        <w:t>Secara singkat, IRCo</w:t>
      </w:r>
      <w:r>
        <w:rPr>
          <w:color w:val="000000"/>
        </w:rPr>
        <w:t xml:space="preserve"> </w:t>
      </w:r>
      <w:r w:rsidRPr="002F75EA">
        <w:rPr>
          <w:rFonts w:cs="Times New Roman"/>
          <w:color w:val="000000"/>
          <w:szCs w:val="24"/>
        </w:rPr>
        <w:t>merupakan per</w:t>
      </w:r>
      <w:r>
        <w:rPr>
          <w:rFonts w:cs="Times New Roman"/>
          <w:color w:val="000000"/>
          <w:szCs w:val="24"/>
        </w:rPr>
        <w:t xml:space="preserve">usahaan patungan yang didirikan </w:t>
      </w:r>
      <w:r w:rsidRPr="002F75EA">
        <w:rPr>
          <w:rFonts w:cs="Times New Roman"/>
          <w:color w:val="000000"/>
          <w:szCs w:val="24"/>
        </w:rPr>
        <w:t>berdasarkan MoU yang</w:t>
      </w:r>
      <w:r>
        <w:rPr>
          <w:color w:val="000000"/>
        </w:rPr>
        <w:t xml:space="preserve"> </w:t>
      </w:r>
      <w:r w:rsidRPr="002F75EA">
        <w:rPr>
          <w:rFonts w:cs="Times New Roman"/>
          <w:color w:val="000000"/>
          <w:szCs w:val="24"/>
        </w:rPr>
        <w:t xml:space="preserve">disepakati ketiga negara. Modal </w:t>
      </w:r>
      <w:r>
        <w:rPr>
          <w:rFonts w:cs="Times New Roman"/>
          <w:color w:val="000000"/>
          <w:szCs w:val="24"/>
        </w:rPr>
        <w:t xml:space="preserve">yang digunakan untuk pembiayaan </w:t>
      </w:r>
      <w:r w:rsidRPr="002F75EA">
        <w:rPr>
          <w:rFonts w:cs="Times New Roman"/>
          <w:color w:val="000000"/>
          <w:szCs w:val="24"/>
        </w:rPr>
        <w:t>IRCo dan</w:t>
      </w:r>
      <w:r>
        <w:rPr>
          <w:color w:val="000000"/>
        </w:rPr>
        <w:t xml:space="preserve"> </w:t>
      </w:r>
      <w:r w:rsidRPr="002F75EA">
        <w:rPr>
          <w:rFonts w:cs="Times New Roman"/>
          <w:color w:val="000000"/>
          <w:szCs w:val="24"/>
        </w:rPr>
        <w:t>kegiatannya tidak dapat dikatakan investasi, melainkan biaya untuk mencapai</w:t>
      </w:r>
      <w:r>
        <w:rPr>
          <w:color w:val="000000"/>
        </w:rPr>
        <w:t xml:space="preserve"> </w:t>
      </w:r>
      <w:r w:rsidRPr="002F75EA">
        <w:rPr>
          <w:rFonts w:cs="Times New Roman"/>
          <w:color w:val="000000"/>
          <w:szCs w:val="24"/>
        </w:rPr>
        <w:t>manfaat yang diinginkan. Lebih rincilagi, fungsi – fungsi dari IRCo adalah :</w:t>
      </w:r>
    </w:p>
    <w:p w:rsidR="003412FF" w:rsidRDefault="003412FF" w:rsidP="003412FF">
      <w:pPr>
        <w:ind w:firstLine="629"/>
        <w:rPr>
          <w:color w:val="000000"/>
        </w:rPr>
      </w:pPr>
    </w:p>
    <w:p w:rsidR="003412FF" w:rsidRPr="00777F7B" w:rsidRDefault="003412FF" w:rsidP="003412FF">
      <w:pPr>
        <w:pStyle w:val="ListParagraph"/>
        <w:numPr>
          <w:ilvl w:val="0"/>
          <w:numId w:val="28"/>
        </w:numPr>
        <w:rPr>
          <w:color w:val="000000"/>
        </w:rPr>
      </w:pPr>
      <w:r w:rsidRPr="00777F7B">
        <w:rPr>
          <w:rFonts w:cs="Times New Roman"/>
          <w:color w:val="000000"/>
          <w:szCs w:val="24"/>
        </w:rPr>
        <w:t>Melakukan monitor harian mengenai ekonomi dan pasar karet global.</w:t>
      </w:r>
    </w:p>
    <w:p w:rsidR="003412FF" w:rsidRPr="00777F7B" w:rsidRDefault="003412FF" w:rsidP="003412FF">
      <w:pPr>
        <w:pStyle w:val="ListParagraph"/>
        <w:numPr>
          <w:ilvl w:val="0"/>
          <w:numId w:val="28"/>
        </w:numPr>
        <w:rPr>
          <w:color w:val="000000"/>
        </w:rPr>
      </w:pPr>
      <w:r w:rsidRPr="00777F7B">
        <w:rPr>
          <w:rFonts w:cs="Times New Roman"/>
          <w:color w:val="000000"/>
          <w:szCs w:val="24"/>
        </w:rPr>
        <w:t xml:space="preserve">Melakukan penghitungan harian </w:t>
      </w:r>
      <w:r w:rsidRPr="00777F7B">
        <w:rPr>
          <w:rFonts w:cs="Times New Roman"/>
          <w:i/>
          <w:iCs/>
          <w:color w:val="000000"/>
          <w:szCs w:val="24"/>
        </w:rPr>
        <w:t xml:space="preserve">Daily Composite Price </w:t>
      </w:r>
      <w:r w:rsidRPr="00777F7B">
        <w:rPr>
          <w:rFonts w:cs="Times New Roman"/>
          <w:color w:val="000000"/>
          <w:szCs w:val="24"/>
        </w:rPr>
        <w:t>(DCP) dan pergerakan harga rata – rata dalam 14 hari.</w:t>
      </w:r>
      <w:r w:rsidRPr="00244426">
        <w:t xml:space="preserve"> </w:t>
      </w:r>
    </w:p>
    <w:p w:rsidR="003412FF" w:rsidRPr="00777F7B" w:rsidRDefault="003412FF" w:rsidP="003412FF">
      <w:pPr>
        <w:pStyle w:val="ListParagraph"/>
        <w:numPr>
          <w:ilvl w:val="0"/>
          <w:numId w:val="28"/>
        </w:numPr>
        <w:rPr>
          <w:color w:val="000000"/>
        </w:rPr>
      </w:pPr>
      <w:r w:rsidRPr="00777F7B">
        <w:rPr>
          <w:rFonts w:cs="Times New Roman"/>
          <w:color w:val="000000"/>
          <w:szCs w:val="24"/>
        </w:rPr>
        <w:t>Melakukan pemeliharaan harian situs www.irco.biz untuk penyebaran</w:t>
      </w:r>
      <w:r w:rsidRPr="00777F7B">
        <w:rPr>
          <w:color w:val="000000"/>
        </w:rPr>
        <w:t xml:space="preserve"> </w:t>
      </w:r>
      <w:r w:rsidRPr="00777F7B">
        <w:rPr>
          <w:rFonts w:cs="Times New Roman"/>
          <w:color w:val="000000"/>
          <w:szCs w:val="24"/>
        </w:rPr>
        <w:t>informasi dan statistic pasar karet.Mengingatkan anggota pada setiap perkembangan yang signifikan pada</w:t>
      </w:r>
      <w:r>
        <w:rPr>
          <w:color w:val="000000"/>
        </w:rPr>
        <w:t xml:space="preserve"> </w:t>
      </w:r>
      <w:r w:rsidRPr="00777F7B">
        <w:rPr>
          <w:rFonts w:cs="Times New Roman"/>
          <w:color w:val="000000"/>
          <w:szCs w:val="24"/>
        </w:rPr>
        <w:t xml:space="preserve">perubahan pasar dan harga karet yaitu </w:t>
      </w:r>
      <w:r w:rsidRPr="00777F7B">
        <w:rPr>
          <w:rFonts w:cs="Times New Roman"/>
          <w:i/>
          <w:iCs/>
          <w:color w:val="000000"/>
          <w:szCs w:val="24"/>
        </w:rPr>
        <w:t xml:space="preserve">Alert price, Trigger Price, </w:t>
      </w:r>
      <w:r w:rsidRPr="00777F7B">
        <w:rPr>
          <w:rFonts w:cs="Times New Roman"/>
          <w:color w:val="000000"/>
          <w:szCs w:val="24"/>
        </w:rPr>
        <w:t>dan</w:t>
      </w:r>
      <w:r>
        <w:rPr>
          <w:color w:val="000000"/>
        </w:rPr>
        <w:t xml:space="preserve"> </w:t>
      </w:r>
      <w:r w:rsidRPr="00777F7B">
        <w:rPr>
          <w:rFonts w:cs="Times New Roman"/>
          <w:i/>
          <w:iCs/>
          <w:color w:val="000000"/>
          <w:szCs w:val="24"/>
        </w:rPr>
        <w:t>Reference Price.</w:t>
      </w:r>
    </w:p>
    <w:p w:rsidR="003412FF" w:rsidRPr="00777F7B" w:rsidRDefault="003412FF" w:rsidP="003412FF">
      <w:pPr>
        <w:pStyle w:val="ListParagraph"/>
        <w:numPr>
          <w:ilvl w:val="0"/>
          <w:numId w:val="28"/>
        </w:numPr>
        <w:rPr>
          <w:color w:val="000000"/>
        </w:rPr>
      </w:pPr>
      <w:r w:rsidRPr="00777F7B">
        <w:rPr>
          <w:rFonts w:cs="Times New Roman"/>
          <w:color w:val="000000"/>
          <w:szCs w:val="24"/>
        </w:rPr>
        <w:t>Mempersiapkan segala kebutuhan pelaporan, proposal, dan</w:t>
      </w:r>
      <w:r w:rsidRPr="00777F7B">
        <w:rPr>
          <w:color w:val="000000"/>
        </w:rPr>
        <w:br/>
      </w:r>
      <w:r w:rsidRPr="00777F7B">
        <w:rPr>
          <w:rFonts w:cs="Times New Roman"/>
          <w:color w:val="000000"/>
          <w:szCs w:val="24"/>
        </w:rPr>
        <w:t>rekomendasi untuk tindakan yang diambil.</w:t>
      </w:r>
    </w:p>
    <w:p w:rsidR="003412FF" w:rsidRPr="00777F7B" w:rsidRDefault="003412FF" w:rsidP="003412FF">
      <w:pPr>
        <w:pStyle w:val="ListParagraph"/>
        <w:numPr>
          <w:ilvl w:val="0"/>
          <w:numId w:val="28"/>
        </w:numPr>
        <w:rPr>
          <w:color w:val="000000"/>
        </w:rPr>
      </w:pPr>
      <w:r w:rsidRPr="00777F7B">
        <w:rPr>
          <w:rFonts w:cs="Times New Roman"/>
          <w:color w:val="000000"/>
          <w:szCs w:val="24"/>
        </w:rPr>
        <w:lastRenderedPageBreak/>
        <w:t>Melakukan pengawasan, konsolidasi laporan, dan menganalisa</w:t>
      </w:r>
      <w:r>
        <w:rPr>
          <w:color w:val="000000"/>
        </w:rPr>
        <w:t xml:space="preserve"> </w:t>
      </w:r>
      <w:r w:rsidRPr="00777F7B">
        <w:rPr>
          <w:rFonts w:cs="Times New Roman"/>
          <w:color w:val="000000"/>
          <w:szCs w:val="24"/>
        </w:rPr>
        <w:t>efektivitas tindakan yang diambil.Analisis teknik mengenai ekonomi global dan skenario pasar karet serta</w:t>
      </w:r>
      <w:r>
        <w:rPr>
          <w:color w:val="000000"/>
        </w:rPr>
        <w:t xml:space="preserve"> </w:t>
      </w:r>
      <w:r w:rsidRPr="00777F7B">
        <w:rPr>
          <w:rFonts w:cs="Times New Roman"/>
          <w:color w:val="000000"/>
          <w:szCs w:val="24"/>
        </w:rPr>
        <w:t>perkembangan harga pada suati periode.</w:t>
      </w:r>
      <w:r>
        <w:rPr>
          <w:rStyle w:val="FootnoteReference"/>
          <w:color w:val="000000"/>
        </w:rPr>
        <w:footnoteReference w:id="14"/>
      </w:r>
    </w:p>
    <w:p w:rsidR="003412FF" w:rsidRPr="00777F7B" w:rsidRDefault="003412FF" w:rsidP="003412FF">
      <w:pPr>
        <w:rPr>
          <w:color w:val="000000"/>
        </w:rPr>
      </w:pPr>
    </w:p>
    <w:p w:rsidR="003412FF" w:rsidRDefault="003412FF" w:rsidP="003412FF">
      <w:pPr>
        <w:ind w:firstLine="629"/>
        <w:rPr>
          <w:rFonts w:cs="Times New Roman"/>
          <w:color w:val="000000"/>
          <w:szCs w:val="24"/>
        </w:rPr>
      </w:pPr>
      <w:r>
        <w:rPr>
          <w:rFonts w:cs="Times New Roman"/>
          <w:color w:val="000000"/>
          <w:szCs w:val="24"/>
        </w:rPr>
        <w:t>Dari</w:t>
      </w:r>
      <w:r w:rsidRPr="00244426">
        <w:rPr>
          <w:rFonts w:cs="Times New Roman"/>
          <w:color w:val="000000"/>
          <w:szCs w:val="24"/>
        </w:rPr>
        <w:t xml:space="preserve"> MoU yang telah disepakati</w:t>
      </w:r>
      <w:r>
        <w:rPr>
          <w:rFonts w:cs="Times New Roman"/>
          <w:color w:val="000000"/>
          <w:szCs w:val="24"/>
        </w:rPr>
        <w:t xml:space="preserve"> diatas</w:t>
      </w:r>
      <w:r w:rsidRPr="00244426">
        <w:rPr>
          <w:rFonts w:cs="Times New Roman"/>
          <w:color w:val="000000"/>
          <w:szCs w:val="24"/>
        </w:rPr>
        <w:t xml:space="preserve">, maka </w:t>
      </w:r>
      <w:r w:rsidRPr="00244426">
        <w:rPr>
          <w:rFonts w:cs="Times New Roman"/>
          <w:i/>
          <w:iCs/>
          <w:color w:val="000000"/>
          <w:szCs w:val="24"/>
        </w:rPr>
        <w:t>International Tripartite</w:t>
      </w:r>
      <w:r>
        <w:rPr>
          <w:i/>
          <w:iCs/>
          <w:color w:val="000000"/>
        </w:rPr>
        <w:t xml:space="preserve"> </w:t>
      </w:r>
      <w:r w:rsidRPr="00244426">
        <w:rPr>
          <w:rFonts w:cs="Times New Roman"/>
          <w:i/>
          <w:iCs/>
          <w:color w:val="000000"/>
          <w:szCs w:val="24"/>
        </w:rPr>
        <w:t>Rubber Council</w:t>
      </w:r>
      <w:r>
        <w:rPr>
          <w:rFonts w:cs="Times New Roman"/>
          <w:i/>
          <w:iCs/>
          <w:color w:val="000000"/>
          <w:szCs w:val="24"/>
        </w:rPr>
        <w:t xml:space="preserve"> </w:t>
      </w:r>
      <w:r w:rsidRPr="00244426">
        <w:rPr>
          <w:rFonts w:cs="Times New Roman"/>
          <w:color w:val="000000"/>
          <w:szCs w:val="24"/>
        </w:rPr>
        <w:t>menjalankan tugas – tugasnya, sebagaimana beberapa siaran pers</w:t>
      </w:r>
      <w:r>
        <w:rPr>
          <w:color w:val="000000"/>
        </w:rPr>
        <w:t xml:space="preserve"> </w:t>
      </w:r>
      <w:r w:rsidRPr="00244426">
        <w:rPr>
          <w:rFonts w:cs="Times New Roman"/>
          <w:color w:val="000000"/>
          <w:szCs w:val="24"/>
        </w:rPr>
        <w:t>yang diterbitkan.</w:t>
      </w:r>
      <w:r>
        <w:rPr>
          <w:rFonts w:cs="Times New Roman"/>
          <w:color w:val="000000"/>
          <w:szCs w:val="24"/>
        </w:rPr>
        <w:t xml:space="preserve"> D</w:t>
      </w:r>
      <w:r w:rsidRPr="00244426">
        <w:rPr>
          <w:rFonts w:cs="Times New Roman"/>
          <w:color w:val="000000"/>
          <w:szCs w:val="24"/>
        </w:rPr>
        <w:t>ikeluarkan</w:t>
      </w:r>
      <w:r>
        <w:rPr>
          <w:rFonts w:cs="Times New Roman"/>
          <w:color w:val="000000"/>
          <w:szCs w:val="24"/>
        </w:rPr>
        <w:t>nya</w:t>
      </w:r>
      <w:r w:rsidRPr="00244426">
        <w:rPr>
          <w:rFonts w:cs="Times New Roman"/>
          <w:color w:val="000000"/>
          <w:szCs w:val="24"/>
        </w:rPr>
        <w:t xml:space="preserve"> siaran pers</w:t>
      </w:r>
      <w:r>
        <w:rPr>
          <w:color w:val="000000"/>
        </w:rPr>
        <w:t xml:space="preserve"> </w:t>
      </w:r>
      <w:r w:rsidRPr="00244426">
        <w:rPr>
          <w:rFonts w:cs="Times New Roman"/>
          <w:color w:val="000000"/>
          <w:szCs w:val="24"/>
        </w:rPr>
        <w:t xml:space="preserve">yang berjudul </w:t>
      </w:r>
      <w:r w:rsidRPr="00796E53">
        <w:rPr>
          <w:rFonts w:cs="Times New Roman"/>
          <w:i/>
          <w:color w:val="000000"/>
          <w:szCs w:val="24"/>
        </w:rPr>
        <w:t>ITRC</w:t>
      </w:r>
      <w:r w:rsidRPr="00244426">
        <w:rPr>
          <w:rFonts w:cs="Times New Roman"/>
          <w:color w:val="000000"/>
          <w:szCs w:val="24"/>
        </w:rPr>
        <w:t xml:space="preserve"> dan IRCo: Sepakat Atasi Penurunan Harga </w:t>
      </w:r>
      <w:r w:rsidRPr="00244426">
        <w:rPr>
          <w:rFonts w:cs="Times New Roman"/>
          <w:i/>
          <w:iCs/>
          <w:color w:val="000000"/>
          <w:szCs w:val="24"/>
        </w:rPr>
        <w:t>Natural Rubber</w:t>
      </w:r>
      <w:r w:rsidRPr="001E79FA">
        <w:rPr>
          <w:rFonts w:cs="Times New Roman"/>
          <w:color w:val="000000"/>
          <w:szCs w:val="24"/>
        </w:rPr>
        <w:t xml:space="preserve"> </w:t>
      </w:r>
      <w:r>
        <w:rPr>
          <w:rFonts w:cs="Times New Roman"/>
          <w:color w:val="000000"/>
          <w:szCs w:val="24"/>
        </w:rPr>
        <w:t xml:space="preserve"> p</w:t>
      </w:r>
      <w:r w:rsidRPr="00244426">
        <w:rPr>
          <w:rFonts w:cs="Times New Roman"/>
          <w:color w:val="000000"/>
          <w:szCs w:val="24"/>
        </w:rPr>
        <w:t>ada ta</w:t>
      </w:r>
      <w:r>
        <w:rPr>
          <w:rFonts w:cs="Times New Roman"/>
          <w:color w:val="000000"/>
          <w:szCs w:val="24"/>
        </w:rPr>
        <w:t>nggal 31 Oktober 2008 di Jakarta.</w:t>
      </w:r>
      <w:r>
        <w:rPr>
          <w:i/>
          <w:iCs/>
          <w:color w:val="000000"/>
        </w:rPr>
        <w:t xml:space="preserve"> </w:t>
      </w:r>
      <w:r w:rsidRPr="00244426">
        <w:rPr>
          <w:rFonts w:cs="Times New Roman"/>
          <w:color w:val="000000"/>
          <w:szCs w:val="24"/>
        </w:rPr>
        <w:t xml:space="preserve">Siaran pers ini disebarkan di </w:t>
      </w:r>
      <w:r>
        <w:rPr>
          <w:rFonts w:cs="Times New Roman"/>
          <w:color w:val="000000"/>
          <w:szCs w:val="24"/>
        </w:rPr>
        <w:t>Indonesia</w:t>
      </w:r>
      <w:r w:rsidRPr="00244426">
        <w:rPr>
          <w:rFonts w:cs="Times New Roman"/>
          <w:color w:val="000000"/>
          <w:szCs w:val="24"/>
        </w:rPr>
        <w:t xml:space="preserve"> melalui website dari Departemen</w:t>
      </w:r>
      <w:r>
        <w:rPr>
          <w:color w:val="000000"/>
        </w:rPr>
        <w:t xml:space="preserve"> </w:t>
      </w:r>
      <w:r w:rsidRPr="00244426">
        <w:rPr>
          <w:rFonts w:cs="Times New Roman"/>
          <w:color w:val="000000"/>
          <w:szCs w:val="24"/>
        </w:rPr>
        <w:t xml:space="preserve">Perdagangan Republik </w:t>
      </w:r>
      <w:r>
        <w:rPr>
          <w:rFonts w:cs="Times New Roman"/>
          <w:color w:val="000000"/>
          <w:szCs w:val="24"/>
        </w:rPr>
        <w:t>Indonesia</w:t>
      </w:r>
      <w:r w:rsidRPr="00244426">
        <w:rPr>
          <w:rFonts w:cs="Times New Roman"/>
          <w:color w:val="000000"/>
          <w:szCs w:val="24"/>
        </w:rPr>
        <w:t>. Siaran pers tersebut menjelaskan bahwa</w:t>
      </w:r>
      <w:r>
        <w:rPr>
          <w:color w:val="000000"/>
        </w:rPr>
        <w:t xml:space="preserve"> </w:t>
      </w:r>
      <w:r w:rsidRPr="00244426">
        <w:rPr>
          <w:rFonts w:cs="Times New Roman"/>
          <w:color w:val="000000"/>
          <w:szCs w:val="24"/>
        </w:rPr>
        <w:t>disepakati tiga langkah bersama guna mengatasi tren penurunan harga karet alam</w:t>
      </w:r>
      <w:r>
        <w:rPr>
          <w:color w:val="000000"/>
        </w:rPr>
        <w:t xml:space="preserve"> </w:t>
      </w:r>
      <w:r w:rsidRPr="00244426">
        <w:rPr>
          <w:rFonts w:cs="Times New Roman"/>
          <w:color w:val="000000"/>
          <w:szCs w:val="24"/>
        </w:rPr>
        <w:t>dan diharapkan ketiga langkah tersebut dapat menstabilkan kembali harga karet</w:t>
      </w:r>
      <w:r>
        <w:rPr>
          <w:rFonts w:cs="Times New Roman"/>
          <w:color w:val="000000"/>
          <w:szCs w:val="24"/>
        </w:rPr>
        <w:t xml:space="preserve"> alam di pasaran </w:t>
      </w:r>
      <w:r w:rsidRPr="00004FED">
        <w:rPr>
          <w:rFonts w:cs="Times New Roman"/>
          <w:color w:val="000000"/>
          <w:szCs w:val="24"/>
        </w:rPr>
        <w:t>sehingga peningkatan penjualan karet semakin baik. Tiga langkah</w:t>
      </w:r>
      <w:r>
        <w:rPr>
          <w:color w:val="000000"/>
        </w:rPr>
        <w:t xml:space="preserve"> </w:t>
      </w:r>
      <w:r w:rsidRPr="00004FED">
        <w:rPr>
          <w:rFonts w:cs="Times New Roman"/>
          <w:color w:val="000000"/>
          <w:szCs w:val="24"/>
        </w:rPr>
        <w:t xml:space="preserve">tersebut terdiri dari dua langkah jangka pendek yaitu </w:t>
      </w:r>
      <w:r w:rsidRPr="00004FED">
        <w:rPr>
          <w:rFonts w:cs="Times New Roman"/>
          <w:i/>
          <w:iCs/>
          <w:color w:val="000000"/>
          <w:szCs w:val="24"/>
        </w:rPr>
        <w:t>Agreed Export Tonnage</w:t>
      </w:r>
      <w:r>
        <w:rPr>
          <w:i/>
          <w:iCs/>
          <w:color w:val="000000"/>
        </w:rPr>
        <w:t xml:space="preserve"> </w:t>
      </w:r>
      <w:r w:rsidRPr="00004FED">
        <w:rPr>
          <w:rFonts w:cs="Times New Roman"/>
          <w:i/>
          <w:iCs/>
          <w:color w:val="000000"/>
          <w:szCs w:val="24"/>
        </w:rPr>
        <w:t>Scheme (</w:t>
      </w:r>
      <w:r w:rsidRPr="006D4192">
        <w:rPr>
          <w:rFonts w:cs="Times New Roman"/>
          <w:i/>
          <w:iCs/>
          <w:color w:val="000000"/>
          <w:szCs w:val="24"/>
        </w:rPr>
        <w:t>AETS</w:t>
      </w:r>
      <w:r w:rsidRPr="00004FED">
        <w:rPr>
          <w:rFonts w:cs="Times New Roman"/>
          <w:i/>
          <w:iCs/>
          <w:color w:val="000000"/>
          <w:szCs w:val="24"/>
        </w:rPr>
        <w:t xml:space="preserve">) </w:t>
      </w:r>
      <w:r w:rsidRPr="00004FED">
        <w:rPr>
          <w:rFonts w:cs="Times New Roman"/>
          <w:color w:val="000000"/>
          <w:szCs w:val="24"/>
        </w:rPr>
        <w:t xml:space="preserve">dan </w:t>
      </w:r>
      <w:r w:rsidRPr="00004FED">
        <w:rPr>
          <w:rFonts w:cs="Times New Roman"/>
          <w:i/>
          <w:iCs/>
          <w:color w:val="000000"/>
          <w:szCs w:val="24"/>
        </w:rPr>
        <w:t xml:space="preserve">Strategic Market Operation </w:t>
      </w:r>
      <w:r w:rsidRPr="00004FED">
        <w:rPr>
          <w:rFonts w:cs="Times New Roman"/>
          <w:color w:val="000000"/>
          <w:szCs w:val="24"/>
        </w:rPr>
        <w:t>(SMO), serta satu langkah</w:t>
      </w:r>
      <w:r>
        <w:rPr>
          <w:color w:val="000000"/>
        </w:rPr>
        <w:t xml:space="preserve"> </w:t>
      </w:r>
      <w:r w:rsidRPr="00004FED">
        <w:rPr>
          <w:rFonts w:cs="Times New Roman"/>
          <w:color w:val="000000"/>
          <w:szCs w:val="24"/>
        </w:rPr>
        <w:t xml:space="preserve">panjang </w:t>
      </w:r>
      <w:r w:rsidRPr="00004FED">
        <w:rPr>
          <w:rFonts w:cs="Times New Roman"/>
          <w:i/>
          <w:iCs/>
          <w:color w:val="000000"/>
          <w:szCs w:val="24"/>
        </w:rPr>
        <w:t xml:space="preserve">Supply Management Scheme </w:t>
      </w:r>
      <w:r w:rsidRPr="00004FED">
        <w:rPr>
          <w:rFonts w:cs="Times New Roman"/>
          <w:color w:val="000000"/>
          <w:szCs w:val="24"/>
        </w:rPr>
        <w:t xml:space="preserve">(SMS). </w:t>
      </w:r>
    </w:p>
    <w:p w:rsidR="003412FF" w:rsidRDefault="003412FF" w:rsidP="003412FF">
      <w:pPr>
        <w:ind w:firstLine="629"/>
        <w:rPr>
          <w:rFonts w:cs="Times New Roman"/>
          <w:color w:val="000000"/>
          <w:szCs w:val="24"/>
        </w:rPr>
      </w:pPr>
      <w:r w:rsidRPr="00004FED">
        <w:rPr>
          <w:rFonts w:cs="Times New Roman"/>
          <w:color w:val="000000"/>
          <w:szCs w:val="24"/>
        </w:rPr>
        <w:t>Kesepakatan ini berhasil dicapai</w:t>
      </w:r>
      <w:r>
        <w:rPr>
          <w:color w:val="000000"/>
        </w:rPr>
        <w:t xml:space="preserve"> </w:t>
      </w:r>
      <w:r w:rsidRPr="00004FED">
        <w:rPr>
          <w:rFonts w:cs="Times New Roman"/>
          <w:color w:val="000000"/>
          <w:szCs w:val="24"/>
        </w:rPr>
        <w:t>dalam pertemuan khusus yang diselenggarakan di Bangkok, Thailand, pada</w:t>
      </w:r>
      <w:r>
        <w:rPr>
          <w:color w:val="000000"/>
        </w:rPr>
        <w:t xml:space="preserve"> </w:t>
      </w:r>
      <w:r w:rsidRPr="00004FED">
        <w:rPr>
          <w:rFonts w:cs="Times New Roman"/>
          <w:color w:val="000000"/>
          <w:szCs w:val="24"/>
        </w:rPr>
        <w:t>tanggal 29 Oktober 2008.</w:t>
      </w:r>
      <w:r>
        <w:rPr>
          <w:rStyle w:val="FootnoteReference"/>
          <w:color w:val="000000"/>
          <w:sz w:val="16"/>
          <w:szCs w:val="16"/>
        </w:rPr>
        <w:footnoteReference w:id="15"/>
      </w:r>
      <w:r>
        <w:rPr>
          <w:color w:val="000000"/>
          <w:sz w:val="16"/>
          <w:szCs w:val="16"/>
        </w:rPr>
        <w:t xml:space="preserve"> </w:t>
      </w:r>
      <w:r w:rsidRPr="00004FED">
        <w:rPr>
          <w:rFonts w:cs="Times New Roman"/>
          <w:color w:val="000000"/>
          <w:szCs w:val="24"/>
        </w:rPr>
        <w:t>Langkah – langkah urgen yang telah disepakati tersebut termasuk</w:t>
      </w:r>
      <w:r>
        <w:rPr>
          <w:color w:val="000000"/>
        </w:rPr>
        <w:t xml:space="preserve"> </w:t>
      </w:r>
      <w:r w:rsidRPr="00004FED">
        <w:rPr>
          <w:rFonts w:cs="Times New Roman"/>
          <w:color w:val="000000"/>
          <w:szCs w:val="24"/>
        </w:rPr>
        <w:t>percepatan program peremajaan (</w:t>
      </w:r>
      <w:r w:rsidRPr="00004FED">
        <w:rPr>
          <w:rFonts w:cs="Times New Roman"/>
          <w:i/>
          <w:iCs/>
          <w:color w:val="000000"/>
          <w:szCs w:val="24"/>
        </w:rPr>
        <w:t>accelerating replanting</w:t>
      </w:r>
      <w:r w:rsidRPr="00004FED">
        <w:rPr>
          <w:rFonts w:cs="Times New Roman"/>
          <w:color w:val="000000"/>
          <w:szCs w:val="24"/>
        </w:rPr>
        <w:t>). Melalui langkah ini,</w:t>
      </w:r>
      <w:r>
        <w:rPr>
          <w:color w:val="000000"/>
        </w:rPr>
        <w:t xml:space="preserve"> </w:t>
      </w:r>
      <w:r w:rsidRPr="00004FED">
        <w:rPr>
          <w:rFonts w:cs="Times New Roman"/>
          <w:color w:val="000000"/>
          <w:szCs w:val="24"/>
        </w:rPr>
        <w:t xml:space="preserve">negara – negara </w:t>
      </w:r>
      <w:r w:rsidRPr="00004FED">
        <w:rPr>
          <w:rFonts w:cs="Times New Roman"/>
          <w:color w:val="000000"/>
          <w:szCs w:val="24"/>
        </w:rPr>
        <w:lastRenderedPageBreak/>
        <w:t xml:space="preserve">anggota </w:t>
      </w:r>
      <w:r w:rsidRPr="00796E53">
        <w:rPr>
          <w:rFonts w:cs="Times New Roman"/>
          <w:i/>
          <w:color w:val="000000"/>
          <w:szCs w:val="24"/>
        </w:rPr>
        <w:t>ITRC</w:t>
      </w:r>
      <w:r w:rsidRPr="00004FED">
        <w:rPr>
          <w:rFonts w:cs="Times New Roman"/>
          <w:color w:val="000000"/>
          <w:szCs w:val="24"/>
        </w:rPr>
        <w:t xml:space="preserve"> akan melakukan peremajaan karet yang sudah ada</w:t>
      </w:r>
      <w:r>
        <w:rPr>
          <w:color w:val="000000"/>
        </w:rPr>
        <w:t xml:space="preserve"> </w:t>
      </w:r>
      <w:r w:rsidRPr="00004FED">
        <w:rPr>
          <w:rFonts w:cs="Times New Roman"/>
          <w:color w:val="000000"/>
          <w:szCs w:val="24"/>
        </w:rPr>
        <w:t xml:space="preserve">dari 112.000 hektar menjadi 169.000 hektar di tahun 2009. </w:t>
      </w:r>
    </w:p>
    <w:p w:rsidR="003412FF" w:rsidRDefault="003412FF" w:rsidP="003412FF">
      <w:pPr>
        <w:ind w:firstLine="629"/>
        <w:rPr>
          <w:color w:val="000000"/>
        </w:rPr>
      </w:pPr>
      <w:r w:rsidRPr="00004FED">
        <w:rPr>
          <w:rFonts w:cs="Times New Roman"/>
          <w:color w:val="000000"/>
          <w:szCs w:val="24"/>
        </w:rPr>
        <w:t>Langkah yang lain</w:t>
      </w:r>
      <w:r>
        <w:rPr>
          <w:color w:val="000000"/>
        </w:rPr>
        <w:t xml:space="preserve"> </w:t>
      </w:r>
      <w:r w:rsidRPr="00004FED">
        <w:rPr>
          <w:rFonts w:cs="Times New Roman"/>
          <w:color w:val="000000"/>
          <w:szCs w:val="24"/>
        </w:rPr>
        <w:t>ialah mengurangi perluasan kebun karet (</w:t>
      </w:r>
      <w:r w:rsidRPr="00004FED">
        <w:rPr>
          <w:rFonts w:cs="Times New Roman"/>
          <w:i/>
          <w:iCs/>
          <w:color w:val="000000"/>
          <w:szCs w:val="24"/>
        </w:rPr>
        <w:t>decelerate new planting</w:t>
      </w:r>
      <w:r w:rsidRPr="00004FED">
        <w:rPr>
          <w:rFonts w:cs="Times New Roman"/>
          <w:color w:val="000000"/>
          <w:szCs w:val="24"/>
        </w:rPr>
        <w:t>). Dan yang</w:t>
      </w:r>
      <w:r>
        <w:rPr>
          <w:color w:val="000000"/>
        </w:rPr>
        <w:t xml:space="preserve"> </w:t>
      </w:r>
      <w:r w:rsidRPr="00004FED">
        <w:rPr>
          <w:rFonts w:cs="Times New Roman"/>
          <w:color w:val="000000"/>
          <w:szCs w:val="24"/>
        </w:rPr>
        <w:t xml:space="preserve">terakhir yaitu pemerintah dari ketiga negara </w:t>
      </w:r>
      <w:r w:rsidRPr="00796E53">
        <w:rPr>
          <w:rFonts w:cs="Times New Roman"/>
          <w:i/>
          <w:color w:val="000000"/>
          <w:szCs w:val="24"/>
        </w:rPr>
        <w:t>ITRC</w:t>
      </w:r>
      <w:r w:rsidRPr="00004FED">
        <w:rPr>
          <w:rFonts w:cs="Times New Roman"/>
          <w:color w:val="000000"/>
          <w:szCs w:val="24"/>
        </w:rPr>
        <w:t xml:space="preserve"> akan melakukan upaya untuk</w:t>
      </w:r>
      <w:r>
        <w:rPr>
          <w:color w:val="000000"/>
        </w:rPr>
        <w:t xml:space="preserve"> </w:t>
      </w:r>
      <w:r w:rsidRPr="00004FED">
        <w:rPr>
          <w:rFonts w:cs="Times New Roman"/>
          <w:color w:val="000000"/>
          <w:szCs w:val="24"/>
        </w:rPr>
        <w:t>mendorong para petani mengurangi intensitas penyadapan pohon karet.</w:t>
      </w:r>
      <w:r>
        <w:rPr>
          <w:color w:val="000000"/>
        </w:rPr>
        <w:t xml:space="preserve"> </w:t>
      </w:r>
    </w:p>
    <w:p w:rsidR="003412FF" w:rsidRDefault="003412FF" w:rsidP="003412FF">
      <w:pPr>
        <w:ind w:firstLine="629"/>
        <w:rPr>
          <w:rFonts w:cs="Times New Roman"/>
          <w:color w:val="000000"/>
          <w:szCs w:val="24"/>
        </w:rPr>
      </w:pPr>
      <w:r w:rsidRPr="00004FED">
        <w:rPr>
          <w:rFonts w:cs="Times New Roman"/>
          <w:color w:val="000000"/>
          <w:szCs w:val="24"/>
        </w:rPr>
        <w:t>Pada tahun berikutnya, yaitu 2010, kembali dikeluarkan media rilis dari</w:t>
      </w:r>
      <w:r>
        <w:rPr>
          <w:color w:val="000000"/>
        </w:rPr>
        <w:t xml:space="preserve"> </w:t>
      </w:r>
      <w:r w:rsidRPr="00004FED">
        <w:rPr>
          <w:rFonts w:cs="Times New Roman"/>
          <w:color w:val="000000"/>
          <w:szCs w:val="24"/>
        </w:rPr>
        <w:t xml:space="preserve">anggota </w:t>
      </w:r>
      <w:r w:rsidRPr="00796E53">
        <w:rPr>
          <w:rFonts w:cs="Times New Roman"/>
          <w:i/>
          <w:color w:val="000000"/>
          <w:szCs w:val="24"/>
        </w:rPr>
        <w:t>ITRC</w:t>
      </w:r>
      <w:r w:rsidRPr="00004FED">
        <w:rPr>
          <w:rFonts w:cs="Times New Roman"/>
          <w:color w:val="000000"/>
          <w:szCs w:val="24"/>
        </w:rPr>
        <w:t xml:space="preserve"> yang berisi hasil dari rapat para menteri ketiga negara. Dalam</w:t>
      </w:r>
      <w:r>
        <w:rPr>
          <w:color w:val="000000"/>
        </w:rPr>
        <w:t xml:space="preserve"> </w:t>
      </w:r>
      <w:r w:rsidRPr="00004FED">
        <w:rPr>
          <w:rFonts w:cs="Times New Roman"/>
          <w:color w:val="000000"/>
          <w:szCs w:val="24"/>
        </w:rPr>
        <w:t>media rilis tersebut terdapat beberapa poin, yang pertama ialah ketiga menteri</w:t>
      </w:r>
      <w:r>
        <w:rPr>
          <w:color w:val="000000"/>
        </w:rPr>
        <w:t xml:space="preserve"> </w:t>
      </w:r>
      <w:r w:rsidRPr="00004FED">
        <w:rPr>
          <w:rFonts w:cs="Times New Roman"/>
          <w:color w:val="000000"/>
          <w:szCs w:val="24"/>
        </w:rPr>
        <w:t>menyimpulkan bahwa dampak dari strategi yang diambil oleh negara – negara</w:t>
      </w:r>
      <w:r>
        <w:rPr>
          <w:color w:val="000000"/>
        </w:rPr>
        <w:t xml:space="preserve"> </w:t>
      </w:r>
      <w:r w:rsidRPr="00796E53">
        <w:rPr>
          <w:rFonts w:cs="Times New Roman"/>
          <w:i/>
          <w:color w:val="000000"/>
          <w:szCs w:val="24"/>
        </w:rPr>
        <w:t>ITRC</w:t>
      </w:r>
      <w:r w:rsidRPr="00004FED">
        <w:rPr>
          <w:rFonts w:cs="Times New Roman"/>
          <w:color w:val="000000"/>
          <w:szCs w:val="24"/>
        </w:rPr>
        <w:t xml:space="preserve"> pada dua tahun kebelakang dapat meredakan turun naiknya harga karet</w:t>
      </w:r>
      <w:r>
        <w:rPr>
          <w:color w:val="000000"/>
        </w:rPr>
        <w:t xml:space="preserve"> </w:t>
      </w:r>
      <w:r w:rsidRPr="00004FED">
        <w:rPr>
          <w:rFonts w:cs="Times New Roman"/>
          <w:color w:val="000000"/>
          <w:szCs w:val="24"/>
        </w:rPr>
        <w:t xml:space="preserve">dipasar dunia yang diakibatkan oleh keruntuhan </w:t>
      </w:r>
      <w:r w:rsidRPr="00004FED">
        <w:rPr>
          <w:rFonts w:cs="Times New Roman"/>
          <w:i/>
          <w:iCs/>
          <w:color w:val="000000"/>
          <w:szCs w:val="24"/>
        </w:rPr>
        <w:t>Wallstrees</w:t>
      </w:r>
      <w:r w:rsidRPr="00004FED">
        <w:rPr>
          <w:rFonts w:cs="Times New Roman"/>
          <w:color w:val="000000"/>
          <w:szCs w:val="24"/>
        </w:rPr>
        <w:t>, dimana pada era</w:t>
      </w:r>
      <w:r>
        <w:rPr>
          <w:color w:val="000000"/>
        </w:rPr>
        <w:t xml:space="preserve"> </w:t>
      </w:r>
      <w:r w:rsidRPr="00004FED">
        <w:rPr>
          <w:rFonts w:cs="Times New Roman"/>
          <w:color w:val="000000"/>
          <w:szCs w:val="24"/>
        </w:rPr>
        <w:t xml:space="preserve">krisis ekonomi global pada tahun 2008, harga karet alam dan </w:t>
      </w:r>
      <w:r w:rsidRPr="00796E53">
        <w:rPr>
          <w:rFonts w:cs="Times New Roman"/>
          <w:i/>
          <w:color w:val="000000"/>
          <w:szCs w:val="24"/>
        </w:rPr>
        <w:t>ITRC</w:t>
      </w:r>
      <w:r w:rsidRPr="00004FED">
        <w:rPr>
          <w:rFonts w:cs="Times New Roman"/>
          <w:color w:val="000000"/>
          <w:szCs w:val="24"/>
        </w:rPr>
        <w:t xml:space="preserve"> </w:t>
      </w:r>
      <w:r w:rsidRPr="00004FED">
        <w:rPr>
          <w:rFonts w:cs="Times New Roman"/>
          <w:i/>
          <w:iCs/>
          <w:color w:val="000000"/>
          <w:szCs w:val="24"/>
        </w:rPr>
        <w:t>Daily</w:t>
      </w:r>
      <w:r>
        <w:rPr>
          <w:rFonts w:cs="Times New Roman"/>
          <w:i/>
          <w:iCs/>
          <w:color w:val="000000"/>
          <w:szCs w:val="24"/>
        </w:rPr>
        <w:t xml:space="preserve"> Composite Price </w:t>
      </w:r>
      <w:r w:rsidRPr="00004FED">
        <w:rPr>
          <w:rFonts w:cs="Times New Roman"/>
          <w:color w:val="000000"/>
          <w:szCs w:val="24"/>
        </w:rPr>
        <w:t>(DCP) jatuh sebanyak 66,15% hanya dalam kurun waktu 6</w:t>
      </w:r>
      <w:r>
        <w:rPr>
          <w:color w:val="000000"/>
        </w:rPr>
        <w:t xml:space="preserve"> </w:t>
      </w:r>
      <w:r w:rsidRPr="00004FED">
        <w:rPr>
          <w:rFonts w:cs="Times New Roman"/>
          <w:color w:val="000000"/>
          <w:szCs w:val="24"/>
        </w:rPr>
        <w:t>bulan atau yang sebelumnya berharga US$ 3.26/kg pada 2 Juli 2008 menjadi US$</w:t>
      </w:r>
      <w:r>
        <w:rPr>
          <w:color w:val="000000"/>
        </w:rPr>
        <w:t xml:space="preserve"> </w:t>
      </w:r>
      <w:r w:rsidRPr="00004FED">
        <w:rPr>
          <w:rFonts w:cs="Times New Roman"/>
          <w:color w:val="000000"/>
          <w:szCs w:val="24"/>
        </w:rPr>
        <w:t xml:space="preserve">1.10/kg pada 11 Desember 2008. </w:t>
      </w:r>
    </w:p>
    <w:p w:rsidR="003412FF" w:rsidRDefault="003412FF" w:rsidP="003412FF">
      <w:pPr>
        <w:ind w:firstLine="629"/>
        <w:rPr>
          <w:color w:val="000000"/>
          <w:sz w:val="16"/>
          <w:szCs w:val="16"/>
        </w:rPr>
      </w:pPr>
      <w:r w:rsidRPr="00004FED">
        <w:rPr>
          <w:rFonts w:cs="Times New Roman"/>
          <w:color w:val="000000"/>
          <w:szCs w:val="24"/>
        </w:rPr>
        <w:t xml:space="preserve">Namun, dengan strategi yang diambil oleh </w:t>
      </w:r>
      <w:r w:rsidRPr="00796E53">
        <w:rPr>
          <w:rFonts w:cs="Times New Roman"/>
          <w:i/>
          <w:color w:val="000000"/>
          <w:szCs w:val="24"/>
        </w:rPr>
        <w:t>ITRC</w:t>
      </w:r>
      <w:r>
        <w:rPr>
          <w:color w:val="000000"/>
        </w:rPr>
        <w:t xml:space="preserve"> </w:t>
      </w:r>
      <w:r w:rsidRPr="00004FED">
        <w:rPr>
          <w:rFonts w:cs="Times New Roman"/>
          <w:color w:val="000000"/>
          <w:szCs w:val="24"/>
        </w:rPr>
        <w:t xml:space="preserve">pada akhir Desember 2008, yaitu strategi </w:t>
      </w:r>
      <w:r w:rsidRPr="00004FED">
        <w:rPr>
          <w:rFonts w:cs="Times New Roman"/>
          <w:i/>
          <w:iCs/>
          <w:color w:val="000000"/>
          <w:szCs w:val="24"/>
        </w:rPr>
        <w:t xml:space="preserve">Supply Management Scheme </w:t>
      </w:r>
      <w:r w:rsidRPr="00004FED">
        <w:rPr>
          <w:rFonts w:cs="Times New Roman"/>
          <w:color w:val="000000"/>
          <w:szCs w:val="24"/>
        </w:rPr>
        <w:t>(SMS) dan</w:t>
      </w:r>
      <w:r>
        <w:rPr>
          <w:color w:val="000000"/>
        </w:rPr>
        <w:t xml:space="preserve"> </w:t>
      </w:r>
      <w:r w:rsidRPr="00004FED">
        <w:rPr>
          <w:rFonts w:cs="Times New Roman"/>
          <w:i/>
          <w:iCs/>
          <w:color w:val="000000"/>
          <w:szCs w:val="24"/>
        </w:rPr>
        <w:t xml:space="preserve">Agreed Report Scheme </w:t>
      </w:r>
      <w:r w:rsidRPr="00004FED">
        <w:rPr>
          <w:rFonts w:cs="Times New Roman"/>
          <w:color w:val="000000"/>
          <w:szCs w:val="24"/>
        </w:rPr>
        <w:t>(</w:t>
      </w:r>
      <w:r w:rsidRPr="006D4192">
        <w:rPr>
          <w:rFonts w:cs="Times New Roman"/>
          <w:i/>
          <w:color w:val="000000"/>
          <w:szCs w:val="24"/>
        </w:rPr>
        <w:t>AETS</w:t>
      </w:r>
      <w:r w:rsidRPr="00004FED">
        <w:rPr>
          <w:rFonts w:cs="Times New Roman"/>
          <w:color w:val="000000"/>
          <w:szCs w:val="24"/>
        </w:rPr>
        <w:t>) harga karet di pasar dunia yang sebelumnya hanya</w:t>
      </w:r>
      <w:r>
        <w:rPr>
          <w:color w:val="000000"/>
        </w:rPr>
        <w:t xml:space="preserve"> </w:t>
      </w:r>
      <w:r w:rsidRPr="00004FED">
        <w:rPr>
          <w:rFonts w:cs="Times New Roman"/>
          <w:color w:val="000000"/>
          <w:szCs w:val="24"/>
        </w:rPr>
        <w:t>US$ 1.36/kg pada tanggal 30 Desember 2008 naik sebesar 111% menjadi US$</w:t>
      </w:r>
      <w:r>
        <w:rPr>
          <w:color w:val="000000"/>
        </w:rPr>
        <w:t xml:space="preserve"> </w:t>
      </w:r>
      <w:r w:rsidRPr="00004FED">
        <w:rPr>
          <w:rFonts w:cs="Times New Roman"/>
          <w:color w:val="000000"/>
          <w:szCs w:val="24"/>
        </w:rPr>
        <w:t>2.87/kg pada 30 Desember 2009.</w:t>
      </w:r>
      <w:r>
        <w:rPr>
          <w:rStyle w:val="FootnoteReference"/>
          <w:color w:val="000000"/>
          <w:sz w:val="16"/>
          <w:szCs w:val="16"/>
        </w:rPr>
        <w:footnoteReference w:id="16"/>
      </w:r>
      <w:r>
        <w:rPr>
          <w:color w:val="000000"/>
          <w:sz w:val="16"/>
          <w:szCs w:val="16"/>
        </w:rPr>
        <w:t xml:space="preserve"> </w:t>
      </w:r>
    </w:p>
    <w:p w:rsidR="003412FF" w:rsidRDefault="003412FF" w:rsidP="003412FF">
      <w:pPr>
        <w:ind w:firstLine="629"/>
        <w:rPr>
          <w:rFonts w:cs="Times New Roman"/>
          <w:color w:val="000000"/>
          <w:szCs w:val="24"/>
        </w:rPr>
      </w:pPr>
      <w:r w:rsidRPr="00004FED">
        <w:rPr>
          <w:rFonts w:cs="Times New Roman"/>
          <w:color w:val="000000"/>
          <w:szCs w:val="24"/>
        </w:rPr>
        <w:lastRenderedPageBreak/>
        <w:t xml:space="preserve">Poin selanjutnya ialah </w:t>
      </w:r>
      <w:r w:rsidRPr="00004FED">
        <w:rPr>
          <w:rFonts w:cs="Times New Roman"/>
          <w:i/>
          <w:iCs/>
          <w:color w:val="000000"/>
          <w:szCs w:val="24"/>
        </w:rPr>
        <w:t xml:space="preserve">International Tripartite Rubber Council </w:t>
      </w:r>
      <w:r w:rsidRPr="00004FED">
        <w:rPr>
          <w:rFonts w:cs="Times New Roman"/>
          <w:color w:val="000000"/>
          <w:szCs w:val="24"/>
        </w:rPr>
        <w:t>akan</w:t>
      </w:r>
      <w:r>
        <w:rPr>
          <w:color w:val="000000"/>
        </w:rPr>
        <w:t xml:space="preserve"> </w:t>
      </w:r>
      <w:r w:rsidRPr="00004FED">
        <w:rPr>
          <w:rFonts w:cs="Times New Roman"/>
          <w:color w:val="000000"/>
          <w:szCs w:val="24"/>
        </w:rPr>
        <w:t>berupaya untuk membangun kerjasama dengan negara – negara ASEAN</w:t>
      </w:r>
      <w:r>
        <w:rPr>
          <w:color w:val="000000"/>
        </w:rPr>
        <w:t xml:space="preserve"> </w:t>
      </w:r>
      <w:r w:rsidRPr="00004FED">
        <w:rPr>
          <w:rFonts w:cs="Times New Roman"/>
          <w:color w:val="000000"/>
          <w:szCs w:val="24"/>
        </w:rPr>
        <w:t>Economics Community. Hal ini bertujuan untuk membantu melancarkan strategi</w:t>
      </w:r>
      <w:r>
        <w:rPr>
          <w:color w:val="000000"/>
        </w:rPr>
        <w:t xml:space="preserve"> </w:t>
      </w:r>
      <w:r w:rsidRPr="00004FED">
        <w:rPr>
          <w:rFonts w:cs="Times New Roman"/>
          <w:color w:val="000000"/>
          <w:szCs w:val="24"/>
        </w:rPr>
        <w:t xml:space="preserve">pasar </w:t>
      </w:r>
      <w:r w:rsidRPr="00004FED">
        <w:rPr>
          <w:rFonts w:cs="Times New Roman"/>
          <w:i/>
          <w:iCs/>
          <w:color w:val="000000"/>
          <w:szCs w:val="24"/>
        </w:rPr>
        <w:t xml:space="preserve">Supply Management System </w:t>
      </w:r>
      <w:r w:rsidRPr="00004FED">
        <w:rPr>
          <w:rFonts w:cs="Times New Roman"/>
          <w:color w:val="000000"/>
          <w:szCs w:val="24"/>
        </w:rPr>
        <w:t>yang telah dilakukan oleh negara – negara</w:t>
      </w:r>
      <w:r>
        <w:rPr>
          <w:color w:val="000000"/>
        </w:rPr>
        <w:t xml:space="preserve"> </w:t>
      </w:r>
      <w:r w:rsidRPr="00004FED">
        <w:rPr>
          <w:rFonts w:cs="Times New Roman"/>
          <w:color w:val="000000"/>
          <w:szCs w:val="24"/>
        </w:rPr>
        <w:t xml:space="preserve">angota </w:t>
      </w:r>
      <w:r w:rsidRPr="00796E53">
        <w:rPr>
          <w:rFonts w:cs="Times New Roman"/>
          <w:i/>
          <w:color w:val="000000"/>
          <w:szCs w:val="24"/>
        </w:rPr>
        <w:t>ITRC</w:t>
      </w:r>
      <w:r w:rsidRPr="00004FED">
        <w:rPr>
          <w:rFonts w:cs="Times New Roman"/>
          <w:color w:val="000000"/>
          <w:szCs w:val="24"/>
        </w:rPr>
        <w:t xml:space="preserve">. </w:t>
      </w:r>
    </w:p>
    <w:p w:rsidR="003412FF" w:rsidRDefault="003412FF" w:rsidP="003412FF">
      <w:pPr>
        <w:ind w:firstLine="629"/>
        <w:rPr>
          <w:rFonts w:cs="Times New Roman"/>
          <w:color w:val="000000"/>
          <w:szCs w:val="24"/>
        </w:rPr>
      </w:pPr>
      <w:r w:rsidRPr="00004FED">
        <w:rPr>
          <w:rFonts w:cs="Times New Roman"/>
          <w:color w:val="000000"/>
          <w:szCs w:val="24"/>
        </w:rPr>
        <w:t xml:space="preserve">Dengan adanya kerjasama, diyakini </w:t>
      </w:r>
      <w:r w:rsidRPr="00004FED">
        <w:rPr>
          <w:rFonts w:cs="Times New Roman"/>
          <w:i/>
          <w:iCs/>
          <w:color w:val="000000"/>
          <w:szCs w:val="24"/>
        </w:rPr>
        <w:t xml:space="preserve">supply-demand </w:t>
      </w:r>
      <w:r w:rsidRPr="00004FED">
        <w:rPr>
          <w:rFonts w:cs="Times New Roman"/>
          <w:color w:val="000000"/>
          <w:szCs w:val="24"/>
        </w:rPr>
        <w:t>karet akan</w:t>
      </w:r>
      <w:r>
        <w:rPr>
          <w:color w:val="000000"/>
        </w:rPr>
        <w:t xml:space="preserve"> </w:t>
      </w:r>
      <w:r w:rsidRPr="00004FED">
        <w:rPr>
          <w:rFonts w:cs="Times New Roman"/>
          <w:color w:val="000000"/>
          <w:szCs w:val="24"/>
        </w:rPr>
        <w:t xml:space="preserve">menjadi stabil, sehingga bukan hanya petani karet diketiga negara </w:t>
      </w:r>
      <w:r w:rsidRPr="00796E53">
        <w:rPr>
          <w:rFonts w:cs="Times New Roman"/>
          <w:i/>
          <w:color w:val="000000"/>
          <w:szCs w:val="24"/>
        </w:rPr>
        <w:t>ITRC</w:t>
      </w:r>
      <w:r w:rsidRPr="00004FED">
        <w:rPr>
          <w:rFonts w:cs="Times New Roman"/>
          <w:color w:val="000000"/>
          <w:szCs w:val="24"/>
        </w:rPr>
        <w:t xml:space="preserve"> yang</w:t>
      </w:r>
      <w:r>
        <w:rPr>
          <w:color w:val="000000"/>
        </w:rPr>
        <w:t xml:space="preserve"> </w:t>
      </w:r>
      <w:r w:rsidRPr="00004FED">
        <w:rPr>
          <w:rFonts w:cs="Times New Roman"/>
          <w:color w:val="000000"/>
          <w:szCs w:val="24"/>
        </w:rPr>
        <w:t>terbamtu, namun meningkatnya harga karet dunia juga akan membantu petani di</w:t>
      </w:r>
      <w:r>
        <w:rPr>
          <w:color w:val="000000"/>
        </w:rPr>
        <w:t xml:space="preserve"> </w:t>
      </w:r>
      <w:r w:rsidRPr="00004FED">
        <w:rPr>
          <w:rFonts w:cs="Times New Roman"/>
          <w:color w:val="000000"/>
          <w:szCs w:val="24"/>
        </w:rPr>
        <w:t xml:space="preserve">negara – negara ASEAN lain. </w:t>
      </w:r>
    </w:p>
    <w:p w:rsidR="003412FF" w:rsidRDefault="003412FF" w:rsidP="003412FF">
      <w:pPr>
        <w:ind w:firstLine="629"/>
        <w:rPr>
          <w:rFonts w:cs="Times New Roman"/>
          <w:color w:val="000000"/>
          <w:szCs w:val="24"/>
        </w:rPr>
      </w:pPr>
      <w:r w:rsidRPr="00004FED">
        <w:rPr>
          <w:rFonts w:cs="Times New Roman"/>
          <w:color w:val="000000"/>
          <w:szCs w:val="24"/>
        </w:rPr>
        <w:t xml:space="preserve">Untuk memulai pembangunan kerja sama ini, </w:t>
      </w:r>
      <w:r w:rsidRPr="00796E53">
        <w:rPr>
          <w:rFonts w:cs="Times New Roman"/>
          <w:i/>
          <w:color w:val="000000"/>
          <w:szCs w:val="24"/>
        </w:rPr>
        <w:t>ITRC</w:t>
      </w:r>
      <w:r>
        <w:rPr>
          <w:color w:val="000000"/>
        </w:rPr>
        <w:t xml:space="preserve"> </w:t>
      </w:r>
      <w:r w:rsidRPr="00004FED">
        <w:rPr>
          <w:rFonts w:cs="Times New Roman"/>
          <w:color w:val="000000"/>
          <w:szCs w:val="24"/>
        </w:rPr>
        <w:t>telah mengundang Vietnam untuk bergabung.</w:t>
      </w:r>
      <w:r>
        <w:rPr>
          <w:rStyle w:val="FootnoteReference"/>
          <w:color w:val="000000"/>
          <w:sz w:val="16"/>
          <w:szCs w:val="16"/>
        </w:rPr>
        <w:footnoteReference w:id="17"/>
      </w:r>
      <w:r>
        <w:rPr>
          <w:color w:val="000000"/>
          <w:sz w:val="16"/>
          <w:szCs w:val="16"/>
        </w:rPr>
        <w:t xml:space="preserve"> </w:t>
      </w:r>
      <w:r w:rsidRPr="00004FED">
        <w:rPr>
          <w:rFonts w:cs="Times New Roman"/>
          <w:color w:val="000000"/>
          <w:szCs w:val="24"/>
        </w:rPr>
        <w:t xml:space="preserve">Pada Oktober 2012 </w:t>
      </w:r>
      <w:r>
        <w:rPr>
          <w:rFonts w:cs="Times New Roman"/>
          <w:color w:val="000000"/>
          <w:szCs w:val="24"/>
        </w:rPr>
        <w:t>Indonesia</w:t>
      </w:r>
      <w:r w:rsidRPr="00004FED">
        <w:rPr>
          <w:rFonts w:cs="Times New Roman"/>
          <w:color w:val="000000"/>
          <w:szCs w:val="24"/>
        </w:rPr>
        <w:t xml:space="preserve"> berupaya untuk melakukan pengurangan</w:t>
      </w:r>
      <w:r>
        <w:rPr>
          <w:color w:val="000000"/>
        </w:rPr>
        <w:t xml:space="preserve"> </w:t>
      </w:r>
      <w:r w:rsidRPr="00004FED">
        <w:rPr>
          <w:rFonts w:cs="Times New Roman"/>
          <w:color w:val="000000"/>
          <w:szCs w:val="24"/>
        </w:rPr>
        <w:t>ekspor karet alam, sesuai dengan kesepakatan yang telah diambil oleh ketiga</w:t>
      </w:r>
      <w:r>
        <w:rPr>
          <w:color w:val="000000"/>
        </w:rPr>
        <w:t xml:space="preserve"> </w:t>
      </w:r>
      <w:r w:rsidRPr="00004FED">
        <w:rPr>
          <w:rFonts w:cs="Times New Roman"/>
          <w:color w:val="000000"/>
          <w:szCs w:val="24"/>
        </w:rPr>
        <w:t xml:space="preserve">negara anggota </w:t>
      </w:r>
      <w:r w:rsidRPr="00796E53">
        <w:rPr>
          <w:rFonts w:cs="Times New Roman"/>
          <w:i/>
          <w:color w:val="000000"/>
          <w:szCs w:val="24"/>
        </w:rPr>
        <w:t>ITRC</w:t>
      </w:r>
      <w:r w:rsidRPr="00004FED">
        <w:rPr>
          <w:rFonts w:cs="Times New Roman"/>
          <w:color w:val="000000"/>
          <w:szCs w:val="24"/>
        </w:rPr>
        <w:t xml:space="preserve">. </w:t>
      </w:r>
    </w:p>
    <w:p w:rsidR="003412FF" w:rsidRDefault="003412FF" w:rsidP="003412FF">
      <w:pPr>
        <w:ind w:firstLine="629"/>
        <w:rPr>
          <w:rFonts w:cs="Times New Roman"/>
          <w:color w:val="000000"/>
          <w:szCs w:val="24"/>
        </w:rPr>
      </w:pPr>
      <w:r w:rsidRPr="00004FED">
        <w:rPr>
          <w:rFonts w:cs="Times New Roman"/>
          <w:color w:val="000000"/>
          <w:szCs w:val="24"/>
        </w:rPr>
        <w:t>Hasil dari kesepakatan yang diambil ialah, ketiga negara</w:t>
      </w:r>
      <w:r>
        <w:rPr>
          <w:color w:val="000000"/>
        </w:rPr>
        <w:t xml:space="preserve"> </w:t>
      </w:r>
      <w:r w:rsidRPr="00004FED">
        <w:rPr>
          <w:rFonts w:cs="Times New Roman"/>
          <w:color w:val="000000"/>
          <w:szCs w:val="24"/>
        </w:rPr>
        <w:t>harus mengurangi ekspor karet sebanyak 300.000 ton, dengan jatah pengurangan</w:t>
      </w:r>
      <w:r>
        <w:rPr>
          <w:rFonts w:cs="Times New Roman"/>
          <w:color w:val="000000"/>
          <w:szCs w:val="24"/>
        </w:rPr>
        <w:t xml:space="preserve"> </w:t>
      </w:r>
      <w:r w:rsidRPr="00644FA1">
        <w:rPr>
          <w:rFonts w:cs="Times New Roman"/>
          <w:color w:val="000000"/>
          <w:szCs w:val="24"/>
        </w:rPr>
        <w:t xml:space="preserve">masing – masing, </w:t>
      </w:r>
      <w:r>
        <w:rPr>
          <w:rFonts w:cs="Times New Roman"/>
          <w:color w:val="000000"/>
          <w:szCs w:val="24"/>
        </w:rPr>
        <w:t>Indonesia</w:t>
      </w:r>
      <w:r w:rsidRPr="00644FA1">
        <w:rPr>
          <w:rFonts w:cs="Times New Roman"/>
          <w:color w:val="000000"/>
          <w:szCs w:val="24"/>
        </w:rPr>
        <w:t xml:space="preserve"> 117.000 ton, Thailand sekitar 140.000 ton, dan</w:t>
      </w:r>
      <w:r>
        <w:rPr>
          <w:color w:val="000000"/>
        </w:rPr>
        <w:t xml:space="preserve"> </w:t>
      </w:r>
      <w:r w:rsidRPr="00644FA1">
        <w:rPr>
          <w:rFonts w:cs="Times New Roman"/>
          <w:color w:val="000000"/>
          <w:szCs w:val="24"/>
        </w:rPr>
        <w:t xml:space="preserve">Malaysia 43.000 ton. Pengurangan ekspor karet </w:t>
      </w:r>
      <w:r>
        <w:rPr>
          <w:rFonts w:cs="Times New Roman"/>
          <w:color w:val="000000"/>
          <w:szCs w:val="24"/>
        </w:rPr>
        <w:t>Indonesia</w:t>
      </w:r>
      <w:r w:rsidRPr="00644FA1">
        <w:rPr>
          <w:rFonts w:cs="Times New Roman"/>
          <w:color w:val="000000"/>
          <w:szCs w:val="24"/>
        </w:rPr>
        <w:t xml:space="preserve"> dibagi kedalam dua</w:t>
      </w:r>
      <w:r>
        <w:rPr>
          <w:color w:val="000000"/>
        </w:rPr>
        <w:t xml:space="preserve"> </w:t>
      </w:r>
      <w:r w:rsidRPr="00644FA1">
        <w:rPr>
          <w:rFonts w:cs="Times New Roman"/>
          <w:color w:val="000000"/>
          <w:szCs w:val="24"/>
        </w:rPr>
        <w:t>periode, periode pertama ialah Oktober – Desember 2012 sebanyak 60% atau</w:t>
      </w:r>
      <w:r>
        <w:rPr>
          <w:color w:val="000000"/>
        </w:rPr>
        <w:t xml:space="preserve"> </w:t>
      </w:r>
      <w:r w:rsidRPr="00644FA1">
        <w:rPr>
          <w:rFonts w:cs="Times New Roman"/>
          <w:color w:val="000000"/>
          <w:szCs w:val="24"/>
        </w:rPr>
        <w:t xml:space="preserve">70.200 ton dan Januari – maret 2013 sebesar 40% atau 46.000 ton. </w:t>
      </w:r>
    </w:p>
    <w:p w:rsidR="003412FF" w:rsidRDefault="003412FF" w:rsidP="003412FF">
      <w:pPr>
        <w:ind w:firstLine="629"/>
        <w:rPr>
          <w:rFonts w:cs="Times New Roman"/>
          <w:color w:val="000000"/>
          <w:szCs w:val="24"/>
        </w:rPr>
      </w:pPr>
      <w:r w:rsidRPr="00644FA1">
        <w:rPr>
          <w:rFonts w:cs="Times New Roman"/>
          <w:color w:val="000000"/>
          <w:szCs w:val="24"/>
        </w:rPr>
        <w:lastRenderedPageBreak/>
        <w:t>Upaya</w:t>
      </w:r>
      <w:r>
        <w:rPr>
          <w:color w:val="000000"/>
        </w:rPr>
        <w:t xml:space="preserve"> </w:t>
      </w:r>
      <w:r w:rsidRPr="00644FA1">
        <w:rPr>
          <w:rFonts w:cs="Times New Roman"/>
          <w:color w:val="000000"/>
          <w:szCs w:val="24"/>
        </w:rPr>
        <w:t>pengurangan ekspor karet ini dilaksanakan dengan tujuan menghabiskan stok</w:t>
      </w:r>
      <w:r>
        <w:rPr>
          <w:color w:val="000000"/>
        </w:rPr>
        <w:t xml:space="preserve"> </w:t>
      </w:r>
      <w:r w:rsidRPr="00644FA1">
        <w:rPr>
          <w:rFonts w:cs="Times New Roman"/>
          <w:color w:val="000000"/>
          <w:szCs w:val="24"/>
        </w:rPr>
        <w:t>karet di pasar, sehingga dapat memperbaiki harga karet.</w:t>
      </w:r>
      <w:r>
        <w:rPr>
          <w:rStyle w:val="FootnoteReference"/>
          <w:color w:val="000000"/>
          <w:sz w:val="16"/>
          <w:szCs w:val="16"/>
        </w:rPr>
        <w:footnoteReference w:id="18"/>
      </w:r>
      <w:r>
        <w:rPr>
          <w:color w:val="000000"/>
          <w:sz w:val="16"/>
          <w:szCs w:val="16"/>
        </w:rPr>
        <w:t xml:space="preserve"> </w:t>
      </w:r>
      <w:r w:rsidRPr="00644FA1">
        <w:rPr>
          <w:rFonts w:cs="Times New Roman"/>
          <w:color w:val="000000"/>
          <w:szCs w:val="24"/>
        </w:rPr>
        <w:t xml:space="preserve">Selain </w:t>
      </w:r>
      <w:r>
        <w:rPr>
          <w:rFonts w:cs="Times New Roman"/>
          <w:color w:val="000000"/>
          <w:szCs w:val="24"/>
        </w:rPr>
        <w:t>Indonesia</w:t>
      </w:r>
      <w:r w:rsidRPr="00644FA1">
        <w:rPr>
          <w:rFonts w:cs="Times New Roman"/>
          <w:color w:val="000000"/>
          <w:szCs w:val="24"/>
        </w:rPr>
        <w:t xml:space="preserve">, Malaysia melalui </w:t>
      </w:r>
      <w:r w:rsidRPr="00644FA1">
        <w:rPr>
          <w:rFonts w:cs="Times New Roman"/>
          <w:i/>
          <w:iCs/>
          <w:color w:val="000000"/>
          <w:szCs w:val="24"/>
        </w:rPr>
        <w:t>Malaysia Rubber Board,</w:t>
      </w:r>
      <w:r>
        <w:rPr>
          <w:i/>
          <w:iCs/>
          <w:color w:val="000000"/>
        </w:rPr>
        <w:t xml:space="preserve"> </w:t>
      </w:r>
      <w:r w:rsidRPr="00644FA1">
        <w:rPr>
          <w:rFonts w:cs="Times New Roman"/>
          <w:color w:val="000000"/>
          <w:szCs w:val="24"/>
        </w:rPr>
        <w:t>mengalokasikan pengurangan volume ekspor kepada 24 prosesor atau pengolah</w:t>
      </w:r>
      <w:r>
        <w:rPr>
          <w:color w:val="000000"/>
        </w:rPr>
        <w:t xml:space="preserve"> </w:t>
      </w:r>
      <w:r w:rsidRPr="00644FA1">
        <w:rPr>
          <w:rFonts w:cs="Times New Roman"/>
          <w:color w:val="000000"/>
          <w:szCs w:val="24"/>
        </w:rPr>
        <w:t>sebanyak 60% dari total pengurangan volume ekspor yiatu 23.953 ton pada</w:t>
      </w:r>
      <w:r w:rsidRPr="00644FA1">
        <w:rPr>
          <w:color w:val="000000"/>
        </w:rPr>
        <w:br/>
      </w:r>
      <w:r w:rsidRPr="00644FA1">
        <w:rPr>
          <w:rFonts w:cs="Times New Roman"/>
          <w:color w:val="000000"/>
          <w:szCs w:val="24"/>
        </w:rPr>
        <w:t>periode Oktober – Desember 2012 dan sisanya sebesar 15.969 ton dialokasikan</w:t>
      </w:r>
      <w:r>
        <w:rPr>
          <w:color w:val="000000"/>
        </w:rPr>
        <w:t xml:space="preserve"> </w:t>
      </w:r>
      <w:r w:rsidRPr="00644FA1">
        <w:rPr>
          <w:rFonts w:cs="Times New Roman"/>
          <w:color w:val="000000"/>
          <w:szCs w:val="24"/>
        </w:rPr>
        <w:t xml:space="preserve">pada periode Januari – Maret. </w:t>
      </w:r>
    </w:p>
    <w:p w:rsidR="003412FF" w:rsidRDefault="003412FF" w:rsidP="003412FF">
      <w:pPr>
        <w:ind w:firstLine="629"/>
        <w:rPr>
          <w:color w:val="000000"/>
          <w:sz w:val="16"/>
          <w:szCs w:val="16"/>
        </w:rPr>
      </w:pPr>
      <w:r w:rsidRPr="00644FA1">
        <w:rPr>
          <w:rFonts w:cs="Times New Roman"/>
          <w:color w:val="000000"/>
          <w:szCs w:val="24"/>
        </w:rPr>
        <w:t>Thailand mengalokasikan pengurangan ekspor</w:t>
      </w:r>
      <w:r>
        <w:rPr>
          <w:color w:val="000000"/>
        </w:rPr>
        <w:t xml:space="preserve"> </w:t>
      </w:r>
      <w:r w:rsidRPr="00644FA1">
        <w:rPr>
          <w:rFonts w:cs="Times New Roman"/>
          <w:color w:val="000000"/>
          <w:szCs w:val="24"/>
        </w:rPr>
        <w:t>sebesar 85.663 ton atau 60% dari total volume pengurangan ekspor. Rinciannya</w:t>
      </w:r>
      <w:r>
        <w:rPr>
          <w:color w:val="000000"/>
        </w:rPr>
        <w:t xml:space="preserve"> </w:t>
      </w:r>
      <w:r w:rsidRPr="00644FA1">
        <w:rPr>
          <w:rFonts w:cs="Times New Roman"/>
          <w:color w:val="000000"/>
          <w:szCs w:val="24"/>
        </w:rPr>
        <w:t>adalah pertama setiap eksportir yang mengekspor lebih dari 5000 ton pertahun</w:t>
      </w:r>
      <w:r>
        <w:rPr>
          <w:color w:val="000000"/>
        </w:rPr>
        <w:t xml:space="preserve"> </w:t>
      </w:r>
      <w:r w:rsidRPr="00644FA1">
        <w:rPr>
          <w:rFonts w:cs="Times New Roman"/>
          <w:color w:val="000000"/>
          <w:szCs w:val="24"/>
        </w:rPr>
        <w:t>dikurangi 10%, dan yang kedua pabrik baru dan lama dengan kapasitas eksporlebih dari 10.000 ton dikurangi sebesar 50% dari peningkatan kapasitas produksi</w:t>
      </w:r>
      <w:r>
        <w:rPr>
          <w:color w:val="000000"/>
        </w:rPr>
        <w:t xml:space="preserve"> </w:t>
      </w:r>
      <w:r w:rsidRPr="00644FA1">
        <w:rPr>
          <w:rFonts w:cs="Times New Roman"/>
          <w:color w:val="000000"/>
          <w:szCs w:val="24"/>
        </w:rPr>
        <w:t>namun tidak lebih dari 5000 ton.</w:t>
      </w:r>
      <w:r>
        <w:rPr>
          <w:rStyle w:val="FootnoteReference"/>
          <w:color w:val="000000"/>
          <w:sz w:val="16"/>
          <w:szCs w:val="16"/>
        </w:rPr>
        <w:footnoteReference w:id="19"/>
      </w:r>
      <w:r>
        <w:rPr>
          <w:color w:val="000000"/>
          <w:sz w:val="16"/>
          <w:szCs w:val="16"/>
        </w:rPr>
        <w:t xml:space="preserve"> </w:t>
      </w:r>
    </w:p>
    <w:p w:rsidR="003412FF" w:rsidRDefault="003412FF" w:rsidP="003412FF">
      <w:pPr>
        <w:ind w:firstLine="629"/>
        <w:rPr>
          <w:rFonts w:cs="Times New Roman"/>
          <w:color w:val="000000"/>
          <w:szCs w:val="24"/>
        </w:rPr>
      </w:pPr>
      <w:r w:rsidRPr="00644FA1">
        <w:rPr>
          <w:rFonts w:cs="Times New Roman"/>
          <w:color w:val="000000"/>
          <w:szCs w:val="24"/>
        </w:rPr>
        <w:t>Dari siaran pers yang dikeluarkan oleh Kementerian Perdagangan pada</w:t>
      </w:r>
      <w:r>
        <w:rPr>
          <w:color w:val="000000"/>
        </w:rPr>
        <w:t xml:space="preserve"> </w:t>
      </w:r>
      <w:r w:rsidRPr="00644FA1">
        <w:rPr>
          <w:rFonts w:cs="Times New Roman"/>
          <w:color w:val="000000"/>
          <w:szCs w:val="24"/>
        </w:rPr>
        <w:t>tanggal 16 Agustus 2012, perunan harga karet dalam beberapa bulan di tahun</w:t>
      </w:r>
      <w:r>
        <w:rPr>
          <w:color w:val="000000"/>
        </w:rPr>
        <w:t xml:space="preserve"> </w:t>
      </w:r>
      <w:r w:rsidRPr="00644FA1">
        <w:rPr>
          <w:rFonts w:cs="Times New Roman"/>
          <w:color w:val="000000"/>
          <w:szCs w:val="24"/>
        </w:rPr>
        <w:t>2012 disebabkan oleh perlambatan pertumbuhan ekonomi Tiongkok dan Jepang,</w:t>
      </w:r>
      <w:r>
        <w:rPr>
          <w:rFonts w:cs="Times New Roman"/>
          <w:color w:val="000000"/>
          <w:szCs w:val="24"/>
        </w:rPr>
        <w:t xml:space="preserve"> serta </w:t>
      </w:r>
      <w:r w:rsidRPr="00644FA1">
        <w:rPr>
          <w:rFonts w:cs="Times New Roman"/>
          <w:color w:val="000000"/>
          <w:szCs w:val="24"/>
        </w:rPr>
        <w:t>pertumbuhan ekonomi yang negate pada triwulan kedua di kawasan Uni</w:t>
      </w:r>
      <w:r>
        <w:rPr>
          <w:color w:val="000000"/>
        </w:rPr>
        <w:t xml:space="preserve"> </w:t>
      </w:r>
      <w:r w:rsidRPr="00644FA1">
        <w:rPr>
          <w:rFonts w:cs="Times New Roman"/>
          <w:color w:val="000000"/>
          <w:szCs w:val="24"/>
        </w:rPr>
        <w:t>Eropa.</w:t>
      </w:r>
      <w:r>
        <w:rPr>
          <w:rFonts w:cs="Times New Roman"/>
          <w:color w:val="000000"/>
          <w:szCs w:val="24"/>
        </w:rPr>
        <w:t xml:space="preserve"> Hal ini mengakibatkan lemahnya </w:t>
      </w:r>
      <w:r w:rsidRPr="00644FA1">
        <w:rPr>
          <w:rFonts w:cs="Times New Roman"/>
          <w:color w:val="000000"/>
          <w:szCs w:val="24"/>
        </w:rPr>
        <w:t>permintaan karet dari negara – negara</w:t>
      </w:r>
      <w:r>
        <w:rPr>
          <w:color w:val="000000"/>
        </w:rPr>
        <w:t xml:space="preserve"> </w:t>
      </w:r>
      <w:r w:rsidRPr="00644FA1">
        <w:rPr>
          <w:rFonts w:cs="Times New Roman"/>
          <w:color w:val="000000"/>
          <w:szCs w:val="24"/>
        </w:rPr>
        <w:t xml:space="preserve">tersebutyang membuat pasokan karet alam menjadi berlebih. </w:t>
      </w:r>
    </w:p>
    <w:p w:rsidR="003412FF" w:rsidRDefault="003412FF" w:rsidP="003412FF">
      <w:pPr>
        <w:ind w:firstLine="629"/>
        <w:rPr>
          <w:color w:val="000000"/>
          <w:sz w:val="16"/>
          <w:szCs w:val="16"/>
        </w:rPr>
      </w:pPr>
      <w:r w:rsidRPr="00644FA1">
        <w:rPr>
          <w:rFonts w:cs="Times New Roman"/>
          <w:color w:val="000000"/>
          <w:szCs w:val="24"/>
        </w:rPr>
        <w:t>Di awal tahun 2012,</w:t>
      </w:r>
      <w:r>
        <w:rPr>
          <w:color w:val="000000"/>
        </w:rPr>
        <w:t xml:space="preserve"> </w:t>
      </w:r>
      <w:r w:rsidRPr="00644FA1">
        <w:rPr>
          <w:rFonts w:cs="Times New Roman"/>
          <w:color w:val="000000"/>
          <w:szCs w:val="24"/>
        </w:rPr>
        <w:t>tepatnya pada 12 Maret 2012, harga tertinggi karet pada tahun 2012 mencapai</w:t>
      </w:r>
      <w:r>
        <w:rPr>
          <w:color w:val="000000"/>
        </w:rPr>
        <w:t xml:space="preserve"> </w:t>
      </w:r>
      <w:r w:rsidRPr="00644FA1">
        <w:rPr>
          <w:rFonts w:cs="Times New Roman"/>
          <w:color w:val="000000"/>
          <w:szCs w:val="24"/>
        </w:rPr>
        <w:t xml:space="preserve">US$ 3,87/kg, sedangkan pada Agustus 2012 harga </w:t>
      </w:r>
      <w:r w:rsidRPr="00644FA1">
        <w:rPr>
          <w:rFonts w:cs="Times New Roman"/>
          <w:color w:val="000000"/>
          <w:szCs w:val="24"/>
        </w:rPr>
        <w:lastRenderedPageBreak/>
        <w:t>karet menurun hingga US$</w:t>
      </w:r>
      <w:r>
        <w:rPr>
          <w:color w:val="000000"/>
        </w:rPr>
        <w:t xml:space="preserve"> </w:t>
      </w:r>
      <w:r w:rsidRPr="00644FA1">
        <w:rPr>
          <w:rFonts w:cs="Times New Roman"/>
          <w:color w:val="000000"/>
          <w:szCs w:val="24"/>
        </w:rPr>
        <w:t>2,7/kg.</w:t>
      </w:r>
      <w:r>
        <w:rPr>
          <w:rStyle w:val="FootnoteReference"/>
          <w:rFonts w:cs="Times New Roman"/>
          <w:color w:val="000000"/>
          <w:sz w:val="16"/>
          <w:szCs w:val="16"/>
        </w:rPr>
        <w:footnoteReference w:id="20"/>
      </w:r>
      <w:r w:rsidRPr="00644FA1">
        <w:rPr>
          <w:rFonts w:cs="Times New Roman"/>
          <w:color w:val="000000"/>
          <w:sz w:val="16"/>
          <w:szCs w:val="16"/>
        </w:rPr>
        <w:t xml:space="preserve"> </w:t>
      </w:r>
      <w:r w:rsidRPr="006D4192">
        <w:rPr>
          <w:rFonts w:cs="Times New Roman"/>
          <w:i/>
          <w:color w:val="000000"/>
          <w:szCs w:val="24"/>
        </w:rPr>
        <w:t>AETS</w:t>
      </w:r>
      <w:r w:rsidRPr="00644FA1">
        <w:rPr>
          <w:rFonts w:cs="Times New Roman"/>
          <w:color w:val="000000"/>
          <w:szCs w:val="24"/>
        </w:rPr>
        <w:t xml:space="preserve"> yang disepakat dijalankan mulai pada bulan Oktober 2012</w:t>
      </w:r>
      <w:r>
        <w:rPr>
          <w:color w:val="000000"/>
        </w:rPr>
        <w:t xml:space="preserve"> </w:t>
      </w:r>
      <w:r w:rsidRPr="00644FA1">
        <w:rPr>
          <w:rFonts w:cs="Times New Roman"/>
          <w:color w:val="000000"/>
          <w:szCs w:val="24"/>
        </w:rPr>
        <w:t>memberikan hasil naiknya harga karet pada bulan Desember 2012 menjadi US$</w:t>
      </w:r>
      <w:r>
        <w:rPr>
          <w:color w:val="000000"/>
        </w:rPr>
        <w:t xml:space="preserve"> </w:t>
      </w:r>
      <w:r w:rsidRPr="00644FA1">
        <w:rPr>
          <w:rFonts w:cs="Times New Roman"/>
          <w:color w:val="000000"/>
          <w:szCs w:val="24"/>
        </w:rPr>
        <w:t>2,9/kg.</w:t>
      </w:r>
      <w:r>
        <w:rPr>
          <w:rStyle w:val="FootnoteReference"/>
          <w:color w:val="000000"/>
          <w:sz w:val="16"/>
          <w:szCs w:val="16"/>
        </w:rPr>
        <w:footnoteReference w:id="21"/>
      </w:r>
      <w:r>
        <w:rPr>
          <w:color w:val="000000"/>
          <w:sz w:val="16"/>
          <w:szCs w:val="16"/>
        </w:rPr>
        <w:t xml:space="preserve"> </w:t>
      </w:r>
    </w:p>
    <w:p w:rsidR="003412FF" w:rsidRPr="00D96B4F" w:rsidRDefault="003412FF" w:rsidP="003412FF">
      <w:pPr>
        <w:ind w:firstLine="629"/>
        <w:rPr>
          <w:i/>
          <w:iCs/>
          <w:color w:val="000000"/>
        </w:rPr>
      </w:pPr>
      <w:r w:rsidRPr="00644FA1">
        <w:rPr>
          <w:rFonts w:cs="Times New Roman"/>
          <w:color w:val="000000"/>
          <w:szCs w:val="24"/>
        </w:rPr>
        <w:t>Siaran pers selanjutnya yang dikeluarkan pada tanggal 27 Februari 2015</w:t>
      </w:r>
      <w:r>
        <w:rPr>
          <w:color w:val="000000"/>
        </w:rPr>
        <w:t xml:space="preserve"> </w:t>
      </w:r>
      <w:r w:rsidRPr="00644FA1">
        <w:rPr>
          <w:rFonts w:cs="Times New Roman"/>
          <w:color w:val="000000"/>
          <w:szCs w:val="24"/>
        </w:rPr>
        <w:t xml:space="preserve">menjelaskan bahwa, </w:t>
      </w:r>
      <w:r w:rsidRPr="00644FA1">
        <w:rPr>
          <w:rFonts w:cs="Times New Roman"/>
          <w:i/>
          <w:iCs/>
          <w:color w:val="000000"/>
          <w:szCs w:val="24"/>
        </w:rPr>
        <w:t xml:space="preserve">International Tripartite Rubber Council </w:t>
      </w:r>
      <w:r w:rsidRPr="00644FA1">
        <w:rPr>
          <w:rFonts w:cs="Times New Roman"/>
          <w:color w:val="000000"/>
          <w:szCs w:val="24"/>
        </w:rPr>
        <w:t>dalam pertemuannya</w:t>
      </w:r>
      <w:r>
        <w:rPr>
          <w:color w:val="000000"/>
        </w:rPr>
        <w:t xml:space="preserve"> </w:t>
      </w:r>
      <w:r w:rsidRPr="00644FA1">
        <w:rPr>
          <w:rFonts w:cs="Times New Roman"/>
          <w:color w:val="000000"/>
          <w:szCs w:val="24"/>
        </w:rPr>
        <w:t>yang ke – 24 pada tanggal 23 – 27 Februari 2015 membahas melemahnya harga</w:t>
      </w:r>
      <w:r>
        <w:rPr>
          <w:color w:val="000000"/>
        </w:rPr>
        <w:t xml:space="preserve"> </w:t>
      </w:r>
      <w:r w:rsidRPr="00644FA1">
        <w:rPr>
          <w:rFonts w:cs="Times New Roman"/>
          <w:color w:val="000000"/>
          <w:szCs w:val="24"/>
        </w:rPr>
        <w:t xml:space="preserve">karet dunia. Negara – negara anggota </w:t>
      </w:r>
      <w:r w:rsidRPr="00796E53">
        <w:rPr>
          <w:rFonts w:cs="Times New Roman"/>
          <w:i/>
          <w:color w:val="000000"/>
          <w:szCs w:val="24"/>
        </w:rPr>
        <w:t>ITRC</w:t>
      </w:r>
      <w:r w:rsidRPr="00644FA1">
        <w:rPr>
          <w:rFonts w:cs="Times New Roman"/>
          <w:color w:val="000000"/>
          <w:szCs w:val="24"/>
        </w:rPr>
        <w:t xml:space="preserve"> bersama beberapa negara penghasil</w:t>
      </w:r>
      <w:r>
        <w:rPr>
          <w:color w:val="000000"/>
        </w:rPr>
        <w:t xml:space="preserve"> </w:t>
      </w:r>
      <w:r w:rsidRPr="00644FA1">
        <w:rPr>
          <w:rFonts w:cs="Times New Roman"/>
          <w:color w:val="000000"/>
          <w:szCs w:val="24"/>
        </w:rPr>
        <w:t>karet lainnya yaitu Myanmar, Laos, dan Kamboja sepakat untuk meningkatkan</w:t>
      </w:r>
      <w:r>
        <w:rPr>
          <w:color w:val="000000"/>
        </w:rPr>
        <w:t xml:space="preserve"> </w:t>
      </w:r>
      <w:r w:rsidRPr="00644FA1">
        <w:rPr>
          <w:rFonts w:cs="Times New Roman"/>
          <w:color w:val="000000"/>
          <w:szCs w:val="24"/>
        </w:rPr>
        <w:t>upaya dalam mengontrol kelebihan pasokan yang menyebabkan penurunan harga.</w:t>
      </w:r>
      <w:r>
        <w:rPr>
          <w:color w:val="000000"/>
        </w:rPr>
        <w:t xml:space="preserve"> </w:t>
      </w:r>
      <w:r w:rsidRPr="00644FA1">
        <w:rPr>
          <w:rFonts w:cs="Times New Roman"/>
          <w:color w:val="000000"/>
          <w:szCs w:val="24"/>
        </w:rPr>
        <w:t xml:space="preserve">Kemudian dalalm siaran pers hasil dari pertemuan negara – negara </w:t>
      </w:r>
      <w:r w:rsidRPr="00796E53">
        <w:rPr>
          <w:rFonts w:cs="Times New Roman"/>
          <w:i/>
          <w:color w:val="000000"/>
          <w:szCs w:val="24"/>
        </w:rPr>
        <w:t>ITRC</w:t>
      </w:r>
      <w:r w:rsidRPr="00644FA1">
        <w:rPr>
          <w:rFonts w:cs="Times New Roman"/>
          <w:color w:val="000000"/>
          <w:szCs w:val="24"/>
        </w:rPr>
        <w:t xml:space="preserve"> yang</w:t>
      </w:r>
      <w:r>
        <w:rPr>
          <w:color w:val="000000"/>
        </w:rPr>
        <w:t xml:space="preserve"> </w:t>
      </w:r>
      <w:r w:rsidRPr="00644FA1">
        <w:rPr>
          <w:rFonts w:cs="Times New Roman"/>
          <w:color w:val="000000"/>
          <w:szCs w:val="24"/>
        </w:rPr>
        <w:t>dikeluarkan pada tanggal 2 Desember 2015, disampaikan bahwa Vietnam akan</w:t>
      </w:r>
      <w:r>
        <w:rPr>
          <w:rFonts w:cs="Times New Roman"/>
          <w:color w:val="000000"/>
          <w:szCs w:val="24"/>
        </w:rPr>
        <w:t xml:space="preserve"> </w:t>
      </w:r>
      <w:r w:rsidRPr="00644FA1">
        <w:rPr>
          <w:rFonts w:cs="Times New Roman"/>
          <w:color w:val="000000"/>
          <w:szCs w:val="24"/>
        </w:rPr>
        <w:t xml:space="preserve">menjadi mitra strategis untuk </w:t>
      </w:r>
      <w:r w:rsidRPr="00796E53">
        <w:rPr>
          <w:rFonts w:cs="Times New Roman"/>
          <w:i/>
          <w:color w:val="000000"/>
          <w:szCs w:val="24"/>
        </w:rPr>
        <w:t>ITRC</w:t>
      </w:r>
      <w:r w:rsidRPr="00644FA1">
        <w:rPr>
          <w:rFonts w:cs="Times New Roman"/>
          <w:color w:val="000000"/>
          <w:szCs w:val="24"/>
        </w:rPr>
        <w:t>, dan dengan bergabungnya Vietnam sebagai</w:t>
      </w:r>
      <w:r>
        <w:rPr>
          <w:color w:val="000000"/>
        </w:rPr>
        <w:t xml:space="preserve"> </w:t>
      </w:r>
      <w:r w:rsidRPr="00644FA1">
        <w:rPr>
          <w:rFonts w:cs="Times New Roman"/>
          <w:color w:val="000000"/>
          <w:szCs w:val="24"/>
        </w:rPr>
        <w:t>mitra startegis maka pangsa produksti keempat negara tersebut mencapai 76%.</w:t>
      </w:r>
      <w:r>
        <w:rPr>
          <w:rStyle w:val="FootnoteReference"/>
          <w:color w:val="000000"/>
          <w:sz w:val="16"/>
          <w:szCs w:val="16"/>
        </w:rPr>
        <w:footnoteReference w:id="22"/>
      </w:r>
    </w:p>
    <w:p w:rsidR="003412FF" w:rsidRDefault="003412FF" w:rsidP="003412FF">
      <w:pPr>
        <w:ind w:firstLine="629"/>
        <w:rPr>
          <w:rFonts w:cs="Times New Roman"/>
          <w:color w:val="000000"/>
          <w:szCs w:val="24"/>
        </w:rPr>
      </w:pPr>
      <w:r>
        <w:rPr>
          <w:rFonts w:cs="Times New Roman"/>
          <w:color w:val="000000"/>
          <w:szCs w:val="24"/>
        </w:rPr>
        <w:t>N</w:t>
      </w:r>
      <w:r w:rsidRPr="00644FA1">
        <w:rPr>
          <w:rFonts w:cs="Times New Roman"/>
          <w:color w:val="000000"/>
          <w:szCs w:val="24"/>
        </w:rPr>
        <w:t xml:space="preserve">egara – negara anggota </w:t>
      </w:r>
      <w:r w:rsidRPr="00796E53">
        <w:rPr>
          <w:rFonts w:cs="Times New Roman"/>
          <w:i/>
          <w:color w:val="000000"/>
          <w:szCs w:val="24"/>
        </w:rPr>
        <w:t>ITRC</w:t>
      </w:r>
      <w:r w:rsidRPr="00644FA1">
        <w:rPr>
          <w:rFonts w:cs="Times New Roman"/>
          <w:color w:val="000000"/>
          <w:szCs w:val="24"/>
        </w:rPr>
        <w:t xml:space="preserve"> kembali</w:t>
      </w:r>
      <w:r>
        <w:rPr>
          <w:color w:val="000000"/>
        </w:rPr>
        <w:t xml:space="preserve"> </w:t>
      </w:r>
      <w:r w:rsidRPr="00644FA1">
        <w:rPr>
          <w:rFonts w:cs="Times New Roman"/>
          <w:color w:val="000000"/>
          <w:szCs w:val="24"/>
        </w:rPr>
        <w:t>sepakat untuk mengurangi ekspor karet untuk menyeimbangkan harga dari</w:t>
      </w:r>
      <w:r>
        <w:rPr>
          <w:color w:val="000000"/>
        </w:rPr>
        <w:t xml:space="preserve"> </w:t>
      </w:r>
      <w:r w:rsidRPr="00644FA1">
        <w:rPr>
          <w:rFonts w:cs="Times New Roman"/>
          <w:color w:val="000000"/>
          <w:szCs w:val="24"/>
        </w:rPr>
        <w:t xml:space="preserve">komoditi ini dengan menerapkan strategi pasar </w:t>
      </w:r>
      <w:r w:rsidRPr="00644FA1">
        <w:rPr>
          <w:rFonts w:cs="Times New Roman"/>
          <w:i/>
          <w:iCs/>
          <w:color w:val="000000"/>
          <w:szCs w:val="24"/>
        </w:rPr>
        <w:t>Agreed Export Tonnage Scheme</w:t>
      </w:r>
      <w:r>
        <w:rPr>
          <w:i/>
          <w:iCs/>
          <w:color w:val="000000"/>
        </w:rPr>
        <w:t xml:space="preserve"> </w:t>
      </w:r>
      <w:r w:rsidRPr="00644FA1">
        <w:rPr>
          <w:rFonts w:cs="Times New Roman"/>
          <w:color w:val="000000"/>
          <w:szCs w:val="24"/>
        </w:rPr>
        <w:t>(</w:t>
      </w:r>
      <w:r w:rsidRPr="006D4192">
        <w:rPr>
          <w:rFonts w:cs="Times New Roman"/>
          <w:i/>
          <w:color w:val="000000"/>
          <w:szCs w:val="24"/>
        </w:rPr>
        <w:t>AETS</w:t>
      </w:r>
      <w:r w:rsidRPr="00644FA1">
        <w:rPr>
          <w:rFonts w:cs="Times New Roman"/>
          <w:color w:val="000000"/>
          <w:szCs w:val="24"/>
        </w:rPr>
        <w:t>)</w:t>
      </w:r>
      <w:r w:rsidRPr="001E79FA">
        <w:rPr>
          <w:rFonts w:cs="Times New Roman"/>
          <w:color w:val="000000"/>
          <w:szCs w:val="24"/>
        </w:rPr>
        <w:t xml:space="preserve"> </w:t>
      </w:r>
      <w:r>
        <w:rPr>
          <w:rFonts w:cs="Times New Roman"/>
          <w:color w:val="000000"/>
          <w:szCs w:val="24"/>
        </w:rPr>
        <w:t>p</w:t>
      </w:r>
      <w:r w:rsidRPr="00644FA1">
        <w:rPr>
          <w:rFonts w:cs="Times New Roman"/>
          <w:color w:val="000000"/>
          <w:szCs w:val="24"/>
        </w:rPr>
        <w:t xml:space="preserve">ada tanggal 5 Februari 2016. </w:t>
      </w:r>
    </w:p>
    <w:p w:rsidR="003412FF" w:rsidRDefault="003412FF" w:rsidP="003412FF">
      <w:pPr>
        <w:ind w:firstLine="629"/>
        <w:rPr>
          <w:rFonts w:cs="Times New Roman"/>
          <w:color w:val="000000"/>
          <w:szCs w:val="24"/>
        </w:rPr>
      </w:pPr>
      <w:r w:rsidRPr="00644FA1">
        <w:rPr>
          <w:rFonts w:cs="Times New Roman"/>
          <w:color w:val="000000"/>
          <w:szCs w:val="24"/>
        </w:rPr>
        <w:lastRenderedPageBreak/>
        <w:t xml:space="preserve">Sesuai dengan yang dinyatakan oleh </w:t>
      </w:r>
      <w:r w:rsidRPr="00644FA1">
        <w:rPr>
          <w:rFonts w:cs="Times New Roman"/>
          <w:i/>
          <w:iCs/>
          <w:color w:val="000000"/>
          <w:szCs w:val="24"/>
        </w:rPr>
        <w:t>Ministry of Plantation Industries</w:t>
      </w:r>
      <w:r>
        <w:rPr>
          <w:i/>
          <w:iCs/>
          <w:color w:val="000000"/>
        </w:rPr>
        <w:t xml:space="preserve"> </w:t>
      </w:r>
      <w:r w:rsidRPr="00644FA1">
        <w:rPr>
          <w:rFonts w:cs="Times New Roman"/>
          <w:i/>
          <w:iCs/>
          <w:color w:val="000000"/>
          <w:szCs w:val="24"/>
        </w:rPr>
        <w:t xml:space="preserve">and Commodities </w:t>
      </w:r>
      <w:r>
        <w:rPr>
          <w:rFonts w:cs="Times New Roman"/>
          <w:color w:val="000000"/>
          <w:szCs w:val="24"/>
        </w:rPr>
        <w:t xml:space="preserve">dari </w:t>
      </w:r>
      <w:r w:rsidRPr="00644FA1">
        <w:rPr>
          <w:rFonts w:cs="Times New Roman"/>
          <w:color w:val="000000"/>
          <w:szCs w:val="24"/>
        </w:rPr>
        <w:t>Malaysia bahwa pengurangan ekspor karet untuk tahun</w:t>
      </w:r>
      <w:r>
        <w:rPr>
          <w:color w:val="000000"/>
        </w:rPr>
        <w:t xml:space="preserve"> </w:t>
      </w:r>
      <w:r w:rsidRPr="00644FA1">
        <w:rPr>
          <w:rFonts w:cs="Times New Roman"/>
          <w:color w:val="000000"/>
          <w:szCs w:val="24"/>
        </w:rPr>
        <w:t>2016 dimulai dari bulan Maret ialah sebanyak 615.000 ton dengan 324.000 ton</w:t>
      </w:r>
      <w:r>
        <w:rPr>
          <w:color w:val="000000"/>
        </w:rPr>
        <w:t xml:space="preserve"> </w:t>
      </w:r>
      <w:r w:rsidRPr="00644FA1">
        <w:rPr>
          <w:rFonts w:cs="Times New Roman"/>
          <w:color w:val="000000"/>
          <w:szCs w:val="24"/>
        </w:rPr>
        <w:t xml:space="preserve">dari Thailand, 238.736 ton dari </w:t>
      </w:r>
      <w:r>
        <w:rPr>
          <w:rFonts w:cs="Times New Roman"/>
          <w:color w:val="000000"/>
          <w:szCs w:val="24"/>
        </w:rPr>
        <w:t>Indonesia</w:t>
      </w:r>
      <w:r w:rsidRPr="00644FA1">
        <w:rPr>
          <w:rFonts w:cs="Times New Roman"/>
          <w:color w:val="000000"/>
          <w:szCs w:val="24"/>
        </w:rPr>
        <w:t>, dan 52,249 ton dari Malaysia.</w:t>
      </w:r>
    </w:p>
    <w:p w:rsidR="003412FF" w:rsidRPr="00644FA1" w:rsidRDefault="003412FF" w:rsidP="003412FF">
      <w:pPr>
        <w:ind w:firstLine="629"/>
        <w:rPr>
          <w:color w:val="000000"/>
          <w:sz w:val="16"/>
          <w:szCs w:val="16"/>
        </w:rPr>
      </w:pPr>
      <w:r>
        <w:rPr>
          <w:color w:val="000000"/>
        </w:rPr>
        <w:t xml:space="preserve"> </w:t>
      </w:r>
      <w:r>
        <w:rPr>
          <w:rFonts w:cs="Times New Roman"/>
          <w:color w:val="000000"/>
          <w:szCs w:val="24"/>
        </w:rPr>
        <w:t>Pemerintah Indonesia</w:t>
      </w:r>
      <w:r w:rsidRPr="00644FA1">
        <w:rPr>
          <w:rFonts w:cs="Times New Roman"/>
          <w:color w:val="000000"/>
          <w:szCs w:val="24"/>
        </w:rPr>
        <w:t xml:space="preserve"> menugaskan GAPKINDO selaku </w:t>
      </w:r>
      <w:r w:rsidRPr="00644FA1">
        <w:rPr>
          <w:rFonts w:cs="Times New Roman"/>
          <w:i/>
          <w:iCs/>
          <w:color w:val="000000"/>
          <w:szCs w:val="24"/>
        </w:rPr>
        <w:t>National Tripartite</w:t>
      </w:r>
      <w:r>
        <w:rPr>
          <w:i/>
          <w:iCs/>
          <w:color w:val="000000"/>
        </w:rPr>
        <w:t xml:space="preserve"> </w:t>
      </w:r>
      <w:r w:rsidRPr="00644FA1">
        <w:rPr>
          <w:rFonts w:cs="Times New Roman"/>
          <w:i/>
          <w:iCs/>
          <w:color w:val="000000"/>
          <w:szCs w:val="24"/>
        </w:rPr>
        <w:t xml:space="preserve">Corporation </w:t>
      </w:r>
      <w:r>
        <w:rPr>
          <w:rFonts w:cs="Times New Roman"/>
          <w:color w:val="000000"/>
          <w:szCs w:val="24"/>
        </w:rPr>
        <w:t xml:space="preserve">(NTRC) untuk </w:t>
      </w:r>
      <w:r w:rsidRPr="00644FA1">
        <w:rPr>
          <w:rFonts w:cs="Times New Roman"/>
          <w:color w:val="000000"/>
          <w:szCs w:val="24"/>
        </w:rPr>
        <w:t xml:space="preserve">mengimplementasikan strategi pasar </w:t>
      </w:r>
      <w:r w:rsidRPr="006D4192">
        <w:rPr>
          <w:rFonts w:cs="Times New Roman"/>
          <w:i/>
          <w:color w:val="000000"/>
          <w:szCs w:val="24"/>
        </w:rPr>
        <w:t>AETS</w:t>
      </w:r>
      <w:r w:rsidRPr="00644FA1">
        <w:rPr>
          <w:rFonts w:cs="Times New Roman"/>
          <w:color w:val="000000"/>
          <w:szCs w:val="24"/>
        </w:rPr>
        <w:t xml:space="preserve"> di</w:t>
      </w:r>
      <w:r>
        <w:rPr>
          <w:color w:val="000000"/>
        </w:rPr>
        <w:t xml:space="preserve"> </w:t>
      </w:r>
      <w:r>
        <w:rPr>
          <w:rFonts w:cs="Times New Roman"/>
          <w:color w:val="000000"/>
          <w:szCs w:val="24"/>
        </w:rPr>
        <w:t>Indonesia</w:t>
      </w:r>
      <w:r w:rsidRPr="00644FA1">
        <w:rPr>
          <w:rFonts w:cs="Times New Roman"/>
          <w:color w:val="000000"/>
          <w:szCs w:val="24"/>
        </w:rPr>
        <w:t xml:space="preserve"> dan juga melaporkan perkembangan dari implementasi tersebut dalam</w:t>
      </w:r>
      <w:r>
        <w:rPr>
          <w:color w:val="000000"/>
        </w:rPr>
        <w:t xml:space="preserve"> </w:t>
      </w:r>
      <w:r w:rsidRPr="00644FA1">
        <w:rPr>
          <w:rFonts w:cs="Times New Roman"/>
          <w:color w:val="000000"/>
          <w:szCs w:val="24"/>
        </w:rPr>
        <w:t>bentuk tulisan kepada Kementerian Perdagangan. GAPKINDO ditunjuk untuk</w:t>
      </w:r>
      <w:r>
        <w:rPr>
          <w:color w:val="000000"/>
        </w:rPr>
        <w:t xml:space="preserve"> </w:t>
      </w:r>
      <w:r w:rsidRPr="00644FA1">
        <w:rPr>
          <w:rFonts w:cs="Times New Roman"/>
          <w:color w:val="000000"/>
          <w:szCs w:val="24"/>
        </w:rPr>
        <w:t>menjadi NTRC melalui Surat Keputusan Menteri Perindustrian dan Perdagangan</w:t>
      </w:r>
      <w:r>
        <w:rPr>
          <w:color w:val="000000"/>
        </w:rPr>
        <w:t xml:space="preserve"> </w:t>
      </w:r>
      <w:r w:rsidRPr="00644FA1">
        <w:rPr>
          <w:rFonts w:cs="Times New Roman"/>
          <w:color w:val="000000"/>
          <w:szCs w:val="24"/>
        </w:rPr>
        <w:t xml:space="preserve">Republik </w:t>
      </w:r>
      <w:r>
        <w:rPr>
          <w:rFonts w:cs="Times New Roman"/>
          <w:color w:val="000000"/>
          <w:szCs w:val="24"/>
        </w:rPr>
        <w:t xml:space="preserve">Indonesia Nomor : </w:t>
      </w:r>
      <w:r w:rsidRPr="00644FA1">
        <w:rPr>
          <w:rFonts w:cs="Times New Roman"/>
          <w:color w:val="000000"/>
          <w:szCs w:val="24"/>
        </w:rPr>
        <w:t>58/MPP/Kep/I/2002 tentang penugasan Gabungan</w:t>
      </w:r>
      <w:r>
        <w:rPr>
          <w:color w:val="000000"/>
        </w:rPr>
        <w:t xml:space="preserve"> </w:t>
      </w:r>
      <w:r w:rsidRPr="00644FA1">
        <w:rPr>
          <w:rFonts w:cs="Times New Roman"/>
          <w:color w:val="000000"/>
          <w:szCs w:val="24"/>
        </w:rPr>
        <w:t xml:space="preserve">Perusahan Karet </w:t>
      </w:r>
      <w:r>
        <w:rPr>
          <w:rFonts w:cs="Times New Roman"/>
          <w:color w:val="000000"/>
          <w:szCs w:val="24"/>
        </w:rPr>
        <w:t xml:space="preserve">Indonesia </w:t>
      </w:r>
      <w:r w:rsidRPr="00644FA1">
        <w:rPr>
          <w:rFonts w:cs="Times New Roman"/>
          <w:color w:val="000000"/>
          <w:szCs w:val="24"/>
        </w:rPr>
        <w:t xml:space="preserve">Sebagai </w:t>
      </w:r>
      <w:r w:rsidRPr="00644FA1">
        <w:rPr>
          <w:rFonts w:cs="Times New Roman"/>
          <w:i/>
          <w:iCs/>
          <w:color w:val="000000"/>
          <w:szCs w:val="24"/>
        </w:rPr>
        <w:t xml:space="preserve">National Tripartite Corporation </w:t>
      </w:r>
      <w:r w:rsidRPr="00644FA1">
        <w:rPr>
          <w:rFonts w:cs="Times New Roman"/>
          <w:color w:val="000000"/>
          <w:szCs w:val="24"/>
        </w:rPr>
        <w:t>tertanggal 31</w:t>
      </w:r>
      <w:r>
        <w:rPr>
          <w:color w:val="000000"/>
        </w:rPr>
        <w:t xml:space="preserve"> </w:t>
      </w:r>
      <w:r>
        <w:rPr>
          <w:rFonts w:cs="Times New Roman"/>
          <w:color w:val="000000"/>
          <w:szCs w:val="24"/>
        </w:rPr>
        <w:t>Januari 2002.</w:t>
      </w:r>
      <w:r>
        <w:rPr>
          <w:rStyle w:val="FootnoteReference"/>
          <w:color w:val="000000"/>
          <w:sz w:val="16"/>
          <w:szCs w:val="16"/>
        </w:rPr>
        <w:footnoteReference w:id="23"/>
      </w:r>
    </w:p>
    <w:p w:rsidR="003412FF" w:rsidRPr="00F520F7" w:rsidRDefault="003412FF" w:rsidP="003412FF">
      <w:pPr>
        <w:pStyle w:val="Heading2"/>
        <w:numPr>
          <w:ilvl w:val="0"/>
          <w:numId w:val="3"/>
        </w:numPr>
        <w:spacing w:before="0"/>
        <w:ind w:left="0" w:firstLine="629"/>
        <w:rPr>
          <w:szCs w:val="24"/>
        </w:rPr>
      </w:pPr>
      <w:bookmarkStart w:id="18" w:name="_Toc513122212"/>
      <w:bookmarkStart w:id="19" w:name="_Toc3416755"/>
      <w:r>
        <w:rPr>
          <w:szCs w:val="24"/>
        </w:rPr>
        <w:t>Hipotesis Penelitian</w:t>
      </w:r>
      <w:bookmarkStart w:id="20" w:name="_Toc513122213"/>
      <w:bookmarkEnd w:id="18"/>
      <w:bookmarkEnd w:id="19"/>
    </w:p>
    <w:p w:rsidR="003412FF" w:rsidRDefault="003412FF" w:rsidP="003412FF">
      <w:r>
        <w:t xml:space="preserve">Berdasarkan </w:t>
      </w:r>
      <w:r w:rsidRPr="008851B3">
        <w:rPr>
          <w:i/>
        </w:rPr>
        <w:t>literature review</w:t>
      </w:r>
      <w:r>
        <w:t xml:space="preserve"> dan kerangka teori diatas, maka Hipotesis penelitian ini adalah:</w:t>
      </w:r>
    </w:p>
    <w:p w:rsidR="003412FF" w:rsidRPr="00F74D91" w:rsidRDefault="003412FF" w:rsidP="003412FF">
      <w:pPr>
        <w:rPr>
          <w:rFonts w:cs="Times New Roman"/>
          <w:szCs w:val="24"/>
        </w:rPr>
      </w:pPr>
      <w:r>
        <w:t>“</w:t>
      </w:r>
      <w:r w:rsidRPr="008851B3">
        <w:rPr>
          <w:b/>
        </w:rPr>
        <w:t xml:space="preserve">Dengan keikutsertaan Indonesia dalam </w:t>
      </w:r>
      <w:r w:rsidRPr="008851B3">
        <w:rPr>
          <w:b/>
          <w:i/>
        </w:rPr>
        <w:t>ITRC</w:t>
      </w:r>
      <w:r w:rsidRPr="008851B3">
        <w:rPr>
          <w:b/>
        </w:rPr>
        <w:t xml:space="preserve"> maka akan memberikan pengaruh terhadap peningkatan ekspor karet Indonesia yang ditandai </w:t>
      </w:r>
      <w:r>
        <w:rPr>
          <w:b/>
        </w:rPr>
        <w:t>dengan meningkatknya permintaan karet alam Indonesia.</w:t>
      </w:r>
      <w:r w:rsidRPr="008851B3">
        <w:rPr>
          <w:rFonts w:cs="Times New Roman"/>
          <w:b/>
          <w:szCs w:val="24"/>
        </w:rPr>
        <w:t xml:space="preserve"> Namun sebelum merangkak lebih jauh lagi para negara anggota harus menyelesaikan permasalahan di dalam negeri yang berkaitan dengan produks</w:t>
      </w:r>
      <w:r>
        <w:rPr>
          <w:rFonts w:cs="Times New Roman"/>
          <w:b/>
          <w:szCs w:val="24"/>
        </w:rPr>
        <w:t>i karet alam. S</w:t>
      </w:r>
      <w:r w:rsidRPr="008851B3">
        <w:rPr>
          <w:rFonts w:cs="Times New Roman"/>
          <w:b/>
          <w:szCs w:val="24"/>
        </w:rPr>
        <w:t xml:space="preserve">elain dari industri, upah petani yang layak juga akan mendongkrak harga karet alam Indonesia dalam keanggotaanya di </w:t>
      </w:r>
      <w:r w:rsidRPr="008851B3">
        <w:rPr>
          <w:rFonts w:cs="Times New Roman"/>
          <w:b/>
          <w:i/>
          <w:szCs w:val="24"/>
        </w:rPr>
        <w:t>ITRC</w:t>
      </w:r>
      <w:r>
        <w:rPr>
          <w:rFonts w:cs="Times New Roman"/>
          <w:b/>
          <w:i/>
          <w:szCs w:val="24"/>
        </w:rPr>
        <w:t>.</w:t>
      </w:r>
      <w:r>
        <w:rPr>
          <w:rFonts w:cs="Times New Roman"/>
          <w:b/>
          <w:szCs w:val="24"/>
        </w:rPr>
        <w:t>”.</w:t>
      </w:r>
    </w:p>
    <w:p w:rsidR="003412FF" w:rsidRDefault="003412FF" w:rsidP="003412FF">
      <w:pPr>
        <w:ind w:firstLine="720"/>
        <w:rPr>
          <w:rFonts w:cs="Times New Roman"/>
          <w:szCs w:val="24"/>
        </w:rPr>
      </w:pPr>
    </w:p>
    <w:p w:rsidR="003412FF" w:rsidRPr="00482F19" w:rsidRDefault="003412FF" w:rsidP="003412FF">
      <w:pPr>
        <w:ind w:firstLine="720"/>
        <w:rPr>
          <w:rFonts w:cs="Times New Roman"/>
          <w:szCs w:val="24"/>
        </w:rPr>
      </w:pPr>
    </w:p>
    <w:p w:rsidR="003412FF" w:rsidRPr="00096273" w:rsidRDefault="003412FF" w:rsidP="003412FF">
      <w:pPr>
        <w:pStyle w:val="Heading2"/>
        <w:numPr>
          <w:ilvl w:val="0"/>
          <w:numId w:val="3"/>
        </w:numPr>
        <w:spacing w:line="360" w:lineRule="auto"/>
        <w:rPr>
          <w:szCs w:val="24"/>
        </w:rPr>
      </w:pPr>
      <w:bookmarkStart w:id="21" w:name="_Toc513122214"/>
      <w:bookmarkStart w:id="22" w:name="_Toc3416756"/>
      <w:bookmarkEnd w:id="20"/>
      <w:r>
        <w:rPr>
          <w:szCs w:val="24"/>
        </w:rPr>
        <w:t>Operasionalisasi Variabel dan Indikator</w:t>
      </w:r>
      <w:bookmarkEnd w:id="21"/>
      <w:bookmarkEnd w:id="22"/>
    </w:p>
    <w:tbl>
      <w:tblPr>
        <w:tblStyle w:val="TableGrid"/>
        <w:tblW w:w="8629" w:type="dxa"/>
        <w:tblInd w:w="426" w:type="dxa"/>
        <w:tblLook w:val="04A0" w:firstRow="1" w:lastRow="0" w:firstColumn="1" w:lastColumn="0" w:noHBand="0" w:noVBand="1"/>
      </w:tblPr>
      <w:tblGrid>
        <w:gridCol w:w="2684"/>
        <w:gridCol w:w="2694"/>
        <w:gridCol w:w="3251"/>
      </w:tblGrid>
      <w:tr w:rsidR="003412FF" w:rsidTr="00637847">
        <w:trPr>
          <w:trHeight w:val="127"/>
        </w:trPr>
        <w:tc>
          <w:tcPr>
            <w:tcW w:w="2684" w:type="dxa"/>
          </w:tcPr>
          <w:p w:rsidR="003412FF" w:rsidRDefault="003412FF" w:rsidP="00637847">
            <w:pPr>
              <w:rPr>
                <w:lang w:val="id-ID"/>
              </w:rPr>
            </w:pPr>
            <w:bookmarkStart w:id="23" w:name="_Toc513122215"/>
            <w:r>
              <w:rPr>
                <w:lang w:val="id-ID"/>
              </w:rPr>
              <w:t>Variabel dalam Hipotesis</w:t>
            </w:r>
            <w:bookmarkEnd w:id="23"/>
          </w:p>
        </w:tc>
        <w:tc>
          <w:tcPr>
            <w:tcW w:w="2694" w:type="dxa"/>
          </w:tcPr>
          <w:p w:rsidR="003412FF" w:rsidRDefault="003412FF" w:rsidP="00637847">
            <w:pPr>
              <w:rPr>
                <w:lang w:val="id-ID"/>
              </w:rPr>
            </w:pPr>
            <w:bookmarkStart w:id="24" w:name="_Toc513122216"/>
            <w:r>
              <w:rPr>
                <w:lang w:val="id-ID"/>
              </w:rPr>
              <w:t>Indikator</w:t>
            </w:r>
            <w:bookmarkEnd w:id="24"/>
          </w:p>
        </w:tc>
        <w:tc>
          <w:tcPr>
            <w:tcW w:w="3251" w:type="dxa"/>
          </w:tcPr>
          <w:p w:rsidR="003412FF" w:rsidRDefault="003412FF" w:rsidP="00637847">
            <w:pPr>
              <w:rPr>
                <w:lang w:val="id-ID"/>
              </w:rPr>
            </w:pPr>
            <w:bookmarkStart w:id="25" w:name="_Toc513122217"/>
            <w:r>
              <w:rPr>
                <w:lang w:val="id-ID"/>
              </w:rPr>
              <w:t>Verifikasi</w:t>
            </w:r>
            <w:bookmarkEnd w:id="25"/>
          </w:p>
        </w:tc>
      </w:tr>
      <w:tr w:rsidR="003412FF" w:rsidTr="00637847">
        <w:trPr>
          <w:trHeight w:val="127"/>
        </w:trPr>
        <w:tc>
          <w:tcPr>
            <w:tcW w:w="2684" w:type="dxa"/>
          </w:tcPr>
          <w:p w:rsidR="003412FF" w:rsidRDefault="003412FF" w:rsidP="00637847">
            <w:pPr>
              <w:rPr>
                <w:lang w:val="id-ID"/>
              </w:rPr>
            </w:pPr>
            <w:bookmarkStart w:id="26" w:name="_Toc513122218"/>
            <w:r>
              <w:rPr>
                <w:lang w:val="id-ID"/>
              </w:rPr>
              <w:t>Variabel Bebas:</w:t>
            </w:r>
            <w:bookmarkEnd w:id="26"/>
          </w:p>
          <w:p w:rsidR="003412FF" w:rsidRDefault="003412FF" w:rsidP="00637847">
            <w:r>
              <w:t xml:space="preserve">Melalui program </w:t>
            </w:r>
            <w:r>
              <w:rPr>
                <w:i/>
              </w:rPr>
              <w:t xml:space="preserve">ITRC </w:t>
            </w:r>
            <w:r>
              <w:t>seperti:</w:t>
            </w:r>
          </w:p>
          <w:p w:rsidR="003412FF" w:rsidRDefault="003412FF" w:rsidP="00637847">
            <w:pPr>
              <w:pStyle w:val="ListParagraph"/>
              <w:numPr>
                <w:ilvl w:val="0"/>
                <w:numId w:val="12"/>
              </w:numPr>
            </w:pPr>
            <w:r>
              <w:t>Agreement Export Tonage Scheme</w:t>
            </w:r>
            <w:r w:rsidRPr="00FF1B13">
              <w:t xml:space="preserve"> </w:t>
            </w:r>
            <w:r>
              <w:t>(</w:t>
            </w:r>
            <w:r>
              <w:rPr>
                <w:i/>
              </w:rPr>
              <w:t>AETS)</w:t>
            </w:r>
          </w:p>
          <w:p w:rsidR="003412FF" w:rsidRDefault="003412FF" w:rsidP="00637847">
            <w:pPr>
              <w:pStyle w:val="ListParagraph"/>
              <w:numPr>
                <w:ilvl w:val="0"/>
                <w:numId w:val="12"/>
              </w:numPr>
            </w:pPr>
            <w:r>
              <w:t>Supply Management Scheme (</w:t>
            </w:r>
            <w:r>
              <w:rPr>
                <w:i/>
              </w:rPr>
              <w:t>SMS</w:t>
            </w:r>
            <w:r>
              <w:t>)</w:t>
            </w:r>
          </w:p>
          <w:p w:rsidR="003412FF" w:rsidRDefault="003412FF" w:rsidP="00637847">
            <w:pPr>
              <w:pStyle w:val="ListParagraph"/>
              <w:numPr>
                <w:ilvl w:val="0"/>
                <w:numId w:val="12"/>
              </w:numPr>
            </w:pPr>
            <w:r w:rsidRPr="00E02FFB">
              <w:t xml:space="preserve">Strategic Market Operation </w:t>
            </w:r>
            <w:r>
              <w:t>(</w:t>
            </w:r>
            <w:r>
              <w:rPr>
                <w:i/>
              </w:rPr>
              <w:t>SMO</w:t>
            </w:r>
            <w:r>
              <w:t>)</w:t>
            </w:r>
          </w:p>
          <w:p w:rsidR="003412FF" w:rsidRPr="00E02FFB" w:rsidRDefault="003412FF" w:rsidP="00637847">
            <w:pPr>
              <w:ind w:firstLine="0"/>
            </w:pPr>
          </w:p>
        </w:tc>
        <w:tc>
          <w:tcPr>
            <w:tcW w:w="2694" w:type="dxa"/>
          </w:tcPr>
          <w:p w:rsidR="003412FF" w:rsidRPr="009A2E8A" w:rsidRDefault="003412FF" w:rsidP="00637847">
            <w:pPr>
              <w:pStyle w:val="ListParagraph"/>
              <w:numPr>
                <w:ilvl w:val="0"/>
                <w:numId w:val="12"/>
              </w:numPr>
              <w:rPr>
                <w:lang w:val="id-ID"/>
              </w:rPr>
            </w:pPr>
            <w:r w:rsidRPr="009A2E8A">
              <w:t>Banyaknya permintaan karet dari luar negeri</w:t>
            </w:r>
          </w:p>
          <w:p w:rsidR="003412FF" w:rsidRPr="006672DF" w:rsidRDefault="003412FF" w:rsidP="00637847">
            <w:pPr>
              <w:pStyle w:val="ListParagraph"/>
              <w:numPr>
                <w:ilvl w:val="0"/>
                <w:numId w:val="12"/>
              </w:numPr>
              <w:rPr>
                <w:lang w:val="id-ID"/>
              </w:rPr>
            </w:pPr>
            <w:r>
              <w:t>Semakin banyaknya penyerapan tenaga kerja di bidang karet</w:t>
            </w:r>
          </w:p>
          <w:p w:rsidR="003412FF" w:rsidRPr="009A2E8A" w:rsidRDefault="003412FF" w:rsidP="00637847">
            <w:pPr>
              <w:pStyle w:val="ListParagraph"/>
              <w:numPr>
                <w:ilvl w:val="0"/>
                <w:numId w:val="12"/>
              </w:numPr>
              <w:rPr>
                <w:lang w:val="id-ID"/>
              </w:rPr>
            </w:pPr>
          </w:p>
          <w:p w:rsidR="003412FF" w:rsidRDefault="003412FF" w:rsidP="00637847">
            <w:pPr>
              <w:rPr>
                <w:lang w:val="id-ID"/>
              </w:rPr>
            </w:pPr>
          </w:p>
          <w:p w:rsidR="003412FF" w:rsidRDefault="003412FF" w:rsidP="00637847">
            <w:bookmarkStart w:id="27" w:name="_Toc513122222"/>
          </w:p>
          <w:p w:rsidR="003412FF" w:rsidRDefault="003412FF" w:rsidP="00637847"/>
          <w:p w:rsidR="003412FF" w:rsidRDefault="003412FF" w:rsidP="00637847"/>
          <w:bookmarkEnd w:id="27"/>
          <w:p w:rsidR="003412FF" w:rsidRDefault="003412FF" w:rsidP="00637847">
            <w:pPr>
              <w:rPr>
                <w:lang w:val="id-ID"/>
              </w:rPr>
            </w:pPr>
          </w:p>
        </w:tc>
        <w:tc>
          <w:tcPr>
            <w:tcW w:w="3251" w:type="dxa"/>
          </w:tcPr>
          <w:p w:rsidR="003412FF" w:rsidRPr="00155611" w:rsidRDefault="003412FF" w:rsidP="00637847">
            <w:pPr>
              <w:rPr>
                <w:lang w:val="id-ID"/>
              </w:rPr>
            </w:pPr>
            <w:r>
              <w:t xml:space="preserve">Sejak </w:t>
            </w:r>
            <w:r w:rsidRPr="001D6E0E">
              <w:rPr>
                <w:color w:val="000000"/>
                <w:szCs w:val="24"/>
              </w:rPr>
              <w:t>IRCo</w:t>
            </w:r>
            <w:r w:rsidRPr="001D6E0E">
              <w:rPr>
                <w:color w:val="000000"/>
              </w:rPr>
              <w:t xml:space="preserve"> </w:t>
            </w:r>
            <w:r w:rsidRPr="001D6E0E">
              <w:rPr>
                <w:color w:val="000000"/>
                <w:szCs w:val="24"/>
              </w:rPr>
              <w:t>didirikan untuk menentukan dan melaksanakan penggunaan langkah – langkah</w:t>
            </w:r>
            <w:r w:rsidRPr="001D6E0E">
              <w:rPr>
                <w:rFonts w:ascii="Calibri" w:hAnsi="Calibri" w:cs="Calibri"/>
                <w:color w:val="000000"/>
              </w:rPr>
              <w:t xml:space="preserve"> </w:t>
            </w:r>
            <w:r w:rsidRPr="001D6E0E">
              <w:rPr>
                <w:color w:val="000000"/>
                <w:szCs w:val="24"/>
              </w:rPr>
              <w:t xml:space="preserve">strategis, yaitu langkah jangka pendek </w:t>
            </w:r>
            <w:r w:rsidRPr="001D6E0E">
              <w:rPr>
                <w:i/>
                <w:iCs/>
                <w:color w:val="000000"/>
                <w:szCs w:val="24"/>
              </w:rPr>
              <w:t xml:space="preserve">Strategic Market Operation </w:t>
            </w:r>
            <w:r w:rsidRPr="001D6E0E">
              <w:rPr>
                <w:color w:val="000000"/>
                <w:szCs w:val="24"/>
              </w:rPr>
              <w:t>(SMO) dan</w:t>
            </w:r>
            <w:r w:rsidRPr="001D6E0E">
              <w:rPr>
                <w:color w:val="000000"/>
              </w:rPr>
              <w:t xml:space="preserve"> </w:t>
            </w:r>
            <w:r w:rsidRPr="001D6E0E">
              <w:rPr>
                <w:i/>
                <w:iCs/>
                <w:color w:val="000000"/>
                <w:szCs w:val="24"/>
              </w:rPr>
              <w:t xml:space="preserve">Agreed Export Tonnage Scheme </w:t>
            </w:r>
            <w:r w:rsidRPr="001D6E0E">
              <w:rPr>
                <w:color w:val="000000"/>
                <w:szCs w:val="24"/>
              </w:rPr>
              <w:t>(</w:t>
            </w:r>
            <w:r w:rsidRPr="006D4192">
              <w:rPr>
                <w:i/>
                <w:color w:val="000000"/>
                <w:szCs w:val="24"/>
              </w:rPr>
              <w:t>AETS</w:t>
            </w:r>
            <w:r w:rsidRPr="001D6E0E">
              <w:rPr>
                <w:color w:val="000000"/>
                <w:szCs w:val="24"/>
              </w:rPr>
              <w:t>) atau skema alokasi ekspor juga langkah</w:t>
            </w:r>
            <w:r>
              <w:rPr>
                <w:color w:val="000000"/>
              </w:rPr>
              <w:t xml:space="preserve"> </w:t>
            </w:r>
            <w:r w:rsidRPr="001D6E0E">
              <w:rPr>
                <w:color w:val="000000"/>
                <w:szCs w:val="24"/>
              </w:rPr>
              <w:t xml:space="preserve">jangka panjang </w:t>
            </w:r>
            <w:r w:rsidRPr="001D6E0E">
              <w:rPr>
                <w:i/>
                <w:iCs/>
                <w:color w:val="000000"/>
                <w:szCs w:val="24"/>
              </w:rPr>
              <w:t xml:space="preserve">Supply Management Scheme </w:t>
            </w:r>
            <w:r w:rsidRPr="001D6E0E">
              <w:rPr>
                <w:color w:val="000000"/>
                <w:szCs w:val="24"/>
              </w:rPr>
              <w:t>(SMS) atau skema pengurangan</w:t>
            </w:r>
            <w:r>
              <w:rPr>
                <w:color w:val="000000"/>
              </w:rPr>
              <w:t xml:space="preserve"> </w:t>
            </w:r>
            <w:r w:rsidRPr="001D6E0E">
              <w:rPr>
                <w:color w:val="000000"/>
                <w:szCs w:val="24"/>
              </w:rPr>
              <w:t>produksi</w:t>
            </w:r>
            <w:r>
              <w:br/>
            </w:r>
          </w:p>
          <w:p w:rsidR="003412FF" w:rsidRPr="00DD6803" w:rsidRDefault="003412FF" w:rsidP="00637847">
            <w:pPr>
              <w:rPr>
                <w:lang w:val="id-ID"/>
              </w:rPr>
            </w:pPr>
          </w:p>
        </w:tc>
      </w:tr>
      <w:tr w:rsidR="003412FF" w:rsidTr="00637847">
        <w:trPr>
          <w:trHeight w:val="127"/>
        </w:trPr>
        <w:tc>
          <w:tcPr>
            <w:tcW w:w="2684" w:type="dxa"/>
          </w:tcPr>
          <w:p w:rsidR="003412FF" w:rsidRDefault="003412FF" w:rsidP="00637847">
            <w:pPr>
              <w:rPr>
                <w:lang w:val="id-ID"/>
              </w:rPr>
            </w:pPr>
            <w:bookmarkStart w:id="28" w:name="_Toc513122226"/>
            <w:r>
              <w:rPr>
                <w:lang w:val="id-ID"/>
              </w:rPr>
              <w:t>Variabel Ter</w:t>
            </w:r>
            <w:r>
              <w:t>ikat</w:t>
            </w:r>
            <w:r>
              <w:rPr>
                <w:lang w:val="id-ID"/>
              </w:rPr>
              <w:t>:</w:t>
            </w:r>
            <w:bookmarkEnd w:id="28"/>
          </w:p>
          <w:p w:rsidR="003412FF" w:rsidRPr="008A4520" w:rsidRDefault="003412FF" w:rsidP="00637847">
            <w:pPr>
              <w:ind w:firstLine="0"/>
            </w:pPr>
            <w:bookmarkStart w:id="29" w:name="_Toc513122227"/>
            <w:r>
              <w:t xml:space="preserve">Maka ekspor karet Indonesia akan meningkat dengan </w:t>
            </w:r>
            <w:r>
              <w:lastRenderedPageBreak/>
              <w:t>bertambah nya permintaan karet alam Indonesia di pasar internasional</w:t>
            </w:r>
            <w:bookmarkEnd w:id="29"/>
          </w:p>
        </w:tc>
        <w:tc>
          <w:tcPr>
            <w:tcW w:w="2694" w:type="dxa"/>
          </w:tcPr>
          <w:p w:rsidR="003412FF" w:rsidRDefault="003412FF" w:rsidP="00637847">
            <w:pPr>
              <w:rPr>
                <w:lang w:val="id-ID"/>
              </w:rPr>
            </w:pPr>
            <w:r>
              <w:lastRenderedPageBreak/>
              <w:t xml:space="preserve">Harga karet alam Indonesia merupakan yang termurah dari Malaysia dan Thailand, </w:t>
            </w:r>
            <w:r>
              <w:lastRenderedPageBreak/>
              <w:t>menyebabkan permintaan karet alam terhadap Indonesia jadi semakin meningkat sehingga karet masuk dalam salah satu penyumbang komoditas perkebunan yang besar.</w:t>
            </w:r>
          </w:p>
        </w:tc>
        <w:tc>
          <w:tcPr>
            <w:tcW w:w="3251" w:type="dxa"/>
          </w:tcPr>
          <w:p w:rsidR="003412FF" w:rsidRDefault="003412FF" w:rsidP="00637847">
            <w:pPr>
              <w:rPr>
                <w:lang w:val="id-ID"/>
              </w:rPr>
            </w:pPr>
            <w:r>
              <w:lastRenderedPageBreak/>
              <w:t xml:space="preserve">Implementasi dari program yang di buat oleh </w:t>
            </w:r>
            <w:r w:rsidRPr="00796E53">
              <w:rPr>
                <w:i/>
              </w:rPr>
              <w:t>ITRC</w:t>
            </w:r>
            <w:r>
              <w:rPr>
                <w:i/>
              </w:rPr>
              <w:t xml:space="preserve"> </w:t>
            </w:r>
            <w:r>
              <w:t xml:space="preserve">melalui </w:t>
            </w:r>
            <w:r w:rsidRPr="00441940">
              <w:rPr>
                <w:i/>
              </w:rPr>
              <w:t xml:space="preserve">International </w:t>
            </w:r>
            <w:r>
              <w:rPr>
                <w:i/>
              </w:rPr>
              <w:t>Rubber Consortium (IRCO)</w:t>
            </w:r>
            <w:r>
              <w:t xml:space="preserve"> berbuah </w:t>
            </w:r>
            <w:r>
              <w:lastRenderedPageBreak/>
              <w:t>hasil yang signifikan mengenai peningkatan ekspor karet Indonesia yang mengalami peningkatan sejak tahun 2009 sampai dengan tahun 2016</w:t>
            </w:r>
          </w:p>
        </w:tc>
      </w:tr>
    </w:tbl>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Pr>
        <w:pStyle w:val="Heading2"/>
        <w:numPr>
          <w:ilvl w:val="0"/>
          <w:numId w:val="3"/>
        </w:numPr>
        <w:rPr>
          <w:szCs w:val="24"/>
        </w:rPr>
      </w:pPr>
      <w:bookmarkStart w:id="30" w:name="_Toc513122230"/>
      <w:bookmarkStart w:id="31" w:name="_Toc3416757"/>
      <w:r>
        <w:rPr>
          <w:szCs w:val="24"/>
        </w:rPr>
        <w:lastRenderedPageBreak/>
        <w:t>Skema Kerangka Teoritis</w:t>
      </w:r>
      <w:bookmarkEnd w:id="30"/>
      <w:bookmarkEnd w:id="31"/>
    </w:p>
    <w:p w:rsidR="003412FF" w:rsidRDefault="003412FF" w:rsidP="003412FF">
      <w:r>
        <w:rPr>
          <w:b/>
          <w:noProof/>
          <w:szCs w:val="24"/>
        </w:rPr>
        <mc:AlternateContent>
          <mc:Choice Requires="wpg">
            <w:drawing>
              <wp:anchor distT="0" distB="0" distL="114300" distR="114300" simplePos="0" relativeHeight="251661312" behindDoc="0" locked="0" layoutInCell="1" allowOverlap="1" wp14:anchorId="27F01406" wp14:editId="403CE8F8">
                <wp:simplePos x="0" y="0"/>
                <wp:positionH relativeFrom="column">
                  <wp:posOffset>-100111</wp:posOffset>
                </wp:positionH>
                <wp:positionV relativeFrom="paragraph">
                  <wp:posOffset>41669</wp:posOffset>
                </wp:positionV>
                <wp:extent cx="5267325" cy="6353175"/>
                <wp:effectExtent l="0" t="0" r="28575" b="28575"/>
                <wp:wrapNone/>
                <wp:docPr id="8" name="Group 8"/>
                <wp:cNvGraphicFramePr/>
                <a:graphic xmlns:a="http://schemas.openxmlformats.org/drawingml/2006/main">
                  <a:graphicData uri="http://schemas.microsoft.com/office/word/2010/wordprocessingGroup">
                    <wpg:wgp>
                      <wpg:cNvGrpSpPr/>
                      <wpg:grpSpPr>
                        <a:xfrm>
                          <a:off x="0" y="0"/>
                          <a:ext cx="5267325" cy="6353175"/>
                          <a:chOff x="0" y="0"/>
                          <a:chExt cx="5805805" cy="3086099"/>
                        </a:xfrm>
                      </wpg:grpSpPr>
                      <wps:wsp>
                        <wps:cNvPr id="9" name="Straight Arrow Connector 9"/>
                        <wps:cNvCnPr/>
                        <wps:spPr>
                          <a:xfrm>
                            <a:off x="942975" y="1524000"/>
                            <a:ext cx="0" cy="3333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3286125" y="895350"/>
                            <a:ext cx="2519680" cy="29908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1875F1" w:rsidRDefault="003412FF" w:rsidP="003412FF">
                              <w:pPr>
                                <w:jc w:val="center"/>
                                <w:rPr>
                                  <w:szCs w:val="24"/>
                                </w:rPr>
                              </w:pPr>
                              <w:r>
                                <w:rPr>
                                  <w:szCs w:val="24"/>
                                </w:rPr>
                                <w:t xml:space="preserve">Keanggotaan Indonesia dalam </w:t>
                              </w:r>
                              <w:r w:rsidRPr="00796E53">
                                <w:rPr>
                                  <w:i/>
                                  <w:szCs w:val="24"/>
                                </w:rPr>
                                <w:t>ITRC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endCxn id="13" idx="0"/>
                        </wps:cNvCnPr>
                        <wps:spPr>
                          <a:xfrm flipH="1">
                            <a:off x="4545966" y="1200150"/>
                            <a:ext cx="26035" cy="4572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572000" y="2247900"/>
                            <a:ext cx="0" cy="31432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3286125" y="1657350"/>
                            <a:ext cx="2519680" cy="5905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0B02D6" w:rsidRDefault="003412FF" w:rsidP="003412FF">
                              <w:pPr>
                                <w:jc w:val="center"/>
                                <w:rPr>
                                  <w:szCs w:val="24"/>
                                </w:rPr>
                              </w:pPr>
                              <w:r>
                                <w:rPr>
                                  <w:szCs w:val="24"/>
                                </w:rPr>
                                <w:t>Mencari solusi bersama negara anggota</w:t>
                              </w:r>
                              <w:r>
                                <w:rPr>
                                  <w:szCs w:val="24"/>
                                  <w:lang w:val="id-ID"/>
                                </w:rPr>
                                <w:t xml:space="preserve"> </w:t>
                              </w:r>
                              <w:r w:rsidRPr="00796E53">
                                <w:rPr>
                                  <w:i/>
                                  <w:szCs w:val="24"/>
                                </w:rPr>
                                <w:t>ITRC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1847215" cy="5238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1875F1" w:rsidRDefault="003412FF" w:rsidP="003412FF">
                              <w:pPr>
                                <w:jc w:val="center"/>
                                <w:rPr>
                                  <w:szCs w:val="24"/>
                                </w:rPr>
                              </w:pPr>
                              <w:r>
                                <w:rPr>
                                  <w:szCs w:val="24"/>
                                </w:rPr>
                                <w:t>Tidak stabilnya harga karet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942975" y="600075"/>
                            <a:ext cx="0" cy="35242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3286125" y="2562224"/>
                            <a:ext cx="2519680" cy="5238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0B02D6" w:rsidRDefault="003412FF" w:rsidP="003412FF">
                              <w:pPr>
                                <w:jc w:val="center"/>
                                <w:rPr>
                                  <w:szCs w:val="24"/>
                                </w:rPr>
                              </w:pPr>
                              <w:r>
                                <w:rPr>
                                  <w:szCs w:val="24"/>
                                </w:rPr>
                                <w:t>Pengaruhnya terhadap ekspor karet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857375"/>
                            <a:ext cx="1847215" cy="8001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1875F1" w:rsidRDefault="003412FF" w:rsidP="003412FF">
                              <w:pPr>
                                <w:jc w:val="center"/>
                                <w:rPr>
                                  <w:szCs w:val="24"/>
                                </w:rPr>
                              </w:pPr>
                              <w:r>
                                <w:rPr>
                                  <w:szCs w:val="24"/>
                                </w:rPr>
                                <w:t xml:space="preserve">Kurangnya inovasi teknologi dan strategi pemasaran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nector: Elbow 10"/>
                        <wps:cNvCnPr/>
                        <wps:spPr>
                          <a:xfrm>
                            <a:off x="1847850" y="142875"/>
                            <a:ext cx="1438275" cy="904875"/>
                          </a:xfrm>
                          <a:prstGeom prst="bentConnector3">
                            <a:avLst/>
                          </a:prstGeom>
                          <a:ln w="44450">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0" y="952500"/>
                            <a:ext cx="1847850" cy="5715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1875F1" w:rsidRDefault="003412FF" w:rsidP="003412FF">
                              <w:pPr>
                                <w:jc w:val="center"/>
                                <w:rPr>
                                  <w:szCs w:val="24"/>
                                </w:rPr>
                              </w:pPr>
                              <w:r>
                                <w:rPr>
                                  <w:szCs w:val="24"/>
                                </w:rPr>
                                <w:t>Pengupahan petani kecil yang tidak layak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onnector: Elbow 11"/>
                        <wps:cNvCnPr/>
                        <wps:spPr>
                          <a:xfrm flipV="1">
                            <a:off x="1838325" y="1047750"/>
                            <a:ext cx="1447800" cy="933450"/>
                          </a:xfrm>
                          <a:prstGeom prst="bentConnector3">
                            <a:avLst>
                              <a:gd name="adj1" fmla="val 50000"/>
                            </a:avLst>
                          </a:prstGeom>
                          <a:ln w="444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27" style="position:absolute;left:0;text-align:left;margin-left:-7.9pt;margin-top:3.3pt;width:414.75pt;height:500.25pt;z-index:251661312;mso-width-relative:margin;mso-height-relative:margin" coordsize="58058,3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">
                <v:shapetype id="_x0000_t32" coordsize="21600,21600" o:spt="32" o:oned="t" path="m,l21600,21600e" filled="f">
                  <v:path arrowok="t" fillok="f" o:connecttype="none"/>
                  <o:lock v:ext="edit" shapetype="t"/>
                </v:shapetype>
                <v:shape id="Straight Arrow Connector 9" o:spid="_x0000_s1028" type="#_x0000_t32" style="position:absolute;left:9429;top:15240;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kkM8EAAADaAAAADwAAAGRycy9kb3ducmV2LnhtbESPS4vCQBCE7wv+h6EFb+tExVVjRpEV&#10;wWt8oMcm03lgpidkZk38987Cwh6LqvqKSra9qcWTWldZVjAZRyCIM6srLhRczofPJQjnkTXWlknB&#10;ixxsN4OPBGNtO07pefKFCBB2MSoovW9iKV1WkkE3tg1x8HLbGvRBtoXULXYBbmo5jaIvabDisFBi&#10;Q98lZY/Tj1GgrwU1t26xuufH3X6WztN07nulRsN+twbhqff/4b/2UStYwe+VcAP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WSQzwQAAANoAAAAPAAAAAAAAAAAAAAAA&#10;AKECAABkcnMvZG93bnJldi54bWxQSwUGAAAAAAQABAD5AAAAjwMAAAAA&#10;" strokecolor="#4579b8 [3044]" strokeweight="4.5pt">
                  <v:stroke endarrow="block"/>
                </v:shape>
                <v:rect id="Rectangle 10" o:spid="_x0000_s1029" style="position:absolute;left:32861;top:8953;width:25197;height:2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c6sQA&#10;AADbAAAADwAAAGRycy9kb3ducmV2LnhtbESPzWrCQBDH74W+wzJCL6VuLNTU6CpFkBZ7ED8eYMiO&#10;yWJ2Nma3Jr5951DobYb5f/xmsRp8o27URRfYwGScgSIug3VcGTgdNy/voGJCttgEJgN3irBaPj4s&#10;sLCh5z3dDqlSEsKxQAN1Sm2hdSxr8hjHoSWW2zl0HpOsXaVth72E+0a/ZtlUe3QsDTW2tK6pvBx+&#10;vJRUuZ1tN89v/Wfudt/TuL26+9WYp9HwMQeVaEj/4j/3l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XOrEAAAA2wAAAA8AAAAAAAAAAAAAAAAAmAIAAGRycy9k&#10;b3ducmV2LnhtbFBLBQYAAAAABAAEAPUAAACJAwAAAAA=&#10;" fillcolor="white [3201]" strokecolor="red" strokeweight="2pt">
                  <v:textbox>
                    <w:txbxContent>
                      <w:p w:rsidR="003412FF" w:rsidRPr="001875F1" w:rsidRDefault="003412FF" w:rsidP="003412FF">
                        <w:pPr>
                          <w:jc w:val="center"/>
                          <w:rPr>
                            <w:szCs w:val="24"/>
                          </w:rPr>
                        </w:pPr>
                        <w:r>
                          <w:rPr>
                            <w:szCs w:val="24"/>
                          </w:rPr>
                          <w:t xml:space="preserve">Keanggotaan Indonesia dalam </w:t>
                        </w:r>
                        <w:r w:rsidRPr="00796E53">
                          <w:rPr>
                            <w:i/>
                            <w:szCs w:val="24"/>
                          </w:rPr>
                          <w:t>ITRC</w:t>
                        </w:r>
                      </w:p>
                    </w:txbxContent>
                  </v:textbox>
                </v:rect>
                <v:shape id="Straight Arrow Connector 11" o:spid="_x0000_s1030" type="#_x0000_t32" style="position:absolute;left:45459;top:12001;width:261;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egRsQAAADbAAAADwAAAGRycy9kb3ducmV2LnhtbESP0WoCMRBF3wv+QxihL0Wz+lDcrVGq&#10;UBAKYtUPGDZjsu1msiSp7v69KQh9m+HeuefOct27VlwpxMazgtm0AEFce92wUXA+fUwWIGJC1th6&#10;JgUDRVivRk9LrLS/8Rddj8mIHMKxQgU2pa6SMtaWHMap74izdvHBYcprMFIHvOVw18p5UbxKhw1n&#10;gsWOtpbqn+Ovy9zPPti6XGwu32X5ch72ZpAHo9TzuH9/A5GoT//mx/VO5/oz+PslD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6BGxAAAANsAAAAPAAAAAAAAAAAA&#10;AAAAAKECAABkcnMvZG93bnJldi54bWxQSwUGAAAAAAQABAD5AAAAkgMAAAAA&#10;" strokecolor="#4579b8 [3044]" strokeweight="4.5pt">
                  <v:stroke endarrow="block"/>
                </v:shape>
                <v:shape id="Straight Arrow Connector 12" o:spid="_x0000_s1031" type="#_x0000_t32" style="position:absolute;left:45720;top:22479;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Q95r4AAADbAAAADwAAAGRycy9kb3ducmV2LnhtbERPy6rCMBDdX/AfwgjurqlefFWjiBfB&#10;bX2gy6EZ22IzKU209e+NILibw3nOYtWaUjyodoVlBYN+BII4tbrgTMHxsP2dgnAeWWNpmRQ8ycFq&#10;2flZYKxtwwk99j4TIYRdjApy76tYSpfmZND1bUUcuKutDfoA60zqGpsQbko5jKKxNFhwaMixok1O&#10;6W1/Nwr0KaPq3Exml+tu/f+XjJJk5Fulet12PQfhqfVf8ce902H+EN6/hAPk8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dD3mvgAAANsAAAAPAAAAAAAAAAAAAAAAAKEC&#10;AABkcnMvZG93bnJldi54bWxQSwUGAAAAAAQABAD5AAAAjAMAAAAA&#10;" strokecolor="#4579b8 [3044]" strokeweight="4.5pt">
                  <v:stroke endarrow="block"/>
                </v:shape>
                <v:rect id="Rectangle 13" o:spid="_x0000_s1032" style="position:absolute;left:32861;top:16573;width:25197;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CncYA&#10;AADbAAAADwAAAGRycy9kb3ducmV2LnhtbESP0WrCQBBF3wX/YRmhL1I3tjRq6iZIQVr0odT6AUN2&#10;TJZmZ2N2a+LfdwuCbzPcO/fcWReDbcSFOm8cK5jPEhDEpdOGKwXH7+3jEoQPyBobx6TgSh6KfDxa&#10;Y6Zdz190OYRKxBD2GSqoQ2gzKX1Zk0U/cy1x1E6usxji2lVSd9jHcNvIpyRJpUXDkVBjS281lT+H&#10;Xxsh1UKvdtvpS/++MJ/71O/O5npW6mEybF5BBBrC3Xy7/tCx/jP8/xIH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HCncYAAADbAAAADwAAAAAAAAAAAAAAAACYAgAAZHJz&#10;L2Rvd25yZXYueG1sUEsFBgAAAAAEAAQA9QAAAIsDAAAAAA==&#10;" fillcolor="white [3201]" strokecolor="red" strokeweight="2pt">
                  <v:textbox>
                    <w:txbxContent>
                      <w:p w:rsidR="003412FF" w:rsidRPr="000B02D6" w:rsidRDefault="003412FF" w:rsidP="003412FF">
                        <w:pPr>
                          <w:jc w:val="center"/>
                          <w:rPr>
                            <w:szCs w:val="24"/>
                          </w:rPr>
                        </w:pPr>
                        <w:r>
                          <w:rPr>
                            <w:szCs w:val="24"/>
                          </w:rPr>
                          <w:t>Mencari solusi bersama negara anggota</w:t>
                        </w:r>
                        <w:r>
                          <w:rPr>
                            <w:szCs w:val="24"/>
                            <w:lang w:val="id-ID"/>
                          </w:rPr>
                          <w:t xml:space="preserve"> </w:t>
                        </w:r>
                        <w:r w:rsidRPr="00796E53">
                          <w:rPr>
                            <w:i/>
                            <w:szCs w:val="24"/>
                          </w:rPr>
                          <w:t>ITRC</w:t>
                        </w:r>
                      </w:p>
                    </w:txbxContent>
                  </v:textbox>
                </v:rect>
                <v:rect id="Rectangle 14" o:spid="_x0000_s1033" style="position:absolute;width:184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a6cYA&#10;AADbAAAADwAAAGRycy9kb3ducmV2LnhtbESP0WrCQBBF3wX/YRmhL1I3ljZq6iZIQVr0odT6AUN2&#10;TJZmZ2N2a+LfdwuCbzPcO/fcWReDbcSFOm8cK5jPEhDEpdOGKwXH7+3jEoQPyBobx6TgSh6KfDxa&#10;Y6Zdz190OYRKxBD2GSqoQ2gzKX1Zk0U/cy1x1E6usxji2lVSd9jHcNvIpyRJpUXDkVBjS281lT+H&#10;Xxsh1UKvdtvpS/++MJ/71O/O5npW6mEybF5BBBrC3Xy7/tCx/jP8/xIH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ha6cYAAADbAAAADwAAAAAAAAAAAAAAAACYAgAAZHJz&#10;L2Rvd25yZXYueG1sUEsFBgAAAAAEAAQA9QAAAIsDAAAAAA==&#10;" fillcolor="white [3201]" strokecolor="red" strokeweight="2pt">
                  <v:textbox>
                    <w:txbxContent>
                      <w:p w:rsidR="003412FF" w:rsidRPr="001875F1" w:rsidRDefault="003412FF" w:rsidP="003412FF">
                        <w:pPr>
                          <w:jc w:val="center"/>
                          <w:rPr>
                            <w:szCs w:val="24"/>
                          </w:rPr>
                        </w:pPr>
                        <w:r>
                          <w:rPr>
                            <w:szCs w:val="24"/>
                          </w:rPr>
                          <w:t>Tidak stabilnya harga karet</w:t>
                        </w:r>
                      </w:p>
                    </w:txbxContent>
                  </v:textbox>
                </v:rect>
                <v:shape id="Straight Arrow Connector 15" o:spid="_x0000_s1034" type="#_x0000_t32" style="position:absolute;left:9429;top:6000;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2lksEAAADbAAAADwAAAGRycy9kb3ducmV2LnhtbERPTWuDQBC9B/oflgn0Ftc02DY2myAJ&#10;Ba+alOY4uBOVurPibtT++26h0Ns83ufsDrPpxEiDay0rWEcxCOLK6pZrBZfz++oVhPPIGjvLpOCb&#10;HBz2D4sdptpOXNBY+lqEEHYpKmi871MpXdWQQRfZnjhwNzsY9AEOtdQDTiHcdPIpjp+lwZZDQ4M9&#10;HRuqvsq7UaA/auo/p5ft9ZZnp02RFEXiZ6Uel3P2BsLT7P/Ff+5ch/kJ/P4SDpD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aWSwQAAANsAAAAPAAAAAAAAAAAAAAAA&#10;AKECAABkcnMvZG93bnJldi54bWxQSwUGAAAAAAQABAD5AAAAjwMAAAAA&#10;" strokecolor="#4579b8 [3044]" strokeweight="4.5pt">
                  <v:stroke endarrow="block"/>
                </v:shape>
                <v:rect id="Rectangle 16" o:spid="_x0000_s1035" style="position:absolute;left:32861;top:25622;width:2519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hBcUA&#10;AADbAAAADwAAAGRycy9kb3ducmV2LnhtbESP0WrCQBBF3wX/YRnBF9GNQqNNsxEpSIs+lKofMGSn&#10;ydLsbMxuTfz7bqHg2wz3zj138u1gG3GjzhvHCpaLBARx6bThSsHlvJ9vQPiArLFxTAru5GFbjEc5&#10;Ztr1/Em3U6hEDGGfoYI6hDaT0pc1WfQL1xJH7ct1FkNcu0rqDvsYbhu5SpJUWjQcCTW29FpT+X36&#10;sRFSrfXzYT976t/W5uOY+sPV3K9KTSfD7gVEoCE8zP/X7zrWT+Hvlzi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mEFxQAAANsAAAAPAAAAAAAAAAAAAAAAAJgCAABkcnMv&#10;ZG93bnJldi54bWxQSwUGAAAAAAQABAD1AAAAigMAAAAA&#10;" fillcolor="white [3201]" strokecolor="red" strokeweight="2pt">
                  <v:textbox>
                    <w:txbxContent>
                      <w:p w:rsidR="003412FF" w:rsidRPr="000B02D6" w:rsidRDefault="003412FF" w:rsidP="003412FF">
                        <w:pPr>
                          <w:jc w:val="center"/>
                          <w:rPr>
                            <w:szCs w:val="24"/>
                          </w:rPr>
                        </w:pPr>
                        <w:r>
                          <w:rPr>
                            <w:szCs w:val="24"/>
                          </w:rPr>
                          <w:t>Pengaruhnya terhadap ekspor karet Indonesia</w:t>
                        </w:r>
                      </w:p>
                    </w:txbxContent>
                  </v:textbox>
                </v:rect>
                <v:rect id="Rectangle 17" o:spid="_x0000_s1036" style="position:absolute;top:18573;width:18472;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rEnsUA&#10;AADbAAAADwAAAGRycy9kb3ducmV2LnhtbESP0WrCQBBF3wv9h2UKvohuKtTU6CaUgij6UJr6AUN2&#10;TBazszG7NfHvu4VC32a4d+65sylG24ob9d44VvA8T0AQV04brhWcvrazVxA+IGtsHZOCO3ko8seH&#10;DWbaDfxJtzLUIoawz1BBE0KXSemrhiz6ueuIo3Z2vcUQ176WuschhttWLpJkKS0ajoQGO3pvqLqU&#10;3zZC6lSvDtvpy7BLzcdx6Q9Xc78qNXka39YgAo3h3/x3vdexfgq/v8QB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sSexQAAANsAAAAPAAAAAAAAAAAAAAAAAJgCAABkcnMv&#10;ZG93bnJldi54bWxQSwUGAAAAAAQABAD1AAAAigMAAAAA&#10;" fillcolor="white [3201]" strokecolor="red" strokeweight="2pt">
                  <v:textbox>
                    <w:txbxContent>
                      <w:p w:rsidR="003412FF" w:rsidRPr="001875F1" w:rsidRDefault="003412FF" w:rsidP="003412FF">
                        <w:pPr>
                          <w:jc w:val="center"/>
                          <w:rPr>
                            <w:szCs w:val="24"/>
                          </w:rPr>
                        </w:pPr>
                        <w:r>
                          <w:rPr>
                            <w:szCs w:val="24"/>
                          </w:rPr>
                          <w:t xml:space="preserve">Kurangnya inovasi teknologi dan strategi pemasaran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37" type="#_x0000_t34" style="position:absolute;left:18478;top:1428;width:14383;height:90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jj8UAAADbAAAADwAAAGRycy9kb3ducmV2LnhtbESPT2vCQBDF74V+h2UKvdWNCm2JriKC&#10;xUPBvxS9jdkxCWZn0+xWk2/vHAreZnhv3vvNeNq6Sl2pCaVnA/1eAoo487bk3MB+t3j7BBUissXK&#10;MxnoKMB08vw0xtT6G2/ouo25khAOKRooYqxTrUNWkMPQ8zWxaGffOIyyNrm2Dd4k3FV6kCTv2mHJ&#10;0lBgTfOCssv2zxn4rnaDj83++MXdqUsOq9/Vz3qojXl9aWcjUJHa+DD/Xy+t4Aus/CID6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Rjj8UAAADbAAAADwAAAAAAAAAA&#10;AAAAAAChAgAAZHJzL2Rvd25yZXYueG1sUEsFBgAAAAAEAAQA+QAAAJMDAAAAAA==&#10;" strokecolor="#4579b8 [3044]" strokeweight="3.5pt">
                  <v:stroke endarrow="block"/>
                </v:shape>
                <v:rect id="Rectangle 19" o:spid="_x0000_s1038" style="position:absolute;top:9525;width:1847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n1d8QA&#10;AADbAAAADwAAAGRycy9kb3ducmV2LnhtbESP3YrCMBCF74V9hzALeyOauuBfNYoIsoteiD8PMDRj&#10;G2wmtYm2vr1ZWPBuhnPmfGfmy9aW4kG1N44VDPoJCOLMacO5gvNp05uA8AFZY+mYFDzJw3Lx0Zlj&#10;ql3DB3ocQy5iCPsUFRQhVKmUPivIou+7ijhqF1dbDHGtc6lrbGK4LeV3koykRcORUGBF64Ky6/Fu&#10;IyQf6+l20x02P2Oz34389maeN6W+PtvVDESgNrzN/9e/Otafwt8vcQ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9XfEAAAA2wAAAA8AAAAAAAAAAAAAAAAAmAIAAGRycy9k&#10;b3ducmV2LnhtbFBLBQYAAAAABAAEAPUAAACJAwAAAAA=&#10;" fillcolor="white [3201]" strokecolor="red" strokeweight="2pt">
                  <v:textbox>
                    <w:txbxContent>
                      <w:p w:rsidR="003412FF" w:rsidRPr="001875F1" w:rsidRDefault="003412FF" w:rsidP="003412FF">
                        <w:pPr>
                          <w:jc w:val="center"/>
                          <w:rPr>
                            <w:szCs w:val="24"/>
                          </w:rPr>
                        </w:pPr>
                        <w:r>
                          <w:rPr>
                            <w:szCs w:val="24"/>
                          </w:rPr>
                          <w:t>Pengupahan petani kecil yang tidak layak</w:t>
                        </w:r>
                      </w:p>
                    </w:txbxContent>
                  </v:textbox>
                </v:rect>
                <v:shape id="Connector: Elbow 11" o:spid="_x0000_s1039" type="#_x0000_t34" style="position:absolute;left:18383;top:10477;width:14478;height:933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5+sMAAADbAAAADwAAAGRycy9kb3ducmV2LnhtbERPTWvCQBC9C/6HZYTedGNKQ4muUmxL&#10;S+PFVPQ6ZqdJMDsbspuY/vvuoeDx8b7X29E0YqDO1ZYVLBcRCOLC6ppLBcfv9/kzCOeRNTaWScEv&#10;OdhuppM1ptre+EBD7ksRQtilqKDyvk2ldEVFBt3CtsSB+7GdQR9gV0rd4S2Em0bGUZRIgzWHhgpb&#10;2lVUXPPeKHjKLsvza/L1lrX7fF/m51P/+BEr9TAbX1YgPI3+Lv53f2oFcVgfvo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6+frDAAAA2wAAAA8AAAAAAAAAAAAA&#10;AAAAoQIAAGRycy9kb3ducmV2LnhtbFBLBQYAAAAABAAEAPkAAACRAwAAAAA=&#10;" strokecolor="#4579b8 [3044]" strokeweight="3.5pt">
                  <v:stroke endarrow="block"/>
                </v:shape>
              </v:group>
            </w:pict>
          </mc:Fallback>
        </mc:AlternateContent>
      </w:r>
    </w:p>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 w:rsidR="003412FF" w:rsidRDefault="003412FF" w:rsidP="003412FF">
      <w:pPr>
        <w:ind w:firstLine="0"/>
        <w:rPr>
          <w:rFonts w:eastAsia="Times New Roman" w:cs="Times New Roman"/>
          <w:b/>
          <w:bCs/>
          <w:kern w:val="32"/>
          <w:szCs w:val="32"/>
        </w:rPr>
      </w:pPr>
    </w:p>
    <w:bookmarkStart w:id="32" w:name="_Toc531052113"/>
    <w:p w:rsidR="003412FF" w:rsidRDefault="003412FF" w:rsidP="003412FF">
      <w:r>
        <w:rPr>
          <w:noProof/>
        </w:rPr>
        <mc:AlternateContent>
          <mc:Choice Requires="wps">
            <w:drawing>
              <wp:anchor distT="0" distB="0" distL="114300" distR="114300" simplePos="0" relativeHeight="251663360" behindDoc="0" locked="0" layoutInCell="1" allowOverlap="1" wp14:anchorId="7BC2542C" wp14:editId="69241345">
                <wp:simplePos x="0" y="0"/>
                <wp:positionH relativeFrom="column">
                  <wp:posOffset>3998595</wp:posOffset>
                </wp:positionH>
                <wp:positionV relativeFrom="paragraph">
                  <wp:posOffset>4445</wp:posOffset>
                </wp:positionV>
                <wp:extent cx="0" cy="536575"/>
                <wp:effectExtent l="114300" t="0" r="76200" b="53975"/>
                <wp:wrapNone/>
                <wp:docPr id="298" name="Straight Arrow Connector 298"/>
                <wp:cNvGraphicFramePr/>
                <a:graphic xmlns:a="http://schemas.openxmlformats.org/drawingml/2006/main">
                  <a:graphicData uri="http://schemas.microsoft.com/office/word/2010/wordprocessingShape">
                    <wps:wsp>
                      <wps:cNvCnPr/>
                      <wps:spPr>
                        <a:xfrm>
                          <a:off x="0" y="0"/>
                          <a:ext cx="0" cy="5365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8" o:spid="_x0000_s1026" type="#_x0000_t32" style="position:absolute;margin-left:314.85pt;margin-top:.35pt;width:0;height:4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" strokecolor="#4579b8 [3044]" strokeweight="4.5pt">
                <v:stroke endarrow="block"/>
              </v:shape>
            </w:pict>
          </mc:Fallback>
        </mc:AlternateContent>
      </w:r>
      <w:bookmarkEnd w:id="32"/>
    </w:p>
    <w:p w:rsidR="003412FF" w:rsidRPr="00737C0A" w:rsidRDefault="003412FF" w:rsidP="003412FF">
      <w:r>
        <w:rPr>
          <w:noProof/>
        </w:rPr>
        <mc:AlternateContent>
          <mc:Choice Requires="wps">
            <w:drawing>
              <wp:anchor distT="0" distB="0" distL="114300" distR="114300" simplePos="0" relativeHeight="251662336" behindDoc="0" locked="0" layoutInCell="1" allowOverlap="1" wp14:anchorId="28041E80" wp14:editId="4112E593">
                <wp:simplePos x="0" y="0"/>
                <wp:positionH relativeFrom="column">
                  <wp:posOffset>2885440</wp:posOffset>
                </wp:positionH>
                <wp:positionV relativeFrom="paragraph">
                  <wp:posOffset>163195</wp:posOffset>
                </wp:positionV>
                <wp:extent cx="2285365" cy="1078230"/>
                <wp:effectExtent l="0" t="0" r="19685" b="26670"/>
                <wp:wrapNone/>
                <wp:docPr id="5" name="Rectangle 5"/>
                <wp:cNvGraphicFramePr/>
                <a:graphic xmlns:a="http://schemas.openxmlformats.org/drawingml/2006/main">
                  <a:graphicData uri="http://schemas.microsoft.com/office/word/2010/wordprocessingShape">
                    <wps:wsp>
                      <wps:cNvSpPr/>
                      <wps:spPr>
                        <a:xfrm>
                          <a:off x="0" y="0"/>
                          <a:ext cx="2285365" cy="107823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412FF" w:rsidRPr="000B02D6" w:rsidRDefault="003412FF" w:rsidP="003412FF">
                            <w:pPr>
                              <w:jc w:val="center"/>
                              <w:rPr>
                                <w:szCs w:val="24"/>
                              </w:rPr>
                            </w:pPr>
                            <w:r>
                              <w:rPr>
                                <w:szCs w:val="24"/>
                              </w:rPr>
                              <w:t>Bertambahnya permintaan karet alam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40" style="position:absolute;left:0;text-align:left;margin-left:227.2pt;margin-top:12.85pt;width:179.95pt;height:8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" fillcolor="white [3201]" strokecolor="red" strokeweight="2pt">
                <v:textbox>
                  <w:txbxContent>
                    <w:p w:rsidR="003412FF" w:rsidRPr="000B02D6" w:rsidRDefault="003412FF" w:rsidP="003412FF">
                      <w:pPr>
                        <w:jc w:val="center"/>
                        <w:rPr>
                          <w:szCs w:val="24"/>
                        </w:rPr>
                      </w:pPr>
                      <w:r>
                        <w:rPr>
                          <w:szCs w:val="24"/>
                        </w:rPr>
                        <w:t>Bertambahnya permintaan karet alam Indonesia</w:t>
                      </w:r>
                    </w:p>
                  </w:txbxContent>
                </v:textbox>
              </v:rect>
            </w:pict>
          </mc:Fallback>
        </mc:AlternateContent>
      </w:r>
    </w:p>
    <w:bookmarkEnd w:id="1"/>
    <w:p w:rsidR="002941B6" w:rsidRPr="003412FF" w:rsidRDefault="002941B6" w:rsidP="003412FF"/>
    <w:sectPr w:rsidR="002941B6" w:rsidRPr="003412FF" w:rsidSect="00A13CE6">
      <w:footerReference w:type="default" r:id="rId10"/>
      <w:footerReference w:type="first" r:id="rId11"/>
      <w:type w:val="continuous"/>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67" w:rsidRDefault="00DC0B67" w:rsidP="00E96CFD">
      <w:pPr>
        <w:spacing w:line="240" w:lineRule="auto"/>
      </w:pPr>
      <w:r>
        <w:separator/>
      </w:r>
    </w:p>
  </w:endnote>
  <w:endnote w:type="continuationSeparator" w:id="0">
    <w:p w:rsidR="00DC0B67" w:rsidRDefault="00DC0B67" w:rsidP="00E96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83945"/>
      <w:docPartObj>
        <w:docPartGallery w:val="Page Numbers (Bottom of Page)"/>
        <w:docPartUnique/>
      </w:docPartObj>
    </w:sdtPr>
    <w:sdtEndPr>
      <w:rPr>
        <w:noProof/>
      </w:rPr>
    </w:sdtEndPr>
    <w:sdtContent>
      <w:p w:rsidR="006F13FF" w:rsidRDefault="006F13FF">
        <w:pPr>
          <w:pStyle w:val="Footer"/>
          <w:jc w:val="right"/>
        </w:pPr>
        <w:r>
          <w:fldChar w:fldCharType="begin"/>
        </w:r>
        <w:r>
          <w:instrText xml:space="preserve"> PAGE   \* MERGEFORMAT </w:instrText>
        </w:r>
        <w:r>
          <w:fldChar w:fldCharType="separate"/>
        </w:r>
        <w:r w:rsidR="005E4A3B">
          <w:rPr>
            <w:noProof/>
          </w:rPr>
          <w:t>2</w:t>
        </w:r>
        <w:r>
          <w:rPr>
            <w:noProof/>
          </w:rPr>
          <w:fldChar w:fldCharType="end"/>
        </w:r>
      </w:p>
    </w:sdtContent>
  </w:sdt>
  <w:p w:rsidR="006F13FF" w:rsidRDefault="006F1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FF" w:rsidRDefault="006F13F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67" w:rsidRDefault="00DC0B67" w:rsidP="00E96CFD">
      <w:pPr>
        <w:spacing w:line="240" w:lineRule="auto"/>
      </w:pPr>
      <w:r>
        <w:separator/>
      </w:r>
    </w:p>
  </w:footnote>
  <w:footnote w:type="continuationSeparator" w:id="0">
    <w:p w:rsidR="00DC0B67" w:rsidRDefault="00DC0B67" w:rsidP="00E96CFD">
      <w:pPr>
        <w:spacing w:line="240" w:lineRule="auto"/>
      </w:pPr>
      <w:r>
        <w:continuationSeparator/>
      </w:r>
    </w:p>
  </w:footnote>
  <w:footnote w:id="1">
    <w:p w:rsidR="003412FF" w:rsidRPr="003A1F61" w:rsidRDefault="003412FF" w:rsidP="003412FF">
      <w:pPr>
        <w:pStyle w:val="FootnoteText"/>
      </w:pPr>
      <w:r>
        <w:rPr>
          <w:rStyle w:val="FootnoteReference"/>
        </w:rPr>
        <w:footnoteRef/>
      </w:r>
      <w:r>
        <w:t xml:space="preserve"> Holsti, K. J, </w:t>
      </w:r>
      <w:r w:rsidRPr="009C40A9">
        <w:t>1988</w:t>
      </w:r>
      <w:r>
        <w:rPr>
          <w:i/>
        </w:rPr>
        <w:t>,</w:t>
      </w:r>
      <w:r w:rsidRPr="009C40A9">
        <w:rPr>
          <w:i/>
        </w:rPr>
        <w:t xml:space="preserve"> </w:t>
      </w:r>
      <w:r>
        <w:rPr>
          <w:i/>
        </w:rPr>
        <w:t xml:space="preserve">International Politics: a framework for analysis, </w:t>
      </w:r>
      <w:r>
        <w:t>New Jersey, Engelwoods Cliff. Hal. 29</w:t>
      </w:r>
    </w:p>
  </w:footnote>
  <w:footnote w:id="2">
    <w:p w:rsidR="003412FF" w:rsidRPr="005775F8" w:rsidRDefault="003412FF" w:rsidP="003412FF">
      <w:pPr>
        <w:pStyle w:val="FootnoteText"/>
        <w:rPr>
          <w:rFonts w:cs="Times New Roman"/>
        </w:rPr>
      </w:pPr>
      <w:r>
        <w:rPr>
          <w:rStyle w:val="FootnoteReference"/>
        </w:rPr>
        <w:footnoteRef/>
      </w:r>
      <w:r>
        <w:t xml:space="preserve"> </w:t>
      </w:r>
      <w:r w:rsidRPr="005775F8">
        <w:rPr>
          <w:rFonts w:cs="Times New Roman"/>
        </w:rPr>
        <w:t xml:space="preserve">Gilpin, Robert. </w:t>
      </w:r>
      <w:r w:rsidRPr="005775F8">
        <w:rPr>
          <w:rFonts w:cs="Times New Roman"/>
          <w:i/>
        </w:rPr>
        <w:t xml:space="preserve">The Political Economy of International Relation. </w:t>
      </w:r>
      <w:r w:rsidRPr="005775F8">
        <w:rPr>
          <w:rFonts w:cs="Times New Roman"/>
        </w:rPr>
        <w:t>Dikutip dari</w:t>
      </w:r>
      <w:r>
        <w:rPr>
          <w:rFonts w:cs="Times New Roman"/>
        </w:rPr>
        <w:t xml:space="preserve"> Ahmad Jay, “Bagaimana Faktor Ekonomi Bisa Mempengaruhi Suatu Hubungan Internasional?”</w:t>
      </w:r>
      <w:r w:rsidRPr="005775F8">
        <w:rPr>
          <w:rFonts w:cs="Times New Roman"/>
        </w:rPr>
        <w:t xml:space="preserve"> </w:t>
      </w:r>
      <w:hyperlink r:id="rId1" w:history="1">
        <w:r w:rsidRPr="008D0289">
          <w:rPr>
            <w:rStyle w:val="Hyperlink"/>
            <w:rFonts w:cs="Times New Roman"/>
          </w:rPr>
          <w:t>https://www.dictio.id/t/bagaimana-faktor-ekonomi-bisa-mempengaruhi-suatu-hubungan-internasional/4541/2</w:t>
        </w:r>
      </w:hyperlink>
      <w:r>
        <w:rPr>
          <w:rFonts w:cs="Times New Roman"/>
        </w:rPr>
        <w:t xml:space="preserve"> </w:t>
      </w:r>
      <w:r w:rsidRPr="005775F8">
        <w:rPr>
          <w:rFonts w:cs="Times New Roman"/>
        </w:rPr>
        <w:t xml:space="preserve"> pada 3 Mei 2018 pukul 00.29 WIB</w:t>
      </w:r>
    </w:p>
  </w:footnote>
  <w:footnote w:id="3">
    <w:p w:rsidR="003412FF" w:rsidRPr="0078759F" w:rsidRDefault="003412FF" w:rsidP="003412FF">
      <w:pPr>
        <w:pStyle w:val="FootnoteText"/>
        <w:rPr>
          <w:rFonts w:cs="Times New Roman"/>
        </w:rPr>
      </w:pPr>
      <w:r w:rsidRPr="0078759F">
        <w:rPr>
          <w:rStyle w:val="FootnoteReference"/>
          <w:rFonts w:cs="Times New Roman"/>
        </w:rPr>
        <w:footnoteRef/>
      </w:r>
      <w:r w:rsidRPr="0078759F">
        <w:rPr>
          <w:rFonts w:cs="Times New Roman"/>
        </w:rPr>
        <w:t xml:space="preserve"> </w:t>
      </w:r>
      <w:r w:rsidRPr="0078759F">
        <w:rPr>
          <w:rFonts w:cs="Times New Roman"/>
          <w:color w:val="000000"/>
        </w:rPr>
        <w:t xml:space="preserve">Tulus T.H. Tambunan, 2004, </w:t>
      </w:r>
      <w:r w:rsidRPr="0078759F">
        <w:rPr>
          <w:rFonts w:cs="Times New Roman"/>
          <w:i/>
          <w:iCs/>
          <w:color w:val="000000"/>
        </w:rPr>
        <w:t>Globalisasi dan Perdagangan Internasional</w:t>
      </w:r>
      <w:r w:rsidRPr="0078759F">
        <w:rPr>
          <w:rFonts w:cs="Times New Roman"/>
          <w:color w:val="000000"/>
        </w:rPr>
        <w:t>, Bogor, Ghalia</w:t>
      </w:r>
      <w:r w:rsidRPr="0078759F">
        <w:rPr>
          <w:rFonts w:cs="Times New Roman"/>
          <w:color w:val="000000"/>
        </w:rPr>
        <w:br/>
      </w:r>
      <w:r>
        <w:rPr>
          <w:rFonts w:cs="Times New Roman"/>
          <w:color w:val="000000"/>
        </w:rPr>
        <w:t>Indonesia</w:t>
      </w:r>
      <w:r w:rsidRPr="0078759F">
        <w:rPr>
          <w:rFonts w:cs="Times New Roman"/>
          <w:color w:val="000000"/>
        </w:rPr>
        <w:t>, hal 4.</w:t>
      </w:r>
    </w:p>
  </w:footnote>
  <w:footnote w:id="4">
    <w:p w:rsidR="003412FF" w:rsidRPr="0078759F" w:rsidRDefault="003412FF" w:rsidP="003412FF">
      <w:pPr>
        <w:pStyle w:val="FootnoteText"/>
        <w:rPr>
          <w:rFonts w:cs="Times New Roman"/>
        </w:rPr>
      </w:pPr>
      <w:r w:rsidRPr="0078759F">
        <w:rPr>
          <w:rStyle w:val="FootnoteReference"/>
          <w:rFonts w:cs="Times New Roman"/>
        </w:rPr>
        <w:footnoteRef/>
      </w:r>
      <w:r w:rsidRPr="0078759F">
        <w:rPr>
          <w:rFonts w:cs="Times New Roman"/>
        </w:rPr>
        <w:t xml:space="preserve"> </w:t>
      </w:r>
      <w:r w:rsidRPr="0078759F">
        <w:rPr>
          <w:rFonts w:cs="Times New Roman"/>
          <w:color w:val="000000"/>
        </w:rPr>
        <w:t>Ibid, hal.56-57</w:t>
      </w:r>
    </w:p>
  </w:footnote>
  <w:footnote w:id="5">
    <w:p w:rsidR="003412FF" w:rsidRDefault="003412FF" w:rsidP="003412FF">
      <w:pPr>
        <w:pStyle w:val="FootnoteText"/>
      </w:pPr>
      <w:r>
        <w:rPr>
          <w:rStyle w:val="FootnoteReference"/>
        </w:rPr>
        <w:footnoteRef/>
      </w:r>
      <w:r>
        <w:t xml:space="preserve"> TheNewsh, Curry-Howard Correspondence, diakses dari </w:t>
      </w:r>
      <w:hyperlink r:id="rId2" w:history="1">
        <w:r w:rsidRPr="00D43D27">
          <w:rPr>
            <w:rStyle w:val="Hyperlink"/>
          </w:rPr>
          <w:t>http://www.thenewsh.com/~newsham/formal/curryhoward/</w:t>
        </w:r>
      </w:hyperlink>
      <w:r>
        <w:t xml:space="preserve"> pada 27 November 2018 pukul 01.01 WIB</w:t>
      </w:r>
    </w:p>
  </w:footnote>
  <w:footnote w:id="6">
    <w:p w:rsidR="003412FF" w:rsidRDefault="003412FF" w:rsidP="003412FF">
      <w:pPr>
        <w:pStyle w:val="FootnoteText"/>
      </w:pPr>
      <w:r>
        <w:rPr>
          <w:rStyle w:val="FootnoteReference"/>
        </w:rPr>
        <w:footnoteRef/>
      </w:r>
      <w:r>
        <w:t xml:space="preserve"> Tambunan, Tulus. 2001. Perekonomian Indonesia : Teori Dan Temuan Empiris. Cetakan Kedua. Jakarta.</w:t>
      </w:r>
    </w:p>
  </w:footnote>
  <w:footnote w:id="7">
    <w:p w:rsidR="003412FF" w:rsidRDefault="003412FF" w:rsidP="003412FF">
      <w:pPr>
        <w:pStyle w:val="FootnoteText"/>
      </w:pPr>
      <w:r>
        <w:rPr>
          <w:rStyle w:val="FootnoteReference"/>
        </w:rPr>
        <w:footnoteRef/>
      </w:r>
      <w:r>
        <w:t xml:space="preserve"> Indonesia Natural Rubber. Diakses dari </w:t>
      </w:r>
      <w:hyperlink r:id="rId3" w:history="1">
        <w:r w:rsidRPr="00D43D27">
          <w:rPr>
            <w:rStyle w:val="Hyperlink"/>
          </w:rPr>
          <w:t>http://indonesiannaturalrubber.blogspot.com/2011/02/sejarah-karet-alam-di-indonesia.html</w:t>
        </w:r>
      </w:hyperlink>
      <w:r>
        <w:t xml:space="preserve"> pada 27 November 2018 pukul 01.09 WIB</w:t>
      </w:r>
    </w:p>
  </w:footnote>
  <w:footnote w:id="8">
    <w:p w:rsidR="003412FF" w:rsidRPr="0078759F" w:rsidRDefault="003412FF" w:rsidP="003412FF">
      <w:pPr>
        <w:pStyle w:val="FootnoteText"/>
        <w:rPr>
          <w:rFonts w:cs="Times New Roman"/>
        </w:rPr>
      </w:pPr>
      <w:r w:rsidRPr="0078759F">
        <w:rPr>
          <w:rStyle w:val="FootnoteReference"/>
          <w:rFonts w:cs="Times New Roman"/>
        </w:rPr>
        <w:footnoteRef/>
      </w:r>
      <w:r w:rsidRPr="0078759F">
        <w:rPr>
          <w:rFonts w:cs="Times New Roman"/>
        </w:rPr>
        <w:t xml:space="preserve"> A.A, Perwita., &amp; Y. M., Yani.,(2005).“Pengantar Ilmu Hubungan Internasional”,Bandung: Remaja Rosdakarya.</w:t>
      </w:r>
    </w:p>
  </w:footnote>
  <w:footnote w:id="9">
    <w:p w:rsidR="003412FF" w:rsidRPr="0078759F" w:rsidRDefault="003412FF" w:rsidP="003412FF">
      <w:pPr>
        <w:pStyle w:val="FootnoteText"/>
        <w:rPr>
          <w:rFonts w:cs="Times New Roman"/>
        </w:rPr>
      </w:pPr>
      <w:r w:rsidRPr="0078759F">
        <w:rPr>
          <w:rStyle w:val="FootnoteReference"/>
          <w:rFonts w:cs="Times New Roman"/>
        </w:rPr>
        <w:footnoteRef/>
      </w:r>
      <w:r w:rsidRPr="0078759F">
        <w:rPr>
          <w:rFonts w:cs="Times New Roman"/>
        </w:rPr>
        <w:t xml:space="preserve"> Citra Hennida, Rezim dan Organisasi Internasional, Malang: Intrans Publishing, 2015, Hal.7</w:t>
      </w:r>
    </w:p>
  </w:footnote>
  <w:footnote w:id="10">
    <w:p w:rsidR="003412FF" w:rsidRPr="0078759F" w:rsidRDefault="003412FF" w:rsidP="003412FF">
      <w:pPr>
        <w:pStyle w:val="FootnoteText"/>
        <w:rPr>
          <w:rFonts w:cs="Times New Roman"/>
        </w:rPr>
      </w:pPr>
      <w:r w:rsidRPr="0078759F">
        <w:rPr>
          <w:rStyle w:val="FootnoteReference"/>
          <w:rFonts w:cs="Times New Roman"/>
        </w:rPr>
        <w:footnoteRef/>
      </w:r>
      <w:r w:rsidRPr="0078759F">
        <w:rPr>
          <w:rFonts w:cs="Times New Roman"/>
        </w:rPr>
        <w:t xml:space="preserve"> Teuku May Rudy, Administrasi dan Organisasi Internasional, Bandung: Refika Aditama, 2005, hal 3-4.</w:t>
      </w:r>
    </w:p>
  </w:footnote>
  <w:footnote w:id="11">
    <w:p w:rsidR="003412FF" w:rsidRDefault="003412FF" w:rsidP="003412FF">
      <w:pPr>
        <w:pStyle w:val="FootnoteText"/>
      </w:pPr>
      <w:r>
        <w:rPr>
          <w:rStyle w:val="FootnoteReference"/>
        </w:rPr>
        <w:footnoteRef/>
      </w:r>
      <w:r>
        <w:t xml:space="preserve"> </w:t>
      </w:r>
      <w:r>
        <w:rPr>
          <w:color w:val="000000"/>
        </w:rPr>
        <w:t xml:space="preserve">Kelly Kate Pease. 2000. </w:t>
      </w:r>
      <w:r>
        <w:rPr>
          <w:i/>
          <w:iCs/>
          <w:color w:val="000000"/>
        </w:rPr>
        <w:t>International Organization: Perspective on Governance in Twentieth</w:t>
      </w:r>
      <w:r>
        <w:rPr>
          <w:color w:val="000000"/>
        </w:rPr>
        <w:t xml:space="preserve"> </w:t>
      </w:r>
      <w:r>
        <w:rPr>
          <w:i/>
          <w:iCs/>
          <w:color w:val="000000"/>
        </w:rPr>
        <w:t>First Century</w:t>
      </w:r>
      <w:r>
        <w:rPr>
          <w:color w:val="000000"/>
        </w:rPr>
        <w:t>.New Jersey: Prentice Hall. hal. 276</w:t>
      </w:r>
    </w:p>
  </w:footnote>
  <w:footnote w:id="12">
    <w:p w:rsidR="003412FF" w:rsidRPr="006463C8" w:rsidRDefault="003412FF" w:rsidP="003412FF">
      <w:pPr>
        <w:rPr>
          <w:rFonts w:cs="Times New Roman"/>
          <w:sz w:val="16"/>
          <w:szCs w:val="16"/>
        </w:rPr>
      </w:pPr>
      <w:r w:rsidRPr="006463C8">
        <w:rPr>
          <w:rStyle w:val="FootnoteReference"/>
          <w:rFonts w:cs="Times New Roman"/>
          <w:sz w:val="16"/>
          <w:szCs w:val="16"/>
        </w:rPr>
        <w:footnoteRef/>
      </w:r>
      <w:r w:rsidRPr="006463C8">
        <w:rPr>
          <w:rFonts w:cs="Times New Roman"/>
          <w:sz w:val="16"/>
          <w:szCs w:val="16"/>
        </w:rPr>
        <w:t xml:space="preserve"> </w:t>
      </w:r>
      <w:r>
        <w:rPr>
          <w:rFonts w:cs="Times New Roman"/>
          <w:sz w:val="16"/>
          <w:szCs w:val="16"/>
        </w:rPr>
        <w:t>“</w:t>
      </w:r>
      <w:r w:rsidRPr="006463C8">
        <w:rPr>
          <w:rFonts w:cs="Times New Roman"/>
          <w:sz w:val="16"/>
          <w:szCs w:val="16"/>
        </w:rPr>
        <w:t>The Leading Natural Rubber Producing Countries In The World</w:t>
      </w:r>
      <w:r>
        <w:rPr>
          <w:rFonts w:cs="Times New Roman"/>
          <w:sz w:val="16"/>
          <w:szCs w:val="16"/>
        </w:rPr>
        <w:t xml:space="preserve">” diakses dari </w:t>
      </w:r>
      <w:hyperlink r:id="rId4" w:history="1">
        <w:r w:rsidRPr="0057790C">
          <w:rPr>
            <w:rStyle w:val="Hyperlink"/>
            <w:rFonts w:cs="Times New Roman"/>
            <w:sz w:val="16"/>
            <w:szCs w:val="16"/>
          </w:rPr>
          <w:t>https://www.worldatlas.com/articles/the-leading-natural-rubber-producing-countries-in-the-world.html</w:t>
        </w:r>
      </w:hyperlink>
      <w:r>
        <w:rPr>
          <w:rFonts w:cs="Times New Roman"/>
          <w:sz w:val="16"/>
          <w:szCs w:val="16"/>
        </w:rPr>
        <w:t xml:space="preserve"> pada 25 April 2018 pukul 15: 19 WIB</w:t>
      </w:r>
    </w:p>
    <w:p w:rsidR="003412FF" w:rsidRDefault="003412FF" w:rsidP="003412FF">
      <w:pPr>
        <w:pStyle w:val="FootnoteText"/>
      </w:pPr>
    </w:p>
  </w:footnote>
  <w:footnote w:id="13">
    <w:p w:rsidR="003412FF" w:rsidRDefault="003412FF" w:rsidP="003412FF">
      <w:pPr>
        <w:pStyle w:val="FootnoteText"/>
      </w:pPr>
      <w:r>
        <w:rPr>
          <w:rStyle w:val="FootnoteReference"/>
        </w:rPr>
        <w:footnoteRef/>
      </w:r>
      <w:r>
        <w:t xml:space="preserve"> </w:t>
      </w:r>
      <w:r w:rsidRPr="00244426">
        <w:rPr>
          <w:rFonts w:cs="Times New Roman"/>
          <w:color w:val="000000"/>
        </w:rPr>
        <w:t>“</w:t>
      </w:r>
      <w:r w:rsidRPr="00796E53">
        <w:rPr>
          <w:rFonts w:cs="Times New Roman"/>
          <w:i/>
          <w:color w:val="000000"/>
        </w:rPr>
        <w:t>ITRC</w:t>
      </w:r>
      <w:r w:rsidRPr="00244426">
        <w:rPr>
          <w:rFonts w:cs="Times New Roman"/>
          <w:color w:val="000000"/>
        </w:rPr>
        <w:t xml:space="preserve"> and IRCo profile” dalam www.irco.biz, diakses pada </w:t>
      </w:r>
      <w:r>
        <w:rPr>
          <w:rFonts w:cs="Times New Roman"/>
          <w:color w:val="000000"/>
        </w:rPr>
        <w:t>20 Januari 2018</w:t>
      </w:r>
      <w:r w:rsidRPr="00244426">
        <w:rPr>
          <w:rFonts w:cs="Times New Roman"/>
          <w:color w:val="000000"/>
        </w:rPr>
        <w:t xml:space="preserve"> pukul 9.44</w:t>
      </w:r>
    </w:p>
  </w:footnote>
  <w:footnote w:id="14">
    <w:p w:rsidR="003412FF" w:rsidRDefault="003412FF" w:rsidP="003412FF">
      <w:pPr>
        <w:pStyle w:val="FootnoteText"/>
      </w:pPr>
      <w:r>
        <w:rPr>
          <w:rStyle w:val="FootnoteReference"/>
        </w:rPr>
        <w:footnoteRef/>
      </w:r>
      <w:r>
        <w:t xml:space="preserve"> </w:t>
      </w:r>
      <w:r w:rsidRPr="00244426">
        <w:rPr>
          <w:rFonts w:cs="Times New Roman"/>
          <w:color w:val="000000"/>
        </w:rPr>
        <w:t xml:space="preserve">Kementerian Perdagangan, 2015, Perkembangan Diplomasi Karet </w:t>
      </w:r>
      <w:r>
        <w:rPr>
          <w:rFonts w:cs="Times New Roman"/>
          <w:color w:val="000000"/>
        </w:rPr>
        <w:t>Indonesia</w:t>
      </w:r>
      <w:r w:rsidRPr="00244426">
        <w:rPr>
          <w:rFonts w:cs="Times New Roman"/>
          <w:color w:val="000000"/>
        </w:rPr>
        <w:t xml:space="preserve"> Di Dunia, diakses</w:t>
      </w:r>
      <w:r w:rsidRPr="00244426">
        <w:rPr>
          <w:color w:val="000000"/>
        </w:rPr>
        <w:br/>
      </w:r>
      <w:r w:rsidRPr="00244426">
        <w:rPr>
          <w:rFonts w:cs="Times New Roman"/>
          <w:color w:val="000000"/>
        </w:rPr>
        <w:t>melalui</w:t>
      </w:r>
      <w:r w:rsidRPr="00244426">
        <w:rPr>
          <w:color w:val="000000"/>
        </w:rPr>
        <w:br/>
      </w:r>
      <w:r w:rsidRPr="00244426">
        <w:rPr>
          <w:rFonts w:cs="Times New Roman"/>
          <w:color w:val="000000"/>
          <w:sz w:val="16"/>
          <w:szCs w:val="16"/>
        </w:rPr>
        <w:t>https://www.google.com/search?q=PERKEMBANGAN+DIPLOMASI+KARET+</w:t>
      </w:r>
      <w:r>
        <w:rPr>
          <w:rFonts w:cs="Times New Roman"/>
          <w:color w:val="000000"/>
          <w:sz w:val="16"/>
          <w:szCs w:val="16"/>
        </w:rPr>
        <w:t>INDONESIA</w:t>
      </w:r>
      <w:r w:rsidRPr="00244426">
        <w:rPr>
          <w:rFonts w:cs="Times New Roman"/>
          <w:color w:val="000000"/>
          <w:sz w:val="16"/>
          <w:szCs w:val="16"/>
        </w:rPr>
        <w:t>+DI+DUNIA&amp;ie=</w:t>
      </w:r>
      <w:r w:rsidRPr="00244426">
        <w:rPr>
          <w:color w:val="000000"/>
          <w:sz w:val="16"/>
          <w:szCs w:val="16"/>
        </w:rPr>
        <w:br/>
      </w:r>
      <w:r w:rsidRPr="00244426">
        <w:rPr>
          <w:rFonts w:cs="Times New Roman"/>
          <w:color w:val="000000"/>
          <w:sz w:val="16"/>
          <w:szCs w:val="16"/>
        </w:rPr>
        <w:t>utf-8&amp;oe=utf-8&amp;client=firefox-b#</w:t>
      </w:r>
      <w:r>
        <w:rPr>
          <w:rFonts w:cs="Times New Roman"/>
          <w:color w:val="000000"/>
          <w:sz w:val="16"/>
          <w:szCs w:val="16"/>
        </w:rPr>
        <w:t xml:space="preserve"> diakses pada 20 Januari 2018 pukul 9.44</w:t>
      </w:r>
    </w:p>
  </w:footnote>
  <w:footnote w:id="15">
    <w:p w:rsidR="003412FF" w:rsidRDefault="003412FF" w:rsidP="003412FF">
      <w:pPr>
        <w:pStyle w:val="FootnoteText"/>
      </w:pPr>
      <w:r>
        <w:rPr>
          <w:rStyle w:val="FootnoteReference"/>
        </w:rPr>
        <w:footnoteRef/>
      </w:r>
      <w:r>
        <w:t xml:space="preserve"> </w:t>
      </w:r>
      <w:r w:rsidRPr="00004FED">
        <w:rPr>
          <w:rFonts w:cs="Times New Roman"/>
          <w:color w:val="000000"/>
        </w:rPr>
        <w:t xml:space="preserve">Departemen Perdagangan Republik </w:t>
      </w:r>
      <w:r>
        <w:rPr>
          <w:rFonts w:cs="Times New Roman"/>
          <w:color w:val="000000"/>
        </w:rPr>
        <w:t>Indonesia</w:t>
      </w:r>
      <w:r w:rsidRPr="00004FED">
        <w:rPr>
          <w:rFonts w:cs="Times New Roman"/>
          <w:color w:val="000000"/>
        </w:rPr>
        <w:t>, 2008, Siaran Pers “</w:t>
      </w:r>
      <w:r w:rsidRPr="00796E53">
        <w:rPr>
          <w:rFonts w:cs="Times New Roman"/>
          <w:i/>
          <w:color w:val="000000"/>
        </w:rPr>
        <w:t>ITRC</w:t>
      </w:r>
      <w:r w:rsidRPr="00004FED">
        <w:rPr>
          <w:rFonts w:cs="Times New Roman"/>
          <w:color w:val="000000"/>
        </w:rPr>
        <w:t xml:space="preserve"> dan IRCo : Sepakat</w:t>
      </w:r>
      <w:r w:rsidRPr="00004FED">
        <w:rPr>
          <w:color w:val="000000"/>
        </w:rPr>
        <w:br/>
      </w:r>
      <w:r w:rsidRPr="00004FED">
        <w:rPr>
          <w:rFonts w:cs="Times New Roman"/>
          <w:color w:val="000000"/>
        </w:rPr>
        <w:t xml:space="preserve">Atasi Penurunan Harga </w:t>
      </w:r>
      <w:r w:rsidRPr="00004FED">
        <w:rPr>
          <w:rFonts w:cs="Times New Roman"/>
          <w:i/>
          <w:iCs/>
          <w:color w:val="000000"/>
        </w:rPr>
        <w:t>Natural Rubber</w:t>
      </w:r>
      <w:r w:rsidRPr="00004FED">
        <w:rPr>
          <w:rFonts w:cs="Times New Roman"/>
          <w:color w:val="000000"/>
        </w:rPr>
        <w:t>” diakses melalui</w:t>
      </w:r>
      <w:r w:rsidRPr="00004FED">
        <w:rPr>
          <w:color w:val="000000"/>
        </w:rPr>
        <w:br/>
      </w:r>
      <w:r w:rsidRPr="00004FED">
        <w:rPr>
          <w:rFonts w:cs="Times New Roman"/>
          <w:color w:val="000000"/>
        </w:rPr>
        <w:t>http://www.kemendag.go.id/files/pdf/2008/10/31/</w:t>
      </w:r>
      <w:r w:rsidRPr="00796E53">
        <w:rPr>
          <w:rFonts w:cs="Times New Roman"/>
          <w:i/>
          <w:color w:val="000000"/>
        </w:rPr>
        <w:t>ITRC</w:t>
      </w:r>
      <w:r w:rsidRPr="00004FED">
        <w:rPr>
          <w:rFonts w:cs="Times New Roman"/>
          <w:color w:val="000000"/>
        </w:rPr>
        <w:t>-dan-irco-sepakat-atasi-penurunanharga-natural-</w:t>
      </w:r>
      <w:r>
        <w:rPr>
          <w:rFonts w:cs="Times New Roman"/>
          <w:color w:val="000000"/>
        </w:rPr>
        <w:t>rubber-id1-1353754126.pdf pada 3</w:t>
      </w:r>
      <w:r w:rsidRPr="00004FED">
        <w:rPr>
          <w:rFonts w:cs="Times New Roman"/>
          <w:color w:val="000000"/>
        </w:rPr>
        <w:t xml:space="preserve"> </w:t>
      </w:r>
      <w:r>
        <w:rPr>
          <w:rFonts w:cs="Times New Roman"/>
          <w:color w:val="000000"/>
        </w:rPr>
        <w:t>Februari 2018</w:t>
      </w:r>
    </w:p>
  </w:footnote>
  <w:footnote w:id="16">
    <w:p w:rsidR="003412FF" w:rsidRDefault="003412FF" w:rsidP="003412FF">
      <w:pPr>
        <w:pStyle w:val="FootnoteText"/>
      </w:pPr>
      <w:r>
        <w:rPr>
          <w:rStyle w:val="FootnoteReference"/>
        </w:rPr>
        <w:footnoteRef/>
      </w:r>
      <w:r>
        <w:t xml:space="preserve"> </w:t>
      </w:r>
      <w:r w:rsidRPr="00004FED">
        <w:rPr>
          <w:rFonts w:cs="Times New Roman"/>
          <w:color w:val="000000"/>
        </w:rPr>
        <w:t xml:space="preserve">Gabungan Pengusaha Karet </w:t>
      </w:r>
      <w:r>
        <w:rPr>
          <w:rFonts w:cs="Times New Roman"/>
          <w:color w:val="000000"/>
        </w:rPr>
        <w:t>Indonesia</w:t>
      </w:r>
      <w:r w:rsidRPr="00004FED">
        <w:rPr>
          <w:rFonts w:cs="Times New Roman"/>
          <w:color w:val="000000"/>
        </w:rPr>
        <w:t xml:space="preserve"> (Gapkindo), 2010, </w:t>
      </w:r>
      <w:r w:rsidRPr="00004FED">
        <w:rPr>
          <w:rFonts w:cs="Times New Roman"/>
          <w:i/>
          <w:iCs/>
          <w:color w:val="000000"/>
        </w:rPr>
        <w:t>Joint Media Release : Meeting of The</w:t>
      </w:r>
      <w:r w:rsidRPr="00004FED">
        <w:rPr>
          <w:i/>
          <w:iCs/>
          <w:color w:val="000000"/>
        </w:rPr>
        <w:br/>
      </w:r>
      <w:r w:rsidRPr="00004FED">
        <w:rPr>
          <w:rFonts w:cs="Times New Roman"/>
          <w:i/>
          <w:iCs/>
          <w:color w:val="000000"/>
        </w:rPr>
        <w:t>Ministerial Committee of The International Tripartite Rubber Council Between The</w:t>
      </w:r>
      <w:r w:rsidRPr="00004FED">
        <w:rPr>
          <w:i/>
          <w:iCs/>
          <w:color w:val="000000"/>
        </w:rPr>
        <w:br/>
      </w:r>
      <w:r w:rsidRPr="00004FED">
        <w:rPr>
          <w:rFonts w:cs="Times New Roman"/>
          <w:i/>
          <w:iCs/>
          <w:color w:val="000000"/>
        </w:rPr>
        <w:t xml:space="preserve">Kingdom of Thailand, The Republic of </w:t>
      </w:r>
      <w:r>
        <w:rPr>
          <w:rFonts w:cs="Times New Roman"/>
          <w:iCs/>
          <w:color w:val="000000"/>
        </w:rPr>
        <w:t>Indonesia</w:t>
      </w:r>
      <w:r w:rsidRPr="00004FED">
        <w:rPr>
          <w:rFonts w:cs="Times New Roman"/>
          <w:i/>
          <w:iCs/>
          <w:color w:val="000000"/>
        </w:rPr>
        <w:t xml:space="preserve">, and Malaysia </w:t>
      </w:r>
      <w:r w:rsidRPr="00004FED">
        <w:rPr>
          <w:rFonts w:cs="Times New Roman"/>
          <w:color w:val="000000"/>
        </w:rPr>
        <w:t>diakses melalui</w:t>
      </w:r>
      <w:r w:rsidRPr="00004FED">
        <w:rPr>
          <w:color w:val="000000"/>
        </w:rPr>
        <w:br/>
      </w:r>
      <w:r w:rsidRPr="00004FED">
        <w:rPr>
          <w:rFonts w:cs="Times New Roman"/>
          <w:color w:val="000000"/>
        </w:rPr>
        <w:t>http://www.gapkindo.org/index.php?option=com_content&amp;view=article&amp;id=120&amp;Itemid=</w:t>
      </w:r>
      <w:r w:rsidRPr="00004FED">
        <w:rPr>
          <w:color w:val="000000"/>
        </w:rPr>
        <w:br/>
      </w:r>
      <w:r>
        <w:rPr>
          <w:rFonts w:cs="Times New Roman"/>
          <w:color w:val="000000"/>
        </w:rPr>
        <w:t xml:space="preserve">122 pada 03 Februari 2018 </w:t>
      </w:r>
    </w:p>
  </w:footnote>
  <w:footnote w:id="17">
    <w:p w:rsidR="003412FF" w:rsidRDefault="003412FF" w:rsidP="003412FF">
      <w:pPr>
        <w:pStyle w:val="FootnoteText"/>
      </w:pPr>
      <w:r>
        <w:rPr>
          <w:rStyle w:val="FootnoteReference"/>
        </w:rPr>
        <w:footnoteRef/>
      </w:r>
      <w:r>
        <w:t xml:space="preserve"> </w:t>
      </w:r>
      <w:r w:rsidRPr="00004FED">
        <w:rPr>
          <w:rFonts w:cs="Times New Roman"/>
          <w:i/>
          <w:iCs/>
          <w:color w:val="000000"/>
        </w:rPr>
        <w:t>Ibid</w:t>
      </w:r>
    </w:p>
  </w:footnote>
  <w:footnote w:id="18">
    <w:p w:rsidR="003412FF" w:rsidRDefault="003412FF" w:rsidP="003412FF">
      <w:pPr>
        <w:pStyle w:val="FootnoteText"/>
      </w:pPr>
      <w:r>
        <w:rPr>
          <w:rStyle w:val="FootnoteReference"/>
        </w:rPr>
        <w:footnoteRef/>
      </w:r>
      <w:r>
        <w:t xml:space="preserve"> </w:t>
      </w:r>
      <w:r w:rsidRPr="00644FA1">
        <w:rPr>
          <w:rFonts w:cs="Times New Roman"/>
          <w:color w:val="000000"/>
        </w:rPr>
        <w:t xml:space="preserve">Gapkindo, 2012, </w:t>
      </w:r>
      <w:r>
        <w:rPr>
          <w:rFonts w:cs="Times New Roman"/>
          <w:iCs/>
          <w:color w:val="000000"/>
        </w:rPr>
        <w:t>Indonesia</w:t>
      </w:r>
      <w:r w:rsidRPr="00644FA1">
        <w:rPr>
          <w:rFonts w:cs="Times New Roman"/>
          <w:i/>
          <w:iCs/>
          <w:color w:val="000000"/>
        </w:rPr>
        <w:t xml:space="preserve"> Mampu Kurangi Ekspor Karet, </w:t>
      </w:r>
      <w:r w:rsidRPr="00644FA1">
        <w:rPr>
          <w:rFonts w:cs="Times New Roman"/>
          <w:color w:val="000000"/>
        </w:rPr>
        <w:t>diakses melalui</w:t>
      </w:r>
      <w:r w:rsidRPr="00644FA1">
        <w:rPr>
          <w:color w:val="000000"/>
        </w:rPr>
        <w:br/>
      </w:r>
      <w:r w:rsidRPr="00644FA1">
        <w:rPr>
          <w:rFonts w:cs="Times New Roman"/>
          <w:color w:val="000000"/>
        </w:rPr>
        <w:t>http://www.gapkindo.org/component/content/article/164-</w:t>
      </w:r>
      <w:r>
        <w:rPr>
          <w:rFonts w:cs="Times New Roman"/>
          <w:color w:val="000000"/>
        </w:rPr>
        <w:t>Indonesia</w:t>
      </w:r>
      <w:r w:rsidRPr="00644FA1">
        <w:rPr>
          <w:rFonts w:cs="Times New Roman"/>
          <w:color w:val="000000"/>
        </w:rPr>
        <w:t xml:space="preserve">-mampu-kurangi-eksporkaret pada </w:t>
      </w:r>
      <w:r>
        <w:rPr>
          <w:rFonts w:cs="Times New Roman"/>
          <w:color w:val="000000"/>
        </w:rPr>
        <w:t>3 Februari 2018</w:t>
      </w:r>
    </w:p>
  </w:footnote>
  <w:footnote w:id="19">
    <w:p w:rsidR="003412FF" w:rsidRDefault="003412FF" w:rsidP="003412FF">
      <w:pPr>
        <w:pStyle w:val="FootnoteText"/>
      </w:pPr>
      <w:r>
        <w:rPr>
          <w:rStyle w:val="FootnoteReference"/>
        </w:rPr>
        <w:footnoteRef/>
      </w:r>
      <w:r>
        <w:t xml:space="preserve"> </w:t>
      </w:r>
      <w:r w:rsidRPr="00644FA1">
        <w:rPr>
          <w:rFonts w:cs="Times New Roman"/>
          <w:color w:val="000000"/>
        </w:rPr>
        <w:t>Kementerian Pertanian Direktorat Jenderal Perkebunan, 2012, Peluang Perluasan Karet di</w:t>
      </w:r>
      <w:r w:rsidRPr="00644FA1">
        <w:rPr>
          <w:color w:val="000000"/>
        </w:rPr>
        <w:br/>
      </w:r>
      <w:r>
        <w:rPr>
          <w:rFonts w:cs="Times New Roman"/>
          <w:color w:val="000000"/>
        </w:rPr>
        <w:t>Indonesia</w:t>
      </w:r>
      <w:r w:rsidRPr="00644FA1">
        <w:rPr>
          <w:rFonts w:cs="Times New Roman"/>
          <w:color w:val="000000"/>
        </w:rPr>
        <w:t xml:space="preserve"> Masih Terbuka Lebar, diakses melalui http://ditjenbun.pertanian.go.id/berita-</w:t>
      </w:r>
      <w:r w:rsidRPr="00644FA1">
        <w:rPr>
          <w:color w:val="000000"/>
        </w:rPr>
        <w:br/>
      </w:r>
      <w:r w:rsidRPr="00644FA1">
        <w:rPr>
          <w:rFonts w:cs="Times New Roman"/>
          <w:color w:val="000000"/>
        </w:rPr>
        <w:t>273-peluang-perluasan-karet-di-</w:t>
      </w:r>
      <w:r>
        <w:rPr>
          <w:rFonts w:cs="Times New Roman"/>
          <w:color w:val="000000"/>
        </w:rPr>
        <w:t>Indonesia</w:t>
      </w:r>
      <w:r w:rsidRPr="00644FA1">
        <w:rPr>
          <w:rFonts w:cs="Times New Roman"/>
          <w:color w:val="000000"/>
        </w:rPr>
        <w:t xml:space="preserve">-masih-terbuka-lebar.html pada </w:t>
      </w:r>
      <w:r>
        <w:rPr>
          <w:rFonts w:cs="Times New Roman"/>
          <w:color w:val="000000"/>
        </w:rPr>
        <w:t>03 Februari 2018</w:t>
      </w:r>
    </w:p>
  </w:footnote>
  <w:footnote w:id="20">
    <w:p w:rsidR="003412FF" w:rsidRDefault="003412FF" w:rsidP="003412FF">
      <w:pPr>
        <w:pStyle w:val="FootnoteText"/>
      </w:pPr>
      <w:r>
        <w:rPr>
          <w:rStyle w:val="FootnoteReference"/>
        </w:rPr>
        <w:footnoteRef/>
      </w:r>
      <w:r>
        <w:t xml:space="preserve"> </w:t>
      </w:r>
      <w:r w:rsidRPr="00644FA1">
        <w:rPr>
          <w:rFonts w:cs="Times New Roman"/>
          <w:color w:val="000000"/>
        </w:rPr>
        <w:t xml:space="preserve">Kementerian Perdagangan Republik </w:t>
      </w:r>
      <w:r>
        <w:rPr>
          <w:rFonts w:cs="Times New Roman"/>
          <w:color w:val="000000"/>
        </w:rPr>
        <w:t>Indonesia</w:t>
      </w:r>
      <w:r w:rsidRPr="00644FA1">
        <w:rPr>
          <w:rFonts w:cs="Times New Roman"/>
          <w:color w:val="000000"/>
        </w:rPr>
        <w:t xml:space="preserve">, 2012, </w:t>
      </w:r>
      <w:r w:rsidRPr="00644FA1">
        <w:rPr>
          <w:rFonts w:cs="Times New Roman"/>
          <w:i/>
          <w:iCs/>
          <w:color w:val="000000"/>
        </w:rPr>
        <w:t xml:space="preserve">Siaran Pers : </w:t>
      </w:r>
      <w:r>
        <w:rPr>
          <w:rFonts w:cs="Times New Roman"/>
          <w:iCs/>
          <w:color w:val="000000"/>
        </w:rPr>
        <w:t>Indonesia</w:t>
      </w:r>
      <w:r w:rsidRPr="00644FA1">
        <w:rPr>
          <w:rFonts w:cs="Times New Roman"/>
          <w:i/>
          <w:iCs/>
          <w:color w:val="000000"/>
        </w:rPr>
        <w:t>, Malaysia, dan</w:t>
      </w:r>
      <w:r w:rsidRPr="00644FA1">
        <w:rPr>
          <w:i/>
          <w:iCs/>
          <w:color w:val="000000"/>
        </w:rPr>
        <w:br/>
      </w:r>
      <w:r w:rsidRPr="00644FA1">
        <w:rPr>
          <w:rFonts w:cs="Times New Roman"/>
          <w:i/>
          <w:iCs/>
          <w:color w:val="000000"/>
        </w:rPr>
        <w:t xml:space="preserve">Thailand Siapkan Skema Stabilisasi HArga Karet Dunia, </w:t>
      </w:r>
      <w:r w:rsidRPr="00644FA1">
        <w:rPr>
          <w:rFonts w:cs="Times New Roman"/>
          <w:color w:val="000000"/>
        </w:rPr>
        <w:t>diakses melalui</w:t>
      </w:r>
      <w:r w:rsidRPr="00644FA1">
        <w:rPr>
          <w:color w:val="000000"/>
        </w:rPr>
        <w:br/>
      </w:r>
      <w:r w:rsidRPr="00644FA1">
        <w:rPr>
          <w:rFonts w:cs="Times New Roman"/>
          <w:color w:val="000000"/>
        </w:rPr>
        <w:t>http://www.kemendag.go.id/files/pdf/2012/12/18/</w:t>
      </w:r>
      <w:r>
        <w:rPr>
          <w:rFonts w:cs="Times New Roman"/>
          <w:color w:val="000000"/>
        </w:rPr>
        <w:t>Indonesia</w:t>
      </w:r>
      <w:r w:rsidRPr="00644FA1">
        <w:rPr>
          <w:rFonts w:cs="Times New Roman"/>
          <w:color w:val="000000"/>
        </w:rPr>
        <w:t>-malaysia-dan-thailand-sepakatperbaiki-harga-karet-alam-en0-1355812780.pdf</w:t>
      </w:r>
    </w:p>
  </w:footnote>
  <w:footnote w:id="21">
    <w:p w:rsidR="003412FF" w:rsidRDefault="003412FF" w:rsidP="003412FF">
      <w:pPr>
        <w:pStyle w:val="FootnoteText"/>
      </w:pPr>
      <w:r>
        <w:rPr>
          <w:rStyle w:val="FootnoteReference"/>
        </w:rPr>
        <w:footnoteRef/>
      </w:r>
      <w:r>
        <w:t xml:space="preserve"> </w:t>
      </w:r>
      <w:r w:rsidRPr="00644FA1">
        <w:rPr>
          <w:rFonts w:cs="Times New Roman"/>
          <w:color w:val="000000"/>
        </w:rPr>
        <w:t xml:space="preserve">Kementerian Perdagangan Republik </w:t>
      </w:r>
      <w:r>
        <w:rPr>
          <w:rFonts w:cs="Times New Roman"/>
          <w:color w:val="000000"/>
        </w:rPr>
        <w:t>Indonesia</w:t>
      </w:r>
      <w:r w:rsidRPr="00644FA1">
        <w:rPr>
          <w:rFonts w:cs="Times New Roman"/>
          <w:color w:val="000000"/>
        </w:rPr>
        <w:t xml:space="preserve">, 2012, </w:t>
      </w:r>
      <w:r w:rsidRPr="00644FA1">
        <w:rPr>
          <w:rFonts w:cs="Times New Roman"/>
          <w:i/>
          <w:iCs/>
          <w:color w:val="000000"/>
        </w:rPr>
        <w:t xml:space="preserve">Siaran Pers : </w:t>
      </w:r>
      <w:r>
        <w:rPr>
          <w:rFonts w:cs="Times New Roman"/>
          <w:iCs/>
          <w:color w:val="000000"/>
        </w:rPr>
        <w:t>Indonesia</w:t>
      </w:r>
      <w:r w:rsidRPr="00644FA1">
        <w:rPr>
          <w:rFonts w:cs="Times New Roman"/>
          <w:i/>
          <w:iCs/>
          <w:color w:val="000000"/>
        </w:rPr>
        <w:t>, Malaysia, amd</w:t>
      </w:r>
      <w:r w:rsidRPr="00644FA1">
        <w:rPr>
          <w:i/>
          <w:iCs/>
          <w:color w:val="000000"/>
        </w:rPr>
        <w:br/>
      </w:r>
      <w:r w:rsidRPr="00644FA1">
        <w:rPr>
          <w:rFonts w:cs="Times New Roman"/>
          <w:i/>
          <w:iCs/>
          <w:color w:val="000000"/>
        </w:rPr>
        <w:t xml:space="preserve">Thailand Agree to Correct Price of Natural Rubber, </w:t>
      </w:r>
      <w:r w:rsidRPr="00644FA1">
        <w:rPr>
          <w:rFonts w:cs="Times New Roman"/>
          <w:color w:val="000000"/>
        </w:rPr>
        <w:t>diakses melalui</w:t>
      </w:r>
      <w:r w:rsidRPr="00644FA1">
        <w:rPr>
          <w:color w:val="000000"/>
        </w:rPr>
        <w:br/>
      </w:r>
      <w:r w:rsidRPr="00644FA1">
        <w:rPr>
          <w:rFonts w:cs="Times New Roman"/>
          <w:color w:val="000000"/>
        </w:rPr>
        <w:t>http://www.kemendag.go.id/files/pdf/2012/08/16/jakarta-</w:t>
      </w:r>
      <w:r>
        <w:rPr>
          <w:rFonts w:cs="Times New Roman"/>
          <w:color w:val="000000"/>
        </w:rPr>
        <w:t>Indonesia</w:t>
      </w:r>
      <w:r w:rsidRPr="00644FA1">
        <w:rPr>
          <w:rFonts w:cs="Times New Roman"/>
          <w:color w:val="000000"/>
        </w:rPr>
        <w:t>-malaysia-dan-thailandsiapkan-skema-stabilisasi-harga-karet-du-id1-1353753877.pdf</w:t>
      </w:r>
    </w:p>
  </w:footnote>
  <w:footnote w:id="22">
    <w:p w:rsidR="003412FF" w:rsidRDefault="003412FF" w:rsidP="003412FF">
      <w:pPr>
        <w:pStyle w:val="FootnoteText"/>
      </w:pPr>
      <w:r>
        <w:rPr>
          <w:rStyle w:val="FootnoteReference"/>
        </w:rPr>
        <w:footnoteRef/>
      </w:r>
      <w:r>
        <w:t xml:space="preserve"> </w:t>
      </w:r>
      <w:r w:rsidRPr="00644FA1">
        <w:rPr>
          <w:rFonts w:cs="Times New Roman"/>
          <w:color w:val="000000"/>
        </w:rPr>
        <w:t xml:space="preserve">Kementerian Perdagangan Republik </w:t>
      </w:r>
      <w:r>
        <w:rPr>
          <w:rFonts w:cs="Times New Roman"/>
          <w:color w:val="000000"/>
        </w:rPr>
        <w:t>Indonesia</w:t>
      </w:r>
      <w:r w:rsidRPr="00644FA1">
        <w:rPr>
          <w:rFonts w:cs="Times New Roman"/>
          <w:color w:val="000000"/>
        </w:rPr>
        <w:t xml:space="preserve">, 2015, </w:t>
      </w:r>
      <w:r w:rsidRPr="00644FA1">
        <w:rPr>
          <w:rFonts w:cs="Times New Roman"/>
          <w:i/>
          <w:iCs/>
          <w:color w:val="000000"/>
        </w:rPr>
        <w:t xml:space="preserve">Siaran Pers </w:t>
      </w:r>
      <w:r w:rsidRPr="00796E53">
        <w:rPr>
          <w:rFonts w:cs="Times New Roman"/>
          <w:i/>
          <w:iCs/>
          <w:color w:val="000000"/>
        </w:rPr>
        <w:t>ITRC</w:t>
      </w:r>
      <w:r w:rsidRPr="00644FA1">
        <w:rPr>
          <w:rFonts w:cs="Times New Roman"/>
          <w:i/>
          <w:iCs/>
          <w:color w:val="000000"/>
        </w:rPr>
        <w:t xml:space="preserve"> 2015 : Komitmen Tiga</w:t>
      </w:r>
      <w:r w:rsidRPr="00644FA1">
        <w:rPr>
          <w:i/>
          <w:iCs/>
          <w:color w:val="000000"/>
        </w:rPr>
        <w:br/>
      </w:r>
      <w:r w:rsidRPr="00644FA1">
        <w:rPr>
          <w:rFonts w:cs="Times New Roman"/>
          <w:i/>
          <w:iCs/>
          <w:color w:val="000000"/>
        </w:rPr>
        <w:t xml:space="preserve">Negara Atasi Masalah Karet </w:t>
      </w:r>
      <w:r w:rsidRPr="00644FA1">
        <w:rPr>
          <w:rFonts w:cs="Times New Roman"/>
          <w:color w:val="000000"/>
        </w:rPr>
        <w:t>diakses melalui</w:t>
      </w:r>
      <w:r w:rsidRPr="00644FA1">
        <w:rPr>
          <w:color w:val="000000"/>
        </w:rPr>
        <w:br/>
      </w:r>
      <w:r w:rsidRPr="00644FA1">
        <w:rPr>
          <w:rFonts w:cs="Times New Roman"/>
          <w:color w:val="000000"/>
        </w:rPr>
        <w:t>http://www.kemendag.go.id/files/pdf/2015/12/07/</w:t>
      </w:r>
      <w:r w:rsidRPr="00796E53">
        <w:rPr>
          <w:rFonts w:cs="Times New Roman"/>
          <w:i/>
          <w:color w:val="000000"/>
        </w:rPr>
        <w:t>ITRC</w:t>
      </w:r>
      <w:r w:rsidRPr="00644FA1">
        <w:rPr>
          <w:rFonts w:cs="Times New Roman"/>
          <w:color w:val="000000"/>
        </w:rPr>
        <w:t>-2015-komitmen-tiga-negara-atasimasalah-karet-id0-1449458737.pdf</w:t>
      </w:r>
    </w:p>
  </w:footnote>
  <w:footnote w:id="23">
    <w:p w:rsidR="003412FF" w:rsidRDefault="003412FF" w:rsidP="003412FF">
      <w:pPr>
        <w:pStyle w:val="FootnoteText"/>
      </w:pPr>
      <w:r>
        <w:rPr>
          <w:rStyle w:val="FootnoteReference"/>
        </w:rPr>
        <w:footnoteRef/>
      </w:r>
      <w:r>
        <w:t xml:space="preserve"> </w:t>
      </w:r>
      <w:r w:rsidRPr="00644FA1">
        <w:rPr>
          <w:rFonts w:cs="Times New Roman"/>
          <w:color w:val="000000"/>
        </w:rPr>
        <w:t>Global Rubber Market, 2016, “</w:t>
      </w:r>
      <w:r w:rsidRPr="00796E53">
        <w:rPr>
          <w:rFonts w:cs="Times New Roman"/>
          <w:i/>
          <w:color w:val="000000"/>
        </w:rPr>
        <w:t>ITRC</w:t>
      </w:r>
      <w:r w:rsidRPr="00644FA1">
        <w:rPr>
          <w:rFonts w:cs="Times New Roman"/>
          <w:color w:val="000000"/>
        </w:rPr>
        <w:t>‟s Move to Reduce Export Will Enable Rubber Price to</w:t>
      </w:r>
      <w:r w:rsidRPr="00644FA1">
        <w:rPr>
          <w:color w:val="000000"/>
        </w:rPr>
        <w:br/>
      </w:r>
      <w:r w:rsidRPr="00644FA1">
        <w:rPr>
          <w:rFonts w:cs="Times New Roman"/>
          <w:color w:val="000000"/>
        </w:rPr>
        <w:t>Recover” diakses melalui http://globalrubbermarkets.com/40729/</w:t>
      </w:r>
      <w:r w:rsidRPr="00796E53">
        <w:rPr>
          <w:rFonts w:cs="Times New Roman"/>
          <w:i/>
          <w:color w:val="000000"/>
        </w:rPr>
        <w:t>ITRC</w:t>
      </w:r>
      <w:r w:rsidRPr="00644FA1">
        <w:rPr>
          <w:rFonts w:cs="Times New Roman"/>
          <w:color w:val="000000"/>
        </w:rPr>
        <w:t xml:space="preserve">s-move-reduceexports-will-enable-rubber-price-recover.html pada </w:t>
      </w:r>
      <w:r>
        <w:rPr>
          <w:rFonts w:cs="Times New Roman"/>
          <w:color w:val="000000"/>
        </w:rPr>
        <w:t>3 Februari 2018 pukul 9.03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2377"/>
    <w:multiLevelType w:val="hybridMultilevel"/>
    <w:tmpl w:val="AC4A1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2770"/>
    <w:multiLevelType w:val="hybridMultilevel"/>
    <w:tmpl w:val="081C5834"/>
    <w:lvl w:ilvl="0" w:tplc="E3A6E8A2">
      <w:start w:val="4"/>
      <w:numFmt w:val="lowerLetter"/>
      <w:lvlText w:val="%1)"/>
      <w:lvlJc w:val="left"/>
      <w:pPr>
        <w:ind w:left="644" w:hanging="360"/>
      </w:pPr>
      <w:rPr>
        <w:rFonts w:hint="default"/>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abstractNum w:abstractNumId="2">
    <w:nsid w:val="0A215135"/>
    <w:multiLevelType w:val="hybridMultilevel"/>
    <w:tmpl w:val="D6681624"/>
    <w:lvl w:ilvl="0" w:tplc="0F2EA7DA">
      <w:start w:val="1"/>
      <w:numFmt w:val="lowerLetter"/>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
    <w:nsid w:val="0E69111D"/>
    <w:multiLevelType w:val="hybridMultilevel"/>
    <w:tmpl w:val="8B720856"/>
    <w:lvl w:ilvl="0" w:tplc="1214D226">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nsid w:val="10E721CC"/>
    <w:multiLevelType w:val="hybridMultilevel"/>
    <w:tmpl w:val="C4FC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54D13"/>
    <w:multiLevelType w:val="hybridMultilevel"/>
    <w:tmpl w:val="B044D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13649"/>
    <w:multiLevelType w:val="hybridMultilevel"/>
    <w:tmpl w:val="B124266E"/>
    <w:lvl w:ilvl="0" w:tplc="249CBB08">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D625C"/>
    <w:multiLevelType w:val="hybridMultilevel"/>
    <w:tmpl w:val="2526A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293C62"/>
    <w:multiLevelType w:val="hybridMultilevel"/>
    <w:tmpl w:val="6EFACB46"/>
    <w:lvl w:ilvl="0" w:tplc="0102F712">
      <w:start w:val="3"/>
      <w:numFmt w:val="lowerLetter"/>
      <w:lvlText w:val="%1)"/>
      <w:lvlJc w:val="left"/>
      <w:pPr>
        <w:ind w:left="644" w:hanging="360"/>
      </w:pPr>
      <w:rPr>
        <w:rFonts w:hint="default"/>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abstractNum w:abstractNumId="9">
    <w:nsid w:val="29420AAE"/>
    <w:multiLevelType w:val="hybridMultilevel"/>
    <w:tmpl w:val="C1AEA154"/>
    <w:lvl w:ilvl="0" w:tplc="17A204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6006CB"/>
    <w:multiLevelType w:val="hybridMultilevel"/>
    <w:tmpl w:val="B6B6E696"/>
    <w:lvl w:ilvl="0" w:tplc="40324FDA">
      <w:start w:val="1"/>
      <w:numFmt w:val="upperLetter"/>
      <w:lvlText w:val="%1."/>
      <w:lvlJc w:val="left"/>
      <w:pPr>
        <w:ind w:left="360" w:hanging="360"/>
      </w:pPr>
      <w:rPr>
        <w:rFonts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A16E0A"/>
    <w:multiLevelType w:val="hybridMultilevel"/>
    <w:tmpl w:val="7AC6A1F4"/>
    <w:lvl w:ilvl="0" w:tplc="440AA61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A1C1A"/>
    <w:multiLevelType w:val="hybridMultilevel"/>
    <w:tmpl w:val="9EA6CCAE"/>
    <w:lvl w:ilvl="0" w:tplc="4798F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F4F66"/>
    <w:multiLevelType w:val="hybridMultilevel"/>
    <w:tmpl w:val="1E9E1236"/>
    <w:lvl w:ilvl="0" w:tplc="03CE41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F7D38"/>
    <w:multiLevelType w:val="hybridMultilevel"/>
    <w:tmpl w:val="FF4458F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42B85274"/>
    <w:multiLevelType w:val="hybridMultilevel"/>
    <w:tmpl w:val="74FEC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7321C"/>
    <w:multiLevelType w:val="hybridMultilevel"/>
    <w:tmpl w:val="901CE4B2"/>
    <w:lvl w:ilvl="0" w:tplc="6CBE48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11DF6"/>
    <w:multiLevelType w:val="hybridMultilevel"/>
    <w:tmpl w:val="8B98AA22"/>
    <w:lvl w:ilvl="0" w:tplc="04090019">
      <w:start w:val="1"/>
      <w:numFmt w:val="lowerLetter"/>
      <w:lvlText w:val="%1."/>
      <w:lvlJc w:val="left"/>
      <w:pPr>
        <w:ind w:left="1854" w:hanging="360"/>
      </w:pPr>
      <w:rPr>
        <w:rFonts w:hint="default"/>
      </w:rPr>
    </w:lvl>
    <w:lvl w:ilvl="1" w:tplc="04090003" w:tentative="1">
      <w:start w:val="1"/>
      <w:numFmt w:val="lowerLetter"/>
      <w:lvlText w:val="%2."/>
      <w:lvlJc w:val="left"/>
      <w:pPr>
        <w:ind w:left="2574" w:hanging="360"/>
      </w:pPr>
    </w:lvl>
    <w:lvl w:ilvl="2" w:tplc="04090005" w:tentative="1">
      <w:start w:val="1"/>
      <w:numFmt w:val="lowerRoman"/>
      <w:lvlText w:val="%3."/>
      <w:lvlJc w:val="right"/>
      <w:pPr>
        <w:ind w:left="3294" w:hanging="180"/>
      </w:pPr>
    </w:lvl>
    <w:lvl w:ilvl="3" w:tplc="04090001" w:tentative="1">
      <w:start w:val="1"/>
      <w:numFmt w:val="decimal"/>
      <w:lvlText w:val="%4."/>
      <w:lvlJc w:val="left"/>
      <w:pPr>
        <w:ind w:left="4014" w:hanging="360"/>
      </w:pPr>
    </w:lvl>
    <w:lvl w:ilvl="4" w:tplc="04090003" w:tentative="1">
      <w:start w:val="1"/>
      <w:numFmt w:val="lowerLetter"/>
      <w:lvlText w:val="%5."/>
      <w:lvlJc w:val="left"/>
      <w:pPr>
        <w:ind w:left="4734" w:hanging="360"/>
      </w:pPr>
    </w:lvl>
    <w:lvl w:ilvl="5" w:tplc="04090005" w:tentative="1">
      <w:start w:val="1"/>
      <w:numFmt w:val="lowerRoman"/>
      <w:lvlText w:val="%6."/>
      <w:lvlJc w:val="right"/>
      <w:pPr>
        <w:ind w:left="5454" w:hanging="180"/>
      </w:pPr>
    </w:lvl>
    <w:lvl w:ilvl="6" w:tplc="04090001" w:tentative="1">
      <w:start w:val="1"/>
      <w:numFmt w:val="decimal"/>
      <w:lvlText w:val="%7."/>
      <w:lvlJc w:val="left"/>
      <w:pPr>
        <w:ind w:left="6174" w:hanging="360"/>
      </w:pPr>
    </w:lvl>
    <w:lvl w:ilvl="7" w:tplc="04090003" w:tentative="1">
      <w:start w:val="1"/>
      <w:numFmt w:val="lowerLetter"/>
      <w:lvlText w:val="%8."/>
      <w:lvlJc w:val="left"/>
      <w:pPr>
        <w:ind w:left="6894" w:hanging="360"/>
      </w:pPr>
    </w:lvl>
    <w:lvl w:ilvl="8" w:tplc="04090005" w:tentative="1">
      <w:start w:val="1"/>
      <w:numFmt w:val="lowerRoman"/>
      <w:lvlText w:val="%9."/>
      <w:lvlJc w:val="right"/>
      <w:pPr>
        <w:ind w:left="7614" w:hanging="180"/>
      </w:pPr>
    </w:lvl>
  </w:abstractNum>
  <w:abstractNum w:abstractNumId="18">
    <w:nsid w:val="4F8C6C74"/>
    <w:multiLevelType w:val="hybridMultilevel"/>
    <w:tmpl w:val="C06C9470"/>
    <w:lvl w:ilvl="0" w:tplc="7CA099FC">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1974FFE"/>
    <w:multiLevelType w:val="hybridMultilevel"/>
    <w:tmpl w:val="D0D63906"/>
    <w:lvl w:ilvl="0" w:tplc="F5509F4C">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E4369"/>
    <w:multiLevelType w:val="hybridMultilevel"/>
    <w:tmpl w:val="AA368BE4"/>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1">
    <w:nsid w:val="570C40E2"/>
    <w:multiLevelType w:val="hybridMultilevel"/>
    <w:tmpl w:val="6824AFA2"/>
    <w:lvl w:ilvl="0" w:tplc="1856EE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58EC18B7"/>
    <w:multiLevelType w:val="hybridMultilevel"/>
    <w:tmpl w:val="85F21240"/>
    <w:lvl w:ilvl="0" w:tplc="11F8DB7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2C06DD"/>
    <w:multiLevelType w:val="hybridMultilevel"/>
    <w:tmpl w:val="998C03C4"/>
    <w:lvl w:ilvl="0" w:tplc="201E965A">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4">
    <w:nsid w:val="607A7141"/>
    <w:multiLevelType w:val="hybridMultilevel"/>
    <w:tmpl w:val="DDE081DE"/>
    <w:lvl w:ilvl="0" w:tplc="912A943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EE67F8"/>
    <w:multiLevelType w:val="hybridMultilevel"/>
    <w:tmpl w:val="9DCAC328"/>
    <w:lvl w:ilvl="0" w:tplc="99469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137D2"/>
    <w:multiLevelType w:val="hybridMultilevel"/>
    <w:tmpl w:val="871A572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nsid w:val="66133273"/>
    <w:multiLevelType w:val="multilevel"/>
    <w:tmpl w:val="BC1E5BCC"/>
    <w:styleLink w:val="Skripsi"/>
    <w:lvl w:ilvl="0">
      <w:start w:val="1"/>
      <w:numFmt w:val="upperLetter"/>
      <w:lvlText w:val="%1."/>
      <w:lvlJc w:val="left"/>
      <w:pPr>
        <w:ind w:left="5235" w:hanging="360"/>
      </w:pPr>
      <w:rPr>
        <w:rFonts w:ascii="Times New Roman" w:hAnsi="Times New Roman" w:hint="default"/>
        <w:b/>
        <w:sz w:val="24"/>
      </w:rPr>
    </w:lvl>
    <w:lvl w:ilvl="1">
      <w:start w:val="1"/>
      <w:numFmt w:val="decimal"/>
      <w:lvlText w:val="%2."/>
      <w:lvlJc w:val="left"/>
      <w:pPr>
        <w:ind w:left="5955" w:hanging="360"/>
      </w:pPr>
      <w:rPr>
        <w:rFonts w:ascii="Times New Roman" w:hAnsi="Times New Roman" w:hint="default"/>
        <w:sz w:val="24"/>
      </w:rPr>
    </w:lvl>
    <w:lvl w:ilvl="2">
      <w:start w:val="1"/>
      <w:numFmt w:val="lowerLetter"/>
      <w:lvlText w:val="%3."/>
      <w:lvlJc w:val="right"/>
      <w:pPr>
        <w:ind w:left="6675" w:hanging="180"/>
      </w:pPr>
      <w:rPr>
        <w:rFonts w:ascii="Times New Roman" w:hAnsi="Times New Roman" w:hint="default"/>
        <w:sz w:val="24"/>
      </w:rPr>
    </w:lvl>
    <w:lvl w:ilvl="3">
      <w:start w:val="1"/>
      <w:numFmt w:val="decimal"/>
      <w:lvlText w:val="%4)."/>
      <w:lvlJc w:val="left"/>
      <w:pPr>
        <w:ind w:left="7395" w:hanging="360"/>
      </w:pPr>
      <w:rPr>
        <w:rFonts w:ascii="Times New Roman" w:hAnsi="Times New Roman" w:hint="default"/>
        <w:sz w:val="24"/>
      </w:rPr>
    </w:lvl>
    <w:lvl w:ilvl="4">
      <w:start w:val="1"/>
      <w:numFmt w:val="lowerLetter"/>
      <w:lvlText w:val="%5)."/>
      <w:lvlJc w:val="left"/>
      <w:pPr>
        <w:ind w:left="8115" w:hanging="360"/>
      </w:pPr>
      <w:rPr>
        <w:rFonts w:ascii="Times New Roman" w:hAnsi="Times New Roman" w:hint="default"/>
        <w:sz w:val="24"/>
      </w:rPr>
    </w:lvl>
    <w:lvl w:ilvl="5">
      <w:start w:val="1"/>
      <w:numFmt w:val="decimal"/>
      <w:lvlText w:val="(%6)."/>
      <w:lvlJc w:val="right"/>
      <w:pPr>
        <w:ind w:left="8835" w:hanging="180"/>
      </w:pPr>
      <w:rPr>
        <w:rFonts w:ascii="Times New Roman" w:hAnsi="Times New Roman" w:hint="default"/>
        <w:sz w:val="24"/>
      </w:rPr>
    </w:lvl>
    <w:lvl w:ilvl="6">
      <w:start w:val="1"/>
      <w:numFmt w:val="lowerLetter"/>
      <w:lvlText w:val="(%7)."/>
      <w:lvlJc w:val="left"/>
      <w:pPr>
        <w:ind w:left="9555" w:hanging="360"/>
      </w:pPr>
      <w:rPr>
        <w:rFonts w:ascii="Times New Roman" w:hAnsi="Times New Roman" w:hint="default"/>
        <w:sz w:val="24"/>
      </w:rPr>
    </w:lvl>
    <w:lvl w:ilvl="7">
      <w:start w:val="1"/>
      <w:numFmt w:val="lowerLetter"/>
      <w:lvlText w:val="%8."/>
      <w:lvlJc w:val="left"/>
      <w:pPr>
        <w:ind w:left="10275" w:hanging="360"/>
      </w:pPr>
      <w:rPr>
        <w:rFonts w:hint="default"/>
      </w:rPr>
    </w:lvl>
    <w:lvl w:ilvl="8">
      <w:start w:val="1"/>
      <w:numFmt w:val="lowerRoman"/>
      <w:lvlText w:val="%9."/>
      <w:lvlJc w:val="right"/>
      <w:pPr>
        <w:ind w:left="10995" w:hanging="180"/>
      </w:pPr>
      <w:rPr>
        <w:rFonts w:hint="default"/>
      </w:rPr>
    </w:lvl>
  </w:abstractNum>
  <w:abstractNum w:abstractNumId="28">
    <w:nsid w:val="665D3CDB"/>
    <w:multiLevelType w:val="hybridMultilevel"/>
    <w:tmpl w:val="AB0ED0AE"/>
    <w:lvl w:ilvl="0" w:tplc="0ADA9D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8D753AE"/>
    <w:multiLevelType w:val="hybridMultilevel"/>
    <w:tmpl w:val="286AC9DC"/>
    <w:lvl w:ilvl="0" w:tplc="48E254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74B4F"/>
    <w:multiLevelType w:val="hybridMultilevel"/>
    <w:tmpl w:val="BB92414A"/>
    <w:lvl w:ilvl="0" w:tplc="912A9432">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7A752263"/>
    <w:multiLevelType w:val="hybridMultilevel"/>
    <w:tmpl w:val="30A0C96E"/>
    <w:lvl w:ilvl="0" w:tplc="4BA6AE3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8F595C"/>
    <w:multiLevelType w:val="hybridMultilevel"/>
    <w:tmpl w:val="9AF2E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2"/>
  </w:num>
  <w:num w:numId="4">
    <w:abstractNumId w:val="22"/>
  </w:num>
  <w:num w:numId="5">
    <w:abstractNumId w:val="19"/>
  </w:num>
  <w:num w:numId="6">
    <w:abstractNumId w:val="27"/>
  </w:num>
  <w:num w:numId="7">
    <w:abstractNumId w:val="15"/>
  </w:num>
  <w:num w:numId="8">
    <w:abstractNumId w:val="17"/>
  </w:num>
  <w:num w:numId="9">
    <w:abstractNumId w:val="0"/>
  </w:num>
  <w:num w:numId="10">
    <w:abstractNumId w:val="5"/>
  </w:num>
  <w:num w:numId="11">
    <w:abstractNumId w:val="4"/>
  </w:num>
  <w:num w:numId="12">
    <w:abstractNumId w:val="24"/>
  </w:num>
  <w:num w:numId="13">
    <w:abstractNumId w:val="10"/>
  </w:num>
  <w:num w:numId="14">
    <w:abstractNumId w:val="6"/>
  </w:num>
  <w:num w:numId="15">
    <w:abstractNumId w:val="16"/>
  </w:num>
  <w:num w:numId="16">
    <w:abstractNumId w:val="14"/>
  </w:num>
  <w:num w:numId="17">
    <w:abstractNumId w:val="11"/>
  </w:num>
  <w:num w:numId="18">
    <w:abstractNumId w:val="8"/>
  </w:num>
  <w:num w:numId="19">
    <w:abstractNumId w:val="1"/>
  </w:num>
  <w:num w:numId="20">
    <w:abstractNumId w:val="31"/>
  </w:num>
  <w:num w:numId="21">
    <w:abstractNumId w:val="26"/>
  </w:num>
  <w:num w:numId="22">
    <w:abstractNumId w:val="28"/>
  </w:num>
  <w:num w:numId="23">
    <w:abstractNumId w:val="12"/>
  </w:num>
  <w:num w:numId="24">
    <w:abstractNumId w:val="20"/>
  </w:num>
  <w:num w:numId="25">
    <w:abstractNumId w:val="30"/>
  </w:num>
  <w:num w:numId="26">
    <w:abstractNumId w:val="21"/>
  </w:num>
  <w:num w:numId="27">
    <w:abstractNumId w:val="25"/>
  </w:num>
  <w:num w:numId="28">
    <w:abstractNumId w:val="18"/>
  </w:num>
  <w:num w:numId="29">
    <w:abstractNumId w:val="23"/>
  </w:num>
  <w:num w:numId="30">
    <w:abstractNumId w:val="2"/>
  </w:num>
  <w:num w:numId="31">
    <w:abstractNumId w:val="3"/>
  </w:num>
  <w:num w:numId="32">
    <w:abstractNumId w:val="13"/>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1E"/>
    <w:rsid w:val="00003509"/>
    <w:rsid w:val="0000389F"/>
    <w:rsid w:val="00004FED"/>
    <w:rsid w:val="000079DE"/>
    <w:rsid w:val="00011AD3"/>
    <w:rsid w:val="00011B58"/>
    <w:rsid w:val="000207D9"/>
    <w:rsid w:val="00021451"/>
    <w:rsid w:val="00027EC4"/>
    <w:rsid w:val="00030C6D"/>
    <w:rsid w:val="00030D36"/>
    <w:rsid w:val="00031836"/>
    <w:rsid w:val="00033F73"/>
    <w:rsid w:val="00036D98"/>
    <w:rsid w:val="00040CF3"/>
    <w:rsid w:val="00041F4F"/>
    <w:rsid w:val="00042D68"/>
    <w:rsid w:val="00051041"/>
    <w:rsid w:val="000752D0"/>
    <w:rsid w:val="00083013"/>
    <w:rsid w:val="000842CF"/>
    <w:rsid w:val="00086063"/>
    <w:rsid w:val="00087D89"/>
    <w:rsid w:val="00095D00"/>
    <w:rsid w:val="00096273"/>
    <w:rsid w:val="000B02D6"/>
    <w:rsid w:val="000B44B1"/>
    <w:rsid w:val="000D52BA"/>
    <w:rsid w:val="000E0F3F"/>
    <w:rsid w:val="000E261B"/>
    <w:rsid w:val="000E2AE8"/>
    <w:rsid w:val="000E3EC5"/>
    <w:rsid w:val="000F0B1E"/>
    <w:rsid w:val="000F1932"/>
    <w:rsid w:val="00101C19"/>
    <w:rsid w:val="00105153"/>
    <w:rsid w:val="001070B6"/>
    <w:rsid w:val="001143A6"/>
    <w:rsid w:val="00114E03"/>
    <w:rsid w:val="00125AA6"/>
    <w:rsid w:val="00127EC1"/>
    <w:rsid w:val="00135A87"/>
    <w:rsid w:val="001367B5"/>
    <w:rsid w:val="00155611"/>
    <w:rsid w:val="001621F9"/>
    <w:rsid w:val="00163788"/>
    <w:rsid w:val="00177B2A"/>
    <w:rsid w:val="001875F1"/>
    <w:rsid w:val="00191731"/>
    <w:rsid w:val="0019382A"/>
    <w:rsid w:val="0019455F"/>
    <w:rsid w:val="001A010E"/>
    <w:rsid w:val="001A0120"/>
    <w:rsid w:val="001A1C2C"/>
    <w:rsid w:val="001A2944"/>
    <w:rsid w:val="001B1A57"/>
    <w:rsid w:val="001C1E5E"/>
    <w:rsid w:val="001D0048"/>
    <w:rsid w:val="001D2499"/>
    <w:rsid w:val="001D6E0E"/>
    <w:rsid w:val="001E21C1"/>
    <w:rsid w:val="001E3491"/>
    <w:rsid w:val="001E70A6"/>
    <w:rsid w:val="001E79FA"/>
    <w:rsid w:val="001F340B"/>
    <w:rsid w:val="001F5029"/>
    <w:rsid w:val="001F58DB"/>
    <w:rsid w:val="001F5F09"/>
    <w:rsid w:val="00201BBC"/>
    <w:rsid w:val="00210D68"/>
    <w:rsid w:val="002175A1"/>
    <w:rsid w:val="002231DE"/>
    <w:rsid w:val="00227329"/>
    <w:rsid w:val="0023041A"/>
    <w:rsid w:val="00233393"/>
    <w:rsid w:val="002404C1"/>
    <w:rsid w:val="00240D5D"/>
    <w:rsid w:val="00244426"/>
    <w:rsid w:val="00244E2A"/>
    <w:rsid w:val="00251179"/>
    <w:rsid w:val="00257510"/>
    <w:rsid w:val="00257FF1"/>
    <w:rsid w:val="00263928"/>
    <w:rsid w:val="00263BA7"/>
    <w:rsid w:val="00263E0B"/>
    <w:rsid w:val="00270B34"/>
    <w:rsid w:val="00275CA0"/>
    <w:rsid w:val="002766AE"/>
    <w:rsid w:val="00281B25"/>
    <w:rsid w:val="00282846"/>
    <w:rsid w:val="002903D8"/>
    <w:rsid w:val="00292935"/>
    <w:rsid w:val="002933F1"/>
    <w:rsid w:val="002941B6"/>
    <w:rsid w:val="002A6F25"/>
    <w:rsid w:val="002A7123"/>
    <w:rsid w:val="002B0A71"/>
    <w:rsid w:val="002B4F5D"/>
    <w:rsid w:val="002B74FC"/>
    <w:rsid w:val="002C3849"/>
    <w:rsid w:val="002D51A0"/>
    <w:rsid w:val="002E07FD"/>
    <w:rsid w:val="002E37AE"/>
    <w:rsid w:val="002E3FDA"/>
    <w:rsid w:val="002E5099"/>
    <w:rsid w:val="002E5795"/>
    <w:rsid w:val="002E6DA6"/>
    <w:rsid w:val="002E7731"/>
    <w:rsid w:val="002F75EA"/>
    <w:rsid w:val="00304117"/>
    <w:rsid w:val="00310986"/>
    <w:rsid w:val="00314EE8"/>
    <w:rsid w:val="003163E3"/>
    <w:rsid w:val="00324899"/>
    <w:rsid w:val="0033220A"/>
    <w:rsid w:val="00333E45"/>
    <w:rsid w:val="0033531E"/>
    <w:rsid w:val="00335E40"/>
    <w:rsid w:val="0033618E"/>
    <w:rsid w:val="003373D7"/>
    <w:rsid w:val="003412FF"/>
    <w:rsid w:val="003461EC"/>
    <w:rsid w:val="003474C4"/>
    <w:rsid w:val="00351ECF"/>
    <w:rsid w:val="00352398"/>
    <w:rsid w:val="003576E2"/>
    <w:rsid w:val="00360C72"/>
    <w:rsid w:val="003649E2"/>
    <w:rsid w:val="00365E7A"/>
    <w:rsid w:val="00377B6D"/>
    <w:rsid w:val="00381A6A"/>
    <w:rsid w:val="00385F3F"/>
    <w:rsid w:val="00387AA4"/>
    <w:rsid w:val="00392EFB"/>
    <w:rsid w:val="0039355E"/>
    <w:rsid w:val="003A0272"/>
    <w:rsid w:val="003A1F61"/>
    <w:rsid w:val="003B780D"/>
    <w:rsid w:val="003B79BD"/>
    <w:rsid w:val="003C0C43"/>
    <w:rsid w:val="003C211E"/>
    <w:rsid w:val="003D2AF7"/>
    <w:rsid w:val="003E3D09"/>
    <w:rsid w:val="003E5ECA"/>
    <w:rsid w:val="003E64C6"/>
    <w:rsid w:val="003E734D"/>
    <w:rsid w:val="003F2AEC"/>
    <w:rsid w:val="003F6AE6"/>
    <w:rsid w:val="003F7FFD"/>
    <w:rsid w:val="00403AF8"/>
    <w:rsid w:val="00411A93"/>
    <w:rsid w:val="0043536F"/>
    <w:rsid w:val="00435EBB"/>
    <w:rsid w:val="00441940"/>
    <w:rsid w:val="004464A3"/>
    <w:rsid w:val="00447D0B"/>
    <w:rsid w:val="00455950"/>
    <w:rsid w:val="004579ED"/>
    <w:rsid w:val="00464483"/>
    <w:rsid w:val="004737FF"/>
    <w:rsid w:val="004801BC"/>
    <w:rsid w:val="00482F19"/>
    <w:rsid w:val="0048356A"/>
    <w:rsid w:val="004847D7"/>
    <w:rsid w:val="004A1300"/>
    <w:rsid w:val="004A1F6B"/>
    <w:rsid w:val="004A2012"/>
    <w:rsid w:val="004B6CBD"/>
    <w:rsid w:val="004C2E02"/>
    <w:rsid w:val="004C34C7"/>
    <w:rsid w:val="004D6662"/>
    <w:rsid w:val="004E2B91"/>
    <w:rsid w:val="004E71E5"/>
    <w:rsid w:val="004F04B2"/>
    <w:rsid w:val="004F1BB0"/>
    <w:rsid w:val="004F5A3B"/>
    <w:rsid w:val="004F7575"/>
    <w:rsid w:val="00500A2D"/>
    <w:rsid w:val="00506AE7"/>
    <w:rsid w:val="0051043F"/>
    <w:rsid w:val="00511A04"/>
    <w:rsid w:val="0051551C"/>
    <w:rsid w:val="005232F8"/>
    <w:rsid w:val="00530DE9"/>
    <w:rsid w:val="005328E7"/>
    <w:rsid w:val="005330E7"/>
    <w:rsid w:val="005415AE"/>
    <w:rsid w:val="00545D3D"/>
    <w:rsid w:val="00552C5F"/>
    <w:rsid w:val="005553B4"/>
    <w:rsid w:val="00556F4F"/>
    <w:rsid w:val="00564755"/>
    <w:rsid w:val="005649D1"/>
    <w:rsid w:val="00564ADF"/>
    <w:rsid w:val="005775F8"/>
    <w:rsid w:val="0058135D"/>
    <w:rsid w:val="00584CEF"/>
    <w:rsid w:val="0058563D"/>
    <w:rsid w:val="0058617C"/>
    <w:rsid w:val="00587F23"/>
    <w:rsid w:val="00595C83"/>
    <w:rsid w:val="005A1E68"/>
    <w:rsid w:val="005A32F0"/>
    <w:rsid w:val="005A4D8C"/>
    <w:rsid w:val="005A6575"/>
    <w:rsid w:val="005C4829"/>
    <w:rsid w:val="005C54AB"/>
    <w:rsid w:val="005D4518"/>
    <w:rsid w:val="005D640A"/>
    <w:rsid w:val="005E1CFF"/>
    <w:rsid w:val="005E2392"/>
    <w:rsid w:val="005E4A3B"/>
    <w:rsid w:val="005E72AF"/>
    <w:rsid w:val="005F33CC"/>
    <w:rsid w:val="005F54AD"/>
    <w:rsid w:val="0060241C"/>
    <w:rsid w:val="00604842"/>
    <w:rsid w:val="00604D10"/>
    <w:rsid w:val="00611BCD"/>
    <w:rsid w:val="0062169D"/>
    <w:rsid w:val="006262FE"/>
    <w:rsid w:val="006276F0"/>
    <w:rsid w:val="00630501"/>
    <w:rsid w:val="00635AD2"/>
    <w:rsid w:val="00641505"/>
    <w:rsid w:val="00643405"/>
    <w:rsid w:val="00644FA1"/>
    <w:rsid w:val="00644FEC"/>
    <w:rsid w:val="006463C8"/>
    <w:rsid w:val="00650491"/>
    <w:rsid w:val="006550E2"/>
    <w:rsid w:val="006628D3"/>
    <w:rsid w:val="0066387B"/>
    <w:rsid w:val="006672DF"/>
    <w:rsid w:val="006761D7"/>
    <w:rsid w:val="00681C83"/>
    <w:rsid w:val="00685645"/>
    <w:rsid w:val="006A3B59"/>
    <w:rsid w:val="006B3208"/>
    <w:rsid w:val="006B3F91"/>
    <w:rsid w:val="006B5A46"/>
    <w:rsid w:val="006B7FC2"/>
    <w:rsid w:val="006C48CE"/>
    <w:rsid w:val="006D4192"/>
    <w:rsid w:val="006E07FD"/>
    <w:rsid w:val="006F0083"/>
    <w:rsid w:val="006F13FF"/>
    <w:rsid w:val="006F2BAD"/>
    <w:rsid w:val="006F464D"/>
    <w:rsid w:val="006F6E8C"/>
    <w:rsid w:val="006F756A"/>
    <w:rsid w:val="00702A9E"/>
    <w:rsid w:val="00707F25"/>
    <w:rsid w:val="00713355"/>
    <w:rsid w:val="00730194"/>
    <w:rsid w:val="00735C3D"/>
    <w:rsid w:val="00736F40"/>
    <w:rsid w:val="00737C0A"/>
    <w:rsid w:val="00741B2C"/>
    <w:rsid w:val="007451A4"/>
    <w:rsid w:val="00746120"/>
    <w:rsid w:val="0075515D"/>
    <w:rsid w:val="0076646F"/>
    <w:rsid w:val="00771F4D"/>
    <w:rsid w:val="00773E3C"/>
    <w:rsid w:val="00776052"/>
    <w:rsid w:val="00777F7B"/>
    <w:rsid w:val="007806FA"/>
    <w:rsid w:val="0078759F"/>
    <w:rsid w:val="00787B7D"/>
    <w:rsid w:val="00796E53"/>
    <w:rsid w:val="007A1D42"/>
    <w:rsid w:val="007A3A69"/>
    <w:rsid w:val="007A664A"/>
    <w:rsid w:val="007B21AE"/>
    <w:rsid w:val="007B56A2"/>
    <w:rsid w:val="007D0660"/>
    <w:rsid w:val="007D1218"/>
    <w:rsid w:val="007D64F2"/>
    <w:rsid w:val="007E08AF"/>
    <w:rsid w:val="007F1419"/>
    <w:rsid w:val="007F15B3"/>
    <w:rsid w:val="007F2123"/>
    <w:rsid w:val="007F2372"/>
    <w:rsid w:val="007F266E"/>
    <w:rsid w:val="007F6E4E"/>
    <w:rsid w:val="00804AC6"/>
    <w:rsid w:val="00804D12"/>
    <w:rsid w:val="008100E0"/>
    <w:rsid w:val="00810A3C"/>
    <w:rsid w:val="00812140"/>
    <w:rsid w:val="008172B7"/>
    <w:rsid w:val="008219BC"/>
    <w:rsid w:val="00826BA4"/>
    <w:rsid w:val="00837D80"/>
    <w:rsid w:val="00840343"/>
    <w:rsid w:val="00840CE0"/>
    <w:rsid w:val="00841165"/>
    <w:rsid w:val="00862950"/>
    <w:rsid w:val="0086683E"/>
    <w:rsid w:val="00866E20"/>
    <w:rsid w:val="00872142"/>
    <w:rsid w:val="00872895"/>
    <w:rsid w:val="008851B3"/>
    <w:rsid w:val="00890A38"/>
    <w:rsid w:val="008A18B3"/>
    <w:rsid w:val="008A4520"/>
    <w:rsid w:val="008C3492"/>
    <w:rsid w:val="008D10C1"/>
    <w:rsid w:val="008D6E47"/>
    <w:rsid w:val="008E74FD"/>
    <w:rsid w:val="008F0FDA"/>
    <w:rsid w:val="008F55A4"/>
    <w:rsid w:val="00903A95"/>
    <w:rsid w:val="00910FA4"/>
    <w:rsid w:val="00912219"/>
    <w:rsid w:val="00925AF9"/>
    <w:rsid w:val="00926D83"/>
    <w:rsid w:val="00945B2A"/>
    <w:rsid w:val="0095630B"/>
    <w:rsid w:val="0095737B"/>
    <w:rsid w:val="00966B00"/>
    <w:rsid w:val="00970442"/>
    <w:rsid w:val="00970700"/>
    <w:rsid w:val="00970743"/>
    <w:rsid w:val="009723A7"/>
    <w:rsid w:val="0097783D"/>
    <w:rsid w:val="00980FD2"/>
    <w:rsid w:val="00985A35"/>
    <w:rsid w:val="00986C95"/>
    <w:rsid w:val="00990EDF"/>
    <w:rsid w:val="009919DA"/>
    <w:rsid w:val="0099224B"/>
    <w:rsid w:val="009922F6"/>
    <w:rsid w:val="00995ABC"/>
    <w:rsid w:val="009A2E8A"/>
    <w:rsid w:val="009A392B"/>
    <w:rsid w:val="009B076C"/>
    <w:rsid w:val="009B15A0"/>
    <w:rsid w:val="009B6ED1"/>
    <w:rsid w:val="009C2CF7"/>
    <w:rsid w:val="009C40A9"/>
    <w:rsid w:val="009D402B"/>
    <w:rsid w:val="009D48AB"/>
    <w:rsid w:val="009D49F3"/>
    <w:rsid w:val="009D76CA"/>
    <w:rsid w:val="009E1594"/>
    <w:rsid w:val="009E1C22"/>
    <w:rsid w:val="009E1CB2"/>
    <w:rsid w:val="009E1CEB"/>
    <w:rsid w:val="009E3714"/>
    <w:rsid w:val="009F5BEA"/>
    <w:rsid w:val="009F733F"/>
    <w:rsid w:val="00A00346"/>
    <w:rsid w:val="00A01926"/>
    <w:rsid w:val="00A01A54"/>
    <w:rsid w:val="00A037D6"/>
    <w:rsid w:val="00A06A8B"/>
    <w:rsid w:val="00A1184D"/>
    <w:rsid w:val="00A11FD4"/>
    <w:rsid w:val="00A123EA"/>
    <w:rsid w:val="00A13CE6"/>
    <w:rsid w:val="00A15EDF"/>
    <w:rsid w:val="00A171C8"/>
    <w:rsid w:val="00A17E37"/>
    <w:rsid w:val="00A30A6A"/>
    <w:rsid w:val="00A30C0B"/>
    <w:rsid w:val="00A5308A"/>
    <w:rsid w:val="00A571D6"/>
    <w:rsid w:val="00A57224"/>
    <w:rsid w:val="00A66B82"/>
    <w:rsid w:val="00A71EE2"/>
    <w:rsid w:val="00A72EF1"/>
    <w:rsid w:val="00A730AC"/>
    <w:rsid w:val="00A746D6"/>
    <w:rsid w:val="00A7576C"/>
    <w:rsid w:val="00A811F7"/>
    <w:rsid w:val="00A84130"/>
    <w:rsid w:val="00A854B1"/>
    <w:rsid w:val="00A91BCD"/>
    <w:rsid w:val="00A9276E"/>
    <w:rsid w:val="00A9473B"/>
    <w:rsid w:val="00AA2754"/>
    <w:rsid w:val="00AA43D7"/>
    <w:rsid w:val="00AC0D00"/>
    <w:rsid w:val="00AC16D5"/>
    <w:rsid w:val="00AD03EC"/>
    <w:rsid w:val="00AD2774"/>
    <w:rsid w:val="00AD43FF"/>
    <w:rsid w:val="00AD6699"/>
    <w:rsid w:val="00AD6F59"/>
    <w:rsid w:val="00AE64DF"/>
    <w:rsid w:val="00AF583D"/>
    <w:rsid w:val="00AF7FF2"/>
    <w:rsid w:val="00B141F8"/>
    <w:rsid w:val="00B15431"/>
    <w:rsid w:val="00B2103B"/>
    <w:rsid w:val="00B30964"/>
    <w:rsid w:val="00B31E37"/>
    <w:rsid w:val="00B346B1"/>
    <w:rsid w:val="00B35977"/>
    <w:rsid w:val="00B3648B"/>
    <w:rsid w:val="00B415A1"/>
    <w:rsid w:val="00B54DB6"/>
    <w:rsid w:val="00B612E8"/>
    <w:rsid w:val="00B6200D"/>
    <w:rsid w:val="00B64E8B"/>
    <w:rsid w:val="00B67FFE"/>
    <w:rsid w:val="00B81A4C"/>
    <w:rsid w:val="00B82F83"/>
    <w:rsid w:val="00B83151"/>
    <w:rsid w:val="00BB3B60"/>
    <w:rsid w:val="00BC0064"/>
    <w:rsid w:val="00BD12A9"/>
    <w:rsid w:val="00BD13DB"/>
    <w:rsid w:val="00BE37B4"/>
    <w:rsid w:val="00BE4826"/>
    <w:rsid w:val="00BE60A2"/>
    <w:rsid w:val="00BF2BC6"/>
    <w:rsid w:val="00C05A7D"/>
    <w:rsid w:val="00C06CFE"/>
    <w:rsid w:val="00C20340"/>
    <w:rsid w:val="00C21E88"/>
    <w:rsid w:val="00C242B3"/>
    <w:rsid w:val="00C25823"/>
    <w:rsid w:val="00C307ED"/>
    <w:rsid w:val="00C364D9"/>
    <w:rsid w:val="00C454DB"/>
    <w:rsid w:val="00C47A5A"/>
    <w:rsid w:val="00C51160"/>
    <w:rsid w:val="00C5578F"/>
    <w:rsid w:val="00C55DD7"/>
    <w:rsid w:val="00C56418"/>
    <w:rsid w:val="00C609E0"/>
    <w:rsid w:val="00C63DA9"/>
    <w:rsid w:val="00C669EA"/>
    <w:rsid w:val="00C71E9A"/>
    <w:rsid w:val="00C720AE"/>
    <w:rsid w:val="00C72114"/>
    <w:rsid w:val="00C729B3"/>
    <w:rsid w:val="00C84D95"/>
    <w:rsid w:val="00C94DA7"/>
    <w:rsid w:val="00CA2413"/>
    <w:rsid w:val="00CA2EB5"/>
    <w:rsid w:val="00CA5051"/>
    <w:rsid w:val="00CB386A"/>
    <w:rsid w:val="00CB419C"/>
    <w:rsid w:val="00CB57FE"/>
    <w:rsid w:val="00CC28DB"/>
    <w:rsid w:val="00CC3B1F"/>
    <w:rsid w:val="00CC7ECE"/>
    <w:rsid w:val="00CD23F9"/>
    <w:rsid w:val="00CE2AA3"/>
    <w:rsid w:val="00CE6A72"/>
    <w:rsid w:val="00CF1576"/>
    <w:rsid w:val="00CF234A"/>
    <w:rsid w:val="00CF2A9E"/>
    <w:rsid w:val="00D01DCA"/>
    <w:rsid w:val="00D02A25"/>
    <w:rsid w:val="00D32D1F"/>
    <w:rsid w:val="00D41B67"/>
    <w:rsid w:val="00D422BD"/>
    <w:rsid w:val="00D4448B"/>
    <w:rsid w:val="00D4559A"/>
    <w:rsid w:val="00D5715F"/>
    <w:rsid w:val="00D573A5"/>
    <w:rsid w:val="00D63665"/>
    <w:rsid w:val="00D6673B"/>
    <w:rsid w:val="00D70896"/>
    <w:rsid w:val="00D86B5D"/>
    <w:rsid w:val="00D8725D"/>
    <w:rsid w:val="00D9662A"/>
    <w:rsid w:val="00D96B4F"/>
    <w:rsid w:val="00DA2B44"/>
    <w:rsid w:val="00DB2648"/>
    <w:rsid w:val="00DC0B67"/>
    <w:rsid w:val="00DC2AA2"/>
    <w:rsid w:val="00DC34A4"/>
    <w:rsid w:val="00DC3CDC"/>
    <w:rsid w:val="00DD502B"/>
    <w:rsid w:val="00DE3856"/>
    <w:rsid w:val="00DE588B"/>
    <w:rsid w:val="00DF0742"/>
    <w:rsid w:val="00DF1322"/>
    <w:rsid w:val="00DF1D14"/>
    <w:rsid w:val="00E02CA7"/>
    <w:rsid w:val="00E02FFB"/>
    <w:rsid w:val="00E0388F"/>
    <w:rsid w:val="00E11204"/>
    <w:rsid w:val="00E26D23"/>
    <w:rsid w:val="00E30593"/>
    <w:rsid w:val="00E3536B"/>
    <w:rsid w:val="00E40002"/>
    <w:rsid w:val="00E421B2"/>
    <w:rsid w:val="00E455C7"/>
    <w:rsid w:val="00E46809"/>
    <w:rsid w:val="00E53E79"/>
    <w:rsid w:val="00E56302"/>
    <w:rsid w:val="00E57D89"/>
    <w:rsid w:val="00E60CE8"/>
    <w:rsid w:val="00E6541F"/>
    <w:rsid w:val="00E70F59"/>
    <w:rsid w:val="00E844B3"/>
    <w:rsid w:val="00E870EB"/>
    <w:rsid w:val="00E905B9"/>
    <w:rsid w:val="00E92DAC"/>
    <w:rsid w:val="00E96CFD"/>
    <w:rsid w:val="00EA6767"/>
    <w:rsid w:val="00EA6892"/>
    <w:rsid w:val="00EB6B89"/>
    <w:rsid w:val="00EC13A2"/>
    <w:rsid w:val="00EC5244"/>
    <w:rsid w:val="00EC7CC6"/>
    <w:rsid w:val="00ED3025"/>
    <w:rsid w:val="00ED46C3"/>
    <w:rsid w:val="00ED572F"/>
    <w:rsid w:val="00EE0228"/>
    <w:rsid w:val="00EE5079"/>
    <w:rsid w:val="00EF4785"/>
    <w:rsid w:val="00F00768"/>
    <w:rsid w:val="00F027FA"/>
    <w:rsid w:val="00F05E33"/>
    <w:rsid w:val="00F13341"/>
    <w:rsid w:val="00F149B9"/>
    <w:rsid w:val="00F26D3C"/>
    <w:rsid w:val="00F31898"/>
    <w:rsid w:val="00F324F4"/>
    <w:rsid w:val="00F34A32"/>
    <w:rsid w:val="00F42524"/>
    <w:rsid w:val="00F42DD6"/>
    <w:rsid w:val="00F46B7B"/>
    <w:rsid w:val="00F46F55"/>
    <w:rsid w:val="00F50253"/>
    <w:rsid w:val="00F520F7"/>
    <w:rsid w:val="00F52D46"/>
    <w:rsid w:val="00F56ED6"/>
    <w:rsid w:val="00F625FF"/>
    <w:rsid w:val="00F645A6"/>
    <w:rsid w:val="00F65F74"/>
    <w:rsid w:val="00F748B8"/>
    <w:rsid w:val="00F74D91"/>
    <w:rsid w:val="00F77374"/>
    <w:rsid w:val="00F80B89"/>
    <w:rsid w:val="00F80E57"/>
    <w:rsid w:val="00F81EB2"/>
    <w:rsid w:val="00F85D9E"/>
    <w:rsid w:val="00F947D4"/>
    <w:rsid w:val="00FA5387"/>
    <w:rsid w:val="00FB0844"/>
    <w:rsid w:val="00FB3133"/>
    <w:rsid w:val="00FC10CF"/>
    <w:rsid w:val="00FC271C"/>
    <w:rsid w:val="00FC5BA3"/>
    <w:rsid w:val="00FC7772"/>
    <w:rsid w:val="00FD32B4"/>
    <w:rsid w:val="00FE2E57"/>
    <w:rsid w:val="00FE5987"/>
    <w:rsid w:val="00FE687C"/>
    <w:rsid w:val="00FF1A6D"/>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2A"/>
    <w:pPr>
      <w:spacing w:after="40" w:line="48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3B780D"/>
    <w:pPr>
      <w:keepNext/>
      <w:spacing w:before="360" w:after="180"/>
      <w:outlineLvl w:val="0"/>
    </w:pPr>
    <w:rPr>
      <w:rFonts w:eastAsia="Times New Roman" w:cs="Times New Roman"/>
      <w:b/>
      <w:bCs/>
      <w:kern w:val="32"/>
      <w:szCs w:val="32"/>
    </w:rPr>
  </w:style>
  <w:style w:type="paragraph" w:styleId="Heading2">
    <w:name w:val="heading 2"/>
    <w:basedOn w:val="Normal"/>
    <w:next w:val="Normal"/>
    <w:link w:val="Heading2Char"/>
    <w:uiPriority w:val="9"/>
    <w:unhideWhenUsed/>
    <w:qFormat/>
    <w:rsid w:val="003E5ECA"/>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9E1C22"/>
    <w:pPr>
      <w:keepNext/>
      <w:keepLines/>
      <w:numPr>
        <w:numId w:val="5"/>
      </w:numPr>
      <w:spacing w:afterLines="40" w:after="96"/>
      <w:ind w:left="0" w:firstLine="629"/>
      <w:outlineLvl w:val="2"/>
    </w:pPr>
    <w:rPr>
      <w:rFonts w:eastAsiaTheme="majorEastAsia" w:cstheme="majorBidi"/>
      <w:b/>
      <w:bCs/>
    </w:rPr>
  </w:style>
  <w:style w:type="paragraph" w:styleId="Heading4">
    <w:name w:val="heading 4"/>
    <w:basedOn w:val="Normal"/>
    <w:next w:val="Normal"/>
    <w:link w:val="Heading4Char"/>
    <w:uiPriority w:val="9"/>
    <w:unhideWhenUsed/>
    <w:qFormat/>
    <w:rsid w:val="00244E2A"/>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1E"/>
    <w:pPr>
      <w:ind w:left="720"/>
      <w:contextualSpacing/>
    </w:pPr>
  </w:style>
  <w:style w:type="character" w:styleId="Strong">
    <w:name w:val="Strong"/>
    <w:basedOn w:val="DefaultParagraphFont"/>
    <w:uiPriority w:val="22"/>
    <w:qFormat/>
    <w:rsid w:val="009E3714"/>
    <w:rPr>
      <w:b/>
      <w:bCs/>
    </w:rPr>
  </w:style>
  <w:style w:type="character" w:styleId="Hyperlink">
    <w:name w:val="Hyperlink"/>
    <w:basedOn w:val="DefaultParagraphFont"/>
    <w:uiPriority w:val="99"/>
    <w:unhideWhenUsed/>
    <w:rsid w:val="009E3714"/>
    <w:rPr>
      <w:color w:val="0000FF"/>
      <w:u w:val="single"/>
    </w:rPr>
  </w:style>
  <w:style w:type="paragraph" w:styleId="BalloonText">
    <w:name w:val="Balloon Text"/>
    <w:basedOn w:val="Normal"/>
    <w:link w:val="BalloonTextChar"/>
    <w:uiPriority w:val="99"/>
    <w:semiHidden/>
    <w:unhideWhenUsed/>
    <w:rsid w:val="00036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98"/>
    <w:rPr>
      <w:rFonts w:ascii="Tahoma" w:hAnsi="Tahoma" w:cs="Tahoma"/>
      <w:sz w:val="16"/>
      <w:szCs w:val="16"/>
    </w:rPr>
  </w:style>
  <w:style w:type="paragraph" w:styleId="FootnoteText">
    <w:name w:val="footnote text"/>
    <w:basedOn w:val="Normal"/>
    <w:link w:val="FootnoteTextChar"/>
    <w:uiPriority w:val="99"/>
    <w:unhideWhenUsed/>
    <w:rsid w:val="00E96CFD"/>
    <w:pPr>
      <w:spacing w:line="240" w:lineRule="auto"/>
    </w:pPr>
    <w:rPr>
      <w:sz w:val="20"/>
      <w:szCs w:val="20"/>
    </w:rPr>
  </w:style>
  <w:style w:type="character" w:customStyle="1" w:styleId="FootnoteTextChar">
    <w:name w:val="Footnote Text Char"/>
    <w:basedOn w:val="DefaultParagraphFont"/>
    <w:link w:val="FootnoteText"/>
    <w:uiPriority w:val="99"/>
    <w:semiHidden/>
    <w:rsid w:val="00E96CFD"/>
    <w:rPr>
      <w:sz w:val="20"/>
      <w:szCs w:val="20"/>
    </w:rPr>
  </w:style>
  <w:style w:type="character" w:styleId="FootnoteReference">
    <w:name w:val="footnote reference"/>
    <w:basedOn w:val="DefaultParagraphFont"/>
    <w:uiPriority w:val="99"/>
    <w:semiHidden/>
    <w:unhideWhenUsed/>
    <w:rsid w:val="00E96CFD"/>
    <w:rPr>
      <w:vertAlign w:val="superscript"/>
    </w:rPr>
  </w:style>
  <w:style w:type="character" w:customStyle="1" w:styleId="fontstyle01">
    <w:name w:val="fontstyle01"/>
    <w:basedOn w:val="DefaultParagraphFont"/>
    <w:rsid w:val="00A746D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746D6"/>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A746D6"/>
    <w:rPr>
      <w:rFonts w:ascii="Calibri" w:hAnsi="Calibri" w:cs="Calibri" w:hint="default"/>
      <w:b w:val="0"/>
      <w:bCs w:val="0"/>
      <w:i w:val="0"/>
      <w:iCs w:val="0"/>
      <w:color w:val="000000"/>
      <w:sz w:val="14"/>
      <w:szCs w:val="14"/>
    </w:rPr>
  </w:style>
  <w:style w:type="character" w:customStyle="1" w:styleId="Heading1Char">
    <w:name w:val="Heading 1 Char"/>
    <w:basedOn w:val="DefaultParagraphFont"/>
    <w:link w:val="Heading1"/>
    <w:uiPriority w:val="9"/>
    <w:rsid w:val="003B780D"/>
    <w:rPr>
      <w:rFonts w:ascii="Times New Roman" w:eastAsia="Times New Roman" w:hAnsi="Times New Roman" w:cs="Times New Roman"/>
      <w:b/>
      <w:bCs/>
      <w:kern w:val="32"/>
      <w:sz w:val="24"/>
      <w:szCs w:val="32"/>
    </w:rPr>
  </w:style>
  <w:style w:type="character" w:customStyle="1" w:styleId="FootnoteTextChar1">
    <w:name w:val="Footnote Text Char1"/>
    <w:uiPriority w:val="99"/>
    <w:rsid w:val="00C51160"/>
    <w:rPr>
      <w:rFonts w:ascii="Calibri" w:eastAsia="Times New Roman" w:hAnsi="Calibri" w:cs="Times New Roman"/>
      <w:sz w:val="20"/>
      <w:szCs w:val="20"/>
      <w:lang w:val="x-none" w:eastAsia="x-none"/>
    </w:rPr>
  </w:style>
  <w:style w:type="paragraph" w:styleId="TOC1">
    <w:name w:val="toc 1"/>
    <w:basedOn w:val="Normal"/>
    <w:next w:val="Normal"/>
    <w:autoRedefine/>
    <w:uiPriority w:val="39"/>
    <w:unhideWhenUsed/>
    <w:qFormat/>
    <w:rsid w:val="009E1CB2"/>
    <w:pPr>
      <w:tabs>
        <w:tab w:val="right" w:leader="dot" w:pos="9350"/>
      </w:tabs>
      <w:spacing w:after="0"/>
      <w:jc w:val="left"/>
    </w:pPr>
    <w:rPr>
      <w:rFonts w:eastAsia="Times New Roman" w:cs="Times New Roman"/>
    </w:rPr>
  </w:style>
  <w:style w:type="paragraph" w:styleId="TOC2">
    <w:name w:val="toc 2"/>
    <w:basedOn w:val="Normal"/>
    <w:next w:val="Normal"/>
    <w:autoRedefine/>
    <w:uiPriority w:val="39"/>
    <w:unhideWhenUsed/>
    <w:qFormat/>
    <w:rsid w:val="00644FEC"/>
    <w:pPr>
      <w:tabs>
        <w:tab w:val="left" w:pos="660"/>
        <w:tab w:val="left" w:pos="1100"/>
        <w:tab w:val="right" w:leader="dot" w:pos="7928"/>
      </w:tabs>
    </w:pPr>
    <w:rPr>
      <w:rFonts w:eastAsia="Calibri" w:cs="Times New Roman"/>
      <w:noProof/>
    </w:rPr>
  </w:style>
  <w:style w:type="paragraph" w:styleId="TOC3">
    <w:name w:val="toc 3"/>
    <w:basedOn w:val="Normal"/>
    <w:next w:val="Normal"/>
    <w:autoRedefine/>
    <w:uiPriority w:val="39"/>
    <w:unhideWhenUsed/>
    <w:qFormat/>
    <w:rsid w:val="004F04B2"/>
    <w:pPr>
      <w:tabs>
        <w:tab w:val="left" w:pos="1320"/>
        <w:tab w:val="right" w:leader="dot" w:pos="7928"/>
      </w:tabs>
      <w:spacing w:after="160" w:line="259" w:lineRule="auto"/>
      <w:ind w:left="440"/>
    </w:pPr>
    <w:rPr>
      <w:rFonts w:eastAsia="Calibri" w:cs="Times New Roman"/>
      <w:noProof/>
    </w:rPr>
  </w:style>
  <w:style w:type="paragraph" w:styleId="TOC4">
    <w:name w:val="toc 4"/>
    <w:basedOn w:val="Normal"/>
    <w:next w:val="Normal"/>
    <w:autoRedefine/>
    <w:uiPriority w:val="39"/>
    <w:unhideWhenUsed/>
    <w:rsid w:val="00872895"/>
    <w:pPr>
      <w:spacing w:after="160" w:line="259" w:lineRule="auto"/>
      <w:ind w:left="660"/>
    </w:pPr>
    <w:rPr>
      <w:rFonts w:ascii="Calibri" w:eastAsia="Calibri" w:hAnsi="Calibri" w:cs="Times New Roman"/>
    </w:rPr>
  </w:style>
  <w:style w:type="paragraph" w:styleId="Header">
    <w:name w:val="header"/>
    <w:basedOn w:val="Normal"/>
    <w:link w:val="HeaderChar"/>
    <w:uiPriority w:val="99"/>
    <w:unhideWhenUsed/>
    <w:rsid w:val="00872895"/>
    <w:pPr>
      <w:tabs>
        <w:tab w:val="center" w:pos="4680"/>
        <w:tab w:val="right" w:pos="9360"/>
      </w:tabs>
      <w:spacing w:line="240" w:lineRule="auto"/>
    </w:pPr>
  </w:style>
  <w:style w:type="character" w:customStyle="1" w:styleId="HeaderChar">
    <w:name w:val="Header Char"/>
    <w:basedOn w:val="DefaultParagraphFont"/>
    <w:link w:val="Header"/>
    <w:uiPriority w:val="99"/>
    <w:rsid w:val="00872895"/>
  </w:style>
  <w:style w:type="paragraph" w:styleId="Footer">
    <w:name w:val="footer"/>
    <w:basedOn w:val="Normal"/>
    <w:link w:val="FooterChar"/>
    <w:uiPriority w:val="99"/>
    <w:unhideWhenUsed/>
    <w:rsid w:val="00872895"/>
    <w:pPr>
      <w:tabs>
        <w:tab w:val="center" w:pos="4680"/>
        <w:tab w:val="right" w:pos="9360"/>
      </w:tabs>
      <w:spacing w:line="240" w:lineRule="auto"/>
    </w:pPr>
  </w:style>
  <w:style w:type="character" w:customStyle="1" w:styleId="FooterChar">
    <w:name w:val="Footer Char"/>
    <w:basedOn w:val="DefaultParagraphFont"/>
    <w:link w:val="Footer"/>
    <w:uiPriority w:val="99"/>
    <w:rsid w:val="00872895"/>
  </w:style>
  <w:style w:type="character" w:customStyle="1" w:styleId="fontstyle11">
    <w:name w:val="fontstyle11"/>
    <w:basedOn w:val="DefaultParagraphFont"/>
    <w:rsid w:val="00F26D3C"/>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F26D3C"/>
    <w:rPr>
      <w:rFonts w:ascii="Calibri" w:hAnsi="Calibri" w:cs="Calibri" w:hint="default"/>
      <w:b w:val="0"/>
      <w:bCs w:val="0"/>
      <w:i w:val="0"/>
      <w:iCs w:val="0"/>
      <w:color w:val="000000"/>
      <w:sz w:val="22"/>
      <w:szCs w:val="22"/>
    </w:rPr>
  </w:style>
  <w:style w:type="character" w:customStyle="1" w:styleId="Heading2Char">
    <w:name w:val="Heading 2 Char"/>
    <w:basedOn w:val="DefaultParagraphFont"/>
    <w:link w:val="Heading2"/>
    <w:uiPriority w:val="9"/>
    <w:rsid w:val="003E5EC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1C22"/>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003509"/>
    <w:pPr>
      <w:keepLines/>
      <w:spacing w:before="480" w:after="0"/>
      <w:outlineLvl w:val="9"/>
    </w:pPr>
    <w:rPr>
      <w:rFonts w:asciiTheme="majorHAnsi" w:eastAsiaTheme="majorEastAsia" w:hAnsiTheme="majorHAnsi" w:cstheme="majorBidi"/>
      <w:color w:val="365F91" w:themeColor="accent1" w:themeShade="BF"/>
      <w:kern w:val="0"/>
      <w:szCs w:val="28"/>
      <w:lang w:eastAsia="ja-JP"/>
    </w:rPr>
  </w:style>
  <w:style w:type="character" w:customStyle="1" w:styleId="Heading4Char">
    <w:name w:val="Heading 4 Char"/>
    <w:basedOn w:val="DefaultParagraphFont"/>
    <w:link w:val="Heading4"/>
    <w:uiPriority w:val="9"/>
    <w:rsid w:val="00244E2A"/>
    <w:rPr>
      <w:rFonts w:ascii="Times New Roman" w:eastAsiaTheme="majorEastAsia" w:hAnsi="Times New Roman" w:cstheme="majorBidi"/>
      <w:b/>
      <w:bCs/>
      <w:i/>
      <w:iCs/>
    </w:rPr>
  </w:style>
  <w:style w:type="character" w:styleId="Emphasis">
    <w:name w:val="Emphasis"/>
    <w:basedOn w:val="DefaultParagraphFont"/>
    <w:uiPriority w:val="20"/>
    <w:qFormat/>
    <w:rsid w:val="007B56A2"/>
    <w:rPr>
      <w:i/>
      <w:iCs/>
    </w:rPr>
  </w:style>
  <w:style w:type="character" w:styleId="FollowedHyperlink">
    <w:name w:val="FollowedHyperlink"/>
    <w:basedOn w:val="DefaultParagraphFont"/>
    <w:uiPriority w:val="99"/>
    <w:semiHidden/>
    <w:unhideWhenUsed/>
    <w:rsid w:val="00FC10CF"/>
    <w:rPr>
      <w:color w:val="800080" w:themeColor="followedHyperlink"/>
      <w:u w:val="single"/>
    </w:rPr>
  </w:style>
  <w:style w:type="table" w:styleId="TableGrid">
    <w:name w:val="Table Grid"/>
    <w:basedOn w:val="TableNormal"/>
    <w:uiPriority w:val="39"/>
    <w:rsid w:val="00030C6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kripsi">
    <w:name w:val="Skripsi"/>
    <w:uiPriority w:val="99"/>
    <w:rsid w:val="00030C6D"/>
    <w:pPr>
      <w:numPr>
        <w:numId w:val="6"/>
      </w:numPr>
    </w:pPr>
  </w:style>
  <w:style w:type="paragraph" w:styleId="NormalWeb">
    <w:name w:val="Normal (Web)"/>
    <w:basedOn w:val="Normal"/>
    <w:uiPriority w:val="99"/>
    <w:semiHidden/>
    <w:unhideWhenUsed/>
    <w:rsid w:val="00736F40"/>
    <w:pPr>
      <w:spacing w:before="100" w:beforeAutospacing="1" w:after="100" w:afterAutospacing="1" w:line="240" w:lineRule="auto"/>
    </w:pPr>
    <w:rPr>
      <w:rFonts w:eastAsia="Times New Roman" w:cs="Times New Roman"/>
      <w:szCs w:val="24"/>
    </w:rPr>
  </w:style>
  <w:style w:type="paragraph" w:customStyle="1" w:styleId="default">
    <w:name w:val="default"/>
    <w:basedOn w:val="Normal"/>
    <w:rsid w:val="00A30A6A"/>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A11FD4"/>
  </w:style>
  <w:style w:type="paragraph" w:styleId="NoSpacing">
    <w:name w:val="No Spacing"/>
    <w:uiPriority w:val="1"/>
    <w:qFormat/>
    <w:rsid w:val="00702A9E"/>
    <w:pPr>
      <w:spacing w:line="240" w:lineRule="auto"/>
      <w:ind w:firstLine="357"/>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2A"/>
    <w:pPr>
      <w:spacing w:after="40" w:line="48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3B780D"/>
    <w:pPr>
      <w:keepNext/>
      <w:spacing w:before="360" w:after="180"/>
      <w:outlineLvl w:val="0"/>
    </w:pPr>
    <w:rPr>
      <w:rFonts w:eastAsia="Times New Roman" w:cs="Times New Roman"/>
      <w:b/>
      <w:bCs/>
      <w:kern w:val="32"/>
      <w:szCs w:val="32"/>
    </w:rPr>
  </w:style>
  <w:style w:type="paragraph" w:styleId="Heading2">
    <w:name w:val="heading 2"/>
    <w:basedOn w:val="Normal"/>
    <w:next w:val="Normal"/>
    <w:link w:val="Heading2Char"/>
    <w:uiPriority w:val="9"/>
    <w:unhideWhenUsed/>
    <w:qFormat/>
    <w:rsid w:val="003E5ECA"/>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9E1C22"/>
    <w:pPr>
      <w:keepNext/>
      <w:keepLines/>
      <w:numPr>
        <w:numId w:val="5"/>
      </w:numPr>
      <w:spacing w:afterLines="40" w:after="96"/>
      <w:ind w:left="0" w:firstLine="629"/>
      <w:outlineLvl w:val="2"/>
    </w:pPr>
    <w:rPr>
      <w:rFonts w:eastAsiaTheme="majorEastAsia" w:cstheme="majorBidi"/>
      <w:b/>
      <w:bCs/>
    </w:rPr>
  </w:style>
  <w:style w:type="paragraph" w:styleId="Heading4">
    <w:name w:val="heading 4"/>
    <w:basedOn w:val="Normal"/>
    <w:next w:val="Normal"/>
    <w:link w:val="Heading4Char"/>
    <w:uiPriority w:val="9"/>
    <w:unhideWhenUsed/>
    <w:qFormat/>
    <w:rsid w:val="00244E2A"/>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1E"/>
    <w:pPr>
      <w:ind w:left="720"/>
      <w:contextualSpacing/>
    </w:pPr>
  </w:style>
  <w:style w:type="character" w:styleId="Strong">
    <w:name w:val="Strong"/>
    <w:basedOn w:val="DefaultParagraphFont"/>
    <w:uiPriority w:val="22"/>
    <w:qFormat/>
    <w:rsid w:val="009E3714"/>
    <w:rPr>
      <w:b/>
      <w:bCs/>
    </w:rPr>
  </w:style>
  <w:style w:type="character" w:styleId="Hyperlink">
    <w:name w:val="Hyperlink"/>
    <w:basedOn w:val="DefaultParagraphFont"/>
    <w:uiPriority w:val="99"/>
    <w:unhideWhenUsed/>
    <w:rsid w:val="009E3714"/>
    <w:rPr>
      <w:color w:val="0000FF"/>
      <w:u w:val="single"/>
    </w:rPr>
  </w:style>
  <w:style w:type="paragraph" w:styleId="BalloonText">
    <w:name w:val="Balloon Text"/>
    <w:basedOn w:val="Normal"/>
    <w:link w:val="BalloonTextChar"/>
    <w:uiPriority w:val="99"/>
    <w:semiHidden/>
    <w:unhideWhenUsed/>
    <w:rsid w:val="00036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98"/>
    <w:rPr>
      <w:rFonts w:ascii="Tahoma" w:hAnsi="Tahoma" w:cs="Tahoma"/>
      <w:sz w:val="16"/>
      <w:szCs w:val="16"/>
    </w:rPr>
  </w:style>
  <w:style w:type="paragraph" w:styleId="FootnoteText">
    <w:name w:val="footnote text"/>
    <w:basedOn w:val="Normal"/>
    <w:link w:val="FootnoteTextChar"/>
    <w:uiPriority w:val="99"/>
    <w:unhideWhenUsed/>
    <w:rsid w:val="00E96CFD"/>
    <w:pPr>
      <w:spacing w:line="240" w:lineRule="auto"/>
    </w:pPr>
    <w:rPr>
      <w:sz w:val="20"/>
      <w:szCs w:val="20"/>
    </w:rPr>
  </w:style>
  <w:style w:type="character" w:customStyle="1" w:styleId="FootnoteTextChar">
    <w:name w:val="Footnote Text Char"/>
    <w:basedOn w:val="DefaultParagraphFont"/>
    <w:link w:val="FootnoteText"/>
    <w:uiPriority w:val="99"/>
    <w:semiHidden/>
    <w:rsid w:val="00E96CFD"/>
    <w:rPr>
      <w:sz w:val="20"/>
      <w:szCs w:val="20"/>
    </w:rPr>
  </w:style>
  <w:style w:type="character" w:styleId="FootnoteReference">
    <w:name w:val="footnote reference"/>
    <w:basedOn w:val="DefaultParagraphFont"/>
    <w:uiPriority w:val="99"/>
    <w:semiHidden/>
    <w:unhideWhenUsed/>
    <w:rsid w:val="00E96CFD"/>
    <w:rPr>
      <w:vertAlign w:val="superscript"/>
    </w:rPr>
  </w:style>
  <w:style w:type="character" w:customStyle="1" w:styleId="fontstyle01">
    <w:name w:val="fontstyle01"/>
    <w:basedOn w:val="DefaultParagraphFont"/>
    <w:rsid w:val="00A746D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746D6"/>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A746D6"/>
    <w:rPr>
      <w:rFonts w:ascii="Calibri" w:hAnsi="Calibri" w:cs="Calibri" w:hint="default"/>
      <w:b w:val="0"/>
      <w:bCs w:val="0"/>
      <w:i w:val="0"/>
      <w:iCs w:val="0"/>
      <w:color w:val="000000"/>
      <w:sz w:val="14"/>
      <w:szCs w:val="14"/>
    </w:rPr>
  </w:style>
  <w:style w:type="character" w:customStyle="1" w:styleId="Heading1Char">
    <w:name w:val="Heading 1 Char"/>
    <w:basedOn w:val="DefaultParagraphFont"/>
    <w:link w:val="Heading1"/>
    <w:uiPriority w:val="9"/>
    <w:rsid w:val="003B780D"/>
    <w:rPr>
      <w:rFonts w:ascii="Times New Roman" w:eastAsia="Times New Roman" w:hAnsi="Times New Roman" w:cs="Times New Roman"/>
      <w:b/>
      <w:bCs/>
      <w:kern w:val="32"/>
      <w:sz w:val="24"/>
      <w:szCs w:val="32"/>
    </w:rPr>
  </w:style>
  <w:style w:type="character" w:customStyle="1" w:styleId="FootnoteTextChar1">
    <w:name w:val="Footnote Text Char1"/>
    <w:uiPriority w:val="99"/>
    <w:rsid w:val="00C51160"/>
    <w:rPr>
      <w:rFonts w:ascii="Calibri" w:eastAsia="Times New Roman" w:hAnsi="Calibri" w:cs="Times New Roman"/>
      <w:sz w:val="20"/>
      <w:szCs w:val="20"/>
      <w:lang w:val="x-none" w:eastAsia="x-none"/>
    </w:rPr>
  </w:style>
  <w:style w:type="paragraph" w:styleId="TOC1">
    <w:name w:val="toc 1"/>
    <w:basedOn w:val="Normal"/>
    <w:next w:val="Normal"/>
    <w:autoRedefine/>
    <w:uiPriority w:val="39"/>
    <w:unhideWhenUsed/>
    <w:qFormat/>
    <w:rsid w:val="009E1CB2"/>
    <w:pPr>
      <w:tabs>
        <w:tab w:val="right" w:leader="dot" w:pos="9350"/>
      </w:tabs>
      <w:spacing w:after="0"/>
      <w:jc w:val="left"/>
    </w:pPr>
    <w:rPr>
      <w:rFonts w:eastAsia="Times New Roman" w:cs="Times New Roman"/>
    </w:rPr>
  </w:style>
  <w:style w:type="paragraph" w:styleId="TOC2">
    <w:name w:val="toc 2"/>
    <w:basedOn w:val="Normal"/>
    <w:next w:val="Normal"/>
    <w:autoRedefine/>
    <w:uiPriority w:val="39"/>
    <w:unhideWhenUsed/>
    <w:qFormat/>
    <w:rsid w:val="00644FEC"/>
    <w:pPr>
      <w:tabs>
        <w:tab w:val="left" w:pos="660"/>
        <w:tab w:val="left" w:pos="1100"/>
        <w:tab w:val="right" w:leader="dot" w:pos="7928"/>
      </w:tabs>
    </w:pPr>
    <w:rPr>
      <w:rFonts w:eastAsia="Calibri" w:cs="Times New Roman"/>
      <w:noProof/>
    </w:rPr>
  </w:style>
  <w:style w:type="paragraph" w:styleId="TOC3">
    <w:name w:val="toc 3"/>
    <w:basedOn w:val="Normal"/>
    <w:next w:val="Normal"/>
    <w:autoRedefine/>
    <w:uiPriority w:val="39"/>
    <w:unhideWhenUsed/>
    <w:qFormat/>
    <w:rsid w:val="004F04B2"/>
    <w:pPr>
      <w:tabs>
        <w:tab w:val="left" w:pos="1320"/>
        <w:tab w:val="right" w:leader="dot" w:pos="7928"/>
      </w:tabs>
      <w:spacing w:after="160" w:line="259" w:lineRule="auto"/>
      <w:ind w:left="440"/>
    </w:pPr>
    <w:rPr>
      <w:rFonts w:eastAsia="Calibri" w:cs="Times New Roman"/>
      <w:noProof/>
    </w:rPr>
  </w:style>
  <w:style w:type="paragraph" w:styleId="TOC4">
    <w:name w:val="toc 4"/>
    <w:basedOn w:val="Normal"/>
    <w:next w:val="Normal"/>
    <w:autoRedefine/>
    <w:uiPriority w:val="39"/>
    <w:unhideWhenUsed/>
    <w:rsid w:val="00872895"/>
    <w:pPr>
      <w:spacing w:after="160" w:line="259" w:lineRule="auto"/>
      <w:ind w:left="660"/>
    </w:pPr>
    <w:rPr>
      <w:rFonts w:ascii="Calibri" w:eastAsia="Calibri" w:hAnsi="Calibri" w:cs="Times New Roman"/>
    </w:rPr>
  </w:style>
  <w:style w:type="paragraph" w:styleId="Header">
    <w:name w:val="header"/>
    <w:basedOn w:val="Normal"/>
    <w:link w:val="HeaderChar"/>
    <w:uiPriority w:val="99"/>
    <w:unhideWhenUsed/>
    <w:rsid w:val="00872895"/>
    <w:pPr>
      <w:tabs>
        <w:tab w:val="center" w:pos="4680"/>
        <w:tab w:val="right" w:pos="9360"/>
      </w:tabs>
      <w:spacing w:line="240" w:lineRule="auto"/>
    </w:pPr>
  </w:style>
  <w:style w:type="character" w:customStyle="1" w:styleId="HeaderChar">
    <w:name w:val="Header Char"/>
    <w:basedOn w:val="DefaultParagraphFont"/>
    <w:link w:val="Header"/>
    <w:uiPriority w:val="99"/>
    <w:rsid w:val="00872895"/>
  </w:style>
  <w:style w:type="paragraph" w:styleId="Footer">
    <w:name w:val="footer"/>
    <w:basedOn w:val="Normal"/>
    <w:link w:val="FooterChar"/>
    <w:uiPriority w:val="99"/>
    <w:unhideWhenUsed/>
    <w:rsid w:val="00872895"/>
    <w:pPr>
      <w:tabs>
        <w:tab w:val="center" w:pos="4680"/>
        <w:tab w:val="right" w:pos="9360"/>
      </w:tabs>
      <w:spacing w:line="240" w:lineRule="auto"/>
    </w:pPr>
  </w:style>
  <w:style w:type="character" w:customStyle="1" w:styleId="FooterChar">
    <w:name w:val="Footer Char"/>
    <w:basedOn w:val="DefaultParagraphFont"/>
    <w:link w:val="Footer"/>
    <w:uiPriority w:val="99"/>
    <w:rsid w:val="00872895"/>
  </w:style>
  <w:style w:type="character" w:customStyle="1" w:styleId="fontstyle11">
    <w:name w:val="fontstyle11"/>
    <w:basedOn w:val="DefaultParagraphFont"/>
    <w:rsid w:val="00F26D3C"/>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F26D3C"/>
    <w:rPr>
      <w:rFonts w:ascii="Calibri" w:hAnsi="Calibri" w:cs="Calibri" w:hint="default"/>
      <w:b w:val="0"/>
      <w:bCs w:val="0"/>
      <w:i w:val="0"/>
      <w:iCs w:val="0"/>
      <w:color w:val="000000"/>
      <w:sz w:val="22"/>
      <w:szCs w:val="22"/>
    </w:rPr>
  </w:style>
  <w:style w:type="character" w:customStyle="1" w:styleId="Heading2Char">
    <w:name w:val="Heading 2 Char"/>
    <w:basedOn w:val="DefaultParagraphFont"/>
    <w:link w:val="Heading2"/>
    <w:uiPriority w:val="9"/>
    <w:rsid w:val="003E5EC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1C22"/>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003509"/>
    <w:pPr>
      <w:keepLines/>
      <w:spacing w:before="480" w:after="0"/>
      <w:outlineLvl w:val="9"/>
    </w:pPr>
    <w:rPr>
      <w:rFonts w:asciiTheme="majorHAnsi" w:eastAsiaTheme="majorEastAsia" w:hAnsiTheme="majorHAnsi" w:cstheme="majorBidi"/>
      <w:color w:val="365F91" w:themeColor="accent1" w:themeShade="BF"/>
      <w:kern w:val="0"/>
      <w:szCs w:val="28"/>
      <w:lang w:eastAsia="ja-JP"/>
    </w:rPr>
  </w:style>
  <w:style w:type="character" w:customStyle="1" w:styleId="Heading4Char">
    <w:name w:val="Heading 4 Char"/>
    <w:basedOn w:val="DefaultParagraphFont"/>
    <w:link w:val="Heading4"/>
    <w:uiPriority w:val="9"/>
    <w:rsid w:val="00244E2A"/>
    <w:rPr>
      <w:rFonts w:ascii="Times New Roman" w:eastAsiaTheme="majorEastAsia" w:hAnsi="Times New Roman" w:cstheme="majorBidi"/>
      <w:b/>
      <w:bCs/>
      <w:i/>
      <w:iCs/>
    </w:rPr>
  </w:style>
  <w:style w:type="character" w:styleId="Emphasis">
    <w:name w:val="Emphasis"/>
    <w:basedOn w:val="DefaultParagraphFont"/>
    <w:uiPriority w:val="20"/>
    <w:qFormat/>
    <w:rsid w:val="007B56A2"/>
    <w:rPr>
      <w:i/>
      <w:iCs/>
    </w:rPr>
  </w:style>
  <w:style w:type="character" w:styleId="FollowedHyperlink">
    <w:name w:val="FollowedHyperlink"/>
    <w:basedOn w:val="DefaultParagraphFont"/>
    <w:uiPriority w:val="99"/>
    <w:semiHidden/>
    <w:unhideWhenUsed/>
    <w:rsid w:val="00FC10CF"/>
    <w:rPr>
      <w:color w:val="800080" w:themeColor="followedHyperlink"/>
      <w:u w:val="single"/>
    </w:rPr>
  </w:style>
  <w:style w:type="table" w:styleId="TableGrid">
    <w:name w:val="Table Grid"/>
    <w:basedOn w:val="TableNormal"/>
    <w:uiPriority w:val="39"/>
    <w:rsid w:val="00030C6D"/>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kripsi">
    <w:name w:val="Skripsi"/>
    <w:uiPriority w:val="99"/>
    <w:rsid w:val="00030C6D"/>
    <w:pPr>
      <w:numPr>
        <w:numId w:val="6"/>
      </w:numPr>
    </w:pPr>
  </w:style>
  <w:style w:type="paragraph" w:styleId="NormalWeb">
    <w:name w:val="Normal (Web)"/>
    <w:basedOn w:val="Normal"/>
    <w:uiPriority w:val="99"/>
    <w:semiHidden/>
    <w:unhideWhenUsed/>
    <w:rsid w:val="00736F40"/>
    <w:pPr>
      <w:spacing w:before="100" w:beforeAutospacing="1" w:after="100" w:afterAutospacing="1" w:line="240" w:lineRule="auto"/>
    </w:pPr>
    <w:rPr>
      <w:rFonts w:eastAsia="Times New Roman" w:cs="Times New Roman"/>
      <w:szCs w:val="24"/>
    </w:rPr>
  </w:style>
  <w:style w:type="paragraph" w:customStyle="1" w:styleId="default">
    <w:name w:val="default"/>
    <w:basedOn w:val="Normal"/>
    <w:rsid w:val="00A30A6A"/>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A11FD4"/>
  </w:style>
  <w:style w:type="paragraph" w:styleId="NoSpacing">
    <w:name w:val="No Spacing"/>
    <w:uiPriority w:val="1"/>
    <w:qFormat/>
    <w:rsid w:val="00702A9E"/>
    <w:pPr>
      <w:spacing w:line="240" w:lineRule="auto"/>
      <w:ind w:firstLine="35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2674">
      <w:bodyDiv w:val="1"/>
      <w:marLeft w:val="0"/>
      <w:marRight w:val="0"/>
      <w:marTop w:val="0"/>
      <w:marBottom w:val="0"/>
      <w:divBdr>
        <w:top w:val="none" w:sz="0" w:space="0" w:color="auto"/>
        <w:left w:val="none" w:sz="0" w:space="0" w:color="auto"/>
        <w:bottom w:val="none" w:sz="0" w:space="0" w:color="auto"/>
        <w:right w:val="none" w:sz="0" w:space="0" w:color="auto"/>
      </w:divBdr>
    </w:div>
    <w:div w:id="202332631">
      <w:bodyDiv w:val="1"/>
      <w:marLeft w:val="0"/>
      <w:marRight w:val="0"/>
      <w:marTop w:val="0"/>
      <w:marBottom w:val="0"/>
      <w:divBdr>
        <w:top w:val="none" w:sz="0" w:space="0" w:color="auto"/>
        <w:left w:val="none" w:sz="0" w:space="0" w:color="auto"/>
        <w:bottom w:val="none" w:sz="0" w:space="0" w:color="auto"/>
        <w:right w:val="none" w:sz="0" w:space="0" w:color="auto"/>
      </w:divBdr>
    </w:div>
    <w:div w:id="247279213">
      <w:bodyDiv w:val="1"/>
      <w:marLeft w:val="0"/>
      <w:marRight w:val="0"/>
      <w:marTop w:val="0"/>
      <w:marBottom w:val="0"/>
      <w:divBdr>
        <w:top w:val="none" w:sz="0" w:space="0" w:color="auto"/>
        <w:left w:val="none" w:sz="0" w:space="0" w:color="auto"/>
        <w:bottom w:val="none" w:sz="0" w:space="0" w:color="auto"/>
        <w:right w:val="none" w:sz="0" w:space="0" w:color="auto"/>
      </w:divBdr>
    </w:div>
    <w:div w:id="272634237">
      <w:bodyDiv w:val="1"/>
      <w:marLeft w:val="0"/>
      <w:marRight w:val="0"/>
      <w:marTop w:val="0"/>
      <w:marBottom w:val="0"/>
      <w:divBdr>
        <w:top w:val="none" w:sz="0" w:space="0" w:color="auto"/>
        <w:left w:val="none" w:sz="0" w:space="0" w:color="auto"/>
        <w:bottom w:val="none" w:sz="0" w:space="0" w:color="auto"/>
        <w:right w:val="none" w:sz="0" w:space="0" w:color="auto"/>
      </w:divBdr>
    </w:div>
    <w:div w:id="432287494">
      <w:bodyDiv w:val="1"/>
      <w:marLeft w:val="0"/>
      <w:marRight w:val="0"/>
      <w:marTop w:val="0"/>
      <w:marBottom w:val="0"/>
      <w:divBdr>
        <w:top w:val="none" w:sz="0" w:space="0" w:color="auto"/>
        <w:left w:val="none" w:sz="0" w:space="0" w:color="auto"/>
        <w:bottom w:val="none" w:sz="0" w:space="0" w:color="auto"/>
        <w:right w:val="none" w:sz="0" w:space="0" w:color="auto"/>
      </w:divBdr>
    </w:div>
    <w:div w:id="469130723">
      <w:bodyDiv w:val="1"/>
      <w:marLeft w:val="0"/>
      <w:marRight w:val="0"/>
      <w:marTop w:val="0"/>
      <w:marBottom w:val="0"/>
      <w:divBdr>
        <w:top w:val="none" w:sz="0" w:space="0" w:color="auto"/>
        <w:left w:val="none" w:sz="0" w:space="0" w:color="auto"/>
        <w:bottom w:val="none" w:sz="0" w:space="0" w:color="auto"/>
        <w:right w:val="none" w:sz="0" w:space="0" w:color="auto"/>
      </w:divBdr>
    </w:div>
    <w:div w:id="504252400">
      <w:bodyDiv w:val="1"/>
      <w:marLeft w:val="0"/>
      <w:marRight w:val="0"/>
      <w:marTop w:val="0"/>
      <w:marBottom w:val="0"/>
      <w:divBdr>
        <w:top w:val="none" w:sz="0" w:space="0" w:color="auto"/>
        <w:left w:val="none" w:sz="0" w:space="0" w:color="auto"/>
        <w:bottom w:val="none" w:sz="0" w:space="0" w:color="auto"/>
        <w:right w:val="none" w:sz="0" w:space="0" w:color="auto"/>
      </w:divBdr>
    </w:div>
    <w:div w:id="615984440">
      <w:bodyDiv w:val="1"/>
      <w:marLeft w:val="0"/>
      <w:marRight w:val="0"/>
      <w:marTop w:val="0"/>
      <w:marBottom w:val="0"/>
      <w:divBdr>
        <w:top w:val="none" w:sz="0" w:space="0" w:color="auto"/>
        <w:left w:val="none" w:sz="0" w:space="0" w:color="auto"/>
        <w:bottom w:val="none" w:sz="0" w:space="0" w:color="auto"/>
        <w:right w:val="none" w:sz="0" w:space="0" w:color="auto"/>
      </w:divBdr>
    </w:div>
    <w:div w:id="827286897">
      <w:bodyDiv w:val="1"/>
      <w:marLeft w:val="0"/>
      <w:marRight w:val="0"/>
      <w:marTop w:val="0"/>
      <w:marBottom w:val="0"/>
      <w:divBdr>
        <w:top w:val="none" w:sz="0" w:space="0" w:color="auto"/>
        <w:left w:val="none" w:sz="0" w:space="0" w:color="auto"/>
        <w:bottom w:val="none" w:sz="0" w:space="0" w:color="auto"/>
        <w:right w:val="none" w:sz="0" w:space="0" w:color="auto"/>
      </w:divBdr>
    </w:div>
    <w:div w:id="1141389353">
      <w:bodyDiv w:val="1"/>
      <w:marLeft w:val="0"/>
      <w:marRight w:val="0"/>
      <w:marTop w:val="0"/>
      <w:marBottom w:val="0"/>
      <w:divBdr>
        <w:top w:val="none" w:sz="0" w:space="0" w:color="auto"/>
        <w:left w:val="none" w:sz="0" w:space="0" w:color="auto"/>
        <w:bottom w:val="none" w:sz="0" w:space="0" w:color="auto"/>
        <w:right w:val="none" w:sz="0" w:space="0" w:color="auto"/>
      </w:divBdr>
    </w:div>
    <w:div w:id="1145245548">
      <w:bodyDiv w:val="1"/>
      <w:marLeft w:val="0"/>
      <w:marRight w:val="0"/>
      <w:marTop w:val="0"/>
      <w:marBottom w:val="0"/>
      <w:divBdr>
        <w:top w:val="none" w:sz="0" w:space="0" w:color="auto"/>
        <w:left w:val="none" w:sz="0" w:space="0" w:color="auto"/>
        <w:bottom w:val="none" w:sz="0" w:space="0" w:color="auto"/>
        <w:right w:val="none" w:sz="0" w:space="0" w:color="auto"/>
      </w:divBdr>
    </w:div>
    <w:div w:id="1356662489">
      <w:bodyDiv w:val="1"/>
      <w:marLeft w:val="0"/>
      <w:marRight w:val="0"/>
      <w:marTop w:val="0"/>
      <w:marBottom w:val="0"/>
      <w:divBdr>
        <w:top w:val="none" w:sz="0" w:space="0" w:color="auto"/>
        <w:left w:val="none" w:sz="0" w:space="0" w:color="auto"/>
        <w:bottom w:val="none" w:sz="0" w:space="0" w:color="auto"/>
        <w:right w:val="none" w:sz="0" w:space="0" w:color="auto"/>
      </w:divBdr>
    </w:div>
    <w:div w:id="1419330483">
      <w:bodyDiv w:val="1"/>
      <w:marLeft w:val="0"/>
      <w:marRight w:val="0"/>
      <w:marTop w:val="0"/>
      <w:marBottom w:val="0"/>
      <w:divBdr>
        <w:top w:val="none" w:sz="0" w:space="0" w:color="auto"/>
        <w:left w:val="none" w:sz="0" w:space="0" w:color="auto"/>
        <w:bottom w:val="none" w:sz="0" w:space="0" w:color="auto"/>
        <w:right w:val="none" w:sz="0" w:space="0" w:color="auto"/>
      </w:divBdr>
    </w:div>
    <w:div w:id="1430272094">
      <w:bodyDiv w:val="1"/>
      <w:marLeft w:val="0"/>
      <w:marRight w:val="0"/>
      <w:marTop w:val="0"/>
      <w:marBottom w:val="0"/>
      <w:divBdr>
        <w:top w:val="none" w:sz="0" w:space="0" w:color="auto"/>
        <w:left w:val="none" w:sz="0" w:space="0" w:color="auto"/>
        <w:bottom w:val="none" w:sz="0" w:space="0" w:color="auto"/>
        <w:right w:val="none" w:sz="0" w:space="0" w:color="auto"/>
      </w:divBdr>
    </w:div>
    <w:div w:id="1447702141">
      <w:bodyDiv w:val="1"/>
      <w:marLeft w:val="0"/>
      <w:marRight w:val="0"/>
      <w:marTop w:val="0"/>
      <w:marBottom w:val="0"/>
      <w:divBdr>
        <w:top w:val="none" w:sz="0" w:space="0" w:color="auto"/>
        <w:left w:val="none" w:sz="0" w:space="0" w:color="auto"/>
        <w:bottom w:val="none" w:sz="0" w:space="0" w:color="auto"/>
        <w:right w:val="none" w:sz="0" w:space="0" w:color="auto"/>
      </w:divBdr>
    </w:div>
    <w:div w:id="1530290708">
      <w:bodyDiv w:val="1"/>
      <w:marLeft w:val="0"/>
      <w:marRight w:val="0"/>
      <w:marTop w:val="0"/>
      <w:marBottom w:val="0"/>
      <w:divBdr>
        <w:top w:val="none" w:sz="0" w:space="0" w:color="auto"/>
        <w:left w:val="none" w:sz="0" w:space="0" w:color="auto"/>
        <w:bottom w:val="none" w:sz="0" w:space="0" w:color="auto"/>
        <w:right w:val="none" w:sz="0" w:space="0" w:color="auto"/>
      </w:divBdr>
    </w:div>
    <w:div w:id="1621182237">
      <w:bodyDiv w:val="1"/>
      <w:marLeft w:val="0"/>
      <w:marRight w:val="0"/>
      <w:marTop w:val="0"/>
      <w:marBottom w:val="0"/>
      <w:divBdr>
        <w:top w:val="none" w:sz="0" w:space="0" w:color="auto"/>
        <w:left w:val="none" w:sz="0" w:space="0" w:color="auto"/>
        <w:bottom w:val="none" w:sz="0" w:space="0" w:color="auto"/>
        <w:right w:val="none" w:sz="0" w:space="0" w:color="auto"/>
      </w:divBdr>
    </w:div>
    <w:div w:id="1692485863">
      <w:bodyDiv w:val="1"/>
      <w:marLeft w:val="0"/>
      <w:marRight w:val="0"/>
      <w:marTop w:val="0"/>
      <w:marBottom w:val="0"/>
      <w:divBdr>
        <w:top w:val="none" w:sz="0" w:space="0" w:color="auto"/>
        <w:left w:val="none" w:sz="0" w:space="0" w:color="auto"/>
        <w:bottom w:val="none" w:sz="0" w:space="0" w:color="auto"/>
        <w:right w:val="none" w:sz="0" w:space="0" w:color="auto"/>
      </w:divBdr>
    </w:div>
    <w:div w:id="1701079025">
      <w:bodyDiv w:val="1"/>
      <w:marLeft w:val="0"/>
      <w:marRight w:val="0"/>
      <w:marTop w:val="0"/>
      <w:marBottom w:val="0"/>
      <w:divBdr>
        <w:top w:val="none" w:sz="0" w:space="0" w:color="auto"/>
        <w:left w:val="none" w:sz="0" w:space="0" w:color="auto"/>
        <w:bottom w:val="none" w:sz="0" w:space="0" w:color="auto"/>
        <w:right w:val="none" w:sz="0" w:space="0" w:color="auto"/>
      </w:divBdr>
    </w:div>
    <w:div w:id="1702437009">
      <w:bodyDiv w:val="1"/>
      <w:marLeft w:val="0"/>
      <w:marRight w:val="0"/>
      <w:marTop w:val="0"/>
      <w:marBottom w:val="0"/>
      <w:divBdr>
        <w:top w:val="none" w:sz="0" w:space="0" w:color="auto"/>
        <w:left w:val="none" w:sz="0" w:space="0" w:color="auto"/>
        <w:bottom w:val="none" w:sz="0" w:space="0" w:color="auto"/>
        <w:right w:val="none" w:sz="0" w:space="0" w:color="auto"/>
      </w:divBdr>
    </w:div>
    <w:div w:id="1733968147">
      <w:bodyDiv w:val="1"/>
      <w:marLeft w:val="0"/>
      <w:marRight w:val="0"/>
      <w:marTop w:val="0"/>
      <w:marBottom w:val="0"/>
      <w:divBdr>
        <w:top w:val="none" w:sz="0" w:space="0" w:color="auto"/>
        <w:left w:val="none" w:sz="0" w:space="0" w:color="auto"/>
        <w:bottom w:val="none" w:sz="0" w:space="0" w:color="auto"/>
        <w:right w:val="none" w:sz="0" w:space="0" w:color="auto"/>
      </w:divBdr>
      <w:divsChild>
        <w:div w:id="162942297">
          <w:marLeft w:val="0"/>
          <w:marRight w:val="0"/>
          <w:marTop w:val="0"/>
          <w:marBottom w:val="0"/>
          <w:divBdr>
            <w:top w:val="none" w:sz="0" w:space="0" w:color="auto"/>
            <w:left w:val="none" w:sz="0" w:space="0" w:color="auto"/>
            <w:bottom w:val="none" w:sz="0" w:space="0" w:color="auto"/>
            <w:right w:val="none" w:sz="0" w:space="0" w:color="auto"/>
          </w:divBdr>
        </w:div>
        <w:div w:id="1739746375">
          <w:marLeft w:val="0"/>
          <w:marRight w:val="0"/>
          <w:marTop w:val="0"/>
          <w:marBottom w:val="0"/>
          <w:divBdr>
            <w:top w:val="none" w:sz="0" w:space="0" w:color="auto"/>
            <w:left w:val="none" w:sz="0" w:space="0" w:color="auto"/>
            <w:bottom w:val="none" w:sz="0" w:space="0" w:color="auto"/>
            <w:right w:val="none" w:sz="0" w:space="0" w:color="auto"/>
          </w:divBdr>
        </w:div>
        <w:div w:id="320738375">
          <w:marLeft w:val="0"/>
          <w:marRight w:val="0"/>
          <w:marTop w:val="0"/>
          <w:marBottom w:val="0"/>
          <w:divBdr>
            <w:top w:val="none" w:sz="0" w:space="0" w:color="auto"/>
            <w:left w:val="none" w:sz="0" w:space="0" w:color="auto"/>
            <w:bottom w:val="none" w:sz="0" w:space="0" w:color="auto"/>
            <w:right w:val="none" w:sz="0" w:space="0" w:color="auto"/>
          </w:divBdr>
        </w:div>
      </w:divsChild>
    </w:div>
    <w:div w:id="1786264634">
      <w:bodyDiv w:val="1"/>
      <w:marLeft w:val="0"/>
      <w:marRight w:val="0"/>
      <w:marTop w:val="0"/>
      <w:marBottom w:val="0"/>
      <w:divBdr>
        <w:top w:val="none" w:sz="0" w:space="0" w:color="auto"/>
        <w:left w:val="none" w:sz="0" w:space="0" w:color="auto"/>
        <w:bottom w:val="none" w:sz="0" w:space="0" w:color="auto"/>
        <w:right w:val="none" w:sz="0" w:space="0" w:color="auto"/>
      </w:divBdr>
    </w:div>
    <w:div w:id="1792937652">
      <w:bodyDiv w:val="1"/>
      <w:marLeft w:val="0"/>
      <w:marRight w:val="0"/>
      <w:marTop w:val="0"/>
      <w:marBottom w:val="0"/>
      <w:divBdr>
        <w:top w:val="none" w:sz="0" w:space="0" w:color="auto"/>
        <w:left w:val="none" w:sz="0" w:space="0" w:color="auto"/>
        <w:bottom w:val="none" w:sz="0" w:space="0" w:color="auto"/>
        <w:right w:val="none" w:sz="0" w:space="0" w:color="auto"/>
      </w:divBdr>
    </w:div>
    <w:div w:id="1798179595">
      <w:bodyDiv w:val="1"/>
      <w:marLeft w:val="0"/>
      <w:marRight w:val="0"/>
      <w:marTop w:val="0"/>
      <w:marBottom w:val="0"/>
      <w:divBdr>
        <w:top w:val="none" w:sz="0" w:space="0" w:color="auto"/>
        <w:left w:val="none" w:sz="0" w:space="0" w:color="auto"/>
        <w:bottom w:val="none" w:sz="0" w:space="0" w:color="auto"/>
        <w:right w:val="none" w:sz="0" w:space="0" w:color="auto"/>
      </w:divBdr>
    </w:div>
    <w:div w:id="1809977260">
      <w:bodyDiv w:val="1"/>
      <w:marLeft w:val="0"/>
      <w:marRight w:val="0"/>
      <w:marTop w:val="0"/>
      <w:marBottom w:val="0"/>
      <w:divBdr>
        <w:top w:val="none" w:sz="0" w:space="0" w:color="auto"/>
        <w:left w:val="none" w:sz="0" w:space="0" w:color="auto"/>
        <w:bottom w:val="none" w:sz="0" w:space="0" w:color="auto"/>
        <w:right w:val="none" w:sz="0" w:space="0" w:color="auto"/>
      </w:divBdr>
    </w:div>
    <w:div w:id="1901404203">
      <w:bodyDiv w:val="1"/>
      <w:marLeft w:val="0"/>
      <w:marRight w:val="0"/>
      <w:marTop w:val="0"/>
      <w:marBottom w:val="0"/>
      <w:divBdr>
        <w:top w:val="none" w:sz="0" w:space="0" w:color="auto"/>
        <w:left w:val="none" w:sz="0" w:space="0" w:color="auto"/>
        <w:bottom w:val="none" w:sz="0" w:space="0" w:color="auto"/>
        <w:right w:val="none" w:sz="0" w:space="0" w:color="auto"/>
      </w:divBdr>
    </w:div>
    <w:div w:id="1916209033">
      <w:bodyDiv w:val="1"/>
      <w:marLeft w:val="0"/>
      <w:marRight w:val="0"/>
      <w:marTop w:val="0"/>
      <w:marBottom w:val="0"/>
      <w:divBdr>
        <w:top w:val="none" w:sz="0" w:space="0" w:color="auto"/>
        <w:left w:val="none" w:sz="0" w:space="0" w:color="auto"/>
        <w:bottom w:val="none" w:sz="0" w:space="0" w:color="auto"/>
        <w:right w:val="none" w:sz="0" w:space="0" w:color="auto"/>
      </w:divBdr>
    </w:div>
    <w:div w:id="2073887651">
      <w:bodyDiv w:val="1"/>
      <w:marLeft w:val="0"/>
      <w:marRight w:val="0"/>
      <w:marTop w:val="0"/>
      <w:marBottom w:val="0"/>
      <w:divBdr>
        <w:top w:val="none" w:sz="0" w:space="0" w:color="auto"/>
        <w:left w:val="none" w:sz="0" w:space="0" w:color="auto"/>
        <w:bottom w:val="none" w:sz="0" w:space="0" w:color="auto"/>
        <w:right w:val="none" w:sz="0" w:space="0" w:color="auto"/>
      </w:divBdr>
    </w:div>
    <w:div w:id="2108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indonesiannaturalrubber.blogspot.com/2011/02/sejarah-karet-alam-di-indonesia.html" TargetMode="External"/><Relationship Id="rId2" Type="http://schemas.openxmlformats.org/officeDocument/2006/relationships/hyperlink" Target="http://www.thenewsh.com/~newsham/formal/curryhoward/" TargetMode="External"/><Relationship Id="rId1" Type="http://schemas.openxmlformats.org/officeDocument/2006/relationships/hyperlink" Target="https://www.dictio.id/t/bagaimana-faktor-ekonomi-bisa-mempengaruhi-suatu-hubungan-internasional/4541/2" TargetMode="External"/><Relationship Id="rId4" Type="http://schemas.openxmlformats.org/officeDocument/2006/relationships/hyperlink" Target="https://www.worldatlas.com/articles/the-leading-natural-rubber-producing-countries-in-the-wor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B396-8210-42A8-9BB3-495773C9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2018-11-26T22:04:00Z</cp:lastPrinted>
  <dcterms:created xsi:type="dcterms:W3CDTF">2019-03-15T03:06:00Z</dcterms:created>
  <dcterms:modified xsi:type="dcterms:W3CDTF">2019-03-15T03:11:00Z</dcterms:modified>
</cp:coreProperties>
</file>