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CF9" w:rsidRPr="003F6A8F" w:rsidRDefault="008F6CF9" w:rsidP="008F6CF9">
      <w:pPr>
        <w:spacing w:before="240" w:after="4"/>
        <w:ind w:left="19" w:right="92" w:hanging="10"/>
        <w:jc w:val="center"/>
        <w:rPr>
          <w:rFonts w:eastAsia="Times New Roman" w:cs="Times New Roman"/>
          <w:b/>
          <w:color w:val="000000"/>
          <w:szCs w:val="24"/>
        </w:rPr>
      </w:pPr>
      <w:r w:rsidRPr="003F6A8F">
        <w:rPr>
          <w:rFonts w:eastAsia="Times New Roman" w:cs="Times New Roman"/>
          <w:b/>
          <w:color w:val="000000"/>
          <w:szCs w:val="24"/>
        </w:rPr>
        <w:t>BAB II</w:t>
      </w:r>
    </w:p>
    <w:p w:rsidR="008F6CF9" w:rsidRPr="003F6A8F" w:rsidRDefault="008F6CF9" w:rsidP="008F6CF9">
      <w:pPr>
        <w:spacing w:before="240" w:after="4"/>
        <w:ind w:left="19" w:right="92" w:hanging="10"/>
        <w:jc w:val="center"/>
        <w:rPr>
          <w:rFonts w:eastAsia="Times New Roman" w:cs="Times New Roman"/>
          <w:color w:val="000000"/>
          <w:szCs w:val="24"/>
        </w:rPr>
      </w:pPr>
      <w:r w:rsidRPr="003F6A8F">
        <w:rPr>
          <w:rFonts w:eastAsia="Times New Roman" w:cs="Times New Roman"/>
          <w:b/>
          <w:color w:val="000000"/>
          <w:szCs w:val="24"/>
        </w:rPr>
        <w:t>TINJAUAN PUSTAKA</w:t>
      </w:r>
    </w:p>
    <w:p w:rsidR="008F6CF9" w:rsidRPr="003F6A8F" w:rsidRDefault="008F6CF9" w:rsidP="008F6CF9">
      <w:pPr>
        <w:numPr>
          <w:ilvl w:val="0"/>
          <w:numId w:val="10"/>
        </w:numPr>
        <w:spacing w:before="240"/>
        <w:contextualSpacing/>
        <w:jc w:val="left"/>
        <w:rPr>
          <w:rFonts w:eastAsia="Times New Roman" w:cs="Times New Roman"/>
          <w:b/>
          <w:color w:val="000000"/>
          <w:szCs w:val="24"/>
        </w:rPr>
      </w:pPr>
      <w:r w:rsidRPr="003F6A8F">
        <w:rPr>
          <w:rFonts w:eastAsia="Times New Roman" w:cs="Times New Roman"/>
          <w:b/>
          <w:color w:val="000000"/>
          <w:szCs w:val="24"/>
        </w:rPr>
        <w:t>Literature Review</w:t>
      </w:r>
    </w:p>
    <w:tbl>
      <w:tblPr>
        <w:tblStyle w:val="TableGrid"/>
        <w:tblW w:w="0" w:type="auto"/>
        <w:tblLayout w:type="fixed"/>
        <w:tblLook w:val="04A0" w:firstRow="1" w:lastRow="0" w:firstColumn="1" w:lastColumn="0" w:noHBand="0" w:noVBand="1"/>
      </w:tblPr>
      <w:tblGrid>
        <w:gridCol w:w="383"/>
        <w:gridCol w:w="1367"/>
        <w:gridCol w:w="1318"/>
        <w:gridCol w:w="1293"/>
        <w:gridCol w:w="1701"/>
        <w:gridCol w:w="2092"/>
      </w:tblGrid>
      <w:tr w:rsidR="008F6CF9" w:rsidRPr="008A3752" w:rsidTr="009A444E">
        <w:trPr>
          <w:trHeight w:val="690"/>
        </w:trPr>
        <w:tc>
          <w:tcPr>
            <w:tcW w:w="383" w:type="dxa"/>
            <w:shd w:val="clear" w:color="auto" w:fill="auto"/>
            <w:vAlign w:val="center"/>
          </w:tcPr>
          <w:p w:rsidR="008F6CF9" w:rsidRPr="0065699D" w:rsidRDefault="008F6CF9" w:rsidP="009A444E">
            <w:pPr>
              <w:ind w:left="-113" w:right="-113"/>
              <w:contextualSpacing/>
              <w:jc w:val="center"/>
              <w:rPr>
                <w:rFonts w:eastAsia="Calibri" w:cs="Times New Roman"/>
                <w:b/>
                <w:szCs w:val="24"/>
              </w:rPr>
            </w:pPr>
            <w:r w:rsidRPr="0065699D">
              <w:rPr>
                <w:rFonts w:eastAsia="Calibri" w:cs="Times New Roman"/>
                <w:b/>
                <w:szCs w:val="24"/>
              </w:rPr>
              <w:t>NO</w:t>
            </w:r>
          </w:p>
        </w:tc>
        <w:tc>
          <w:tcPr>
            <w:tcW w:w="1367" w:type="dxa"/>
            <w:shd w:val="clear" w:color="auto" w:fill="auto"/>
            <w:vAlign w:val="center"/>
          </w:tcPr>
          <w:p w:rsidR="008F6CF9" w:rsidRPr="0065699D" w:rsidRDefault="008F6CF9" w:rsidP="009A444E">
            <w:pPr>
              <w:contextualSpacing/>
              <w:jc w:val="center"/>
              <w:rPr>
                <w:rFonts w:eastAsia="Calibri" w:cs="Times New Roman"/>
                <w:b/>
                <w:szCs w:val="24"/>
              </w:rPr>
            </w:pPr>
            <w:r w:rsidRPr="0065699D">
              <w:rPr>
                <w:rFonts w:eastAsia="Calibri" w:cs="Times New Roman"/>
                <w:b/>
                <w:szCs w:val="24"/>
              </w:rPr>
              <w:t>Sumber</w:t>
            </w:r>
          </w:p>
        </w:tc>
        <w:tc>
          <w:tcPr>
            <w:tcW w:w="1318" w:type="dxa"/>
            <w:shd w:val="clear" w:color="auto" w:fill="auto"/>
            <w:vAlign w:val="center"/>
          </w:tcPr>
          <w:p w:rsidR="008F6CF9" w:rsidRPr="0065699D" w:rsidRDefault="008F6CF9" w:rsidP="009A444E">
            <w:pPr>
              <w:contextualSpacing/>
              <w:jc w:val="center"/>
              <w:rPr>
                <w:rFonts w:eastAsia="Calibri" w:cs="Times New Roman"/>
                <w:b/>
                <w:szCs w:val="24"/>
              </w:rPr>
            </w:pPr>
            <w:r w:rsidRPr="0065699D">
              <w:rPr>
                <w:rFonts w:eastAsia="Calibri" w:cs="Times New Roman"/>
                <w:b/>
                <w:szCs w:val="24"/>
              </w:rPr>
              <w:t>Judul</w:t>
            </w:r>
          </w:p>
        </w:tc>
        <w:tc>
          <w:tcPr>
            <w:tcW w:w="1293" w:type="dxa"/>
            <w:shd w:val="clear" w:color="auto" w:fill="auto"/>
            <w:vAlign w:val="center"/>
          </w:tcPr>
          <w:p w:rsidR="008F6CF9" w:rsidRPr="0065699D" w:rsidRDefault="008F6CF9" w:rsidP="009A444E">
            <w:pPr>
              <w:contextualSpacing/>
              <w:jc w:val="center"/>
              <w:rPr>
                <w:rFonts w:eastAsia="Calibri" w:cs="Times New Roman"/>
                <w:b/>
                <w:szCs w:val="24"/>
              </w:rPr>
            </w:pPr>
            <w:r w:rsidRPr="0065699D">
              <w:rPr>
                <w:rFonts w:eastAsia="Calibri" w:cs="Times New Roman"/>
                <w:b/>
                <w:szCs w:val="24"/>
              </w:rPr>
              <w:t>Penulis</w:t>
            </w:r>
          </w:p>
        </w:tc>
        <w:tc>
          <w:tcPr>
            <w:tcW w:w="1701" w:type="dxa"/>
            <w:shd w:val="clear" w:color="auto" w:fill="auto"/>
            <w:vAlign w:val="center"/>
          </w:tcPr>
          <w:p w:rsidR="008F6CF9" w:rsidRPr="0065699D" w:rsidRDefault="008F6CF9" w:rsidP="009A444E">
            <w:pPr>
              <w:contextualSpacing/>
              <w:jc w:val="center"/>
              <w:rPr>
                <w:rFonts w:eastAsia="Calibri" w:cs="Times New Roman"/>
                <w:b/>
                <w:szCs w:val="24"/>
              </w:rPr>
            </w:pPr>
            <w:r w:rsidRPr="0065699D">
              <w:rPr>
                <w:rFonts w:eastAsia="Calibri" w:cs="Times New Roman"/>
                <w:b/>
                <w:szCs w:val="24"/>
              </w:rPr>
              <w:t>Rumusan Masalah</w:t>
            </w:r>
          </w:p>
        </w:tc>
        <w:tc>
          <w:tcPr>
            <w:tcW w:w="2092" w:type="dxa"/>
            <w:shd w:val="clear" w:color="auto" w:fill="auto"/>
            <w:vAlign w:val="center"/>
          </w:tcPr>
          <w:p w:rsidR="008F6CF9" w:rsidRPr="0065699D" w:rsidRDefault="008F6CF9" w:rsidP="009A444E">
            <w:pPr>
              <w:contextualSpacing/>
              <w:jc w:val="center"/>
              <w:rPr>
                <w:rFonts w:eastAsia="Calibri" w:cs="Times New Roman"/>
                <w:b/>
                <w:szCs w:val="24"/>
              </w:rPr>
            </w:pPr>
            <w:r w:rsidRPr="0065699D">
              <w:rPr>
                <w:rFonts w:eastAsia="Calibri" w:cs="Times New Roman"/>
                <w:b/>
                <w:szCs w:val="24"/>
              </w:rPr>
              <w:t>Hasil Penelitian</w:t>
            </w:r>
          </w:p>
        </w:tc>
      </w:tr>
    </w:tbl>
    <w:p w:rsidR="008F6CF9" w:rsidRDefault="008F6CF9" w:rsidP="008F6CF9">
      <w:pPr>
        <w:spacing w:after="258"/>
        <w:contextualSpacing/>
        <w:rPr>
          <w:rFonts w:eastAsia="Calibri" w:cs="Times New Roman"/>
          <w:szCs w:val="24"/>
        </w:rPr>
        <w:sectPr w:rsidR="008F6CF9" w:rsidSect="008F6CF9">
          <w:footerReference w:type="first" r:id="rId8"/>
          <w:pgSz w:w="11907" w:h="16839" w:code="9"/>
          <w:pgMar w:top="1701" w:right="1701" w:bottom="1701" w:left="2268" w:header="720" w:footer="720" w:gutter="0"/>
          <w:cols w:space="720"/>
          <w:titlePg/>
          <w:docGrid w:linePitch="360"/>
        </w:sectPr>
      </w:pPr>
    </w:p>
    <w:tbl>
      <w:tblPr>
        <w:tblStyle w:val="TableGrid"/>
        <w:tblW w:w="0" w:type="auto"/>
        <w:tblLayout w:type="fixed"/>
        <w:tblLook w:val="04A0" w:firstRow="1" w:lastRow="0" w:firstColumn="1" w:lastColumn="0" w:noHBand="0" w:noVBand="1"/>
      </w:tblPr>
      <w:tblGrid>
        <w:gridCol w:w="383"/>
        <w:gridCol w:w="1367"/>
        <w:gridCol w:w="1318"/>
        <w:gridCol w:w="1293"/>
        <w:gridCol w:w="1701"/>
        <w:gridCol w:w="2092"/>
      </w:tblGrid>
      <w:tr w:rsidR="008F6CF9" w:rsidRPr="008A3752" w:rsidTr="009A444E">
        <w:trPr>
          <w:trHeight w:val="420"/>
        </w:trPr>
        <w:tc>
          <w:tcPr>
            <w:tcW w:w="383" w:type="dxa"/>
          </w:tcPr>
          <w:p w:rsidR="008F6CF9" w:rsidRPr="009D182E" w:rsidRDefault="008F6CF9" w:rsidP="009A444E">
            <w:pPr>
              <w:spacing w:after="258"/>
              <w:contextualSpacing/>
              <w:rPr>
                <w:rFonts w:eastAsia="Calibri" w:cs="Times New Roman"/>
                <w:szCs w:val="24"/>
              </w:rPr>
            </w:pPr>
            <w:r w:rsidRPr="009D182E">
              <w:rPr>
                <w:rFonts w:eastAsia="Calibri" w:cs="Times New Roman"/>
                <w:szCs w:val="24"/>
              </w:rPr>
              <w:lastRenderedPageBreak/>
              <w:t>1.</w:t>
            </w:r>
          </w:p>
        </w:tc>
        <w:tc>
          <w:tcPr>
            <w:tcW w:w="1367" w:type="dxa"/>
          </w:tcPr>
          <w:p w:rsidR="008F6CF9" w:rsidRPr="008A3752" w:rsidRDefault="008F6CF9" w:rsidP="009A444E">
            <w:pPr>
              <w:spacing w:after="258"/>
              <w:contextualSpacing/>
              <w:rPr>
                <w:rFonts w:eastAsia="Calibri" w:cs="Times New Roman"/>
                <w:szCs w:val="24"/>
              </w:rPr>
            </w:pPr>
            <w:r w:rsidRPr="00600CA2">
              <w:rPr>
                <w:rFonts w:eastAsia="Calibri" w:cs="Times New Roman"/>
                <w:szCs w:val="24"/>
              </w:rPr>
              <w:t>UNIVERSITAS HASANUDDIN</w:t>
            </w:r>
          </w:p>
        </w:tc>
        <w:tc>
          <w:tcPr>
            <w:tcW w:w="1318" w:type="dxa"/>
          </w:tcPr>
          <w:p w:rsidR="008F6CF9" w:rsidRPr="008A3752" w:rsidRDefault="008F6CF9" w:rsidP="009A444E">
            <w:pPr>
              <w:spacing w:after="258"/>
              <w:contextualSpacing/>
              <w:rPr>
                <w:rFonts w:eastAsia="Calibri" w:cs="Times New Roman"/>
                <w:szCs w:val="24"/>
              </w:rPr>
            </w:pPr>
            <w:r w:rsidRPr="00600CA2">
              <w:rPr>
                <w:rFonts w:eastAsia="Calibri" w:cs="Times New Roman"/>
                <w:szCs w:val="24"/>
              </w:rPr>
              <w:t>TINJAUAN HUKUM INTERNASIONAL TERHADAP TINDAKAN PELANGGARAN HAM PEMERINTAH MYANMAR ATAS ETNIS ROHING</w:t>
            </w:r>
            <w:r w:rsidRPr="00600CA2">
              <w:rPr>
                <w:rFonts w:eastAsia="Calibri" w:cs="Times New Roman"/>
                <w:szCs w:val="24"/>
              </w:rPr>
              <w:lastRenderedPageBreak/>
              <w:t>YA</w:t>
            </w:r>
          </w:p>
        </w:tc>
        <w:tc>
          <w:tcPr>
            <w:tcW w:w="1293" w:type="dxa"/>
          </w:tcPr>
          <w:p w:rsidR="008F6CF9" w:rsidRPr="008A3752" w:rsidRDefault="008F6CF9" w:rsidP="009A444E">
            <w:pPr>
              <w:spacing w:after="258"/>
              <w:contextualSpacing/>
              <w:rPr>
                <w:rFonts w:eastAsia="Calibri" w:cs="Times New Roman"/>
                <w:szCs w:val="24"/>
              </w:rPr>
            </w:pPr>
            <w:r w:rsidRPr="00600CA2">
              <w:rPr>
                <w:rFonts w:eastAsia="Calibri" w:cs="Times New Roman"/>
                <w:szCs w:val="24"/>
              </w:rPr>
              <w:lastRenderedPageBreak/>
              <w:t>SABRINA PUTRIPRATAMA AMRITSJAR</w:t>
            </w:r>
          </w:p>
        </w:tc>
        <w:tc>
          <w:tcPr>
            <w:tcW w:w="1701" w:type="dxa"/>
            <w:vAlign w:val="center"/>
          </w:tcPr>
          <w:p w:rsidR="008F6CF9" w:rsidRPr="00600CA2" w:rsidRDefault="008F6CF9" w:rsidP="009A444E">
            <w:pPr>
              <w:jc w:val="left"/>
              <w:rPr>
                <w:szCs w:val="24"/>
              </w:rPr>
            </w:pPr>
            <w:r w:rsidRPr="00600CA2">
              <w:rPr>
                <w:szCs w:val="24"/>
              </w:rPr>
              <w:t>Bagaimanakah bentuk pelanggaran HAM Pemerintah Myanmar terhadap Etnis Muslim Rohingya?</w:t>
            </w:r>
          </w:p>
          <w:p w:rsidR="008F6CF9" w:rsidRPr="00E52969" w:rsidRDefault="008F6CF9" w:rsidP="009A444E">
            <w:pPr>
              <w:jc w:val="left"/>
              <w:rPr>
                <w:szCs w:val="24"/>
              </w:rPr>
            </w:pPr>
            <w:r w:rsidRPr="00600CA2">
              <w:rPr>
                <w:szCs w:val="24"/>
              </w:rPr>
              <w:t xml:space="preserve">Bagaimanakah pengaturan hukum internasional atas tindakan penyangkalan kewarganegaraan Etnis Muslim </w:t>
            </w:r>
            <w:r w:rsidRPr="00600CA2">
              <w:rPr>
                <w:szCs w:val="24"/>
              </w:rPr>
              <w:lastRenderedPageBreak/>
              <w:t>Rohingya oleh Pemerintah Myanmar?</w:t>
            </w:r>
          </w:p>
        </w:tc>
        <w:tc>
          <w:tcPr>
            <w:tcW w:w="2092" w:type="dxa"/>
          </w:tcPr>
          <w:p w:rsidR="008F6CF9" w:rsidRPr="00600CA2" w:rsidRDefault="008F6CF9" w:rsidP="009A444E">
            <w:pPr>
              <w:spacing w:after="258"/>
              <w:contextualSpacing/>
              <w:jc w:val="left"/>
              <w:rPr>
                <w:rFonts w:eastAsia="Calibri" w:cs="Times New Roman"/>
                <w:szCs w:val="24"/>
                <w:lang w:val="en-US"/>
              </w:rPr>
            </w:pPr>
            <w:r w:rsidRPr="00600CA2">
              <w:rPr>
                <w:rFonts w:eastAsia="Calibri" w:cs="Times New Roman"/>
                <w:szCs w:val="24"/>
              </w:rPr>
              <w:lastRenderedPageBreak/>
              <w:t>Pelanggaran terhadap HAM orang-orang Rohingya merupakan hasil dari penyangkalan kewarganegaraan mereka oleh Pemerintah</w:t>
            </w:r>
            <w:r>
              <w:rPr>
                <w:rFonts w:eastAsia="Calibri" w:cs="Times New Roman"/>
                <w:szCs w:val="24"/>
                <w:lang w:val="en-US"/>
              </w:rPr>
              <w:t xml:space="preserve"> </w:t>
            </w:r>
            <w:r w:rsidRPr="00600CA2">
              <w:rPr>
                <w:rFonts w:eastAsia="Calibri" w:cs="Times New Roman"/>
                <w:szCs w:val="24"/>
                <w:lang w:val="en-US"/>
              </w:rPr>
              <w:t xml:space="preserve">Myanmar. Bahkan, penyangkalan terhadap kewarganegaraan itu sendiri merupakan tindakan pelanggaran HAM. Pemerintah </w:t>
            </w:r>
            <w:r w:rsidRPr="00600CA2">
              <w:rPr>
                <w:rFonts w:eastAsia="Calibri" w:cs="Times New Roman"/>
                <w:szCs w:val="24"/>
                <w:lang w:val="en-US"/>
              </w:rPr>
              <w:lastRenderedPageBreak/>
              <w:t>Myanmar telah melanggar ketentuan-ketentuan yang diatur dalam Konvensi mengenai Status Orang yang Tidak Berkewarganegaraan yang mengatur mengenai perlakuan-perlakuan terhadap orang-orang tanpa kewarganegaraan.</w:t>
            </w:r>
          </w:p>
        </w:tc>
      </w:tr>
      <w:tr w:rsidR="008F6CF9" w:rsidRPr="008A3752" w:rsidTr="009A444E">
        <w:trPr>
          <w:trHeight w:val="737"/>
        </w:trPr>
        <w:tc>
          <w:tcPr>
            <w:tcW w:w="383" w:type="dxa"/>
          </w:tcPr>
          <w:p w:rsidR="008F6CF9" w:rsidRPr="009D182E" w:rsidRDefault="008F6CF9" w:rsidP="009A444E">
            <w:pPr>
              <w:spacing w:before="240"/>
              <w:contextualSpacing/>
              <w:rPr>
                <w:rFonts w:eastAsia="Calibri" w:cs="Times New Roman"/>
                <w:szCs w:val="24"/>
              </w:rPr>
            </w:pPr>
            <w:r w:rsidRPr="009D182E">
              <w:rPr>
                <w:rFonts w:eastAsia="Calibri" w:cs="Times New Roman"/>
                <w:szCs w:val="24"/>
              </w:rPr>
              <w:lastRenderedPageBreak/>
              <w:t>2.</w:t>
            </w:r>
          </w:p>
        </w:tc>
        <w:tc>
          <w:tcPr>
            <w:tcW w:w="1367" w:type="dxa"/>
          </w:tcPr>
          <w:p w:rsidR="008F6CF9" w:rsidRPr="008A3752" w:rsidRDefault="008F6CF9" w:rsidP="009A444E">
            <w:pPr>
              <w:spacing w:before="240"/>
              <w:contextualSpacing/>
              <w:rPr>
                <w:rFonts w:eastAsia="Calibri" w:cs="Times New Roman"/>
                <w:b/>
                <w:szCs w:val="24"/>
              </w:rPr>
            </w:pPr>
            <w:r w:rsidRPr="00600CA2">
              <w:rPr>
                <w:rFonts w:eastAsia="Calibri" w:cs="Times New Roman"/>
                <w:b/>
                <w:szCs w:val="24"/>
              </w:rPr>
              <w:t>UNIVERSITAS HASANUDDIN</w:t>
            </w:r>
          </w:p>
        </w:tc>
        <w:tc>
          <w:tcPr>
            <w:tcW w:w="1318" w:type="dxa"/>
          </w:tcPr>
          <w:p w:rsidR="008F6CF9" w:rsidRPr="00600CA2" w:rsidRDefault="008F6CF9" w:rsidP="009A444E">
            <w:pPr>
              <w:rPr>
                <w:rFonts w:eastAsia="Times New Roman" w:cs="Times New Roman"/>
                <w:szCs w:val="24"/>
                <w:lang w:val="en-ID" w:eastAsia="en-ID"/>
              </w:rPr>
            </w:pPr>
            <w:r w:rsidRPr="00600CA2">
              <w:rPr>
                <w:rFonts w:eastAsia="Times New Roman" w:cs="Times New Roman"/>
                <w:szCs w:val="24"/>
                <w:lang w:val="en-ID" w:eastAsia="en-ID"/>
              </w:rPr>
              <w:t>TINJAUAN HUKUM INTERNASIONAL TERHADAP</w:t>
            </w:r>
          </w:p>
          <w:p w:rsidR="008F6CF9" w:rsidRPr="00600CA2" w:rsidRDefault="008F6CF9" w:rsidP="009A444E">
            <w:pPr>
              <w:rPr>
                <w:rFonts w:eastAsia="Times New Roman" w:cs="Times New Roman"/>
                <w:szCs w:val="24"/>
                <w:lang w:val="en-ID" w:eastAsia="en-ID"/>
              </w:rPr>
            </w:pPr>
            <w:r w:rsidRPr="00600CA2">
              <w:rPr>
                <w:rFonts w:eastAsia="Times New Roman" w:cs="Times New Roman"/>
                <w:szCs w:val="24"/>
                <w:lang w:val="en-ID" w:eastAsia="en-ID"/>
              </w:rPr>
              <w:t xml:space="preserve">PELANGGARAN </w:t>
            </w:r>
            <w:r w:rsidRPr="00600CA2">
              <w:rPr>
                <w:rFonts w:eastAsia="Times New Roman" w:cs="Times New Roman"/>
                <w:szCs w:val="24"/>
                <w:lang w:val="en-ID" w:eastAsia="en-ID"/>
              </w:rPr>
              <w:lastRenderedPageBreak/>
              <w:t>HAM BERAT DALAM KONFLIK</w:t>
            </w:r>
          </w:p>
          <w:p w:rsidR="008F6CF9" w:rsidRPr="008A3752" w:rsidRDefault="008F6CF9" w:rsidP="009A444E">
            <w:pPr>
              <w:rPr>
                <w:rFonts w:eastAsia="Times New Roman" w:cs="Times New Roman"/>
                <w:szCs w:val="24"/>
                <w:lang w:val="en-ID" w:eastAsia="en-ID"/>
              </w:rPr>
            </w:pPr>
            <w:r w:rsidRPr="00600CA2">
              <w:rPr>
                <w:rFonts w:eastAsia="Times New Roman" w:cs="Times New Roman"/>
                <w:szCs w:val="24"/>
                <w:lang w:val="en-ID" w:eastAsia="en-ID"/>
              </w:rPr>
              <w:t>DI SURIAH</w:t>
            </w:r>
          </w:p>
        </w:tc>
        <w:tc>
          <w:tcPr>
            <w:tcW w:w="1293" w:type="dxa"/>
          </w:tcPr>
          <w:p w:rsidR="008F6CF9" w:rsidRPr="008A3752" w:rsidRDefault="008F6CF9" w:rsidP="009A444E">
            <w:pPr>
              <w:spacing w:before="240"/>
              <w:ind w:left="34" w:right="34"/>
              <w:contextualSpacing/>
              <w:rPr>
                <w:rFonts w:eastAsia="Calibri" w:cs="Times New Roman"/>
                <w:szCs w:val="24"/>
              </w:rPr>
            </w:pPr>
            <w:r w:rsidRPr="00600CA2">
              <w:rPr>
                <w:rFonts w:eastAsia="Calibri" w:cs="Times New Roman"/>
                <w:szCs w:val="24"/>
              </w:rPr>
              <w:lastRenderedPageBreak/>
              <w:t>PATRA KULU TANDIRERUNG</w:t>
            </w:r>
          </w:p>
        </w:tc>
        <w:tc>
          <w:tcPr>
            <w:tcW w:w="1701" w:type="dxa"/>
            <w:vAlign w:val="center"/>
          </w:tcPr>
          <w:p w:rsidR="008F6CF9" w:rsidRPr="00600CA2" w:rsidRDefault="008F6CF9" w:rsidP="009A444E">
            <w:pPr>
              <w:spacing w:before="240"/>
              <w:ind w:left="113" w:right="113"/>
              <w:contextualSpacing/>
              <w:rPr>
                <w:rFonts w:eastAsia="Times New Roman" w:cs="Times New Roman"/>
                <w:color w:val="000000"/>
                <w:szCs w:val="24"/>
              </w:rPr>
            </w:pPr>
            <w:r w:rsidRPr="00600CA2">
              <w:rPr>
                <w:rFonts w:eastAsia="Times New Roman" w:cs="Times New Roman"/>
                <w:color w:val="000000"/>
                <w:szCs w:val="24"/>
              </w:rPr>
              <w:t>Bagaimana Tinjauan Hukum Internasional terhadap</w:t>
            </w:r>
          </w:p>
          <w:p w:rsidR="008F6CF9" w:rsidRPr="00600CA2" w:rsidRDefault="008F6CF9" w:rsidP="009A444E">
            <w:pPr>
              <w:spacing w:before="240"/>
              <w:ind w:left="113" w:right="113"/>
              <w:contextualSpacing/>
              <w:rPr>
                <w:rFonts w:eastAsia="Times New Roman" w:cs="Times New Roman"/>
                <w:color w:val="000000"/>
                <w:szCs w:val="24"/>
              </w:rPr>
            </w:pPr>
            <w:r w:rsidRPr="00600CA2">
              <w:rPr>
                <w:rFonts w:eastAsia="Times New Roman" w:cs="Times New Roman"/>
                <w:color w:val="000000"/>
                <w:szCs w:val="24"/>
              </w:rPr>
              <w:t xml:space="preserve">Pelanggaran HAM berat dalam konflik di </w:t>
            </w:r>
            <w:r w:rsidRPr="00600CA2">
              <w:rPr>
                <w:rFonts w:eastAsia="Times New Roman" w:cs="Times New Roman"/>
                <w:color w:val="000000"/>
                <w:szCs w:val="24"/>
              </w:rPr>
              <w:lastRenderedPageBreak/>
              <w:t>Suriah ?</w:t>
            </w:r>
          </w:p>
          <w:p w:rsidR="008F6CF9" w:rsidRPr="00600CA2" w:rsidRDefault="008F6CF9" w:rsidP="009A444E">
            <w:pPr>
              <w:spacing w:before="240"/>
              <w:ind w:left="113" w:right="113"/>
              <w:contextualSpacing/>
              <w:rPr>
                <w:rFonts w:eastAsia="Times New Roman" w:cs="Times New Roman"/>
                <w:color w:val="000000"/>
                <w:szCs w:val="24"/>
              </w:rPr>
            </w:pPr>
            <w:r w:rsidRPr="00600CA2">
              <w:rPr>
                <w:rFonts w:eastAsia="Times New Roman" w:cs="Times New Roman"/>
                <w:color w:val="000000"/>
                <w:szCs w:val="24"/>
              </w:rPr>
              <w:t>Bagaimana mekanisme untuk mengadili Pelaku Pelanggaran</w:t>
            </w:r>
          </w:p>
          <w:p w:rsidR="008F6CF9" w:rsidRPr="008544C3" w:rsidRDefault="008F6CF9" w:rsidP="009A444E">
            <w:pPr>
              <w:spacing w:before="240"/>
              <w:ind w:left="113" w:right="113"/>
              <w:contextualSpacing/>
              <w:rPr>
                <w:rFonts w:eastAsia="Times New Roman" w:cs="Times New Roman"/>
                <w:color w:val="000000"/>
                <w:szCs w:val="24"/>
              </w:rPr>
            </w:pPr>
            <w:r w:rsidRPr="00600CA2">
              <w:rPr>
                <w:rFonts w:eastAsia="Times New Roman" w:cs="Times New Roman"/>
                <w:color w:val="000000"/>
                <w:szCs w:val="24"/>
              </w:rPr>
              <w:t>HAM berat dalam konflik di Suriah ?</w:t>
            </w:r>
          </w:p>
        </w:tc>
        <w:tc>
          <w:tcPr>
            <w:tcW w:w="2092" w:type="dxa"/>
          </w:tcPr>
          <w:p w:rsidR="008F6CF9" w:rsidRPr="00600CA2" w:rsidRDefault="008F6CF9" w:rsidP="009A444E">
            <w:pPr>
              <w:spacing w:before="240"/>
              <w:contextualSpacing/>
              <w:jc w:val="left"/>
              <w:rPr>
                <w:rFonts w:eastAsia="Calibri" w:cs="Times New Roman"/>
                <w:szCs w:val="24"/>
              </w:rPr>
            </w:pPr>
            <w:r w:rsidRPr="00600CA2">
              <w:rPr>
                <w:rFonts w:eastAsia="Calibri" w:cs="Times New Roman"/>
                <w:szCs w:val="24"/>
              </w:rPr>
              <w:lastRenderedPageBreak/>
              <w:t>Bahwa dalam konflik Suriah telah terjadi Pelanggaran HAM</w:t>
            </w:r>
          </w:p>
          <w:p w:rsidR="008F6CF9" w:rsidRPr="00600CA2" w:rsidRDefault="008F6CF9" w:rsidP="009A444E">
            <w:pPr>
              <w:spacing w:before="240"/>
              <w:contextualSpacing/>
              <w:jc w:val="left"/>
              <w:rPr>
                <w:rFonts w:eastAsia="Calibri" w:cs="Times New Roman"/>
                <w:szCs w:val="24"/>
              </w:rPr>
            </w:pPr>
            <w:r w:rsidRPr="00600CA2">
              <w:rPr>
                <w:rFonts w:eastAsia="Calibri" w:cs="Times New Roman"/>
                <w:szCs w:val="24"/>
              </w:rPr>
              <w:t>berat (</w:t>
            </w:r>
            <w:r w:rsidRPr="00B70FDE">
              <w:rPr>
                <w:rFonts w:eastAsia="Calibri" w:cs="Times New Roman"/>
                <w:i/>
                <w:szCs w:val="24"/>
              </w:rPr>
              <w:t>Gross Violation of Human Rights</w:t>
            </w:r>
            <w:r w:rsidRPr="00600CA2">
              <w:rPr>
                <w:rFonts w:eastAsia="Calibri" w:cs="Times New Roman"/>
                <w:szCs w:val="24"/>
              </w:rPr>
              <w:t>) yang dalam hal ini</w:t>
            </w:r>
          </w:p>
          <w:p w:rsidR="008F6CF9" w:rsidRPr="00B70FDE" w:rsidRDefault="008F6CF9" w:rsidP="009A444E">
            <w:pPr>
              <w:spacing w:before="240"/>
              <w:contextualSpacing/>
              <w:rPr>
                <w:rFonts w:eastAsia="Calibri" w:cs="Times New Roman"/>
                <w:i/>
                <w:szCs w:val="24"/>
              </w:rPr>
            </w:pPr>
            <w:r w:rsidRPr="00600CA2">
              <w:rPr>
                <w:rFonts w:eastAsia="Calibri" w:cs="Times New Roman"/>
                <w:szCs w:val="24"/>
              </w:rPr>
              <w:t xml:space="preserve">adalah Kejahatan </w:t>
            </w:r>
            <w:r w:rsidRPr="00600CA2">
              <w:rPr>
                <w:rFonts w:eastAsia="Calibri" w:cs="Times New Roman"/>
                <w:szCs w:val="24"/>
              </w:rPr>
              <w:lastRenderedPageBreak/>
              <w:t>terhadap Kemanusiaan (</w:t>
            </w:r>
            <w:r w:rsidRPr="00B70FDE">
              <w:rPr>
                <w:rFonts w:eastAsia="Calibri" w:cs="Times New Roman"/>
                <w:i/>
                <w:szCs w:val="24"/>
              </w:rPr>
              <w:t>Crimes Against</w:t>
            </w:r>
          </w:p>
          <w:p w:rsidR="008F6CF9" w:rsidRPr="00600CA2" w:rsidRDefault="008F6CF9" w:rsidP="009A444E">
            <w:pPr>
              <w:spacing w:before="240"/>
              <w:contextualSpacing/>
              <w:rPr>
                <w:rFonts w:eastAsia="Calibri" w:cs="Times New Roman"/>
                <w:szCs w:val="24"/>
              </w:rPr>
            </w:pPr>
            <w:r w:rsidRPr="00B70FDE">
              <w:rPr>
                <w:rFonts w:eastAsia="Calibri" w:cs="Times New Roman"/>
                <w:i/>
                <w:szCs w:val="24"/>
              </w:rPr>
              <w:t>Humanity</w:t>
            </w:r>
            <w:r w:rsidRPr="00600CA2">
              <w:rPr>
                <w:rFonts w:eastAsia="Calibri" w:cs="Times New Roman"/>
                <w:szCs w:val="24"/>
              </w:rPr>
              <w:t>) sebagaimana diatur dalam pasal 7 ICC.</w:t>
            </w:r>
          </w:p>
          <w:p w:rsidR="008F6CF9" w:rsidRPr="00600CA2" w:rsidRDefault="008F6CF9" w:rsidP="009A444E">
            <w:pPr>
              <w:spacing w:before="240"/>
              <w:contextualSpacing/>
              <w:rPr>
                <w:rFonts w:eastAsia="Calibri" w:cs="Times New Roman"/>
                <w:szCs w:val="24"/>
              </w:rPr>
            </w:pPr>
            <w:r w:rsidRPr="00600CA2">
              <w:rPr>
                <w:rFonts w:eastAsia="Calibri" w:cs="Times New Roman"/>
                <w:szCs w:val="24"/>
              </w:rPr>
              <w:t>Bahwa para pelaku Kejahatan terhadap Kemanusiaan dalam</w:t>
            </w:r>
          </w:p>
          <w:p w:rsidR="008F6CF9" w:rsidRPr="00600CA2" w:rsidRDefault="008F6CF9" w:rsidP="009A444E">
            <w:pPr>
              <w:spacing w:before="240"/>
              <w:contextualSpacing/>
              <w:jc w:val="left"/>
              <w:rPr>
                <w:rFonts w:eastAsia="Calibri" w:cs="Times New Roman"/>
                <w:szCs w:val="24"/>
              </w:rPr>
            </w:pPr>
            <w:r w:rsidRPr="00600CA2">
              <w:rPr>
                <w:rFonts w:eastAsia="Calibri" w:cs="Times New Roman"/>
                <w:szCs w:val="24"/>
              </w:rPr>
              <w:t>konflik Suriah, wajib diadili berdasrkan ketentuan hukum</w:t>
            </w:r>
          </w:p>
          <w:p w:rsidR="008F6CF9" w:rsidRPr="008A3752" w:rsidRDefault="008F6CF9" w:rsidP="009A444E">
            <w:pPr>
              <w:spacing w:before="240"/>
              <w:contextualSpacing/>
              <w:jc w:val="left"/>
              <w:rPr>
                <w:rFonts w:eastAsia="Calibri" w:cs="Times New Roman"/>
                <w:b/>
                <w:szCs w:val="24"/>
              </w:rPr>
            </w:pPr>
            <w:r w:rsidRPr="00600CA2">
              <w:rPr>
                <w:rFonts w:eastAsia="Calibri" w:cs="Times New Roman"/>
                <w:szCs w:val="24"/>
              </w:rPr>
              <w:t>internasional yang dalam hal ini adalah ICC.</w:t>
            </w:r>
          </w:p>
        </w:tc>
      </w:tr>
      <w:tr w:rsidR="008F6CF9" w:rsidRPr="008A3752" w:rsidTr="009A444E">
        <w:trPr>
          <w:trHeight w:val="278"/>
        </w:trPr>
        <w:tc>
          <w:tcPr>
            <w:tcW w:w="383" w:type="dxa"/>
          </w:tcPr>
          <w:p w:rsidR="008F6CF9" w:rsidRPr="009D182E" w:rsidRDefault="008F6CF9" w:rsidP="009A444E">
            <w:pPr>
              <w:spacing w:before="240"/>
              <w:contextualSpacing/>
              <w:rPr>
                <w:rFonts w:eastAsia="Calibri" w:cs="Times New Roman"/>
                <w:szCs w:val="24"/>
              </w:rPr>
            </w:pPr>
            <w:r>
              <w:rPr>
                <w:rFonts w:eastAsia="Calibri" w:cs="Times New Roman"/>
                <w:szCs w:val="24"/>
              </w:rPr>
              <w:lastRenderedPageBreak/>
              <w:t>3</w:t>
            </w:r>
          </w:p>
        </w:tc>
        <w:tc>
          <w:tcPr>
            <w:tcW w:w="1367" w:type="dxa"/>
          </w:tcPr>
          <w:p w:rsidR="008F6CF9" w:rsidRPr="008A3752" w:rsidRDefault="008F6CF9" w:rsidP="009A444E">
            <w:pPr>
              <w:spacing w:before="240"/>
              <w:contextualSpacing/>
              <w:rPr>
                <w:rFonts w:eastAsia="Calibri" w:cs="Times New Roman"/>
                <w:b/>
                <w:szCs w:val="24"/>
              </w:rPr>
            </w:pPr>
            <w:r w:rsidRPr="008E4DB1">
              <w:rPr>
                <w:rFonts w:eastAsia="Calibri" w:cs="Times New Roman"/>
                <w:b/>
                <w:szCs w:val="24"/>
              </w:rPr>
              <w:t>Uppsala University</w:t>
            </w:r>
          </w:p>
        </w:tc>
        <w:tc>
          <w:tcPr>
            <w:tcW w:w="1318" w:type="dxa"/>
          </w:tcPr>
          <w:p w:rsidR="008F6CF9" w:rsidRPr="008E4DB1" w:rsidRDefault="008F6CF9" w:rsidP="009A444E">
            <w:pPr>
              <w:rPr>
                <w:rFonts w:eastAsia="Times New Roman" w:cs="Times New Roman"/>
                <w:szCs w:val="24"/>
                <w:lang w:val="en-ID" w:eastAsia="en-ID"/>
              </w:rPr>
            </w:pPr>
            <w:r w:rsidRPr="008E4DB1">
              <w:rPr>
                <w:rFonts w:eastAsia="Times New Roman" w:cs="Times New Roman"/>
                <w:szCs w:val="24"/>
                <w:lang w:val="en-ID" w:eastAsia="en-ID"/>
              </w:rPr>
              <w:t>Towards an ASEAN human rights framework</w:t>
            </w:r>
          </w:p>
          <w:p w:rsidR="008F6CF9" w:rsidRPr="008A3752" w:rsidRDefault="008F6CF9" w:rsidP="009A444E">
            <w:pPr>
              <w:rPr>
                <w:rFonts w:eastAsia="Times New Roman" w:cs="Times New Roman"/>
                <w:szCs w:val="24"/>
                <w:lang w:val="en-ID" w:eastAsia="en-ID"/>
              </w:rPr>
            </w:pPr>
            <w:r w:rsidRPr="008E4DB1">
              <w:rPr>
                <w:rFonts w:eastAsia="Times New Roman" w:cs="Times New Roman"/>
                <w:szCs w:val="24"/>
                <w:lang w:val="en-ID" w:eastAsia="en-ID"/>
              </w:rPr>
              <w:t>Rapid developme</w:t>
            </w:r>
            <w:r w:rsidRPr="008E4DB1">
              <w:rPr>
                <w:rFonts w:eastAsia="Times New Roman" w:cs="Times New Roman"/>
                <w:szCs w:val="24"/>
                <w:lang w:val="en-ID" w:eastAsia="en-ID"/>
              </w:rPr>
              <w:lastRenderedPageBreak/>
              <w:t>nt in the Kingdom of Cambodia</w:t>
            </w:r>
          </w:p>
        </w:tc>
        <w:tc>
          <w:tcPr>
            <w:tcW w:w="1293" w:type="dxa"/>
          </w:tcPr>
          <w:p w:rsidR="008F6CF9" w:rsidRPr="008A3752" w:rsidRDefault="008F6CF9" w:rsidP="009A444E">
            <w:pPr>
              <w:spacing w:before="240"/>
              <w:ind w:left="34" w:right="34"/>
              <w:contextualSpacing/>
              <w:rPr>
                <w:rFonts w:eastAsia="Calibri" w:cs="Times New Roman"/>
                <w:szCs w:val="24"/>
              </w:rPr>
            </w:pPr>
            <w:r w:rsidRPr="008E4DB1">
              <w:rPr>
                <w:rFonts w:eastAsia="Calibri" w:cs="Times New Roman"/>
                <w:szCs w:val="24"/>
              </w:rPr>
              <w:lastRenderedPageBreak/>
              <w:t>Camilla Mårtensson</w:t>
            </w:r>
          </w:p>
        </w:tc>
        <w:tc>
          <w:tcPr>
            <w:tcW w:w="1701" w:type="dxa"/>
            <w:vAlign w:val="center"/>
          </w:tcPr>
          <w:p w:rsidR="008F6CF9" w:rsidRPr="008E4DB1" w:rsidRDefault="008F6CF9" w:rsidP="009A444E">
            <w:pPr>
              <w:spacing w:before="240"/>
              <w:ind w:left="113" w:right="113"/>
              <w:contextualSpacing/>
              <w:rPr>
                <w:rFonts w:eastAsia="Times New Roman" w:cs="Times New Roman"/>
                <w:color w:val="000000"/>
                <w:szCs w:val="24"/>
              </w:rPr>
            </w:pPr>
            <w:r w:rsidRPr="008E4DB1">
              <w:rPr>
                <w:rFonts w:eastAsia="Times New Roman" w:cs="Times New Roman"/>
                <w:color w:val="000000"/>
                <w:szCs w:val="24"/>
              </w:rPr>
              <w:t xml:space="preserve">Based on the human rights discourse found in ASEAN publications, </w:t>
            </w:r>
            <w:r w:rsidRPr="008E4DB1">
              <w:rPr>
                <w:rFonts w:eastAsia="Times New Roman" w:cs="Times New Roman"/>
                <w:color w:val="000000"/>
                <w:szCs w:val="24"/>
              </w:rPr>
              <w:lastRenderedPageBreak/>
              <w:t>what is the general</w:t>
            </w:r>
          </w:p>
          <w:p w:rsidR="008F6CF9" w:rsidRPr="008544C3" w:rsidRDefault="008F6CF9" w:rsidP="009A444E">
            <w:pPr>
              <w:spacing w:before="240"/>
              <w:ind w:left="113" w:right="113"/>
              <w:contextualSpacing/>
              <w:rPr>
                <w:rFonts w:eastAsia="Times New Roman" w:cs="Times New Roman"/>
                <w:color w:val="000000"/>
                <w:szCs w:val="24"/>
              </w:rPr>
            </w:pPr>
            <w:r w:rsidRPr="008E4DB1">
              <w:rPr>
                <w:rFonts w:eastAsia="Times New Roman" w:cs="Times New Roman"/>
                <w:color w:val="000000"/>
                <w:szCs w:val="24"/>
              </w:rPr>
              <w:t>understanding of human rights, cultural sensitivity and social justice?</w:t>
            </w:r>
          </w:p>
        </w:tc>
        <w:tc>
          <w:tcPr>
            <w:tcW w:w="2092" w:type="dxa"/>
          </w:tcPr>
          <w:p w:rsidR="008F6CF9" w:rsidRPr="008E4DB1" w:rsidRDefault="008F6CF9" w:rsidP="009A444E">
            <w:pPr>
              <w:spacing w:before="240"/>
              <w:contextualSpacing/>
              <w:jc w:val="left"/>
              <w:rPr>
                <w:rFonts w:eastAsia="Calibri" w:cs="Times New Roman"/>
                <w:szCs w:val="24"/>
              </w:rPr>
            </w:pPr>
            <w:r w:rsidRPr="008E4DB1">
              <w:rPr>
                <w:rFonts w:eastAsia="Calibri" w:cs="Times New Roman"/>
                <w:szCs w:val="24"/>
              </w:rPr>
              <w:lastRenderedPageBreak/>
              <w:t>The ASEAN forums have the capacity to gather the civil societies to discuss and</w:t>
            </w:r>
          </w:p>
          <w:p w:rsidR="008F6CF9" w:rsidRPr="008E4DB1" w:rsidRDefault="008F6CF9" w:rsidP="009A444E">
            <w:pPr>
              <w:spacing w:before="240"/>
              <w:contextualSpacing/>
              <w:jc w:val="left"/>
              <w:rPr>
                <w:rFonts w:eastAsia="Calibri" w:cs="Times New Roman"/>
                <w:szCs w:val="24"/>
              </w:rPr>
            </w:pPr>
            <w:r w:rsidRPr="008E4DB1">
              <w:rPr>
                <w:rFonts w:eastAsia="Calibri" w:cs="Times New Roman"/>
                <w:szCs w:val="24"/>
              </w:rPr>
              <w:t xml:space="preserve">better understand their living </w:t>
            </w:r>
            <w:r w:rsidRPr="008E4DB1">
              <w:rPr>
                <w:rFonts w:eastAsia="Calibri" w:cs="Times New Roman"/>
                <w:szCs w:val="24"/>
              </w:rPr>
              <w:lastRenderedPageBreak/>
              <w:t>conditions but they need to raise their capacity. Although the state in</w:t>
            </w:r>
          </w:p>
          <w:p w:rsidR="008F6CF9" w:rsidRPr="008E4DB1" w:rsidRDefault="008F6CF9" w:rsidP="009A444E">
            <w:pPr>
              <w:spacing w:before="240"/>
              <w:contextualSpacing/>
              <w:jc w:val="left"/>
              <w:rPr>
                <w:rFonts w:eastAsia="Calibri" w:cs="Times New Roman"/>
                <w:szCs w:val="24"/>
              </w:rPr>
            </w:pPr>
            <w:r w:rsidRPr="008E4DB1">
              <w:rPr>
                <w:rFonts w:eastAsia="Calibri" w:cs="Times New Roman"/>
                <w:szCs w:val="24"/>
              </w:rPr>
              <w:t>Cambodia has yet to establish a functioning human rights framework in Cambodia leading progress</w:t>
            </w:r>
          </w:p>
          <w:p w:rsidR="008F6CF9" w:rsidRPr="008E4DB1" w:rsidRDefault="008F6CF9" w:rsidP="009A444E">
            <w:pPr>
              <w:spacing w:before="240"/>
              <w:contextualSpacing/>
              <w:jc w:val="left"/>
              <w:rPr>
                <w:rFonts w:eastAsia="Calibri" w:cs="Times New Roman"/>
                <w:szCs w:val="24"/>
              </w:rPr>
            </w:pPr>
            <w:r w:rsidRPr="008E4DB1">
              <w:rPr>
                <w:rFonts w:eastAsia="Calibri" w:cs="Times New Roman"/>
                <w:szCs w:val="24"/>
              </w:rPr>
              <w:t>on the global level proves much progress within the region and also for the people in Cambodia to</w:t>
            </w:r>
          </w:p>
          <w:p w:rsidR="008F6CF9" w:rsidRPr="008E4DB1" w:rsidRDefault="008F6CF9" w:rsidP="009A444E">
            <w:pPr>
              <w:spacing w:before="240"/>
              <w:contextualSpacing/>
              <w:jc w:val="left"/>
              <w:rPr>
                <w:rFonts w:eastAsia="Calibri" w:cs="Times New Roman"/>
                <w:b/>
                <w:szCs w:val="24"/>
                <w:lang w:val="en-US"/>
              </w:rPr>
            </w:pPr>
            <w:r w:rsidRPr="008E4DB1">
              <w:rPr>
                <w:rFonts w:eastAsia="Calibri" w:cs="Times New Roman"/>
                <w:szCs w:val="24"/>
              </w:rPr>
              <w:t>in the near future join in on developing the Human Rights framework suited for their needs</w:t>
            </w:r>
            <w:r w:rsidRPr="008E4DB1">
              <w:rPr>
                <w:rFonts w:eastAsia="Calibri" w:cs="Times New Roman"/>
                <w:szCs w:val="24"/>
                <w:lang w:val="en-US"/>
              </w:rPr>
              <w:t>.</w:t>
            </w:r>
          </w:p>
        </w:tc>
      </w:tr>
    </w:tbl>
    <w:p w:rsidR="008F6CF9" w:rsidRDefault="008F6CF9" w:rsidP="008F6CF9">
      <w:pPr>
        <w:spacing w:before="240" w:after="240"/>
        <w:contextualSpacing/>
        <w:jc w:val="center"/>
        <w:rPr>
          <w:lang w:val="id-ID"/>
        </w:rPr>
      </w:pPr>
      <w:r>
        <w:rPr>
          <w:lang w:val="id-ID"/>
        </w:rPr>
        <w:lastRenderedPageBreak/>
        <w:t>Tabal 2.1 Literature Review</w:t>
      </w:r>
    </w:p>
    <w:p w:rsidR="008F6CF9" w:rsidRPr="00E52969" w:rsidRDefault="008F6CF9" w:rsidP="008F6CF9">
      <w:pPr>
        <w:spacing w:before="240" w:after="240"/>
        <w:contextualSpacing/>
        <w:jc w:val="center"/>
      </w:pPr>
    </w:p>
    <w:p w:rsidR="008F6CF9" w:rsidRPr="00B70FDE" w:rsidRDefault="008F6CF9" w:rsidP="008F6CF9">
      <w:pPr>
        <w:numPr>
          <w:ilvl w:val="0"/>
          <w:numId w:val="10"/>
        </w:numPr>
        <w:spacing w:before="240" w:after="240"/>
        <w:ind w:left="426" w:hanging="426"/>
        <w:contextualSpacing/>
        <w:jc w:val="left"/>
        <w:rPr>
          <w:lang w:val="id-ID"/>
        </w:rPr>
      </w:pPr>
      <w:r w:rsidRPr="00B70FDE">
        <w:rPr>
          <w:b/>
        </w:rPr>
        <w:lastRenderedPageBreak/>
        <w:t xml:space="preserve">Kerangka Teoritis </w:t>
      </w:r>
    </w:p>
    <w:p w:rsidR="008F6CF9" w:rsidRPr="00B70FDE" w:rsidRDefault="008F6CF9" w:rsidP="008F6CF9">
      <w:pPr>
        <w:spacing w:before="240" w:after="240"/>
        <w:ind w:firstLine="720"/>
        <w:contextualSpacing/>
        <w:jc w:val="left"/>
        <w:rPr>
          <w:lang w:val="id-ID"/>
        </w:rPr>
      </w:pPr>
      <w:proofErr w:type="gramStart"/>
      <w:r w:rsidRPr="00A370D2">
        <w:t>Hubungan Internasional adalah sebagai sebuah studi mengenai semua bentuk pertukaran, transaksi, hubungan, arus informasi, serta berbagai respon perlaku yang muncul diantara dan antar masyarakat yang terorganisir secara terpisah, termasuk komponen-komponennya</w:t>
      </w:r>
      <w:r w:rsidRPr="00B70FDE">
        <w:rPr>
          <w:lang w:val="id-ID"/>
        </w:rPr>
        <w:t>.</w:t>
      </w:r>
      <w:proofErr w:type="gramEnd"/>
      <w:r>
        <w:rPr>
          <w:rStyle w:val="FootnoteReference"/>
        </w:rPr>
        <w:footnoteReference w:id="1"/>
      </w:r>
    </w:p>
    <w:p w:rsidR="008F6CF9" w:rsidRPr="00BF3C40" w:rsidRDefault="008F6CF9" w:rsidP="008F6CF9">
      <w:pPr>
        <w:spacing w:before="240" w:after="240"/>
        <w:ind w:firstLine="720"/>
        <w:rPr>
          <w:rFonts w:cs="Times New Roman"/>
          <w:szCs w:val="24"/>
        </w:rPr>
      </w:pPr>
      <w:r w:rsidRPr="00BF3C40">
        <w:rPr>
          <w:rFonts w:cs="Times New Roman"/>
          <w:szCs w:val="24"/>
        </w:rPr>
        <w:t xml:space="preserve">Menurut </w:t>
      </w:r>
      <w:r w:rsidRPr="00BF3C40">
        <w:rPr>
          <w:rFonts w:cs="Times New Roman"/>
          <w:b/>
          <w:szCs w:val="24"/>
        </w:rPr>
        <w:t>Robert Jackson &amp; George Sorenson</w:t>
      </w:r>
      <w:r w:rsidRPr="00BF3C40">
        <w:rPr>
          <w:rFonts w:cs="Times New Roman"/>
          <w:szCs w:val="24"/>
        </w:rPr>
        <w:t>, mengemukakan bahwa</w:t>
      </w:r>
      <w:r>
        <w:rPr>
          <w:szCs w:val="24"/>
          <w:lang w:val="id-ID"/>
        </w:rPr>
        <w:t>:</w:t>
      </w:r>
      <w:r w:rsidRPr="00BF3C40">
        <w:rPr>
          <w:rFonts w:cs="Times New Roman"/>
          <w:szCs w:val="24"/>
        </w:rPr>
        <w:t xml:space="preserve"> </w:t>
      </w:r>
    </w:p>
    <w:p w:rsidR="008F6CF9" w:rsidRPr="000B15E8" w:rsidRDefault="008F6CF9" w:rsidP="008F6CF9">
      <w:pPr>
        <w:pStyle w:val="ListParagraph"/>
        <w:spacing w:before="240" w:after="240"/>
        <w:ind w:left="1134" w:right="1134"/>
        <w:rPr>
          <w:rFonts w:cs="Times New Roman"/>
          <w:b/>
          <w:szCs w:val="24"/>
          <w:lang w:val="id-ID"/>
        </w:rPr>
      </w:pPr>
      <w:r w:rsidRPr="008B081D">
        <w:rPr>
          <w:rFonts w:cs="Times New Roman"/>
          <w:b/>
          <w:szCs w:val="24"/>
        </w:rPr>
        <w:t xml:space="preserve">“Alasan utama mengapa kita harus mempelajari hubungan internasional adalah adanya fakta bahwa seluruh penduduk dunia terbagi kedalam wilayah komunitas politik yang terpisah, atau negara-negara merdeka, yang sangat mempengaruhi </w:t>
      </w:r>
      <w:proofErr w:type="gramStart"/>
      <w:r w:rsidRPr="008B081D">
        <w:rPr>
          <w:rFonts w:cs="Times New Roman"/>
          <w:b/>
          <w:szCs w:val="24"/>
        </w:rPr>
        <w:t>cara</w:t>
      </w:r>
      <w:proofErr w:type="gramEnd"/>
      <w:r w:rsidRPr="008B081D">
        <w:rPr>
          <w:rFonts w:cs="Times New Roman"/>
          <w:b/>
          <w:szCs w:val="24"/>
        </w:rPr>
        <w:t xml:space="preserve"> hidup manusia. </w:t>
      </w:r>
      <w:proofErr w:type="gramStart"/>
      <w:r w:rsidRPr="008B081D">
        <w:rPr>
          <w:rFonts w:cs="Times New Roman"/>
          <w:b/>
          <w:szCs w:val="24"/>
        </w:rPr>
        <w:t>Secara bersama-sama negara-negara tersebut membentuk sistem internasional yang akhirnya menjadi sistem global”.</w:t>
      </w:r>
      <w:proofErr w:type="gramEnd"/>
      <w:r>
        <w:rPr>
          <w:rStyle w:val="FootnoteReference"/>
          <w:rFonts w:cs="Times New Roman"/>
          <w:b/>
          <w:szCs w:val="24"/>
        </w:rPr>
        <w:footnoteReference w:id="2"/>
      </w:r>
    </w:p>
    <w:p w:rsidR="008F6CF9" w:rsidRDefault="008F6CF9" w:rsidP="008F6CF9">
      <w:pPr>
        <w:spacing w:before="240" w:after="120"/>
        <w:ind w:firstLine="709"/>
        <w:rPr>
          <w:rFonts w:cs="Times New Roman"/>
          <w:szCs w:val="24"/>
          <w:lang w:val="id-ID"/>
        </w:rPr>
      </w:pPr>
      <w:proofErr w:type="gramStart"/>
      <w:r w:rsidRPr="008B081D">
        <w:rPr>
          <w:rFonts w:cs="Times New Roman"/>
          <w:szCs w:val="24"/>
        </w:rPr>
        <w:t>Dari pemaparan tersebut bisa disimpulkan bahwa hubungan internasional merupakan suatu kebutuhan yang harus di pelajari dan dipahami, karena kebutuhannya sangatlah komplek pada dewasa ini dengan arus informasi, pengaruh dan sistem internasional.</w:t>
      </w:r>
      <w:proofErr w:type="gramEnd"/>
    </w:p>
    <w:p w:rsidR="008F6CF9" w:rsidRDefault="008F6CF9" w:rsidP="008F6CF9">
      <w:pPr>
        <w:spacing w:before="240" w:after="120"/>
        <w:ind w:firstLine="709"/>
        <w:rPr>
          <w:rFonts w:cs="Times New Roman"/>
          <w:szCs w:val="24"/>
          <w:lang w:val="id-ID"/>
        </w:rPr>
      </w:pPr>
      <w:r w:rsidRPr="008B081D">
        <w:rPr>
          <w:rFonts w:cs="Times New Roman"/>
          <w:szCs w:val="24"/>
        </w:rPr>
        <w:t xml:space="preserve"> </w:t>
      </w:r>
      <w:proofErr w:type="gramStart"/>
      <w:r w:rsidRPr="008B081D">
        <w:rPr>
          <w:rFonts w:cs="Times New Roman"/>
          <w:szCs w:val="24"/>
        </w:rPr>
        <w:t>Pada perkembangannya teori hubungan internasional pada awalnya negara merupakan aktor utama dalam hubungan internasional.</w:t>
      </w:r>
      <w:proofErr w:type="gramEnd"/>
      <w:r w:rsidRPr="008B081D">
        <w:rPr>
          <w:rFonts w:cs="Times New Roman"/>
          <w:szCs w:val="24"/>
        </w:rPr>
        <w:t xml:space="preserve"> </w:t>
      </w:r>
      <w:proofErr w:type="gramStart"/>
      <w:r w:rsidRPr="008B081D">
        <w:rPr>
          <w:rFonts w:cs="Times New Roman"/>
          <w:szCs w:val="24"/>
        </w:rPr>
        <w:t xml:space="preserve">Namun pasca perang dunia kedua aktor-aktor dalam hubungan internasional juga mengikut sertakan </w:t>
      </w:r>
      <w:r w:rsidRPr="008B081D">
        <w:rPr>
          <w:rFonts w:cs="Times New Roman"/>
          <w:szCs w:val="24"/>
        </w:rPr>
        <w:lastRenderedPageBreak/>
        <w:t>peran non-negara.</w:t>
      </w:r>
      <w:proofErr w:type="gramEnd"/>
      <w:r w:rsidRPr="008B081D">
        <w:rPr>
          <w:rFonts w:cs="Times New Roman"/>
          <w:szCs w:val="24"/>
        </w:rPr>
        <w:t xml:space="preserve"> </w:t>
      </w:r>
      <w:proofErr w:type="gramStart"/>
      <w:r w:rsidRPr="008B081D">
        <w:rPr>
          <w:rFonts w:cs="Times New Roman"/>
          <w:szCs w:val="24"/>
        </w:rPr>
        <w:t>Setelah perang dunia kedua, realisme menjadi yang paling dominan dalam teori hubungan internasional.</w:t>
      </w:r>
      <w:proofErr w:type="gramEnd"/>
      <w:r>
        <w:rPr>
          <w:rFonts w:cs="Times New Roman"/>
          <w:szCs w:val="24"/>
        </w:rPr>
        <w:t xml:space="preserve"> </w:t>
      </w:r>
    </w:p>
    <w:p w:rsidR="008F6CF9" w:rsidRDefault="008F6CF9" w:rsidP="008F6CF9">
      <w:pPr>
        <w:spacing w:before="240" w:after="120"/>
        <w:ind w:firstLine="709"/>
        <w:rPr>
          <w:lang w:val="id-ID"/>
        </w:rPr>
      </w:pPr>
      <w:r>
        <w:rPr>
          <w:lang w:val="id-ID"/>
        </w:rPr>
        <w:t xml:space="preserve"> </w:t>
      </w:r>
      <w:proofErr w:type="gramStart"/>
      <w:r w:rsidRPr="00EE185E">
        <w:t xml:space="preserve">Menurut </w:t>
      </w:r>
      <w:r w:rsidRPr="000B15E8">
        <w:rPr>
          <w:b/>
        </w:rPr>
        <w:t>John Locke</w:t>
      </w:r>
      <w:r w:rsidRPr="00EE185E">
        <w:t xml:space="preserve"> Hak asasi adalah hak yang diberikan langsung oleh Tuhan sebagai sesuatu yang bersifat kodrati.</w:t>
      </w:r>
      <w:proofErr w:type="gramEnd"/>
      <w:r w:rsidRPr="00EE185E">
        <w:t xml:space="preserve"> </w:t>
      </w:r>
      <w:proofErr w:type="gramStart"/>
      <w:r w:rsidRPr="00EE185E">
        <w:t>Artinya, hak yang dimiliki manusia menurut kodratnya tidak dapat dipisahkan dari hakikatnya, sehingga sifatnya suci.</w:t>
      </w:r>
      <w:proofErr w:type="gramEnd"/>
    </w:p>
    <w:p w:rsidR="008F6CF9" w:rsidRDefault="008F6CF9" w:rsidP="008F6CF9">
      <w:pPr>
        <w:spacing w:before="240" w:after="120"/>
        <w:ind w:firstLine="709"/>
        <w:rPr>
          <w:lang w:val="id-ID"/>
        </w:rPr>
      </w:pPr>
      <w:r w:rsidRPr="00EE185E">
        <w:t xml:space="preserve"> </w:t>
      </w:r>
      <w:proofErr w:type="gramStart"/>
      <w:r w:rsidRPr="00EE185E">
        <w:t>Menurut para ahli lainnnya, HAM (Hak Asasi Manusia)</w:t>
      </w:r>
      <w:r>
        <w:rPr>
          <w:rStyle w:val="FootnoteReference"/>
        </w:rPr>
        <w:footnoteReference w:id="3"/>
      </w:r>
      <w:r w:rsidRPr="00EE185E">
        <w:t xml:space="preserve"> adalah hak dasar atau hak pokok yang dibawa oleh manusia sejak lahir yang secara kodrat dan melekat pada setiap manusia dan tidak dapat diganggu gugat karena merupakan anugerah Allah SWT.</w:t>
      </w:r>
      <w:proofErr w:type="gramEnd"/>
      <w:r w:rsidRPr="00EE185E">
        <w:t xml:space="preserve"> </w:t>
      </w:r>
      <w:proofErr w:type="gramStart"/>
      <w:r w:rsidRPr="00EE185E">
        <w:t>HAM itu juga adalah hak yang bersifat asasi.</w:t>
      </w:r>
      <w:proofErr w:type="gramEnd"/>
      <w:r w:rsidRPr="00EE185E">
        <w:t xml:space="preserve"> </w:t>
      </w:r>
      <w:proofErr w:type="gramStart"/>
      <w:r w:rsidRPr="00EE185E">
        <w:t>Artinya, hak-hak yang dimiliki oleh manusia berdasarkan kodratnya yang tidak dapat dipisahkan dari hakikatnya sehingga bersifat suci.</w:t>
      </w:r>
      <w:proofErr w:type="gramEnd"/>
      <w:r w:rsidRPr="00EE185E">
        <w:t xml:space="preserve"> Dengan kata </w:t>
      </w:r>
      <w:proofErr w:type="gramStart"/>
      <w:r w:rsidRPr="00EE185E">
        <w:t>lain</w:t>
      </w:r>
      <w:proofErr w:type="gramEnd"/>
      <w:r w:rsidRPr="00EE185E">
        <w:t>, HAM adalah bermacam-macam hak dasar yang dimiliki pribadi manusia sebagai anugerah dari Allah SWT yang dibawa sejak lahir sehingga hak asasi itu tidak dapat dipisahkan dari eksistensi pribadi manusia itu sendiri.</w:t>
      </w:r>
    </w:p>
    <w:p w:rsidR="008F6CF9" w:rsidRDefault="008F6CF9" w:rsidP="008F6CF9">
      <w:pPr>
        <w:spacing w:before="240" w:after="120"/>
        <w:ind w:firstLine="709"/>
        <w:rPr>
          <w:lang w:val="id-ID"/>
        </w:rPr>
      </w:pPr>
      <w:r w:rsidRPr="00EE185E">
        <w:t xml:space="preserve"> Dengan kata </w:t>
      </w:r>
      <w:proofErr w:type="gramStart"/>
      <w:r w:rsidRPr="00EE185E">
        <w:t>lain</w:t>
      </w:r>
      <w:proofErr w:type="gramEnd"/>
      <w:r w:rsidRPr="00EE185E">
        <w:t xml:space="preserve">, HAM adalah bermacam-macam hak dasar yang dimiliki pribadi manusia sebagai anugerah dari Allah SWT yang dibawa sejak lahir sehingga hak asasi itu tidak dapat dipisahkan dari eksistensi pribadi manusia itu sendiri. Menjelaskan ciri khusus hak asasi manusia memiliki ciri-ciri khusus jika dibandingkan dengan hak-hak yang lain. </w:t>
      </w:r>
      <w:proofErr w:type="gramStart"/>
      <w:r w:rsidRPr="00EE185E">
        <w:t>Hak asasi manusia, di pihak lain, dan menimbulkan kewajiban-kewajiban asasi.</w:t>
      </w:r>
      <w:proofErr w:type="gramEnd"/>
      <w:r w:rsidRPr="00EE185E">
        <w:t xml:space="preserve"> Perbenturan kepentingan antara seseorang dengan yang </w:t>
      </w:r>
      <w:proofErr w:type="gramStart"/>
      <w:r w:rsidRPr="00EE185E">
        <w:t>lain</w:t>
      </w:r>
      <w:proofErr w:type="gramEnd"/>
      <w:r w:rsidRPr="00EE185E">
        <w:t xml:space="preserve"> sering terjadi. Dalam penerapannya, hak asasi </w:t>
      </w:r>
      <w:r w:rsidRPr="00EE185E">
        <w:lastRenderedPageBreak/>
        <w:t>manusia tidak dapat dilaksanakan secara mutlak karena dapat mengakibatkan pelanggaran terhadap hak asasi manusia itu sendiri (hak asasi orang lain).</w:t>
      </w:r>
    </w:p>
    <w:p w:rsidR="008F6CF9" w:rsidRDefault="008F6CF9" w:rsidP="008F6CF9">
      <w:pPr>
        <w:spacing w:before="240" w:after="120"/>
        <w:ind w:firstLine="709"/>
        <w:rPr>
          <w:lang w:val="id-ID"/>
        </w:rPr>
      </w:pPr>
      <w:r w:rsidRPr="00EE185E">
        <w:t xml:space="preserve"> </w:t>
      </w:r>
      <w:proofErr w:type="gramStart"/>
      <w:r w:rsidRPr="00EE185E">
        <w:t>Tidak dapat dicabut, artinya hak asasi manusia tidak dapat dihilangkan atau diserahkan.</w:t>
      </w:r>
      <w:proofErr w:type="gramEnd"/>
      <w:r w:rsidRPr="00EE185E">
        <w:t xml:space="preserve"> </w:t>
      </w:r>
      <w:proofErr w:type="gramStart"/>
      <w:r w:rsidRPr="00EE185E">
        <w:t>Tidak dapat dibagi, artinya semua orang berhak mendapatkan semua hak, apakah hak sipil dan politik atau hak ekonomi, sosial, dan budaya.</w:t>
      </w:r>
      <w:proofErr w:type="gramEnd"/>
    </w:p>
    <w:p w:rsidR="008F6CF9" w:rsidRDefault="008F6CF9" w:rsidP="008F6CF9">
      <w:pPr>
        <w:spacing w:before="240" w:after="120"/>
        <w:ind w:firstLine="709"/>
      </w:pPr>
      <w:r>
        <w:t xml:space="preserve"> </w:t>
      </w:r>
      <w:proofErr w:type="gramStart"/>
      <w:r>
        <w:t>Ciri khusus hak asasi sanusia sebagai Berikut.</w:t>
      </w:r>
      <w:proofErr w:type="gramEnd"/>
    </w:p>
    <w:p w:rsidR="008F6CF9" w:rsidRDefault="008F6CF9" w:rsidP="008F6CF9">
      <w:pPr>
        <w:pStyle w:val="ListParagraph"/>
        <w:numPr>
          <w:ilvl w:val="0"/>
          <w:numId w:val="2"/>
        </w:numPr>
        <w:ind w:left="567" w:hanging="283"/>
      </w:pPr>
      <w:r>
        <w:t>Tidak dapat dicabut,</w:t>
      </w:r>
      <w:r>
        <w:rPr>
          <w:rStyle w:val="FootnoteReference"/>
        </w:rPr>
        <w:footnoteReference w:id="4"/>
      </w:r>
      <w:r>
        <w:t xml:space="preserve"> artinya hak asasi manusia tidak dapat dihilangkan atau diserahkan.</w:t>
      </w:r>
    </w:p>
    <w:p w:rsidR="008F6CF9" w:rsidRPr="00096B90" w:rsidRDefault="008F6CF9" w:rsidP="008F6CF9">
      <w:pPr>
        <w:pStyle w:val="ListParagraph"/>
        <w:numPr>
          <w:ilvl w:val="0"/>
          <w:numId w:val="2"/>
        </w:numPr>
        <w:ind w:left="567" w:hanging="283"/>
        <w:rPr>
          <w:rFonts w:cs="Times New Roman"/>
          <w:szCs w:val="24"/>
        </w:rPr>
      </w:pPr>
      <w:r w:rsidRPr="00096B90">
        <w:rPr>
          <w:rFonts w:cs="Times New Roman"/>
          <w:szCs w:val="24"/>
        </w:rPr>
        <w:t>Tidak dapat dibagi, artinya semua orang berhak mendapatkan semua hak, apakah hak sipil dan politik atau hak ekonomi, social, dan budaya.</w:t>
      </w:r>
    </w:p>
    <w:p w:rsidR="008F6CF9" w:rsidRPr="00096B90" w:rsidRDefault="008F6CF9" w:rsidP="008F6CF9">
      <w:pPr>
        <w:pStyle w:val="ListParagraph"/>
        <w:numPr>
          <w:ilvl w:val="0"/>
          <w:numId w:val="2"/>
        </w:numPr>
        <w:ind w:left="567" w:hanging="283"/>
        <w:rPr>
          <w:rFonts w:cs="Times New Roman"/>
          <w:szCs w:val="24"/>
        </w:rPr>
      </w:pPr>
      <w:r w:rsidRPr="00096B90">
        <w:rPr>
          <w:rFonts w:cs="Times New Roman"/>
          <w:szCs w:val="24"/>
        </w:rPr>
        <w:t>Hakiki, artinya hak asasi manusia adalah hak asasi semua umat manusia yang sudah ada sejak lahir.</w:t>
      </w:r>
    </w:p>
    <w:p w:rsidR="008F6CF9" w:rsidRDefault="008F6CF9" w:rsidP="008F6CF9">
      <w:pPr>
        <w:pStyle w:val="ListParagraph"/>
        <w:numPr>
          <w:ilvl w:val="0"/>
          <w:numId w:val="2"/>
        </w:numPr>
        <w:spacing w:after="240"/>
        <w:ind w:left="567" w:hanging="283"/>
        <w:rPr>
          <w:rFonts w:cs="Times New Roman"/>
          <w:szCs w:val="24"/>
        </w:rPr>
      </w:pPr>
      <w:r w:rsidRPr="00096B90">
        <w:rPr>
          <w:rFonts w:cs="Times New Roman"/>
          <w:szCs w:val="24"/>
        </w:rPr>
        <w:t>Universal, artinya hak asasi manusia berlaku untuk semua orang tanpa memandang status, suku bangsa, gender, atau perbedaan lainnya. Persamaan adalah salah satu dari ide-ide hak asasi manusia yang mendasar.</w:t>
      </w:r>
    </w:p>
    <w:p w:rsidR="008F6CF9" w:rsidRDefault="008F6CF9" w:rsidP="008F6CF9">
      <w:pPr>
        <w:spacing w:before="240"/>
        <w:ind w:firstLine="720"/>
        <w:rPr>
          <w:lang w:val="id-ID"/>
        </w:rPr>
      </w:pPr>
      <w:proofErr w:type="gramStart"/>
      <w:r w:rsidRPr="000B15E8">
        <w:rPr>
          <w:b/>
        </w:rPr>
        <w:t>Brzezinski</w:t>
      </w:r>
      <w:r w:rsidRPr="00BB1615">
        <w:t xml:space="preserve"> menyebut hak asasi manusia satu-satunya gagasan poliitk era kontemporer yang paling menarik.</w:t>
      </w:r>
      <w:proofErr w:type="gramEnd"/>
      <w:r>
        <w:rPr>
          <w:rStyle w:val="FootnoteReference"/>
        </w:rPr>
        <w:footnoteReference w:id="5"/>
      </w:r>
    </w:p>
    <w:p w:rsidR="008F6CF9" w:rsidRDefault="008F6CF9" w:rsidP="008F6CF9">
      <w:pPr>
        <w:spacing w:before="240"/>
        <w:ind w:firstLine="720"/>
        <w:rPr>
          <w:rFonts w:cs="Times New Roman"/>
          <w:szCs w:val="24"/>
          <w:lang w:val="id-ID"/>
        </w:rPr>
      </w:pPr>
      <w:r w:rsidRPr="008B081D">
        <w:rPr>
          <w:rFonts w:cs="Times New Roman"/>
          <w:szCs w:val="24"/>
        </w:rPr>
        <w:t xml:space="preserve"> </w:t>
      </w:r>
      <w:proofErr w:type="gramStart"/>
      <w:r w:rsidRPr="008B081D">
        <w:rPr>
          <w:rFonts w:cs="Times New Roman"/>
          <w:szCs w:val="24"/>
        </w:rPr>
        <w:t>Gagasan bahwa negara harus menghormati hak-hak asasi warga negaranya adalah gagasan lama.</w:t>
      </w:r>
      <w:proofErr w:type="gramEnd"/>
      <w:r w:rsidRPr="008B081D">
        <w:rPr>
          <w:rFonts w:cs="Times New Roman"/>
          <w:szCs w:val="24"/>
        </w:rPr>
        <w:t xml:space="preserve"> Bermula dari tulisan-tulisan tentang perjuangan </w:t>
      </w:r>
      <w:proofErr w:type="gramStart"/>
      <w:r w:rsidRPr="008B081D">
        <w:rPr>
          <w:rFonts w:cs="Times New Roman"/>
          <w:szCs w:val="24"/>
        </w:rPr>
        <w:t>akan</w:t>
      </w:r>
      <w:proofErr w:type="gramEnd"/>
      <w:r w:rsidRPr="008B081D">
        <w:rPr>
          <w:rFonts w:cs="Times New Roman"/>
          <w:szCs w:val="24"/>
        </w:rPr>
        <w:t xml:space="preserve"> kebebasan beragama dan tulisan-tulisan sekuler </w:t>
      </w:r>
      <w:r w:rsidRPr="000B15E8">
        <w:rPr>
          <w:rFonts w:cs="Times New Roman"/>
          <w:b/>
          <w:szCs w:val="24"/>
        </w:rPr>
        <w:t>Kant</w:t>
      </w:r>
      <w:r w:rsidRPr="008B081D">
        <w:rPr>
          <w:rFonts w:cs="Times New Roman"/>
          <w:szCs w:val="24"/>
        </w:rPr>
        <w:t xml:space="preserve">, </w:t>
      </w:r>
      <w:r w:rsidRPr="000B15E8">
        <w:rPr>
          <w:rFonts w:cs="Times New Roman"/>
          <w:b/>
          <w:szCs w:val="24"/>
        </w:rPr>
        <w:t>Locke</w:t>
      </w:r>
      <w:r w:rsidRPr="008B081D">
        <w:rPr>
          <w:rFonts w:cs="Times New Roman"/>
          <w:szCs w:val="24"/>
        </w:rPr>
        <w:t xml:space="preserve"> dan </w:t>
      </w:r>
      <w:r w:rsidRPr="000B15E8">
        <w:rPr>
          <w:rFonts w:cs="Times New Roman"/>
          <w:b/>
          <w:szCs w:val="24"/>
        </w:rPr>
        <w:t>Rousseau</w:t>
      </w:r>
      <w:r w:rsidRPr="008B081D">
        <w:rPr>
          <w:rFonts w:cs="Times New Roman"/>
          <w:szCs w:val="24"/>
        </w:rPr>
        <w:t xml:space="preserve">. </w:t>
      </w:r>
      <w:proofErr w:type="gramStart"/>
      <w:r w:rsidRPr="000B15E8">
        <w:rPr>
          <w:rFonts w:cs="Times New Roman"/>
          <w:i/>
          <w:szCs w:val="24"/>
        </w:rPr>
        <w:t>Bill of Rights</w:t>
      </w:r>
      <w:r w:rsidRPr="008B081D">
        <w:rPr>
          <w:rFonts w:cs="Times New Roman"/>
          <w:szCs w:val="24"/>
        </w:rPr>
        <w:t xml:space="preserve"> Amerika Serikat dan Deklarasi Perancis tentang Hak-Hak Asasi </w:t>
      </w:r>
      <w:r w:rsidRPr="008B081D">
        <w:rPr>
          <w:rFonts w:cs="Times New Roman"/>
          <w:szCs w:val="24"/>
        </w:rPr>
        <w:lastRenderedPageBreak/>
        <w:t>Manusia dan warga negara adalah terjemahan awal penting signifikan dari upaya untuk membrikan perlindungan khusus dan tidak dapat dicabut kepada indivdu.</w:t>
      </w:r>
      <w:proofErr w:type="gramEnd"/>
      <w:r>
        <w:rPr>
          <w:rStyle w:val="FootnoteReference"/>
          <w:rFonts w:cs="Times New Roman"/>
          <w:szCs w:val="24"/>
        </w:rPr>
        <w:footnoteReference w:id="6"/>
      </w:r>
    </w:p>
    <w:p w:rsidR="008F6CF9" w:rsidRDefault="008F6CF9" w:rsidP="008F6CF9">
      <w:pPr>
        <w:spacing w:before="240"/>
        <w:ind w:firstLine="720"/>
        <w:rPr>
          <w:rFonts w:cs="Times New Roman"/>
          <w:bCs/>
          <w:szCs w:val="24"/>
          <w:lang w:val="id-ID"/>
        </w:rPr>
      </w:pPr>
      <w:r>
        <w:rPr>
          <w:lang w:val="id-ID"/>
        </w:rPr>
        <w:t xml:space="preserve"> </w:t>
      </w:r>
      <w:proofErr w:type="gramStart"/>
      <w:r w:rsidRPr="000B15E8">
        <w:rPr>
          <w:rFonts w:cs="Times New Roman"/>
          <w:bCs/>
          <w:szCs w:val="24"/>
        </w:rPr>
        <w:t xml:space="preserve">Hukum Internasional menurut </w:t>
      </w:r>
      <w:r w:rsidRPr="000B15E8">
        <w:rPr>
          <w:rFonts w:cs="Times New Roman"/>
          <w:b/>
          <w:bCs/>
          <w:szCs w:val="24"/>
        </w:rPr>
        <w:t>Prof. Dr. Mochtar Kusumaatmaja</w:t>
      </w:r>
      <w:r w:rsidRPr="000B15E8">
        <w:rPr>
          <w:rFonts w:cs="Times New Roman"/>
          <w:bCs/>
          <w:szCs w:val="24"/>
        </w:rPr>
        <w:t xml:space="preserve"> dalam buku Pengantar Hukum Internasional.</w:t>
      </w:r>
      <w:proofErr w:type="gramEnd"/>
      <w:r w:rsidRPr="000B15E8">
        <w:rPr>
          <w:rFonts w:cs="Times New Roman"/>
          <w:bCs/>
          <w:szCs w:val="24"/>
        </w:rPr>
        <w:t xml:space="preserve"> </w:t>
      </w:r>
      <w:proofErr w:type="gramStart"/>
      <w:r w:rsidRPr="000B15E8">
        <w:rPr>
          <w:rFonts w:cs="Times New Roman"/>
          <w:bCs/>
          <w:szCs w:val="24"/>
        </w:rPr>
        <w:t xml:space="preserve">Beliau mengatakan bahwa </w:t>
      </w:r>
      <w:r>
        <w:rPr>
          <w:rFonts w:cs="Times New Roman"/>
          <w:bCs/>
          <w:szCs w:val="24"/>
          <w:lang w:val="id-ID"/>
        </w:rPr>
        <w:t>“</w:t>
      </w:r>
      <w:r>
        <w:rPr>
          <w:rFonts w:cs="Times New Roman"/>
          <w:b/>
          <w:bCs/>
          <w:szCs w:val="24"/>
          <w:lang w:val="id-ID"/>
        </w:rPr>
        <w:t>H</w:t>
      </w:r>
      <w:r w:rsidRPr="000B15E8">
        <w:rPr>
          <w:rFonts w:cs="Times New Roman"/>
          <w:b/>
          <w:bCs/>
          <w:szCs w:val="24"/>
        </w:rPr>
        <w:t>ukum internasional adalah keseluruhan kaidah-kaidah dan asas-asas yang mengatur hubungan atau persoalan yang melintasi batas-batas negara antara negara dengan negara atau antara negara dengan subjek hukum internasional lainnya.</w:t>
      </w:r>
      <w:r>
        <w:rPr>
          <w:rFonts w:cs="Times New Roman"/>
          <w:b/>
          <w:bCs/>
          <w:szCs w:val="24"/>
          <w:lang w:val="id-ID"/>
        </w:rPr>
        <w:t>”</w:t>
      </w:r>
      <w:proofErr w:type="gramEnd"/>
      <w:r>
        <w:rPr>
          <w:rStyle w:val="FootnoteReference"/>
          <w:rFonts w:cs="Times New Roman"/>
          <w:bCs/>
          <w:szCs w:val="24"/>
        </w:rPr>
        <w:footnoteReference w:id="7"/>
      </w:r>
    </w:p>
    <w:p w:rsidR="008F6CF9" w:rsidRDefault="008F6CF9" w:rsidP="008F6CF9">
      <w:pPr>
        <w:spacing w:before="240"/>
        <w:ind w:firstLine="720"/>
        <w:rPr>
          <w:rFonts w:cs="Times New Roman"/>
          <w:bCs/>
          <w:szCs w:val="24"/>
          <w:lang w:val="id-ID"/>
        </w:rPr>
      </w:pPr>
      <w:r w:rsidRPr="008B081D">
        <w:rPr>
          <w:rFonts w:cs="Times New Roman"/>
          <w:bCs/>
          <w:szCs w:val="24"/>
        </w:rPr>
        <w:t>Mengacu pada pengertian hukum internasional menurut </w:t>
      </w:r>
      <w:r w:rsidRPr="000B15E8">
        <w:rPr>
          <w:rFonts w:cs="Times New Roman"/>
          <w:b/>
          <w:bCs/>
          <w:szCs w:val="24"/>
        </w:rPr>
        <w:t xml:space="preserve">Prof. Dr. Mochtar Kusumaatmaja, </w:t>
      </w:r>
      <w:r w:rsidRPr="008B081D">
        <w:rPr>
          <w:rFonts w:cs="Times New Roman"/>
          <w:bCs/>
          <w:szCs w:val="24"/>
        </w:rPr>
        <w:t xml:space="preserve">dapat kita tarik pemahaman bahwa hukum internasional mengatur seluruh aktifitas sebuah negara dalam melangsungkan hubungan dengan negara lain maupun subjek hukum internasional lainnya. </w:t>
      </w:r>
      <w:proofErr w:type="gramStart"/>
      <w:r w:rsidRPr="008B081D">
        <w:rPr>
          <w:rFonts w:cs="Times New Roman"/>
          <w:bCs/>
          <w:szCs w:val="24"/>
        </w:rPr>
        <w:t>Subjek hukum internasional pun bukan hanya meliputi negara, melainkan meliputi individu, tahta suci/</w:t>
      </w:r>
      <w:r w:rsidRPr="000B15E8">
        <w:rPr>
          <w:rFonts w:cs="Times New Roman"/>
          <w:bCs/>
          <w:i/>
          <w:szCs w:val="24"/>
        </w:rPr>
        <w:t>Vatican</w:t>
      </w:r>
      <w:r w:rsidRPr="008B081D">
        <w:rPr>
          <w:rFonts w:cs="Times New Roman"/>
          <w:bCs/>
          <w:szCs w:val="24"/>
        </w:rPr>
        <w:t>, Palang Merah Internasional, dan Organisasi Internasional.</w:t>
      </w:r>
      <w:proofErr w:type="gramEnd"/>
      <w:r w:rsidRPr="008B081D">
        <w:rPr>
          <w:rFonts w:cs="Times New Roman"/>
          <w:bCs/>
          <w:szCs w:val="24"/>
        </w:rPr>
        <w:t xml:space="preserve"> </w:t>
      </w:r>
      <w:proofErr w:type="gramStart"/>
      <w:r w:rsidRPr="008B081D">
        <w:rPr>
          <w:rFonts w:cs="Times New Roman"/>
          <w:bCs/>
          <w:szCs w:val="24"/>
        </w:rPr>
        <w:t>Jika ada hal yang menyangkut salah subjek </w:t>
      </w:r>
      <w:r w:rsidRPr="008B081D">
        <w:rPr>
          <w:rFonts w:cs="Times New Roman"/>
          <w:szCs w:val="24"/>
        </w:rPr>
        <w:t>hukum</w:t>
      </w:r>
      <w:r w:rsidRPr="008B081D">
        <w:rPr>
          <w:rFonts w:cs="Times New Roman"/>
          <w:bCs/>
          <w:szCs w:val="24"/>
        </w:rPr>
        <w:t> internasional tersebut maka sebuah negara dapat bertindak tentu dalam batasan kaidah dan asas yang telah dirumuskan sebelumnya.</w:t>
      </w:r>
      <w:proofErr w:type="gramEnd"/>
    </w:p>
    <w:p w:rsidR="008F6CF9" w:rsidRDefault="008F6CF9" w:rsidP="008F6CF9">
      <w:pPr>
        <w:spacing w:before="240"/>
        <w:ind w:firstLine="720"/>
        <w:rPr>
          <w:rFonts w:cs="Times New Roman"/>
          <w:bCs/>
          <w:szCs w:val="24"/>
          <w:lang w:val="id-ID"/>
        </w:rPr>
      </w:pPr>
      <w:r w:rsidRPr="008B081D">
        <w:rPr>
          <w:rFonts w:cs="Times New Roman"/>
          <w:bCs/>
          <w:szCs w:val="24"/>
        </w:rPr>
        <w:t xml:space="preserve"> </w:t>
      </w:r>
      <w:proofErr w:type="gramStart"/>
      <w:r w:rsidRPr="008B081D">
        <w:rPr>
          <w:rFonts w:cs="Times New Roman"/>
          <w:bCs/>
          <w:szCs w:val="24"/>
        </w:rPr>
        <w:t>Seringkali dua atau banyak negara bersengketa, sehingga menimbulkan berbagai macam masalah atas sengketa tersebut.</w:t>
      </w:r>
      <w:proofErr w:type="gramEnd"/>
      <w:r w:rsidRPr="008B081D">
        <w:rPr>
          <w:rFonts w:cs="Times New Roman"/>
          <w:bCs/>
          <w:szCs w:val="24"/>
        </w:rPr>
        <w:t> </w:t>
      </w:r>
      <w:proofErr w:type="gramStart"/>
      <w:r w:rsidRPr="008B081D">
        <w:rPr>
          <w:rFonts w:cs="Times New Roman"/>
          <w:bCs/>
          <w:i/>
          <w:iCs/>
          <w:szCs w:val="24"/>
        </w:rPr>
        <w:t>Pengertian hukum internasional</w:t>
      </w:r>
      <w:r w:rsidRPr="008B081D">
        <w:rPr>
          <w:rFonts w:cs="Times New Roman"/>
          <w:bCs/>
          <w:szCs w:val="24"/>
        </w:rPr>
        <w:t xml:space="preserve"> menurut </w:t>
      </w:r>
      <w:r w:rsidRPr="000B15E8">
        <w:rPr>
          <w:rFonts w:cs="Times New Roman"/>
          <w:b/>
          <w:bCs/>
          <w:szCs w:val="24"/>
        </w:rPr>
        <w:t>Prof. Dr. Mochtar Kusumaatmaja</w:t>
      </w:r>
      <w:r w:rsidRPr="008B081D">
        <w:rPr>
          <w:rFonts w:cs="Times New Roman"/>
          <w:bCs/>
          <w:szCs w:val="24"/>
        </w:rPr>
        <w:t xml:space="preserve"> pun memberikan pemahaman atas kaidah dan asas yang dapat ditempuh dalam menyelesaikan </w:t>
      </w:r>
      <w:r w:rsidRPr="008B081D">
        <w:rPr>
          <w:rFonts w:cs="Times New Roman"/>
          <w:bCs/>
          <w:szCs w:val="24"/>
        </w:rPr>
        <w:lastRenderedPageBreak/>
        <w:t>persoalan antar negara atau internasional.</w:t>
      </w:r>
      <w:proofErr w:type="gramEnd"/>
      <w:r w:rsidRPr="008B081D">
        <w:rPr>
          <w:rFonts w:cs="Times New Roman"/>
          <w:bCs/>
          <w:szCs w:val="24"/>
        </w:rPr>
        <w:t xml:space="preserve"> Secara garis besar, sengketa internasional terjadi dikarenakan dua faktor besar berikut ini: </w:t>
      </w:r>
    </w:p>
    <w:p w:rsidR="008F6CF9" w:rsidRPr="00592750" w:rsidRDefault="008F6CF9" w:rsidP="008F6CF9">
      <w:pPr>
        <w:spacing w:before="240"/>
        <w:ind w:firstLine="720"/>
        <w:rPr>
          <w:lang w:val="id-ID"/>
        </w:rPr>
      </w:pPr>
      <w:r w:rsidRPr="008B081D">
        <w:rPr>
          <w:rFonts w:cs="Times New Roman"/>
          <w:bCs/>
          <w:szCs w:val="24"/>
        </w:rPr>
        <w:t>Sengketa yang dikarenakan faktor politik, dimana hal ini disebabakan oleh adanya perang dingin yang terjadi antara Blok Barat dan Blok Timur dalam menyebarkan kekuasaan,</w:t>
      </w:r>
      <w:r>
        <w:rPr>
          <w:rFonts w:cs="Times New Roman"/>
          <w:bCs/>
          <w:szCs w:val="24"/>
        </w:rPr>
        <w:t xml:space="preserve"> hingga ideologi mereka, dan</w:t>
      </w:r>
      <w:r w:rsidRPr="008B081D">
        <w:rPr>
          <w:rFonts w:cs="Times New Roman"/>
          <w:bCs/>
          <w:szCs w:val="24"/>
        </w:rPr>
        <w:t xml:space="preserve"> Sengketa karena batas wilayah, dimana ketidakjelasan batas wilayah sebuah negara menjadi faktor utama sengketa antara dua negara atau lebih. </w:t>
      </w:r>
      <w:proofErr w:type="gramStart"/>
      <w:r w:rsidRPr="008B081D">
        <w:rPr>
          <w:rFonts w:cs="Times New Roman"/>
          <w:bCs/>
          <w:szCs w:val="24"/>
        </w:rPr>
        <w:t xml:space="preserve">Untuk menjawab persoalan-persoalan hukum internasional, diharapkan pemahaman hukum internasional menurut </w:t>
      </w:r>
      <w:r w:rsidRPr="000B15E8">
        <w:rPr>
          <w:rFonts w:cs="Times New Roman"/>
          <w:b/>
          <w:bCs/>
          <w:szCs w:val="24"/>
        </w:rPr>
        <w:t>Prof</w:t>
      </w:r>
      <w:r>
        <w:rPr>
          <w:rFonts w:cs="Times New Roman"/>
          <w:b/>
          <w:bCs/>
          <w:szCs w:val="24"/>
          <w:lang w:val="id-ID"/>
        </w:rPr>
        <w:t xml:space="preserve">. </w:t>
      </w:r>
      <w:r w:rsidRPr="000B15E8">
        <w:rPr>
          <w:rFonts w:cs="Times New Roman"/>
          <w:b/>
          <w:bCs/>
          <w:szCs w:val="24"/>
        </w:rPr>
        <w:t>Dr. Mochtar Kusumaatmaja</w:t>
      </w:r>
      <w:r w:rsidRPr="008B081D">
        <w:rPr>
          <w:rFonts w:cs="Times New Roman"/>
          <w:bCs/>
          <w:szCs w:val="24"/>
        </w:rPr>
        <w:t xml:space="preserve"> menjadi salah satu referensi yang diperhitungkan.</w:t>
      </w:r>
      <w:proofErr w:type="gramEnd"/>
      <w:r>
        <w:rPr>
          <w:rStyle w:val="FootnoteReference"/>
          <w:rFonts w:cs="Times New Roman"/>
          <w:bCs/>
          <w:szCs w:val="24"/>
        </w:rPr>
        <w:footnoteReference w:id="8"/>
      </w:r>
    </w:p>
    <w:p w:rsidR="008F6CF9" w:rsidRDefault="008F6CF9" w:rsidP="008F6CF9">
      <w:pPr>
        <w:spacing w:before="240"/>
        <w:ind w:firstLine="720"/>
        <w:rPr>
          <w:rFonts w:cs="Times New Roman"/>
          <w:szCs w:val="24"/>
          <w:lang w:val="id-ID"/>
        </w:rPr>
      </w:pPr>
      <w:r w:rsidRPr="008B081D">
        <w:rPr>
          <w:rFonts w:cs="Times New Roman"/>
          <w:szCs w:val="24"/>
        </w:rPr>
        <w:t xml:space="preserve">Istilah Perjanjian Internasional dalam Konvensi Wina 1969 Hubungan internasional yang diperankan negara-negara dan organisasi internasional, tidak </w:t>
      </w:r>
      <w:proofErr w:type="gramStart"/>
      <w:r w:rsidRPr="008B081D">
        <w:rPr>
          <w:rFonts w:cs="Times New Roman"/>
          <w:szCs w:val="24"/>
        </w:rPr>
        <w:t>akan</w:t>
      </w:r>
      <w:proofErr w:type="gramEnd"/>
      <w:r w:rsidRPr="008B081D">
        <w:rPr>
          <w:rFonts w:cs="Times New Roman"/>
          <w:szCs w:val="24"/>
        </w:rPr>
        <w:t xml:space="preserve"> tercipta secara harmonis jika tidak didukung perjanjian internasional. </w:t>
      </w:r>
      <w:proofErr w:type="gramStart"/>
      <w:r w:rsidRPr="008B081D">
        <w:rPr>
          <w:rFonts w:cs="Times New Roman"/>
          <w:szCs w:val="24"/>
        </w:rPr>
        <w:t>Suatu instrumen hukum internasional, digunakan sebagai peraturan, pedoman utama dan kaidah normatif bagi pihak-pihak dalam menjalankan hubungan internasional secara baik dan damai.</w:t>
      </w:r>
      <w:proofErr w:type="gramEnd"/>
      <w:r w:rsidRPr="008B081D">
        <w:rPr>
          <w:rFonts w:cs="Times New Roman"/>
          <w:szCs w:val="24"/>
        </w:rPr>
        <w:t xml:space="preserve"> Sebagai sumber hukum utama, Pasal 38 ICJ (</w:t>
      </w:r>
      <w:r w:rsidRPr="008B081D">
        <w:rPr>
          <w:rFonts w:cs="Times New Roman"/>
          <w:i/>
          <w:szCs w:val="24"/>
        </w:rPr>
        <w:t>International Court of Justice</w:t>
      </w:r>
      <w:r w:rsidRPr="008B081D">
        <w:rPr>
          <w:rFonts w:cs="Times New Roman"/>
          <w:szCs w:val="24"/>
        </w:rPr>
        <w:t xml:space="preserve">) menegaskan adanya Perjanjian Internasional memberikan kepastian hukum yang saling mengikat bagi para pihak dalam melangsungkan praktek hubungan antara satu atau lebih negara dalam berbagai kepentingan. </w:t>
      </w:r>
      <w:proofErr w:type="gramStart"/>
      <w:r w:rsidRPr="008B081D">
        <w:rPr>
          <w:rFonts w:cs="Times New Roman"/>
          <w:szCs w:val="24"/>
        </w:rPr>
        <w:t>Baik perjanjian internasional bersifat antara kedua negara (</w:t>
      </w:r>
      <w:r w:rsidRPr="008B081D">
        <w:rPr>
          <w:rFonts w:cs="Times New Roman"/>
          <w:i/>
          <w:szCs w:val="24"/>
        </w:rPr>
        <w:t>bilateral treaties</w:t>
      </w:r>
      <w:r w:rsidRPr="008B081D">
        <w:rPr>
          <w:rFonts w:cs="Times New Roman"/>
          <w:szCs w:val="24"/>
        </w:rPr>
        <w:t>), oleh tiga negara (</w:t>
      </w:r>
      <w:r w:rsidRPr="008B081D">
        <w:rPr>
          <w:rFonts w:cs="Times New Roman"/>
          <w:i/>
          <w:szCs w:val="24"/>
        </w:rPr>
        <w:t>trilateral treaties</w:t>
      </w:r>
      <w:r w:rsidRPr="008B081D">
        <w:rPr>
          <w:rFonts w:cs="Times New Roman"/>
          <w:szCs w:val="24"/>
        </w:rPr>
        <w:t>), dan juga perjanjian diselenggarakan oleh banyak negara (</w:t>
      </w:r>
      <w:r w:rsidRPr="008B081D">
        <w:rPr>
          <w:rFonts w:cs="Times New Roman"/>
          <w:i/>
          <w:szCs w:val="24"/>
        </w:rPr>
        <w:t>multilateral</w:t>
      </w:r>
      <w:r w:rsidRPr="008B081D">
        <w:rPr>
          <w:rFonts w:cs="Times New Roman"/>
          <w:szCs w:val="24"/>
        </w:rPr>
        <w:t>) sama-sama memberi daya ikat karena menimbulkan hak dan kewajiban.</w:t>
      </w:r>
      <w:proofErr w:type="gramEnd"/>
      <w:r>
        <w:rPr>
          <w:rStyle w:val="FootnoteReference"/>
          <w:rFonts w:cs="Times New Roman"/>
          <w:szCs w:val="24"/>
        </w:rPr>
        <w:footnoteReference w:id="9"/>
      </w:r>
    </w:p>
    <w:p w:rsidR="008F6CF9" w:rsidRDefault="008F6CF9" w:rsidP="008F6CF9">
      <w:pPr>
        <w:spacing w:before="240"/>
        <w:ind w:firstLine="720"/>
        <w:rPr>
          <w:rFonts w:cs="Times New Roman"/>
          <w:szCs w:val="24"/>
          <w:lang w:val="id-ID"/>
        </w:rPr>
      </w:pPr>
      <w:r w:rsidRPr="008B081D">
        <w:rPr>
          <w:rFonts w:cs="Times New Roman"/>
          <w:i/>
          <w:szCs w:val="24"/>
        </w:rPr>
        <w:lastRenderedPageBreak/>
        <w:t xml:space="preserve"> Bilateral Treaties</w:t>
      </w:r>
      <w:r w:rsidRPr="008B081D">
        <w:rPr>
          <w:rFonts w:cs="Times New Roman"/>
          <w:szCs w:val="24"/>
        </w:rPr>
        <w:t xml:space="preserve">, yaitu suatu perjanjian yang dilakukan secara resmi ataupun tidak resmi dan menyangkut bidang/sektor tertentu yang disepakati bersama diantara dua negara yang melakukan perjanjian. </w:t>
      </w:r>
      <w:proofErr w:type="gramStart"/>
      <w:r w:rsidRPr="008B081D">
        <w:rPr>
          <w:rFonts w:cs="Times New Roman"/>
          <w:szCs w:val="24"/>
        </w:rPr>
        <w:t xml:space="preserve">Selain itu, terdapat pula model perjanjian yang melibatkan 3 (tiga) negara peserta dengan disebut </w:t>
      </w:r>
      <w:r w:rsidRPr="008B081D">
        <w:rPr>
          <w:rFonts w:cs="Times New Roman"/>
          <w:i/>
          <w:szCs w:val="24"/>
        </w:rPr>
        <w:t>Trilateral Treaties</w:t>
      </w:r>
      <w:r w:rsidRPr="008B081D">
        <w:rPr>
          <w:rFonts w:cs="Times New Roman"/>
          <w:szCs w:val="24"/>
        </w:rPr>
        <w:t>.</w:t>
      </w:r>
      <w:proofErr w:type="gramEnd"/>
      <w:r w:rsidRPr="008B081D">
        <w:rPr>
          <w:rFonts w:cs="Times New Roman"/>
          <w:szCs w:val="24"/>
        </w:rPr>
        <w:t xml:space="preserve"> </w:t>
      </w:r>
      <w:proofErr w:type="gramStart"/>
      <w:r w:rsidRPr="008B081D">
        <w:rPr>
          <w:rFonts w:cs="Times New Roman"/>
          <w:szCs w:val="24"/>
        </w:rPr>
        <w:t xml:space="preserve">Dalam skala jumlah peserta perjanjian yang lebih banyak dikenal istilah </w:t>
      </w:r>
      <w:r w:rsidRPr="008B081D">
        <w:rPr>
          <w:rFonts w:cs="Times New Roman"/>
          <w:i/>
          <w:szCs w:val="24"/>
        </w:rPr>
        <w:t>Multilateral Treaties</w:t>
      </w:r>
      <w:r w:rsidRPr="008B081D">
        <w:rPr>
          <w:rFonts w:cs="Times New Roman"/>
          <w:szCs w:val="24"/>
        </w:rPr>
        <w:t>, yaitu suatu perjanjian internasional yang melibatkan lebih dari 2 (dua) atau 3 (tiga) negara peserta.</w:t>
      </w:r>
      <w:proofErr w:type="gramEnd"/>
      <w:r w:rsidRPr="008B081D">
        <w:rPr>
          <w:rFonts w:cs="Times New Roman"/>
          <w:szCs w:val="24"/>
        </w:rPr>
        <w:t xml:space="preserve"> Umumnya, perjanjian multilateral berisi kesepakatan bersama bersifat regional ataupun atas dasar kepentingan yang </w:t>
      </w:r>
      <w:proofErr w:type="gramStart"/>
      <w:r w:rsidRPr="008B081D">
        <w:rPr>
          <w:rFonts w:cs="Times New Roman"/>
          <w:szCs w:val="24"/>
        </w:rPr>
        <w:t>sama</w:t>
      </w:r>
      <w:proofErr w:type="gramEnd"/>
      <w:r w:rsidRPr="008B081D">
        <w:rPr>
          <w:rFonts w:cs="Times New Roman"/>
          <w:szCs w:val="24"/>
        </w:rPr>
        <w:t xml:space="preserve"> antar negara-negara. </w:t>
      </w:r>
    </w:p>
    <w:p w:rsidR="008F6CF9" w:rsidRDefault="008F6CF9" w:rsidP="008F6CF9">
      <w:pPr>
        <w:spacing w:before="240"/>
        <w:ind w:firstLine="720"/>
        <w:rPr>
          <w:rFonts w:cs="Times New Roman"/>
          <w:szCs w:val="24"/>
          <w:lang w:val="id-ID"/>
        </w:rPr>
      </w:pPr>
      <w:proofErr w:type="gramStart"/>
      <w:r w:rsidRPr="008B081D">
        <w:rPr>
          <w:rFonts w:cs="Times New Roman"/>
          <w:szCs w:val="24"/>
        </w:rPr>
        <w:t>Sumber HI lainnya adalah kebiasaan internasional (</w:t>
      </w:r>
      <w:r w:rsidRPr="008B081D">
        <w:rPr>
          <w:rFonts w:cs="Times New Roman"/>
          <w:i/>
          <w:szCs w:val="24"/>
        </w:rPr>
        <w:t>international costumary rules</w:t>
      </w:r>
      <w:r w:rsidRPr="008B081D">
        <w:rPr>
          <w:rFonts w:cs="Times New Roman"/>
          <w:szCs w:val="24"/>
        </w:rPr>
        <w:t xml:space="preserve">), keputusan pengadilan </w:t>
      </w:r>
      <w:r w:rsidRPr="008B081D">
        <w:rPr>
          <w:rFonts w:cs="Times New Roman"/>
          <w:i/>
          <w:szCs w:val="24"/>
        </w:rPr>
        <w:t>(court decission</w:t>
      </w:r>
      <w:r w:rsidRPr="008B081D">
        <w:rPr>
          <w:rFonts w:cs="Times New Roman"/>
          <w:szCs w:val="24"/>
        </w:rPr>
        <w:t>), prinsip-prinsip umum hukum internasional yang diakui negara-negara beradab (</w:t>
      </w:r>
      <w:r w:rsidRPr="008B081D">
        <w:rPr>
          <w:rFonts w:cs="Times New Roman"/>
          <w:i/>
          <w:szCs w:val="24"/>
        </w:rPr>
        <w:t>general principle of law recognized by civilized countries)</w:t>
      </w:r>
      <w:r w:rsidRPr="008B081D">
        <w:rPr>
          <w:rFonts w:cs="Times New Roman"/>
          <w:szCs w:val="24"/>
        </w:rPr>
        <w:t>, dan karya-karya ahli hukum internasional yang memiliki kemasyhuran secara internasional (</w:t>
      </w:r>
      <w:r w:rsidRPr="008B081D">
        <w:rPr>
          <w:rFonts w:cs="Times New Roman"/>
          <w:i/>
          <w:szCs w:val="24"/>
        </w:rPr>
        <w:t>justice world</w:t>
      </w:r>
      <w:r w:rsidRPr="008B081D">
        <w:rPr>
          <w:rFonts w:cs="Times New Roman"/>
          <w:szCs w:val="24"/>
        </w:rPr>
        <w:t>).</w:t>
      </w:r>
      <w:proofErr w:type="gramEnd"/>
      <w:r w:rsidRPr="008B081D">
        <w:rPr>
          <w:rFonts w:cs="Times New Roman"/>
          <w:szCs w:val="24"/>
        </w:rPr>
        <w:t xml:space="preserve"> Keempat sumber hukum tersebut dapat dijadikan sumber hukum internasional, ketika sumber hukum satu </w:t>
      </w:r>
      <w:proofErr w:type="gramStart"/>
      <w:r w:rsidRPr="008B081D">
        <w:rPr>
          <w:rFonts w:cs="Times New Roman"/>
          <w:szCs w:val="24"/>
        </w:rPr>
        <w:t>sama</w:t>
      </w:r>
      <w:proofErr w:type="gramEnd"/>
      <w:r w:rsidRPr="008B081D">
        <w:rPr>
          <w:rFonts w:cs="Times New Roman"/>
          <w:szCs w:val="24"/>
        </w:rPr>
        <w:t xml:space="preserve"> lain saling melengkapi. </w:t>
      </w:r>
    </w:p>
    <w:p w:rsidR="008F6CF9" w:rsidRDefault="008F6CF9" w:rsidP="008F6CF9">
      <w:pPr>
        <w:spacing w:before="240"/>
        <w:ind w:firstLine="720"/>
        <w:rPr>
          <w:rFonts w:cs="Times New Roman"/>
          <w:szCs w:val="24"/>
          <w:lang w:val="id-ID"/>
        </w:rPr>
      </w:pPr>
      <w:proofErr w:type="gramStart"/>
      <w:r w:rsidRPr="008B081D">
        <w:rPr>
          <w:rFonts w:cs="Times New Roman"/>
          <w:szCs w:val="24"/>
        </w:rPr>
        <w:t>Ketika Perjanjian internasional tidak memuat ketentuan hukum tertentu, maka kebiasaan hukum internasional dijadikan sumber berikutnya.</w:t>
      </w:r>
      <w:proofErr w:type="gramEnd"/>
      <w:r w:rsidRPr="008B081D">
        <w:rPr>
          <w:rFonts w:cs="Times New Roman"/>
          <w:szCs w:val="24"/>
        </w:rPr>
        <w:t xml:space="preserve"> Sesungguhnya Perjanjian Internasional tidak terbatas pada ketiga jenis tersebut di atas, lebih penting dari itu bagaimana suatu Perjanjian Internasional memiliki kekuatan mengikat yang secara langsung (</w:t>
      </w:r>
      <w:r w:rsidRPr="008B081D">
        <w:rPr>
          <w:rFonts w:cs="Times New Roman"/>
          <w:i/>
          <w:szCs w:val="24"/>
        </w:rPr>
        <w:t>self-executing</w:t>
      </w:r>
      <w:r w:rsidRPr="008B081D">
        <w:rPr>
          <w:rFonts w:cs="Times New Roman"/>
          <w:szCs w:val="24"/>
        </w:rPr>
        <w:t>) atau tidak langsung (</w:t>
      </w:r>
      <w:proofErr w:type="gramStart"/>
      <w:r w:rsidRPr="008B081D">
        <w:rPr>
          <w:rFonts w:cs="Times New Roman"/>
          <w:i/>
          <w:szCs w:val="24"/>
        </w:rPr>
        <w:t>non</w:t>
      </w:r>
      <w:proofErr w:type="gramEnd"/>
      <w:r w:rsidRPr="008B081D">
        <w:rPr>
          <w:rFonts w:cs="Times New Roman"/>
          <w:i/>
          <w:szCs w:val="24"/>
        </w:rPr>
        <w:t xml:space="preserve"> self-executing</w:t>
      </w:r>
      <w:r w:rsidRPr="008B081D">
        <w:rPr>
          <w:rFonts w:cs="Times New Roman"/>
          <w:szCs w:val="24"/>
        </w:rPr>
        <w:t>)</w:t>
      </w:r>
    </w:p>
    <w:p w:rsidR="008F6CF9" w:rsidRDefault="008F6CF9" w:rsidP="008F6CF9">
      <w:pPr>
        <w:spacing w:before="240"/>
        <w:ind w:firstLine="720"/>
        <w:rPr>
          <w:rFonts w:cs="Times New Roman"/>
          <w:szCs w:val="24"/>
          <w:lang w:val="id-ID"/>
        </w:rPr>
      </w:pPr>
      <w:r w:rsidRPr="008B081D">
        <w:rPr>
          <w:rFonts w:cs="Times New Roman"/>
          <w:szCs w:val="24"/>
        </w:rPr>
        <w:lastRenderedPageBreak/>
        <w:t xml:space="preserve"> Keabsahan suatu Perjanjian Internasional memang sangat tergantung selain kepada terpenuhi atau tidak suatu persyaratan menurut ketentuan Komisi Hukum Internasional (</w:t>
      </w:r>
      <w:r w:rsidRPr="008B081D">
        <w:rPr>
          <w:rFonts w:cs="Times New Roman"/>
          <w:i/>
          <w:szCs w:val="24"/>
        </w:rPr>
        <w:t>International Law Commission</w:t>
      </w:r>
      <w:r w:rsidRPr="008B081D">
        <w:rPr>
          <w:rFonts w:cs="Times New Roman"/>
          <w:szCs w:val="24"/>
        </w:rPr>
        <w:t xml:space="preserve">), juga penting menjadi pertimbangan bagaimana suatu kesepakatan disetujui oleh banyak pihak. </w:t>
      </w:r>
      <w:proofErr w:type="gramStart"/>
      <w:r w:rsidRPr="008B081D">
        <w:rPr>
          <w:rFonts w:cs="Times New Roman"/>
          <w:szCs w:val="24"/>
        </w:rPr>
        <w:t>Konsekuensinya, hak-hak dan kewajiban-kewajiabn secara internasional dapat timbul dan mengikat negara-negara secara berangsung-angsur.</w:t>
      </w:r>
      <w:proofErr w:type="gramEnd"/>
      <w:r w:rsidRPr="008B081D">
        <w:rPr>
          <w:rFonts w:cs="Times New Roman"/>
          <w:szCs w:val="24"/>
        </w:rPr>
        <w:t xml:space="preserve"> </w:t>
      </w:r>
      <w:proofErr w:type="gramStart"/>
      <w:r w:rsidRPr="008B081D">
        <w:rPr>
          <w:rFonts w:cs="Times New Roman"/>
          <w:szCs w:val="24"/>
        </w:rPr>
        <w:t>Negara-negara sebagai peserta dalam suatu Perjanjian Internasional umumnya memiliki kesamaan status hukum</w:t>
      </w:r>
      <w:r>
        <w:rPr>
          <w:rFonts w:cs="Times New Roman"/>
          <w:szCs w:val="24"/>
        </w:rPr>
        <w:t xml:space="preserve"> </w:t>
      </w:r>
      <w:r w:rsidRPr="008B081D">
        <w:rPr>
          <w:rFonts w:cs="Times New Roman"/>
          <w:szCs w:val="24"/>
        </w:rPr>
        <w:t>(</w:t>
      </w:r>
      <w:r w:rsidRPr="008B081D">
        <w:rPr>
          <w:rFonts w:cs="Times New Roman"/>
          <w:i/>
          <w:szCs w:val="24"/>
        </w:rPr>
        <w:t>equality</w:t>
      </w:r>
      <w:r w:rsidRPr="008B081D">
        <w:rPr>
          <w:rFonts w:cs="Times New Roman"/>
          <w:szCs w:val="24"/>
        </w:rPr>
        <w:t>) sebagai negara-negara berdaulat.</w:t>
      </w:r>
      <w:proofErr w:type="gramEnd"/>
      <w:r w:rsidRPr="008B081D">
        <w:rPr>
          <w:rFonts w:cs="Times New Roman"/>
          <w:szCs w:val="24"/>
        </w:rPr>
        <w:t xml:space="preserve"> </w:t>
      </w:r>
      <w:proofErr w:type="gramStart"/>
      <w:r w:rsidRPr="008B081D">
        <w:rPr>
          <w:rFonts w:cs="Times New Roman"/>
          <w:szCs w:val="24"/>
        </w:rPr>
        <w:t>Status kesamaan hukum (</w:t>
      </w:r>
      <w:r w:rsidRPr="008B081D">
        <w:rPr>
          <w:rFonts w:cs="Times New Roman"/>
          <w:i/>
          <w:szCs w:val="24"/>
        </w:rPr>
        <w:t>equality before the law</w:t>
      </w:r>
      <w:r w:rsidRPr="008B081D">
        <w:rPr>
          <w:rFonts w:cs="Times New Roman"/>
          <w:szCs w:val="24"/>
        </w:rPr>
        <w:t>) mutlak dalam Perjanjian Internasional, sebab hanya Negara-negara berdaulat penuhlah yang memiliki hak bicara dan hak suara.</w:t>
      </w:r>
      <w:proofErr w:type="gramEnd"/>
      <w:r w:rsidRPr="008B081D">
        <w:rPr>
          <w:rFonts w:cs="Times New Roman"/>
          <w:szCs w:val="24"/>
        </w:rPr>
        <w:t xml:space="preserve"> </w:t>
      </w:r>
      <w:proofErr w:type="gramStart"/>
      <w:r w:rsidRPr="008B081D">
        <w:rPr>
          <w:rFonts w:cs="Times New Roman"/>
          <w:szCs w:val="24"/>
        </w:rPr>
        <w:t>Namun, tidaklah mengherankan jika terdapat perbedaan kemampuan atau kapasitas dalam menjalankan berbagai kewajiban internasional.</w:t>
      </w:r>
      <w:proofErr w:type="gramEnd"/>
    </w:p>
    <w:p w:rsidR="008F6CF9" w:rsidRDefault="008F6CF9" w:rsidP="008F6CF9">
      <w:pPr>
        <w:spacing w:before="240"/>
        <w:ind w:firstLine="720"/>
        <w:rPr>
          <w:rFonts w:cs="Times New Roman"/>
          <w:szCs w:val="24"/>
          <w:lang w:val="id-ID"/>
        </w:rPr>
      </w:pPr>
      <w:r w:rsidRPr="008B081D">
        <w:rPr>
          <w:rFonts w:cs="Times New Roman"/>
          <w:szCs w:val="24"/>
        </w:rPr>
        <w:t xml:space="preserve"> </w:t>
      </w:r>
      <w:proofErr w:type="gramStart"/>
      <w:r w:rsidRPr="008B081D">
        <w:rPr>
          <w:rFonts w:cs="Times New Roman"/>
          <w:szCs w:val="24"/>
        </w:rPr>
        <w:t>Untuk itu, dalam kondisi-kondisi tertentu suatu negara dapat menanggalkan sebagian ketentuan hukum yang terdapat dalam Perjanjian Internasional.</w:t>
      </w:r>
      <w:proofErr w:type="gramEnd"/>
      <w:r w:rsidRPr="008B081D">
        <w:rPr>
          <w:rFonts w:cs="Times New Roman"/>
          <w:szCs w:val="24"/>
        </w:rPr>
        <w:t xml:space="preserve"> </w:t>
      </w:r>
      <w:proofErr w:type="gramStart"/>
      <w:r w:rsidRPr="008B081D">
        <w:rPr>
          <w:rFonts w:cs="Times New Roman"/>
          <w:szCs w:val="24"/>
        </w:rPr>
        <w:t>Suatu pengecualian yang diakui keberadaannya oleh masyarakat internasional mengingat kemampuan negara berbeda-beda.</w:t>
      </w:r>
      <w:proofErr w:type="gramEnd"/>
      <w:r w:rsidRPr="008B081D">
        <w:rPr>
          <w:rFonts w:cs="Times New Roman"/>
          <w:szCs w:val="24"/>
        </w:rPr>
        <w:t xml:space="preserve"> </w:t>
      </w:r>
      <w:proofErr w:type="gramStart"/>
      <w:r w:rsidRPr="008B081D">
        <w:rPr>
          <w:rFonts w:cs="Times New Roman"/>
          <w:szCs w:val="24"/>
        </w:rPr>
        <w:t>Reservasi adalah metode yang paling sering digunakan negara-negara ketika ketentuan Perjanjian Internasional tidak berkesesuaian dengan ketentuan hukum nasional.</w:t>
      </w:r>
      <w:proofErr w:type="gramEnd"/>
      <w:r>
        <w:rPr>
          <w:rStyle w:val="FootnoteReference"/>
          <w:rFonts w:cs="Times New Roman"/>
          <w:szCs w:val="24"/>
        </w:rPr>
        <w:footnoteReference w:id="10"/>
      </w:r>
      <w:r>
        <w:rPr>
          <w:rFonts w:cs="Times New Roman"/>
          <w:szCs w:val="24"/>
        </w:rPr>
        <w:t xml:space="preserve"> </w:t>
      </w:r>
      <w:proofErr w:type="gramStart"/>
      <w:r w:rsidRPr="008B081D">
        <w:rPr>
          <w:rFonts w:cs="Times New Roman"/>
          <w:szCs w:val="24"/>
        </w:rPr>
        <w:t>Di kalangan publik, tidak dibedakan antara perjanjian internasional dan kontrak internasional, karena keduanya dipahami sebagai perjanjian internasional tanpa melihat subjek, karakter hubungan hukum, serta rezim hukum yang menguasainya.</w:t>
      </w:r>
      <w:proofErr w:type="gramEnd"/>
      <w:r w:rsidRPr="008B081D">
        <w:rPr>
          <w:rFonts w:cs="Times New Roman"/>
          <w:szCs w:val="24"/>
        </w:rPr>
        <w:t xml:space="preserve"> Menurut Pasal 2 ayat (1) butir (a) Konvensi Wina 1969, definisi </w:t>
      </w:r>
      <w:r w:rsidRPr="008B081D">
        <w:rPr>
          <w:rFonts w:cs="Times New Roman"/>
          <w:szCs w:val="24"/>
        </w:rPr>
        <w:lastRenderedPageBreak/>
        <w:t xml:space="preserve">Perjanjian Internasional adalah: </w:t>
      </w:r>
      <w:r w:rsidRPr="008B081D">
        <w:rPr>
          <w:rFonts w:cs="Times New Roman"/>
          <w:i/>
          <w:szCs w:val="24"/>
        </w:rPr>
        <w:t>“An International Agreement concluded between States (and International Organizations) in written form and governed by International Law, whether embodied in a single instrument or in two or more related instruments and whatever its particular designation”.</w:t>
      </w:r>
      <w:r w:rsidRPr="008B081D">
        <w:rPr>
          <w:rFonts w:cs="Times New Roman"/>
          <w:szCs w:val="24"/>
        </w:rPr>
        <w:t xml:space="preserve"> Artinya, “suatu persetujuan internasional yang diadakan antara negara-neg</w:t>
      </w:r>
      <w:r>
        <w:rPr>
          <w:rFonts w:cs="Times New Roman"/>
          <w:szCs w:val="24"/>
        </w:rPr>
        <w:t>ara dalam bentuk yang tertulis</w:t>
      </w:r>
      <w:r w:rsidRPr="008B081D">
        <w:rPr>
          <w:rFonts w:cs="Times New Roman"/>
          <w:szCs w:val="24"/>
        </w:rPr>
        <w:t xml:space="preserve"> </w:t>
      </w:r>
      <w:r w:rsidRPr="00E63A4E">
        <w:rPr>
          <w:rFonts w:cs="Times New Roman"/>
          <w:b/>
          <w:szCs w:val="24"/>
        </w:rPr>
        <w:t>Domus Dumoli Agusman</w:t>
      </w:r>
      <w:r w:rsidRPr="008B081D">
        <w:rPr>
          <w:rFonts w:cs="Times New Roman"/>
          <w:szCs w:val="24"/>
        </w:rPr>
        <w:t xml:space="preserve">, Hukum Perjanjian Internasional, Bandung: </w:t>
      </w:r>
      <w:r w:rsidRPr="00E63A4E">
        <w:rPr>
          <w:rFonts w:cs="Times New Roman"/>
          <w:b/>
          <w:szCs w:val="24"/>
        </w:rPr>
        <w:t>Refika Aditama</w:t>
      </w:r>
      <w:r w:rsidRPr="008B081D">
        <w:rPr>
          <w:rFonts w:cs="Times New Roman"/>
          <w:szCs w:val="24"/>
        </w:rPr>
        <w:t xml:space="preserve">, 2010, hlm. </w:t>
      </w:r>
      <w:proofErr w:type="gramStart"/>
      <w:r w:rsidRPr="008B081D">
        <w:rPr>
          <w:rFonts w:cs="Times New Roman"/>
          <w:szCs w:val="24"/>
        </w:rPr>
        <w:t>19. 56 dan diatur oleh hukum internasional, baik yang berupa satu instrumen tunggal atau berupa dua atau lebih instrumen yang saling berkaitan tanpa memandang apapun juga namanya”.</w:t>
      </w:r>
      <w:proofErr w:type="gramEnd"/>
    </w:p>
    <w:p w:rsidR="008F6CF9" w:rsidRDefault="008F6CF9" w:rsidP="008F6CF9">
      <w:pPr>
        <w:spacing w:before="240"/>
        <w:ind w:firstLine="720"/>
        <w:rPr>
          <w:rFonts w:cs="Times New Roman"/>
          <w:szCs w:val="24"/>
        </w:rPr>
      </w:pPr>
      <w:r w:rsidRPr="008B081D">
        <w:rPr>
          <w:rFonts w:cs="Times New Roman"/>
          <w:szCs w:val="24"/>
        </w:rPr>
        <w:t xml:space="preserve"> Suatu persetujuan internasional yang diatur oleh hukum internasional dan dirumuskan dalam bentuk tertulis: (i) antara satu atau lebih negara dan satu atau lebih organisasi internasional; atau (ii) sesama organisasi internasional, baik persetujuan itu berupa satu instrumen atau lebih dari satu instrumen yang saling berkaitan dan tanpa memandang apapun juga namanya”. Adapun menurut Undang-Undang Nomor 24 Tahun 2000 tentang Perjanjian Internasional, definisi PI adalah perjanjian, dalam bentuk dan nama tertentu, yang diatur dalam hukum internasional yang dibuat secara tertulis serta menimbulkan hak dan ke</w:t>
      </w:r>
      <w:r>
        <w:rPr>
          <w:rFonts w:cs="Times New Roman"/>
          <w:szCs w:val="24"/>
        </w:rPr>
        <w:t>wajiban di bidang hukum publik.</w:t>
      </w:r>
      <w:r w:rsidRPr="008B081D">
        <w:rPr>
          <w:rFonts w:cs="Times New Roman"/>
          <w:szCs w:val="24"/>
        </w:rPr>
        <w:t xml:space="preserve"> Berdasarkan beberapa definisi PI di atas, maka suatu perjanjian dapat dikategorikan sebagai PI apabila memenuhi beberapa unsur, yaitu:</w:t>
      </w:r>
    </w:p>
    <w:p w:rsidR="008F6CF9" w:rsidRPr="00364BFC" w:rsidRDefault="008F6CF9" w:rsidP="008F6CF9">
      <w:pPr>
        <w:pStyle w:val="ListParagraph"/>
        <w:numPr>
          <w:ilvl w:val="0"/>
          <w:numId w:val="3"/>
        </w:numPr>
        <w:spacing w:after="240"/>
        <w:ind w:left="567" w:hanging="284"/>
        <w:rPr>
          <w:rFonts w:cs="Times New Roman"/>
          <w:szCs w:val="24"/>
        </w:rPr>
      </w:pPr>
      <w:r w:rsidRPr="00364BFC">
        <w:rPr>
          <w:rFonts w:cs="Times New Roman"/>
          <w:szCs w:val="24"/>
        </w:rPr>
        <w:t xml:space="preserve">Perjanjian harus memiliki karakter internasional, baik secara formal (pembentukannya) maupun materiil (substansinya). </w:t>
      </w:r>
    </w:p>
    <w:p w:rsidR="008F6CF9" w:rsidRPr="00364BFC" w:rsidRDefault="008F6CF9" w:rsidP="008F6CF9">
      <w:pPr>
        <w:pStyle w:val="ListParagraph"/>
        <w:numPr>
          <w:ilvl w:val="0"/>
          <w:numId w:val="3"/>
        </w:numPr>
        <w:spacing w:after="240"/>
        <w:ind w:left="567" w:hanging="284"/>
        <w:rPr>
          <w:rFonts w:cs="Times New Roman"/>
          <w:szCs w:val="24"/>
        </w:rPr>
      </w:pPr>
      <w:r w:rsidRPr="00364BFC">
        <w:rPr>
          <w:rFonts w:cs="Times New Roman"/>
          <w:szCs w:val="24"/>
        </w:rPr>
        <w:t xml:space="preserve">Perjanjian harus dibuat oleh para pihak yang merupakan subjek hukum internasional, yakni negara dan/atau organisasi internasional, sehingga tidak </w:t>
      </w:r>
      <w:r w:rsidRPr="00364BFC">
        <w:rPr>
          <w:rFonts w:cs="Times New Roman"/>
          <w:szCs w:val="24"/>
        </w:rPr>
        <w:lastRenderedPageBreak/>
        <w:t>dibenarkan jika perjanjian dibuat oleh pihak yang bukan merupakan subjek hukum internasional.</w:t>
      </w:r>
    </w:p>
    <w:p w:rsidR="008F6CF9" w:rsidRPr="00364BFC" w:rsidRDefault="008F6CF9" w:rsidP="008F6CF9">
      <w:pPr>
        <w:pStyle w:val="ListParagraph"/>
        <w:numPr>
          <w:ilvl w:val="0"/>
          <w:numId w:val="3"/>
        </w:numPr>
        <w:spacing w:after="240"/>
        <w:ind w:left="567" w:hanging="284"/>
      </w:pPr>
      <w:r w:rsidRPr="00364BFC">
        <w:rPr>
          <w:rFonts w:cs="Times New Roman"/>
          <w:szCs w:val="24"/>
        </w:rPr>
        <w:t>Perjanjian harus dibuat secara tertulis dan memiliki daya ikat yang kuat bagi seluruh pihak yang andil dalam perjanjian.  Pasal 1 poin (1) Undang Undang Nomor 24 Tahun 2000 tentang Perjanjian Internasional.</w:t>
      </w:r>
    </w:p>
    <w:p w:rsidR="008F6CF9" w:rsidRDefault="008F6CF9" w:rsidP="008F6CF9">
      <w:pPr>
        <w:spacing w:before="240" w:after="240"/>
        <w:ind w:firstLine="709"/>
        <w:rPr>
          <w:rFonts w:cs="Times New Roman"/>
          <w:szCs w:val="24"/>
        </w:rPr>
        <w:sectPr w:rsidR="008F6CF9" w:rsidSect="00964B71">
          <w:headerReference w:type="default" r:id="rId9"/>
          <w:footerReference w:type="default" r:id="rId10"/>
          <w:type w:val="continuous"/>
          <w:pgSz w:w="11907" w:h="16839" w:code="9"/>
          <w:pgMar w:top="1701" w:right="1701" w:bottom="1701" w:left="2268" w:header="720" w:footer="720" w:gutter="0"/>
          <w:cols w:space="720"/>
          <w:titlePg/>
          <w:docGrid w:linePitch="360"/>
        </w:sectPr>
      </w:pPr>
    </w:p>
    <w:p w:rsidR="008F6CF9" w:rsidRDefault="008F6CF9" w:rsidP="008F6CF9">
      <w:pPr>
        <w:spacing w:before="240" w:after="240"/>
        <w:ind w:firstLine="709"/>
        <w:rPr>
          <w:rFonts w:cs="Times New Roman"/>
          <w:szCs w:val="24"/>
          <w:lang w:val="id-ID"/>
        </w:rPr>
      </w:pPr>
      <w:proofErr w:type="gramStart"/>
      <w:r w:rsidRPr="008B081D">
        <w:rPr>
          <w:rFonts w:cs="Times New Roman"/>
          <w:szCs w:val="24"/>
        </w:rPr>
        <w:lastRenderedPageBreak/>
        <w:t>Dengan demikian, perjanjian internasional yaitu suatu kesepakatan yang dibuat oleh kedua belah pihak, negara-negara sebagai subyek hukum internasional atau obyek yang jelas, dibuat secara tertulis dan mengikat secara sebagian besar negara-negara.</w:t>
      </w:r>
      <w:proofErr w:type="gramEnd"/>
      <w:r w:rsidRPr="008B081D">
        <w:rPr>
          <w:rFonts w:cs="Times New Roman"/>
          <w:szCs w:val="24"/>
        </w:rPr>
        <w:t xml:space="preserve"> Adapun fungsi PI dalam hubungan internasional, sebagai berikut:</w:t>
      </w:r>
    </w:p>
    <w:p w:rsidR="008F6CF9" w:rsidRDefault="008F6CF9" w:rsidP="008F6CF9">
      <w:pPr>
        <w:spacing w:before="240" w:after="240"/>
        <w:ind w:firstLine="709"/>
        <w:rPr>
          <w:rFonts w:cs="Times New Roman"/>
          <w:szCs w:val="24"/>
          <w:lang w:val="id-ID"/>
        </w:rPr>
      </w:pPr>
      <w:proofErr w:type="gramStart"/>
      <w:r w:rsidRPr="008B081D">
        <w:rPr>
          <w:rFonts w:cs="Times New Roman"/>
          <w:szCs w:val="24"/>
        </w:rPr>
        <w:t>Pertama, PI merupakan suatu tanda bagi suatu negara yang telah menempatkan dirinya sebagai negara moderen yang beradab.</w:t>
      </w:r>
      <w:proofErr w:type="gramEnd"/>
      <w:r w:rsidRPr="008B081D">
        <w:rPr>
          <w:rFonts w:cs="Times New Roman"/>
          <w:szCs w:val="24"/>
        </w:rPr>
        <w:t xml:space="preserve"> Menggunakan perundingan dan perjanjian, negara-negara </w:t>
      </w:r>
      <w:proofErr w:type="gramStart"/>
      <w:r w:rsidRPr="008B081D">
        <w:rPr>
          <w:rFonts w:cs="Times New Roman"/>
          <w:szCs w:val="24"/>
        </w:rPr>
        <w:t>akan</w:t>
      </w:r>
      <w:proofErr w:type="gramEnd"/>
      <w:r w:rsidRPr="008B081D">
        <w:rPr>
          <w:rFonts w:cs="Times New Roman"/>
          <w:szCs w:val="24"/>
        </w:rPr>
        <w:t xml:space="preserve"> berusaha untuk menahan diri dari tindakan penggunaan kekerasan di dalam penyelesaian sengketa. </w:t>
      </w:r>
      <w:proofErr w:type="gramStart"/>
      <w:r w:rsidRPr="008B081D">
        <w:rPr>
          <w:rFonts w:cs="Times New Roman"/>
          <w:szCs w:val="24"/>
        </w:rPr>
        <w:t>Sebab, dalam merumuskan perjanjian internasional, pihak-pihak yang mewakili negara hendaknya menggunakan mekanisme lobi, negosiasi, dan pertimbangan untung dan rugi bagi kepentingan nasional (</w:t>
      </w:r>
      <w:r w:rsidRPr="008B081D">
        <w:rPr>
          <w:rFonts w:cs="Times New Roman"/>
          <w:i/>
          <w:szCs w:val="24"/>
        </w:rPr>
        <w:t>national interest</w:t>
      </w:r>
      <w:r w:rsidRPr="008B081D">
        <w:rPr>
          <w:rFonts w:cs="Times New Roman"/>
          <w:szCs w:val="24"/>
        </w:rPr>
        <w:t>).</w:t>
      </w:r>
      <w:proofErr w:type="gramEnd"/>
      <w:r w:rsidRPr="008B081D">
        <w:rPr>
          <w:rFonts w:cs="Times New Roman"/>
          <w:szCs w:val="24"/>
        </w:rPr>
        <w:t xml:space="preserve"> </w:t>
      </w:r>
    </w:p>
    <w:p w:rsidR="008F6CF9" w:rsidRDefault="008F6CF9" w:rsidP="008F6CF9">
      <w:pPr>
        <w:spacing w:before="240" w:after="240"/>
        <w:ind w:firstLine="709"/>
        <w:rPr>
          <w:rFonts w:cs="Times New Roman"/>
          <w:szCs w:val="24"/>
          <w:lang w:val="id-ID"/>
        </w:rPr>
      </w:pPr>
      <w:proofErr w:type="gramStart"/>
      <w:r w:rsidRPr="008B081D">
        <w:rPr>
          <w:rFonts w:cs="Times New Roman"/>
          <w:szCs w:val="24"/>
        </w:rPr>
        <w:t>Kedua, sebagai pedoman tertulis yang</w:t>
      </w:r>
      <w:r>
        <w:rPr>
          <w:rFonts w:cs="Times New Roman"/>
          <w:szCs w:val="24"/>
        </w:rPr>
        <w:t xml:space="preserve"> </w:t>
      </w:r>
      <w:r w:rsidRPr="008B081D">
        <w:rPr>
          <w:rFonts w:cs="Times New Roman"/>
          <w:szCs w:val="24"/>
        </w:rPr>
        <w:t>mengandung kepastian hukum bagi kedua negara atau lebih untuk dijadikan rujukan dalam melakukan hubungan internasional dan juga sebagai arah dari pembangunan nasional negara masing-masing.</w:t>
      </w:r>
      <w:proofErr w:type="gramEnd"/>
      <w:r w:rsidRPr="008B081D">
        <w:rPr>
          <w:rFonts w:cs="Times New Roman"/>
          <w:szCs w:val="24"/>
        </w:rPr>
        <w:t xml:space="preserve"> </w:t>
      </w:r>
      <w:proofErr w:type="gramStart"/>
      <w:r w:rsidRPr="008B081D">
        <w:rPr>
          <w:rFonts w:cs="Times New Roman"/>
          <w:szCs w:val="24"/>
        </w:rPr>
        <w:t xml:space="preserve">Misalnya, berdirinya badan PBB terkait dengan bantuan program pembangunan </w:t>
      </w:r>
      <w:r w:rsidRPr="008B081D">
        <w:rPr>
          <w:rFonts w:cs="Times New Roman"/>
          <w:i/>
          <w:szCs w:val="24"/>
        </w:rPr>
        <w:t>(United Nations for Development Program - UNDP),</w:t>
      </w:r>
      <w:r w:rsidRPr="008B081D">
        <w:rPr>
          <w:rFonts w:cs="Times New Roman"/>
          <w:szCs w:val="24"/>
        </w:rPr>
        <w:t xml:space="preserve"> bagi negara-negara yang sedang membangun dan mengembangkan demokrasi.</w:t>
      </w:r>
      <w:proofErr w:type="gramEnd"/>
    </w:p>
    <w:p w:rsidR="008F6CF9" w:rsidRDefault="008F6CF9" w:rsidP="008F6CF9">
      <w:pPr>
        <w:spacing w:before="240" w:after="240"/>
        <w:ind w:firstLine="709"/>
        <w:rPr>
          <w:rFonts w:cs="Times New Roman"/>
          <w:szCs w:val="24"/>
          <w:lang w:val="id-ID"/>
        </w:rPr>
      </w:pPr>
      <w:r w:rsidRPr="008B081D">
        <w:rPr>
          <w:rFonts w:cs="Times New Roman"/>
          <w:szCs w:val="24"/>
        </w:rPr>
        <w:lastRenderedPageBreak/>
        <w:t xml:space="preserve"> </w:t>
      </w:r>
      <w:proofErr w:type="gramStart"/>
      <w:r w:rsidRPr="008B081D">
        <w:rPr>
          <w:rFonts w:cs="Times New Roman"/>
          <w:szCs w:val="24"/>
        </w:rPr>
        <w:t>Ketiga, sebagai sertifikat atau bukti bahwa negara-negara tersebut terikat berbagai kesepakatan internasional, sehingga jika dikemudian hari terdapat sengketa maka model penyelesaian sudah jelas ada rujukannya di luar atau di dalam pengadilan.</w:t>
      </w:r>
      <w:proofErr w:type="gramEnd"/>
      <w:r w:rsidRPr="008B081D">
        <w:rPr>
          <w:rFonts w:cs="Times New Roman"/>
          <w:szCs w:val="24"/>
        </w:rPr>
        <w:t xml:space="preserve"> </w:t>
      </w:r>
    </w:p>
    <w:p w:rsidR="008F6CF9" w:rsidRDefault="008F6CF9" w:rsidP="008F6CF9">
      <w:pPr>
        <w:spacing w:before="240" w:after="240"/>
        <w:ind w:firstLine="709"/>
        <w:rPr>
          <w:rFonts w:cs="Times New Roman"/>
          <w:szCs w:val="24"/>
          <w:lang w:val="id-ID"/>
        </w:rPr>
      </w:pPr>
      <w:r w:rsidRPr="008B081D">
        <w:rPr>
          <w:rFonts w:cs="Times New Roman"/>
          <w:szCs w:val="24"/>
        </w:rPr>
        <w:t xml:space="preserve">Keempat, Konvensi Wina 1969 tentang Perjanjian Internasional Sebagai suatu instrumen hukum hubungan internasional, perjanjian internasional tidak sedikit istilah yang digunakan untuk memperlihatkan adanya transaksi atau perikatan dalam tatanan internasional. Istilah tersebut antara lain, perjanjian atau perundingan </w:t>
      </w:r>
      <w:r w:rsidRPr="008B081D">
        <w:rPr>
          <w:rFonts w:cs="Times New Roman"/>
          <w:i/>
          <w:szCs w:val="24"/>
        </w:rPr>
        <w:t>(Treaty)</w:t>
      </w:r>
      <w:r w:rsidRPr="008B081D">
        <w:rPr>
          <w:rFonts w:cs="Times New Roman"/>
          <w:szCs w:val="24"/>
        </w:rPr>
        <w:t xml:space="preserve">, kesepakatan </w:t>
      </w:r>
      <w:r w:rsidRPr="008B081D">
        <w:rPr>
          <w:rFonts w:cs="Times New Roman"/>
          <w:i/>
          <w:szCs w:val="24"/>
        </w:rPr>
        <w:t>(agreement)</w:t>
      </w:r>
      <w:r w:rsidRPr="008B081D">
        <w:rPr>
          <w:rFonts w:cs="Times New Roman"/>
          <w:szCs w:val="24"/>
        </w:rPr>
        <w:t xml:space="preserve">, perjanjian </w:t>
      </w:r>
      <w:r w:rsidRPr="008B081D">
        <w:rPr>
          <w:rFonts w:cs="Times New Roman"/>
          <w:i/>
          <w:szCs w:val="24"/>
        </w:rPr>
        <w:t>(Tractaat</w:t>
      </w:r>
      <w:r w:rsidRPr="008B081D">
        <w:rPr>
          <w:rFonts w:cs="Times New Roman"/>
          <w:szCs w:val="24"/>
        </w:rPr>
        <w:t xml:space="preserve">), piagam </w:t>
      </w:r>
      <w:r w:rsidRPr="008B081D">
        <w:rPr>
          <w:rFonts w:cs="Times New Roman"/>
          <w:i/>
          <w:szCs w:val="24"/>
        </w:rPr>
        <w:t>(Charter),</w:t>
      </w:r>
      <w:r w:rsidRPr="008B081D">
        <w:rPr>
          <w:rFonts w:cs="Times New Roman"/>
          <w:szCs w:val="24"/>
        </w:rPr>
        <w:t xml:space="preserve"> Deklarasi 4 Dicari dalam </w:t>
      </w:r>
      <w:r w:rsidRPr="005B5DF5">
        <w:rPr>
          <w:rFonts w:cs="Times New Roman"/>
          <w:b/>
          <w:szCs w:val="24"/>
        </w:rPr>
        <w:t>J. O’Brien</w:t>
      </w:r>
      <w:r w:rsidRPr="008B081D">
        <w:rPr>
          <w:rFonts w:cs="Times New Roman"/>
          <w:szCs w:val="24"/>
        </w:rPr>
        <w:t xml:space="preserve"> dan </w:t>
      </w:r>
      <w:r w:rsidRPr="005B5DF5">
        <w:rPr>
          <w:rFonts w:cs="Times New Roman"/>
          <w:b/>
          <w:szCs w:val="24"/>
        </w:rPr>
        <w:t>Malcolm</w:t>
      </w:r>
      <w:r w:rsidRPr="008B081D">
        <w:rPr>
          <w:rFonts w:cs="Times New Roman"/>
          <w:szCs w:val="24"/>
        </w:rPr>
        <w:t xml:space="preserve"> Shaw, International Law, dalam Malcolm D. Evans. 58 </w:t>
      </w:r>
      <w:r w:rsidRPr="008B081D">
        <w:rPr>
          <w:rFonts w:cs="Times New Roman"/>
          <w:i/>
          <w:szCs w:val="24"/>
        </w:rPr>
        <w:t>(Declaration</w:t>
      </w:r>
      <w:r w:rsidRPr="008B081D">
        <w:rPr>
          <w:rFonts w:cs="Times New Roman"/>
          <w:szCs w:val="24"/>
        </w:rPr>
        <w:t>), Anggaran Dasar (</w:t>
      </w:r>
      <w:r w:rsidRPr="005B5DF5">
        <w:rPr>
          <w:rFonts w:cs="Times New Roman"/>
          <w:i/>
          <w:szCs w:val="24"/>
        </w:rPr>
        <w:t>Statuta</w:t>
      </w:r>
      <w:r w:rsidRPr="008B081D">
        <w:rPr>
          <w:rFonts w:cs="Times New Roman"/>
          <w:szCs w:val="24"/>
        </w:rPr>
        <w:t xml:space="preserve">), Kesepakatan </w:t>
      </w:r>
      <w:r w:rsidRPr="008B081D">
        <w:rPr>
          <w:rFonts w:cs="Times New Roman"/>
          <w:i/>
          <w:szCs w:val="24"/>
        </w:rPr>
        <w:t>(Covenant)</w:t>
      </w:r>
      <w:r w:rsidRPr="008B081D">
        <w:rPr>
          <w:rFonts w:cs="Times New Roman"/>
          <w:szCs w:val="24"/>
        </w:rPr>
        <w:t xml:space="preserve">, Nota Kesepahaman </w:t>
      </w:r>
      <w:r w:rsidRPr="008B081D">
        <w:rPr>
          <w:rFonts w:cs="Times New Roman"/>
          <w:i/>
          <w:szCs w:val="24"/>
        </w:rPr>
        <w:t>(Memorandum of Understanding),</w:t>
      </w:r>
      <w:r w:rsidRPr="008B081D">
        <w:rPr>
          <w:rFonts w:cs="Times New Roman"/>
          <w:szCs w:val="24"/>
        </w:rPr>
        <w:t xml:space="preserve"> Protokol Tambahan </w:t>
      </w:r>
      <w:r w:rsidRPr="008B081D">
        <w:rPr>
          <w:rFonts w:cs="Times New Roman"/>
          <w:i/>
          <w:szCs w:val="24"/>
        </w:rPr>
        <w:t>(Protocol),</w:t>
      </w:r>
      <w:r w:rsidRPr="008B081D">
        <w:rPr>
          <w:rFonts w:cs="Times New Roman"/>
          <w:szCs w:val="24"/>
        </w:rPr>
        <w:t xml:space="preserve"> dan lain-lainya.</w:t>
      </w:r>
    </w:p>
    <w:p w:rsidR="008F6CF9" w:rsidRDefault="008F6CF9" w:rsidP="008F6CF9">
      <w:pPr>
        <w:spacing w:before="240" w:after="240"/>
        <w:ind w:firstLine="709"/>
        <w:rPr>
          <w:rFonts w:cs="Times New Roman"/>
          <w:szCs w:val="24"/>
          <w:lang w:val="id-ID"/>
        </w:rPr>
      </w:pPr>
      <w:r w:rsidRPr="008B081D">
        <w:rPr>
          <w:rFonts w:cs="Times New Roman"/>
          <w:szCs w:val="24"/>
        </w:rPr>
        <w:t xml:space="preserve"> Dasar yang harus diyakinkan kebenarannya adalah bahwa suatu PI menurut Konvensi Wina, harus memiliki lima unsur utama: (1) Adanya pihak-pihak negara-negara sebagai subyek hukum </w:t>
      </w:r>
      <w:r w:rsidRPr="008B081D">
        <w:rPr>
          <w:rFonts w:cs="Times New Roman"/>
          <w:i/>
          <w:szCs w:val="24"/>
        </w:rPr>
        <w:t>(states as international legal subject),</w:t>
      </w:r>
      <w:r w:rsidRPr="008B081D">
        <w:rPr>
          <w:rFonts w:cs="Times New Roman"/>
          <w:szCs w:val="24"/>
        </w:rPr>
        <w:t xml:space="preserve"> (2) Menyetujui suatu kesepakatan atau obyek tertentu; (3) Diatur oleh hukum internasional didasarkan Komisi Hukum Internasiomal</w:t>
      </w:r>
      <w:r w:rsidRPr="008B081D">
        <w:rPr>
          <w:rFonts w:cs="Times New Roman"/>
          <w:i/>
          <w:szCs w:val="24"/>
        </w:rPr>
        <w:t>, (governed by International Law Commission)</w:t>
      </w:r>
      <w:r w:rsidRPr="008B081D">
        <w:rPr>
          <w:rFonts w:cs="Times New Roman"/>
          <w:szCs w:val="24"/>
        </w:rPr>
        <w:t xml:space="preserve">; (4) didasarkan pada perjanjian secara tertulis </w:t>
      </w:r>
      <w:r w:rsidRPr="008B081D">
        <w:rPr>
          <w:rFonts w:cs="Times New Roman"/>
          <w:i/>
          <w:szCs w:val="24"/>
        </w:rPr>
        <w:t>(made in written form</w:t>
      </w:r>
      <w:r w:rsidRPr="008B081D">
        <w:rPr>
          <w:rFonts w:cs="Times New Roman"/>
          <w:szCs w:val="24"/>
        </w:rPr>
        <w:t xml:space="preserve">); dan (5) memiliki daya ikat yang kuat </w:t>
      </w:r>
      <w:r w:rsidRPr="008B081D">
        <w:rPr>
          <w:rFonts w:cs="Times New Roman"/>
          <w:i/>
          <w:szCs w:val="24"/>
        </w:rPr>
        <w:t>(enter into binding force)</w:t>
      </w:r>
      <w:r w:rsidRPr="008B081D">
        <w:rPr>
          <w:rFonts w:cs="Times New Roman"/>
          <w:szCs w:val="24"/>
        </w:rPr>
        <w:t xml:space="preserve">. </w:t>
      </w:r>
    </w:p>
    <w:p w:rsidR="008F6CF9" w:rsidRDefault="008F6CF9" w:rsidP="008F6CF9">
      <w:pPr>
        <w:spacing w:before="240" w:after="240"/>
        <w:ind w:firstLine="709"/>
        <w:rPr>
          <w:rFonts w:cs="Times New Roman"/>
          <w:szCs w:val="24"/>
          <w:lang w:val="id-ID"/>
        </w:rPr>
      </w:pPr>
      <w:r w:rsidRPr="008B081D">
        <w:rPr>
          <w:rFonts w:cs="Times New Roman"/>
          <w:szCs w:val="24"/>
        </w:rPr>
        <w:t xml:space="preserve">Dengan kata </w:t>
      </w:r>
      <w:proofErr w:type="gramStart"/>
      <w:r w:rsidRPr="008B081D">
        <w:rPr>
          <w:rFonts w:cs="Times New Roman"/>
          <w:szCs w:val="24"/>
        </w:rPr>
        <w:t>lain</w:t>
      </w:r>
      <w:proofErr w:type="gramEnd"/>
      <w:r w:rsidRPr="008B081D">
        <w:rPr>
          <w:rFonts w:cs="Times New Roman"/>
          <w:szCs w:val="24"/>
        </w:rPr>
        <w:t xml:space="preserve">, syarat sahnya perjanjian internasional memiliki daya ikat yang efektif, jika syarat-syarat tersebut telah dipenuhi. Dengan kata </w:t>
      </w:r>
      <w:proofErr w:type="gramStart"/>
      <w:r w:rsidRPr="008B081D">
        <w:rPr>
          <w:rFonts w:cs="Times New Roman"/>
          <w:szCs w:val="24"/>
        </w:rPr>
        <w:t>lain</w:t>
      </w:r>
      <w:proofErr w:type="gramEnd"/>
      <w:r w:rsidRPr="008B081D">
        <w:rPr>
          <w:rFonts w:cs="Times New Roman"/>
          <w:szCs w:val="24"/>
        </w:rPr>
        <w:t xml:space="preserve">, bahwa </w:t>
      </w:r>
      <w:r w:rsidRPr="008B081D">
        <w:rPr>
          <w:rFonts w:cs="Times New Roman"/>
          <w:szCs w:val="24"/>
        </w:rPr>
        <w:lastRenderedPageBreak/>
        <w:t xml:space="preserve">Konvensi Wina 1969 hanya mengatur berbagai perjanjian internasional yang diikuti hanya oleh negara-negara sebagai subjek hukum internasional. </w:t>
      </w:r>
      <w:proofErr w:type="gramStart"/>
      <w:r w:rsidRPr="008B081D">
        <w:rPr>
          <w:rFonts w:cs="Times New Roman"/>
          <w:szCs w:val="24"/>
        </w:rPr>
        <w:t xml:space="preserve">Suatu negara yang memiliki kedaulatan penuh </w:t>
      </w:r>
      <w:r w:rsidRPr="008B081D">
        <w:rPr>
          <w:rFonts w:cs="Times New Roman"/>
          <w:i/>
          <w:szCs w:val="24"/>
        </w:rPr>
        <w:t>(full state sovereignity),</w:t>
      </w:r>
      <w:r w:rsidRPr="008B081D">
        <w:rPr>
          <w:rFonts w:cs="Times New Roman"/>
          <w:szCs w:val="24"/>
        </w:rPr>
        <w:t xml:space="preserve"> adalah negara-negara yang memiliki kewenangan penuh, baik untuk urusan dalam negeri </w:t>
      </w:r>
      <w:r w:rsidRPr="008B081D">
        <w:rPr>
          <w:rFonts w:cs="Times New Roman"/>
          <w:i/>
          <w:szCs w:val="24"/>
        </w:rPr>
        <w:t>(domestic affairs),</w:t>
      </w:r>
      <w:r w:rsidRPr="008B081D">
        <w:rPr>
          <w:rFonts w:cs="Times New Roman"/>
          <w:szCs w:val="24"/>
        </w:rPr>
        <w:t xml:space="preserve"> maupun untuk urusan luar negeri </w:t>
      </w:r>
      <w:r w:rsidRPr="008B081D">
        <w:rPr>
          <w:rFonts w:cs="Times New Roman"/>
          <w:i/>
          <w:szCs w:val="24"/>
        </w:rPr>
        <w:t>(foreign affairs)</w:t>
      </w:r>
      <w:r w:rsidRPr="008B081D">
        <w:rPr>
          <w:rFonts w:cs="Times New Roman"/>
          <w:szCs w:val="24"/>
        </w:rPr>
        <w:t xml:space="preserve"> tanpa ada campur tangan dari kekuatan negara luar.</w:t>
      </w:r>
      <w:proofErr w:type="gramEnd"/>
      <w:r w:rsidRPr="008B081D">
        <w:rPr>
          <w:rFonts w:cs="Times New Roman"/>
          <w:szCs w:val="24"/>
        </w:rPr>
        <w:t xml:space="preserve"> </w:t>
      </w:r>
      <w:proofErr w:type="gramStart"/>
      <w:r w:rsidRPr="008B081D">
        <w:rPr>
          <w:rFonts w:cs="Times New Roman"/>
          <w:szCs w:val="24"/>
        </w:rPr>
        <w:t xml:space="preserve">Sedangkan pengaturan PI yang diterapkan oleh subyek hukum non-negara, dapat disandarkan kepada hukum kebiasaan internasional, dimana organisasi internasional dan lainnya diakui memiliki status yang sederjat seperti kedudukan </w:t>
      </w:r>
      <w:r>
        <w:rPr>
          <w:rFonts w:cs="Times New Roman"/>
          <w:szCs w:val="24"/>
        </w:rPr>
        <w:t>Negara</w:t>
      </w:r>
      <w:r>
        <w:rPr>
          <w:rFonts w:cs="Times New Roman"/>
          <w:szCs w:val="24"/>
          <w:lang w:val="id-ID"/>
        </w:rPr>
        <w:t>.</w:t>
      </w:r>
      <w:proofErr w:type="gramEnd"/>
    </w:p>
    <w:p w:rsidR="008F6CF9" w:rsidRPr="00E63A4E" w:rsidRDefault="008F6CF9" w:rsidP="008F6CF9">
      <w:pPr>
        <w:spacing w:before="240" w:after="240"/>
        <w:ind w:firstLine="709"/>
        <w:rPr>
          <w:rFonts w:eastAsia="Times New Roman" w:cs="Times New Roman"/>
          <w:szCs w:val="24"/>
          <w:lang w:val="sv-SE"/>
        </w:rPr>
      </w:pPr>
      <w:r>
        <w:rPr>
          <w:lang w:val="id-ID"/>
        </w:rPr>
        <w:t xml:space="preserve"> </w:t>
      </w:r>
      <w:r w:rsidRPr="00E63A4E">
        <w:rPr>
          <w:rFonts w:eastAsia="Times New Roman" w:cs="Times New Roman"/>
          <w:b/>
          <w:szCs w:val="24"/>
          <w:lang w:val="sv-SE"/>
        </w:rPr>
        <w:t>Barry Buzan</w:t>
      </w:r>
      <w:r w:rsidRPr="008B081D">
        <w:rPr>
          <w:rFonts w:eastAsia="Times New Roman" w:cs="Times New Roman"/>
          <w:szCs w:val="24"/>
          <w:lang w:val="sv-SE"/>
        </w:rPr>
        <w:t xml:space="preserve"> yang dalam bukunya </w:t>
      </w:r>
      <w:r w:rsidRPr="008B081D">
        <w:rPr>
          <w:rFonts w:eastAsia="Times New Roman" w:cs="Times New Roman"/>
          <w:i/>
          <w:iCs/>
          <w:szCs w:val="24"/>
          <w:lang w:val="sv-SE"/>
        </w:rPr>
        <w:t>People, States, and Fear </w:t>
      </w:r>
      <w:r w:rsidRPr="008B081D">
        <w:rPr>
          <w:rFonts w:eastAsia="Times New Roman" w:cs="Times New Roman"/>
          <w:szCs w:val="24"/>
          <w:lang w:val="sv-SE"/>
        </w:rPr>
        <w:t>mengatakan bahwa:</w:t>
      </w:r>
      <w:r>
        <w:rPr>
          <w:rFonts w:eastAsia="Times New Roman" w:cs="Times New Roman"/>
          <w:szCs w:val="24"/>
          <w:lang w:val="id-ID"/>
        </w:rPr>
        <w:t xml:space="preserve"> </w:t>
      </w:r>
      <w:r w:rsidRPr="00E63A4E">
        <w:rPr>
          <w:rFonts w:eastAsia="Times New Roman" w:cs="Times New Roman"/>
          <w:b/>
          <w:i/>
          <w:szCs w:val="24"/>
        </w:rPr>
        <w:t>“</w:t>
      </w:r>
      <w:r w:rsidRPr="00E63A4E">
        <w:rPr>
          <w:rFonts w:eastAsia="Times New Roman" w:cs="Times New Roman"/>
          <w:b/>
          <w:i/>
          <w:iCs/>
          <w:szCs w:val="24"/>
        </w:rPr>
        <w:t>security, in any objective sense, measures the absence of threat to acquired values, in a subjective sense, the absence of fear that such values will be attacked</w:t>
      </w:r>
      <w:r w:rsidRPr="00E63A4E">
        <w:rPr>
          <w:rFonts w:eastAsia="Times New Roman" w:cs="Times New Roman"/>
          <w:b/>
          <w:i/>
          <w:szCs w:val="24"/>
        </w:rPr>
        <w:t>”</w:t>
      </w:r>
      <w:r w:rsidRPr="008B081D">
        <w:rPr>
          <w:rFonts w:eastAsia="Times New Roman" w:cs="Times New Roman"/>
          <w:b/>
          <w:szCs w:val="24"/>
        </w:rPr>
        <w:t xml:space="preserve"> (Buzan, 1991:4).</w:t>
      </w:r>
    </w:p>
    <w:p w:rsidR="008F6CF9" w:rsidRDefault="008F6CF9" w:rsidP="008F6CF9">
      <w:pPr>
        <w:ind w:firstLine="709"/>
        <w:rPr>
          <w:rFonts w:eastAsia="Times New Roman" w:cs="Times New Roman"/>
          <w:szCs w:val="24"/>
          <w:lang w:val="id-ID"/>
        </w:rPr>
      </w:pPr>
      <w:proofErr w:type="gramStart"/>
      <w:r w:rsidRPr="008B081D">
        <w:rPr>
          <w:rFonts w:eastAsia="Times New Roman" w:cs="Times New Roman"/>
          <w:szCs w:val="24"/>
        </w:rPr>
        <w:t>Maka dari definisi tersebut dapat dilihat bahwa keamanan merupakan ketiadaan ancaman dari nilai-nilai yang dibutuhkan manusia dalam menjalani kehidupannya.</w:t>
      </w:r>
      <w:proofErr w:type="gramEnd"/>
    </w:p>
    <w:p w:rsidR="008F6CF9" w:rsidRDefault="008F6CF9" w:rsidP="008F6CF9">
      <w:pPr>
        <w:spacing w:before="240" w:after="240"/>
        <w:ind w:firstLine="709"/>
        <w:rPr>
          <w:rFonts w:eastAsia="Times New Roman" w:cs="Times New Roman"/>
          <w:szCs w:val="24"/>
        </w:rPr>
      </w:pPr>
      <w:r w:rsidRPr="008B081D">
        <w:rPr>
          <w:rFonts w:eastAsia="Times New Roman" w:cs="Times New Roman"/>
          <w:szCs w:val="24"/>
        </w:rPr>
        <w:t xml:space="preserve">Sedangkan konsep ancaman terhadap keamanan sendiri didefinisikan </w:t>
      </w:r>
      <w:r w:rsidRPr="00E63A4E">
        <w:rPr>
          <w:rFonts w:eastAsia="Times New Roman" w:cs="Times New Roman"/>
          <w:b/>
          <w:szCs w:val="24"/>
        </w:rPr>
        <w:t>Ullman</w:t>
      </w:r>
      <w:r w:rsidRPr="008B081D">
        <w:rPr>
          <w:rFonts w:eastAsia="Times New Roman" w:cs="Times New Roman"/>
          <w:szCs w:val="24"/>
        </w:rPr>
        <w:t xml:space="preserve"> sebagai:</w:t>
      </w:r>
    </w:p>
    <w:p w:rsidR="008F6CF9" w:rsidRDefault="008F6CF9" w:rsidP="008F6CF9">
      <w:pPr>
        <w:ind w:left="1134" w:right="1134"/>
        <w:rPr>
          <w:rFonts w:eastAsia="Times New Roman" w:cs="Times New Roman"/>
          <w:szCs w:val="24"/>
        </w:rPr>
      </w:pPr>
      <w:r w:rsidRPr="00E63A4E">
        <w:rPr>
          <w:rFonts w:eastAsia="Times New Roman" w:cs="Times New Roman"/>
          <w:b/>
          <w:iCs/>
          <w:szCs w:val="24"/>
        </w:rPr>
        <w:t>“</w:t>
      </w:r>
      <w:r w:rsidRPr="00E63A4E">
        <w:rPr>
          <w:rFonts w:eastAsia="Times New Roman" w:cs="Times New Roman"/>
          <w:b/>
          <w:i/>
          <w:iCs/>
          <w:szCs w:val="24"/>
        </w:rPr>
        <w:t xml:space="preserve">An action or sequence of events that (1) threatens drastically and over a relatively brief span of time to degrade the quality of life for the inhabitants of a state or (2) threatens significantly to narrow the range of policy choices available to government of a state, or to private, </w:t>
      </w:r>
      <w:r w:rsidRPr="00E63A4E">
        <w:rPr>
          <w:rFonts w:eastAsia="Times New Roman" w:cs="Times New Roman"/>
          <w:b/>
          <w:i/>
          <w:iCs/>
          <w:szCs w:val="24"/>
        </w:rPr>
        <w:lastRenderedPageBreak/>
        <w:t>nongovernmental entities (persons, groups, corporations) within the state</w:t>
      </w:r>
      <w:r w:rsidRPr="00E63A4E">
        <w:rPr>
          <w:rFonts w:eastAsia="Times New Roman" w:cs="Times New Roman"/>
          <w:b/>
          <w:szCs w:val="24"/>
        </w:rPr>
        <w:t>”</w:t>
      </w:r>
      <w:r w:rsidRPr="008B081D">
        <w:rPr>
          <w:rFonts w:eastAsia="Times New Roman" w:cs="Times New Roman"/>
          <w:b/>
          <w:szCs w:val="24"/>
        </w:rPr>
        <w:t xml:space="preserve"> (Ullman, 1983:133)</w:t>
      </w:r>
      <w:r w:rsidRPr="008B081D">
        <w:rPr>
          <w:rFonts w:eastAsia="Times New Roman" w:cs="Times New Roman"/>
          <w:szCs w:val="24"/>
        </w:rPr>
        <w:t>.</w:t>
      </w:r>
    </w:p>
    <w:p w:rsidR="008F6CF9" w:rsidRDefault="008F6CF9" w:rsidP="008F6CF9">
      <w:pPr>
        <w:spacing w:before="240" w:after="240"/>
        <w:ind w:firstLine="709"/>
        <w:rPr>
          <w:rFonts w:eastAsia="Times New Roman" w:cs="Times New Roman"/>
          <w:szCs w:val="24"/>
          <w:lang w:val="id-ID"/>
        </w:rPr>
      </w:pPr>
      <w:r w:rsidRPr="008B081D">
        <w:rPr>
          <w:rFonts w:eastAsia="Times New Roman" w:cs="Times New Roman"/>
          <w:szCs w:val="24"/>
        </w:rPr>
        <w:t xml:space="preserve">Sementara itu, menurut </w:t>
      </w:r>
      <w:r w:rsidRPr="00E63A4E">
        <w:rPr>
          <w:rFonts w:eastAsia="Times New Roman" w:cs="Times New Roman"/>
          <w:b/>
          <w:szCs w:val="24"/>
        </w:rPr>
        <w:t>Simon Dalby</w:t>
      </w:r>
      <w:r w:rsidRPr="008B081D">
        <w:rPr>
          <w:rFonts w:eastAsia="Times New Roman" w:cs="Times New Roman"/>
          <w:szCs w:val="24"/>
        </w:rPr>
        <w:t>, d</w:t>
      </w:r>
      <w:r w:rsidRPr="008B081D">
        <w:rPr>
          <w:rFonts w:eastAsia="Times New Roman" w:cs="Times New Roman"/>
          <w:szCs w:val="24"/>
          <w:lang w:val="id-ID"/>
        </w:rPr>
        <w:t xml:space="preserve">imensi </w:t>
      </w:r>
      <w:r w:rsidRPr="00E63A4E">
        <w:rPr>
          <w:rFonts w:eastAsia="Times New Roman" w:cs="Times New Roman"/>
          <w:szCs w:val="24"/>
        </w:rPr>
        <w:t>keamanan</w:t>
      </w:r>
      <w:r w:rsidRPr="008B081D">
        <w:rPr>
          <w:rFonts w:eastAsia="Times New Roman" w:cs="Times New Roman"/>
          <w:szCs w:val="24"/>
          <w:lang w:val="id-ID"/>
        </w:rPr>
        <w:t xml:space="preserve"> dalam studi Hubungan Internasional telah mengalami pergeseran dari perspektif tradisional yang terbatas pada perang dan damai menuju perspektif non</w:t>
      </w:r>
      <w:r>
        <w:rPr>
          <w:rFonts w:eastAsia="Times New Roman" w:cs="Times New Roman"/>
          <w:szCs w:val="24"/>
          <w:lang w:val="id-ID"/>
        </w:rPr>
        <w:t>-</w:t>
      </w:r>
      <w:r w:rsidRPr="008B081D">
        <w:rPr>
          <w:rFonts w:eastAsia="Times New Roman" w:cs="Times New Roman"/>
          <w:szCs w:val="24"/>
          <w:lang w:val="id-ID"/>
        </w:rPr>
        <w:t>tradisional yang lebih mengedepankan </w:t>
      </w:r>
      <w:r w:rsidRPr="008B081D">
        <w:rPr>
          <w:rFonts w:eastAsia="Times New Roman" w:cs="Times New Roman"/>
          <w:i/>
          <w:iCs/>
          <w:szCs w:val="24"/>
          <w:lang w:val="id-ID"/>
        </w:rPr>
        <w:t>human security</w:t>
      </w:r>
      <w:r w:rsidRPr="008B081D">
        <w:rPr>
          <w:rFonts w:eastAsia="Times New Roman" w:cs="Times New Roman"/>
          <w:szCs w:val="24"/>
          <w:lang w:val="id-ID"/>
        </w:rPr>
        <w:t> dan mengandung lebih banyak aspek. Keamanan tidak lagi terfokus pada </w:t>
      </w:r>
      <w:r w:rsidRPr="008B081D">
        <w:rPr>
          <w:rFonts w:eastAsia="Times New Roman" w:cs="Times New Roman"/>
          <w:i/>
          <w:iCs/>
          <w:szCs w:val="24"/>
          <w:lang w:val="id-ID"/>
        </w:rPr>
        <w:t>interstate relations</w:t>
      </w:r>
      <w:r w:rsidRPr="008B081D">
        <w:rPr>
          <w:rFonts w:eastAsia="Times New Roman" w:cs="Times New Roman"/>
          <w:szCs w:val="24"/>
          <w:lang w:val="id-ID"/>
        </w:rPr>
        <w:t xml:space="preserve">, tetapi juga </w:t>
      </w:r>
      <w:r>
        <w:rPr>
          <w:rFonts w:eastAsia="Times New Roman" w:cs="Times New Roman"/>
          <w:szCs w:val="24"/>
          <w:lang w:val="id-ID"/>
        </w:rPr>
        <w:t>pada keamanan untuk masyarakat.</w:t>
      </w:r>
      <w:r>
        <w:rPr>
          <w:rStyle w:val="FootnoteReference"/>
          <w:rFonts w:eastAsia="Times New Roman" w:cs="Times New Roman"/>
          <w:szCs w:val="24"/>
          <w:lang w:val="id-ID"/>
        </w:rPr>
        <w:footnoteReference w:id="11"/>
      </w:r>
    </w:p>
    <w:p w:rsidR="008F6CF9" w:rsidRDefault="008F6CF9" w:rsidP="008F6CF9">
      <w:pPr>
        <w:spacing w:before="240" w:after="240"/>
        <w:ind w:firstLine="709"/>
        <w:rPr>
          <w:rFonts w:eastAsia="Times New Roman" w:cs="Times New Roman"/>
          <w:szCs w:val="24"/>
          <w:lang w:val="id-ID"/>
        </w:rPr>
      </w:pPr>
      <w:r w:rsidRPr="008B081D">
        <w:rPr>
          <w:rFonts w:eastAsia="Times New Roman" w:cs="Times New Roman"/>
          <w:szCs w:val="24"/>
        </w:rPr>
        <w:t xml:space="preserve"> Pada akhir dekade 1990-</w:t>
      </w:r>
      <w:proofErr w:type="gramStart"/>
      <w:r w:rsidRPr="008B081D">
        <w:rPr>
          <w:rFonts w:eastAsia="Times New Roman" w:cs="Times New Roman"/>
          <w:szCs w:val="24"/>
        </w:rPr>
        <w:t>an</w:t>
      </w:r>
      <w:proofErr w:type="gramEnd"/>
      <w:r w:rsidRPr="008B081D">
        <w:rPr>
          <w:rFonts w:eastAsia="Times New Roman" w:cs="Times New Roman"/>
          <w:szCs w:val="24"/>
        </w:rPr>
        <w:t xml:space="preserve"> mulai muncul isu keamanan non-tradisional. </w:t>
      </w:r>
      <w:proofErr w:type="gramStart"/>
      <w:r w:rsidRPr="008B081D">
        <w:rPr>
          <w:rFonts w:eastAsia="Times New Roman" w:cs="Times New Roman"/>
          <w:szCs w:val="24"/>
        </w:rPr>
        <w:t>Isu tersebut digulirkan oleh beberapa pakar yang tergabung dalam kelompok dengan sebutan “</w:t>
      </w:r>
      <w:r w:rsidRPr="008B081D">
        <w:rPr>
          <w:rFonts w:eastAsia="Times New Roman" w:cs="Times New Roman"/>
          <w:i/>
          <w:szCs w:val="24"/>
        </w:rPr>
        <w:t>The Copenhagen School</w:t>
      </w:r>
      <w:r w:rsidRPr="008B081D">
        <w:rPr>
          <w:rFonts w:eastAsia="Times New Roman" w:cs="Times New Roman"/>
          <w:szCs w:val="24"/>
        </w:rPr>
        <w:t xml:space="preserve">” yang terdiri atas </w:t>
      </w:r>
      <w:r w:rsidRPr="00E63A4E">
        <w:rPr>
          <w:rFonts w:eastAsia="Times New Roman" w:cs="Times New Roman"/>
          <w:b/>
          <w:szCs w:val="24"/>
        </w:rPr>
        <w:t>Barry Buzan</w:t>
      </w:r>
      <w:r w:rsidRPr="008B081D">
        <w:rPr>
          <w:rFonts w:eastAsia="Times New Roman" w:cs="Times New Roman"/>
          <w:szCs w:val="24"/>
        </w:rPr>
        <w:t xml:space="preserve">, </w:t>
      </w:r>
      <w:r w:rsidRPr="00E63A4E">
        <w:rPr>
          <w:rFonts w:eastAsia="Times New Roman" w:cs="Times New Roman"/>
          <w:b/>
          <w:szCs w:val="24"/>
        </w:rPr>
        <w:t>Ole</w:t>
      </w:r>
      <w:r w:rsidRPr="008B081D">
        <w:rPr>
          <w:rFonts w:eastAsia="Times New Roman" w:cs="Times New Roman"/>
          <w:szCs w:val="24"/>
        </w:rPr>
        <w:t xml:space="preserve"> </w:t>
      </w:r>
      <w:r w:rsidRPr="00E63A4E">
        <w:rPr>
          <w:rFonts w:eastAsia="Times New Roman" w:cs="Times New Roman"/>
          <w:b/>
          <w:szCs w:val="24"/>
        </w:rPr>
        <w:t>Weaver</w:t>
      </w:r>
      <w:r w:rsidRPr="008B081D">
        <w:rPr>
          <w:rFonts w:eastAsia="Times New Roman" w:cs="Times New Roman"/>
          <w:szCs w:val="24"/>
        </w:rPr>
        <w:t xml:space="preserve">, dan </w:t>
      </w:r>
      <w:r w:rsidRPr="00E63A4E">
        <w:rPr>
          <w:rFonts w:eastAsia="Times New Roman" w:cs="Times New Roman"/>
          <w:b/>
          <w:szCs w:val="24"/>
        </w:rPr>
        <w:t>Jaap</w:t>
      </w:r>
      <w:r w:rsidRPr="008B081D">
        <w:rPr>
          <w:rFonts w:eastAsia="Times New Roman" w:cs="Times New Roman"/>
          <w:szCs w:val="24"/>
        </w:rPr>
        <w:t xml:space="preserve"> </w:t>
      </w:r>
      <w:r w:rsidRPr="00E63A4E">
        <w:rPr>
          <w:rFonts w:eastAsia="Times New Roman" w:cs="Times New Roman"/>
          <w:b/>
          <w:szCs w:val="24"/>
        </w:rPr>
        <w:t>de</w:t>
      </w:r>
      <w:r w:rsidRPr="008B081D">
        <w:rPr>
          <w:rFonts w:eastAsia="Times New Roman" w:cs="Times New Roman"/>
          <w:szCs w:val="24"/>
        </w:rPr>
        <w:t xml:space="preserve"> </w:t>
      </w:r>
      <w:r w:rsidRPr="00E63A4E">
        <w:rPr>
          <w:rFonts w:eastAsia="Times New Roman" w:cs="Times New Roman"/>
          <w:b/>
          <w:szCs w:val="24"/>
        </w:rPr>
        <w:t>Wilde</w:t>
      </w:r>
      <w:r w:rsidRPr="008B081D">
        <w:rPr>
          <w:rFonts w:eastAsia="Times New Roman" w:cs="Times New Roman"/>
          <w:szCs w:val="24"/>
        </w:rPr>
        <w:t>.</w:t>
      </w:r>
      <w:proofErr w:type="gramEnd"/>
      <w:r w:rsidRPr="008B081D">
        <w:rPr>
          <w:rFonts w:eastAsia="Times New Roman" w:cs="Times New Roman"/>
          <w:szCs w:val="24"/>
        </w:rPr>
        <w:t xml:space="preserve"> </w:t>
      </w:r>
      <w:proofErr w:type="gramStart"/>
      <w:r w:rsidRPr="008B081D">
        <w:rPr>
          <w:rFonts w:eastAsia="Times New Roman" w:cs="Times New Roman"/>
          <w:szCs w:val="24"/>
        </w:rPr>
        <w:t xml:space="preserve">Dalam konteks keamanan non-tradisional terjadi pergeseran objek, yang semula hanya pada keamanan negara mulai menyangkut terhadap keamanan manusia kemudian dikenal dengan </w:t>
      </w:r>
      <w:r w:rsidRPr="008B081D">
        <w:rPr>
          <w:rFonts w:eastAsia="Times New Roman" w:cs="Times New Roman"/>
          <w:i/>
          <w:szCs w:val="24"/>
        </w:rPr>
        <w:t xml:space="preserve">human Security, </w:t>
      </w:r>
      <w:r w:rsidRPr="008B081D">
        <w:rPr>
          <w:rFonts w:eastAsia="Times New Roman" w:cs="Times New Roman"/>
          <w:szCs w:val="24"/>
        </w:rPr>
        <w:t>konsep ini muncul ketika terjadi peningkatan ancaman terhadap eksistensi manusia seperti adanya terorisme, kemiskinan dan lain-lain.</w:t>
      </w:r>
      <w:proofErr w:type="gramEnd"/>
    </w:p>
    <w:p w:rsidR="008F6CF9" w:rsidRDefault="008F6CF9" w:rsidP="008F6CF9">
      <w:pPr>
        <w:spacing w:before="240" w:after="240"/>
        <w:ind w:firstLine="709"/>
        <w:rPr>
          <w:rFonts w:eastAsia="Times New Roman" w:cs="Times New Roman"/>
          <w:szCs w:val="24"/>
          <w:lang w:val="id-ID"/>
        </w:rPr>
      </w:pPr>
      <w:r w:rsidRPr="008B081D">
        <w:rPr>
          <w:rFonts w:eastAsia="Times New Roman" w:cs="Times New Roman"/>
          <w:szCs w:val="24"/>
        </w:rPr>
        <w:t xml:space="preserve"> </w:t>
      </w:r>
      <w:proofErr w:type="gramStart"/>
      <w:r w:rsidRPr="008B081D">
        <w:rPr>
          <w:rFonts w:eastAsia="Times New Roman" w:cs="Times New Roman"/>
          <w:szCs w:val="24"/>
        </w:rPr>
        <w:t xml:space="preserve">Konsep </w:t>
      </w:r>
      <w:r w:rsidRPr="008B081D">
        <w:rPr>
          <w:rFonts w:eastAsia="Times New Roman" w:cs="Times New Roman"/>
          <w:i/>
          <w:szCs w:val="24"/>
        </w:rPr>
        <w:t>human security</w:t>
      </w:r>
      <w:r w:rsidRPr="008B081D">
        <w:rPr>
          <w:rFonts w:eastAsia="Times New Roman" w:cs="Times New Roman"/>
          <w:szCs w:val="24"/>
        </w:rPr>
        <w:t xml:space="preserve"> sudah berkembang sejak didirikannya Palang Merah Internasional (</w:t>
      </w:r>
      <w:r w:rsidRPr="008B081D">
        <w:rPr>
          <w:rFonts w:eastAsia="Times New Roman" w:cs="Times New Roman"/>
          <w:i/>
          <w:szCs w:val="24"/>
        </w:rPr>
        <w:t>International Red Cross</w:t>
      </w:r>
      <w:r w:rsidRPr="008B081D">
        <w:rPr>
          <w:rFonts w:eastAsia="Times New Roman" w:cs="Times New Roman"/>
          <w:szCs w:val="24"/>
        </w:rPr>
        <w:t>) pada tahun 1896.</w:t>
      </w:r>
      <w:proofErr w:type="gramEnd"/>
      <w:r>
        <w:rPr>
          <w:rStyle w:val="FootnoteReference"/>
          <w:rFonts w:eastAsia="Times New Roman" w:cs="Times New Roman"/>
          <w:szCs w:val="24"/>
        </w:rPr>
        <w:footnoteReference w:id="12"/>
      </w:r>
      <w:r>
        <w:rPr>
          <w:rFonts w:eastAsia="Times New Roman" w:cs="Times New Roman"/>
          <w:szCs w:val="24"/>
        </w:rPr>
        <w:t xml:space="preserve"> </w:t>
      </w:r>
      <w:r w:rsidRPr="008B081D">
        <w:rPr>
          <w:rFonts w:eastAsia="Times New Roman" w:cs="Times New Roman"/>
          <w:szCs w:val="24"/>
        </w:rPr>
        <w:t xml:space="preserve">Kemudian pada perkembangan waktu, konsep ini disahkan melalui piagam PBB pada tahun 1945 yang disusul oleh Deklarasi Universal Hak-hak Azasi Manusia pada tahun 1948. </w:t>
      </w:r>
      <w:proofErr w:type="gramStart"/>
      <w:r w:rsidRPr="008B081D">
        <w:rPr>
          <w:rFonts w:eastAsia="Times New Roman" w:cs="Times New Roman"/>
          <w:szCs w:val="24"/>
        </w:rPr>
        <w:t xml:space="preserve">Sedangkan istilah </w:t>
      </w:r>
      <w:r w:rsidRPr="008B081D">
        <w:rPr>
          <w:rFonts w:eastAsia="Times New Roman" w:cs="Times New Roman"/>
          <w:i/>
          <w:szCs w:val="24"/>
        </w:rPr>
        <w:t>human security</w:t>
      </w:r>
      <w:r w:rsidRPr="008B081D">
        <w:rPr>
          <w:rFonts w:eastAsia="Times New Roman" w:cs="Times New Roman"/>
          <w:szCs w:val="24"/>
        </w:rPr>
        <w:t xml:space="preserve"> pertama kalinya diperkenalkan dalam </w:t>
      </w:r>
      <w:r w:rsidRPr="008B081D">
        <w:rPr>
          <w:rFonts w:eastAsia="Times New Roman" w:cs="Times New Roman"/>
          <w:i/>
          <w:szCs w:val="24"/>
        </w:rPr>
        <w:t xml:space="preserve">Human </w:t>
      </w:r>
      <w:r w:rsidRPr="008B081D">
        <w:rPr>
          <w:rFonts w:eastAsia="Times New Roman" w:cs="Times New Roman"/>
          <w:i/>
          <w:szCs w:val="24"/>
        </w:rPr>
        <w:lastRenderedPageBreak/>
        <w:t>Development Report</w:t>
      </w:r>
      <w:r w:rsidRPr="008B081D">
        <w:rPr>
          <w:rFonts w:eastAsia="Times New Roman" w:cs="Times New Roman"/>
          <w:szCs w:val="24"/>
        </w:rPr>
        <w:t xml:space="preserve"> tahun 1994, yang dikeluarkan oleh </w:t>
      </w:r>
      <w:r w:rsidRPr="008B081D">
        <w:rPr>
          <w:rFonts w:eastAsia="Times New Roman" w:cs="Times New Roman"/>
          <w:i/>
          <w:szCs w:val="24"/>
        </w:rPr>
        <w:t>United Nation Development Program</w:t>
      </w:r>
      <w:r w:rsidRPr="008B081D">
        <w:rPr>
          <w:rFonts w:eastAsia="Times New Roman" w:cs="Times New Roman"/>
          <w:szCs w:val="24"/>
        </w:rPr>
        <w:t xml:space="preserve"> (UNDP).</w:t>
      </w:r>
      <w:proofErr w:type="gramEnd"/>
      <w:r>
        <w:rPr>
          <w:rStyle w:val="FootnoteReference"/>
          <w:rFonts w:eastAsia="Times New Roman" w:cs="Times New Roman"/>
          <w:szCs w:val="24"/>
        </w:rPr>
        <w:footnoteReference w:id="13"/>
      </w:r>
    </w:p>
    <w:p w:rsidR="008F6CF9" w:rsidRDefault="008F6CF9" w:rsidP="008F6CF9">
      <w:pPr>
        <w:spacing w:before="240" w:after="240"/>
        <w:ind w:firstLine="709"/>
        <w:rPr>
          <w:rFonts w:eastAsia="Times New Roman" w:cs="Times New Roman"/>
          <w:szCs w:val="24"/>
          <w:lang w:val="id-ID"/>
        </w:rPr>
      </w:pPr>
      <w:r w:rsidRPr="008B081D">
        <w:rPr>
          <w:rFonts w:eastAsia="Times New Roman" w:cs="Times New Roman"/>
          <w:szCs w:val="24"/>
        </w:rPr>
        <w:t xml:space="preserve"> </w:t>
      </w:r>
      <w:proofErr w:type="gramStart"/>
      <w:r w:rsidRPr="008B081D">
        <w:rPr>
          <w:rFonts w:eastAsia="Times New Roman" w:cs="Times New Roman"/>
          <w:szCs w:val="24"/>
        </w:rPr>
        <w:t xml:space="preserve">Sebagaimana yang dijelaskan dalam laporan tersebut, bahwa konsep dari </w:t>
      </w:r>
      <w:r w:rsidRPr="008B081D">
        <w:rPr>
          <w:rFonts w:eastAsia="Times New Roman" w:cs="Times New Roman"/>
          <w:i/>
          <w:szCs w:val="24"/>
        </w:rPr>
        <w:t>human security</w:t>
      </w:r>
      <w:r w:rsidRPr="008B081D">
        <w:rPr>
          <w:rFonts w:eastAsia="Times New Roman" w:cs="Times New Roman"/>
          <w:szCs w:val="24"/>
        </w:rPr>
        <w:t xml:space="preserve"> menekankan pada pentingnya empat karakteristik utama.</w:t>
      </w:r>
      <w:proofErr w:type="gramEnd"/>
      <w:r w:rsidRPr="008B081D">
        <w:rPr>
          <w:rFonts w:eastAsia="Times New Roman" w:cs="Times New Roman"/>
          <w:szCs w:val="24"/>
        </w:rPr>
        <w:t xml:space="preserve"> </w:t>
      </w:r>
      <w:proofErr w:type="gramStart"/>
      <w:r w:rsidRPr="008B081D">
        <w:rPr>
          <w:rFonts w:eastAsia="Times New Roman" w:cs="Times New Roman"/>
          <w:szCs w:val="24"/>
        </w:rPr>
        <w:t>Pertama, yaitu bahwa konsep keamanan manusia itu harus universal, artinya relevan untuk semua orang baik dinegara kaya maupun di negara miskin.</w:t>
      </w:r>
      <w:proofErr w:type="gramEnd"/>
      <w:r w:rsidRPr="008B081D">
        <w:rPr>
          <w:rFonts w:eastAsia="Times New Roman" w:cs="Times New Roman"/>
          <w:szCs w:val="24"/>
        </w:rPr>
        <w:t xml:space="preserve"> </w:t>
      </w:r>
      <w:proofErr w:type="gramStart"/>
      <w:r w:rsidRPr="008B081D">
        <w:rPr>
          <w:rFonts w:eastAsia="Times New Roman" w:cs="Times New Roman"/>
          <w:szCs w:val="24"/>
        </w:rPr>
        <w:t xml:space="preserve">Kedua, adalah </w:t>
      </w:r>
      <w:r w:rsidRPr="008B081D">
        <w:rPr>
          <w:rFonts w:eastAsia="Times New Roman" w:cs="Times New Roman"/>
          <w:i/>
          <w:szCs w:val="24"/>
        </w:rPr>
        <w:t>interdependent</w:t>
      </w:r>
      <w:r w:rsidRPr="008B081D">
        <w:rPr>
          <w:rFonts w:eastAsia="Times New Roman" w:cs="Times New Roman"/>
          <w:szCs w:val="24"/>
        </w:rPr>
        <w:t>.</w:t>
      </w:r>
      <w:proofErr w:type="gramEnd"/>
      <w:r w:rsidRPr="008B081D">
        <w:rPr>
          <w:rFonts w:eastAsia="Times New Roman" w:cs="Times New Roman"/>
          <w:szCs w:val="24"/>
        </w:rPr>
        <w:t xml:space="preserve"> Ketiga, </w:t>
      </w:r>
      <w:r w:rsidRPr="008B081D">
        <w:rPr>
          <w:rFonts w:eastAsia="Times New Roman" w:cs="Times New Roman"/>
          <w:i/>
          <w:szCs w:val="24"/>
        </w:rPr>
        <w:t>human security</w:t>
      </w:r>
      <w:r w:rsidRPr="008B081D">
        <w:rPr>
          <w:rFonts w:eastAsia="Times New Roman" w:cs="Times New Roman"/>
          <w:szCs w:val="24"/>
        </w:rPr>
        <w:t xml:space="preserve"> yang </w:t>
      </w:r>
      <w:proofErr w:type="gramStart"/>
      <w:r w:rsidRPr="008B081D">
        <w:rPr>
          <w:rFonts w:eastAsia="Times New Roman" w:cs="Times New Roman"/>
          <w:szCs w:val="24"/>
        </w:rPr>
        <w:t>akan</w:t>
      </w:r>
      <w:proofErr w:type="gramEnd"/>
      <w:r w:rsidRPr="008B081D">
        <w:rPr>
          <w:rFonts w:eastAsia="Times New Roman" w:cs="Times New Roman"/>
          <w:szCs w:val="24"/>
        </w:rPr>
        <w:t xml:space="preserve"> lebih terjamin melalui pencegahan dari pada intervensi, dan keempat, berbasis pada rakyat (</w:t>
      </w:r>
      <w:r w:rsidRPr="008B081D">
        <w:rPr>
          <w:rFonts w:eastAsia="Times New Roman" w:cs="Times New Roman"/>
          <w:i/>
          <w:szCs w:val="24"/>
        </w:rPr>
        <w:t>people contered</w:t>
      </w:r>
      <w:r w:rsidRPr="008B081D">
        <w:rPr>
          <w:rFonts w:eastAsia="Times New Roman" w:cs="Times New Roman"/>
          <w:szCs w:val="24"/>
        </w:rPr>
        <w:t xml:space="preserve">). Hal ini berhubungan dengan bagaimana orang dapat hidup bebas di masyarakat dipihak lain. Bila dijabarkan lebih lanjut, berdasarkan identifikasi UNDP pada tahun 1994 terdapat tujuh komponen </w:t>
      </w:r>
      <w:r w:rsidRPr="008B081D">
        <w:rPr>
          <w:rFonts w:eastAsia="Times New Roman" w:cs="Times New Roman"/>
          <w:i/>
          <w:szCs w:val="24"/>
        </w:rPr>
        <w:t>human security</w:t>
      </w:r>
      <w:r w:rsidRPr="008B081D">
        <w:rPr>
          <w:rFonts w:eastAsia="Times New Roman" w:cs="Times New Roman"/>
          <w:szCs w:val="24"/>
        </w:rPr>
        <w:t xml:space="preserve"> yaitu keamanan ekonomi (</w:t>
      </w:r>
      <w:r w:rsidRPr="008B081D">
        <w:rPr>
          <w:rFonts w:eastAsia="Times New Roman" w:cs="Times New Roman"/>
          <w:i/>
          <w:szCs w:val="24"/>
        </w:rPr>
        <w:t>economic security</w:t>
      </w:r>
      <w:r w:rsidRPr="008B081D">
        <w:rPr>
          <w:rFonts w:eastAsia="Times New Roman" w:cs="Times New Roman"/>
          <w:szCs w:val="24"/>
        </w:rPr>
        <w:t>), keamanan pangan (</w:t>
      </w:r>
      <w:r w:rsidRPr="008B081D">
        <w:rPr>
          <w:rFonts w:eastAsia="Times New Roman" w:cs="Times New Roman"/>
          <w:i/>
          <w:szCs w:val="24"/>
        </w:rPr>
        <w:t>food security</w:t>
      </w:r>
      <w:r w:rsidRPr="008B081D">
        <w:rPr>
          <w:rFonts w:eastAsia="Times New Roman" w:cs="Times New Roman"/>
          <w:szCs w:val="24"/>
        </w:rPr>
        <w:t>), keamanan kesehatan (</w:t>
      </w:r>
      <w:r w:rsidRPr="008B081D">
        <w:rPr>
          <w:rFonts w:eastAsia="Times New Roman" w:cs="Times New Roman"/>
          <w:i/>
          <w:szCs w:val="24"/>
        </w:rPr>
        <w:t>health security</w:t>
      </w:r>
      <w:r w:rsidRPr="008B081D">
        <w:rPr>
          <w:rFonts w:eastAsia="Times New Roman" w:cs="Times New Roman"/>
          <w:szCs w:val="24"/>
        </w:rPr>
        <w:t>), keamanan lingkungan hidup, keamanan pribadi (</w:t>
      </w:r>
      <w:r w:rsidRPr="008B081D">
        <w:rPr>
          <w:rFonts w:eastAsia="Times New Roman" w:cs="Times New Roman"/>
          <w:i/>
          <w:szCs w:val="24"/>
        </w:rPr>
        <w:t>personal security</w:t>
      </w:r>
      <w:r w:rsidRPr="008B081D">
        <w:rPr>
          <w:rFonts w:eastAsia="Times New Roman" w:cs="Times New Roman"/>
          <w:szCs w:val="24"/>
        </w:rPr>
        <w:t>), keamanan komunitas (</w:t>
      </w:r>
      <w:r w:rsidRPr="008B081D">
        <w:rPr>
          <w:rFonts w:eastAsia="Times New Roman" w:cs="Times New Roman"/>
          <w:i/>
          <w:szCs w:val="24"/>
        </w:rPr>
        <w:t>community security</w:t>
      </w:r>
      <w:r w:rsidRPr="008B081D">
        <w:rPr>
          <w:rFonts w:eastAsia="Times New Roman" w:cs="Times New Roman"/>
          <w:szCs w:val="24"/>
        </w:rPr>
        <w:t>) dan keamanan politik (</w:t>
      </w:r>
      <w:r w:rsidRPr="008B081D">
        <w:rPr>
          <w:rFonts w:eastAsia="Times New Roman" w:cs="Times New Roman"/>
          <w:i/>
          <w:szCs w:val="24"/>
        </w:rPr>
        <w:t>political security</w:t>
      </w:r>
      <w:r w:rsidRPr="008B081D">
        <w:rPr>
          <w:rFonts w:eastAsia="Times New Roman" w:cs="Times New Roman"/>
          <w:szCs w:val="24"/>
        </w:rPr>
        <w:t>).</w:t>
      </w:r>
      <w:r>
        <w:rPr>
          <w:rStyle w:val="FootnoteReference"/>
          <w:rFonts w:eastAsia="Times New Roman" w:cs="Times New Roman"/>
          <w:szCs w:val="24"/>
        </w:rPr>
        <w:footnoteReference w:id="14"/>
      </w:r>
    </w:p>
    <w:p w:rsidR="008F6CF9" w:rsidRDefault="008F6CF9" w:rsidP="008F6CF9">
      <w:pPr>
        <w:spacing w:before="240" w:after="240"/>
        <w:ind w:firstLine="709"/>
        <w:rPr>
          <w:rFonts w:eastAsia="Times New Roman" w:cs="Times New Roman"/>
          <w:i/>
          <w:szCs w:val="24"/>
          <w:lang w:val="id-ID"/>
        </w:rPr>
      </w:pPr>
      <w:r w:rsidRPr="008B081D">
        <w:rPr>
          <w:rFonts w:eastAsia="Times New Roman" w:cs="Times New Roman"/>
          <w:szCs w:val="24"/>
        </w:rPr>
        <w:t xml:space="preserve"> Untuk memahami bagaimana </w:t>
      </w:r>
      <w:r w:rsidRPr="008B081D">
        <w:rPr>
          <w:rFonts w:eastAsia="Times New Roman" w:cs="Times New Roman"/>
          <w:i/>
          <w:szCs w:val="24"/>
        </w:rPr>
        <w:t xml:space="preserve">human security </w:t>
      </w:r>
      <w:r w:rsidRPr="008B081D">
        <w:rPr>
          <w:rFonts w:eastAsia="Times New Roman" w:cs="Times New Roman"/>
          <w:szCs w:val="24"/>
        </w:rPr>
        <w:t xml:space="preserve">dalam keamanan non-tradisional maka ada </w:t>
      </w:r>
      <w:proofErr w:type="gramStart"/>
      <w:r w:rsidRPr="008B081D">
        <w:rPr>
          <w:rFonts w:eastAsia="Times New Roman" w:cs="Times New Roman"/>
          <w:szCs w:val="24"/>
        </w:rPr>
        <w:t>lima</w:t>
      </w:r>
      <w:proofErr w:type="gramEnd"/>
      <w:r w:rsidRPr="008B081D">
        <w:rPr>
          <w:rFonts w:eastAsia="Times New Roman" w:cs="Times New Roman"/>
          <w:szCs w:val="24"/>
        </w:rPr>
        <w:t xml:space="preserve"> dimensi untuk memahaminya yaitu; </w:t>
      </w:r>
      <w:r w:rsidRPr="008B081D">
        <w:rPr>
          <w:rFonts w:eastAsia="Times New Roman" w:cs="Times New Roman"/>
          <w:i/>
          <w:szCs w:val="24"/>
        </w:rPr>
        <w:t xml:space="preserve">origin of threats, nature of threats, the responses, the responsibility for providing security </w:t>
      </w:r>
      <w:r>
        <w:rPr>
          <w:rFonts w:eastAsia="Times New Roman" w:cs="Times New Roman"/>
          <w:i/>
          <w:szCs w:val="24"/>
          <w:lang w:val="id-ID"/>
        </w:rPr>
        <w:t xml:space="preserve">and </w:t>
      </w:r>
      <w:r w:rsidRPr="008B081D">
        <w:rPr>
          <w:rFonts w:eastAsia="Times New Roman" w:cs="Times New Roman"/>
          <w:i/>
          <w:szCs w:val="24"/>
        </w:rPr>
        <w:t>core values.</w:t>
      </w:r>
    </w:p>
    <w:p w:rsidR="008F6CF9" w:rsidRDefault="008F6CF9" w:rsidP="008F6CF9">
      <w:pPr>
        <w:spacing w:before="240" w:after="240"/>
        <w:ind w:firstLine="709"/>
        <w:rPr>
          <w:rFonts w:eastAsia="Times New Roman" w:cs="Times New Roman"/>
          <w:szCs w:val="24"/>
          <w:lang w:val="id-ID"/>
        </w:rPr>
      </w:pPr>
      <w:r w:rsidRPr="008B081D">
        <w:rPr>
          <w:rFonts w:eastAsia="Times New Roman" w:cs="Times New Roman"/>
          <w:szCs w:val="24"/>
        </w:rPr>
        <w:t xml:space="preserve"> </w:t>
      </w:r>
      <w:proofErr w:type="gramStart"/>
      <w:r w:rsidRPr="008B081D">
        <w:rPr>
          <w:rFonts w:eastAsia="Times New Roman" w:cs="Times New Roman"/>
          <w:szCs w:val="24"/>
        </w:rPr>
        <w:t xml:space="preserve">Dalam sebuah konsep </w:t>
      </w:r>
      <w:r w:rsidRPr="008B081D">
        <w:rPr>
          <w:rFonts w:eastAsia="Times New Roman" w:cs="Times New Roman"/>
          <w:i/>
          <w:szCs w:val="24"/>
        </w:rPr>
        <w:t>human security</w:t>
      </w:r>
      <w:r w:rsidRPr="008B081D">
        <w:rPr>
          <w:rFonts w:eastAsia="Times New Roman" w:cs="Times New Roman"/>
          <w:szCs w:val="24"/>
        </w:rPr>
        <w:t xml:space="preserve"> ada beberapa tinjauan dalam konsep keamanan yang perlu diperhatikan.</w:t>
      </w:r>
      <w:proofErr w:type="gramEnd"/>
      <w:r w:rsidRPr="008B081D">
        <w:rPr>
          <w:rFonts w:eastAsia="Times New Roman" w:cs="Times New Roman"/>
          <w:szCs w:val="24"/>
        </w:rPr>
        <w:t xml:space="preserve"> </w:t>
      </w:r>
      <w:proofErr w:type="gramStart"/>
      <w:r w:rsidRPr="008B081D">
        <w:rPr>
          <w:rFonts w:eastAsia="Times New Roman" w:cs="Times New Roman"/>
          <w:szCs w:val="24"/>
        </w:rPr>
        <w:t xml:space="preserve">Pada keamanan tradisional ancaman </w:t>
      </w:r>
      <w:r w:rsidRPr="008B081D">
        <w:rPr>
          <w:rFonts w:eastAsia="Times New Roman" w:cs="Times New Roman"/>
          <w:szCs w:val="24"/>
        </w:rPr>
        <w:lastRenderedPageBreak/>
        <w:t>selalu dianggap berasal dari pihak luar negara atau datang dari negara-negara rivalnya.</w:t>
      </w:r>
      <w:proofErr w:type="gramEnd"/>
      <w:r w:rsidRPr="008B081D">
        <w:rPr>
          <w:rFonts w:eastAsia="Times New Roman" w:cs="Times New Roman"/>
          <w:szCs w:val="24"/>
        </w:rPr>
        <w:t xml:space="preserve"> </w:t>
      </w:r>
      <w:proofErr w:type="gramStart"/>
      <w:r w:rsidRPr="008B081D">
        <w:rPr>
          <w:rFonts w:eastAsia="Times New Roman" w:cs="Times New Roman"/>
          <w:szCs w:val="24"/>
        </w:rPr>
        <w:t xml:space="preserve">Berbeda dengan </w:t>
      </w:r>
      <w:r w:rsidRPr="008B081D">
        <w:rPr>
          <w:rFonts w:eastAsia="Times New Roman" w:cs="Times New Roman"/>
          <w:i/>
          <w:szCs w:val="24"/>
        </w:rPr>
        <w:t xml:space="preserve">human security, </w:t>
      </w:r>
      <w:r w:rsidRPr="008B081D">
        <w:rPr>
          <w:rFonts w:eastAsia="Times New Roman" w:cs="Times New Roman"/>
          <w:szCs w:val="24"/>
        </w:rPr>
        <w:t xml:space="preserve">bila ditinjau dari dimensi </w:t>
      </w:r>
      <w:r w:rsidRPr="008B081D">
        <w:rPr>
          <w:rFonts w:eastAsia="Times New Roman" w:cs="Times New Roman"/>
          <w:i/>
          <w:szCs w:val="24"/>
        </w:rPr>
        <w:t xml:space="preserve">the origin of threats </w:t>
      </w:r>
      <w:r w:rsidRPr="008B081D">
        <w:rPr>
          <w:rFonts w:eastAsia="Times New Roman" w:cs="Times New Roman"/>
          <w:szCs w:val="24"/>
        </w:rPr>
        <w:t>maka ancaman dapat berasal dari domestik dan juga ancaman yang datang dari global yang dilakukan oleh aktor-aktor negara maupun non-negara.</w:t>
      </w:r>
      <w:proofErr w:type="gramEnd"/>
    </w:p>
    <w:p w:rsidR="008F6CF9" w:rsidRDefault="008F6CF9" w:rsidP="008F6CF9">
      <w:pPr>
        <w:spacing w:before="240" w:after="240"/>
        <w:ind w:firstLine="709"/>
        <w:rPr>
          <w:rFonts w:eastAsia="Times New Roman" w:cs="Times New Roman"/>
          <w:szCs w:val="24"/>
        </w:rPr>
        <w:sectPr w:rsidR="008F6CF9" w:rsidSect="00964B71">
          <w:footerReference w:type="first" r:id="rId11"/>
          <w:type w:val="continuous"/>
          <w:pgSz w:w="11907" w:h="16839" w:code="9"/>
          <w:pgMar w:top="1701" w:right="1701" w:bottom="1701" w:left="2268" w:header="720" w:footer="720" w:gutter="0"/>
          <w:cols w:space="720"/>
          <w:titlePg/>
          <w:docGrid w:linePitch="360"/>
        </w:sectPr>
      </w:pPr>
      <w:r w:rsidRPr="008B081D">
        <w:rPr>
          <w:rFonts w:eastAsia="Times New Roman" w:cs="Times New Roman"/>
          <w:szCs w:val="24"/>
        </w:rPr>
        <w:t xml:space="preserve"> Dimensi berikutnya yaitu </w:t>
      </w:r>
      <w:r w:rsidRPr="008B081D">
        <w:rPr>
          <w:rFonts w:eastAsia="Times New Roman" w:cs="Times New Roman"/>
          <w:i/>
          <w:szCs w:val="24"/>
        </w:rPr>
        <w:t>nature of threats</w:t>
      </w:r>
      <w:r w:rsidRPr="008B081D">
        <w:rPr>
          <w:rFonts w:eastAsia="Times New Roman" w:cs="Times New Roman"/>
          <w:szCs w:val="24"/>
        </w:rPr>
        <w:t xml:space="preserve">, dimana bila dalam keamanan tradisional sifat ancaman lebih bersifat militer, namun seiring berkembangnya </w:t>
      </w:r>
    </w:p>
    <w:p w:rsidR="008F6CF9" w:rsidRDefault="008F6CF9" w:rsidP="008F6CF9">
      <w:pPr>
        <w:spacing w:before="240" w:after="240"/>
        <w:rPr>
          <w:rFonts w:eastAsia="Times New Roman" w:cs="Times New Roman"/>
          <w:szCs w:val="24"/>
          <w:lang w:val="id-ID"/>
        </w:rPr>
      </w:pPr>
      <w:proofErr w:type="gramStart"/>
      <w:r w:rsidRPr="008B081D">
        <w:rPr>
          <w:rFonts w:eastAsia="Times New Roman" w:cs="Times New Roman"/>
          <w:szCs w:val="24"/>
        </w:rPr>
        <w:lastRenderedPageBreak/>
        <w:t>jaman</w:t>
      </w:r>
      <w:proofErr w:type="gramEnd"/>
      <w:r w:rsidRPr="008B081D">
        <w:rPr>
          <w:rFonts w:eastAsia="Times New Roman" w:cs="Times New Roman"/>
          <w:szCs w:val="24"/>
        </w:rPr>
        <w:t xml:space="preserve">, sifat ancaman menjadi jauh lebih rumit tidak sekedar bersifat militer melainkan muncul ancaman bersifat non-militer yang menyangkut aspek ekonomi, sosial budaya, lingkungan hidup, HAM, dan persoalan keamanan lainnya yang lebih komprehensif. Menurut </w:t>
      </w:r>
      <w:r w:rsidRPr="008B081D">
        <w:rPr>
          <w:rFonts w:eastAsia="Times New Roman" w:cs="Times New Roman"/>
          <w:b/>
          <w:szCs w:val="24"/>
        </w:rPr>
        <w:t>Peter Chalk</w:t>
      </w:r>
      <w:r w:rsidRPr="008B081D">
        <w:rPr>
          <w:rFonts w:eastAsia="Times New Roman" w:cs="Times New Roman"/>
          <w:szCs w:val="24"/>
        </w:rPr>
        <w:t>, fenomena global kontenporer diwarnai oleh fenomena abu-abu yang didefinisikan sebagai ancaman-ancaman terhadap keamanan, stabilitas nasional dan internasional yang diakibatkan dari proses-proses interaksi aktor negara dan non-negara</w:t>
      </w:r>
      <w:r>
        <w:rPr>
          <w:rFonts w:eastAsia="Times New Roman" w:cs="Times New Roman"/>
          <w:szCs w:val="24"/>
        </w:rPr>
        <w:t>.</w:t>
      </w:r>
      <w:r>
        <w:rPr>
          <w:rStyle w:val="FootnoteReference"/>
          <w:rFonts w:eastAsia="Times New Roman" w:cs="Times New Roman"/>
          <w:szCs w:val="24"/>
        </w:rPr>
        <w:footnoteReference w:id="15"/>
      </w:r>
    </w:p>
    <w:p w:rsidR="008F6CF9" w:rsidRDefault="008F6CF9" w:rsidP="008F6CF9">
      <w:pPr>
        <w:spacing w:before="240" w:after="240"/>
        <w:ind w:firstLine="709"/>
        <w:rPr>
          <w:rFonts w:eastAsia="Times New Roman" w:cs="Times New Roman"/>
          <w:szCs w:val="24"/>
          <w:lang w:val="id-ID"/>
        </w:rPr>
      </w:pPr>
      <w:r w:rsidRPr="008B081D">
        <w:rPr>
          <w:rFonts w:eastAsia="Times New Roman" w:cs="Times New Roman"/>
          <w:szCs w:val="24"/>
        </w:rPr>
        <w:t xml:space="preserve"> </w:t>
      </w:r>
      <w:proofErr w:type="gramStart"/>
      <w:r w:rsidRPr="008B081D">
        <w:rPr>
          <w:rFonts w:eastAsia="Times New Roman" w:cs="Times New Roman"/>
          <w:szCs w:val="24"/>
        </w:rPr>
        <w:t xml:space="preserve">Dimensi ketiga adalah </w:t>
      </w:r>
      <w:r w:rsidRPr="008B081D">
        <w:rPr>
          <w:rFonts w:eastAsia="Times New Roman" w:cs="Times New Roman"/>
          <w:i/>
          <w:szCs w:val="24"/>
        </w:rPr>
        <w:t xml:space="preserve">changing response, </w:t>
      </w:r>
      <w:r w:rsidRPr="008B081D">
        <w:rPr>
          <w:rFonts w:eastAsia="Times New Roman" w:cs="Times New Roman"/>
          <w:szCs w:val="24"/>
        </w:rPr>
        <w:t>bila selama ini respon yang ada adalah datang dari tindakan militer, maka terjadilah pergeseran bahwa isu-isu diatas melalui pendekatan-pendekatan nnon-militer seperti pendekatan ekonomi, politik, hukum, dan sosial budaya.</w:t>
      </w:r>
      <w:proofErr w:type="gramEnd"/>
    </w:p>
    <w:p w:rsidR="008F6CF9" w:rsidRDefault="008F6CF9" w:rsidP="008F6CF9">
      <w:pPr>
        <w:spacing w:before="240" w:after="240"/>
        <w:ind w:firstLine="709"/>
        <w:rPr>
          <w:rFonts w:eastAsia="Times New Roman" w:cs="Times New Roman"/>
          <w:szCs w:val="24"/>
          <w:lang w:val="id-ID"/>
        </w:rPr>
      </w:pPr>
      <w:r w:rsidRPr="008B081D">
        <w:rPr>
          <w:rFonts w:eastAsia="Times New Roman" w:cs="Times New Roman"/>
          <w:szCs w:val="24"/>
        </w:rPr>
        <w:t xml:space="preserve"> </w:t>
      </w:r>
      <w:proofErr w:type="gramStart"/>
      <w:r w:rsidRPr="008B081D">
        <w:rPr>
          <w:rFonts w:eastAsia="Times New Roman" w:cs="Times New Roman"/>
          <w:szCs w:val="24"/>
        </w:rPr>
        <w:t xml:space="preserve">Pada dimensi ke-empat yaitu </w:t>
      </w:r>
      <w:r w:rsidRPr="008B081D">
        <w:rPr>
          <w:rFonts w:eastAsia="Times New Roman" w:cs="Times New Roman"/>
          <w:i/>
          <w:szCs w:val="24"/>
        </w:rPr>
        <w:t>chaning responsibility of security,</w:t>
      </w:r>
      <w:r w:rsidRPr="008B081D">
        <w:rPr>
          <w:rFonts w:eastAsia="Times New Roman" w:cs="Times New Roman"/>
          <w:szCs w:val="24"/>
        </w:rPr>
        <w:t xml:space="preserve"> adalah tinjauan dari dimensi yang mengarahkan kita mengenai perlunya perluasan penekanan keamanan tradisional.</w:t>
      </w:r>
      <w:proofErr w:type="gramEnd"/>
      <w:r w:rsidRPr="008B081D">
        <w:rPr>
          <w:rFonts w:eastAsia="Times New Roman" w:cs="Times New Roman"/>
          <w:szCs w:val="24"/>
        </w:rPr>
        <w:t xml:space="preserve"> </w:t>
      </w:r>
      <w:proofErr w:type="gramStart"/>
      <w:r w:rsidRPr="008B081D">
        <w:rPr>
          <w:rFonts w:eastAsia="Times New Roman" w:cs="Times New Roman"/>
          <w:szCs w:val="24"/>
        </w:rPr>
        <w:t>Dalam konsep keamanan tradisional maka negaralah sebagai organisasi politik yang wajib menyediakan perlindungan atai keamanan terhadap warganya.</w:t>
      </w:r>
      <w:proofErr w:type="gramEnd"/>
      <w:r w:rsidRPr="008B081D">
        <w:rPr>
          <w:rFonts w:eastAsia="Times New Roman" w:cs="Times New Roman"/>
          <w:szCs w:val="24"/>
        </w:rPr>
        <w:t xml:space="preserve"> Namun, bila dilihat dari konsep keamanan non-</w:t>
      </w:r>
      <w:r w:rsidRPr="008B081D">
        <w:rPr>
          <w:rFonts w:eastAsia="Times New Roman" w:cs="Times New Roman"/>
          <w:szCs w:val="24"/>
        </w:rPr>
        <w:lastRenderedPageBreak/>
        <w:t xml:space="preserve">tradisional maka keamanan </w:t>
      </w:r>
      <w:proofErr w:type="gramStart"/>
      <w:r w:rsidRPr="008B081D">
        <w:rPr>
          <w:rFonts w:eastAsia="Times New Roman" w:cs="Times New Roman"/>
          <w:szCs w:val="24"/>
        </w:rPr>
        <w:t>akan</w:t>
      </w:r>
      <w:proofErr w:type="gramEnd"/>
      <w:r w:rsidRPr="008B081D">
        <w:rPr>
          <w:rFonts w:eastAsia="Times New Roman" w:cs="Times New Roman"/>
          <w:szCs w:val="24"/>
        </w:rPr>
        <w:t xml:space="preserve"> bergantung pada seluruh interaksi individu pada tataran global. Disinal </w:t>
      </w:r>
      <w:r w:rsidRPr="008B081D">
        <w:rPr>
          <w:rFonts w:eastAsia="Times New Roman" w:cs="Times New Roman"/>
          <w:i/>
          <w:szCs w:val="24"/>
        </w:rPr>
        <w:t>human security</w:t>
      </w:r>
      <w:r w:rsidRPr="008B081D">
        <w:rPr>
          <w:rFonts w:eastAsia="Times New Roman" w:cs="Times New Roman"/>
          <w:szCs w:val="24"/>
        </w:rPr>
        <w:t xml:space="preserve"> dinyatakan sebagai agenda pokok, oleh karena itu tercapainya keamanan tidak hanya tergantung pada negara melainkan juga ditentukan oleh kerjasama antar negara yang dilakukan aktor non-negara</w:t>
      </w:r>
    </w:p>
    <w:p w:rsidR="008F6CF9" w:rsidRDefault="008F6CF9" w:rsidP="008F6CF9">
      <w:pPr>
        <w:spacing w:before="240" w:after="240"/>
        <w:ind w:firstLine="709"/>
        <w:rPr>
          <w:rFonts w:eastAsia="Times New Roman" w:cs="Times New Roman"/>
          <w:szCs w:val="24"/>
        </w:rPr>
        <w:sectPr w:rsidR="008F6CF9" w:rsidSect="00964B71">
          <w:footerReference w:type="first" r:id="rId12"/>
          <w:type w:val="continuous"/>
          <w:pgSz w:w="11907" w:h="16839" w:code="9"/>
          <w:pgMar w:top="1701" w:right="1701" w:bottom="1701" w:left="2268" w:header="720" w:footer="720" w:gutter="0"/>
          <w:cols w:space="720"/>
          <w:titlePg/>
          <w:docGrid w:linePitch="360"/>
        </w:sectPr>
      </w:pPr>
      <w:r w:rsidRPr="008B081D">
        <w:rPr>
          <w:rFonts w:eastAsia="Times New Roman" w:cs="Times New Roman"/>
          <w:szCs w:val="24"/>
        </w:rPr>
        <w:t xml:space="preserve">Dimensi terakhir adalah </w:t>
      </w:r>
      <w:r w:rsidRPr="008B081D">
        <w:rPr>
          <w:rFonts w:eastAsia="Times New Roman" w:cs="Times New Roman"/>
          <w:i/>
          <w:szCs w:val="24"/>
        </w:rPr>
        <w:t xml:space="preserve">core values of security, </w:t>
      </w:r>
      <w:r w:rsidRPr="008B081D">
        <w:rPr>
          <w:rFonts w:eastAsia="Times New Roman" w:cs="Times New Roman"/>
          <w:szCs w:val="24"/>
        </w:rPr>
        <w:t xml:space="preserve">dalam dimensi ini menjelaskan bahwa keamanan non-tradisional memfokuskan kepada nilai-nilai </w:t>
      </w:r>
    </w:p>
    <w:p w:rsidR="008F6CF9" w:rsidRDefault="008F6CF9" w:rsidP="008F6CF9">
      <w:pPr>
        <w:spacing w:before="240" w:after="240"/>
        <w:rPr>
          <w:rFonts w:eastAsia="Times New Roman" w:cs="Times New Roman"/>
          <w:szCs w:val="24"/>
          <w:lang w:val="id-ID"/>
        </w:rPr>
      </w:pPr>
      <w:proofErr w:type="gramStart"/>
      <w:r w:rsidRPr="008B081D">
        <w:rPr>
          <w:rFonts w:eastAsia="Times New Roman" w:cs="Times New Roman"/>
          <w:szCs w:val="24"/>
        </w:rPr>
        <w:lastRenderedPageBreak/>
        <w:t>baru</w:t>
      </w:r>
      <w:proofErr w:type="gramEnd"/>
      <w:r w:rsidRPr="008B081D">
        <w:rPr>
          <w:rFonts w:eastAsia="Times New Roman" w:cs="Times New Roman"/>
          <w:szCs w:val="24"/>
        </w:rPr>
        <w:t xml:space="preserve"> dalam tataran individual maupun global yang perlu dilindungi. Nilai-nilai baru tersebut antara </w:t>
      </w:r>
      <w:proofErr w:type="gramStart"/>
      <w:r w:rsidRPr="008B081D">
        <w:rPr>
          <w:rFonts w:eastAsia="Times New Roman" w:cs="Times New Roman"/>
          <w:szCs w:val="24"/>
        </w:rPr>
        <w:t>lain</w:t>
      </w:r>
      <w:proofErr w:type="gramEnd"/>
      <w:r w:rsidRPr="008B081D">
        <w:rPr>
          <w:rFonts w:eastAsia="Times New Roman" w:cs="Times New Roman"/>
          <w:szCs w:val="24"/>
        </w:rPr>
        <w:t xml:space="preserve"> seperti penghormatan terhadap HAM, demokratisai dan upaya-upaya memerangi </w:t>
      </w:r>
      <w:r w:rsidRPr="008B081D">
        <w:rPr>
          <w:rFonts w:eastAsia="Times New Roman" w:cs="Times New Roman"/>
          <w:i/>
          <w:szCs w:val="24"/>
        </w:rPr>
        <w:t xml:space="preserve">transnational crime </w:t>
      </w:r>
      <w:r w:rsidRPr="008B081D">
        <w:rPr>
          <w:rFonts w:eastAsia="Times New Roman" w:cs="Times New Roman"/>
          <w:szCs w:val="24"/>
        </w:rPr>
        <w:t>baik itu perdagangan obat terlarang dan terorisme.</w:t>
      </w:r>
    </w:p>
    <w:p w:rsidR="008F6CF9" w:rsidRDefault="008F6CF9" w:rsidP="008F6CF9">
      <w:pPr>
        <w:spacing w:before="240" w:after="240"/>
        <w:ind w:firstLine="709"/>
        <w:rPr>
          <w:rFonts w:eastAsia="Times New Roman" w:cs="Times New Roman"/>
          <w:szCs w:val="24"/>
          <w:lang w:val="id-ID"/>
        </w:rPr>
      </w:pPr>
      <w:proofErr w:type="gramStart"/>
      <w:r w:rsidRPr="008B081D">
        <w:rPr>
          <w:rFonts w:eastAsia="Times New Roman" w:cs="Times New Roman"/>
          <w:szCs w:val="24"/>
        </w:rPr>
        <w:t xml:space="preserve">Isu keamanan tidak hanya sekedar membicarakan tentang keamanan negara tetapi diperluas objek keamanannya yang menyangkut </w:t>
      </w:r>
      <w:r w:rsidRPr="008B081D">
        <w:rPr>
          <w:rFonts w:eastAsia="Times New Roman" w:cs="Times New Roman"/>
          <w:i/>
          <w:szCs w:val="24"/>
        </w:rPr>
        <w:t xml:space="preserve">human security, </w:t>
      </w:r>
      <w:r w:rsidRPr="008B081D">
        <w:rPr>
          <w:rFonts w:eastAsia="Times New Roman" w:cs="Times New Roman"/>
          <w:szCs w:val="24"/>
        </w:rPr>
        <w:t>kemudian muncul adanya perbedaan dimensi antara keamanan tradisional dan non-tradisional.</w:t>
      </w:r>
      <w:proofErr w:type="gramEnd"/>
      <w:r w:rsidRPr="008B081D">
        <w:rPr>
          <w:rFonts w:eastAsia="Times New Roman" w:cs="Times New Roman"/>
          <w:szCs w:val="24"/>
        </w:rPr>
        <w:t xml:space="preserve"> Hal tersebut dikarenakan isu-isu yang semakin meluas sejalan dengan globalisasi yang kini dan </w:t>
      </w:r>
      <w:proofErr w:type="gramStart"/>
      <w:r w:rsidRPr="008B081D">
        <w:rPr>
          <w:rFonts w:eastAsia="Times New Roman" w:cs="Times New Roman"/>
          <w:szCs w:val="24"/>
        </w:rPr>
        <w:t>akan</w:t>
      </w:r>
      <w:proofErr w:type="gramEnd"/>
      <w:r w:rsidRPr="008B081D">
        <w:rPr>
          <w:rFonts w:eastAsia="Times New Roman" w:cs="Times New Roman"/>
          <w:szCs w:val="24"/>
        </w:rPr>
        <w:t xml:space="preserve"> terus dihadapi.</w:t>
      </w:r>
    </w:p>
    <w:p w:rsidR="008F6CF9" w:rsidRDefault="008F6CF9" w:rsidP="008F6CF9">
      <w:pPr>
        <w:spacing w:before="240" w:after="240"/>
        <w:ind w:firstLine="709"/>
        <w:rPr>
          <w:rFonts w:eastAsia="Times New Roman" w:cs="Times New Roman"/>
          <w:b/>
          <w:szCs w:val="24"/>
          <w:lang w:val="id-ID"/>
        </w:rPr>
      </w:pPr>
      <w:proofErr w:type="gramStart"/>
      <w:r w:rsidRPr="008B081D">
        <w:rPr>
          <w:rFonts w:eastAsia="Times New Roman" w:cs="Times New Roman"/>
          <w:szCs w:val="24"/>
        </w:rPr>
        <w:t>Pada pasca Perang Dunia II konsep keamanan nasional (</w:t>
      </w:r>
      <w:r w:rsidRPr="008B081D">
        <w:rPr>
          <w:rFonts w:eastAsia="Times New Roman" w:cs="Times New Roman"/>
          <w:i/>
          <w:szCs w:val="24"/>
        </w:rPr>
        <w:t>National security</w:t>
      </w:r>
      <w:r w:rsidRPr="008B081D">
        <w:rPr>
          <w:rFonts w:eastAsia="Times New Roman" w:cs="Times New Roman"/>
          <w:szCs w:val="24"/>
        </w:rPr>
        <w:t>) digulirkan.</w:t>
      </w:r>
      <w:proofErr w:type="gramEnd"/>
      <w:r w:rsidRPr="008B081D">
        <w:rPr>
          <w:rFonts w:eastAsia="Times New Roman" w:cs="Times New Roman"/>
          <w:szCs w:val="24"/>
        </w:rPr>
        <w:t xml:space="preserve"> Komisi konstitusi (2004) dengan mengutip </w:t>
      </w:r>
      <w:r w:rsidRPr="008B081D">
        <w:rPr>
          <w:rFonts w:eastAsia="Times New Roman" w:cs="Times New Roman"/>
          <w:b/>
          <w:szCs w:val="24"/>
        </w:rPr>
        <w:t>Christopher Schoemaker</w:t>
      </w:r>
      <w:r w:rsidRPr="008B081D">
        <w:rPr>
          <w:rFonts w:eastAsia="Times New Roman" w:cs="Times New Roman"/>
          <w:szCs w:val="24"/>
        </w:rPr>
        <w:t xml:space="preserve"> mengemukakan:</w:t>
      </w:r>
      <w:r>
        <w:rPr>
          <w:rFonts w:eastAsia="Times New Roman" w:cs="Times New Roman"/>
          <w:szCs w:val="24"/>
        </w:rPr>
        <w:t xml:space="preserve"> </w:t>
      </w:r>
      <w:r w:rsidRPr="008B081D">
        <w:rPr>
          <w:rFonts w:eastAsia="Times New Roman" w:cs="Times New Roman"/>
          <w:szCs w:val="24"/>
        </w:rPr>
        <w:t>“</w:t>
      </w:r>
      <w:r w:rsidRPr="008B081D">
        <w:rPr>
          <w:rFonts w:eastAsia="Times New Roman" w:cs="Times New Roman"/>
          <w:b/>
          <w:i/>
          <w:szCs w:val="24"/>
        </w:rPr>
        <w:t>national security was seen primarily as the protection</w:t>
      </w:r>
      <w:r>
        <w:rPr>
          <w:rFonts w:eastAsia="Times New Roman" w:cs="Times New Roman"/>
          <w:b/>
          <w:i/>
          <w:szCs w:val="24"/>
        </w:rPr>
        <w:t xml:space="preserve"> </w:t>
      </w:r>
      <w:r w:rsidRPr="008B081D">
        <w:rPr>
          <w:rFonts w:eastAsia="Times New Roman" w:cs="Times New Roman"/>
          <w:b/>
          <w:i/>
          <w:szCs w:val="24"/>
        </w:rPr>
        <w:t>from</w:t>
      </w:r>
      <w:r>
        <w:rPr>
          <w:rFonts w:eastAsia="Times New Roman" w:cs="Times New Roman"/>
          <w:b/>
          <w:i/>
          <w:szCs w:val="24"/>
        </w:rPr>
        <w:t xml:space="preserve"> </w:t>
      </w:r>
      <w:r w:rsidRPr="008B081D">
        <w:rPr>
          <w:rFonts w:eastAsia="Times New Roman" w:cs="Times New Roman"/>
          <w:b/>
          <w:i/>
          <w:szCs w:val="24"/>
        </w:rPr>
        <w:t>external invasion, an attitude primarly driven by the war. As a result,</w:t>
      </w:r>
      <w:r>
        <w:rPr>
          <w:rFonts w:eastAsia="Times New Roman" w:cs="Times New Roman"/>
          <w:b/>
          <w:i/>
          <w:szCs w:val="24"/>
        </w:rPr>
        <w:t xml:space="preserve"> </w:t>
      </w:r>
      <w:r w:rsidRPr="008B081D">
        <w:rPr>
          <w:rFonts w:eastAsia="Times New Roman" w:cs="Times New Roman"/>
          <w:b/>
          <w:i/>
          <w:szCs w:val="24"/>
        </w:rPr>
        <w:t>the original concept had a strong military component</w:t>
      </w:r>
      <w:r w:rsidRPr="008B081D">
        <w:rPr>
          <w:rFonts w:eastAsia="Times New Roman" w:cs="Times New Roman"/>
          <w:b/>
          <w:szCs w:val="24"/>
        </w:rPr>
        <w:t>”.</w:t>
      </w:r>
    </w:p>
    <w:p w:rsidR="008F6CF9" w:rsidRDefault="008F6CF9" w:rsidP="008F6CF9">
      <w:pPr>
        <w:spacing w:before="240" w:after="240"/>
        <w:ind w:firstLine="709"/>
        <w:rPr>
          <w:rFonts w:eastAsia="Times New Roman" w:cs="Times New Roman"/>
          <w:szCs w:val="24"/>
          <w:lang w:val="id-ID"/>
        </w:rPr>
      </w:pPr>
      <w:r w:rsidRPr="008B081D">
        <w:rPr>
          <w:rFonts w:eastAsia="Times New Roman" w:cs="Times New Roman"/>
          <w:szCs w:val="24"/>
        </w:rPr>
        <w:t xml:space="preserve"> </w:t>
      </w:r>
      <w:proofErr w:type="gramStart"/>
      <w:r w:rsidRPr="008B081D">
        <w:rPr>
          <w:rFonts w:eastAsia="Times New Roman" w:cs="Times New Roman"/>
          <w:szCs w:val="24"/>
        </w:rPr>
        <w:t>Pemahaman tentang konsep keamanan nasional dapat ditelusuri dari beberapa sumber.</w:t>
      </w:r>
      <w:proofErr w:type="gramEnd"/>
      <w:r w:rsidRPr="008B081D">
        <w:rPr>
          <w:rFonts w:eastAsia="Times New Roman" w:cs="Times New Roman"/>
          <w:szCs w:val="24"/>
        </w:rPr>
        <w:t xml:space="preserve"> Dalam Kamus Besar Bahasa Indonesia (KBBI) “keamanan </w:t>
      </w:r>
      <w:r w:rsidRPr="008B081D">
        <w:rPr>
          <w:rFonts w:eastAsia="Times New Roman" w:cs="Times New Roman"/>
          <w:szCs w:val="24"/>
        </w:rPr>
        <w:lastRenderedPageBreak/>
        <w:t xml:space="preserve">nasional berarti kekuatan suatu bangsa untuk melindungi negaranya terhadap ancaman atau bahaya baik dari dalam maupun luar negeri”. </w:t>
      </w:r>
      <w:proofErr w:type="gramStart"/>
      <w:r w:rsidRPr="00E63A4E">
        <w:rPr>
          <w:rFonts w:eastAsia="Times New Roman" w:cs="Times New Roman"/>
          <w:b/>
          <w:szCs w:val="24"/>
        </w:rPr>
        <w:t>Edy Prasetyono</w:t>
      </w:r>
      <w:r w:rsidRPr="008B081D">
        <w:rPr>
          <w:rFonts w:eastAsia="Times New Roman" w:cs="Times New Roman"/>
          <w:szCs w:val="24"/>
        </w:rPr>
        <w:t xml:space="preserve"> (2005) mengemukakan bahwa “keamanan nasional dapat diartikan sebagai kebijakan politik pemerintah yang bertujuan untuk menegakan situasi yang aman dan kondusif bagi terselenggaranya pemerintahan sehingga mampu mempertahankan tujuan vital nasional.</w:t>
      </w:r>
      <w:proofErr w:type="gramEnd"/>
      <w:r w:rsidRPr="008B081D">
        <w:rPr>
          <w:rFonts w:eastAsia="Times New Roman" w:cs="Times New Roman"/>
          <w:szCs w:val="24"/>
        </w:rPr>
        <w:t xml:space="preserve"> </w:t>
      </w:r>
      <w:proofErr w:type="gramStart"/>
      <w:r w:rsidRPr="008B081D">
        <w:rPr>
          <w:rFonts w:eastAsia="Times New Roman" w:cs="Times New Roman"/>
          <w:szCs w:val="24"/>
        </w:rPr>
        <w:t>Dengan demikian keamanan nasional perlu dilihat dalam hubungannya dengan upaya untuk mencapai kepentingan nasional”.</w:t>
      </w:r>
      <w:proofErr w:type="gramEnd"/>
    </w:p>
    <w:p w:rsidR="008F6CF9" w:rsidRDefault="008F6CF9" w:rsidP="008F6CF9">
      <w:pPr>
        <w:spacing w:before="240" w:after="240"/>
        <w:ind w:firstLine="709"/>
        <w:rPr>
          <w:highlight w:val="yellow"/>
          <w:lang w:val="id-ID"/>
        </w:rPr>
        <w:sectPr w:rsidR="008F6CF9" w:rsidSect="00964B71">
          <w:type w:val="continuous"/>
          <w:pgSz w:w="11907" w:h="16839" w:code="9"/>
          <w:pgMar w:top="1701" w:right="1701" w:bottom="1701" w:left="2268" w:header="720" w:footer="720" w:gutter="0"/>
          <w:cols w:space="720"/>
          <w:titlePg/>
          <w:docGrid w:linePitch="360"/>
        </w:sectPr>
      </w:pPr>
    </w:p>
    <w:p w:rsidR="008F6CF9" w:rsidRDefault="008F6CF9" w:rsidP="008F6CF9">
      <w:pPr>
        <w:spacing w:before="240" w:after="240"/>
        <w:ind w:firstLine="709"/>
        <w:rPr>
          <w:rFonts w:cs="Times New Roman"/>
          <w:szCs w:val="24"/>
          <w:lang w:val="id-ID"/>
        </w:rPr>
      </w:pPr>
      <w:r w:rsidRPr="008B081D">
        <w:rPr>
          <w:rFonts w:cs="Times New Roman"/>
          <w:szCs w:val="24"/>
        </w:rPr>
        <w:lastRenderedPageBreak/>
        <w:t xml:space="preserve"> Setidaknya terdapat dua gagasan kunci Konstruktivisme yang relevan bagi studi HI: pertama, keyakinan bahwa struktur-struktur yang menyatukan umat manusia lebih ditentukan oleh shared ideas (gagasan-gagasan yang diyakini bersama) dari pada kekuatan material. Keyakinian</w:t>
      </w:r>
      <w:r>
        <w:rPr>
          <w:rFonts w:cs="Times New Roman"/>
          <w:szCs w:val="24"/>
        </w:rPr>
        <w:t xml:space="preserve"> </w:t>
      </w:r>
      <w:r w:rsidRPr="008B081D">
        <w:rPr>
          <w:rFonts w:cs="Times New Roman"/>
          <w:szCs w:val="24"/>
        </w:rPr>
        <w:t>tersebut</w:t>
      </w:r>
      <w:r>
        <w:rPr>
          <w:rFonts w:cs="Times New Roman"/>
          <w:szCs w:val="24"/>
        </w:rPr>
        <w:t xml:space="preserve"> </w:t>
      </w:r>
      <w:r w:rsidRPr="008B081D">
        <w:rPr>
          <w:rFonts w:cs="Times New Roman"/>
          <w:szCs w:val="24"/>
        </w:rPr>
        <w:t xml:space="preserve">merepresentasikan perspektif idealis yang pernah mendominasi disiplin HI terutama sebelum perang dunia ke II; dan kedua, kepercayaan bahwa identitas dan kepentingan aktor-aktor lebih ditentukan oleh </w:t>
      </w:r>
      <w:r w:rsidRPr="008B081D">
        <w:rPr>
          <w:rFonts w:cs="Times New Roman"/>
          <w:i/>
          <w:szCs w:val="24"/>
        </w:rPr>
        <w:t>shared ideas</w:t>
      </w:r>
      <w:r>
        <w:rPr>
          <w:rFonts w:cs="Times New Roman"/>
          <w:szCs w:val="24"/>
        </w:rPr>
        <w:t xml:space="preserve"> dari pada fa</w:t>
      </w:r>
      <w:r>
        <w:rPr>
          <w:rFonts w:cs="Times New Roman"/>
          <w:szCs w:val="24"/>
          <w:lang w:val="id-ID"/>
        </w:rPr>
        <w:t>k</w:t>
      </w:r>
      <w:r w:rsidRPr="008B081D">
        <w:rPr>
          <w:rFonts w:cs="Times New Roman"/>
          <w:szCs w:val="24"/>
        </w:rPr>
        <w:t xml:space="preserve">tor-faktor alam. Artinya tindakan setiap aktor tidak semata-mata ditentukan oleh motif, alasan dan kepentingan mereka </w:t>
      </w:r>
      <w:proofErr w:type="gramStart"/>
      <w:r w:rsidRPr="008B081D">
        <w:rPr>
          <w:rFonts w:cs="Times New Roman"/>
          <w:szCs w:val="24"/>
        </w:rPr>
        <w:t>akan</w:t>
      </w:r>
      <w:proofErr w:type="gramEnd"/>
      <w:r w:rsidRPr="008B081D">
        <w:rPr>
          <w:rFonts w:cs="Times New Roman"/>
          <w:szCs w:val="24"/>
        </w:rPr>
        <w:t xml:space="preserve"> tetapi lebih dibentuk oleh interaksi antar individu dalam lingkungan di sekitarnya (struktur sosial, politik, ekonomi, budaya dan lain sebagainya). </w:t>
      </w:r>
      <w:proofErr w:type="gramStart"/>
      <w:r w:rsidRPr="008B081D">
        <w:rPr>
          <w:rFonts w:cs="Times New Roman"/>
          <w:szCs w:val="24"/>
        </w:rPr>
        <w:t xml:space="preserve">Dengan demikian perspektif ini mewakili </w:t>
      </w:r>
      <w:r w:rsidRPr="00592750">
        <w:rPr>
          <w:rFonts w:cs="Times New Roman"/>
          <w:b/>
          <w:szCs w:val="24"/>
        </w:rPr>
        <w:t>Sugiyarto Pramono</w:t>
      </w:r>
      <w:r>
        <w:rPr>
          <w:rFonts w:cs="Times New Roman"/>
          <w:szCs w:val="24"/>
        </w:rPr>
        <w:t xml:space="preserve"> </w:t>
      </w:r>
      <w:r>
        <w:rPr>
          <w:rFonts w:cs="Times New Roman"/>
          <w:szCs w:val="24"/>
          <w:lang w:val="id-ID"/>
        </w:rPr>
        <w:t xml:space="preserve">dan </w:t>
      </w:r>
      <w:r w:rsidRPr="00592750">
        <w:rPr>
          <w:rFonts w:cs="Times New Roman"/>
          <w:b/>
          <w:szCs w:val="24"/>
        </w:rPr>
        <w:t>Andi Purwono</w:t>
      </w:r>
      <w:r w:rsidRPr="008B081D">
        <w:rPr>
          <w:rFonts w:cs="Times New Roman"/>
          <w:szCs w:val="24"/>
        </w:rPr>
        <w:t xml:space="preserve"> Konstruktivisme Dalam Studi HI 15 aliran Strukturalisme dalam teori Konstruktivisme.</w:t>
      </w:r>
      <w:proofErr w:type="gramEnd"/>
      <w:r w:rsidRPr="008B081D">
        <w:rPr>
          <w:rFonts w:cs="Times New Roman"/>
          <w:szCs w:val="24"/>
        </w:rPr>
        <w:t xml:space="preserve"> </w:t>
      </w:r>
    </w:p>
    <w:p w:rsidR="008F6CF9" w:rsidRDefault="008F6CF9" w:rsidP="008F6CF9">
      <w:pPr>
        <w:spacing w:before="240" w:after="240"/>
        <w:ind w:firstLine="709"/>
        <w:rPr>
          <w:rFonts w:cs="Times New Roman"/>
          <w:szCs w:val="24"/>
          <w:lang w:val="id-ID"/>
        </w:rPr>
      </w:pPr>
      <w:r w:rsidRPr="008B081D">
        <w:rPr>
          <w:rFonts w:cs="Times New Roman"/>
          <w:szCs w:val="24"/>
        </w:rPr>
        <w:t xml:space="preserve">Dengan kata lain, teoritisi Konstruktivisme berkeyakinan, bahwa dunia sosial bukanlah sesuatu yang </w:t>
      </w:r>
      <w:r w:rsidRPr="008B081D">
        <w:rPr>
          <w:rFonts w:cs="Times New Roman"/>
          <w:i/>
          <w:szCs w:val="24"/>
        </w:rPr>
        <w:t>given</w:t>
      </w:r>
      <w:r w:rsidRPr="008B081D">
        <w:rPr>
          <w:rFonts w:cs="Times New Roman"/>
          <w:szCs w:val="24"/>
        </w:rPr>
        <w:t xml:space="preserve">, dunia sosial bukan sesuatu di “luar sana” yang hukum-hukumnya dapat ditemukan melalui penelitian ilmiah dan dijelaskan </w:t>
      </w:r>
      <w:r w:rsidRPr="008B081D">
        <w:rPr>
          <w:rFonts w:cs="Times New Roman"/>
          <w:szCs w:val="24"/>
        </w:rPr>
        <w:lastRenderedPageBreak/>
        <w:t xml:space="preserve">melalui teori ilmiah, seperti yang dikemukakan kaum Behavioralisme dan Positivisme. </w:t>
      </w:r>
      <w:proofErr w:type="gramStart"/>
      <w:r w:rsidRPr="008B081D">
        <w:rPr>
          <w:rFonts w:cs="Times New Roman"/>
          <w:szCs w:val="24"/>
        </w:rPr>
        <w:t>Melainkan dunia sosial merupakan wilayah intersubjektif.</w:t>
      </w:r>
      <w:proofErr w:type="gramEnd"/>
      <w:r>
        <w:rPr>
          <w:rStyle w:val="FootnoteReference"/>
          <w:rFonts w:cs="Times New Roman"/>
          <w:szCs w:val="24"/>
        </w:rPr>
        <w:footnoteReference w:id="16"/>
      </w:r>
    </w:p>
    <w:p w:rsidR="008F6CF9" w:rsidRDefault="008F6CF9" w:rsidP="008F6CF9">
      <w:pPr>
        <w:spacing w:before="240" w:after="240"/>
        <w:ind w:firstLine="709"/>
        <w:rPr>
          <w:rFonts w:cs="Times New Roman"/>
          <w:szCs w:val="24"/>
          <w:lang w:val="id-ID"/>
        </w:rPr>
      </w:pPr>
      <w:r w:rsidRPr="008B081D">
        <w:rPr>
          <w:rFonts w:cs="Times New Roman"/>
          <w:szCs w:val="24"/>
        </w:rPr>
        <w:t xml:space="preserve"> Konsep Konstruktivisme tentang struktur sosial sebagaimana dijelaskan oleh </w:t>
      </w:r>
      <w:r w:rsidRPr="00592750">
        <w:rPr>
          <w:rFonts w:cs="Times New Roman"/>
          <w:b/>
          <w:szCs w:val="24"/>
        </w:rPr>
        <w:t>Alexander Wend</w:t>
      </w:r>
      <w:r w:rsidRPr="008B081D">
        <w:rPr>
          <w:rFonts w:cs="Times New Roman"/>
          <w:szCs w:val="24"/>
        </w:rPr>
        <w:t xml:space="preserve"> (1992), terdiri dari sedikitnya tiga komponen: (1) pengetahuan bersama; (2) sumberdaya material; dan (3) praktik. </w:t>
      </w:r>
      <w:proofErr w:type="gramStart"/>
      <w:r w:rsidRPr="008B081D">
        <w:rPr>
          <w:rFonts w:cs="Times New Roman"/>
          <w:szCs w:val="24"/>
        </w:rPr>
        <w:t>Pengetahuan bersama merupakan dimensi pengetahuan yang terkontruksi oleh interaksi di antara banyak aktor.</w:t>
      </w:r>
      <w:proofErr w:type="gramEnd"/>
      <w:r w:rsidRPr="008B081D">
        <w:rPr>
          <w:rFonts w:cs="Times New Roman"/>
          <w:szCs w:val="24"/>
        </w:rPr>
        <w:t xml:space="preserve"> </w:t>
      </w:r>
      <w:proofErr w:type="gramStart"/>
      <w:r w:rsidRPr="008B081D">
        <w:rPr>
          <w:rFonts w:cs="Times New Roman"/>
          <w:szCs w:val="24"/>
        </w:rPr>
        <w:t>Ia</w:t>
      </w:r>
      <w:proofErr w:type="gramEnd"/>
      <w:r w:rsidRPr="008B081D">
        <w:rPr>
          <w:rFonts w:cs="Times New Roman"/>
          <w:szCs w:val="24"/>
        </w:rPr>
        <w:t xml:space="preserve"> bersifat intersubjektif dan sangat dinamis. </w:t>
      </w:r>
      <w:proofErr w:type="gramStart"/>
      <w:r w:rsidRPr="008B081D">
        <w:rPr>
          <w:rFonts w:cs="Times New Roman"/>
          <w:szCs w:val="24"/>
        </w:rPr>
        <w:t>Pengetahuan bersama itu kemudian menjadi variabel yang turut menata, mengatur, dan menjadi acuan bagi aktor-aktor dalam bertingkah laku.</w:t>
      </w:r>
      <w:proofErr w:type="gramEnd"/>
      <w:r w:rsidRPr="008B081D">
        <w:rPr>
          <w:rFonts w:cs="Times New Roman"/>
          <w:szCs w:val="24"/>
        </w:rPr>
        <w:t xml:space="preserve"> </w:t>
      </w:r>
      <w:proofErr w:type="gramStart"/>
      <w:r w:rsidRPr="008B081D">
        <w:rPr>
          <w:rFonts w:cs="Times New Roman"/>
          <w:szCs w:val="24"/>
        </w:rPr>
        <w:t xml:space="preserve">Sejalan dengan argumentasi tersebut </w:t>
      </w:r>
      <w:r w:rsidRPr="00592750">
        <w:rPr>
          <w:rFonts w:cs="Times New Roman"/>
          <w:b/>
          <w:szCs w:val="24"/>
        </w:rPr>
        <w:t>Jennifer Sterling Folker</w:t>
      </w:r>
      <w:r w:rsidRPr="008B081D">
        <w:rPr>
          <w:rFonts w:cs="Times New Roman"/>
          <w:szCs w:val="24"/>
        </w:rPr>
        <w:t xml:space="preserve"> menulis </w:t>
      </w:r>
      <w:r w:rsidRPr="008B081D">
        <w:rPr>
          <w:rFonts w:cs="Times New Roman"/>
          <w:i/>
          <w:szCs w:val="24"/>
        </w:rPr>
        <w:t>“constructivism show that even our most enduring institutions are based on collective understundings”</w:t>
      </w:r>
      <w:r w:rsidRPr="008B081D">
        <w:rPr>
          <w:rFonts w:cs="Times New Roman"/>
          <w:szCs w:val="24"/>
        </w:rPr>
        <w:t>.</w:t>
      </w:r>
      <w:proofErr w:type="gramEnd"/>
      <w:r>
        <w:rPr>
          <w:rStyle w:val="FootnoteReference"/>
          <w:rFonts w:cs="Times New Roman"/>
          <w:szCs w:val="24"/>
        </w:rPr>
        <w:footnoteReference w:id="17"/>
      </w:r>
    </w:p>
    <w:p w:rsidR="008F6CF9" w:rsidRDefault="008F6CF9" w:rsidP="008F6CF9">
      <w:pPr>
        <w:spacing w:before="240" w:after="240"/>
        <w:ind w:firstLine="709"/>
        <w:rPr>
          <w:rFonts w:cs="Times New Roman"/>
          <w:szCs w:val="24"/>
          <w:lang w:val="id-ID"/>
        </w:rPr>
      </w:pPr>
      <w:r w:rsidRPr="008B081D">
        <w:rPr>
          <w:rFonts w:cs="Times New Roman"/>
          <w:szCs w:val="24"/>
        </w:rPr>
        <w:t xml:space="preserve"> Berbeda dengan perspektif arus utama seperti Realisme, Liberalisme maupun Strukturalisme yang memberikan penekanan kuat pada para pelaku dan aneka pola hubungan di antara mereka, Konstruktivisme justru melihat pada beragam dimensi yang bersifat konstruksi gagasan sebagai akibat interaksi di antara para aktor, seperti wacana, opini, isu, nilai, identitas, norma, budaya dan lain sebagainya.</w:t>
      </w:r>
    </w:p>
    <w:p w:rsidR="008F6CF9" w:rsidRDefault="008F6CF9" w:rsidP="008F6CF9">
      <w:pPr>
        <w:spacing w:before="240" w:after="240"/>
        <w:ind w:firstLine="709"/>
        <w:rPr>
          <w:rFonts w:cs="Times New Roman"/>
          <w:szCs w:val="24"/>
          <w:lang w:val="id-ID"/>
        </w:rPr>
      </w:pPr>
      <w:r w:rsidRPr="008B081D">
        <w:rPr>
          <w:rFonts w:cs="Times New Roman"/>
          <w:szCs w:val="24"/>
        </w:rPr>
        <w:t xml:space="preserve"> </w:t>
      </w:r>
      <w:proofErr w:type="gramStart"/>
      <w:r w:rsidRPr="008B081D">
        <w:rPr>
          <w:rFonts w:cs="Times New Roman"/>
          <w:szCs w:val="24"/>
        </w:rPr>
        <w:t>Para teoritisi Konstruktivisme meyakini aneka konstruksi gagasan kolektif tersebut merupakan produk dari berbagai interaksi dari aktor-aktor dalam ranah empirik.</w:t>
      </w:r>
      <w:proofErr w:type="gramEnd"/>
      <w:r w:rsidRPr="008B081D">
        <w:rPr>
          <w:rFonts w:cs="Times New Roman"/>
          <w:szCs w:val="24"/>
        </w:rPr>
        <w:t xml:space="preserve"> Bangunan gagasan tersebut bersifat sangat dinamis dan menjadi variabel yang berimplikasi pada </w:t>
      </w:r>
      <w:proofErr w:type="gramStart"/>
      <w:r w:rsidRPr="008B081D">
        <w:rPr>
          <w:rFonts w:cs="Times New Roman"/>
          <w:szCs w:val="24"/>
        </w:rPr>
        <w:t>cara</w:t>
      </w:r>
      <w:proofErr w:type="gramEnd"/>
      <w:r w:rsidRPr="008B081D">
        <w:rPr>
          <w:rFonts w:cs="Times New Roman"/>
          <w:szCs w:val="24"/>
        </w:rPr>
        <w:t xml:space="preserve"> aktor melihat diri dan lingkungannya. </w:t>
      </w:r>
      <w:proofErr w:type="gramStart"/>
      <w:r w:rsidRPr="008B081D">
        <w:rPr>
          <w:rFonts w:cs="Times New Roman"/>
          <w:szCs w:val="24"/>
        </w:rPr>
        <w:t xml:space="preserve">Pada konteks </w:t>
      </w:r>
      <w:r w:rsidRPr="008B081D">
        <w:rPr>
          <w:rFonts w:cs="Times New Roman"/>
          <w:szCs w:val="24"/>
        </w:rPr>
        <w:lastRenderedPageBreak/>
        <w:t>ini aktor-aktor dalam ranah hubungan internasional menentukan identitasnya, kepentingannya dan akhirnya tindakan aktor tersebut.</w:t>
      </w:r>
      <w:proofErr w:type="gramEnd"/>
      <w:r w:rsidRPr="008B081D">
        <w:rPr>
          <w:rFonts w:cs="Times New Roman"/>
          <w:szCs w:val="24"/>
        </w:rPr>
        <w:t xml:space="preserve"> Andrew Bradley Phillips secara lebih tegas menulis: </w:t>
      </w:r>
      <w:r w:rsidRPr="008B081D">
        <w:rPr>
          <w:rFonts w:cs="Times New Roman"/>
          <w:i/>
          <w:szCs w:val="24"/>
        </w:rPr>
        <w:t>“....</w:t>
      </w:r>
      <w:proofErr w:type="gramStart"/>
      <w:r w:rsidRPr="008B081D">
        <w:rPr>
          <w:rFonts w:cs="Times New Roman"/>
          <w:i/>
          <w:szCs w:val="24"/>
        </w:rPr>
        <w:t>,constructivists’</w:t>
      </w:r>
      <w:proofErr w:type="gramEnd"/>
      <w:r w:rsidRPr="008B081D">
        <w:rPr>
          <w:rFonts w:cs="Times New Roman"/>
          <w:i/>
          <w:szCs w:val="24"/>
        </w:rPr>
        <w:t xml:space="preserve"> focus on the role played by ideational factors…”</w:t>
      </w:r>
      <w:r w:rsidRPr="008B081D">
        <w:rPr>
          <w:rFonts w:cs="Times New Roman"/>
          <w:szCs w:val="24"/>
        </w:rPr>
        <w:t>.</w:t>
      </w:r>
      <w:r>
        <w:rPr>
          <w:rStyle w:val="FootnoteReference"/>
          <w:rFonts w:cs="Times New Roman"/>
          <w:szCs w:val="24"/>
        </w:rPr>
        <w:footnoteReference w:id="18"/>
      </w:r>
    </w:p>
    <w:p w:rsidR="008F6CF9" w:rsidRDefault="008F6CF9" w:rsidP="008F6CF9">
      <w:pPr>
        <w:spacing w:before="240" w:after="240"/>
        <w:ind w:firstLine="709"/>
        <w:rPr>
          <w:rFonts w:cs="Times New Roman"/>
          <w:szCs w:val="24"/>
          <w:lang w:val="id-ID"/>
        </w:rPr>
      </w:pPr>
      <w:r w:rsidRPr="008B081D">
        <w:rPr>
          <w:rFonts w:cs="Times New Roman"/>
          <w:szCs w:val="24"/>
        </w:rPr>
        <w:t xml:space="preserve">Hakekat manusia menurut konsepsi Konstruktivisme lebih bersifat bebas dan terhormat karena dapat menolak atau menerima sistem internasional, membentuk kembali model relasi yang saling menguntungkan, atau yang diinginkan berdasarkan peraturan, strukturasi dan verstehen dalam </w:t>
      </w:r>
      <w:r w:rsidRPr="00592750">
        <w:rPr>
          <w:rFonts w:cs="Times New Roman"/>
          <w:i/>
          <w:szCs w:val="24"/>
        </w:rPr>
        <w:t>speech acts</w:t>
      </w:r>
      <w:r>
        <w:rPr>
          <w:rFonts w:cs="Times New Roman"/>
          <w:szCs w:val="24"/>
        </w:rPr>
        <w:t>.</w:t>
      </w:r>
    </w:p>
    <w:p w:rsidR="008F6CF9" w:rsidRDefault="008F6CF9" w:rsidP="008F6CF9">
      <w:pPr>
        <w:spacing w:before="240" w:after="240"/>
        <w:ind w:firstLine="709"/>
        <w:rPr>
          <w:rFonts w:cs="Times New Roman"/>
          <w:szCs w:val="24"/>
          <w:lang w:val="id-ID"/>
        </w:rPr>
      </w:pPr>
      <w:r w:rsidRPr="008B081D">
        <w:rPr>
          <w:rFonts w:cs="Times New Roman"/>
          <w:szCs w:val="24"/>
        </w:rPr>
        <w:t xml:space="preserve"> </w:t>
      </w:r>
      <w:proofErr w:type="gramStart"/>
      <w:r w:rsidRPr="008B081D">
        <w:rPr>
          <w:rFonts w:cs="Times New Roman"/>
          <w:szCs w:val="24"/>
        </w:rPr>
        <w:t>Dilema keamanan (</w:t>
      </w:r>
      <w:r w:rsidRPr="008B081D">
        <w:rPr>
          <w:rFonts w:cs="Times New Roman"/>
          <w:i/>
          <w:szCs w:val="24"/>
        </w:rPr>
        <w:t>security dilemma</w:t>
      </w:r>
      <w:r w:rsidRPr="008B081D">
        <w:rPr>
          <w:rFonts w:cs="Times New Roman"/>
          <w:szCs w:val="24"/>
        </w:rPr>
        <w:t>) misalnya, dalam kacamata Konstruktivisme bukanlah pola yang diinduksikan dari fakta empirik.</w:t>
      </w:r>
      <w:proofErr w:type="gramEnd"/>
      <w:r w:rsidRPr="008B081D">
        <w:rPr>
          <w:rFonts w:cs="Times New Roman"/>
          <w:szCs w:val="24"/>
        </w:rPr>
        <w:t xml:space="preserve"> </w:t>
      </w:r>
      <w:proofErr w:type="gramStart"/>
      <w:r w:rsidRPr="008B081D">
        <w:rPr>
          <w:rFonts w:cs="Times New Roman"/>
          <w:szCs w:val="24"/>
        </w:rPr>
        <w:t>Ia</w:t>
      </w:r>
      <w:proofErr w:type="gramEnd"/>
      <w:r w:rsidRPr="008B081D">
        <w:rPr>
          <w:rFonts w:cs="Times New Roman"/>
          <w:szCs w:val="24"/>
        </w:rPr>
        <w:t xml:space="preserve"> justru sebaliknya merupakan gagasan yang dikontruksi dari interaksi di antara banyak aktor. </w:t>
      </w:r>
      <w:proofErr w:type="gramStart"/>
      <w:r w:rsidRPr="008B081D">
        <w:rPr>
          <w:rFonts w:cs="Times New Roman"/>
          <w:szCs w:val="24"/>
        </w:rPr>
        <w:t>Bila dilema keamanan diinduksikan dengan metodologi Positivisme dari fakta empirik seharusnya Amerika tidak hanya terancam oleh nuklir Korea Utara dan Iran, namun juga oleh nuklir Israel maupun Inggris.</w:t>
      </w:r>
      <w:proofErr w:type="gramEnd"/>
      <w:r w:rsidRPr="008B081D">
        <w:rPr>
          <w:rFonts w:cs="Times New Roman"/>
          <w:szCs w:val="24"/>
        </w:rPr>
        <w:t xml:space="preserve"> </w:t>
      </w:r>
    </w:p>
    <w:p w:rsidR="008F6CF9" w:rsidRDefault="008F6CF9" w:rsidP="008F6CF9">
      <w:pPr>
        <w:spacing w:before="240" w:after="240"/>
        <w:ind w:firstLine="709"/>
        <w:rPr>
          <w:rFonts w:cs="Times New Roman"/>
          <w:szCs w:val="24"/>
          <w:lang w:val="id-ID"/>
        </w:rPr>
      </w:pPr>
      <w:proofErr w:type="gramStart"/>
      <w:r w:rsidRPr="008B081D">
        <w:rPr>
          <w:rFonts w:cs="Times New Roman"/>
          <w:szCs w:val="24"/>
        </w:rPr>
        <w:t>Faktanya Amerika hanya terancam oleh Korea Utara dan Iran namun tidak oleh Inggris dan Israel, ini adalah indikasi yang menunjukkan betapa dilema keamanan merupakan kontruksi gagasan bukan induksi dari fakta empirik.</w:t>
      </w:r>
      <w:proofErr w:type="gramEnd"/>
      <w:r w:rsidRPr="008B081D">
        <w:rPr>
          <w:rFonts w:cs="Times New Roman"/>
          <w:szCs w:val="24"/>
        </w:rPr>
        <w:t xml:space="preserve"> Hal yang sama juga berlaku pada konsep </w:t>
      </w:r>
      <w:r w:rsidRPr="008B081D">
        <w:rPr>
          <w:rFonts w:cs="Times New Roman"/>
          <w:i/>
          <w:szCs w:val="24"/>
        </w:rPr>
        <w:t>balance of power</w:t>
      </w:r>
      <w:r w:rsidRPr="008B081D">
        <w:rPr>
          <w:rFonts w:cs="Times New Roman"/>
          <w:szCs w:val="24"/>
        </w:rPr>
        <w:t xml:space="preserve">, ia juga bukan seperti yang dikatakan para ilmuan positivis sebagai pola yang diinduksikan dari fakta empirik, namun </w:t>
      </w:r>
      <w:r w:rsidRPr="008B081D">
        <w:rPr>
          <w:rFonts w:cs="Times New Roman"/>
          <w:i/>
          <w:szCs w:val="24"/>
        </w:rPr>
        <w:t>balance of power</w:t>
      </w:r>
      <w:r w:rsidRPr="008B081D">
        <w:rPr>
          <w:rFonts w:cs="Times New Roman"/>
          <w:szCs w:val="24"/>
        </w:rPr>
        <w:t xml:space="preserve"> tidak lebih dari sekedar kesepakatan di antara banyak </w:t>
      </w:r>
      <w:r w:rsidRPr="008B081D">
        <w:rPr>
          <w:rFonts w:cs="Times New Roman"/>
          <w:szCs w:val="24"/>
        </w:rPr>
        <w:lastRenderedPageBreak/>
        <w:t xml:space="preserve">aktor yang kemudian menjdadi variabel yang berkorelasi positif dengan tingkah laku negara-negara sehingga tidak berperang. </w:t>
      </w:r>
    </w:p>
    <w:p w:rsidR="008F6CF9" w:rsidRDefault="008F6CF9" w:rsidP="008F6CF9">
      <w:pPr>
        <w:spacing w:before="240" w:after="240"/>
        <w:ind w:firstLine="709"/>
        <w:rPr>
          <w:rFonts w:cs="Times New Roman"/>
          <w:szCs w:val="24"/>
          <w:lang w:val="id-ID"/>
        </w:rPr>
      </w:pPr>
      <w:proofErr w:type="gramStart"/>
      <w:r w:rsidRPr="008B081D">
        <w:rPr>
          <w:rFonts w:cs="Times New Roman"/>
          <w:szCs w:val="24"/>
        </w:rPr>
        <w:t xml:space="preserve">Demikian Kontruktivisme menjelaskan realiata hubungan internasional yang sejatinya mereka anggap sebagai </w:t>
      </w:r>
      <w:r w:rsidRPr="008B081D">
        <w:rPr>
          <w:rFonts w:cs="Times New Roman"/>
          <w:i/>
          <w:szCs w:val="24"/>
        </w:rPr>
        <w:t>share of ideas</w:t>
      </w:r>
      <w:r w:rsidRPr="008B081D">
        <w:rPr>
          <w:rFonts w:cs="Times New Roman"/>
          <w:szCs w:val="24"/>
        </w:rPr>
        <w:t xml:space="preserve"> dari para pelaku dalam ranah empiris dunia ini.</w:t>
      </w:r>
      <w:proofErr w:type="gramEnd"/>
      <w:r w:rsidRPr="008B081D">
        <w:rPr>
          <w:rFonts w:cs="Times New Roman"/>
          <w:szCs w:val="24"/>
        </w:rPr>
        <w:t xml:space="preserve"> Aktor-aktor dalam memilih tindakannya tidak dipengaruhi oleh kepentingan mereka namun oleh gagasan yang mereka bangun sendiri, karena sejatinya kepentingan pun bila diruntut ke belakang </w:t>
      </w:r>
      <w:proofErr w:type="gramStart"/>
      <w:r w:rsidRPr="008B081D">
        <w:rPr>
          <w:rFonts w:cs="Times New Roman"/>
          <w:szCs w:val="24"/>
        </w:rPr>
        <w:t>akan</w:t>
      </w:r>
      <w:proofErr w:type="gramEnd"/>
      <w:r w:rsidRPr="008B081D">
        <w:rPr>
          <w:rFonts w:cs="Times New Roman"/>
          <w:szCs w:val="24"/>
        </w:rPr>
        <w:t xml:space="preserve"> samapai pada gagasan.</w:t>
      </w:r>
      <w:r>
        <w:rPr>
          <w:rStyle w:val="FootnoteReference"/>
          <w:rFonts w:cs="Times New Roman"/>
          <w:szCs w:val="24"/>
        </w:rPr>
        <w:footnoteReference w:id="19"/>
      </w:r>
    </w:p>
    <w:p w:rsidR="008F6CF9" w:rsidRDefault="008F6CF9" w:rsidP="008F6CF9">
      <w:pPr>
        <w:spacing w:before="240" w:after="240"/>
        <w:rPr>
          <w:rFonts w:cs="Times New Roman"/>
          <w:i/>
          <w:szCs w:val="24"/>
          <w:lang w:val="id-ID"/>
        </w:rPr>
      </w:pPr>
      <w:r>
        <w:rPr>
          <w:lang w:val="id-ID"/>
        </w:rPr>
        <w:t xml:space="preserve"> </w:t>
      </w:r>
      <w:proofErr w:type="gramStart"/>
      <w:r w:rsidRPr="008B081D">
        <w:rPr>
          <w:rFonts w:cs="Times New Roman"/>
          <w:szCs w:val="24"/>
        </w:rPr>
        <w:t>Ketahanan berasal dari asal kata “tahan”; tahan menderita, tabah kuat, dapat menguasai diri, tidak kenal menyerah.</w:t>
      </w:r>
      <w:proofErr w:type="gramEnd"/>
      <w:r w:rsidRPr="008B081D">
        <w:rPr>
          <w:rFonts w:cs="Times New Roman"/>
          <w:szCs w:val="24"/>
        </w:rPr>
        <w:t xml:space="preserve"> </w:t>
      </w:r>
      <w:proofErr w:type="gramStart"/>
      <w:r w:rsidRPr="008B081D">
        <w:rPr>
          <w:rFonts w:cs="Times New Roman"/>
          <w:szCs w:val="24"/>
        </w:rPr>
        <w:t>Ketahanan berarti berbicara tentang peri hal kuat, keteguhan hati, atau ketabahan.</w:t>
      </w:r>
      <w:proofErr w:type="gramEnd"/>
      <w:r w:rsidRPr="008B081D">
        <w:rPr>
          <w:rFonts w:cs="Times New Roman"/>
          <w:szCs w:val="24"/>
        </w:rPr>
        <w:t xml:space="preserve">  </w:t>
      </w:r>
      <w:proofErr w:type="gramStart"/>
      <w:r w:rsidRPr="008B081D">
        <w:rPr>
          <w:rFonts w:cs="Times New Roman"/>
          <w:szCs w:val="24"/>
        </w:rPr>
        <w:t>Jadi</w:t>
      </w:r>
      <w:r>
        <w:rPr>
          <w:rFonts w:cs="Times New Roman"/>
          <w:szCs w:val="24"/>
        </w:rPr>
        <w:t xml:space="preserve"> Ketahanan Nasional adalah peri</w:t>
      </w:r>
      <w:r w:rsidRPr="008B081D">
        <w:rPr>
          <w:rFonts w:cs="Times New Roman"/>
          <w:szCs w:val="24"/>
        </w:rPr>
        <w:t>hal kuat, teguh, dalam rangka kesadaran, sedang pengertian nasional adalah penduduk yang tinggal disuatu wilayah dan berdaulat.</w:t>
      </w:r>
      <w:proofErr w:type="gramEnd"/>
      <w:r w:rsidRPr="008B081D">
        <w:rPr>
          <w:rFonts w:cs="Times New Roman"/>
          <w:szCs w:val="24"/>
        </w:rPr>
        <w:t xml:space="preserve"> </w:t>
      </w:r>
      <w:proofErr w:type="gramStart"/>
      <w:r w:rsidRPr="008B081D">
        <w:rPr>
          <w:rFonts w:cs="Times New Roman"/>
          <w:szCs w:val="24"/>
        </w:rPr>
        <w:t>Dengan demikian istilah ketahanan nasional adalah peri hal keteguhan hati untuk memperjuangkan kepentingan nasional.</w:t>
      </w:r>
      <w:proofErr w:type="gramEnd"/>
      <w:r w:rsidRPr="008B081D">
        <w:rPr>
          <w:rFonts w:cs="Times New Roman"/>
          <w:szCs w:val="24"/>
        </w:rPr>
        <w:t xml:space="preserve"> </w:t>
      </w:r>
      <w:proofErr w:type="gramStart"/>
      <w:r w:rsidRPr="008B081D">
        <w:rPr>
          <w:rFonts w:cs="Times New Roman"/>
          <w:szCs w:val="24"/>
        </w:rPr>
        <w:t xml:space="preserve">Pengertian Ketahanan Nasional dalam bahasa Inggris yang mendekati pengertian aslinya adalah </w:t>
      </w:r>
      <w:r w:rsidRPr="00592750">
        <w:rPr>
          <w:rFonts w:cs="Times New Roman"/>
          <w:i/>
          <w:szCs w:val="24"/>
        </w:rPr>
        <w:t>national resilience</w:t>
      </w:r>
      <w:r w:rsidRPr="008B081D">
        <w:rPr>
          <w:rFonts w:cs="Times New Roman"/>
          <w:b/>
          <w:i/>
          <w:szCs w:val="24"/>
        </w:rPr>
        <w:t xml:space="preserve"> </w:t>
      </w:r>
      <w:r w:rsidRPr="008B081D">
        <w:rPr>
          <w:rFonts w:cs="Times New Roman"/>
          <w:szCs w:val="24"/>
        </w:rPr>
        <w:t>yan</w:t>
      </w:r>
      <w:r w:rsidRPr="00495AE0">
        <w:rPr>
          <w:rFonts w:cs="Times New Roman"/>
          <w:szCs w:val="24"/>
        </w:rPr>
        <w:t>g</w:t>
      </w:r>
      <w:r w:rsidRPr="008B081D">
        <w:rPr>
          <w:rFonts w:cs="Times New Roman"/>
          <w:b/>
          <w:i/>
          <w:szCs w:val="24"/>
        </w:rPr>
        <w:t xml:space="preserve"> </w:t>
      </w:r>
      <w:r w:rsidRPr="008B081D">
        <w:rPr>
          <w:rFonts w:cs="Times New Roman"/>
          <w:szCs w:val="24"/>
        </w:rPr>
        <w:t xml:space="preserve">mengandung pengertian dinamis, dibandingkan </w:t>
      </w:r>
      <w:r w:rsidRPr="00592750">
        <w:rPr>
          <w:rFonts w:cs="Times New Roman"/>
          <w:szCs w:val="24"/>
        </w:rPr>
        <w:t xml:space="preserve">pengertian </w:t>
      </w:r>
      <w:r w:rsidRPr="00592750">
        <w:rPr>
          <w:rFonts w:cs="Times New Roman"/>
          <w:i/>
          <w:szCs w:val="24"/>
        </w:rPr>
        <w:t>resistence</w:t>
      </w:r>
      <w:r w:rsidRPr="00592750">
        <w:rPr>
          <w:rFonts w:cs="Times New Roman"/>
          <w:szCs w:val="24"/>
        </w:rPr>
        <w:t xml:space="preserve"> dan </w:t>
      </w:r>
      <w:r w:rsidRPr="00592750">
        <w:rPr>
          <w:rFonts w:cs="Times New Roman"/>
          <w:i/>
          <w:szCs w:val="24"/>
        </w:rPr>
        <w:t>endurence.</w:t>
      </w:r>
      <w:proofErr w:type="gramEnd"/>
    </w:p>
    <w:p w:rsidR="008F6CF9" w:rsidRDefault="008F6CF9" w:rsidP="008F6CF9">
      <w:pPr>
        <w:spacing w:before="240"/>
        <w:ind w:firstLine="709"/>
        <w:rPr>
          <w:rFonts w:cs="Times New Roman"/>
          <w:szCs w:val="24"/>
        </w:rPr>
      </w:pPr>
      <w:r w:rsidRPr="008B081D">
        <w:rPr>
          <w:rFonts w:cs="Times New Roman"/>
          <w:szCs w:val="24"/>
        </w:rPr>
        <w:t xml:space="preserve"> Ketahanan nasional merupakan kondisi dinamis suatu bangsa, berisi keuletan dan ketangguhan yang mengandung kemampuan untuk mengembangkan kekuatan nasional, dalam menghadapi dan mengatasi segala tantangan, ancaman, hambatan, serta gangguan baik yang datang dari luar dan dalam yang secara langsung dan tidak langsung membahayakan integritas, identitas, kelangsungan </w:t>
      </w:r>
      <w:r w:rsidRPr="008B081D">
        <w:rPr>
          <w:rFonts w:cs="Times New Roman"/>
          <w:szCs w:val="24"/>
        </w:rPr>
        <w:lastRenderedPageBreak/>
        <w:t>hidup bangsa dan negara serta perjuangan mengejar Tujuan Nasionalnya. Adapun beberapa aspek yang mempengaruhi Ketahanan Nasional:</w:t>
      </w:r>
    </w:p>
    <w:p w:rsidR="008F6CF9" w:rsidRPr="00592750" w:rsidRDefault="008F6CF9" w:rsidP="008F6CF9">
      <w:pPr>
        <w:pStyle w:val="BodyTextIndent"/>
        <w:numPr>
          <w:ilvl w:val="0"/>
          <w:numId w:val="4"/>
        </w:numPr>
        <w:spacing w:after="0" w:line="360" w:lineRule="auto"/>
        <w:ind w:left="567" w:hanging="283"/>
        <w:jc w:val="both"/>
        <w:rPr>
          <w:rFonts w:ascii="Times New Roman" w:hAnsi="Times New Roman" w:cs="Times New Roman"/>
          <w:sz w:val="24"/>
          <w:szCs w:val="24"/>
        </w:rPr>
      </w:pPr>
      <w:r w:rsidRPr="00592750">
        <w:rPr>
          <w:rFonts w:ascii="Times New Roman" w:hAnsi="Times New Roman" w:cs="Times New Roman"/>
          <w:sz w:val="24"/>
          <w:szCs w:val="24"/>
        </w:rPr>
        <w:t>Aspek Ideologi</w:t>
      </w:r>
    </w:p>
    <w:p w:rsidR="008F6CF9" w:rsidRPr="00592750" w:rsidRDefault="008F6CF9" w:rsidP="008F6CF9">
      <w:pPr>
        <w:pStyle w:val="BodyTextIndent"/>
        <w:numPr>
          <w:ilvl w:val="0"/>
          <w:numId w:val="4"/>
        </w:numPr>
        <w:spacing w:after="0" w:line="360" w:lineRule="auto"/>
        <w:ind w:left="567" w:hanging="283"/>
        <w:jc w:val="both"/>
        <w:rPr>
          <w:rFonts w:ascii="Times New Roman" w:hAnsi="Times New Roman" w:cs="Times New Roman"/>
          <w:sz w:val="24"/>
          <w:szCs w:val="24"/>
        </w:rPr>
      </w:pPr>
      <w:r w:rsidRPr="00592750">
        <w:rPr>
          <w:rFonts w:ascii="Times New Roman" w:hAnsi="Times New Roman" w:cs="Times New Roman"/>
          <w:sz w:val="24"/>
          <w:szCs w:val="24"/>
        </w:rPr>
        <w:t>Aspek Politik, baik Politik Luar Negeri maupun Politik Dalam</w:t>
      </w:r>
      <w:r w:rsidRPr="00592750">
        <w:rPr>
          <w:rFonts w:ascii="Times New Roman" w:hAnsi="Times New Roman" w:cs="Times New Roman"/>
          <w:sz w:val="24"/>
          <w:szCs w:val="24"/>
          <w:lang w:val="id-ID"/>
        </w:rPr>
        <w:t xml:space="preserve"> </w:t>
      </w:r>
      <w:r w:rsidRPr="00592750">
        <w:rPr>
          <w:rFonts w:ascii="Times New Roman" w:hAnsi="Times New Roman" w:cs="Times New Roman"/>
          <w:sz w:val="24"/>
          <w:szCs w:val="24"/>
        </w:rPr>
        <w:t>Negeri.</w:t>
      </w:r>
    </w:p>
    <w:p w:rsidR="008F6CF9" w:rsidRPr="00592750" w:rsidRDefault="008F6CF9" w:rsidP="008F6CF9">
      <w:pPr>
        <w:pStyle w:val="BodyTextIndent"/>
        <w:numPr>
          <w:ilvl w:val="0"/>
          <w:numId w:val="4"/>
        </w:numPr>
        <w:spacing w:after="0" w:line="360" w:lineRule="auto"/>
        <w:ind w:left="567" w:hanging="283"/>
        <w:jc w:val="both"/>
        <w:rPr>
          <w:rFonts w:ascii="Times New Roman" w:hAnsi="Times New Roman" w:cs="Times New Roman"/>
          <w:sz w:val="24"/>
          <w:szCs w:val="24"/>
        </w:rPr>
      </w:pPr>
      <w:r w:rsidRPr="00592750">
        <w:rPr>
          <w:rFonts w:ascii="Times New Roman" w:hAnsi="Times New Roman" w:cs="Times New Roman"/>
          <w:sz w:val="24"/>
          <w:szCs w:val="24"/>
        </w:rPr>
        <w:t>Aspek ekonomi</w:t>
      </w:r>
    </w:p>
    <w:p w:rsidR="008F6CF9" w:rsidRPr="00592750" w:rsidRDefault="008F6CF9" w:rsidP="008F6CF9">
      <w:pPr>
        <w:pStyle w:val="BodyTextIndent"/>
        <w:numPr>
          <w:ilvl w:val="0"/>
          <w:numId w:val="4"/>
        </w:numPr>
        <w:spacing w:after="0" w:line="360" w:lineRule="auto"/>
        <w:ind w:left="567" w:hanging="283"/>
        <w:jc w:val="both"/>
      </w:pPr>
      <w:r w:rsidRPr="00592750">
        <w:rPr>
          <w:rFonts w:ascii="Times New Roman" w:hAnsi="Times New Roman" w:cs="Times New Roman"/>
          <w:sz w:val="24"/>
          <w:szCs w:val="24"/>
        </w:rPr>
        <w:t>Aspek Sosial Budaya</w:t>
      </w:r>
    </w:p>
    <w:p w:rsidR="008F6CF9" w:rsidRDefault="008F6CF9" w:rsidP="008F6CF9">
      <w:pPr>
        <w:pStyle w:val="BodyTextIndent"/>
        <w:numPr>
          <w:ilvl w:val="0"/>
          <w:numId w:val="4"/>
        </w:numPr>
        <w:spacing w:line="360" w:lineRule="auto"/>
        <w:ind w:left="567" w:hanging="283"/>
        <w:jc w:val="both"/>
      </w:pPr>
      <w:r w:rsidRPr="00592750">
        <w:rPr>
          <w:rFonts w:ascii="Times New Roman" w:hAnsi="Times New Roman" w:cs="Times New Roman"/>
          <w:sz w:val="24"/>
          <w:szCs w:val="24"/>
        </w:rPr>
        <w:t>Aspek Pertahanan dan Keamanan</w:t>
      </w:r>
    </w:p>
    <w:p w:rsidR="008F6CF9" w:rsidRDefault="008F6CF9" w:rsidP="008F6CF9">
      <w:pPr>
        <w:spacing w:before="240" w:after="240"/>
        <w:ind w:firstLine="709"/>
        <w:rPr>
          <w:rFonts w:cs="Times New Roman"/>
          <w:szCs w:val="24"/>
        </w:rPr>
        <w:sectPr w:rsidR="008F6CF9" w:rsidSect="00964B71">
          <w:footerReference w:type="first" r:id="rId13"/>
          <w:type w:val="continuous"/>
          <w:pgSz w:w="11907" w:h="16839" w:code="9"/>
          <w:pgMar w:top="1701" w:right="1701" w:bottom="1701" w:left="2268" w:header="720" w:footer="720" w:gutter="0"/>
          <w:cols w:space="720"/>
          <w:titlePg/>
          <w:docGrid w:linePitch="360"/>
        </w:sectPr>
      </w:pPr>
    </w:p>
    <w:p w:rsidR="008F6CF9" w:rsidRDefault="008F6CF9" w:rsidP="008F6CF9">
      <w:pPr>
        <w:spacing w:before="240" w:after="240"/>
        <w:ind w:firstLine="709"/>
        <w:rPr>
          <w:rFonts w:cs="Times New Roman"/>
          <w:szCs w:val="24"/>
          <w:lang w:val="id-ID"/>
        </w:rPr>
      </w:pPr>
      <w:proofErr w:type="gramStart"/>
      <w:r w:rsidRPr="008B081D">
        <w:rPr>
          <w:rFonts w:cs="Times New Roman"/>
          <w:szCs w:val="24"/>
        </w:rPr>
        <w:lastRenderedPageBreak/>
        <w:t xml:space="preserve">Secara etimologis diplomasi berasal dari kata Bahasa Yunani </w:t>
      </w:r>
      <w:r w:rsidRPr="008B081D">
        <w:rPr>
          <w:rFonts w:cs="Times New Roman"/>
          <w:i/>
          <w:szCs w:val="24"/>
        </w:rPr>
        <w:t>diploun.</w:t>
      </w:r>
      <w:proofErr w:type="gramEnd"/>
      <w:r w:rsidRPr="008B081D">
        <w:rPr>
          <w:rFonts w:cs="Times New Roman"/>
          <w:i/>
          <w:szCs w:val="24"/>
        </w:rPr>
        <w:t xml:space="preserve"> </w:t>
      </w:r>
      <w:proofErr w:type="gramStart"/>
      <w:r w:rsidRPr="008B081D">
        <w:rPr>
          <w:rFonts w:cs="Times New Roman"/>
          <w:szCs w:val="24"/>
        </w:rPr>
        <w:t>Kata diploma lebih dekat artinya dengan duplikasi yang berarti menggandakan atau melipat dua.</w:t>
      </w:r>
      <w:proofErr w:type="gramEnd"/>
      <w:r w:rsidRPr="008B081D">
        <w:rPr>
          <w:rFonts w:cs="Times New Roman"/>
          <w:szCs w:val="24"/>
        </w:rPr>
        <w:t xml:space="preserve"> Secara reminologis, dikutip dalam Shoelhi (2011;75) menurut </w:t>
      </w:r>
      <w:r w:rsidRPr="00592750">
        <w:rPr>
          <w:rFonts w:cs="Times New Roman"/>
          <w:b/>
          <w:szCs w:val="24"/>
        </w:rPr>
        <w:t>Lord Strang</w:t>
      </w:r>
      <w:r w:rsidRPr="008B081D">
        <w:rPr>
          <w:rFonts w:cs="Times New Roman"/>
          <w:szCs w:val="24"/>
        </w:rPr>
        <w:t xml:space="preserve"> dalam bukunya </w:t>
      </w:r>
      <w:r w:rsidRPr="008B081D">
        <w:rPr>
          <w:rFonts w:cs="Times New Roman"/>
          <w:i/>
          <w:szCs w:val="24"/>
        </w:rPr>
        <w:t xml:space="preserve">The Foreign Office </w:t>
      </w:r>
      <w:r w:rsidRPr="008B081D">
        <w:rPr>
          <w:rFonts w:cs="Times New Roman"/>
          <w:szCs w:val="24"/>
        </w:rPr>
        <w:t xml:space="preserve">(1954:118), sejak abad XVIII diplomasi memunyai arti pekerjaan yang terkait dengan hubungan luar negri atau pelaksanaan politik luar negeri, dan diploma diartikan sebagai surat kepercayaan bagi wakil resmi sebuah pemerintah negara. Lebih lanjut </w:t>
      </w:r>
      <w:r w:rsidRPr="00495AE0">
        <w:rPr>
          <w:rFonts w:cs="Times New Roman"/>
          <w:b/>
          <w:szCs w:val="24"/>
        </w:rPr>
        <w:t>Lord Strang</w:t>
      </w:r>
      <w:r w:rsidRPr="008B081D">
        <w:rPr>
          <w:rFonts w:cs="Times New Roman"/>
          <w:szCs w:val="24"/>
        </w:rPr>
        <w:t xml:space="preserve"> menyatakan bahwa diplomasi merupakan pelaksanaan hubungan antar pemerintah berbagai negara melalui wakil-wakil tetap yang ditunjuk untuk itu yang berdomisili di negara tempat </w:t>
      </w:r>
      <w:proofErr w:type="gramStart"/>
      <w:r w:rsidRPr="008B081D">
        <w:rPr>
          <w:rFonts w:cs="Times New Roman"/>
          <w:szCs w:val="24"/>
        </w:rPr>
        <w:t>ia</w:t>
      </w:r>
      <w:proofErr w:type="gramEnd"/>
      <w:r w:rsidRPr="008B081D">
        <w:rPr>
          <w:rFonts w:cs="Times New Roman"/>
          <w:szCs w:val="24"/>
        </w:rPr>
        <w:t xml:space="preserve"> ditugaskan.</w:t>
      </w:r>
    </w:p>
    <w:p w:rsidR="008F6CF9" w:rsidRDefault="008F6CF9" w:rsidP="008F6CF9">
      <w:pPr>
        <w:spacing w:before="240" w:after="240"/>
        <w:ind w:firstLine="709"/>
        <w:rPr>
          <w:rFonts w:cs="Times New Roman"/>
          <w:szCs w:val="24"/>
          <w:lang w:val="id-ID"/>
        </w:rPr>
      </w:pPr>
      <w:r w:rsidRPr="008B081D">
        <w:rPr>
          <w:rFonts w:cs="Times New Roman"/>
          <w:szCs w:val="24"/>
        </w:rPr>
        <w:t xml:space="preserve"> </w:t>
      </w:r>
      <w:proofErr w:type="gramStart"/>
      <w:r w:rsidRPr="008B081D">
        <w:rPr>
          <w:rFonts w:cs="Times New Roman"/>
          <w:szCs w:val="24"/>
        </w:rPr>
        <w:t xml:space="preserve">Kata diploma erat kaitannya juga </w:t>
      </w:r>
      <w:r w:rsidRPr="008B081D">
        <w:rPr>
          <w:rFonts w:cs="Times New Roman"/>
          <w:i/>
          <w:szCs w:val="24"/>
        </w:rPr>
        <w:t xml:space="preserve">duplicity </w:t>
      </w:r>
      <w:r w:rsidRPr="008B081D">
        <w:rPr>
          <w:rFonts w:cs="Times New Roman"/>
          <w:szCs w:val="24"/>
        </w:rPr>
        <w:t>atau duplikasi, yang sengaja menipu atau bermuka dua.</w:t>
      </w:r>
      <w:proofErr w:type="gramEnd"/>
      <w:r w:rsidRPr="008B081D">
        <w:rPr>
          <w:rFonts w:cs="Times New Roman"/>
          <w:szCs w:val="24"/>
        </w:rPr>
        <w:t xml:space="preserve"> Menurut kamus besar Bahasa Indonesia, diplomasi berarti urusan dalam penyelenggaraan perhubungan resmi antara satu negara dengan negara lain, atau urusan kepentingan sebuah negara dengan perantaraan wakil-wakilnya dinegara lain. Diplomasi juga pengetahuan dan kecakapan dalam membina hubungan antara satu negara dengan negara lain.</w:t>
      </w:r>
    </w:p>
    <w:p w:rsidR="008F6CF9" w:rsidRDefault="008F6CF9" w:rsidP="008F6CF9">
      <w:pPr>
        <w:spacing w:before="240" w:after="240"/>
        <w:ind w:firstLine="709"/>
        <w:rPr>
          <w:rFonts w:cs="Times New Roman"/>
          <w:szCs w:val="24"/>
        </w:rPr>
      </w:pPr>
      <w:r w:rsidRPr="00592750">
        <w:rPr>
          <w:rFonts w:cs="Times New Roman"/>
          <w:b/>
          <w:szCs w:val="24"/>
        </w:rPr>
        <w:t xml:space="preserve"> Harold Nicolson</w:t>
      </w:r>
      <w:r w:rsidRPr="008B081D">
        <w:rPr>
          <w:rFonts w:cs="Times New Roman"/>
          <w:szCs w:val="24"/>
        </w:rPr>
        <w:t xml:space="preserve"> (1985) memberikan definisi lebih terperinci:</w:t>
      </w:r>
    </w:p>
    <w:p w:rsidR="008F6CF9" w:rsidRDefault="008F6CF9" w:rsidP="008F6CF9">
      <w:pPr>
        <w:spacing w:before="240" w:after="240"/>
        <w:ind w:left="1134" w:right="1134"/>
      </w:pPr>
      <w:r w:rsidRPr="008B081D">
        <w:rPr>
          <w:rFonts w:cs="Times New Roman"/>
          <w:szCs w:val="24"/>
        </w:rPr>
        <w:lastRenderedPageBreak/>
        <w:t>“</w:t>
      </w:r>
      <w:r w:rsidRPr="008B081D">
        <w:rPr>
          <w:rFonts w:cs="Times New Roman"/>
          <w:b/>
          <w:i/>
          <w:szCs w:val="24"/>
        </w:rPr>
        <w:t>Diplomacy includes the management of international realtions by means of negotiation, diplomacy represents a skill to address ideas in the conduct of international intercourse and negotiations, diplomacy is the method ny which these realtions among nations are adjusted and managed by ambassadors and envoy, diplomacy is business or art the diplomats to pusuade the others.</w:t>
      </w:r>
    </w:p>
    <w:p w:rsidR="008F6CF9" w:rsidRDefault="008F6CF9" w:rsidP="008F6CF9">
      <w:pPr>
        <w:spacing w:before="240" w:after="240"/>
        <w:ind w:firstLine="709"/>
        <w:rPr>
          <w:rFonts w:cs="Times New Roman"/>
          <w:szCs w:val="24"/>
          <w:lang w:val="id-ID"/>
        </w:rPr>
      </w:pPr>
      <w:r w:rsidRPr="008B081D">
        <w:rPr>
          <w:rFonts w:cs="Times New Roman"/>
          <w:szCs w:val="24"/>
        </w:rPr>
        <w:t xml:space="preserve">Diplomasi termasuk pengelolaan hubungan internasional melalui sarana negosiasi, diplomasi merupakan keterampilan untuk megutarakan gagasan dalam pelaksanaan interaksi dan perundingan antar bangsa, diplomasi adalah </w:t>
      </w:r>
      <w:proofErr w:type="gramStart"/>
      <w:r w:rsidRPr="008B081D">
        <w:rPr>
          <w:rFonts w:cs="Times New Roman"/>
          <w:szCs w:val="24"/>
        </w:rPr>
        <w:t>cara</w:t>
      </w:r>
      <w:proofErr w:type="gramEnd"/>
      <w:r w:rsidRPr="008B081D">
        <w:rPr>
          <w:rFonts w:cs="Times New Roman"/>
          <w:szCs w:val="24"/>
        </w:rPr>
        <w:t xml:space="preserve"> dengan mana hubungan antarbangsa diatur dan dikelola oleh para duta besar dan utusan khusus negara, diplomasi adalah bisnis atau seni para diplomat untuk membujuk diplomat laian dari luar negeri.</w:t>
      </w:r>
      <w:r>
        <w:rPr>
          <w:rStyle w:val="FootnoteReference"/>
          <w:rFonts w:cs="Times New Roman"/>
          <w:szCs w:val="24"/>
        </w:rPr>
        <w:footnoteReference w:id="20"/>
      </w:r>
      <w:r>
        <w:rPr>
          <w:rFonts w:cs="Times New Roman"/>
          <w:szCs w:val="24"/>
        </w:rPr>
        <w:t xml:space="preserve"> </w:t>
      </w:r>
    </w:p>
    <w:p w:rsidR="008F6CF9" w:rsidRDefault="008F6CF9" w:rsidP="008F6CF9">
      <w:pPr>
        <w:spacing w:before="240" w:after="240"/>
        <w:ind w:firstLine="709"/>
        <w:rPr>
          <w:rFonts w:cs="Times New Roman"/>
          <w:szCs w:val="24"/>
          <w:lang w:val="id-ID"/>
        </w:rPr>
      </w:pPr>
      <w:r w:rsidRPr="008B081D">
        <w:rPr>
          <w:rFonts w:cs="Times New Roman"/>
          <w:szCs w:val="24"/>
        </w:rPr>
        <w:t xml:space="preserve">Batasan diplomasi yang hamper senada disampaikan oleh </w:t>
      </w:r>
      <w:r w:rsidRPr="00592750">
        <w:rPr>
          <w:rFonts w:cs="Times New Roman"/>
          <w:b/>
          <w:szCs w:val="24"/>
        </w:rPr>
        <w:t>Ian Brownie</w:t>
      </w:r>
      <w:r w:rsidRPr="008B081D">
        <w:rPr>
          <w:rFonts w:cs="Times New Roman"/>
          <w:szCs w:val="24"/>
        </w:rPr>
        <w:t xml:space="preserve"> (1958) dalam </w:t>
      </w:r>
      <w:r w:rsidRPr="00592750">
        <w:rPr>
          <w:rFonts w:cs="Times New Roman"/>
          <w:i/>
          <w:szCs w:val="24"/>
        </w:rPr>
        <w:t>Shoelhi</w:t>
      </w:r>
      <w:r w:rsidRPr="008B081D">
        <w:rPr>
          <w:rFonts w:cs="Times New Roman"/>
          <w:szCs w:val="24"/>
        </w:rPr>
        <w:t xml:space="preserve"> (2011;77-78?) ia m</w:t>
      </w:r>
      <w:r>
        <w:rPr>
          <w:rFonts w:cs="Times New Roman"/>
          <w:szCs w:val="24"/>
        </w:rPr>
        <w:t xml:space="preserve">enyebut diplomasi mencakup </w:t>
      </w:r>
      <w:r>
        <w:rPr>
          <w:rFonts w:cs="Times New Roman"/>
          <w:szCs w:val="24"/>
          <w:lang w:val="id-ID"/>
        </w:rPr>
        <w:t>cara</w:t>
      </w:r>
      <w:r w:rsidRPr="008B081D">
        <w:rPr>
          <w:rFonts w:cs="Times New Roman"/>
          <w:szCs w:val="24"/>
        </w:rPr>
        <w:t>-cara yang digunakan negara untuk membangun atau memelihara hubungan timbal balik dengan negara lain, berkomunikasi satu sama lain, dan melaksanakan transaksi politik dan hokum, melalui wakil-wakil mereka yang diberi wewenang.</w:t>
      </w:r>
    </w:p>
    <w:p w:rsidR="008F6CF9" w:rsidRDefault="008F6CF9" w:rsidP="008F6CF9">
      <w:pPr>
        <w:spacing w:before="240"/>
        <w:ind w:firstLine="709"/>
        <w:rPr>
          <w:rFonts w:cs="Times New Roman"/>
          <w:szCs w:val="24"/>
        </w:rPr>
      </w:pPr>
      <w:r w:rsidRPr="008B081D">
        <w:rPr>
          <w:rFonts w:cs="Times New Roman"/>
          <w:szCs w:val="24"/>
        </w:rPr>
        <w:t xml:space="preserve"> </w:t>
      </w:r>
      <w:proofErr w:type="gramStart"/>
      <w:r w:rsidRPr="008B081D">
        <w:rPr>
          <w:rFonts w:cs="Times New Roman"/>
          <w:szCs w:val="24"/>
        </w:rPr>
        <w:t>Diplomasi yang merupakan praktik komunikasi antarnegara sudah melembaga sejak dahulu dan menjelma kedalam aturan-aturan internasional.</w:t>
      </w:r>
      <w:proofErr w:type="gramEnd"/>
      <w:r w:rsidRPr="008B081D">
        <w:rPr>
          <w:rFonts w:cs="Times New Roman"/>
          <w:szCs w:val="24"/>
        </w:rPr>
        <w:t xml:space="preserve"> Ada berbagai ragam diplomasi, diantaranya:</w:t>
      </w:r>
    </w:p>
    <w:p w:rsidR="008F6CF9" w:rsidRPr="008B081D" w:rsidRDefault="008F6CF9" w:rsidP="008F6CF9">
      <w:pPr>
        <w:pStyle w:val="ListParagraph"/>
        <w:numPr>
          <w:ilvl w:val="0"/>
          <w:numId w:val="5"/>
        </w:numPr>
        <w:ind w:left="567" w:hanging="283"/>
        <w:contextualSpacing w:val="0"/>
        <w:rPr>
          <w:rFonts w:cs="Times New Roman"/>
          <w:szCs w:val="24"/>
        </w:rPr>
      </w:pPr>
      <w:r w:rsidRPr="008B081D">
        <w:rPr>
          <w:rFonts w:cs="Times New Roman"/>
          <w:szCs w:val="24"/>
        </w:rPr>
        <w:t>Diplomasi borjuis sipil</w:t>
      </w:r>
    </w:p>
    <w:p w:rsidR="008F6CF9" w:rsidRPr="008B081D" w:rsidRDefault="008F6CF9" w:rsidP="008F6CF9">
      <w:pPr>
        <w:pStyle w:val="ListParagraph"/>
        <w:numPr>
          <w:ilvl w:val="0"/>
          <w:numId w:val="5"/>
        </w:numPr>
        <w:ind w:left="567" w:hanging="283"/>
        <w:contextualSpacing w:val="0"/>
        <w:rPr>
          <w:rFonts w:cs="Times New Roman"/>
          <w:szCs w:val="24"/>
        </w:rPr>
      </w:pPr>
      <w:r w:rsidRPr="008B081D">
        <w:rPr>
          <w:rFonts w:cs="Times New Roman"/>
          <w:szCs w:val="24"/>
        </w:rPr>
        <w:lastRenderedPageBreak/>
        <w:t>Diplomasi demokratis</w:t>
      </w:r>
    </w:p>
    <w:p w:rsidR="008F6CF9" w:rsidRPr="008B081D" w:rsidRDefault="008F6CF9" w:rsidP="008F6CF9">
      <w:pPr>
        <w:pStyle w:val="ListParagraph"/>
        <w:numPr>
          <w:ilvl w:val="0"/>
          <w:numId w:val="5"/>
        </w:numPr>
        <w:ind w:left="567" w:hanging="283"/>
        <w:contextualSpacing w:val="0"/>
        <w:rPr>
          <w:rFonts w:cs="Times New Roman"/>
          <w:szCs w:val="24"/>
        </w:rPr>
      </w:pPr>
      <w:r w:rsidRPr="008B081D">
        <w:rPr>
          <w:rFonts w:cs="Times New Roman"/>
          <w:szCs w:val="24"/>
        </w:rPr>
        <w:t>Diplomasi Totaliter</w:t>
      </w:r>
    </w:p>
    <w:p w:rsidR="008F6CF9" w:rsidRPr="008B081D" w:rsidRDefault="008F6CF9" w:rsidP="008F6CF9">
      <w:pPr>
        <w:pStyle w:val="ListParagraph"/>
        <w:numPr>
          <w:ilvl w:val="0"/>
          <w:numId w:val="5"/>
        </w:numPr>
        <w:ind w:left="567" w:hanging="283"/>
        <w:contextualSpacing w:val="0"/>
        <w:rPr>
          <w:rFonts w:cs="Times New Roman"/>
          <w:szCs w:val="24"/>
        </w:rPr>
      </w:pPr>
      <w:r w:rsidRPr="008B081D">
        <w:rPr>
          <w:rFonts w:cs="Times New Roman"/>
          <w:szCs w:val="24"/>
        </w:rPr>
        <w:t>Diplomasi Peventif</w:t>
      </w:r>
    </w:p>
    <w:p w:rsidR="008F6CF9" w:rsidRPr="008B081D" w:rsidRDefault="008F6CF9" w:rsidP="008F6CF9">
      <w:pPr>
        <w:pStyle w:val="ListParagraph"/>
        <w:numPr>
          <w:ilvl w:val="0"/>
          <w:numId w:val="5"/>
        </w:numPr>
        <w:ind w:left="567" w:hanging="283"/>
        <w:contextualSpacing w:val="0"/>
        <w:rPr>
          <w:rFonts w:cs="Times New Roman"/>
          <w:szCs w:val="24"/>
        </w:rPr>
      </w:pPr>
      <w:r w:rsidRPr="008B081D">
        <w:rPr>
          <w:rFonts w:cs="Times New Roman"/>
          <w:szCs w:val="24"/>
        </w:rPr>
        <w:t>Diplomas Provokatif</w:t>
      </w:r>
    </w:p>
    <w:p w:rsidR="008F6CF9" w:rsidRPr="008B081D" w:rsidRDefault="008F6CF9" w:rsidP="008F6CF9">
      <w:pPr>
        <w:pStyle w:val="ListParagraph"/>
        <w:numPr>
          <w:ilvl w:val="0"/>
          <w:numId w:val="5"/>
        </w:numPr>
        <w:ind w:left="567" w:hanging="283"/>
        <w:contextualSpacing w:val="0"/>
        <w:rPr>
          <w:rFonts w:cs="Times New Roman"/>
          <w:szCs w:val="24"/>
        </w:rPr>
      </w:pPr>
      <w:r w:rsidRPr="008B081D">
        <w:rPr>
          <w:rFonts w:cs="Times New Roman"/>
          <w:szCs w:val="24"/>
        </w:rPr>
        <w:t>Diplomasi Perjuangan</w:t>
      </w:r>
    </w:p>
    <w:p w:rsidR="008F6CF9" w:rsidRDefault="008F6CF9" w:rsidP="008F6CF9">
      <w:pPr>
        <w:pStyle w:val="ListParagraph"/>
        <w:numPr>
          <w:ilvl w:val="0"/>
          <w:numId w:val="5"/>
        </w:numPr>
        <w:ind w:left="567" w:hanging="283"/>
        <w:contextualSpacing w:val="0"/>
        <w:rPr>
          <w:rFonts w:cs="Times New Roman"/>
          <w:szCs w:val="24"/>
        </w:rPr>
        <w:sectPr w:rsidR="008F6CF9" w:rsidSect="00964B71">
          <w:footerReference w:type="first" r:id="rId14"/>
          <w:type w:val="continuous"/>
          <w:pgSz w:w="11907" w:h="16839" w:code="9"/>
          <w:pgMar w:top="1701" w:right="1701" w:bottom="1701" w:left="2268" w:header="720" w:footer="720" w:gutter="0"/>
          <w:cols w:space="720"/>
          <w:titlePg/>
          <w:docGrid w:linePitch="360"/>
        </w:sectPr>
      </w:pPr>
    </w:p>
    <w:p w:rsidR="008F6CF9" w:rsidRPr="008B081D" w:rsidRDefault="008F6CF9" w:rsidP="008F6CF9">
      <w:pPr>
        <w:pStyle w:val="ListParagraph"/>
        <w:numPr>
          <w:ilvl w:val="0"/>
          <w:numId w:val="5"/>
        </w:numPr>
        <w:ind w:left="567" w:hanging="283"/>
        <w:contextualSpacing w:val="0"/>
        <w:rPr>
          <w:rFonts w:cs="Times New Roman"/>
          <w:szCs w:val="24"/>
        </w:rPr>
      </w:pPr>
      <w:r w:rsidRPr="008B081D">
        <w:rPr>
          <w:rFonts w:cs="Times New Roman"/>
          <w:szCs w:val="24"/>
        </w:rPr>
        <w:lastRenderedPageBreak/>
        <w:t>Diplomasi Kebudayaan.</w:t>
      </w:r>
    </w:p>
    <w:p w:rsidR="008F6CF9" w:rsidRPr="008B081D" w:rsidRDefault="008F6CF9" w:rsidP="008F6CF9">
      <w:pPr>
        <w:pStyle w:val="ListParagraph"/>
        <w:numPr>
          <w:ilvl w:val="0"/>
          <w:numId w:val="5"/>
        </w:numPr>
        <w:ind w:left="567" w:hanging="283"/>
        <w:contextualSpacing w:val="0"/>
        <w:rPr>
          <w:rFonts w:cs="Times New Roman"/>
          <w:szCs w:val="24"/>
        </w:rPr>
      </w:pPr>
      <w:r w:rsidRPr="008B081D">
        <w:rPr>
          <w:rFonts w:cs="Times New Roman"/>
          <w:szCs w:val="24"/>
        </w:rPr>
        <w:t>Diplomasi Ekonomi</w:t>
      </w:r>
    </w:p>
    <w:p w:rsidR="008F6CF9" w:rsidRDefault="008F6CF9" w:rsidP="008F6CF9">
      <w:pPr>
        <w:pStyle w:val="ListParagraph"/>
        <w:numPr>
          <w:ilvl w:val="0"/>
          <w:numId w:val="5"/>
        </w:numPr>
        <w:ind w:left="567" w:hanging="283"/>
        <w:contextualSpacing w:val="0"/>
        <w:rPr>
          <w:rFonts w:cs="Times New Roman"/>
          <w:szCs w:val="24"/>
        </w:rPr>
      </w:pPr>
      <w:r w:rsidRPr="008B081D">
        <w:rPr>
          <w:rFonts w:cs="Times New Roman"/>
          <w:szCs w:val="24"/>
        </w:rPr>
        <w:t>Diplomasi Multijalur</w:t>
      </w:r>
    </w:p>
    <w:p w:rsidR="008F6CF9" w:rsidRPr="00374A29" w:rsidRDefault="008F6CF9" w:rsidP="008F6CF9">
      <w:pPr>
        <w:pStyle w:val="ListParagraph"/>
        <w:numPr>
          <w:ilvl w:val="0"/>
          <w:numId w:val="5"/>
        </w:numPr>
        <w:ind w:left="567" w:hanging="283"/>
        <w:contextualSpacing w:val="0"/>
        <w:rPr>
          <w:rFonts w:cs="Times New Roman"/>
          <w:szCs w:val="24"/>
        </w:rPr>
      </w:pPr>
      <w:r w:rsidRPr="00374A29">
        <w:rPr>
          <w:rFonts w:cs="Times New Roman"/>
          <w:szCs w:val="24"/>
        </w:rPr>
        <w:t>Diplomasi Publik (</w:t>
      </w:r>
      <w:r w:rsidRPr="00374A29">
        <w:rPr>
          <w:rFonts w:cs="Times New Roman"/>
          <w:i/>
          <w:szCs w:val="24"/>
        </w:rPr>
        <w:t>Soft-Power Diplomacy)</w:t>
      </w:r>
    </w:p>
    <w:p w:rsidR="008F6CF9" w:rsidRDefault="008F6CF9" w:rsidP="008F6CF9">
      <w:pPr>
        <w:spacing w:before="240"/>
        <w:ind w:firstLine="709"/>
        <w:rPr>
          <w:rFonts w:cs="Times New Roman"/>
          <w:szCs w:val="24"/>
        </w:rPr>
      </w:pPr>
      <w:proofErr w:type="gramStart"/>
      <w:r w:rsidRPr="008B081D">
        <w:rPr>
          <w:rFonts w:cs="Times New Roman"/>
          <w:szCs w:val="24"/>
        </w:rPr>
        <w:t>Diplomasi adalah artian komunikasi diplomatik sering kali terjadi dan berlangsung dalam bentuk komunikasi kelompok kecil (</w:t>
      </w:r>
      <w:r>
        <w:rPr>
          <w:rFonts w:cs="Times New Roman"/>
          <w:i/>
          <w:szCs w:val="24"/>
        </w:rPr>
        <w:t>small group communications)</w:t>
      </w:r>
      <w:r w:rsidRPr="008B081D">
        <w:rPr>
          <w:rFonts w:cs="Times New Roman"/>
          <w:szCs w:val="24"/>
        </w:rPr>
        <w:t xml:space="preserve"> dan komunikasi kelompok sedang (</w:t>
      </w:r>
      <w:r w:rsidRPr="008B081D">
        <w:rPr>
          <w:rFonts w:cs="Times New Roman"/>
          <w:i/>
          <w:szCs w:val="24"/>
        </w:rPr>
        <w:t xml:space="preserve">middle group communication) </w:t>
      </w:r>
      <w:r w:rsidRPr="008B081D">
        <w:rPr>
          <w:rFonts w:cs="Times New Roman"/>
          <w:szCs w:val="24"/>
        </w:rPr>
        <w:t>dengan jumlah peserta yang terbatas serta waktu dan tempat yang telah ditentukan.</w:t>
      </w:r>
      <w:proofErr w:type="gramEnd"/>
      <w:r w:rsidRPr="008B081D">
        <w:rPr>
          <w:rFonts w:cs="Times New Roman"/>
          <w:szCs w:val="24"/>
        </w:rPr>
        <w:t xml:space="preserve"> Bentuk-bentuk diplomasi, seb</w:t>
      </w:r>
      <w:r>
        <w:rPr>
          <w:rFonts w:cs="Times New Roman"/>
          <w:szCs w:val="24"/>
          <w:lang w:val="id-ID"/>
        </w:rPr>
        <w:t>a</w:t>
      </w:r>
      <w:r w:rsidRPr="008B081D">
        <w:rPr>
          <w:rFonts w:cs="Times New Roman"/>
          <w:szCs w:val="24"/>
        </w:rPr>
        <w:t>gai berikut:</w:t>
      </w:r>
    </w:p>
    <w:p w:rsidR="008F6CF9" w:rsidRPr="008B081D" w:rsidRDefault="008F6CF9" w:rsidP="008F6CF9">
      <w:pPr>
        <w:pStyle w:val="ListParagraph"/>
        <w:numPr>
          <w:ilvl w:val="3"/>
          <w:numId w:val="7"/>
        </w:numPr>
        <w:ind w:left="567" w:hanging="283"/>
        <w:contextualSpacing w:val="0"/>
        <w:rPr>
          <w:rFonts w:cs="Times New Roman"/>
          <w:szCs w:val="24"/>
        </w:rPr>
      </w:pPr>
      <w:r w:rsidRPr="008B081D">
        <w:rPr>
          <w:rFonts w:cs="Times New Roman"/>
          <w:szCs w:val="24"/>
        </w:rPr>
        <w:t>Dialog</w:t>
      </w:r>
    </w:p>
    <w:p w:rsidR="008F6CF9" w:rsidRPr="008B081D" w:rsidRDefault="008F6CF9" w:rsidP="008F6CF9">
      <w:pPr>
        <w:pStyle w:val="ListParagraph"/>
        <w:numPr>
          <w:ilvl w:val="3"/>
          <w:numId w:val="7"/>
        </w:numPr>
        <w:ind w:left="567" w:hanging="283"/>
        <w:contextualSpacing w:val="0"/>
        <w:rPr>
          <w:rFonts w:cs="Times New Roman"/>
          <w:szCs w:val="24"/>
        </w:rPr>
      </w:pPr>
      <w:r w:rsidRPr="008B081D">
        <w:rPr>
          <w:rFonts w:cs="Times New Roman"/>
          <w:szCs w:val="24"/>
        </w:rPr>
        <w:t>Persidangan</w:t>
      </w:r>
    </w:p>
    <w:p w:rsidR="008F6CF9" w:rsidRPr="008B081D" w:rsidRDefault="008F6CF9" w:rsidP="008F6CF9">
      <w:pPr>
        <w:pStyle w:val="ListParagraph"/>
        <w:numPr>
          <w:ilvl w:val="3"/>
          <w:numId w:val="7"/>
        </w:numPr>
        <w:ind w:left="567" w:hanging="283"/>
        <w:contextualSpacing w:val="0"/>
        <w:rPr>
          <w:rFonts w:cs="Times New Roman"/>
          <w:szCs w:val="24"/>
        </w:rPr>
      </w:pPr>
      <w:r w:rsidRPr="008B081D">
        <w:rPr>
          <w:rFonts w:cs="Times New Roman"/>
          <w:szCs w:val="24"/>
        </w:rPr>
        <w:t>Konferensi internasional</w:t>
      </w:r>
    </w:p>
    <w:p w:rsidR="008F6CF9" w:rsidRPr="008B081D" w:rsidRDefault="008F6CF9" w:rsidP="008F6CF9">
      <w:pPr>
        <w:pStyle w:val="ListParagraph"/>
        <w:numPr>
          <w:ilvl w:val="3"/>
          <w:numId w:val="7"/>
        </w:numPr>
        <w:ind w:left="567" w:hanging="283"/>
        <w:contextualSpacing w:val="0"/>
        <w:rPr>
          <w:rFonts w:cs="Times New Roman"/>
          <w:szCs w:val="24"/>
        </w:rPr>
      </w:pPr>
      <w:r w:rsidRPr="008B081D">
        <w:rPr>
          <w:rFonts w:cs="Times New Roman"/>
          <w:szCs w:val="24"/>
        </w:rPr>
        <w:t>Kunjungan kenegaraan</w:t>
      </w:r>
    </w:p>
    <w:p w:rsidR="008F6CF9" w:rsidRPr="008B081D" w:rsidRDefault="008F6CF9" w:rsidP="008F6CF9">
      <w:pPr>
        <w:pStyle w:val="ListParagraph"/>
        <w:numPr>
          <w:ilvl w:val="3"/>
          <w:numId w:val="7"/>
        </w:numPr>
        <w:ind w:left="567" w:hanging="283"/>
        <w:contextualSpacing w:val="0"/>
        <w:rPr>
          <w:rFonts w:cs="Times New Roman"/>
          <w:szCs w:val="24"/>
        </w:rPr>
      </w:pPr>
      <w:r w:rsidRPr="008B081D">
        <w:rPr>
          <w:rFonts w:cs="Times New Roman"/>
          <w:szCs w:val="24"/>
        </w:rPr>
        <w:t>Seminar internasional</w:t>
      </w:r>
    </w:p>
    <w:p w:rsidR="008F6CF9" w:rsidRPr="008B081D" w:rsidRDefault="008F6CF9" w:rsidP="008F6CF9">
      <w:pPr>
        <w:pStyle w:val="ListParagraph"/>
        <w:numPr>
          <w:ilvl w:val="3"/>
          <w:numId w:val="7"/>
        </w:numPr>
        <w:ind w:left="567" w:hanging="283"/>
        <w:contextualSpacing w:val="0"/>
        <w:rPr>
          <w:rFonts w:cs="Times New Roman"/>
          <w:szCs w:val="24"/>
        </w:rPr>
      </w:pPr>
      <w:r w:rsidRPr="008B081D">
        <w:rPr>
          <w:rFonts w:cs="Times New Roman"/>
          <w:szCs w:val="24"/>
        </w:rPr>
        <w:t>Symposium</w:t>
      </w:r>
    </w:p>
    <w:p w:rsidR="008F6CF9" w:rsidRDefault="008F6CF9" w:rsidP="008F6CF9">
      <w:pPr>
        <w:pStyle w:val="ListParagraph"/>
        <w:numPr>
          <w:ilvl w:val="3"/>
          <w:numId w:val="7"/>
        </w:numPr>
        <w:ind w:left="567" w:hanging="283"/>
        <w:contextualSpacing w:val="0"/>
        <w:rPr>
          <w:rFonts w:cs="Times New Roman"/>
          <w:szCs w:val="24"/>
        </w:rPr>
      </w:pPr>
      <w:r w:rsidRPr="008B081D">
        <w:rPr>
          <w:rFonts w:cs="Times New Roman"/>
          <w:szCs w:val="24"/>
        </w:rPr>
        <w:t>Negosiasi</w:t>
      </w:r>
    </w:p>
    <w:p w:rsidR="008F6CF9" w:rsidRDefault="008F6CF9" w:rsidP="008F6CF9">
      <w:pPr>
        <w:pStyle w:val="ListParagraph"/>
        <w:numPr>
          <w:ilvl w:val="3"/>
          <w:numId w:val="7"/>
        </w:numPr>
        <w:ind w:left="567" w:hanging="283"/>
        <w:contextualSpacing w:val="0"/>
        <w:rPr>
          <w:rFonts w:cs="Times New Roman"/>
          <w:szCs w:val="24"/>
        </w:rPr>
      </w:pPr>
      <w:r w:rsidRPr="00374A29">
        <w:rPr>
          <w:rFonts w:cs="Times New Roman"/>
          <w:szCs w:val="24"/>
        </w:rPr>
        <w:t>Lobby</w:t>
      </w:r>
    </w:p>
    <w:p w:rsidR="008F6CF9" w:rsidRDefault="008F6CF9" w:rsidP="008F6CF9">
      <w:pPr>
        <w:ind w:left="284"/>
        <w:rPr>
          <w:rFonts w:cs="Times New Roman"/>
          <w:szCs w:val="24"/>
        </w:rPr>
      </w:pPr>
    </w:p>
    <w:p w:rsidR="008F6CF9" w:rsidRPr="00D21E2E" w:rsidRDefault="008F6CF9" w:rsidP="008F6CF9">
      <w:pPr>
        <w:ind w:left="284"/>
        <w:rPr>
          <w:rFonts w:cs="Times New Roman"/>
          <w:szCs w:val="24"/>
        </w:rPr>
      </w:pPr>
    </w:p>
    <w:p w:rsidR="008F6CF9" w:rsidRPr="00592750" w:rsidRDefault="008F6CF9" w:rsidP="008F6CF9">
      <w:pPr>
        <w:numPr>
          <w:ilvl w:val="0"/>
          <w:numId w:val="10"/>
        </w:numPr>
        <w:spacing w:before="240"/>
        <w:contextualSpacing/>
        <w:jc w:val="left"/>
        <w:rPr>
          <w:b/>
        </w:rPr>
      </w:pPr>
      <w:r w:rsidRPr="00592750">
        <w:rPr>
          <w:b/>
        </w:rPr>
        <w:lastRenderedPageBreak/>
        <w:t>Hipotesis</w:t>
      </w:r>
      <w:r w:rsidRPr="00592750">
        <w:rPr>
          <w:b/>
          <w:lang w:val="id-ID"/>
        </w:rPr>
        <w:t xml:space="preserve"> Penelitian</w:t>
      </w:r>
    </w:p>
    <w:p w:rsidR="008F6CF9" w:rsidRPr="00AD3565" w:rsidRDefault="008F6CF9" w:rsidP="008F6CF9">
      <w:pPr>
        <w:spacing w:after="240"/>
        <w:ind w:firstLine="720"/>
      </w:pPr>
      <w:r w:rsidRPr="008B081D">
        <w:rPr>
          <w:rFonts w:cs="Times New Roman"/>
          <w:szCs w:val="24"/>
        </w:rPr>
        <w:t xml:space="preserve">Berdasarkan permasalahan yang telah diuraikan di atas serta didukung dengan menggunakan teori-teori maupun konsep-konsep sebagai kerangka berpikir dalam menganalisa, maka penulis mempunyai hipotesis bahwa: </w:t>
      </w:r>
      <w:r w:rsidRPr="008B081D">
        <w:rPr>
          <w:rFonts w:cs="Times New Roman"/>
          <w:b/>
          <w:szCs w:val="24"/>
        </w:rPr>
        <w:t xml:space="preserve">“strategi diplomasi Indonesia sebagai respon atas tuduhan (oleh Vanuatu, Solomon Island, Tonga, Nauru, Marshall Island, Tuvalu) pelanggaran HAM di </w:t>
      </w:r>
      <w:r w:rsidRPr="00AD3565">
        <w:rPr>
          <w:rFonts w:cs="Times New Roman"/>
          <w:b/>
          <w:szCs w:val="24"/>
        </w:rPr>
        <w:t>wilayah Papua dan Papua Barat”.</w:t>
      </w:r>
    </w:p>
    <w:p w:rsidR="008F6CF9" w:rsidRDefault="008F6CF9" w:rsidP="008F6CF9">
      <w:pPr>
        <w:numPr>
          <w:ilvl w:val="0"/>
          <w:numId w:val="10"/>
        </w:numPr>
        <w:spacing w:before="240"/>
        <w:contextualSpacing/>
        <w:jc w:val="left"/>
        <w:sectPr w:rsidR="008F6CF9" w:rsidSect="00964B71">
          <w:footerReference w:type="default" r:id="rId15"/>
          <w:footerReference w:type="first" r:id="rId16"/>
          <w:type w:val="continuous"/>
          <w:pgSz w:w="11907" w:h="16839" w:code="9"/>
          <w:pgMar w:top="1701" w:right="1701" w:bottom="1701" w:left="2268" w:header="720" w:footer="720" w:gutter="0"/>
          <w:cols w:space="720"/>
          <w:titlePg/>
          <w:docGrid w:linePitch="360"/>
        </w:sectPr>
      </w:pPr>
    </w:p>
    <w:p w:rsidR="008F6CF9" w:rsidRPr="000A53D8" w:rsidRDefault="008F6CF9" w:rsidP="008F6CF9">
      <w:pPr>
        <w:numPr>
          <w:ilvl w:val="0"/>
          <w:numId w:val="10"/>
        </w:numPr>
        <w:spacing w:before="240"/>
        <w:contextualSpacing/>
        <w:jc w:val="left"/>
        <w:rPr>
          <w:b/>
        </w:rPr>
      </w:pPr>
      <w:r w:rsidRPr="000A53D8">
        <w:rPr>
          <w:b/>
        </w:rPr>
        <w:lastRenderedPageBreak/>
        <w:t>Operasional Variabel dan Indikator</w:t>
      </w:r>
    </w:p>
    <w:tbl>
      <w:tblPr>
        <w:tblStyle w:val="TableGrid"/>
        <w:tblW w:w="0" w:type="auto"/>
        <w:tblLook w:val="04A0" w:firstRow="1" w:lastRow="0" w:firstColumn="1" w:lastColumn="0" w:noHBand="0" w:noVBand="1"/>
      </w:tblPr>
      <w:tblGrid>
        <w:gridCol w:w="2642"/>
        <w:gridCol w:w="2643"/>
        <w:gridCol w:w="2643"/>
      </w:tblGrid>
      <w:tr w:rsidR="008F6CF9" w:rsidTr="009A444E">
        <w:tc>
          <w:tcPr>
            <w:tcW w:w="2642" w:type="dxa"/>
          </w:tcPr>
          <w:p w:rsidR="008F6CF9" w:rsidRPr="008B081D" w:rsidRDefault="008F6CF9" w:rsidP="009A444E">
            <w:pPr>
              <w:jc w:val="center"/>
              <w:rPr>
                <w:rFonts w:cs="Times New Roman"/>
                <w:b/>
                <w:szCs w:val="24"/>
              </w:rPr>
            </w:pPr>
            <w:r w:rsidRPr="008B081D">
              <w:rPr>
                <w:rFonts w:cs="Times New Roman"/>
                <w:b/>
                <w:szCs w:val="24"/>
              </w:rPr>
              <w:t>Variabel</w:t>
            </w:r>
          </w:p>
          <w:p w:rsidR="008F6CF9" w:rsidRDefault="008F6CF9" w:rsidP="009A444E">
            <w:pPr>
              <w:jc w:val="center"/>
              <w:rPr>
                <w:highlight w:val="yellow"/>
              </w:rPr>
            </w:pPr>
            <w:r w:rsidRPr="008B081D">
              <w:rPr>
                <w:rFonts w:cs="Times New Roman"/>
                <w:b/>
                <w:szCs w:val="24"/>
              </w:rPr>
              <w:t>(Hipotesis)</w:t>
            </w:r>
          </w:p>
        </w:tc>
        <w:tc>
          <w:tcPr>
            <w:tcW w:w="2643" w:type="dxa"/>
          </w:tcPr>
          <w:p w:rsidR="008F6CF9" w:rsidRPr="008B081D" w:rsidRDefault="008F6CF9" w:rsidP="009A444E">
            <w:pPr>
              <w:jc w:val="center"/>
              <w:rPr>
                <w:rFonts w:cs="Times New Roman"/>
                <w:b/>
                <w:szCs w:val="24"/>
              </w:rPr>
            </w:pPr>
            <w:r w:rsidRPr="008B081D">
              <w:rPr>
                <w:rFonts w:cs="Times New Roman"/>
                <w:b/>
                <w:szCs w:val="24"/>
              </w:rPr>
              <w:t>Indikator</w:t>
            </w:r>
          </w:p>
          <w:p w:rsidR="008F6CF9" w:rsidRDefault="008F6CF9" w:rsidP="009A444E">
            <w:pPr>
              <w:jc w:val="center"/>
              <w:rPr>
                <w:highlight w:val="yellow"/>
              </w:rPr>
            </w:pPr>
            <w:r w:rsidRPr="008B081D">
              <w:rPr>
                <w:rFonts w:cs="Times New Roman"/>
                <w:b/>
                <w:szCs w:val="24"/>
              </w:rPr>
              <w:t>(Empirik)</w:t>
            </w:r>
          </w:p>
        </w:tc>
        <w:tc>
          <w:tcPr>
            <w:tcW w:w="2643" w:type="dxa"/>
          </w:tcPr>
          <w:p w:rsidR="008F6CF9" w:rsidRPr="008B081D" w:rsidRDefault="008F6CF9" w:rsidP="009A444E">
            <w:pPr>
              <w:jc w:val="center"/>
              <w:rPr>
                <w:rFonts w:cs="Times New Roman"/>
                <w:b/>
                <w:szCs w:val="24"/>
              </w:rPr>
            </w:pPr>
            <w:r w:rsidRPr="008B081D">
              <w:rPr>
                <w:rFonts w:cs="Times New Roman"/>
                <w:b/>
                <w:szCs w:val="24"/>
              </w:rPr>
              <w:t>Verifikasi</w:t>
            </w:r>
          </w:p>
          <w:p w:rsidR="008F6CF9" w:rsidRDefault="008F6CF9" w:rsidP="009A444E">
            <w:pPr>
              <w:jc w:val="center"/>
              <w:rPr>
                <w:highlight w:val="yellow"/>
              </w:rPr>
            </w:pPr>
            <w:r w:rsidRPr="008B081D">
              <w:rPr>
                <w:rFonts w:cs="Times New Roman"/>
                <w:b/>
                <w:szCs w:val="24"/>
              </w:rPr>
              <w:t>Analisa Data</w:t>
            </w:r>
          </w:p>
        </w:tc>
      </w:tr>
    </w:tbl>
    <w:p w:rsidR="008F6CF9" w:rsidRDefault="008F6CF9" w:rsidP="008F6CF9">
      <w:pPr>
        <w:rPr>
          <w:rFonts w:cs="Times New Roman"/>
          <w:b/>
          <w:szCs w:val="24"/>
        </w:rPr>
        <w:sectPr w:rsidR="008F6CF9" w:rsidSect="00964B71">
          <w:type w:val="continuous"/>
          <w:pgSz w:w="11907" w:h="16839" w:code="9"/>
          <w:pgMar w:top="1701" w:right="1701" w:bottom="1701" w:left="2268" w:header="720" w:footer="720" w:gutter="0"/>
          <w:cols w:space="720"/>
          <w:titlePg/>
          <w:docGrid w:linePitch="360"/>
        </w:sectPr>
      </w:pPr>
    </w:p>
    <w:tbl>
      <w:tblPr>
        <w:tblStyle w:val="TableGrid"/>
        <w:tblW w:w="0" w:type="auto"/>
        <w:tblLook w:val="04A0" w:firstRow="1" w:lastRow="0" w:firstColumn="1" w:lastColumn="0" w:noHBand="0" w:noVBand="1"/>
      </w:tblPr>
      <w:tblGrid>
        <w:gridCol w:w="2642"/>
        <w:gridCol w:w="2643"/>
        <w:gridCol w:w="2643"/>
      </w:tblGrid>
      <w:tr w:rsidR="008F6CF9" w:rsidTr="009A444E">
        <w:tc>
          <w:tcPr>
            <w:tcW w:w="2642" w:type="dxa"/>
          </w:tcPr>
          <w:p w:rsidR="008F6CF9" w:rsidRPr="000A53D8" w:rsidRDefault="008F6CF9" w:rsidP="009A444E">
            <w:pPr>
              <w:rPr>
                <w:rFonts w:cs="Times New Roman"/>
                <w:b/>
                <w:szCs w:val="24"/>
              </w:rPr>
            </w:pPr>
            <w:r w:rsidRPr="000A53D8">
              <w:rPr>
                <w:rFonts w:cs="Times New Roman"/>
                <w:b/>
                <w:szCs w:val="24"/>
              </w:rPr>
              <w:lastRenderedPageBreak/>
              <w:t>Variabel bebas:</w:t>
            </w:r>
          </w:p>
          <w:p w:rsidR="008F6CF9" w:rsidRPr="000A53D8" w:rsidRDefault="008F6CF9" w:rsidP="009A444E">
            <w:pPr>
              <w:jc w:val="left"/>
              <w:rPr>
                <w:rFonts w:cs="Times New Roman"/>
                <w:b/>
                <w:szCs w:val="24"/>
              </w:rPr>
            </w:pPr>
            <w:r w:rsidRPr="000A53D8">
              <w:rPr>
                <w:rFonts w:cs="Times New Roman"/>
                <w:b/>
                <w:szCs w:val="24"/>
              </w:rPr>
              <w:t>Strategi</w:t>
            </w:r>
            <w:r w:rsidRPr="000A53D8">
              <w:rPr>
                <w:rFonts w:cs="Times New Roman"/>
                <w:b/>
                <w:szCs w:val="24"/>
                <w:lang w:val="en-US"/>
              </w:rPr>
              <w:t xml:space="preserve"> </w:t>
            </w:r>
            <w:r w:rsidRPr="000A53D8">
              <w:rPr>
                <w:rFonts w:cs="Times New Roman"/>
                <w:b/>
                <w:szCs w:val="24"/>
              </w:rPr>
              <w:t>diplomasi Indonesia sebagai respon</w:t>
            </w:r>
          </w:p>
          <w:p w:rsidR="008F6CF9" w:rsidRDefault="008F6CF9" w:rsidP="009A444E">
            <w:pPr>
              <w:rPr>
                <w:highlight w:val="yellow"/>
              </w:rPr>
            </w:pPr>
          </w:p>
        </w:tc>
        <w:tc>
          <w:tcPr>
            <w:tcW w:w="2643" w:type="dxa"/>
          </w:tcPr>
          <w:p w:rsidR="008F6CF9" w:rsidRPr="000A53D8" w:rsidRDefault="008F6CF9" w:rsidP="009A444E">
            <w:pPr>
              <w:pStyle w:val="ListParagraph"/>
              <w:numPr>
                <w:ilvl w:val="3"/>
                <w:numId w:val="6"/>
              </w:numPr>
              <w:ind w:left="268"/>
              <w:contextualSpacing w:val="0"/>
              <w:jc w:val="left"/>
              <w:rPr>
                <w:rFonts w:cs="Times New Roman"/>
                <w:szCs w:val="24"/>
              </w:rPr>
            </w:pPr>
            <w:r w:rsidRPr="000A53D8">
              <w:rPr>
                <w:rFonts w:cs="Times New Roman"/>
                <w:szCs w:val="24"/>
              </w:rPr>
              <w:t>Adanya upaya Diplomasi</w:t>
            </w:r>
          </w:p>
          <w:p w:rsidR="008F6CF9" w:rsidRPr="000A53D8" w:rsidRDefault="008F6CF9" w:rsidP="009A444E">
            <w:pPr>
              <w:pStyle w:val="ListParagraph"/>
              <w:numPr>
                <w:ilvl w:val="3"/>
                <w:numId w:val="6"/>
              </w:numPr>
              <w:ind w:left="268"/>
              <w:contextualSpacing w:val="0"/>
              <w:jc w:val="left"/>
              <w:rPr>
                <w:rFonts w:cs="Times New Roman"/>
                <w:szCs w:val="24"/>
              </w:rPr>
            </w:pPr>
            <w:r w:rsidRPr="000A53D8">
              <w:rPr>
                <w:rFonts w:cs="Times New Roman"/>
                <w:szCs w:val="24"/>
              </w:rPr>
              <w:t xml:space="preserve">Dengan Mendaftarkan Keanggotaan </w:t>
            </w:r>
          </w:p>
          <w:p w:rsidR="008F6CF9" w:rsidRPr="000A53D8" w:rsidRDefault="008F6CF9" w:rsidP="009A444E">
            <w:pPr>
              <w:pStyle w:val="ListParagraph"/>
              <w:numPr>
                <w:ilvl w:val="3"/>
                <w:numId w:val="6"/>
              </w:numPr>
              <w:ind w:left="268"/>
              <w:contextualSpacing w:val="0"/>
              <w:jc w:val="left"/>
              <w:rPr>
                <w:rFonts w:cs="Times New Roman"/>
                <w:szCs w:val="24"/>
              </w:rPr>
            </w:pPr>
            <w:r w:rsidRPr="000A53D8">
              <w:rPr>
                <w:rFonts w:cs="Times New Roman"/>
                <w:szCs w:val="24"/>
              </w:rPr>
              <w:t>Adanya Peningkatan Hubungan Bilateral dengan negara Pasifik</w:t>
            </w:r>
          </w:p>
          <w:p w:rsidR="008F6CF9" w:rsidRPr="008B081D" w:rsidRDefault="008F6CF9" w:rsidP="009A444E">
            <w:pPr>
              <w:pStyle w:val="ListParagraph"/>
              <w:numPr>
                <w:ilvl w:val="3"/>
                <w:numId w:val="6"/>
              </w:numPr>
              <w:ind w:left="268"/>
              <w:contextualSpacing w:val="0"/>
              <w:jc w:val="left"/>
              <w:rPr>
                <w:rFonts w:cs="Times New Roman"/>
                <w:szCs w:val="24"/>
              </w:rPr>
            </w:pPr>
            <w:r w:rsidRPr="008B081D">
              <w:rPr>
                <w:rFonts w:cs="Times New Roman"/>
                <w:szCs w:val="24"/>
              </w:rPr>
              <w:t>Adanya Otonomi Khusus</w:t>
            </w:r>
          </w:p>
          <w:p w:rsidR="008F6CF9" w:rsidRDefault="008F6CF9" w:rsidP="009A444E">
            <w:pPr>
              <w:rPr>
                <w:highlight w:val="yellow"/>
              </w:rPr>
            </w:pPr>
          </w:p>
        </w:tc>
        <w:tc>
          <w:tcPr>
            <w:tcW w:w="2643" w:type="dxa"/>
          </w:tcPr>
          <w:p w:rsidR="008F6CF9" w:rsidRPr="008B081D" w:rsidRDefault="008F6CF9" w:rsidP="009A444E">
            <w:pPr>
              <w:pStyle w:val="ListParagraph"/>
              <w:numPr>
                <w:ilvl w:val="0"/>
                <w:numId w:val="8"/>
              </w:numPr>
              <w:ind w:left="313" w:hanging="425"/>
              <w:contextualSpacing w:val="0"/>
              <w:jc w:val="left"/>
              <w:rPr>
                <w:rFonts w:cs="Times New Roman"/>
                <w:szCs w:val="24"/>
              </w:rPr>
            </w:pPr>
            <w:r w:rsidRPr="008B081D">
              <w:rPr>
                <w:rFonts w:cs="Times New Roman"/>
                <w:szCs w:val="24"/>
              </w:rPr>
              <w:t>Diadakannya Pepera</w:t>
            </w:r>
          </w:p>
          <w:p w:rsidR="008F6CF9" w:rsidRPr="008B081D" w:rsidRDefault="008F6CF9" w:rsidP="009A444E">
            <w:pPr>
              <w:pStyle w:val="ListParagraph"/>
              <w:ind w:left="313"/>
              <w:contextualSpacing w:val="0"/>
              <w:jc w:val="left"/>
              <w:rPr>
                <w:rFonts w:cs="Times New Roman"/>
                <w:szCs w:val="24"/>
              </w:rPr>
            </w:pPr>
            <w:r w:rsidRPr="008B081D">
              <w:rPr>
                <w:rFonts w:cs="Times New Roman"/>
                <w:szCs w:val="24"/>
              </w:rPr>
              <w:t>Sumber: Press Release</w:t>
            </w:r>
          </w:p>
          <w:p w:rsidR="008F6CF9" w:rsidRPr="008B081D" w:rsidRDefault="008F6CF9" w:rsidP="009A444E">
            <w:pPr>
              <w:pStyle w:val="ListParagraph"/>
              <w:numPr>
                <w:ilvl w:val="0"/>
                <w:numId w:val="8"/>
              </w:numPr>
              <w:ind w:left="313" w:hanging="425"/>
              <w:contextualSpacing w:val="0"/>
              <w:jc w:val="left"/>
              <w:rPr>
                <w:rFonts w:cs="Times New Roman"/>
                <w:szCs w:val="24"/>
              </w:rPr>
            </w:pPr>
            <w:r w:rsidRPr="008B081D">
              <w:rPr>
                <w:rFonts w:cs="Times New Roman"/>
                <w:szCs w:val="24"/>
              </w:rPr>
              <w:t>Upaya diplomat Indonesia dalam menaggapi tuduhan pelanggaran pemerintah Indonesia di wilayah Papua dan Papua Barat</w:t>
            </w:r>
          </w:p>
          <w:p w:rsidR="008F6CF9" w:rsidRPr="008B081D" w:rsidRDefault="008F6CF9" w:rsidP="009A444E">
            <w:pPr>
              <w:pStyle w:val="ListParagraph"/>
              <w:ind w:left="313"/>
              <w:contextualSpacing w:val="0"/>
              <w:jc w:val="left"/>
              <w:rPr>
                <w:rFonts w:cs="Times New Roman"/>
                <w:szCs w:val="24"/>
              </w:rPr>
            </w:pPr>
            <w:r w:rsidRPr="008B081D">
              <w:rPr>
                <w:rFonts w:cs="Times New Roman"/>
                <w:szCs w:val="24"/>
              </w:rPr>
              <w:t>Sumber: Press Release</w:t>
            </w:r>
          </w:p>
          <w:p w:rsidR="008F6CF9" w:rsidRPr="008B081D" w:rsidRDefault="008F6CF9" w:rsidP="009A444E">
            <w:pPr>
              <w:pStyle w:val="ListParagraph"/>
              <w:numPr>
                <w:ilvl w:val="0"/>
                <w:numId w:val="8"/>
              </w:numPr>
              <w:ind w:left="313" w:hanging="425"/>
              <w:contextualSpacing w:val="0"/>
              <w:jc w:val="left"/>
              <w:rPr>
                <w:rFonts w:cs="Times New Roman"/>
                <w:szCs w:val="24"/>
              </w:rPr>
            </w:pPr>
            <w:r w:rsidRPr="008B081D">
              <w:rPr>
                <w:rFonts w:cs="Times New Roman"/>
                <w:szCs w:val="24"/>
              </w:rPr>
              <w:t xml:space="preserve">Dengan mendapatkan </w:t>
            </w:r>
            <w:r w:rsidRPr="008B081D">
              <w:rPr>
                <w:rFonts w:cs="Times New Roman"/>
                <w:szCs w:val="24"/>
              </w:rPr>
              <w:lastRenderedPageBreak/>
              <w:t>keanggotaan MSG demi mencegah ULMWP menjadi anggota penuh pada organisasi itu.</w:t>
            </w:r>
          </w:p>
          <w:p w:rsidR="008F6CF9" w:rsidRPr="000A53D8" w:rsidRDefault="008F6CF9" w:rsidP="009A444E">
            <w:pPr>
              <w:pStyle w:val="ListParagraph"/>
              <w:ind w:left="313"/>
              <w:contextualSpacing w:val="0"/>
              <w:jc w:val="left"/>
              <w:rPr>
                <w:rFonts w:cs="Times New Roman"/>
                <w:szCs w:val="24"/>
              </w:rPr>
            </w:pPr>
            <w:r w:rsidRPr="008B081D">
              <w:rPr>
                <w:rFonts w:cs="Times New Roman"/>
                <w:szCs w:val="24"/>
              </w:rPr>
              <w:t>Sumber: Press Release</w:t>
            </w:r>
          </w:p>
          <w:p w:rsidR="008F6CF9" w:rsidRPr="008B081D" w:rsidRDefault="008F6CF9" w:rsidP="009A444E">
            <w:pPr>
              <w:pStyle w:val="ListParagraph"/>
              <w:numPr>
                <w:ilvl w:val="0"/>
                <w:numId w:val="8"/>
              </w:numPr>
              <w:ind w:hanging="425"/>
              <w:contextualSpacing w:val="0"/>
              <w:jc w:val="left"/>
              <w:rPr>
                <w:rFonts w:cs="Times New Roman"/>
                <w:szCs w:val="24"/>
              </w:rPr>
            </w:pPr>
            <w:r w:rsidRPr="008B081D">
              <w:rPr>
                <w:rFonts w:cs="Times New Roman"/>
                <w:szCs w:val="24"/>
              </w:rPr>
              <w:t>Meningkatkan hubungan bilateral dengan negara-negara pasifik di bidang perdagangan seperti Asutralia dan Selandia Baru</w:t>
            </w:r>
          </w:p>
          <w:p w:rsidR="008F6CF9" w:rsidRPr="008B081D" w:rsidRDefault="008F6CF9" w:rsidP="009A444E">
            <w:pPr>
              <w:pStyle w:val="ListParagraph"/>
              <w:ind w:left="360"/>
              <w:contextualSpacing w:val="0"/>
              <w:jc w:val="left"/>
              <w:rPr>
                <w:rFonts w:cs="Times New Roman"/>
                <w:szCs w:val="24"/>
              </w:rPr>
            </w:pPr>
            <w:r w:rsidRPr="008B081D">
              <w:rPr>
                <w:rFonts w:cs="Times New Roman"/>
                <w:szCs w:val="24"/>
              </w:rPr>
              <w:t>Sumber: Press Release</w:t>
            </w:r>
          </w:p>
          <w:p w:rsidR="008F6CF9" w:rsidRPr="008B081D" w:rsidRDefault="008F6CF9" w:rsidP="009A444E">
            <w:pPr>
              <w:pStyle w:val="ListParagraph"/>
              <w:numPr>
                <w:ilvl w:val="0"/>
                <w:numId w:val="8"/>
              </w:numPr>
              <w:contextualSpacing w:val="0"/>
              <w:jc w:val="left"/>
              <w:rPr>
                <w:rFonts w:cs="Times New Roman"/>
                <w:szCs w:val="24"/>
              </w:rPr>
            </w:pPr>
            <w:r w:rsidRPr="008B081D">
              <w:rPr>
                <w:rFonts w:cs="Times New Roman"/>
                <w:szCs w:val="24"/>
              </w:rPr>
              <w:t>Indonesia tergabung dalam Pendiri Dewan, selain itu terbentuknya Komisi Ham di OKI dan ASEAN merupakan inisiasi dari Indonesia</w:t>
            </w:r>
          </w:p>
          <w:p w:rsidR="008F6CF9" w:rsidRPr="008B081D" w:rsidRDefault="008F6CF9" w:rsidP="009A444E">
            <w:pPr>
              <w:pStyle w:val="ListParagraph"/>
              <w:ind w:left="360"/>
              <w:contextualSpacing w:val="0"/>
              <w:jc w:val="left"/>
              <w:rPr>
                <w:rFonts w:cs="Times New Roman"/>
                <w:szCs w:val="24"/>
              </w:rPr>
            </w:pPr>
            <w:r w:rsidRPr="008B081D">
              <w:rPr>
                <w:rFonts w:cs="Times New Roman"/>
                <w:szCs w:val="24"/>
              </w:rPr>
              <w:lastRenderedPageBreak/>
              <w:t>Sumber : Press Release</w:t>
            </w:r>
          </w:p>
          <w:p w:rsidR="008F6CF9" w:rsidRPr="008B081D" w:rsidRDefault="008F6CF9" w:rsidP="009A444E">
            <w:pPr>
              <w:pStyle w:val="ListParagraph"/>
              <w:numPr>
                <w:ilvl w:val="0"/>
                <w:numId w:val="8"/>
              </w:numPr>
              <w:contextualSpacing w:val="0"/>
              <w:jc w:val="left"/>
              <w:rPr>
                <w:rFonts w:cs="Times New Roman"/>
                <w:szCs w:val="24"/>
              </w:rPr>
            </w:pPr>
            <w:r w:rsidRPr="008B081D">
              <w:rPr>
                <w:rFonts w:cs="Times New Roman"/>
                <w:szCs w:val="24"/>
              </w:rPr>
              <w:t>Telah meratifikasi 8 dari 9 instrumen HAM.</w:t>
            </w:r>
          </w:p>
          <w:p w:rsidR="008F6CF9" w:rsidRPr="008B081D" w:rsidRDefault="008F6CF9" w:rsidP="009A444E">
            <w:pPr>
              <w:pStyle w:val="ListParagraph"/>
              <w:ind w:left="360"/>
              <w:contextualSpacing w:val="0"/>
              <w:jc w:val="left"/>
              <w:rPr>
                <w:rFonts w:cs="Times New Roman"/>
                <w:szCs w:val="24"/>
              </w:rPr>
            </w:pPr>
            <w:r w:rsidRPr="008B081D">
              <w:rPr>
                <w:rFonts w:cs="Times New Roman"/>
                <w:szCs w:val="24"/>
              </w:rPr>
              <w:t>Sumber: Press Release</w:t>
            </w:r>
          </w:p>
          <w:p w:rsidR="008F6CF9" w:rsidRPr="008B081D" w:rsidRDefault="008F6CF9" w:rsidP="009A444E">
            <w:pPr>
              <w:pStyle w:val="ListParagraph"/>
              <w:numPr>
                <w:ilvl w:val="0"/>
                <w:numId w:val="8"/>
              </w:numPr>
              <w:contextualSpacing w:val="0"/>
              <w:jc w:val="left"/>
              <w:rPr>
                <w:rFonts w:cs="Times New Roman"/>
                <w:szCs w:val="24"/>
              </w:rPr>
            </w:pPr>
            <w:r w:rsidRPr="008B081D">
              <w:rPr>
                <w:rFonts w:cs="Times New Roman"/>
                <w:szCs w:val="24"/>
              </w:rPr>
              <w:t>Jokowi mendatangi penjara ABepura dan memberikangrasi bagi lima narapidana Papua</w:t>
            </w:r>
          </w:p>
          <w:p w:rsidR="008F6CF9" w:rsidRPr="008B081D" w:rsidRDefault="008F6CF9" w:rsidP="009A444E">
            <w:pPr>
              <w:pStyle w:val="ListParagraph"/>
              <w:ind w:left="360"/>
              <w:contextualSpacing w:val="0"/>
              <w:jc w:val="left"/>
              <w:rPr>
                <w:rFonts w:cs="Times New Roman"/>
                <w:szCs w:val="24"/>
              </w:rPr>
            </w:pPr>
            <w:r w:rsidRPr="008B081D">
              <w:rPr>
                <w:rFonts w:cs="Times New Roman"/>
                <w:szCs w:val="24"/>
              </w:rPr>
              <w:t>Sumber: Press Release</w:t>
            </w:r>
          </w:p>
          <w:p w:rsidR="008F6CF9" w:rsidRPr="00476029" w:rsidRDefault="008F6CF9" w:rsidP="009A444E">
            <w:pPr>
              <w:pStyle w:val="ListParagraph"/>
              <w:numPr>
                <w:ilvl w:val="0"/>
                <w:numId w:val="8"/>
              </w:numPr>
              <w:contextualSpacing w:val="0"/>
              <w:jc w:val="left"/>
              <w:rPr>
                <w:rFonts w:cs="Times New Roman"/>
                <w:szCs w:val="24"/>
              </w:rPr>
            </w:pPr>
            <w:r w:rsidRPr="008B081D">
              <w:rPr>
                <w:rFonts w:cs="Times New Roman"/>
                <w:szCs w:val="24"/>
              </w:rPr>
              <w:t>Otonomi Khusu</w:t>
            </w:r>
            <w:r>
              <w:rPr>
                <w:rFonts w:cs="Times New Roman"/>
                <w:szCs w:val="24"/>
              </w:rPr>
              <w:t>s</w:t>
            </w:r>
            <w:r w:rsidRPr="008B081D">
              <w:rPr>
                <w:rFonts w:cs="Times New Roman"/>
                <w:szCs w:val="24"/>
              </w:rPr>
              <w:t xml:space="preserve"> Papua, UU No.21/2001 Tahun </w:t>
            </w:r>
            <w:r w:rsidRPr="00476029">
              <w:rPr>
                <w:rFonts w:cs="Times New Roman"/>
                <w:szCs w:val="24"/>
              </w:rPr>
              <w:t>Sumber : Undang-Undang</w:t>
            </w:r>
          </w:p>
        </w:tc>
      </w:tr>
      <w:tr w:rsidR="008F6CF9" w:rsidTr="009A444E">
        <w:tc>
          <w:tcPr>
            <w:tcW w:w="2642" w:type="dxa"/>
          </w:tcPr>
          <w:p w:rsidR="008F6CF9" w:rsidRPr="000A53D8" w:rsidRDefault="008F6CF9" w:rsidP="009A444E">
            <w:pPr>
              <w:rPr>
                <w:rFonts w:cs="Times New Roman"/>
                <w:b/>
                <w:szCs w:val="24"/>
              </w:rPr>
            </w:pPr>
            <w:r w:rsidRPr="000A53D8">
              <w:rPr>
                <w:rFonts w:cs="Times New Roman"/>
                <w:b/>
                <w:szCs w:val="24"/>
              </w:rPr>
              <w:lastRenderedPageBreak/>
              <w:t>Variabel Terikat:</w:t>
            </w:r>
          </w:p>
          <w:p w:rsidR="008F6CF9" w:rsidRDefault="008F6CF9" w:rsidP="009A444E">
            <w:pPr>
              <w:rPr>
                <w:highlight w:val="yellow"/>
              </w:rPr>
            </w:pPr>
            <w:r w:rsidRPr="000A53D8">
              <w:rPr>
                <w:rFonts w:cs="Times New Roman"/>
                <w:b/>
                <w:szCs w:val="24"/>
              </w:rPr>
              <w:t xml:space="preserve">atas tuduhan (oleh Vanuatu, Solomon Island, Tonga, Nauru, Marshall Island, </w:t>
            </w:r>
            <w:r w:rsidRPr="000A53D8">
              <w:rPr>
                <w:rFonts w:cs="Times New Roman"/>
                <w:b/>
                <w:szCs w:val="24"/>
              </w:rPr>
              <w:lastRenderedPageBreak/>
              <w:t>Tuvalu) pelanggaran HAM di wilayah Papua dan Papua Barat</w:t>
            </w:r>
          </w:p>
        </w:tc>
        <w:tc>
          <w:tcPr>
            <w:tcW w:w="2643" w:type="dxa"/>
          </w:tcPr>
          <w:p w:rsidR="008F6CF9" w:rsidRPr="00476029" w:rsidRDefault="008F6CF9" w:rsidP="009A444E">
            <w:pPr>
              <w:jc w:val="left"/>
              <w:rPr>
                <w:highlight w:val="yellow"/>
              </w:rPr>
            </w:pPr>
            <w:r>
              <w:rPr>
                <w:rFonts w:cs="Times New Roman"/>
                <w:szCs w:val="24"/>
                <w:lang w:val="en-US"/>
              </w:rPr>
              <w:lastRenderedPageBreak/>
              <w:t xml:space="preserve">1. </w:t>
            </w:r>
            <w:r w:rsidRPr="00476029">
              <w:rPr>
                <w:rFonts w:cs="Times New Roman"/>
                <w:szCs w:val="24"/>
              </w:rPr>
              <w:t>Tuduhan pelanggaran HAM di Papua dan Papua Barat</w:t>
            </w:r>
          </w:p>
        </w:tc>
        <w:tc>
          <w:tcPr>
            <w:tcW w:w="2643" w:type="dxa"/>
          </w:tcPr>
          <w:p w:rsidR="008F6CF9" w:rsidRDefault="008F6CF9" w:rsidP="008F6CF9">
            <w:pPr>
              <w:pStyle w:val="ListParagraph"/>
              <w:numPr>
                <w:ilvl w:val="0"/>
                <w:numId w:val="11"/>
              </w:numPr>
              <w:ind w:left="385"/>
              <w:jc w:val="left"/>
              <w:rPr>
                <w:rFonts w:cs="Times New Roman"/>
                <w:szCs w:val="24"/>
              </w:rPr>
            </w:pPr>
            <w:r w:rsidRPr="000A53D8">
              <w:rPr>
                <w:rFonts w:cs="Times New Roman"/>
                <w:szCs w:val="24"/>
              </w:rPr>
              <w:t xml:space="preserve">Setara </w:t>
            </w:r>
            <w:r w:rsidRPr="000A53D8">
              <w:rPr>
                <w:rFonts w:cs="Times New Roman"/>
                <w:i/>
                <w:szCs w:val="24"/>
              </w:rPr>
              <w:t>Insititue</w:t>
            </w:r>
            <w:r w:rsidRPr="000A53D8">
              <w:rPr>
                <w:rFonts w:cs="Times New Roman"/>
                <w:szCs w:val="24"/>
              </w:rPr>
              <w:t xml:space="preserve"> menyebutkan sepanjang 2016 ada 68 peristiwa pelanggaran HAM di </w:t>
            </w:r>
            <w:r w:rsidRPr="000A53D8">
              <w:rPr>
                <w:rFonts w:cs="Times New Roman"/>
                <w:szCs w:val="24"/>
              </w:rPr>
              <w:lastRenderedPageBreak/>
              <w:t>Papua, dengan 107 tindakan yang tersebar di di kawasan provinsi Papua dan Papua Barat</w:t>
            </w:r>
          </w:p>
          <w:p w:rsidR="008F6CF9" w:rsidRPr="000A53D8" w:rsidRDefault="008F6CF9" w:rsidP="009A444E">
            <w:pPr>
              <w:pStyle w:val="ListParagraph"/>
              <w:ind w:left="385"/>
              <w:jc w:val="left"/>
              <w:rPr>
                <w:rFonts w:cs="Times New Roman"/>
                <w:szCs w:val="24"/>
              </w:rPr>
            </w:pPr>
            <w:r w:rsidRPr="000A53D8">
              <w:rPr>
                <w:rFonts w:cs="Times New Roman"/>
                <w:szCs w:val="24"/>
              </w:rPr>
              <w:t xml:space="preserve">sumber: Setara </w:t>
            </w:r>
            <w:r w:rsidRPr="000A53D8">
              <w:rPr>
                <w:rFonts w:cs="Times New Roman"/>
                <w:i/>
                <w:szCs w:val="24"/>
              </w:rPr>
              <w:t>Institute</w:t>
            </w:r>
          </w:p>
        </w:tc>
      </w:tr>
    </w:tbl>
    <w:p w:rsidR="008F6CF9" w:rsidRDefault="008F6CF9" w:rsidP="008F6CF9">
      <w:pPr>
        <w:spacing w:after="120"/>
        <w:ind w:left="10" w:hanging="10"/>
        <w:jc w:val="center"/>
        <w:rPr>
          <w:rFonts w:eastAsia="Times New Roman" w:cs="Times New Roman"/>
          <w:color w:val="000000"/>
          <w:szCs w:val="24"/>
          <w:lang w:val="id-ID"/>
        </w:rPr>
      </w:pPr>
      <w:r w:rsidRPr="003F6A8F">
        <w:rPr>
          <w:rFonts w:eastAsia="Times New Roman" w:cs="Times New Roman"/>
          <w:color w:val="000000"/>
          <w:szCs w:val="24"/>
        </w:rPr>
        <w:lastRenderedPageBreak/>
        <w:t>Tabel 2.</w:t>
      </w:r>
      <w:r w:rsidRPr="003F6A8F">
        <w:rPr>
          <w:rFonts w:eastAsia="Times New Roman" w:cs="Times New Roman"/>
          <w:color w:val="000000"/>
          <w:szCs w:val="24"/>
          <w:lang w:val="id-ID"/>
        </w:rPr>
        <w:t>2</w:t>
      </w:r>
      <w:r w:rsidRPr="003F6A8F">
        <w:rPr>
          <w:rFonts w:eastAsia="Times New Roman" w:cs="Times New Roman"/>
          <w:color w:val="000000"/>
          <w:szCs w:val="24"/>
        </w:rPr>
        <w:t xml:space="preserve"> Operasionalsasi Variabel dan Indikato</w:t>
      </w:r>
      <w:r w:rsidRPr="003F6A8F">
        <w:rPr>
          <w:rFonts w:eastAsia="Times New Roman" w:cs="Times New Roman"/>
          <w:color w:val="000000"/>
          <w:szCs w:val="24"/>
          <w:lang w:val="id-ID"/>
        </w:rPr>
        <w:t>r</w:t>
      </w:r>
    </w:p>
    <w:p w:rsidR="008F6CF9" w:rsidRDefault="008F6CF9" w:rsidP="008F6CF9">
      <w:pPr>
        <w:spacing w:after="120"/>
        <w:ind w:left="10" w:hanging="10"/>
        <w:jc w:val="center"/>
        <w:rPr>
          <w:rFonts w:eastAsia="Times New Roman" w:cs="Times New Roman"/>
          <w:color w:val="000000"/>
          <w:szCs w:val="24"/>
          <w:lang w:val="id-ID"/>
        </w:rPr>
      </w:pPr>
    </w:p>
    <w:p w:rsidR="008F6CF9" w:rsidRDefault="008F6CF9" w:rsidP="008F6CF9">
      <w:pPr>
        <w:spacing w:after="120"/>
        <w:ind w:left="10" w:hanging="10"/>
        <w:jc w:val="center"/>
        <w:rPr>
          <w:rFonts w:eastAsia="Times New Roman" w:cs="Times New Roman"/>
          <w:color w:val="000000"/>
          <w:szCs w:val="24"/>
          <w:lang w:val="id-ID"/>
        </w:rPr>
      </w:pPr>
    </w:p>
    <w:p w:rsidR="008F6CF9" w:rsidRDefault="008F6CF9" w:rsidP="008F6CF9">
      <w:pPr>
        <w:spacing w:after="120"/>
        <w:ind w:left="10" w:hanging="10"/>
        <w:jc w:val="center"/>
        <w:rPr>
          <w:rFonts w:eastAsia="Times New Roman" w:cs="Times New Roman"/>
          <w:color w:val="000000"/>
          <w:szCs w:val="24"/>
          <w:lang w:val="id-ID"/>
        </w:rPr>
      </w:pPr>
    </w:p>
    <w:p w:rsidR="008F6CF9" w:rsidRDefault="008F6CF9" w:rsidP="008F6CF9">
      <w:pPr>
        <w:spacing w:after="120"/>
        <w:ind w:left="10" w:hanging="10"/>
        <w:jc w:val="center"/>
        <w:rPr>
          <w:rFonts w:eastAsia="Times New Roman" w:cs="Times New Roman"/>
          <w:color w:val="000000"/>
          <w:szCs w:val="24"/>
          <w:lang w:val="id-ID"/>
        </w:rPr>
      </w:pPr>
    </w:p>
    <w:p w:rsidR="008F6CF9" w:rsidRDefault="008F6CF9" w:rsidP="008F6CF9">
      <w:pPr>
        <w:spacing w:after="120"/>
        <w:ind w:left="10" w:hanging="10"/>
        <w:jc w:val="center"/>
        <w:rPr>
          <w:rFonts w:eastAsia="Times New Roman" w:cs="Times New Roman"/>
          <w:color w:val="000000"/>
          <w:szCs w:val="24"/>
          <w:lang w:val="id-ID"/>
        </w:rPr>
      </w:pPr>
    </w:p>
    <w:p w:rsidR="008F6CF9" w:rsidRDefault="008F6CF9" w:rsidP="008F6CF9">
      <w:pPr>
        <w:spacing w:after="120"/>
        <w:ind w:left="10" w:hanging="10"/>
        <w:jc w:val="center"/>
        <w:rPr>
          <w:rFonts w:eastAsia="Times New Roman" w:cs="Times New Roman"/>
          <w:color w:val="000000"/>
          <w:szCs w:val="24"/>
          <w:lang w:val="id-ID"/>
        </w:rPr>
      </w:pPr>
    </w:p>
    <w:p w:rsidR="008F6CF9" w:rsidRDefault="008F6CF9" w:rsidP="008F6CF9">
      <w:pPr>
        <w:spacing w:after="120"/>
        <w:ind w:left="10" w:hanging="10"/>
        <w:jc w:val="center"/>
        <w:rPr>
          <w:rFonts w:eastAsia="Times New Roman" w:cs="Times New Roman"/>
          <w:color w:val="000000"/>
          <w:szCs w:val="24"/>
          <w:lang w:val="id-ID"/>
        </w:rPr>
      </w:pPr>
    </w:p>
    <w:p w:rsidR="008F6CF9" w:rsidRDefault="008F6CF9" w:rsidP="008F6CF9">
      <w:pPr>
        <w:spacing w:after="120"/>
        <w:ind w:left="10" w:hanging="10"/>
        <w:jc w:val="center"/>
        <w:rPr>
          <w:rFonts w:eastAsia="Times New Roman" w:cs="Times New Roman"/>
          <w:color w:val="000000"/>
          <w:szCs w:val="24"/>
          <w:lang w:val="id-ID"/>
        </w:rPr>
      </w:pPr>
    </w:p>
    <w:p w:rsidR="008F6CF9" w:rsidRDefault="008F6CF9" w:rsidP="008F6CF9">
      <w:pPr>
        <w:spacing w:after="120"/>
        <w:ind w:left="10" w:hanging="10"/>
        <w:jc w:val="center"/>
        <w:rPr>
          <w:rFonts w:eastAsia="Times New Roman" w:cs="Times New Roman"/>
          <w:color w:val="000000"/>
          <w:szCs w:val="24"/>
          <w:lang w:val="id-ID"/>
        </w:rPr>
      </w:pPr>
    </w:p>
    <w:p w:rsidR="008F6CF9" w:rsidRDefault="008F6CF9" w:rsidP="008F6CF9">
      <w:pPr>
        <w:spacing w:after="120"/>
        <w:ind w:left="10" w:hanging="10"/>
        <w:jc w:val="center"/>
        <w:rPr>
          <w:rFonts w:eastAsia="Times New Roman" w:cs="Times New Roman"/>
          <w:color w:val="000000"/>
          <w:szCs w:val="24"/>
          <w:lang w:val="id-ID"/>
        </w:rPr>
      </w:pPr>
    </w:p>
    <w:p w:rsidR="008F6CF9" w:rsidRDefault="008F6CF9" w:rsidP="008F6CF9">
      <w:pPr>
        <w:spacing w:after="120"/>
        <w:ind w:left="10" w:hanging="10"/>
        <w:jc w:val="center"/>
        <w:rPr>
          <w:rFonts w:eastAsia="Times New Roman" w:cs="Times New Roman"/>
          <w:color w:val="000000"/>
          <w:szCs w:val="24"/>
          <w:lang w:val="id-ID"/>
        </w:rPr>
      </w:pPr>
    </w:p>
    <w:p w:rsidR="008F6CF9" w:rsidRPr="000A53D8" w:rsidRDefault="008F6CF9" w:rsidP="008F6CF9">
      <w:pPr>
        <w:spacing w:after="120"/>
        <w:ind w:left="10" w:hanging="10"/>
        <w:jc w:val="center"/>
        <w:rPr>
          <w:rFonts w:eastAsia="Times New Roman" w:cs="Times New Roman"/>
          <w:color w:val="000000"/>
          <w:szCs w:val="24"/>
          <w:lang w:val="id-ID"/>
        </w:rPr>
      </w:pPr>
    </w:p>
    <w:p w:rsidR="008F6CF9" w:rsidRPr="000A53D8" w:rsidRDefault="008F6CF9" w:rsidP="008F6CF9">
      <w:pPr>
        <w:numPr>
          <w:ilvl w:val="0"/>
          <w:numId w:val="10"/>
        </w:numPr>
        <w:spacing w:before="240"/>
        <w:contextualSpacing/>
        <w:jc w:val="left"/>
        <w:rPr>
          <w:b/>
        </w:rPr>
      </w:pPr>
      <w:r w:rsidRPr="000A53D8">
        <w:rPr>
          <w:b/>
        </w:rPr>
        <w:lastRenderedPageBreak/>
        <w:t>Skema Kerangka Teoritis</w:t>
      </w:r>
    </w:p>
    <w:p w:rsidR="008F6CF9" w:rsidRPr="008B081D" w:rsidRDefault="008F6CF9" w:rsidP="008F6CF9">
      <w:pPr>
        <w:pStyle w:val="Heading1"/>
        <w:numPr>
          <w:ilvl w:val="0"/>
          <w:numId w:val="0"/>
        </w:numPr>
        <w:jc w:val="both"/>
        <w:rPr>
          <w:rFonts w:cs="Times New Roman"/>
          <w:szCs w:val="24"/>
        </w:rPr>
      </w:pPr>
    </w:p>
    <w:p w:rsidR="008F6CF9" w:rsidRPr="008B081D" w:rsidRDefault="008F6CF9" w:rsidP="008F6CF9">
      <w:pPr>
        <w:pStyle w:val="Heading1"/>
        <w:numPr>
          <w:ilvl w:val="0"/>
          <w:numId w:val="0"/>
        </w:numPr>
      </w:pPr>
    </w:p>
    <w:p w:rsidR="008F6CF9" w:rsidRPr="00AD3565" w:rsidRDefault="008F6CF9" w:rsidP="008F6CF9"/>
    <w:p w:rsidR="008F6CF9" w:rsidRPr="00857B72" w:rsidRDefault="008F6CF9" w:rsidP="008F6CF9">
      <w:pPr>
        <w:rPr>
          <w:highlight w:val="yellow"/>
        </w:rPr>
      </w:pPr>
      <w:r w:rsidRPr="008B081D">
        <w:rPr>
          <w:noProof/>
        </w:rPr>
        <mc:AlternateContent>
          <mc:Choice Requires="wpg">
            <w:drawing>
              <wp:anchor distT="0" distB="0" distL="114300" distR="114300" simplePos="0" relativeHeight="251659264" behindDoc="0" locked="0" layoutInCell="1" allowOverlap="1" wp14:anchorId="34A43592" wp14:editId="1AA7EF38">
                <wp:simplePos x="0" y="0"/>
                <wp:positionH relativeFrom="margin">
                  <wp:posOffset>143510</wp:posOffset>
                </wp:positionH>
                <wp:positionV relativeFrom="margin">
                  <wp:posOffset>908050</wp:posOffset>
                </wp:positionV>
                <wp:extent cx="4752975" cy="6334125"/>
                <wp:effectExtent l="0" t="0" r="28575" b="28575"/>
                <wp:wrapSquare wrapText="bothSides"/>
                <wp:docPr id="2" name="Group 2"/>
                <wp:cNvGraphicFramePr/>
                <a:graphic xmlns:a="http://schemas.openxmlformats.org/drawingml/2006/main">
                  <a:graphicData uri="http://schemas.microsoft.com/office/word/2010/wordprocessingGroup">
                    <wpg:wgp>
                      <wpg:cNvGrpSpPr/>
                      <wpg:grpSpPr>
                        <a:xfrm>
                          <a:off x="0" y="0"/>
                          <a:ext cx="4752975" cy="6334125"/>
                          <a:chOff x="-66675" y="19049"/>
                          <a:chExt cx="3705225" cy="6334126"/>
                        </a:xfrm>
                      </wpg:grpSpPr>
                      <wps:wsp>
                        <wps:cNvPr id="3" name="Rectangle 3"/>
                        <wps:cNvSpPr/>
                        <wps:spPr>
                          <a:xfrm>
                            <a:off x="1" y="19049"/>
                            <a:ext cx="1628775" cy="1400175"/>
                          </a:xfrm>
                          <a:prstGeom prst="rect">
                            <a:avLst/>
                          </a:prstGeom>
                        </wps:spPr>
                        <wps:style>
                          <a:lnRef idx="2">
                            <a:schemeClr val="dk1"/>
                          </a:lnRef>
                          <a:fillRef idx="1">
                            <a:schemeClr val="lt1"/>
                          </a:fillRef>
                          <a:effectRef idx="0">
                            <a:schemeClr val="dk1"/>
                          </a:effectRef>
                          <a:fontRef idx="minor">
                            <a:schemeClr val="dk1"/>
                          </a:fontRef>
                        </wps:style>
                        <wps:txbx>
                          <w:txbxContent>
                            <w:p w:rsidR="008F6CF9" w:rsidRPr="007D695D" w:rsidRDefault="008F6CF9" w:rsidP="008F6CF9">
                              <w:pPr>
                                <w:jc w:val="center"/>
                                <w:rPr>
                                  <w:rFonts w:cs="Times New Roman"/>
                                  <w:b/>
                                  <w:szCs w:val="24"/>
                                </w:rPr>
                              </w:pPr>
                              <w:r>
                                <w:rPr>
                                  <w:rFonts w:cs="Times New Roman"/>
                                  <w:b/>
                                </w:rPr>
                                <w:t xml:space="preserve">National </w:t>
                              </w:r>
                              <w:r w:rsidRPr="007D695D">
                                <w:rPr>
                                  <w:rFonts w:cs="Times New Roman"/>
                                  <w:b/>
                                </w:rPr>
                                <w:t>Security</w:t>
                              </w:r>
                            </w:p>
                            <w:p w:rsidR="008F6CF9" w:rsidRDefault="008F6CF9" w:rsidP="008F6CF9">
                              <w:pPr>
                                <w:pStyle w:val="ListParagraph"/>
                                <w:numPr>
                                  <w:ilvl w:val="0"/>
                                  <w:numId w:val="9"/>
                                </w:numPr>
                                <w:spacing w:after="160" w:line="259" w:lineRule="auto"/>
                                <w:ind w:left="226" w:hanging="113"/>
                                <w:rPr>
                                  <w:rFonts w:cs="Times New Roman"/>
                                  <w:b/>
                                </w:rPr>
                              </w:pPr>
                              <w:r>
                                <w:rPr>
                                  <w:rFonts w:cs="Times New Roman"/>
                                  <w:b/>
                                </w:rPr>
                                <w:t>Military</w:t>
                              </w:r>
                            </w:p>
                            <w:p w:rsidR="008F6CF9" w:rsidRDefault="008F6CF9" w:rsidP="008F6CF9">
                              <w:pPr>
                                <w:pStyle w:val="ListParagraph"/>
                                <w:numPr>
                                  <w:ilvl w:val="0"/>
                                  <w:numId w:val="9"/>
                                </w:numPr>
                                <w:spacing w:after="160" w:line="259" w:lineRule="auto"/>
                                <w:ind w:left="226" w:hanging="113"/>
                                <w:rPr>
                                  <w:rFonts w:cs="Times New Roman"/>
                                  <w:b/>
                                </w:rPr>
                              </w:pPr>
                              <w:r>
                                <w:rPr>
                                  <w:rFonts w:cs="Times New Roman"/>
                                  <w:b/>
                                </w:rPr>
                                <w:t>Social</w:t>
                              </w:r>
                            </w:p>
                            <w:p w:rsidR="008F6CF9" w:rsidRDefault="008F6CF9" w:rsidP="008F6CF9">
                              <w:pPr>
                                <w:pStyle w:val="ListParagraph"/>
                                <w:numPr>
                                  <w:ilvl w:val="0"/>
                                  <w:numId w:val="9"/>
                                </w:numPr>
                                <w:spacing w:after="160" w:line="259" w:lineRule="auto"/>
                                <w:ind w:left="226" w:hanging="113"/>
                                <w:rPr>
                                  <w:rFonts w:cs="Times New Roman"/>
                                  <w:b/>
                                </w:rPr>
                              </w:pPr>
                              <w:r>
                                <w:rPr>
                                  <w:rFonts w:cs="Times New Roman"/>
                                  <w:b/>
                                </w:rPr>
                                <w:t>Politic</w:t>
                              </w:r>
                            </w:p>
                            <w:p w:rsidR="008F6CF9" w:rsidRDefault="008F6CF9" w:rsidP="008F6CF9">
                              <w:pPr>
                                <w:pStyle w:val="ListParagraph"/>
                                <w:numPr>
                                  <w:ilvl w:val="0"/>
                                  <w:numId w:val="9"/>
                                </w:numPr>
                                <w:spacing w:after="160" w:line="259" w:lineRule="auto"/>
                                <w:ind w:left="226" w:hanging="113"/>
                                <w:rPr>
                                  <w:rFonts w:cs="Times New Roman"/>
                                  <w:b/>
                                </w:rPr>
                              </w:pPr>
                              <w:r>
                                <w:rPr>
                                  <w:rFonts w:cs="Times New Roman"/>
                                  <w:b/>
                                </w:rPr>
                                <w:t>Economy</w:t>
                              </w:r>
                            </w:p>
                            <w:p w:rsidR="008F6CF9" w:rsidRPr="007D695D" w:rsidRDefault="008F6CF9" w:rsidP="008F6CF9">
                              <w:pPr>
                                <w:pStyle w:val="ListParagraph"/>
                                <w:numPr>
                                  <w:ilvl w:val="0"/>
                                  <w:numId w:val="9"/>
                                </w:numPr>
                                <w:spacing w:after="160" w:line="259" w:lineRule="auto"/>
                                <w:ind w:left="226" w:hanging="113"/>
                                <w:rPr>
                                  <w:rFonts w:cs="Times New Roman"/>
                                  <w:b/>
                                </w:rPr>
                              </w:pPr>
                              <w:r>
                                <w:rPr>
                                  <w:rFonts w:cs="Times New Roman"/>
                                  <w:b/>
                                </w:rPr>
                                <w:t>Environtment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447925" y="85725"/>
                            <a:ext cx="962025" cy="590550"/>
                          </a:xfrm>
                          <a:prstGeom prst="rect">
                            <a:avLst/>
                          </a:prstGeom>
                        </wps:spPr>
                        <wps:style>
                          <a:lnRef idx="2">
                            <a:schemeClr val="dk1"/>
                          </a:lnRef>
                          <a:fillRef idx="1">
                            <a:schemeClr val="lt1"/>
                          </a:fillRef>
                          <a:effectRef idx="0">
                            <a:schemeClr val="dk1"/>
                          </a:effectRef>
                          <a:fontRef idx="minor">
                            <a:schemeClr val="dk1"/>
                          </a:fontRef>
                        </wps:style>
                        <wps:txbx>
                          <w:txbxContent>
                            <w:p w:rsidR="008F6CF9" w:rsidRPr="007D695D" w:rsidRDefault="008F6CF9" w:rsidP="008F6CF9">
                              <w:pPr>
                                <w:jc w:val="center"/>
                                <w:rPr>
                                  <w:rFonts w:cs="Times New Roman"/>
                                  <w:b/>
                                </w:rPr>
                              </w:pPr>
                              <w:r>
                                <w:rPr>
                                  <w:rFonts w:cs="Times New Roman"/>
                                  <w:b/>
                                </w:rPr>
                                <w:t>Human Security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Arrow: Right 7"/>
                        <wps:cNvSpPr/>
                        <wps:spPr>
                          <a:xfrm>
                            <a:off x="1628775" y="285750"/>
                            <a:ext cx="809625" cy="2190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438400" y="1057275"/>
                            <a:ext cx="981075" cy="619125"/>
                          </a:xfrm>
                          <a:prstGeom prst="rect">
                            <a:avLst/>
                          </a:prstGeom>
                        </wps:spPr>
                        <wps:style>
                          <a:lnRef idx="2">
                            <a:schemeClr val="dk1"/>
                          </a:lnRef>
                          <a:fillRef idx="1">
                            <a:schemeClr val="lt1"/>
                          </a:fillRef>
                          <a:effectRef idx="0">
                            <a:schemeClr val="dk1"/>
                          </a:effectRef>
                          <a:fontRef idx="minor">
                            <a:schemeClr val="dk1"/>
                          </a:fontRef>
                        </wps:style>
                        <wps:txbx>
                          <w:txbxContent>
                            <w:p w:rsidR="008F6CF9" w:rsidRPr="007D695D" w:rsidRDefault="008F6CF9" w:rsidP="008F6CF9">
                              <w:pPr>
                                <w:jc w:val="center"/>
                                <w:rPr>
                                  <w:rFonts w:cs="Times New Roman"/>
                                  <w:b/>
                                </w:rPr>
                              </w:pPr>
                              <w:r w:rsidRPr="007D695D">
                                <w:rPr>
                                  <w:rFonts w:cs="Times New Roman"/>
                                  <w:b/>
                                </w:rPr>
                                <w:t>Pelanggaran HAM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Arrow: Right 10"/>
                        <wps:cNvSpPr/>
                        <wps:spPr>
                          <a:xfrm rot="5400000">
                            <a:off x="2733675" y="762000"/>
                            <a:ext cx="371477" cy="2095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rrow: Right 11"/>
                        <wps:cNvSpPr/>
                        <wps:spPr>
                          <a:xfrm rot="5400000">
                            <a:off x="2733675" y="1762125"/>
                            <a:ext cx="371477" cy="2095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438400" y="2076450"/>
                            <a:ext cx="971550" cy="933450"/>
                          </a:xfrm>
                          <a:prstGeom prst="rect">
                            <a:avLst/>
                          </a:prstGeom>
                        </wps:spPr>
                        <wps:style>
                          <a:lnRef idx="2">
                            <a:schemeClr val="dk1"/>
                          </a:lnRef>
                          <a:fillRef idx="1">
                            <a:schemeClr val="lt1"/>
                          </a:fillRef>
                          <a:effectRef idx="0">
                            <a:schemeClr val="dk1"/>
                          </a:effectRef>
                          <a:fontRef idx="minor">
                            <a:schemeClr val="dk1"/>
                          </a:fontRef>
                        </wps:style>
                        <wps:txbx>
                          <w:txbxContent>
                            <w:p w:rsidR="008F6CF9" w:rsidRPr="007D695D" w:rsidRDefault="008F6CF9" w:rsidP="008F6CF9">
                              <w:pPr>
                                <w:spacing w:line="276" w:lineRule="auto"/>
                                <w:jc w:val="center"/>
                                <w:rPr>
                                  <w:rFonts w:cs="Times New Roman"/>
                                  <w:b/>
                                </w:rPr>
                              </w:pPr>
                              <w:r w:rsidRPr="007D695D">
                                <w:rPr>
                                  <w:rFonts w:cs="Times New Roman"/>
                                  <w:b/>
                                </w:rPr>
                                <w:t>Pelanggaran HAM</w:t>
                              </w:r>
                              <w:r>
                                <w:rPr>
                                  <w:rFonts w:cs="Times New Roman"/>
                                  <w:b/>
                                </w:rPr>
                                <w:t xml:space="preserve"> di Papua dan Papua Barat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66675" y="2076450"/>
                            <a:ext cx="1638300" cy="742950"/>
                          </a:xfrm>
                          <a:prstGeom prst="rect">
                            <a:avLst/>
                          </a:prstGeom>
                        </wps:spPr>
                        <wps:style>
                          <a:lnRef idx="2">
                            <a:schemeClr val="dk1"/>
                          </a:lnRef>
                          <a:fillRef idx="1">
                            <a:schemeClr val="lt1"/>
                          </a:fillRef>
                          <a:effectRef idx="0">
                            <a:schemeClr val="dk1"/>
                          </a:effectRef>
                          <a:fontRef idx="minor">
                            <a:schemeClr val="dk1"/>
                          </a:fontRef>
                        </wps:style>
                        <wps:txbx>
                          <w:txbxContent>
                            <w:p w:rsidR="008F6CF9" w:rsidRPr="00FF60F0" w:rsidRDefault="008F6CF9" w:rsidP="008F6CF9">
                              <w:pPr>
                                <w:jc w:val="center"/>
                                <w:rPr>
                                  <w:rFonts w:cs="Times New Roman"/>
                                  <w:b/>
                                </w:rPr>
                              </w:pPr>
                              <w:r>
                                <w:rPr>
                                  <w:rFonts w:cs="Times New Roman"/>
                                  <w:b/>
                                </w:rPr>
                                <w:t>Securitization by MSG (Intervensi Keamanan Manusia)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rrow: Right 14"/>
                        <wps:cNvSpPr/>
                        <wps:spPr>
                          <a:xfrm>
                            <a:off x="1600200" y="2447925"/>
                            <a:ext cx="809625" cy="2190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171700" y="3400425"/>
                            <a:ext cx="1466850" cy="695325"/>
                          </a:xfrm>
                          <a:prstGeom prst="rect">
                            <a:avLst/>
                          </a:prstGeom>
                        </wps:spPr>
                        <wps:style>
                          <a:lnRef idx="2">
                            <a:schemeClr val="dk1"/>
                          </a:lnRef>
                          <a:fillRef idx="1">
                            <a:schemeClr val="lt1"/>
                          </a:fillRef>
                          <a:effectRef idx="0">
                            <a:schemeClr val="dk1"/>
                          </a:effectRef>
                          <a:fontRef idx="minor">
                            <a:schemeClr val="dk1"/>
                          </a:fontRef>
                        </wps:style>
                        <wps:txbx>
                          <w:txbxContent>
                            <w:p w:rsidR="008F6CF9" w:rsidRPr="007D695D" w:rsidRDefault="008F6CF9" w:rsidP="008F6CF9">
                              <w:pPr>
                                <w:jc w:val="center"/>
                                <w:rPr>
                                  <w:rFonts w:cs="Times New Roman"/>
                                  <w:b/>
                                </w:rPr>
                              </w:pPr>
                              <w:r>
                                <w:rPr>
                                  <w:rFonts w:cs="Times New Roman"/>
                                  <w:b/>
                                </w:rPr>
                                <w:t>Self Defense/Kedaulatan Negara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rrow: Right 16"/>
                        <wps:cNvSpPr/>
                        <wps:spPr>
                          <a:xfrm rot="5400000">
                            <a:off x="2718333" y="3097841"/>
                            <a:ext cx="371477" cy="2095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rrow: Right 17"/>
                        <wps:cNvSpPr/>
                        <wps:spPr>
                          <a:xfrm rot="5400000">
                            <a:off x="2695575" y="4181475"/>
                            <a:ext cx="371477" cy="2095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333625" y="4524375"/>
                            <a:ext cx="1019175" cy="361950"/>
                          </a:xfrm>
                          <a:prstGeom prst="rect">
                            <a:avLst/>
                          </a:prstGeom>
                        </wps:spPr>
                        <wps:style>
                          <a:lnRef idx="2">
                            <a:schemeClr val="dk1"/>
                          </a:lnRef>
                          <a:fillRef idx="1">
                            <a:schemeClr val="lt1"/>
                          </a:fillRef>
                          <a:effectRef idx="0">
                            <a:schemeClr val="dk1"/>
                          </a:effectRef>
                          <a:fontRef idx="minor">
                            <a:schemeClr val="dk1"/>
                          </a:fontRef>
                        </wps:style>
                        <wps:txbx>
                          <w:txbxContent>
                            <w:p w:rsidR="008F6CF9" w:rsidRPr="007D695D" w:rsidRDefault="008F6CF9" w:rsidP="008F6CF9">
                              <w:pPr>
                                <w:jc w:val="center"/>
                                <w:rPr>
                                  <w:rFonts w:cs="Times New Roman"/>
                                  <w:b/>
                                </w:rPr>
                              </w:pPr>
                              <w:r>
                                <w:rPr>
                                  <w:rFonts w:cs="Times New Roman"/>
                                  <w:b/>
                                </w:rPr>
                                <w:t>Power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362200" y="5219700"/>
                            <a:ext cx="1019175" cy="371475"/>
                          </a:xfrm>
                          <a:prstGeom prst="rect">
                            <a:avLst/>
                          </a:prstGeom>
                        </wps:spPr>
                        <wps:style>
                          <a:lnRef idx="2">
                            <a:schemeClr val="dk1"/>
                          </a:lnRef>
                          <a:fillRef idx="1">
                            <a:schemeClr val="lt1"/>
                          </a:fillRef>
                          <a:effectRef idx="0">
                            <a:schemeClr val="dk1"/>
                          </a:effectRef>
                          <a:fontRef idx="minor">
                            <a:schemeClr val="dk1"/>
                          </a:fontRef>
                        </wps:style>
                        <wps:txbx>
                          <w:txbxContent>
                            <w:p w:rsidR="008F6CF9" w:rsidRPr="007D695D" w:rsidRDefault="008F6CF9" w:rsidP="008F6CF9">
                              <w:pPr>
                                <w:jc w:val="center"/>
                                <w:rPr>
                                  <w:rFonts w:cs="Times New Roman"/>
                                  <w:b/>
                                </w:rPr>
                              </w:pPr>
                              <w:r>
                                <w:rPr>
                                  <w:rFonts w:cs="Times New Roman"/>
                                  <w:b/>
                                </w:rPr>
                                <w:t>Soft Power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Arrow: Right 20"/>
                        <wps:cNvSpPr/>
                        <wps:spPr>
                          <a:xfrm rot="5400000">
                            <a:off x="2686050" y="4953000"/>
                            <a:ext cx="371477" cy="2095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381250" y="5991225"/>
                            <a:ext cx="1019175" cy="361950"/>
                          </a:xfrm>
                          <a:prstGeom prst="rect">
                            <a:avLst/>
                          </a:prstGeom>
                        </wps:spPr>
                        <wps:style>
                          <a:lnRef idx="2">
                            <a:schemeClr val="dk1"/>
                          </a:lnRef>
                          <a:fillRef idx="1">
                            <a:schemeClr val="lt1"/>
                          </a:fillRef>
                          <a:effectRef idx="0">
                            <a:schemeClr val="dk1"/>
                          </a:effectRef>
                          <a:fontRef idx="minor">
                            <a:schemeClr val="dk1"/>
                          </a:fontRef>
                        </wps:style>
                        <wps:txbx>
                          <w:txbxContent>
                            <w:p w:rsidR="008F6CF9" w:rsidRPr="007D695D" w:rsidRDefault="008F6CF9" w:rsidP="008F6CF9">
                              <w:pPr>
                                <w:jc w:val="center"/>
                                <w:rPr>
                                  <w:rFonts w:cs="Times New Roman"/>
                                  <w:b/>
                                </w:rPr>
                              </w:pPr>
                              <w:r>
                                <w:rPr>
                                  <w:rFonts w:cs="Times New Roman"/>
                                  <w:b/>
                                </w:rPr>
                                <w:t>Diplomasi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Arrow: Right 22"/>
                        <wps:cNvSpPr/>
                        <wps:spPr>
                          <a:xfrm rot="5400000">
                            <a:off x="2695575" y="5657850"/>
                            <a:ext cx="371477" cy="2095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11.3pt;margin-top:71.5pt;width:374.25pt;height:498.75pt;z-index:251659264;mso-position-horizontal-relative:margin;mso-position-vertical-relative:margin;mso-width-relative:margin;mso-height-relative:margin" coordorigin="-666,190" coordsize="37052,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">
                <v:rect id="Rectangle 3" o:spid="_x0000_s1027" style="position:absolute;top:190;width:16287;height:14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w:txbxContent>
                      <w:p w:rsidR="008F6CF9" w:rsidRPr="007D695D" w:rsidRDefault="008F6CF9" w:rsidP="008F6CF9">
                        <w:pPr>
                          <w:jc w:val="center"/>
                          <w:rPr>
                            <w:rFonts w:cs="Times New Roman"/>
                            <w:b/>
                            <w:szCs w:val="24"/>
                          </w:rPr>
                        </w:pPr>
                        <w:r>
                          <w:rPr>
                            <w:rFonts w:cs="Times New Roman"/>
                            <w:b/>
                          </w:rPr>
                          <w:t xml:space="preserve">National </w:t>
                        </w:r>
                        <w:r w:rsidRPr="007D695D">
                          <w:rPr>
                            <w:rFonts w:cs="Times New Roman"/>
                            <w:b/>
                          </w:rPr>
                          <w:t>Security</w:t>
                        </w:r>
                      </w:p>
                      <w:p w:rsidR="008F6CF9" w:rsidRDefault="008F6CF9" w:rsidP="008F6CF9">
                        <w:pPr>
                          <w:pStyle w:val="ListParagraph"/>
                          <w:numPr>
                            <w:ilvl w:val="0"/>
                            <w:numId w:val="9"/>
                          </w:numPr>
                          <w:spacing w:after="160" w:line="259" w:lineRule="auto"/>
                          <w:ind w:left="226" w:hanging="113"/>
                          <w:rPr>
                            <w:rFonts w:cs="Times New Roman"/>
                            <w:b/>
                          </w:rPr>
                        </w:pPr>
                        <w:r>
                          <w:rPr>
                            <w:rFonts w:cs="Times New Roman"/>
                            <w:b/>
                          </w:rPr>
                          <w:t>Military</w:t>
                        </w:r>
                      </w:p>
                      <w:p w:rsidR="008F6CF9" w:rsidRDefault="008F6CF9" w:rsidP="008F6CF9">
                        <w:pPr>
                          <w:pStyle w:val="ListParagraph"/>
                          <w:numPr>
                            <w:ilvl w:val="0"/>
                            <w:numId w:val="9"/>
                          </w:numPr>
                          <w:spacing w:after="160" w:line="259" w:lineRule="auto"/>
                          <w:ind w:left="226" w:hanging="113"/>
                          <w:rPr>
                            <w:rFonts w:cs="Times New Roman"/>
                            <w:b/>
                          </w:rPr>
                        </w:pPr>
                        <w:r>
                          <w:rPr>
                            <w:rFonts w:cs="Times New Roman"/>
                            <w:b/>
                          </w:rPr>
                          <w:t>Social</w:t>
                        </w:r>
                      </w:p>
                      <w:p w:rsidR="008F6CF9" w:rsidRDefault="008F6CF9" w:rsidP="008F6CF9">
                        <w:pPr>
                          <w:pStyle w:val="ListParagraph"/>
                          <w:numPr>
                            <w:ilvl w:val="0"/>
                            <w:numId w:val="9"/>
                          </w:numPr>
                          <w:spacing w:after="160" w:line="259" w:lineRule="auto"/>
                          <w:ind w:left="226" w:hanging="113"/>
                          <w:rPr>
                            <w:rFonts w:cs="Times New Roman"/>
                            <w:b/>
                          </w:rPr>
                        </w:pPr>
                        <w:r>
                          <w:rPr>
                            <w:rFonts w:cs="Times New Roman"/>
                            <w:b/>
                          </w:rPr>
                          <w:t>Politic</w:t>
                        </w:r>
                      </w:p>
                      <w:p w:rsidR="008F6CF9" w:rsidRDefault="008F6CF9" w:rsidP="008F6CF9">
                        <w:pPr>
                          <w:pStyle w:val="ListParagraph"/>
                          <w:numPr>
                            <w:ilvl w:val="0"/>
                            <w:numId w:val="9"/>
                          </w:numPr>
                          <w:spacing w:after="160" w:line="259" w:lineRule="auto"/>
                          <w:ind w:left="226" w:hanging="113"/>
                          <w:rPr>
                            <w:rFonts w:cs="Times New Roman"/>
                            <w:b/>
                          </w:rPr>
                        </w:pPr>
                        <w:r>
                          <w:rPr>
                            <w:rFonts w:cs="Times New Roman"/>
                            <w:b/>
                          </w:rPr>
                          <w:t>Economy</w:t>
                        </w:r>
                      </w:p>
                      <w:p w:rsidR="008F6CF9" w:rsidRPr="007D695D" w:rsidRDefault="008F6CF9" w:rsidP="008F6CF9">
                        <w:pPr>
                          <w:pStyle w:val="ListParagraph"/>
                          <w:numPr>
                            <w:ilvl w:val="0"/>
                            <w:numId w:val="9"/>
                          </w:numPr>
                          <w:spacing w:after="160" w:line="259" w:lineRule="auto"/>
                          <w:ind w:left="226" w:hanging="113"/>
                          <w:rPr>
                            <w:rFonts w:cs="Times New Roman"/>
                            <w:b/>
                          </w:rPr>
                        </w:pPr>
                        <w:r>
                          <w:rPr>
                            <w:rFonts w:cs="Times New Roman"/>
                            <w:b/>
                          </w:rPr>
                          <w:t>Environtment</w:t>
                        </w:r>
                      </w:p>
                    </w:txbxContent>
                  </v:textbox>
                </v:rect>
                <v:rect id="Rectangle 5" o:spid="_x0000_s1028" style="position:absolute;left:24479;top:857;width:9620;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textbox>
                    <w:txbxContent>
                      <w:p w:rsidR="008F6CF9" w:rsidRPr="007D695D" w:rsidRDefault="008F6CF9" w:rsidP="008F6CF9">
                        <w:pPr>
                          <w:jc w:val="center"/>
                          <w:rPr>
                            <w:rFonts w:cs="Times New Roman"/>
                            <w:b/>
                          </w:rPr>
                        </w:pPr>
                        <w:r>
                          <w:rPr>
                            <w:rFonts w:cs="Times New Roman"/>
                            <w:b/>
                          </w:rPr>
                          <w:t>Human Security</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9" type="#_x0000_t13" style="position:absolute;left:16287;top:2857;width:8097;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toYMQA&#10;AADaAAAADwAAAGRycy9kb3ducmV2LnhtbESPQWvCQBSE74L/YXmF3uqmhUYbXYMIQqFgNVbw+Mw+&#10;k5Ds25DdJum/7xYKHoeZ+YZZpaNpRE+dqywreJ5FIIhzqysuFHyddk8LEM4ja2wsk4IfcpCup5MV&#10;JtoOfKQ+84UIEHYJKii9bxMpXV6SQTezLXHwbrYz6IPsCqk7HALcNPIlimJpsOKwUGJL25LyOvs2&#10;CrZ6H+8Or/qtudTZpYr2H5/n4arU48O4WYLwNPp7+L/9rhXM4e9Ku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baGDEAAAA2gAAAA8AAAAAAAAAAAAAAAAAmAIAAGRycy9k&#10;b3ducmV2LnhtbFBLBQYAAAAABAAEAPUAAACJAwAAAAA=&#10;" adj="18678" fillcolor="black [3200]" strokecolor="black [1600]" strokeweight="2pt"/>
                <v:rect id="Rectangle 9" o:spid="_x0000_s1030" style="position:absolute;left:24384;top:10572;width:9810;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8YcIA&#10;AADaAAAADwAAAGRycy9kb3ducmV2LnhtbESPQYvCMBSE7wv+h/AEb2vqHmStRpGCKO5paz14ezTP&#10;tti8lCZbW3/9RhA8DjPzDbPa9KYWHbWusqxgNo1AEOdWV1woyE67z28QziNrrC2TgoEcbNajjxXG&#10;2t75l7rUFyJA2MWooPS+iaV0eUkG3dQ2xMG72tagD7ItpG7xHuCmll9RNJcGKw4LJTaUlJTf0j+j&#10;4GeQvsvO88WjS6pBp5dkf6REqcm43y5BeOr9O/xqH7SCBTyvhBs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XxhwgAAANoAAAAPAAAAAAAAAAAAAAAAAJgCAABkcnMvZG93&#10;bnJldi54bWxQSwUGAAAAAAQABAD1AAAAhwMAAAAA&#10;" fillcolor="white [3201]" strokecolor="black [3200]" strokeweight="2pt">
                  <v:textbox>
                    <w:txbxContent>
                      <w:p w:rsidR="008F6CF9" w:rsidRPr="007D695D" w:rsidRDefault="008F6CF9" w:rsidP="008F6CF9">
                        <w:pPr>
                          <w:jc w:val="center"/>
                          <w:rPr>
                            <w:rFonts w:cs="Times New Roman"/>
                            <w:b/>
                          </w:rPr>
                        </w:pPr>
                        <w:r w:rsidRPr="007D695D">
                          <w:rPr>
                            <w:rFonts w:cs="Times New Roman"/>
                            <w:b/>
                          </w:rPr>
                          <w:t>Pelanggaran HAM</w:t>
                        </w:r>
                      </w:p>
                    </w:txbxContent>
                  </v:textbox>
                </v:rect>
                <v:shape id="Arrow: Right 10" o:spid="_x0000_s1031" type="#_x0000_t13" style="position:absolute;left:27336;top:7620;width:3715;height:20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1c78UA&#10;AADbAAAADwAAAGRycy9kb3ducmV2LnhtbESPT2vCQBDF74V+h2UKXoputFA0dRNEEEuhh8Y/5zE7&#10;TdJmZ0N21fjtO4eCtxnem/d+s8wH16oL9aHxbGA6SUARl942XBnY7zbjOagQkS22nsnAjQLk2ePD&#10;ElPrr/xFlyJWSkI4pGigjrFLtQ5lTQ7DxHfEon373mGUta+07fEq4a7VsyR51Q4bloYaO1rXVP4W&#10;Z2fg41wc1n74WWwPp7B/ueFz8nkkY0ZPw+oNVKQh3s3/1+9W8IVefpEBd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7VzvxQAAANsAAAAPAAAAAAAAAAAAAAAAAJgCAABkcnMv&#10;ZG93bnJldi54bWxQSwUGAAAAAAQABAD1AAAAigMAAAAA&#10;" adj="15508" fillcolor="black [3200]" strokecolor="black [1600]" strokeweight="2pt"/>
                <v:shape id="Arrow: Right 11" o:spid="_x0000_s1032" type="#_x0000_t13" style="position:absolute;left:27336;top:17621;width:3715;height:20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H5dMEA&#10;AADbAAAADwAAAGRycy9kb3ducmV2LnhtbERPS4vCMBC+L/gfwgh7WTTVBdFqFBHEZcGD9XEem7Gt&#10;NpPSRK3/3giCt/n4njOZNaYUN6pdYVlBrxuBIE6tLjhTsNsuO0MQziNrLC2Tggc5mE1bXxOMtb3z&#10;hm6Jz0QIYRejgtz7KpbSpTkZdF1bEQfuZGuDPsA6k7rGewg3pexH0UAaLDg05FjRIqf0klyNgv9r&#10;sl/Y5jxa7Y9u9/vAn2h9IKW+2818DMJT4z/it/tPh/k9eP0SDp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h+XTBAAAA2wAAAA8AAAAAAAAAAAAAAAAAmAIAAGRycy9kb3du&#10;cmV2LnhtbFBLBQYAAAAABAAEAPUAAACGAwAAAAA=&#10;" adj="15508" fillcolor="black [3200]" strokecolor="black [1600]" strokeweight="2pt"/>
                <v:rect id="Rectangle 12" o:spid="_x0000_s1033" style="position:absolute;left:24384;top:20764;width:9715;height:9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8Fk8AA&#10;AADbAAAADwAAAGRycy9kb3ducmV2LnhtbERPTYvCMBC9C/6HMII3TfUgazWKFETR01Y9eBuasS02&#10;k9LE2vrrNwsLe5vH+5z1tjOVaKlxpWUFs2kEgjizuuRcwfWyn3yBcB5ZY2WZFPTkYLsZDtYYa/vm&#10;b2pTn4sQwi5GBYX3dSylywoy6Ka2Jg7cwzYGfYBNLnWD7xBuKjmPooU0WHJoKLCmpKDsmb6MgnMv&#10;fXu9LZafNil7nd6Tw4kSpcajbrcC4anz/+I/91GH+XP4/SUcI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8Fk8AAAADbAAAADwAAAAAAAAAAAAAAAACYAgAAZHJzL2Rvd25y&#10;ZXYueG1sUEsFBgAAAAAEAAQA9QAAAIUDAAAAAA==&#10;" fillcolor="white [3201]" strokecolor="black [3200]" strokeweight="2pt">
                  <v:textbox>
                    <w:txbxContent>
                      <w:p w:rsidR="008F6CF9" w:rsidRPr="007D695D" w:rsidRDefault="008F6CF9" w:rsidP="008F6CF9">
                        <w:pPr>
                          <w:spacing w:line="276" w:lineRule="auto"/>
                          <w:jc w:val="center"/>
                          <w:rPr>
                            <w:rFonts w:cs="Times New Roman"/>
                            <w:b/>
                          </w:rPr>
                        </w:pPr>
                        <w:r w:rsidRPr="007D695D">
                          <w:rPr>
                            <w:rFonts w:cs="Times New Roman"/>
                            <w:b/>
                          </w:rPr>
                          <w:t>Pelanggaran HAM</w:t>
                        </w:r>
                        <w:r>
                          <w:rPr>
                            <w:rFonts w:cs="Times New Roman"/>
                            <w:b/>
                          </w:rPr>
                          <w:t xml:space="preserve"> di Papua dan Papua Barat </w:t>
                        </w:r>
                      </w:p>
                    </w:txbxContent>
                  </v:textbox>
                </v:rect>
                <v:rect id="Rectangle 13" o:spid="_x0000_s1034" style="position:absolute;left:-666;top:20764;width:16382;height:7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gCMAA&#10;AADbAAAADwAAAGRycy9kb3ducmV2LnhtbERPTYvCMBC9L/gfwgje1lQF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OgCMAAAADbAAAADwAAAAAAAAAAAAAAAACYAgAAZHJzL2Rvd25y&#10;ZXYueG1sUEsFBgAAAAAEAAQA9QAAAIUDAAAAAA==&#10;" fillcolor="white [3201]" strokecolor="black [3200]" strokeweight="2pt">
                  <v:textbox>
                    <w:txbxContent>
                      <w:p w:rsidR="008F6CF9" w:rsidRPr="00FF60F0" w:rsidRDefault="008F6CF9" w:rsidP="008F6CF9">
                        <w:pPr>
                          <w:jc w:val="center"/>
                          <w:rPr>
                            <w:rFonts w:cs="Times New Roman"/>
                            <w:b/>
                          </w:rPr>
                        </w:pPr>
                        <w:r>
                          <w:rPr>
                            <w:rFonts w:cs="Times New Roman"/>
                            <w:b/>
                          </w:rPr>
                          <w:t>Securitization by MSG (Intervensi Keamanan Manusia)</w:t>
                        </w:r>
                      </w:p>
                    </w:txbxContent>
                  </v:textbox>
                </v:rect>
                <v:shape id="Arrow: Right 14" o:spid="_x0000_s1035" type="#_x0000_t13" style="position:absolute;left:16002;top:24479;width:8096;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hnZMEA&#10;AADbAAAADwAAAGRycy9kb3ducmV2LnhtbERPTYvCMBC9C/6HMIK3NVVc0WoUEQRhQdeq4HFsxrbY&#10;TEqTtd1/bxYWvM3jfc5i1ZpSPKl2hWUFw0EEgji1uuBMwfm0/ZiCcB5ZY2mZFPySg9Wy21lgrG3D&#10;R3omPhMhhF2MCnLvq1hKl+Zk0A1sRRy4u60N+gDrTOoamxBuSjmKook0WHBoyLGiTU7pI/kxCjZ6&#10;P9l+f+pZeX0k1yLafx0uzU2pfq9dz0F4av1b/O/e6TB/DH+/h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IZ2TBAAAA2wAAAA8AAAAAAAAAAAAAAAAAmAIAAGRycy9kb3du&#10;cmV2LnhtbFBLBQYAAAAABAAEAPUAAACGAwAAAAA=&#10;" adj="18678" fillcolor="black [3200]" strokecolor="black [1600]" strokeweight="2pt"/>
                <v:rect id="Rectangle 15" o:spid="_x0000_s1036" style="position:absolute;left:21717;top:34004;width:14668;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d58AA&#10;AADbAAAADwAAAGRycy9kb3ducmV2LnhtbERPTYvCMBC9L/gfwgje1lRB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ad58AAAADbAAAADwAAAAAAAAAAAAAAAACYAgAAZHJzL2Rvd25y&#10;ZXYueG1sUEsFBgAAAAAEAAQA9QAAAIUDAAAAAA==&#10;" fillcolor="white [3201]" strokecolor="black [3200]" strokeweight="2pt">
                  <v:textbox>
                    <w:txbxContent>
                      <w:p w:rsidR="008F6CF9" w:rsidRPr="007D695D" w:rsidRDefault="008F6CF9" w:rsidP="008F6CF9">
                        <w:pPr>
                          <w:jc w:val="center"/>
                          <w:rPr>
                            <w:rFonts w:cs="Times New Roman"/>
                            <w:b/>
                          </w:rPr>
                        </w:pPr>
                        <w:r>
                          <w:rPr>
                            <w:rFonts w:cs="Times New Roman"/>
                            <w:b/>
                          </w:rPr>
                          <w:t>Self Defense/Kedaulatan Negara</w:t>
                        </w:r>
                      </w:p>
                    </w:txbxContent>
                  </v:textbox>
                </v:rect>
                <v:shape id="Arrow: Right 16" o:spid="_x0000_s1037" type="#_x0000_t13" style="position:absolute;left:27182;top:30978;width:3715;height:20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hAMEA&#10;AADbAAAADwAAAGRycy9kb3ducmV2LnhtbERPS4vCMBC+C/6HMIIX0VQF0WoUEZZdFjxsfZzHZmyr&#10;zaQ0Ueu/N8KCt/n4nrNYNaYUd6pdYVnBcBCBIE6tLjhTsN999acgnEfWWFomBU9ysFq2WwuMtX3w&#10;H90Tn4kQwi5GBbn3VSylS3My6Aa2Ig7c2dYGfYB1JnWNjxBuSjmKook0WHBoyLGiTU7pNbkZBb+3&#10;5LCxzWX2fTi5/fiJvWh7JKW6nWY9B+Gp8R/xv/tHh/kTeP8SD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IYQDBAAAA2wAAAA8AAAAAAAAAAAAAAAAAmAIAAGRycy9kb3du&#10;cmV2LnhtbFBLBQYAAAAABAAEAPUAAACGAwAAAAA=&#10;" adj="15508" fillcolor="black [3200]" strokecolor="black [1600]" strokeweight="2pt"/>
                <v:shape id="Arrow: Right 17" o:spid="_x0000_s1038" type="#_x0000_t13" style="position:absolute;left:26956;top:41814;width:3714;height:20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TEm8EA&#10;AADbAAAADwAAAGRycy9kb3ducmV2LnhtbERPS4vCMBC+C/6HMIIX0XQVXK1GWQRRFvZgfZzHZmyr&#10;zaQ0Ueu/3ywIe5uP7znzZWNK8aDaFZYVfAwiEMSp1QVnCg77dX8CwnlkjaVlUvAiB8tFuzXHWNsn&#10;7+iR+EyEEHYxKsi9r2IpXZqTQTewFXHgLrY26AOsM6lrfIZwU8phFI2lwYJDQ44VrXJKb8ndKPi+&#10;J8eVba7TzfHsDqMX9qKfEynV7TRfMxCeGv8vfru3Osz/hL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xJvBAAAA2wAAAA8AAAAAAAAAAAAAAAAAmAIAAGRycy9kb3du&#10;cmV2LnhtbFBLBQYAAAAABAAEAPUAAACGAwAAAAA=&#10;" adj="15508" fillcolor="black [3200]" strokecolor="black [1600]" strokeweight="2pt"/>
                <v:rect id="Rectangle 18" o:spid="_x0000_s1039" style="position:absolute;left:23336;top:45243;width:10192;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yecQA&#10;AADbAAAADwAAAGRycy9kb3ducmV2LnhtbESPQWvCQBCF7wX/wzKCt7qxB6mpq0igVOypUQ+9Ddkx&#10;CWZnQ3YbE3995yB4m+G9ee+b9XZwjeqpC7VnA4t5Aoq48Lbm0sDp+Pn6DipEZIuNZzIwUoDtZvKy&#10;xtT6G/9Qn8dSSQiHFA1UMbap1qGoyGGY+5ZYtIvvHEZZu1LbDm8S7hr9liRL7bBmaaiwpayi4pr/&#10;OQPfo4796bxc3fusHm3+m30dKDNmNh12H6AiDfFpflzvreALrP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nMnnEAAAA2wAAAA8AAAAAAAAAAAAAAAAAmAIAAGRycy9k&#10;b3ducmV2LnhtbFBLBQYAAAAABAAEAPUAAACJAwAAAAA=&#10;" fillcolor="white [3201]" strokecolor="black [3200]" strokeweight="2pt">
                  <v:textbox>
                    <w:txbxContent>
                      <w:p w:rsidR="008F6CF9" w:rsidRPr="007D695D" w:rsidRDefault="008F6CF9" w:rsidP="008F6CF9">
                        <w:pPr>
                          <w:jc w:val="center"/>
                          <w:rPr>
                            <w:rFonts w:cs="Times New Roman"/>
                            <w:b/>
                          </w:rPr>
                        </w:pPr>
                        <w:r>
                          <w:rPr>
                            <w:rFonts w:cs="Times New Roman"/>
                            <w:b/>
                          </w:rPr>
                          <w:t>Power</w:t>
                        </w:r>
                      </w:p>
                    </w:txbxContent>
                  </v:textbox>
                </v:rect>
                <v:rect id="Rectangle 19" o:spid="_x0000_s1040" style="position:absolute;left:23622;top:52197;width:10191;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X4sEA&#10;AADbAAAADwAAAGRycy9kb3ducmV2LnhtbERPS2vCQBC+C/6HZYTedFMPQaOrlEBpqSdTPXgbstNs&#10;aHY2ZNc8+uvdQqG3+fiesz+OthE9db52rOB5lYAgLp2uuVJw+XxdbkD4gKyxcUwKJvJwPMxne8y0&#10;G/hMfREqEUPYZ6jAhNBmUvrSkEW/ci1x5L5cZzFE2FVSdzjEcNvIdZKk0mLNscFgS7mh8ru4WwWn&#10;SYb+ck23P31eT7q45W8flCv1tBhfdiACjeFf/Od+13H+Fn5/iQfIw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rl+LBAAAA2wAAAA8AAAAAAAAAAAAAAAAAmAIAAGRycy9kb3du&#10;cmV2LnhtbFBLBQYAAAAABAAEAPUAAACGAwAAAAA=&#10;" fillcolor="white [3201]" strokecolor="black [3200]" strokeweight="2pt">
                  <v:textbox>
                    <w:txbxContent>
                      <w:p w:rsidR="008F6CF9" w:rsidRPr="007D695D" w:rsidRDefault="008F6CF9" w:rsidP="008F6CF9">
                        <w:pPr>
                          <w:jc w:val="center"/>
                          <w:rPr>
                            <w:rFonts w:cs="Times New Roman"/>
                            <w:b/>
                          </w:rPr>
                        </w:pPr>
                        <w:r>
                          <w:rPr>
                            <w:rFonts w:cs="Times New Roman"/>
                            <w:b/>
                          </w:rPr>
                          <w:t>Soft Power</w:t>
                        </w:r>
                      </w:p>
                    </w:txbxContent>
                  </v:textbox>
                </v:rect>
                <v:shape id="Arrow: Right 20" o:spid="_x0000_s1041" type="#_x0000_t13" style="position:absolute;left:26860;top:49530;width:3715;height:20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GWUsAA&#10;AADbAAAADwAAAGRycy9kb3ducmV2LnhtbERPy4rCMBTdC/5DuIIb0VQHBq1GEUEUwcXUx/raXNtq&#10;c1OaqPXvJwvB5eG8Z4vGlOJJtSssKxgOIhDEqdUFZwqOh3V/DMJ5ZI2lZVLwJgeLebs1w1jbF//R&#10;M/GZCCHsYlSQe1/FUro0J4NuYCviwF1tbdAHWGdS1/gK4aaUoyj6lQYLDg05VrTKKb0nD6Ng90hO&#10;K9vcJpvTxR1/3tiL9mdSqttpllMQnhr/FX/cW61gFNaHL+EHy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GWUsAAAADbAAAADwAAAAAAAAAAAAAAAACYAgAAZHJzL2Rvd25y&#10;ZXYueG1sUEsFBgAAAAAEAAQA9QAAAIUDAAAAAA==&#10;" adj="15508" fillcolor="black [3200]" strokecolor="black [1600]" strokeweight="2pt"/>
                <v:rect id="Rectangle 21" o:spid="_x0000_s1042" style="position:absolute;left:23812;top:59912;width:10192;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WcMA&#10;AADbAAAADwAAAGRycy9kb3ducmV2LnhtbESPQYvCMBSE74L/ITzBm6Z6EO0aZSmIi3uy1oO3R/O2&#10;Ldu8lCZb2/31RhA8DjPzDbPd96YWHbWusqxgMY9AEOdWV1woyC6H2RqE88gaa8ukYCAH+914tMVY&#10;2zufqUt9IQKEXYwKSu+bWEqXl2TQzW1DHLwf2xr0QbaF1C3eA9zUchlFK2mw4rBQYkNJSflv+mcU&#10;fA/Sd9l1tfnvkmrQ6S05nihRajrpPz9AeOr9O/xqf2kFywU8v4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FRWcMAAADbAAAADwAAAAAAAAAAAAAAAACYAgAAZHJzL2Rv&#10;d25yZXYueG1sUEsFBgAAAAAEAAQA9QAAAIgDAAAAAA==&#10;" fillcolor="white [3201]" strokecolor="black [3200]" strokeweight="2pt">
                  <v:textbox>
                    <w:txbxContent>
                      <w:p w:rsidR="008F6CF9" w:rsidRPr="007D695D" w:rsidRDefault="008F6CF9" w:rsidP="008F6CF9">
                        <w:pPr>
                          <w:jc w:val="center"/>
                          <w:rPr>
                            <w:rFonts w:cs="Times New Roman"/>
                            <w:b/>
                          </w:rPr>
                        </w:pPr>
                        <w:r>
                          <w:rPr>
                            <w:rFonts w:cs="Times New Roman"/>
                            <w:b/>
                          </w:rPr>
                          <w:t>Diplomasi</w:t>
                        </w:r>
                      </w:p>
                    </w:txbxContent>
                  </v:textbox>
                </v:rect>
                <v:shape id="Arrow: Right 22" o:spid="_x0000_s1043" type="#_x0000_t13" style="position:absolute;left:26955;top:56578;width:3715;height:20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tvsUA&#10;AADbAAAADwAAAGRycy9kb3ducmV2LnhtbESPT2vCQBTE7wW/w/KEXopuGqHU1FVKoLQIHkzV8zP7&#10;mqTNvg3ZzR+/vSsUPA4z8xtmtRlNLXpqXWVZwfM8AkGcW11xoeDw/TF7BeE8ssbaMim4kIPNevKw&#10;wkTbgffUZ74QAcIuQQWl900ipctLMujmtiEO3o9tDfog20LqFocAN7WMo+hFGqw4LJTYUFpS/pd1&#10;RsG2y46pHX+Xn8ezOywu+BTtTqTU43R8fwPhafT38H/7SyuIY7h9C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H62+xQAAANsAAAAPAAAAAAAAAAAAAAAAAJgCAABkcnMv&#10;ZG93bnJldi54bWxQSwUGAAAAAAQABAD1AAAAigMAAAAA&#10;" adj="15508" fillcolor="black [3200]" strokecolor="black [1600]" strokeweight="2pt"/>
                <w10:wrap type="square" anchorx="margin" anchory="margin"/>
              </v:group>
            </w:pict>
          </mc:Fallback>
        </mc:AlternateContent>
      </w:r>
    </w:p>
    <w:p w:rsidR="008F6CF9" w:rsidRDefault="008F6CF9" w:rsidP="008F6CF9">
      <w:pPr>
        <w:spacing w:before="240" w:after="4"/>
        <w:ind w:left="56"/>
        <w:jc w:val="center"/>
        <w:rPr>
          <w:rFonts w:eastAsia="Times New Roman" w:cs="Times New Roman"/>
          <w:b/>
          <w:color w:val="000000"/>
          <w:szCs w:val="24"/>
        </w:rPr>
        <w:sectPr w:rsidR="008F6CF9" w:rsidSect="00964B71">
          <w:footerReference w:type="default" r:id="rId17"/>
          <w:type w:val="continuous"/>
          <w:pgSz w:w="11907" w:h="16839" w:code="9"/>
          <w:pgMar w:top="1701" w:right="1701" w:bottom="1701" w:left="2268" w:header="720" w:footer="720" w:gutter="0"/>
          <w:cols w:space="720"/>
          <w:titlePg/>
          <w:docGrid w:linePitch="360"/>
        </w:sectPr>
      </w:pPr>
    </w:p>
    <w:p w:rsidR="008F6CF9" w:rsidRDefault="008F6CF9" w:rsidP="008F6CF9"/>
    <w:p w:rsidR="00E3419B" w:rsidRDefault="00E3419B">
      <w:bookmarkStart w:id="0" w:name="_GoBack"/>
      <w:bookmarkEnd w:id="0"/>
    </w:p>
    <w:sectPr w:rsidR="00E341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CF9" w:rsidRDefault="008F6CF9" w:rsidP="008F6CF9">
      <w:pPr>
        <w:spacing w:line="240" w:lineRule="auto"/>
      </w:pPr>
      <w:r>
        <w:separator/>
      </w:r>
    </w:p>
  </w:endnote>
  <w:endnote w:type="continuationSeparator" w:id="0">
    <w:p w:rsidR="008F6CF9" w:rsidRDefault="008F6CF9" w:rsidP="008F6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F9" w:rsidRDefault="008F6CF9">
    <w:pPr>
      <w:pStyle w:val="Footer"/>
      <w:jc w:val="center"/>
    </w:pPr>
  </w:p>
  <w:p w:rsidR="008F6CF9" w:rsidRDefault="008F6C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F9" w:rsidRDefault="008F6CF9">
    <w:pPr>
      <w:pStyle w:val="Footer"/>
      <w:jc w:val="center"/>
    </w:pPr>
  </w:p>
  <w:p w:rsidR="008F6CF9" w:rsidRDefault="008F6C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F9" w:rsidRDefault="008F6CF9">
    <w:pPr>
      <w:pStyle w:val="Footer"/>
      <w:jc w:val="center"/>
    </w:pPr>
  </w:p>
  <w:p w:rsidR="008F6CF9" w:rsidRDefault="008F6C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F9" w:rsidRDefault="008F6CF9">
    <w:pPr>
      <w:pStyle w:val="Footer"/>
      <w:jc w:val="center"/>
    </w:pPr>
  </w:p>
  <w:p w:rsidR="008F6CF9" w:rsidRDefault="008F6C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F9" w:rsidRDefault="008F6CF9">
    <w:pPr>
      <w:pStyle w:val="Footer"/>
      <w:jc w:val="center"/>
    </w:pPr>
  </w:p>
  <w:p w:rsidR="008F6CF9" w:rsidRDefault="008F6CF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F9" w:rsidRDefault="008F6CF9">
    <w:pPr>
      <w:pStyle w:val="Footer"/>
      <w:jc w:val="center"/>
    </w:pPr>
  </w:p>
  <w:p w:rsidR="008F6CF9" w:rsidRDefault="008F6CF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F9" w:rsidRDefault="008F6CF9">
    <w:pPr>
      <w:pStyle w:val="Footer"/>
      <w:jc w:val="center"/>
    </w:pPr>
  </w:p>
  <w:p w:rsidR="008F6CF9" w:rsidRDefault="008F6CF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F9" w:rsidRDefault="008F6CF9">
    <w:pPr>
      <w:pStyle w:val="Footer"/>
      <w:jc w:val="center"/>
    </w:pPr>
  </w:p>
  <w:p w:rsidR="008F6CF9" w:rsidRDefault="008F6CF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F9" w:rsidRDefault="008F6CF9">
    <w:pPr>
      <w:pStyle w:val="Footer"/>
      <w:jc w:val="center"/>
    </w:pPr>
  </w:p>
  <w:p w:rsidR="008F6CF9" w:rsidRDefault="008F6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CF9" w:rsidRDefault="008F6CF9" w:rsidP="008F6CF9">
      <w:pPr>
        <w:spacing w:line="240" w:lineRule="auto"/>
      </w:pPr>
      <w:r>
        <w:separator/>
      </w:r>
    </w:p>
  </w:footnote>
  <w:footnote w:type="continuationSeparator" w:id="0">
    <w:p w:rsidR="008F6CF9" w:rsidRDefault="008F6CF9" w:rsidP="008F6CF9">
      <w:pPr>
        <w:spacing w:line="240" w:lineRule="auto"/>
      </w:pPr>
      <w:r>
        <w:continuationSeparator/>
      </w:r>
    </w:p>
  </w:footnote>
  <w:footnote w:id="1">
    <w:p w:rsidR="008F6CF9" w:rsidRPr="000B15E8" w:rsidRDefault="008F6CF9" w:rsidP="008F6CF9">
      <w:pPr>
        <w:pStyle w:val="FootnoteText"/>
        <w:jc w:val="left"/>
        <w:rPr>
          <w:lang w:val="id-ID"/>
        </w:rPr>
      </w:pPr>
      <w:r>
        <w:rPr>
          <w:rStyle w:val="FootnoteReference"/>
        </w:rPr>
        <w:footnoteRef/>
      </w:r>
      <w:r>
        <w:t xml:space="preserve"> </w:t>
      </w:r>
      <w:r w:rsidRPr="00B76A51">
        <w:t>McClelland, Ilmu Hubungan Internasional Teori dan Sistem,</w:t>
      </w:r>
      <w:r w:rsidRPr="00B76A51">
        <w:rPr>
          <w:lang w:val="id-ID"/>
        </w:rPr>
        <w:t xml:space="preserve"> </w:t>
      </w:r>
      <w:r w:rsidRPr="00B76A51">
        <w:t xml:space="preserve">Jakarta: </w:t>
      </w:r>
      <w:proofErr w:type="gramStart"/>
      <w:r w:rsidRPr="00B76A51">
        <w:t>Cv</w:t>
      </w:r>
      <w:proofErr w:type="gramEnd"/>
      <w:r w:rsidRPr="00B76A51">
        <w:t xml:space="preserve"> Rajawali, 2000,</w:t>
      </w:r>
      <w:r w:rsidRPr="00B76A51">
        <w:rPr>
          <w:lang w:val="id-ID"/>
        </w:rPr>
        <w:t xml:space="preserve"> hlm</w:t>
      </w:r>
      <w:r>
        <w:t>. 54</w:t>
      </w:r>
    </w:p>
  </w:footnote>
  <w:footnote w:id="2">
    <w:p w:rsidR="008F6CF9" w:rsidRPr="000B15E8" w:rsidRDefault="008F6CF9" w:rsidP="008F6CF9">
      <w:pPr>
        <w:pStyle w:val="FootnoteText"/>
        <w:jc w:val="left"/>
        <w:rPr>
          <w:rFonts w:cs="Times New Roman"/>
          <w:lang w:val="id-ID"/>
        </w:rPr>
      </w:pPr>
      <w:r>
        <w:rPr>
          <w:rStyle w:val="FootnoteReference"/>
        </w:rPr>
        <w:footnoteRef/>
      </w:r>
      <w:r>
        <w:t xml:space="preserve"> </w:t>
      </w:r>
      <w:r w:rsidRPr="00B76A51">
        <w:rPr>
          <w:rFonts w:cs="Times New Roman"/>
        </w:rPr>
        <w:t xml:space="preserve">Robert Jackson dan Georg </w:t>
      </w:r>
      <w:r w:rsidRPr="000B15E8">
        <w:t>Sorensen</w:t>
      </w:r>
      <w:r w:rsidRPr="00B76A51">
        <w:rPr>
          <w:rFonts w:cs="Times New Roman"/>
        </w:rPr>
        <w:t>, “Pengantar Studi Hubungan Internasional”, Pustaka Pelajar</w:t>
      </w:r>
      <w:proofErr w:type="gramStart"/>
      <w:r w:rsidRPr="00B76A51">
        <w:rPr>
          <w:rFonts w:cs="Times New Roman"/>
        </w:rPr>
        <w:t>,Yog</w:t>
      </w:r>
      <w:r>
        <w:rPr>
          <w:rFonts w:cs="Times New Roman"/>
        </w:rPr>
        <w:t>ytakarta</w:t>
      </w:r>
      <w:proofErr w:type="gramEnd"/>
      <w:r>
        <w:rPr>
          <w:rFonts w:cs="Times New Roman"/>
        </w:rPr>
        <w:t>, Februari 2005, hlm 3.</w:t>
      </w:r>
    </w:p>
  </w:footnote>
  <w:footnote w:id="3">
    <w:p w:rsidR="008F6CF9" w:rsidRDefault="008F6CF9" w:rsidP="008F6CF9">
      <w:pPr>
        <w:pStyle w:val="FootnoteText"/>
        <w:jc w:val="left"/>
      </w:pPr>
      <w:r>
        <w:rPr>
          <w:rStyle w:val="FootnoteReference"/>
        </w:rPr>
        <w:footnoteRef/>
      </w:r>
      <w:r>
        <w:t xml:space="preserve"> </w:t>
      </w:r>
      <w:r w:rsidRPr="00B76A51">
        <w:t>Sumber: http://bit.ly/1x662mL dan http://bit.ly/1G7GIMI tanggal akses</w:t>
      </w:r>
    </w:p>
  </w:footnote>
  <w:footnote w:id="4">
    <w:p w:rsidR="008F6CF9" w:rsidRDefault="008F6CF9" w:rsidP="008F6CF9">
      <w:pPr>
        <w:pStyle w:val="FootnoteText"/>
        <w:jc w:val="left"/>
      </w:pPr>
      <w:r>
        <w:rPr>
          <w:rStyle w:val="FootnoteReference"/>
        </w:rPr>
        <w:footnoteRef/>
      </w:r>
      <w:r>
        <w:t xml:space="preserve"> </w:t>
      </w:r>
      <w:r w:rsidRPr="00B76A51">
        <w:t xml:space="preserve">Sumber: http://bit.ly/1G7GIMI dan </w:t>
      </w:r>
      <w:hyperlink r:id="rId1" w:history="1">
        <w:r w:rsidRPr="00B76A51">
          <w:rPr>
            <w:rStyle w:val="Hyperlink"/>
          </w:rPr>
          <w:t>http://bit.ly/1Ciw1b0</w:t>
        </w:r>
      </w:hyperlink>
      <w:r w:rsidRPr="00B76A51">
        <w:t xml:space="preserve"> di akses pada</w:t>
      </w:r>
    </w:p>
  </w:footnote>
  <w:footnote w:id="5">
    <w:p w:rsidR="008F6CF9" w:rsidRDefault="008F6CF9" w:rsidP="008F6CF9">
      <w:pPr>
        <w:pStyle w:val="FootnoteText"/>
        <w:jc w:val="left"/>
      </w:pPr>
      <w:r>
        <w:rPr>
          <w:rStyle w:val="FootnoteReference"/>
        </w:rPr>
        <w:footnoteRef/>
      </w:r>
      <w:r>
        <w:t xml:space="preserve"> </w:t>
      </w:r>
      <w:r w:rsidRPr="00B76A51">
        <w:t>Forsthye, 1998:511 (dikutip dari Handbook Hubungan Internasional 2015:1073)</w:t>
      </w:r>
    </w:p>
  </w:footnote>
  <w:footnote w:id="6">
    <w:p w:rsidR="008F6CF9" w:rsidRDefault="008F6CF9" w:rsidP="008F6CF9">
      <w:pPr>
        <w:pStyle w:val="FootnoteText"/>
        <w:jc w:val="left"/>
      </w:pPr>
      <w:r>
        <w:rPr>
          <w:rStyle w:val="FootnoteReference"/>
        </w:rPr>
        <w:footnoteRef/>
      </w:r>
      <w:r>
        <w:t xml:space="preserve"> </w:t>
      </w:r>
      <w:r w:rsidRPr="00B76A51">
        <w:t>Jellineck, 1979, Weissbrodt ang O’Toole, 1998 (dikutip dari Handbook Hubungan Internasional 2015:1073-1074)</w:t>
      </w:r>
    </w:p>
  </w:footnote>
  <w:footnote w:id="7">
    <w:p w:rsidR="008F6CF9" w:rsidRDefault="008F6CF9" w:rsidP="008F6CF9">
      <w:pPr>
        <w:pStyle w:val="FootnoteText"/>
        <w:jc w:val="left"/>
      </w:pPr>
      <w:r>
        <w:rPr>
          <w:rStyle w:val="FootnoteReference"/>
        </w:rPr>
        <w:footnoteRef/>
      </w:r>
      <w:r>
        <w:t xml:space="preserve"> </w:t>
      </w:r>
      <w:r w:rsidRPr="00B76A51">
        <w:t>Mochtar Kusumaatmaja, Pengantar Hukum Internasional, 1997. Hlm 4</w:t>
      </w:r>
    </w:p>
  </w:footnote>
  <w:footnote w:id="8">
    <w:p w:rsidR="008F6CF9" w:rsidRPr="00592750" w:rsidRDefault="008F6CF9" w:rsidP="008F6CF9">
      <w:pPr>
        <w:pStyle w:val="FootnoteText"/>
        <w:jc w:val="left"/>
        <w:rPr>
          <w:lang w:val="id-ID"/>
        </w:rPr>
      </w:pPr>
      <w:r>
        <w:rPr>
          <w:rStyle w:val="FootnoteReference"/>
        </w:rPr>
        <w:footnoteRef/>
      </w:r>
      <w:r>
        <w:t xml:space="preserve"> </w:t>
      </w:r>
      <w:r w:rsidRPr="00592750">
        <w:rPr>
          <w:i/>
        </w:rPr>
        <w:t>Ibid</w:t>
      </w:r>
      <w:r w:rsidRPr="00592750">
        <w:t>. Hlm 73</w:t>
      </w:r>
    </w:p>
  </w:footnote>
  <w:footnote w:id="9">
    <w:p w:rsidR="008F6CF9" w:rsidRDefault="008F6CF9" w:rsidP="008F6CF9">
      <w:pPr>
        <w:pStyle w:val="FootnoteText"/>
        <w:jc w:val="left"/>
      </w:pPr>
      <w:r>
        <w:rPr>
          <w:rStyle w:val="FootnoteReference"/>
        </w:rPr>
        <w:footnoteRef/>
      </w:r>
      <w:r>
        <w:t xml:space="preserve"> </w:t>
      </w:r>
      <w:r w:rsidRPr="000B15E8">
        <w:rPr>
          <w:i/>
        </w:rPr>
        <w:t>Ibid</w:t>
      </w:r>
      <w:r>
        <w:rPr>
          <w:lang w:val="id-ID"/>
        </w:rPr>
        <w:t xml:space="preserve">. </w:t>
      </w:r>
      <w:r w:rsidRPr="00B76A51">
        <w:t>Hlm 177</w:t>
      </w:r>
    </w:p>
  </w:footnote>
  <w:footnote w:id="10">
    <w:p w:rsidR="008F6CF9" w:rsidRDefault="008F6CF9" w:rsidP="008F6CF9">
      <w:pPr>
        <w:pStyle w:val="FootnoteText"/>
        <w:jc w:val="left"/>
      </w:pPr>
      <w:r>
        <w:rPr>
          <w:rStyle w:val="FootnoteReference"/>
        </w:rPr>
        <w:footnoteRef/>
      </w:r>
      <w:r>
        <w:t xml:space="preserve"> </w:t>
      </w:r>
      <w:r w:rsidRPr="00B76A51">
        <w:t>Wisnu Aryo Dewanto, Perjanjian Internasional Self-Executing Dan Non-Self-Executing Di Pengadilan Nasional, Disertasi Program Doktor Fakultas Hukum Universitas Gadjah Mada, 2011, Hlm: 49</w:t>
      </w:r>
    </w:p>
  </w:footnote>
  <w:footnote w:id="11">
    <w:p w:rsidR="008F6CF9" w:rsidRPr="00E63A4E" w:rsidRDefault="008F6CF9" w:rsidP="008F6CF9">
      <w:pPr>
        <w:pStyle w:val="FootnoteText"/>
        <w:jc w:val="left"/>
        <w:rPr>
          <w:lang w:val="id-ID"/>
        </w:rPr>
      </w:pPr>
      <w:r>
        <w:rPr>
          <w:rStyle w:val="FootnoteReference"/>
        </w:rPr>
        <w:footnoteRef/>
      </w:r>
      <w:r>
        <w:t xml:space="preserve"> </w:t>
      </w:r>
      <w:r w:rsidRPr="008B081D">
        <w:rPr>
          <w:rFonts w:eastAsia="Times New Roman" w:cs="Times New Roman"/>
          <w:szCs w:val="24"/>
          <w:lang w:val="id-ID"/>
        </w:rPr>
        <w:t>Dalby, 2003:102-103</w:t>
      </w:r>
    </w:p>
  </w:footnote>
  <w:footnote w:id="12">
    <w:p w:rsidR="008F6CF9" w:rsidRDefault="008F6CF9" w:rsidP="008F6CF9">
      <w:pPr>
        <w:pStyle w:val="FootnoteText"/>
        <w:jc w:val="left"/>
      </w:pPr>
      <w:r>
        <w:rPr>
          <w:rStyle w:val="FootnoteReference"/>
        </w:rPr>
        <w:footnoteRef/>
      </w:r>
      <w:r>
        <w:t xml:space="preserve"> </w:t>
      </w:r>
      <w:r w:rsidRPr="00B76A51">
        <w:t xml:space="preserve">Human security: safety For People in a Changing World (April 1999) dalam </w:t>
      </w:r>
      <w:hyperlink r:id="rId2" w:history="1">
        <w:r w:rsidRPr="00B76A51">
          <w:rPr>
            <w:rStyle w:val="Hyperlink"/>
          </w:rPr>
          <w:t>http://www.summit-americas-org/Canada/Humansecurity-english.html</w:t>
        </w:r>
      </w:hyperlink>
      <w:r w:rsidRPr="00B76A51">
        <w:t>.  , diakses tanggal 10 Maret 2107</w:t>
      </w:r>
    </w:p>
  </w:footnote>
  <w:footnote w:id="13">
    <w:p w:rsidR="008F6CF9" w:rsidRDefault="008F6CF9" w:rsidP="008F6CF9">
      <w:pPr>
        <w:pStyle w:val="FootnoteText"/>
        <w:jc w:val="left"/>
      </w:pPr>
      <w:r>
        <w:rPr>
          <w:rStyle w:val="FootnoteReference"/>
        </w:rPr>
        <w:footnoteRef/>
      </w:r>
      <w:r>
        <w:t xml:space="preserve"> </w:t>
      </w:r>
      <w:r w:rsidRPr="00B76A51">
        <w:rPr>
          <w:i/>
        </w:rPr>
        <w:t>Ibid</w:t>
      </w:r>
      <w:r>
        <w:rPr>
          <w:i/>
        </w:rPr>
        <w:t>.</w:t>
      </w:r>
    </w:p>
  </w:footnote>
  <w:footnote w:id="14">
    <w:p w:rsidR="008F6CF9" w:rsidRDefault="008F6CF9" w:rsidP="008F6CF9">
      <w:pPr>
        <w:pStyle w:val="FootnoteText"/>
        <w:jc w:val="left"/>
      </w:pPr>
      <w:r>
        <w:rPr>
          <w:rStyle w:val="FootnoteReference"/>
        </w:rPr>
        <w:footnoteRef/>
      </w:r>
      <w:r>
        <w:t xml:space="preserve"> </w:t>
      </w:r>
      <w:r w:rsidRPr="00B76A51">
        <w:rPr>
          <w:i/>
        </w:rPr>
        <w:t>United Nation Development Program</w:t>
      </w:r>
      <w:r w:rsidRPr="00B76A51">
        <w:t xml:space="preserve">, </w:t>
      </w:r>
      <w:r w:rsidRPr="00B76A51">
        <w:rPr>
          <w:i/>
        </w:rPr>
        <w:t>Human Development Report 1993</w:t>
      </w:r>
      <w:r w:rsidRPr="00B76A51">
        <w:t xml:space="preserve">, </w:t>
      </w:r>
      <w:proofErr w:type="gramStart"/>
      <w:r w:rsidRPr="00B76A51">
        <w:t>( New</w:t>
      </w:r>
      <w:proofErr w:type="gramEnd"/>
      <w:r w:rsidRPr="00B76A51">
        <w:t xml:space="preserve"> York: Oxford University Press, 1993), hlm. 2.</w:t>
      </w:r>
    </w:p>
  </w:footnote>
  <w:footnote w:id="15">
    <w:p w:rsidR="008F6CF9" w:rsidRDefault="008F6CF9" w:rsidP="008F6CF9">
      <w:pPr>
        <w:pStyle w:val="FootnoteText"/>
        <w:jc w:val="left"/>
      </w:pPr>
      <w:r>
        <w:rPr>
          <w:rStyle w:val="FootnoteReference"/>
        </w:rPr>
        <w:footnoteRef/>
      </w:r>
      <w:r>
        <w:t xml:space="preserve"> </w:t>
      </w:r>
      <w:r w:rsidRPr="00B76A51">
        <w:t xml:space="preserve">Peter chalk, </w:t>
      </w:r>
      <w:r w:rsidRPr="00B76A51">
        <w:rPr>
          <w:i/>
        </w:rPr>
        <w:t>non military security and global order</w:t>
      </w:r>
      <w:r w:rsidRPr="00B76A51">
        <w:t>. (Oxford: Oxford University Press, 2000)</w:t>
      </w:r>
    </w:p>
  </w:footnote>
  <w:footnote w:id="16">
    <w:p w:rsidR="008F6CF9" w:rsidRDefault="008F6CF9" w:rsidP="008F6CF9">
      <w:pPr>
        <w:pStyle w:val="FootnoteText"/>
        <w:jc w:val="left"/>
      </w:pPr>
      <w:r>
        <w:rPr>
          <w:rStyle w:val="FootnoteReference"/>
        </w:rPr>
        <w:footnoteRef/>
      </w:r>
      <w:r>
        <w:t xml:space="preserve"> </w:t>
      </w:r>
      <w:proofErr w:type="gramStart"/>
      <w:r w:rsidRPr="00B76A51">
        <w:t>Jackson, Robert dan George Sorensen, terj.</w:t>
      </w:r>
      <w:proofErr w:type="gramEnd"/>
      <w:r w:rsidRPr="00B76A51">
        <w:t xml:space="preserve"> </w:t>
      </w:r>
      <w:proofErr w:type="gramStart"/>
      <w:r w:rsidRPr="00B76A51">
        <w:t>Dadan Suryadipura.</w:t>
      </w:r>
      <w:proofErr w:type="gramEnd"/>
      <w:r w:rsidRPr="00B76A51">
        <w:t xml:space="preserve"> </w:t>
      </w:r>
      <w:proofErr w:type="gramStart"/>
      <w:r w:rsidRPr="00B76A51">
        <w:t>(2005). Pengantar Studi Hubungan Internasional.</w:t>
      </w:r>
      <w:proofErr w:type="gramEnd"/>
      <w:r w:rsidRPr="00B76A51">
        <w:t xml:space="preserve"> Yogyakarta: Pustaka Pelajar. </w:t>
      </w:r>
      <w:proofErr w:type="gramStart"/>
      <w:r w:rsidRPr="00B76A51">
        <w:t>Hal.</w:t>
      </w:r>
      <w:proofErr w:type="gramEnd"/>
      <w:r w:rsidRPr="00B76A51">
        <w:t xml:space="preserve"> 307.</w:t>
      </w:r>
    </w:p>
  </w:footnote>
  <w:footnote w:id="17">
    <w:p w:rsidR="008F6CF9" w:rsidRDefault="008F6CF9" w:rsidP="008F6CF9">
      <w:pPr>
        <w:pStyle w:val="FootnoteText"/>
        <w:jc w:val="left"/>
      </w:pPr>
      <w:r>
        <w:rPr>
          <w:rStyle w:val="FootnoteReference"/>
        </w:rPr>
        <w:footnoteRef/>
      </w:r>
      <w:r>
        <w:t xml:space="preserve"> </w:t>
      </w:r>
      <w:r w:rsidRPr="00B76A51">
        <w:t xml:space="preserve">5 Folker, Jennifer Sterling. </w:t>
      </w:r>
      <w:proofErr w:type="gramStart"/>
      <w:r w:rsidRPr="00B76A51">
        <w:t>“Constructivist Approaches” dalam Jennifer Sterling Folker.</w:t>
      </w:r>
      <w:proofErr w:type="gramEnd"/>
      <w:r w:rsidRPr="00B76A51">
        <w:t xml:space="preserve"> (2003). Making Sense of International Relations Theory. London: Lynne Rienner Publisher. </w:t>
      </w:r>
      <w:proofErr w:type="gramStart"/>
      <w:r w:rsidRPr="00B76A51">
        <w:t>Hal 118.</w:t>
      </w:r>
      <w:proofErr w:type="gramEnd"/>
    </w:p>
  </w:footnote>
  <w:footnote w:id="18">
    <w:p w:rsidR="008F6CF9" w:rsidRDefault="008F6CF9" w:rsidP="008F6CF9">
      <w:pPr>
        <w:pStyle w:val="FootnoteText"/>
        <w:jc w:val="left"/>
      </w:pPr>
      <w:r>
        <w:rPr>
          <w:rStyle w:val="FootnoteReference"/>
        </w:rPr>
        <w:footnoteRef/>
      </w:r>
      <w:r>
        <w:t xml:space="preserve"> </w:t>
      </w:r>
      <w:r w:rsidRPr="00B76A51">
        <w:t xml:space="preserve">6 Phillips, Andrew Bradley. </w:t>
      </w:r>
      <w:proofErr w:type="gramStart"/>
      <w:r w:rsidRPr="00B76A51">
        <w:t>“Contructivism”.</w:t>
      </w:r>
      <w:proofErr w:type="gramEnd"/>
      <w:r w:rsidRPr="00B76A51">
        <w:t xml:space="preserve"> Dalam Andrew Bradley Phillips (Ed). </w:t>
      </w:r>
      <w:proofErr w:type="gramStart"/>
      <w:r w:rsidRPr="00B76A51">
        <w:t>(2007). International Relations Theory for the Twenty-First Century An introduction.</w:t>
      </w:r>
      <w:proofErr w:type="gramEnd"/>
      <w:r w:rsidRPr="00B76A51">
        <w:t xml:space="preserve"> USA: Roudledge. </w:t>
      </w:r>
      <w:proofErr w:type="gramStart"/>
      <w:r w:rsidRPr="00B76A51">
        <w:t>Hal 68.</w:t>
      </w:r>
      <w:proofErr w:type="gramEnd"/>
    </w:p>
  </w:footnote>
  <w:footnote w:id="19">
    <w:p w:rsidR="008F6CF9" w:rsidRDefault="008F6CF9" w:rsidP="008F6CF9">
      <w:pPr>
        <w:pStyle w:val="FootnoteText"/>
        <w:jc w:val="left"/>
      </w:pPr>
      <w:r>
        <w:rPr>
          <w:rStyle w:val="FootnoteReference"/>
        </w:rPr>
        <w:footnoteRef/>
      </w:r>
      <w:r>
        <w:t xml:space="preserve"> </w:t>
      </w:r>
      <w:r w:rsidRPr="00B76A51">
        <w:t>Pramono, Sugiarto dan  Purwono, Sugiarto dalam Konstruktivisme Dalam Studi Hubungan Internasional: Gagasan dan Posisi Teoritik</w:t>
      </w:r>
    </w:p>
  </w:footnote>
  <w:footnote w:id="20">
    <w:p w:rsidR="008F6CF9" w:rsidRDefault="008F6CF9" w:rsidP="008F6CF9">
      <w:pPr>
        <w:pStyle w:val="FootnoteText"/>
        <w:jc w:val="left"/>
      </w:pPr>
      <w:r>
        <w:rPr>
          <w:rStyle w:val="FootnoteReference"/>
        </w:rPr>
        <w:footnoteRef/>
      </w:r>
      <w:r>
        <w:t xml:space="preserve"> </w:t>
      </w:r>
      <w:r w:rsidRPr="00B76A51">
        <w:t>Shoelhi, Moehammad. 2011. Diplomasi; Praktik Komunikasi Internasional. Bnadung: Simbiosa Rekatama Media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001374"/>
      <w:docPartObj>
        <w:docPartGallery w:val="Page Numbers (Top of Page)"/>
        <w:docPartUnique/>
      </w:docPartObj>
    </w:sdtPr>
    <w:sdtEndPr>
      <w:rPr>
        <w:noProof/>
      </w:rPr>
    </w:sdtEndPr>
    <w:sdtContent>
      <w:p w:rsidR="008F6CF9" w:rsidRDefault="008F6CF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8F6CF9" w:rsidRDefault="008F6C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75765"/>
    <w:multiLevelType w:val="hybridMultilevel"/>
    <w:tmpl w:val="F67447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719DE"/>
    <w:multiLevelType w:val="hybridMultilevel"/>
    <w:tmpl w:val="FFDAFA58"/>
    <w:lvl w:ilvl="0" w:tplc="4BC89FFE">
      <w:start w:val="1"/>
      <w:numFmt w:val="decimal"/>
      <w:lvlText w:val="%1."/>
      <w:lvlJc w:val="left"/>
      <w:pPr>
        <w:ind w:left="1080" w:hanging="360"/>
      </w:pPr>
      <w:rPr>
        <w:rFonts w:hint="default"/>
      </w:rPr>
    </w:lvl>
    <w:lvl w:ilvl="1" w:tplc="16D2EDC2">
      <w:start w:val="1"/>
      <w:numFmt w:val="lowerLetter"/>
      <w:lvlText w:val="%2."/>
      <w:lvlJc w:val="left"/>
      <w:pPr>
        <w:ind w:left="1800" w:hanging="360"/>
      </w:pPr>
      <w:rPr>
        <w:rFonts w:ascii="Times New Roman" w:eastAsiaTheme="minorHAnsi" w:hAnsi="Times New Roman" w:cs="Times New Roman"/>
      </w:rPr>
    </w:lvl>
    <w:lvl w:ilvl="2" w:tplc="A586A2C0">
      <w:start w:val="1"/>
      <w:numFmt w:val="upperLetter"/>
      <w:lvlText w:val="%3."/>
      <w:lvlJc w:val="left"/>
      <w:pPr>
        <w:ind w:left="2700" w:hanging="360"/>
      </w:pPr>
      <w:rPr>
        <w:rFonts w:hint="default"/>
      </w:rPr>
    </w:lvl>
    <w:lvl w:ilvl="3" w:tplc="04090017">
      <w:start w:val="1"/>
      <w:numFmt w:val="lowerLetter"/>
      <w:lvlText w:val="%4)"/>
      <w:lvlJc w:val="left"/>
      <w:pPr>
        <w:ind w:left="928"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BD4BCA"/>
    <w:multiLevelType w:val="multilevel"/>
    <w:tmpl w:val="E6200B00"/>
    <w:lvl w:ilvl="0">
      <w:start w:val="1"/>
      <w:numFmt w:val="upperRoman"/>
      <w:pStyle w:val="Heading1"/>
      <w:lvlText w:val="BAB %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color w:val="auto"/>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nsid w:val="23FA54D0"/>
    <w:multiLevelType w:val="hybridMultilevel"/>
    <w:tmpl w:val="B75CDE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E72A6"/>
    <w:multiLevelType w:val="hybridMultilevel"/>
    <w:tmpl w:val="F3CEC0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8130958"/>
    <w:multiLevelType w:val="hybridMultilevel"/>
    <w:tmpl w:val="DBC2526A"/>
    <w:lvl w:ilvl="0" w:tplc="24FAD79C">
      <w:start w:val="1"/>
      <w:numFmt w:val="upperLetter"/>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nsid w:val="2D5674D8"/>
    <w:multiLevelType w:val="hybridMultilevel"/>
    <w:tmpl w:val="958EFF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213EBC"/>
    <w:multiLevelType w:val="hybridMultilevel"/>
    <w:tmpl w:val="CB90063C"/>
    <w:lvl w:ilvl="0" w:tplc="04090017">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nsid w:val="51027707"/>
    <w:multiLevelType w:val="hybridMultilevel"/>
    <w:tmpl w:val="C2C0F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D94F2C"/>
    <w:multiLevelType w:val="hybridMultilevel"/>
    <w:tmpl w:val="B5C6DC24"/>
    <w:lvl w:ilvl="0" w:tplc="4BC89FFE">
      <w:start w:val="1"/>
      <w:numFmt w:val="decimal"/>
      <w:lvlText w:val="%1."/>
      <w:lvlJc w:val="left"/>
      <w:pPr>
        <w:ind w:left="1080" w:hanging="360"/>
      </w:pPr>
      <w:rPr>
        <w:rFonts w:hint="default"/>
      </w:rPr>
    </w:lvl>
    <w:lvl w:ilvl="1" w:tplc="16D2EDC2">
      <w:start w:val="1"/>
      <w:numFmt w:val="lowerLetter"/>
      <w:lvlText w:val="%2."/>
      <w:lvlJc w:val="left"/>
      <w:pPr>
        <w:ind w:left="1800" w:hanging="360"/>
      </w:pPr>
      <w:rPr>
        <w:rFonts w:ascii="Times New Roman" w:eastAsiaTheme="minorHAnsi" w:hAnsi="Times New Roman" w:cs="Times New Roman"/>
      </w:rPr>
    </w:lvl>
    <w:lvl w:ilvl="2" w:tplc="A586A2C0">
      <w:start w:val="1"/>
      <w:numFmt w:val="upperLetter"/>
      <w:lvlText w:val="%3."/>
      <w:lvlJc w:val="left"/>
      <w:pPr>
        <w:ind w:left="2700" w:hanging="360"/>
      </w:pPr>
      <w:rPr>
        <w:rFonts w:hint="default"/>
      </w:rPr>
    </w:lvl>
    <w:lvl w:ilvl="3" w:tplc="0409000F">
      <w:start w:val="1"/>
      <w:numFmt w:val="decimal"/>
      <w:lvlText w:val="%4."/>
      <w:lvlJc w:val="left"/>
      <w:pPr>
        <w:ind w:left="928" w:hanging="360"/>
      </w:pPr>
      <w:rPr>
        <w:rFonts w:hint="default"/>
      </w:rPr>
    </w:lvl>
    <w:lvl w:ilvl="4" w:tplc="DD187060">
      <w:start w:val="1"/>
      <w:numFmt w:val="lowerLetter"/>
      <w:lvlText w:val="%5&gt;"/>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0C677D"/>
    <w:multiLevelType w:val="hybridMultilevel"/>
    <w:tmpl w:val="F3CEA7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6"/>
  </w:num>
  <w:num w:numId="5">
    <w:abstractNumId w:val="10"/>
  </w:num>
  <w:num w:numId="6">
    <w:abstractNumId w:val="9"/>
  </w:num>
  <w:num w:numId="7">
    <w:abstractNumId w:val="1"/>
  </w:num>
  <w:num w:numId="8">
    <w:abstractNumId w:val="3"/>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F9"/>
    <w:rsid w:val="008F6CF9"/>
    <w:rsid w:val="00C532EA"/>
    <w:rsid w:val="00E34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CF9"/>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8F6CF9"/>
    <w:pPr>
      <w:keepNext/>
      <w:keepLines/>
      <w:numPr>
        <w:numId w:val="1"/>
      </w:numPr>
      <w:jc w:val="center"/>
      <w:outlineLvl w:val="0"/>
    </w:pPr>
    <w:rPr>
      <w:rFonts w:eastAsiaTheme="majorEastAsia" w:cstheme="majorBidi"/>
      <w:b/>
      <w:szCs w:val="32"/>
    </w:rPr>
  </w:style>
  <w:style w:type="paragraph" w:styleId="Heading5">
    <w:name w:val="heading 5"/>
    <w:basedOn w:val="Normal"/>
    <w:next w:val="Normal"/>
    <w:link w:val="Heading5Char"/>
    <w:autoRedefine/>
    <w:uiPriority w:val="9"/>
    <w:unhideWhenUsed/>
    <w:qFormat/>
    <w:rsid w:val="008F6CF9"/>
    <w:pPr>
      <w:keepNext/>
      <w:keepLines/>
      <w:numPr>
        <w:ilvl w:val="4"/>
        <w:numId w:val="1"/>
      </w:numPr>
      <w:ind w:left="2977" w:hanging="850"/>
      <w:outlineLvl w:val="4"/>
    </w:pPr>
    <w:rPr>
      <w:rFonts w:eastAsiaTheme="majorEastAsia" w:cstheme="majorBidi"/>
      <w:b/>
    </w:rPr>
  </w:style>
  <w:style w:type="paragraph" w:styleId="Heading6">
    <w:name w:val="heading 6"/>
    <w:basedOn w:val="Normal"/>
    <w:next w:val="Normal"/>
    <w:link w:val="Heading6Char"/>
    <w:autoRedefine/>
    <w:uiPriority w:val="9"/>
    <w:unhideWhenUsed/>
    <w:qFormat/>
    <w:rsid w:val="008F6CF9"/>
    <w:pPr>
      <w:keepNext/>
      <w:keepLines/>
      <w:numPr>
        <w:ilvl w:val="5"/>
        <w:numId w:val="1"/>
      </w:numPr>
      <w:ind w:left="3686" w:hanging="709"/>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8F6CF9"/>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F6CF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6CF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CF9"/>
    <w:rPr>
      <w:rFonts w:ascii="Times New Roman" w:eastAsiaTheme="majorEastAsia" w:hAnsi="Times New Roman" w:cstheme="majorBidi"/>
      <w:b/>
      <w:sz w:val="24"/>
      <w:szCs w:val="32"/>
    </w:rPr>
  </w:style>
  <w:style w:type="character" w:customStyle="1" w:styleId="Heading5Char">
    <w:name w:val="Heading 5 Char"/>
    <w:basedOn w:val="DefaultParagraphFont"/>
    <w:link w:val="Heading5"/>
    <w:uiPriority w:val="9"/>
    <w:rsid w:val="008F6CF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8F6CF9"/>
    <w:rPr>
      <w:rFonts w:ascii="Times New Roman" w:eastAsiaTheme="majorEastAsia" w:hAnsi="Times New Roman" w:cstheme="majorBidi"/>
      <w:sz w:val="24"/>
    </w:rPr>
  </w:style>
  <w:style w:type="character" w:customStyle="1" w:styleId="Heading7Char">
    <w:name w:val="Heading 7 Char"/>
    <w:basedOn w:val="DefaultParagraphFont"/>
    <w:link w:val="Heading7"/>
    <w:uiPriority w:val="9"/>
    <w:semiHidden/>
    <w:rsid w:val="008F6CF9"/>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8F6CF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F6CF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8F6CF9"/>
    <w:pPr>
      <w:tabs>
        <w:tab w:val="center" w:pos="4680"/>
        <w:tab w:val="right" w:pos="9360"/>
      </w:tabs>
      <w:spacing w:line="240" w:lineRule="auto"/>
    </w:pPr>
  </w:style>
  <w:style w:type="character" w:customStyle="1" w:styleId="HeaderChar">
    <w:name w:val="Header Char"/>
    <w:basedOn w:val="DefaultParagraphFont"/>
    <w:link w:val="Header"/>
    <w:uiPriority w:val="99"/>
    <w:rsid w:val="008F6CF9"/>
    <w:rPr>
      <w:rFonts w:ascii="Times New Roman" w:hAnsi="Times New Roman"/>
      <w:sz w:val="24"/>
    </w:rPr>
  </w:style>
  <w:style w:type="paragraph" w:styleId="Footer">
    <w:name w:val="footer"/>
    <w:basedOn w:val="Normal"/>
    <w:link w:val="FooterChar"/>
    <w:uiPriority w:val="99"/>
    <w:unhideWhenUsed/>
    <w:rsid w:val="008F6CF9"/>
    <w:pPr>
      <w:tabs>
        <w:tab w:val="center" w:pos="4680"/>
        <w:tab w:val="right" w:pos="9360"/>
      </w:tabs>
      <w:spacing w:line="240" w:lineRule="auto"/>
    </w:pPr>
  </w:style>
  <w:style w:type="character" w:customStyle="1" w:styleId="FooterChar">
    <w:name w:val="Footer Char"/>
    <w:basedOn w:val="DefaultParagraphFont"/>
    <w:link w:val="Footer"/>
    <w:uiPriority w:val="99"/>
    <w:rsid w:val="008F6CF9"/>
    <w:rPr>
      <w:rFonts w:ascii="Times New Roman" w:hAnsi="Times New Roman"/>
      <w:sz w:val="24"/>
    </w:rPr>
  </w:style>
  <w:style w:type="paragraph" w:styleId="ListParagraph">
    <w:name w:val="List Paragraph"/>
    <w:basedOn w:val="Normal"/>
    <w:uiPriority w:val="34"/>
    <w:qFormat/>
    <w:rsid w:val="008F6CF9"/>
    <w:pPr>
      <w:ind w:left="720"/>
      <w:contextualSpacing/>
    </w:pPr>
  </w:style>
  <w:style w:type="character" w:styleId="Hyperlink">
    <w:name w:val="Hyperlink"/>
    <w:basedOn w:val="DefaultParagraphFont"/>
    <w:uiPriority w:val="99"/>
    <w:unhideWhenUsed/>
    <w:rsid w:val="008F6CF9"/>
    <w:rPr>
      <w:color w:val="0000FF" w:themeColor="hyperlink"/>
      <w:u w:val="single"/>
    </w:rPr>
  </w:style>
  <w:style w:type="paragraph" w:styleId="FootnoteText">
    <w:name w:val="footnote text"/>
    <w:aliases w:val="Char"/>
    <w:basedOn w:val="Normal"/>
    <w:link w:val="FootnoteTextChar"/>
    <w:uiPriority w:val="99"/>
    <w:unhideWhenUsed/>
    <w:rsid w:val="008F6CF9"/>
    <w:pPr>
      <w:spacing w:line="240" w:lineRule="auto"/>
    </w:pPr>
    <w:rPr>
      <w:color w:val="0D0D0D" w:themeColor="text1" w:themeTint="F2"/>
      <w:sz w:val="20"/>
      <w:szCs w:val="20"/>
    </w:rPr>
  </w:style>
  <w:style w:type="character" w:customStyle="1" w:styleId="FootnoteTextChar">
    <w:name w:val="Footnote Text Char"/>
    <w:aliases w:val="Char Char"/>
    <w:basedOn w:val="DefaultParagraphFont"/>
    <w:link w:val="FootnoteText"/>
    <w:uiPriority w:val="99"/>
    <w:rsid w:val="008F6CF9"/>
    <w:rPr>
      <w:rFonts w:ascii="Times New Roman" w:hAnsi="Times New Roman"/>
      <w:color w:val="0D0D0D" w:themeColor="text1" w:themeTint="F2"/>
      <w:sz w:val="20"/>
      <w:szCs w:val="20"/>
    </w:rPr>
  </w:style>
  <w:style w:type="character" w:styleId="FootnoteReference">
    <w:name w:val="footnote reference"/>
    <w:basedOn w:val="DefaultParagraphFont"/>
    <w:uiPriority w:val="99"/>
    <w:semiHidden/>
    <w:unhideWhenUsed/>
    <w:rsid w:val="008F6CF9"/>
    <w:rPr>
      <w:vertAlign w:val="superscript"/>
    </w:rPr>
  </w:style>
  <w:style w:type="table" w:styleId="TableGrid">
    <w:name w:val="Table Grid"/>
    <w:basedOn w:val="TableNormal"/>
    <w:uiPriority w:val="59"/>
    <w:rsid w:val="008F6CF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8F6CF9"/>
    <w:pPr>
      <w:spacing w:after="120" w:line="259" w:lineRule="auto"/>
      <w:ind w:left="360"/>
      <w:jc w:val="left"/>
    </w:pPr>
    <w:rPr>
      <w:rFonts w:asciiTheme="minorHAnsi" w:hAnsiTheme="minorHAnsi"/>
      <w:sz w:val="22"/>
    </w:rPr>
  </w:style>
  <w:style w:type="character" w:customStyle="1" w:styleId="BodyTextIndentChar">
    <w:name w:val="Body Text Indent Char"/>
    <w:basedOn w:val="DefaultParagraphFont"/>
    <w:link w:val="BodyTextIndent"/>
    <w:uiPriority w:val="99"/>
    <w:rsid w:val="008F6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CF9"/>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8F6CF9"/>
    <w:pPr>
      <w:keepNext/>
      <w:keepLines/>
      <w:numPr>
        <w:numId w:val="1"/>
      </w:numPr>
      <w:jc w:val="center"/>
      <w:outlineLvl w:val="0"/>
    </w:pPr>
    <w:rPr>
      <w:rFonts w:eastAsiaTheme="majorEastAsia" w:cstheme="majorBidi"/>
      <w:b/>
      <w:szCs w:val="32"/>
    </w:rPr>
  </w:style>
  <w:style w:type="paragraph" w:styleId="Heading5">
    <w:name w:val="heading 5"/>
    <w:basedOn w:val="Normal"/>
    <w:next w:val="Normal"/>
    <w:link w:val="Heading5Char"/>
    <w:autoRedefine/>
    <w:uiPriority w:val="9"/>
    <w:unhideWhenUsed/>
    <w:qFormat/>
    <w:rsid w:val="008F6CF9"/>
    <w:pPr>
      <w:keepNext/>
      <w:keepLines/>
      <w:numPr>
        <w:ilvl w:val="4"/>
        <w:numId w:val="1"/>
      </w:numPr>
      <w:ind w:left="2977" w:hanging="850"/>
      <w:outlineLvl w:val="4"/>
    </w:pPr>
    <w:rPr>
      <w:rFonts w:eastAsiaTheme="majorEastAsia" w:cstheme="majorBidi"/>
      <w:b/>
    </w:rPr>
  </w:style>
  <w:style w:type="paragraph" w:styleId="Heading6">
    <w:name w:val="heading 6"/>
    <w:basedOn w:val="Normal"/>
    <w:next w:val="Normal"/>
    <w:link w:val="Heading6Char"/>
    <w:autoRedefine/>
    <w:uiPriority w:val="9"/>
    <w:unhideWhenUsed/>
    <w:qFormat/>
    <w:rsid w:val="008F6CF9"/>
    <w:pPr>
      <w:keepNext/>
      <w:keepLines/>
      <w:numPr>
        <w:ilvl w:val="5"/>
        <w:numId w:val="1"/>
      </w:numPr>
      <w:ind w:left="3686" w:hanging="709"/>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8F6CF9"/>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F6CF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6CF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CF9"/>
    <w:rPr>
      <w:rFonts w:ascii="Times New Roman" w:eastAsiaTheme="majorEastAsia" w:hAnsi="Times New Roman" w:cstheme="majorBidi"/>
      <w:b/>
      <w:sz w:val="24"/>
      <w:szCs w:val="32"/>
    </w:rPr>
  </w:style>
  <w:style w:type="character" w:customStyle="1" w:styleId="Heading5Char">
    <w:name w:val="Heading 5 Char"/>
    <w:basedOn w:val="DefaultParagraphFont"/>
    <w:link w:val="Heading5"/>
    <w:uiPriority w:val="9"/>
    <w:rsid w:val="008F6CF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8F6CF9"/>
    <w:rPr>
      <w:rFonts w:ascii="Times New Roman" w:eastAsiaTheme="majorEastAsia" w:hAnsi="Times New Roman" w:cstheme="majorBidi"/>
      <w:sz w:val="24"/>
    </w:rPr>
  </w:style>
  <w:style w:type="character" w:customStyle="1" w:styleId="Heading7Char">
    <w:name w:val="Heading 7 Char"/>
    <w:basedOn w:val="DefaultParagraphFont"/>
    <w:link w:val="Heading7"/>
    <w:uiPriority w:val="9"/>
    <w:semiHidden/>
    <w:rsid w:val="008F6CF9"/>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8F6CF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F6CF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8F6CF9"/>
    <w:pPr>
      <w:tabs>
        <w:tab w:val="center" w:pos="4680"/>
        <w:tab w:val="right" w:pos="9360"/>
      </w:tabs>
      <w:spacing w:line="240" w:lineRule="auto"/>
    </w:pPr>
  </w:style>
  <w:style w:type="character" w:customStyle="1" w:styleId="HeaderChar">
    <w:name w:val="Header Char"/>
    <w:basedOn w:val="DefaultParagraphFont"/>
    <w:link w:val="Header"/>
    <w:uiPriority w:val="99"/>
    <w:rsid w:val="008F6CF9"/>
    <w:rPr>
      <w:rFonts w:ascii="Times New Roman" w:hAnsi="Times New Roman"/>
      <w:sz w:val="24"/>
    </w:rPr>
  </w:style>
  <w:style w:type="paragraph" w:styleId="Footer">
    <w:name w:val="footer"/>
    <w:basedOn w:val="Normal"/>
    <w:link w:val="FooterChar"/>
    <w:uiPriority w:val="99"/>
    <w:unhideWhenUsed/>
    <w:rsid w:val="008F6CF9"/>
    <w:pPr>
      <w:tabs>
        <w:tab w:val="center" w:pos="4680"/>
        <w:tab w:val="right" w:pos="9360"/>
      </w:tabs>
      <w:spacing w:line="240" w:lineRule="auto"/>
    </w:pPr>
  </w:style>
  <w:style w:type="character" w:customStyle="1" w:styleId="FooterChar">
    <w:name w:val="Footer Char"/>
    <w:basedOn w:val="DefaultParagraphFont"/>
    <w:link w:val="Footer"/>
    <w:uiPriority w:val="99"/>
    <w:rsid w:val="008F6CF9"/>
    <w:rPr>
      <w:rFonts w:ascii="Times New Roman" w:hAnsi="Times New Roman"/>
      <w:sz w:val="24"/>
    </w:rPr>
  </w:style>
  <w:style w:type="paragraph" w:styleId="ListParagraph">
    <w:name w:val="List Paragraph"/>
    <w:basedOn w:val="Normal"/>
    <w:uiPriority w:val="34"/>
    <w:qFormat/>
    <w:rsid w:val="008F6CF9"/>
    <w:pPr>
      <w:ind w:left="720"/>
      <w:contextualSpacing/>
    </w:pPr>
  </w:style>
  <w:style w:type="character" w:styleId="Hyperlink">
    <w:name w:val="Hyperlink"/>
    <w:basedOn w:val="DefaultParagraphFont"/>
    <w:uiPriority w:val="99"/>
    <w:unhideWhenUsed/>
    <w:rsid w:val="008F6CF9"/>
    <w:rPr>
      <w:color w:val="0000FF" w:themeColor="hyperlink"/>
      <w:u w:val="single"/>
    </w:rPr>
  </w:style>
  <w:style w:type="paragraph" w:styleId="FootnoteText">
    <w:name w:val="footnote text"/>
    <w:aliases w:val="Char"/>
    <w:basedOn w:val="Normal"/>
    <w:link w:val="FootnoteTextChar"/>
    <w:uiPriority w:val="99"/>
    <w:unhideWhenUsed/>
    <w:rsid w:val="008F6CF9"/>
    <w:pPr>
      <w:spacing w:line="240" w:lineRule="auto"/>
    </w:pPr>
    <w:rPr>
      <w:color w:val="0D0D0D" w:themeColor="text1" w:themeTint="F2"/>
      <w:sz w:val="20"/>
      <w:szCs w:val="20"/>
    </w:rPr>
  </w:style>
  <w:style w:type="character" w:customStyle="1" w:styleId="FootnoteTextChar">
    <w:name w:val="Footnote Text Char"/>
    <w:aliases w:val="Char Char"/>
    <w:basedOn w:val="DefaultParagraphFont"/>
    <w:link w:val="FootnoteText"/>
    <w:uiPriority w:val="99"/>
    <w:rsid w:val="008F6CF9"/>
    <w:rPr>
      <w:rFonts w:ascii="Times New Roman" w:hAnsi="Times New Roman"/>
      <w:color w:val="0D0D0D" w:themeColor="text1" w:themeTint="F2"/>
      <w:sz w:val="20"/>
      <w:szCs w:val="20"/>
    </w:rPr>
  </w:style>
  <w:style w:type="character" w:styleId="FootnoteReference">
    <w:name w:val="footnote reference"/>
    <w:basedOn w:val="DefaultParagraphFont"/>
    <w:uiPriority w:val="99"/>
    <w:semiHidden/>
    <w:unhideWhenUsed/>
    <w:rsid w:val="008F6CF9"/>
    <w:rPr>
      <w:vertAlign w:val="superscript"/>
    </w:rPr>
  </w:style>
  <w:style w:type="table" w:styleId="TableGrid">
    <w:name w:val="Table Grid"/>
    <w:basedOn w:val="TableNormal"/>
    <w:uiPriority w:val="59"/>
    <w:rsid w:val="008F6CF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8F6CF9"/>
    <w:pPr>
      <w:spacing w:after="120" w:line="259" w:lineRule="auto"/>
      <w:ind w:left="360"/>
      <w:jc w:val="left"/>
    </w:pPr>
    <w:rPr>
      <w:rFonts w:asciiTheme="minorHAnsi" w:hAnsiTheme="minorHAnsi"/>
      <w:sz w:val="22"/>
    </w:rPr>
  </w:style>
  <w:style w:type="character" w:customStyle="1" w:styleId="BodyTextIndentChar">
    <w:name w:val="Body Text Indent Char"/>
    <w:basedOn w:val="DefaultParagraphFont"/>
    <w:link w:val="BodyTextIndent"/>
    <w:uiPriority w:val="99"/>
    <w:rsid w:val="008F6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www.summit-americas-org/Canada/Humansecurity-english.html" TargetMode="External"/><Relationship Id="rId1" Type="http://schemas.openxmlformats.org/officeDocument/2006/relationships/hyperlink" Target="http://bit.ly/1Ciw1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5441</Words>
  <Characters>31014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Pusat</dc:creator>
  <cp:lastModifiedBy>Pusat</cp:lastModifiedBy>
  <cp:revision>1</cp:revision>
  <dcterms:created xsi:type="dcterms:W3CDTF">2019-03-05T07:15:00Z</dcterms:created>
  <dcterms:modified xsi:type="dcterms:W3CDTF">2019-03-05T07:16:00Z</dcterms:modified>
</cp:coreProperties>
</file>