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76" w:rsidRDefault="008B15B2" w:rsidP="008B1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B15B2" w:rsidRDefault="008B15B2" w:rsidP="008B15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5B2" w:rsidRDefault="008B15B2" w:rsidP="00D85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EAC">
        <w:rPr>
          <w:rFonts w:ascii="Times New Roman" w:hAnsi="Times New Roman" w:cs="Times New Roman"/>
          <w:i/>
          <w:sz w:val="24"/>
          <w:szCs w:val="24"/>
        </w:rPr>
        <w:t>Frontliners</w:t>
      </w:r>
      <w:proofErr w:type="spellEnd"/>
      <w:r w:rsidRPr="00820EAC">
        <w:rPr>
          <w:rFonts w:ascii="Times New Roman" w:hAnsi="Times New Roman" w:cs="Times New Roman"/>
          <w:i/>
          <w:sz w:val="24"/>
          <w:szCs w:val="24"/>
        </w:rPr>
        <w:t xml:space="preserve"> Services </w:t>
      </w:r>
      <w:proofErr w:type="gramStart"/>
      <w:r w:rsidRPr="00820EAC">
        <w:rPr>
          <w:rFonts w:ascii="Times New Roman" w:hAnsi="Times New Roman" w:cs="Times New Roman"/>
          <w:i/>
          <w:sz w:val="24"/>
          <w:szCs w:val="24"/>
        </w:rPr>
        <w:t>( SPG</w:t>
      </w:r>
      <w:proofErr w:type="gramEnd"/>
      <w:r w:rsidRPr="00820EAC">
        <w:rPr>
          <w:rFonts w:ascii="Times New Roman" w:hAnsi="Times New Roman" w:cs="Times New Roman"/>
          <w:i/>
          <w:sz w:val="24"/>
          <w:szCs w:val="24"/>
        </w:rPr>
        <w:t>/ Beauty Advisor/ Sales), Marketing Activity, Brand Activation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EAC">
        <w:rPr>
          <w:rFonts w:ascii="Times New Roman" w:hAnsi="Times New Roman" w:cs="Times New Roman"/>
          <w:i/>
          <w:sz w:val="24"/>
          <w:szCs w:val="24"/>
        </w:rPr>
        <w:t>Event Organize</w:t>
      </w:r>
      <w:r w:rsidR="00820EAC" w:rsidRPr="00820EAC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PT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Unilever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15B2" w:rsidRDefault="008B15B2" w:rsidP="00D85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C26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D5">
        <w:rPr>
          <w:rFonts w:ascii="Times New Roman" w:hAnsi="Times New Roman" w:cs="Times New Roman"/>
          <w:sz w:val="24"/>
          <w:szCs w:val="24"/>
        </w:rPr>
        <w:t>analis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9D5"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 w:rsidR="00C269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69D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269D5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C26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D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26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E2E">
        <w:rPr>
          <w:rFonts w:ascii="Times New Roman" w:hAnsi="Times New Roman" w:cs="Times New Roman"/>
          <w:i/>
          <w:sz w:val="24"/>
          <w:szCs w:val="24"/>
        </w:rPr>
        <w:t>sales promotion girl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orang,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15B2" w:rsidRDefault="008B15B2" w:rsidP="00D85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472C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r w:rsidR="008472C1" w:rsidRPr="008C51E5">
        <w:rPr>
          <w:rFonts w:ascii="Times New Roman" w:hAnsi="Times New Roman" w:cs="Times New Roman"/>
          <w:i/>
          <w:sz w:val="24"/>
          <w:szCs w:val="24"/>
        </w:rPr>
        <w:t>sales promotion</w:t>
      </w:r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Andal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r w:rsidR="008472C1" w:rsidRPr="008C51E5">
        <w:rPr>
          <w:rFonts w:ascii="Times New Roman" w:hAnsi="Times New Roman" w:cs="Times New Roman"/>
          <w:i/>
          <w:sz w:val="24"/>
          <w:szCs w:val="24"/>
        </w:rPr>
        <w:t>sales promotion</w:t>
      </w:r>
      <w:r w:rsidR="008472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, target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84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C1">
        <w:rPr>
          <w:rFonts w:ascii="Times New Roman" w:hAnsi="Times New Roman" w:cs="Times New Roman"/>
          <w:sz w:val="24"/>
          <w:szCs w:val="24"/>
        </w:rPr>
        <w:t>maksimal.</w:t>
      </w:r>
      <w:r w:rsidR="008A422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statistic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sales promotion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Andal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Y = 0,372 + 0,438 X,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sales promotion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sales promotion 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0,897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80</w:t>
      </w:r>
      <w:proofErr w:type="gramStart"/>
      <w:r w:rsidR="008A4221">
        <w:rPr>
          <w:rFonts w:ascii="Times New Roman" w:hAnsi="Times New Roman" w:cs="Times New Roman"/>
          <w:sz w:val="24"/>
          <w:szCs w:val="24"/>
        </w:rPr>
        <w:t>,46</w:t>
      </w:r>
      <w:proofErr w:type="gramEnd"/>
      <w:r w:rsidR="008A4221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sales promotion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80</w:t>
      </w:r>
      <w:proofErr w:type="gramStart"/>
      <w:r w:rsidR="008A4221">
        <w:rPr>
          <w:rFonts w:ascii="Times New Roman" w:hAnsi="Times New Roman" w:cs="Times New Roman"/>
          <w:sz w:val="24"/>
          <w:szCs w:val="24"/>
        </w:rPr>
        <w:t>,46</w:t>
      </w:r>
      <w:proofErr w:type="gramEnd"/>
      <w:r w:rsidR="008A422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2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A4221">
        <w:rPr>
          <w:rFonts w:ascii="Times New Roman" w:hAnsi="Times New Roman" w:cs="Times New Roman"/>
          <w:sz w:val="24"/>
          <w:szCs w:val="24"/>
        </w:rPr>
        <w:t>.</w:t>
      </w:r>
    </w:p>
    <w:p w:rsidR="00C269D5" w:rsidRDefault="0041112E" w:rsidP="00D851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4C4"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Andal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Lux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Borma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Cipadung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berlangganan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Lux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Borma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Cipadung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54C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C4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D85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1D4" w:rsidRPr="00BE54C4" w:rsidRDefault="00D85104" w:rsidP="00D851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Saran-saran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</w:t>
      </w:r>
      <w:r w:rsidR="00365EFD">
        <w:rPr>
          <w:rFonts w:ascii="Times New Roman" w:hAnsi="Times New Roman" w:cs="Times New Roman"/>
          <w:sz w:val="24"/>
          <w:szCs w:val="24"/>
        </w:rPr>
        <w:t>faatkan</w:t>
      </w:r>
      <w:proofErr w:type="spellEnd"/>
      <w:r w:rsidR="0036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EFD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36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EFD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36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EFD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365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r w:rsidR="00C269D5">
        <w:rPr>
          <w:rFonts w:ascii="Times New Roman" w:hAnsi="Times New Roman" w:cs="Times New Roman"/>
          <w:sz w:val="24"/>
          <w:szCs w:val="24"/>
        </w:rPr>
        <w:t>umen</w:t>
      </w:r>
      <w:proofErr w:type="spellEnd"/>
      <w:r w:rsidR="00C269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269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26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D5">
        <w:rPr>
          <w:rFonts w:ascii="Times New Roman" w:hAnsi="Times New Roman" w:cs="Times New Roman"/>
          <w:sz w:val="24"/>
          <w:szCs w:val="24"/>
        </w:rPr>
        <w:t>berlangganan</w:t>
      </w:r>
      <w:proofErr w:type="spellEnd"/>
      <w:r w:rsidR="00C26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r w:rsidR="00C269D5">
        <w:rPr>
          <w:rFonts w:ascii="Times New Roman" w:hAnsi="Times New Roman" w:cs="Times New Roman"/>
          <w:sz w:val="24"/>
          <w:szCs w:val="24"/>
        </w:rPr>
        <w:t>duk</w:t>
      </w:r>
      <w:proofErr w:type="spellEnd"/>
      <w:r w:rsidR="00C26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D5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C26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6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D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26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D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C26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6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D5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C269D5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="00C269D5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C26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D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269D5">
        <w:rPr>
          <w:rFonts w:ascii="Times New Roman" w:hAnsi="Times New Roman" w:cs="Times New Roman"/>
          <w:sz w:val="24"/>
          <w:szCs w:val="24"/>
        </w:rPr>
        <w:t xml:space="preserve"> berkala</w:t>
      </w:r>
      <w:bookmarkStart w:id="0" w:name="_GoBack"/>
      <w:bookmarkEnd w:id="0"/>
    </w:p>
    <w:p w:rsidR="008A4221" w:rsidRPr="001F26C6" w:rsidRDefault="00126F21" w:rsidP="00D851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C6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1F26C6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1F26C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F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6C6">
        <w:rPr>
          <w:rFonts w:ascii="Times New Roman" w:hAnsi="Times New Roman" w:cs="Times New Roman"/>
          <w:b/>
          <w:i/>
          <w:sz w:val="24"/>
          <w:szCs w:val="24"/>
        </w:rPr>
        <w:t>Sales Promotion</w:t>
      </w:r>
      <w:r w:rsidRPr="001F26C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F26C6">
        <w:rPr>
          <w:rFonts w:ascii="Times New Roman" w:hAnsi="Times New Roman" w:cs="Times New Roman"/>
          <w:b/>
          <w:sz w:val="24"/>
          <w:szCs w:val="24"/>
        </w:rPr>
        <w:t>Penjualan</w:t>
      </w:r>
      <w:proofErr w:type="spellEnd"/>
    </w:p>
    <w:sectPr w:rsidR="008A4221" w:rsidRPr="001F26C6" w:rsidSect="005201B4">
      <w:footerReference w:type="default" r:id="rId8"/>
      <w:pgSz w:w="12240" w:h="15840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B2" w:rsidRDefault="00DA57B2" w:rsidP="00B021B9">
      <w:pPr>
        <w:spacing w:after="0" w:line="240" w:lineRule="auto"/>
      </w:pPr>
      <w:r>
        <w:separator/>
      </w:r>
    </w:p>
  </w:endnote>
  <w:endnote w:type="continuationSeparator" w:id="0">
    <w:p w:rsidR="00DA57B2" w:rsidRDefault="00DA57B2" w:rsidP="00B0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95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1B9" w:rsidRDefault="00B02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9D5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B021B9" w:rsidRDefault="00B02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B2" w:rsidRDefault="00DA57B2" w:rsidP="00B021B9">
      <w:pPr>
        <w:spacing w:after="0" w:line="240" w:lineRule="auto"/>
      </w:pPr>
      <w:r>
        <w:separator/>
      </w:r>
    </w:p>
  </w:footnote>
  <w:footnote w:type="continuationSeparator" w:id="0">
    <w:p w:rsidR="00DA57B2" w:rsidRDefault="00DA57B2" w:rsidP="00B0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566D"/>
    <w:multiLevelType w:val="hybridMultilevel"/>
    <w:tmpl w:val="C568A9F0"/>
    <w:lvl w:ilvl="0" w:tplc="E766E3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84DAE"/>
    <w:multiLevelType w:val="hybridMultilevel"/>
    <w:tmpl w:val="1054BD82"/>
    <w:lvl w:ilvl="0" w:tplc="74D6A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B2"/>
    <w:rsid w:val="00005528"/>
    <w:rsid w:val="00034ED6"/>
    <w:rsid w:val="00041110"/>
    <w:rsid w:val="000437B9"/>
    <w:rsid w:val="00094EDE"/>
    <w:rsid w:val="000A3EED"/>
    <w:rsid w:val="000A632B"/>
    <w:rsid w:val="000B3DC3"/>
    <w:rsid w:val="000C5A2B"/>
    <w:rsid w:val="000D64D3"/>
    <w:rsid w:val="00116374"/>
    <w:rsid w:val="00126F21"/>
    <w:rsid w:val="00146D76"/>
    <w:rsid w:val="00150861"/>
    <w:rsid w:val="00162BEE"/>
    <w:rsid w:val="001748EC"/>
    <w:rsid w:val="001E6A0C"/>
    <w:rsid w:val="001F03FE"/>
    <w:rsid w:val="001F08D1"/>
    <w:rsid w:val="001F26C6"/>
    <w:rsid w:val="00201563"/>
    <w:rsid w:val="00236677"/>
    <w:rsid w:val="00247F1D"/>
    <w:rsid w:val="00255C72"/>
    <w:rsid w:val="002B1E2E"/>
    <w:rsid w:val="002D2671"/>
    <w:rsid w:val="002E1013"/>
    <w:rsid w:val="00336481"/>
    <w:rsid w:val="00365EFD"/>
    <w:rsid w:val="003812C7"/>
    <w:rsid w:val="003B1C30"/>
    <w:rsid w:val="003D6716"/>
    <w:rsid w:val="003E3245"/>
    <w:rsid w:val="0041112E"/>
    <w:rsid w:val="0049268C"/>
    <w:rsid w:val="00495DFB"/>
    <w:rsid w:val="004B3BD3"/>
    <w:rsid w:val="004D52E9"/>
    <w:rsid w:val="004E4FB3"/>
    <w:rsid w:val="00502CAC"/>
    <w:rsid w:val="005201B4"/>
    <w:rsid w:val="00542D3F"/>
    <w:rsid w:val="00565DC9"/>
    <w:rsid w:val="00572979"/>
    <w:rsid w:val="00574914"/>
    <w:rsid w:val="005C0B60"/>
    <w:rsid w:val="00604EAC"/>
    <w:rsid w:val="00607E77"/>
    <w:rsid w:val="0062035A"/>
    <w:rsid w:val="006217E7"/>
    <w:rsid w:val="00664DE7"/>
    <w:rsid w:val="0066776D"/>
    <w:rsid w:val="0068456E"/>
    <w:rsid w:val="00697CF9"/>
    <w:rsid w:val="006C2F5F"/>
    <w:rsid w:val="006F4EBA"/>
    <w:rsid w:val="00703CEA"/>
    <w:rsid w:val="0072105D"/>
    <w:rsid w:val="00727169"/>
    <w:rsid w:val="007437B5"/>
    <w:rsid w:val="00761719"/>
    <w:rsid w:val="00761FB5"/>
    <w:rsid w:val="0076213E"/>
    <w:rsid w:val="00765098"/>
    <w:rsid w:val="00770E4A"/>
    <w:rsid w:val="007B5FF9"/>
    <w:rsid w:val="007D043F"/>
    <w:rsid w:val="007F71C0"/>
    <w:rsid w:val="00805397"/>
    <w:rsid w:val="00820EAC"/>
    <w:rsid w:val="008265BA"/>
    <w:rsid w:val="008472C1"/>
    <w:rsid w:val="00887913"/>
    <w:rsid w:val="008A4221"/>
    <w:rsid w:val="008B15B2"/>
    <w:rsid w:val="008C51E5"/>
    <w:rsid w:val="008F6CC6"/>
    <w:rsid w:val="009279EE"/>
    <w:rsid w:val="009571EF"/>
    <w:rsid w:val="0097799B"/>
    <w:rsid w:val="009B1DCE"/>
    <w:rsid w:val="009C0813"/>
    <w:rsid w:val="009E115D"/>
    <w:rsid w:val="009E2169"/>
    <w:rsid w:val="00A10CCC"/>
    <w:rsid w:val="00A17703"/>
    <w:rsid w:val="00A20B96"/>
    <w:rsid w:val="00A273DF"/>
    <w:rsid w:val="00A3094B"/>
    <w:rsid w:val="00A30EBC"/>
    <w:rsid w:val="00A34D68"/>
    <w:rsid w:val="00A509FE"/>
    <w:rsid w:val="00A50D4F"/>
    <w:rsid w:val="00A7237E"/>
    <w:rsid w:val="00A873D7"/>
    <w:rsid w:val="00B021B9"/>
    <w:rsid w:val="00B16C4E"/>
    <w:rsid w:val="00B2060D"/>
    <w:rsid w:val="00B22063"/>
    <w:rsid w:val="00B2605A"/>
    <w:rsid w:val="00BA18F4"/>
    <w:rsid w:val="00BB088F"/>
    <w:rsid w:val="00BE53EC"/>
    <w:rsid w:val="00BE54C4"/>
    <w:rsid w:val="00C0785E"/>
    <w:rsid w:val="00C269D5"/>
    <w:rsid w:val="00C77235"/>
    <w:rsid w:val="00C95D2C"/>
    <w:rsid w:val="00CD1E10"/>
    <w:rsid w:val="00CE09C7"/>
    <w:rsid w:val="00CE0C95"/>
    <w:rsid w:val="00CE36E4"/>
    <w:rsid w:val="00CF58C2"/>
    <w:rsid w:val="00D06663"/>
    <w:rsid w:val="00D221D4"/>
    <w:rsid w:val="00D31C3B"/>
    <w:rsid w:val="00D672F1"/>
    <w:rsid w:val="00D82744"/>
    <w:rsid w:val="00D83266"/>
    <w:rsid w:val="00D85104"/>
    <w:rsid w:val="00D85A9F"/>
    <w:rsid w:val="00DA2A9E"/>
    <w:rsid w:val="00DA57B2"/>
    <w:rsid w:val="00DE15CE"/>
    <w:rsid w:val="00DF7B74"/>
    <w:rsid w:val="00E0661E"/>
    <w:rsid w:val="00E25516"/>
    <w:rsid w:val="00E5084B"/>
    <w:rsid w:val="00E66D19"/>
    <w:rsid w:val="00E9489F"/>
    <w:rsid w:val="00E9778C"/>
    <w:rsid w:val="00EA497F"/>
    <w:rsid w:val="00EA649B"/>
    <w:rsid w:val="00EB592F"/>
    <w:rsid w:val="00F53A22"/>
    <w:rsid w:val="00F5483F"/>
    <w:rsid w:val="00F57575"/>
    <w:rsid w:val="00F604D8"/>
    <w:rsid w:val="00F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2E"/>
    <w:pPr>
      <w:widowControl w:val="0"/>
      <w:overflowPunct w:val="0"/>
      <w:adjustRightInd w:val="0"/>
      <w:spacing w:after="240" w:line="276" w:lineRule="atLeast"/>
      <w:ind w:left="720"/>
      <w:contextualSpacing/>
    </w:pPr>
    <w:rPr>
      <w:rFonts w:ascii="Calibri" w:eastAsiaTheme="minorEastAsia" w:hAnsi="Calibri" w:cs="Calibri"/>
      <w:kern w:val="28"/>
    </w:rPr>
  </w:style>
  <w:style w:type="paragraph" w:styleId="Header">
    <w:name w:val="header"/>
    <w:basedOn w:val="Normal"/>
    <w:link w:val="HeaderChar"/>
    <w:uiPriority w:val="99"/>
    <w:unhideWhenUsed/>
    <w:rsid w:val="00B0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1B9"/>
  </w:style>
  <w:style w:type="paragraph" w:styleId="Footer">
    <w:name w:val="footer"/>
    <w:basedOn w:val="Normal"/>
    <w:link w:val="FooterChar"/>
    <w:uiPriority w:val="99"/>
    <w:unhideWhenUsed/>
    <w:rsid w:val="00B0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2E"/>
    <w:pPr>
      <w:widowControl w:val="0"/>
      <w:overflowPunct w:val="0"/>
      <w:adjustRightInd w:val="0"/>
      <w:spacing w:after="240" w:line="276" w:lineRule="atLeast"/>
      <w:ind w:left="720"/>
      <w:contextualSpacing/>
    </w:pPr>
    <w:rPr>
      <w:rFonts w:ascii="Calibri" w:eastAsiaTheme="minorEastAsia" w:hAnsi="Calibri" w:cs="Calibri"/>
      <w:kern w:val="28"/>
    </w:rPr>
  </w:style>
  <w:style w:type="paragraph" w:styleId="Header">
    <w:name w:val="header"/>
    <w:basedOn w:val="Normal"/>
    <w:link w:val="HeaderChar"/>
    <w:uiPriority w:val="99"/>
    <w:unhideWhenUsed/>
    <w:rsid w:val="00B0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1B9"/>
  </w:style>
  <w:style w:type="paragraph" w:styleId="Footer">
    <w:name w:val="footer"/>
    <w:basedOn w:val="Normal"/>
    <w:link w:val="FooterChar"/>
    <w:uiPriority w:val="99"/>
    <w:unhideWhenUsed/>
    <w:rsid w:val="00B0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Wearnes</dc:creator>
  <cp:lastModifiedBy>Wearnes</cp:lastModifiedBy>
  <cp:revision>17</cp:revision>
  <dcterms:created xsi:type="dcterms:W3CDTF">2019-02-07T14:09:00Z</dcterms:created>
  <dcterms:modified xsi:type="dcterms:W3CDTF">2019-03-10T11:54:00Z</dcterms:modified>
</cp:coreProperties>
</file>