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C2" w:rsidRDefault="006326C2" w:rsidP="006326C2">
      <w:pPr>
        <w:spacing w:after="0" w:line="240" w:lineRule="auto"/>
        <w:contextualSpacing/>
        <w:jc w:val="center"/>
        <w:rPr>
          <w:rFonts w:ascii="Times New Roman" w:hAnsi="Times New Roman"/>
          <w:b/>
          <w:sz w:val="24"/>
        </w:rPr>
      </w:pPr>
      <w:r>
        <w:rPr>
          <w:rFonts w:ascii="Times New Roman" w:hAnsi="Times New Roman"/>
          <w:b/>
          <w:sz w:val="24"/>
        </w:rPr>
        <w:t xml:space="preserve">KEMAMPUAN INTERAKSI SOSIAL TUNARUNGU </w:t>
      </w:r>
    </w:p>
    <w:p w:rsidR="006326C2" w:rsidRPr="00323847" w:rsidRDefault="006326C2" w:rsidP="006326C2">
      <w:pPr>
        <w:spacing w:after="0" w:line="240" w:lineRule="auto"/>
        <w:contextualSpacing/>
        <w:jc w:val="center"/>
        <w:rPr>
          <w:rFonts w:ascii="Times New Roman" w:hAnsi="Times New Roman"/>
          <w:b/>
          <w:sz w:val="24"/>
        </w:rPr>
      </w:pPr>
      <w:r>
        <w:rPr>
          <w:rFonts w:ascii="Times New Roman" w:hAnsi="Times New Roman"/>
          <w:b/>
          <w:sz w:val="24"/>
        </w:rPr>
        <w:t>DI KELURAHAN BATUNUNGGAL KOTA BANDUNG</w:t>
      </w:r>
    </w:p>
    <w:p w:rsidR="006326C2" w:rsidRDefault="006326C2" w:rsidP="006326C2">
      <w:pPr>
        <w:spacing w:after="0" w:line="240" w:lineRule="auto"/>
        <w:contextualSpacing/>
        <w:jc w:val="center"/>
        <w:rPr>
          <w:rFonts w:ascii="Times New Roman" w:hAnsi="Times New Roman"/>
          <w:b/>
          <w:sz w:val="24"/>
        </w:rPr>
      </w:pPr>
    </w:p>
    <w:p w:rsidR="006326C2" w:rsidRDefault="006326C2" w:rsidP="006326C2">
      <w:pPr>
        <w:spacing w:after="0" w:line="240" w:lineRule="auto"/>
        <w:contextualSpacing/>
        <w:jc w:val="center"/>
        <w:rPr>
          <w:rFonts w:ascii="Times New Roman" w:hAnsi="Times New Roman"/>
          <w:b/>
          <w:sz w:val="24"/>
        </w:rPr>
      </w:pPr>
      <w:r>
        <w:rPr>
          <w:rFonts w:ascii="Times New Roman" w:hAnsi="Times New Roman"/>
          <w:b/>
          <w:sz w:val="24"/>
        </w:rPr>
        <w:t>ABSTRAK</w:t>
      </w:r>
    </w:p>
    <w:p w:rsidR="006326C2" w:rsidRDefault="006326C2" w:rsidP="006326C2">
      <w:pPr>
        <w:spacing w:after="0" w:line="240" w:lineRule="auto"/>
        <w:contextualSpacing/>
        <w:jc w:val="center"/>
        <w:rPr>
          <w:rFonts w:ascii="Times New Roman" w:hAnsi="Times New Roman"/>
          <w:b/>
          <w:sz w:val="24"/>
        </w:rPr>
      </w:pPr>
    </w:p>
    <w:p w:rsidR="006326C2" w:rsidRDefault="006326C2" w:rsidP="006326C2">
      <w:pPr>
        <w:spacing w:after="0" w:line="240" w:lineRule="auto"/>
        <w:ind w:firstLine="567"/>
        <w:contextualSpacing/>
        <w:jc w:val="both"/>
        <w:rPr>
          <w:rFonts w:ascii="Times New Roman" w:hAnsi="Times New Roman"/>
          <w:sz w:val="24"/>
        </w:rPr>
      </w:pPr>
      <w:r w:rsidRPr="00070BB1">
        <w:rPr>
          <w:rFonts w:ascii="Times New Roman" w:hAnsi="Times New Roman"/>
          <w:sz w:val="24"/>
        </w:rPr>
        <w:t>Penelitian ini berjudul</w:t>
      </w:r>
      <w:r>
        <w:rPr>
          <w:rFonts w:ascii="Times New Roman" w:hAnsi="Times New Roman"/>
          <w:sz w:val="24"/>
        </w:rPr>
        <w:t>:</w:t>
      </w:r>
      <w:r w:rsidRPr="00070BB1">
        <w:rPr>
          <w:rFonts w:ascii="Times New Roman" w:hAnsi="Times New Roman"/>
          <w:sz w:val="24"/>
        </w:rPr>
        <w:t xml:space="preserve"> “Kemampuan Interaksi Sosial Tunarungu di Kelurahan Batununggal Kota Bandung”.</w:t>
      </w:r>
      <w:r>
        <w:rPr>
          <w:rFonts w:ascii="Times New Roman" w:hAnsi="Times New Roman"/>
          <w:sz w:val="24"/>
        </w:rPr>
        <w:t xml:space="preserve"> </w:t>
      </w:r>
      <w:r w:rsidRPr="00BE4059">
        <w:rPr>
          <w:rFonts w:ascii="Times New Roman" w:hAnsi="Times New Roman"/>
          <w:sz w:val="24"/>
        </w:rPr>
        <w:t>Tunarungu adalah kekurangan atau kehilangan kemampuan mendengar yang disebabkan oleh kerusakan fungsi dari sebagian atau seluruh alat atau organ-organ pendengaran, baik menggunakan maupun t</w:t>
      </w:r>
      <w:r>
        <w:rPr>
          <w:rFonts w:ascii="Times New Roman" w:hAnsi="Times New Roman"/>
          <w:sz w:val="24"/>
        </w:rPr>
        <w:t xml:space="preserve">anpa alat </w:t>
      </w:r>
      <w:r w:rsidRPr="00BE4059">
        <w:rPr>
          <w:rFonts w:ascii="Times New Roman" w:hAnsi="Times New Roman"/>
          <w:sz w:val="24"/>
        </w:rPr>
        <w:t xml:space="preserve">bantu dengar. </w:t>
      </w:r>
    </w:p>
    <w:p w:rsidR="006326C2" w:rsidRDefault="006326C2" w:rsidP="006326C2">
      <w:pPr>
        <w:spacing w:after="0" w:line="240" w:lineRule="auto"/>
        <w:ind w:firstLine="567"/>
        <w:contextualSpacing/>
        <w:jc w:val="both"/>
        <w:rPr>
          <w:rFonts w:ascii="Times New Roman" w:hAnsi="Times New Roman"/>
          <w:sz w:val="24"/>
        </w:rPr>
      </w:pPr>
      <w:r>
        <w:rPr>
          <w:rFonts w:ascii="Times New Roman" w:hAnsi="Times New Roman"/>
          <w:sz w:val="24"/>
        </w:rPr>
        <w:t>Tujuan dari penelitian ini untuk menggambarkan dan mendeskripsikan mengenai kemampuan interaksi sosial tunarungu, faktor penghambat tunarungu dalam melakukan interaksi sosial serta bagaimana implikasi praktis pekerjaan sosial dalam menangani tunarungu.</w:t>
      </w:r>
    </w:p>
    <w:p w:rsidR="006326C2" w:rsidRDefault="006326C2" w:rsidP="006326C2">
      <w:pPr>
        <w:spacing w:after="0" w:line="240" w:lineRule="auto"/>
        <w:ind w:firstLine="567"/>
        <w:contextualSpacing/>
        <w:jc w:val="both"/>
        <w:rPr>
          <w:rFonts w:ascii="Times New Roman" w:hAnsi="Times New Roman"/>
          <w:sz w:val="24"/>
        </w:rPr>
      </w:pPr>
      <w:r>
        <w:rPr>
          <w:rFonts w:ascii="Times New Roman" w:hAnsi="Times New Roman"/>
          <w:sz w:val="24"/>
        </w:rPr>
        <w:t xml:space="preserve">Metode penelitian menggunakan pendekatan kualitatif dengan lokasi penelitian di Kelurahan Batununggal Kota Bandung. Informan penelitian adalah tunarungu, orang tua dari tunarungu, tokoh masyarakat serta tenaga kesejahteraan sosial sebagai informan sekunder. Pengumpulan data menggunakan wawancara mendalam, observasi non partisipan. Hasil penelitian secara kualitatif dengan menggunakan analisis koding dan kategorisasi serta keabsahan data melalui triangulasi. </w:t>
      </w:r>
    </w:p>
    <w:p w:rsidR="006326C2" w:rsidRDefault="006326C2" w:rsidP="006326C2">
      <w:pPr>
        <w:spacing w:after="0" w:line="240" w:lineRule="auto"/>
        <w:ind w:firstLine="567"/>
        <w:contextualSpacing/>
        <w:jc w:val="both"/>
        <w:rPr>
          <w:rFonts w:ascii="Times New Roman" w:hAnsi="Times New Roman"/>
          <w:sz w:val="24"/>
        </w:rPr>
      </w:pPr>
      <w:r>
        <w:rPr>
          <w:rFonts w:ascii="Times New Roman" w:hAnsi="Times New Roman"/>
          <w:sz w:val="24"/>
        </w:rPr>
        <w:t>Hasil penelitian menunjukkan bahwa kemampuan interaksi sosial tunarungu di Kelurahan Batununggal secara umum masih kurang berjalan dengan baik karena dalam melakukan interaksi sosial dengan orang lain khususnya orang normal pada umumnya tunarungu mengalami kesulitan yang disebabkan oleh faktor yang mempengaruhinya seperti perasaan rendah diri, keterbatasan bahasa dan kosakata, tidak memahami bahasa isyarat, tidak mampu membaca gerak bibir orang lain. Faktor eksternal yang mempengaruhi tunarungu meliputi kurangnya pemahaman dari orang tua dan masyarakat pada umumnya, mendapatkan cemoohan dari orang lain, dan kondisi kesehatan baik dari tunarungu maupun dari orang tua yang mengalami kesehatan kurang baik sehingga mempengaruhi kemampuan interaksi sosial tunarungu. Rekomendasi ini ditujukan kepada tunarungu, keluarga, masyarakat serta tenaga kesejahteraan sosial dan pemerintah.</w:t>
      </w:r>
    </w:p>
    <w:p w:rsidR="006326C2" w:rsidRDefault="006326C2" w:rsidP="006326C2">
      <w:pPr>
        <w:spacing w:after="0" w:line="240" w:lineRule="auto"/>
        <w:ind w:firstLine="567"/>
        <w:contextualSpacing/>
        <w:jc w:val="both"/>
        <w:rPr>
          <w:rFonts w:ascii="Times New Roman" w:hAnsi="Times New Roman"/>
          <w:sz w:val="24"/>
        </w:rPr>
      </w:pPr>
    </w:p>
    <w:p w:rsidR="006326C2" w:rsidRDefault="006326C2" w:rsidP="006326C2">
      <w:pPr>
        <w:spacing w:after="0" w:line="240" w:lineRule="auto"/>
        <w:contextualSpacing/>
        <w:jc w:val="both"/>
        <w:rPr>
          <w:rFonts w:ascii="Times New Roman" w:hAnsi="Times New Roman"/>
          <w:b/>
          <w:sz w:val="24"/>
        </w:rPr>
      </w:pPr>
      <w:r w:rsidRPr="00070BB1">
        <w:rPr>
          <w:rFonts w:ascii="Times New Roman" w:hAnsi="Times New Roman"/>
          <w:b/>
          <w:sz w:val="24"/>
        </w:rPr>
        <w:t>Kata kunci:</w:t>
      </w:r>
      <w:r>
        <w:rPr>
          <w:rFonts w:ascii="Times New Roman" w:hAnsi="Times New Roman"/>
          <w:b/>
          <w:sz w:val="24"/>
        </w:rPr>
        <w:t xml:space="preserve"> </w:t>
      </w:r>
      <w:r>
        <w:rPr>
          <w:rFonts w:ascii="Times New Roman" w:hAnsi="Times New Roman"/>
          <w:sz w:val="24"/>
        </w:rPr>
        <w:t>tunarungu, kontak sosial, komunikasi</w:t>
      </w:r>
    </w:p>
    <w:p w:rsidR="006326C2" w:rsidRDefault="006326C2" w:rsidP="006326C2">
      <w:pPr>
        <w:spacing w:after="0"/>
      </w:pPr>
    </w:p>
    <w:p w:rsidR="006326C2" w:rsidRDefault="006326C2" w:rsidP="006326C2">
      <w:pPr>
        <w:spacing w:after="0" w:line="240" w:lineRule="auto"/>
        <w:contextualSpacing/>
        <w:jc w:val="center"/>
        <w:rPr>
          <w:rFonts w:ascii="Times New Roman" w:hAnsi="Times New Roman"/>
          <w:b/>
          <w:sz w:val="24"/>
        </w:rPr>
      </w:pPr>
    </w:p>
    <w:p w:rsidR="006326C2" w:rsidRDefault="006326C2" w:rsidP="006326C2">
      <w:pPr>
        <w:spacing w:after="0" w:line="480" w:lineRule="auto"/>
        <w:contextualSpacing/>
        <w:jc w:val="center"/>
        <w:rPr>
          <w:rFonts w:ascii="Times New Roman" w:hAnsi="Times New Roman"/>
          <w:b/>
          <w:sz w:val="24"/>
        </w:rPr>
      </w:pPr>
    </w:p>
    <w:p w:rsidR="006326C2" w:rsidRDefault="006326C2" w:rsidP="006326C2">
      <w:pPr>
        <w:spacing w:after="0" w:line="480" w:lineRule="auto"/>
        <w:contextualSpacing/>
        <w:jc w:val="center"/>
        <w:rPr>
          <w:rFonts w:ascii="Times New Roman" w:hAnsi="Times New Roman"/>
          <w:b/>
          <w:sz w:val="24"/>
        </w:rPr>
      </w:pPr>
    </w:p>
    <w:p w:rsidR="006326C2" w:rsidRDefault="006326C2" w:rsidP="006326C2">
      <w:pPr>
        <w:spacing w:after="0" w:line="480" w:lineRule="auto"/>
        <w:contextualSpacing/>
        <w:jc w:val="center"/>
        <w:rPr>
          <w:rFonts w:ascii="Times New Roman" w:hAnsi="Times New Roman"/>
          <w:b/>
          <w:sz w:val="24"/>
        </w:rPr>
      </w:pPr>
    </w:p>
    <w:p w:rsidR="006326C2" w:rsidRDefault="006326C2" w:rsidP="006326C2">
      <w:pPr>
        <w:spacing w:after="0" w:line="480" w:lineRule="auto"/>
        <w:contextualSpacing/>
        <w:rPr>
          <w:rFonts w:ascii="Times New Roman" w:hAnsi="Times New Roman"/>
          <w:b/>
          <w:sz w:val="24"/>
        </w:rPr>
      </w:pPr>
    </w:p>
    <w:p w:rsidR="006326C2" w:rsidRDefault="006326C2" w:rsidP="006326C2">
      <w:pPr>
        <w:spacing w:after="0" w:line="480" w:lineRule="auto"/>
        <w:contextualSpacing/>
        <w:rPr>
          <w:rFonts w:ascii="Times New Roman" w:hAnsi="Times New Roman"/>
          <w:b/>
          <w:sz w:val="24"/>
        </w:rPr>
      </w:pPr>
    </w:p>
    <w:p w:rsidR="006326C2" w:rsidRDefault="006326C2" w:rsidP="006326C2">
      <w:pPr>
        <w:spacing w:after="0" w:line="360" w:lineRule="auto"/>
        <w:contextualSpacing/>
        <w:jc w:val="center"/>
        <w:rPr>
          <w:rFonts w:ascii="Times New Roman" w:hAnsi="Times New Roman"/>
          <w:b/>
          <w:sz w:val="24"/>
        </w:rPr>
      </w:pPr>
      <w:r w:rsidRPr="007813A4">
        <w:rPr>
          <w:rFonts w:ascii="Times New Roman" w:hAnsi="Times New Roman"/>
          <w:b/>
          <w:sz w:val="24"/>
        </w:rPr>
        <w:lastRenderedPageBreak/>
        <w:t>ABSTRACT</w:t>
      </w:r>
    </w:p>
    <w:p w:rsidR="006326C2" w:rsidRDefault="006326C2" w:rsidP="006326C2">
      <w:pPr>
        <w:spacing w:after="0" w:line="240" w:lineRule="auto"/>
        <w:contextualSpacing/>
        <w:jc w:val="center"/>
        <w:rPr>
          <w:rFonts w:ascii="Times New Roman" w:hAnsi="Times New Roman"/>
          <w:b/>
          <w:sz w:val="24"/>
        </w:rPr>
      </w:pPr>
    </w:p>
    <w:p w:rsidR="006326C2" w:rsidRDefault="006326C2" w:rsidP="006326C2">
      <w:pPr>
        <w:spacing w:after="0" w:line="240" w:lineRule="auto"/>
        <w:ind w:firstLine="720"/>
        <w:contextualSpacing/>
        <w:jc w:val="both"/>
        <w:rPr>
          <w:rFonts w:ascii="Times New Roman" w:hAnsi="Times New Roman"/>
          <w:sz w:val="24"/>
        </w:rPr>
      </w:pPr>
      <w:r>
        <w:rPr>
          <w:rFonts w:ascii="Times New Roman" w:hAnsi="Times New Roman"/>
          <w:sz w:val="24"/>
        </w:rPr>
        <w:t xml:space="preserve">This research is about “The Ability of Hearing-impaired Social Interaction in Kelurahan Batununggal, Kota Bandung. Hearing-impaired is hearing loss ability which is caused by a partial or full hearing system or organ, either using hearing aid or not. </w:t>
      </w:r>
    </w:p>
    <w:p w:rsidR="006326C2" w:rsidRDefault="006326C2" w:rsidP="006326C2">
      <w:pPr>
        <w:spacing w:after="0" w:line="240" w:lineRule="auto"/>
        <w:ind w:firstLine="720"/>
        <w:jc w:val="both"/>
        <w:rPr>
          <w:rFonts w:ascii="Times New Roman" w:hAnsi="Times New Roman"/>
          <w:sz w:val="24"/>
        </w:rPr>
      </w:pPr>
      <w:r>
        <w:rPr>
          <w:rFonts w:ascii="Times New Roman" w:hAnsi="Times New Roman"/>
          <w:sz w:val="24"/>
        </w:rPr>
        <w:t xml:space="preserve">This research is aimed to describe and illustrate hearing-impaired social interaction ability, hampering hearing-impaired social interaction and communication factors, and social work practical implication in dealing with hearing-impaired society. </w:t>
      </w:r>
    </w:p>
    <w:p w:rsidR="006326C2" w:rsidRDefault="006326C2" w:rsidP="006326C2">
      <w:pPr>
        <w:spacing w:after="0" w:line="240" w:lineRule="auto"/>
        <w:ind w:firstLine="720"/>
        <w:jc w:val="both"/>
        <w:rPr>
          <w:rFonts w:ascii="Times New Roman" w:hAnsi="Times New Roman"/>
          <w:sz w:val="24"/>
        </w:rPr>
      </w:pPr>
      <w:r>
        <w:rPr>
          <w:rFonts w:ascii="Times New Roman" w:hAnsi="Times New Roman"/>
          <w:sz w:val="24"/>
        </w:rPr>
        <w:t xml:space="preserve">Qualitative approaching method is used in doing this research and it is done in Kelurahan Batununggal, Kota Bandung. There are two types of informants, primary and secondary informants. The primary informants are hearing-impaired and parents of hearing-impaired, while the secondary informant is social workers. The data is collected though interviewing and observing non-informants. After doing interview and observation, qualitatively the data is analyzed using coding analysis, categorized and validated using triangulation method. </w:t>
      </w:r>
    </w:p>
    <w:p w:rsidR="006326C2" w:rsidRDefault="006326C2" w:rsidP="006326C2">
      <w:pPr>
        <w:spacing w:after="0" w:line="240" w:lineRule="auto"/>
        <w:ind w:firstLine="720"/>
        <w:jc w:val="both"/>
        <w:rPr>
          <w:rFonts w:ascii="Times New Roman" w:hAnsi="Times New Roman"/>
          <w:sz w:val="24"/>
        </w:rPr>
      </w:pPr>
      <w:r>
        <w:rPr>
          <w:rFonts w:ascii="Times New Roman" w:hAnsi="Times New Roman"/>
          <w:sz w:val="24"/>
        </w:rPr>
        <w:t xml:space="preserve">The result of this research shows that the social interaction between hearing-impaired and local people is low. It is caused two factors; internal and external factors. For the internal, hearing-impaired are not confidence, have a lack of vocabulary, do not understand sign language, and </w:t>
      </w:r>
      <w:r w:rsidRPr="001C3947">
        <w:rPr>
          <w:rFonts w:ascii="Times New Roman" w:hAnsi="Times New Roman"/>
          <w:sz w:val="24"/>
        </w:rPr>
        <w:t>unable to read other people's lips</w:t>
      </w:r>
      <w:r>
        <w:rPr>
          <w:rFonts w:ascii="Times New Roman" w:hAnsi="Times New Roman"/>
          <w:sz w:val="24"/>
        </w:rPr>
        <w:t>. For the external, parents and society are not too understand them. They also have insult and lack of health. These factors influence their social communication. This recommendation is addressed to hearing-impaired people, their family, society, social work, and government.</w:t>
      </w:r>
    </w:p>
    <w:p w:rsidR="006326C2" w:rsidRDefault="006326C2" w:rsidP="006326C2">
      <w:pPr>
        <w:spacing w:after="0" w:line="240" w:lineRule="auto"/>
        <w:jc w:val="both"/>
        <w:rPr>
          <w:rFonts w:ascii="Times New Roman" w:hAnsi="Times New Roman"/>
          <w:sz w:val="24"/>
        </w:rPr>
      </w:pPr>
    </w:p>
    <w:p w:rsidR="006326C2" w:rsidRPr="007813A4" w:rsidRDefault="006326C2" w:rsidP="006326C2">
      <w:pPr>
        <w:spacing w:after="0" w:line="360" w:lineRule="auto"/>
        <w:jc w:val="both"/>
        <w:rPr>
          <w:rFonts w:ascii="Times New Roman" w:hAnsi="Times New Roman"/>
          <w:sz w:val="24"/>
        </w:rPr>
      </w:pPr>
      <w:r w:rsidRPr="00AD7CA9">
        <w:rPr>
          <w:rFonts w:ascii="Times New Roman" w:hAnsi="Times New Roman"/>
          <w:b/>
          <w:sz w:val="24"/>
        </w:rPr>
        <w:t>Keywords</w:t>
      </w:r>
      <w:r>
        <w:rPr>
          <w:rFonts w:ascii="Times New Roman" w:hAnsi="Times New Roman"/>
          <w:sz w:val="24"/>
        </w:rPr>
        <w:t xml:space="preserve">: hard-impaired, social interaction, communication. </w:t>
      </w:r>
    </w:p>
    <w:p w:rsidR="006326C2" w:rsidRDefault="006326C2" w:rsidP="006326C2">
      <w:pPr>
        <w:spacing w:after="0" w:line="360" w:lineRule="auto"/>
        <w:rPr>
          <w:rFonts w:ascii="Times New Roman" w:hAnsi="Times New Roman"/>
          <w:b/>
          <w:sz w:val="24"/>
        </w:rPr>
      </w:pPr>
    </w:p>
    <w:p w:rsidR="006326C2" w:rsidRDefault="006326C2" w:rsidP="006326C2">
      <w:pPr>
        <w:spacing w:after="0" w:line="360" w:lineRule="auto"/>
        <w:rPr>
          <w:rFonts w:ascii="Times New Roman" w:hAnsi="Times New Roman"/>
          <w:b/>
          <w:sz w:val="24"/>
        </w:rPr>
      </w:pPr>
    </w:p>
    <w:p w:rsidR="006326C2" w:rsidRDefault="006326C2" w:rsidP="006326C2">
      <w:pPr>
        <w:spacing w:after="0" w:line="360" w:lineRule="auto"/>
        <w:rPr>
          <w:rFonts w:ascii="Times New Roman" w:hAnsi="Times New Roman"/>
          <w:b/>
          <w:sz w:val="24"/>
        </w:rPr>
      </w:pPr>
    </w:p>
    <w:p w:rsidR="006326C2" w:rsidRDefault="006326C2" w:rsidP="006326C2">
      <w:pPr>
        <w:spacing w:after="0" w:line="360" w:lineRule="auto"/>
        <w:rPr>
          <w:rFonts w:ascii="Times New Roman" w:hAnsi="Times New Roman"/>
          <w:b/>
          <w:sz w:val="24"/>
        </w:rPr>
      </w:pPr>
    </w:p>
    <w:p w:rsidR="006326C2" w:rsidRDefault="006326C2" w:rsidP="006326C2">
      <w:pPr>
        <w:spacing w:after="0" w:line="360" w:lineRule="auto"/>
        <w:rPr>
          <w:rFonts w:ascii="Times New Roman" w:hAnsi="Times New Roman"/>
          <w:b/>
          <w:sz w:val="24"/>
        </w:rPr>
      </w:pPr>
    </w:p>
    <w:p w:rsidR="006326C2" w:rsidRDefault="006326C2" w:rsidP="006326C2">
      <w:pPr>
        <w:spacing w:after="0" w:line="360" w:lineRule="auto"/>
        <w:rPr>
          <w:rFonts w:ascii="Times New Roman" w:hAnsi="Times New Roman"/>
          <w:b/>
          <w:sz w:val="24"/>
        </w:rPr>
      </w:pPr>
    </w:p>
    <w:p w:rsidR="006326C2" w:rsidRDefault="006326C2" w:rsidP="006326C2">
      <w:pPr>
        <w:spacing w:after="0" w:line="360" w:lineRule="auto"/>
        <w:rPr>
          <w:rFonts w:ascii="Times New Roman" w:hAnsi="Times New Roman"/>
          <w:b/>
          <w:sz w:val="24"/>
        </w:rPr>
      </w:pPr>
    </w:p>
    <w:p w:rsidR="006326C2" w:rsidRPr="007813A4" w:rsidRDefault="006326C2" w:rsidP="006326C2">
      <w:pPr>
        <w:spacing w:after="0" w:line="360" w:lineRule="auto"/>
        <w:rPr>
          <w:rFonts w:ascii="Times New Roman" w:hAnsi="Times New Roman"/>
          <w:b/>
          <w:sz w:val="24"/>
        </w:rPr>
      </w:pPr>
    </w:p>
    <w:p w:rsidR="006326C2" w:rsidRDefault="006326C2" w:rsidP="006326C2">
      <w:pPr>
        <w:spacing w:after="0" w:line="240" w:lineRule="auto"/>
        <w:contextualSpacing/>
        <w:jc w:val="center"/>
        <w:rPr>
          <w:rFonts w:ascii="Times New Roman" w:hAnsi="Times New Roman"/>
          <w:b/>
          <w:sz w:val="24"/>
          <w:lang w:val="en-US"/>
        </w:rPr>
      </w:pPr>
    </w:p>
    <w:p w:rsidR="006326C2" w:rsidRDefault="006326C2" w:rsidP="006326C2">
      <w:pPr>
        <w:spacing w:after="0" w:line="240" w:lineRule="auto"/>
        <w:contextualSpacing/>
        <w:jc w:val="center"/>
        <w:rPr>
          <w:rFonts w:ascii="Times New Roman" w:hAnsi="Times New Roman"/>
          <w:b/>
          <w:sz w:val="24"/>
          <w:lang w:val="en-US"/>
        </w:rPr>
      </w:pPr>
    </w:p>
    <w:p w:rsidR="006326C2" w:rsidRDefault="006326C2" w:rsidP="006326C2">
      <w:pPr>
        <w:spacing w:after="0" w:line="240" w:lineRule="auto"/>
        <w:contextualSpacing/>
        <w:jc w:val="center"/>
        <w:rPr>
          <w:rFonts w:ascii="Times New Roman" w:hAnsi="Times New Roman"/>
          <w:b/>
          <w:sz w:val="24"/>
          <w:lang w:val="en-US"/>
        </w:rPr>
      </w:pPr>
    </w:p>
    <w:p w:rsidR="006326C2" w:rsidRDefault="006326C2" w:rsidP="006326C2">
      <w:pPr>
        <w:spacing w:after="0" w:line="240" w:lineRule="auto"/>
        <w:contextualSpacing/>
        <w:jc w:val="center"/>
        <w:rPr>
          <w:rFonts w:ascii="Times New Roman" w:hAnsi="Times New Roman"/>
          <w:b/>
          <w:sz w:val="24"/>
          <w:lang w:val="en-US"/>
        </w:rPr>
      </w:pPr>
      <w:bookmarkStart w:id="0" w:name="_GoBack"/>
      <w:bookmarkEnd w:id="0"/>
    </w:p>
    <w:p w:rsidR="006326C2" w:rsidRDefault="006326C2" w:rsidP="006326C2">
      <w:pPr>
        <w:spacing w:after="0" w:line="240" w:lineRule="auto"/>
        <w:contextualSpacing/>
        <w:jc w:val="center"/>
        <w:rPr>
          <w:rFonts w:ascii="Times New Roman" w:hAnsi="Times New Roman"/>
          <w:b/>
          <w:sz w:val="24"/>
          <w:lang w:val="en-US"/>
        </w:rPr>
      </w:pPr>
    </w:p>
    <w:p w:rsidR="006326C2" w:rsidRDefault="006326C2" w:rsidP="006326C2">
      <w:pPr>
        <w:spacing w:after="0" w:line="240" w:lineRule="auto"/>
        <w:contextualSpacing/>
        <w:jc w:val="center"/>
        <w:rPr>
          <w:rFonts w:ascii="Times New Roman" w:hAnsi="Times New Roman"/>
          <w:b/>
          <w:sz w:val="24"/>
          <w:lang w:val="en-US"/>
        </w:rPr>
      </w:pPr>
    </w:p>
    <w:p w:rsidR="006326C2" w:rsidRPr="006326C2" w:rsidRDefault="006326C2" w:rsidP="006326C2">
      <w:pPr>
        <w:spacing w:after="0" w:line="240" w:lineRule="auto"/>
        <w:contextualSpacing/>
        <w:jc w:val="center"/>
        <w:rPr>
          <w:rFonts w:ascii="Times New Roman" w:hAnsi="Times New Roman"/>
          <w:b/>
          <w:sz w:val="24"/>
          <w:lang w:val="en-US"/>
        </w:rPr>
      </w:pPr>
      <w:r w:rsidRPr="006326C2">
        <w:rPr>
          <w:rFonts w:ascii="Times New Roman" w:hAnsi="Times New Roman"/>
          <w:b/>
          <w:sz w:val="24"/>
          <w:lang w:val="en-US"/>
        </w:rPr>
        <w:lastRenderedPageBreak/>
        <w:t>RINGKESAN</w:t>
      </w:r>
    </w:p>
    <w:p w:rsidR="006326C2" w:rsidRDefault="006326C2" w:rsidP="006326C2">
      <w:pPr>
        <w:spacing w:after="0" w:line="240" w:lineRule="auto"/>
        <w:contextualSpacing/>
        <w:jc w:val="both"/>
        <w:rPr>
          <w:rFonts w:ascii="Times New Roman" w:hAnsi="Times New Roman"/>
          <w:sz w:val="24"/>
          <w:lang w:val="en-US"/>
        </w:rPr>
      </w:pPr>
    </w:p>
    <w:p w:rsidR="006326C2" w:rsidRDefault="006326C2" w:rsidP="006326C2">
      <w:pPr>
        <w:spacing w:after="0" w:line="240" w:lineRule="auto"/>
        <w:ind w:firstLine="567"/>
        <w:contextualSpacing/>
        <w:jc w:val="both"/>
        <w:rPr>
          <w:rFonts w:ascii="Times New Roman" w:hAnsi="Times New Roman"/>
          <w:sz w:val="24"/>
          <w:lang w:val="en-US"/>
        </w:rPr>
      </w:pPr>
      <w:r>
        <w:rPr>
          <w:rFonts w:ascii="Times New Roman" w:hAnsi="Times New Roman"/>
          <w:sz w:val="24"/>
          <w:lang w:val="en-US"/>
        </w:rPr>
        <w:t xml:space="preserve">Ieu panalungtikan dijudulan </w:t>
      </w:r>
      <w:r w:rsidRPr="00070BB1">
        <w:rPr>
          <w:rFonts w:ascii="Times New Roman" w:hAnsi="Times New Roman"/>
          <w:sz w:val="24"/>
        </w:rPr>
        <w:t>“Kemampuan Interaksi Sosial Tunarungu di Kelurahan Batununggal Kota Bandung”.</w:t>
      </w:r>
      <w:r>
        <w:rPr>
          <w:rFonts w:ascii="Times New Roman" w:hAnsi="Times New Roman"/>
          <w:sz w:val="24"/>
          <w:lang w:val="en-US"/>
        </w:rPr>
        <w:t xml:space="preserve"> Ari anu dimaksud tunarungu téh nyaéta anu teu normal atawa teu bisaeun ngareungeu. Eta téh dilantarankeun ruksakna fungsi tina sabagian atawa sagemblengna alat atawa organ-organ pangreungeu, boh anu ngagunakeun alat bantu pangreungeu boh nu henteu.</w:t>
      </w:r>
    </w:p>
    <w:p w:rsidR="006326C2" w:rsidRDefault="006326C2" w:rsidP="006326C2">
      <w:pPr>
        <w:spacing w:after="0" w:line="240" w:lineRule="auto"/>
        <w:ind w:firstLine="567"/>
        <w:contextualSpacing/>
        <w:jc w:val="both"/>
        <w:rPr>
          <w:rFonts w:ascii="Times New Roman" w:hAnsi="Times New Roman"/>
          <w:sz w:val="24"/>
          <w:lang w:val="en-US"/>
        </w:rPr>
      </w:pPr>
      <w:r>
        <w:rPr>
          <w:rFonts w:ascii="Times New Roman" w:hAnsi="Times New Roman"/>
          <w:sz w:val="24"/>
          <w:lang w:val="en-US"/>
        </w:rPr>
        <w:t>Tujuan itu panalungtikan téh pikeun ngagambarkeun jeung ngadéskripsikeun kamampuh interaksi sosial tunarungu, faktor panghambat tunarungu dina ngalaksanakeun interaksi sosial, sarta kumaha implikasi praktis pagawéan sosial dina ngungkulan tunarungu.</w:t>
      </w:r>
    </w:p>
    <w:p w:rsidR="006326C2" w:rsidRDefault="006326C2" w:rsidP="006326C2">
      <w:pPr>
        <w:spacing w:after="0" w:line="240" w:lineRule="auto"/>
        <w:ind w:firstLine="567"/>
        <w:contextualSpacing/>
        <w:jc w:val="both"/>
        <w:rPr>
          <w:rFonts w:ascii="Times New Roman" w:hAnsi="Times New Roman"/>
          <w:sz w:val="24"/>
          <w:lang w:val="en-US"/>
        </w:rPr>
      </w:pPr>
      <w:r>
        <w:rPr>
          <w:rFonts w:ascii="Times New Roman" w:hAnsi="Times New Roman"/>
          <w:sz w:val="24"/>
          <w:lang w:val="en-US"/>
        </w:rPr>
        <w:t>Métodeu anu digunakeunana nyaéta pamarekan kualitatif kalawan lokasi anu ditalungtikna di Kalurahan Batununggal, Kota Bandung. Anu jadi informanna nyaéta tunarungu, kolotna tunarungu, tokoh masarakat, jeung tanaga kasajahteraan sosial minangka informan sékundér. Data dikumpulkeun ngaliwatan wawancara teleb jeung observasi nonpartisipan. Hasil panalungtikan sacara kualitatif ngagunakeun analisis koding jeung kategorisasi, sarta kaabsahan datana ngaliwatan triangulasi.</w:t>
      </w:r>
    </w:p>
    <w:p w:rsidR="006326C2" w:rsidRPr="000A26F3" w:rsidRDefault="006326C2" w:rsidP="006326C2">
      <w:pPr>
        <w:spacing w:after="0" w:line="240" w:lineRule="auto"/>
        <w:ind w:firstLine="567"/>
        <w:contextualSpacing/>
        <w:jc w:val="both"/>
        <w:rPr>
          <w:rFonts w:ascii="Times New Roman" w:hAnsi="Times New Roman"/>
          <w:sz w:val="24"/>
          <w:lang w:val="en-US"/>
        </w:rPr>
      </w:pPr>
      <w:r>
        <w:rPr>
          <w:rFonts w:ascii="Times New Roman" w:hAnsi="Times New Roman"/>
          <w:sz w:val="24"/>
          <w:lang w:val="en-US"/>
        </w:rPr>
        <w:t>Hasil panalungtikan nuduhkeun yén kamampuh interaksi sosial tunarungu di Kalurahan Batununggal sacara umum mah masih tacan lumangsung kalawan hadé, sabab dina ngalaksanakeun interaksi jeung jalma séjén, hususna anu normal, umumna mah para tunarungu téh ngarandapan kasulitan. Ari nu jadi sababna faktor anu mangaruhanana, upamana perasaan rendah diri, kawatesananana ngeunaan basa jeung kabeungharan kecap, teu paham kana basa isarat, jeung teu mampuh maca gerak biwir jalma séjén. Faktor éksternal anu mangaruhan tunarungu ngawengku kurangna pamahaman ti pihak kolotna, jeung masarakat dina umumna, ayana pamoyok ti anu lian, jeung kondisi kaséhatan, boh ti pihak tunarungu boh ti pihak kolotna, anu antukna mangaruhan kana kamampuh interaksi sosial para tunarungu. Ieu rékoméndasi ditujulkeun ka tunarungu, kulawarga, masarakat, sarta tanaga kasajahteraan sosial jeung pamaréntah.</w:t>
      </w:r>
    </w:p>
    <w:p w:rsidR="006326C2" w:rsidRPr="007307AE" w:rsidRDefault="006326C2" w:rsidP="006326C2">
      <w:pPr>
        <w:spacing w:after="0" w:line="240" w:lineRule="auto"/>
        <w:contextualSpacing/>
        <w:jc w:val="both"/>
        <w:rPr>
          <w:rFonts w:ascii="Times New Roman" w:hAnsi="Times New Roman"/>
          <w:sz w:val="24"/>
          <w:lang w:val="en-US"/>
        </w:rPr>
      </w:pPr>
    </w:p>
    <w:p w:rsidR="006326C2" w:rsidRDefault="006326C2" w:rsidP="006326C2">
      <w:pPr>
        <w:spacing w:after="0" w:line="240" w:lineRule="auto"/>
        <w:contextualSpacing/>
        <w:jc w:val="both"/>
        <w:rPr>
          <w:rFonts w:ascii="Times New Roman" w:hAnsi="Times New Roman"/>
          <w:sz w:val="24"/>
          <w:lang w:val="en-US"/>
        </w:rPr>
      </w:pPr>
      <w:r w:rsidRPr="005667BD">
        <w:rPr>
          <w:rFonts w:ascii="Times New Roman" w:hAnsi="Times New Roman"/>
          <w:sz w:val="24"/>
          <w:lang w:val="en-US"/>
        </w:rPr>
        <w:t>Kecap konci</w:t>
      </w:r>
      <w:r w:rsidRPr="00070BB1">
        <w:rPr>
          <w:rFonts w:ascii="Times New Roman" w:hAnsi="Times New Roman"/>
          <w:b/>
          <w:sz w:val="24"/>
        </w:rPr>
        <w:t>:</w:t>
      </w:r>
      <w:r>
        <w:rPr>
          <w:rFonts w:ascii="Times New Roman" w:hAnsi="Times New Roman"/>
          <w:b/>
          <w:sz w:val="24"/>
        </w:rPr>
        <w:t xml:space="preserve"> </w:t>
      </w:r>
      <w:r>
        <w:rPr>
          <w:rFonts w:ascii="Times New Roman" w:hAnsi="Times New Roman"/>
          <w:sz w:val="24"/>
        </w:rPr>
        <w:t>tunarungu, kontak sosial, komunikasi</w:t>
      </w:r>
    </w:p>
    <w:p w:rsidR="006326C2" w:rsidRDefault="006326C2" w:rsidP="006326C2">
      <w:pPr>
        <w:spacing w:after="0" w:line="240" w:lineRule="auto"/>
        <w:contextualSpacing/>
        <w:jc w:val="both"/>
        <w:rPr>
          <w:rFonts w:ascii="Times New Roman" w:hAnsi="Times New Roman"/>
          <w:sz w:val="24"/>
          <w:lang w:val="en-US"/>
        </w:rPr>
      </w:pPr>
    </w:p>
    <w:p w:rsidR="00B14BD6" w:rsidRPr="006326C2" w:rsidRDefault="00B14BD6" w:rsidP="006326C2">
      <w:pPr>
        <w:jc w:val="both"/>
        <w:rPr>
          <w:rFonts w:ascii="Times New Roman" w:hAnsi="Times New Roman"/>
          <w:sz w:val="24"/>
          <w:szCs w:val="24"/>
        </w:rPr>
      </w:pPr>
    </w:p>
    <w:sectPr w:rsidR="00B14BD6" w:rsidRPr="006326C2" w:rsidSect="006326C2">
      <w:footerReference w:type="default" r:id="rId6"/>
      <w:footerReference w:type="first" r:id="rId7"/>
      <w:pgSz w:w="11907" w:h="16839" w:code="9"/>
      <w:pgMar w:top="2268" w:right="1701" w:bottom="1701" w:left="2268" w:header="720" w:footer="720" w:gutter="0"/>
      <w:pgNumType w:fmt="lowerRoman"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A62" w:rsidRDefault="00332A62" w:rsidP="006326C2">
      <w:pPr>
        <w:spacing w:after="0" w:line="240" w:lineRule="auto"/>
      </w:pPr>
      <w:r>
        <w:separator/>
      </w:r>
    </w:p>
  </w:endnote>
  <w:endnote w:type="continuationSeparator" w:id="0">
    <w:p w:rsidR="00332A62" w:rsidRDefault="00332A62" w:rsidP="00632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41905369"/>
      <w:docPartObj>
        <w:docPartGallery w:val="Page Numbers (Bottom of Page)"/>
        <w:docPartUnique/>
      </w:docPartObj>
    </w:sdtPr>
    <w:sdtEndPr>
      <w:rPr>
        <w:rFonts w:ascii="Times New Roman" w:hAnsi="Times New Roman"/>
        <w:noProof/>
        <w:sz w:val="24"/>
      </w:rPr>
    </w:sdtEndPr>
    <w:sdtContent>
      <w:p w:rsidR="006326C2" w:rsidRPr="006326C2" w:rsidRDefault="006326C2">
        <w:pPr>
          <w:pStyle w:val="Footer"/>
          <w:jc w:val="center"/>
          <w:rPr>
            <w:rFonts w:ascii="Times New Roman" w:hAnsi="Times New Roman"/>
            <w:sz w:val="24"/>
          </w:rPr>
        </w:pPr>
        <w:r w:rsidRPr="006326C2">
          <w:rPr>
            <w:rFonts w:ascii="Times New Roman" w:hAnsi="Times New Roman"/>
            <w:noProof w:val="0"/>
            <w:sz w:val="24"/>
          </w:rPr>
          <w:fldChar w:fldCharType="begin"/>
        </w:r>
        <w:r w:rsidRPr="006326C2">
          <w:rPr>
            <w:rFonts w:ascii="Times New Roman" w:hAnsi="Times New Roman"/>
            <w:sz w:val="24"/>
          </w:rPr>
          <w:instrText xml:space="preserve"> PAGE   \* MERGEFORMAT </w:instrText>
        </w:r>
        <w:r w:rsidRPr="006326C2">
          <w:rPr>
            <w:rFonts w:ascii="Times New Roman" w:hAnsi="Times New Roman"/>
            <w:noProof w:val="0"/>
            <w:sz w:val="24"/>
          </w:rPr>
          <w:fldChar w:fldCharType="separate"/>
        </w:r>
        <w:r>
          <w:rPr>
            <w:rFonts w:ascii="Times New Roman" w:hAnsi="Times New Roman"/>
            <w:sz w:val="24"/>
          </w:rPr>
          <w:t>v</w:t>
        </w:r>
        <w:r w:rsidRPr="006326C2">
          <w:rPr>
            <w:rFonts w:ascii="Times New Roman" w:hAnsi="Times New Roman"/>
            <w:sz w:val="24"/>
          </w:rPr>
          <w:fldChar w:fldCharType="end"/>
        </w:r>
      </w:p>
    </w:sdtContent>
  </w:sdt>
  <w:p w:rsidR="006326C2" w:rsidRDefault="00632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07936202"/>
      <w:docPartObj>
        <w:docPartGallery w:val="Page Numbers (Bottom of Page)"/>
        <w:docPartUnique/>
      </w:docPartObj>
    </w:sdtPr>
    <w:sdtEndPr>
      <w:rPr>
        <w:rFonts w:ascii="Times New Roman" w:hAnsi="Times New Roman"/>
        <w:noProof/>
        <w:sz w:val="24"/>
      </w:rPr>
    </w:sdtEndPr>
    <w:sdtContent>
      <w:p w:rsidR="006326C2" w:rsidRPr="006326C2" w:rsidRDefault="006326C2">
        <w:pPr>
          <w:pStyle w:val="Footer"/>
          <w:jc w:val="center"/>
          <w:rPr>
            <w:rFonts w:ascii="Times New Roman" w:hAnsi="Times New Roman"/>
            <w:sz w:val="24"/>
          </w:rPr>
        </w:pPr>
        <w:r w:rsidRPr="006326C2">
          <w:rPr>
            <w:rFonts w:ascii="Times New Roman" w:hAnsi="Times New Roman"/>
            <w:noProof w:val="0"/>
            <w:sz w:val="24"/>
          </w:rPr>
          <w:fldChar w:fldCharType="begin"/>
        </w:r>
        <w:r w:rsidRPr="006326C2">
          <w:rPr>
            <w:rFonts w:ascii="Times New Roman" w:hAnsi="Times New Roman"/>
            <w:sz w:val="24"/>
          </w:rPr>
          <w:instrText xml:space="preserve"> PAGE   \* MERGEFORMAT </w:instrText>
        </w:r>
        <w:r w:rsidRPr="006326C2">
          <w:rPr>
            <w:rFonts w:ascii="Times New Roman" w:hAnsi="Times New Roman"/>
            <w:noProof w:val="0"/>
            <w:sz w:val="24"/>
          </w:rPr>
          <w:fldChar w:fldCharType="separate"/>
        </w:r>
        <w:r>
          <w:rPr>
            <w:rFonts w:ascii="Times New Roman" w:hAnsi="Times New Roman"/>
            <w:sz w:val="24"/>
          </w:rPr>
          <w:t>iii</w:t>
        </w:r>
        <w:r w:rsidRPr="006326C2">
          <w:rPr>
            <w:rFonts w:ascii="Times New Roman" w:hAnsi="Times New Roman"/>
            <w:sz w:val="24"/>
          </w:rPr>
          <w:fldChar w:fldCharType="end"/>
        </w:r>
      </w:p>
    </w:sdtContent>
  </w:sdt>
  <w:p w:rsidR="006326C2" w:rsidRDefault="00632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A62" w:rsidRDefault="00332A62" w:rsidP="006326C2">
      <w:pPr>
        <w:spacing w:after="0" w:line="240" w:lineRule="auto"/>
      </w:pPr>
      <w:r>
        <w:separator/>
      </w:r>
    </w:p>
  </w:footnote>
  <w:footnote w:type="continuationSeparator" w:id="0">
    <w:p w:rsidR="00332A62" w:rsidRDefault="00332A62" w:rsidP="00632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C2"/>
    <w:rsid w:val="00332A62"/>
    <w:rsid w:val="006326C2"/>
    <w:rsid w:val="00B14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8DD647-6B3C-4679-82D9-1D55E48E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6C2"/>
    <w:rPr>
      <w:rFonts w:eastAsia="Times New Roman" w:cs="Times New Roman"/>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6C2"/>
    <w:rPr>
      <w:rFonts w:eastAsia="Times New Roman" w:cs="Times New Roman"/>
      <w:noProof/>
      <w:lang w:val="id-ID"/>
    </w:rPr>
  </w:style>
  <w:style w:type="paragraph" w:styleId="Footer">
    <w:name w:val="footer"/>
    <w:basedOn w:val="Normal"/>
    <w:link w:val="FooterChar"/>
    <w:uiPriority w:val="99"/>
    <w:unhideWhenUsed/>
    <w:rsid w:val="00632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6C2"/>
    <w:rPr>
      <w:rFonts w:eastAsia="Times New Roman" w:cs="Times New Roman"/>
      <w:noProof/>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yamnah octaviani</dc:creator>
  <cp:keywords/>
  <dc:description/>
  <cp:lastModifiedBy>yamnah octaviani</cp:lastModifiedBy>
  <cp:revision>1</cp:revision>
  <dcterms:created xsi:type="dcterms:W3CDTF">2019-03-10T17:51:00Z</dcterms:created>
  <dcterms:modified xsi:type="dcterms:W3CDTF">2019-03-10T17:55:00Z</dcterms:modified>
</cp:coreProperties>
</file>