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DF" w:rsidRPr="00A77CA3" w:rsidRDefault="00C05EDF" w:rsidP="00C05EDF">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Pr="00A77CA3">
        <w:rPr>
          <w:rFonts w:ascii="Times New Roman" w:hAnsi="Times New Roman" w:cs="Times New Roman"/>
          <w:b/>
          <w:sz w:val="24"/>
          <w:szCs w:val="24"/>
          <w:lang w:val="en-ID"/>
        </w:rPr>
        <w:t>BAB I</w:t>
      </w:r>
    </w:p>
    <w:p w:rsidR="00C05EDF" w:rsidRPr="00A77CA3" w:rsidRDefault="00C05EDF" w:rsidP="00C05EDF">
      <w:pPr>
        <w:spacing w:line="480" w:lineRule="auto"/>
        <w:jc w:val="center"/>
        <w:rPr>
          <w:rFonts w:ascii="Times New Roman" w:hAnsi="Times New Roman" w:cs="Times New Roman"/>
          <w:b/>
          <w:sz w:val="24"/>
          <w:szCs w:val="24"/>
          <w:lang w:val="en-ID"/>
        </w:rPr>
      </w:pPr>
      <w:r w:rsidRPr="00A77CA3">
        <w:rPr>
          <w:rFonts w:ascii="Times New Roman" w:hAnsi="Times New Roman" w:cs="Times New Roman"/>
          <w:b/>
          <w:sz w:val="24"/>
          <w:szCs w:val="24"/>
          <w:lang w:val="en-ID"/>
        </w:rPr>
        <w:t>PENDAHULUAN</w:t>
      </w:r>
    </w:p>
    <w:p w:rsidR="00C05EDF" w:rsidRDefault="00C05EDF" w:rsidP="00C05EDF">
      <w:pPr>
        <w:pStyle w:val="ListParagraph"/>
        <w:numPr>
          <w:ilvl w:val="0"/>
          <w:numId w:val="1"/>
        </w:numPr>
        <w:spacing w:line="480" w:lineRule="auto"/>
        <w:ind w:left="426" w:hanging="426"/>
        <w:jc w:val="both"/>
        <w:rPr>
          <w:rFonts w:ascii="Times New Roman" w:hAnsi="Times New Roman" w:cs="Times New Roman"/>
          <w:b/>
          <w:sz w:val="24"/>
          <w:szCs w:val="24"/>
        </w:rPr>
      </w:pPr>
      <w:r w:rsidRPr="001F50BE">
        <w:rPr>
          <w:rFonts w:ascii="Times New Roman" w:hAnsi="Times New Roman" w:cs="Times New Roman"/>
          <w:b/>
          <w:sz w:val="24"/>
          <w:szCs w:val="24"/>
        </w:rPr>
        <w:t>Latar Belakang Penelitian</w:t>
      </w:r>
    </w:p>
    <w:p w:rsidR="00C05EDF" w:rsidRDefault="00C05EDF" w:rsidP="00C05EDF">
      <w:pPr>
        <w:spacing w:line="480" w:lineRule="auto"/>
        <w:ind w:left="426" w:firstLine="850"/>
        <w:jc w:val="both"/>
        <w:rPr>
          <w:rFonts w:ascii="Times New Roman" w:eastAsia="Times New Roman" w:hAnsi="Times New Roman" w:cs="Times New Roman"/>
          <w:sz w:val="24"/>
          <w:szCs w:val="24"/>
        </w:rPr>
      </w:pPr>
      <w:r w:rsidRPr="001F50BE">
        <w:rPr>
          <w:rFonts w:ascii="Times New Roman" w:eastAsia="Times New Roman" w:hAnsi="Times New Roman" w:cs="Times New Roman"/>
          <w:sz w:val="24"/>
          <w:szCs w:val="24"/>
        </w:rPr>
        <w:t xml:space="preserve">Dizaman sekarang ini, seringkali kita mendengar ataupun membaca kata globalisasi, baik itu di media cetak, elektronik maupun dalam pembicaraan ditengah-tengah masyarakat. Istilah globalisasi telah banyak digunakan dalam menggambarkan fenomena yang terjadi dalam perkembangan dunia kontemporer saat ini. Globalisasi identik dengan proses yang seakan menghilangkan batasan-batasan dunia dengan </w:t>
      </w:r>
      <w:r>
        <w:rPr>
          <w:rFonts w:ascii="Times New Roman" w:eastAsia="Times New Roman" w:hAnsi="Times New Roman" w:cs="Times New Roman"/>
          <w:sz w:val="24"/>
          <w:szCs w:val="24"/>
        </w:rPr>
        <w:t xml:space="preserve">menggunakan teknologi. Hadirnya </w:t>
      </w:r>
      <w:r w:rsidRPr="001F50BE">
        <w:rPr>
          <w:rFonts w:ascii="Times New Roman" w:eastAsia="Times New Roman" w:hAnsi="Times New Roman" w:cs="Times New Roman"/>
          <w:sz w:val="24"/>
          <w:szCs w:val="24"/>
        </w:rPr>
        <w:t>era globalisasi memudahkan pertukaran informasi dan transformasi (perubahan) dalam banyak hal antar negara-negara dibelahan dunia ini (lingkungan internasional). Dengan adanya era globalisasi, semua yang terjadi di belahan dunia lain dapat kita ketahui dengan cepat. Globalisasi saat ini menjadikan dunia/lingk</w:t>
      </w:r>
      <w:r>
        <w:rPr>
          <w:rFonts w:ascii="Times New Roman" w:eastAsia="Times New Roman" w:hAnsi="Times New Roman" w:cs="Times New Roman"/>
          <w:sz w:val="24"/>
          <w:szCs w:val="24"/>
        </w:rPr>
        <w:t xml:space="preserve">ungan internasional seakan-akan </w:t>
      </w:r>
      <w:r w:rsidRPr="001F50BE">
        <w:rPr>
          <w:rFonts w:ascii="Times New Roman" w:eastAsia="Times New Roman" w:hAnsi="Times New Roman" w:cs="Times New Roman"/>
          <w:sz w:val="24"/>
          <w:szCs w:val="24"/>
        </w:rPr>
        <w:t>berubah menjadi lingkungan kecil yang tanpa batas. Interaksi/hubungan antar manusia dan negara semakin mudah dilakukan guna menunjang kesepakatan-kesepakatan dan tujuan-tujuan yang hendak dicapai.</w:t>
      </w:r>
    </w:p>
    <w:p w:rsidR="00C05EDF" w:rsidRDefault="00C05EDF" w:rsidP="00C05EDF">
      <w:pPr>
        <w:spacing w:line="480" w:lineRule="auto"/>
        <w:ind w:left="426" w:firstLine="708"/>
        <w:jc w:val="both"/>
        <w:rPr>
          <w:rFonts w:ascii="Times New Roman" w:eastAsia="Times New Roman" w:hAnsi="Times New Roman" w:cs="Times New Roman"/>
          <w:sz w:val="24"/>
          <w:szCs w:val="24"/>
        </w:rPr>
      </w:pPr>
      <w:r w:rsidRPr="00C50039">
        <w:rPr>
          <w:rFonts w:ascii="Times New Roman" w:eastAsia="Times New Roman" w:hAnsi="Times New Roman" w:cs="Times New Roman"/>
          <w:sz w:val="24"/>
          <w:szCs w:val="24"/>
        </w:rPr>
        <w:t>Isu globalis</w:t>
      </w:r>
      <w:r>
        <w:rPr>
          <w:rFonts w:ascii="Times New Roman" w:eastAsia="Times New Roman" w:hAnsi="Times New Roman" w:cs="Times New Roman"/>
          <w:sz w:val="24"/>
          <w:szCs w:val="24"/>
        </w:rPr>
        <w:t>asi telah berkembang diseluruh n</w:t>
      </w:r>
      <w:r w:rsidRPr="00C50039">
        <w:rPr>
          <w:rFonts w:ascii="Times New Roman" w:eastAsia="Times New Roman" w:hAnsi="Times New Roman" w:cs="Times New Roman"/>
          <w:sz w:val="24"/>
          <w:szCs w:val="24"/>
        </w:rPr>
        <w:t xml:space="preserve">egara di dunia. Sehingga istilah </w:t>
      </w:r>
      <w:r w:rsidRPr="002222C5">
        <w:rPr>
          <w:rFonts w:ascii="Times New Roman" w:eastAsia="Times New Roman" w:hAnsi="Times New Roman" w:cs="Times New Roman"/>
          <w:sz w:val="24"/>
          <w:szCs w:val="24"/>
        </w:rPr>
        <w:t>globalisasi bukanlah</w:t>
      </w:r>
      <w:r w:rsidRPr="00C50039">
        <w:rPr>
          <w:rFonts w:ascii="Times New Roman" w:eastAsia="Times New Roman" w:hAnsi="Times New Roman" w:cs="Times New Roman"/>
          <w:sz w:val="24"/>
          <w:szCs w:val="24"/>
        </w:rPr>
        <w:t xml:space="preserve"> </w:t>
      </w:r>
      <w:r w:rsidRPr="002222C5">
        <w:rPr>
          <w:rFonts w:ascii="Times New Roman" w:eastAsia="Times New Roman" w:hAnsi="Times New Roman" w:cs="Times New Roman"/>
          <w:sz w:val="24"/>
          <w:szCs w:val="24"/>
        </w:rPr>
        <w:t>hal yang asing dan baru lagi bagi seluruh masyarakat di dunia. Kata globalisasi</w:t>
      </w:r>
      <w:r w:rsidRPr="00C50039">
        <w:rPr>
          <w:rFonts w:ascii="Times New Roman" w:eastAsia="Times New Roman" w:hAnsi="Times New Roman" w:cs="Times New Roman"/>
          <w:sz w:val="24"/>
          <w:szCs w:val="24"/>
        </w:rPr>
        <w:t xml:space="preserve"> </w:t>
      </w:r>
      <w:r w:rsidRPr="002222C5">
        <w:rPr>
          <w:rFonts w:ascii="Times New Roman" w:eastAsia="Times New Roman" w:hAnsi="Times New Roman" w:cs="Times New Roman"/>
          <w:sz w:val="24"/>
          <w:szCs w:val="24"/>
        </w:rPr>
        <w:t>sering diagung-agungkan sesuai dengan perkembangan era sebagai z</w:t>
      </w:r>
      <w:r w:rsidRPr="00C50039">
        <w:rPr>
          <w:rFonts w:ascii="Times New Roman" w:eastAsia="Times New Roman" w:hAnsi="Times New Roman" w:cs="Times New Roman"/>
          <w:sz w:val="24"/>
          <w:szCs w:val="24"/>
        </w:rPr>
        <w:t>aman modern. G</w:t>
      </w:r>
      <w:r w:rsidRPr="002222C5">
        <w:rPr>
          <w:rFonts w:ascii="Times New Roman" w:eastAsia="Times New Roman" w:hAnsi="Times New Roman" w:cs="Times New Roman"/>
          <w:sz w:val="24"/>
          <w:szCs w:val="24"/>
        </w:rPr>
        <w:t>lobalisasi memiliki pengertian</w:t>
      </w:r>
      <w:r w:rsidRPr="00C50039">
        <w:rPr>
          <w:rFonts w:ascii="Times New Roman" w:eastAsia="Times New Roman" w:hAnsi="Times New Roman" w:cs="Times New Roman"/>
          <w:sz w:val="24"/>
          <w:szCs w:val="24"/>
        </w:rPr>
        <w:t xml:space="preserve"> </w:t>
      </w:r>
      <w:r w:rsidRPr="002222C5">
        <w:rPr>
          <w:rFonts w:ascii="Times New Roman" w:eastAsia="Times New Roman" w:hAnsi="Times New Roman" w:cs="Times New Roman"/>
          <w:sz w:val="24"/>
          <w:szCs w:val="24"/>
        </w:rPr>
        <w:t>yang sangat luas. Globalisasi dapat mencakup dalam banyak</w:t>
      </w:r>
      <w:r w:rsidRPr="00C50039">
        <w:rPr>
          <w:rFonts w:ascii="Times New Roman" w:eastAsia="Times New Roman" w:hAnsi="Times New Roman" w:cs="Times New Roman"/>
          <w:sz w:val="24"/>
          <w:szCs w:val="24"/>
        </w:rPr>
        <w:t xml:space="preserve"> </w:t>
      </w:r>
      <w:r w:rsidRPr="002222C5">
        <w:rPr>
          <w:rFonts w:ascii="Times New Roman" w:eastAsia="Times New Roman" w:hAnsi="Times New Roman" w:cs="Times New Roman"/>
          <w:sz w:val="24"/>
          <w:szCs w:val="24"/>
        </w:rPr>
        <w:t xml:space="preserve">aspek, mulai dari politik, hubungan internasional, ekonomi, perdagangan, hingga bisa </w:t>
      </w:r>
      <w:r w:rsidRPr="002222C5">
        <w:rPr>
          <w:rFonts w:ascii="Times New Roman" w:eastAsia="Times New Roman" w:hAnsi="Times New Roman" w:cs="Times New Roman"/>
          <w:sz w:val="24"/>
          <w:szCs w:val="24"/>
        </w:rPr>
        <w:lastRenderedPageBreak/>
        <w:t>mencakup hubungan politik internasional, komunikasi, sampai badan intelijen.</w:t>
      </w:r>
    </w:p>
    <w:p w:rsidR="00C05EDF" w:rsidRDefault="00C05EDF" w:rsidP="00C05EDF">
      <w:pPr>
        <w:spacing w:after="0" w:line="480" w:lineRule="auto"/>
        <w:ind w:left="426" w:firstLine="708"/>
        <w:jc w:val="both"/>
        <w:rPr>
          <w:rFonts w:ascii="Times New Roman" w:eastAsia="Times New Roman" w:hAnsi="Times New Roman" w:cs="Times New Roman"/>
          <w:sz w:val="24"/>
          <w:szCs w:val="24"/>
        </w:rPr>
      </w:pPr>
      <w:r w:rsidRPr="00A40A95">
        <w:rPr>
          <w:rFonts w:ascii="Times New Roman" w:eastAsia="Times New Roman" w:hAnsi="Times New Roman" w:cs="Times New Roman"/>
          <w:sz w:val="24"/>
          <w:szCs w:val="24"/>
        </w:rPr>
        <w:t xml:space="preserve">Apabila berbicara mengenai globalisasi, maka kaitannya </w:t>
      </w:r>
      <w:proofErr w:type="gramStart"/>
      <w:r w:rsidRPr="00A40A95">
        <w:rPr>
          <w:rFonts w:ascii="Times New Roman" w:eastAsia="Times New Roman" w:hAnsi="Times New Roman" w:cs="Times New Roman"/>
          <w:sz w:val="24"/>
          <w:szCs w:val="24"/>
        </w:rPr>
        <w:t>akan</w:t>
      </w:r>
      <w:proofErr w:type="gramEnd"/>
      <w:r w:rsidRPr="00A40A95">
        <w:rPr>
          <w:rFonts w:ascii="Times New Roman" w:eastAsia="Times New Roman" w:hAnsi="Times New Roman" w:cs="Times New Roman"/>
          <w:sz w:val="24"/>
          <w:szCs w:val="24"/>
        </w:rPr>
        <w:t xml:space="preserve"> menjurus </w:t>
      </w:r>
      <w:r>
        <w:rPr>
          <w:rFonts w:ascii="Times New Roman" w:eastAsia="Times New Roman" w:hAnsi="Times New Roman" w:cs="Times New Roman"/>
          <w:sz w:val="24"/>
          <w:szCs w:val="24"/>
        </w:rPr>
        <w:t xml:space="preserve">pada </w:t>
      </w:r>
      <w:r w:rsidRPr="00A40A95">
        <w:rPr>
          <w:rFonts w:ascii="Times New Roman" w:eastAsia="Times New Roman" w:hAnsi="Times New Roman" w:cs="Times New Roman"/>
          <w:sz w:val="24"/>
          <w:szCs w:val="24"/>
        </w:rPr>
        <w:t xml:space="preserve">hubungan internasional. Globasasi secara tidak langsung telah mempengaruhi atau menyebabkan hilangnya sekat-sekat atau batas-batas negara yang pada akhirnya memudahkan untuk saling berinteraksi satu </w:t>
      </w:r>
      <w:proofErr w:type="gramStart"/>
      <w:r w:rsidRPr="00A40A95">
        <w:rPr>
          <w:rFonts w:ascii="Times New Roman" w:eastAsia="Times New Roman" w:hAnsi="Times New Roman" w:cs="Times New Roman"/>
          <w:sz w:val="24"/>
          <w:szCs w:val="24"/>
        </w:rPr>
        <w:t>sama</w:t>
      </w:r>
      <w:proofErr w:type="gramEnd"/>
      <w:r w:rsidRPr="00A40A95">
        <w:rPr>
          <w:rFonts w:ascii="Times New Roman" w:eastAsia="Times New Roman" w:hAnsi="Times New Roman" w:cs="Times New Roman"/>
          <w:sz w:val="24"/>
          <w:szCs w:val="24"/>
        </w:rPr>
        <w:t xml:space="preserve"> lain. Kemudahan berinteraksi itu kemudian pada akhirnya melahirkan isu global.</w:t>
      </w:r>
      <w:r>
        <w:rPr>
          <w:rFonts w:ascii="Times New Roman" w:eastAsia="Times New Roman" w:hAnsi="Times New Roman" w:cs="Times New Roman"/>
          <w:sz w:val="24"/>
          <w:szCs w:val="24"/>
        </w:rPr>
        <w:t xml:space="preserve"> </w:t>
      </w:r>
      <w:r w:rsidRPr="00A40A95">
        <w:rPr>
          <w:rFonts w:ascii="Times New Roman" w:eastAsia="Times New Roman" w:hAnsi="Times New Roman" w:cs="Times New Roman"/>
          <w:sz w:val="24"/>
          <w:szCs w:val="24"/>
        </w:rPr>
        <w:t xml:space="preserve">Adanya isu global yang ditandai dengan meningkatnya hubungan saling ketergantungan antar negara. Hal itu karena adanya kesadaran bahwa kegagalan dalam mengatasi isu global tersebut dapat mempengaruhi kehidupan masyarakat internasional secara </w:t>
      </w:r>
      <w:r>
        <w:rPr>
          <w:rFonts w:ascii="Times New Roman" w:eastAsia="Times New Roman" w:hAnsi="Times New Roman" w:cs="Times New Roman"/>
          <w:sz w:val="24"/>
          <w:szCs w:val="24"/>
        </w:rPr>
        <w:t>keseluruhan.</w:t>
      </w:r>
      <w:r>
        <w:rPr>
          <w:rStyle w:val="FootnoteReference"/>
          <w:rFonts w:ascii="Times New Roman" w:eastAsia="Times New Roman" w:hAnsi="Times New Roman" w:cs="Times New Roman"/>
          <w:sz w:val="24"/>
          <w:szCs w:val="24"/>
        </w:rPr>
        <w:footnoteReference w:id="1"/>
      </w:r>
    </w:p>
    <w:p w:rsidR="00C05EDF" w:rsidRDefault="00C05EDF" w:rsidP="00C05EDF">
      <w:pPr>
        <w:spacing w:after="0" w:line="480" w:lineRule="auto"/>
        <w:ind w:left="426"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Sebelumnya </w:t>
      </w:r>
      <w:r w:rsidRPr="00513E00">
        <w:rPr>
          <w:rFonts w:ascii="Times New Roman" w:hAnsi="Times New Roman" w:cs="Times New Roman"/>
          <w:sz w:val="24"/>
          <w:szCs w:val="24"/>
        </w:rPr>
        <w:t xml:space="preserve">Hubungan </w:t>
      </w:r>
      <w:r>
        <w:rPr>
          <w:rFonts w:ascii="Times New Roman" w:hAnsi="Times New Roman" w:cs="Times New Roman"/>
          <w:sz w:val="24"/>
          <w:szCs w:val="24"/>
        </w:rPr>
        <w:t xml:space="preserve">Internasional hanya </w:t>
      </w:r>
      <w:r w:rsidRPr="00513E00">
        <w:rPr>
          <w:rFonts w:ascii="Times New Roman" w:hAnsi="Times New Roman" w:cs="Times New Roman"/>
          <w:sz w:val="24"/>
          <w:szCs w:val="24"/>
        </w:rPr>
        <w:t>berfokus kep</w:t>
      </w:r>
      <w:r>
        <w:rPr>
          <w:rFonts w:ascii="Times New Roman" w:hAnsi="Times New Roman" w:cs="Times New Roman"/>
          <w:sz w:val="24"/>
          <w:szCs w:val="24"/>
        </w:rPr>
        <w:t xml:space="preserve">ada kajian mengenai perang dan </w:t>
      </w:r>
      <w:r w:rsidRPr="00513E00">
        <w:rPr>
          <w:rFonts w:ascii="Times New Roman" w:hAnsi="Times New Roman" w:cs="Times New Roman"/>
          <w:sz w:val="24"/>
          <w:szCs w:val="24"/>
        </w:rPr>
        <w:t>damai serta kem</w:t>
      </w:r>
      <w:r>
        <w:rPr>
          <w:rFonts w:ascii="Times New Roman" w:hAnsi="Times New Roman" w:cs="Times New Roman"/>
          <w:sz w:val="24"/>
          <w:szCs w:val="24"/>
        </w:rPr>
        <w:t xml:space="preserve">udian meluas untuk mempelajari </w:t>
      </w:r>
      <w:r w:rsidRPr="00513E00">
        <w:rPr>
          <w:rFonts w:ascii="Times New Roman" w:hAnsi="Times New Roman" w:cs="Times New Roman"/>
          <w:sz w:val="24"/>
          <w:szCs w:val="24"/>
        </w:rPr>
        <w:t>perkembangan</w:t>
      </w:r>
      <w:r>
        <w:rPr>
          <w:rFonts w:ascii="Times New Roman" w:hAnsi="Times New Roman" w:cs="Times New Roman"/>
          <w:sz w:val="24"/>
          <w:szCs w:val="24"/>
        </w:rPr>
        <w:t xml:space="preserve">, perubahan, dan kesinambungan </w:t>
      </w:r>
      <w:r w:rsidRPr="00513E00">
        <w:rPr>
          <w:rFonts w:ascii="Times New Roman" w:hAnsi="Times New Roman" w:cs="Times New Roman"/>
          <w:sz w:val="24"/>
          <w:szCs w:val="24"/>
        </w:rPr>
        <w:t>yang berlangsu</w:t>
      </w:r>
      <w:r>
        <w:rPr>
          <w:rFonts w:ascii="Times New Roman" w:hAnsi="Times New Roman" w:cs="Times New Roman"/>
          <w:sz w:val="24"/>
          <w:szCs w:val="24"/>
        </w:rPr>
        <w:t xml:space="preserve">ng dalam hubungan antar negara </w:t>
      </w:r>
      <w:r w:rsidRPr="00513E00">
        <w:rPr>
          <w:rFonts w:ascii="Times New Roman" w:hAnsi="Times New Roman" w:cs="Times New Roman"/>
          <w:sz w:val="24"/>
          <w:szCs w:val="24"/>
        </w:rPr>
        <w:t>atau antar bangsa dalam kon</w:t>
      </w:r>
      <w:r>
        <w:rPr>
          <w:rFonts w:ascii="Times New Roman" w:hAnsi="Times New Roman" w:cs="Times New Roman"/>
          <w:sz w:val="24"/>
          <w:szCs w:val="24"/>
        </w:rPr>
        <w:t xml:space="preserve">teks sistem global, tetapi </w:t>
      </w:r>
      <w:r w:rsidRPr="00513E00">
        <w:rPr>
          <w:rFonts w:ascii="Times New Roman" w:hAnsi="Times New Roman" w:cs="Times New Roman"/>
          <w:sz w:val="24"/>
          <w:szCs w:val="24"/>
        </w:rPr>
        <w:t>masih bertitik</w:t>
      </w:r>
      <w:r>
        <w:rPr>
          <w:rFonts w:ascii="Times New Roman" w:hAnsi="Times New Roman" w:cs="Times New Roman"/>
          <w:sz w:val="24"/>
          <w:szCs w:val="24"/>
        </w:rPr>
        <w:t xml:space="preserve"> berat kepada hubungan politik </w:t>
      </w:r>
      <w:r w:rsidRPr="00513E00">
        <w:rPr>
          <w:rFonts w:ascii="Times New Roman" w:hAnsi="Times New Roman" w:cs="Times New Roman"/>
          <w:sz w:val="24"/>
          <w:szCs w:val="24"/>
        </w:rPr>
        <w:t xml:space="preserve">yang lazim </w:t>
      </w:r>
      <w:r>
        <w:rPr>
          <w:rFonts w:ascii="Times New Roman" w:hAnsi="Times New Roman" w:cs="Times New Roman"/>
          <w:sz w:val="24"/>
          <w:szCs w:val="24"/>
        </w:rPr>
        <w:t xml:space="preserve">disebut </w:t>
      </w:r>
      <w:r w:rsidRPr="00D37A84">
        <w:rPr>
          <w:rFonts w:ascii="Times New Roman" w:hAnsi="Times New Roman" w:cs="Times New Roman"/>
          <w:sz w:val="24"/>
          <w:szCs w:val="24"/>
        </w:rPr>
        <w:t>sebagai</w:t>
      </w:r>
      <w:r w:rsidRPr="00D37A84">
        <w:rPr>
          <w:rFonts w:ascii="Times New Roman" w:hAnsi="Times New Roman" w:cs="Times New Roman"/>
          <w:i/>
          <w:sz w:val="24"/>
          <w:szCs w:val="24"/>
        </w:rPr>
        <w:t xml:space="preserve"> high politics.</w:t>
      </w:r>
      <w:r>
        <w:rPr>
          <w:rFonts w:ascii="Times New Roman" w:hAnsi="Times New Roman" w:cs="Times New Roman"/>
          <w:sz w:val="24"/>
          <w:szCs w:val="24"/>
        </w:rPr>
        <w:t xml:space="preserve"> </w:t>
      </w:r>
      <w:r w:rsidRPr="00513E00">
        <w:rPr>
          <w:rFonts w:ascii="Times New Roman" w:hAnsi="Times New Roman" w:cs="Times New Roman"/>
          <w:sz w:val="24"/>
          <w:szCs w:val="24"/>
        </w:rPr>
        <w:t>Sedangkan hubungan</w:t>
      </w:r>
      <w:r>
        <w:rPr>
          <w:rFonts w:ascii="Times New Roman" w:hAnsi="Times New Roman" w:cs="Times New Roman"/>
          <w:sz w:val="24"/>
          <w:szCs w:val="24"/>
        </w:rPr>
        <w:t xml:space="preserve"> internasional saat ini selain </w:t>
      </w:r>
      <w:r w:rsidRPr="00513E00">
        <w:rPr>
          <w:rFonts w:ascii="Times New Roman" w:hAnsi="Times New Roman" w:cs="Times New Roman"/>
          <w:sz w:val="24"/>
          <w:szCs w:val="24"/>
        </w:rPr>
        <w:t>tidak lagi h</w:t>
      </w:r>
      <w:r>
        <w:rPr>
          <w:rFonts w:ascii="Times New Roman" w:hAnsi="Times New Roman" w:cs="Times New Roman"/>
          <w:sz w:val="24"/>
          <w:szCs w:val="24"/>
        </w:rPr>
        <w:t xml:space="preserve">anya memfokuskan perhatian dan </w:t>
      </w:r>
      <w:r w:rsidRPr="00513E00">
        <w:rPr>
          <w:rFonts w:ascii="Times New Roman" w:hAnsi="Times New Roman" w:cs="Times New Roman"/>
          <w:sz w:val="24"/>
          <w:szCs w:val="24"/>
        </w:rPr>
        <w:t>kajianny</w:t>
      </w:r>
      <w:r>
        <w:rPr>
          <w:rFonts w:ascii="Times New Roman" w:hAnsi="Times New Roman" w:cs="Times New Roman"/>
          <w:sz w:val="24"/>
          <w:szCs w:val="24"/>
        </w:rPr>
        <w:t xml:space="preserve">a kepada hubungan politik yang </w:t>
      </w:r>
      <w:r w:rsidRPr="00513E00">
        <w:rPr>
          <w:rFonts w:ascii="Times New Roman" w:hAnsi="Times New Roman" w:cs="Times New Roman"/>
          <w:sz w:val="24"/>
          <w:szCs w:val="24"/>
        </w:rPr>
        <w:t>berlangsung antar</w:t>
      </w:r>
      <w:r>
        <w:rPr>
          <w:rFonts w:ascii="Times New Roman" w:hAnsi="Times New Roman" w:cs="Times New Roman"/>
          <w:sz w:val="24"/>
          <w:szCs w:val="24"/>
        </w:rPr>
        <w:t xml:space="preserve"> negara atau antar bangsa yang </w:t>
      </w:r>
      <w:r w:rsidRPr="00513E00">
        <w:rPr>
          <w:rFonts w:ascii="Times New Roman" w:hAnsi="Times New Roman" w:cs="Times New Roman"/>
          <w:sz w:val="24"/>
          <w:szCs w:val="24"/>
        </w:rPr>
        <w:t>ruang lingkupnya</w:t>
      </w:r>
      <w:r>
        <w:rPr>
          <w:rFonts w:ascii="Times New Roman" w:hAnsi="Times New Roman" w:cs="Times New Roman"/>
          <w:sz w:val="24"/>
          <w:szCs w:val="24"/>
        </w:rPr>
        <w:t xml:space="preserve"> melintasi batas-batas wilayah negara, </w:t>
      </w:r>
      <w:r w:rsidRPr="00513E00">
        <w:rPr>
          <w:rFonts w:ascii="Times New Roman" w:hAnsi="Times New Roman" w:cs="Times New Roman"/>
          <w:sz w:val="24"/>
          <w:szCs w:val="24"/>
        </w:rPr>
        <w:t>juga tel</w:t>
      </w:r>
      <w:r>
        <w:rPr>
          <w:rFonts w:ascii="Times New Roman" w:hAnsi="Times New Roman" w:cs="Times New Roman"/>
          <w:sz w:val="24"/>
          <w:szCs w:val="24"/>
        </w:rPr>
        <w:t xml:space="preserve">ah mencakup peran dan kegiatan </w:t>
      </w:r>
      <w:r w:rsidRPr="00513E00">
        <w:rPr>
          <w:rFonts w:ascii="Times New Roman" w:hAnsi="Times New Roman" w:cs="Times New Roman"/>
          <w:sz w:val="24"/>
          <w:szCs w:val="24"/>
        </w:rPr>
        <w:t xml:space="preserve">yang dilakukan </w:t>
      </w:r>
      <w:r>
        <w:rPr>
          <w:rFonts w:ascii="Times New Roman" w:hAnsi="Times New Roman" w:cs="Times New Roman"/>
          <w:sz w:val="24"/>
          <w:szCs w:val="24"/>
        </w:rPr>
        <w:t>oleh aktor-aktor bukan negara.</w:t>
      </w:r>
    </w:p>
    <w:p w:rsidR="00C05EDF" w:rsidRPr="00D37A84" w:rsidRDefault="00C05EDF" w:rsidP="00C05EDF">
      <w:pPr>
        <w:spacing w:after="0" w:line="480" w:lineRule="auto"/>
        <w:ind w:left="426"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Ruang lingkup kajian ilmu hubungan internasional saat ini juga menjadi lebih luas </w:t>
      </w:r>
      <w:r w:rsidRPr="00513E00">
        <w:rPr>
          <w:rFonts w:ascii="Times New Roman" w:hAnsi="Times New Roman" w:cs="Times New Roman"/>
          <w:sz w:val="24"/>
          <w:szCs w:val="24"/>
        </w:rPr>
        <w:t>denga</w:t>
      </w:r>
      <w:r>
        <w:rPr>
          <w:rFonts w:ascii="Times New Roman" w:hAnsi="Times New Roman" w:cs="Times New Roman"/>
          <w:sz w:val="24"/>
          <w:szCs w:val="24"/>
        </w:rPr>
        <w:t xml:space="preserve">n mencakup pengkajian mengenai </w:t>
      </w:r>
      <w:r w:rsidRPr="00513E00">
        <w:rPr>
          <w:rFonts w:ascii="Times New Roman" w:hAnsi="Times New Roman" w:cs="Times New Roman"/>
          <w:sz w:val="24"/>
          <w:szCs w:val="24"/>
        </w:rPr>
        <w:t>berbagai as</w:t>
      </w:r>
      <w:r>
        <w:rPr>
          <w:rFonts w:ascii="Times New Roman" w:hAnsi="Times New Roman" w:cs="Times New Roman"/>
          <w:sz w:val="24"/>
          <w:szCs w:val="24"/>
        </w:rPr>
        <w:t xml:space="preserve">pek </w:t>
      </w:r>
      <w:r>
        <w:rPr>
          <w:rFonts w:ascii="Times New Roman" w:hAnsi="Times New Roman" w:cs="Times New Roman"/>
          <w:sz w:val="24"/>
          <w:szCs w:val="24"/>
        </w:rPr>
        <w:lastRenderedPageBreak/>
        <w:t xml:space="preserve">dalam kehidupan masyarakat </w:t>
      </w:r>
      <w:r w:rsidRPr="00513E00">
        <w:rPr>
          <w:rFonts w:ascii="Times New Roman" w:hAnsi="Times New Roman" w:cs="Times New Roman"/>
          <w:sz w:val="24"/>
          <w:szCs w:val="24"/>
        </w:rPr>
        <w:t>(politik, ekonom</w:t>
      </w:r>
      <w:r>
        <w:rPr>
          <w:rFonts w:ascii="Times New Roman" w:hAnsi="Times New Roman" w:cs="Times New Roman"/>
          <w:sz w:val="24"/>
          <w:szCs w:val="24"/>
        </w:rPr>
        <w:t>i, sosial, budaya). Dengan batasan dari segi keterhubungan global (</w:t>
      </w:r>
      <w:r>
        <w:rPr>
          <w:rFonts w:ascii="Times New Roman" w:hAnsi="Times New Roman" w:cs="Times New Roman"/>
          <w:i/>
          <w:sz w:val="24"/>
          <w:szCs w:val="24"/>
        </w:rPr>
        <w:t>global connection</w:t>
      </w:r>
      <w:r>
        <w:rPr>
          <w:rFonts w:ascii="Times New Roman" w:hAnsi="Times New Roman" w:cs="Times New Roman"/>
          <w:sz w:val="24"/>
          <w:szCs w:val="24"/>
        </w:rPr>
        <w:t>), yang non domestik, yang melintasi batas wilayah masing-masing entitas negara dalam mengkaji hal-hal atau aspek-aspek yang berkaitan dengan masyarakat internasional.</w:t>
      </w:r>
    </w:p>
    <w:p w:rsidR="00C05EDF" w:rsidRDefault="00C05EDF" w:rsidP="00C05EDF">
      <w:pPr>
        <w:spacing w:line="480" w:lineRule="auto"/>
        <w:ind w:left="426" w:firstLine="70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Meluasnya kajian hubungan internasional berimplikasi terhadap pergeseran fokus yang sebelumnya dominan kepada aspek keamanan kini mulai bergeser pada aspek ekonomi. Adanya globalisasi menimbulkan isyu-isyu internasional menjadi semakin beragam dan dinamis, salah satunya isyu ekonomi. Terjadi realitas perubahan tatanan internasional menjadikan perpindahan perhatian negara dari kepentingan politik dan keamanan menjadi perhatian terhadap perkembangan ekonomi. Munculnya kerjasama-kerjasama antara negara dan negara maupun bukan negara dalam bidang ekonomi, </w:t>
      </w:r>
      <w:r>
        <w:rPr>
          <w:rFonts w:ascii="Times New Roman" w:eastAsia="Times New Roman" w:hAnsi="Times New Roman" w:cs="Times New Roman"/>
          <w:sz w:val="24"/>
          <w:szCs w:val="24"/>
        </w:rPr>
        <w:t>p</w:t>
      </w:r>
      <w:r w:rsidRPr="001603DD">
        <w:rPr>
          <w:rFonts w:ascii="Times New Roman" w:eastAsia="Times New Roman" w:hAnsi="Times New Roman" w:cs="Times New Roman"/>
          <w:sz w:val="24"/>
          <w:szCs w:val="24"/>
        </w:rPr>
        <w:t>erdagangan antar negara semak</w:t>
      </w:r>
      <w:r w:rsidRPr="00C074B4">
        <w:rPr>
          <w:rFonts w:ascii="Times New Roman" w:eastAsia="Times New Roman" w:hAnsi="Times New Roman" w:cs="Times New Roman"/>
          <w:sz w:val="24"/>
          <w:szCs w:val="24"/>
        </w:rPr>
        <w:t xml:space="preserve">in marak, investasi berkembang, </w:t>
      </w:r>
      <w:r w:rsidRPr="001603DD">
        <w:rPr>
          <w:rFonts w:ascii="Times New Roman" w:eastAsia="Times New Roman" w:hAnsi="Times New Roman" w:cs="Times New Roman"/>
          <w:sz w:val="24"/>
          <w:szCs w:val="24"/>
        </w:rPr>
        <w:t>institusi keuangan banyak bermunculan.</w:t>
      </w:r>
      <w:r>
        <w:rPr>
          <w:rFonts w:ascii="Times New Roman" w:eastAsia="Times New Roman" w:hAnsi="Times New Roman" w:cs="Times New Roman"/>
          <w:sz w:val="24"/>
          <w:szCs w:val="24"/>
        </w:rPr>
        <w:t xml:space="preserve"> </w:t>
      </w:r>
      <w:r w:rsidRPr="00C074B4">
        <w:rPr>
          <w:rFonts w:ascii="Times New Roman" w:eastAsia="Times New Roman" w:hAnsi="Times New Roman" w:cs="Times New Roman"/>
          <w:sz w:val="24"/>
          <w:szCs w:val="24"/>
        </w:rPr>
        <w:t>Hal ini disebabkan karena globalisasi menciptakan liberalisasi ekonomi sehingga memaksa negara untuk mampu bersaing dan mensejajarkan dirinya dengan negara lain dalam bidang ekonomi.</w:t>
      </w:r>
    </w:p>
    <w:p w:rsidR="00C05EDF" w:rsidRDefault="00C05EDF" w:rsidP="00C05EDF">
      <w:pPr>
        <w:spacing w:line="480" w:lineRule="auto"/>
        <w:ind w:left="426" w:firstLine="720"/>
        <w:jc w:val="both"/>
        <w:rPr>
          <w:rFonts w:ascii="Times New Roman" w:hAnsi="Times New Roman" w:cs="Times New Roman"/>
          <w:sz w:val="24"/>
          <w:szCs w:val="24"/>
        </w:rPr>
      </w:pPr>
      <w:r>
        <w:rPr>
          <w:rFonts w:ascii="Times New Roman" w:eastAsia="Times New Roman" w:hAnsi="Times New Roman" w:cs="Times New Roman"/>
          <w:sz w:val="24"/>
          <w:szCs w:val="24"/>
        </w:rPr>
        <w:t>Dalam hubungan internasional dilihat dari segi ekonomi,</w:t>
      </w:r>
      <w:r w:rsidRPr="001603DD">
        <w:rPr>
          <w:rFonts w:ascii="Times New Roman" w:eastAsia="Times New Roman" w:hAnsi="Times New Roman" w:cs="Times New Roman"/>
          <w:sz w:val="24"/>
          <w:szCs w:val="24"/>
        </w:rPr>
        <w:t xml:space="preserve"> globalisasi muncul ketika </w:t>
      </w:r>
      <w:r w:rsidRPr="00C074B4">
        <w:rPr>
          <w:rFonts w:ascii="Times New Roman" w:eastAsia="Times New Roman" w:hAnsi="Times New Roman" w:cs="Times New Roman"/>
          <w:sz w:val="24"/>
          <w:szCs w:val="24"/>
        </w:rPr>
        <w:t>pasar bebas terjadi</w:t>
      </w:r>
      <w:r>
        <w:rPr>
          <w:rFonts w:ascii="Times New Roman" w:eastAsia="Times New Roman" w:hAnsi="Times New Roman" w:cs="Times New Roman"/>
          <w:sz w:val="24"/>
          <w:szCs w:val="24"/>
        </w:rPr>
        <w:t xml:space="preserve">. Pasar bebas mengurangi hambatan-hambatan yang terjadi dalam proses keluar masuknya barang dalam kegiatan perdagangan internasional. </w:t>
      </w:r>
      <w:r>
        <w:rPr>
          <w:rFonts w:ascii="Times New Roman" w:hAnsi="Times New Roman" w:cs="Times New Roman"/>
          <w:sz w:val="24"/>
          <w:szCs w:val="24"/>
        </w:rPr>
        <w:t xml:space="preserve">Perdagangan Internasional merupakan kegiatan pertukaran barang dan jasa antara masyarakat di suatu negara dengan masyarakat di negara lain. Perdangan internasional menyumbangkan devisa </w:t>
      </w:r>
      <w:r>
        <w:rPr>
          <w:rFonts w:ascii="Times New Roman" w:hAnsi="Times New Roman" w:cs="Times New Roman"/>
          <w:sz w:val="24"/>
          <w:szCs w:val="24"/>
        </w:rPr>
        <w:lastRenderedPageBreak/>
        <w:t>yang cukup besar bagi suatu negara. Perdagangan Internasional didalamnya terdapat kegiatan ekspor impor antarnegara, ekspor terjadi apabila barang yang dihasilkan oleh suatu negara dijual ke negara lain tetapi apabila barang dari negara lain yang didatangkan ke negara tersebut maka dinamakan impor.</w:t>
      </w:r>
    </w:p>
    <w:p w:rsidR="00C05EDF" w:rsidRDefault="00C05EDF" w:rsidP="00C05EDF">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Indonesia termasuk salah satu negara yang mengandalkan kegiatan perdagangan internasional sebagai penggerak dalam pertumbuhan ekonomi. Perdagangan internasional merupakan salah satu penyumbang devisa negara dalam perkembangan ekonomi di Indonesia. Kegiatan ekspor – impor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membangun jaringan bisnis global serta bisa mempererat hubungan bilateral Indonesia dengan negara lain. Perdagangan internasional Indonesia pada awalnya dititik beratkan pada komoditas migas, namun pada tahun 1987 ekspor Indonesia mulai didominasi oleh komoditas non migas. Salah satu komoditas non migas di Indonesia adalah pada sektor perkebunan dengan komoditas unggulan perkebunan yaitu karet, sawit, kakao dan tembakau.</w:t>
      </w:r>
    </w:p>
    <w:p w:rsidR="00C05EDF" w:rsidRDefault="00C05EDF" w:rsidP="00C05EDF">
      <w:pPr>
        <w:spacing w:after="0" w:line="480" w:lineRule="auto"/>
        <w:ind w:left="426" w:firstLine="720"/>
        <w:jc w:val="both"/>
        <w:rPr>
          <w:rFonts w:ascii="Times New Roman" w:hAnsi="Times New Roman" w:cs="Times New Roman"/>
          <w:sz w:val="24"/>
          <w:szCs w:val="24"/>
        </w:rPr>
      </w:pPr>
      <w:r w:rsidRPr="00B21A9B">
        <w:rPr>
          <w:rFonts w:ascii="Times New Roman" w:hAnsi="Times New Roman" w:cs="Times New Roman"/>
          <w:sz w:val="24"/>
          <w:szCs w:val="24"/>
        </w:rPr>
        <w:t>Kakao merupakan salah satu komoditas perkebunan yang peranannya cukup penting bagi perekonomian nasional, khususnya sebagai penyedia lapangan kerja, sumber pendapatan dan devisa negara. Disamping itu kakao juga berperan dalam mendorong pengembangan wilayah dan pengembangan agroindustri.</w:t>
      </w:r>
    </w:p>
    <w:p w:rsidR="00C05EDF" w:rsidRDefault="00C05EDF" w:rsidP="00C05EDF">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Di Indonesia, kakao merupakan komoditas ekspor. Seperti data dari Badan Pusat Statistik, ekspor kakao Indonesia sejak tahun 1980 sampai tahun 1999 cenderung mengalami peningkatan. Dan dari tahun 2000 hingga tahun 2006 ekspor kakao Indonesia masih menngalami peningkatan.</w:t>
      </w:r>
    </w:p>
    <w:p w:rsidR="00C05EDF" w:rsidRPr="007A60A3" w:rsidRDefault="00C05EDF" w:rsidP="00C05EDF">
      <w:pPr>
        <w:spacing w:after="0" w:line="480" w:lineRule="auto"/>
        <w:ind w:left="426" w:firstLine="720"/>
        <w:jc w:val="both"/>
        <w:rPr>
          <w:rFonts w:ascii="Times New Roman" w:hAnsi="Times New Roman" w:cs="Times New Roman"/>
          <w:sz w:val="24"/>
          <w:szCs w:val="24"/>
        </w:rPr>
      </w:pPr>
    </w:p>
    <w:p w:rsidR="00C05EDF" w:rsidRPr="008871C3" w:rsidRDefault="00C05EDF" w:rsidP="00C05EDF">
      <w:pPr>
        <w:spacing w:line="480" w:lineRule="auto"/>
        <w:ind w:left="426"/>
        <w:jc w:val="both"/>
        <w:rPr>
          <w:rFonts w:ascii="Times New Roman" w:hAnsi="Times New Roman" w:cs="Times New Roman"/>
          <w:b/>
          <w:sz w:val="24"/>
          <w:szCs w:val="24"/>
        </w:rPr>
      </w:pPr>
      <w:r w:rsidRPr="008871C3">
        <w:rPr>
          <w:rFonts w:ascii="Times New Roman" w:hAnsi="Times New Roman" w:cs="Times New Roman"/>
          <w:b/>
          <w:sz w:val="24"/>
          <w:szCs w:val="24"/>
        </w:rPr>
        <w:lastRenderedPageBreak/>
        <w:t>Tabel 1. Volume dan Nilai Ekspor Kakao Indonesia Tahun 2000-2015</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65"/>
        <w:gridCol w:w="1932"/>
      </w:tblGrid>
      <w:tr w:rsidR="00C05EDF" w:rsidRPr="00357A51" w:rsidTr="00315AF8">
        <w:trPr>
          <w:trHeight w:val="292"/>
        </w:trPr>
        <w:tc>
          <w:tcPr>
            <w:tcW w:w="1985"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b/>
                <w:sz w:val="18"/>
                <w:szCs w:val="18"/>
              </w:rPr>
            </w:pPr>
            <w:r w:rsidRPr="00357A51">
              <w:rPr>
                <w:rFonts w:ascii="Times New Roman" w:hAnsi="Times New Roman" w:cs="Times New Roman"/>
                <w:b/>
                <w:sz w:val="18"/>
                <w:szCs w:val="18"/>
              </w:rPr>
              <w:t>Tahun</w:t>
            </w:r>
          </w:p>
        </w:tc>
        <w:tc>
          <w:tcPr>
            <w:tcW w:w="2065"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b/>
                <w:sz w:val="18"/>
                <w:szCs w:val="18"/>
              </w:rPr>
            </w:pPr>
            <w:r w:rsidRPr="00357A51">
              <w:rPr>
                <w:rFonts w:ascii="Times New Roman" w:hAnsi="Times New Roman" w:cs="Times New Roman"/>
                <w:b/>
                <w:sz w:val="18"/>
                <w:szCs w:val="18"/>
              </w:rPr>
              <w:t>Volume (Ton)</w:t>
            </w:r>
          </w:p>
        </w:tc>
        <w:tc>
          <w:tcPr>
            <w:tcW w:w="1932"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b/>
                <w:sz w:val="18"/>
                <w:szCs w:val="18"/>
              </w:rPr>
            </w:pPr>
            <w:r w:rsidRPr="00357A51">
              <w:rPr>
                <w:rFonts w:ascii="Times New Roman" w:hAnsi="Times New Roman" w:cs="Times New Roman"/>
                <w:b/>
                <w:sz w:val="18"/>
                <w:szCs w:val="18"/>
              </w:rPr>
              <w:t>Nilai (000 US$)</w:t>
            </w:r>
          </w:p>
        </w:tc>
      </w:tr>
      <w:tr w:rsidR="00C05EDF" w:rsidRPr="00357A51" w:rsidTr="00315AF8">
        <w:trPr>
          <w:trHeight w:val="425"/>
        </w:trPr>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2000</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424.088</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341.859</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2001</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393.224</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391.086</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2002</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465.621</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701.034</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2003</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357.737</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623.934</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2004</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368.758</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549.348</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2005</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465.162</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667.993</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2006</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612.124</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855.047</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2007</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503.547</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924.186</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2008</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515.576</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1.269.022</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2009</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559.799</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1.459.297</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2010</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552.892</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1.643.773</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 xml:space="preserve">2011  </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410.257</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1.345.430</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2012</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387.803</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1.053.615</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2013</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414.087</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1.151.481</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2014</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333.679</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1.244.530</w:t>
            </w:r>
          </w:p>
        </w:tc>
      </w:tr>
      <w:tr w:rsidR="00C05EDF" w:rsidRPr="00357A51" w:rsidTr="00315AF8">
        <w:tc>
          <w:tcPr>
            <w:tcW w:w="1985"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2015</w:t>
            </w:r>
          </w:p>
        </w:tc>
        <w:tc>
          <w:tcPr>
            <w:tcW w:w="206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355.321</w:t>
            </w:r>
          </w:p>
        </w:tc>
        <w:tc>
          <w:tcPr>
            <w:tcW w:w="1932"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1.307.771</w:t>
            </w:r>
          </w:p>
        </w:tc>
      </w:tr>
    </w:tbl>
    <w:p w:rsidR="00C05EDF" w:rsidRDefault="00C05EDF" w:rsidP="00C05EDF">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Sumber: Direktorat Jenderal Perkebunan, diolah Pusdatin </w:t>
      </w:r>
    </w:p>
    <w:p w:rsidR="00C05EDF" w:rsidRDefault="00C05EDF" w:rsidP="00C05EDF">
      <w:pPr>
        <w:spacing w:line="480" w:lineRule="auto"/>
        <w:ind w:left="426" w:firstLine="708"/>
        <w:jc w:val="both"/>
        <w:rPr>
          <w:rFonts w:ascii="Times New Roman" w:hAnsi="Times New Roman" w:cs="Times New Roman"/>
          <w:sz w:val="24"/>
          <w:szCs w:val="24"/>
        </w:rPr>
      </w:pPr>
      <w:r w:rsidRPr="00826D53">
        <w:rPr>
          <w:rFonts w:ascii="Times New Roman" w:hAnsi="Times New Roman" w:cs="Times New Roman"/>
          <w:sz w:val="24"/>
          <w:szCs w:val="24"/>
        </w:rPr>
        <w:t>Sektor pertanian di Indonesia menghasilkan berbagai jenis komoditas. Salah satu komoditas hasil dari pertanian Indonesia adalah biji kakao. Biji kakao merupakan hasil dari sub sektor perkebunan. Biji kakao Indonesia sudah termasuk dalam komoditas andalan dalam kegiatan ekspor Indonesia karena selain komoditas ini memiliki keunggulan komparatif.</w:t>
      </w:r>
      <w:r>
        <w:rPr>
          <w:rStyle w:val="FootnoteReference"/>
          <w:rFonts w:ascii="Times New Roman" w:hAnsi="Times New Roman" w:cs="Times New Roman"/>
          <w:sz w:val="24"/>
          <w:szCs w:val="24"/>
        </w:rPr>
        <w:footnoteReference w:id="2"/>
      </w:r>
    </w:p>
    <w:p w:rsidR="00C05EDF" w:rsidRDefault="00C05EDF" w:rsidP="00C05EDF">
      <w:pPr>
        <w:spacing w:line="480" w:lineRule="auto"/>
        <w:ind w:left="426" w:firstLine="708"/>
        <w:jc w:val="both"/>
        <w:rPr>
          <w:rFonts w:ascii="Times New Roman" w:hAnsi="Times New Roman" w:cs="Times New Roman"/>
          <w:sz w:val="24"/>
          <w:szCs w:val="24"/>
        </w:rPr>
      </w:pPr>
    </w:p>
    <w:p w:rsidR="00C05EDF" w:rsidRPr="006604FF" w:rsidRDefault="00C05EDF" w:rsidP="00C05EDF">
      <w:pPr>
        <w:spacing w:line="360" w:lineRule="auto"/>
        <w:ind w:left="426"/>
        <w:jc w:val="center"/>
        <w:rPr>
          <w:rFonts w:ascii="Times New Roman" w:hAnsi="Times New Roman" w:cs="Times New Roman"/>
          <w:b/>
          <w:sz w:val="24"/>
          <w:szCs w:val="24"/>
        </w:rPr>
      </w:pPr>
      <w:r w:rsidRPr="006604FF">
        <w:rPr>
          <w:rFonts w:ascii="Times New Roman" w:hAnsi="Times New Roman" w:cs="Times New Roman"/>
          <w:b/>
          <w:sz w:val="24"/>
          <w:szCs w:val="24"/>
        </w:rPr>
        <w:lastRenderedPageBreak/>
        <w:t>Tabel 2. Beberapa Negara dengan Produksi Biji Kakao Terbesar Dunia Tahun 2012 (Ton)</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1985"/>
      </w:tblGrid>
      <w:tr w:rsidR="00C05EDF" w:rsidRPr="007361BC" w:rsidTr="00315AF8">
        <w:tc>
          <w:tcPr>
            <w:tcW w:w="988"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No</w:t>
            </w:r>
          </w:p>
        </w:tc>
        <w:tc>
          <w:tcPr>
            <w:tcW w:w="2409"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Negara</w:t>
            </w:r>
          </w:p>
        </w:tc>
        <w:tc>
          <w:tcPr>
            <w:tcW w:w="1985" w:type="dxa"/>
            <w:shd w:val="clear" w:color="auto" w:fill="B2A1C7" w:themeFill="accent4" w:themeFillTint="99"/>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Produksi</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1</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Pantai Gading</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1.650.000</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2</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Ghana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879.348</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3</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Indonesia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740.513</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4</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Nigeria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383.000</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5</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Kamerun</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256.000</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6</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Brazil</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253.211</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7</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Equador</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133.323</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8</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Togo</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34.500</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9</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Mexico</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83.000</w:t>
            </w:r>
          </w:p>
        </w:tc>
      </w:tr>
      <w:tr w:rsidR="00C05EDF" w:rsidRPr="007361BC" w:rsidTr="00315AF8">
        <w:tc>
          <w:tcPr>
            <w:tcW w:w="988" w:type="dxa"/>
          </w:tcPr>
          <w:p w:rsidR="00C05EDF" w:rsidRPr="00357A51" w:rsidRDefault="00C05EDF" w:rsidP="00315AF8">
            <w:pPr>
              <w:spacing w:line="240" w:lineRule="auto"/>
              <w:jc w:val="center"/>
              <w:rPr>
                <w:rFonts w:ascii="Times New Roman" w:hAnsi="Times New Roman" w:cs="Times New Roman"/>
                <w:sz w:val="18"/>
                <w:szCs w:val="18"/>
              </w:rPr>
            </w:pPr>
            <w:r w:rsidRPr="00357A51">
              <w:rPr>
                <w:rFonts w:ascii="Times New Roman" w:hAnsi="Times New Roman" w:cs="Times New Roman"/>
                <w:sz w:val="18"/>
                <w:szCs w:val="18"/>
              </w:rPr>
              <w:t>10</w:t>
            </w: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Republik Dominika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72.225</w:t>
            </w:r>
          </w:p>
        </w:tc>
      </w:tr>
      <w:tr w:rsidR="00C05EDF" w:rsidRPr="007361BC" w:rsidTr="00315AF8">
        <w:tc>
          <w:tcPr>
            <w:tcW w:w="988" w:type="dxa"/>
          </w:tcPr>
          <w:p w:rsidR="00C05EDF" w:rsidRPr="00357A51" w:rsidRDefault="00C05EDF" w:rsidP="00315AF8">
            <w:pPr>
              <w:spacing w:line="240" w:lineRule="auto"/>
              <w:rPr>
                <w:rFonts w:ascii="Times New Roman" w:hAnsi="Times New Roman" w:cs="Times New Roman"/>
                <w:sz w:val="18"/>
                <w:szCs w:val="18"/>
              </w:rPr>
            </w:pP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Lainnya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518.091</w:t>
            </w:r>
          </w:p>
        </w:tc>
      </w:tr>
      <w:tr w:rsidR="00C05EDF" w:rsidRPr="007361BC" w:rsidTr="00315AF8">
        <w:tc>
          <w:tcPr>
            <w:tcW w:w="988" w:type="dxa"/>
          </w:tcPr>
          <w:p w:rsidR="00C05EDF" w:rsidRPr="00357A51" w:rsidRDefault="00C05EDF" w:rsidP="00315AF8">
            <w:pPr>
              <w:spacing w:line="240" w:lineRule="auto"/>
              <w:rPr>
                <w:rFonts w:ascii="Times New Roman" w:hAnsi="Times New Roman" w:cs="Times New Roman"/>
                <w:sz w:val="18"/>
                <w:szCs w:val="18"/>
              </w:rPr>
            </w:pPr>
          </w:p>
        </w:tc>
        <w:tc>
          <w:tcPr>
            <w:tcW w:w="2409" w:type="dxa"/>
          </w:tcPr>
          <w:p w:rsidR="00C05EDF" w:rsidRPr="00357A51" w:rsidRDefault="00C05EDF" w:rsidP="00315AF8">
            <w:pPr>
              <w:spacing w:line="240" w:lineRule="auto"/>
              <w:rPr>
                <w:rFonts w:ascii="Times New Roman" w:hAnsi="Times New Roman" w:cs="Times New Roman"/>
                <w:sz w:val="18"/>
                <w:szCs w:val="18"/>
              </w:rPr>
            </w:pPr>
            <w:r w:rsidRPr="00357A51">
              <w:rPr>
                <w:rFonts w:ascii="Times New Roman" w:hAnsi="Times New Roman" w:cs="Times New Roman"/>
                <w:sz w:val="18"/>
                <w:szCs w:val="18"/>
              </w:rPr>
              <w:t>Dunia</w:t>
            </w:r>
          </w:p>
        </w:tc>
        <w:tc>
          <w:tcPr>
            <w:tcW w:w="1985" w:type="dxa"/>
          </w:tcPr>
          <w:p w:rsidR="00C05EDF" w:rsidRPr="00357A51" w:rsidRDefault="00C05EDF" w:rsidP="00315AF8">
            <w:pPr>
              <w:spacing w:line="240" w:lineRule="auto"/>
              <w:jc w:val="right"/>
              <w:rPr>
                <w:rFonts w:ascii="Times New Roman" w:hAnsi="Times New Roman" w:cs="Times New Roman"/>
                <w:sz w:val="18"/>
                <w:szCs w:val="18"/>
              </w:rPr>
            </w:pPr>
            <w:r w:rsidRPr="00357A51">
              <w:rPr>
                <w:rFonts w:ascii="Times New Roman" w:hAnsi="Times New Roman" w:cs="Times New Roman"/>
                <w:sz w:val="18"/>
                <w:szCs w:val="18"/>
              </w:rPr>
              <w:t>5.003.211</w:t>
            </w:r>
          </w:p>
        </w:tc>
      </w:tr>
    </w:tbl>
    <w:p w:rsidR="00C05EDF" w:rsidRDefault="00C05EDF" w:rsidP="00C05EDF">
      <w:pPr>
        <w:spacing w:line="480" w:lineRule="auto"/>
        <w:ind w:left="426"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Sumber: </w:t>
      </w:r>
      <w:r w:rsidRPr="006604FF">
        <w:rPr>
          <w:rFonts w:ascii="Times New Roman" w:hAnsi="Times New Roman" w:cs="Times New Roman"/>
          <w:i/>
          <w:sz w:val="24"/>
          <w:szCs w:val="24"/>
          <w:lang w:val="en-ID"/>
        </w:rPr>
        <w:t>Food and Agriculture Organization (FAO)</w:t>
      </w:r>
      <w:r>
        <w:rPr>
          <w:rFonts w:ascii="Times New Roman" w:hAnsi="Times New Roman" w:cs="Times New Roman"/>
          <w:sz w:val="24"/>
          <w:szCs w:val="24"/>
          <w:lang w:val="en-ID"/>
        </w:rPr>
        <w:t>, diolah Pusdatin</w:t>
      </w:r>
    </w:p>
    <w:p w:rsidR="00C05EDF" w:rsidRDefault="00C05EDF" w:rsidP="00C05EDF">
      <w:pPr>
        <w:spacing w:line="480" w:lineRule="auto"/>
        <w:ind w:left="426" w:firstLine="720"/>
        <w:jc w:val="both"/>
        <w:rPr>
          <w:rFonts w:ascii="Times New Roman" w:hAnsi="Times New Roman" w:cs="Times New Roman"/>
          <w:sz w:val="24"/>
          <w:szCs w:val="24"/>
          <w:lang w:val="en-ID"/>
        </w:rPr>
      </w:pPr>
      <w:r w:rsidRPr="00816DC5">
        <w:rPr>
          <w:rFonts w:ascii="Times New Roman" w:hAnsi="Times New Roman" w:cs="Times New Roman"/>
          <w:sz w:val="24"/>
          <w:szCs w:val="24"/>
          <w:lang w:val="en-ID"/>
        </w:rPr>
        <w:t>Indonesia merupakan negara produsen</w:t>
      </w:r>
      <w:r>
        <w:rPr>
          <w:rFonts w:ascii="Times New Roman" w:hAnsi="Times New Roman" w:cs="Times New Roman"/>
          <w:sz w:val="24"/>
          <w:szCs w:val="24"/>
          <w:lang w:val="en-ID"/>
        </w:rPr>
        <w:t xml:space="preserve"> utama kakao dunia. Luas areal </w:t>
      </w:r>
      <w:r w:rsidRPr="00816DC5">
        <w:rPr>
          <w:rFonts w:ascii="Times New Roman" w:hAnsi="Times New Roman" w:cs="Times New Roman"/>
          <w:sz w:val="24"/>
          <w:szCs w:val="24"/>
          <w:lang w:val="en-ID"/>
        </w:rPr>
        <w:t>tanaman kakao Indonesia tercatat 1,4 juta hekta</w:t>
      </w:r>
      <w:r>
        <w:rPr>
          <w:rFonts w:ascii="Times New Roman" w:hAnsi="Times New Roman" w:cs="Times New Roman"/>
          <w:sz w:val="24"/>
          <w:szCs w:val="24"/>
          <w:lang w:val="en-ID"/>
        </w:rPr>
        <w:t xml:space="preserve">r dengan produksi kurang lebih </w:t>
      </w:r>
      <w:r w:rsidRPr="00816DC5">
        <w:rPr>
          <w:rFonts w:ascii="Times New Roman" w:hAnsi="Times New Roman" w:cs="Times New Roman"/>
          <w:sz w:val="24"/>
          <w:szCs w:val="24"/>
          <w:lang w:val="en-ID"/>
        </w:rPr>
        <w:t>500 ribu ton pertahun, menempatkan Indonesia sebagai ne</w:t>
      </w:r>
      <w:r>
        <w:rPr>
          <w:rFonts w:ascii="Times New Roman" w:hAnsi="Times New Roman" w:cs="Times New Roman"/>
          <w:sz w:val="24"/>
          <w:szCs w:val="24"/>
          <w:lang w:val="en-ID"/>
        </w:rPr>
        <w:t xml:space="preserve">gara produsen </w:t>
      </w:r>
      <w:r w:rsidRPr="00816DC5">
        <w:rPr>
          <w:rFonts w:ascii="Times New Roman" w:hAnsi="Times New Roman" w:cs="Times New Roman"/>
          <w:sz w:val="24"/>
          <w:szCs w:val="24"/>
          <w:lang w:val="en-ID"/>
        </w:rPr>
        <w:t>terbesar ketiga dunia setelah Evory Coast (Pa</w:t>
      </w:r>
      <w:r>
        <w:rPr>
          <w:rFonts w:ascii="Times New Roman" w:hAnsi="Times New Roman" w:cs="Times New Roman"/>
          <w:sz w:val="24"/>
          <w:szCs w:val="24"/>
          <w:lang w:val="en-ID"/>
        </w:rPr>
        <w:t xml:space="preserve">ntai Gading) dan Ghana. Pantai </w:t>
      </w:r>
      <w:r w:rsidRPr="00816DC5">
        <w:rPr>
          <w:rFonts w:ascii="Times New Roman" w:hAnsi="Times New Roman" w:cs="Times New Roman"/>
          <w:sz w:val="24"/>
          <w:szCs w:val="24"/>
          <w:lang w:val="en-ID"/>
        </w:rPr>
        <w:t>Gading, dengan luas area 1</w:t>
      </w:r>
      <w:proofErr w:type="gramStart"/>
      <w:r w:rsidRPr="00816DC5">
        <w:rPr>
          <w:rFonts w:ascii="Times New Roman" w:hAnsi="Times New Roman" w:cs="Times New Roman"/>
          <w:sz w:val="24"/>
          <w:szCs w:val="24"/>
          <w:lang w:val="en-ID"/>
        </w:rPr>
        <w:t>,6</w:t>
      </w:r>
      <w:proofErr w:type="gramEnd"/>
      <w:r w:rsidRPr="00816DC5">
        <w:rPr>
          <w:rFonts w:ascii="Times New Roman" w:hAnsi="Times New Roman" w:cs="Times New Roman"/>
          <w:sz w:val="24"/>
          <w:szCs w:val="24"/>
          <w:lang w:val="en-ID"/>
        </w:rPr>
        <w:t xml:space="preserve"> Ha dan produksinya </w:t>
      </w:r>
      <w:r>
        <w:rPr>
          <w:rFonts w:ascii="Times New Roman" w:hAnsi="Times New Roman" w:cs="Times New Roman"/>
          <w:sz w:val="24"/>
          <w:szCs w:val="24"/>
          <w:lang w:val="en-ID"/>
        </w:rPr>
        <w:t xml:space="preserve">sebesar 1,3 juta ton per tahun </w:t>
      </w:r>
      <w:r w:rsidRPr="00816DC5">
        <w:rPr>
          <w:rFonts w:ascii="Times New Roman" w:hAnsi="Times New Roman" w:cs="Times New Roman"/>
          <w:sz w:val="24"/>
          <w:szCs w:val="24"/>
          <w:lang w:val="en-ID"/>
        </w:rPr>
        <w:t>dan Ghana sebesar 900 ribu ton per tahun.</w:t>
      </w:r>
      <w:r>
        <w:rPr>
          <w:rStyle w:val="FootnoteReference"/>
          <w:rFonts w:ascii="Times New Roman" w:hAnsi="Times New Roman" w:cs="Times New Roman"/>
          <w:sz w:val="24"/>
          <w:szCs w:val="24"/>
          <w:lang w:val="en-ID"/>
        </w:rPr>
        <w:footnoteReference w:id="3"/>
      </w:r>
    </w:p>
    <w:p w:rsidR="00C05EDF" w:rsidRPr="00274D66" w:rsidRDefault="00C05EDF" w:rsidP="00C05EDF">
      <w:pPr>
        <w:spacing w:line="480" w:lineRule="auto"/>
        <w:ind w:left="426" w:firstLine="720"/>
        <w:jc w:val="both"/>
        <w:rPr>
          <w:rFonts w:ascii="Times New Roman" w:hAnsi="Times New Roman" w:cs="Times New Roman"/>
          <w:sz w:val="24"/>
          <w:szCs w:val="24"/>
          <w:lang w:val="en-ID"/>
        </w:rPr>
      </w:pPr>
      <w:r w:rsidRPr="00B21A9B">
        <w:rPr>
          <w:rFonts w:ascii="Times New Roman" w:hAnsi="Times New Roman" w:cs="Times New Roman"/>
          <w:sz w:val="24"/>
          <w:szCs w:val="24"/>
          <w:lang w:val="en-ID"/>
        </w:rPr>
        <w:t xml:space="preserve">Indonesia sebenarnya berpotensi untuk menjadi produsen utama kakao dunia, apabila berbagai permasalahan utama yang dihadapi perkebunan kakao dapat diatasi dan agribisnis kakao dikembangkan dan dikelola secara baik. Indonesia masih memiliki lahan potensial yang cukup besar untuk </w:t>
      </w:r>
      <w:r w:rsidRPr="00B21A9B">
        <w:rPr>
          <w:rFonts w:ascii="Times New Roman" w:hAnsi="Times New Roman" w:cs="Times New Roman"/>
          <w:sz w:val="24"/>
          <w:szCs w:val="24"/>
          <w:lang w:val="en-ID"/>
        </w:rPr>
        <w:lastRenderedPageBreak/>
        <w:t>pengembangan kakao yaitu lebih dari 6</w:t>
      </w:r>
      <w:proofErr w:type="gramStart"/>
      <w:r w:rsidRPr="00B21A9B">
        <w:rPr>
          <w:rFonts w:ascii="Times New Roman" w:hAnsi="Times New Roman" w:cs="Times New Roman"/>
          <w:sz w:val="24"/>
          <w:szCs w:val="24"/>
          <w:lang w:val="en-ID"/>
        </w:rPr>
        <w:t>,2</w:t>
      </w:r>
      <w:proofErr w:type="gramEnd"/>
      <w:r w:rsidRPr="00B21A9B">
        <w:rPr>
          <w:rFonts w:ascii="Times New Roman" w:hAnsi="Times New Roman" w:cs="Times New Roman"/>
          <w:sz w:val="24"/>
          <w:szCs w:val="24"/>
          <w:lang w:val="en-ID"/>
        </w:rPr>
        <w:t xml:space="preserve"> juta ha terutama di Irian Jaya, Kalimantan Timur, Sulawesi Tengah, Maluku dan Sulawesi Tenggara. Disamping itu kebun yang telah di bangun masih berpeluang untuk ditingkatkan produktivitasnya karena produktivitas rata-rata saat ini kurang dari 50% potensinya.</w:t>
      </w:r>
    </w:p>
    <w:p w:rsidR="00C05EDF" w:rsidRDefault="00C05EDF" w:rsidP="00C05EDF">
      <w:pPr>
        <w:spacing w:line="480" w:lineRule="auto"/>
        <w:ind w:left="426" w:firstLine="720"/>
        <w:jc w:val="both"/>
        <w:rPr>
          <w:rFonts w:ascii="Times New Roman" w:hAnsi="Times New Roman" w:cs="Times New Roman"/>
          <w:sz w:val="24"/>
          <w:szCs w:val="24"/>
        </w:rPr>
      </w:pPr>
      <w:r w:rsidRPr="0006342E">
        <w:rPr>
          <w:rFonts w:ascii="Times New Roman" w:hAnsi="Times New Roman" w:cs="Times New Roman"/>
          <w:sz w:val="24"/>
          <w:szCs w:val="24"/>
        </w:rPr>
        <w:t>Jika dilihat dari segi kualitas, kakao Indo</w:t>
      </w:r>
      <w:r>
        <w:rPr>
          <w:rFonts w:ascii="Times New Roman" w:hAnsi="Times New Roman" w:cs="Times New Roman"/>
          <w:sz w:val="24"/>
          <w:szCs w:val="24"/>
        </w:rPr>
        <w:t xml:space="preserve">nesia tidak kalah dengan kakao </w:t>
      </w:r>
      <w:r w:rsidRPr="0006342E">
        <w:rPr>
          <w:rFonts w:ascii="Times New Roman" w:hAnsi="Times New Roman" w:cs="Times New Roman"/>
          <w:sz w:val="24"/>
          <w:szCs w:val="24"/>
        </w:rPr>
        <w:t>dunia di mana bila dilakukan fermentasi dengan baik dapat menciptakan cita rasa setara dengan kakao yang berasal dari Ghana, selain itu kakao Indonesia mempunyai kelebihan yaitu tidak mudah meleleh sehingga cocok bila dipakai untuk blending. Sejalan dengan keunggulan</w:t>
      </w:r>
      <w:r>
        <w:rPr>
          <w:rFonts w:ascii="Times New Roman" w:hAnsi="Times New Roman" w:cs="Times New Roman"/>
          <w:sz w:val="24"/>
          <w:szCs w:val="24"/>
        </w:rPr>
        <w:t xml:space="preserve"> tersebut, peluang pasar kakao </w:t>
      </w:r>
      <w:r w:rsidRPr="0006342E">
        <w:rPr>
          <w:rFonts w:ascii="Times New Roman" w:hAnsi="Times New Roman" w:cs="Times New Roman"/>
          <w:sz w:val="24"/>
          <w:szCs w:val="24"/>
        </w:rPr>
        <w:t xml:space="preserve">Indonesia cukup terbuka baik ekspor </w:t>
      </w:r>
      <w:r>
        <w:rPr>
          <w:rFonts w:ascii="Times New Roman" w:hAnsi="Times New Roman" w:cs="Times New Roman"/>
          <w:sz w:val="24"/>
          <w:szCs w:val="24"/>
        </w:rPr>
        <w:t xml:space="preserve">maupun kebutuhan dalam negeri. </w:t>
      </w:r>
      <w:r w:rsidRPr="0006342E">
        <w:rPr>
          <w:rFonts w:ascii="Times New Roman" w:hAnsi="Times New Roman" w:cs="Times New Roman"/>
          <w:sz w:val="24"/>
          <w:szCs w:val="24"/>
        </w:rPr>
        <w:t>Dengan kata lain, potensi untuk menggunakan industri kakao sebagai salah satu pendorong pertumbuhan dan distribusi pendapatan cukup terbuka. (Departemen Perindustrian, 2007)</w:t>
      </w:r>
      <w:r>
        <w:rPr>
          <w:rFonts w:ascii="Times New Roman" w:hAnsi="Times New Roman" w:cs="Times New Roman"/>
          <w:sz w:val="24"/>
          <w:szCs w:val="24"/>
        </w:rPr>
        <w:t>.</w:t>
      </w:r>
    </w:p>
    <w:p w:rsidR="00C05EDF" w:rsidRDefault="00C05EDF" w:rsidP="00C05EDF">
      <w:pPr>
        <w:spacing w:line="480" w:lineRule="auto"/>
        <w:ind w:left="426" w:firstLine="720"/>
        <w:jc w:val="both"/>
        <w:rPr>
          <w:rFonts w:ascii="Times New Roman" w:hAnsi="Times New Roman" w:cs="Times New Roman"/>
          <w:sz w:val="24"/>
          <w:szCs w:val="24"/>
          <w:lang w:val="en-ID"/>
        </w:rPr>
      </w:pPr>
      <w:r w:rsidRPr="00A77CA3">
        <w:rPr>
          <w:rFonts w:ascii="Times New Roman" w:hAnsi="Times New Roman" w:cs="Times New Roman"/>
          <w:sz w:val="24"/>
          <w:szCs w:val="24"/>
          <w:lang w:val="en-ID"/>
        </w:rPr>
        <w:t>Dari sisi luas areal, kakao menempati luar areal keempat terbesar untuk sub sektor perkebunan setelah kelapa sawit, kelapa, dan karet. Sedangkan dari sisi ekonomi, kakao memberikan sumbangan devisa ketiga terbesar setelah kelapa sawit d</w:t>
      </w:r>
      <w:r>
        <w:rPr>
          <w:rFonts w:ascii="Times New Roman" w:hAnsi="Times New Roman" w:cs="Times New Roman"/>
          <w:sz w:val="24"/>
          <w:szCs w:val="24"/>
          <w:lang w:val="en-ID"/>
        </w:rPr>
        <w:t xml:space="preserve">an karet. </w:t>
      </w:r>
      <w:r w:rsidRPr="00A77CA3">
        <w:rPr>
          <w:rFonts w:ascii="Times New Roman" w:hAnsi="Times New Roman" w:cs="Times New Roman"/>
          <w:sz w:val="24"/>
          <w:szCs w:val="24"/>
          <w:lang w:val="en-ID"/>
        </w:rPr>
        <w:t>Mengingat besarnya potensi kakao dalam perekonomian, maka pengembangan komoditas dapat dilakukan melalui peningkatan produksi dan perluasan areal kakao.</w:t>
      </w:r>
      <w:r>
        <w:rPr>
          <w:rFonts w:ascii="Times New Roman" w:hAnsi="Times New Roman" w:cs="Times New Roman"/>
          <w:sz w:val="24"/>
          <w:szCs w:val="24"/>
          <w:lang w:val="en-ID"/>
        </w:rPr>
        <w:t xml:space="preserve"> </w:t>
      </w:r>
    </w:p>
    <w:p w:rsidR="00C05EDF" w:rsidRDefault="00C05EDF" w:rsidP="00C05EDF">
      <w:pPr>
        <w:spacing w:line="480" w:lineRule="auto"/>
        <w:ind w:left="426" w:firstLine="720"/>
        <w:jc w:val="both"/>
        <w:rPr>
          <w:rFonts w:ascii="Times New Roman" w:hAnsi="Times New Roman" w:cs="Times New Roman"/>
          <w:sz w:val="24"/>
          <w:szCs w:val="24"/>
          <w:lang w:val="en-ID"/>
        </w:rPr>
      </w:pPr>
      <w:r w:rsidRPr="00816DC5">
        <w:rPr>
          <w:rFonts w:ascii="Times New Roman" w:hAnsi="Times New Roman" w:cs="Times New Roman"/>
          <w:sz w:val="24"/>
          <w:szCs w:val="24"/>
          <w:lang w:val="en-ID"/>
        </w:rPr>
        <w:t>Biji kakao maupun produk olahan</w:t>
      </w:r>
      <w:r>
        <w:rPr>
          <w:rFonts w:ascii="Times New Roman" w:hAnsi="Times New Roman" w:cs="Times New Roman"/>
          <w:sz w:val="24"/>
          <w:szCs w:val="24"/>
          <w:lang w:val="en-ID"/>
        </w:rPr>
        <w:t xml:space="preserve"> kakao merupakan komoditi yang </w:t>
      </w:r>
      <w:r w:rsidRPr="00816DC5">
        <w:rPr>
          <w:rFonts w:ascii="Times New Roman" w:hAnsi="Times New Roman" w:cs="Times New Roman"/>
          <w:sz w:val="24"/>
          <w:szCs w:val="24"/>
          <w:lang w:val="en-ID"/>
        </w:rPr>
        <w:t>diperdagangkan secara internasional. Indone</w:t>
      </w:r>
      <w:r>
        <w:rPr>
          <w:rFonts w:ascii="Times New Roman" w:hAnsi="Times New Roman" w:cs="Times New Roman"/>
          <w:sz w:val="24"/>
          <w:szCs w:val="24"/>
          <w:lang w:val="en-ID"/>
        </w:rPr>
        <w:t xml:space="preserve">sia termasuk negara pengekspor </w:t>
      </w:r>
      <w:r w:rsidRPr="00816DC5">
        <w:rPr>
          <w:rFonts w:ascii="Times New Roman" w:hAnsi="Times New Roman" w:cs="Times New Roman"/>
          <w:sz w:val="24"/>
          <w:szCs w:val="24"/>
          <w:lang w:val="en-ID"/>
        </w:rPr>
        <w:t>penting dalam perdagangan biji kakao. Sedang</w:t>
      </w:r>
      <w:r>
        <w:rPr>
          <w:rFonts w:ascii="Times New Roman" w:hAnsi="Times New Roman" w:cs="Times New Roman"/>
          <w:sz w:val="24"/>
          <w:szCs w:val="24"/>
          <w:lang w:val="en-ID"/>
        </w:rPr>
        <w:t xml:space="preserve">kan untuk produk olahan </w:t>
      </w:r>
      <w:r>
        <w:rPr>
          <w:rFonts w:ascii="Times New Roman" w:hAnsi="Times New Roman" w:cs="Times New Roman"/>
          <w:sz w:val="24"/>
          <w:szCs w:val="24"/>
          <w:lang w:val="en-ID"/>
        </w:rPr>
        <w:lastRenderedPageBreak/>
        <w:t xml:space="preserve">kakao, </w:t>
      </w:r>
      <w:r w:rsidRPr="00816DC5">
        <w:rPr>
          <w:rFonts w:ascii="Times New Roman" w:hAnsi="Times New Roman" w:cs="Times New Roman"/>
          <w:sz w:val="24"/>
          <w:szCs w:val="24"/>
          <w:lang w:val="en-ID"/>
        </w:rPr>
        <w:t>seperti disinggung sebelumnya, eksp</w:t>
      </w:r>
      <w:r>
        <w:rPr>
          <w:rFonts w:ascii="Times New Roman" w:hAnsi="Times New Roman" w:cs="Times New Roman"/>
          <w:sz w:val="24"/>
          <w:szCs w:val="24"/>
          <w:lang w:val="en-ID"/>
        </w:rPr>
        <w:t xml:space="preserve">or Indonesia belum menunjukkan </w:t>
      </w:r>
      <w:r w:rsidRPr="00816DC5">
        <w:rPr>
          <w:rFonts w:ascii="Times New Roman" w:hAnsi="Times New Roman" w:cs="Times New Roman"/>
          <w:sz w:val="24"/>
          <w:szCs w:val="24"/>
          <w:lang w:val="en-ID"/>
        </w:rPr>
        <w:t>perkembangan yang berarti. Perdagangan luar ne</w:t>
      </w:r>
      <w:r>
        <w:rPr>
          <w:rFonts w:ascii="Times New Roman" w:hAnsi="Times New Roman" w:cs="Times New Roman"/>
          <w:sz w:val="24"/>
          <w:szCs w:val="24"/>
          <w:lang w:val="en-ID"/>
        </w:rPr>
        <w:t xml:space="preserve">geri komoditi tersebut sejalan </w:t>
      </w:r>
      <w:r w:rsidRPr="00816DC5">
        <w:rPr>
          <w:rFonts w:ascii="Times New Roman" w:hAnsi="Times New Roman" w:cs="Times New Roman"/>
          <w:sz w:val="24"/>
          <w:szCs w:val="24"/>
          <w:lang w:val="en-ID"/>
        </w:rPr>
        <w:t>dengan kebijakan di bidang perdagangan lu</w:t>
      </w:r>
      <w:r>
        <w:rPr>
          <w:rFonts w:ascii="Times New Roman" w:hAnsi="Times New Roman" w:cs="Times New Roman"/>
          <w:sz w:val="24"/>
          <w:szCs w:val="24"/>
          <w:lang w:val="en-ID"/>
        </w:rPr>
        <w:t xml:space="preserve">ar negeri yang diterapkan oleh </w:t>
      </w:r>
      <w:r w:rsidRPr="00816DC5">
        <w:rPr>
          <w:rFonts w:ascii="Times New Roman" w:hAnsi="Times New Roman" w:cs="Times New Roman"/>
          <w:sz w:val="24"/>
          <w:szCs w:val="24"/>
          <w:lang w:val="en-ID"/>
        </w:rPr>
        <w:t>pemerintah Indonesia. Luas perkebunan terseb</w:t>
      </w:r>
      <w:r>
        <w:rPr>
          <w:rFonts w:ascii="Times New Roman" w:hAnsi="Times New Roman" w:cs="Times New Roman"/>
          <w:sz w:val="24"/>
          <w:szCs w:val="24"/>
          <w:lang w:val="en-ID"/>
        </w:rPr>
        <w:t xml:space="preserve">ut meningkat menjadi 1.432.558 </w:t>
      </w:r>
      <w:r w:rsidRPr="00816DC5">
        <w:rPr>
          <w:rFonts w:ascii="Times New Roman" w:hAnsi="Times New Roman" w:cs="Times New Roman"/>
          <w:sz w:val="24"/>
          <w:szCs w:val="24"/>
          <w:lang w:val="en-ID"/>
        </w:rPr>
        <w:t>Ha (tahun 2009). Secara rata-rata pertum</w:t>
      </w:r>
      <w:r>
        <w:rPr>
          <w:rFonts w:ascii="Times New Roman" w:hAnsi="Times New Roman" w:cs="Times New Roman"/>
          <w:sz w:val="24"/>
          <w:szCs w:val="24"/>
          <w:lang w:val="en-ID"/>
        </w:rPr>
        <w:t xml:space="preserve">buhan luas perkebunan kakao di </w:t>
      </w:r>
      <w:r w:rsidRPr="00816DC5">
        <w:rPr>
          <w:rFonts w:ascii="Times New Roman" w:hAnsi="Times New Roman" w:cs="Times New Roman"/>
          <w:sz w:val="24"/>
          <w:szCs w:val="24"/>
          <w:lang w:val="en-ID"/>
        </w:rPr>
        <w:t>Indonesia dari tahun 2000 hingga tahu</w:t>
      </w:r>
      <w:r>
        <w:rPr>
          <w:rFonts w:ascii="Times New Roman" w:hAnsi="Times New Roman" w:cs="Times New Roman"/>
          <w:sz w:val="24"/>
          <w:szCs w:val="24"/>
          <w:lang w:val="en-ID"/>
        </w:rPr>
        <w:t>n 2009 adalah sebesar 8 persen.</w:t>
      </w:r>
      <w:r>
        <w:rPr>
          <w:rStyle w:val="FootnoteReference"/>
          <w:rFonts w:ascii="Times New Roman" w:hAnsi="Times New Roman" w:cs="Times New Roman"/>
          <w:sz w:val="24"/>
          <w:szCs w:val="24"/>
          <w:lang w:val="en-ID"/>
        </w:rPr>
        <w:footnoteReference w:id="4"/>
      </w:r>
      <w:r>
        <w:rPr>
          <w:rFonts w:ascii="Times New Roman" w:hAnsi="Times New Roman" w:cs="Times New Roman"/>
          <w:sz w:val="24"/>
          <w:szCs w:val="24"/>
          <w:lang w:val="en-ID"/>
        </w:rPr>
        <w:t xml:space="preserve"> </w:t>
      </w:r>
    </w:p>
    <w:p w:rsidR="00C05EDF" w:rsidRDefault="00C05EDF" w:rsidP="00C05EDF">
      <w:pPr>
        <w:spacing w:line="480" w:lineRule="auto"/>
        <w:ind w:left="426"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Salah satu negara tujuan ekspor kakao Indonesia adalah Malaysia, dengan menempati urutan pertama dalam jumlah volume ekspor kakao Indonesia kebeberapa negara tujuan ekspor. Perkembangan ekspor kakao Indonesia ke Malaysia memiliki trend positif terutama pada komoditi biji kakao. Malaysia juga merupakan salah satu negara produsen biji kakao terbesar diwilayah Asia, namun sejak tahun 1990 produksi biji kakao Malaysia terus menurun karena serangan hama PBK, pengalihan lahan untuk dijadikan </w:t>
      </w:r>
      <w:r w:rsidRPr="00A1588C">
        <w:rPr>
          <w:rFonts w:ascii="Times New Roman" w:hAnsi="Times New Roman" w:cs="Times New Roman"/>
          <w:i/>
          <w:sz w:val="24"/>
          <w:szCs w:val="24"/>
          <w:lang w:val="en-ID"/>
        </w:rPr>
        <w:t>real estate</w:t>
      </w:r>
      <w:r>
        <w:rPr>
          <w:rFonts w:ascii="Times New Roman" w:hAnsi="Times New Roman" w:cs="Times New Roman"/>
          <w:sz w:val="24"/>
          <w:szCs w:val="24"/>
          <w:lang w:val="en-ID"/>
        </w:rPr>
        <w:t xml:space="preserve"> dan pengalihan konsentrasi kelapa sawit.</w:t>
      </w:r>
    </w:p>
    <w:p w:rsidR="00C05EDF" w:rsidRDefault="00C05EDF" w:rsidP="00C05EDF">
      <w:pPr>
        <w:spacing w:line="480" w:lineRule="auto"/>
        <w:ind w:left="426" w:firstLine="708"/>
        <w:jc w:val="both"/>
        <w:rPr>
          <w:rFonts w:ascii="Times New Roman" w:hAnsi="Times New Roman" w:cs="Times New Roman"/>
          <w:sz w:val="24"/>
          <w:szCs w:val="24"/>
          <w:lang w:val="en-ID"/>
        </w:rPr>
      </w:pPr>
      <w:r>
        <w:rPr>
          <w:rFonts w:ascii="Times New Roman" w:hAnsi="Times New Roman" w:cs="Times New Roman"/>
          <w:sz w:val="24"/>
          <w:szCs w:val="24"/>
          <w:lang w:val="en-ID"/>
        </w:rPr>
        <w:t>Ekspor kakao ke negara Malaysia memiliki beberapa pesaing dari bebrapa negara lain. Pesaing utama ekspor kakao Indonesia ke Malaysia adalah produsen utama kakao dunia yaitu negara Ghana. Negara Ghana adalah negara pengekspor kakao terbanyak nomor dua ke Malaysia setelah Indonesia. Harga kakao dari negara Ghana merupakan salah satu faktor yang menyebabkan banyaknya volume ekspor kakao ke Malaysia.</w:t>
      </w:r>
    </w:p>
    <w:p w:rsidR="00C05EDF" w:rsidRDefault="00C05EDF" w:rsidP="00C05EDF">
      <w:pPr>
        <w:spacing w:line="480" w:lineRule="auto"/>
        <w:ind w:left="426"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Hubungan kerjasama ekonomi dan perdagangan Indonesia dan Malaysia telah terjalin sejak lama. Dalam sektor perdagangan, pada tahun 2007, Indonesia merupakan negara ke-9 terbesar asal impor dengan nilai sebesar US$ 6</w:t>
      </w:r>
      <w:proofErr w:type="gramStart"/>
      <w:r>
        <w:rPr>
          <w:rFonts w:ascii="Times New Roman" w:hAnsi="Times New Roman" w:cs="Times New Roman"/>
          <w:sz w:val="24"/>
          <w:szCs w:val="24"/>
          <w:lang w:val="en-ID"/>
        </w:rPr>
        <w:t>,28</w:t>
      </w:r>
      <w:proofErr w:type="gramEnd"/>
      <w:r>
        <w:rPr>
          <w:rFonts w:ascii="Times New Roman" w:hAnsi="Times New Roman" w:cs="Times New Roman"/>
          <w:sz w:val="24"/>
          <w:szCs w:val="24"/>
          <w:lang w:val="en-ID"/>
        </w:rPr>
        <w:t xml:space="preserve"> milyar, dan Indonesia juga merupakan negara tujuan ekspor Malaysia terbesar urutan ke-11 dengan nilai total US$ 5,22 milyar. Komoditas impor utama Malaysia dari Indonesia antara lain elektronika, komponen kendaraan bermotor, </w:t>
      </w:r>
      <w:proofErr w:type="gramStart"/>
      <w:r>
        <w:rPr>
          <w:rFonts w:ascii="Times New Roman" w:hAnsi="Times New Roman" w:cs="Times New Roman"/>
          <w:sz w:val="24"/>
          <w:szCs w:val="24"/>
          <w:lang w:val="en-ID"/>
        </w:rPr>
        <w:t>kakao</w:t>
      </w:r>
      <w:proofErr w:type="gramEnd"/>
      <w:r>
        <w:rPr>
          <w:rFonts w:ascii="Times New Roman" w:hAnsi="Times New Roman" w:cs="Times New Roman"/>
          <w:sz w:val="24"/>
          <w:szCs w:val="24"/>
          <w:lang w:val="en-ID"/>
        </w:rPr>
        <w:t xml:space="preserve"> dan karet. Sedangkan dalam kerangka kerjasama ekonomi, perdagangan, investasi dan promosi, KBRI juga melaksanakan serangkaian upaya untuk promosi terpadu di Malaysia. KBRI juga aktif menyelenggarakan berbagai kegiatan pameran perdagangan dan ekshibisi produk Indonesia guna meningkatkan perdagangan bilateral kedua negara. Pemerintah Indonesia dan Malaysia telah menandatangani perjanjian </w:t>
      </w:r>
      <w:r w:rsidRPr="00D31BCE">
        <w:rPr>
          <w:rFonts w:ascii="Times New Roman" w:hAnsi="Times New Roman" w:cs="Times New Roman"/>
          <w:i/>
          <w:sz w:val="24"/>
          <w:szCs w:val="24"/>
          <w:lang w:val="en-ID"/>
        </w:rPr>
        <w:t>the first Joint Investment and Trade Committee</w:t>
      </w:r>
      <w:r>
        <w:rPr>
          <w:rFonts w:ascii="Times New Roman" w:hAnsi="Times New Roman" w:cs="Times New Roman"/>
          <w:sz w:val="24"/>
          <w:szCs w:val="24"/>
          <w:lang w:val="en-ID"/>
        </w:rPr>
        <w:t xml:space="preserve"> (</w:t>
      </w:r>
      <w:r w:rsidRPr="00D31BCE">
        <w:rPr>
          <w:rFonts w:ascii="Times New Roman" w:hAnsi="Times New Roman" w:cs="Times New Roman"/>
          <w:b/>
          <w:sz w:val="24"/>
          <w:szCs w:val="24"/>
          <w:lang w:val="en-ID"/>
        </w:rPr>
        <w:t>JICT</w:t>
      </w:r>
      <w:r>
        <w:rPr>
          <w:rFonts w:ascii="Times New Roman" w:hAnsi="Times New Roman" w:cs="Times New Roman"/>
          <w:sz w:val="24"/>
          <w:szCs w:val="24"/>
          <w:lang w:val="en-ID"/>
        </w:rPr>
        <w:t>) untuk meningkatkan perdagangan dan investasi antara kedua negara.</w:t>
      </w:r>
    </w:p>
    <w:p w:rsidR="00C05EDF" w:rsidRPr="0043300A" w:rsidRDefault="00C05EDF" w:rsidP="00C05EDF">
      <w:pPr>
        <w:pStyle w:val="ListParagraph"/>
        <w:numPr>
          <w:ilvl w:val="0"/>
          <w:numId w:val="1"/>
        </w:numPr>
        <w:spacing w:after="0" w:line="480" w:lineRule="auto"/>
        <w:ind w:left="426" w:hanging="426"/>
        <w:jc w:val="both"/>
        <w:rPr>
          <w:rFonts w:ascii="Times New Roman" w:eastAsia="Calibri" w:hAnsi="Times New Roman" w:cs="Times New Roman"/>
          <w:b/>
          <w:sz w:val="24"/>
          <w:lang w:val="en-ID"/>
        </w:rPr>
      </w:pPr>
      <w:r w:rsidRPr="0043300A">
        <w:rPr>
          <w:rFonts w:ascii="Times New Roman" w:eastAsia="Calibri" w:hAnsi="Times New Roman" w:cs="Times New Roman"/>
          <w:b/>
          <w:sz w:val="24"/>
          <w:lang w:val="en-ID"/>
        </w:rPr>
        <w:t>Identifikasi Masalah</w:t>
      </w:r>
    </w:p>
    <w:p w:rsidR="00C05EDF" w:rsidRPr="0043300A" w:rsidRDefault="00C05EDF" w:rsidP="00C05EDF">
      <w:pPr>
        <w:spacing w:after="0" w:line="480" w:lineRule="auto"/>
        <w:ind w:left="426" w:firstLine="425"/>
        <w:jc w:val="both"/>
        <w:rPr>
          <w:rFonts w:ascii="Times New Roman" w:eastAsia="Calibri" w:hAnsi="Times New Roman" w:cs="Times New Roman"/>
          <w:sz w:val="24"/>
          <w:lang w:val="en-ID"/>
        </w:rPr>
      </w:pPr>
      <w:r w:rsidRPr="0043300A">
        <w:rPr>
          <w:rFonts w:ascii="Times New Roman" w:eastAsia="Calibri" w:hAnsi="Times New Roman" w:cs="Times New Roman"/>
          <w:sz w:val="24"/>
          <w:lang w:val="en-ID"/>
        </w:rPr>
        <w:t>Penelitian ini diarahkan untuk menjawab sejumlah pertanyaan sebagai berikut:</w:t>
      </w:r>
    </w:p>
    <w:p w:rsidR="00C05EDF" w:rsidRPr="0043300A" w:rsidRDefault="00C05EDF" w:rsidP="00C05EDF">
      <w:pPr>
        <w:numPr>
          <w:ilvl w:val="0"/>
          <w:numId w:val="3"/>
        </w:numPr>
        <w:spacing w:after="0" w:line="600" w:lineRule="auto"/>
        <w:ind w:left="993"/>
        <w:jc w:val="both"/>
        <w:rPr>
          <w:rFonts w:ascii="Times New Roman" w:eastAsia="Calibri" w:hAnsi="Times New Roman" w:cs="Times New Roman"/>
          <w:sz w:val="24"/>
          <w:lang w:val="en-ID"/>
        </w:rPr>
      </w:pPr>
      <w:r w:rsidRPr="0043300A">
        <w:rPr>
          <w:rFonts w:ascii="Times New Roman" w:eastAsia="Calibri" w:hAnsi="Times New Roman" w:cs="Times New Roman"/>
          <w:sz w:val="24"/>
          <w:lang w:val="en-ID"/>
        </w:rPr>
        <w:t xml:space="preserve">Bagaimana </w:t>
      </w:r>
      <w:r>
        <w:rPr>
          <w:rFonts w:ascii="Times New Roman" w:eastAsia="Calibri" w:hAnsi="Times New Roman" w:cs="Times New Roman"/>
          <w:sz w:val="24"/>
          <w:lang w:val="en-ID"/>
        </w:rPr>
        <w:t>perkembangan ekspor komoditas kakao Indonesia oleh pemerintah Indonesia?</w:t>
      </w:r>
    </w:p>
    <w:p w:rsidR="00C05EDF" w:rsidRPr="0043300A" w:rsidRDefault="00C05EDF" w:rsidP="00C05EDF">
      <w:pPr>
        <w:numPr>
          <w:ilvl w:val="0"/>
          <w:numId w:val="3"/>
        </w:numPr>
        <w:spacing w:after="0" w:line="600" w:lineRule="auto"/>
        <w:ind w:left="993"/>
        <w:contextualSpacing/>
        <w:jc w:val="both"/>
        <w:rPr>
          <w:rFonts w:ascii="Times New Roman" w:eastAsia="Calibri" w:hAnsi="Times New Roman" w:cs="Times New Roman"/>
          <w:sz w:val="24"/>
          <w:lang w:val="en-ID"/>
        </w:rPr>
      </w:pPr>
      <w:r w:rsidRPr="0043300A">
        <w:rPr>
          <w:rFonts w:ascii="Times New Roman" w:eastAsia="Calibri" w:hAnsi="Times New Roman" w:cs="Times New Roman"/>
          <w:sz w:val="24"/>
          <w:lang w:val="en-ID"/>
        </w:rPr>
        <w:t>Bagaimana</w:t>
      </w:r>
      <w:r>
        <w:rPr>
          <w:rFonts w:ascii="Times New Roman" w:eastAsia="Calibri" w:hAnsi="Times New Roman" w:cs="Times New Roman"/>
          <w:sz w:val="24"/>
          <w:lang w:val="en-ID"/>
        </w:rPr>
        <w:t xml:space="preserve"> ekspor komoditas kakao Indonesia ke Malaysia? </w:t>
      </w:r>
    </w:p>
    <w:p w:rsidR="00C05EDF" w:rsidRPr="00C05EDF" w:rsidRDefault="00C05EDF" w:rsidP="00C05EDF">
      <w:pPr>
        <w:numPr>
          <w:ilvl w:val="0"/>
          <w:numId w:val="3"/>
        </w:numPr>
        <w:spacing w:after="0" w:line="600" w:lineRule="auto"/>
        <w:ind w:left="993"/>
        <w:contextualSpacing/>
        <w:jc w:val="both"/>
        <w:rPr>
          <w:rFonts w:ascii="Times New Roman" w:hAnsi="Times New Roman" w:cs="Times New Roman"/>
          <w:sz w:val="24"/>
          <w:szCs w:val="24"/>
          <w:lang w:val="en-ID"/>
        </w:rPr>
      </w:pPr>
      <w:r w:rsidRPr="0043300A">
        <w:rPr>
          <w:rFonts w:ascii="Times New Roman" w:eastAsia="Calibri" w:hAnsi="Times New Roman" w:cs="Times New Roman"/>
          <w:sz w:val="24"/>
          <w:lang w:val="en-ID"/>
        </w:rPr>
        <w:t xml:space="preserve">Bagaimana </w:t>
      </w:r>
      <w:r>
        <w:rPr>
          <w:rFonts w:ascii="Times New Roman" w:eastAsia="Calibri" w:hAnsi="Times New Roman" w:cs="Times New Roman"/>
          <w:sz w:val="24"/>
          <w:lang w:val="en-ID"/>
        </w:rPr>
        <w:t xml:space="preserve">program pemerintah dalam mengoptimalkan </w:t>
      </w:r>
      <w:r w:rsidRPr="00CC37C0">
        <w:rPr>
          <w:rFonts w:ascii="Times New Roman" w:eastAsia="Calibri" w:hAnsi="Times New Roman" w:cs="Times New Roman"/>
          <w:sz w:val="24"/>
          <w:lang w:val="en-ID"/>
        </w:rPr>
        <w:t xml:space="preserve">ekspor </w:t>
      </w:r>
      <w:r>
        <w:rPr>
          <w:rFonts w:ascii="Times New Roman" w:eastAsia="Calibri" w:hAnsi="Times New Roman" w:cs="Times New Roman"/>
          <w:sz w:val="24"/>
          <w:lang w:val="en-ID"/>
        </w:rPr>
        <w:t xml:space="preserve">komoditas </w:t>
      </w:r>
      <w:r w:rsidRPr="00CC37C0">
        <w:rPr>
          <w:rFonts w:ascii="Times New Roman" w:eastAsia="Calibri" w:hAnsi="Times New Roman" w:cs="Times New Roman"/>
          <w:sz w:val="24"/>
          <w:lang w:val="en-ID"/>
        </w:rPr>
        <w:t xml:space="preserve">kakao Indonesia ke Malaysia? </w:t>
      </w:r>
    </w:p>
    <w:p w:rsidR="00C05EDF" w:rsidRPr="00CC37C0" w:rsidRDefault="00C05EDF" w:rsidP="00C05EDF">
      <w:pPr>
        <w:spacing w:after="0" w:line="600" w:lineRule="auto"/>
        <w:ind w:left="993"/>
        <w:contextualSpacing/>
        <w:jc w:val="both"/>
        <w:rPr>
          <w:rFonts w:ascii="Times New Roman" w:hAnsi="Times New Roman" w:cs="Times New Roman"/>
          <w:sz w:val="24"/>
          <w:szCs w:val="24"/>
          <w:lang w:val="en-ID"/>
        </w:rPr>
      </w:pPr>
      <w:bookmarkStart w:id="0" w:name="_GoBack"/>
      <w:bookmarkEnd w:id="0"/>
    </w:p>
    <w:p w:rsidR="00C05EDF" w:rsidRDefault="00C05EDF" w:rsidP="00C05EDF">
      <w:pPr>
        <w:pStyle w:val="ListParagraph"/>
        <w:numPr>
          <w:ilvl w:val="0"/>
          <w:numId w:val="4"/>
        </w:numPr>
        <w:spacing w:after="0" w:line="480" w:lineRule="auto"/>
        <w:jc w:val="both"/>
        <w:rPr>
          <w:rFonts w:ascii="Times New Roman" w:hAnsi="Times New Roman" w:cs="Times New Roman"/>
          <w:b/>
          <w:sz w:val="24"/>
          <w:lang w:val="en-ID"/>
        </w:rPr>
      </w:pPr>
      <w:r>
        <w:rPr>
          <w:rFonts w:ascii="Times New Roman" w:hAnsi="Times New Roman" w:cs="Times New Roman"/>
          <w:b/>
          <w:sz w:val="24"/>
          <w:lang w:val="en-ID"/>
        </w:rPr>
        <w:lastRenderedPageBreak/>
        <w:t>Pembatasan Masalah</w:t>
      </w:r>
    </w:p>
    <w:p w:rsidR="00C05EDF" w:rsidRDefault="00C05EDF" w:rsidP="00C05EDF">
      <w:pPr>
        <w:pStyle w:val="ListParagraph"/>
        <w:spacing w:after="0" w:line="480" w:lineRule="auto"/>
        <w:ind w:firstLine="556"/>
        <w:jc w:val="both"/>
        <w:rPr>
          <w:rFonts w:ascii="Times New Roman" w:hAnsi="Times New Roman"/>
          <w:sz w:val="24"/>
        </w:rPr>
      </w:pPr>
      <w:r>
        <w:rPr>
          <w:rFonts w:ascii="Times New Roman" w:hAnsi="Times New Roman"/>
          <w:sz w:val="24"/>
        </w:rPr>
        <w:t xml:space="preserve">Permasalahan yang luas dalam penelitian yang telah dikemukakan, menjadikan perlu adanya batasan masalah dalam penulisan agar memfokuskan penelitian kepada masalah yang telah dintentukan sehingga tidak keluar dari topik pembahasan. Oleh sebab itu, penulis membatasi bahasan hanya pada peranan pemerintah melalui beberapa program yang dilakukan dalam mengoptimalkan ekspor kakao Indonesia ke Malaysia. Periode waktu yang digunakan dalam penelitian ini adalah sepuluh tahun terakhir dan </w:t>
      </w:r>
      <w:proofErr w:type="gramStart"/>
      <w:r>
        <w:rPr>
          <w:rFonts w:ascii="Times New Roman" w:hAnsi="Times New Roman"/>
          <w:sz w:val="24"/>
        </w:rPr>
        <w:t>lima</w:t>
      </w:r>
      <w:proofErr w:type="gramEnd"/>
      <w:r>
        <w:rPr>
          <w:rFonts w:ascii="Times New Roman" w:hAnsi="Times New Roman"/>
          <w:sz w:val="24"/>
        </w:rPr>
        <w:t xml:space="preserve"> tahun terakhir.</w:t>
      </w:r>
    </w:p>
    <w:p w:rsidR="00C05EDF" w:rsidRPr="00F64A89" w:rsidRDefault="00C05EDF" w:rsidP="00C05EDF">
      <w:pPr>
        <w:pStyle w:val="ListParagraph"/>
        <w:spacing w:after="0" w:line="480" w:lineRule="auto"/>
        <w:ind w:firstLine="556"/>
        <w:jc w:val="both"/>
        <w:rPr>
          <w:rFonts w:ascii="Times New Roman" w:hAnsi="Times New Roman"/>
          <w:sz w:val="24"/>
        </w:rPr>
      </w:pPr>
    </w:p>
    <w:p w:rsidR="00C05EDF" w:rsidRDefault="00C05EDF" w:rsidP="00C05EDF">
      <w:pPr>
        <w:pStyle w:val="ListParagraph"/>
        <w:numPr>
          <w:ilvl w:val="0"/>
          <w:numId w:val="4"/>
        </w:numPr>
        <w:spacing w:after="0" w:line="480" w:lineRule="auto"/>
        <w:jc w:val="both"/>
        <w:rPr>
          <w:rFonts w:ascii="Times New Roman" w:hAnsi="Times New Roman"/>
          <w:b/>
          <w:sz w:val="24"/>
        </w:rPr>
      </w:pPr>
      <w:r>
        <w:rPr>
          <w:rFonts w:ascii="Times New Roman" w:hAnsi="Times New Roman"/>
          <w:b/>
          <w:sz w:val="24"/>
        </w:rPr>
        <w:t>Perumusan Masalah</w:t>
      </w:r>
    </w:p>
    <w:p w:rsidR="00C05EDF" w:rsidRPr="00782790" w:rsidRDefault="00C05EDF" w:rsidP="00C05EDF">
      <w:pPr>
        <w:pStyle w:val="ListParagraph"/>
        <w:spacing w:after="0" w:line="480" w:lineRule="auto"/>
        <w:ind w:firstLine="556"/>
        <w:jc w:val="both"/>
        <w:rPr>
          <w:rFonts w:ascii="Times New Roman" w:hAnsi="Times New Roman"/>
          <w:b/>
          <w:i/>
          <w:sz w:val="24"/>
          <w:szCs w:val="24"/>
          <w:lang w:val="en-ID"/>
        </w:rPr>
      </w:pPr>
      <w:r w:rsidRPr="00A87E01">
        <w:rPr>
          <w:rFonts w:ascii="Times New Roman" w:hAnsi="Times New Roman"/>
          <w:sz w:val="24"/>
        </w:rPr>
        <w:t xml:space="preserve">Berdasarkan </w:t>
      </w:r>
      <w:r>
        <w:rPr>
          <w:rFonts w:ascii="Times New Roman" w:hAnsi="Times New Roman"/>
          <w:sz w:val="24"/>
        </w:rPr>
        <w:t xml:space="preserve">pada permasalahan tersebut, </w:t>
      </w:r>
      <w:r w:rsidRPr="00A87E01">
        <w:rPr>
          <w:rFonts w:ascii="Times New Roman" w:hAnsi="Times New Roman"/>
          <w:sz w:val="24"/>
        </w:rPr>
        <w:t>maka untuk mempermudah kajian</w:t>
      </w:r>
      <w:r>
        <w:rPr>
          <w:rFonts w:ascii="Times New Roman" w:hAnsi="Times New Roman"/>
          <w:sz w:val="24"/>
        </w:rPr>
        <w:t>,</w:t>
      </w:r>
      <w:r w:rsidRPr="00A87E01">
        <w:rPr>
          <w:rFonts w:ascii="Times New Roman" w:hAnsi="Times New Roman"/>
          <w:sz w:val="24"/>
        </w:rPr>
        <w:t xml:space="preserve"> penulis merumuskan masalah yang </w:t>
      </w:r>
      <w:proofErr w:type="gramStart"/>
      <w:r w:rsidRPr="00A87E01">
        <w:rPr>
          <w:rFonts w:ascii="Times New Roman" w:hAnsi="Times New Roman"/>
          <w:sz w:val="24"/>
        </w:rPr>
        <w:t>akan</w:t>
      </w:r>
      <w:proofErr w:type="gramEnd"/>
      <w:r w:rsidRPr="00A87E01">
        <w:rPr>
          <w:rFonts w:ascii="Times New Roman" w:hAnsi="Times New Roman"/>
          <w:sz w:val="24"/>
        </w:rPr>
        <w:t xml:space="preserve"> diteliti</w:t>
      </w:r>
      <w:r>
        <w:rPr>
          <w:rFonts w:ascii="Times New Roman" w:hAnsi="Times New Roman"/>
          <w:sz w:val="24"/>
        </w:rPr>
        <w:t xml:space="preserve">, adalah: </w:t>
      </w:r>
      <w:r>
        <w:rPr>
          <w:rFonts w:ascii="Times New Roman" w:hAnsi="Times New Roman"/>
          <w:b/>
          <w:sz w:val="24"/>
          <w:szCs w:val="24"/>
          <w:lang w:val="en-ID"/>
        </w:rPr>
        <w:t xml:space="preserve">“Bagaimana peranan pemerintah Indonesia melalui penerapan program peningkatan produksi dan mutu kakao untuk mengoptimalkan ekspor komoditas kakao ke Malaysia? </w:t>
      </w:r>
    </w:p>
    <w:p w:rsidR="00C05EDF" w:rsidRPr="00B73623" w:rsidRDefault="00C05EDF" w:rsidP="00C05EDF">
      <w:pPr>
        <w:pStyle w:val="ListParagraph"/>
        <w:spacing w:after="0" w:line="480" w:lineRule="auto"/>
        <w:ind w:firstLine="556"/>
        <w:jc w:val="both"/>
        <w:rPr>
          <w:rFonts w:ascii="Times New Roman" w:hAnsi="Times New Roman"/>
          <w:b/>
          <w:sz w:val="24"/>
          <w:szCs w:val="24"/>
          <w:lang w:val="en-ID"/>
        </w:rPr>
      </w:pPr>
    </w:p>
    <w:p w:rsidR="00C05EDF" w:rsidRPr="00270681" w:rsidRDefault="00C05EDF" w:rsidP="00C05EDF">
      <w:pPr>
        <w:pStyle w:val="ListParagraph"/>
        <w:numPr>
          <w:ilvl w:val="0"/>
          <w:numId w:val="1"/>
        </w:numPr>
        <w:spacing w:after="0" w:line="480" w:lineRule="auto"/>
        <w:ind w:left="426" w:hanging="426"/>
        <w:jc w:val="both"/>
        <w:rPr>
          <w:rFonts w:ascii="Times New Roman" w:eastAsia="Calibri" w:hAnsi="Times New Roman" w:cs="Times New Roman"/>
          <w:b/>
          <w:sz w:val="24"/>
        </w:rPr>
      </w:pPr>
      <w:r w:rsidRPr="00270681">
        <w:rPr>
          <w:rFonts w:ascii="Times New Roman" w:eastAsia="Calibri" w:hAnsi="Times New Roman" w:cs="Times New Roman"/>
          <w:b/>
          <w:sz w:val="24"/>
        </w:rPr>
        <w:t>Tujuan dan Kegunaan Penelitian</w:t>
      </w:r>
    </w:p>
    <w:p w:rsidR="00C05EDF" w:rsidRPr="00270681" w:rsidRDefault="00C05EDF" w:rsidP="00C05EDF">
      <w:pPr>
        <w:numPr>
          <w:ilvl w:val="0"/>
          <w:numId w:val="5"/>
        </w:numPr>
        <w:spacing w:after="0" w:line="480" w:lineRule="auto"/>
        <w:contextualSpacing/>
        <w:jc w:val="both"/>
        <w:rPr>
          <w:rFonts w:ascii="Times New Roman" w:eastAsia="Calibri" w:hAnsi="Times New Roman" w:cs="Times New Roman"/>
          <w:b/>
          <w:sz w:val="24"/>
        </w:rPr>
      </w:pPr>
      <w:r w:rsidRPr="00270681">
        <w:rPr>
          <w:rFonts w:ascii="Times New Roman" w:eastAsia="Calibri" w:hAnsi="Times New Roman" w:cs="Times New Roman"/>
          <w:b/>
          <w:sz w:val="24"/>
        </w:rPr>
        <w:t>Tujuan Penelitian</w:t>
      </w:r>
    </w:p>
    <w:p w:rsidR="00C05EDF" w:rsidRPr="00270681" w:rsidRDefault="00C05EDF" w:rsidP="00C05EDF">
      <w:pPr>
        <w:spacing w:after="120" w:line="480" w:lineRule="auto"/>
        <w:ind w:left="720" w:firstLine="556"/>
        <w:jc w:val="both"/>
        <w:rPr>
          <w:rFonts w:ascii="Times New Roman" w:eastAsia="Calibri" w:hAnsi="Times New Roman" w:cs="Times New Roman"/>
          <w:sz w:val="24"/>
          <w:lang w:val="en-ID"/>
        </w:rPr>
      </w:pPr>
      <w:r>
        <w:rPr>
          <w:rFonts w:ascii="Times New Roman" w:eastAsia="Calibri" w:hAnsi="Times New Roman" w:cs="Times New Roman"/>
          <w:sz w:val="24"/>
          <w:lang w:val="en-ID"/>
        </w:rPr>
        <w:t xml:space="preserve">Penelitian ini bertujuan untuk memaparkan </w:t>
      </w:r>
      <w:r w:rsidRPr="00270681">
        <w:rPr>
          <w:rFonts w:ascii="Times New Roman" w:eastAsia="Calibri" w:hAnsi="Times New Roman" w:cs="Times New Roman"/>
          <w:sz w:val="24"/>
          <w:lang w:val="en-ID"/>
        </w:rPr>
        <w:t>Secara spesifik, tujuan penelitian dapat dirumuskan sebagai berikut:</w:t>
      </w:r>
    </w:p>
    <w:p w:rsidR="00C05EDF" w:rsidRPr="00270681" w:rsidRDefault="00C05EDF" w:rsidP="00C05EDF">
      <w:pPr>
        <w:numPr>
          <w:ilvl w:val="0"/>
          <w:numId w:val="6"/>
        </w:numPr>
        <w:spacing w:after="120" w:line="480" w:lineRule="auto"/>
        <w:ind w:left="1134"/>
        <w:jc w:val="both"/>
        <w:rPr>
          <w:rFonts w:ascii="Times New Roman" w:eastAsia="Calibri" w:hAnsi="Times New Roman" w:cs="Times New Roman"/>
          <w:sz w:val="24"/>
          <w:lang w:val="en-ID"/>
        </w:rPr>
      </w:pPr>
      <w:r>
        <w:rPr>
          <w:rFonts w:ascii="Times New Roman" w:hAnsi="Times New Roman" w:cs="Times New Roman"/>
          <w:sz w:val="24"/>
          <w:szCs w:val="24"/>
        </w:rPr>
        <w:t xml:space="preserve">Penelitian ini bertujuan untuk mengetahui bagaimana perkembangan komoditas kakao di Indonesia dan Malaysia. </w:t>
      </w:r>
    </w:p>
    <w:p w:rsidR="00C05EDF" w:rsidRPr="00CE318C" w:rsidRDefault="00C05EDF" w:rsidP="00C05EDF">
      <w:pPr>
        <w:numPr>
          <w:ilvl w:val="0"/>
          <w:numId w:val="6"/>
        </w:numPr>
        <w:spacing w:after="0" w:line="480" w:lineRule="auto"/>
        <w:ind w:left="1134"/>
        <w:contextualSpacing/>
        <w:jc w:val="both"/>
        <w:rPr>
          <w:rFonts w:ascii="Times New Roman" w:eastAsia="Calibri" w:hAnsi="Times New Roman" w:cs="Times New Roman"/>
          <w:sz w:val="24"/>
          <w:lang w:val="en-ID"/>
        </w:rPr>
      </w:pPr>
      <w:r>
        <w:rPr>
          <w:rFonts w:ascii="Times New Roman" w:hAnsi="Times New Roman" w:cs="Times New Roman"/>
          <w:sz w:val="24"/>
          <w:szCs w:val="24"/>
        </w:rPr>
        <w:lastRenderedPageBreak/>
        <w:t>Penelitian ini bertujuan untuk mengetahui tentang dinamika kerjasama ekspor kakao Indonesia ke Malaysia dalam periode waktu yang ditentukan, serta faktor-faktor dalam perdagangan kakao di Indonesia.</w:t>
      </w:r>
    </w:p>
    <w:p w:rsidR="00C05EDF" w:rsidRPr="00CE318C" w:rsidRDefault="00C05EDF" w:rsidP="00C05EDF">
      <w:pPr>
        <w:numPr>
          <w:ilvl w:val="0"/>
          <w:numId w:val="6"/>
        </w:numPr>
        <w:spacing w:after="0" w:line="480" w:lineRule="auto"/>
        <w:ind w:left="1134"/>
        <w:contextualSpacing/>
        <w:jc w:val="both"/>
        <w:rPr>
          <w:rFonts w:ascii="Times New Roman" w:eastAsia="Calibri" w:hAnsi="Times New Roman" w:cs="Times New Roman"/>
          <w:sz w:val="24"/>
          <w:lang w:val="en-ID"/>
        </w:rPr>
      </w:pPr>
      <w:r w:rsidRPr="00CE318C">
        <w:rPr>
          <w:rFonts w:ascii="Times New Roman" w:hAnsi="Times New Roman" w:cs="Times New Roman"/>
          <w:sz w:val="24"/>
          <w:szCs w:val="24"/>
        </w:rPr>
        <w:t xml:space="preserve">Menjawab pertanyaan penulis tentang </w:t>
      </w:r>
      <w:r>
        <w:rPr>
          <w:rFonts w:ascii="Times New Roman" w:hAnsi="Times New Roman" w:cs="Times New Roman"/>
          <w:sz w:val="24"/>
          <w:szCs w:val="24"/>
        </w:rPr>
        <w:t xml:space="preserve">peranan pemerintah dalam mengoptimalkan ekspor kakao Indonesia ke Malaysia. </w:t>
      </w:r>
    </w:p>
    <w:p w:rsidR="00C05EDF" w:rsidRPr="00270681" w:rsidRDefault="00C05EDF" w:rsidP="00C05EDF">
      <w:pPr>
        <w:spacing w:after="0" w:line="480" w:lineRule="auto"/>
        <w:ind w:left="1134"/>
        <w:contextualSpacing/>
        <w:jc w:val="both"/>
        <w:rPr>
          <w:rFonts w:ascii="Times New Roman" w:eastAsia="Calibri" w:hAnsi="Times New Roman" w:cs="Times New Roman"/>
          <w:sz w:val="24"/>
          <w:lang w:val="en-ID"/>
        </w:rPr>
      </w:pPr>
    </w:p>
    <w:p w:rsidR="00C05EDF" w:rsidRPr="00270681" w:rsidRDefault="00C05EDF" w:rsidP="00C05EDF">
      <w:pPr>
        <w:numPr>
          <w:ilvl w:val="0"/>
          <w:numId w:val="5"/>
        </w:numPr>
        <w:spacing w:after="0" w:line="480" w:lineRule="auto"/>
        <w:contextualSpacing/>
        <w:jc w:val="both"/>
        <w:rPr>
          <w:rFonts w:ascii="Times New Roman" w:eastAsia="Calibri" w:hAnsi="Times New Roman" w:cs="Times New Roman"/>
          <w:b/>
          <w:sz w:val="24"/>
          <w:lang w:val="en-ID"/>
        </w:rPr>
      </w:pPr>
      <w:r w:rsidRPr="00270681">
        <w:rPr>
          <w:rFonts w:ascii="Times New Roman" w:eastAsia="Calibri" w:hAnsi="Times New Roman" w:cs="Times New Roman"/>
          <w:b/>
          <w:sz w:val="24"/>
          <w:lang w:val="en-ID"/>
        </w:rPr>
        <w:t>Kegunaan Penelitian</w:t>
      </w:r>
    </w:p>
    <w:p w:rsidR="00C05EDF" w:rsidRPr="00270681" w:rsidRDefault="00C05EDF" w:rsidP="00C05EDF">
      <w:pPr>
        <w:spacing w:after="0" w:line="480" w:lineRule="auto"/>
        <w:ind w:left="720" w:firstLine="556"/>
        <w:contextualSpacing/>
        <w:jc w:val="both"/>
        <w:rPr>
          <w:rFonts w:ascii="Times New Roman" w:eastAsia="Calibri" w:hAnsi="Times New Roman" w:cs="Times New Roman"/>
          <w:b/>
          <w:sz w:val="24"/>
          <w:lang w:val="en-ID"/>
        </w:rPr>
      </w:pPr>
      <w:r w:rsidRPr="00270681">
        <w:rPr>
          <w:rFonts w:ascii="Times New Roman" w:eastAsia="Calibri" w:hAnsi="Times New Roman" w:cs="Times New Roman"/>
          <w:sz w:val="24"/>
        </w:rPr>
        <w:t>Kegiatan penelitian ini juga diharapkan dapat memberikan manfaat yang sebesar-besarnya bagi berbagai pihak, manfaat tersebut antara lain:</w:t>
      </w:r>
    </w:p>
    <w:p w:rsidR="00C05EDF" w:rsidRDefault="00C05EDF" w:rsidP="00C05EDF">
      <w:pPr>
        <w:numPr>
          <w:ilvl w:val="0"/>
          <w:numId w:val="7"/>
        </w:numPr>
        <w:spacing w:after="0" w:line="480" w:lineRule="auto"/>
        <w:ind w:left="1276"/>
        <w:contextualSpacing/>
        <w:jc w:val="both"/>
        <w:rPr>
          <w:rFonts w:ascii="Times New Roman" w:eastAsia="Calibri" w:hAnsi="Times New Roman" w:cs="Times New Roman"/>
          <w:sz w:val="24"/>
        </w:rPr>
      </w:pPr>
      <w:r w:rsidRPr="00270681">
        <w:rPr>
          <w:rFonts w:ascii="Times New Roman" w:eastAsia="Calibri" w:hAnsi="Times New Roman" w:cs="Times New Roman"/>
          <w:sz w:val="24"/>
        </w:rPr>
        <w:t xml:space="preserve">Sebagai referensi atau masukan bagi pembaca agar mengetahui gambaran umum mengenai </w:t>
      </w:r>
      <w:r>
        <w:rPr>
          <w:rFonts w:ascii="Times New Roman" w:eastAsia="Calibri" w:hAnsi="Times New Roman" w:cs="Times New Roman"/>
          <w:sz w:val="24"/>
        </w:rPr>
        <w:t>peranan pemerintah dalam mengoptimalkan ekspor kakao Indonesia ke Malaysia.</w:t>
      </w:r>
    </w:p>
    <w:p w:rsidR="00C05EDF" w:rsidRDefault="00C05EDF" w:rsidP="00C05EDF">
      <w:pPr>
        <w:numPr>
          <w:ilvl w:val="0"/>
          <w:numId w:val="7"/>
        </w:numPr>
        <w:spacing w:after="0" w:line="480" w:lineRule="auto"/>
        <w:ind w:left="1276"/>
        <w:contextualSpacing/>
        <w:jc w:val="both"/>
        <w:rPr>
          <w:rFonts w:ascii="Times New Roman" w:eastAsia="Calibri" w:hAnsi="Times New Roman" w:cs="Times New Roman"/>
          <w:sz w:val="24"/>
        </w:rPr>
      </w:pPr>
      <w:r w:rsidRPr="00270681">
        <w:rPr>
          <w:rFonts w:ascii="Times New Roman" w:eastAsia="Calibri" w:hAnsi="Times New Roman" w:cs="Times New Roman"/>
          <w:sz w:val="24"/>
        </w:rPr>
        <w:t xml:space="preserve"> Penelitian ini diharapkan dapat berguna untuk menambah pengetahuan dan melatih </w:t>
      </w:r>
      <w:proofErr w:type="gramStart"/>
      <w:r w:rsidRPr="00270681">
        <w:rPr>
          <w:rFonts w:ascii="Times New Roman" w:eastAsia="Calibri" w:hAnsi="Times New Roman" w:cs="Times New Roman"/>
          <w:sz w:val="24"/>
        </w:rPr>
        <w:t>cara</w:t>
      </w:r>
      <w:proofErr w:type="gramEnd"/>
      <w:r w:rsidRPr="00270681">
        <w:rPr>
          <w:rFonts w:ascii="Times New Roman" w:eastAsia="Calibri" w:hAnsi="Times New Roman" w:cs="Times New Roman"/>
          <w:sz w:val="24"/>
        </w:rPr>
        <w:t xml:space="preserve"> berfikir, memahami serta mengamati mengenai realitas hubungan Internasional khususnya mengenai masalah yang diteliti.</w:t>
      </w:r>
    </w:p>
    <w:p w:rsidR="001F50BE" w:rsidRPr="00C05EDF" w:rsidRDefault="00C05EDF" w:rsidP="00C05EDF">
      <w:pPr>
        <w:numPr>
          <w:ilvl w:val="0"/>
          <w:numId w:val="7"/>
        </w:numPr>
        <w:spacing w:after="0" w:line="480" w:lineRule="auto"/>
        <w:ind w:left="1276"/>
        <w:contextualSpacing/>
        <w:jc w:val="both"/>
        <w:rPr>
          <w:rFonts w:ascii="Times New Roman" w:eastAsia="Calibri" w:hAnsi="Times New Roman" w:cs="Times New Roman"/>
          <w:sz w:val="24"/>
        </w:rPr>
      </w:pPr>
      <w:r w:rsidRPr="00C05EDF">
        <w:rPr>
          <w:rFonts w:ascii="Times New Roman" w:eastAsia="Calibri" w:hAnsi="Times New Roman" w:cs="Times New Roman"/>
          <w:sz w:val="24"/>
        </w:rPr>
        <w:t>Penelitian ini dapat dijadikan pembanding bagi studi-studi lainnya yang berkaitan dengan masalah-masalah terkait yang dibahas, dan untuk melakukan penelitian lebih lanjut sebagai literatur tambahan dalam mempelajari dan menganalisa masalah-masalah Hubungan Internasional.</w:t>
      </w:r>
    </w:p>
    <w:sectPr w:rsidR="001F50BE" w:rsidRPr="00C05EDF" w:rsidSect="001F50BE">
      <w:headerReference w:type="default" r:id="rId8"/>
      <w:footerReference w:type="default" r:id="rId9"/>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C2" w:rsidRDefault="00B77CC2" w:rsidP="001F50BE">
      <w:pPr>
        <w:spacing w:after="0" w:line="240" w:lineRule="auto"/>
      </w:pPr>
      <w:r>
        <w:separator/>
      </w:r>
    </w:p>
  </w:endnote>
  <w:endnote w:type="continuationSeparator" w:id="0">
    <w:p w:rsidR="00B77CC2" w:rsidRDefault="00B77CC2" w:rsidP="001F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083868"/>
      <w:docPartObj>
        <w:docPartGallery w:val="Page Numbers (Bottom of Page)"/>
        <w:docPartUnique/>
      </w:docPartObj>
    </w:sdtPr>
    <w:sdtEndPr>
      <w:rPr>
        <w:noProof/>
      </w:rPr>
    </w:sdtEndPr>
    <w:sdtContent>
      <w:p w:rsidR="00C05EDF" w:rsidRDefault="00C05EDF">
        <w:pPr>
          <w:pStyle w:val="Footer"/>
          <w:jc w:val="center"/>
        </w:pPr>
      </w:p>
      <w:p w:rsidR="00B435C5" w:rsidRDefault="00B77CC2">
        <w:pPr>
          <w:pStyle w:val="Footer"/>
          <w:jc w:val="center"/>
        </w:pPr>
      </w:p>
    </w:sdtContent>
  </w:sdt>
  <w:p w:rsidR="00B435C5" w:rsidRDefault="00B43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C2" w:rsidRDefault="00B77CC2" w:rsidP="001F50BE">
      <w:pPr>
        <w:spacing w:after="0" w:line="240" w:lineRule="auto"/>
      </w:pPr>
      <w:r>
        <w:separator/>
      </w:r>
    </w:p>
  </w:footnote>
  <w:footnote w:type="continuationSeparator" w:id="0">
    <w:p w:rsidR="00B77CC2" w:rsidRDefault="00B77CC2" w:rsidP="001F50BE">
      <w:pPr>
        <w:spacing w:after="0" w:line="240" w:lineRule="auto"/>
      </w:pPr>
      <w:r>
        <w:continuationSeparator/>
      </w:r>
    </w:p>
  </w:footnote>
  <w:footnote w:id="1">
    <w:p w:rsidR="00C05EDF" w:rsidRPr="00C50039" w:rsidRDefault="00C05EDF" w:rsidP="00C05EDF">
      <w:pPr>
        <w:pStyle w:val="FootnoteText"/>
        <w:jc w:val="both"/>
        <w:rPr>
          <w:lang w:val="en-ID"/>
        </w:rPr>
      </w:pPr>
      <w:r>
        <w:rPr>
          <w:rStyle w:val="FootnoteReference"/>
        </w:rPr>
        <w:footnoteRef/>
      </w:r>
      <w:r>
        <w:t xml:space="preserve"> </w:t>
      </w:r>
      <w:r w:rsidRPr="00B36D1C">
        <w:rPr>
          <w:rFonts w:ascii="Times New Roman" w:hAnsi="Times New Roman" w:cs="Times New Roman"/>
        </w:rPr>
        <w:t xml:space="preserve">Efan Setiadi, “Pengaruh Globalisasi dalam Hubungan Internasional.” 2011. Hlm. 6. Dalam </w:t>
      </w:r>
      <w:hyperlink r:id="rId1" w:history="1">
        <w:r w:rsidRPr="00837464">
          <w:rPr>
            <w:rStyle w:val="Hyperlink"/>
            <w:rFonts w:ascii="Times New Roman" w:hAnsi="Times New Roman" w:cs="Times New Roman"/>
          </w:rPr>
          <w:t>https://isip.usni.ac.id/jurnal/JURNAL-1EFAN-FISIP-HI-OK.pdf</w:t>
        </w:r>
      </w:hyperlink>
      <w:r>
        <w:rPr>
          <w:rFonts w:ascii="Times New Roman" w:hAnsi="Times New Roman" w:cs="Times New Roman"/>
        </w:rPr>
        <w:t xml:space="preserve">, </w:t>
      </w:r>
      <w:r w:rsidRPr="00B36D1C">
        <w:rPr>
          <w:rFonts w:ascii="Times New Roman" w:hAnsi="Times New Roman" w:cs="Times New Roman"/>
        </w:rPr>
        <w:t>diakses pada 10 Desember 2017.</w:t>
      </w:r>
    </w:p>
  </w:footnote>
  <w:footnote w:id="2">
    <w:p w:rsidR="00C05EDF" w:rsidRPr="003852E8" w:rsidRDefault="00C05EDF" w:rsidP="00C05EDF">
      <w:pPr>
        <w:pStyle w:val="FootnoteText"/>
        <w:jc w:val="both"/>
        <w:rPr>
          <w:rFonts w:ascii="Times New Roman" w:hAnsi="Times New Roman" w:cs="Times New Roman"/>
          <w:lang w:val="en-ID"/>
        </w:rPr>
      </w:pPr>
      <w:r>
        <w:rPr>
          <w:rStyle w:val="FootnoteReference"/>
        </w:rPr>
        <w:footnoteRef/>
      </w:r>
      <w:r w:rsidRPr="003852E8">
        <w:rPr>
          <w:rFonts w:ascii="Times New Roman" w:hAnsi="Times New Roman" w:cs="Times New Roman"/>
        </w:rPr>
        <w:t>Frisa Andanari, “Analisis Permintaan Ekspor Kakao Indonesia oleh Malaysia Periode Tahun 2000-2014”, Jurnal studi Ilmu Ekonomi Universitas Islam Indonesia, 2017, hal. 3.</w:t>
      </w:r>
    </w:p>
  </w:footnote>
  <w:footnote w:id="3">
    <w:p w:rsidR="00C05EDF" w:rsidRPr="004C36D5" w:rsidRDefault="00C05EDF" w:rsidP="00C05EDF">
      <w:pPr>
        <w:pStyle w:val="FootnoteText"/>
        <w:rPr>
          <w:rFonts w:ascii="Times New Roman" w:hAnsi="Times New Roman" w:cs="Times New Roman"/>
          <w:lang w:val="en-ID"/>
        </w:rPr>
      </w:pPr>
      <w:r>
        <w:rPr>
          <w:rStyle w:val="FootnoteReference"/>
        </w:rPr>
        <w:footnoteRef/>
      </w:r>
      <w:r>
        <w:t xml:space="preserve"> </w:t>
      </w:r>
      <w:r w:rsidRPr="004C36D5">
        <w:rPr>
          <w:rFonts w:ascii="Times New Roman" w:hAnsi="Times New Roman" w:cs="Times New Roman"/>
        </w:rPr>
        <w:t>Koran Tempo, Senin 4 Juni 2012 dengan judul ‘Program Gernas Kakao Dilanjutkan’.</w:t>
      </w:r>
    </w:p>
  </w:footnote>
  <w:footnote w:id="4">
    <w:p w:rsidR="00C05EDF" w:rsidRPr="004C36D5" w:rsidRDefault="00C05EDF" w:rsidP="00C05EDF">
      <w:pPr>
        <w:pStyle w:val="FootnoteText"/>
        <w:jc w:val="both"/>
        <w:rPr>
          <w:rFonts w:ascii="Times New Roman" w:hAnsi="Times New Roman" w:cs="Times New Roman"/>
          <w:lang w:val="en-ID"/>
        </w:rPr>
      </w:pPr>
      <w:r>
        <w:rPr>
          <w:rStyle w:val="FootnoteReference"/>
        </w:rPr>
        <w:footnoteRef/>
      </w:r>
      <w:r>
        <w:rPr>
          <w:rFonts w:ascii="Times New Roman" w:hAnsi="Times New Roman" w:cs="Times New Roman"/>
        </w:rPr>
        <w:t>Ragimun, “Analisis Daya Saing Komoditas K</w:t>
      </w:r>
      <w:r w:rsidRPr="004C36D5">
        <w:rPr>
          <w:rFonts w:ascii="Times New Roman" w:hAnsi="Times New Roman" w:cs="Times New Roman"/>
        </w:rPr>
        <w:t>akao Indonesia</w:t>
      </w:r>
      <w:r>
        <w:rPr>
          <w:rFonts w:ascii="Times New Roman" w:hAnsi="Times New Roman" w:cs="Times New Roman"/>
        </w:rPr>
        <w:t xml:space="preserve">.” </w:t>
      </w:r>
      <w:r w:rsidRPr="004C36D5">
        <w:rPr>
          <w:rFonts w:ascii="Times New Roman" w:hAnsi="Times New Roman" w:cs="Times New Roman"/>
        </w:rPr>
        <w:t xml:space="preserve">hlm. 2 </w:t>
      </w:r>
      <w:hyperlink r:id="rId2" w:history="1">
        <w:r w:rsidRPr="004C36D5">
          <w:rPr>
            <w:rStyle w:val="Hyperlink"/>
            <w:rFonts w:ascii="Times New Roman" w:hAnsi="Times New Roman" w:cs="Times New Roman"/>
          </w:rPr>
          <w:t>https://www.kemenkeu.go.id/sites/default/files/analisis%20daya%20saing%20kakao%20indonesia.pdf</w:t>
        </w:r>
      </w:hyperlink>
      <w:r w:rsidRPr="004C36D5">
        <w:rPr>
          <w:rFonts w:ascii="Times New Roman" w:hAnsi="Times New Roman" w:cs="Times New Roman"/>
        </w:rPr>
        <w:t xml:space="preserve"> </w:t>
      </w:r>
      <w:r>
        <w:rPr>
          <w:rFonts w:ascii="Times New Roman" w:hAnsi="Times New Roman" w:cs="Times New Roman"/>
        </w:rPr>
        <w:t>diakse pada tanggal, 12 D</w:t>
      </w:r>
      <w:r w:rsidRPr="004C36D5">
        <w:rPr>
          <w:rFonts w:ascii="Times New Roman" w:hAnsi="Times New Roman" w:cs="Times New Roman"/>
        </w:rPr>
        <w:t>esember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778149"/>
      <w:docPartObj>
        <w:docPartGallery w:val="Page Numbers (Top of Page)"/>
        <w:docPartUnique/>
      </w:docPartObj>
    </w:sdtPr>
    <w:sdtEndPr>
      <w:rPr>
        <w:noProof/>
      </w:rPr>
    </w:sdtEndPr>
    <w:sdtContent>
      <w:p w:rsidR="00B435C5" w:rsidRDefault="00B435C5">
        <w:pPr>
          <w:pStyle w:val="Header"/>
          <w:jc w:val="right"/>
        </w:pPr>
        <w:r>
          <w:fldChar w:fldCharType="begin"/>
        </w:r>
        <w:r>
          <w:instrText xml:space="preserve"> PAGE   \* MERGEFORMAT </w:instrText>
        </w:r>
        <w:r>
          <w:fldChar w:fldCharType="separate"/>
        </w:r>
        <w:r w:rsidR="00C05EDF">
          <w:rPr>
            <w:noProof/>
          </w:rPr>
          <w:t>11</w:t>
        </w:r>
        <w:r>
          <w:rPr>
            <w:noProof/>
          </w:rPr>
          <w:fldChar w:fldCharType="end"/>
        </w:r>
      </w:p>
    </w:sdtContent>
  </w:sdt>
  <w:p w:rsidR="00B435C5" w:rsidRDefault="00B43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5A94"/>
    <w:multiLevelType w:val="hybridMultilevel"/>
    <w:tmpl w:val="156AC958"/>
    <w:lvl w:ilvl="0" w:tplc="43E6195A">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
    <w:nsid w:val="19EC170E"/>
    <w:multiLevelType w:val="hybridMultilevel"/>
    <w:tmpl w:val="B5CE26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D2803D8"/>
    <w:multiLevelType w:val="hybridMultilevel"/>
    <w:tmpl w:val="049E749C"/>
    <w:lvl w:ilvl="0" w:tplc="31086B2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305978DF"/>
    <w:multiLevelType w:val="multilevel"/>
    <w:tmpl w:val="6780FED4"/>
    <w:lvl w:ilvl="0">
      <w:start w:val="1"/>
      <w:numFmt w:val="lowerLetter"/>
      <w:lvlText w:val="%1."/>
      <w:lvlJc w:val="left"/>
      <w:pPr>
        <w:ind w:left="360" w:hanging="36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1F1194"/>
    <w:multiLevelType w:val="multilevel"/>
    <w:tmpl w:val="2F286B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4132EAA"/>
    <w:multiLevelType w:val="hybridMultilevel"/>
    <w:tmpl w:val="D8E2E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8194F"/>
    <w:multiLevelType w:val="hybridMultilevel"/>
    <w:tmpl w:val="50E264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BB41F19"/>
    <w:multiLevelType w:val="hybridMultilevel"/>
    <w:tmpl w:val="B0ECF2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BE"/>
    <w:rsid w:val="0006107A"/>
    <w:rsid w:val="0006342E"/>
    <w:rsid w:val="00155917"/>
    <w:rsid w:val="00175180"/>
    <w:rsid w:val="001F50BE"/>
    <w:rsid w:val="00270681"/>
    <w:rsid w:val="00271D9C"/>
    <w:rsid w:val="002C7189"/>
    <w:rsid w:val="00396C34"/>
    <w:rsid w:val="0043300A"/>
    <w:rsid w:val="004524E9"/>
    <w:rsid w:val="004C44F5"/>
    <w:rsid w:val="00505C85"/>
    <w:rsid w:val="00672504"/>
    <w:rsid w:val="006C53BB"/>
    <w:rsid w:val="007E030F"/>
    <w:rsid w:val="00826D53"/>
    <w:rsid w:val="00856716"/>
    <w:rsid w:val="00953769"/>
    <w:rsid w:val="009B76F7"/>
    <w:rsid w:val="00A1067A"/>
    <w:rsid w:val="00A1588C"/>
    <w:rsid w:val="00A463D8"/>
    <w:rsid w:val="00A57252"/>
    <w:rsid w:val="00B20942"/>
    <w:rsid w:val="00B435C5"/>
    <w:rsid w:val="00B77CC2"/>
    <w:rsid w:val="00C05EDF"/>
    <w:rsid w:val="00C85AB3"/>
    <w:rsid w:val="00CB7FEB"/>
    <w:rsid w:val="00CC37C0"/>
    <w:rsid w:val="00CE318C"/>
    <w:rsid w:val="00D31BCE"/>
    <w:rsid w:val="00F8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74BEC-9D1E-4904-B2FE-7EF1EC3F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0BE"/>
    <w:pPr>
      <w:ind w:left="720"/>
      <w:contextualSpacing/>
    </w:pPr>
  </w:style>
  <w:style w:type="paragraph" w:styleId="FootnoteText">
    <w:name w:val="footnote text"/>
    <w:basedOn w:val="Normal"/>
    <w:link w:val="FootnoteTextChar"/>
    <w:uiPriority w:val="99"/>
    <w:unhideWhenUsed/>
    <w:rsid w:val="001F50BE"/>
    <w:pPr>
      <w:spacing w:after="0" w:line="240" w:lineRule="auto"/>
    </w:pPr>
    <w:rPr>
      <w:sz w:val="20"/>
      <w:szCs w:val="20"/>
    </w:rPr>
  </w:style>
  <w:style w:type="character" w:customStyle="1" w:styleId="FootnoteTextChar">
    <w:name w:val="Footnote Text Char"/>
    <w:basedOn w:val="DefaultParagraphFont"/>
    <w:link w:val="FootnoteText"/>
    <w:uiPriority w:val="99"/>
    <w:rsid w:val="001F50BE"/>
    <w:rPr>
      <w:sz w:val="20"/>
      <w:szCs w:val="20"/>
    </w:rPr>
  </w:style>
  <w:style w:type="character" w:styleId="FootnoteReference">
    <w:name w:val="footnote reference"/>
    <w:basedOn w:val="DefaultParagraphFont"/>
    <w:uiPriority w:val="99"/>
    <w:semiHidden/>
    <w:unhideWhenUsed/>
    <w:rsid w:val="001F50BE"/>
    <w:rPr>
      <w:vertAlign w:val="superscript"/>
    </w:rPr>
  </w:style>
  <w:style w:type="character" w:styleId="Hyperlink">
    <w:name w:val="Hyperlink"/>
    <w:basedOn w:val="DefaultParagraphFont"/>
    <w:uiPriority w:val="99"/>
    <w:unhideWhenUsed/>
    <w:rsid w:val="001F50BE"/>
    <w:rPr>
      <w:color w:val="0000FF" w:themeColor="hyperlink"/>
      <w:u w:val="single"/>
    </w:rPr>
  </w:style>
  <w:style w:type="paragraph" w:styleId="Header">
    <w:name w:val="header"/>
    <w:basedOn w:val="Normal"/>
    <w:link w:val="HeaderChar"/>
    <w:uiPriority w:val="99"/>
    <w:unhideWhenUsed/>
    <w:rsid w:val="0006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7A"/>
  </w:style>
  <w:style w:type="paragraph" w:styleId="Footer">
    <w:name w:val="footer"/>
    <w:basedOn w:val="Normal"/>
    <w:link w:val="FooterChar"/>
    <w:uiPriority w:val="99"/>
    <w:unhideWhenUsed/>
    <w:rsid w:val="0006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8688">
      <w:bodyDiv w:val="1"/>
      <w:marLeft w:val="0"/>
      <w:marRight w:val="0"/>
      <w:marTop w:val="0"/>
      <w:marBottom w:val="0"/>
      <w:divBdr>
        <w:top w:val="none" w:sz="0" w:space="0" w:color="auto"/>
        <w:left w:val="none" w:sz="0" w:space="0" w:color="auto"/>
        <w:bottom w:val="none" w:sz="0" w:space="0" w:color="auto"/>
        <w:right w:val="none" w:sz="0" w:space="0" w:color="auto"/>
      </w:divBdr>
    </w:div>
    <w:div w:id="471875085">
      <w:bodyDiv w:val="1"/>
      <w:marLeft w:val="0"/>
      <w:marRight w:val="0"/>
      <w:marTop w:val="0"/>
      <w:marBottom w:val="0"/>
      <w:divBdr>
        <w:top w:val="none" w:sz="0" w:space="0" w:color="auto"/>
        <w:left w:val="none" w:sz="0" w:space="0" w:color="auto"/>
        <w:bottom w:val="none" w:sz="0" w:space="0" w:color="auto"/>
        <w:right w:val="none" w:sz="0" w:space="0" w:color="auto"/>
      </w:divBdr>
    </w:div>
    <w:div w:id="13967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emenkeu.go.id/sites/default/files/analisis%20daya%20saing%20kakao%20indonesia.pdf" TargetMode="External"/><Relationship Id="rId1" Type="http://schemas.openxmlformats.org/officeDocument/2006/relationships/hyperlink" Target="https://isip.usni.ac.id/jurnal/JURNAL-1EFAN-FISIP-HI-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72A9-5788-4DB8-9A40-55B55A1B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2018-03-12T13:54:00Z</dcterms:created>
  <dcterms:modified xsi:type="dcterms:W3CDTF">2019-03-11T04:07:00Z</dcterms:modified>
</cp:coreProperties>
</file>