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3F" w:rsidRPr="006F1BE3" w:rsidRDefault="00C3643F" w:rsidP="00C36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D2">
        <w:rPr>
          <w:rFonts w:ascii="Times New Roman" w:hAnsi="Times New Roman" w:cs="Times New Roman"/>
          <w:b/>
          <w:sz w:val="24"/>
          <w:szCs w:val="24"/>
        </w:rPr>
        <w:t xml:space="preserve">PENGGUNAAN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ICT </w:t>
      </w:r>
      <w:r w:rsidRPr="005241D2">
        <w:rPr>
          <w:rFonts w:ascii="Times New Roman" w:hAnsi="Times New Roman" w:cs="Times New Roman"/>
          <w:b/>
          <w:sz w:val="24"/>
          <w:szCs w:val="24"/>
        </w:rPr>
        <w:t xml:space="preserve"> UNTUK MENINGKATAN KEMAMPUAN KOMUNIKASI MATEMATIS SISWA SMA MELALUI METODE PENEMUAN TERBIMBING</w:t>
      </w:r>
    </w:p>
    <w:p w:rsidR="00C3643F" w:rsidRPr="005241D2" w:rsidRDefault="00C3643F" w:rsidP="00C3643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643F" w:rsidRPr="005241D2" w:rsidRDefault="00C3643F" w:rsidP="00C3643F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ARTIKEL</w:t>
      </w:r>
    </w:p>
    <w:p w:rsidR="00C3643F" w:rsidRPr="006F1BE3" w:rsidRDefault="00C3643F" w:rsidP="00C3643F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Diajukan untuk Memenuhi Salah Satu SyaratMemperoleh Gelar</w:t>
      </w:r>
    </w:p>
    <w:p w:rsidR="00C3643F" w:rsidRPr="005241D2" w:rsidRDefault="00C3643F" w:rsidP="00C3643F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5241D2">
        <w:rPr>
          <w:rFonts w:ascii="Times New Roman" w:hAnsi="Times New Roman" w:cs="Times New Roman"/>
          <w:bCs/>
          <w:iCs/>
          <w:sz w:val="24"/>
          <w:szCs w:val="24"/>
        </w:rPr>
        <w:t>Magister Pendidikan Matematika</w:t>
      </w:r>
    </w:p>
    <w:p w:rsidR="00C3643F" w:rsidRPr="005241D2" w:rsidRDefault="00C3643F" w:rsidP="00C364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643F" w:rsidRPr="005E7AE0" w:rsidRDefault="00C3643F" w:rsidP="00C36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C3643F" w:rsidRPr="006F1BE3" w:rsidRDefault="00C3643F" w:rsidP="00C36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Arum Rohmasari</w:t>
      </w:r>
    </w:p>
    <w:p w:rsidR="00C3643F" w:rsidRPr="005241D2" w:rsidRDefault="00C3643F" w:rsidP="00C36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D2">
        <w:rPr>
          <w:rFonts w:ascii="Times New Roman" w:hAnsi="Times New Roman" w:cs="Times New Roman"/>
          <w:sz w:val="24"/>
          <w:szCs w:val="24"/>
        </w:rPr>
        <w:t>168060020</w:t>
      </w:r>
    </w:p>
    <w:p w:rsidR="00C3643F" w:rsidRPr="005241D2" w:rsidRDefault="00C3643F" w:rsidP="00C364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643F" w:rsidRPr="005241D2" w:rsidRDefault="00C3643F" w:rsidP="00C364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1970" cy="17182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06-WA0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08" cy="171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43F" w:rsidRPr="005241D2" w:rsidRDefault="00C3643F" w:rsidP="00C364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43F" w:rsidRPr="005241D2" w:rsidRDefault="00C3643F" w:rsidP="00C3643F">
      <w:pPr>
        <w:rPr>
          <w:rFonts w:ascii="Times New Roman" w:hAnsi="Times New Roman" w:cs="Times New Roman"/>
          <w:sz w:val="24"/>
          <w:szCs w:val="24"/>
        </w:rPr>
      </w:pPr>
    </w:p>
    <w:p w:rsidR="00C3643F" w:rsidRPr="005241D2" w:rsidRDefault="00C3643F" w:rsidP="00C3643F">
      <w:pPr>
        <w:rPr>
          <w:rFonts w:ascii="Times New Roman" w:hAnsi="Times New Roman" w:cs="Times New Roman"/>
          <w:sz w:val="24"/>
          <w:szCs w:val="24"/>
        </w:rPr>
      </w:pPr>
    </w:p>
    <w:p w:rsidR="00C3643F" w:rsidRPr="006F1BE3" w:rsidRDefault="00C3643F" w:rsidP="00C36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5241D2"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C3643F" w:rsidRPr="005241D2" w:rsidRDefault="00C3643F" w:rsidP="00C36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D2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3643F" w:rsidRPr="005241D2" w:rsidRDefault="00C3643F" w:rsidP="00C364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D2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3643F" w:rsidRPr="006F1BE3" w:rsidRDefault="00C3643F" w:rsidP="00C3643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C3643F" w:rsidRDefault="00C3643F" w:rsidP="002F3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3643F" w:rsidSect="00BE533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60E7E" w:rsidRDefault="00BE533C" w:rsidP="002F3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3C">
        <w:rPr>
          <w:rFonts w:ascii="Times New Roman" w:hAnsi="Times New Roman" w:cs="Times New Roman"/>
          <w:sz w:val="28"/>
          <w:szCs w:val="28"/>
        </w:rPr>
        <w:lastRenderedPageBreak/>
        <w:t xml:space="preserve">PENGGUNAAN </w:t>
      </w:r>
      <w:r w:rsidRPr="002F3528">
        <w:rPr>
          <w:rFonts w:ascii="Times New Roman" w:hAnsi="Times New Roman" w:cs="Times New Roman"/>
          <w:i/>
          <w:sz w:val="28"/>
          <w:szCs w:val="28"/>
        </w:rPr>
        <w:t>ICT</w:t>
      </w:r>
      <w:r w:rsidRPr="00BE533C">
        <w:rPr>
          <w:rFonts w:ascii="Times New Roman" w:hAnsi="Times New Roman" w:cs="Times New Roman"/>
          <w:sz w:val="28"/>
          <w:szCs w:val="28"/>
        </w:rPr>
        <w:t xml:space="preserve"> UNTUK MENINGKATKAN KEMAMPUAN KOMUNIKASI MATEMATIS SISWA SMA MELALUI METODE PENEMUAN TERBIMBING</w:t>
      </w:r>
    </w:p>
    <w:p w:rsidR="00BE533C" w:rsidRDefault="00BE533C" w:rsidP="002F35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Arum Rohmasari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Poppy Yuniawati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Rully Indrawan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E533C" w:rsidRDefault="00604FA1" w:rsidP="002F35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Magister Pendidikan Matematika, Universitas Pasundan, Bandung, Indonesia</w:t>
      </w:r>
    </w:p>
    <w:p w:rsidR="00604FA1" w:rsidRDefault="00A64712" w:rsidP="002F35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04FA1" w:rsidRPr="00B55E76">
          <w:rPr>
            <w:rStyle w:val="Hyperlink"/>
            <w:rFonts w:ascii="Times New Roman" w:hAnsi="Times New Roman" w:cs="Times New Roman"/>
            <w:sz w:val="24"/>
            <w:szCs w:val="24"/>
          </w:rPr>
          <w:t>arum_rohmasari@yahoo.com</w:t>
        </w:r>
      </w:hyperlink>
    </w:p>
    <w:p w:rsidR="00604FA1" w:rsidRPr="00A12604" w:rsidRDefault="00604FA1" w:rsidP="002F35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0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C5EBB" w:rsidRDefault="00604FA1" w:rsidP="00CC5EBB">
      <w:pPr>
        <w:pStyle w:val="ListParagraph"/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0B6F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B6FFD">
        <w:rPr>
          <w:rFonts w:ascii="Times New Roman" w:hAnsi="Times New Roman" w:cs="Times New Roman"/>
          <w:sz w:val="24"/>
          <w:szCs w:val="24"/>
        </w:rPr>
        <w:t>enyebab dari rendahnya kemampuan komu</w:t>
      </w:r>
      <w:r w:rsidR="0051415A">
        <w:rPr>
          <w:rFonts w:ascii="Times New Roman" w:hAnsi="Times New Roman" w:cs="Times New Roman"/>
          <w:sz w:val="24"/>
          <w:szCs w:val="24"/>
        </w:rPr>
        <w:t xml:space="preserve">nikasi matematika siswa </w:t>
      </w:r>
      <w:r w:rsidR="0051415A">
        <w:rPr>
          <w:rFonts w:ascii="Times New Roman" w:hAnsi="Times New Roman" w:cs="Times New Roman"/>
          <w:sz w:val="24"/>
          <w:szCs w:val="24"/>
          <w:lang w:val="en-US"/>
        </w:rPr>
        <w:t>karena</w:t>
      </w:r>
      <w:r w:rsidRPr="000B6FFD">
        <w:rPr>
          <w:rFonts w:ascii="Times New Roman" w:hAnsi="Times New Roman" w:cs="Times New Roman"/>
          <w:sz w:val="24"/>
          <w:szCs w:val="24"/>
        </w:rPr>
        <w:t xml:space="preserve"> kecenderungan p</w:t>
      </w:r>
      <w:r w:rsidR="0051415A">
        <w:rPr>
          <w:rFonts w:ascii="Times New Roman" w:hAnsi="Times New Roman" w:cs="Times New Roman"/>
          <w:sz w:val="24"/>
          <w:szCs w:val="24"/>
        </w:rPr>
        <w:t>embelajaran berpusat pada guru</w:t>
      </w:r>
      <w:r w:rsidR="005141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B6FFD">
        <w:rPr>
          <w:rFonts w:ascii="Times New Roman" w:hAnsi="Times New Roman" w:cs="Times New Roman"/>
          <w:sz w:val="24"/>
          <w:szCs w:val="24"/>
        </w:rPr>
        <w:t>siswa cenderung p</w:t>
      </w:r>
      <w:r w:rsidR="0051415A">
        <w:rPr>
          <w:rFonts w:ascii="Times New Roman" w:hAnsi="Times New Roman" w:cs="Times New Roman"/>
          <w:sz w:val="24"/>
          <w:szCs w:val="24"/>
        </w:rPr>
        <w:t>asif dalam menerima pelajaran</w:t>
      </w:r>
      <w:r w:rsidR="0051415A">
        <w:rPr>
          <w:rFonts w:ascii="Times New Roman" w:hAnsi="Times New Roman" w:cs="Times New Roman"/>
          <w:sz w:val="24"/>
          <w:szCs w:val="24"/>
          <w:lang w:val="en-US"/>
        </w:rPr>
        <w:t>. K</w:t>
      </w:r>
      <w:r w:rsidRPr="000B6FFD">
        <w:rPr>
          <w:rFonts w:ascii="Times New Roman" w:hAnsi="Times New Roman" w:cs="Times New Roman"/>
          <w:sz w:val="24"/>
          <w:szCs w:val="24"/>
        </w:rPr>
        <w:t>urangnya rasa tanggung</w:t>
      </w:r>
      <w:r w:rsidR="0051415A">
        <w:rPr>
          <w:rFonts w:ascii="Times New Roman" w:hAnsi="Times New Roman" w:cs="Times New Roman"/>
          <w:sz w:val="24"/>
          <w:szCs w:val="24"/>
        </w:rPr>
        <w:t xml:space="preserve"> jawab dalam diri siswa</w:t>
      </w:r>
      <w:r w:rsidRPr="000B6FFD">
        <w:rPr>
          <w:rFonts w:ascii="Times New Roman" w:hAnsi="Times New Roman" w:cs="Times New Roman"/>
          <w:sz w:val="24"/>
          <w:szCs w:val="24"/>
        </w:rPr>
        <w:t xml:space="preserve"> mengakibatkan siswa malas dalam </w:t>
      </w:r>
      <w:r>
        <w:rPr>
          <w:rFonts w:ascii="Times New Roman" w:hAnsi="Times New Roman" w:cs="Times New Roman"/>
          <w:sz w:val="24"/>
          <w:szCs w:val="24"/>
        </w:rPr>
        <w:t xml:space="preserve">mengerjakan soal. </w:t>
      </w:r>
      <w:r w:rsidRPr="000B6FFD">
        <w:rPr>
          <w:rFonts w:ascii="Times New Roman" w:hAnsi="Times New Roman" w:cs="Times New Roman"/>
          <w:sz w:val="24"/>
          <w:szCs w:val="24"/>
        </w:rPr>
        <w:t xml:space="preserve">Salah satu alternatif pembelajaran  yang memungkinan dapat meningkatkan kemampuan komunikasi </w:t>
      </w:r>
      <w:r>
        <w:rPr>
          <w:rFonts w:ascii="Times New Roman" w:hAnsi="Times New Roman" w:cs="Times New Roman"/>
          <w:sz w:val="24"/>
          <w:szCs w:val="24"/>
        </w:rPr>
        <w:t>matematis siswa SMA yaitu</w:t>
      </w:r>
      <w:r w:rsidRPr="000B6FFD">
        <w:rPr>
          <w:rFonts w:ascii="Times New Roman" w:hAnsi="Times New Roman" w:cs="Times New Roman"/>
          <w:sz w:val="24"/>
          <w:szCs w:val="24"/>
          <w:lang w:val="en-US"/>
        </w:rPr>
        <w:t xml:space="preserve">pembelajaran penemuan terbimbing </w:t>
      </w:r>
      <w:r w:rsidRPr="000B6FFD">
        <w:rPr>
          <w:rFonts w:ascii="Times New Roman" w:hAnsi="Times New Roman" w:cs="Times New Roman"/>
          <w:sz w:val="24"/>
          <w:szCs w:val="24"/>
        </w:rPr>
        <w:t xml:space="preserve">dengan penggunaan media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ICT</w:t>
      </w:r>
      <w:r w:rsidRPr="000B6F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B6FFD">
        <w:rPr>
          <w:rFonts w:ascii="Times New Roman" w:hAnsi="Times New Roman" w:cs="Times New Roman"/>
          <w:sz w:val="24"/>
          <w:szCs w:val="24"/>
        </w:rPr>
        <w:t xml:space="preserve">Berdasarkan pemaparan tersebut </w:t>
      </w:r>
      <w:r w:rsidR="002F3528">
        <w:rPr>
          <w:rFonts w:ascii="Times New Roman" w:hAnsi="Times New Roman" w:cs="Times New Roman"/>
          <w:sz w:val="24"/>
          <w:szCs w:val="24"/>
        </w:rPr>
        <w:t xml:space="preserve">artikel ini akan membahas </w:t>
      </w:r>
      <w:r w:rsidRPr="000B6FFD">
        <w:rPr>
          <w:rFonts w:ascii="Times New Roman" w:hAnsi="Times New Roman" w:cs="Times New Roman"/>
          <w:sz w:val="24"/>
          <w:szCs w:val="24"/>
        </w:rPr>
        <w:t xml:space="preserve">mengenai penggunaan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ICT</w:t>
      </w:r>
      <w:r w:rsidRPr="000B6FFD">
        <w:rPr>
          <w:rFonts w:ascii="Times New Roman" w:hAnsi="Times New Roman" w:cs="Times New Roman"/>
          <w:sz w:val="24"/>
          <w:szCs w:val="24"/>
        </w:rPr>
        <w:t xml:space="preserve"> untuk meningkatkan kemampuan komunikasi matematis siswa SMA</w:t>
      </w:r>
      <w:r w:rsidRPr="000B6FFD">
        <w:rPr>
          <w:rFonts w:ascii="Times New Roman" w:hAnsi="Times New Roman" w:cs="Times New Roman"/>
          <w:sz w:val="24"/>
          <w:szCs w:val="24"/>
          <w:lang w:val="en-US"/>
        </w:rPr>
        <w:t xml:space="preserve"> melalui metode penemuan terbimbing</w:t>
      </w:r>
      <w:r w:rsidRPr="000B6FFD">
        <w:rPr>
          <w:rFonts w:ascii="Times New Roman" w:hAnsi="Times New Roman" w:cs="Times New Roman"/>
          <w:sz w:val="24"/>
          <w:szCs w:val="24"/>
        </w:rPr>
        <w:t>.</w:t>
      </w:r>
      <w:r w:rsidR="002F3528" w:rsidRPr="00886DD3">
        <w:rPr>
          <w:rFonts w:ascii="Times New Roman" w:hAnsi="Times New Roman" w:cs="Times New Roman"/>
          <w:sz w:val="24"/>
          <w:szCs w:val="24"/>
        </w:rPr>
        <w:t>Metode yang digunakan dalam penelitian ini adalah metode campuran (</w:t>
      </w:r>
      <w:r w:rsidR="002F3528" w:rsidRPr="00886DD3">
        <w:rPr>
          <w:rFonts w:ascii="Times New Roman" w:hAnsi="Times New Roman" w:cs="Times New Roman"/>
          <w:i/>
          <w:sz w:val="24"/>
          <w:szCs w:val="24"/>
        </w:rPr>
        <w:t>mixed method</w:t>
      </w:r>
      <w:r w:rsidR="002F3528" w:rsidRPr="00886DD3">
        <w:rPr>
          <w:rFonts w:ascii="Times New Roman" w:hAnsi="Times New Roman" w:cs="Times New Roman"/>
          <w:sz w:val="24"/>
          <w:szCs w:val="24"/>
        </w:rPr>
        <w:t xml:space="preserve">) tipe </w:t>
      </w:r>
      <w:r w:rsidR="002F3528">
        <w:rPr>
          <w:rFonts w:ascii="Times New Roman" w:eastAsia="Times New Roman" w:hAnsi="Times New Roman" w:cs="Times New Roman"/>
          <w:sz w:val="24"/>
          <w:szCs w:val="24"/>
        </w:rPr>
        <w:t>penyisipan</w:t>
      </w:r>
      <w:r w:rsidR="002F3528" w:rsidRPr="00886D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F3528">
        <w:rPr>
          <w:rFonts w:ascii="Times New Roman" w:eastAsia="Times New Roman" w:hAnsi="Times New Roman" w:cs="Times New Roman"/>
          <w:i/>
          <w:sz w:val="24"/>
          <w:szCs w:val="24"/>
        </w:rPr>
        <w:t xml:space="preserve">Embedded Design) </w:t>
      </w:r>
      <w:r w:rsidR="002F3528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2F3528" w:rsidRPr="00886DD3">
        <w:rPr>
          <w:rFonts w:ascii="Times New Roman" w:eastAsia="Times New Roman" w:hAnsi="Times New Roman" w:cs="Times New Roman"/>
          <w:sz w:val="24"/>
          <w:szCs w:val="24"/>
          <w:lang w:eastAsia="id-ID"/>
        </w:rPr>
        <w:t>pendekatan kuantitatif sebagai pendekatan utama, dan pendekatan kualitatif sebagai pendekatan sisipannya.</w:t>
      </w:r>
      <w:r w:rsidR="002F3528" w:rsidRPr="00886DD3">
        <w:rPr>
          <w:rFonts w:ascii="Times New Roman" w:hAnsi="Times New Roman" w:cs="Times New Roman"/>
          <w:sz w:val="24"/>
          <w:szCs w:val="24"/>
        </w:rPr>
        <w:t xml:space="preserve">Desain penelitian yang digunakan dalam penelitian ini adalah </w:t>
      </w:r>
      <w:r w:rsidR="002F3528" w:rsidRPr="00886DD3">
        <w:rPr>
          <w:rFonts w:ascii="Times New Roman" w:hAnsi="Times New Roman" w:cs="Times New Roman"/>
          <w:i/>
          <w:sz w:val="24"/>
          <w:szCs w:val="24"/>
        </w:rPr>
        <w:t>pretest-postest control group design</w:t>
      </w:r>
      <w:r w:rsidR="002F3528" w:rsidRPr="00886DD3">
        <w:rPr>
          <w:rFonts w:ascii="Times New Roman" w:hAnsi="Times New Roman" w:cs="Times New Roman"/>
          <w:sz w:val="24"/>
          <w:szCs w:val="24"/>
        </w:rPr>
        <w:t xml:space="preserve">. Kelas yang pertama memeroleh pembelajaran penemuan terbimbing berbantuan </w:t>
      </w:r>
      <w:r w:rsidR="002F3528" w:rsidRPr="00886DD3">
        <w:rPr>
          <w:rFonts w:ascii="Times New Roman" w:hAnsi="Times New Roman" w:cs="Times New Roman"/>
          <w:i/>
          <w:sz w:val="24"/>
          <w:szCs w:val="24"/>
        </w:rPr>
        <w:t>ICT</w:t>
      </w:r>
      <w:r w:rsidR="002F3528" w:rsidRPr="00886DD3">
        <w:rPr>
          <w:rFonts w:ascii="Times New Roman" w:hAnsi="Times New Roman" w:cs="Times New Roman"/>
          <w:sz w:val="24"/>
          <w:szCs w:val="24"/>
        </w:rPr>
        <w:t xml:space="preserve"> (kelas eksperimen) dan kelas kedua memperoleh pembelajaran konvensional (kelas kontrol)</w:t>
      </w:r>
      <w:r w:rsidR="002F3528">
        <w:rPr>
          <w:rFonts w:ascii="Times New Roman" w:hAnsi="Times New Roman" w:cs="Times New Roman"/>
          <w:sz w:val="24"/>
          <w:szCs w:val="24"/>
          <w:lang w:val="en-US"/>
        </w:rPr>
        <w:t xml:space="preserve">. Setelah melakukan penelitian di peroleh adanya peningkatan kemampuan komunikasi matematis siswa dengan menggunakan penemuan terbimbing berbasis </w:t>
      </w:r>
      <w:r w:rsidR="002F3528" w:rsidRPr="002F3528">
        <w:rPr>
          <w:rFonts w:ascii="Times New Roman" w:hAnsi="Times New Roman" w:cs="Times New Roman"/>
          <w:i/>
          <w:sz w:val="24"/>
          <w:szCs w:val="24"/>
          <w:lang w:val="en-US"/>
        </w:rPr>
        <w:t>ICT</w:t>
      </w:r>
      <w:r w:rsidR="002F35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3528" w:rsidRPr="00CC5EBB" w:rsidRDefault="002F3528" w:rsidP="00CC5EBB">
      <w:pPr>
        <w:pStyle w:val="ListParagraph"/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2F3528">
        <w:rPr>
          <w:rFonts w:ascii="Times New Roman" w:hAnsi="Times New Roman" w:cs="Times New Roman"/>
          <w:sz w:val="24"/>
          <w:szCs w:val="24"/>
          <w:lang w:val="en-US"/>
        </w:rPr>
        <w:t xml:space="preserve">Kata kunci : penemuan terbimbing, </w:t>
      </w:r>
      <w:r w:rsidRPr="002F3528">
        <w:rPr>
          <w:rFonts w:ascii="Times New Roman" w:hAnsi="Times New Roman" w:cs="Times New Roman"/>
          <w:i/>
          <w:sz w:val="24"/>
          <w:szCs w:val="24"/>
          <w:lang w:val="en-US"/>
        </w:rPr>
        <w:t>ICT,</w:t>
      </w:r>
      <w:r w:rsidRPr="002F3528">
        <w:rPr>
          <w:rFonts w:ascii="Times New Roman" w:hAnsi="Times New Roman" w:cs="Times New Roman"/>
          <w:sz w:val="24"/>
          <w:szCs w:val="24"/>
          <w:lang w:val="en-US"/>
        </w:rPr>
        <w:t xml:space="preserve"> komunikasi matematis</w:t>
      </w:r>
    </w:p>
    <w:p w:rsidR="00604FA1" w:rsidRDefault="00604FA1" w:rsidP="00604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FA1" w:rsidRPr="00A12604" w:rsidRDefault="0051415A" w:rsidP="00BE5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0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51415A" w:rsidRPr="0051415A" w:rsidRDefault="0051415A" w:rsidP="0051415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415A">
        <w:rPr>
          <w:rFonts w:ascii="Times New Roman" w:hAnsi="Times New Roman" w:cs="Times New Roman"/>
          <w:sz w:val="24"/>
          <w:szCs w:val="24"/>
        </w:rPr>
        <w:t xml:space="preserve">The cause of students' low mathematical communication skills due to the tendency of teacher-centered learning, students tend to be passive in accepting lessons. Lack of sense of responsibility in students causes students to be lazy in working on the </w:t>
      </w:r>
      <w:r w:rsidRPr="0051415A">
        <w:rPr>
          <w:rFonts w:ascii="Times New Roman" w:hAnsi="Times New Roman" w:cs="Times New Roman"/>
          <w:sz w:val="24"/>
          <w:szCs w:val="24"/>
        </w:rPr>
        <w:lastRenderedPageBreak/>
        <w:t xml:space="preserve">problem. One alternative learning that allows to improve the mathematical communication skills of high school students is </w:t>
      </w:r>
      <w:r w:rsidR="00CC5EBB">
        <w:rPr>
          <w:rFonts w:ascii="Times New Roman" w:hAnsi="Times New Roman" w:cs="Times New Roman"/>
          <w:sz w:val="24"/>
          <w:szCs w:val="24"/>
        </w:rPr>
        <w:t>guided inquiry</w:t>
      </w:r>
      <w:r w:rsidRPr="0051415A">
        <w:rPr>
          <w:rFonts w:ascii="Times New Roman" w:hAnsi="Times New Roman" w:cs="Times New Roman"/>
          <w:sz w:val="24"/>
          <w:szCs w:val="24"/>
        </w:rPr>
        <w:t xml:space="preserve"> le</w:t>
      </w:r>
      <w:r w:rsidR="00CC5EBB">
        <w:rPr>
          <w:rFonts w:ascii="Times New Roman" w:hAnsi="Times New Roman" w:cs="Times New Roman"/>
          <w:sz w:val="24"/>
          <w:szCs w:val="24"/>
        </w:rPr>
        <w:t>arning with the use of ICT</w:t>
      </w:r>
      <w:r w:rsidRPr="0051415A">
        <w:rPr>
          <w:rFonts w:ascii="Times New Roman" w:hAnsi="Times New Roman" w:cs="Times New Roman"/>
          <w:sz w:val="24"/>
          <w:szCs w:val="24"/>
        </w:rPr>
        <w:t xml:space="preserve">. Based on the explanation, this article will discuss the use of ICT to improve the mathematical communication skills of high school students through </w:t>
      </w:r>
      <w:r w:rsidR="00CC5EBB">
        <w:rPr>
          <w:rFonts w:ascii="Times New Roman" w:hAnsi="Times New Roman" w:cs="Times New Roman"/>
          <w:sz w:val="24"/>
          <w:szCs w:val="24"/>
        </w:rPr>
        <w:t>guided inquiry</w:t>
      </w:r>
      <w:r w:rsidRPr="0051415A">
        <w:rPr>
          <w:rFonts w:ascii="Times New Roman" w:hAnsi="Times New Roman" w:cs="Times New Roman"/>
          <w:sz w:val="24"/>
          <w:szCs w:val="24"/>
        </w:rPr>
        <w:t xml:space="preserve"> methods. The method used in this study is the insertion type mixed method (Embedded Design) with a quantitative approach as the main approach, and a qualitative approach as an insertion approach. The research design used in this study was a pretest-posttest control group design. The first class obtained </w:t>
      </w:r>
      <w:r w:rsidR="00CC5EBB">
        <w:rPr>
          <w:rFonts w:ascii="Times New Roman" w:hAnsi="Times New Roman" w:cs="Times New Roman"/>
          <w:sz w:val="24"/>
          <w:szCs w:val="24"/>
        </w:rPr>
        <w:t>guided inquiry</w:t>
      </w:r>
      <w:r w:rsidRPr="0051415A">
        <w:rPr>
          <w:rFonts w:ascii="Times New Roman" w:hAnsi="Times New Roman" w:cs="Times New Roman"/>
          <w:sz w:val="24"/>
          <w:szCs w:val="24"/>
        </w:rPr>
        <w:t xml:space="preserve"> learning assisted by ICT (experimental class) and the second class obtained conventional learning (control class). After conducting research, there was an increase in students' mathematical communication skills using ICT-based </w:t>
      </w:r>
      <w:r w:rsidR="00CC5EBB">
        <w:rPr>
          <w:rFonts w:ascii="Times New Roman" w:hAnsi="Times New Roman" w:cs="Times New Roman"/>
          <w:sz w:val="24"/>
          <w:szCs w:val="24"/>
        </w:rPr>
        <w:t>guided inquiry</w:t>
      </w:r>
      <w:r w:rsidRPr="0051415A">
        <w:rPr>
          <w:rFonts w:ascii="Times New Roman" w:hAnsi="Times New Roman" w:cs="Times New Roman"/>
          <w:sz w:val="24"/>
          <w:szCs w:val="24"/>
        </w:rPr>
        <w:t>.</w:t>
      </w:r>
    </w:p>
    <w:p w:rsidR="0051415A" w:rsidRDefault="00CC5EBB" w:rsidP="0051415A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Keywords: guided </w:t>
      </w:r>
      <w:r w:rsidRPr="00CC5EBB">
        <w:rPr>
          <w:rFonts w:ascii="Times New Roman" w:hAnsi="Times New Roman" w:cs="Times New Roman"/>
          <w:sz w:val="24"/>
          <w:szCs w:val="24"/>
        </w:rPr>
        <w:t>inquiry</w:t>
      </w:r>
      <w:r w:rsidR="0051415A" w:rsidRPr="0051415A">
        <w:rPr>
          <w:rFonts w:ascii="Times New Roman" w:hAnsi="Times New Roman" w:cs="Times New Roman"/>
          <w:sz w:val="24"/>
          <w:szCs w:val="24"/>
        </w:rPr>
        <w:t>, ICT, mathematical communication</w:t>
      </w:r>
    </w:p>
    <w:p w:rsidR="00593453" w:rsidRDefault="00593453" w:rsidP="00C3643F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67" w:rsidRPr="005241D2" w:rsidRDefault="00C53767" w:rsidP="00C3643F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241D2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C53767" w:rsidRPr="005241D2" w:rsidRDefault="00C53767" w:rsidP="00C3643F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767" w:rsidRDefault="00C53767" w:rsidP="00C3643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C1C">
        <w:rPr>
          <w:rFonts w:ascii="Times New Roman" w:hAnsi="Times New Roman" w:cs="Times New Roman"/>
          <w:sz w:val="24"/>
          <w:szCs w:val="24"/>
        </w:rPr>
        <w:t xml:space="preserve">Anggraeni dan Sumarmo.(2013). </w:t>
      </w:r>
      <w:r w:rsidRPr="00E31C1C">
        <w:rPr>
          <w:rFonts w:ascii="Times New Roman" w:hAnsi="Times New Roman" w:cs="Times New Roman"/>
          <w:i/>
          <w:sz w:val="24"/>
          <w:szCs w:val="24"/>
        </w:rPr>
        <w:t>Meningkatkan kemampuan pemahaman dan komunikasi matematik siswa SMK melalui pendekatsn kontekstual dan strategi formulate-share-listen-create (FSLC).</w:t>
      </w:r>
      <w:r w:rsidRPr="00E31C1C">
        <w:rPr>
          <w:rFonts w:ascii="Times New Roman" w:hAnsi="Times New Roman" w:cs="Times New Roman"/>
          <w:sz w:val="24"/>
          <w:szCs w:val="24"/>
        </w:rPr>
        <w:t xml:space="preserve">Jurnal Infinity. Vol 2, no 1, Februari 2013. </w:t>
      </w:r>
      <w:r w:rsidR="007D5370">
        <w:rPr>
          <w:rFonts w:ascii="Times New Roman" w:hAnsi="Times New Roman" w:cs="Times New Roman"/>
          <w:sz w:val="24"/>
          <w:szCs w:val="24"/>
        </w:rPr>
        <w:t xml:space="preserve">[online] </w:t>
      </w:r>
      <w:hyperlink r:id="rId9" w:history="1">
        <w:r w:rsidRPr="00E31C1C">
          <w:rPr>
            <w:rStyle w:val="Hyperlink"/>
            <w:rFonts w:ascii="Times New Roman" w:hAnsi="Times New Roman" w:cs="Times New Roman"/>
            <w:sz w:val="24"/>
            <w:szCs w:val="24"/>
          </w:rPr>
          <w:t>http://e-journal.stkipsiliwangi.ac.id/index.php/infinity/article/view/20</w:t>
        </w:r>
      </w:hyperlink>
      <w:r w:rsidRPr="00E31C1C">
        <w:rPr>
          <w:rFonts w:ascii="Times New Roman" w:hAnsi="Times New Roman" w:cs="Times New Roman"/>
          <w:sz w:val="24"/>
          <w:szCs w:val="24"/>
        </w:rPr>
        <w:t>.</w:t>
      </w:r>
    </w:p>
    <w:p w:rsidR="001F5EE4" w:rsidRPr="00E31C1C" w:rsidRDefault="001F5EE4" w:rsidP="00C3643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Allen, Mike. (2010). Comparing Student Statifaction with Distance Education to Traditional Classrooms in Higher Education: A Meta-Analysis. American Journal of </w:t>
      </w:r>
      <w:r w:rsidR="001B71AC">
        <w:rPr>
          <w:rFonts w:ascii="Times New Roman" w:hAnsi="Times New Roman" w:cs="Times New Roman"/>
          <w:sz w:val="24"/>
          <w:szCs w:val="24"/>
        </w:rPr>
        <w:t>Distance Education, 16(2).</w:t>
      </w:r>
    </w:p>
    <w:p w:rsidR="005F46B9" w:rsidRDefault="00A6173C" w:rsidP="007D537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Budiman, Hedi (</w:t>
      </w:r>
      <w:r w:rsidR="007D5370">
        <w:rPr>
          <w:rFonts w:ascii="Times New Roman" w:eastAsia="Times New Roman" w:hAnsi="Times New Roman" w:cs="Times New Roman"/>
          <w:noProof/>
          <w:sz w:val="24"/>
          <w:szCs w:val="24"/>
        </w:rPr>
        <w:t>2017). Implementasi strategi Mathematical Habits of Mind (MHM) Berbantuan Multimedia untuk Meningkatkan Kemampuan Berfikir Kritis Siswa. Jurnal PRISMA Universitas Suryakancana. Vol VI, No 1, Juni 2017</w:t>
      </w:r>
    </w:p>
    <w:p w:rsidR="000A2322" w:rsidRDefault="000A2322" w:rsidP="007D537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Calik, Muammer.(2013). Effect of Technology-embedded scientific inquiry on senior science student teacher’ self-efficacy. Eurasia Journal of Mathematics, science&amp; technology Education, 2013, 9(3),223-232.</w:t>
      </w:r>
    </w:p>
    <w:p w:rsidR="00A6173C" w:rsidRDefault="005F46B9" w:rsidP="007D537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Hidayat, Wahyu</w:t>
      </w:r>
      <w:r w:rsidR="007D5370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(2013). Kemampuan Komunikasi dan Berfikir Logis Matematik serta Kemandirian Belajar (eksperimen terhadap siswa SMA Menggunakan Pe</w:t>
      </w:r>
      <w:r w:rsidR="00333B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mbelajaran </w:t>
      </w:r>
      <w:r w:rsidR="00333BD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berbasis masalah dan strategi Think-Talk-Write. Delta-pi: Jurnal Matematika dan Pendidikan Matematika Vol.2, No 1, April 2013.</w:t>
      </w:r>
    </w:p>
    <w:p w:rsidR="00C53767" w:rsidRPr="00E31C1C" w:rsidRDefault="00C53767" w:rsidP="00C3643F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31C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Indrawan, Rully dan Yaniawati, Poppy.(2014). </w:t>
      </w:r>
      <w:r w:rsidRPr="00E31C1C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Metodologi Penelitian. </w:t>
      </w:r>
      <w:r w:rsidRPr="00E31C1C">
        <w:rPr>
          <w:rFonts w:ascii="Times New Roman" w:eastAsia="Times New Roman" w:hAnsi="Times New Roman" w:cs="Times New Roman"/>
          <w:noProof/>
          <w:sz w:val="24"/>
          <w:szCs w:val="24"/>
        </w:rPr>
        <w:t>Bandung: PT Refika Aditama.</w:t>
      </w:r>
    </w:p>
    <w:p w:rsidR="001B71AC" w:rsidRDefault="001B71AC" w:rsidP="00C3643F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Karal, Hasan. (2011). Preception of Student Who Take Synchronous Courses Through Video Confrencing About Distance Education. TOJET: The Turkish Online Journal of Education Technology october 2011</w:t>
      </w:r>
      <w:r w:rsidR="000A23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vol 10 issue 4.</w:t>
      </w:r>
    </w:p>
    <w:p w:rsidR="00C53767" w:rsidRPr="00E31C1C" w:rsidRDefault="00C53767" w:rsidP="00C3643F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31C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Kemendikbud. (2013). </w:t>
      </w:r>
      <w:r w:rsidRPr="00E31C1C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Permendikbud No.81A tentang Implementasi Kurikulum. </w:t>
      </w:r>
      <w:r w:rsidRPr="00E31C1C">
        <w:rPr>
          <w:rFonts w:ascii="Times New Roman" w:eastAsia="Times New Roman" w:hAnsi="Times New Roman" w:cs="Times New Roman"/>
          <w:noProof/>
          <w:sz w:val="24"/>
          <w:szCs w:val="24"/>
        </w:rPr>
        <w:t>Jakarta: Kementrian Pendidikan dan Kebudayaan.</w:t>
      </w:r>
    </w:p>
    <w:p w:rsidR="005F46B9" w:rsidRDefault="00C53767" w:rsidP="005F46B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C1C">
        <w:rPr>
          <w:rFonts w:ascii="Times New Roman" w:hAnsi="Times New Roman" w:cs="Times New Roman"/>
          <w:sz w:val="24"/>
          <w:szCs w:val="24"/>
        </w:rPr>
        <w:t xml:space="preserve">Lanani.(2013). </w:t>
      </w:r>
      <w:r w:rsidRPr="00E31C1C">
        <w:rPr>
          <w:rFonts w:ascii="Times New Roman" w:hAnsi="Times New Roman" w:cs="Times New Roman"/>
          <w:i/>
          <w:sz w:val="24"/>
          <w:szCs w:val="24"/>
        </w:rPr>
        <w:t>Belajar Berkomunikasi dan Komunikasi untuk Belajar dalam Pembelajaran Matematika.</w:t>
      </w:r>
      <w:r w:rsidRPr="00E31C1C">
        <w:rPr>
          <w:rFonts w:ascii="Times New Roman" w:hAnsi="Times New Roman" w:cs="Times New Roman"/>
          <w:sz w:val="24"/>
          <w:szCs w:val="24"/>
        </w:rPr>
        <w:t xml:space="preserve">Jurnal Infinity. Vol 2, no 1, Februari 2013. </w:t>
      </w:r>
      <w:r w:rsidR="007D5370">
        <w:rPr>
          <w:rFonts w:ascii="Times New Roman" w:hAnsi="Times New Roman" w:cs="Times New Roman"/>
          <w:sz w:val="24"/>
          <w:szCs w:val="24"/>
        </w:rPr>
        <w:t>[online]</w:t>
      </w:r>
      <w:hyperlink r:id="rId10" w:history="1">
        <w:r w:rsidRPr="00E31C1C">
          <w:rPr>
            <w:rStyle w:val="Hyperlink"/>
            <w:rFonts w:ascii="Times New Roman" w:hAnsi="Times New Roman" w:cs="Times New Roman"/>
            <w:sz w:val="24"/>
            <w:szCs w:val="24"/>
          </w:rPr>
          <w:t>http://e-journal.stkipsiliwangi.ac.id/index.php/infinity/article/view/20</w:t>
        </w:r>
      </w:hyperlink>
      <w:r w:rsidRPr="00E31C1C">
        <w:rPr>
          <w:rFonts w:ascii="Times New Roman" w:hAnsi="Times New Roman" w:cs="Times New Roman"/>
          <w:sz w:val="24"/>
          <w:szCs w:val="24"/>
        </w:rPr>
        <w:t>.</w:t>
      </w:r>
    </w:p>
    <w:p w:rsidR="000953B9" w:rsidRPr="00E31C1C" w:rsidRDefault="001F5EE4" w:rsidP="005F46B9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953B9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son, Tony. (2010). Images of the future for education? Videoconfrencing: a litelature review. Technology, Pedagogy dan Education Vol. 19, No.3, Oktober 2010.</w:t>
      </w:r>
    </w:p>
    <w:p w:rsidR="00C53767" w:rsidRDefault="00C53767" w:rsidP="00C3643F">
      <w:pPr>
        <w:pStyle w:val="ListParagraph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1C1C">
        <w:rPr>
          <w:rFonts w:ascii="Times New Roman" w:hAnsi="Times New Roman" w:cs="Times New Roman"/>
          <w:sz w:val="24"/>
          <w:szCs w:val="24"/>
        </w:rPr>
        <w:t xml:space="preserve">Maryani. 2011. </w:t>
      </w:r>
      <w:r w:rsidRPr="00E31C1C">
        <w:rPr>
          <w:rFonts w:ascii="Times New Roman" w:hAnsi="Times New Roman" w:cs="Times New Roman"/>
          <w:i/>
          <w:sz w:val="24"/>
          <w:szCs w:val="24"/>
        </w:rPr>
        <w:t xml:space="preserve">Pencapaian Kemampuan Komunikasi Matematis Siswa Melalui Pembelajaran dengan Strategi SQ3R ( Studi eksperimen SMA Negri Kabupaten Garut ). </w:t>
      </w:r>
      <w:r w:rsidRPr="00E31C1C">
        <w:rPr>
          <w:rFonts w:ascii="Times New Roman" w:hAnsi="Times New Roman" w:cs="Times New Roman"/>
          <w:sz w:val="24"/>
          <w:szCs w:val="24"/>
        </w:rPr>
        <w:t>Tesis  UPI: tidak diterbitkan</w:t>
      </w:r>
    </w:p>
    <w:p w:rsidR="007D5370" w:rsidRPr="007D5370" w:rsidRDefault="007D5370" w:rsidP="00C3643F">
      <w:pPr>
        <w:pStyle w:val="ListParagraph"/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Miliyawati, Bety. (2014). Urgensi Strategi Disposition Habits of Mind Matematis. Jurnal Infinity. Vol 3, No.2, September 2014.</w:t>
      </w:r>
    </w:p>
    <w:p w:rsidR="00C53767" w:rsidRPr="00E31C1C" w:rsidRDefault="00C53767" w:rsidP="00C3643F">
      <w:pPr>
        <w:widowControl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C1C">
        <w:rPr>
          <w:rFonts w:ascii="Times New Roman" w:hAnsi="Times New Roman" w:cs="Times New Roman"/>
          <w:sz w:val="24"/>
          <w:szCs w:val="24"/>
        </w:rPr>
        <w:t xml:space="preserve">Martarini, I. (2010).  </w:t>
      </w:r>
      <w:r w:rsidRPr="00E31C1C">
        <w:rPr>
          <w:rFonts w:ascii="Times New Roman" w:hAnsi="Times New Roman" w:cs="Times New Roman"/>
          <w:i/>
          <w:sz w:val="24"/>
          <w:szCs w:val="24"/>
        </w:rPr>
        <w:t>Matematika, “Iiiiihh.... Serem”.</w:t>
      </w:r>
      <w:r w:rsidRPr="00E31C1C">
        <w:rPr>
          <w:rFonts w:ascii="Times New Roman" w:hAnsi="Times New Roman" w:cs="Times New Roman"/>
          <w:sz w:val="24"/>
          <w:szCs w:val="24"/>
        </w:rPr>
        <w:t xml:space="preserve"> Pikiran Rakyat. Bandung. 12 Oktober. Hlm.22.</w:t>
      </w:r>
    </w:p>
    <w:p w:rsidR="005F46B9" w:rsidRPr="00E31C1C" w:rsidRDefault="00C53767" w:rsidP="005F46B9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C1C">
        <w:rPr>
          <w:rFonts w:ascii="Times New Roman" w:hAnsi="Times New Roman" w:cs="Times New Roman"/>
          <w:sz w:val="24"/>
          <w:szCs w:val="24"/>
        </w:rPr>
        <w:t xml:space="preserve">Mulyasa. (2013). </w:t>
      </w:r>
      <w:r w:rsidRPr="00E31C1C">
        <w:rPr>
          <w:rFonts w:ascii="Times New Roman" w:hAnsi="Times New Roman" w:cs="Times New Roman"/>
          <w:i/>
          <w:sz w:val="24"/>
          <w:szCs w:val="24"/>
        </w:rPr>
        <w:t>Pengembangan dan Implementasi Kurikulum 2013</w:t>
      </w:r>
      <w:r w:rsidRPr="00E31C1C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C53767" w:rsidRPr="00E31C1C" w:rsidRDefault="00C53767" w:rsidP="00C3643F">
      <w:pPr>
        <w:pStyle w:val="ListParagraph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C1C">
        <w:rPr>
          <w:rFonts w:ascii="Times New Roman" w:hAnsi="Times New Roman" w:cs="Times New Roman"/>
          <w:sz w:val="24"/>
          <w:szCs w:val="24"/>
        </w:rPr>
        <w:t>.</w:t>
      </w:r>
    </w:p>
    <w:p w:rsidR="00C53767" w:rsidRPr="00E31C1C" w:rsidRDefault="00C53767" w:rsidP="00C3643F">
      <w:pPr>
        <w:pStyle w:val="ListParagraph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C1C">
        <w:rPr>
          <w:rFonts w:ascii="Times New Roman" w:hAnsi="Times New Roman" w:cs="Times New Roman"/>
          <w:sz w:val="24"/>
          <w:szCs w:val="24"/>
        </w:rPr>
        <w:t xml:space="preserve">NCTM. (2000). </w:t>
      </w:r>
      <w:r w:rsidRPr="00E31C1C">
        <w:rPr>
          <w:rFonts w:ascii="Times New Roman" w:hAnsi="Times New Roman" w:cs="Times New Roman"/>
          <w:i/>
          <w:sz w:val="24"/>
          <w:szCs w:val="24"/>
        </w:rPr>
        <w:t xml:space="preserve">Principles and Standards for School Mathematics. </w:t>
      </w:r>
      <w:r w:rsidRPr="00E31C1C">
        <w:rPr>
          <w:rFonts w:ascii="Times New Roman" w:hAnsi="Times New Roman" w:cs="Times New Roman"/>
          <w:sz w:val="24"/>
          <w:szCs w:val="24"/>
        </w:rPr>
        <w:t>Reston,VA; NCTM.</w:t>
      </w:r>
    </w:p>
    <w:p w:rsidR="00C53767" w:rsidRPr="00E31C1C" w:rsidRDefault="00C53767" w:rsidP="00C3643F">
      <w:pPr>
        <w:pStyle w:val="ListParagraph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31C1C">
        <w:rPr>
          <w:rFonts w:ascii="Times New Roman" w:hAnsi="Times New Roman" w:cs="Times New Roman"/>
          <w:sz w:val="24"/>
          <w:szCs w:val="24"/>
        </w:rPr>
        <w:t xml:space="preserve">NurihasandanYusuf. (2010). </w:t>
      </w:r>
      <w:r w:rsidRPr="00E31C1C">
        <w:rPr>
          <w:rFonts w:ascii="Times New Roman" w:hAnsi="Times New Roman" w:cs="Times New Roman"/>
          <w:i/>
          <w:sz w:val="24"/>
          <w:szCs w:val="24"/>
        </w:rPr>
        <w:t>Landasan Bimbingan &amp; Konseling.</w:t>
      </w:r>
      <w:r w:rsidRPr="00E31C1C">
        <w:rPr>
          <w:rFonts w:ascii="Times New Roman" w:hAnsi="Times New Roman" w:cs="Times New Roman"/>
          <w:sz w:val="24"/>
          <w:szCs w:val="24"/>
        </w:rPr>
        <w:t xml:space="preserve"> Bandung: Rosda</w:t>
      </w:r>
    </w:p>
    <w:p w:rsidR="005F46B9" w:rsidRPr="00E31C1C" w:rsidRDefault="005F46B9" w:rsidP="005F46B9">
      <w:pPr>
        <w:tabs>
          <w:tab w:val="left" w:pos="-342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C1C">
        <w:rPr>
          <w:rFonts w:ascii="Times New Roman" w:eastAsia="Times New Roman" w:hAnsi="Times New Roman" w:cs="Times New Roman"/>
          <w:sz w:val="24"/>
          <w:szCs w:val="24"/>
        </w:rPr>
        <w:t xml:space="preserve">Nurcahyo, Novian. (2014). </w:t>
      </w:r>
      <w:r w:rsidRPr="00E31C1C">
        <w:rPr>
          <w:rFonts w:ascii="Times New Roman" w:eastAsia="Times New Roman" w:hAnsi="Times New Roman" w:cs="Times New Roman"/>
          <w:i/>
          <w:sz w:val="24"/>
          <w:szCs w:val="24"/>
        </w:rPr>
        <w:t xml:space="preserve">Pendekatan Problem Posing untuk Meningkatkan Kemampuan Pemecahan Masalah dan Pengajuan Masalah Matematis serta Habits of Mind Siswa SMA. </w:t>
      </w:r>
      <w:r w:rsidRPr="00E31C1C">
        <w:rPr>
          <w:rFonts w:ascii="Times New Roman" w:eastAsia="Times New Roman" w:hAnsi="Times New Roman" w:cs="Times New Roman"/>
          <w:sz w:val="24"/>
          <w:szCs w:val="24"/>
        </w:rPr>
        <w:t>Tesis FPs UPI. Bandung: Tidak Diterbitkan.</w:t>
      </w:r>
    </w:p>
    <w:p w:rsidR="005F46B9" w:rsidRDefault="005F46B9" w:rsidP="00333BD3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Nurzaelani, Mohammad.M. (2015). Hubungan Antara Kecerdasan Logis-Matematis dan Komunikasi Intrapersonal dengan Hasil Belajar Mata Pelajaran Matematika. Jurnal Teknologi Pendidikan Program Studi Teknologi Pendidikan vol.4, No.1 Tahun 2015.. Fakultas Pascasarjana UIKA. Bogor</w:t>
      </w:r>
    </w:p>
    <w:p w:rsidR="001B71AC" w:rsidRDefault="001B71AC" w:rsidP="00333BD3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Osborn, Viola. (2009). Identifying at – risk students in videoconfrencing and web-based distance education. American Journal of Distance Education vol 15 no 1 2001</w:t>
      </w:r>
    </w:p>
    <w:p w:rsidR="00333BD3" w:rsidRDefault="00333BD3" w:rsidP="00333BD3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Rachmayani</w:t>
      </w:r>
      <w:r w:rsidR="000953B9">
        <w:rPr>
          <w:rFonts w:ascii="Times New Roman" w:hAnsi="Times New Roman"/>
          <w:sz w:val="24"/>
          <w:szCs w:val="24"/>
        </w:rPr>
        <w:t>, Dwi. (2014). Penerapan Pembelajaran Reciprocal Teaching untuk Meningkatkan Kemampuan Komunikasi Marematis dan Kemandirian Belajar Matematika Siswa. Jurnal Pendidikan UNISKA Vol.2 No. 1, November 2014.</w:t>
      </w:r>
    </w:p>
    <w:p w:rsidR="00333BD3" w:rsidRPr="00F10DFA" w:rsidRDefault="00333BD3" w:rsidP="00333BD3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Rohaeti, Euis.E. (2014). Enhancing Student’ Mathematical Logical Thingking Ability and Self-regulated Learning Trough Problem-Based Learning. International Journal of Education, Vol.8 No.1, Desember 2014.</w:t>
      </w:r>
    </w:p>
    <w:p w:rsidR="00C53767" w:rsidRPr="00E31C1C" w:rsidRDefault="00C53767" w:rsidP="00C3643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C1C">
        <w:rPr>
          <w:rFonts w:ascii="Times New Roman" w:hAnsi="Times New Roman" w:cs="Times New Roman"/>
          <w:sz w:val="24"/>
          <w:szCs w:val="24"/>
        </w:rPr>
        <w:t>Sadiman, dkk. (2012).</w:t>
      </w:r>
      <w:r w:rsidRPr="00E31C1C">
        <w:rPr>
          <w:rFonts w:ascii="Times New Roman" w:hAnsi="Times New Roman" w:cs="Times New Roman"/>
          <w:i/>
          <w:sz w:val="24"/>
          <w:szCs w:val="24"/>
        </w:rPr>
        <w:t xml:space="preserve"> Media Pendidikan: pengertian, pengembangan dan pemanfaatannya. </w:t>
      </w:r>
      <w:r w:rsidRPr="00E31C1C">
        <w:rPr>
          <w:rFonts w:ascii="Times New Roman" w:hAnsi="Times New Roman" w:cs="Times New Roman"/>
          <w:sz w:val="24"/>
          <w:szCs w:val="24"/>
        </w:rPr>
        <w:t>Depok : Rajawali Pers</w:t>
      </w:r>
    </w:p>
    <w:p w:rsidR="00C53767" w:rsidRPr="00E31C1C" w:rsidRDefault="00C53767" w:rsidP="00C3643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C1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Sugiyono</w:t>
      </w:r>
      <w:r w:rsidRPr="00E31C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31C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E31C1C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2010)</w:t>
      </w:r>
      <w:r w:rsidRPr="00E31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31C1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Metode Penelitian Kuantitatif Kualitatif dan R&amp;D</w:t>
      </w:r>
      <w:r w:rsidRPr="00E31C1C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Alfabeta.</w:t>
      </w:r>
    </w:p>
    <w:p w:rsidR="00C53767" w:rsidRPr="00E31C1C" w:rsidRDefault="00C53767" w:rsidP="00C3643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C1C">
        <w:rPr>
          <w:rFonts w:ascii="Times New Roman" w:hAnsi="Times New Roman" w:cs="Times New Roman"/>
          <w:sz w:val="24"/>
          <w:szCs w:val="24"/>
        </w:rPr>
        <w:t xml:space="preserve">Suriasumantri. (2007). </w:t>
      </w:r>
      <w:r w:rsidRPr="00E31C1C">
        <w:rPr>
          <w:rFonts w:ascii="Times New Roman" w:hAnsi="Times New Roman" w:cs="Times New Roman"/>
          <w:i/>
          <w:sz w:val="24"/>
          <w:szCs w:val="24"/>
        </w:rPr>
        <w:t xml:space="preserve"> Filsafat Ilmu Sebuah Pengantar Populer. </w:t>
      </w:r>
      <w:r w:rsidRPr="00E31C1C">
        <w:rPr>
          <w:rFonts w:ascii="Times New Roman" w:hAnsi="Times New Roman" w:cs="Times New Roman"/>
          <w:sz w:val="24"/>
          <w:szCs w:val="24"/>
        </w:rPr>
        <w:t>Jakarta: Pustaka Sinar Harapan.</w:t>
      </w:r>
    </w:p>
    <w:p w:rsidR="00C53767" w:rsidRPr="00E31C1C" w:rsidRDefault="00C53767" w:rsidP="00C3643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1C1C">
        <w:rPr>
          <w:rFonts w:ascii="Times New Roman" w:hAnsi="Times New Roman" w:cs="Times New Roman"/>
          <w:sz w:val="24"/>
          <w:szCs w:val="24"/>
        </w:rPr>
        <w:t xml:space="preserve">Umar.(2012). </w:t>
      </w:r>
      <w:r w:rsidRPr="00E31C1C">
        <w:rPr>
          <w:rFonts w:ascii="Times New Roman" w:hAnsi="Times New Roman" w:cs="Times New Roman"/>
          <w:i/>
          <w:sz w:val="24"/>
          <w:szCs w:val="24"/>
        </w:rPr>
        <w:t>Membangun Kemampuan Komunikasi Matematis dalam Pembelajaran Matematika.</w:t>
      </w:r>
      <w:r w:rsidRPr="00E31C1C">
        <w:rPr>
          <w:rFonts w:ascii="Times New Roman" w:hAnsi="Times New Roman" w:cs="Times New Roman"/>
          <w:sz w:val="24"/>
          <w:szCs w:val="24"/>
        </w:rPr>
        <w:t xml:space="preserve">Jurnal Infinity. Vol 1, no 1, Februari 2012. Diperoleh 23 april 2014 dari </w:t>
      </w:r>
      <w:hyperlink r:id="rId11" w:history="1">
        <w:r w:rsidRPr="00E31C1C">
          <w:rPr>
            <w:rStyle w:val="Hyperlink"/>
            <w:rFonts w:ascii="Times New Roman" w:hAnsi="Times New Roman" w:cs="Times New Roman"/>
            <w:sz w:val="24"/>
            <w:szCs w:val="24"/>
          </w:rPr>
          <w:t>http://e-journal.stkipsiliwangi.ac.id/index.php/infinity/article/view/20</w:t>
        </w:r>
      </w:hyperlink>
      <w:r w:rsidRPr="00E31C1C">
        <w:rPr>
          <w:rFonts w:ascii="Times New Roman" w:hAnsi="Times New Roman" w:cs="Times New Roman"/>
          <w:sz w:val="24"/>
          <w:szCs w:val="24"/>
        </w:rPr>
        <w:t>.</w:t>
      </w:r>
    </w:p>
    <w:p w:rsidR="00C53767" w:rsidRDefault="00C53767" w:rsidP="0059345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31C1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Uyanto, S,S. (2009). </w:t>
      </w:r>
      <w:r w:rsidRPr="00E31C1C">
        <w:rPr>
          <w:rFonts w:ascii="Times New Roman" w:eastAsia="Times New Roman" w:hAnsi="Times New Roman" w:cs="Times New Roman"/>
          <w:i/>
          <w:noProof/>
          <w:sz w:val="24"/>
          <w:szCs w:val="24"/>
        </w:rPr>
        <w:t>Pedoman Analisis Data dengan SPSS</w:t>
      </w:r>
      <w:r w:rsidRPr="00E31C1C">
        <w:rPr>
          <w:rFonts w:ascii="Times New Roman" w:eastAsia="Times New Roman" w:hAnsi="Times New Roman" w:cs="Times New Roman"/>
          <w:noProof/>
          <w:sz w:val="24"/>
          <w:szCs w:val="24"/>
        </w:rPr>
        <w:t>. Yogyakarta: Graha Ilmu.</w:t>
      </w:r>
    </w:p>
    <w:p w:rsidR="00593453" w:rsidRPr="00593453" w:rsidRDefault="00593453" w:rsidP="00593453">
      <w:p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Yuniawati, R.P, and Kariadinata, R. (2017).”</w:t>
      </w:r>
      <w:r w:rsidR="00A6173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Accelerated learning method using edmodo to increase students’ mathematical connection snd delf-regulsted learning”. </w:t>
      </w:r>
      <w:r w:rsidR="00A6173C" w:rsidRPr="00A6173C">
        <w:rPr>
          <w:rFonts w:ascii="Times New Roman" w:eastAsia="Times New Roman" w:hAnsi="Times New Roman" w:cs="Times New Roman"/>
          <w:i/>
          <w:noProof/>
          <w:sz w:val="24"/>
          <w:szCs w:val="24"/>
        </w:rPr>
        <w:t>Proceedings of the 2017 International Conference on Education and Multimedia</w:t>
      </w:r>
      <w:r w:rsidR="00A6173C">
        <w:rPr>
          <w:rFonts w:ascii="Times New Roman" w:eastAsia="Times New Roman" w:hAnsi="Times New Roman" w:cs="Times New Roman"/>
          <w:noProof/>
          <w:sz w:val="24"/>
          <w:szCs w:val="24"/>
        </w:rPr>
        <w:t>. Page 53-57. Singapore. ACM New York, USA.</w:t>
      </w:r>
    </w:p>
    <w:sectPr w:rsidR="00593453" w:rsidRPr="00593453" w:rsidSect="00BE53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3D" w:rsidRDefault="00E76D3D" w:rsidP="005B1AEF">
      <w:pPr>
        <w:spacing w:after="0" w:line="240" w:lineRule="auto"/>
      </w:pPr>
      <w:r>
        <w:separator/>
      </w:r>
    </w:p>
  </w:endnote>
  <w:endnote w:type="continuationSeparator" w:id="1">
    <w:p w:rsidR="00E76D3D" w:rsidRDefault="00E76D3D" w:rsidP="005B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3D" w:rsidRDefault="00E76D3D" w:rsidP="005B1AEF">
      <w:pPr>
        <w:spacing w:after="0" w:line="240" w:lineRule="auto"/>
      </w:pPr>
      <w:r>
        <w:separator/>
      </w:r>
    </w:p>
  </w:footnote>
  <w:footnote w:type="continuationSeparator" w:id="1">
    <w:p w:rsidR="00E76D3D" w:rsidRDefault="00E76D3D" w:rsidP="005B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FA7"/>
    <w:multiLevelType w:val="hybridMultilevel"/>
    <w:tmpl w:val="D6AC363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16C5"/>
    <w:multiLevelType w:val="hybridMultilevel"/>
    <w:tmpl w:val="F6BAE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37C6"/>
    <w:multiLevelType w:val="hybridMultilevel"/>
    <w:tmpl w:val="D03C31F4"/>
    <w:lvl w:ilvl="0" w:tplc="9050E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28741A"/>
    <w:multiLevelType w:val="hybridMultilevel"/>
    <w:tmpl w:val="7B6A3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1535"/>
    <w:multiLevelType w:val="hybridMultilevel"/>
    <w:tmpl w:val="B0D445DC"/>
    <w:lvl w:ilvl="0" w:tplc="8A3CC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51FCF"/>
    <w:multiLevelType w:val="hybridMultilevel"/>
    <w:tmpl w:val="D03C31F4"/>
    <w:lvl w:ilvl="0" w:tplc="9050E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4E3080"/>
    <w:multiLevelType w:val="multilevel"/>
    <w:tmpl w:val="EF7890B8"/>
    <w:lvl w:ilvl="0">
      <w:start w:val="1"/>
      <w:numFmt w:val="decimal"/>
      <w:suff w:val="space"/>
      <w:lvlText w:val="%1."/>
      <w:lvlJc w:val="left"/>
      <w:rPr>
        <w:b/>
        <w:color w:val="auto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046" w:hanging="360"/>
      </w:pPr>
      <w:rPr>
        <w:rFonts w:hint="default"/>
        <w:b/>
        <w:color w:val="auto"/>
      </w:rPr>
    </w:lvl>
    <w:lvl w:ilvl="3">
      <w:start w:val="1"/>
      <w:numFmt w:val="decimal"/>
      <w:lvlText w:val="%4)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30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026" w:hanging="180"/>
      </w:pPr>
    </w:lvl>
    <w:lvl w:ilvl="6" w:tentative="1">
      <w:start w:val="1"/>
      <w:numFmt w:val="decimal"/>
      <w:lvlText w:val="%7."/>
      <w:lvlJc w:val="left"/>
      <w:pPr>
        <w:ind w:left="4746" w:hanging="360"/>
      </w:pPr>
    </w:lvl>
    <w:lvl w:ilvl="7" w:tentative="1">
      <w:start w:val="1"/>
      <w:numFmt w:val="lowerLetter"/>
      <w:lvlText w:val="%8."/>
      <w:lvlJc w:val="left"/>
      <w:pPr>
        <w:ind w:left="5466" w:hanging="360"/>
      </w:pPr>
    </w:lvl>
    <w:lvl w:ilvl="8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5B4E80B8"/>
    <w:multiLevelType w:val="singleLevel"/>
    <w:tmpl w:val="5B4E80B8"/>
    <w:lvl w:ilvl="0">
      <w:start w:val="1"/>
      <w:numFmt w:val="lowerLetter"/>
      <w:suff w:val="space"/>
      <w:lvlText w:val="%1."/>
      <w:lvlJc w:val="left"/>
    </w:lvl>
  </w:abstractNum>
  <w:abstractNum w:abstractNumId="8">
    <w:nsid w:val="6D4C43BF"/>
    <w:multiLevelType w:val="hybridMultilevel"/>
    <w:tmpl w:val="B3E4AAE8"/>
    <w:lvl w:ilvl="0" w:tplc="04090011">
      <w:start w:val="1"/>
      <w:numFmt w:val="decimal"/>
      <w:lvlText w:val="%1)"/>
      <w:lvlJc w:val="left"/>
      <w:pPr>
        <w:ind w:left="193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9">
    <w:nsid w:val="6D8839C6"/>
    <w:multiLevelType w:val="hybridMultilevel"/>
    <w:tmpl w:val="5E4056AE"/>
    <w:lvl w:ilvl="0" w:tplc="F754D5B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33C"/>
    <w:rsid w:val="000953B9"/>
    <w:rsid w:val="000A2322"/>
    <w:rsid w:val="001B71AC"/>
    <w:rsid w:val="001F5EE4"/>
    <w:rsid w:val="002F3528"/>
    <w:rsid w:val="00333BD3"/>
    <w:rsid w:val="00352A84"/>
    <w:rsid w:val="00361CCB"/>
    <w:rsid w:val="004C0D93"/>
    <w:rsid w:val="0051415A"/>
    <w:rsid w:val="0052559C"/>
    <w:rsid w:val="00593453"/>
    <w:rsid w:val="005B1AEF"/>
    <w:rsid w:val="005F46B9"/>
    <w:rsid w:val="00603857"/>
    <w:rsid w:val="00604FA1"/>
    <w:rsid w:val="00636038"/>
    <w:rsid w:val="00795E67"/>
    <w:rsid w:val="007D5370"/>
    <w:rsid w:val="008E130A"/>
    <w:rsid w:val="00A12604"/>
    <w:rsid w:val="00A6173C"/>
    <w:rsid w:val="00A64712"/>
    <w:rsid w:val="00BE533C"/>
    <w:rsid w:val="00C3643F"/>
    <w:rsid w:val="00C53767"/>
    <w:rsid w:val="00CC5EBB"/>
    <w:rsid w:val="00D30E2F"/>
    <w:rsid w:val="00DC4FFE"/>
    <w:rsid w:val="00E76D3D"/>
    <w:rsid w:val="00ED2070"/>
    <w:rsid w:val="00FF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FA1"/>
    <w:rPr>
      <w:color w:val="0000FF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04FA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604FA1"/>
    <w:rPr>
      <w:lang w:val="id-ID"/>
    </w:rPr>
  </w:style>
  <w:style w:type="paragraph" w:styleId="NoSpacing">
    <w:name w:val="No Spacing"/>
    <w:uiPriority w:val="1"/>
    <w:qFormat/>
    <w:rsid w:val="00A1260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rsid w:val="00ED2070"/>
    <w:pPr>
      <w:widowControl w:val="0"/>
      <w:jc w:val="both"/>
    </w:pPr>
    <w:rPr>
      <w:rFonts w:eastAsiaTheme="minorEastAsia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EF"/>
  </w:style>
  <w:style w:type="paragraph" w:styleId="Footer">
    <w:name w:val="footer"/>
    <w:basedOn w:val="Normal"/>
    <w:link w:val="FooterChar"/>
    <w:uiPriority w:val="99"/>
    <w:unhideWhenUsed/>
    <w:rsid w:val="005B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EF"/>
  </w:style>
  <w:style w:type="character" w:customStyle="1" w:styleId="apple-converted-space">
    <w:name w:val="apple-converted-space"/>
    <w:basedOn w:val="DefaultParagraphFont"/>
    <w:rsid w:val="00C53767"/>
  </w:style>
  <w:style w:type="character" w:styleId="Emphasis">
    <w:name w:val="Emphasis"/>
    <w:basedOn w:val="DefaultParagraphFont"/>
    <w:uiPriority w:val="20"/>
    <w:qFormat/>
    <w:rsid w:val="00C537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FA1"/>
    <w:rPr>
      <w:color w:val="0000FF" w:themeColor="hyperlink"/>
      <w:u w:val="single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04FA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604FA1"/>
    <w:rPr>
      <w:lang w:val="id-ID"/>
    </w:rPr>
  </w:style>
  <w:style w:type="paragraph" w:styleId="NoSpacing">
    <w:name w:val="No Spacing"/>
    <w:uiPriority w:val="1"/>
    <w:qFormat/>
    <w:rsid w:val="00A12604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39"/>
    <w:rsid w:val="00ED2070"/>
    <w:pPr>
      <w:widowControl w:val="0"/>
      <w:jc w:val="both"/>
    </w:pPr>
    <w:rPr>
      <w:rFonts w:eastAsiaTheme="minorEastAsia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EF"/>
  </w:style>
  <w:style w:type="paragraph" w:styleId="Footer">
    <w:name w:val="footer"/>
    <w:basedOn w:val="Normal"/>
    <w:link w:val="FooterChar"/>
    <w:uiPriority w:val="99"/>
    <w:unhideWhenUsed/>
    <w:rsid w:val="005B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EF"/>
  </w:style>
  <w:style w:type="character" w:customStyle="1" w:styleId="apple-converted-space">
    <w:name w:val="apple-converted-space"/>
    <w:basedOn w:val="DefaultParagraphFont"/>
    <w:rsid w:val="00C53767"/>
  </w:style>
  <w:style w:type="character" w:styleId="Emphasis">
    <w:name w:val="Emphasis"/>
    <w:basedOn w:val="DefaultParagraphFont"/>
    <w:uiPriority w:val="20"/>
    <w:qFormat/>
    <w:rsid w:val="00C537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m_rohmasari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journal.stkipsiliwangi.ac.id/index.php/infinity/article/view/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-journal.stkipsiliwangi.ac.id/index.php/infinity/article/view/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journal.stkipsiliwangi.ac.id/index.php/infinity/article/view/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Lusy</cp:lastModifiedBy>
  <cp:revision>3</cp:revision>
  <dcterms:created xsi:type="dcterms:W3CDTF">2019-03-09T02:32:00Z</dcterms:created>
  <dcterms:modified xsi:type="dcterms:W3CDTF">2019-03-09T03:41:00Z</dcterms:modified>
</cp:coreProperties>
</file>