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5AD71" w14:textId="77777777" w:rsidR="00C12C8B" w:rsidRPr="00B611E3" w:rsidRDefault="00C12C8B" w:rsidP="00C12C8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  <w:r w:rsidRPr="00B611E3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PENERAPAN PENDEKATAN </w:t>
      </w:r>
      <w:r w:rsidRPr="00B611E3">
        <w:rPr>
          <w:rFonts w:ascii="Times New Roman" w:hAnsi="Times New Roman" w:cs="Times New Roman"/>
          <w:b/>
          <w:i/>
          <w:sz w:val="28"/>
          <w:szCs w:val="28"/>
          <w:lang w:val="id-ID"/>
        </w:rPr>
        <w:t>OPEN-ENDED</w:t>
      </w:r>
      <w:r w:rsidRPr="00B611E3">
        <w:rPr>
          <w:rFonts w:ascii="Times New Roman" w:hAnsi="Times New Roman" w:cs="Times New Roman"/>
          <w:b/>
          <w:sz w:val="28"/>
          <w:szCs w:val="28"/>
          <w:lang w:val="id-ID"/>
        </w:rPr>
        <w:t xml:space="preserve"> DENGAN STRATEGI PEMBELAJARAN AIR (</w:t>
      </w:r>
      <w:r w:rsidRPr="00B611E3">
        <w:rPr>
          <w:rFonts w:ascii="Times New Roman" w:hAnsi="Times New Roman" w:cs="Times New Roman"/>
          <w:b/>
          <w:i/>
          <w:sz w:val="28"/>
          <w:szCs w:val="28"/>
          <w:lang w:val="id-ID"/>
        </w:rPr>
        <w:t>AUDITORY, INTELLECTUALLY, REPETITION</w:t>
      </w:r>
      <w:r w:rsidRPr="00B611E3">
        <w:rPr>
          <w:rFonts w:ascii="Times New Roman" w:hAnsi="Times New Roman" w:cs="Times New Roman"/>
          <w:b/>
          <w:sz w:val="28"/>
          <w:szCs w:val="28"/>
          <w:lang w:val="id-ID"/>
        </w:rPr>
        <w:t>) UNTUK MENINGKATKAN KEMAMPUAN PEMAHAMAN MATEMATIS SERTA DAMPAKNYA PADA MOTIVASI BELAJAR SISWA MTs</w:t>
      </w:r>
    </w:p>
    <w:p w14:paraId="0F9BA8C9" w14:textId="77777777" w:rsidR="00C12C8B" w:rsidRDefault="00C12C8B" w:rsidP="00C12C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1A6ED9A" w14:textId="77777777" w:rsidR="00C12C8B" w:rsidRPr="00DE7819" w:rsidRDefault="00C12C8B" w:rsidP="00C12C8B">
      <w:pPr>
        <w:spacing w:line="360" w:lineRule="auto"/>
        <w:jc w:val="center"/>
        <w:rPr>
          <w:rFonts w:ascii="Times New Roman" w:hAnsi="Times New Roman" w:cs="Times New Roman"/>
          <w:sz w:val="24"/>
          <w:lang w:val="fi-FI"/>
        </w:rPr>
      </w:pPr>
      <w:proofErr w:type="spellStart"/>
      <w:r>
        <w:rPr>
          <w:rFonts w:ascii="Times New Roman" w:hAnsi="Times New Roman"/>
          <w:sz w:val="24"/>
          <w:szCs w:val="24"/>
        </w:rPr>
        <w:t>Artikel</w:t>
      </w:r>
      <w:proofErr w:type="spellEnd"/>
    </w:p>
    <w:p w14:paraId="5BF60AD4" w14:textId="77777777" w:rsidR="00C12C8B" w:rsidRPr="00DE7819" w:rsidRDefault="00C12C8B" w:rsidP="00C12C8B">
      <w:pPr>
        <w:spacing w:line="360" w:lineRule="auto"/>
        <w:jc w:val="center"/>
        <w:rPr>
          <w:rFonts w:ascii="Times New Roman" w:hAnsi="Times New Roman" w:cs="Times New Roman"/>
          <w:sz w:val="24"/>
          <w:lang w:val="fi-FI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AA91BC5" wp14:editId="549B3213">
            <wp:extent cx="2047875" cy="1983711"/>
            <wp:effectExtent l="19050" t="0" r="9525" b="0"/>
            <wp:docPr id="1" name="Picture 1" descr="D:\IMG-2018012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-20180127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219" cy="198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A57B6" w14:textId="77777777" w:rsidR="00C12C8B" w:rsidRDefault="00C12C8B" w:rsidP="00C12C8B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fi-FI"/>
        </w:rPr>
      </w:pPr>
    </w:p>
    <w:p w14:paraId="6CD39BC9" w14:textId="77777777" w:rsidR="00C12C8B" w:rsidRPr="00DE7819" w:rsidRDefault="00C12C8B" w:rsidP="00C12C8B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fi-FI"/>
        </w:rPr>
      </w:pPr>
      <w:r w:rsidRPr="00DE7819">
        <w:rPr>
          <w:rFonts w:ascii="Times New Roman" w:hAnsi="Times New Roman" w:cs="Times New Roman"/>
          <w:b/>
          <w:sz w:val="24"/>
          <w:lang w:val="fi-FI"/>
        </w:rPr>
        <w:t>Disusun Oleh :</w:t>
      </w:r>
    </w:p>
    <w:p w14:paraId="0D0C507B" w14:textId="77777777" w:rsidR="00C12C8B" w:rsidRPr="00DE7819" w:rsidRDefault="00C12C8B" w:rsidP="00472253">
      <w:pPr>
        <w:spacing w:line="360" w:lineRule="auto"/>
        <w:ind w:left="1440" w:firstLine="720"/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 xml:space="preserve">Nurhalimah </w:t>
      </w:r>
      <w:r>
        <w:rPr>
          <w:rFonts w:ascii="Times New Roman" w:hAnsi="Times New Roman" w:cs="Times New Roman"/>
          <w:sz w:val="28"/>
          <w:szCs w:val="28"/>
          <w:lang w:val="id-ID"/>
        </w:rPr>
        <w:t>F</w:t>
      </w:r>
      <w:r w:rsidRPr="00DE7819">
        <w:rPr>
          <w:rFonts w:ascii="Times New Roman" w:hAnsi="Times New Roman" w:cs="Times New Roman"/>
          <w:sz w:val="28"/>
          <w:szCs w:val="28"/>
          <w:lang w:val="fi-FI"/>
        </w:rPr>
        <w:t>itriani</w:t>
      </w:r>
      <w:r>
        <w:rPr>
          <w:rFonts w:ascii="Times New Roman" w:hAnsi="Times New Roman" w:cs="Times New Roman"/>
          <w:sz w:val="28"/>
          <w:szCs w:val="28"/>
          <w:lang w:val="fi-FI"/>
        </w:rPr>
        <w:t xml:space="preserve">  (</w:t>
      </w:r>
      <w:r>
        <w:rPr>
          <w:rFonts w:ascii="Times New Roman" w:hAnsi="Times New Roman"/>
          <w:b/>
          <w:sz w:val="24"/>
          <w:szCs w:val="24"/>
        </w:rPr>
        <w:t>168060012)</w:t>
      </w:r>
    </w:p>
    <w:p w14:paraId="2C7825DF" w14:textId="77777777" w:rsidR="00C12C8B" w:rsidRDefault="00C12C8B" w:rsidP="00C12C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14:paraId="1851B5C7" w14:textId="77777777" w:rsidR="00C12C8B" w:rsidRDefault="00C12C8B" w:rsidP="00C12C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14:paraId="11B75E00" w14:textId="77777777" w:rsidR="00C12C8B" w:rsidRPr="00C12C8B" w:rsidRDefault="00C12C8B" w:rsidP="00C12C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12C8B">
        <w:rPr>
          <w:rFonts w:ascii="Times New Roman" w:hAnsi="Times New Roman" w:cs="Times New Roman"/>
          <w:b/>
          <w:sz w:val="24"/>
          <w:szCs w:val="24"/>
          <w:lang w:val="sv-SE"/>
        </w:rPr>
        <w:t>PROGRAM STUDI MAGISTER PENDIDIKAN MATEMATIKA</w:t>
      </w:r>
    </w:p>
    <w:p w14:paraId="429DDD26" w14:textId="77777777" w:rsidR="00C12C8B" w:rsidRPr="00C12C8B" w:rsidRDefault="00C12C8B" w:rsidP="00C12C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12C8B">
        <w:rPr>
          <w:rFonts w:ascii="Times New Roman" w:hAnsi="Times New Roman" w:cs="Times New Roman"/>
          <w:b/>
          <w:sz w:val="24"/>
          <w:szCs w:val="24"/>
          <w:lang w:val="sv-SE"/>
        </w:rPr>
        <w:t xml:space="preserve">UNIVERSITAS PASUNDAN </w:t>
      </w:r>
    </w:p>
    <w:p w14:paraId="3D39C8A8" w14:textId="77777777" w:rsidR="00C12C8B" w:rsidRPr="00C12C8B" w:rsidRDefault="00C12C8B" w:rsidP="00C12C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12C8B">
        <w:rPr>
          <w:rFonts w:ascii="Times New Roman" w:hAnsi="Times New Roman" w:cs="Times New Roman"/>
          <w:b/>
          <w:sz w:val="24"/>
          <w:szCs w:val="24"/>
          <w:lang w:val="sv-SE"/>
        </w:rPr>
        <w:t>BANDUNG</w:t>
      </w:r>
    </w:p>
    <w:p w14:paraId="6CD3A44E" w14:textId="77777777" w:rsidR="00C12C8B" w:rsidRDefault="00C12C8B" w:rsidP="00C12C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2019</w:t>
      </w:r>
    </w:p>
    <w:p w14:paraId="0E5324EC" w14:textId="77777777" w:rsidR="00C12C8B" w:rsidRDefault="00C12C8B" w:rsidP="00812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26BC2A75" w14:textId="77777777" w:rsidR="00C12C8B" w:rsidRPr="00C12C8B" w:rsidRDefault="00C12C8B" w:rsidP="00C12C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1BB5913D" w14:textId="77777777" w:rsidR="00C12C8B" w:rsidRDefault="00C12C8B" w:rsidP="00C12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1969F" w14:textId="77777777" w:rsidR="00BB3EB3" w:rsidRDefault="00BB3EB3" w:rsidP="00F11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EB3">
        <w:rPr>
          <w:rFonts w:ascii="Times New Roman" w:hAnsi="Times New Roman" w:cs="Times New Roman"/>
          <w:b/>
          <w:sz w:val="24"/>
          <w:szCs w:val="24"/>
        </w:rPr>
        <w:t>PENERAPAN PENDEKATAN OPEN-ENDED DENGAN STRATEGI PEMBELAJARAN AIR (AUDITORY, INTELLECTUALLY, REPETITION) UNTUK MENINGKATKAN KEMAMPUAN PEMAHAMAN MATEMATIS SERTA DAMPAKNYA PADA MOTIVASI BELAJAR SISWA MTs</w:t>
      </w:r>
    </w:p>
    <w:p w14:paraId="2F4C13DA" w14:textId="77777777" w:rsidR="00BB3EB3" w:rsidRDefault="00C12C8B" w:rsidP="00C12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Nurhalimah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Bana G.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Kartasasmita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214F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="0081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14F">
        <w:rPr>
          <w:rFonts w:ascii="Times New Roman" w:hAnsi="Times New Roman" w:cs="Times New Roman"/>
          <w:sz w:val="24"/>
          <w:szCs w:val="24"/>
        </w:rPr>
        <w:t>Kariadinata</w:t>
      </w:r>
      <w:proofErr w:type="spellEnd"/>
    </w:p>
    <w:p w14:paraId="14A24D9E" w14:textId="77777777" w:rsidR="0081214F" w:rsidRDefault="0081214F" w:rsidP="00C12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14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14:paraId="31885B73" w14:textId="77777777" w:rsidR="0081214F" w:rsidRPr="00470F9D" w:rsidRDefault="00D322F1" w:rsidP="00C12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1214F" w:rsidRPr="00470F9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nurfitria3492@gmail.com</w:t>
        </w:r>
      </w:hyperlink>
    </w:p>
    <w:p w14:paraId="57291554" w14:textId="77777777" w:rsidR="0081214F" w:rsidRPr="00470F9D" w:rsidRDefault="0081214F" w:rsidP="00C12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F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F9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7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F9D"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14:paraId="5E242D74" w14:textId="77777777" w:rsidR="0081214F" w:rsidRPr="00470F9D" w:rsidRDefault="00D322F1" w:rsidP="00AA7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A770D" w:rsidRPr="00470F9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bana.kartasasmita@gmail.com</w:t>
        </w:r>
      </w:hyperlink>
    </w:p>
    <w:p w14:paraId="2CF0913C" w14:textId="77777777" w:rsidR="0081214F" w:rsidRPr="00470F9D" w:rsidRDefault="0081214F" w:rsidP="00C12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F9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70F9D"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 w:rsidRPr="00470F9D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Pr="0047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F9D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470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F9D">
        <w:rPr>
          <w:rFonts w:ascii="Times New Roman" w:hAnsi="Times New Roman" w:cs="Times New Roman"/>
          <w:sz w:val="24"/>
          <w:szCs w:val="24"/>
        </w:rPr>
        <w:t>Djati</w:t>
      </w:r>
      <w:proofErr w:type="spellEnd"/>
    </w:p>
    <w:p w14:paraId="24007953" w14:textId="77777777" w:rsidR="0081214F" w:rsidRPr="00470F9D" w:rsidRDefault="00D322F1" w:rsidP="00C12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1214F" w:rsidRPr="00470F9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rahayu.kariadinata@uinsgd.ac.id</w:t>
        </w:r>
      </w:hyperlink>
    </w:p>
    <w:p w14:paraId="413B266A" w14:textId="77777777" w:rsidR="0081214F" w:rsidRPr="00470F9D" w:rsidRDefault="0081214F" w:rsidP="00AA77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3D925E" w14:textId="77777777" w:rsidR="00BB3EB3" w:rsidRPr="00470F9D" w:rsidRDefault="00BB3EB3" w:rsidP="00BB3E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9D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7624DC2A" w14:textId="77777777" w:rsidR="00BB3EB3" w:rsidRPr="00BB3EB3" w:rsidRDefault="00BB3EB3" w:rsidP="00BB3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F240D" w14:textId="77777777" w:rsidR="00BB3EB3" w:rsidRDefault="00BB3EB3" w:rsidP="00F11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EB3">
        <w:rPr>
          <w:rFonts w:ascii="Times New Roman" w:hAnsi="Times New Roman" w:cs="Times New Roman"/>
          <w:i/>
          <w:sz w:val="24"/>
          <w:szCs w:val="24"/>
        </w:rPr>
        <w:t>Open-Ended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EB3">
        <w:rPr>
          <w:rFonts w:ascii="Times New Roman" w:hAnsi="Times New Roman" w:cs="Times New Roman"/>
          <w:i/>
          <w:sz w:val="24"/>
          <w:szCs w:val="24"/>
        </w:rPr>
        <w:t>Open-Ended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(</w:t>
      </w:r>
      <w:r w:rsidRPr="00BB3EB3">
        <w:rPr>
          <w:rFonts w:ascii="Times New Roman" w:hAnsi="Times New Roman" w:cs="Times New Roman"/>
          <w:i/>
          <w:sz w:val="24"/>
          <w:szCs w:val="24"/>
        </w:rPr>
        <w:t>Auditory, Intellectually, and Repetition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MTs Al-Irfan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</w:t>
      </w:r>
      <w:r w:rsidR="00F114AF">
        <w:rPr>
          <w:rFonts w:ascii="Times New Roman" w:hAnsi="Times New Roman" w:cs="Times New Roman"/>
          <w:sz w:val="24"/>
          <w:szCs w:val="24"/>
        </w:rPr>
        <w:t xml:space="preserve"> MTs Al-Irfan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Purwakarta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. Instrument yang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r w:rsidR="00F114AF" w:rsidRPr="00F114AF">
        <w:rPr>
          <w:rFonts w:ascii="Times New Roman" w:hAnsi="Times New Roman" w:cs="Times New Roman"/>
          <w:i/>
          <w:sz w:val="24"/>
          <w:szCs w:val="24"/>
        </w:rPr>
        <w:t>Software SPSS 21.0 for Windows</w:t>
      </w:r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, 1)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ekmampuan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r w:rsidR="00F114AF" w:rsidRPr="00F114AF">
        <w:rPr>
          <w:rFonts w:ascii="Times New Roman" w:hAnsi="Times New Roman" w:cs="Times New Roman"/>
          <w:i/>
          <w:sz w:val="24"/>
          <w:szCs w:val="24"/>
        </w:rPr>
        <w:t>Open-Ended</w:t>
      </w:r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 w:rsidRPr="00F114AF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F114AF" w:rsidRPr="00F114AF">
        <w:rPr>
          <w:rFonts w:ascii="Times New Roman" w:hAnsi="Times New Roman" w:cs="Times New Roman"/>
          <w:i/>
          <w:sz w:val="24"/>
          <w:szCs w:val="24"/>
        </w:rPr>
        <w:t xml:space="preserve"> Open-Ended</w:t>
      </w:r>
      <w:r w:rsidR="00F114A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KAM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tinggi,sedang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); (2)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r w:rsidR="00F114AF" w:rsidRPr="00F114AF">
        <w:rPr>
          <w:rFonts w:ascii="Times New Roman" w:hAnsi="Times New Roman" w:cs="Times New Roman"/>
          <w:i/>
          <w:sz w:val="24"/>
          <w:szCs w:val="24"/>
        </w:rPr>
        <w:t>Open-Ended</w:t>
      </w:r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AIR dan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siwa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; (4)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lastRenderedPageBreak/>
        <w:t>menggunakan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r w:rsidR="00F114AF" w:rsidRPr="00F114AF">
        <w:rPr>
          <w:rFonts w:ascii="Times New Roman" w:hAnsi="Times New Roman" w:cs="Times New Roman"/>
          <w:i/>
          <w:sz w:val="24"/>
          <w:szCs w:val="24"/>
        </w:rPr>
        <w:t>Open-Ended</w:t>
      </w:r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 </w:t>
      </w:r>
      <w:r w:rsidR="00F114AF" w:rsidRPr="00F114AF">
        <w:rPr>
          <w:rFonts w:ascii="Times New Roman" w:hAnsi="Times New Roman" w:cs="Times New Roman"/>
          <w:i/>
          <w:sz w:val="24"/>
          <w:szCs w:val="24"/>
        </w:rPr>
        <w:t>Open-Ended</w:t>
      </w:r>
      <w:r w:rsidR="00F114A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114AF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F114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B6FD08" w14:textId="77777777" w:rsidR="00F114AF" w:rsidRDefault="00F114AF" w:rsidP="00F11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614EA" w14:textId="77777777" w:rsidR="00F114AF" w:rsidRPr="0081214F" w:rsidRDefault="00F114AF" w:rsidP="00F11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14F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81214F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8121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14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81214F">
        <w:rPr>
          <w:rFonts w:ascii="Times New Roman" w:hAnsi="Times New Roman" w:cs="Times New Roman"/>
          <w:sz w:val="24"/>
          <w:szCs w:val="24"/>
        </w:rPr>
        <w:t xml:space="preserve"> </w:t>
      </w:r>
      <w:r w:rsidRPr="0076273A">
        <w:rPr>
          <w:rFonts w:ascii="Times New Roman" w:hAnsi="Times New Roman" w:cs="Times New Roman"/>
          <w:i/>
          <w:sz w:val="24"/>
          <w:szCs w:val="24"/>
        </w:rPr>
        <w:t>Open-Ended</w:t>
      </w:r>
      <w:r w:rsidRPr="0081214F">
        <w:rPr>
          <w:rFonts w:ascii="Times New Roman" w:hAnsi="Times New Roman" w:cs="Times New Roman"/>
          <w:sz w:val="24"/>
          <w:szCs w:val="24"/>
        </w:rPr>
        <w:t>,</w:t>
      </w:r>
      <w:r w:rsidR="0076273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76273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6273A">
        <w:rPr>
          <w:rFonts w:ascii="Times New Roman" w:hAnsi="Times New Roman" w:cs="Times New Roman"/>
          <w:sz w:val="24"/>
          <w:szCs w:val="24"/>
        </w:rPr>
        <w:t xml:space="preserve"> AIR (</w:t>
      </w:r>
      <w:r w:rsidR="0076273A" w:rsidRPr="0076273A">
        <w:rPr>
          <w:rFonts w:ascii="Times New Roman" w:hAnsi="Times New Roman" w:cs="Times New Roman"/>
          <w:i/>
          <w:sz w:val="24"/>
          <w:szCs w:val="24"/>
        </w:rPr>
        <w:t>Auditory, Intellectually, and Repetition</w:t>
      </w:r>
      <w:r w:rsidR="0076273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1214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1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14F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81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14F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812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14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81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14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12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14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12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D3C43" w14:textId="77777777" w:rsidR="0081214F" w:rsidRDefault="0081214F" w:rsidP="00F11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D955A" w14:textId="77777777" w:rsidR="00C12C8B" w:rsidRDefault="00C12C8B" w:rsidP="00C12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OF OPEN-ENDED APPROACH TO </w:t>
      </w:r>
      <w:r w:rsidR="0076273A">
        <w:rPr>
          <w:rFonts w:ascii="Times New Roman" w:hAnsi="Times New Roman" w:cs="Times New Roman"/>
          <w:b/>
          <w:sz w:val="24"/>
          <w:szCs w:val="24"/>
        </w:rPr>
        <w:t xml:space="preserve">AIR </w:t>
      </w:r>
      <w:r>
        <w:rPr>
          <w:rFonts w:ascii="Times New Roman" w:hAnsi="Times New Roman" w:cs="Times New Roman"/>
          <w:b/>
          <w:sz w:val="24"/>
          <w:szCs w:val="24"/>
        </w:rPr>
        <w:t>(AUDITORY, INTELLECTUALLY, REPETITION) STRATEGY TO IMPROVE MATHEMATICAL UNDERSTANDING ABILITY AND ITS IMPACT ON MTs STUDENT LEARNING MOTIVATION</w:t>
      </w:r>
    </w:p>
    <w:p w14:paraId="660794AE" w14:textId="77777777" w:rsidR="00C12C8B" w:rsidRDefault="00C12C8B" w:rsidP="00C12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DFC222" w14:textId="77777777" w:rsidR="00C12C8B" w:rsidRPr="00470F9D" w:rsidRDefault="00D322F1" w:rsidP="00C12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C12C8B" w:rsidRPr="00470F9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nurfitria3492@gmail.com</w:t>
        </w:r>
      </w:hyperlink>
    </w:p>
    <w:p w14:paraId="622773E8" w14:textId="77777777" w:rsidR="00C12C8B" w:rsidRPr="00470F9D" w:rsidRDefault="00C12C8B" w:rsidP="00C12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67828" w14:textId="77777777" w:rsidR="00C12C8B" w:rsidRPr="00C12C8B" w:rsidRDefault="00C12C8B" w:rsidP="00C1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C8B">
        <w:rPr>
          <w:rFonts w:ascii="Times New Roman" w:hAnsi="Times New Roman" w:cs="Times New Roman"/>
          <w:sz w:val="24"/>
          <w:szCs w:val="24"/>
        </w:rPr>
        <w:t xml:space="preserve">The main purpose of this study was to analyze the improvement of mathematical understanding skills and student motivation through the Open-Ended approach and the Open-Ended Approach with the AIR (Auditory, Intellectually, and Repetition) strategy. The population of this study were all eighth grade students of MTs Al-Irfan </w:t>
      </w:r>
      <w:proofErr w:type="spellStart"/>
      <w:r w:rsidRPr="00C12C8B">
        <w:rPr>
          <w:rFonts w:ascii="Times New Roman" w:hAnsi="Times New Roman" w:cs="Times New Roman"/>
          <w:sz w:val="24"/>
          <w:szCs w:val="24"/>
        </w:rPr>
        <w:t>Purwakarta</w:t>
      </w:r>
      <w:proofErr w:type="spellEnd"/>
      <w:r w:rsidRPr="00C12C8B">
        <w:rPr>
          <w:rFonts w:ascii="Times New Roman" w:hAnsi="Times New Roman" w:cs="Times New Roman"/>
          <w:sz w:val="24"/>
          <w:szCs w:val="24"/>
        </w:rPr>
        <w:t xml:space="preserve">, a sample of 3 classes randomly selected from class VIII MTs Al-Irfan </w:t>
      </w:r>
      <w:proofErr w:type="spellStart"/>
      <w:r w:rsidRPr="00C12C8B">
        <w:rPr>
          <w:rFonts w:ascii="Times New Roman" w:hAnsi="Times New Roman" w:cs="Times New Roman"/>
          <w:sz w:val="24"/>
          <w:szCs w:val="24"/>
        </w:rPr>
        <w:t>Purwakarta</w:t>
      </w:r>
      <w:proofErr w:type="spellEnd"/>
      <w:r w:rsidRPr="00C12C8B">
        <w:rPr>
          <w:rFonts w:ascii="Times New Roman" w:hAnsi="Times New Roman" w:cs="Times New Roman"/>
          <w:sz w:val="24"/>
          <w:szCs w:val="24"/>
        </w:rPr>
        <w:t xml:space="preserve">. The instrument used in this study was a description test and student motivation </w:t>
      </w:r>
      <w:proofErr w:type="spellStart"/>
      <w:r w:rsidRPr="00C12C8B"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 w:rsidRPr="00C12C8B">
        <w:rPr>
          <w:rFonts w:ascii="Times New Roman" w:hAnsi="Times New Roman" w:cs="Times New Roman"/>
          <w:sz w:val="24"/>
          <w:szCs w:val="24"/>
        </w:rPr>
        <w:t xml:space="preserve"> questionnaire. Based on data processing and analysis using SPSS 21.0 for Windows software, it was concluded, 1) Increased ability of students' mathematical understanding using Open-Ended learning with AIR strategy is better than those using Open-Ended and conventional approaches. (in terms of high, medium, low KAM); (2) There is a positive relationship between the ability of students 'mathematical understanding and students' motivation in the class that uses the Open-Ended approach with AIR and conventional class strategies; (3) there is the influence of students 'mathematical understanding ability on students' learning motivation; (4) students' learning motivation using the Open-Ended approach with the AIR strategy is better than those using the Open-Ended and conventional approaches.</w:t>
      </w:r>
    </w:p>
    <w:p w14:paraId="0D8C4717" w14:textId="77777777" w:rsidR="00C12C8B" w:rsidRPr="00C12C8B" w:rsidRDefault="00C12C8B" w:rsidP="00C1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FE571" w14:textId="77777777" w:rsidR="00C12C8B" w:rsidRDefault="00C12C8B" w:rsidP="00C1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C8B">
        <w:rPr>
          <w:rFonts w:ascii="Times New Roman" w:hAnsi="Times New Roman" w:cs="Times New Roman"/>
          <w:sz w:val="24"/>
          <w:szCs w:val="24"/>
        </w:rPr>
        <w:t xml:space="preserve">Keywords: Open-Ended Approach, </w:t>
      </w:r>
      <w:r w:rsidR="0076273A">
        <w:rPr>
          <w:rFonts w:ascii="Times New Roman" w:hAnsi="Times New Roman" w:cs="Times New Roman"/>
          <w:sz w:val="24"/>
          <w:szCs w:val="24"/>
        </w:rPr>
        <w:t>strategy to AIR (</w:t>
      </w:r>
      <w:r w:rsidR="0076273A" w:rsidRPr="0076273A">
        <w:rPr>
          <w:rFonts w:ascii="Times New Roman" w:hAnsi="Times New Roman" w:cs="Times New Roman"/>
          <w:i/>
          <w:sz w:val="24"/>
          <w:szCs w:val="24"/>
        </w:rPr>
        <w:t>Auditory, Intellectually, and Repetition</w:t>
      </w:r>
      <w:r w:rsidR="0076273A">
        <w:rPr>
          <w:rFonts w:ascii="Times New Roman" w:hAnsi="Times New Roman" w:cs="Times New Roman"/>
          <w:sz w:val="24"/>
          <w:szCs w:val="24"/>
        </w:rPr>
        <w:t xml:space="preserve">), </w:t>
      </w:r>
      <w:r w:rsidRPr="00C12C8B">
        <w:rPr>
          <w:rFonts w:ascii="Times New Roman" w:hAnsi="Times New Roman" w:cs="Times New Roman"/>
          <w:sz w:val="24"/>
          <w:szCs w:val="24"/>
        </w:rPr>
        <w:t>Mathematical Understanding Ability, Student Learning Motivation</w:t>
      </w:r>
    </w:p>
    <w:p w14:paraId="006200B6" w14:textId="77777777" w:rsidR="0081214F" w:rsidRDefault="0081214F" w:rsidP="00C1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205BB" w14:textId="77777777" w:rsidR="006D6A02" w:rsidRDefault="006D6A02" w:rsidP="006D6A0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1062B8F2" w14:textId="77777777" w:rsidR="006D6A02" w:rsidRDefault="006D6A02" w:rsidP="006D6A0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DCDE4" w14:textId="77777777" w:rsidR="006D6A02" w:rsidRPr="00470F9D" w:rsidRDefault="006D6A02" w:rsidP="006D6A02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EE7988">
        <w:rPr>
          <w:rFonts w:ascii="Times New Roman" w:hAnsi="Times New Roman"/>
          <w:sz w:val="24"/>
          <w:szCs w:val="24"/>
          <w:lang w:val="id-ID"/>
        </w:rPr>
        <w:t xml:space="preserve">Hiebert, J., Carpenter, T.P. (1992). </w:t>
      </w:r>
      <w:r w:rsidRPr="00EE7988">
        <w:rPr>
          <w:rFonts w:ascii="Times New Roman" w:hAnsi="Times New Roman"/>
          <w:i/>
          <w:sz w:val="24"/>
          <w:szCs w:val="24"/>
          <w:lang w:val="id-ID"/>
        </w:rPr>
        <w:t>Learning and Teaching with Understanding</w:t>
      </w:r>
      <w:r w:rsidRPr="00EE7988">
        <w:rPr>
          <w:rFonts w:ascii="Times New Roman" w:hAnsi="Times New Roman"/>
          <w:sz w:val="24"/>
          <w:szCs w:val="24"/>
          <w:lang w:val="id-ID"/>
        </w:rPr>
        <w:t xml:space="preserve">. Dalam D.A. Grows (Ed). </w:t>
      </w:r>
      <w:r w:rsidRPr="00EE7988">
        <w:rPr>
          <w:rFonts w:ascii="Times New Roman" w:hAnsi="Times New Roman"/>
          <w:i/>
          <w:sz w:val="24"/>
          <w:szCs w:val="24"/>
          <w:lang w:val="id-ID"/>
        </w:rPr>
        <w:t>Handbook of Research on mathematics Teaching and Learning</w:t>
      </w:r>
      <w:r w:rsidRPr="00EE7988">
        <w:rPr>
          <w:rFonts w:ascii="Times New Roman" w:hAnsi="Times New Roman"/>
          <w:sz w:val="24"/>
          <w:szCs w:val="24"/>
          <w:lang w:val="id-ID"/>
        </w:rPr>
        <w:t xml:space="preserve">. New York : Macmillan Publishing Company. [online]. </w:t>
      </w:r>
      <w:r w:rsidR="00D322F1">
        <w:fldChar w:fldCharType="begin"/>
      </w:r>
      <w:r w:rsidR="00D322F1">
        <w:instrText xml:space="preserve"> HYPERLINK "http://www.scirp.org" </w:instrText>
      </w:r>
      <w:r w:rsidR="00D322F1">
        <w:fldChar w:fldCharType="separate"/>
      </w:r>
      <w:r w:rsidRPr="00470F9D">
        <w:rPr>
          <w:rStyle w:val="Hyperlink"/>
          <w:rFonts w:ascii="Times New Roman" w:hAnsi="Times New Roman"/>
          <w:color w:val="auto"/>
          <w:sz w:val="24"/>
          <w:szCs w:val="24"/>
          <w:lang w:val="id-ID"/>
        </w:rPr>
        <w:t>http://www.scirp.org</w:t>
      </w:r>
      <w:r w:rsidR="00D322F1">
        <w:rPr>
          <w:rStyle w:val="Hyperlink"/>
          <w:rFonts w:ascii="Times New Roman" w:hAnsi="Times New Roman"/>
          <w:color w:val="auto"/>
          <w:sz w:val="24"/>
          <w:szCs w:val="24"/>
          <w:lang w:val="id-ID"/>
        </w:rPr>
        <w:fldChar w:fldCharType="end"/>
      </w:r>
      <w:r w:rsidRPr="00470F9D">
        <w:rPr>
          <w:rFonts w:ascii="Times New Roman" w:hAnsi="Times New Roman"/>
          <w:sz w:val="24"/>
          <w:szCs w:val="24"/>
          <w:lang w:val="id-ID"/>
        </w:rPr>
        <w:t>.[ 1 September 2017]</w:t>
      </w:r>
    </w:p>
    <w:p w14:paraId="47B08396" w14:textId="77777777" w:rsidR="006D6A02" w:rsidRDefault="006D6A02" w:rsidP="00C505F3">
      <w:pPr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 w:eastAsia="en-GB"/>
        </w:rPr>
      </w:pPr>
      <w:r w:rsidRPr="00470F9D">
        <w:rPr>
          <w:rFonts w:ascii="Times New Roman" w:hAnsi="Times New Roman" w:cs="Times New Roman"/>
          <w:sz w:val="24"/>
          <w:szCs w:val="24"/>
          <w:lang w:val="id-ID" w:eastAsia="en-GB"/>
        </w:rPr>
        <w:lastRenderedPageBreak/>
        <w:t>Indrawan, R. dan Yaniawati</w:t>
      </w:r>
      <w:r w:rsidRPr="00EE7988">
        <w:rPr>
          <w:rFonts w:ascii="Times New Roman" w:hAnsi="Times New Roman" w:cs="Times New Roman"/>
          <w:sz w:val="24"/>
          <w:szCs w:val="24"/>
          <w:lang w:val="id-ID" w:eastAsia="en-GB"/>
        </w:rPr>
        <w:t xml:space="preserve">, P. (2014). </w:t>
      </w:r>
      <w:r w:rsidRPr="00EE7988">
        <w:rPr>
          <w:rFonts w:ascii="Times New Roman" w:hAnsi="Times New Roman" w:cs="Times New Roman"/>
          <w:i/>
          <w:sz w:val="24"/>
          <w:szCs w:val="24"/>
          <w:lang w:val="id-ID" w:eastAsia="en-GB"/>
        </w:rPr>
        <w:t>Metodologi Penelitian Kuantitatif, Kualitatif dan Campuran untuk Manajemen, Pembangunan dan Pendidikan</w:t>
      </w:r>
      <w:r w:rsidRPr="00EE7988">
        <w:rPr>
          <w:rFonts w:ascii="Times New Roman" w:hAnsi="Times New Roman" w:cs="Times New Roman"/>
          <w:sz w:val="24"/>
          <w:szCs w:val="24"/>
          <w:lang w:val="id-ID" w:eastAsia="en-GB"/>
        </w:rPr>
        <w:t>. Bandung: Refika Aditama.</w:t>
      </w:r>
    </w:p>
    <w:p w14:paraId="59B4F093" w14:textId="77777777" w:rsidR="00123951" w:rsidRPr="00C505F3" w:rsidRDefault="00123951" w:rsidP="00C505F3">
      <w:pPr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 w:eastAsia="en-GB"/>
        </w:rPr>
      </w:pPr>
    </w:p>
    <w:p w14:paraId="0D7E2480" w14:textId="77777777" w:rsidR="006D6A02" w:rsidRDefault="006D6A02" w:rsidP="006D6A0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E7988">
        <w:rPr>
          <w:rFonts w:ascii="Times New Roman" w:hAnsi="Times New Roman" w:cs="Times New Roman"/>
          <w:sz w:val="24"/>
          <w:szCs w:val="24"/>
        </w:rPr>
        <w:t>Khabibatun</w:t>
      </w:r>
      <w:proofErr w:type="spellEnd"/>
      <w:r w:rsidRPr="00EE798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E7988">
        <w:rPr>
          <w:rFonts w:ascii="Times New Roman" w:hAnsi="Times New Roman" w:cs="Times New Roman"/>
          <w:sz w:val="24"/>
          <w:szCs w:val="24"/>
        </w:rPr>
        <w:t>Esti</w:t>
      </w:r>
      <w:proofErr w:type="spellEnd"/>
      <w:r w:rsidRPr="00EE7988">
        <w:rPr>
          <w:rFonts w:ascii="Times New Roman" w:hAnsi="Times New Roman" w:cs="Times New Roman"/>
          <w:sz w:val="24"/>
          <w:szCs w:val="24"/>
        </w:rPr>
        <w:t xml:space="preserve">, H. (2018) </w:t>
      </w:r>
      <w:proofErr w:type="spellStart"/>
      <w:r w:rsidRPr="00EE798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E7988">
        <w:rPr>
          <w:rFonts w:ascii="Times New Roman" w:hAnsi="Times New Roman" w:cs="Times New Roman"/>
          <w:sz w:val="24"/>
          <w:szCs w:val="24"/>
        </w:rPr>
        <w:t xml:space="preserve"> Antara </w:t>
      </w:r>
      <w:proofErr w:type="spellStart"/>
      <w:r w:rsidRPr="00EE798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E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988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EE7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98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EE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98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E798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E7988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EE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98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E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9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988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EE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98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E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988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EE7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7988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EE7988">
        <w:rPr>
          <w:rFonts w:ascii="Times New Roman" w:hAnsi="Times New Roman" w:cs="Times New Roman"/>
          <w:i/>
          <w:sz w:val="24"/>
          <w:szCs w:val="24"/>
        </w:rPr>
        <w:t xml:space="preserve"> Pendidikan </w:t>
      </w:r>
      <w:proofErr w:type="spellStart"/>
      <w:r w:rsidRPr="00EE7988">
        <w:rPr>
          <w:rFonts w:ascii="Times New Roman" w:hAnsi="Times New Roman" w:cs="Times New Roman"/>
          <w:i/>
          <w:sz w:val="24"/>
          <w:szCs w:val="24"/>
        </w:rPr>
        <w:t>MatematikaUniversitas</w:t>
      </w:r>
      <w:proofErr w:type="spellEnd"/>
      <w:r w:rsidRPr="00EE79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988">
        <w:rPr>
          <w:rFonts w:ascii="Times New Roman" w:hAnsi="Times New Roman" w:cs="Times New Roman"/>
          <w:i/>
          <w:sz w:val="24"/>
          <w:szCs w:val="24"/>
        </w:rPr>
        <w:t>Sarjanawiyata</w:t>
      </w:r>
      <w:proofErr w:type="spellEnd"/>
      <w:r w:rsidRPr="00EE79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988">
        <w:rPr>
          <w:rFonts w:ascii="Times New Roman" w:hAnsi="Times New Roman" w:cs="Times New Roman"/>
          <w:i/>
          <w:sz w:val="24"/>
          <w:szCs w:val="24"/>
        </w:rPr>
        <w:t>Tamansiswa</w:t>
      </w:r>
      <w:proofErr w:type="spellEnd"/>
      <w:r w:rsidRPr="00EE7988">
        <w:rPr>
          <w:rFonts w:ascii="Times New Roman" w:hAnsi="Times New Roman" w:cs="Times New Roman"/>
          <w:i/>
          <w:sz w:val="24"/>
          <w:szCs w:val="24"/>
        </w:rPr>
        <w:t xml:space="preserve"> Yogyakarta. </w:t>
      </w:r>
      <w:proofErr w:type="gramStart"/>
      <w:r w:rsidRPr="00EE7988">
        <w:rPr>
          <w:rFonts w:ascii="Times New Roman" w:hAnsi="Times New Roman" w:cs="Times New Roman"/>
          <w:i/>
          <w:sz w:val="24"/>
          <w:szCs w:val="24"/>
        </w:rPr>
        <w:t>ISBN :</w:t>
      </w:r>
      <w:proofErr w:type="gramEnd"/>
      <w:r w:rsidRPr="00EE7988">
        <w:rPr>
          <w:rFonts w:ascii="Times New Roman" w:hAnsi="Times New Roman" w:cs="Times New Roman"/>
          <w:i/>
          <w:sz w:val="24"/>
          <w:szCs w:val="24"/>
        </w:rPr>
        <w:t xml:space="preserve"> 978-602-6258-07-6</w:t>
      </w:r>
    </w:p>
    <w:p w14:paraId="3B4B07F6" w14:textId="77777777" w:rsidR="00123951" w:rsidRPr="00EE7988" w:rsidRDefault="00123951" w:rsidP="006D6A0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7D2A74" w14:textId="77777777" w:rsidR="006D6A02" w:rsidRDefault="006D6A02" w:rsidP="00C505F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E7988">
        <w:rPr>
          <w:rFonts w:ascii="Times New Roman" w:hAnsi="Times New Roman" w:cs="Times New Roman"/>
          <w:sz w:val="24"/>
          <w:szCs w:val="24"/>
          <w:lang w:val="id-ID"/>
        </w:rPr>
        <w:t xml:space="preserve">Khadijah, S &amp; Sukmawati, R. A. (2015). </w:t>
      </w:r>
      <w:r w:rsidRPr="00EE7988">
        <w:rPr>
          <w:rFonts w:ascii="Times New Roman" w:hAnsi="Times New Roman" w:cs="Times New Roman"/>
          <w:i/>
          <w:sz w:val="24"/>
          <w:szCs w:val="24"/>
          <w:lang w:val="id-ID"/>
        </w:rPr>
        <w:t>Efektivitas Model Pembelajaran Auditory Intellectually Repetition dalam Pengajaran Matematika di Kelas VII MTs</w:t>
      </w:r>
      <w:r w:rsidRPr="00EE7988">
        <w:rPr>
          <w:rFonts w:ascii="Times New Roman" w:hAnsi="Times New Roman" w:cs="Times New Roman"/>
          <w:sz w:val="24"/>
          <w:szCs w:val="24"/>
          <w:lang w:val="id-ID"/>
        </w:rPr>
        <w:t>. EDU-MAT Jurnal Pendidikan Matematika,1(1), 68-75.</w:t>
      </w:r>
    </w:p>
    <w:p w14:paraId="04D285ED" w14:textId="77777777" w:rsidR="00123951" w:rsidRPr="00C505F3" w:rsidRDefault="00123951" w:rsidP="00C505F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B688A26" w14:textId="77777777" w:rsidR="006D6A02" w:rsidRDefault="006D6A02" w:rsidP="00C505F3">
      <w:pPr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A.P. (2000). </w:t>
      </w:r>
      <w:proofErr w:type="spellStart"/>
      <w:r w:rsidRPr="00F9680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F96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806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F96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806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F96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806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14:paraId="14889E5C" w14:textId="77777777" w:rsidR="00123951" w:rsidRDefault="00123951" w:rsidP="00C505F3">
      <w:pPr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82FFEFF" w14:textId="77777777" w:rsidR="006D6A02" w:rsidRDefault="00123951" w:rsidP="00123951">
      <w:pPr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Meier, D. (2003). </w:t>
      </w:r>
      <w:r w:rsidRPr="003A6DDD">
        <w:rPr>
          <w:rFonts w:ascii="Times New Roman" w:hAnsi="Times New Roman" w:cs="Times New Roman"/>
          <w:i/>
          <w:sz w:val="24"/>
          <w:szCs w:val="24"/>
          <w:lang w:val="id-ID"/>
        </w:rPr>
        <w:t>Strategi Belajar Mengajar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Jakarta : Bumi Aksara. </w:t>
      </w:r>
    </w:p>
    <w:p w14:paraId="445652BB" w14:textId="77777777" w:rsidR="00123951" w:rsidRDefault="00123951" w:rsidP="00123951">
      <w:pPr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EB09E75" w14:textId="77777777" w:rsidR="00123951" w:rsidRDefault="00123951" w:rsidP="00123951">
      <w:pPr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Purwanto. (2008). </w:t>
      </w:r>
      <w:r w:rsidRPr="00123951">
        <w:rPr>
          <w:rFonts w:ascii="Times New Roman" w:hAnsi="Times New Roman" w:cs="Times New Roman"/>
          <w:i/>
          <w:sz w:val="24"/>
          <w:szCs w:val="24"/>
          <w:lang w:val="id-ID"/>
        </w:rPr>
        <w:t>Evaluasi Hasil Belajar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 : Pustaka Pelajar.</w:t>
      </w:r>
    </w:p>
    <w:p w14:paraId="18BBD622" w14:textId="77777777" w:rsidR="00123951" w:rsidRPr="00EE7988" w:rsidRDefault="00123951" w:rsidP="00123951">
      <w:pPr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91291D7" w14:textId="77777777" w:rsidR="006D6A02" w:rsidRPr="00EE7988" w:rsidRDefault="006D6A02" w:rsidP="006D6A02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EE7988">
        <w:rPr>
          <w:rFonts w:ascii="Times New Roman" w:hAnsi="Times New Roman"/>
          <w:sz w:val="24"/>
          <w:szCs w:val="24"/>
        </w:rPr>
        <w:t>Ruseffendi</w:t>
      </w:r>
      <w:proofErr w:type="spellEnd"/>
      <w:r w:rsidRPr="00EE7988">
        <w:rPr>
          <w:rFonts w:ascii="Times New Roman" w:hAnsi="Times New Roman"/>
          <w:sz w:val="24"/>
          <w:szCs w:val="24"/>
        </w:rPr>
        <w:t>, E. T. (</w:t>
      </w:r>
      <w:r w:rsidRPr="00EE7988">
        <w:rPr>
          <w:rFonts w:ascii="Times New Roman" w:hAnsi="Times New Roman"/>
          <w:sz w:val="24"/>
          <w:szCs w:val="24"/>
          <w:lang w:val="id-ID"/>
        </w:rPr>
        <w:t xml:space="preserve">1991). </w:t>
      </w:r>
      <w:r w:rsidRPr="00EE7988">
        <w:rPr>
          <w:rFonts w:ascii="Times New Roman" w:hAnsi="Times New Roman"/>
          <w:i/>
          <w:sz w:val="24"/>
          <w:szCs w:val="24"/>
          <w:lang w:val="id-ID"/>
        </w:rPr>
        <w:t>Penilaia Pendidikan dan Hasil Belajar Siswa Khususnya dalam Pengajaran matematika untuk Guru dan calon Guru</w:t>
      </w:r>
      <w:r w:rsidRPr="00EE7988">
        <w:rPr>
          <w:rFonts w:ascii="Times New Roman" w:hAnsi="Times New Roman"/>
          <w:sz w:val="24"/>
          <w:szCs w:val="24"/>
          <w:lang w:val="id-ID"/>
        </w:rPr>
        <w:t>. Bandung : Diktat.</w:t>
      </w:r>
    </w:p>
    <w:p w14:paraId="5871EDD9" w14:textId="77777777" w:rsidR="006D6A02" w:rsidRPr="00123951" w:rsidRDefault="006D6A02" w:rsidP="00123951">
      <w:pPr>
        <w:pStyle w:val="p0"/>
        <w:tabs>
          <w:tab w:val="left" w:pos="720"/>
        </w:tabs>
        <w:spacing w:before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EE7988">
        <w:rPr>
          <w:rFonts w:ascii="Times New Roman" w:hAnsi="Times New Roman"/>
          <w:sz w:val="24"/>
          <w:szCs w:val="24"/>
        </w:rPr>
        <w:t>Ruseffendi</w:t>
      </w:r>
      <w:proofErr w:type="spellEnd"/>
      <w:r w:rsidRPr="00EE7988">
        <w:rPr>
          <w:rFonts w:ascii="Times New Roman" w:hAnsi="Times New Roman"/>
          <w:sz w:val="24"/>
          <w:szCs w:val="24"/>
        </w:rPr>
        <w:t>, E. T. (200</w:t>
      </w:r>
      <w:r w:rsidRPr="00EE7988">
        <w:rPr>
          <w:rFonts w:ascii="Times New Roman" w:hAnsi="Times New Roman"/>
          <w:sz w:val="24"/>
          <w:szCs w:val="24"/>
          <w:lang w:val="id-ID"/>
        </w:rPr>
        <w:t>6</w:t>
      </w:r>
      <w:r w:rsidRPr="00EE7988">
        <w:rPr>
          <w:rFonts w:ascii="Times New Roman" w:hAnsi="Times New Roman"/>
          <w:sz w:val="24"/>
          <w:szCs w:val="24"/>
        </w:rPr>
        <w:t xml:space="preserve">). </w:t>
      </w:r>
      <w:r w:rsidRPr="00EE7988">
        <w:rPr>
          <w:rFonts w:ascii="Times New Roman" w:hAnsi="Times New Roman"/>
          <w:i/>
          <w:sz w:val="24"/>
          <w:szCs w:val="24"/>
          <w:lang w:val="id-ID"/>
        </w:rPr>
        <w:t xml:space="preserve">Pengantar Kepada Membantu Guru Mengembangkan Kompetensinya Dalam Pembelajaran Matematika Untuk Meningkatkan CBSA. </w:t>
      </w:r>
      <w:r w:rsidRPr="00EE7988">
        <w:rPr>
          <w:rFonts w:ascii="Times New Roman" w:hAnsi="Times New Roman"/>
          <w:sz w:val="24"/>
          <w:szCs w:val="24"/>
        </w:rPr>
        <w:t xml:space="preserve">Bandung: PT </w:t>
      </w:r>
      <w:proofErr w:type="spellStart"/>
      <w:r w:rsidRPr="00EE7988">
        <w:rPr>
          <w:rFonts w:ascii="Times New Roman" w:hAnsi="Times New Roman"/>
          <w:sz w:val="24"/>
          <w:szCs w:val="24"/>
        </w:rPr>
        <w:t>Tarsito</w:t>
      </w:r>
      <w:proofErr w:type="spellEnd"/>
      <w:r w:rsidRPr="00EE7988">
        <w:rPr>
          <w:rFonts w:ascii="Times New Roman" w:hAnsi="Times New Roman"/>
          <w:sz w:val="24"/>
          <w:szCs w:val="24"/>
        </w:rPr>
        <w:t>.</w:t>
      </w:r>
    </w:p>
    <w:p w14:paraId="25BE8AB4" w14:textId="77777777" w:rsidR="006D6A02" w:rsidRPr="00EE7988" w:rsidRDefault="006D6A02" w:rsidP="006D6A02">
      <w:pPr>
        <w:pStyle w:val="ListParagraph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EE798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Suherman, E. (2003). </w:t>
      </w:r>
      <w:r w:rsidRPr="00EE798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Strategi Pembelajaran matematika</w:t>
      </w:r>
      <w:r w:rsidRPr="00EE798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 Bandung : JICA</w:t>
      </w:r>
    </w:p>
    <w:p w14:paraId="19DBF24F" w14:textId="77777777" w:rsidR="006D6A02" w:rsidRPr="00EE7988" w:rsidRDefault="006D6A02" w:rsidP="006D6A02">
      <w:pPr>
        <w:pStyle w:val="ListParagraph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14:paraId="25EB8F27" w14:textId="77777777" w:rsidR="006D6A02" w:rsidRPr="00EE7988" w:rsidRDefault="006D6A02" w:rsidP="006D6A02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EE7988">
        <w:rPr>
          <w:rFonts w:ascii="Times New Roman" w:hAnsi="Times New Roman"/>
          <w:sz w:val="24"/>
          <w:szCs w:val="24"/>
          <w:lang w:val="id-ID"/>
        </w:rPr>
        <w:t xml:space="preserve">Talan, K. (2015). </w:t>
      </w:r>
      <w:r w:rsidRPr="00EE7988">
        <w:rPr>
          <w:rFonts w:ascii="Times New Roman" w:hAnsi="Times New Roman"/>
          <w:i/>
          <w:sz w:val="24"/>
          <w:szCs w:val="24"/>
          <w:lang w:val="id-ID"/>
        </w:rPr>
        <w:t>Efektivitas Model Pembelajaran AIR (Auditory, Intellectually, Repetion) Ditinjau Dari Motivasi Dan Hasil belajar Matematika Siswa Kelas VII SMP Pada Materi Segiempat</w:t>
      </w:r>
      <w:r w:rsidRPr="00EE7988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Pr="00EE7988">
        <w:rPr>
          <w:rFonts w:ascii="Times New Roman" w:hAnsi="Times New Roman"/>
          <w:sz w:val="24"/>
          <w:szCs w:val="24"/>
        </w:rPr>
        <w:t>Tid</w:t>
      </w:r>
      <w:r>
        <w:rPr>
          <w:rFonts w:ascii="Times New Roman" w:hAnsi="Times New Roman"/>
          <w:sz w:val="24"/>
          <w:szCs w:val="24"/>
        </w:rPr>
        <w:t>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>: FMIPA</w:t>
      </w:r>
      <w:r w:rsidRPr="00EE79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Sanata</w:t>
      </w:r>
      <w:proofErr w:type="spellEnd"/>
      <w:r>
        <w:rPr>
          <w:rFonts w:ascii="Times New Roman" w:hAnsi="Times New Roman"/>
          <w:sz w:val="24"/>
          <w:szCs w:val="24"/>
        </w:rPr>
        <w:t xml:space="preserve"> Dharma Yogyakarta</w:t>
      </w:r>
    </w:p>
    <w:p w14:paraId="58DF8576" w14:textId="77777777" w:rsidR="006D6A02" w:rsidRPr="00EE7988" w:rsidRDefault="006D6A02" w:rsidP="006D6A02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EE7988">
        <w:rPr>
          <w:rFonts w:ascii="Times New Roman" w:hAnsi="Times New Roman"/>
          <w:sz w:val="24"/>
          <w:szCs w:val="24"/>
          <w:lang w:val="id-ID"/>
        </w:rPr>
        <w:t xml:space="preserve">Zurriat. (2015). </w:t>
      </w:r>
      <w:r w:rsidRPr="00EE7988">
        <w:rPr>
          <w:rFonts w:ascii="Times New Roman" w:hAnsi="Times New Roman"/>
          <w:i/>
          <w:sz w:val="24"/>
          <w:szCs w:val="24"/>
          <w:lang w:val="id-ID"/>
        </w:rPr>
        <w:t>Penerapan pendekatan Open-Ended Melalui Pembelajaran KooperatifTipe Think-Pair-Share (TPS) Untuk Meningkatkan Kemampuan Penalaran dan Komunikasi Matematis Siswa SMP</w:t>
      </w:r>
      <w:r w:rsidRPr="00EE7988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Pr="00EE7988">
        <w:rPr>
          <w:rFonts w:ascii="Times New Roman" w:hAnsi="Times New Roman"/>
          <w:sz w:val="24"/>
          <w:szCs w:val="24"/>
        </w:rPr>
        <w:t>Tidak</w:t>
      </w:r>
      <w:proofErr w:type="spellEnd"/>
      <w:r w:rsidRPr="00EE7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988">
        <w:rPr>
          <w:rFonts w:ascii="Times New Roman" w:hAnsi="Times New Roman"/>
          <w:sz w:val="24"/>
          <w:szCs w:val="24"/>
        </w:rPr>
        <w:t>Diterbitkan</w:t>
      </w:r>
      <w:proofErr w:type="spellEnd"/>
      <w:r w:rsidRPr="00EE7988">
        <w:rPr>
          <w:rFonts w:ascii="Times New Roman" w:hAnsi="Times New Roman"/>
          <w:sz w:val="24"/>
          <w:szCs w:val="24"/>
        </w:rPr>
        <w:t xml:space="preserve">: Program Magister Pendidikan </w:t>
      </w:r>
      <w:proofErr w:type="spellStart"/>
      <w:r w:rsidRPr="00EE7988">
        <w:rPr>
          <w:rFonts w:ascii="Times New Roman" w:hAnsi="Times New Roman"/>
          <w:sz w:val="24"/>
          <w:szCs w:val="24"/>
        </w:rPr>
        <w:t>Matematika</w:t>
      </w:r>
      <w:proofErr w:type="spellEnd"/>
      <w:r w:rsidRPr="00EE7988">
        <w:rPr>
          <w:rFonts w:ascii="Times New Roman" w:hAnsi="Times New Roman"/>
          <w:sz w:val="24"/>
          <w:szCs w:val="24"/>
        </w:rPr>
        <w:t xml:space="preserve"> UPI Bandung. </w:t>
      </w:r>
    </w:p>
    <w:p w14:paraId="120FE5D9" w14:textId="77777777" w:rsidR="006D6A02" w:rsidRDefault="006D6A02" w:rsidP="006D6A02">
      <w:pPr>
        <w:pStyle w:val="ListParagraph"/>
        <w:tabs>
          <w:tab w:val="left" w:pos="284"/>
        </w:tabs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14:paraId="06F1717B" w14:textId="77777777" w:rsidR="006D6A02" w:rsidRDefault="006D6A02" w:rsidP="006D6A02">
      <w:pPr>
        <w:pStyle w:val="ListParagraph"/>
        <w:tabs>
          <w:tab w:val="left" w:pos="284"/>
        </w:tabs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14:paraId="779B1F45" w14:textId="77777777" w:rsidR="006D6A02" w:rsidRDefault="006D6A02" w:rsidP="006D6A02">
      <w:pPr>
        <w:pStyle w:val="ListParagraph"/>
        <w:tabs>
          <w:tab w:val="left" w:pos="284"/>
        </w:tabs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14:paraId="150BA4FD" w14:textId="77777777" w:rsidR="006D6A02" w:rsidRPr="006D6A02" w:rsidRDefault="006D6A02" w:rsidP="006D6A02">
      <w:pPr>
        <w:pStyle w:val="ListParagraph"/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7AC52864" w14:textId="77777777" w:rsidR="006D6A02" w:rsidRPr="006D6A02" w:rsidRDefault="006D6A02" w:rsidP="006D6A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14:paraId="78AB8427" w14:textId="77777777" w:rsidR="006D6A02" w:rsidRPr="006D6A02" w:rsidRDefault="006D6A02" w:rsidP="006D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6F9C7DF" w14:textId="77777777" w:rsidR="006D6A02" w:rsidRPr="006D6A02" w:rsidRDefault="006D6A02" w:rsidP="006D6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1775B205" w14:textId="77777777" w:rsidR="006D6A02" w:rsidRPr="006D6A02" w:rsidRDefault="006D6A02" w:rsidP="006D6A0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93B34E6" w14:textId="77777777" w:rsidR="005C3B63" w:rsidRPr="005C3B63" w:rsidRDefault="005C3B63" w:rsidP="005C3B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F690F2F" w14:textId="77777777" w:rsidR="00472253" w:rsidRPr="00472253" w:rsidRDefault="00472253" w:rsidP="00C80415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C783752" w14:textId="77777777" w:rsidR="0076273A" w:rsidRPr="0076273A" w:rsidRDefault="0076273A" w:rsidP="0076273A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3AEF15F0" w14:textId="77777777" w:rsidR="0076273A" w:rsidRPr="0076273A" w:rsidRDefault="0076273A" w:rsidP="0076273A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0129672B" w14:textId="77777777" w:rsidR="0076273A" w:rsidRPr="0076273A" w:rsidRDefault="0076273A" w:rsidP="0076273A">
      <w:pPr>
        <w:pStyle w:val="ListParagraph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C677AF8" w14:textId="77777777" w:rsidR="0076273A" w:rsidRDefault="0076273A" w:rsidP="00AA770D">
      <w:pPr>
        <w:pStyle w:val="BodyText"/>
        <w:tabs>
          <w:tab w:val="righ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18E5453A" w14:textId="77777777" w:rsidR="00AA770D" w:rsidRPr="00AA770D" w:rsidRDefault="00AA770D" w:rsidP="00AA770D">
      <w:pPr>
        <w:pStyle w:val="BodyText"/>
        <w:tabs>
          <w:tab w:val="righ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2E9D8BD7" w14:textId="77777777" w:rsidR="00AA770D" w:rsidRDefault="00AA770D" w:rsidP="00AA770D">
      <w:pPr>
        <w:pStyle w:val="BodyText"/>
        <w:tabs>
          <w:tab w:val="right" w:pos="0"/>
        </w:tabs>
        <w:spacing w:line="276" w:lineRule="auto"/>
        <w:ind w:firstLine="810"/>
        <w:rPr>
          <w:rFonts w:ascii="Times New Roman" w:hAnsi="Times New Roman"/>
          <w:sz w:val="24"/>
          <w:szCs w:val="24"/>
        </w:rPr>
      </w:pPr>
    </w:p>
    <w:p w14:paraId="6D0A770E" w14:textId="77777777" w:rsidR="00AA770D" w:rsidRDefault="00AA770D" w:rsidP="0081214F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</w:p>
    <w:p w14:paraId="45864245" w14:textId="77777777" w:rsidR="0081214F" w:rsidRPr="0081214F" w:rsidRDefault="0081214F" w:rsidP="0081214F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</w:p>
    <w:sectPr w:rsidR="0081214F" w:rsidRPr="0081214F" w:rsidSect="00BB3EB3">
      <w:footerReference w:type="default" r:id="rId12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86EBE" w14:textId="77777777" w:rsidR="00D322F1" w:rsidRDefault="00D322F1" w:rsidP="00946B97">
      <w:pPr>
        <w:spacing w:after="0" w:line="240" w:lineRule="auto"/>
      </w:pPr>
      <w:r>
        <w:separator/>
      </w:r>
    </w:p>
  </w:endnote>
  <w:endnote w:type="continuationSeparator" w:id="0">
    <w:p w14:paraId="56C55202" w14:textId="77777777" w:rsidR="00D322F1" w:rsidRDefault="00D322F1" w:rsidP="0094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9985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508A1" w14:textId="77777777" w:rsidR="00946B97" w:rsidRDefault="00946B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9E8B91F" w14:textId="77777777" w:rsidR="00946B97" w:rsidRDefault="00946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39C3D" w14:textId="77777777" w:rsidR="00D322F1" w:rsidRDefault="00D322F1" w:rsidP="00946B97">
      <w:pPr>
        <w:spacing w:after="0" w:line="240" w:lineRule="auto"/>
      </w:pPr>
      <w:r>
        <w:separator/>
      </w:r>
    </w:p>
  </w:footnote>
  <w:footnote w:type="continuationSeparator" w:id="0">
    <w:p w14:paraId="1B847BC4" w14:textId="77777777" w:rsidR="00D322F1" w:rsidRDefault="00D322F1" w:rsidP="0094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55BB2"/>
    <w:multiLevelType w:val="hybridMultilevel"/>
    <w:tmpl w:val="36AE257E"/>
    <w:lvl w:ilvl="0" w:tplc="7BFC0968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FE4456B"/>
    <w:multiLevelType w:val="hybridMultilevel"/>
    <w:tmpl w:val="87E01EBA"/>
    <w:lvl w:ilvl="0" w:tplc="86F4C7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5BD418E3"/>
    <w:multiLevelType w:val="hybridMultilevel"/>
    <w:tmpl w:val="06CC42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27A0C90">
      <w:start w:val="1"/>
      <w:numFmt w:val="lowerLetter"/>
      <w:lvlText w:val="%4."/>
      <w:lvlJc w:val="left"/>
      <w:pPr>
        <w:ind w:left="2880" w:hanging="360"/>
      </w:pPr>
      <w:rPr>
        <w:rFonts w:ascii="Times New Roman" w:eastAsiaTheme="minorHAnsi" w:hAnsi="Times New Roman" w:cstheme="minorBidi"/>
      </w:rPr>
    </w:lvl>
    <w:lvl w:ilvl="4" w:tplc="53B6D05C">
      <w:start w:val="1"/>
      <w:numFmt w:val="decimal"/>
      <w:lvlText w:val="%5)"/>
      <w:lvlJc w:val="left"/>
      <w:pPr>
        <w:ind w:left="3600" w:hanging="360"/>
      </w:pPr>
    </w:lvl>
    <w:lvl w:ilvl="5" w:tplc="ABA428F6">
      <w:start w:val="1"/>
      <w:numFmt w:val="lowerLetter"/>
      <w:lvlText w:val="%6)"/>
      <w:lvlJc w:val="left"/>
      <w:pPr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245FEE"/>
    <w:multiLevelType w:val="hybridMultilevel"/>
    <w:tmpl w:val="412ED49A"/>
    <w:lvl w:ilvl="0" w:tplc="BF68A37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EB3"/>
    <w:rsid w:val="00123951"/>
    <w:rsid w:val="002324B8"/>
    <w:rsid w:val="00470F9D"/>
    <w:rsid w:val="00472253"/>
    <w:rsid w:val="005C3B63"/>
    <w:rsid w:val="00661993"/>
    <w:rsid w:val="006D6A02"/>
    <w:rsid w:val="0076273A"/>
    <w:rsid w:val="007F0417"/>
    <w:rsid w:val="0081214F"/>
    <w:rsid w:val="00946B97"/>
    <w:rsid w:val="00A85FA0"/>
    <w:rsid w:val="00AA770D"/>
    <w:rsid w:val="00AB6755"/>
    <w:rsid w:val="00BB3EB3"/>
    <w:rsid w:val="00C12C8B"/>
    <w:rsid w:val="00C505F3"/>
    <w:rsid w:val="00C80415"/>
    <w:rsid w:val="00D322F1"/>
    <w:rsid w:val="00DF11A2"/>
    <w:rsid w:val="00F1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2C55"/>
  <w15:docId w15:val="{328FEC0D-19AA-40AE-8288-D26945C4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5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B3EB3"/>
    <w:rPr>
      <w:color w:val="0000FF" w:themeColor="hyperlink"/>
      <w:u w:val="single"/>
    </w:rPr>
  </w:style>
  <w:style w:type="paragraph" w:styleId="ListParagraph">
    <w:name w:val="List Paragraph"/>
    <w:aliases w:val="Body of text,List Paragraph1,Body of text+1,Body of text+2,Body of text+3,List Paragraph11,paragraf 1"/>
    <w:basedOn w:val="Normal"/>
    <w:link w:val="ListParagraphChar"/>
    <w:uiPriority w:val="34"/>
    <w:qFormat/>
    <w:rsid w:val="00C12C8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paragraf 1 Char"/>
    <w:basedOn w:val="DefaultParagraphFont"/>
    <w:link w:val="ListParagraph"/>
    <w:uiPriority w:val="34"/>
    <w:rsid w:val="00C12C8B"/>
  </w:style>
  <w:style w:type="paragraph" w:styleId="BalloonText">
    <w:name w:val="Balloon Text"/>
    <w:basedOn w:val="Normal"/>
    <w:link w:val="BalloonTextChar"/>
    <w:uiPriority w:val="99"/>
    <w:semiHidden/>
    <w:unhideWhenUsed/>
    <w:rsid w:val="00C1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8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A770D"/>
    <w:pPr>
      <w:spacing w:after="0" w:line="360" w:lineRule="auto"/>
      <w:jc w:val="both"/>
    </w:pPr>
    <w:rPr>
      <w:rFonts w:ascii="Tahoma" w:eastAsia="Times New Roman" w:hAnsi="Tahom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A770D"/>
    <w:rPr>
      <w:rFonts w:ascii="Tahoma" w:eastAsia="Times New Roman" w:hAnsi="Tahoma" w:cs="Times New Roman"/>
      <w:szCs w:val="20"/>
    </w:rPr>
  </w:style>
  <w:style w:type="table" w:styleId="TableGrid">
    <w:name w:val="Table Grid"/>
    <w:basedOn w:val="TableNormal"/>
    <w:uiPriority w:val="59"/>
    <w:rsid w:val="0047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D6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0">
    <w:name w:val="p0"/>
    <w:basedOn w:val="Normal"/>
    <w:rsid w:val="006D6A02"/>
    <w:pPr>
      <w:spacing w:line="273" w:lineRule="auto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6D6A02"/>
    <w:rPr>
      <w:i/>
      <w:iCs/>
    </w:rPr>
  </w:style>
  <w:style w:type="character" w:customStyle="1" w:styleId="apple-style-span">
    <w:name w:val="apple-style-span"/>
    <w:basedOn w:val="DefaultParagraphFont"/>
    <w:rsid w:val="006D6A02"/>
  </w:style>
  <w:style w:type="paragraph" w:styleId="Header">
    <w:name w:val="header"/>
    <w:basedOn w:val="Normal"/>
    <w:link w:val="HeaderChar"/>
    <w:uiPriority w:val="99"/>
    <w:unhideWhenUsed/>
    <w:rsid w:val="0094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B97"/>
  </w:style>
  <w:style w:type="paragraph" w:styleId="Footer">
    <w:name w:val="footer"/>
    <w:basedOn w:val="Normal"/>
    <w:link w:val="FooterChar"/>
    <w:uiPriority w:val="99"/>
    <w:unhideWhenUsed/>
    <w:rsid w:val="0094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fitria349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urfitria3492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ahayu.kariadinata@uinsgd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na.kartasasmit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endin</dc:creator>
  <cp:lastModifiedBy>Mr Asep</cp:lastModifiedBy>
  <cp:revision>10</cp:revision>
  <cp:lastPrinted>2019-03-08T05:02:00Z</cp:lastPrinted>
  <dcterms:created xsi:type="dcterms:W3CDTF">2019-01-10T14:17:00Z</dcterms:created>
  <dcterms:modified xsi:type="dcterms:W3CDTF">2019-03-08T07:50:00Z</dcterms:modified>
</cp:coreProperties>
</file>