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AE" w:rsidRDefault="00B830AE" w:rsidP="00B830AE">
      <w:pPr>
        <w:spacing w:line="48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E0673" w:rsidRPr="008E0673" w:rsidRDefault="008E0673" w:rsidP="008E067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Adrian, Payne. 2000.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The Essence of Service Marketing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ANDI.</w:t>
      </w:r>
    </w:p>
    <w:p w:rsidR="008E0673" w:rsidRDefault="008E0673" w:rsidP="008E067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Alma, Buchari. 2014.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Manajemen Pemasaran dan Pemasaran Jasa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ALFABETHA.</w:t>
      </w:r>
    </w:p>
    <w:p w:rsidR="00B830AE" w:rsidRDefault="00B830AE" w:rsidP="00B830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30AE" w:rsidRDefault="00B830AE" w:rsidP="00B830A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Hurriyati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Bauran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ALFABETHA.</w:t>
      </w:r>
    </w:p>
    <w:p w:rsidR="008E0673" w:rsidRPr="008E0673" w:rsidRDefault="008E0673" w:rsidP="00B830A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Kotler, Philip. 2000.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Manajemen Pemasaran</w:t>
      </w:r>
      <w:r>
        <w:rPr>
          <w:rFonts w:ascii="Times New Roman" w:hAnsi="Times New Roman" w:cs="Times New Roman"/>
          <w:sz w:val="24"/>
          <w:szCs w:val="24"/>
          <w:lang w:val="id-ID"/>
        </w:rPr>
        <w:t>. Edisi Milenium. Jakarta: Prehallindo.</w:t>
      </w:r>
    </w:p>
    <w:p w:rsidR="00B830AE" w:rsidRPr="00B830AE" w:rsidRDefault="00B830AE" w:rsidP="00B830A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Kotler, Philip dan Gary Amstrong. 2003.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Dasar-dasar Pemasaran</w:t>
      </w:r>
      <w:r>
        <w:rPr>
          <w:rFonts w:ascii="Times New Roman" w:hAnsi="Times New Roman" w:cs="Times New Roman"/>
          <w:sz w:val="24"/>
          <w:szCs w:val="24"/>
          <w:lang w:val="id-ID"/>
        </w:rPr>
        <w:t>. Edisi 9. Jilid 1. Jakarta: PT. Indeks Gramedia.</w:t>
      </w:r>
    </w:p>
    <w:p w:rsidR="00B830AE" w:rsidRDefault="00B830AE" w:rsidP="00B830A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0673" w:rsidRDefault="00B830AE" w:rsidP="008E067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 Lane Keller. 2007.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</w:t>
      </w:r>
      <w:r w:rsidR="007B0A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0A29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7B0A29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7B0A29">
        <w:rPr>
          <w:rFonts w:ascii="Times New Roman" w:hAnsi="Times New Roman" w:cs="Times New Roman"/>
          <w:sz w:val="24"/>
          <w:szCs w:val="24"/>
        </w:rPr>
        <w:t xml:space="preserve"> 1.Jakarta: </w:t>
      </w:r>
      <w:proofErr w:type="spellStart"/>
      <w:r w:rsidR="007B0A29">
        <w:rPr>
          <w:rFonts w:ascii="Times New Roman" w:hAnsi="Times New Roman" w:cs="Times New Roman"/>
          <w:sz w:val="24"/>
          <w:szCs w:val="24"/>
        </w:rPr>
        <w:t>PT.Indek</w:t>
      </w:r>
      <w:proofErr w:type="spellEnd"/>
      <w:r w:rsidR="007B0A29">
        <w:rPr>
          <w:rFonts w:ascii="Times New Roman" w:hAnsi="Times New Roman" w:cs="Times New Roman"/>
          <w:sz w:val="24"/>
          <w:szCs w:val="24"/>
        </w:rPr>
        <w:t>.</w:t>
      </w:r>
    </w:p>
    <w:p w:rsidR="007B0A29" w:rsidRPr="00F14C70" w:rsidRDefault="007B0A29" w:rsidP="008E067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Lupiyoadi, Rambat. 2001.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Manajemen Pemasaran Jasa (T</w:t>
      </w:r>
      <w:r w:rsidR="00F14C70">
        <w:rPr>
          <w:rFonts w:ascii="Times New Roman" w:hAnsi="Times New Roman" w:cs="Times New Roman"/>
          <w:b/>
          <w:i/>
          <w:sz w:val="24"/>
          <w:szCs w:val="24"/>
          <w:lang w:val="id-ID"/>
        </w:rPr>
        <w:t>eori dan Praktik)</w:t>
      </w:r>
      <w:r w:rsidR="00F14C70">
        <w:rPr>
          <w:rFonts w:ascii="Times New Roman" w:hAnsi="Times New Roman" w:cs="Times New Roman"/>
          <w:sz w:val="24"/>
          <w:szCs w:val="24"/>
          <w:lang w:val="id-ID"/>
        </w:rPr>
        <w:t>. Jakarta: Salemba Empat.</w:t>
      </w:r>
    </w:p>
    <w:p w:rsidR="008E0673" w:rsidRDefault="008E0673" w:rsidP="008E067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M. Mursid. 2010.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Manajemen Pemasaran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Bumi Aksara.</w:t>
      </w:r>
    </w:p>
    <w:p w:rsidR="008E0673" w:rsidRDefault="008E0673" w:rsidP="008E067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Ririn, Tri Ratnasari dan Mastuti H. Aksa. 2011.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Manajemen Pemasaran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 Bogor: Ghalia Indonesia.</w:t>
      </w:r>
    </w:p>
    <w:p w:rsidR="00F14C70" w:rsidRPr="00F14C70" w:rsidRDefault="00F14C70" w:rsidP="008E067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Setiadi, Nugroho J. 2003.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Perilaku Konsumen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Kencana.</w:t>
      </w:r>
    </w:p>
    <w:p w:rsidR="00F14C70" w:rsidRDefault="00B830AE" w:rsidP="00F14C70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F14C70" w:rsidRDefault="00F14C70" w:rsidP="00F14C70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Sugiyono. 2012.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Memahami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4C7682" w:rsidRPr="004C7682" w:rsidRDefault="004C7682" w:rsidP="00F14C70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Sutisna, Tjahjo Widjaya. 1995.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Perilaku Konsumen dan Komunikasi Pemasaran</w:t>
      </w:r>
      <w:r>
        <w:rPr>
          <w:rFonts w:ascii="Times New Roman" w:hAnsi="Times New Roman" w:cs="Times New Roman"/>
          <w:sz w:val="24"/>
          <w:szCs w:val="24"/>
          <w:lang w:val="id-ID"/>
        </w:rPr>
        <w:t>. Cetakan 3. Bandung: PT. Remaja Posdakarya.</w:t>
      </w:r>
      <w:bookmarkStart w:id="0" w:name="_GoBack"/>
      <w:bookmarkEnd w:id="0"/>
    </w:p>
    <w:p w:rsidR="00B830AE" w:rsidRDefault="00B830AE" w:rsidP="00B830A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Yogyakarta: BPFE.</w:t>
      </w:r>
    </w:p>
    <w:p w:rsidR="00F14C70" w:rsidRPr="00F14C70" w:rsidRDefault="00F14C70" w:rsidP="00B830A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Swastha, Basu dan Ibnu Sukotjo.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Pengantar Bisnis Modern</w:t>
      </w:r>
      <w:r>
        <w:rPr>
          <w:rFonts w:ascii="Times New Roman" w:hAnsi="Times New Roman" w:cs="Times New Roman"/>
          <w:sz w:val="24"/>
          <w:szCs w:val="24"/>
          <w:lang w:val="id-ID"/>
        </w:rPr>
        <w:t>. Edisi Ketiga. Yogyakarta: Liberty.</w:t>
      </w:r>
    </w:p>
    <w:p w:rsidR="00B830AE" w:rsidRDefault="00B830AE" w:rsidP="00B830A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30AE" w:rsidRDefault="00B830AE" w:rsidP="008E0673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Valerie,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Zeithamel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Mary Jo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r>
        <w:rPr>
          <w:rFonts w:ascii="Times New Roman" w:hAnsi="Times New Roman" w:cs="Times New Roman"/>
          <w:b/>
          <w:i/>
          <w:sz w:val="24"/>
          <w:szCs w:val="24"/>
        </w:rPr>
        <w:t>Service Marketing</w:t>
      </w:r>
      <w:r>
        <w:rPr>
          <w:rFonts w:ascii="Times New Roman" w:hAnsi="Times New Roman" w:cs="Times New Roman"/>
          <w:sz w:val="24"/>
          <w:szCs w:val="24"/>
        </w:rPr>
        <w:t>. The McGraw Hill Companies, Inc.</w:t>
      </w:r>
    </w:p>
    <w:p w:rsidR="00B830AE" w:rsidRPr="00B830AE" w:rsidRDefault="00B830AE">
      <w:pPr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William, J. Stanton. 2010.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Prinsip Pemasaran</w:t>
      </w:r>
      <w:r>
        <w:rPr>
          <w:rFonts w:ascii="Times New Roman" w:hAnsi="Times New Roman" w:cs="Times New Roman"/>
          <w:sz w:val="24"/>
          <w:szCs w:val="24"/>
          <w:lang w:val="id-ID"/>
        </w:rPr>
        <w:t>. 2010. Jilid 1. Jakarta: Erlangga.</w:t>
      </w:r>
    </w:p>
    <w:sectPr w:rsidR="00B830AE" w:rsidRPr="00B83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AE"/>
    <w:rsid w:val="004C7682"/>
    <w:rsid w:val="007B0A29"/>
    <w:rsid w:val="008E0673"/>
    <w:rsid w:val="00B830AE"/>
    <w:rsid w:val="00F14C70"/>
    <w:rsid w:val="00FB7AF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1B9C-2F33-478C-B7BF-D3F7F8DB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2018-03-16T13:31:00Z</dcterms:created>
  <dcterms:modified xsi:type="dcterms:W3CDTF">2018-05-02T12:47:00Z</dcterms:modified>
</cp:coreProperties>
</file>