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70" w:rsidRDefault="00FD5244" w:rsidP="00FD5244">
      <w:pPr>
        <w:jc w:val="center"/>
        <w:rPr>
          <w:rFonts w:ascii="Arial" w:hAnsi="Arial" w:cs="Arial"/>
          <w:b/>
          <w:sz w:val="28"/>
          <w:szCs w:val="28"/>
        </w:rPr>
      </w:pPr>
      <w:r w:rsidRPr="00EA3C7A">
        <w:rPr>
          <w:rFonts w:ascii="Arial" w:hAnsi="Arial" w:cs="Arial"/>
          <w:b/>
          <w:sz w:val="28"/>
          <w:szCs w:val="28"/>
        </w:rPr>
        <w:t xml:space="preserve">PENGARUH </w:t>
      </w:r>
      <w:r w:rsidR="00376700">
        <w:rPr>
          <w:rFonts w:ascii="Arial" w:hAnsi="Arial" w:cs="Arial"/>
          <w:b/>
          <w:sz w:val="28"/>
          <w:szCs w:val="28"/>
        </w:rPr>
        <w:t xml:space="preserve">ORIENTASI </w:t>
      </w:r>
      <w:r w:rsidR="00442D60">
        <w:rPr>
          <w:rFonts w:ascii="Arial" w:hAnsi="Arial" w:cs="Arial"/>
          <w:b/>
          <w:sz w:val="28"/>
          <w:szCs w:val="28"/>
        </w:rPr>
        <w:t xml:space="preserve">PASAR </w:t>
      </w:r>
      <w:r w:rsidR="00E43561">
        <w:rPr>
          <w:rFonts w:ascii="Arial" w:hAnsi="Arial" w:cs="Arial"/>
          <w:b/>
          <w:sz w:val="28"/>
          <w:szCs w:val="28"/>
        </w:rPr>
        <w:t xml:space="preserve">TERHADAP </w:t>
      </w:r>
      <w:r w:rsidR="00F57764">
        <w:rPr>
          <w:rFonts w:ascii="Arial" w:hAnsi="Arial" w:cs="Arial"/>
          <w:b/>
          <w:sz w:val="28"/>
          <w:szCs w:val="28"/>
        </w:rPr>
        <w:t xml:space="preserve">IMPLEMENTASI </w:t>
      </w:r>
      <w:r w:rsidR="00BF2D84">
        <w:rPr>
          <w:rFonts w:ascii="Arial" w:hAnsi="Arial" w:cs="Arial"/>
          <w:b/>
          <w:sz w:val="28"/>
          <w:szCs w:val="28"/>
        </w:rPr>
        <w:t xml:space="preserve">STRATEGI PEMASARAN EKSPOR </w:t>
      </w:r>
      <w:r w:rsidR="00442D60">
        <w:rPr>
          <w:rFonts w:ascii="Arial" w:hAnsi="Arial" w:cs="Arial"/>
          <w:b/>
          <w:sz w:val="28"/>
          <w:szCs w:val="28"/>
        </w:rPr>
        <w:t xml:space="preserve">DAN </w:t>
      </w:r>
      <w:r w:rsidR="00BF2D84">
        <w:rPr>
          <w:rFonts w:ascii="Arial" w:hAnsi="Arial" w:cs="Arial"/>
          <w:b/>
          <w:sz w:val="28"/>
          <w:szCs w:val="28"/>
        </w:rPr>
        <w:t xml:space="preserve">KAPABILITAS PEMASARAN EKSPOR </w:t>
      </w:r>
      <w:r w:rsidR="00376700">
        <w:rPr>
          <w:rFonts w:ascii="Arial" w:hAnsi="Arial" w:cs="Arial"/>
          <w:b/>
          <w:sz w:val="28"/>
          <w:szCs w:val="28"/>
        </w:rPr>
        <w:t xml:space="preserve">SERTA DAMPAKNYA TERHADAP KINERJA </w:t>
      </w:r>
      <w:r w:rsidR="00E85ECC">
        <w:rPr>
          <w:rFonts w:ascii="Arial" w:hAnsi="Arial" w:cs="Arial"/>
          <w:b/>
          <w:sz w:val="28"/>
          <w:szCs w:val="28"/>
        </w:rPr>
        <w:t>PEMASARAN EKSPOR</w:t>
      </w:r>
      <w:r w:rsidR="00BF2D84">
        <w:rPr>
          <w:rFonts w:ascii="Arial" w:hAnsi="Arial" w:cs="Arial"/>
          <w:b/>
          <w:sz w:val="28"/>
          <w:szCs w:val="28"/>
        </w:rPr>
        <w:t xml:space="preserve"> </w:t>
      </w:r>
      <w:r w:rsidR="00555E2C">
        <w:rPr>
          <w:rFonts w:ascii="Arial" w:hAnsi="Arial" w:cs="Arial"/>
          <w:b/>
          <w:sz w:val="28"/>
          <w:szCs w:val="28"/>
        </w:rPr>
        <w:t xml:space="preserve">INDUSTRI </w:t>
      </w:r>
      <w:r w:rsidR="00CC53BE">
        <w:rPr>
          <w:rFonts w:ascii="Arial" w:hAnsi="Arial" w:cs="Arial"/>
          <w:b/>
          <w:sz w:val="28"/>
          <w:szCs w:val="28"/>
        </w:rPr>
        <w:t>PENGOLAHAN R</w:t>
      </w:r>
      <w:r w:rsidR="00465EE7">
        <w:rPr>
          <w:rFonts w:ascii="Arial" w:hAnsi="Arial" w:cs="Arial"/>
          <w:b/>
          <w:sz w:val="28"/>
          <w:szCs w:val="28"/>
        </w:rPr>
        <w:t>OT</w:t>
      </w:r>
      <w:r w:rsidR="00CC53BE">
        <w:rPr>
          <w:rFonts w:ascii="Arial" w:hAnsi="Arial" w:cs="Arial"/>
          <w:b/>
          <w:sz w:val="28"/>
          <w:szCs w:val="28"/>
        </w:rPr>
        <w:t>AN</w:t>
      </w:r>
      <w:r w:rsidR="00A13B7F">
        <w:rPr>
          <w:rFonts w:ascii="Arial" w:hAnsi="Arial" w:cs="Arial"/>
          <w:b/>
          <w:sz w:val="28"/>
          <w:szCs w:val="28"/>
        </w:rPr>
        <w:t xml:space="preserve"> </w:t>
      </w:r>
      <w:r w:rsidR="00555E2C">
        <w:rPr>
          <w:rFonts w:ascii="Arial" w:hAnsi="Arial" w:cs="Arial"/>
          <w:b/>
          <w:sz w:val="28"/>
          <w:szCs w:val="28"/>
        </w:rPr>
        <w:t>DI</w:t>
      </w:r>
      <w:r w:rsidR="00C160CC">
        <w:rPr>
          <w:rFonts w:ascii="Arial" w:hAnsi="Arial" w:cs="Arial"/>
          <w:b/>
          <w:sz w:val="28"/>
          <w:szCs w:val="28"/>
        </w:rPr>
        <w:t xml:space="preserve"> INDONESIA</w:t>
      </w:r>
      <w:r w:rsidR="00E43561">
        <w:rPr>
          <w:rFonts w:ascii="Arial" w:hAnsi="Arial" w:cs="Arial"/>
          <w:b/>
          <w:sz w:val="28"/>
          <w:szCs w:val="28"/>
        </w:rPr>
        <w:t xml:space="preserve"> </w:t>
      </w:r>
    </w:p>
    <w:p w:rsidR="00DB64C1" w:rsidRDefault="00DB64C1" w:rsidP="009D279B">
      <w:pPr>
        <w:jc w:val="center"/>
        <w:rPr>
          <w:rFonts w:ascii="Arial" w:hAnsi="Arial" w:cs="Arial"/>
          <w:b/>
          <w:sz w:val="24"/>
          <w:szCs w:val="24"/>
        </w:rPr>
      </w:pPr>
      <w:r>
        <w:rPr>
          <w:rFonts w:ascii="Arial" w:hAnsi="Arial" w:cs="Arial"/>
          <w:b/>
          <w:sz w:val="24"/>
          <w:szCs w:val="24"/>
        </w:rPr>
        <w:t xml:space="preserve">ARTIKEL JURNAL </w:t>
      </w:r>
      <w:r w:rsidR="009D279B">
        <w:rPr>
          <w:rFonts w:ascii="Arial" w:hAnsi="Arial" w:cs="Arial"/>
          <w:b/>
          <w:sz w:val="24"/>
          <w:szCs w:val="24"/>
        </w:rPr>
        <w:t>DISERTASI</w:t>
      </w:r>
    </w:p>
    <w:p w:rsidR="00DB64C1" w:rsidRDefault="00DB64C1" w:rsidP="00287022">
      <w:pPr>
        <w:jc w:val="center"/>
        <w:rPr>
          <w:rFonts w:ascii="Arial" w:hAnsi="Arial" w:cs="Arial"/>
          <w:b/>
          <w:sz w:val="24"/>
          <w:szCs w:val="24"/>
        </w:rPr>
      </w:pPr>
      <w:r>
        <w:rPr>
          <w:rFonts w:ascii="Arial" w:hAnsi="Arial" w:cs="Arial"/>
          <w:b/>
          <w:sz w:val="24"/>
          <w:szCs w:val="24"/>
        </w:rPr>
        <w:t xml:space="preserve">Diajukan untuk memenuhi salah satu syarat memperoleh gelar </w:t>
      </w:r>
    </w:p>
    <w:p w:rsidR="00DB64C1" w:rsidRDefault="00DB64C1" w:rsidP="00287022">
      <w:pPr>
        <w:jc w:val="center"/>
        <w:rPr>
          <w:rFonts w:ascii="Arial" w:hAnsi="Arial" w:cs="Arial"/>
          <w:b/>
          <w:sz w:val="24"/>
          <w:szCs w:val="24"/>
        </w:rPr>
      </w:pPr>
      <w:r>
        <w:rPr>
          <w:rFonts w:ascii="Arial" w:hAnsi="Arial" w:cs="Arial"/>
          <w:b/>
          <w:sz w:val="24"/>
          <w:szCs w:val="24"/>
        </w:rPr>
        <w:t xml:space="preserve">Doktor Ilmu Manajemen </w:t>
      </w:r>
    </w:p>
    <w:p w:rsidR="00DB64C1" w:rsidRDefault="00DB64C1" w:rsidP="00287022">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242570</wp:posOffset>
            </wp:positionV>
            <wp:extent cx="1670685" cy="1704975"/>
            <wp:effectExtent l="19050" t="0" r="5715" b="0"/>
            <wp:wrapNone/>
            <wp:docPr id="1" name="Picture 1" descr="C:\Documents and Settings\User\Desktop\S3\unpas-ban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S3\unpas-bandung.jpg"/>
                    <pic:cNvPicPr>
                      <a:picLocks noChangeAspect="1" noChangeArrowheads="1"/>
                    </pic:cNvPicPr>
                  </pic:nvPicPr>
                  <pic:blipFill>
                    <a:blip r:embed="rId6"/>
                    <a:srcRect/>
                    <a:stretch>
                      <a:fillRect/>
                    </a:stretch>
                  </pic:blipFill>
                  <pic:spPr bwMode="auto">
                    <a:xfrm>
                      <a:off x="0" y="0"/>
                      <a:ext cx="1670685" cy="1704975"/>
                    </a:xfrm>
                    <a:prstGeom prst="rect">
                      <a:avLst/>
                    </a:prstGeom>
                    <a:noFill/>
                    <a:ln w="9525">
                      <a:noFill/>
                      <a:miter lim="800000"/>
                      <a:headEnd/>
                      <a:tailEnd/>
                    </a:ln>
                  </pic:spPr>
                </pic:pic>
              </a:graphicData>
            </a:graphic>
          </wp:anchor>
        </w:drawing>
      </w: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DB64C1" w:rsidRDefault="00DB64C1" w:rsidP="00287022">
      <w:pPr>
        <w:jc w:val="center"/>
        <w:rPr>
          <w:rFonts w:ascii="Arial" w:hAnsi="Arial" w:cs="Arial"/>
          <w:b/>
          <w:sz w:val="24"/>
          <w:szCs w:val="24"/>
        </w:rPr>
      </w:pPr>
    </w:p>
    <w:p w:rsidR="00287022" w:rsidRDefault="00287022" w:rsidP="00287022">
      <w:pPr>
        <w:jc w:val="center"/>
        <w:rPr>
          <w:rFonts w:ascii="Arial" w:hAnsi="Arial" w:cs="Arial"/>
          <w:b/>
          <w:sz w:val="24"/>
          <w:szCs w:val="24"/>
        </w:rPr>
      </w:pPr>
      <w:r>
        <w:rPr>
          <w:rFonts w:ascii="Arial" w:hAnsi="Arial" w:cs="Arial"/>
          <w:b/>
          <w:sz w:val="24"/>
          <w:szCs w:val="24"/>
        </w:rPr>
        <w:t>Oleh:</w:t>
      </w:r>
    </w:p>
    <w:p w:rsidR="00287022" w:rsidRDefault="00287022" w:rsidP="00287022">
      <w:pPr>
        <w:jc w:val="center"/>
        <w:rPr>
          <w:rFonts w:ascii="Arial" w:hAnsi="Arial" w:cs="Arial"/>
          <w:b/>
          <w:sz w:val="24"/>
          <w:szCs w:val="24"/>
        </w:rPr>
      </w:pPr>
      <w:r w:rsidRPr="00FD5244">
        <w:rPr>
          <w:rFonts w:ascii="Arial" w:hAnsi="Arial" w:cs="Arial"/>
          <w:b/>
          <w:sz w:val="24"/>
          <w:szCs w:val="24"/>
        </w:rPr>
        <w:t>I</w:t>
      </w:r>
      <w:r>
        <w:rPr>
          <w:rFonts w:ascii="Arial" w:hAnsi="Arial" w:cs="Arial"/>
          <w:b/>
          <w:sz w:val="24"/>
          <w:szCs w:val="24"/>
        </w:rPr>
        <w:t>NDRA MUIS                                                                                                             NPM</w:t>
      </w:r>
      <w:proofErr w:type="gramStart"/>
      <w:r>
        <w:rPr>
          <w:rFonts w:ascii="Arial" w:hAnsi="Arial" w:cs="Arial"/>
          <w:b/>
          <w:sz w:val="24"/>
          <w:szCs w:val="24"/>
        </w:rPr>
        <w:t>:</w:t>
      </w:r>
      <w:r w:rsidRPr="00FD5244">
        <w:rPr>
          <w:rFonts w:ascii="Arial" w:hAnsi="Arial" w:cs="Arial"/>
          <w:b/>
          <w:sz w:val="24"/>
          <w:szCs w:val="24"/>
        </w:rPr>
        <w:t>129113012</w:t>
      </w:r>
      <w:proofErr w:type="gramEnd"/>
    </w:p>
    <w:p w:rsidR="008C7218" w:rsidRDefault="008C7218" w:rsidP="008C7218">
      <w:pPr>
        <w:spacing w:line="240" w:lineRule="auto"/>
        <w:jc w:val="center"/>
        <w:rPr>
          <w:rFonts w:ascii="Arial" w:hAnsi="Arial" w:cs="Arial"/>
          <w:b/>
          <w:sz w:val="24"/>
          <w:szCs w:val="24"/>
        </w:rPr>
      </w:pPr>
    </w:p>
    <w:p w:rsidR="00E43561" w:rsidRDefault="00E43561" w:rsidP="00FD5244">
      <w:pPr>
        <w:jc w:val="center"/>
        <w:rPr>
          <w:rFonts w:ascii="Arial" w:hAnsi="Arial" w:cs="Arial"/>
          <w:b/>
          <w:sz w:val="24"/>
          <w:szCs w:val="24"/>
        </w:rPr>
      </w:pPr>
    </w:p>
    <w:p w:rsidR="00E43561" w:rsidRDefault="00E43561" w:rsidP="0061345E">
      <w:pPr>
        <w:spacing w:line="240" w:lineRule="auto"/>
        <w:jc w:val="center"/>
        <w:rPr>
          <w:rFonts w:ascii="Arial" w:hAnsi="Arial" w:cs="Arial"/>
          <w:b/>
          <w:sz w:val="20"/>
          <w:szCs w:val="20"/>
        </w:rPr>
      </w:pPr>
    </w:p>
    <w:p w:rsidR="0061345E" w:rsidRDefault="0061345E" w:rsidP="0061345E">
      <w:pPr>
        <w:spacing w:line="240" w:lineRule="auto"/>
        <w:jc w:val="center"/>
        <w:rPr>
          <w:rFonts w:ascii="Arial" w:hAnsi="Arial" w:cs="Arial"/>
          <w:b/>
          <w:sz w:val="20"/>
          <w:szCs w:val="20"/>
        </w:rPr>
      </w:pPr>
    </w:p>
    <w:p w:rsidR="0061345E" w:rsidRDefault="0061345E" w:rsidP="0061345E">
      <w:pPr>
        <w:spacing w:line="240" w:lineRule="auto"/>
        <w:jc w:val="center"/>
        <w:rPr>
          <w:rFonts w:ascii="Arial" w:hAnsi="Arial" w:cs="Arial"/>
          <w:b/>
          <w:sz w:val="20"/>
          <w:szCs w:val="20"/>
        </w:rPr>
      </w:pPr>
    </w:p>
    <w:p w:rsidR="0061345E" w:rsidRDefault="0061345E" w:rsidP="0061345E">
      <w:pPr>
        <w:spacing w:line="240" w:lineRule="auto"/>
        <w:jc w:val="center"/>
        <w:rPr>
          <w:rFonts w:ascii="Arial" w:hAnsi="Arial" w:cs="Arial"/>
          <w:b/>
          <w:sz w:val="20"/>
          <w:szCs w:val="20"/>
        </w:rPr>
      </w:pPr>
    </w:p>
    <w:p w:rsidR="00287022" w:rsidRDefault="00287022" w:rsidP="00DB64C1">
      <w:pPr>
        <w:tabs>
          <w:tab w:val="left" w:pos="0"/>
        </w:tabs>
        <w:jc w:val="center"/>
        <w:rPr>
          <w:rFonts w:ascii="Arial" w:hAnsi="Arial" w:cs="Arial"/>
          <w:b/>
          <w:sz w:val="28"/>
          <w:szCs w:val="28"/>
        </w:rPr>
      </w:pPr>
      <w:r>
        <w:rPr>
          <w:rFonts w:ascii="Arial" w:hAnsi="Arial" w:cs="Arial"/>
          <w:b/>
          <w:sz w:val="28"/>
          <w:szCs w:val="28"/>
        </w:rPr>
        <w:t>PROGRAM</w:t>
      </w:r>
      <w:r w:rsidR="00DB64C1">
        <w:rPr>
          <w:rFonts w:ascii="Arial" w:hAnsi="Arial" w:cs="Arial"/>
          <w:b/>
          <w:sz w:val="28"/>
          <w:szCs w:val="28"/>
        </w:rPr>
        <w:t xml:space="preserve"> STUDI </w:t>
      </w:r>
      <w:r>
        <w:rPr>
          <w:rFonts w:ascii="Arial" w:hAnsi="Arial" w:cs="Arial"/>
          <w:b/>
          <w:sz w:val="28"/>
          <w:szCs w:val="28"/>
        </w:rPr>
        <w:t xml:space="preserve">DOKTOR </w:t>
      </w:r>
      <w:r w:rsidR="00DB64C1">
        <w:rPr>
          <w:rFonts w:ascii="Arial" w:hAnsi="Arial" w:cs="Arial"/>
          <w:b/>
          <w:sz w:val="28"/>
          <w:szCs w:val="28"/>
        </w:rPr>
        <w:t xml:space="preserve">ILMU </w:t>
      </w:r>
      <w:r>
        <w:rPr>
          <w:rFonts w:ascii="Arial" w:hAnsi="Arial" w:cs="Arial"/>
          <w:b/>
          <w:sz w:val="28"/>
          <w:szCs w:val="28"/>
        </w:rPr>
        <w:t>MANAJEMEN</w:t>
      </w:r>
    </w:p>
    <w:p w:rsidR="00287022" w:rsidRDefault="00287022" w:rsidP="00DB64C1">
      <w:pPr>
        <w:tabs>
          <w:tab w:val="left" w:pos="0"/>
        </w:tabs>
        <w:jc w:val="center"/>
        <w:rPr>
          <w:rFonts w:ascii="Arial" w:hAnsi="Arial" w:cs="Arial"/>
          <w:b/>
          <w:sz w:val="28"/>
          <w:szCs w:val="28"/>
        </w:rPr>
      </w:pPr>
      <w:r>
        <w:rPr>
          <w:rFonts w:ascii="Arial" w:hAnsi="Arial" w:cs="Arial"/>
          <w:b/>
          <w:sz w:val="28"/>
          <w:szCs w:val="28"/>
        </w:rPr>
        <w:t>PASCA</w:t>
      </w:r>
      <w:r w:rsidR="00645956">
        <w:rPr>
          <w:rFonts w:ascii="Arial" w:hAnsi="Arial" w:cs="Arial"/>
          <w:b/>
          <w:sz w:val="28"/>
          <w:szCs w:val="28"/>
        </w:rPr>
        <w:t xml:space="preserve"> </w:t>
      </w:r>
      <w:r>
        <w:rPr>
          <w:rFonts w:ascii="Arial" w:hAnsi="Arial" w:cs="Arial"/>
          <w:b/>
          <w:sz w:val="28"/>
          <w:szCs w:val="28"/>
        </w:rPr>
        <w:t>SARJANA</w:t>
      </w:r>
      <w:r w:rsidR="00645956">
        <w:rPr>
          <w:rFonts w:ascii="Arial" w:hAnsi="Arial" w:cs="Arial"/>
          <w:b/>
          <w:sz w:val="28"/>
          <w:szCs w:val="28"/>
        </w:rPr>
        <w:t xml:space="preserve"> </w:t>
      </w:r>
      <w:r>
        <w:rPr>
          <w:rFonts w:ascii="Arial" w:hAnsi="Arial" w:cs="Arial"/>
          <w:b/>
          <w:sz w:val="28"/>
          <w:szCs w:val="28"/>
        </w:rPr>
        <w:t>UNIVERSITAS PASUNDAN</w:t>
      </w:r>
      <w:r w:rsidR="00DB64C1">
        <w:rPr>
          <w:rFonts w:ascii="Arial" w:hAnsi="Arial" w:cs="Arial"/>
          <w:b/>
          <w:sz w:val="28"/>
          <w:szCs w:val="28"/>
        </w:rPr>
        <w:t xml:space="preserve"> </w:t>
      </w:r>
      <w:r>
        <w:rPr>
          <w:rFonts w:ascii="Arial" w:hAnsi="Arial" w:cs="Arial"/>
          <w:b/>
          <w:sz w:val="28"/>
          <w:szCs w:val="28"/>
        </w:rPr>
        <w:t>BANDUNG</w:t>
      </w:r>
    </w:p>
    <w:p w:rsidR="0061345E" w:rsidRDefault="00287022" w:rsidP="00CA08B6">
      <w:pPr>
        <w:jc w:val="center"/>
        <w:rPr>
          <w:rFonts w:ascii="Arial" w:hAnsi="Arial" w:cs="Arial"/>
          <w:b/>
          <w:sz w:val="28"/>
          <w:szCs w:val="28"/>
        </w:rPr>
      </w:pPr>
      <w:r>
        <w:rPr>
          <w:rFonts w:ascii="Arial" w:hAnsi="Arial" w:cs="Arial"/>
          <w:b/>
          <w:sz w:val="28"/>
          <w:szCs w:val="28"/>
        </w:rPr>
        <w:t>201</w:t>
      </w:r>
      <w:r w:rsidR="00DB64C1">
        <w:rPr>
          <w:rFonts w:ascii="Arial" w:hAnsi="Arial" w:cs="Arial"/>
          <w:b/>
          <w:sz w:val="28"/>
          <w:szCs w:val="28"/>
        </w:rPr>
        <w:t>9</w:t>
      </w:r>
    </w:p>
    <w:p w:rsidR="004808BD" w:rsidRPr="00DC1518" w:rsidRDefault="004808BD" w:rsidP="004808BD">
      <w:pPr>
        <w:spacing w:after="0" w:line="480" w:lineRule="auto"/>
        <w:jc w:val="center"/>
        <w:rPr>
          <w:rFonts w:ascii="Arial" w:hAnsi="Arial" w:cs="Arial"/>
          <w:b/>
          <w:sz w:val="24"/>
          <w:szCs w:val="24"/>
        </w:rPr>
      </w:pPr>
      <w:r>
        <w:rPr>
          <w:rFonts w:ascii="Arial" w:hAnsi="Arial" w:cs="Arial"/>
          <w:b/>
          <w:sz w:val="24"/>
          <w:szCs w:val="24"/>
        </w:rPr>
        <w:lastRenderedPageBreak/>
        <w:t>ABSTRAK</w:t>
      </w:r>
    </w:p>
    <w:p w:rsidR="004808BD" w:rsidRPr="002E3EF5" w:rsidRDefault="004808BD" w:rsidP="008E505E">
      <w:pPr>
        <w:spacing w:after="0" w:line="240" w:lineRule="auto"/>
        <w:ind w:left="810" w:hanging="810"/>
        <w:jc w:val="both"/>
        <w:rPr>
          <w:rFonts w:ascii="Arial" w:hAnsi="Arial" w:cs="Arial"/>
          <w:bCs/>
          <w:sz w:val="24"/>
          <w:szCs w:val="24"/>
        </w:rPr>
      </w:pPr>
      <w:r w:rsidRPr="002E3EF5">
        <w:rPr>
          <w:rFonts w:ascii="Arial" w:hAnsi="Arial" w:cs="Arial"/>
          <w:bCs/>
          <w:sz w:val="24"/>
          <w:szCs w:val="24"/>
        </w:rPr>
        <w:t>Muis, Indra 2019: Pengaruh Orientasi Pasar terhadap Implementasi Strategi Pemasaran Ekspor, dan Kapabilitas Pemasaran Ekspor serta Dampaknya Terhadap Kinerja Pemasaran Ekspor Industri Pengolahan Rotan di Indonesia</w:t>
      </w:r>
      <w:r w:rsidR="002E3EF5">
        <w:rPr>
          <w:rFonts w:ascii="Arial" w:hAnsi="Arial" w:cs="Arial"/>
          <w:bCs/>
          <w:sz w:val="24"/>
          <w:szCs w:val="24"/>
        </w:rPr>
        <w:t xml:space="preserve">. Disertasi Program Studi Doktor Ilmu Manajemen Pasca Sarjana Universitas Pasundan Bandung, Promotor: </w:t>
      </w:r>
      <w:r w:rsidR="002E3EF5" w:rsidRPr="002E3EF5">
        <w:rPr>
          <w:rFonts w:ascii="Arial" w:hAnsi="Arial" w:cs="Arial"/>
          <w:bCs/>
        </w:rPr>
        <w:t xml:space="preserve">Prof. Dr. </w:t>
      </w:r>
      <w:r w:rsidR="002E3EF5" w:rsidRPr="002E3EF5">
        <w:rPr>
          <w:rFonts w:ascii="Arial" w:hAnsi="Arial" w:cs="Arial"/>
          <w:bCs/>
          <w:lang w:val="id-ID"/>
        </w:rPr>
        <w:t xml:space="preserve">Ir. </w:t>
      </w:r>
      <w:r w:rsidR="002E3EF5" w:rsidRPr="002E3EF5">
        <w:rPr>
          <w:rFonts w:ascii="Arial" w:hAnsi="Arial" w:cs="Arial"/>
          <w:bCs/>
        </w:rPr>
        <w:t xml:space="preserve">H. </w:t>
      </w:r>
      <w:r w:rsidR="002E3EF5" w:rsidRPr="002E3EF5">
        <w:rPr>
          <w:rFonts w:ascii="Arial" w:hAnsi="Arial" w:cs="Arial"/>
          <w:bCs/>
          <w:lang w:val="id-ID"/>
        </w:rPr>
        <w:t>Eddy Jusuf S</w:t>
      </w:r>
      <w:r w:rsidR="002E3EF5" w:rsidRPr="002E3EF5">
        <w:rPr>
          <w:rFonts w:ascii="Arial" w:hAnsi="Arial" w:cs="Arial"/>
          <w:bCs/>
        </w:rPr>
        <w:t xml:space="preserve">p, </w:t>
      </w:r>
      <w:r w:rsidR="002E3EF5" w:rsidRPr="002E3EF5">
        <w:rPr>
          <w:rFonts w:ascii="Arial" w:hAnsi="Arial" w:cs="Arial"/>
          <w:bCs/>
          <w:lang w:val="id-ID"/>
        </w:rPr>
        <w:t>M.Si.</w:t>
      </w:r>
      <w:proofErr w:type="gramStart"/>
      <w:r w:rsidR="002E3EF5" w:rsidRPr="002E3EF5">
        <w:rPr>
          <w:rFonts w:ascii="Arial" w:hAnsi="Arial" w:cs="Arial"/>
          <w:bCs/>
          <w:lang w:val="id-ID"/>
        </w:rPr>
        <w:t>,M.Kom</w:t>
      </w:r>
      <w:proofErr w:type="gramEnd"/>
      <w:r w:rsidR="008E505E">
        <w:rPr>
          <w:rFonts w:ascii="Arial" w:hAnsi="Arial" w:cs="Arial"/>
          <w:bCs/>
        </w:rPr>
        <w:t xml:space="preserve">. Co </w:t>
      </w:r>
      <w:proofErr w:type="gramStart"/>
      <w:r w:rsidR="008E505E">
        <w:rPr>
          <w:rFonts w:ascii="Arial" w:hAnsi="Arial" w:cs="Arial"/>
          <w:bCs/>
        </w:rPr>
        <w:t>promoter :</w:t>
      </w:r>
      <w:proofErr w:type="gramEnd"/>
      <w:r w:rsidR="008E505E">
        <w:rPr>
          <w:rFonts w:ascii="Arial" w:hAnsi="Arial" w:cs="Arial"/>
          <w:bCs/>
        </w:rPr>
        <w:t xml:space="preserve"> Dr. Undang Juju M.P</w:t>
      </w:r>
    </w:p>
    <w:p w:rsidR="004808BD" w:rsidRPr="002E3EF5" w:rsidRDefault="004808BD" w:rsidP="008E505E">
      <w:pPr>
        <w:spacing w:after="0" w:line="240" w:lineRule="auto"/>
        <w:jc w:val="both"/>
        <w:rPr>
          <w:rFonts w:ascii="Arial" w:hAnsi="Arial" w:cs="Arial"/>
          <w:bCs/>
          <w:sz w:val="24"/>
          <w:szCs w:val="24"/>
        </w:rPr>
      </w:pPr>
    </w:p>
    <w:p w:rsidR="004808BD" w:rsidRPr="009D279B" w:rsidRDefault="004808BD" w:rsidP="008E505E">
      <w:pPr>
        <w:spacing w:after="0" w:line="240" w:lineRule="auto"/>
        <w:jc w:val="both"/>
        <w:rPr>
          <w:rFonts w:ascii="Arial" w:hAnsi="Arial" w:cs="Arial"/>
          <w:b/>
          <w:bCs/>
          <w:sz w:val="24"/>
          <w:szCs w:val="24"/>
        </w:rPr>
      </w:pPr>
      <w:r w:rsidRPr="009D279B">
        <w:rPr>
          <w:rFonts w:ascii="Arial" w:hAnsi="Arial" w:cs="Arial"/>
          <w:b/>
          <w:bCs/>
          <w:sz w:val="24"/>
          <w:szCs w:val="24"/>
        </w:rPr>
        <w:t xml:space="preserve">Kata </w:t>
      </w:r>
      <w:proofErr w:type="gramStart"/>
      <w:r w:rsidRPr="009D279B">
        <w:rPr>
          <w:rFonts w:ascii="Arial" w:hAnsi="Arial" w:cs="Arial"/>
          <w:b/>
          <w:bCs/>
          <w:sz w:val="24"/>
          <w:szCs w:val="24"/>
        </w:rPr>
        <w:t>Kunci :</w:t>
      </w:r>
      <w:proofErr w:type="gramEnd"/>
      <w:r w:rsidRPr="009D279B">
        <w:rPr>
          <w:rFonts w:ascii="Arial" w:hAnsi="Arial" w:cs="Arial"/>
          <w:b/>
          <w:bCs/>
          <w:sz w:val="24"/>
          <w:szCs w:val="24"/>
        </w:rPr>
        <w:t xml:space="preserve"> Orientasi Pasar, Implementasi Sytartegi Pemasaran Ekspor, Kapabilitas Pemasaran Ekspor, Kinerja Pemasaran Ekspor, Industri Kecil Menengah</w:t>
      </w:r>
    </w:p>
    <w:p w:rsidR="002E3EF5" w:rsidRDefault="002E3EF5" w:rsidP="008E505E">
      <w:pPr>
        <w:spacing w:after="0" w:line="240" w:lineRule="auto"/>
        <w:ind w:firstLine="720"/>
        <w:jc w:val="both"/>
        <w:rPr>
          <w:rFonts w:ascii="Arial" w:hAnsi="Arial" w:cs="Arial"/>
          <w:sz w:val="24"/>
          <w:szCs w:val="24"/>
        </w:rPr>
      </w:pPr>
    </w:p>
    <w:p w:rsidR="004808BD" w:rsidRDefault="004808BD" w:rsidP="008E505E">
      <w:pPr>
        <w:spacing w:after="0" w:line="240" w:lineRule="auto"/>
        <w:ind w:firstLine="720"/>
        <w:jc w:val="both"/>
        <w:rPr>
          <w:rFonts w:ascii="Arial" w:hAnsi="Arial" w:cs="Arial"/>
          <w:sz w:val="24"/>
          <w:szCs w:val="24"/>
        </w:rPr>
      </w:pPr>
      <w:proofErr w:type="gramStart"/>
      <w:r>
        <w:rPr>
          <w:rFonts w:ascii="Arial" w:hAnsi="Arial" w:cs="Arial"/>
          <w:sz w:val="24"/>
          <w:szCs w:val="24"/>
        </w:rPr>
        <w:t>Penelitian ini mengkaji kinerja pemasaran ekspor melalui implementasi orientasi pasar yang dimediasi oleh implementasi strategi pemasaran ekspor dan kapabilitas pemasaran ekspor.</w:t>
      </w:r>
      <w:proofErr w:type="gramEnd"/>
      <w:r>
        <w:rPr>
          <w:rFonts w:ascii="Arial" w:hAnsi="Arial" w:cs="Arial"/>
          <w:sz w:val="24"/>
          <w:szCs w:val="24"/>
        </w:rPr>
        <w:t xml:space="preserve"> Tujuan penelitian ini adalah untuk mengetahui, mengkaji, dan menganalisis 1) implementasi orientasi pasar, 2) implementasi strategi pemasaran ekspor, 3) kapabilitas pemasaran ekspor 4) kinerja pemasaran ekspor, 5) pengaruh orientasi pasar terhadap implementasi strategi pemasaran ekspor, 6) pengaruh orientasi pasar terhadap kapabilitas pemasaran ekspor, dan 7) pengaruh implementasi strategi pemasaran ekspor dan kapabilitas pemasaran ekspor terhadap kinerja pemasaran ekspor.</w:t>
      </w:r>
    </w:p>
    <w:p w:rsidR="004808BD" w:rsidRDefault="004808BD" w:rsidP="008E505E">
      <w:pPr>
        <w:spacing w:after="0" w:line="240" w:lineRule="auto"/>
        <w:ind w:firstLine="720"/>
        <w:jc w:val="both"/>
        <w:rPr>
          <w:rFonts w:ascii="Arial" w:hAnsi="Arial" w:cs="Arial"/>
          <w:sz w:val="24"/>
          <w:szCs w:val="24"/>
        </w:rPr>
      </w:pPr>
      <w:proofErr w:type="gramStart"/>
      <w:r>
        <w:rPr>
          <w:rFonts w:ascii="Arial" w:hAnsi="Arial" w:cs="Arial"/>
          <w:sz w:val="24"/>
          <w:szCs w:val="24"/>
        </w:rPr>
        <w:t>Variabel-variabel dalam penelitian ini terdiri dari orientasi pasar.</w:t>
      </w:r>
      <w:proofErr w:type="gramEnd"/>
      <w:r>
        <w:rPr>
          <w:rFonts w:ascii="Arial" w:hAnsi="Arial" w:cs="Arial"/>
          <w:sz w:val="24"/>
          <w:szCs w:val="24"/>
        </w:rPr>
        <w:t xml:space="preserve"> </w:t>
      </w:r>
      <w:proofErr w:type="gramStart"/>
      <w:r>
        <w:rPr>
          <w:rFonts w:ascii="Arial" w:hAnsi="Arial" w:cs="Arial"/>
          <w:sz w:val="24"/>
          <w:szCs w:val="24"/>
        </w:rPr>
        <w:t>Implementasi strategi pemasaran ekspor, kapabilitas pemasaran ekspor dan kinerja pemasaran ekspor.</w:t>
      </w:r>
      <w:proofErr w:type="gramEnd"/>
      <w:r>
        <w:rPr>
          <w:rFonts w:ascii="Arial" w:hAnsi="Arial" w:cs="Arial"/>
          <w:sz w:val="24"/>
          <w:szCs w:val="24"/>
        </w:rPr>
        <w:t xml:space="preserve">  </w:t>
      </w:r>
      <w:proofErr w:type="gramStart"/>
      <w:r w:rsidRPr="00F56618">
        <w:rPr>
          <w:rFonts w:ascii="Arial" w:hAnsi="Arial" w:cs="Arial"/>
          <w:sz w:val="24"/>
          <w:szCs w:val="24"/>
        </w:rPr>
        <w:t>Jenis penelitian adalah penelitian kuantitatif.</w:t>
      </w:r>
      <w:proofErr w:type="gramEnd"/>
      <w:r w:rsidRPr="00F56618">
        <w:rPr>
          <w:rFonts w:ascii="Arial" w:hAnsi="Arial" w:cs="Arial"/>
          <w:sz w:val="24"/>
          <w:szCs w:val="24"/>
        </w:rPr>
        <w:t xml:space="preserve">  </w:t>
      </w:r>
      <w:proofErr w:type="gramStart"/>
      <w:r w:rsidRPr="00F56618">
        <w:rPr>
          <w:rFonts w:ascii="Arial" w:hAnsi="Arial" w:cs="Arial"/>
          <w:sz w:val="24"/>
          <w:szCs w:val="24"/>
        </w:rPr>
        <w:t xml:space="preserve">Metode penelitian yang digunakan adalah </w:t>
      </w:r>
      <w:r>
        <w:rPr>
          <w:rFonts w:ascii="Arial" w:hAnsi="Arial" w:cs="Arial"/>
          <w:sz w:val="24"/>
          <w:szCs w:val="24"/>
        </w:rPr>
        <w:t xml:space="preserve">metode </w:t>
      </w:r>
      <w:r w:rsidRPr="003377EF">
        <w:rPr>
          <w:rFonts w:ascii="Arial" w:hAnsi="Arial" w:cs="Arial"/>
          <w:i/>
          <w:sz w:val="24"/>
          <w:szCs w:val="24"/>
        </w:rPr>
        <w:t>des</w:t>
      </w:r>
      <w:r>
        <w:rPr>
          <w:rFonts w:ascii="Arial" w:hAnsi="Arial" w:cs="Arial"/>
          <w:i/>
          <w:sz w:val="24"/>
          <w:szCs w:val="24"/>
        </w:rPr>
        <w:t>c</w:t>
      </w:r>
      <w:r w:rsidRPr="003377EF">
        <w:rPr>
          <w:rFonts w:ascii="Arial" w:hAnsi="Arial" w:cs="Arial"/>
          <w:i/>
          <w:sz w:val="24"/>
          <w:szCs w:val="24"/>
        </w:rPr>
        <w:t>riptive survey</w:t>
      </w:r>
      <w:r w:rsidRPr="00F56618">
        <w:rPr>
          <w:rFonts w:ascii="Arial" w:hAnsi="Arial" w:cs="Arial"/>
          <w:sz w:val="24"/>
          <w:szCs w:val="24"/>
        </w:rPr>
        <w:t xml:space="preserve"> dan </w:t>
      </w:r>
      <w:r w:rsidRPr="003377EF">
        <w:rPr>
          <w:rFonts w:ascii="Arial" w:hAnsi="Arial" w:cs="Arial"/>
          <w:i/>
          <w:sz w:val="24"/>
          <w:szCs w:val="24"/>
        </w:rPr>
        <w:t>expl</w:t>
      </w:r>
      <w:r>
        <w:rPr>
          <w:rFonts w:ascii="Arial" w:hAnsi="Arial" w:cs="Arial"/>
          <w:i/>
          <w:sz w:val="24"/>
          <w:szCs w:val="24"/>
        </w:rPr>
        <w:t xml:space="preserve">anatory </w:t>
      </w:r>
      <w:r w:rsidRPr="003377EF">
        <w:rPr>
          <w:rFonts w:ascii="Arial" w:hAnsi="Arial" w:cs="Arial"/>
          <w:i/>
          <w:sz w:val="24"/>
          <w:szCs w:val="24"/>
        </w:rPr>
        <w:t>survey</w:t>
      </w:r>
      <w:r w:rsidRPr="00F56618">
        <w:rPr>
          <w:rFonts w:ascii="Arial" w:hAnsi="Arial" w:cs="Arial"/>
          <w:sz w:val="24"/>
          <w:szCs w:val="24"/>
        </w:rPr>
        <w:t>.</w:t>
      </w:r>
      <w:proofErr w:type="gramEnd"/>
      <w:r>
        <w:rPr>
          <w:rFonts w:ascii="Arial" w:hAnsi="Arial" w:cs="Arial"/>
          <w:sz w:val="24"/>
          <w:szCs w:val="24"/>
        </w:rPr>
        <w:t xml:space="preserve">  </w:t>
      </w:r>
      <w:proofErr w:type="gramStart"/>
      <w:r w:rsidRPr="00F56618">
        <w:rPr>
          <w:rFonts w:ascii="Arial" w:hAnsi="Arial" w:cs="Arial"/>
          <w:sz w:val="24"/>
          <w:szCs w:val="24"/>
        </w:rPr>
        <w:t>Sifat penelitian adalah deskriptif dan verifikatif.</w:t>
      </w:r>
      <w:proofErr w:type="gramEnd"/>
      <w:r>
        <w:rPr>
          <w:rFonts w:ascii="Arial" w:hAnsi="Arial" w:cs="Arial"/>
          <w:sz w:val="24"/>
          <w:szCs w:val="24"/>
        </w:rPr>
        <w:t xml:space="preserve"> </w:t>
      </w:r>
      <w:proofErr w:type="gramStart"/>
      <w:r>
        <w:rPr>
          <w:rFonts w:ascii="Arial" w:hAnsi="Arial" w:cs="Arial"/>
          <w:sz w:val="24"/>
          <w:szCs w:val="24"/>
        </w:rPr>
        <w:t>Data primer diambil melalui kuesioner yang disebarkan kepada sampel sebanyak 108.</w:t>
      </w:r>
      <w:proofErr w:type="gramEnd"/>
      <w:r>
        <w:rPr>
          <w:rFonts w:ascii="Arial" w:hAnsi="Arial" w:cs="Arial"/>
          <w:sz w:val="24"/>
          <w:szCs w:val="24"/>
        </w:rPr>
        <w:t xml:space="preserve"> </w:t>
      </w:r>
      <w:proofErr w:type="gramStart"/>
      <w:r>
        <w:rPr>
          <w:rFonts w:ascii="Arial" w:hAnsi="Arial" w:cs="Arial"/>
          <w:sz w:val="24"/>
          <w:szCs w:val="24"/>
        </w:rPr>
        <w:t>Responden adalah para manajer pemasaran atau para pemilik Industri pengolahan rotan sekurang-kurangnya yang memiliki pengalaman selama lebih dari 2 (dua) tahun.</w:t>
      </w:r>
      <w:proofErr w:type="gramEnd"/>
      <w:r>
        <w:rPr>
          <w:rFonts w:ascii="Arial" w:hAnsi="Arial" w:cs="Arial"/>
          <w:sz w:val="24"/>
          <w:szCs w:val="24"/>
        </w:rPr>
        <w:t xml:space="preserve"> </w:t>
      </w:r>
      <w:proofErr w:type="gramStart"/>
      <w:r>
        <w:rPr>
          <w:rFonts w:ascii="Arial" w:hAnsi="Arial" w:cs="Arial"/>
          <w:sz w:val="24"/>
          <w:szCs w:val="24"/>
        </w:rPr>
        <w:t>Pengujian instrumen menggunakan uji validitas, reliabilitas, dan normalitas.</w:t>
      </w:r>
      <w:proofErr w:type="gramEnd"/>
    </w:p>
    <w:p w:rsidR="004808BD" w:rsidRDefault="004808BD" w:rsidP="008E505E">
      <w:pPr>
        <w:spacing w:after="0" w:line="240" w:lineRule="auto"/>
        <w:ind w:firstLine="720"/>
        <w:jc w:val="both"/>
        <w:rPr>
          <w:rFonts w:ascii="Arial" w:hAnsi="Arial" w:cs="Arial"/>
          <w:sz w:val="24"/>
          <w:szCs w:val="24"/>
        </w:rPr>
      </w:pPr>
      <w:proofErr w:type="gramStart"/>
      <w:r>
        <w:rPr>
          <w:rFonts w:ascii="Arial" w:hAnsi="Arial" w:cs="Arial"/>
          <w:sz w:val="24"/>
          <w:szCs w:val="24"/>
        </w:rPr>
        <w:t>Analisis deskriptif ditetapkan dengan tabulasi data berdasarkan kelas interval untuk penetapan kategori nilai rata-rata.</w:t>
      </w:r>
      <w:proofErr w:type="gramEnd"/>
      <w:r>
        <w:rPr>
          <w:rFonts w:ascii="Arial" w:hAnsi="Arial" w:cs="Arial"/>
          <w:sz w:val="24"/>
          <w:szCs w:val="24"/>
        </w:rPr>
        <w:t xml:space="preserve">  </w:t>
      </w:r>
      <w:proofErr w:type="gramStart"/>
      <w:r>
        <w:rPr>
          <w:rFonts w:ascii="Arial" w:hAnsi="Arial" w:cs="Arial"/>
          <w:sz w:val="24"/>
          <w:szCs w:val="24"/>
        </w:rPr>
        <w:t xml:space="preserve">Analisis verfikatif merupakan </w:t>
      </w:r>
      <w:r w:rsidRPr="00F56618">
        <w:rPr>
          <w:rFonts w:ascii="Arial" w:hAnsi="Arial" w:cs="Arial"/>
          <w:sz w:val="24"/>
          <w:szCs w:val="24"/>
        </w:rPr>
        <w:t>uji hipotesis melalui pengolahan data dan pengujian secara statistik.</w:t>
      </w:r>
      <w:proofErr w:type="gramEnd"/>
      <w:r w:rsidRPr="00F56618">
        <w:rPr>
          <w:rFonts w:ascii="Arial" w:hAnsi="Arial" w:cs="Arial"/>
          <w:sz w:val="24"/>
          <w:szCs w:val="24"/>
        </w:rPr>
        <w:t xml:space="preserve">  </w:t>
      </w:r>
      <w:proofErr w:type="gramStart"/>
      <w:r w:rsidRPr="00F56618">
        <w:rPr>
          <w:rFonts w:ascii="Arial" w:hAnsi="Arial" w:cs="Arial"/>
          <w:sz w:val="24"/>
          <w:szCs w:val="24"/>
        </w:rPr>
        <w:t xml:space="preserve">Alat analisis yang digunakan yaitu </w:t>
      </w:r>
      <w:r w:rsidRPr="00F56618">
        <w:rPr>
          <w:rFonts w:ascii="Arial" w:hAnsi="Arial" w:cs="Arial"/>
          <w:i/>
          <w:sz w:val="24"/>
          <w:szCs w:val="24"/>
        </w:rPr>
        <w:t>Structural Equation Modeling</w:t>
      </w:r>
      <w:r w:rsidRPr="00F56618">
        <w:rPr>
          <w:rFonts w:ascii="Arial" w:hAnsi="Arial" w:cs="Arial"/>
          <w:sz w:val="24"/>
          <w:szCs w:val="24"/>
        </w:rPr>
        <w:t xml:space="preserve"> (SEM), dan p</w:t>
      </w:r>
      <w:r>
        <w:rPr>
          <w:rFonts w:ascii="Arial" w:hAnsi="Arial" w:cs="Arial"/>
          <w:sz w:val="24"/>
          <w:szCs w:val="24"/>
        </w:rPr>
        <w:t>engolahan menggunakan Lisrel 8.7</w:t>
      </w:r>
      <w:r w:rsidRPr="00F56618">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Kelayakan model diuji melalui kriteria kesesuaian model dengan teori, akurasi estimasi parameter, kemampuan menjelaskan, dan kemampuan memprediksi.</w:t>
      </w:r>
      <w:proofErr w:type="gramEnd"/>
    </w:p>
    <w:p w:rsidR="004808BD" w:rsidRDefault="004808BD" w:rsidP="008E505E">
      <w:pPr>
        <w:spacing w:after="0" w:line="240" w:lineRule="auto"/>
        <w:ind w:firstLine="720"/>
        <w:jc w:val="both"/>
        <w:rPr>
          <w:rFonts w:ascii="Arial" w:hAnsi="Arial" w:cs="Arial"/>
          <w:sz w:val="24"/>
          <w:szCs w:val="24"/>
        </w:rPr>
      </w:pPr>
      <w:proofErr w:type="gramStart"/>
      <w:r>
        <w:rPr>
          <w:rFonts w:ascii="Arial" w:hAnsi="Arial" w:cs="Arial"/>
          <w:sz w:val="24"/>
          <w:szCs w:val="24"/>
        </w:rPr>
        <w:t>Hasil penelitian ini menunjukkan bahwa implementasi orientasi pasar, implementasi strategi pemasaran ekspor, dan kapabilitas pemasaran ekspor terlaksana dengan baik.</w:t>
      </w:r>
      <w:proofErr w:type="gramEnd"/>
      <w:r>
        <w:rPr>
          <w:rFonts w:ascii="Arial" w:hAnsi="Arial" w:cs="Arial"/>
          <w:sz w:val="24"/>
          <w:szCs w:val="24"/>
        </w:rPr>
        <w:t xml:space="preserve"> </w:t>
      </w:r>
      <w:proofErr w:type="gramStart"/>
      <w:r>
        <w:rPr>
          <w:rFonts w:ascii="Arial" w:hAnsi="Arial" w:cs="Arial"/>
          <w:sz w:val="24"/>
          <w:szCs w:val="24"/>
        </w:rPr>
        <w:t>Kinerja pemasaran ekspor walau baik tapi masih perlu lebih ditingkatkan.</w:t>
      </w:r>
      <w:proofErr w:type="gramEnd"/>
      <w:r>
        <w:rPr>
          <w:rFonts w:ascii="Arial" w:hAnsi="Arial" w:cs="Arial"/>
          <w:sz w:val="24"/>
          <w:szCs w:val="24"/>
        </w:rPr>
        <w:t xml:space="preserve"> </w:t>
      </w:r>
      <w:proofErr w:type="gramStart"/>
      <w:r>
        <w:rPr>
          <w:rFonts w:ascii="Arial" w:hAnsi="Arial" w:cs="Arial"/>
          <w:sz w:val="24"/>
          <w:szCs w:val="24"/>
        </w:rPr>
        <w:t>Mengenai hubungan antar variable, orientasi pasar berpengaruh signifikan terhadap implementasi strategi pemasaran ekspor.</w:t>
      </w:r>
      <w:proofErr w:type="gramEnd"/>
      <w:r>
        <w:rPr>
          <w:rFonts w:ascii="Arial" w:hAnsi="Arial" w:cs="Arial"/>
          <w:sz w:val="24"/>
          <w:szCs w:val="24"/>
        </w:rPr>
        <w:t xml:space="preserve"> </w:t>
      </w:r>
      <w:proofErr w:type="gramStart"/>
      <w:r>
        <w:rPr>
          <w:rFonts w:ascii="Arial" w:hAnsi="Arial" w:cs="Arial"/>
          <w:sz w:val="24"/>
          <w:szCs w:val="24"/>
        </w:rPr>
        <w:t>Orientasi pasar juga berpengaruh signifikan terhadap kapabilitas pemasaran ekspor.</w:t>
      </w:r>
      <w:proofErr w:type="gramEnd"/>
      <w:r>
        <w:rPr>
          <w:rFonts w:ascii="Arial" w:hAnsi="Arial" w:cs="Arial"/>
          <w:sz w:val="24"/>
          <w:szCs w:val="24"/>
        </w:rPr>
        <w:t xml:space="preserve"> </w:t>
      </w:r>
      <w:proofErr w:type="gramStart"/>
      <w:r>
        <w:rPr>
          <w:rFonts w:ascii="Arial" w:hAnsi="Arial" w:cs="Arial"/>
          <w:sz w:val="24"/>
          <w:szCs w:val="24"/>
        </w:rPr>
        <w:t>Strategi pemasaran ekspor dan kapabilitas pemasaran ekspor berpengaruh signifikan terhadap kinerja pemasaran ekspor.</w:t>
      </w:r>
      <w:proofErr w:type="gramEnd"/>
      <w:r>
        <w:rPr>
          <w:rFonts w:ascii="Arial" w:hAnsi="Arial" w:cs="Arial"/>
          <w:sz w:val="24"/>
          <w:szCs w:val="24"/>
        </w:rPr>
        <w:t xml:space="preserve"> </w:t>
      </w:r>
    </w:p>
    <w:p w:rsidR="004808BD" w:rsidRDefault="004808BD" w:rsidP="002E3EF5">
      <w:pPr>
        <w:spacing w:line="360" w:lineRule="auto"/>
        <w:jc w:val="center"/>
        <w:rPr>
          <w:rFonts w:ascii="Arial" w:hAnsi="Arial" w:cs="Arial"/>
          <w:b/>
          <w:sz w:val="20"/>
          <w:szCs w:val="20"/>
        </w:rPr>
      </w:pPr>
    </w:p>
    <w:p w:rsidR="008E505E" w:rsidRDefault="008E505E" w:rsidP="002E3EF5">
      <w:pPr>
        <w:pStyle w:val="Standard"/>
        <w:spacing w:line="360" w:lineRule="auto"/>
        <w:jc w:val="center"/>
        <w:rPr>
          <w:rFonts w:ascii="Arial" w:hAnsi="Arial" w:cs="Arial"/>
          <w:b/>
          <w:i/>
          <w:iCs/>
          <w:lang w:val="en-US"/>
        </w:rPr>
      </w:pPr>
    </w:p>
    <w:p w:rsidR="002E3EF5" w:rsidRPr="00577756" w:rsidRDefault="002E3EF5" w:rsidP="002E3EF5">
      <w:pPr>
        <w:pStyle w:val="Standard"/>
        <w:spacing w:line="360" w:lineRule="auto"/>
        <w:jc w:val="center"/>
        <w:rPr>
          <w:rFonts w:ascii="Arial" w:hAnsi="Arial" w:cs="Arial"/>
          <w:b/>
          <w:i/>
          <w:iCs/>
        </w:rPr>
      </w:pPr>
      <w:r w:rsidRPr="00577756">
        <w:rPr>
          <w:rFonts w:ascii="Arial" w:hAnsi="Arial" w:cs="Arial"/>
          <w:b/>
          <w:i/>
          <w:iCs/>
        </w:rPr>
        <w:lastRenderedPageBreak/>
        <w:t>ABSTRACT</w:t>
      </w:r>
    </w:p>
    <w:p w:rsidR="008E505E" w:rsidRPr="002E3EF5" w:rsidRDefault="002E3EF5" w:rsidP="009A7C4D">
      <w:pPr>
        <w:spacing w:after="0"/>
        <w:ind w:left="810" w:hanging="810"/>
        <w:jc w:val="both"/>
        <w:rPr>
          <w:rFonts w:ascii="Arial" w:hAnsi="Arial" w:cs="Arial"/>
          <w:bCs/>
          <w:sz w:val="24"/>
          <w:szCs w:val="24"/>
        </w:rPr>
      </w:pPr>
      <w:r w:rsidRPr="002E3EF5">
        <w:rPr>
          <w:rFonts w:ascii="Arial" w:hAnsi="Arial" w:cs="Arial"/>
          <w:bCs/>
          <w:sz w:val="24"/>
          <w:szCs w:val="24"/>
        </w:rPr>
        <w:t>Muis, Indra 2019: The Effect of Market Orientation on Export Marketing Strategy Implementation and Export Marketing Capability and Their Impacts on Export Marketing Performance of Rattan Processing Indutries in Indonesia</w:t>
      </w:r>
      <w:r w:rsidR="008E505E">
        <w:rPr>
          <w:rFonts w:ascii="Arial" w:hAnsi="Arial" w:cs="Arial"/>
          <w:bCs/>
          <w:sz w:val="24"/>
          <w:szCs w:val="24"/>
        </w:rPr>
        <w:t>. Dis</w:t>
      </w:r>
      <w:r w:rsidR="009A7C4D">
        <w:rPr>
          <w:rFonts w:ascii="Arial" w:hAnsi="Arial" w:cs="Arial"/>
          <w:bCs/>
          <w:sz w:val="24"/>
          <w:szCs w:val="24"/>
        </w:rPr>
        <w:t>s</w:t>
      </w:r>
      <w:r w:rsidR="008E505E">
        <w:rPr>
          <w:rFonts w:ascii="Arial" w:hAnsi="Arial" w:cs="Arial"/>
          <w:bCs/>
          <w:sz w:val="24"/>
          <w:szCs w:val="24"/>
        </w:rPr>
        <w:t>erta</w:t>
      </w:r>
      <w:r w:rsidR="009A7C4D">
        <w:rPr>
          <w:rFonts w:ascii="Arial" w:hAnsi="Arial" w:cs="Arial"/>
          <w:bCs/>
          <w:sz w:val="24"/>
          <w:szCs w:val="24"/>
        </w:rPr>
        <w:t>t</w:t>
      </w:r>
      <w:r w:rsidR="008E505E">
        <w:rPr>
          <w:rFonts w:ascii="Arial" w:hAnsi="Arial" w:cs="Arial"/>
          <w:bCs/>
          <w:sz w:val="24"/>
          <w:szCs w:val="24"/>
        </w:rPr>
        <w:t>i</w:t>
      </w:r>
      <w:r w:rsidR="009A7C4D">
        <w:rPr>
          <w:rFonts w:ascii="Arial" w:hAnsi="Arial" w:cs="Arial"/>
          <w:bCs/>
          <w:sz w:val="24"/>
          <w:szCs w:val="24"/>
        </w:rPr>
        <w:t xml:space="preserve">on, Doctoral in Management Science, School of Post Graduate Studies, Pasundan </w:t>
      </w:r>
      <w:r w:rsidR="008E505E">
        <w:rPr>
          <w:rFonts w:ascii="Arial" w:hAnsi="Arial" w:cs="Arial"/>
          <w:bCs/>
          <w:sz w:val="24"/>
          <w:szCs w:val="24"/>
        </w:rPr>
        <w:t>Universit</w:t>
      </w:r>
      <w:r w:rsidR="009A7C4D">
        <w:rPr>
          <w:rFonts w:ascii="Arial" w:hAnsi="Arial" w:cs="Arial"/>
          <w:bCs/>
          <w:sz w:val="24"/>
          <w:szCs w:val="24"/>
        </w:rPr>
        <w:t>y</w:t>
      </w:r>
      <w:r w:rsidR="008E505E">
        <w:rPr>
          <w:rFonts w:ascii="Arial" w:hAnsi="Arial" w:cs="Arial"/>
          <w:bCs/>
          <w:sz w:val="24"/>
          <w:szCs w:val="24"/>
        </w:rPr>
        <w:t xml:space="preserve">, Promotor: </w:t>
      </w:r>
      <w:r w:rsidR="008E505E" w:rsidRPr="002E3EF5">
        <w:rPr>
          <w:rFonts w:ascii="Arial" w:hAnsi="Arial" w:cs="Arial"/>
          <w:bCs/>
        </w:rPr>
        <w:t xml:space="preserve">Prof. Dr. </w:t>
      </w:r>
      <w:r w:rsidR="008E505E" w:rsidRPr="002E3EF5">
        <w:rPr>
          <w:rFonts w:ascii="Arial" w:hAnsi="Arial" w:cs="Arial"/>
          <w:bCs/>
          <w:lang w:val="id-ID"/>
        </w:rPr>
        <w:t xml:space="preserve">Ir. </w:t>
      </w:r>
      <w:r w:rsidR="008E505E" w:rsidRPr="002E3EF5">
        <w:rPr>
          <w:rFonts w:ascii="Arial" w:hAnsi="Arial" w:cs="Arial"/>
          <w:bCs/>
        </w:rPr>
        <w:t xml:space="preserve">H. </w:t>
      </w:r>
      <w:r w:rsidR="008E505E" w:rsidRPr="002E3EF5">
        <w:rPr>
          <w:rFonts w:ascii="Arial" w:hAnsi="Arial" w:cs="Arial"/>
          <w:bCs/>
          <w:lang w:val="id-ID"/>
        </w:rPr>
        <w:t>Eddy Jusuf S</w:t>
      </w:r>
      <w:r w:rsidR="008E505E" w:rsidRPr="002E3EF5">
        <w:rPr>
          <w:rFonts w:ascii="Arial" w:hAnsi="Arial" w:cs="Arial"/>
          <w:bCs/>
        </w:rPr>
        <w:t xml:space="preserve">p, </w:t>
      </w:r>
      <w:r w:rsidR="008E505E" w:rsidRPr="002E3EF5">
        <w:rPr>
          <w:rFonts w:ascii="Arial" w:hAnsi="Arial" w:cs="Arial"/>
          <w:bCs/>
          <w:lang w:val="id-ID"/>
        </w:rPr>
        <w:t>M.Si.</w:t>
      </w:r>
      <w:proofErr w:type="gramStart"/>
      <w:r w:rsidR="008E505E" w:rsidRPr="002E3EF5">
        <w:rPr>
          <w:rFonts w:ascii="Arial" w:hAnsi="Arial" w:cs="Arial"/>
          <w:bCs/>
          <w:lang w:val="id-ID"/>
        </w:rPr>
        <w:t>,M.Kom</w:t>
      </w:r>
      <w:proofErr w:type="gramEnd"/>
      <w:r w:rsidR="008E505E">
        <w:rPr>
          <w:rFonts w:ascii="Arial" w:hAnsi="Arial" w:cs="Arial"/>
          <w:bCs/>
        </w:rPr>
        <w:t xml:space="preserve">. Co </w:t>
      </w:r>
      <w:proofErr w:type="gramStart"/>
      <w:r w:rsidR="008E505E">
        <w:rPr>
          <w:rFonts w:ascii="Arial" w:hAnsi="Arial" w:cs="Arial"/>
          <w:bCs/>
        </w:rPr>
        <w:t>promoter :</w:t>
      </w:r>
      <w:proofErr w:type="gramEnd"/>
      <w:r w:rsidR="008E505E">
        <w:rPr>
          <w:rFonts w:ascii="Arial" w:hAnsi="Arial" w:cs="Arial"/>
          <w:bCs/>
        </w:rPr>
        <w:t xml:space="preserve"> Dr. Undang Juju M.P</w:t>
      </w:r>
    </w:p>
    <w:p w:rsidR="002E3EF5" w:rsidRPr="009D279B" w:rsidRDefault="002E3EF5" w:rsidP="002E3EF5">
      <w:pPr>
        <w:spacing w:after="0"/>
        <w:jc w:val="both"/>
        <w:rPr>
          <w:rFonts w:ascii="Arial" w:hAnsi="Arial" w:cs="Arial"/>
          <w:b/>
          <w:bCs/>
          <w:sz w:val="24"/>
          <w:szCs w:val="24"/>
        </w:rPr>
      </w:pPr>
      <w:r w:rsidRPr="009D279B">
        <w:rPr>
          <w:rFonts w:ascii="Arial" w:hAnsi="Arial" w:cs="Arial"/>
          <w:b/>
          <w:bCs/>
          <w:sz w:val="24"/>
          <w:szCs w:val="24"/>
        </w:rPr>
        <w:t>Key words: Market Orientation, Export Marketing Strategy Implementation, Export Marketing Capability, Export Marketing Performance, Small Medium Enterprises</w:t>
      </w:r>
    </w:p>
    <w:p w:rsidR="002E3EF5" w:rsidRPr="0020517A" w:rsidRDefault="002E3EF5" w:rsidP="002E3EF5">
      <w:pPr>
        <w:pStyle w:val="Standard"/>
        <w:spacing w:line="276" w:lineRule="auto"/>
        <w:jc w:val="both"/>
        <w:rPr>
          <w:rFonts w:ascii="Arial" w:hAnsi="Arial" w:cs="Arial"/>
          <w:b/>
          <w:i/>
          <w:iCs/>
          <w:lang w:val="en-US"/>
        </w:rPr>
      </w:pPr>
    </w:p>
    <w:p w:rsidR="002E3EF5" w:rsidRPr="00FE0AC7" w:rsidRDefault="002E3EF5" w:rsidP="002E3EF5">
      <w:pPr>
        <w:spacing w:after="0"/>
        <w:ind w:firstLine="720"/>
        <w:jc w:val="both"/>
        <w:rPr>
          <w:rFonts w:ascii="Arial" w:hAnsi="Arial" w:cs="Arial"/>
          <w:sz w:val="24"/>
          <w:szCs w:val="24"/>
        </w:rPr>
      </w:pPr>
      <w:r w:rsidRPr="00FE0AC7">
        <w:rPr>
          <w:rFonts w:ascii="Arial" w:hAnsi="Arial" w:cs="Arial"/>
          <w:sz w:val="24"/>
          <w:szCs w:val="24"/>
        </w:rPr>
        <w:t>This study examines the performance of export marketing through the implementation of market orientation mediated by export marketing strategy</w:t>
      </w:r>
      <w:r>
        <w:rPr>
          <w:rFonts w:ascii="Arial" w:hAnsi="Arial" w:cs="Arial"/>
          <w:sz w:val="24"/>
          <w:szCs w:val="24"/>
        </w:rPr>
        <w:t xml:space="preserve"> implementation</w:t>
      </w:r>
      <w:r w:rsidRPr="00FE0AC7">
        <w:rPr>
          <w:rFonts w:ascii="Arial" w:hAnsi="Arial" w:cs="Arial"/>
          <w:sz w:val="24"/>
          <w:szCs w:val="24"/>
        </w:rPr>
        <w:t xml:space="preserve"> and export marketing capability. The purpose of this research is to know, study, and analyze 1) implementation of market orientation, 2) export marketing strategy, 3) export marketing capability 4) </w:t>
      </w:r>
      <w:r>
        <w:rPr>
          <w:rFonts w:ascii="Arial" w:hAnsi="Arial" w:cs="Arial"/>
          <w:sz w:val="24"/>
          <w:szCs w:val="24"/>
        </w:rPr>
        <w:t>export marketing performance</w:t>
      </w:r>
      <w:r w:rsidRPr="00FE0AC7">
        <w:rPr>
          <w:rFonts w:ascii="Arial" w:hAnsi="Arial" w:cs="Arial"/>
          <w:sz w:val="24"/>
          <w:szCs w:val="24"/>
        </w:rPr>
        <w:t xml:space="preserve">, 5) </w:t>
      </w:r>
      <w:r>
        <w:rPr>
          <w:rFonts w:ascii="Arial" w:hAnsi="Arial" w:cs="Arial"/>
          <w:sz w:val="24"/>
          <w:szCs w:val="24"/>
        </w:rPr>
        <w:t>effect</w:t>
      </w:r>
      <w:r w:rsidRPr="00FE0AC7">
        <w:rPr>
          <w:rFonts w:ascii="Arial" w:hAnsi="Arial" w:cs="Arial"/>
          <w:sz w:val="24"/>
          <w:szCs w:val="24"/>
        </w:rPr>
        <w:t xml:space="preserve"> of market orientation to export marketing strategy 6) </w:t>
      </w:r>
      <w:r>
        <w:rPr>
          <w:rFonts w:ascii="Arial" w:hAnsi="Arial" w:cs="Arial"/>
          <w:sz w:val="24"/>
          <w:szCs w:val="24"/>
        </w:rPr>
        <w:t>effect</w:t>
      </w:r>
      <w:r w:rsidRPr="00FE0AC7">
        <w:rPr>
          <w:rFonts w:ascii="Arial" w:hAnsi="Arial" w:cs="Arial"/>
          <w:sz w:val="24"/>
          <w:szCs w:val="24"/>
        </w:rPr>
        <w:t xml:space="preserve"> of market orientation to export marketing </w:t>
      </w:r>
      <w:r>
        <w:rPr>
          <w:rFonts w:ascii="Arial" w:hAnsi="Arial" w:cs="Arial"/>
          <w:sz w:val="24"/>
          <w:szCs w:val="24"/>
        </w:rPr>
        <w:t>capability</w:t>
      </w:r>
      <w:r w:rsidRPr="00FE0AC7">
        <w:rPr>
          <w:rFonts w:ascii="Arial" w:hAnsi="Arial" w:cs="Arial"/>
          <w:sz w:val="24"/>
          <w:szCs w:val="24"/>
        </w:rPr>
        <w:t xml:space="preserve">, </w:t>
      </w:r>
      <w:r>
        <w:rPr>
          <w:rFonts w:ascii="Arial" w:hAnsi="Arial" w:cs="Arial"/>
          <w:sz w:val="24"/>
          <w:szCs w:val="24"/>
        </w:rPr>
        <w:t xml:space="preserve">and </w:t>
      </w:r>
      <w:r w:rsidRPr="00FE0AC7">
        <w:rPr>
          <w:rFonts w:ascii="Arial" w:hAnsi="Arial" w:cs="Arial"/>
          <w:sz w:val="24"/>
          <w:szCs w:val="24"/>
        </w:rPr>
        <w:t xml:space="preserve">7) the </w:t>
      </w:r>
      <w:r>
        <w:rPr>
          <w:rFonts w:ascii="Arial" w:hAnsi="Arial" w:cs="Arial"/>
          <w:sz w:val="24"/>
          <w:szCs w:val="24"/>
        </w:rPr>
        <w:t>effect</w:t>
      </w:r>
      <w:r w:rsidRPr="00FE0AC7">
        <w:rPr>
          <w:rFonts w:ascii="Arial" w:hAnsi="Arial" w:cs="Arial"/>
          <w:sz w:val="24"/>
          <w:szCs w:val="24"/>
        </w:rPr>
        <w:t xml:space="preserve"> of export marketing strategy and export marketing capability </w:t>
      </w:r>
      <w:r>
        <w:rPr>
          <w:rFonts w:ascii="Arial" w:hAnsi="Arial" w:cs="Arial"/>
          <w:sz w:val="24"/>
          <w:szCs w:val="24"/>
        </w:rPr>
        <w:t>on export marketing performance</w:t>
      </w:r>
      <w:r w:rsidRPr="00FE0AC7">
        <w:rPr>
          <w:rFonts w:ascii="Arial" w:hAnsi="Arial" w:cs="Arial"/>
          <w:sz w:val="24"/>
          <w:szCs w:val="24"/>
        </w:rPr>
        <w:t>.</w:t>
      </w:r>
    </w:p>
    <w:p w:rsidR="002E3EF5" w:rsidRPr="00FE0AC7" w:rsidRDefault="002E3EF5" w:rsidP="002E3EF5">
      <w:pPr>
        <w:spacing w:after="0"/>
        <w:ind w:firstLine="720"/>
        <w:jc w:val="both"/>
        <w:rPr>
          <w:rFonts w:ascii="Arial" w:hAnsi="Arial" w:cs="Arial"/>
          <w:sz w:val="24"/>
          <w:szCs w:val="24"/>
        </w:rPr>
      </w:pPr>
      <w:r w:rsidRPr="00FE0AC7">
        <w:rPr>
          <w:rFonts w:ascii="Arial" w:hAnsi="Arial" w:cs="Arial"/>
          <w:sz w:val="24"/>
          <w:szCs w:val="24"/>
        </w:rPr>
        <w:t>The variables in this study consist of market orientation. Export marketing strategy</w:t>
      </w:r>
      <w:r>
        <w:rPr>
          <w:rFonts w:ascii="Arial" w:hAnsi="Arial" w:cs="Arial"/>
          <w:sz w:val="24"/>
          <w:szCs w:val="24"/>
        </w:rPr>
        <w:t xml:space="preserve"> implementation</w:t>
      </w:r>
      <w:r w:rsidRPr="00FE0AC7">
        <w:rPr>
          <w:rFonts w:ascii="Arial" w:hAnsi="Arial" w:cs="Arial"/>
          <w:sz w:val="24"/>
          <w:szCs w:val="24"/>
        </w:rPr>
        <w:t>, export marketing capability and export marketing performance. The type of research is quantitative research. The research method used is descriptive survey method and explanatory survey. The nature of the research is descriptive and verif</w:t>
      </w:r>
      <w:r>
        <w:rPr>
          <w:rFonts w:ascii="Arial" w:hAnsi="Arial" w:cs="Arial"/>
          <w:sz w:val="24"/>
          <w:szCs w:val="24"/>
        </w:rPr>
        <w:t>ying</w:t>
      </w:r>
      <w:r w:rsidRPr="00FE0AC7">
        <w:rPr>
          <w:rFonts w:ascii="Arial" w:hAnsi="Arial" w:cs="Arial"/>
          <w:sz w:val="24"/>
          <w:szCs w:val="24"/>
        </w:rPr>
        <w:t xml:space="preserve">. Primary data was collected through questionnaires distributed to 108 samples. Respondents were marketing managers or owners of </w:t>
      </w:r>
      <w:r>
        <w:rPr>
          <w:rFonts w:ascii="Arial" w:hAnsi="Arial" w:cs="Arial"/>
          <w:sz w:val="24"/>
          <w:szCs w:val="24"/>
        </w:rPr>
        <w:t>rattan processing industries</w:t>
      </w:r>
      <w:r w:rsidRPr="00FE0AC7">
        <w:rPr>
          <w:rFonts w:ascii="Arial" w:hAnsi="Arial" w:cs="Arial"/>
          <w:sz w:val="24"/>
          <w:szCs w:val="24"/>
        </w:rPr>
        <w:t xml:space="preserve"> </w:t>
      </w:r>
      <w:r>
        <w:rPr>
          <w:rFonts w:ascii="Arial" w:hAnsi="Arial" w:cs="Arial"/>
          <w:sz w:val="24"/>
          <w:szCs w:val="24"/>
        </w:rPr>
        <w:t xml:space="preserve">with </w:t>
      </w:r>
      <w:r w:rsidRPr="00FE0AC7">
        <w:rPr>
          <w:rFonts w:ascii="Arial" w:hAnsi="Arial" w:cs="Arial"/>
          <w:sz w:val="24"/>
          <w:szCs w:val="24"/>
        </w:rPr>
        <w:t>at least 2 (two) year</w:t>
      </w:r>
      <w:r>
        <w:rPr>
          <w:rFonts w:ascii="Arial" w:hAnsi="Arial" w:cs="Arial"/>
          <w:sz w:val="24"/>
          <w:szCs w:val="24"/>
        </w:rPr>
        <w:t xml:space="preserve"> experience</w:t>
      </w:r>
      <w:r w:rsidRPr="00FE0AC7">
        <w:rPr>
          <w:rFonts w:ascii="Arial" w:hAnsi="Arial" w:cs="Arial"/>
          <w:sz w:val="24"/>
          <w:szCs w:val="24"/>
        </w:rPr>
        <w:t>. Instrument testing use</w:t>
      </w:r>
      <w:r>
        <w:rPr>
          <w:rFonts w:ascii="Arial" w:hAnsi="Arial" w:cs="Arial"/>
          <w:sz w:val="24"/>
          <w:szCs w:val="24"/>
        </w:rPr>
        <w:t>d are</w:t>
      </w:r>
      <w:r w:rsidRPr="00FE0AC7">
        <w:rPr>
          <w:rFonts w:ascii="Arial" w:hAnsi="Arial" w:cs="Arial"/>
          <w:sz w:val="24"/>
          <w:szCs w:val="24"/>
        </w:rPr>
        <w:t xml:space="preserve"> validity, reliability, and normality test.</w:t>
      </w:r>
    </w:p>
    <w:p w:rsidR="002E3EF5" w:rsidRPr="00FE0AC7" w:rsidRDefault="002E3EF5" w:rsidP="002E3EF5">
      <w:pPr>
        <w:spacing w:after="0"/>
        <w:ind w:firstLine="720"/>
        <w:jc w:val="both"/>
        <w:rPr>
          <w:rFonts w:ascii="Arial" w:hAnsi="Arial" w:cs="Arial"/>
          <w:sz w:val="24"/>
          <w:szCs w:val="24"/>
        </w:rPr>
      </w:pPr>
      <w:r w:rsidRPr="00FE0AC7">
        <w:rPr>
          <w:rFonts w:ascii="Arial" w:hAnsi="Arial" w:cs="Arial"/>
          <w:sz w:val="24"/>
          <w:szCs w:val="24"/>
        </w:rPr>
        <w:t>Descriptive analysis is determined by tabulating data based on the interval class for determining t</w:t>
      </w:r>
      <w:r>
        <w:rPr>
          <w:rFonts w:ascii="Arial" w:hAnsi="Arial" w:cs="Arial"/>
          <w:sz w:val="24"/>
          <w:szCs w:val="24"/>
        </w:rPr>
        <w:t>he average value category. Verifying</w:t>
      </w:r>
      <w:r w:rsidRPr="00FE0AC7">
        <w:rPr>
          <w:rFonts w:ascii="Arial" w:hAnsi="Arial" w:cs="Arial"/>
          <w:sz w:val="24"/>
          <w:szCs w:val="24"/>
        </w:rPr>
        <w:t xml:space="preserve"> analysis is a hypothesis test through data processing and statistical testing. </w:t>
      </w:r>
      <w:proofErr w:type="gramStart"/>
      <w:r w:rsidRPr="00FE0AC7">
        <w:rPr>
          <w:rFonts w:ascii="Arial" w:hAnsi="Arial" w:cs="Arial"/>
          <w:sz w:val="24"/>
          <w:szCs w:val="24"/>
        </w:rPr>
        <w:t>An</w:t>
      </w:r>
      <w:r>
        <w:rPr>
          <w:rFonts w:ascii="Arial" w:hAnsi="Arial" w:cs="Arial"/>
          <w:sz w:val="24"/>
          <w:szCs w:val="24"/>
        </w:rPr>
        <w:t>alytical tools used is</w:t>
      </w:r>
      <w:proofErr w:type="gramEnd"/>
      <w:r w:rsidRPr="00FE0AC7">
        <w:rPr>
          <w:rFonts w:ascii="Arial" w:hAnsi="Arial" w:cs="Arial"/>
          <w:sz w:val="24"/>
          <w:szCs w:val="24"/>
        </w:rPr>
        <w:t xml:space="preserve"> Structural Equation Modeling (SEM), </w:t>
      </w:r>
      <w:r>
        <w:rPr>
          <w:rFonts w:ascii="Arial" w:hAnsi="Arial" w:cs="Arial"/>
          <w:sz w:val="24"/>
          <w:szCs w:val="24"/>
        </w:rPr>
        <w:t xml:space="preserve">which is </w:t>
      </w:r>
      <w:r w:rsidRPr="00FE0AC7">
        <w:rPr>
          <w:rFonts w:ascii="Arial" w:hAnsi="Arial" w:cs="Arial"/>
          <w:sz w:val="24"/>
          <w:szCs w:val="24"/>
        </w:rPr>
        <w:t>process</w:t>
      </w:r>
      <w:r>
        <w:rPr>
          <w:rFonts w:ascii="Arial" w:hAnsi="Arial" w:cs="Arial"/>
          <w:sz w:val="24"/>
          <w:szCs w:val="24"/>
        </w:rPr>
        <w:t>ed by</w:t>
      </w:r>
      <w:r w:rsidRPr="00FE0AC7">
        <w:rPr>
          <w:rFonts w:ascii="Arial" w:hAnsi="Arial" w:cs="Arial"/>
          <w:sz w:val="24"/>
          <w:szCs w:val="24"/>
        </w:rPr>
        <w:t xml:space="preserve"> using Lisrel 8.</w:t>
      </w:r>
      <w:r>
        <w:rPr>
          <w:rFonts w:ascii="Arial" w:hAnsi="Arial" w:cs="Arial"/>
          <w:sz w:val="24"/>
          <w:szCs w:val="24"/>
        </w:rPr>
        <w:t>7</w:t>
      </w:r>
      <w:r w:rsidRPr="00FE0AC7">
        <w:rPr>
          <w:rFonts w:ascii="Arial" w:hAnsi="Arial" w:cs="Arial"/>
          <w:sz w:val="24"/>
          <w:szCs w:val="24"/>
        </w:rPr>
        <w:t>. The feasibility of the model is tested through the conformity criteria model with theory, parameter estimation accuracy, explanatory ability, and predicting ability.</w:t>
      </w:r>
    </w:p>
    <w:p w:rsidR="002E3EF5" w:rsidRPr="00921729" w:rsidRDefault="002E3EF5" w:rsidP="002E3EF5">
      <w:pPr>
        <w:spacing w:after="0"/>
        <w:ind w:firstLine="720"/>
        <w:jc w:val="both"/>
        <w:rPr>
          <w:rFonts w:ascii="Arial" w:hAnsi="Arial" w:cs="Arial"/>
          <w:sz w:val="24"/>
          <w:szCs w:val="24"/>
        </w:rPr>
      </w:pPr>
      <w:r w:rsidRPr="00FE0AC7">
        <w:rPr>
          <w:rFonts w:ascii="Arial" w:hAnsi="Arial" w:cs="Arial"/>
          <w:sz w:val="24"/>
          <w:szCs w:val="24"/>
        </w:rPr>
        <w:t>The results of this study indicate</w:t>
      </w:r>
      <w:r>
        <w:rPr>
          <w:rFonts w:ascii="Arial" w:hAnsi="Arial" w:cs="Arial"/>
          <w:sz w:val="24"/>
          <w:szCs w:val="24"/>
        </w:rPr>
        <w:t xml:space="preserve"> that </w:t>
      </w:r>
      <w:r w:rsidRPr="00FE0AC7">
        <w:rPr>
          <w:rFonts w:ascii="Arial" w:hAnsi="Arial" w:cs="Arial"/>
          <w:sz w:val="24"/>
          <w:szCs w:val="24"/>
        </w:rPr>
        <w:t xml:space="preserve">market </w:t>
      </w:r>
      <w:proofErr w:type="gramStart"/>
      <w:r w:rsidRPr="00FE0AC7">
        <w:rPr>
          <w:rFonts w:ascii="Arial" w:hAnsi="Arial" w:cs="Arial"/>
          <w:sz w:val="24"/>
          <w:szCs w:val="24"/>
        </w:rPr>
        <w:t>orientation</w:t>
      </w:r>
      <w:r>
        <w:rPr>
          <w:rFonts w:ascii="Arial" w:hAnsi="Arial" w:cs="Arial"/>
          <w:sz w:val="24"/>
          <w:szCs w:val="24"/>
        </w:rPr>
        <w:t>, export marketing strategy implementation, export marketing capability are</w:t>
      </w:r>
      <w:proofErr w:type="gramEnd"/>
      <w:r>
        <w:rPr>
          <w:rFonts w:ascii="Arial" w:hAnsi="Arial" w:cs="Arial"/>
          <w:sz w:val="24"/>
          <w:szCs w:val="24"/>
        </w:rPr>
        <w:t xml:space="preserve"> well implemented in business operation of the industries. But e</w:t>
      </w:r>
      <w:r w:rsidRPr="00FE0AC7">
        <w:rPr>
          <w:rFonts w:ascii="Arial" w:hAnsi="Arial" w:cs="Arial"/>
          <w:sz w:val="24"/>
          <w:szCs w:val="24"/>
        </w:rPr>
        <w:t xml:space="preserve">xport marketing performance </w:t>
      </w:r>
      <w:r>
        <w:rPr>
          <w:rFonts w:ascii="Arial" w:hAnsi="Arial" w:cs="Arial"/>
          <w:sz w:val="24"/>
          <w:szCs w:val="24"/>
        </w:rPr>
        <w:t>needs to be improved. Concerning with association among variables being studied, m</w:t>
      </w:r>
      <w:r w:rsidRPr="00FE0AC7">
        <w:rPr>
          <w:rFonts w:ascii="Arial" w:hAnsi="Arial" w:cs="Arial"/>
          <w:sz w:val="24"/>
          <w:szCs w:val="24"/>
        </w:rPr>
        <w:t>arket orientation has a significant effect on export marketing strategy</w:t>
      </w:r>
      <w:r>
        <w:rPr>
          <w:rFonts w:ascii="Arial" w:hAnsi="Arial" w:cs="Arial"/>
          <w:sz w:val="24"/>
          <w:szCs w:val="24"/>
        </w:rPr>
        <w:t xml:space="preserve"> implementation. Besides, </w:t>
      </w:r>
      <w:r w:rsidRPr="00FE0AC7">
        <w:rPr>
          <w:rFonts w:ascii="Arial" w:hAnsi="Arial" w:cs="Arial"/>
          <w:sz w:val="24"/>
          <w:szCs w:val="24"/>
        </w:rPr>
        <w:t xml:space="preserve">market orientation </w:t>
      </w:r>
      <w:r>
        <w:rPr>
          <w:rFonts w:ascii="Arial" w:hAnsi="Arial" w:cs="Arial"/>
          <w:sz w:val="24"/>
          <w:szCs w:val="24"/>
        </w:rPr>
        <w:t xml:space="preserve">also </w:t>
      </w:r>
      <w:r w:rsidRPr="00FE0AC7">
        <w:rPr>
          <w:rFonts w:ascii="Arial" w:hAnsi="Arial" w:cs="Arial"/>
          <w:sz w:val="24"/>
          <w:szCs w:val="24"/>
        </w:rPr>
        <w:t>has a significant effect on export marketing capability</w:t>
      </w:r>
      <w:r>
        <w:rPr>
          <w:rFonts w:ascii="Arial" w:hAnsi="Arial" w:cs="Arial"/>
          <w:sz w:val="24"/>
          <w:szCs w:val="24"/>
        </w:rPr>
        <w:t>. E</w:t>
      </w:r>
      <w:r w:rsidRPr="00FE0AC7">
        <w:rPr>
          <w:rFonts w:ascii="Arial" w:hAnsi="Arial" w:cs="Arial"/>
          <w:sz w:val="24"/>
          <w:szCs w:val="24"/>
        </w:rPr>
        <w:t>xport marketing strategy and export marketing capability have a significant effect on export marketing performance</w:t>
      </w:r>
      <w:r>
        <w:rPr>
          <w:rFonts w:ascii="Arial" w:hAnsi="Arial" w:cs="Arial"/>
          <w:sz w:val="24"/>
          <w:szCs w:val="24"/>
        </w:rPr>
        <w:t xml:space="preserve">. </w:t>
      </w:r>
    </w:p>
    <w:p w:rsidR="002E3EF5" w:rsidRDefault="009A7C4D" w:rsidP="009D279B">
      <w:pPr>
        <w:rPr>
          <w:rFonts w:ascii="Arial" w:hAnsi="Arial" w:cs="Arial"/>
          <w:b/>
          <w:sz w:val="20"/>
          <w:szCs w:val="20"/>
        </w:rPr>
      </w:pPr>
      <w:r>
        <w:rPr>
          <w:rFonts w:ascii="Arial" w:hAnsi="Arial" w:cs="Arial"/>
          <w:b/>
          <w:sz w:val="20"/>
          <w:szCs w:val="20"/>
        </w:rPr>
        <w:lastRenderedPageBreak/>
        <w:t>PENDAHULUAN</w:t>
      </w:r>
    </w:p>
    <w:p w:rsidR="00FD7BE1" w:rsidRPr="00BD09E6" w:rsidRDefault="00FD7BE1" w:rsidP="009D279B">
      <w:pPr>
        <w:pStyle w:val="ListParagraph"/>
        <w:ind w:left="0" w:firstLine="720"/>
        <w:jc w:val="both"/>
        <w:rPr>
          <w:rFonts w:ascii="Arial" w:hAnsi="Arial" w:cs="Arial"/>
          <w:sz w:val="24"/>
          <w:szCs w:val="24"/>
        </w:rPr>
      </w:pPr>
      <w:r w:rsidRPr="00BD09E6">
        <w:rPr>
          <w:rFonts w:ascii="Arial" w:hAnsi="Arial" w:cs="Arial"/>
          <w:sz w:val="24"/>
          <w:szCs w:val="24"/>
        </w:rPr>
        <w:t>Isu strategis yang me</w:t>
      </w:r>
      <w:r>
        <w:rPr>
          <w:rFonts w:ascii="Arial" w:hAnsi="Arial" w:cs="Arial"/>
          <w:sz w:val="24"/>
          <w:szCs w:val="24"/>
        </w:rPr>
        <w:t xml:space="preserve">mpengaruhi perspektif bisnis ke </w:t>
      </w:r>
      <w:r w:rsidRPr="00BD09E6">
        <w:rPr>
          <w:rFonts w:ascii="Arial" w:hAnsi="Arial" w:cs="Arial"/>
          <w:sz w:val="24"/>
          <w:szCs w:val="24"/>
        </w:rPr>
        <w:t xml:space="preserve">depan salah satunya adalah globalisasi. </w:t>
      </w:r>
      <w:proofErr w:type="gramStart"/>
      <w:r w:rsidRPr="00BD09E6">
        <w:rPr>
          <w:rFonts w:ascii="Arial" w:hAnsi="Arial" w:cs="Arial"/>
          <w:sz w:val="24"/>
          <w:szCs w:val="24"/>
        </w:rPr>
        <w:t>Globalisasi merupakan sebuah kondisi dimana lalu lintas perdagangan barang dan jasa, investasi dan pencari kerja antar negara menjadi tanpa hambatan atas kesepakatan yang bersifat bilateral, regional atau multilateral.</w:t>
      </w:r>
      <w:proofErr w:type="gramEnd"/>
    </w:p>
    <w:p w:rsidR="00FD7BE1" w:rsidRPr="00BD09E6" w:rsidRDefault="00FD7BE1" w:rsidP="009D279B">
      <w:pPr>
        <w:ind w:firstLine="720"/>
        <w:jc w:val="both"/>
        <w:rPr>
          <w:rFonts w:ascii="Arial" w:hAnsi="Arial" w:cs="Arial"/>
          <w:sz w:val="24"/>
          <w:szCs w:val="24"/>
        </w:rPr>
      </w:pPr>
      <w:r w:rsidRPr="00D145AB">
        <w:rPr>
          <w:rFonts w:ascii="Arial" w:hAnsi="Arial" w:cs="Arial"/>
          <w:sz w:val="24"/>
          <w:szCs w:val="24"/>
        </w:rPr>
        <w:t xml:space="preserve">Sejumlah kesepakatan perdagangan bebas secara bilateral telah ditanda-tangani seperti antara pemerintah Republik Indonesia (RI) dengan Australia, Jepang, </w:t>
      </w:r>
      <w:r>
        <w:rPr>
          <w:rFonts w:ascii="Arial" w:hAnsi="Arial" w:cs="Arial"/>
          <w:sz w:val="24"/>
          <w:szCs w:val="24"/>
        </w:rPr>
        <w:t xml:space="preserve">Iran, dan Pakistan seperti </w:t>
      </w:r>
      <w:r w:rsidRPr="00D145AB">
        <w:rPr>
          <w:rFonts w:ascii="Arial" w:hAnsi="Arial" w:cs="Arial"/>
          <w:sz w:val="24"/>
          <w:szCs w:val="24"/>
        </w:rPr>
        <w:t>Indonesia</w:t>
      </w:r>
      <w:r>
        <w:rPr>
          <w:rFonts w:ascii="Arial" w:hAnsi="Arial" w:cs="Arial"/>
          <w:sz w:val="24"/>
          <w:szCs w:val="24"/>
        </w:rPr>
        <w:t xml:space="preserve"> </w:t>
      </w:r>
      <w:r w:rsidRPr="00D145AB">
        <w:rPr>
          <w:rFonts w:ascii="Arial" w:hAnsi="Arial" w:cs="Arial"/>
          <w:sz w:val="24"/>
          <w:szCs w:val="24"/>
        </w:rPr>
        <w:t>-</w:t>
      </w:r>
      <w:r>
        <w:rPr>
          <w:rFonts w:ascii="Arial" w:hAnsi="Arial" w:cs="Arial"/>
          <w:sz w:val="24"/>
          <w:szCs w:val="24"/>
        </w:rPr>
        <w:t xml:space="preserve"> </w:t>
      </w:r>
      <w:r w:rsidRPr="00D145AB">
        <w:rPr>
          <w:rFonts w:ascii="Arial" w:hAnsi="Arial" w:cs="Arial"/>
          <w:sz w:val="24"/>
          <w:szCs w:val="24"/>
        </w:rPr>
        <w:t>Japan Economic   Partnership   Agreement</w:t>
      </w:r>
      <w:r>
        <w:rPr>
          <w:rFonts w:ascii="Arial" w:hAnsi="Arial" w:cs="Arial"/>
          <w:sz w:val="24"/>
          <w:szCs w:val="24"/>
        </w:rPr>
        <w:t xml:space="preserve"> </w:t>
      </w:r>
      <w:r w:rsidRPr="00D145AB">
        <w:rPr>
          <w:rFonts w:ascii="Arial" w:hAnsi="Arial" w:cs="Arial"/>
          <w:sz w:val="24"/>
          <w:szCs w:val="24"/>
        </w:rPr>
        <w:t>(IJEPA)</w:t>
      </w:r>
      <w:r>
        <w:rPr>
          <w:rFonts w:ascii="Arial" w:hAnsi="Arial" w:cs="Arial"/>
          <w:sz w:val="24"/>
          <w:szCs w:val="24"/>
        </w:rPr>
        <w:t xml:space="preserve">, </w:t>
      </w:r>
      <w:r w:rsidRPr="00D145AB">
        <w:rPr>
          <w:rFonts w:ascii="Arial" w:hAnsi="Arial" w:cs="Arial"/>
          <w:sz w:val="24"/>
          <w:szCs w:val="24"/>
        </w:rPr>
        <w:t xml:space="preserve">juga secara regional seperti </w:t>
      </w:r>
      <w:r w:rsidRPr="00D145AB">
        <w:rPr>
          <w:rFonts w:ascii="Arial" w:hAnsi="Arial" w:cs="Arial"/>
          <w:i/>
          <w:sz w:val="24"/>
          <w:szCs w:val="24"/>
        </w:rPr>
        <w:t xml:space="preserve">The European Union </w:t>
      </w:r>
      <w:r w:rsidRPr="00D145AB">
        <w:rPr>
          <w:rFonts w:ascii="Arial" w:hAnsi="Arial" w:cs="Arial"/>
          <w:sz w:val="24"/>
          <w:szCs w:val="24"/>
        </w:rPr>
        <w:t xml:space="preserve">(EU), </w:t>
      </w:r>
      <w:r w:rsidRPr="00D145AB">
        <w:rPr>
          <w:rFonts w:ascii="Arial" w:hAnsi="Arial" w:cs="Arial"/>
          <w:i/>
          <w:sz w:val="24"/>
          <w:szCs w:val="24"/>
        </w:rPr>
        <w:t>North American Free Trade Area</w:t>
      </w:r>
      <w:r w:rsidRPr="00D145AB">
        <w:rPr>
          <w:rFonts w:ascii="Arial" w:hAnsi="Arial" w:cs="Arial"/>
          <w:sz w:val="24"/>
          <w:szCs w:val="24"/>
        </w:rPr>
        <w:t xml:space="preserve"> (NAFTA), </w:t>
      </w:r>
      <w:r w:rsidRPr="00D145AB">
        <w:rPr>
          <w:rFonts w:ascii="Arial" w:hAnsi="Arial" w:cs="Arial"/>
          <w:i/>
          <w:sz w:val="24"/>
          <w:szCs w:val="24"/>
        </w:rPr>
        <w:t xml:space="preserve">Central American Free Trade Area </w:t>
      </w:r>
      <w:r w:rsidRPr="00D145AB">
        <w:rPr>
          <w:rFonts w:ascii="Arial" w:hAnsi="Arial" w:cs="Arial"/>
          <w:sz w:val="24"/>
          <w:szCs w:val="24"/>
        </w:rPr>
        <w:t xml:space="preserve">(CAFTA), </w:t>
      </w:r>
      <w:r w:rsidRPr="00D145AB">
        <w:rPr>
          <w:rFonts w:ascii="Arial" w:hAnsi="Arial" w:cs="Arial"/>
          <w:i/>
          <w:sz w:val="24"/>
          <w:szCs w:val="24"/>
        </w:rPr>
        <w:t>Asean Free Trade Area</w:t>
      </w:r>
      <w:r w:rsidRPr="00D145AB">
        <w:rPr>
          <w:rFonts w:ascii="Arial" w:hAnsi="Arial" w:cs="Arial"/>
          <w:sz w:val="24"/>
          <w:szCs w:val="24"/>
        </w:rPr>
        <w:t xml:space="preserve"> (AFTA), </w:t>
      </w:r>
      <w:r w:rsidRPr="00D145AB">
        <w:rPr>
          <w:rFonts w:ascii="Arial" w:hAnsi="Arial" w:cs="Arial"/>
          <w:i/>
          <w:sz w:val="24"/>
          <w:szCs w:val="24"/>
        </w:rPr>
        <w:t>African Union</w:t>
      </w:r>
      <w:r w:rsidRPr="00D145AB">
        <w:rPr>
          <w:rFonts w:ascii="Arial" w:hAnsi="Arial" w:cs="Arial"/>
          <w:sz w:val="24"/>
          <w:szCs w:val="24"/>
        </w:rPr>
        <w:t xml:space="preserve"> (AU), </w:t>
      </w:r>
      <w:r w:rsidRPr="00D145AB">
        <w:rPr>
          <w:rFonts w:ascii="Arial" w:hAnsi="Arial" w:cs="Arial"/>
          <w:i/>
          <w:sz w:val="24"/>
          <w:szCs w:val="24"/>
        </w:rPr>
        <w:t>South Asian Association for Regional Cooperation</w:t>
      </w:r>
      <w:r w:rsidRPr="00D145AB">
        <w:rPr>
          <w:rFonts w:ascii="Arial" w:hAnsi="Arial" w:cs="Arial"/>
          <w:sz w:val="24"/>
          <w:szCs w:val="24"/>
        </w:rPr>
        <w:t xml:space="preserve"> (SAARC), Komunitas Ekonomi Asean dan Kerjasama Ekonomi Asia Pasifik, Selain itu, negara-negara yang telah memiliki tradisi perdagangan lintas negara yang kuat dan hebat seperti Jepang, Cina, Korea, India, dan Australia-New Zealand pun turut mengikat diri dalam kesepakatan perdagangan bebas dengan negara-negara di kawasan Asia Tenggara dengan melahirkan</w:t>
      </w:r>
      <w:r>
        <w:rPr>
          <w:rFonts w:ascii="Arial" w:hAnsi="Arial" w:cs="Arial"/>
          <w:sz w:val="24"/>
          <w:szCs w:val="24"/>
        </w:rPr>
        <w:t xml:space="preserve"> </w:t>
      </w:r>
      <w:r w:rsidRPr="00D145AB">
        <w:rPr>
          <w:rFonts w:ascii="Arial" w:hAnsi="Arial" w:cs="Arial"/>
          <w:sz w:val="24"/>
          <w:szCs w:val="24"/>
        </w:rPr>
        <w:t xml:space="preserve">ASEAN - China Free Trade Area (ACFTA), ASEAN -Korea Free Trade Area (AKFTA),   ASEAN </w:t>
      </w:r>
      <w:r>
        <w:rPr>
          <w:rFonts w:ascii="Arial" w:hAnsi="Arial" w:cs="Arial"/>
          <w:sz w:val="24"/>
          <w:szCs w:val="24"/>
        </w:rPr>
        <w:t xml:space="preserve">  Free Trade Area   (AFTA), </w:t>
      </w:r>
      <w:r w:rsidRPr="00D145AB">
        <w:rPr>
          <w:rFonts w:ascii="Arial" w:hAnsi="Arial" w:cs="Arial"/>
          <w:sz w:val="24"/>
          <w:szCs w:val="24"/>
        </w:rPr>
        <w:t>ASEAN – Australia - New Zealand Free Trade Area (AANZFTA)</w:t>
      </w:r>
      <w:r>
        <w:rPr>
          <w:rFonts w:ascii="Arial" w:hAnsi="Arial" w:cs="Arial"/>
          <w:sz w:val="24"/>
          <w:szCs w:val="24"/>
        </w:rPr>
        <w:t xml:space="preserve"> dan </w:t>
      </w:r>
      <w:r w:rsidRPr="00D145AB">
        <w:rPr>
          <w:rFonts w:ascii="Arial" w:hAnsi="Arial" w:cs="Arial"/>
          <w:sz w:val="24"/>
          <w:szCs w:val="24"/>
        </w:rPr>
        <w:t xml:space="preserve"> ASEAN India F</w:t>
      </w:r>
      <w:r>
        <w:rPr>
          <w:rFonts w:ascii="Arial" w:hAnsi="Arial" w:cs="Arial"/>
          <w:sz w:val="24"/>
          <w:szCs w:val="24"/>
        </w:rPr>
        <w:t xml:space="preserve">ree </w:t>
      </w:r>
      <w:r w:rsidRPr="00D145AB">
        <w:rPr>
          <w:rFonts w:ascii="Arial" w:hAnsi="Arial" w:cs="Arial"/>
          <w:sz w:val="24"/>
          <w:szCs w:val="24"/>
        </w:rPr>
        <w:t>T</w:t>
      </w:r>
      <w:r>
        <w:rPr>
          <w:rFonts w:ascii="Arial" w:hAnsi="Arial" w:cs="Arial"/>
          <w:sz w:val="24"/>
          <w:szCs w:val="24"/>
        </w:rPr>
        <w:t xml:space="preserve">rade </w:t>
      </w:r>
      <w:r w:rsidRPr="00D145AB">
        <w:rPr>
          <w:rFonts w:ascii="Arial" w:hAnsi="Arial" w:cs="Arial"/>
          <w:sz w:val="24"/>
          <w:szCs w:val="24"/>
        </w:rPr>
        <w:t>A</w:t>
      </w:r>
      <w:r>
        <w:rPr>
          <w:rFonts w:ascii="Arial" w:hAnsi="Arial" w:cs="Arial"/>
          <w:sz w:val="24"/>
          <w:szCs w:val="24"/>
        </w:rPr>
        <w:t>rea</w:t>
      </w:r>
      <w:r w:rsidRPr="00D145AB">
        <w:rPr>
          <w:rFonts w:ascii="Arial" w:hAnsi="Arial" w:cs="Arial"/>
          <w:sz w:val="24"/>
          <w:szCs w:val="24"/>
        </w:rPr>
        <w:t xml:space="preserve"> (AIFTA). </w:t>
      </w:r>
      <w:r>
        <w:rPr>
          <w:rFonts w:ascii="Arial" w:hAnsi="Arial" w:cs="Arial"/>
          <w:sz w:val="24"/>
          <w:szCs w:val="24"/>
        </w:rPr>
        <w:t xml:space="preserve">Secara multilateral sesuai amanah Undang-Undang No 7 Tahun 1994 dan Peraturan Pemerintah Peraturan Presiden Republik Indonesia Nomor 54 Tahun 2011 Indonesia berkolaborasi dalam </w:t>
      </w:r>
      <w:r w:rsidRPr="00A248BB">
        <w:rPr>
          <w:rFonts w:ascii="Arial" w:hAnsi="Arial" w:cs="Arial"/>
          <w:i/>
          <w:sz w:val="24"/>
          <w:szCs w:val="24"/>
        </w:rPr>
        <w:t>World Trade Organization</w:t>
      </w:r>
      <w:r>
        <w:rPr>
          <w:rFonts w:ascii="Arial" w:hAnsi="Arial" w:cs="Arial"/>
          <w:sz w:val="24"/>
          <w:szCs w:val="24"/>
        </w:rPr>
        <w:t xml:space="preserve"> (WTO) dan </w:t>
      </w:r>
      <w:r w:rsidRPr="00A248BB">
        <w:rPr>
          <w:rFonts w:ascii="Arial" w:hAnsi="Arial" w:cs="Arial"/>
          <w:i/>
          <w:sz w:val="24"/>
          <w:szCs w:val="24"/>
        </w:rPr>
        <w:t>Preferential Trade Agreement</w:t>
      </w:r>
      <w:r>
        <w:rPr>
          <w:rFonts w:ascii="Arial" w:hAnsi="Arial" w:cs="Arial"/>
          <w:sz w:val="24"/>
          <w:szCs w:val="24"/>
        </w:rPr>
        <w:t xml:space="preserve"> antar anggota D8. </w:t>
      </w:r>
      <w:proofErr w:type="gramStart"/>
      <w:r w:rsidRPr="00BD09E6">
        <w:rPr>
          <w:rFonts w:ascii="Arial" w:hAnsi="Arial" w:cs="Arial"/>
          <w:sz w:val="24"/>
          <w:szCs w:val="24"/>
        </w:rPr>
        <w:t xml:space="preserve">Kondisi ini tentunya menjadi stimulus tingkat persaingan bisnis yang semakin tinggi </w:t>
      </w:r>
      <w:r>
        <w:rPr>
          <w:rFonts w:ascii="Arial" w:hAnsi="Arial" w:cs="Arial"/>
          <w:sz w:val="24"/>
          <w:szCs w:val="24"/>
        </w:rPr>
        <w:t>dari waktu ke waktu.</w:t>
      </w:r>
      <w:proofErr w:type="gramEnd"/>
    </w:p>
    <w:p w:rsidR="00FD7BE1" w:rsidRDefault="00FD7BE1" w:rsidP="009D279B">
      <w:pPr>
        <w:pStyle w:val="ListParagraph"/>
        <w:ind w:left="0" w:firstLine="720"/>
        <w:jc w:val="both"/>
        <w:rPr>
          <w:rFonts w:ascii="Arial" w:hAnsi="Arial" w:cs="Arial"/>
          <w:sz w:val="24"/>
          <w:szCs w:val="24"/>
        </w:rPr>
      </w:pPr>
      <w:proofErr w:type="gramStart"/>
      <w:r>
        <w:rPr>
          <w:rFonts w:ascii="Arial" w:hAnsi="Arial" w:cs="Arial"/>
          <w:sz w:val="24"/>
          <w:szCs w:val="24"/>
        </w:rPr>
        <w:t>Menuju e</w:t>
      </w:r>
      <w:r w:rsidRPr="00BD09E6">
        <w:rPr>
          <w:rFonts w:ascii="Arial" w:hAnsi="Arial" w:cs="Arial"/>
          <w:sz w:val="24"/>
          <w:szCs w:val="24"/>
        </w:rPr>
        <w:t xml:space="preserve">ra </w:t>
      </w:r>
      <w:r>
        <w:rPr>
          <w:rFonts w:ascii="Arial" w:hAnsi="Arial" w:cs="Arial"/>
          <w:sz w:val="24"/>
          <w:szCs w:val="24"/>
        </w:rPr>
        <w:t>g</w:t>
      </w:r>
      <w:r w:rsidRPr="00BD09E6">
        <w:rPr>
          <w:rFonts w:ascii="Arial" w:hAnsi="Arial" w:cs="Arial"/>
          <w:sz w:val="24"/>
          <w:szCs w:val="24"/>
        </w:rPr>
        <w:t xml:space="preserve">lobalisasi yang bersifat multilateral pada tahun 2020, </w:t>
      </w:r>
      <w:r>
        <w:rPr>
          <w:rFonts w:ascii="Arial" w:hAnsi="Arial" w:cs="Arial"/>
          <w:sz w:val="24"/>
          <w:szCs w:val="24"/>
        </w:rPr>
        <w:t xml:space="preserve">persaingan </w:t>
      </w:r>
      <w:r w:rsidRPr="00BD09E6">
        <w:rPr>
          <w:rFonts w:ascii="Arial" w:hAnsi="Arial" w:cs="Arial"/>
          <w:sz w:val="24"/>
          <w:szCs w:val="24"/>
        </w:rPr>
        <w:t xml:space="preserve">bisnis </w:t>
      </w:r>
      <w:r>
        <w:rPr>
          <w:rFonts w:ascii="Arial" w:hAnsi="Arial" w:cs="Arial"/>
          <w:sz w:val="24"/>
          <w:szCs w:val="24"/>
        </w:rPr>
        <w:t>berpotensi meningkat.</w:t>
      </w:r>
      <w:proofErr w:type="gramEnd"/>
      <w:r>
        <w:rPr>
          <w:rFonts w:ascii="Arial" w:hAnsi="Arial" w:cs="Arial"/>
          <w:sz w:val="24"/>
          <w:szCs w:val="24"/>
        </w:rPr>
        <w:t xml:space="preserve"> </w:t>
      </w:r>
      <w:proofErr w:type="gramStart"/>
      <w:r>
        <w:rPr>
          <w:rFonts w:ascii="Arial" w:hAnsi="Arial" w:cs="Arial"/>
          <w:sz w:val="24"/>
          <w:szCs w:val="24"/>
        </w:rPr>
        <w:t>Peningkatan persaingan ini membuat perspektif para pelaku bisnis dalam menjalankan kegiatan bisnis cenderung berubah.</w:t>
      </w:r>
      <w:proofErr w:type="gramEnd"/>
      <w:r>
        <w:rPr>
          <w:rFonts w:ascii="Arial" w:hAnsi="Arial" w:cs="Arial"/>
          <w:sz w:val="24"/>
          <w:szCs w:val="24"/>
        </w:rPr>
        <w:t xml:space="preserve"> </w:t>
      </w:r>
      <w:proofErr w:type="gramStart"/>
      <w:r>
        <w:rPr>
          <w:rFonts w:ascii="Arial" w:hAnsi="Arial" w:cs="Arial"/>
          <w:sz w:val="24"/>
          <w:szCs w:val="24"/>
        </w:rPr>
        <w:t>Perubahan ini didorong oleh kesadaran bahwa pasar, pesaing dan pelayanan adalah penentu kinerja pasar dan keuangan dari bisnis mereka dengan ditunjang strategi pemasaran yang tepat dan kapabilitas pemasaran yang tinggi.</w:t>
      </w:r>
      <w:proofErr w:type="gramEnd"/>
    </w:p>
    <w:p w:rsidR="00FD7BE1" w:rsidRDefault="00FD7BE1" w:rsidP="009D279B">
      <w:pPr>
        <w:pStyle w:val="ListParagraph"/>
        <w:ind w:left="0" w:firstLine="720"/>
        <w:jc w:val="both"/>
        <w:rPr>
          <w:rFonts w:ascii="Arial" w:hAnsi="Arial" w:cs="Arial"/>
          <w:sz w:val="24"/>
          <w:szCs w:val="24"/>
        </w:rPr>
      </w:pPr>
      <w:proofErr w:type="gramStart"/>
      <w:r w:rsidRPr="00BD09E6">
        <w:rPr>
          <w:rFonts w:ascii="Arial" w:hAnsi="Arial" w:cs="Arial"/>
          <w:sz w:val="24"/>
          <w:szCs w:val="24"/>
        </w:rPr>
        <w:t>Seperti lazimnya sebuah perubahan yang selalu membawa konsekwensi berlawanan globalisasi sarat dengan keuntungan sekaligus kerugian.</w:t>
      </w:r>
      <w:proofErr w:type="gramEnd"/>
      <w:r w:rsidRPr="00BD09E6">
        <w:rPr>
          <w:rFonts w:ascii="Arial" w:hAnsi="Arial" w:cs="Arial"/>
          <w:sz w:val="24"/>
          <w:szCs w:val="24"/>
        </w:rPr>
        <w:t xml:space="preserve"> </w:t>
      </w:r>
      <w:proofErr w:type="gramStart"/>
      <w:r>
        <w:rPr>
          <w:rFonts w:ascii="Arial" w:hAnsi="Arial" w:cs="Arial"/>
          <w:sz w:val="24"/>
          <w:szCs w:val="24"/>
        </w:rPr>
        <w:t>Salah satu keuntungan yang ditawarkan adalah peluang untuk meningkatkan kinerja pemasaran ekspor melalui implementasi strategi pemasaran ekspor yang tepat, kapabilitas pemasaran ekspor yang diawali dengan budaya orientasi pasar yang kuat.</w:t>
      </w:r>
      <w:proofErr w:type="gramEnd"/>
      <w:r>
        <w:rPr>
          <w:rFonts w:ascii="Arial" w:hAnsi="Arial" w:cs="Arial"/>
          <w:sz w:val="24"/>
          <w:szCs w:val="24"/>
        </w:rPr>
        <w:t xml:space="preserve"> </w:t>
      </w:r>
      <w:proofErr w:type="gramStart"/>
      <w:r>
        <w:rPr>
          <w:rFonts w:ascii="Arial" w:hAnsi="Arial" w:cs="Arial"/>
          <w:sz w:val="24"/>
          <w:szCs w:val="24"/>
        </w:rPr>
        <w:t>Kerugian yang timbul dari globalisasi adalah mortalitas entitas bisnis akibat kalah dalam persaingan.</w:t>
      </w:r>
      <w:proofErr w:type="gramEnd"/>
    </w:p>
    <w:p w:rsidR="00FD7BE1" w:rsidRDefault="00FD7BE1" w:rsidP="009D279B">
      <w:pPr>
        <w:pStyle w:val="ListParagraph"/>
        <w:ind w:left="0" w:firstLine="720"/>
        <w:jc w:val="both"/>
        <w:rPr>
          <w:rFonts w:ascii="Arial" w:hAnsi="Arial" w:cs="Arial"/>
          <w:sz w:val="24"/>
          <w:szCs w:val="24"/>
        </w:rPr>
      </w:pPr>
      <w:proofErr w:type="gramStart"/>
      <w:r w:rsidRPr="00BD09E6">
        <w:rPr>
          <w:rFonts w:ascii="Arial" w:hAnsi="Arial" w:cs="Arial"/>
          <w:sz w:val="24"/>
          <w:szCs w:val="24"/>
        </w:rPr>
        <w:t xml:space="preserve">Dalam upaya antisipasi dampak yang </w:t>
      </w:r>
      <w:r>
        <w:rPr>
          <w:rFonts w:ascii="Arial" w:hAnsi="Arial" w:cs="Arial"/>
          <w:sz w:val="24"/>
          <w:szCs w:val="24"/>
        </w:rPr>
        <w:t>dapat merugikan masyarakat Indonesia</w:t>
      </w:r>
      <w:r w:rsidRPr="00BD09E6">
        <w:rPr>
          <w:rFonts w:ascii="Arial" w:hAnsi="Arial" w:cs="Arial"/>
          <w:sz w:val="24"/>
          <w:szCs w:val="24"/>
        </w:rPr>
        <w:t xml:space="preserve"> pemerintah RI telah menyiapkan strategi ganda</w:t>
      </w:r>
      <w:r>
        <w:rPr>
          <w:rFonts w:ascii="Arial" w:hAnsi="Arial" w:cs="Arial"/>
          <w:sz w:val="24"/>
          <w:szCs w:val="24"/>
        </w:rPr>
        <w:t>.</w:t>
      </w:r>
      <w:proofErr w:type="gramEnd"/>
      <w:r>
        <w:rPr>
          <w:rFonts w:ascii="Arial" w:hAnsi="Arial" w:cs="Arial"/>
          <w:sz w:val="24"/>
          <w:szCs w:val="24"/>
        </w:rPr>
        <w:t xml:space="preserve"> Pada </w:t>
      </w:r>
      <w:r w:rsidRPr="00BD09E6">
        <w:rPr>
          <w:rFonts w:ascii="Arial" w:hAnsi="Arial" w:cs="Arial"/>
          <w:sz w:val="24"/>
          <w:szCs w:val="24"/>
        </w:rPr>
        <w:t xml:space="preserve">satu sisi pemerintah mengeluarkan regulasi tentang investasi asing yang mengedepankan prinsip keadilan </w:t>
      </w:r>
      <w:r w:rsidRPr="00BD09E6">
        <w:rPr>
          <w:rFonts w:ascii="Arial" w:hAnsi="Arial" w:cs="Arial"/>
          <w:sz w:val="24"/>
          <w:szCs w:val="24"/>
        </w:rPr>
        <w:lastRenderedPageBreak/>
        <w:t>bagi pelaku bisnis</w:t>
      </w:r>
      <w:r>
        <w:rPr>
          <w:rFonts w:ascii="Arial" w:hAnsi="Arial" w:cs="Arial"/>
          <w:sz w:val="24"/>
          <w:szCs w:val="24"/>
        </w:rPr>
        <w:t xml:space="preserve"> asing</w:t>
      </w:r>
      <w:r w:rsidRPr="00BD09E6">
        <w:rPr>
          <w:rFonts w:ascii="Arial" w:hAnsi="Arial" w:cs="Arial"/>
          <w:sz w:val="24"/>
          <w:szCs w:val="24"/>
        </w:rPr>
        <w:t xml:space="preserve"> melalui Undang-</w:t>
      </w:r>
      <w:r>
        <w:rPr>
          <w:rFonts w:ascii="Arial" w:hAnsi="Arial" w:cs="Arial"/>
          <w:sz w:val="24"/>
          <w:szCs w:val="24"/>
        </w:rPr>
        <w:t>U</w:t>
      </w:r>
      <w:r w:rsidRPr="00BD09E6">
        <w:rPr>
          <w:rFonts w:ascii="Arial" w:hAnsi="Arial" w:cs="Arial"/>
          <w:sz w:val="24"/>
          <w:szCs w:val="24"/>
        </w:rPr>
        <w:t>ndang no</w:t>
      </w:r>
      <w:r>
        <w:rPr>
          <w:rFonts w:ascii="Arial" w:hAnsi="Arial" w:cs="Arial"/>
          <w:sz w:val="24"/>
          <w:szCs w:val="24"/>
        </w:rPr>
        <w:t>mor</w:t>
      </w:r>
      <w:r w:rsidRPr="00BD09E6">
        <w:rPr>
          <w:rFonts w:ascii="Arial" w:hAnsi="Arial" w:cs="Arial"/>
          <w:sz w:val="24"/>
          <w:szCs w:val="24"/>
        </w:rPr>
        <w:t xml:space="preserve"> 25 tahun 2007 dan di sisi lain pemerintah berupaya melindungi </w:t>
      </w:r>
      <w:r>
        <w:rPr>
          <w:rFonts w:ascii="Arial" w:hAnsi="Arial" w:cs="Arial"/>
          <w:sz w:val="24"/>
          <w:szCs w:val="24"/>
        </w:rPr>
        <w:t xml:space="preserve">Industri Kecil Menengah dengan menerbitkan </w:t>
      </w:r>
      <w:r w:rsidRPr="00BD09E6">
        <w:rPr>
          <w:rFonts w:ascii="Arial" w:hAnsi="Arial" w:cs="Arial"/>
          <w:sz w:val="24"/>
          <w:szCs w:val="24"/>
        </w:rPr>
        <w:t>U</w:t>
      </w:r>
      <w:r>
        <w:rPr>
          <w:rFonts w:ascii="Arial" w:hAnsi="Arial" w:cs="Arial"/>
          <w:sz w:val="24"/>
          <w:szCs w:val="24"/>
        </w:rPr>
        <w:t xml:space="preserve">ndang-Undang </w:t>
      </w:r>
      <w:r w:rsidRPr="00BD09E6">
        <w:rPr>
          <w:rFonts w:ascii="Arial" w:hAnsi="Arial" w:cs="Arial"/>
          <w:sz w:val="24"/>
          <w:szCs w:val="24"/>
        </w:rPr>
        <w:t xml:space="preserve">nomor </w:t>
      </w:r>
      <w:r>
        <w:rPr>
          <w:rFonts w:ascii="Arial" w:hAnsi="Arial" w:cs="Arial"/>
          <w:sz w:val="24"/>
          <w:szCs w:val="24"/>
        </w:rPr>
        <w:t>3 Tahun 2014</w:t>
      </w:r>
      <w:r w:rsidRPr="00BD09E6">
        <w:rPr>
          <w:rFonts w:ascii="Arial" w:hAnsi="Arial" w:cs="Arial"/>
          <w:sz w:val="24"/>
          <w:szCs w:val="24"/>
        </w:rPr>
        <w:t xml:space="preserve"> tentang </w:t>
      </w:r>
      <w:r>
        <w:rPr>
          <w:rFonts w:ascii="Arial" w:hAnsi="Arial" w:cs="Arial"/>
          <w:sz w:val="24"/>
          <w:szCs w:val="24"/>
        </w:rPr>
        <w:t>Perindustrian.</w:t>
      </w:r>
    </w:p>
    <w:p w:rsidR="00FD7BE1" w:rsidRPr="00BD09E6" w:rsidRDefault="00FD7BE1" w:rsidP="009D279B">
      <w:pPr>
        <w:pStyle w:val="ListParagraph"/>
        <w:ind w:left="0" w:firstLine="720"/>
        <w:jc w:val="both"/>
        <w:rPr>
          <w:rFonts w:ascii="Arial" w:hAnsi="Arial" w:cs="Arial"/>
          <w:sz w:val="24"/>
          <w:szCs w:val="24"/>
        </w:rPr>
      </w:pPr>
      <w:proofErr w:type="gramStart"/>
      <w:r w:rsidRPr="00BD09E6">
        <w:rPr>
          <w:rFonts w:ascii="Arial" w:hAnsi="Arial" w:cs="Arial"/>
          <w:sz w:val="24"/>
          <w:szCs w:val="24"/>
        </w:rPr>
        <w:t>Undang-undang Nomor 25 tahun 2007 tentang penanaman modal baik oleh investor dalam negeri maupun asing turut menjadi pemicu semakin tingginya tingkat persaingan bisnis.</w:t>
      </w:r>
      <w:proofErr w:type="gramEnd"/>
      <w:r w:rsidRPr="00BD09E6">
        <w:rPr>
          <w:rFonts w:ascii="Arial" w:hAnsi="Arial" w:cs="Arial"/>
          <w:sz w:val="24"/>
          <w:szCs w:val="24"/>
        </w:rPr>
        <w:t xml:space="preserve"> Undang-undang ini menjamin perlakuan yang sama terhadap semua investor baik investor dalam negeri maupun luar negeri, tidak mensyaratkan modal minimum, menjamin hak investor untuk melakukan repatriasi terhadap modal dan keuntungan, menyatakan tentang kepastian hukum terhadap hak dan kewajiban dari para investor terutama apabila terjadi persengketaan dan memberi kemudahan terhadap perizinan dan akses informasi. </w:t>
      </w:r>
    </w:p>
    <w:p w:rsidR="00FD7BE1" w:rsidRDefault="00FD7BE1" w:rsidP="009D279B">
      <w:pPr>
        <w:pStyle w:val="ListParagraph"/>
        <w:ind w:left="0" w:firstLine="720"/>
        <w:jc w:val="both"/>
        <w:rPr>
          <w:rFonts w:ascii="Arial" w:hAnsi="Arial" w:cs="Arial"/>
          <w:sz w:val="24"/>
          <w:szCs w:val="24"/>
        </w:rPr>
      </w:pPr>
      <w:proofErr w:type="gramStart"/>
      <w:r w:rsidRPr="00BD09E6">
        <w:rPr>
          <w:rFonts w:ascii="Arial" w:hAnsi="Arial" w:cs="Arial"/>
          <w:sz w:val="24"/>
          <w:szCs w:val="24"/>
        </w:rPr>
        <w:t xml:space="preserve">Untuk melindungi </w:t>
      </w:r>
      <w:r>
        <w:rPr>
          <w:rFonts w:ascii="Arial" w:hAnsi="Arial" w:cs="Arial"/>
          <w:sz w:val="24"/>
          <w:szCs w:val="24"/>
        </w:rPr>
        <w:t>industry dalam negeri</w:t>
      </w:r>
      <w:r w:rsidRPr="00BD09E6">
        <w:rPr>
          <w:rFonts w:ascii="Arial" w:hAnsi="Arial" w:cs="Arial"/>
          <w:sz w:val="24"/>
          <w:szCs w:val="24"/>
        </w:rPr>
        <w:t xml:space="preserve"> agar tidak tergerus oleh persaingan global, </w:t>
      </w:r>
      <w:r>
        <w:rPr>
          <w:rFonts w:ascii="Arial" w:hAnsi="Arial" w:cs="Arial"/>
          <w:sz w:val="24"/>
          <w:szCs w:val="24"/>
        </w:rPr>
        <w:t xml:space="preserve">pemerintah Republik Indonesia telah menerbitkan </w:t>
      </w:r>
      <w:r w:rsidRPr="00231121">
        <w:rPr>
          <w:rFonts w:ascii="Arial" w:hAnsi="Arial" w:cs="Arial"/>
          <w:sz w:val="24"/>
          <w:szCs w:val="24"/>
        </w:rPr>
        <w:t>Undang-Undang Nomor 3 Tahun 2014 tentang Perindustrian</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Undang-Undang tersebut </w:t>
      </w:r>
      <w:r w:rsidRPr="00231121">
        <w:rPr>
          <w:rFonts w:ascii="Arial" w:hAnsi="Arial" w:cs="Arial"/>
          <w:sz w:val="24"/>
          <w:szCs w:val="24"/>
        </w:rPr>
        <w:t>memberikan landasan yang cukup kuat bagi terlaksananya pengembangan industri secara nasional, khususnya pemberdayaan Industri Kecil dan Menengah (IKM).</w:t>
      </w:r>
      <w:proofErr w:type="gramEnd"/>
      <w:r>
        <w:rPr>
          <w:rFonts w:ascii="Arial" w:hAnsi="Arial" w:cs="Arial"/>
          <w:sz w:val="24"/>
          <w:szCs w:val="24"/>
        </w:rPr>
        <w:t xml:space="preserve"> </w:t>
      </w:r>
      <w:proofErr w:type="gramStart"/>
      <w:r>
        <w:rPr>
          <w:rFonts w:ascii="Arial" w:hAnsi="Arial" w:cs="Arial"/>
          <w:sz w:val="24"/>
          <w:szCs w:val="24"/>
        </w:rPr>
        <w:t>P</w:t>
      </w:r>
      <w:r w:rsidRPr="00231121">
        <w:rPr>
          <w:rFonts w:ascii="Arial" w:hAnsi="Arial" w:cs="Arial"/>
          <w:sz w:val="24"/>
          <w:szCs w:val="24"/>
        </w:rPr>
        <w:t xml:space="preserve">asal 72-76 </w:t>
      </w:r>
      <w:r>
        <w:rPr>
          <w:rFonts w:ascii="Arial" w:hAnsi="Arial" w:cs="Arial"/>
          <w:sz w:val="24"/>
          <w:szCs w:val="24"/>
        </w:rPr>
        <w:t xml:space="preserve">pada </w:t>
      </w:r>
      <w:r w:rsidRPr="00231121">
        <w:rPr>
          <w:rFonts w:ascii="Arial" w:hAnsi="Arial" w:cs="Arial"/>
          <w:sz w:val="24"/>
          <w:szCs w:val="24"/>
        </w:rPr>
        <w:t xml:space="preserve">undang-undang tersebut mengamanatkan </w:t>
      </w:r>
      <w:r>
        <w:rPr>
          <w:rFonts w:ascii="Arial" w:hAnsi="Arial" w:cs="Arial"/>
          <w:sz w:val="24"/>
          <w:szCs w:val="24"/>
        </w:rPr>
        <w:t>ke</w:t>
      </w:r>
      <w:r w:rsidRPr="00231121">
        <w:rPr>
          <w:rFonts w:ascii="Arial" w:hAnsi="Arial" w:cs="Arial"/>
          <w:sz w:val="24"/>
          <w:szCs w:val="24"/>
        </w:rPr>
        <w:t xml:space="preserve">pada pemerintah </w:t>
      </w:r>
      <w:r>
        <w:rPr>
          <w:rFonts w:ascii="Arial" w:hAnsi="Arial" w:cs="Arial"/>
          <w:sz w:val="24"/>
          <w:szCs w:val="24"/>
        </w:rPr>
        <w:t xml:space="preserve">pusat dan daerah </w:t>
      </w:r>
      <w:r w:rsidRPr="00231121">
        <w:rPr>
          <w:rFonts w:ascii="Arial" w:hAnsi="Arial" w:cs="Arial"/>
          <w:sz w:val="24"/>
          <w:szCs w:val="24"/>
        </w:rPr>
        <w:t>untuk melakukan pembangunan dan pemberdayaan IKM guna mewujudkan IKM yang berdaya saing.</w:t>
      </w:r>
      <w:proofErr w:type="gramEnd"/>
      <w:r w:rsidRPr="00231121">
        <w:rPr>
          <w:rFonts w:ascii="Arial" w:hAnsi="Arial" w:cs="Arial"/>
          <w:sz w:val="24"/>
          <w:szCs w:val="24"/>
        </w:rPr>
        <w:t xml:space="preserve"> </w:t>
      </w:r>
      <w:proofErr w:type="gramStart"/>
      <w:r>
        <w:rPr>
          <w:rFonts w:ascii="Arial" w:hAnsi="Arial" w:cs="Arial"/>
          <w:sz w:val="24"/>
          <w:szCs w:val="24"/>
        </w:rPr>
        <w:t>Selain itu, U</w:t>
      </w:r>
      <w:r w:rsidRPr="00231121">
        <w:rPr>
          <w:rFonts w:ascii="Arial" w:hAnsi="Arial" w:cs="Arial"/>
          <w:sz w:val="24"/>
          <w:szCs w:val="24"/>
        </w:rPr>
        <w:t>ndang-</w:t>
      </w:r>
      <w:r>
        <w:rPr>
          <w:rFonts w:ascii="Arial" w:hAnsi="Arial" w:cs="Arial"/>
          <w:sz w:val="24"/>
          <w:szCs w:val="24"/>
        </w:rPr>
        <w:t>U</w:t>
      </w:r>
      <w:r w:rsidRPr="00231121">
        <w:rPr>
          <w:rFonts w:ascii="Arial" w:hAnsi="Arial" w:cs="Arial"/>
          <w:sz w:val="24"/>
          <w:szCs w:val="24"/>
        </w:rPr>
        <w:t xml:space="preserve">ndang </w:t>
      </w:r>
      <w:r>
        <w:rPr>
          <w:rFonts w:ascii="Arial" w:hAnsi="Arial" w:cs="Arial"/>
          <w:sz w:val="24"/>
          <w:szCs w:val="24"/>
        </w:rPr>
        <w:t>tersebut juga menyatakan</w:t>
      </w:r>
      <w:r w:rsidRPr="00231121">
        <w:rPr>
          <w:rFonts w:ascii="Arial" w:hAnsi="Arial" w:cs="Arial"/>
          <w:sz w:val="24"/>
          <w:szCs w:val="24"/>
        </w:rPr>
        <w:t xml:space="preserve"> agar pemerintah mendorong IKM mengambil peran dalam pengu</w:t>
      </w:r>
      <w:r>
        <w:rPr>
          <w:rFonts w:ascii="Arial" w:hAnsi="Arial" w:cs="Arial"/>
          <w:sz w:val="24"/>
          <w:szCs w:val="24"/>
        </w:rPr>
        <w:t xml:space="preserve">atan struktur industri nasional, </w:t>
      </w:r>
      <w:r w:rsidRPr="00231121">
        <w:rPr>
          <w:rFonts w:ascii="Arial" w:hAnsi="Arial" w:cs="Arial"/>
          <w:sz w:val="24"/>
          <w:szCs w:val="24"/>
        </w:rPr>
        <w:t>upaya pengentasan kemiskinan melalui kesempatan perluasan lapangan kerja,</w:t>
      </w:r>
      <w:r>
        <w:rPr>
          <w:rFonts w:ascii="Arial" w:hAnsi="Arial" w:cs="Arial"/>
          <w:sz w:val="24"/>
          <w:szCs w:val="24"/>
        </w:rPr>
        <w:t xml:space="preserve"> dan</w:t>
      </w:r>
      <w:r w:rsidRPr="00231121">
        <w:rPr>
          <w:rFonts w:ascii="Arial" w:hAnsi="Arial" w:cs="Arial"/>
          <w:sz w:val="24"/>
          <w:szCs w:val="24"/>
        </w:rPr>
        <w:t xml:space="preserve"> juga </w:t>
      </w:r>
      <w:r>
        <w:rPr>
          <w:rFonts w:ascii="Arial" w:hAnsi="Arial" w:cs="Arial"/>
          <w:sz w:val="24"/>
          <w:szCs w:val="24"/>
        </w:rPr>
        <w:t xml:space="preserve">produksi </w:t>
      </w:r>
      <w:r w:rsidRPr="00231121">
        <w:rPr>
          <w:rFonts w:ascii="Arial" w:hAnsi="Arial" w:cs="Arial"/>
          <w:sz w:val="24"/>
          <w:szCs w:val="24"/>
        </w:rPr>
        <w:t>barang dan jasa industri yang berkualitas ekspor.</w:t>
      </w:r>
      <w:proofErr w:type="gramEnd"/>
      <w:r>
        <w:rPr>
          <w:rFonts w:ascii="Arial" w:hAnsi="Arial" w:cs="Arial"/>
          <w:sz w:val="24"/>
          <w:szCs w:val="24"/>
        </w:rPr>
        <w:t xml:space="preserve"> </w:t>
      </w:r>
      <w:proofErr w:type="gramStart"/>
      <w:r>
        <w:rPr>
          <w:rFonts w:ascii="Arial" w:hAnsi="Arial" w:cs="Arial"/>
          <w:sz w:val="24"/>
          <w:szCs w:val="24"/>
        </w:rPr>
        <w:t xml:space="preserve">Selain itu, </w:t>
      </w:r>
      <w:r w:rsidRPr="00231121">
        <w:rPr>
          <w:rFonts w:ascii="Arial" w:hAnsi="Arial" w:cs="Arial"/>
          <w:sz w:val="24"/>
          <w:szCs w:val="24"/>
        </w:rPr>
        <w:t>U</w:t>
      </w:r>
      <w:r>
        <w:rPr>
          <w:rFonts w:ascii="Arial" w:hAnsi="Arial" w:cs="Arial"/>
          <w:sz w:val="24"/>
          <w:szCs w:val="24"/>
        </w:rPr>
        <w:t xml:space="preserve">ndang-Undang tersebut </w:t>
      </w:r>
      <w:r w:rsidRPr="00231121">
        <w:rPr>
          <w:rFonts w:ascii="Arial" w:hAnsi="Arial" w:cs="Arial"/>
          <w:sz w:val="24"/>
          <w:szCs w:val="24"/>
        </w:rPr>
        <w:t>mengamanatkan tiga pilar utama yaitu perumusan kebijakan, penguatan kapasitas kelembag</w:t>
      </w:r>
      <w:r>
        <w:rPr>
          <w:rFonts w:ascii="Arial" w:hAnsi="Arial" w:cs="Arial"/>
          <w:sz w:val="24"/>
          <w:szCs w:val="24"/>
        </w:rPr>
        <w:t>aan, serta pemberian fasilitas.</w:t>
      </w:r>
      <w:proofErr w:type="gramEnd"/>
      <w:r>
        <w:rPr>
          <w:rFonts w:ascii="Arial" w:hAnsi="Arial" w:cs="Arial"/>
          <w:sz w:val="24"/>
          <w:szCs w:val="24"/>
        </w:rPr>
        <w:t xml:space="preserve"> </w:t>
      </w:r>
      <w:proofErr w:type="gramStart"/>
      <w:r w:rsidRPr="00231121">
        <w:rPr>
          <w:rFonts w:ascii="Arial" w:hAnsi="Arial" w:cs="Arial"/>
          <w:sz w:val="24"/>
          <w:szCs w:val="24"/>
        </w:rPr>
        <w:t>Perumusan kebijakan itu meliputi sumber daya industri daerah, penguatan dan pendalaman industri nasional.</w:t>
      </w:r>
      <w:proofErr w:type="gramEnd"/>
      <w:r w:rsidRPr="00231121">
        <w:rPr>
          <w:rFonts w:ascii="Arial" w:hAnsi="Arial" w:cs="Arial"/>
          <w:sz w:val="24"/>
          <w:szCs w:val="24"/>
        </w:rPr>
        <w:t xml:space="preserve"> Sedangkan untuk penguatan kapasitas itu meliput</w:t>
      </w:r>
      <w:r>
        <w:rPr>
          <w:rFonts w:ascii="Arial" w:hAnsi="Arial" w:cs="Arial"/>
          <w:sz w:val="24"/>
          <w:szCs w:val="24"/>
        </w:rPr>
        <w:t xml:space="preserve">i peningkatan kemampuan sentra </w:t>
      </w:r>
      <w:r w:rsidRPr="00231121">
        <w:rPr>
          <w:rFonts w:ascii="Arial" w:hAnsi="Arial" w:cs="Arial"/>
          <w:sz w:val="24"/>
          <w:szCs w:val="24"/>
        </w:rPr>
        <w:t xml:space="preserve">unit pelayanan teknis, tenaga penyuluh serta konsultan, kerja </w:t>
      </w:r>
      <w:proofErr w:type="gramStart"/>
      <w:r w:rsidRPr="00231121">
        <w:rPr>
          <w:rFonts w:ascii="Arial" w:hAnsi="Arial" w:cs="Arial"/>
          <w:sz w:val="24"/>
          <w:szCs w:val="24"/>
        </w:rPr>
        <w:t>sama</w:t>
      </w:r>
      <w:proofErr w:type="gramEnd"/>
      <w:r w:rsidRPr="00231121">
        <w:rPr>
          <w:rFonts w:ascii="Arial" w:hAnsi="Arial" w:cs="Arial"/>
          <w:sz w:val="24"/>
          <w:szCs w:val="24"/>
        </w:rPr>
        <w:t xml:space="preserve"> dengan lembaga pe</w:t>
      </w:r>
      <w:r>
        <w:rPr>
          <w:rFonts w:ascii="Arial" w:hAnsi="Arial" w:cs="Arial"/>
          <w:sz w:val="24"/>
          <w:szCs w:val="24"/>
        </w:rPr>
        <w:t>n</w:t>
      </w:r>
      <w:r w:rsidRPr="00231121">
        <w:rPr>
          <w:rFonts w:ascii="Arial" w:hAnsi="Arial" w:cs="Arial"/>
          <w:sz w:val="24"/>
          <w:szCs w:val="24"/>
        </w:rPr>
        <w:t>didikan, litbang sert</w:t>
      </w:r>
      <w:r>
        <w:rPr>
          <w:rFonts w:ascii="Arial" w:hAnsi="Arial" w:cs="Arial"/>
          <w:sz w:val="24"/>
          <w:szCs w:val="24"/>
        </w:rPr>
        <w:t>a asosiasi industri dan profesi.</w:t>
      </w:r>
    </w:p>
    <w:p w:rsidR="00FD7BE1" w:rsidRPr="00671EB3" w:rsidRDefault="00FD7BE1" w:rsidP="009D279B">
      <w:pPr>
        <w:ind w:firstLine="720"/>
        <w:jc w:val="both"/>
        <w:rPr>
          <w:rFonts w:ascii="Arial" w:hAnsi="Arial" w:cs="Arial"/>
          <w:sz w:val="24"/>
          <w:szCs w:val="24"/>
        </w:rPr>
      </w:pPr>
      <w:proofErr w:type="gramStart"/>
      <w:r w:rsidRPr="00671EB3">
        <w:rPr>
          <w:rFonts w:ascii="Arial" w:hAnsi="Arial" w:cs="Arial"/>
          <w:sz w:val="24"/>
          <w:szCs w:val="24"/>
        </w:rPr>
        <w:t>Peraturan Pemerintah No 14 tahun 2015 tentang Rencana Induk Pengembangan Industri Nasional (RIPIN) tahun 2015 - 2035.</w:t>
      </w:r>
      <w:proofErr w:type="gramEnd"/>
      <w:r w:rsidRPr="00671EB3">
        <w:rPr>
          <w:rFonts w:ascii="Arial" w:hAnsi="Arial" w:cs="Arial"/>
          <w:sz w:val="24"/>
          <w:szCs w:val="24"/>
        </w:rPr>
        <w:t xml:space="preserve"> RIPIN dirumuskan untuk memenuhi mandat Undang-Undang No 3 Tahun 2014 tentang Industri, berkaitan dengan Rencana Pembangunan Jangka Menengah Nasional 2015 - 2019 dan sekaligus menjadi panduan pemerintah dan para pemangku kepentingan industri dalam kegiatan perencanaan dan pengembangan industri untuk 20 tahun mendatang.</w:t>
      </w:r>
    </w:p>
    <w:p w:rsidR="00FD7BE1" w:rsidRDefault="00FD7BE1" w:rsidP="009D279B">
      <w:pPr>
        <w:ind w:firstLine="720"/>
        <w:jc w:val="both"/>
        <w:rPr>
          <w:rFonts w:ascii="Arial" w:hAnsi="Arial" w:cs="Arial"/>
          <w:sz w:val="24"/>
          <w:szCs w:val="24"/>
        </w:rPr>
      </w:pPr>
      <w:proofErr w:type="gramStart"/>
      <w:r>
        <w:rPr>
          <w:rFonts w:ascii="Arial" w:hAnsi="Arial" w:cs="Arial"/>
          <w:sz w:val="24"/>
          <w:szCs w:val="24"/>
        </w:rPr>
        <w:t>Secara strategik dalam lingkup nasional ditargetkan industri berkontribusi dalam upaya peningkatan aktifitas ekspor produk industri dalam periode tahun 2015 – 2035.</w:t>
      </w:r>
      <w:proofErr w:type="gramEnd"/>
      <w:r>
        <w:rPr>
          <w:rFonts w:ascii="Arial" w:hAnsi="Arial" w:cs="Arial"/>
          <w:sz w:val="24"/>
          <w:szCs w:val="24"/>
        </w:rPr>
        <w:t xml:space="preserve"> Pada </w:t>
      </w:r>
      <w:r w:rsidRPr="00CB2A23">
        <w:rPr>
          <w:rFonts w:ascii="Arial" w:hAnsi="Arial" w:cs="Arial"/>
          <w:i/>
          <w:sz w:val="24"/>
          <w:szCs w:val="24"/>
        </w:rPr>
        <w:t>base line</w:t>
      </w:r>
      <w:r>
        <w:rPr>
          <w:rFonts w:ascii="Arial" w:hAnsi="Arial" w:cs="Arial"/>
          <w:sz w:val="24"/>
          <w:szCs w:val="24"/>
        </w:rPr>
        <w:t xml:space="preserve"> tahun 2015 diproyeksikan ekspor produk industri berkontribusi 67</w:t>
      </w:r>
      <w:proofErr w:type="gramStart"/>
      <w:r>
        <w:rPr>
          <w:rFonts w:ascii="Arial" w:hAnsi="Arial" w:cs="Arial"/>
          <w:sz w:val="24"/>
          <w:szCs w:val="24"/>
        </w:rPr>
        <w:t>,3</w:t>
      </w:r>
      <w:proofErr w:type="gramEnd"/>
      <w:r>
        <w:rPr>
          <w:rFonts w:ascii="Arial" w:hAnsi="Arial" w:cs="Arial"/>
          <w:sz w:val="24"/>
          <w:szCs w:val="24"/>
        </w:rPr>
        <w:t xml:space="preserve">% dari ekspor total nasional. Selanjutnya pada periode 2015-2020 diharapkan kenaikan </w:t>
      </w:r>
      <w:r>
        <w:rPr>
          <w:rFonts w:ascii="Arial" w:hAnsi="Arial" w:cs="Arial"/>
          <w:sz w:val="24"/>
          <w:szCs w:val="24"/>
        </w:rPr>
        <w:lastRenderedPageBreak/>
        <w:t>sehingga mencapai 69</w:t>
      </w:r>
      <w:proofErr w:type="gramStart"/>
      <w:r>
        <w:rPr>
          <w:rFonts w:ascii="Arial" w:hAnsi="Arial" w:cs="Arial"/>
          <w:sz w:val="24"/>
          <w:szCs w:val="24"/>
        </w:rPr>
        <w:t>,8</w:t>
      </w:r>
      <w:proofErr w:type="gramEnd"/>
      <w:r>
        <w:rPr>
          <w:rFonts w:ascii="Arial" w:hAnsi="Arial" w:cs="Arial"/>
          <w:sz w:val="24"/>
          <w:szCs w:val="24"/>
        </w:rPr>
        <w:t>%. Secara berturut-turut untuk periode 2020 – 2025 dan periode 2025 -2035 diproyeksikan peningkatan menjadi 73</w:t>
      </w:r>
      <w:proofErr w:type="gramStart"/>
      <w:r>
        <w:rPr>
          <w:rFonts w:ascii="Arial" w:hAnsi="Arial" w:cs="Arial"/>
          <w:sz w:val="24"/>
          <w:szCs w:val="24"/>
        </w:rPr>
        <w:t>,5</w:t>
      </w:r>
      <w:proofErr w:type="gramEnd"/>
      <w:r>
        <w:rPr>
          <w:rFonts w:ascii="Arial" w:hAnsi="Arial" w:cs="Arial"/>
          <w:sz w:val="24"/>
          <w:szCs w:val="24"/>
        </w:rPr>
        <w:t xml:space="preserve"> dan 78,4.</w:t>
      </w:r>
    </w:p>
    <w:p w:rsidR="00FD7BE1" w:rsidRDefault="00FD7BE1" w:rsidP="009D279B">
      <w:pPr>
        <w:ind w:firstLine="720"/>
        <w:jc w:val="both"/>
        <w:rPr>
          <w:rFonts w:ascii="Arial" w:hAnsi="Arial" w:cs="Arial"/>
          <w:sz w:val="24"/>
          <w:szCs w:val="24"/>
        </w:rPr>
      </w:pPr>
      <w:r>
        <w:rPr>
          <w:rFonts w:ascii="Arial" w:hAnsi="Arial" w:cs="Arial"/>
          <w:sz w:val="24"/>
          <w:szCs w:val="24"/>
        </w:rPr>
        <w:t>Dalam kerangka pembangunan industri nasional, industri dikelompokkan pada 3 (tiga) kategori, yaitu: Industri Utama (</w:t>
      </w:r>
      <w:r w:rsidRPr="00CB2A23">
        <w:rPr>
          <w:rFonts w:ascii="Arial" w:hAnsi="Arial" w:cs="Arial"/>
          <w:i/>
          <w:sz w:val="24"/>
          <w:szCs w:val="24"/>
        </w:rPr>
        <w:t>Mainstay Industry</w:t>
      </w:r>
      <w:r>
        <w:rPr>
          <w:rFonts w:ascii="Arial" w:hAnsi="Arial" w:cs="Arial"/>
          <w:i/>
          <w:sz w:val="24"/>
          <w:szCs w:val="24"/>
        </w:rPr>
        <w:t>)</w:t>
      </w:r>
      <w:r w:rsidRPr="00CB2A23">
        <w:rPr>
          <w:rFonts w:ascii="Arial" w:hAnsi="Arial" w:cs="Arial"/>
          <w:i/>
          <w:sz w:val="24"/>
          <w:szCs w:val="24"/>
        </w:rPr>
        <w:t xml:space="preserve">, </w:t>
      </w:r>
      <w:r>
        <w:rPr>
          <w:rFonts w:ascii="Arial" w:hAnsi="Arial" w:cs="Arial"/>
          <w:i/>
          <w:sz w:val="24"/>
          <w:szCs w:val="24"/>
        </w:rPr>
        <w:t>Industri Pendukung (</w:t>
      </w:r>
      <w:r w:rsidRPr="00CB2A23">
        <w:rPr>
          <w:rFonts w:ascii="Arial" w:hAnsi="Arial" w:cs="Arial"/>
          <w:i/>
          <w:sz w:val="24"/>
          <w:szCs w:val="24"/>
        </w:rPr>
        <w:t>Supporting Industry</w:t>
      </w:r>
      <w:r>
        <w:rPr>
          <w:rFonts w:ascii="Arial" w:hAnsi="Arial" w:cs="Arial"/>
          <w:i/>
          <w:sz w:val="24"/>
          <w:szCs w:val="24"/>
        </w:rPr>
        <w:t>)</w:t>
      </w:r>
      <w:r w:rsidRPr="00CB2A23">
        <w:rPr>
          <w:rFonts w:ascii="Arial" w:hAnsi="Arial" w:cs="Arial"/>
          <w:i/>
          <w:sz w:val="24"/>
          <w:szCs w:val="24"/>
        </w:rPr>
        <w:t xml:space="preserve"> dan </w:t>
      </w:r>
      <w:r w:rsidRPr="00D868DB">
        <w:rPr>
          <w:rFonts w:ascii="Arial" w:hAnsi="Arial" w:cs="Arial"/>
          <w:sz w:val="24"/>
          <w:szCs w:val="24"/>
        </w:rPr>
        <w:t>Industri Hulu</w:t>
      </w:r>
      <w:r>
        <w:rPr>
          <w:rFonts w:ascii="Arial" w:hAnsi="Arial" w:cs="Arial"/>
          <w:i/>
          <w:sz w:val="24"/>
          <w:szCs w:val="24"/>
        </w:rPr>
        <w:t xml:space="preserve"> (</w:t>
      </w:r>
      <w:r w:rsidRPr="00CB2A23">
        <w:rPr>
          <w:rFonts w:ascii="Arial" w:hAnsi="Arial" w:cs="Arial"/>
          <w:i/>
          <w:sz w:val="24"/>
          <w:szCs w:val="24"/>
        </w:rPr>
        <w:t>Upstream Industry</w:t>
      </w:r>
      <w:r>
        <w:rPr>
          <w:rFonts w:ascii="Arial" w:hAnsi="Arial" w:cs="Arial"/>
          <w:i/>
          <w:sz w:val="24"/>
          <w:szCs w:val="24"/>
        </w:rPr>
        <w:t>)</w:t>
      </w:r>
      <w:r>
        <w:rPr>
          <w:rFonts w:ascii="Arial" w:hAnsi="Arial" w:cs="Arial"/>
          <w:sz w:val="24"/>
          <w:szCs w:val="24"/>
        </w:rPr>
        <w:t xml:space="preserve">. Industri Utama didefinisikan sebagai </w:t>
      </w:r>
      <w:r w:rsidRPr="00CB2A23">
        <w:rPr>
          <w:rFonts w:ascii="Arial" w:hAnsi="Arial" w:cs="Arial"/>
          <w:sz w:val="24"/>
          <w:szCs w:val="24"/>
        </w:rPr>
        <w:t>industri prioritas dengan peran utama sebagai pengerak utama ekonomi masa depan</w:t>
      </w:r>
      <w:r>
        <w:rPr>
          <w:rFonts w:ascii="Arial" w:hAnsi="Arial" w:cs="Arial"/>
          <w:sz w:val="24"/>
          <w:szCs w:val="24"/>
        </w:rPr>
        <w:t xml:space="preserve">. </w:t>
      </w:r>
      <w:proofErr w:type="gramStart"/>
      <w:r>
        <w:rPr>
          <w:rFonts w:ascii="Arial" w:hAnsi="Arial" w:cs="Arial"/>
          <w:sz w:val="24"/>
          <w:szCs w:val="24"/>
        </w:rPr>
        <w:t>Disamping mempertimbangkan potensi</w:t>
      </w:r>
      <w:r w:rsidRPr="00CB2A23">
        <w:rPr>
          <w:rFonts w:ascii="Arial" w:hAnsi="Arial" w:cs="Arial"/>
          <w:sz w:val="24"/>
          <w:szCs w:val="24"/>
        </w:rPr>
        <w:t xml:space="preserve"> sumber daya alam sebagai keunggulan komparatif</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Industri ini </w:t>
      </w:r>
      <w:r w:rsidRPr="00CB2A23">
        <w:rPr>
          <w:rFonts w:ascii="Arial" w:hAnsi="Arial" w:cs="Arial"/>
          <w:sz w:val="24"/>
          <w:szCs w:val="24"/>
        </w:rPr>
        <w:t xml:space="preserve">memiliki </w:t>
      </w:r>
      <w:r>
        <w:rPr>
          <w:rFonts w:ascii="Arial" w:hAnsi="Arial" w:cs="Arial"/>
          <w:sz w:val="24"/>
          <w:szCs w:val="24"/>
        </w:rPr>
        <w:t>keunggulan bersaing yang ber</w:t>
      </w:r>
      <w:r w:rsidRPr="00CB2A23">
        <w:rPr>
          <w:rFonts w:ascii="Arial" w:hAnsi="Arial" w:cs="Arial"/>
          <w:sz w:val="24"/>
          <w:szCs w:val="24"/>
        </w:rPr>
        <w:t>basis S</w:t>
      </w:r>
      <w:r>
        <w:rPr>
          <w:rFonts w:ascii="Arial" w:hAnsi="Arial" w:cs="Arial"/>
          <w:sz w:val="24"/>
          <w:szCs w:val="24"/>
        </w:rPr>
        <w:t xml:space="preserve">umber </w:t>
      </w:r>
      <w:r w:rsidRPr="00CB2A23">
        <w:rPr>
          <w:rFonts w:ascii="Arial" w:hAnsi="Arial" w:cs="Arial"/>
          <w:sz w:val="24"/>
          <w:szCs w:val="24"/>
        </w:rPr>
        <w:t>D</w:t>
      </w:r>
      <w:r>
        <w:rPr>
          <w:rFonts w:ascii="Arial" w:hAnsi="Arial" w:cs="Arial"/>
          <w:sz w:val="24"/>
          <w:szCs w:val="24"/>
        </w:rPr>
        <w:t xml:space="preserve">aya </w:t>
      </w:r>
      <w:r w:rsidRPr="00CB2A23">
        <w:rPr>
          <w:rFonts w:ascii="Arial" w:hAnsi="Arial" w:cs="Arial"/>
          <w:sz w:val="24"/>
          <w:szCs w:val="24"/>
        </w:rPr>
        <w:t>M</w:t>
      </w:r>
      <w:r>
        <w:rPr>
          <w:rFonts w:ascii="Arial" w:hAnsi="Arial" w:cs="Arial"/>
          <w:sz w:val="24"/>
          <w:szCs w:val="24"/>
        </w:rPr>
        <w:t>anusia</w:t>
      </w:r>
      <w:r w:rsidRPr="00CB2A23">
        <w:rPr>
          <w:rFonts w:ascii="Arial" w:hAnsi="Arial" w:cs="Arial"/>
          <w:sz w:val="24"/>
          <w:szCs w:val="24"/>
        </w:rPr>
        <w:t xml:space="preserve"> yang terdidik dan terampil</w:t>
      </w:r>
      <w:r>
        <w:rPr>
          <w:rFonts w:ascii="Arial" w:hAnsi="Arial" w:cs="Arial"/>
          <w:sz w:val="24"/>
          <w:szCs w:val="24"/>
        </w:rPr>
        <w:t xml:space="preserve">, </w:t>
      </w:r>
      <w:r w:rsidRPr="00CB2A23">
        <w:rPr>
          <w:rFonts w:ascii="Arial" w:hAnsi="Arial" w:cs="Arial"/>
          <w:sz w:val="24"/>
          <w:szCs w:val="24"/>
        </w:rPr>
        <w:t>pengetahuan dan teknologi.</w:t>
      </w:r>
      <w:proofErr w:type="gramEnd"/>
      <w:r>
        <w:rPr>
          <w:rFonts w:ascii="Arial" w:hAnsi="Arial" w:cs="Arial"/>
          <w:sz w:val="24"/>
          <w:szCs w:val="24"/>
        </w:rPr>
        <w:t xml:space="preserve"> </w:t>
      </w:r>
      <w:proofErr w:type="gramStart"/>
      <w:r>
        <w:rPr>
          <w:rFonts w:ascii="Arial" w:hAnsi="Arial" w:cs="Arial"/>
          <w:sz w:val="24"/>
          <w:szCs w:val="24"/>
        </w:rPr>
        <w:t xml:space="preserve">Industri pendukung didefinisikan sebagai </w:t>
      </w:r>
      <w:r w:rsidRPr="00353750">
        <w:rPr>
          <w:rFonts w:ascii="Arial" w:hAnsi="Arial" w:cs="Arial"/>
          <w:sz w:val="24"/>
          <w:szCs w:val="24"/>
        </w:rPr>
        <w:t xml:space="preserve">industri prioritas dengan peran sebagai faktor </w:t>
      </w:r>
      <w:r>
        <w:rPr>
          <w:rFonts w:ascii="Arial" w:hAnsi="Arial" w:cs="Arial"/>
          <w:sz w:val="24"/>
          <w:szCs w:val="24"/>
        </w:rPr>
        <w:t xml:space="preserve">pemberi </w:t>
      </w:r>
      <w:r w:rsidRPr="00353750">
        <w:rPr>
          <w:rFonts w:ascii="Arial" w:hAnsi="Arial" w:cs="Arial"/>
          <w:sz w:val="24"/>
          <w:szCs w:val="24"/>
        </w:rPr>
        <w:t>kemudahan untuk pengembangan industri yang komprehensif, terpadu, efisien dan efektif.</w:t>
      </w:r>
      <w:proofErr w:type="gramEnd"/>
      <w:r>
        <w:rPr>
          <w:rFonts w:ascii="Arial" w:hAnsi="Arial" w:cs="Arial"/>
          <w:sz w:val="24"/>
          <w:szCs w:val="24"/>
        </w:rPr>
        <w:t xml:space="preserve"> Sedangkan industri hulu didefinisikan sebagai industri prioritas </w:t>
      </w:r>
      <w:r w:rsidRPr="00353750">
        <w:rPr>
          <w:rFonts w:ascii="Arial" w:hAnsi="Arial" w:cs="Arial"/>
          <w:sz w:val="24"/>
          <w:szCs w:val="24"/>
        </w:rPr>
        <w:t xml:space="preserve">yang berfungsi sebagai basis industri manufaktur yang memproduksi bahan </w:t>
      </w:r>
      <w:proofErr w:type="gramStart"/>
      <w:r w:rsidRPr="00353750">
        <w:rPr>
          <w:rFonts w:ascii="Arial" w:hAnsi="Arial" w:cs="Arial"/>
          <w:sz w:val="24"/>
          <w:szCs w:val="24"/>
        </w:rPr>
        <w:t>baku</w:t>
      </w:r>
      <w:proofErr w:type="gramEnd"/>
      <w:r w:rsidRPr="00353750">
        <w:rPr>
          <w:rFonts w:ascii="Arial" w:hAnsi="Arial" w:cs="Arial"/>
          <w:sz w:val="24"/>
          <w:szCs w:val="24"/>
        </w:rPr>
        <w:t xml:space="preserve"> dan peningkatan spesifikasi khusus yang digunakan oleh industri h</w:t>
      </w:r>
      <w:r>
        <w:rPr>
          <w:rFonts w:ascii="Arial" w:hAnsi="Arial" w:cs="Arial"/>
          <w:sz w:val="24"/>
          <w:szCs w:val="24"/>
        </w:rPr>
        <w:t>ilir</w:t>
      </w:r>
      <w:r w:rsidRPr="00353750">
        <w:rPr>
          <w:rFonts w:ascii="Arial" w:hAnsi="Arial" w:cs="Arial"/>
          <w:sz w:val="24"/>
          <w:szCs w:val="24"/>
        </w:rPr>
        <w:t>.</w:t>
      </w:r>
    </w:p>
    <w:p w:rsidR="00FD7BE1" w:rsidRDefault="00FD7BE1" w:rsidP="009D279B">
      <w:pPr>
        <w:ind w:firstLine="720"/>
        <w:jc w:val="both"/>
        <w:rPr>
          <w:rFonts w:ascii="Arial" w:hAnsi="Arial" w:cs="Arial"/>
          <w:sz w:val="24"/>
          <w:szCs w:val="24"/>
        </w:rPr>
      </w:pPr>
      <w:proofErr w:type="gramStart"/>
      <w:r>
        <w:rPr>
          <w:rFonts w:ascii="Arial" w:hAnsi="Arial" w:cs="Arial"/>
          <w:sz w:val="24"/>
          <w:szCs w:val="24"/>
        </w:rPr>
        <w:t xml:space="preserve">Industri pengolahan rotan masuk dalam kategori industri utama atau </w:t>
      </w:r>
      <w:r w:rsidRPr="00CE1C6D">
        <w:rPr>
          <w:rFonts w:ascii="Arial" w:hAnsi="Arial" w:cs="Arial"/>
          <w:i/>
          <w:sz w:val="24"/>
          <w:szCs w:val="24"/>
        </w:rPr>
        <w:t>mainstay industry</w:t>
      </w:r>
      <w:r w:rsidRPr="00CE1C6D">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Industri ini disebut dengan </w:t>
      </w:r>
      <w:r w:rsidRPr="00804F52">
        <w:rPr>
          <w:rFonts w:ascii="Arial" w:hAnsi="Arial" w:cs="Arial"/>
          <w:i/>
          <w:sz w:val="24"/>
          <w:szCs w:val="24"/>
        </w:rPr>
        <w:t>Furniture and Other Wood Based Product</w:t>
      </w:r>
      <w:r w:rsidRPr="00804F52">
        <w:rPr>
          <w:rFonts w:ascii="Arial" w:hAnsi="Arial" w:cs="Arial"/>
          <w:sz w:val="24"/>
          <w:szCs w:val="24"/>
        </w:rPr>
        <w:t>.</w:t>
      </w:r>
      <w:proofErr w:type="gramEnd"/>
      <w:r>
        <w:rPr>
          <w:rFonts w:ascii="Arial" w:hAnsi="Arial" w:cs="Arial"/>
          <w:sz w:val="24"/>
          <w:szCs w:val="24"/>
        </w:rPr>
        <w:t xml:space="preserve"> Di Indonesia, Industri ini berada dalam kelompok Industri Kecil dan Menengah (IKM).</w:t>
      </w:r>
    </w:p>
    <w:p w:rsidR="00FD7BE1" w:rsidRDefault="00FD7BE1" w:rsidP="009D279B">
      <w:pPr>
        <w:ind w:firstLine="720"/>
        <w:jc w:val="both"/>
        <w:rPr>
          <w:rFonts w:ascii="Arial" w:hAnsi="Arial" w:cs="Arial"/>
          <w:sz w:val="24"/>
          <w:szCs w:val="24"/>
        </w:rPr>
      </w:pPr>
      <w:proofErr w:type="gramStart"/>
      <w:r w:rsidRPr="002C6CFA">
        <w:rPr>
          <w:rFonts w:ascii="Arial" w:hAnsi="Arial" w:cs="Arial"/>
          <w:sz w:val="24"/>
          <w:szCs w:val="24"/>
        </w:rPr>
        <w:t>Tidak bisa dipungkiri bahwa IKM memiliki peran yang signifikan dalam ekonomi Indonesia.</w:t>
      </w:r>
      <w:proofErr w:type="gramEnd"/>
      <w:r w:rsidRPr="002C6CFA">
        <w:rPr>
          <w:rFonts w:ascii="Arial" w:hAnsi="Arial" w:cs="Arial"/>
          <w:sz w:val="24"/>
          <w:szCs w:val="24"/>
        </w:rPr>
        <w:t xml:space="preserve"> Terdapat 3,4 juta IKM pada tahun 2013 dan telah berkontribusi 90% dari industri nasional secara keseluruhan. IKM juga telah menyerap 9</w:t>
      </w:r>
      <w:proofErr w:type="gramStart"/>
      <w:r w:rsidRPr="002C6CFA">
        <w:rPr>
          <w:rFonts w:ascii="Arial" w:hAnsi="Arial" w:cs="Arial"/>
          <w:sz w:val="24"/>
          <w:szCs w:val="24"/>
        </w:rPr>
        <w:t>,7</w:t>
      </w:r>
      <w:proofErr w:type="gramEnd"/>
      <w:r w:rsidRPr="002C6CFA">
        <w:rPr>
          <w:rFonts w:ascii="Arial" w:hAnsi="Arial" w:cs="Arial"/>
          <w:sz w:val="24"/>
          <w:szCs w:val="24"/>
        </w:rPr>
        <w:t xml:space="preserve"> juta tenaga kerja dari 65,4 % dari jumlah total tenaga kerja yang bekerja pada sektor industri non migas. </w:t>
      </w:r>
      <w:proofErr w:type="gramStart"/>
      <w:r w:rsidRPr="002C6CFA">
        <w:rPr>
          <w:rFonts w:ascii="Arial" w:hAnsi="Arial" w:cs="Arial"/>
          <w:sz w:val="24"/>
          <w:szCs w:val="24"/>
        </w:rPr>
        <w:t>Ini bermakna IKM telah memberikan pengaruh yang signifikan dalam mengurangi kemiskinan.</w:t>
      </w:r>
      <w:proofErr w:type="gramEnd"/>
      <w:r>
        <w:rPr>
          <w:rFonts w:ascii="Arial" w:hAnsi="Arial" w:cs="Arial"/>
          <w:sz w:val="24"/>
          <w:szCs w:val="24"/>
        </w:rPr>
        <w:t xml:space="preserve"> </w:t>
      </w:r>
    </w:p>
    <w:p w:rsidR="00FD7BE1" w:rsidRDefault="00FD7BE1" w:rsidP="009D279B">
      <w:pPr>
        <w:ind w:firstLine="720"/>
        <w:jc w:val="both"/>
        <w:rPr>
          <w:rFonts w:ascii="Arial" w:hAnsi="Arial" w:cs="Arial"/>
          <w:sz w:val="24"/>
          <w:szCs w:val="24"/>
        </w:rPr>
      </w:pPr>
      <w:proofErr w:type="gramStart"/>
      <w:r>
        <w:rPr>
          <w:rFonts w:ascii="Arial" w:hAnsi="Arial" w:cs="Arial"/>
          <w:sz w:val="24"/>
          <w:szCs w:val="24"/>
        </w:rPr>
        <w:t>IKM di Indonesia memproduksi bermacam ragam produk yang siap memenuhi permintaan pasar yang lebih luas.</w:t>
      </w:r>
      <w:proofErr w:type="gramEnd"/>
      <w:r>
        <w:rPr>
          <w:rFonts w:ascii="Arial" w:hAnsi="Arial" w:cs="Arial"/>
          <w:sz w:val="24"/>
          <w:szCs w:val="24"/>
        </w:rPr>
        <w:t xml:space="preserve"> </w:t>
      </w:r>
      <w:proofErr w:type="gramStart"/>
      <w:r>
        <w:rPr>
          <w:rFonts w:ascii="Arial" w:hAnsi="Arial" w:cs="Arial"/>
          <w:sz w:val="24"/>
          <w:szCs w:val="24"/>
        </w:rPr>
        <w:t>Dengan demikian IKM memiliki potensi yang besar untuk menjadi sumber bagi komunitas yang luas dan memiliki daya tahan yang kuat terhadap krisis yang menimpa suatu bangsa.</w:t>
      </w:r>
      <w:proofErr w:type="gramEnd"/>
    </w:p>
    <w:p w:rsidR="00FD7BE1" w:rsidRDefault="00FD7BE1" w:rsidP="009D279B">
      <w:pPr>
        <w:ind w:firstLine="720"/>
        <w:jc w:val="both"/>
        <w:rPr>
          <w:rFonts w:ascii="Arial" w:hAnsi="Arial" w:cs="Arial"/>
          <w:sz w:val="24"/>
          <w:szCs w:val="24"/>
        </w:rPr>
      </w:pPr>
      <w:proofErr w:type="gramStart"/>
      <w:r w:rsidRPr="00BD09E6">
        <w:rPr>
          <w:rFonts w:ascii="Arial" w:hAnsi="Arial" w:cs="Arial"/>
          <w:sz w:val="24"/>
          <w:szCs w:val="24"/>
        </w:rPr>
        <w:t xml:space="preserve">Salah satu industri yang potensial </w:t>
      </w:r>
      <w:r>
        <w:rPr>
          <w:rFonts w:ascii="Arial" w:hAnsi="Arial" w:cs="Arial"/>
          <w:sz w:val="24"/>
          <w:szCs w:val="24"/>
        </w:rPr>
        <w:t xml:space="preserve">lingkup nasional </w:t>
      </w:r>
      <w:r w:rsidRPr="00BD09E6">
        <w:rPr>
          <w:rFonts w:ascii="Arial" w:hAnsi="Arial" w:cs="Arial"/>
          <w:sz w:val="24"/>
          <w:szCs w:val="24"/>
        </w:rPr>
        <w:t xml:space="preserve">adalah industri </w:t>
      </w:r>
      <w:r>
        <w:rPr>
          <w:rFonts w:ascii="Arial" w:hAnsi="Arial" w:cs="Arial"/>
          <w:sz w:val="24"/>
          <w:szCs w:val="24"/>
        </w:rPr>
        <w:t xml:space="preserve">pengolahan </w:t>
      </w:r>
      <w:r w:rsidRPr="00BD09E6">
        <w:rPr>
          <w:rFonts w:ascii="Arial" w:hAnsi="Arial" w:cs="Arial"/>
          <w:sz w:val="24"/>
          <w:szCs w:val="24"/>
        </w:rPr>
        <w:t>rotan.</w:t>
      </w:r>
      <w:proofErr w:type="gramEnd"/>
      <w:r w:rsidRPr="00BD09E6">
        <w:rPr>
          <w:rFonts w:ascii="Arial" w:hAnsi="Arial" w:cs="Arial"/>
          <w:sz w:val="24"/>
          <w:szCs w:val="24"/>
        </w:rPr>
        <w:t xml:space="preserve"> Industri ini dipandang sebagai salah satu indust</w:t>
      </w:r>
      <w:r>
        <w:rPr>
          <w:rFonts w:ascii="Arial" w:hAnsi="Arial" w:cs="Arial"/>
          <w:sz w:val="24"/>
          <w:szCs w:val="24"/>
        </w:rPr>
        <w:t>r</w:t>
      </w:r>
      <w:r w:rsidRPr="00BD09E6">
        <w:rPr>
          <w:rFonts w:ascii="Arial" w:hAnsi="Arial" w:cs="Arial"/>
          <w:sz w:val="24"/>
          <w:szCs w:val="24"/>
        </w:rPr>
        <w:t xml:space="preserve">i strategis yang selama ini turut menyumbang </w:t>
      </w:r>
      <w:r>
        <w:rPr>
          <w:rFonts w:ascii="Arial" w:hAnsi="Arial" w:cs="Arial"/>
          <w:sz w:val="24"/>
          <w:szCs w:val="24"/>
        </w:rPr>
        <w:t xml:space="preserve">devisa bagi negara Republik </w:t>
      </w:r>
      <w:r w:rsidRPr="00BD09E6">
        <w:rPr>
          <w:rFonts w:ascii="Arial" w:hAnsi="Arial" w:cs="Arial"/>
          <w:sz w:val="24"/>
          <w:szCs w:val="24"/>
        </w:rPr>
        <w:t>I</w:t>
      </w:r>
      <w:r>
        <w:rPr>
          <w:rFonts w:ascii="Arial" w:hAnsi="Arial" w:cs="Arial"/>
          <w:sz w:val="24"/>
          <w:szCs w:val="24"/>
        </w:rPr>
        <w:t>ndonesia</w:t>
      </w:r>
      <w:r w:rsidRPr="00BD09E6">
        <w:rPr>
          <w:rFonts w:ascii="Arial" w:hAnsi="Arial" w:cs="Arial"/>
          <w:sz w:val="24"/>
          <w:szCs w:val="24"/>
        </w:rPr>
        <w:t>.</w:t>
      </w:r>
      <w:r>
        <w:rPr>
          <w:rFonts w:ascii="Arial" w:hAnsi="Arial" w:cs="Arial"/>
          <w:sz w:val="24"/>
          <w:szCs w:val="24"/>
        </w:rPr>
        <w:t xml:space="preserve"> </w:t>
      </w:r>
      <w:r w:rsidRPr="00BD09E6">
        <w:rPr>
          <w:rFonts w:ascii="Arial" w:hAnsi="Arial" w:cs="Arial"/>
          <w:sz w:val="24"/>
          <w:szCs w:val="24"/>
        </w:rPr>
        <w:t>Menurut data Kementerian Perindustrian R</w:t>
      </w:r>
      <w:r>
        <w:rPr>
          <w:rFonts w:ascii="Arial" w:hAnsi="Arial" w:cs="Arial"/>
          <w:sz w:val="24"/>
          <w:szCs w:val="24"/>
        </w:rPr>
        <w:t xml:space="preserve">epublik </w:t>
      </w:r>
      <w:r w:rsidRPr="00BD09E6">
        <w:rPr>
          <w:rFonts w:ascii="Arial" w:hAnsi="Arial" w:cs="Arial"/>
          <w:sz w:val="24"/>
          <w:szCs w:val="24"/>
        </w:rPr>
        <w:t>I</w:t>
      </w:r>
      <w:r>
        <w:rPr>
          <w:rFonts w:ascii="Arial" w:hAnsi="Arial" w:cs="Arial"/>
          <w:sz w:val="24"/>
          <w:szCs w:val="24"/>
        </w:rPr>
        <w:t>ndonesia</w:t>
      </w:r>
      <w:r w:rsidRPr="00BD09E6">
        <w:rPr>
          <w:rFonts w:ascii="Arial" w:hAnsi="Arial" w:cs="Arial"/>
          <w:sz w:val="24"/>
          <w:szCs w:val="24"/>
        </w:rPr>
        <w:t>, tercatat, pada 2011, total ekspor produk rotan senilai US$ 143</w:t>
      </w:r>
      <w:proofErr w:type="gramStart"/>
      <w:r w:rsidRPr="00BD09E6">
        <w:rPr>
          <w:rFonts w:ascii="Arial" w:hAnsi="Arial" w:cs="Arial"/>
          <w:sz w:val="24"/>
          <w:szCs w:val="24"/>
        </w:rPr>
        <w:t>,22</w:t>
      </w:r>
      <w:proofErr w:type="gramEnd"/>
      <w:r w:rsidRPr="00BD09E6">
        <w:rPr>
          <w:rFonts w:ascii="Arial" w:hAnsi="Arial" w:cs="Arial"/>
          <w:sz w:val="24"/>
          <w:szCs w:val="24"/>
        </w:rPr>
        <w:t xml:space="preserve"> juta, terdiri dari rotan </w:t>
      </w:r>
      <w:r w:rsidRPr="00BD09E6">
        <w:rPr>
          <w:rStyle w:val="jv8a5mntg05j"/>
          <w:rFonts w:ascii="Arial" w:hAnsi="Arial" w:cs="Arial"/>
          <w:sz w:val="24"/>
          <w:szCs w:val="24"/>
        </w:rPr>
        <w:t>furnitur</w:t>
      </w:r>
      <w:r w:rsidRPr="00BD09E6">
        <w:rPr>
          <w:rFonts w:ascii="Arial" w:hAnsi="Arial" w:cs="Arial"/>
          <w:sz w:val="24"/>
          <w:szCs w:val="24"/>
        </w:rPr>
        <w:t xml:space="preserve"> sebesar US$ 128,11 juta dan rotan kerajinan sebesar US$ 15,11  dan </w:t>
      </w:r>
      <w:r w:rsidRPr="00BD09E6">
        <w:rPr>
          <w:rStyle w:val="jv8a5mntg05j"/>
          <w:rFonts w:ascii="Arial" w:hAnsi="Arial" w:cs="Arial"/>
          <w:sz w:val="24"/>
          <w:szCs w:val="24"/>
        </w:rPr>
        <w:t>total</w:t>
      </w:r>
      <w:r w:rsidRPr="00BD09E6">
        <w:rPr>
          <w:rFonts w:ascii="Arial" w:hAnsi="Arial" w:cs="Arial"/>
          <w:sz w:val="24"/>
          <w:szCs w:val="24"/>
        </w:rPr>
        <w:t xml:space="preserve"> nilai ekspor produk rotan sepanjang tahun 2012 mencapai US$ 202,67 </w:t>
      </w:r>
      <w:r w:rsidRPr="00BD09E6">
        <w:rPr>
          <w:rStyle w:val="jv8a5mntg05j"/>
          <w:rFonts w:ascii="Arial" w:hAnsi="Arial" w:cs="Arial"/>
          <w:sz w:val="24"/>
          <w:szCs w:val="24"/>
        </w:rPr>
        <w:t>juta</w:t>
      </w:r>
      <w:r w:rsidRPr="00BD09E6">
        <w:rPr>
          <w:rFonts w:ascii="Arial" w:hAnsi="Arial" w:cs="Arial"/>
          <w:sz w:val="24"/>
          <w:szCs w:val="24"/>
        </w:rPr>
        <w:t xml:space="preserve"> yang terdiri dari rotan furnitur senilai US$ 151,64 juta dan rotan kerajinan US$ 51,03 juta (Tempo.Co</w:t>
      </w:r>
      <w:r>
        <w:rPr>
          <w:rFonts w:ascii="Arial" w:hAnsi="Arial" w:cs="Arial"/>
          <w:sz w:val="24"/>
          <w:szCs w:val="24"/>
        </w:rPr>
        <w:t>,</w:t>
      </w:r>
      <w:r w:rsidRPr="00BD09E6">
        <w:rPr>
          <w:rFonts w:ascii="Arial" w:hAnsi="Arial" w:cs="Arial"/>
          <w:sz w:val="24"/>
          <w:szCs w:val="24"/>
        </w:rPr>
        <w:t xml:space="preserve"> 13 Mei 2013).</w:t>
      </w:r>
      <w:r>
        <w:rPr>
          <w:rFonts w:ascii="Arial" w:hAnsi="Arial" w:cs="Arial"/>
          <w:sz w:val="24"/>
          <w:szCs w:val="24"/>
        </w:rPr>
        <w:t xml:space="preserve"> </w:t>
      </w:r>
    </w:p>
    <w:p w:rsidR="00FD7BE1" w:rsidRDefault="00FD7BE1" w:rsidP="009D279B">
      <w:pPr>
        <w:jc w:val="both"/>
        <w:rPr>
          <w:rFonts w:ascii="Arial" w:hAnsi="Arial" w:cs="Arial"/>
          <w:sz w:val="24"/>
          <w:szCs w:val="24"/>
        </w:rPr>
      </w:pPr>
    </w:p>
    <w:p w:rsidR="00FD7BE1" w:rsidRDefault="00FD7BE1" w:rsidP="009D279B">
      <w:pPr>
        <w:ind w:firstLine="720"/>
        <w:jc w:val="both"/>
        <w:rPr>
          <w:rFonts w:ascii="Arial" w:hAnsi="Arial" w:cs="Arial"/>
          <w:sz w:val="24"/>
          <w:szCs w:val="24"/>
        </w:rPr>
      </w:pPr>
      <w:r w:rsidRPr="00BD09E6">
        <w:rPr>
          <w:rFonts w:ascii="Arial" w:hAnsi="Arial" w:cs="Arial"/>
          <w:sz w:val="24"/>
          <w:szCs w:val="24"/>
        </w:rPr>
        <w:lastRenderedPageBreak/>
        <w:t xml:space="preserve">Indonesia merupakan negara yang memberi pasokan bahan </w:t>
      </w:r>
      <w:proofErr w:type="gramStart"/>
      <w:r w:rsidRPr="00BD09E6">
        <w:rPr>
          <w:rFonts w:ascii="Arial" w:hAnsi="Arial" w:cs="Arial"/>
          <w:sz w:val="24"/>
          <w:szCs w:val="24"/>
        </w:rPr>
        <w:t>baku</w:t>
      </w:r>
      <w:proofErr w:type="gramEnd"/>
      <w:r w:rsidRPr="00BD09E6">
        <w:rPr>
          <w:rFonts w:ascii="Arial" w:hAnsi="Arial" w:cs="Arial"/>
          <w:sz w:val="24"/>
          <w:szCs w:val="24"/>
        </w:rPr>
        <w:t xml:space="preserve"> rotan dunia. </w:t>
      </w:r>
      <w:proofErr w:type="gramStart"/>
      <w:r w:rsidRPr="00BD09E6">
        <w:rPr>
          <w:rFonts w:ascii="Arial" w:eastAsia="Times New Roman" w:hAnsi="Arial" w:cs="Arial"/>
          <w:sz w:val="24"/>
          <w:szCs w:val="24"/>
        </w:rPr>
        <w:t>Daerah penghasil rotan di Indonesia adalah Kalimantan, Sumatera, Sulawesi, dan Papua dengan potensi rotan sebesar 622 ribu ton per tahun.</w:t>
      </w:r>
      <w:proofErr w:type="gramEnd"/>
      <w:r w:rsidRPr="00BD09E6">
        <w:rPr>
          <w:rFonts w:ascii="Arial" w:eastAsia="Times New Roman" w:hAnsi="Arial" w:cs="Arial"/>
          <w:sz w:val="24"/>
          <w:szCs w:val="24"/>
        </w:rPr>
        <w:t xml:space="preserve"> </w:t>
      </w:r>
      <w:r w:rsidRPr="00BD09E6">
        <w:rPr>
          <w:rFonts w:ascii="Arial" w:hAnsi="Arial" w:cs="Arial"/>
          <w:sz w:val="24"/>
          <w:szCs w:val="24"/>
        </w:rPr>
        <w:t>Tercatat 80</w:t>
      </w:r>
      <w:r>
        <w:rPr>
          <w:rFonts w:ascii="Arial" w:hAnsi="Arial" w:cs="Arial"/>
          <w:sz w:val="24"/>
          <w:szCs w:val="24"/>
        </w:rPr>
        <w:t>%</w:t>
      </w:r>
      <w:r w:rsidRPr="00BD09E6">
        <w:rPr>
          <w:rFonts w:ascii="Arial" w:hAnsi="Arial" w:cs="Arial"/>
          <w:sz w:val="24"/>
          <w:szCs w:val="24"/>
        </w:rPr>
        <w:t xml:space="preserve"> – 85% bahan </w:t>
      </w:r>
      <w:proofErr w:type="gramStart"/>
      <w:r w:rsidRPr="00BD09E6">
        <w:rPr>
          <w:rFonts w:ascii="Arial" w:hAnsi="Arial" w:cs="Arial"/>
          <w:sz w:val="24"/>
          <w:szCs w:val="24"/>
        </w:rPr>
        <w:t>baku</w:t>
      </w:r>
      <w:proofErr w:type="gramEnd"/>
      <w:r w:rsidRPr="00BD09E6">
        <w:rPr>
          <w:rFonts w:ascii="Arial" w:hAnsi="Arial" w:cs="Arial"/>
          <w:sz w:val="24"/>
          <w:szCs w:val="24"/>
        </w:rPr>
        <w:t xml:space="preserve"> rotan dunia berasal dari Indonesia, sisanya dari Vietnam dan Filipina (Tempo.co, 18 Nov 2013). </w:t>
      </w:r>
    </w:p>
    <w:p w:rsidR="00FD7BE1" w:rsidRPr="00BD09E6" w:rsidRDefault="00FD7BE1" w:rsidP="009D279B">
      <w:pPr>
        <w:ind w:firstLine="720"/>
        <w:jc w:val="both"/>
        <w:rPr>
          <w:rStyle w:val="jv8a5mntg05j"/>
          <w:rFonts w:ascii="Arial" w:hAnsi="Arial" w:cs="Arial"/>
          <w:sz w:val="24"/>
          <w:szCs w:val="24"/>
        </w:rPr>
      </w:pPr>
      <w:proofErr w:type="gramStart"/>
      <w:r w:rsidRPr="00BD09E6">
        <w:rPr>
          <w:rFonts w:ascii="Arial" w:hAnsi="Arial" w:cs="Arial"/>
          <w:sz w:val="24"/>
          <w:szCs w:val="24"/>
        </w:rPr>
        <w:t xml:space="preserve">Dominasi </w:t>
      </w:r>
      <w:r>
        <w:rPr>
          <w:rFonts w:ascii="Arial" w:hAnsi="Arial" w:cs="Arial"/>
          <w:sz w:val="24"/>
          <w:szCs w:val="24"/>
        </w:rPr>
        <w:t>C</w:t>
      </w:r>
      <w:r w:rsidRPr="00BD09E6">
        <w:rPr>
          <w:rFonts w:ascii="Arial" w:hAnsi="Arial" w:cs="Arial"/>
          <w:sz w:val="24"/>
          <w:szCs w:val="24"/>
        </w:rPr>
        <w:t>ina</w:t>
      </w:r>
      <w:r>
        <w:rPr>
          <w:rFonts w:ascii="Arial" w:hAnsi="Arial" w:cs="Arial"/>
          <w:sz w:val="24"/>
          <w:szCs w:val="24"/>
        </w:rPr>
        <w:t xml:space="preserve"> untuk produk furnitur</w:t>
      </w:r>
      <w:r w:rsidRPr="00BD09E6">
        <w:rPr>
          <w:rFonts w:ascii="Arial" w:hAnsi="Arial" w:cs="Arial"/>
          <w:sz w:val="24"/>
          <w:szCs w:val="24"/>
        </w:rPr>
        <w:t xml:space="preserve"> dan peralatan berbahan rotan pasar dunia boleh dikatakan dominan sejak tahun 2009.</w:t>
      </w:r>
      <w:proofErr w:type="gramEnd"/>
      <w:r w:rsidRPr="00BD09E6">
        <w:rPr>
          <w:rFonts w:ascii="Arial" w:hAnsi="Arial" w:cs="Arial"/>
          <w:sz w:val="24"/>
          <w:szCs w:val="24"/>
        </w:rPr>
        <w:t xml:space="preserve"> Pada akhir tahun 2009 tercatat nilai ekspor furnitur Cina sebesar US$ 27 miliar dan </w:t>
      </w:r>
      <w:r w:rsidRPr="00BD09E6">
        <w:rPr>
          <w:rStyle w:val="jv8a5mntg05j"/>
          <w:rFonts w:ascii="Arial" w:hAnsi="Arial" w:cs="Arial"/>
          <w:sz w:val="24"/>
          <w:szCs w:val="24"/>
        </w:rPr>
        <w:t>Vietnam</w:t>
      </w:r>
      <w:r w:rsidRPr="00BD09E6">
        <w:rPr>
          <w:rFonts w:ascii="Arial" w:hAnsi="Arial" w:cs="Arial"/>
          <w:sz w:val="24"/>
          <w:szCs w:val="24"/>
        </w:rPr>
        <w:t xml:space="preserve"> dengan US$ 3</w:t>
      </w:r>
      <w:proofErr w:type="gramStart"/>
      <w:r w:rsidRPr="00BD09E6">
        <w:rPr>
          <w:rFonts w:ascii="Arial" w:hAnsi="Arial" w:cs="Arial"/>
          <w:sz w:val="24"/>
          <w:szCs w:val="24"/>
        </w:rPr>
        <w:t>,85</w:t>
      </w:r>
      <w:proofErr w:type="gramEnd"/>
      <w:r w:rsidRPr="00BD09E6">
        <w:rPr>
          <w:rFonts w:ascii="Arial" w:hAnsi="Arial" w:cs="Arial"/>
          <w:sz w:val="24"/>
          <w:szCs w:val="24"/>
        </w:rPr>
        <w:t xml:space="preserve"> miliar. Indonesia hanya mampu meraup US$ 2</w:t>
      </w:r>
      <w:proofErr w:type="gramStart"/>
      <w:r w:rsidRPr="00BD09E6">
        <w:rPr>
          <w:rFonts w:ascii="Arial" w:hAnsi="Arial" w:cs="Arial"/>
          <w:sz w:val="24"/>
          <w:szCs w:val="24"/>
        </w:rPr>
        <w:t>,65</w:t>
      </w:r>
      <w:proofErr w:type="gramEnd"/>
      <w:r w:rsidRPr="00BD09E6">
        <w:rPr>
          <w:rFonts w:ascii="Arial" w:hAnsi="Arial" w:cs="Arial"/>
          <w:sz w:val="24"/>
          <w:szCs w:val="24"/>
        </w:rPr>
        <w:t xml:space="preserve"> </w:t>
      </w:r>
      <w:r>
        <w:rPr>
          <w:rStyle w:val="jv8a5mntg05j"/>
          <w:rFonts w:ascii="Arial" w:hAnsi="Arial" w:cs="Arial"/>
          <w:sz w:val="24"/>
          <w:szCs w:val="24"/>
        </w:rPr>
        <w:t>juta (Tempo Interaktif, 30 O</w:t>
      </w:r>
      <w:r w:rsidRPr="00BD09E6">
        <w:rPr>
          <w:rStyle w:val="jv8a5mntg05j"/>
          <w:rFonts w:ascii="Arial" w:hAnsi="Arial" w:cs="Arial"/>
          <w:sz w:val="24"/>
          <w:szCs w:val="24"/>
        </w:rPr>
        <w:t xml:space="preserve">kt 2009). Ironisnya, Cina melakukan impor bahan </w:t>
      </w:r>
      <w:proofErr w:type="gramStart"/>
      <w:r w:rsidRPr="00BD09E6">
        <w:rPr>
          <w:rStyle w:val="jv8a5mntg05j"/>
          <w:rFonts w:ascii="Arial" w:hAnsi="Arial" w:cs="Arial"/>
          <w:sz w:val="24"/>
          <w:szCs w:val="24"/>
        </w:rPr>
        <w:t>baku</w:t>
      </w:r>
      <w:proofErr w:type="gramEnd"/>
      <w:r w:rsidRPr="00BD09E6">
        <w:rPr>
          <w:rStyle w:val="jv8a5mntg05j"/>
          <w:rFonts w:ascii="Arial" w:hAnsi="Arial" w:cs="Arial"/>
          <w:sz w:val="24"/>
          <w:szCs w:val="24"/>
        </w:rPr>
        <w:t xml:space="preserve"> rotan sebagian besar dari Indonesia dan mampu menguasai pasar produk furnitur berbahan baku rotan dunia.</w:t>
      </w:r>
    </w:p>
    <w:p w:rsidR="00FD7BE1" w:rsidRDefault="00FD7BE1" w:rsidP="009D279B">
      <w:pPr>
        <w:ind w:firstLine="720"/>
        <w:jc w:val="both"/>
        <w:rPr>
          <w:rStyle w:val="jv8a5mntg05j"/>
          <w:rFonts w:ascii="Arial" w:hAnsi="Arial" w:cs="Arial"/>
          <w:sz w:val="24"/>
          <w:szCs w:val="24"/>
        </w:rPr>
      </w:pPr>
      <w:proofErr w:type="gramStart"/>
      <w:r>
        <w:rPr>
          <w:rStyle w:val="jv8a5mntg05j"/>
          <w:rFonts w:ascii="Arial" w:hAnsi="Arial" w:cs="Arial"/>
          <w:sz w:val="24"/>
          <w:szCs w:val="24"/>
        </w:rPr>
        <w:t xml:space="preserve">Dari hasil wawancara dengan para eksportir pada studi pendahuluan, dijelaskan 2 (dua) masalah utama </w:t>
      </w:r>
      <w:r w:rsidRPr="00BD09E6">
        <w:rPr>
          <w:rStyle w:val="jv8a5mntg05j"/>
          <w:rFonts w:ascii="Arial" w:hAnsi="Arial" w:cs="Arial"/>
          <w:sz w:val="24"/>
          <w:szCs w:val="24"/>
        </w:rPr>
        <w:t>penye</w:t>
      </w:r>
      <w:r>
        <w:rPr>
          <w:rStyle w:val="jv8a5mntg05j"/>
          <w:rFonts w:ascii="Arial" w:hAnsi="Arial" w:cs="Arial"/>
          <w:sz w:val="24"/>
          <w:szCs w:val="24"/>
        </w:rPr>
        <w:t>bab kurang diminatinya produk</w:t>
      </w:r>
      <w:r w:rsidRPr="00BD09E6">
        <w:rPr>
          <w:rStyle w:val="jv8a5mntg05j"/>
          <w:rFonts w:ascii="Arial" w:hAnsi="Arial" w:cs="Arial"/>
          <w:sz w:val="24"/>
          <w:szCs w:val="24"/>
        </w:rPr>
        <w:t xml:space="preserve"> berbahan rotan In</w:t>
      </w:r>
      <w:r>
        <w:rPr>
          <w:rStyle w:val="jv8a5mntg05j"/>
          <w:rFonts w:ascii="Arial" w:hAnsi="Arial" w:cs="Arial"/>
          <w:sz w:val="24"/>
          <w:szCs w:val="24"/>
        </w:rPr>
        <w:t xml:space="preserve">donesia di </w:t>
      </w:r>
      <w:r w:rsidRPr="00BD09E6">
        <w:rPr>
          <w:rStyle w:val="jv8a5mntg05j"/>
          <w:rFonts w:ascii="Arial" w:hAnsi="Arial" w:cs="Arial"/>
          <w:sz w:val="24"/>
          <w:szCs w:val="24"/>
        </w:rPr>
        <w:t>pasar internasional.</w:t>
      </w:r>
      <w:proofErr w:type="gramEnd"/>
      <w:r>
        <w:rPr>
          <w:rStyle w:val="jv8a5mntg05j"/>
          <w:rFonts w:ascii="Arial" w:hAnsi="Arial" w:cs="Arial"/>
          <w:sz w:val="24"/>
          <w:szCs w:val="24"/>
        </w:rPr>
        <w:t xml:space="preserve"> </w:t>
      </w:r>
      <w:proofErr w:type="gramStart"/>
      <w:r>
        <w:rPr>
          <w:rStyle w:val="jv8a5mntg05j"/>
          <w:rFonts w:ascii="Arial" w:hAnsi="Arial" w:cs="Arial"/>
          <w:sz w:val="24"/>
          <w:szCs w:val="24"/>
        </w:rPr>
        <w:t>Pertama, harga jual produk masih lebih tinggi dibandingkan produk asal Cina.</w:t>
      </w:r>
      <w:proofErr w:type="gramEnd"/>
      <w:r>
        <w:rPr>
          <w:rStyle w:val="jv8a5mntg05j"/>
          <w:rFonts w:ascii="Arial" w:hAnsi="Arial" w:cs="Arial"/>
          <w:sz w:val="24"/>
          <w:szCs w:val="24"/>
        </w:rPr>
        <w:t xml:space="preserve"> Bahan </w:t>
      </w:r>
      <w:proofErr w:type="gramStart"/>
      <w:r>
        <w:rPr>
          <w:rStyle w:val="jv8a5mntg05j"/>
          <w:rFonts w:ascii="Arial" w:hAnsi="Arial" w:cs="Arial"/>
          <w:sz w:val="24"/>
          <w:szCs w:val="24"/>
        </w:rPr>
        <w:t>baku</w:t>
      </w:r>
      <w:proofErr w:type="gramEnd"/>
      <w:r>
        <w:rPr>
          <w:rStyle w:val="jv8a5mntg05j"/>
          <w:rFonts w:ascii="Arial" w:hAnsi="Arial" w:cs="Arial"/>
          <w:sz w:val="24"/>
          <w:szCs w:val="24"/>
        </w:rPr>
        <w:t xml:space="preserve"> rotan yang berasal dari daerah-daerah jauh dari IKM membuat biaya produksi menjadi tinggi. Mesin-mesin produksi berteknologi rendah membuat produksi serba manual sehingga luaran proses produksi berjumlah rendah dan berbiaya tinggi karena mengandalkan tenaga kerja manusia dalam proses produksi. </w:t>
      </w:r>
      <w:proofErr w:type="gramStart"/>
      <w:r>
        <w:rPr>
          <w:rStyle w:val="jv8a5mntg05j"/>
          <w:rFonts w:ascii="Arial" w:hAnsi="Arial" w:cs="Arial"/>
          <w:sz w:val="24"/>
          <w:szCs w:val="24"/>
        </w:rPr>
        <w:t>Kedua, rendahnya kemampuan desain untuk memberikan inovasi terhadap bentuk produk yang berestetika dan bernilai komersial tinggi.</w:t>
      </w:r>
      <w:proofErr w:type="gramEnd"/>
      <w:r>
        <w:rPr>
          <w:rStyle w:val="jv8a5mntg05j"/>
          <w:rFonts w:ascii="Arial" w:hAnsi="Arial" w:cs="Arial"/>
          <w:sz w:val="24"/>
          <w:szCs w:val="24"/>
        </w:rPr>
        <w:t xml:space="preserve">  </w:t>
      </w:r>
      <w:r w:rsidRPr="00BD09E6">
        <w:rPr>
          <w:rStyle w:val="jv8a5mntg05j"/>
          <w:rFonts w:ascii="Arial" w:hAnsi="Arial" w:cs="Arial"/>
          <w:sz w:val="24"/>
          <w:szCs w:val="24"/>
        </w:rPr>
        <w:t xml:space="preserve"> </w:t>
      </w:r>
    </w:p>
    <w:p w:rsidR="00FD7BE1" w:rsidRDefault="00FD7BE1" w:rsidP="009D279B">
      <w:pPr>
        <w:ind w:firstLine="720"/>
        <w:jc w:val="both"/>
        <w:rPr>
          <w:rStyle w:val="jv8a5mntg05j"/>
          <w:rFonts w:ascii="Arial" w:hAnsi="Arial" w:cs="Arial"/>
          <w:sz w:val="24"/>
          <w:szCs w:val="24"/>
        </w:rPr>
      </w:pPr>
      <w:r>
        <w:rPr>
          <w:rStyle w:val="jv8a5mntg05j"/>
          <w:rFonts w:ascii="Arial" w:hAnsi="Arial" w:cs="Arial"/>
          <w:sz w:val="24"/>
          <w:szCs w:val="24"/>
        </w:rPr>
        <w:t xml:space="preserve">Peraturan Menteri Perdagangan Republik Indonesia No 35/M-DAG/PER/11/2011 tentang ketentuan ekspor rotan dan produk rotan telah melarang ekspor bahan </w:t>
      </w:r>
      <w:proofErr w:type="gramStart"/>
      <w:r>
        <w:rPr>
          <w:rStyle w:val="jv8a5mntg05j"/>
          <w:rFonts w:ascii="Arial" w:hAnsi="Arial" w:cs="Arial"/>
          <w:sz w:val="24"/>
          <w:szCs w:val="24"/>
        </w:rPr>
        <w:t>baku</w:t>
      </w:r>
      <w:proofErr w:type="gramEnd"/>
      <w:r>
        <w:rPr>
          <w:rStyle w:val="jv8a5mntg05j"/>
          <w:rFonts w:ascii="Arial" w:hAnsi="Arial" w:cs="Arial"/>
          <w:sz w:val="24"/>
          <w:szCs w:val="24"/>
        </w:rPr>
        <w:t xml:space="preserve"> rotan. </w:t>
      </w:r>
      <w:proofErr w:type="gramStart"/>
      <w:r w:rsidRPr="000529C9">
        <w:rPr>
          <w:rStyle w:val="jv8a5mntg05j"/>
          <w:rFonts w:ascii="Arial" w:hAnsi="Arial" w:cs="Arial"/>
          <w:sz w:val="24"/>
          <w:szCs w:val="24"/>
        </w:rPr>
        <w:t>Rotan yang termasuk dalam kelompok Ex HS.</w:t>
      </w:r>
      <w:proofErr w:type="gramEnd"/>
      <w:r w:rsidRPr="000529C9">
        <w:rPr>
          <w:rStyle w:val="jv8a5mntg05j"/>
          <w:rFonts w:ascii="Arial" w:hAnsi="Arial" w:cs="Arial"/>
          <w:sz w:val="24"/>
          <w:szCs w:val="24"/>
        </w:rPr>
        <w:t xml:space="preserve"> </w:t>
      </w:r>
      <w:proofErr w:type="gramStart"/>
      <w:r w:rsidRPr="000529C9">
        <w:rPr>
          <w:rStyle w:val="jv8a5mntg05j"/>
          <w:rFonts w:ascii="Arial" w:hAnsi="Arial" w:cs="Arial"/>
          <w:sz w:val="24"/>
          <w:szCs w:val="24"/>
        </w:rPr>
        <w:t xml:space="preserve">1401.20 </w:t>
      </w:r>
      <w:r>
        <w:rPr>
          <w:rStyle w:val="jv8a5mntg05j"/>
          <w:rFonts w:ascii="Arial" w:hAnsi="Arial" w:cs="Arial"/>
          <w:sz w:val="24"/>
          <w:szCs w:val="24"/>
        </w:rPr>
        <w:t xml:space="preserve">seperti </w:t>
      </w:r>
      <w:r w:rsidRPr="000529C9">
        <w:rPr>
          <w:rStyle w:val="jv8a5mntg05j"/>
          <w:rFonts w:ascii="Arial" w:hAnsi="Arial" w:cs="Arial"/>
          <w:sz w:val="24"/>
          <w:szCs w:val="24"/>
        </w:rPr>
        <w:t>Rotan Mentah, Rotan Asalan, Rotan W/S dan Rotan Setengah Jadi</w:t>
      </w:r>
      <w:r>
        <w:rPr>
          <w:rStyle w:val="jv8a5mntg05j"/>
          <w:rFonts w:ascii="Arial" w:hAnsi="Arial" w:cs="Arial"/>
          <w:sz w:val="24"/>
          <w:szCs w:val="24"/>
        </w:rPr>
        <w:t xml:space="preserve"> dilarang diekspor.</w:t>
      </w:r>
      <w:proofErr w:type="gramEnd"/>
      <w:r>
        <w:rPr>
          <w:rStyle w:val="jv8a5mntg05j"/>
          <w:rFonts w:ascii="Arial" w:hAnsi="Arial" w:cs="Arial"/>
          <w:sz w:val="24"/>
          <w:szCs w:val="24"/>
        </w:rPr>
        <w:t xml:space="preserve"> Akibat dari pelarangan ekspor bahan </w:t>
      </w:r>
      <w:proofErr w:type="gramStart"/>
      <w:r>
        <w:rPr>
          <w:rStyle w:val="jv8a5mntg05j"/>
          <w:rFonts w:ascii="Arial" w:hAnsi="Arial" w:cs="Arial"/>
          <w:sz w:val="24"/>
          <w:szCs w:val="24"/>
        </w:rPr>
        <w:t>baku</w:t>
      </w:r>
      <w:proofErr w:type="gramEnd"/>
      <w:r>
        <w:rPr>
          <w:rStyle w:val="jv8a5mntg05j"/>
          <w:rFonts w:ascii="Arial" w:hAnsi="Arial" w:cs="Arial"/>
          <w:sz w:val="24"/>
          <w:szCs w:val="24"/>
        </w:rPr>
        <w:t xml:space="preserve"> rotan pasokan bahan baku rotan untuk Tiongkok menjadi berkurang sehingga jumlah produksi produk rotan Tiongkok berkurang di pasar internasional. </w:t>
      </w:r>
      <w:proofErr w:type="gramStart"/>
      <w:r>
        <w:rPr>
          <w:rStyle w:val="jv8a5mntg05j"/>
          <w:rFonts w:ascii="Arial" w:hAnsi="Arial" w:cs="Arial"/>
          <w:sz w:val="24"/>
          <w:szCs w:val="24"/>
        </w:rPr>
        <w:t xml:space="preserve">Sebagai konsekwensi dari pemberlakuan regulasi tersebut para pembeli luar negeri terutama wholeseller melakukan pembelian baik langsung maupun melalui </w:t>
      </w:r>
      <w:r w:rsidRPr="008A4E6F">
        <w:rPr>
          <w:rStyle w:val="jv8a5mntg05j"/>
          <w:rFonts w:ascii="Arial" w:hAnsi="Arial" w:cs="Arial"/>
          <w:sz w:val="24"/>
          <w:szCs w:val="24"/>
        </w:rPr>
        <w:t>buying agent</w:t>
      </w:r>
      <w:r>
        <w:rPr>
          <w:rStyle w:val="jv8a5mntg05j"/>
          <w:rFonts w:ascii="Arial" w:hAnsi="Arial" w:cs="Arial"/>
          <w:sz w:val="24"/>
          <w:szCs w:val="24"/>
        </w:rPr>
        <w:t xml:space="preserve"> atau perusahaan trading beralih membeli produk rotan Indonesia.</w:t>
      </w:r>
      <w:proofErr w:type="gramEnd"/>
      <w:r>
        <w:rPr>
          <w:rStyle w:val="jv8a5mntg05j"/>
          <w:rFonts w:ascii="Arial" w:hAnsi="Arial" w:cs="Arial"/>
          <w:sz w:val="24"/>
          <w:szCs w:val="24"/>
        </w:rPr>
        <w:t xml:space="preserve"> </w:t>
      </w:r>
      <w:proofErr w:type="gramStart"/>
      <w:r>
        <w:rPr>
          <w:rStyle w:val="jv8a5mntg05j"/>
          <w:rFonts w:ascii="Arial" w:hAnsi="Arial" w:cs="Arial"/>
          <w:sz w:val="24"/>
          <w:szCs w:val="24"/>
        </w:rPr>
        <w:t>Dengan demikian tercatat terjadi kenaikan 36% penjualan ekspor produk rotan Indonesia.</w:t>
      </w:r>
      <w:proofErr w:type="gramEnd"/>
      <w:r>
        <w:rPr>
          <w:rStyle w:val="jv8a5mntg05j"/>
          <w:rFonts w:ascii="Arial" w:hAnsi="Arial" w:cs="Arial"/>
          <w:sz w:val="24"/>
          <w:szCs w:val="24"/>
        </w:rPr>
        <w:t xml:space="preserve"> </w:t>
      </w:r>
      <w:proofErr w:type="gramStart"/>
      <w:r>
        <w:rPr>
          <w:rStyle w:val="jv8a5mntg05j"/>
          <w:rFonts w:ascii="Arial" w:hAnsi="Arial" w:cs="Arial"/>
          <w:sz w:val="24"/>
          <w:szCs w:val="24"/>
        </w:rPr>
        <w:t>(kemenperin.go.id). Walau ada kenaikan penjualan ekspor hingga 36%, sejatinya kenaikan tersebut masih sangat mungkin untuk ditingkatkan mengingat luasnya pasar yang dikuasai oleh Tiongkok dewasa ini.</w:t>
      </w:r>
      <w:proofErr w:type="gramEnd"/>
      <w:r>
        <w:rPr>
          <w:rStyle w:val="jv8a5mntg05j"/>
          <w:rFonts w:ascii="Arial" w:hAnsi="Arial" w:cs="Arial"/>
          <w:sz w:val="24"/>
          <w:szCs w:val="24"/>
        </w:rPr>
        <w:t xml:space="preserve"> </w:t>
      </w:r>
      <w:proofErr w:type="gramStart"/>
      <w:r>
        <w:rPr>
          <w:rStyle w:val="jv8a5mntg05j"/>
          <w:rFonts w:ascii="Arial" w:hAnsi="Arial" w:cs="Arial"/>
          <w:sz w:val="24"/>
          <w:szCs w:val="24"/>
        </w:rPr>
        <w:t>Untuk itu diperlukan program-program pemberdayaan industri pengolahan rotan guna meningkatkan volume ekspor produk rotan.</w:t>
      </w:r>
      <w:proofErr w:type="gramEnd"/>
      <w:r>
        <w:rPr>
          <w:rStyle w:val="jv8a5mntg05j"/>
          <w:rFonts w:ascii="Arial" w:hAnsi="Arial" w:cs="Arial"/>
          <w:sz w:val="24"/>
          <w:szCs w:val="24"/>
        </w:rPr>
        <w:t xml:space="preserve">   </w:t>
      </w:r>
    </w:p>
    <w:p w:rsidR="00FD7BE1" w:rsidRDefault="00FD7BE1" w:rsidP="009D279B">
      <w:pPr>
        <w:ind w:firstLine="706"/>
        <w:jc w:val="both"/>
        <w:rPr>
          <w:rStyle w:val="jv8a5mntg05j"/>
          <w:rFonts w:ascii="Arial" w:hAnsi="Arial" w:cs="Arial"/>
          <w:sz w:val="24"/>
          <w:szCs w:val="24"/>
        </w:rPr>
      </w:pPr>
      <w:proofErr w:type="gramStart"/>
      <w:r w:rsidRPr="00BD09E6">
        <w:rPr>
          <w:rStyle w:val="jv8a5mntg05j"/>
          <w:rFonts w:ascii="Arial" w:hAnsi="Arial" w:cs="Arial"/>
          <w:sz w:val="24"/>
          <w:szCs w:val="24"/>
        </w:rPr>
        <w:t xml:space="preserve">Kementerian Perindustrian mencatat 665 </w:t>
      </w:r>
      <w:r>
        <w:rPr>
          <w:rStyle w:val="jv8a5mntg05j"/>
          <w:rFonts w:ascii="Arial" w:hAnsi="Arial" w:cs="Arial"/>
          <w:sz w:val="24"/>
          <w:szCs w:val="24"/>
        </w:rPr>
        <w:t>usaha</w:t>
      </w:r>
      <w:r w:rsidRPr="00BD09E6">
        <w:rPr>
          <w:rStyle w:val="jv8a5mntg05j"/>
          <w:rFonts w:ascii="Arial" w:hAnsi="Arial" w:cs="Arial"/>
          <w:sz w:val="24"/>
          <w:szCs w:val="24"/>
        </w:rPr>
        <w:t xml:space="preserve"> yang bergerak dalam industri </w:t>
      </w:r>
      <w:r>
        <w:rPr>
          <w:rStyle w:val="jv8a5mntg05j"/>
          <w:rFonts w:ascii="Arial" w:hAnsi="Arial" w:cs="Arial"/>
          <w:sz w:val="24"/>
          <w:szCs w:val="24"/>
        </w:rPr>
        <w:t xml:space="preserve">pengolahan </w:t>
      </w:r>
      <w:r w:rsidRPr="00BD09E6">
        <w:rPr>
          <w:rStyle w:val="jv8a5mntg05j"/>
          <w:rFonts w:ascii="Arial" w:hAnsi="Arial" w:cs="Arial"/>
          <w:sz w:val="24"/>
          <w:szCs w:val="24"/>
        </w:rPr>
        <w:t xml:space="preserve">rotan untuk berbagai kebutuhan termasuk </w:t>
      </w:r>
      <w:r>
        <w:rPr>
          <w:rStyle w:val="jv8a5mntg05j"/>
          <w:rFonts w:ascii="Arial" w:hAnsi="Arial" w:cs="Arial"/>
          <w:sz w:val="24"/>
          <w:szCs w:val="24"/>
        </w:rPr>
        <w:t>furnitur dan berbagai peralatan.</w:t>
      </w:r>
      <w:proofErr w:type="gramEnd"/>
      <w:r>
        <w:rPr>
          <w:rStyle w:val="jv8a5mntg05j"/>
          <w:rFonts w:ascii="Arial" w:hAnsi="Arial" w:cs="Arial"/>
          <w:sz w:val="24"/>
          <w:szCs w:val="24"/>
        </w:rPr>
        <w:t xml:space="preserve"> </w:t>
      </w:r>
      <w:proofErr w:type="gramStart"/>
      <w:r>
        <w:rPr>
          <w:rStyle w:val="jv8a5mntg05j"/>
          <w:rFonts w:ascii="Arial" w:hAnsi="Arial" w:cs="Arial"/>
          <w:sz w:val="24"/>
          <w:szCs w:val="24"/>
        </w:rPr>
        <w:t>330</w:t>
      </w:r>
      <w:r w:rsidRPr="00BD09E6">
        <w:rPr>
          <w:rStyle w:val="jv8a5mntg05j"/>
          <w:rFonts w:ascii="Arial" w:hAnsi="Arial" w:cs="Arial"/>
          <w:sz w:val="24"/>
          <w:szCs w:val="24"/>
        </w:rPr>
        <w:t xml:space="preserve"> (4</w:t>
      </w:r>
      <w:r>
        <w:rPr>
          <w:rStyle w:val="jv8a5mntg05j"/>
          <w:rFonts w:ascii="Arial" w:hAnsi="Arial" w:cs="Arial"/>
          <w:sz w:val="24"/>
          <w:szCs w:val="24"/>
        </w:rPr>
        <w:t>9</w:t>
      </w:r>
      <w:r w:rsidRPr="00BD09E6">
        <w:rPr>
          <w:rStyle w:val="jv8a5mntg05j"/>
          <w:rFonts w:ascii="Arial" w:hAnsi="Arial" w:cs="Arial"/>
          <w:sz w:val="24"/>
          <w:szCs w:val="24"/>
        </w:rPr>
        <w:t xml:space="preserve">%) </w:t>
      </w:r>
      <w:r>
        <w:rPr>
          <w:rStyle w:val="jv8a5mntg05j"/>
          <w:rFonts w:ascii="Arial" w:hAnsi="Arial" w:cs="Arial"/>
          <w:sz w:val="24"/>
          <w:szCs w:val="24"/>
        </w:rPr>
        <w:t>usaha</w:t>
      </w:r>
      <w:r w:rsidRPr="00BD09E6">
        <w:rPr>
          <w:rStyle w:val="jv8a5mntg05j"/>
          <w:rFonts w:ascii="Arial" w:hAnsi="Arial" w:cs="Arial"/>
          <w:sz w:val="24"/>
          <w:szCs w:val="24"/>
        </w:rPr>
        <w:t xml:space="preserve"> beroperasi di wilayah provinsi Jawa Barat.</w:t>
      </w:r>
      <w:proofErr w:type="gramEnd"/>
      <w:r w:rsidRPr="00BD09E6">
        <w:rPr>
          <w:rStyle w:val="jv8a5mntg05j"/>
          <w:rFonts w:ascii="Arial" w:hAnsi="Arial" w:cs="Arial"/>
          <w:sz w:val="24"/>
          <w:szCs w:val="24"/>
        </w:rPr>
        <w:t xml:space="preserve"> </w:t>
      </w:r>
      <w:r>
        <w:rPr>
          <w:rStyle w:val="jv8a5mntg05j"/>
          <w:rFonts w:ascii="Arial" w:hAnsi="Arial" w:cs="Arial"/>
          <w:sz w:val="24"/>
          <w:szCs w:val="24"/>
        </w:rPr>
        <w:t xml:space="preserve">Sisanya beroperasi di </w:t>
      </w:r>
      <w:r>
        <w:rPr>
          <w:rStyle w:val="jv8a5mntg05j"/>
          <w:rFonts w:ascii="Arial" w:hAnsi="Arial" w:cs="Arial"/>
          <w:sz w:val="24"/>
          <w:szCs w:val="24"/>
        </w:rPr>
        <w:lastRenderedPageBreak/>
        <w:t xml:space="preserve">Provinsi Jawa Timur, Bali, Jawa Tengah, Daerah Istimewa Yogyakarta, Banten, Daerah Khusus Ibukota Jakarta, Sumatra Utara, dan Sulawesi Selatan. </w:t>
      </w:r>
      <w:proofErr w:type="gramStart"/>
      <w:r>
        <w:rPr>
          <w:rStyle w:val="jv8a5mntg05j"/>
          <w:rFonts w:ascii="Arial" w:hAnsi="Arial" w:cs="Arial"/>
          <w:sz w:val="24"/>
          <w:szCs w:val="24"/>
        </w:rPr>
        <w:t>T</w:t>
      </w:r>
      <w:r w:rsidRPr="00BD09E6">
        <w:rPr>
          <w:rStyle w:val="jv8a5mntg05j"/>
          <w:rFonts w:ascii="Arial" w:hAnsi="Arial" w:cs="Arial"/>
          <w:sz w:val="24"/>
          <w:szCs w:val="24"/>
        </w:rPr>
        <w:t>ercatat 1</w:t>
      </w:r>
      <w:r>
        <w:rPr>
          <w:rStyle w:val="jv8a5mntg05j"/>
          <w:rFonts w:ascii="Arial" w:hAnsi="Arial" w:cs="Arial"/>
          <w:sz w:val="24"/>
          <w:szCs w:val="24"/>
        </w:rPr>
        <w:t>48 eks</w:t>
      </w:r>
      <w:r w:rsidRPr="00BD09E6">
        <w:rPr>
          <w:rStyle w:val="jv8a5mntg05j"/>
          <w:rFonts w:ascii="Arial" w:hAnsi="Arial" w:cs="Arial"/>
          <w:sz w:val="24"/>
          <w:szCs w:val="24"/>
        </w:rPr>
        <w:t>portir produk rotan di Indonesia yang sebagian besar melayani pasar Eropa.</w:t>
      </w:r>
      <w:proofErr w:type="gramEnd"/>
    </w:p>
    <w:p w:rsidR="00FD7BE1" w:rsidRDefault="00FD7BE1" w:rsidP="009D279B">
      <w:pPr>
        <w:ind w:firstLine="706"/>
        <w:jc w:val="both"/>
        <w:rPr>
          <w:rStyle w:val="jv8a5mntg05j"/>
          <w:rFonts w:ascii="Arial" w:hAnsi="Arial" w:cs="Arial"/>
          <w:sz w:val="24"/>
          <w:szCs w:val="24"/>
        </w:rPr>
      </w:pPr>
      <w:proofErr w:type="gramStart"/>
      <w:r w:rsidRPr="00BD09E6">
        <w:rPr>
          <w:rStyle w:val="jv8a5mntg05j"/>
          <w:rFonts w:ascii="Arial" w:hAnsi="Arial" w:cs="Arial"/>
          <w:sz w:val="24"/>
          <w:szCs w:val="24"/>
        </w:rPr>
        <w:t xml:space="preserve">Dari perspektif akademis, rendahnya kinerja </w:t>
      </w:r>
      <w:r>
        <w:rPr>
          <w:rStyle w:val="jv8a5mntg05j"/>
          <w:rFonts w:ascii="Arial" w:hAnsi="Arial" w:cs="Arial"/>
          <w:sz w:val="24"/>
          <w:szCs w:val="24"/>
        </w:rPr>
        <w:t xml:space="preserve">pemasaran ekspor industri pengolahan rotan nasional </w:t>
      </w:r>
      <w:r w:rsidRPr="00BD09E6">
        <w:rPr>
          <w:rStyle w:val="jv8a5mntg05j"/>
          <w:rFonts w:ascii="Arial" w:hAnsi="Arial" w:cs="Arial"/>
          <w:sz w:val="24"/>
          <w:szCs w:val="24"/>
        </w:rPr>
        <w:t xml:space="preserve">tentu saja disebabkan oleh berbagai </w:t>
      </w:r>
      <w:r>
        <w:rPr>
          <w:rStyle w:val="jv8a5mntg05j"/>
          <w:rFonts w:ascii="Arial" w:hAnsi="Arial" w:cs="Arial"/>
          <w:sz w:val="24"/>
          <w:szCs w:val="24"/>
        </w:rPr>
        <w:t>variabel</w:t>
      </w:r>
      <w:r w:rsidRPr="00BD09E6">
        <w:rPr>
          <w:rStyle w:val="jv8a5mntg05j"/>
          <w:rFonts w:ascii="Arial" w:hAnsi="Arial" w:cs="Arial"/>
          <w:sz w:val="24"/>
          <w:szCs w:val="24"/>
        </w:rPr>
        <w:t>.</w:t>
      </w:r>
      <w:proofErr w:type="gramEnd"/>
      <w:r w:rsidRPr="00BD09E6">
        <w:rPr>
          <w:rStyle w:val="jv8a5mntg05j"/>
          <w:rFonts w:ascii="Arial" w:hAnsi="Arial" w:cs="Arial"/>
          <w:sz w:val="24"/>
          <w:szCs w:val="24"/>
        </w:rPr>
        <w:t xml:space="preserve"> </w:t>
      </w:r>
      <w:r>
        <w:rPr>
          <w:rStyle w:val="jv8a5mntg05j"/>
          <w:rFonts w:ascii="Arial" w:hAnsi="Arial" w:cs="Arial"/>
          <w:sz w:val="24"/>
          <w:szCs w:val="24"/>
        </w:rPr>
        <w:t>Beberapa peneliti telah membuktikan variabel-variabel yang dapat mempengaruhi kinerja pemasaran ekspor, seperti orientasi pasar, implementasi strategi pemasaran ekspor, dan kapabilitas pemasaran ekspor dan lain-lain/</w:t>
      </w:r>
    </w:p>
    <w:p w:rsidR="00FD7BE1" w:rsidRPr="00DD405F" w:rsidRDefault="00FD7BE1" w:rsidP="009D279B">
      <w:pPr>
        <w:ind w:firstLine="720"/>
        <w:jc w:val="both"/>
        <w:rPr>
          <w:rFonts w:ascii="Arial" w:hAnsi="Arial" w:cs="Arial"/>
          <w:sz w:val="24"/>
          <w:szCs w:val="24"/>
        </w:rPr>
      </w:pPr>
      <w:proofErr w:type="gramStart"/>
      <w:r>
        <w:rPr>
          <w:rStyle w:val="jv8a5mntg05j"/>
          <w:rFonts w:ascii="Arial" w:hAnsi="Arial" w:cs="Arial"/>
          <w:sz w:val="24"/>
          <w:szCs w:val="24"/>
        </w:rPr>
        <w:t>Studi pendahuluan yang telah dilakukan sebelumnya menjelaskan implementasi orientasi pasar, implementasi strategi pemasaran ekspor, kapabilitas pemasaran ekspor, dan kinerja pemasaran ekspor dari beberapa industri pengolahan rotan.</w:t>
      </w:r>
      <w:proofErr w:type="gramEnd"/>
      <w:r>
        <w:rPr>
          <w:rStyle w:val="jv8a5mntg05j"/>
          <w:rFonts w:ascii="Arial" w:hAnsi="Arial" w:cs="Arial"/>
          <w:sz w:val="24"/>
          <w:szCs w:val="24"/>
        </w:rPr>
        <w:t xml:space="preserve"> </w:t>
      </w:r>
      <w:r w:rsidRPr="00627BA0">
        <w:rPr>
          <w:rStyle w:val="jv8a5mntg05j"/>
          <w:rFonts w:ascii="Arial" w:hAnsi="Arial" w:cs="Arial"/>
          <w:sz w:val="24"/>
          <w:szCs w:val="24"/>
        </w:rPr>
        <w:t>Beberapa studi</w:t>
      </w:r>
      <w:r w:rsidRPr="006B678E">
        <w:rPr>
          <w:rStyle w:val="jv8a5mntg05j"/>
          <w:rFonts w:ascii="Arial" w:hAnsi="Arial" w:cs="Arial"/>
          <w:sz w:val="24"/>
          <w:szCs w:val="24"/>
        </w:rPr>
        <w:t xml:space="preserve"> telah membuktikan </w:t>
      </w:r>
      <w:r>
        <w:rPr>
          <w:rStyle w:val="jv8a5mntg05j"/>
          <w:rFonts w:ascii="Arial" w:hAnsi="Arial" w:cs="Arial"/>
          <w:sz w:val="24"/>
          <w:szCs w:val="24"/>
        </w:rPr>
        <w:t>asosiasi</w:t>
      </w:r>
      <w:r w:rsidRPr="006B678E">
        <w:rPr>
          <w:rStyle w:val="jv8a5mntg05j"/>
          <w:rFonts w:ascii="Arial" w:hAnsi="Arial" w:cs="Arial"/>
          <w:sz w:val="24"/>
          <w:szCs w:val="24"/>
        </w:rPr>
        <w:t xml:space="preserve"> antar</w:t>
      </w:r>
      <w:r>
        <w:rPr>
          <w:rStyle w:val="jv8a5mntg05j"/>
          <w:rFonts w:ascii="Arial" w:hAnsi="Arial" w:cs="Arial"/>
          <w:sz w:val="24"/>
          <w:szCs w:val="24"/>
        </w:rPr>
        <w:t xml:space="preserve"> variable orientasi pasar dengan variable implementasi strategi pemasaran ekspor, variabel orientasi pasar dengan variable kapabilitas pemasaran ekspor, variabel implementasi strategi pemasaran ekspor dengan variabel kapabilitas pemasaran ekspor, variabel implementasi strategi pemasaran ekspor dengan variabel kinerja pemasaran ekspor dan variabel kapabilitas pemasaran ekspor dengan variabel kinerja pemasaran ekspor</w:t>
      </w:r>
      <w:r w:rsidRPr="006B678E">
        <w:rPr>
          <w:rStyle w:val="jv8a5mntg05j"/>
          <w:rFonts w:ascii="Arial" w:hAnsi="Arial" w:cs="Arial"/>
          <w:sz w:val="24"/>
          <w:szCs w:val="24"/>
        </w:rPr>
        <w:t xml:space="preserve">. </w:t>
      </w:r>
      <w:r w:rsidRPr="00DD405F">
        <w:rPr>
          <w:rFonts w:ascii="Arial" w:hAnsi="Arial" w:cs="Arial"/>
          <w:sz w:val="24"/>
          <w:szCs w:val="24"/>
        </w:rPr>
        <w:t>Dobni dan Luffman (2000)</w:t>
      </w:r>
      <w:r>
        <w:rPr>
          <w:rFonts w:ascii="Arial" w:hAnsi="Arial" w:cs="Arial"/>
          <w:sz w:val="24"/>
          <w:szCs w:val="24"/>
        </w:rPr>
        <w:t xml:space="preserve">, </w:t>
      </w:r>
      <w:r w:rsidRPr="00DD405F">
        <w:rPr>
          <w:rFonts w:ascii="Arial" w:hAnsi="Arial" w:cs="Arial"/>
          <w:sz w:val="24"/>
          <w:szCs w:val="24"/>
        </w:rPr>
        <w:t>Kyriakopoulos dan Moorman (2004)</w:t>
      </w:r>
      <w:r>
        <w:rPr>
          <w:rFonts w:ascii="Arial" w:hAnsi="Arial" w:cs="Arial"/>
          <w:sz w:val="24"/>
          <w:szCs w:val="24"/>
        </w:rPr>
        <w:t xml:space="preserve"> dan </w:t>
      </w:r>
      <w:r w:rsidRPr="00DD405F">
        <w:rPr>
          <w:rFonts w:ascii="Arial" w:hAnsi="Arial" w:cs="Arial"/>
          <w:sz w:val="24"/>
          <w:szCs w:val="24"/>
        </w:rPr>
        <w:t>Mitchel et al (2010)</w:t>
      </w:r>
      <w:r>
        <w:rPr>
          <w:rFonts w:ascii="Arial" w:hAnsi="Arial" w:cs="Arial"/>
          <w:sz w:val="24"/>
          <w:szCs w:val="24"/>
        </w:rPr>
        <w:t xml:space="preserve"> telah menemukan asosiasi antara </w:t>
      </w:r>
      <w:r>
        <w:rPr>
          <w:rStyle w:val="jv8a5mntg05j"/>
          <w:rFonts w:ascii="Arial" w:hAnsi="Arial" w:cs="Arial"/>
          <w:sz w:val="24"/>
          <w:szCs w:val="24"/>
        </w:rPr>
        <w:t>variabel</w:t>
      </w:r>
      <w:r>
        <w:rPr>
          <w:rFonts w:ascii="Arial" w:hAnsi="Arial" w:cs="Arial"/>
          <w:sz w:val="24"/>
          <w:szCs w:val="24"/>
        </w:rPr>
        <w:t xml:space="preserve"> orientasi pasar dengan </w:t>
      </w:r>
      <w:r>
        <w:rPr>
          <w:rStyle w:val="jv8a5mntg05j"/>
          <w:rFonts w:ascii="Arial" w:hAnsi="Arial" w:cs="Arial"/>
          <w:sz w:val="24"/>
          <w:szCs w:val="24"/>
        </w:rPr>
        <w:t>variabel</w:t>
      </w:r>
      <w:r>
        <w:rPr>
          <w:rFonts w:ascii="Arial" w:hAnsi="Arial" w:cs="Arial"/>
          <w:sz w:val="24"/>
          <w:szCs w:val="24"/>
        </w:rPr>
        <w:t xml:space="preserve"> implementasi strategi pemasaran ekspor. </w:t>
      </w:r>
      <w:proofErr w:type="gramStart"/>
      <w:r w:rsidRPr="006B678E">
        <w:rPr>
          <w:rStyle w:val="jv8a5mntg05j"/>
          <w:rFonts w:ascii="Arial" w:hAnsi="Arial" w:cs="Arial"/>
          <w:sz w:val="24"/>
          <w:szCs w:val="24"/>
        </w:rPr>
        <w:t>Morgan</w:t>
      </w:r>
      <w:r w:rsidRPr="006B678E">
        <w:rPr>
          <w:rFonts w:ascii="Arial" w:hAnsi="Arial" w:cs="Arial"/>
          <w:sz w:val="24"/>
          <w:szCs w:val="24"/>
        </w:rPr>
        <w:t>, et al (2009)</w:t>
      </w:r>
      <w:r>
        <w:rPr>
          <w:rFonts w:ascii="Arial" w:hAnsi="Arial" w:cs="Arial"/>
          <w:sz w:val="24"/>
          <w:szCs w:val="24"/>
        </w:rPr>
        <w:t xml:space="preserve"> dan Ngo d</w:t>
      </w:r>
      <w:r w:rsidRPr="006B678E">
        <w:rPr>
          <w:rFonts w:ascii="Arial" w:hAnsi="Arial" w:cs="Arial"/>
          <w:sz w:val="24"/>
          <w:szCs w:val="24"/>
        </w:rPr>
        <w:t>an O’Cast (2012)</w:t>
      </w:r>
      <w:r>
        <w:rPr>
          <w:rFonts w:ascii="Arial" w:hAnsi="Arial" w:cs="Arial"/>
          <w:sz w:val="24"/>
          <w:szCs w:val="24"/>
        </w:rPr>
        <w:t xml:space="preserve"> menemukan asosiasi </w:t>
      </w:r>
      <w:r>
        <w:rPr>
          <w:rStyle w:val="jv8a5mntg05j"/>
          <w:rFonts w:ascii="Arial" w:hAnsi="Arial" w:cs="Arial"/>
          <w:sz w:val="24"/>
          <w:szCs w:val="24"/>
        </w:rPr>
        <w:t>variabel</w:t>
      </w:r>
      <w:r>
        <w:rPr>
          <w:rFonts w:ascii="Arial" w:hAnsi="Arial" w:cs="Arial"/>
          <w:sz w:val="24"/>
          <w:szCs w:val="24"/>
        </w:rPr>
        <w:t xml:space="preserve"> </w:t>
      </w:r>
      <w:r w:rsidRPr="006B678E">
        <w:rPr>
          <w:rFonts w:ascii="Arial" w:hAnsi="Arial" w:cs="Arial"/>
          <w:sz w:val="24"/>
          <w:szCs w:val="24"/>
        </w:rPr>
        <w:t xml:space="preserve">orientasi pasar </w:t>
      </w:r>
      <w:r>
        <w:rPr>
          <w:rFonts w:ascii="Arial" w:hAnsi="Arial" w:cs="Arial"/>
          <w:sz w:val="24"/>
          <w:szCs w:val="24"/>
        </w:rPr>
        <w:t xml:space="preserve">dengan </w:t>
      </w:r>
      <w:r>
        <w:rPr>
          <w:rStyle w:val="jv8a5mntg05j"/>
          <w:rFonts w:ascii="Arial" w:hAnsi="Arial" w:cs="Arial"/>
          <w:sz w:val="24"/>
          <w:szCs w:val="24"/>
        </w:rPr>
        <w:t>variabel</w:t>
      </w:r>
      <w:r>
        <w:rPr>
          <w:rFonts w:ascii="Arial" w:hAnsi="Arial" w:cs="Arial"/>
          <w:sz w:val="24"/>
          <w:szCs w:val="24"/>
        </w:rPr>
        <w:t xml:space="preserve"> kapabilitas </w:t>
      </w:r>
      <w:r w:rsidRPr="006B678E">
        <w:rPr>
          <w:rFonts w:ascii="Arial" w:hAnsi="Arial" w:cs="Arial"/>
          <w:sz w:val="24"/>
          <w:szCs w:val="24"/>
        </w:rPr>
        <w:t>pemasaran</w:t>
      </w:r>
      <w:r>
        <w:rPr>
          <w:rFonts w:ascii="Arial" w:hAnsi="Arial" w:cs="Arial"/>
          <w:sz w:val="24"/>
          <w:szCs w:val="24"/>
        </w:rPr>
        <w:t xml:space="preserve"> ekspor</w:t>
      </w:r>
      <w:r w:rsidRPr="006B678E">
        <w:rPr>
          <w:rFonts w:ascii="Arial" w:hAnsi="Arial" w:cs="Arial"/>
          <w:sz w:val="24"/>
          <w:szCs w:val="24"/>
        </w:rPr>
        <w:t>.</w:t>
      </w:r>
      <w:proofErr w:type="gramEnd"/>
      <w:r>
        <w:rPr>
          <w:rFonts w:ascii="Arial" w:hAnsi="Arial" w:cs="Arial"/>
          <w:sz w:val="24"/>
          <w:szCs w:val="24"/>
        </w:rPr>
        <w:t xml:space="preserve"> </w:t>
      </w:r>
      <w:proofErr w:type="gramStart"/>
      <w:r w:rsidRPr="006B678E">
        <w:rPr>
          <w:rFonts w:ascii="Arial" w:hAnsi="Arial" w:cs="Arial"/>
          <w:sz w:val="24"/>
          <w:szCs w:val="24"/>
        </w:rPr>
        <w:t xml:space="preserve">Sedangkan beberapa peneliti lainnya telah menemukan hubungan langsung dari </w:t>
      </w:r>
      <w:r>
        <w:rPr>
          <w:rStyle w:val="jv8a5mntg05j"/>
          <w:rFonts w:ascii="Arial" w:hAnsi="Arial" w:cs="Arial"/>
          <w:sz w:val="24"/>
          <w:szCs w:val="24"/>
        </w:rPr>
        <w:t>variabel</w:t>
      </w:r>
      <w:r>
        <w:rPr>
          <w:rFonts w:ascii="Arial" w:hAnsi="Arial" w:cs="Arial"/>
          <w:sz w:val="24"/>
          <w:szCs w:val="24"/>
        </w:rPr>
        <w:t xml:space="preserve"> </w:t>
      </w:r>
      <w:r w:rsidRPr="006B678E">
        <w:rPr>
          <w:rFonts w:ascii="Arial" w:hAnsi="Arial" w:cs="Arial"/>
          <w:sz w:val="24"/>
          <w:szCs w:val="24"/>
        </w:rPr>
        <w:t xml:space="preserve">orientasi pasar dengan </w:t>
      </w:r>
      <w:r>
        <w:rPr>
          <w:rStyle w:val="jv8a5mntg05j"/>
          <w:rFonts w:ascii="Arial" w:hAnsi="Arial" w:cs="Arial"/>
          <w:sz w:val="24"/>
          <w:szCs w:val="24"/>
        </w:rPr>
        <w:t>variabel</w:t>
      </w:r>
      <w:r>
        <w:rPr>
          <w:rFonts w:ascii="Arial" w:hAnsi="Arial" w:cs="Arial"/>
          <w:sz w:val="24"/>
          <w:szCs w:val="24"/>
        </w:rPr>
        <w:t xml:space="preserve"> </w:t>
      </w:r>
      <w:r w:rsidRPr="006B678E">
        <w:rPr>
          <w:rFonts w:ascii="Arial" w:hAnsi="Arial" w:cs="Arial"/>
          <w:sz w:val="24"/>
          <w:szCs w:val="24"/>
        </w:rPr>
        <w:t xml:space="preserve">kinerja </w:t>
      </w:r>
      <w:r>
        <w:rPr>
          <w:rFonts w:ascii="Arial" w:hAnsi="Arial" w:cs="Arial"/>
          <w:sz w:val="24"/>
          <w:szCs w:val="24"/>
        </w:rPr>
        <w:t>pemasaran ekspor</w:t>
      </w:r>
      <w:r w:rsidRPr="006B678E">
        <w:rPr>
          <w:rFonts w:ascii="Arial" w:hAnsi="Arial" w:cs="Arial"/>
          <w:sz w:val="24"/>
          <w:szCs w:val="24"/>
        </w:rPr>
        <w:t>.</w:t>
      </w:r>
      <w:proofErr w:type="gramEnd"/>
      <w:r w:rsidRPr="006B678E">
        <w:rPr>
          <w:rFonts w:ascii="Arial" w:hAnsi="Arial" w:cs="Arial"/>
          <w:sz w:val="24"/>
          <w:szCs w:val="24"/>
        </w:rPr>
        <w:t xml:space="preserve"> Mereka adalah Dauda dan Akingbade (2010)</w:t>
      </w:r>
      <w:proofErr w:type="gramStart"/>
      <w:r w:rsidRPr="006B678E">
        <w:rPr>
          <w:rFonts w:ascii="Arial" w:hAnsi="Arial" w:cs="Arial"/>
          <w:sz w:val="24"/>
          <w:szCs w:val="24"/>
        </w:rPr>
        <w:t>,  dan</w:t>
      </w:r>
      <w:proofErr w:type="gramEnd"/>
      <w:r w:rsidRPr="006B678E">
        <w:rPr>
          <w:rFonts w:ascii="Arial" w:hAnsi="Arial" w:cs="Arial"/>
          <w:sz w:val="24"/>
          <w:szCs w:val="24"/>
        </w:rPr>
        <w:t xml:space="preserve"> Nimalathansan (2009).</w:t>
      </w:r>
      <w:r w:rsidRPr="006B678E">
        <w:rPr>
          <w:rStyle w:val="jv8a5mntg05j"/>
          <w:rFonts w:ascii="Arial" w:hAnsi="Arial" w:cs="Arial"/>
          <w:sz w:val="24"/>
          <w:szCs w:val="24"/>
        </w:rPr>
        <w:t xml:space="preserve"> </w:t>
      </w:r>
      <w:proofErr w:type="gramStart"/>
      <w:r>
        <w:rPr>
          <w:rStyle w:val="jv8a5mntg05j"/>
          <w:rFonts w:ascii="Arial" w:hAnsi="Arial" w:cs="Arial"/>
          <w:sz w:val="24"/>
          <w:szCs w:val="24"/>
        </w:rPr>
        <w:t xml:space="preserve">Terkait dengan asosiasi variabel implementasi strategi pemasaran ekspor dengan variabel kinerja pemasaran ekspor, </w:t>
      </w:r>
      <w:r w:rsidRPr="00DD405F">
        <w:rPr>
          <w:rFonts w:ascii="Arial" w:hAnsi="Arial" w:cs="Arial"/>
          <w:sz w:val="24"/>
          <w:szCs w:val="24"/>
        </w:rPr>
        <w:t>Cavusgil &amp; Zou (1994)</w:t>
      </w:r>
      <w:r>
        <w:rPr>
          <w:rFonts w:ascii="Arial" w:hAnsi="Arial" w:cs="Arial"/>
          <w:sz w:val="24"/>
          <w:szCs w:val="24"/>
        </w:rPr>
        <w:t xml:space="preserve">, </w:t>
      </w:r>
      <w:r w:rsidRPr="00DD405F">
        <w:rPr>
          <w:rFonts w:ascii="Arial" w:eastAsia="Times New Roman" w:hAnsi="Arial" w:cs="Arial"/>
          <w:sz w:val="24"/>
          <w:szCs w:val="24"/>
        </w:rPr>
        <w:t>Leonidou, et al (2002)</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sidRPr="00DD405F">
        <w:rPr>
          <w:rFonts w:ascii="Arial" w:eastAsia="Times New Roman" w:hAnsi="Arial" w:cs="Arial"/>
          <w:sz w:val="24"/>
          <w:szCs w:val="24"/>
        </w:rPr>
        <w:t>Lages dan Montgomary (2004)</w:t>
      </w:r>
      <w:r>
        <w:rPr>
          <w:rFonts w:ascii="Arial" w:eastAsia="Times New Roman" w:hAnsi="Arial" w:cs="Arial"/>
          <w:sz w:val="24"/>
          <w:szCs w:val="24"/>
        </w:rPr>
        <w:t xml:space="preserve"> dan </w:t>
      </w:r>
      <w:r w:rsidRPr="00DD405F">
        <w:rPr>
          <w:rFonts w:ascii="Arial" w:eastAsia="Times New Roman" w:hAnsi="Arial" w:cs="Arial"/>
          <w:sz w:val="24"/>
          <w:szCs w:val="24"/>
        </w:rPr>
        <w:t>Morgan, et al (2012)</w:t>
      </w:r>
      <w:r>
        <w:rPr>
          <w:rFonts w:ascii="Arial" w:eastAsia="Times New Roman" w:hAnsi="Arial" w:cs="Arial"/>
          <w:sz w:val="24"/>
          <w:szCs w:val="24"/>
        </w:rPr>
        <w:t xml:space="preserve"> telah menemukan asosiasi antara </w:t>
      </w:r>
      <w:r>
        <w:rPr>
          <w:rStyle w:val="jv8a5mntg05j"/>
          <w:rFonts w:ascii="Arial" w:hAnsi="Arial" w:cs="Arial"/>
          <w:sz w:val="24"/>
          <w:szCs w:val="24"/>
        </w:rPr>
        <w:t>variabel</w:t>
      </w:r>
      <w:r>
        <w:rPr>
          <w:rFonts w:ascii="Arial" w:eastAsia="Times New Roman" w:hAnsi="Arial" w:cs="Arial"/>
          <w:sz w:val="24"/>
          <w:szCs w:val="24"/>
        </w:rPr>
        <w:t xml:space="preserve"> implementasi strategi pemasaran ekspor dengan variable kinerja pemasaran ekspor.</w:t>
      </w:r>
      <w:proofErr w:type="gramEnd"/>
      <w:r>
        <w:rPr>
          <w:rFonts w:ascii="Arial" w:eastAsia="Times New Roman" w:hAnsi="Arial" w:cs="Arial"/>
          <w:sz w:val="24"/>
          <w:szCs w:val="24"/>
        </w:rPr>
        <w:t xml:space="preserve"> Selanjutnya</w:t>
      </w:r>
      <w:r w:rsidRPr="006B678E">
        <w:rPr>
          <w:rFonts w:ascii="Arial" w:hAnsi="Arial" w:cs="Arial"/>
          <w:sz w:val="24"/>
          <w:szCs w:val="24"/>
        </w:rPr>
        <w:t xml:space="preserve">, </w:t>
      </w:r>
      <w:r w:rsidRPr="00DD405F">
        <w:rPr>
          <w:rFonts w:ascii="Arial" w:hAnsi="Arial" w:cs="Arial"/>
          <w:sz w:val="24"/>
          <w:szCs w:val="24"/>
        </w:rPr>
        <w:t>Gao dan Kotabe (2011)</w:t>
      </w:r>
      <w:r>
        <w:rPr>
          <w:rFonts w:ascii="Arial" w:hAnsi="Arial" w:cs="Arial"/>
          <w:sz w:val="24"/>
          <w:szCs w:val="24"/>
        </w:rPr>
        <w:t xml:space="preserve">, </w:t>
      </w:r>
      <w:r w:rsidRPr="00DD405F">
        <w:rPr>
          <w:rFonts w:ascii="Arial" w:hAnsi="Arial" w:cs="Arial"/>
          <w:sz w:val="24"/>
          <w:szCs w:val="24"/>
        </w:rPr>
        <w:t>Prasad, et al (2001)</w:t>
      </w:r>
      <w:r>
        <w:rPr>
          <w:rFonts w:ascii="Arial" w:hAnsi="Arial" w:cs="Arial"/>
          <w:sz w:val="24"/>
          <w:szCs w:val="24"/>
        </w:rPr>
        <w:t xml:space="preserve">, </w:t>
      </w:r>
      <w:r w:rsidRPr="00DD405F">
        <w:rPr>
          <w:rFonts w:ascii="Arial" w:hAnsi="Arial" w:cs="Arial"/>
          <w:sz w:val="24"/>
          <w:szCs w:val="24"/>
        </w:rPr>
        <w:t>Morgan, Et al (2009)</w:t>
      </w:r>
      <w:r>
        <w:rPr>
          <w:rFonts w:ascii="Arial" w:hAnsi="Arial" w:cs="Arial"/>
          <w:sz w:val="24"/>
          <w:szCs w:val="24"/>
        </w:rPr>
        <w:t xml:space="preserve">, dan </w:t>
      </w:r>
      <w:r w:rsidRPr="00DD405F">
        <w:rPr>
          <w:rFonts w:ascii="Arial" w:hAnsi="Arial" w:cs="Arial"/>
          <w:sz w:val="24"/>
          <w:szCs w:val="24"/>
        </w:rPr>
        <w:t>Zou, et al (2003)</w:t>
      </w:r>
      <w:r>
        <w:rPr>
          <w:rFonts w:ascii="Arial" w:hAnsi="Arial" w:cs="Arial"/>
          <w:sz w:val="24"/>
          <w:szCs w:val="24"/>
        </w:rPr>
        <w:t xml:space="preserve"> dalam penelitian mereka telah menemukan asosiasi </w:t>
      </w:r>
      <w:r>
        <w:rPr>
          <w:rStyle w:val="jv8a5mntg05j"/>
          <w:rFonts w:ascii="Arial" w:hAnsi="Arial" w:cs="Arial"/>
          <w:sz w:val="24"/>
          <w:szCs w:val="24"/>
        </w:rPr>
        <w:t>variabel</w:t>
      </w:r>
      <w:r>
        <w:rPr>
          <w:rFonts w:ascii="Arial" w:hAnsi="Arial" w:cs="Arial"/>
          <w:sz w:val="24"/>
          <w:szCs w:val="24"/>
        </w:rPr>
        <w:t xml:space="preserve"> kapabilitas pemasaran ekspor dengan </w:t>
      </w:r>
      <w:r>
        <w:rPr>
          <w:rStyle w:val="jv8a5mntg05j"/>
          <w:rFonts w:ascii="Arial" w:hAnsi="Arial" w:cs="Arial"/>
          <w:sz w:val="24"/>
          <w:szCs w:val="24"/>
        </w:rPr>
        <w:t>variabel</w:t>
      </w:r>
      <w:r>
        <w:rPr>
          <w:rFonts w:ascii="Arial" w:hAnsi="Arial" w:cs="Arial"/>
          <w:sz w:val="24"/>
          <w:szCs w:val="24"/>
        </w:rPr>
        <w:t xml:space="preserve"> kinerja pemasaran ekspor.</w:t>
      </w:r>
    </w:p>
    <w:p w:rsidR="00FD7BE1" w:rsidRDefault="00FD7BE1" w:rsidP="009D279B">
      <w:pPr>
        <w:pStyle w:val="ListParagraph"/>
        <w:ind w:left="0" w:firstLine="720"/>
        <w:jc w:val="both"/>
        <w:rPr>
          <w:rFonts w:ascii="Arial" w:hAnsi="Arial" w:cs="Arial"/>
          <w:sz w:val="24"/>
          <w:szCs w:val="24"/>
        </w:rPr>
      </w:pPr>
      <w:proofErr w:type="gramStart"/>
      <w:r>
        <w:rPr>
          <w:rFonts w:ascii="Arial" w:hAnsi="Arial" w:cs="Arial"/>
          <w:sz w:val="24"/>
          <w:szCs w:val="24"/>
        </w:rPr>
        <w:t>Dari paparan sebelumnya baik yang terkait dengan realita kinerja pemasaran ekspor industri pengolahan rotan di Indonesia maupun teori-teori tentang manajemen pemasaran dan pemasaran strategik yang muncul dari berbagai riset terdapat gap yang perlu diupayakan solusinya.</w:t>
      </w:r>
      <w:proofErr w:type="gramEnd"/>
      <w:r>
        <w:rPr>
          <w:rFonts w:ascii="Arial" w:hAnsi="Arial" w:cs="Arial"/>
          <w:sz w:val="24"/>
          <w:szCs w:val="24"/>
        </w:rPr>
        <w:t xml:space="preserve"> </w:t>
      </w:r>
      <w:proofErr w:type="gramStart"/>
      <w:r>
        <w:rPr>
          <w:rFonts w:ascii="Arial" w:hAnsi="Arial" w:cs="Arial"/>
          <w:sz w:val="24"/>
          <w:szCs w:val="24"/>
        </w:rPr>
        <w:t>Gap antara teori dengan realita dapat dilihat dari kesenjangan kinerja pemasaran ekspor dengan orientasi pasar.</w:t>
      </w:r>
      <w:proofErr w:type="gramEnd"/>
      <w:r>
        <w:rPr>
          <w:rFonts w:ascii="Arial" w:hAnsi="Arial" w:cs="Arial"/>
          <w:sz w:val="24"/>
          <w:szCs w:val="24"/>
        </w:rPr>
        <w:t xml:space="preserve"> </w:t>
      </w:r>
      <w:proofErr w:type="gramStart"/>
      <w:r>
        <w:rPr>
          <w:rFonts w:ascii="Arial" w:hAnsi="Arial" w:cs="Arial"/>
          <w:sz w:val="24"/>
          <w:szCs w:val="24"/>
        </w:rPr>
        <w:t>Padahal orientasi pasar diyakini variabel yang sangat berpengaruh terhadap kinerja pemasaran ekspor yang ditemukan oleh para ilmuwan selama ini.</w:t>
      </w:r>
      <w:proofErr w:type="gramEnd"/>
      <w:r>
        <w:rPr>
          <w:rFonts w:ascii="Arial" w:hAnsi="Arial" w:cs="Arial"/>
          <w:sz w:val="24"/>
          <w:szCs w:val="24"/>
        </w:rPr>
        <w:t xml:space="preserve">  </w:t>
      </w:r>
      <w:proofErr w:type="gramStart"/>
      <w:r>
        <w:rPr>
          <w:rFonts w:ascii="Arial" w:hAnsi="Arial" w:cs="Arial"/>
          <w:sz w:val="24"/>
          <w:szCs w:val="24"/>
        </w:rPr>
        <w:t>Walau orientasi pasar telah dilakukan dengan cukup baik tetapi kinerja pemasaran ekspor bernilai kurang baik.</w:t>
      </w:r>
      <w:proofErr w:type="gramEnd"/>
      <w:r>
        <w:rPr>
          <w:rFonts w:ascii="Arial" w:hAnsi="Arial" w:cs="Arial"/>
          <w:sz w:val="24"/>
          <w:szCs w:val="24"/>
        </w:rPr>
        <w:t xml:space="preserve"> </w:t>
      </w:r>
    </w:p>
    <w:p w:rsidR="00FD7BE1" w:rsidRDefault="00FD7BE1" w:rsidP="009D279B">
      <w:pPr>
        <w:pStyle w:val="ListParagraph"/>
        <w:ind w:left="0" w:firstLine="720"/>
        <w:jc w:val="both"/>
        <w:rPr>
          <w:rFonts w:ascii="Arial" w:hAnsi="Arial" w:cs="Arial"/>
          <w:sz w:val="24"/>
          <w:szCs w:val="24"/>
        </w:rPr>
      </w:pPr>
      <w:proofErr w:type="gramStart"/>
      <w:r>
        <w:rPr>
          <w:rFonts w:ascii="Arial" w:hAnsi="Arial" w:cs="Arial"/>
          <w:sz w:val="24"/>
          <w:szCs w:val="24"/>
        </w:rPr>
        <w:lastRenderedPageBreak/>
        <w:t>Dalam upaya menemukan solusi terhadap kesenjangan yang terjadi antara teori dengan realita tersebut diperlukan pelaksanaan riset.</w:t>
      </w:r>
      <w:proofErr w:type="gramEnd"/>
      <w:r>
        <w:rPr>
          <w:rFonts w:ascii="Arial" w:hAnsi="Arial" w:cs="Arial"/>
          <w:sz w:val="24"/>
          <w:szCs w:val="24"/>
        </w:rPr>
        <w:t xml:space="preserve"> </w:t>
      </w:r>
      <w:proofErr w:type="gramStart"/>
      <w:r w:rsidRPr="006B678E">
        <w:rPr>
          <w:rFonts w:ascii="Arial" w:hAnsi="Arial" w:cs="Arial"/>
          <w:sz w:val="24"/>
          <w:szCs w:val="24"/>
        </w:rPr>
        <w:t xml:space="preserve">Dengan berbekal pemahaman tentang orientasi </w:t>
      </w:r>
      <w:r>
        <w:rPr>
          <w:rFonts w:ascii="Arial" w:hAnsi="Arial" w:cs="Arial"/>
          <w:sz w:val="24"/>
          <w:szCs w:val="24"/>
        </w:rPr>
        <w:t>pasar</w:t>
      </w:r>
      <w:r w:rsidRPr="006B678E">
        <w:rPr>
          <w:rFonts w:ascii="Arial" w:hAnsi="Arial" w:cs="Arial"/>
          <w:sz w:val="24"/>
          <w:szCs w:val="24"/>
        </w:rPr>
        <w:t xml:space="preserve">, </w:t>
      </w:r>
      <w:r>
        <w:rPr>
          <w:rFonts w:ascii="Arial" w:hAnsi="Arial" w:cs="Arial"/>
          <w:sz w:val="24"/>
          <w:szCs w:val="24"/>
        </w:rPr>
        <w:t xml:space="preserve">implementasi strategi pemasaran ekspor, kemampuan pemasaran ekspor, </w:t>
      </w:r>
      <w:r w:rsidRPr="006B678E">
        <w:rPr>
          <w:rFonts w:ascii="Arial" w:hAnsi="Arial" w:cs="Arial"/>
          <w:sz w:val="24"/>
          <w:szCs w:val="24"/>
        </w:rPr>
        <w:t xml:space="preserve">dan kinerja </w:t>
      </w:r>
      <w:r>
        <w:rPr>
          <w:rFonts w:ascii="Arial" w:hAnsi="Arial" w:cs="Arial"/>
          <w:sz w:val="24"/>
          <w:szCs w:val="24"/>
        </w:rPr>
        <w:t>pemasaran ekspor</w:t>
      </w:r>
      <w:r w:rsidRPr="006B678E">
        <w:rPr>
          <w:rFonts w:ascii="Arial" w:hAnsi="Arial" w:cs="Arial"/>
          <w:sz w:val="24"/>
          <w:szCs w:val="24"/>
        </w:rPr>
        <w:t xml:space="preserve"> </w:t>
      </w:r>
      <w:r>
        <w:rPr>
          <w:rFonts w:ascii="Arial" w:hAnsi="Arial" w:cs="Arial"/>
          <w:sz w:val="24"/>
          <w:szCs w:val="24"/>
        </w:rPr>
        <w:t>dapat digambarkan sebuah paradigm bahwa terdapat moderating variabel pada hubungan orientasi pasar dan kinerja pemasaran ekspor.</w:t>
      </w:r>
      <w:proofErr w:type="gramEnd"/>
      <w:r>
        <w:rPr>
          <w:rFonts w:ascii="Arial" w:hAnsi="Arial" w:cs="Arial"/>
          <w:sz w:val="24"/>
          <w:szCs w:val="24"/>
        </w:rPr>
        <w:t xml:space="preserve"> </w:t>
      </w:r>
      <w:proofErr w:type="gramStart"/>
      <w:r>
        <w:rPr>
          <w:rFonts w:ascii="Arial" w:hAnsi="Arial" w:cs="Arial"/>
          <w:sz w:val="24"/>
          <w:szCs w:val="24"/>
        </w:rPr>
        <w:t xml:space="preserve">Dengan demikian </w:t>
      </w:r>
      <w:r w:rsidRPr="006B678E">
        <w:rPr>
          <w:rFonts w:ascii="Arial" w:hAnsi="Arial" w:cs="Arial"/>
          <w:sz w:val="24"/>
          <w:szCs w:val="24"/>
        </w:rPr>
        <w:t xml:space="preserve">disertasi ini </w:t>
      </w:r>
      <w:r>
        <w:rPr>
          <w:rFonts w:ascii="Arial" w:hAnsi="Arial" w:cs="Arial"/>
          <w:sz w:val="24"/>
          <w:szCs w:val="24"/>
        </w:rPr>
        <w:t xml:space="preserve">diharapkan </w:t>
      </w:r>
      <w:r w:rsidRPr="006B678E">
        <w:rPr>
          <w:rFonts w:ascii="Arial" w:hAnsi="Arial" w:cs="Arial"/>
          <w:sz w:val="24"/>
          <w:szCs w:val="24"/>
        </w:rPr>
        <w:t xml:space="preserve">dapat melahirkan </w:t>
      </w:r>
      <w:r>
        <w:rPr>
          <w:rFonts w:ascii="Arial" w:hAnsi="Arial" w:cs="Arial"/>
          <w:sz w:val="24"/>
          <w:szCs w:val="24"/>
        </w:rPr>
        <w:t xml:space="preserve">sebuah </w:t>
      </w:r>
      <w:r w:rsidRPr="006B678E">
        <w:rPr>
          <w:rFonts w:ascii="Arial" w:hAnsi="Arial" w:cs="Arial"/>
          <w:sz w:val="24"/>
          <w:szCs w:val="24"/>
        </w:rPr>
        <w:t xml:space="preserve">model </w:t>
      </w:r>
      <w:r>
        <w:rPr>
          <w:rFonts w:ascii="Arial" w:hAnsi="Arial" w:cs="Arial"/>
          <w:sz w:val="24"/>
          <w:szCs w:val="24"/>
        </w:rPr>
        <w:t xml:space="preserve">yang dapat diterapkan untuk meningkatkan </w:t>
      </w:r>
      <w:r w:rsidRPr="006B678E">
        <w:rPr>
          <w:rFonts w:ascii="Arial" w:hAnsi="Arial" w:cs="Arial"/>
          <w:sz w:val="24"/>
          <w:szCs w:val="24"/>
        </w:rPr>
        <w:t xml:space="preserve">kinerja </w:t>
      </w:r>
      <w:r>
        <w:rPr>
          <w:rFonts w:ascii="Arial" w:hAnsi="Arial" w:cs="Arial"/>
          <w:sz w:val="24"/>
          <w:szCs w:val="24"/>
        </w:rPr>
        <w:t xml:space="preserve">pemasaran ekspor industri pengolahan rotan yang pada gilirannya dapat </w:t>
      </w:r>
      <w:r w:rsidRPr="006B678E">
        <w:rPr>
          <w:rFonts w:ascii="Arial" w:hAnsi="Arial" w:cs="Arial"/>
          <w:sz w:val="24"/>
          <w:szCs w:val="24"/>
        </w:rPr>
        <w:t>menjamin keberlanjutan bisnis</w:t>
      </w:r>
      <w:r>
        <w:rPr>
          <w:rFonts w:ascii="Arial" w:hAnsi="Arial" w:cs="Arial"/>
          <w:sz w:val="24"/>
          <w:szCs w:val="24"/>
        </w:rPr>
        <w:t xml:space="preserve"> di bidang </w:t>
      </w:r>
      <w:r w:rsidRPr="006B678E">
        <w:rPr>
          <w:rFonts w:ascii="Arial" w:hAnsi="Arial" w:cs="Arial"/>
          <w:sz w:val="24"/>
          <w:szCs w:val="24"/>
        </w:rPr>
        <w:t>industri p</w:t>
      </w:r>
      <w:r>
        <w:rPr>
          <w:rFonts w:ascii="Arial" w:hAnsi="Arial" w:cs="Arial"/>
          <w:sz w:val="24"/>
          <w:szCs w:val="24"/>
        </w:rPr>
        <w:t xml:space="preserve">engolahan </w:t>
      </w:r>
      <w:r w:rsidRPr="006B678E">
        <w:rPr>
          <w:rFonts w:ascii="Arial" w:hAnsi="Arial" w:cs="Arial"/>
          <w:sz w:val="24"/>
          <w:szCs w:val="24"/>
        </w:rPr>
        <w:t xml:space="preserve">rotan </w:t>
      </w:r>
      <w:r>
        <w:rPr>
          <w:rFonts w:ascii="Arial" w:hAnsi="Arial" w:cs="Arial"/>
          <w:sz w:val="24"/>
          <w:szCs w:val="24"/>
        </w:rPr>
        <w:t>nasional.</w:t>
      </w:r>
      <w:proofErr w:type="gramEnd"/>
    </w:p>
    <w:p w:rsidR="00FD7BE1" w:rsidRDefault="00FD7BE1" w:rsidP="009D279B">
      <w:pPr>
        <w:ind w:firstLine="720"/>
        <w:jc w:val="both"/>
        <w:rPr>
          <w:rFonts w:ascii="Arial" w:hAnsi="Arial" w:cs="Arial"/>
          <w:sz w:val="24"/>
          <w:szCs w:val="24"/>
        </w:rPr>
      </w:pPr>
      <w:r>
        <w:rPr>
          <w:rFonts w:ascii="Arial" w:hAnsi="Arial" w:cs="Arial"/>
          <w:sz w:val="24"/>
          <w:szCs w:val="24"/>
        </w:rPr>
        <w:t xml:space="preserve">Untuk menjadikan penelitian ini lebih fokus dan tidak bias penelitian ini dibatasi pada objek penelitian yaitu Industri skala Menengah (medium) yang melakukan ekspor produk-produk berbahan baku rotan yang tersebar pada beberapa provinsi di Indonesia seperti provinsi Jawa Barat, Jawa Timur, Jawa Tengah, DI Yogyakarta, DKI Jakarta, Sulawesi Selatan, Sumatra Utara, Bali, dan Banten. </w:t>
      </w:r>
      <w:proofErr w:type="gramStart"/>
      <w:r>
        <w:rPr>
          <w:rFonts w:ascii="Arial" w:hAnsi="Arial" w:cs="Arial"/>
          <w:sz w:val="24"/>
          <w:szCs w:val="24"/>
        </w:rPr>
        <w:t>Industri ini hanya berada pada 9 (Sembilan) provinsi tersebut karena pada provinsi tersebut tersedia pengerajin dan sentra kerajinan rotan.</w:t>
      </w:r>
      <w:proofErr w:type="gramEnd"/>
      <w:r>
        <w:rPr>
          <w:rFonts w:ascii="Arial" w:hAnsi="Arial" w:cs="Arial"/>
          <w:sz w:val="24"/>
          <w:szCs w:val="24"/>
        </w:rPr>
        <w:t xml:space="preserve"> Penelitian disertasi ini juga dibatasi hanya untuk menjelaskan implementasi Orientasi Pasar, Implementasi Strategi Pemasaran Ekspor, Kapabilitas Pemasaran Ekspor, dan Kinerja Pemasaran Ekspor pada Industri berskala menengah yang melakukan ekspor. </w:t>
      </w:r>
      <w:proofErr w:type="gramStart"/>
      <w:r>
        <w:rPr>
          <w:rFonts w:ascii="Arial" w:hAnsi="Arial" w:cs="Arial"/>
          <w:sz w:val="24"/>
          <w:szCs w:val="24"/>
        </w:rPr>
        <w:t>Selain itu penelitian disertasi ini dibatasi pula dengan hanya melakukan verifikasi pengaruh Orientasi Pasar terhadap Implementasi Strategi Pemasaran Ekspor dan Kapabiltas Pemasaran Ekspor, serta dampaknya terhadap Kinerja Pemasaran Ekspor.</w:t>
      </w:r>
      <w:proofErr w:type="gramEnd"/>
      <w:r>
        <w:rPr>
          <w:rFonts w:ascii="Arial" w:hAnsi="Arial" w:cs="Arial"/>
          <w:sz w:val="24"/>
          <w:szCs w:val="24"/>
        </w:rPr>
        <w:t xml:space="preserve"> Dengan demikian variabel yang diukur pada penelitian disertasi ini terbatas pada 4 (empat) variabel yang terdiri dari variabel Orientasi Pasar sebagai variabel independen, Implementasi Strategi Pemasaran Ekspor dan Kapabilitas Pemasaran Ekspor sebagai variabel intervening serta variabel Kinerja Pemasaran Ekspor sebagai variabel dependen. </w:t>
      </w:r>
      <w:proofErr w:type="gramStart"/>
      <w:r>
        <w:rPr>
          <w:rFonts w:ascii="Arial" w:hAnsi="Arial" w:cs="Arial"/>
          <w:sz w:val="24"/>
          <w:szCs w:val="24"/>
        </w:rPr>
        <w:t xml:space="preserve">Penelitian ini dibatasi </w:t>
      </w:r>
      <w:r w:rsidRPr="00F704A0">
        <w:rPr>
          <w:rFonts w:ascii="Arial" w:hAnsi="Arial" w:cs="Arial"/>
          <w:sz w:val="24"/>
          <w:szCs w:val="24"/>
        </w:rPr>
        <w:t>pada variabel-variabel sebagaimana yang disebutkan di atas</w:t>
      </w:r>
      <w:r>
        <w:rPr>
          <w:rFonts w:ascii="Arial" w:hAnsi="Arial" w:cs="Arial"/>
          <w:sz w:val="24"/>
          <w:szCs w:val="24"/>
        </w:rPr>
        <w:t>.</w:t>
      </w:r>
      <w:proofErr w:type="gramEnd"/>
      <w:r>
        <w:rPr>
          <w:rFonts w:ascii="Arial" w:hAnsi="Arial" w:cs="Arial"/>
          <w:sz w:val="24"/>
          <w:szCs w:val="24"/>
        </w:rPr>
        <w:t xml:space="preserve"> H</w:t>
      </w:r>
      <w:r w:rsidRPr="00F704A0">
        <w:rPr>
          <w:rFonts w:ascii="Arial" w:hAnsi="Arial" w:cs="Arial"/>
          <w:sz w:val="24"/>
          <w:szCs w:val="24"/>
        </w:rPr>
        <w:t>al-hal lain yang juga berpengaruh t</w:t>
      </w:r>
      <w:r>
        <w:rPr>
          <w:rFonts w:ascii="Arial" w:hAnsi="Arial" w:cs="Arial"/>
          <w:sz w:val="24"/>
          <w:szCs w:val="24"/>
        </w:rPr>
        <w:t>erhadap variabel penelitian ini</w:t>
      </w:r>
      <w:r w:rsidRPr="00F704A0">
        <w:rPr>
          <w:rFonts w:ascii="Arial" w:hAnsi="Arial" w:cs="Arial"/>
          <w:sz w:val="24"/>
          <w:szCs w:val="24"/>
        </w:rPr>
        <w:t xml:space="preserve"> dianggap konstan</w:t>
      </w:r>
    </w:p>
    <w:p w:rsidR="00FD7BE1" w:rsidRPr="00BD09E6" w:rsidRDefault="00FD7BE1" w:rsidP="009D279B">
      <w:pPr>
        <w:ind w:firstLine="720"/>
        <w:jc w:val="both"/>
        <w:rPr>
          <w:rFonts w:ascii="Arial" w:hAnsi="Arial" w:cs="Arial"/>
          <w:b/>
          <w:sz w:val="24"/>
          <w:szCs w:val="24"/>
        </w:rPr>
      </w:pPr>
      <w:proofErr w:type="gramStart"/>
      <w:r>
        <w:rPr>
          <w:rFonts w:ascii="Arial" w:hAnsi="Arial" w:cs="Arial"/>
          <w:sz w:val="24"/>
          <w:szCs w:val="24"/>
        </w:rPr>
        <w:t>B</w:t>
      </w:r>
      <w:r w:rsidRPr="00B44F03">
        <w:rPr>
          <w:rFonts w:ascii="Arial" w:hAnsi="Arial" w:cs="Arial"/>
          <w:sz w:val="24"/>
          <w:szCs w:val="24"/>
        </w:rPr>
        <w:t>erdasarkan kepada literatur yang memuat pendapat para ahli konsep variabel dirumuskan, disusun dan dikembangkan.</w:t>
      </w:r>
      <w:proofErr w:type="gramEnd"/>
      <w:r w:rsidRPr="00B44F03">
        <w:rPr>
          <w:rFonts w:ascii="Arial" w:hAnsi="Arial" w:cs="Arial"/>
          <w:sz w:val="24"/>
          <w:szCs w:val="24"/>
        </w:rPr>
        <w:t xml:space="preserve"> </w:t>
      </w:r>
      <w:proofErr w:type="gramStart"/>
      <w:r w:rsidRPr="00B44F03">
        <w:rPr>
          <w:rFonts w:ascii="Arial" w:hAnsi="Arial" w:cs="Arial"/>
          <w:sz w:val="24"/>
          <w:szCs w:val="24"/>
        </w:rPr>
        <w:t>Tentunya pengembangan konsep berlandaskan kepada penelitian-penelitian relevan yang dilakukan oleh peneliti-peneliti lain sebelumnya.</w:t>
      </w:r>
      <w:proofErr w:type="gramEnd"/>
      <w:r w:rsidRPr="00B44F03">
        <w:rPr>
          <w:rFonts w:ascii="Arial" w:hAnsi="Arial" w:cs="Arial"/>
          <w:sz w:val="24"/>
          <w:szCs w:val="24"/>
        </w:rPr>
        <w:t xml:space="preserve">  </w:t>
      </w:r>
      <w:proofErr w:type="gramStart"/>
      <w:r w:rsidRPr="00B44F03">
        <w:rPr>
          <w:rFonts w:ascii="Arial" w:hAnsi="Arial" w:cs="Arial"/>
          <w:sz w:val="24"/>
          <w:szCs w:val="24"/>
        </w:rPr>
        <w:t>Konsep variabel yang disusun terdiri dari upaya-upaya menetapkan dimensi-dimensi yang digunakan dalam menjelaskan variabel.</w:t>
      </w:r>
      <w:proofErr w:type="gramEnd"/>
      <w:r w:rsidRPr="00B44F03">
        <w:rPr>
          <w:rFonts w:ascii="Arial" w:hAnsi="Arial" w:cs="Arial"/>
          <w:sz w:val="24"/>
          <w:szCs w:val="24"/>
        </w:rPr>
        <w:t xml:space="preserve"> </w:t>
      </w:r>
      <w:proofErr w:type="gramStart"/>
      <w:r w:rsidRPr="00B44F03">
        <w:rPr>
          <w:rFonts w:ascii="Arial" w:hAnsi="Arial" w:cs="Arial"/>
          <w:sz w:val="24"/>
          <w:szCs w:val="24"/>
        </w:rPr>
        <w:t>Dimensi-dimensi tersebut dikembangkan menjadi indikator-indikator penelitian yang menjadi paradigma sebagai landasan penelitian.</w:t>
      </w:r>
      <w:proofErr w:type="gramEnd"/>
    </w:p>
    <w:p w:rsidR="00FD7BE1" w:rsidRPr="00BD09E6" w:rsidRDefault="00FD7BE1" w:rsidP="009D279B">
      <w:pPr>
        <w:ind w:firstLine="709"/>
        <w:jc w:val="both"/>
        <w:rPr>
          <w:rFonts w:ascii="Arial" w:hAnsi="Arial" w:cs="Arial"/>
          <w:sz w:val="24"/>
          <w:szCs w:val="24"/>
        </w:rPr>
      </w:pPr>
      <w:r w:rsidRPr="00BD09E6">
        <w:rPr>
          <w:rFonts w:ascii="Arial" w:hAnsi="Arial" w:cs="Arial"/>
          <w:sz w:val="24"/>
          <w:szCs w:val="24"/>
        </w:rPr>
        <w:t>Berdasarkan uraian pada lata</w:t>
      </w:r>
      <w:r>
        <w:rPr>
          <w:rFonts w:ascii="Arial" w:hAnsi="Arial" w:cs="Arial"/>
          <w:sz w:val="24"/>
          <w:szCs w:val="24"/>
        </w:rPr>
        <w:t xml:space="preserve">r belakang masalah, selanjutnya </w:t>
      </w:r>
      <w:r w:rsidRPr="00BD09E6">
        <w:rPr>
          <w:rFonts w:ascii="Arial" w:hAnsi="Arial" w:cs="Arial"/>
          <w:sz w:val="24"/>
          <w:szCs w:val="24"/>
        </w:rPr>
        <w:t xml:space="preserve">permasalahan yang </w:t>
      </w:r>
      <w:proofErr w:type="gramStart"/>
      <w:r w:rsidRPr="00BD09E6">
        <w:rPr>
          <w:rFonts w:ascii="Arial" w:hAnsi="Arial" w:cs="Arial"/>
          <w:sz w:val="24"/>
          <w:szCs w:val="24"/>
        </w:rPr>
        <w:t>akan</w:t>
      </w:r>
      <w:proofErr w:type="gramEnd"/>
      <w:r w:rsidRPr="00BD09E6">
        <w:rPr>
          <w:rFonts w:ascii="Arial" w:hAnsi="Arial" w:cs="Arial"/>
          <w:sz w:val="24"/>
          <w:szCs w:val="24"/>
        </w:rPr>
        <w:t xml:space="preserve"> dijawab pada penelitian ini adalah:</w:t>
      </w:r>
    </w:p>
    <w:p w:rsidR="00FD7BE1" w:rsidRPr="00C20276" w:rsidRDefault="00FD7BE1" w:rsidP="009D279B">
      <w:pPr>
        <w:pStyle w:val="ListParagraph"/>
        <w:numPr>
          <w:ilvl w:val="0"/>
          <w:numId w:val="1"/>
        </w:numPr>
        <w:ind w:left="1134" w:hanging="425"/>
        <w:jc w:val="both"/>
        <w:rPr>
          <w:rFonts w:ascii="Arial" w:hAnsi="Arial" w:cs="Arial"/>
          <w:sz w:val="24"/>
          <w:szCs w:val="24"/>
        </w:rPr>
      </w:pPr>
      <w:r w:rsidRPr="00C20276">
        <w:rPr>
          <w:rFonts w:ascii="Arial" w:hAnsi="Arial" w:cs="Arial"/>
          <w:sz w:val="24"/>
          <w:szCs w:val="24"/>
        </w:rPr>
        <w:t xml:space="preserve">Bagaimana orientasi </w:t>
      </w:r>
      <w:r>
        <w:rPr>
          <w:rFonts w:ascii="Arial" w:hAnsi="Arial" w:cs="Arial"/>
          <w:sz w:val="24"/>
          <w:szCs w:val="24"/>
        </w:rPr>
        <w:t>pasar</w:t>
      </w:r>
      <w:r w:rsidRPr="00C20276">
        <w:rPr>
          <w:rFonts w:ascii="Arial" w:hAnsi="Arial" w:cs="Arial"/>
          <w:sz w:val="24"/>
          <w:szCs w:val="24"/>
        </w:rPr>
        <w:t xml:space="preserve"> pada </w:t>
      </w:r>
      <w:r>
        <w:rPr>
          <w:rFonts w:ascii="Arial" w:hAnsi="Arial" w:cs="Arial"/>
          <w:sz w:val="24"/>
          <w:szCs w:val="24"/>
        </w:rPr>
        <w:t>industri pengolahan rotan di Indonesia;</w:t>
      </w:r>
    </w:p>
    <w:p w:rsidR="00FD7BE1" w:rsidRDefault="00FD7BE1" w:rsidP="009D279B">
      <w:pPr>
        <w:pStyle w:val="ListParagraph"/>
        <w:numPr>
          <w:ilvl w:val="0"/>
          <w:numId w:val="1"/>
        </w:numPr>
        <w:ind w:left="1134" w:hanging="425"/>
        <w:jc w:val="both"/>
        <w:rPr>
          <w:rFonts w:ascii="Arial" w:hAnsi="Arial" w:cs="Arial"/>
          <w:sz w:val="24"/>
          <w:szCs w:val="24"/>
        </w:rPr>
      </w:pPr>
      <w:r>
        <w:rPr>
          <w:rFonts w:ascii="Arial" w:hAnsi="Arial" w:cs="Arial"/>
          <w:sz w:val="24"/>
          <w:szCs w:val="24"/>
        </w:rPr>
        <w:lastRenderedPageBreak/>
        <w:t xml:space="preserve">Bagaimana implementasi strategi pemasaran ekspor </w:t>
      </w:r>
      <w:r w:rsidRPr="00C20276">
        <w:rPr>
          <w:rFonts w:ascii="Arial" w:hAnsi="Arial" w:cs="Arial"/>
          <w:sz w:val="24"/>
          <w:szCs w:val="24"/>
        </w:rPr>
        <w:t xml:space="preserve">pada </w:t>
      </w:r>
      <w:r>
        <w:rPr>
          <w:rFonts w:ascii="Arial" w:hAnsi="Arial" w:cs="Arial"/>
          <w:sz w:val="24"/>
          <w:szCs w:val="24"/>
        </w:rPr>
        <w:t>industri pengolahan rotan di Indonesia;</w:t>
      </w:r>
    </w:p>
    <w:p w:rsidR="00FD7BE1" w:rsidRPr="00C20276" w:rsidRDefault="00FD7BE1" w:rsidP="009D279B">
      <w:pPr>
        <w:pStyle w:val="ListParagraph"/>
        <w:numPr>
          <w:ilvl w:val="0"/>
          <w:numId w:val="1"/>
        </w:numPr>
        <w:ind w:left="1134" w:hanging="425"/>
        <w:jc w:val="both"/>
        <w:rPr>
          <w:rFonts w:ascii="Arial" w:hAnsi="Arial" w:cs="Arial"/>
          <w:sz w:val="24"/>
          <w:szCs w:val="24"/>
        </w:rPr>
      </w:pPr>
      <w:r w:rsidRPr="00C20276">
        <w:rPr>
          <w:rFonts w:ascii="Arial" w:hAnsi="Arial" w:cs="Arial"/>
          <w:sz w:val="24"/>
          <w:szCs w:val="24"/>
        </w:rPr>
        <w:t xml:space="preserve">Bagaimana </w:t>
      </w:r>
      <w:r>
        <w:rPr>
          <w:rFonts w:ascii="Arial" w:hAnsi="Arial" w:cs="Arial"/>
          <w:sz w:val="24"/>
          <w:szCs w:val="24"/>
        </w:rPr>
        <w:t>implementasi kapabilitas pemasaran</w:t>
      </w:r>
      <w:r w:rsidRPr="00C20276">
        <w:rPr>
          <w:rFonts w:ascii="Arial" w:hAnsi="Arial" w:cs="Arial"/>
          <w:sz w:val="24"/>
          <w:szCs w:val="24"/>
        </w:rPr>
        <w:t xml:space="preserve"> pada </w:t>
      </w:r>
      <w:r>
        <w:rPr>
          <w:rFonts w:ascii="Arial" w:hAnsi="Arial" w:cs="Arial"/>
          <w:sz w:val="24"/>
          <w:szCs w:val="24"/>
        </w:rPr>
        <w:t>industri pengolahan rotan di Indonesia;</w:t>
      </w:r>
    </w:p>
    <w:p w:rsidR="00FD7BE1" w:rsidRPr="00C20276" w:rsidRDefault="00FD7BE1" w:rsidP="009D279B">
      <w:pPr>
        <w:pStyle w:val="ListParagraph"/>
        <w:numPr>
          <w:ilvl w:val="0"/>
          <w:numId w:val="1"/>
        </w:numPr>
        <w:ind w:left="1134" w:hanging="425"/>
        <w:jc w:val="both"/>
        <w:rPr>
          <w:rFonts w:ascii="Arial" w:hAnsi="Arial" w:cs="Arial"/>
          <w:sz w:val="24"/>
          <w:szCs w:val="24"/>
        </w:rPr>
      </w:pPr>
      <w:r w:rsidRPr="00C20276">
        <w:rPr>
          <w:rFonts w:ascii="Arial" w:hAnsi="Arial" w:cs="Arial"/>
          <w:sz w:val="24"/>
          <w:szCs w:val="24"/>
        </w:rPr>
        <w:t xml:space="preserve">Bagaimana kinerja </w:t>
      </w:r>
      <w:r>
        <w:rPr>
          <w:rFonts w:ascii="Arial" w:hAnsi="Arial" w:cs="Arial"/>
          <w:sz w:val="24"/>
          <w:szCs w:val="24"/>
        </w:rPr>
        <w:t xml:space="preserve">pemasaran ekspor </w:t>
      </w:r>
      <w:r w:rsidRPr="00C20276">
        <w:rPr>
          <w:rFonts w:ascii="Arial" w:hAnsi="Arial" w:cs="Arial"/>
          <w:sz w:val="24"/>
          <w:szCs w:val="24"/>
        </w:rPr>
        <w:t xml:space="preserve">pada </w:t>
      </w:r>
      <w:r>
        <w:rPr>
          <w:rFonts w:ascii="Arial" w:hAnsi="Arial" w:cs="Arial"/>
          <w:sz w:val="24"/>
          <w:szCs w:val="24"/>
        </w:rPr>
        <w:t>industri pengolahan rotan di Indonesia;</w:t>
      </w:r>
    </w:p>
    <w:p w:rsidR="00FD7BE1" w:rsidRPr="00C20276" w:rsidRDefault="00FD7BE1" w:rsidP="009D279B">
      <w:pPr>
        <w:pStyle w:val="ListParagraph"/>
        <w:numPr>
          <w:ilvl w:val="0"/>
          <w:numId w:val="1"/>
        </w:numPr>
        <w:ind w:left="1134" w:hanging="425"/>
        <w:jc w:val="both"/>
        <w:rPr>
          <w:rFonts w:ascii="Arial" w:hAnsi="Arial" w:cs="Arial"/>
          <w:sz w:val="24"/>
          <w:szCs w:val="24"/>
        </w:rPr>
      </w:pPr>
      <w:r w:rsidRPr="00C20276">
        <w:rPr>
          <w:rFonts w:ascii="Arial" w:hAnsi="Arial" w:cs="Arial"/>
          <w:sz w:val="24"/>
          <w:szCs w:val="24"/>
        </w:rPr>
        <w:t xml:space="preserve">Seberapa besar pengaruh orientasi </w:t>
      </w:r>
      <w:r>
        <w:rPr>
          <w:rFonts w:ascii="Arial" w:hAnsi="Arial" w:cs="Arial"/>
          <w:sz w:val="24"/>
          <w:szCs w:val="24"/>
        </w:rPr>
        <w:t>pasar</w:t>
      </w:r>
      <w:r w:rsidRPr="00C20276">
        <w:rPr>
          <w:rFonts w:ascii="Arial" w:hAnsi="Arial" w:cs="Arial"/>
          <w:sz w:val="24"/>
          <w:szCs w:val="24"/>
        </w:rPr>
        <w:t xml:space="preserve"> terhadap </w:t>
      </w:r>
      <w:r>
        <w:rPr>
          <w:rFonts w:ascii="Arial" w:hAnsi="Arial" w:cs="Arial"/>
          <w:sz w:val="24"/>
          <w:szCs w:val="24"/>
        </w:rPr>
        <w:t xml:space="preserve">implementasi strategi pemasaran ekspor </w:t>
      </w:r>
      <w:r w:rsidRPr="00C20276">
        <w:rPr>
          <w:rFonts w:ascii="Arial" w:hAnsi="Arial" w:cs="Arial"/>
          <w:sz w:val="24"/>
          <w:szCs w:val="24"/>
        </w:rPr>
        <w:t xml:space="preserve">pada </w:t>
      </w:r>
      <w:r>
        <w:rPr>
          <w:rFonts w:ascii="Arial" w:hAnsi="Arial" w:cs="Arial"/>
          <w:sz w:val="24"/>
          <w:szCs w:val="24"/>
        </w:rPr>
        <w:t>industri pengolahan rotan di Indonesia;</w:t>
      </w:r>
    </w:p>
    <w:p w:rsidR="00FD7BE1" w:rsidRPr="00C20276" w:rsidRDefault="00FD7BE1" w:rsidP="009D279B">
      <w:pPr>
        <w:pStyle w:val="ListParagraph"/>
        <w:numPr>
          <w:ilvl w:val="0"/>
          <w:numId w:val="1"/>
        </w:numPr>
        <w:ind w:left="1134" w:hanging="425"/>
        <w:jc w:val="both"/>
        <w:rPr>
          <w:rFonts w:ascii="Arial" w:hAnsi="Arial" w:cs="Arial"/>
          <w:sz w:val="24"/>
          <w:szCs w:val="24"/>
        </w:rPr>
      </w:pPr>
      <w:r w:rsidRPr="00C20276">
        <w:rPr>
          <w:rFonts w:ascii="Arial" w:hAnsi="Arial" w:cs="Arial"/>
          <w:sz w:val="24"/>
          <w:szCs w:val="24"/>
        </w:rPr>
        <w:t xml:space="preserve">Berapa besar pengaruh orientasi </w:t>
      </w:r>
      <w:r>
        <w:rPr>
          <w:rFonts w:ascii="Arial" w:hAnsi="Arial" w:cs="Arial"/>
          <w:sz w:val="24"/>
          <w:szCs w:val="24"/>
        </w:rPr>
        <w:t xml:space="preserve">pasar </w:t>
      </w:r>
      <w:r w:rsidRPr="00C20276">
        <w:rPr>
          <w:rFonts w:ascii="Arial" w:hAnsi="Arial" w:cs="Arial"/>
          <w:sz w:val="24"/>
          <w:szCs w:val="24"/>
        </w:rPr>
        <w:t xml:space="preserve">terhadap </w:t>
      </w:r>
      <w:r>
        <w:rPr>
          <w:rFonts w:ascii="Arial" w:hAnsi="Arial" w:cs="Arial"/>
          <w:sz w:val="24"/>
          <w:szCs w:val="24"/>
        </w:rPr>
        <w:t xml:space="preserve">kapabilitas pemasaran ekspor </w:t>
      </w:r>
      <w:r w:rsidRPr="00C20276">
        <w:rPr>
          <w:rFonts w:ascii="Arial" w:hAnsi="Arial" w:cs="Arial"/>
          <w:sz w:val="24"/>
          <w:szCs w:val="24"/>
        </w:rPr>
        <w:t xml:space="preserve">pada </w:t>
      </w:r>
      <w:r>
        <w:rPr>
          <w:rFonts w:ascii="Arial" w:hAnsi="Arial" w:cs="Arial"/>
          <w:sz w:val="24"/>
          <w:szCs w:val="24"/>
        </w:rPr>
        <w:t>industri pengolahan rotan di Indonesia;</w:t>
      </w:r>
    </w:p>
    <w:p w:rsidR="00FD7BE1" w:rsidRDefault="00FD7BE1" w:rsidP="009D279B">
      <w:pPr>
        <w:pStyle w:val="ListParagraph"/>
        <w:numPr>
          <w:ilvl w:val="0"/>
          <w:numId w:val="1"/>
        </w:numPr>
        <w:ind w:left="1134" w:hanging="425"/>
        <w:jc w:val="both"/>
        <w:rPr>
          <w:rFonts w:ascii="Arial" w:hAnsi="Arial" w:cs="Arial"/>
          <w:sz w:val="24"/>
          <w:szCs w:val="24"/>
        </w:rPr>
      </w:pPr>
      <w:r>
        <w:rPr>
          <w:rFonts w:ascii="Arial" w:hAnsi="Arial" w:cs="Arial"/>
          <w:sz w:val="24"/>
          <w:szCs w:val="24"/>
        </w:rPr>
        <w:t xml:space="preserve">Seberapa besar pengaruh implementasi strategi pemasaran ekspor dan kapabilitas pemasaran ekspor terhadap kinerja pemasaran ekspor </w:t>
      </w:r>
      <w:r w:rsidRPr="00C20276">
        <w:rPr>
          <w:rFonts w:ascii="Arial" w:hAnsi="Arial" w:cs="Arial"/>
          <w:sz w:val="24"/>
          <w:szCs w:val="24"/>
        </w:rPr>
        <w:t xml:space="preserve">pada </w:t>
      </w:r>
      <w:r>
        <w:rPr>
          <w:rFonts w:ascii="Arial" w:hAnsi="Arial" w:cs="Arial"/>
          <w:sz w:val="24"/>
          <w:szCs w:val="24"/>
        </w:rPr>
        <w:t>industri pengolahan rotan di Indonesia.</w:t>
      </w:r>
    </w:p>
    <w:p w:rsidR="00FD7BE1" w:rsidRPr="00514F1C" w:rsidRDefault="00FD7BE1" w:rsidP="009D279B">
      <w:pPr>
        <w:ind w:firstLine="709"/>
        <w:jc w:val="both"/>
        <w:rPr>
          <w:rFonts w:ascii="Arial" w:hAnsi="Arial" w:cs="Arial"/>
          <w:b/>
          <w:sz w:val="24"/>
          <w:szCs w:val="24"/>
        </w:rPr>
      </w:pPr>
      <w:proofErr w:type="gramStart"/>
      <w:r>
        <w:rPr>
          <w:rFonts w:ascii="Arial" w:hAnsi="Arial" w:cs="Arial"/>
          <w:sz w:val="24"/>
          <w:szCs w:val="24"/>
        </w:rPr>
        <w:t>Studi</w:t>
      </w:r>
      <w:r w:rsidRPr="00BD09E6">
        <w:rPr>
          <w:rFonts w:ascii="Arial" w:hAnsi="Arial" w:cs="Arial"/>
          <w:sz w:val="24"/>
          <w:szCs w:val="24"/>
        </w:rPr>
        <w:t xml:space="preserve"> ini diharapkan dapat memberi sumbangsih</w:t>
      </w:r>
      <w:r>
        <w:rPr>
          <w:rFonts w:ascii="Arial" w:hAnsi="Arial" w:cs="Arial"/>
          <w:sz w:val="24"/>
          <w:szCs w:val="24"/>
        </w:rPr>
        <w:t xml:space="preserve"> intelektual</w:t>
      </w:r>
      <w:r w:rsidRPr="00BD09E6">
        <w:rPr>
          <w:rFonts w:ascii="Arial" w:hAnsi="Arial" w:cs="Arial"/>
          <w:sz w:val="24"/>
          <w:szCs w:val="24"/>
        </w:rPr>
        <w:t xml:space="preserve"> untuk pengembangan keilmuan </w:t>
      </w:r>
      <w:r>
        <w:rPr>
          <w:rFonts w:ascii="Arial" w:hAnsi="Arial" w:cs="Arial"/>
          <w:sz w:val="24"/>
          <w:szCs w:val="24"/>
        </w:rPr>
        <w:t>dalam bidang manajemen pemasaran.</w:t>
      </w:r>
      <w:proofErr w:type="gramEnd"/>
      <w:r>
        <w:rPr>
          <w:rFonts w:ascii="Arial" w:hAnsi="Arial" w:cs="Arial"/>
          <w:sz w:val="24"/>
          <w:szCs w:val="24"/>
        </w:rPr>
        <w:t xml:space="preserve"> </w:t>
      </w:r>
      <w:proofErr w:type="gramStart"/>
      <w:r>
        <w:rPr>
          <w:rFonts w:ascii="Arial" w:hAnsi="Arial" w:cs="Arial"/>
          <w:sz w:val="24"/>
          <w:szCs w:val="24"/>
        </w:rPr>
        <w:t xml:space="preserve">Diharapkan penelitian ini dapat melahirkan </w:t>
      </w:r>
      <w:r w:rsidRPr="00BD09E6">
        <w:rPr>
          <w:rFonts w:ascii="Arial" w:hAnsi="Arial" w:cs="Arial"/>
          <w:sz w:val="24"/>
          <w:szCs w:val="24"/>
        </w:rPr>
        <w:t xml:space="preserve">temuan </w:t>
      </w:r>
      <w:r>
        <w:rPr>
          <w:rFonts w:ascii="Arial" w:hAnsi="Arial" w:cs="Arial"/>
          <w:sz w:val="24"/>
          <w:szCs w:val="24"/>
        </w:rPr>
        <w:t xml:space="preserve">yang </w:t>
      </w:r>
      <w:r w:rsidRPr="00BD09E6">
        <w:rPr>
          <w:rFonts w:ascii="Arial" w:hAnsi="Arial" w:cs="Arial"/>
          <w:sz w:val="24"/>
          <w:szCs w:val="24"/>
        </w:rPr>
        <w:t>menjadi referensi terutama dalam bidang ilmu manajemen</w:t>
      </w:r>
      <w:r>
        <w:rPr>
          <w:rFonts w:ascii="Arial" w:hAnsi="Arial" w:cs="Arial"/>
          <w:sz w:val="24"/>
          <w:szCs w:val="24"/>
        </w:rPr>
        <w:t xml:space="preserve"> pemasaran</w:t>
      </w:r>
      <w:r w:rsidRPr="00BD09E6">
        <w:rPr>
          <w:rFonts w:ascii="Arial" w:hAnsi="Arial" w:cs="Arial"/>
          <w:sz w:val="24"/>
          <w:szCs w:val="24"/>
        </w:rPr>
        <w:t xml:space="preserve"> terkait dengan upaya peningkatan kinerja </w:t>
      </w:r>
      <w:r>
        <w:rPr>
          <w:rFonts w:ascii="Arial" w:hAnsi="Arial" w:cs="Arial"/>
          <w:sz w:val="24"/>
          <w:szCs w:val="24"/>
        </w:rPr>
        <w:t>pemasaran ekspor, orientasi pasar, implementasi strategi pemasaran, dan kapabilitas pemasaran</w:t>
      </w:r>
      <w:r w:rsidRPr="00BD09E6">
        <w:rPr>
          <w:rFonts w:ascii="Arial" w:hAnsi="Arial" w:cs="Arial"/>
          <w:sz w:val="24"/>
          <w:szCs w:val="24"/>
        </w:rPr>
        <w:t>.</w:t>
      </w:r>
      <w:proofErr w:type="gramEnd"/>
      <w:r w:rsidRPr="00BD09E6">
        <w:rPr>
          <w:rFonts w:ascii="Arial" w:hAnsi="Arial" w:cs="Arial"/>
          <w:sz w:val="24"/>
          <w:szCs w:val="24"/>
        </w:rPr>
        <w:t xml:space="preserve"> </w:t>
      </w:r>
      <w:proofErr w:type="gramStart"/>
      <w:r w:rsidRPr="00BD09E6">
        <w:rPr>
          <w:rFonts w:ascii="Arial" w:hAnsi="Arial" w:cs="Arial"/>
          <w:sz w:val="24"/>
          <w:szCs w:val="24"/>
        </w:rPr>
        <w:t>Selain itu</w:t>
      </w:r>
      <w:r>
        <w:rPr>
          <w:rFonts w:ascii="Arial" w:hAnsi="Arial" w:cs="Arial"/>
          <w:sz w:val="24"/>
          <w:szCs w:val="24"/>
        </w:rPr>
        <w:t>,</w:t>
      </w:r>
      <w:r w:rsidRPr="00BD09E6">
        <w:rPr>
          <w:rFonts w:ascii="Arial" w:hAnsi="Arial" w:cs="Arial"/>
          <w:sz w:val="24"/>
          <w:szCs w:val="24"/>
        </w:rPr>
        <w:t xml:space="preserve"> temuan pada disertasi ini dapat memberi inspirasi bagi komunitas cendekia untuk melakukan penelitian lanjutan terkait dengan </w:t>
      </w:r>
      <w:r>
        <w:rPr>
          <w:rFonts w:ascii="Arial" w:hAnsi="Arial" w:cs="Arial"/>
          <w:sz w:val="24"/>
          <w:szCs w:val="24"/>
        </w:rPr>
        <w:t>orientasi pasar</w:t>
      </w:r>
      <w:r w:rsidRPr="00BD09E6">
        <w:rPr>
          <w:rFonts w:ascii="Arial" w:hAnsi="Arial" w:cs="Arial"/>
          <w:sz w:val="24"/>
          <w:szCs w:val="24"/>
        </w:rPr>
        <w:t xml:space="preserve">, </w:t>
      </w:r>
      <w:r>
        <w:rPr>
          <w:rFonts w:ascii="Arial" w:hAnsi="Arial" w:cs="Arial"/>
          <w:sz w:val="24"/>
          <w:szCs w:val="24"/>
        </w:rPr>
        <w:t xml:space="preserve">implementasi strategi pemasaran ekspor, kapabilitas pemasaran, dan kinerja pemasaran ekspor </w:t>
      </w:r>
      <w:r w:rsidRPr="00BD09E6">
        <w:rPr>
          <w:rFonts w:ascii="Arial" w:hAnsi="Arial" w:cs="Arial"/>
          <w:sz w:val="24"/>
          <w:szCs w:val="24"/>
        </w:rPr>
        <w:t>pada indus</w:t>
      </w:r>
      <w:r>
        <w:rPr>
          <w:rFonts w:ascii="Arial" w:hAnsi="Arial" w:cs="Arial"/>
          <w:sz w:val="24"/>
          <w:szCs w:val="24"/>
        </w:rPr>
        <w:t>tri lainnya.</w:t>
      </w:r>
      <w:proofErr w:type="gramEnd"/>
    </w:p>
    <w:p w:rsidR="00FD7BE1" w:rsidRPr="00BD09E6" w:rsidRDefault="00FD7BE1" w:rsidP="009D279B">
      <w:pPr>
        <w:jc w:val="both"/>
        <w:rPr>
          <w:rFonts w:ascii="Arial" w:hAnsi="Arial" w:cs="Arial"/>
          <w:sz w:val="24"/>
          <w:szCs w:val="24"/>
        </w:rPr>
      </w:pPr>
      <w:r>
        <w:rPr>
          <w:rFonts w:ascii="Arial" w:hAnsi="Arial" w:cs="Arial"/>
          <w:sz w:val="24"/>
          <w:szCs w:val="24"/>
        </w:rPr>
        <w:tab/>
        <w:t xml:space="preserve">Selain manfaat akademik, studi ini juga diharapkan dapat memberikan sumbangsih praktik bagi para manajemen puncak di berbagai perusahaan dalam kluster industri pengolahan </w:t>
      </w:r>
      <w:proofErr w:type="gramStart"/>
      <w:r>
        <w:rPr>
          <w:rFonts w:ascii="Arial" w:hAnsi="Arial" w:cs="Arial"/>
          <w:sz w:val="24"/>
          <w:szCs w:val="24"/>
        </w:rPr>
        <w:t>rotan  tentang</w:t>
      </w:r>
      <w:proofErr w:type="gramEnd"/>
      <w:r>
        <w:rPr>
          <w:rFonts w:ascii="Arial" w:hAnsi="Arial" w:cs="Arial"/>
          <w:sz w:val="24"/>
          <w:szCs w:val="24"/>
        </w:rPr>
        <w:t xml:space="preserve"> faktor-faktor yang mempengaruhi kinerja pemasaran ekspor terutama yang menyangkut orientasi pasar, implementasi strategi pemasaran ekspor, dan kapabilitas pemasaran ekspor.</w:t>
      </w:r>
    </w:p>
    <w:p w:rsidR="009A7C4D" w:rsidRDefault="00CF712B" w:rsidP="009D279B">
      <w:pPr>
        <w:rPr>
          <w:rFonts w:ascii="Arial" w:hAnsi="Arial" w:cs="Arial"/>
          <w:b/>
          <w:sz w:val="20"/>
          <w:szCs w:val="20"/>
        </w:rPr>
      </w:pPr>
      <w:r>
        <w:rPr>
          <w:rFonts w:ascii="Arial" w:hAnsi="Arial" w:cs="Arial"/>
          <w:b/>
          <w:sz w:val="20"/>
          <w:szCs w:val="20"/>
        </w:rPr>
        <w:t>METODE PENELITIAN</w:t>
      </w:r>
    </w:p>
    <w:p w:rsidR="00CF712B" w:rsidRDefault="00CF712B" w:rsidP="009D279B">
      <w:pPr>
        <w:ind w:firstLine="720"/>
        <w:jc w:val="both"/>
        <w:rPr>
          <w:rFonts w:ascii="Arial" w:hAnsi="Arial" w:cs="Arial"/>
          <w:sz w:val="24"/>
          <w:szCs w:val="24"/>
        </w:rPr>
      </w:pPr>
      <w:proofErr w:type="gramStart"/>
      <w:r>
        <w:rPr>
          <w:rFonts w:ascii="Arial" w:hAnsi="Arial" w:cs="Arial"/>
          <w:sz w:val="24"/>
          <w:szCs w:val="24"/>
        </w:rPr>
        <w:t>Penelitian pada Disertasi ini merupakan penelitian explanatoris (explanatory research).</w:t>
      </w:r>
      <w:proofErr w:type="gramEnd"/>
      <w:r>
        <w:rPr>
          <w:rFonts w:ascii="Arial" w:hAnsi="Arial" w:cs="Arial"/>
          <w:sz w:val="24"/>
          <w:szCs w:val="24"/>
        </w:rPr>
        <w:t xml:space="preserve"> Penelitian explanatoris adalah penelitian </w:t>
      </w:r>
      <w:proofErr w:type="gramStart"/>
      <w:r>
        <w:rPr>
          <w:rFonts w:ascii="Arial" w:hAnsi="Arial" w:cs="Arial"/>
          <w:sz w:val="24"/>
          <w:szCs w:val="24"/>
        </w:rPr>
        <w:t>yang  bertujuan</w:t>
      </w:r>
      <w:proofErr w:type="gramEnd"/>
      <w:r>
        <w:rPr>
          <w:rFonts w:ascii="Arial" w:hAnsi="Arial" w:cs="Arial"/>
          <w:sz w:val="24"/>
          <w:szCs w:val="24"/>
        </w:rPr>
        <w:t xml:space="preserve"> menemukan hubungan antar variabel. </w:t>
      </w:r>
      <w:proofErr w:type="gramStart"/>
      <w:r w:rsidRPr="00B31EE0">
        <w:rPr>
          <w:rFonts w:ascii="Arial" w:hAnsi="Arial" w:cs="Arial"/>
          <w:sz w:val="24"/>
          <w:szCs w:val="24"/>
        </w:rPr>
        <w:t xml:space="preserve">Metode </w:t>
      </w:r>
      <w:r>
        <w:rPr>
          <w:rFonts w:ascii="Arial" w:hAnsi="Arial" w:cs="Arial"/>
          <w:sz w:val="24"/>
          <w:szCs w:val="24"/>
        </w:rPr>
        <w:t xml:space="preserve">penelitian </w:t>
      </w:r>
      <w:r w:rsidRPr="00B31EE0">
        <w:rPr>
          <w:rFonts w:ascii="Arial" w:hAnsi="Arial" w:cs="Arial"/>
          <w:sz w:val="24"/>
          <w:szCs w:val="24"/>
        </w:rPr>
        <w:t>yang digunakan adalah metode survey.</w:t>
      </w:r>
      <w:proofErr w:type="gramEnd"/>
      <w:r w:rsidRPr="00B31EE0">
        <w:rPr>
          <w:rFonts w:ascii="Arial" w:hAnsi="Arial" w:cs="Arial"/>
          <w:sz w:val="24"/>
          <w:szCs w:val="24"/>
        </w:rPr>
        <w:t xml:space="preserve"> </w:t>
      </w:r>
      <w:proofErr w:type="gramStart"/>
      <w:r w:rsidRPr="00B31EE0">
        <w:rPr>
          <w:rFonts w:ascii="Arial" w:hAnsi="Arial" w:cs="Arial"/>
          <w:sz w:val="24"/>
          <w:szCs w:val="24"/>
        </w:rPr>
        <w:t xml:space="preserve">Metode survey adalah </w:t>
      </w:r>
      <w:r>
        <w:rPr>
          <w:rFonts w:ascii="Arial" w:hAnsi="Arial" w:cs="Arial"/>
          <w:sz w:val="24"/>
          <w:szCs w:val="24"/>
        </w:rPr>
        <w:t>metode yang dilakukan dengan aktifitas</w:t>
      </w:r>
      <w:r w:rsidRPr="00B31EE0">
        <w:rPr>
          <w:rFonts w:ascii="Arial" w:hAnsi="Arial" w:cs="Arial"/>
          <w:sz w:val="24"/>
          <w:szCs w:val="24"/>
        </w:rPr>
        <w:t xml:space="preserve"> pengambilan sampel dari populasi</w:t>
      </w:r>
      <w:r>
        <w:rPr>
          <w:rFonts w:ascii="Arial" w:hAnsi="Arial" w:cs="Arial"/>
          <w:sz w:val="24"/>
          <w:szCs w:val="24"/>
        </w:rPr>
        <w:t xml:space="preserve"> dengan tujuan untuk mengambil generalisasi (Sugiyono 2013:12)</w:t>
      </w:r>
      <w:r w:rsidRPr="00B31EE0">
        <w:rPr>
          <w:rFonts w:ascii="Arial" w:hAnsi="Arial" w:cs="Arial"/>
          <w:sz w:val="24"/>
          <w:szCs w:val="24"/>
        </w:rPr>
        <w:t>.</w:t>
      </w:r>
      <w:proofErr w:type="gramEnd"/>
      <w:r w:rsidRPr="00B31EE0">
        <w:rPr>
          <w:rFonts w:ascii="Arial" w:hAnsi="Arial" w:cs="Arial"/>
          <w:sz w:val="24"/>
          <w:szCs w:val="24"/>
        </w:rPr>
        <w:t xml:space="preserve"> </w:t>
      </w:r>
    </w:p>
    <w:p w:rsidR="00CF712B" w:rsidRPr="00B31EE0" w:rsidRDefault="00CF712B" w:rsidP="009D279B">
      <w:pPr>
        <w:ind w:firstLine="720"/>
        <w:jc w:val="both"/>
        <w:rPr>
          <w:rFonts w:ascii="Arial" w:hAnsi="Arial" w:cs="Arial"/>
          <w:sz w:val="24"/>
          <w:szCs w:val="24"/>
        </w:rPr>
      </w:pPr>
      <w:proofErr w:type="gramStart"/>
      <w:r>
        <w:rPr>
          <w:rFonts w:ascii="Arial" w:hAnsi="Arial" w:cs="Arial"/>
          <w:sz w:val="24"/>
          <w:szCs w:val="24"/>
        </w:rPr>
        <w:t>Penelitian ini bersifat deskritif-verifikatif.</w:t>
      </w:r>
      <w:proofErr w:type="gramEnd"/>
      <w:r>
        <w:rPr>
          <w:rFonts w:ascii="Arial" w:hAnsi="Arial" w:cs="Arial"/>
          <w:sz w:val="24"/>
          <w:szCs w:val="24"/>
        </w:rPr>
        <w:t xml:space="preserve"> </w:t>
      </w:r>
      <w:proofErr w:type="gramStart"/>
      <w:r>
        <w:rPr>
          <w:rFonts w:ascii="Arial" w:hAnsi="Arial" w:cs="Arial"/>
          <w:sz w:val="24"/>
          <w:szCs w:val="24"/>
        </w:rPr>
        <w:t>Penelitian deskriptif-verifikatif merupakan penelitian yang menguji jawaban sementara terhadap masalah berdasarkan data empiris yang dikumpulkan.</w:t>
      </w:r>
      <w:proofErr w:type="gramEnd"/>
      <w:r>
        <w:rPr>
          <w:rFonts w:ascii="Arial" w:hAnsi="Arial" w:cs="Arial"/>
          <w:sz w:val="24"/>
          <w:szCs w:val="24"/>
        </w:rPr>
        <w:t xml:space="preserve"> Analisis deskriptif </w:t>
      </w:r>
      <w:proofErr w:type="gramStart"/>
      <w:r>
        <w:rPr>
          <w:rFonts w:ascii="Arial" w:hAnsi="Arial" w:cs="Arial"/>
          <w:sz w:val="24"/>
          <w:szCs w:val="24"/>
        </w:rPr>
        <w:t>akan</w:t>
      </w:r>
      <w:proofErr w:type="gramEnd"/>
      <w:r>
        <w:rPr>
          <w:rFonts w:ascii="Arial" w:hAnsi="Arial" w:cs="Arial"/>
          <w:sz w:val="24"/>
          <w:szCs w:val="24"/>
        </w:rPr>
        <w:t xml:space="preserve"> mengambarkan variabel-</w:t>
      </w:r>
      <w:r>
        <w:rPr>
          <w:rFonts w:ascii="Arial" w:hAnsi="Arial" w:cs="Arial"/>
          <w:sz w:val="24"/>
          <w:szCs w:val="24"/>
        </w:rPr>
        <w:lastRenderedPageBreak/>
        <w:t xml:space="preserve">variabel baik bebas maupun terikat sedangkan analisis verifikatif dilakukan untuk menguji hipotesis dengan bantuan pengujian secara statistik. </w:t>
      </w:r>
    </w:p>
    <w:p w:rsidR="00CF712B" w:rsidRDefault="00CF712B" w:rsidP="009D279B">
      <w:pPr>
        <w:ind w:firstLine="720"/>
        <w:jc w:val="both"/>
        <w:rPr>
          <w:rFonts w:ascii="Arial" w:hAnsi="Arial" w:cs="Arial"/>
          <w:sz w:val="24"/>
          <w:szCs w:val="24"/>
        </w:rPr>
      </w:pPr>
      <w:r>
        <w:rPr>
          <w:rFonts w:ascii="Arial" w:hAnsi="Arial" w:cs="Arial"/>
          <w:sz w:val="24"/>
          <w:szCs w:val="24"/>
        </w:rPr>
        <w:t xml:space="preserve">Analisis verifikatif yang digunakan pada penelitian ini adalah analisis </w:t>
      </w:r>
      <w:r w:rsidRPr="004328B1">
        <w:rPr>
          <w:rFonts w:ascii="Arial" w:hAnsi="Arial" w:cs="Arial"/>
          <w:i/>
          <w:sz w:val="24"/>
          <w:szCs w:val="24"/>
        </w:rPr>
        <w:t>Structural Equation Model</w:t>
      </w:r>
      <w:r>
        <w:rPr>
          <w:rFonts w:ascii="Arial" w:hAnsi="Arial" w:cs="Arial"/>
          <w:sz w:val="24"/>
          <w:szCs w:val="24"/>
        </w:rPr>
        <w:t xml:space="preserve"> yang disingkat dengan SEM. Analisis statistik ini adalah teknik statistik multivariate yang merupakan kombinasi antara analisis faktor dan analisis regresi atau korelasi yang bertujuan untuk menguji hubungan-hubungan antar variabel yang ada pada sebuah model, baik itu antar indikator dengan konstruknya ataupun hubungan antar konstruk. (Santoso, 2012:1).</w:t>
      </w:r>
    </w:p>
    <w:p w:rsidR="00CF712B" w:rsidRDefault="00CF712B" w:rsidP="009D279B">
      <w:pPr>
        <w:jc w:val="both"/>
        <w:rPr>
          <w:rFonts w:ascii="Arial" w:hAnsi="Arial" w:cs="Arial"/>
          <w:sz w:val="24"/>
          <w:szCs w:val="24"/>
        </w:rPr>
      </w:pPr>
      <w:r>
        <w:rPr>
          <w:rFonts w:ascii="Arial" w:hAnsi="Arial" w:cs="Arial"/>
          <w:sz w:val="24"/>
          <w:szCs w:val="24"/>
        </w:rPr>
        <w:t>Langkah-langkah yang dilakukan adalah:</w:t>
      </w:r>
    </w:p>
    <w:p w:rsidR="00CF712B"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Mendefinisikan variabel-variabel untuk merumuskan instrumen penelitian dalam bentuk kuesioner</w:t>
      </w:r>
    </w:p>
    <w:p w:rsidR="00CF712B"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Menetapkan jumlah populasi dan menghitung kelayakan sampel</w:t>
      </w:r>
    </w:p>
    <w:p w:rsidR="00CF712B"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Mendistribusi kuesioner kepada responden</w:t>
      </w:r>
    </w:p>
    <w:p w:rsidR="00CF712B"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Melakukan rekapitulasi kuesioner</w:t>
      </w:r>
    </w:p>
    <w:p w:rsidR="00CF712B"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Melakukan pengolah data dengan SEM</w:t>
      </w:r>
    </w:p>
    <w:p w:rsidR="00CF712B" w:rsidRPr="00AF2626" w:rsidRDefault="00CF712B" w:rsidP="009D279B">
      <w:pPr>
        <w:pStyle w:val="ListParagraph"/>
        <w:numPr>
          <w:ilvl w:val="0"/>
          <w:numId w:val="16"/>
        </w:numPr>
        <w:jc w:val="both"/>
        <w:rPr>
          <w:rFonts w:ascii="Arial" w:hAnsi="Arial" w:cs="Arial"/>
          <w:sz w:val="24"/>
          <w:szCs w:val="24"/>
        </w:rPr>
      </w:pPr>
      <w:r>
        <w:rPr>
          <w:rFonts w:ascii="Arial" w:hAnsi="Arial" w:cs="Arial"/>
          <w:sz w:val="24"/>
          <w:szCs w:val="24"/>
        </w:rPr>
        <w:t>Mendeskripsikan hasil pengolahan sebagai temuan penelitian</w:t>
      </w:r>
    </w:p>
    <w:p w:rsidR="00CF712B" w:rsidRDefault="00CF712B" w:rsidP="009D279B">
      <w:pPr>
        <w:jc w:val="both"/>
        <w:rPr>
          <w:rFonts w:ascii="Arial" w:hAnsi="Arial" w:cs="Arial"/>
          <w:sz w:val="24"/>
          <w:szCs w:val="24"/>
        </w:rPr>
      </w:pPr>
      <w:proofErr w:type="gramStart"/>
      <w:r>
        <w:rPr>
          <w:rFonts w:ascii="Arial" w:hAnsi="Arial" w:cs="Arial"/>
          <w:sz w:val="24"/>
          <w:szCs w:val="24"/>
        </w:rPr>
        <w:t>Selain melalui kuesioner data dikumpulkan juga melalui aktifitas wawancara dengan beberapa responden.</w:t>
      </w:r>
      <w:proofErr w:type="gramEnd"/>
      <w:r>
        <w:rPr>
          <w:rFonts w:ascii="Arial" w:hAnsi="Arial" w:cs="Arial"/>
          <w:sz w:val="24"/>
          <w:szCs w:val="24"/>
        </w:rPr>
        <w:t xml:space="preserve"> </w:t>
      </w:r>
      <w:proofErr w:type="gramStart"/>
      <w:r>
        <w:rPr>
          <w:rFonts w:ascii="Arial" w:hAnsi="Arial" w:cs="Arial"/>
          <w:sz w:val="24"/>
          <w:szCs w:val="24"/>
        </w:rPr>
        <w:t>Data tersebut dapat digunakan untuk mendeskripsikan pertanyaan penelitian.</w:t>
      </w:r>
      <w:proofErr w:type="gramEnd"/>
    </w:p>
    <w:p w:rsidR="00CF712B" w:rsidRDefault="00CF712B" w:rsidP="009D279B">
      <w:pPr>
        <w:ind w:firstLine="720"/>
        <w:jc w:val="both"/>
        <w:rPr>
          <w:rFonts w:ascii="Arial" w:hAnsi="Arial" w:cs="Arial"/>
          <w:sz w:val="24"/>
          <w:szCs w:val="24"/>
        </w:rPr>
      </w:pPr>
      <w:proofErr w:type="gramStart"/>
      <w:r>
        <w:rPr>
          <w:rFonts w:ascii="Arial" w:hAnsi="Arial" w:cs="Arial"/>
          <w:sz w:val="24"/>
          <w:szCs w:val="24"/>
        </w:rPr>
        <w:t>Data yang digunakan pada penelitian ini dikumpulkan pada periode waktu tertentu dengan lokus industri pengolahan rotan di wilayah Indonesia.</w:t>
      </w:r>
      <w:proofErr w:type="gramEnd"/>
      <w:r>
        <w:rPr>
          <w:rFonts w:ascii="Arial" w:hAnsi="Arial" w:cs="Arial"/>
          <w:sz w:val="24"/>
          <w:szCs w:val="24"/>
        </w:rPr>
        <w:t xml:space="preserve"> </w:t>
      </w:r>
    </w:p>
    <w:p w:rsidR="00CF712B" w:rsidRDefault="00CF712B" w:rsidP="009D279B">
      <w:pPr>
        <w:rPr>
          <w:rFonts w:ascii="Arial" w:hAnsi="Arial" w:cs="Arial"/>
          <w:b/>
          <w:sz w:val="20"/>
          <w:szCs w:val="20"/>
        </w:rPr>
      </w:pPr>
      <w:r>
        <w:rPr>
          <w:rFonts w:ascii="Arial" w:hAnsi="Arial" w:cs="Arial"/>
          <w:b/>
          <w:sz w:val="20"/>
          <w:szCs w:val="20"/>
        </w:rPr>
        <w:t>HASIL PENELITIAN DAN PEMBAHASAN</w:t>
      </w:r>
    </w:p>
    <w:p w:rsidR="00CF712B" w:rsidRPr="00231872" w:rsidRDefault="00CF712B" w:rsidP="009D279B">
      <w:pPr>
        <w:spacing w:after="0"/>
        <w:ind w:firstLine="720"/>
        <w:jc w:val="both"/>
        <w:rPr>
          <w:rFonts w:ascii="Arial" w:hAnsi="Arial" w:cs="Arial"/>
          <w:b/>
          <w:sz w:val="24"/>
          <w:szCs w:val="24"/>
        </w:rPr>
      </w:pPr>
      <w:r w:rsidRPr="00231872">
        <w:rPr>
          <w:rFonts w:ascii="Arial" w:hAnsi="Arial" w:cs="Arial"/>
          <w:sz w:val="24"/>
          <w:szCs w:val="24"/>
          <w:lang w:val="id-ID"/>
        </w:rPr>
        <w:t>Penelitian yang dilaksanakan menggunakan instrumen penelitian berupa penyampaian kuesioner kepada pa</w:t>
      </w:r>
      <w:r>
        <w:rPr>
          <w:rFonts w:ascii="Arial" w:hAnsi="Arial" w:cs="Arial"/>
          <w:sz w:val="24"/>
          <w:szCs w:val="24"/>
          <w:lang w:val="id-ID"/>
        </w:rPr>
        <w:t>ra responden yang terdiri dari 4</w:t>
      </w:r>
      <w:r w:rsidRPr="00231872">
        <w:rPr>
          <w:rFonts w:ascii="Arial" w:hAnsi="Arial" w:cs="Arial"/>
          <w:sz w:val="24"/>
          <w:szCs w:val="24"/>
          <w:lang w:val="id-ID"/>
        </w:rPr>
        <w:t xml:space="preserve"> (</w:t>
      </w:r>
      <w:r>
        <w:rPr>
          <w:rFonts w:ascii="Arial" w:hAnsi="Arial" w:cs="Arial"/>
          <w:sz w:val="24"/>
          <w:szCs w:val="24"/>
        </w:rPr>
        <w:t>empat</w:t>
      </w:r>
      <w:r w:rsidRPr="00231872">
        <w:rPr>
          <w:rFonts w:ascii="Arial" w:hAnsi="Arial" w:cs="Arial"/>
          <w:sz w:val="24"/>
          <w:szCs w:val="24"/>
          <w:lang w:val="id-ID"/>
        </w:rPr>
        <w:t xml:space="preserve">) variabel yaitu: </w:t>
      </w:r>
      <w:r w:rsidRPr="006B678E">
        <w:rPr>
          <w:rFonts w:ascii="Arial" w:hAnsi="Arial" w:cs="Arial"/>
          <w:sz w:val="24"/>
          <w:szCs w:val="24"/>
        </w:rPr>
        <w:t xml:space="preserve">orientasi </w:t>
      </w:r>
      <w:r>
        <w:rPr>
          <w:rFonts w:ascii="Arial" w:hAnsi="Arial" w:cs="Arial"/>
          <w:sz w:val="24"/>
          <w:szCs w:val="24"/>
        </w:rPr>
        <w:t>pasar terhadap implementasi strategi pemasaran ekspor dan kemampuan pemasaran ekspor serta implikasi pada</w:t>
      </w:r>
      <w:r w:rsidRPr="006B678E">
        <w:rPr>
          <w:rFonts w:ascii="Arial" w:hAnsi="Arial" w:cs="Arial"/>
          <w:sz w:val="24"/>
          <w:szCs w:val="24"/>
        </w:rPr>
        <w:t xml:space="preserve"> kinerja </w:t>
      </w:r>
      <w:r>
        <w:rPr>
          <w:rFonts w:ascii="Arial" w:hAnsi="Arial" w:cs="Arial"/>
          <w:sz w:val="24"/>
          <w:szCs w:val="24"/>
        </w:rPr>
        <w:t>pemasaran ekspor</w:t>
      </w:r>
      <w:r w:rsidRPr="00231872">
        <w:rPr>
          <w:rFonts w:ascii="Arial" w:hAnsi="Arial" w:cs="Arial"/>
          <w:sz w:val="24"/>
          <w:szCs w:val="24"/>
          <w:lang w:val="id-ID"/>
        </w:rPr>
        <w:t xml:space="preserve">. Populasi dalam penelitian ini adalah </w:t>
      </w:r>
      <w:r>
        <w:rPr>
          <w:rFonts w:ascii="Arial" w:hAnsi="Arial" w:cs="Arial"/>
          <w:sz w:val="24"/>
          <w:szCs w:val="24"/>
        </w:rPr>
        <w:t>IKM produsen produk berbahan rotan</w:t>
      </w:r>
      <w:r w:rsidRPr="00231872">
        <w:rPr>
          <w:rFonts w:ascii="Arial" w:hAnsi="Arial" w:cs="Arial"/>
          <w:sz w:val="24"/>
          <w:szCs w:val="24"/>
          <w:lang w:val="id-ID"/>
        </w:rPr>
        <w:t xml:space="preserve"> yang dilaksanakan dengan cara observasi, wawancara dan penyebaran kuesioner dengan jumlah sampel sebanyak </w:t>
      </w:r>
      <w:r>
        <w:rPr>
          <w:rFonts w:ascii="Arial" w:hAnsi="Arial" w:cs="Arial"/>
          <w:sz w:val="24"/>
          <w:szCs w:val="24"/>
        </w:rPr>
        <w:t>10</w:t>
      </w:r>
      <w:r w:rsidRPr="00231872">
        <w:rPr>
          <w:rFonts w:ascii="Arial" w:hAnsi="Arial" w:cs="Arial"/>
          <w:sz w:val="24"/>
          <w:szCs w:val="24"/>
        </w:rPr>
        <w:t>8</w:t>
      </w:r>
      <w:r>
        <w:rPr>
          <w:rFonts w:ascii="Arial" w:hAnsi="Arial" w:cs="Arial"/>
          <w:sz w:val="24"/>
          <w:szCs w:val="24"/>
        </w:rPr>
        <w:t xml:space="preserve"> responden</w:t>
      </w:r>
      <w:r>
        <w:rPr>
          <w:rFonts w:ascii="Arial" w:hAnsi="Arial" w:cs="Arial"/>
          <w:sz w:val="24"/>
          <w:szCs w:val="24"/>
          <w:lang w:val="id-ID"/>
        </w:rPr>
        <w:t xml:space="preserve">. </w:t>
      </w:r>
      <w:r w:rsidRPr="00231872">
        <w:rPr>
          <w:rFonts w:ascii="Arial" w:hAnsi="Arial" w:cs="Arial"/>
          <w:sz w:val="24"/>
          <w:szCs w:val="24"/>
          <w:lang w:val="id-ID"/>
        </w:rPr>
        <w:t>Selanjutnya sebelum dilaksanakan penganalisaan lebih lanjut yaitu analisis deskriptif dan analisis verifikatif serta kelayakan model, dilakukan pengujian terhadap uji instrumen yaitu validitas (ketepatan), reliabilitas (kehandalan) terhadap data dari responden-responden tersebut.</w:t>
      </w:r>
    </w:p>
    <w:p w:rsidR="00CF712B" w:rsidRPr="00CF712B" w:rsidRDefault="00CF712B" w:rsidP="009D279B">
      <w:pPr>
        <w:spacing w:after="0"/>
        <w:rPr>
          <w:rFonts w:ascii="Arial" w:hAnsi="Arial" w:cs="Arial"/>
          <w:b/>
          <w:sz w:val="24"/>
          <w:szCs w:val="24"/>
        </w:rPr>
      </w:pPr>
      <w:r w:rsidRPr="00CF712B">
        <w:rPr>
          <w:rFonts w:ascii="Arial" w:hAnsi="Arial" w:cs="Arial"/>
          <w:b/>
          <w:sz w:val="24"/>
          <w:szCs w:val="24"/>
        </w:rPr>
        <w:t>Uji Validitas</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Uji validitas dilakukan dengan tujuan menguji instrument penelitian yang dalam penelitian ini mengunakan instrument penelitian dalam bentuk kuesioner.</w:t>
      </w:r>
      <w:proofErr w:type="gramEnd"/>
      <w:r>
        <w:rPr>
          <w:rFonts w:ascii="Arial" w:hAnsi="Arial" w:cs="Arial"/>
          <w:sz w:val="24"/>
          <w:szCs w:val="24"/>
        </w:rPr>
        <w:t xml:space="preserve"> Uji validitas ini mengunakan metode korelasi </w:t>
      </w:r>
      <w:proofErr w:type="gramStart"/>
      <w:r>
        <w:rPr>
          <w:rFonts w:ascii="Arial" w:hAnsi="Arial" w:cs="Arial"/>
          <w:sz w:val="24"/>
          <w:szCs w:val="24"/>
        </w:rPr>
        <w:t>pearson</w:t>
      </w:r>
      <w:proofErr w:type="gramEnd"/>
      <w:r>
        <w:rPr>
          <w:rFonts w:ascii="Arial" w:hAnsi="Arial" w:cs="Arial"/>
          <w:sz w:val="24"/>
          <w:szCs w:val="24"/>
        </w:rPr>
        <w:t xml:space="preserve"> product moment.Validitas instrument penelitian </w:t>
      </w:r>
      <w:r>
        <w:rPr>
          <w:rFonts w:ascii="Arial" w:hAnsi="Arial" w:cs="Arial"/>
          <w:sz w:val="24"/>
          <w:szCs w:val="24"/>
        </w:rPr>
        <w:lastRenderedPageBreak/>
        <w:t xml:space="preserve">diuji dengan cara penjumlahan semua skor pernyataan sikap dan diolah dengan software Lisrel. </w:t>
      </w:r>
    </w:p>
    <w:p w:rsidR="00CF712B" w:rsidRDefault="00CF712B" w:rsidP="009D279B">
      <w:pPr>
        <w:spacing w:after="0"/>
        <w:ind w:firstLine="720"/>
        <w:jc w:val="both"/>
        <w:rPr>
          <w:rFonts w:ascii="Arial" w:hAnsi="Arial" w:cs="Arial"/>
          <w:sz w:val="24"/>
          <w:szCs w:val="24"/>
        </w:rPr>
      </w:pPr>
      <w:r>
        <w:rPr>
          <w:rFonts w:ascii="Arial" w:hAnsi="Arial" w:cs="Arial"/>
          <w:sz w:val="24"/>
          <w:szCs w:val="24"/>
        </w:rPr>
        <w:t xml:space="preserve">Setiap butir pernyataan sikap dilihat tingkat validitasnya pada output Lisrel. </w:t>
      </w:r>
      <w:proofErr w:type="gramStart"/>
      <w:r>
        <w:rPr>
          <w:rFonts w:ascii="Arial" w:hAnsi="Arial" w:cs="Arial"/>
          <w:sz w:val="24"/>
          <w:szCs w:val="24"/>
        </w:rPr>
        <w:t>Korelasi masing-masing pernyataan sikap responden dihitung dan hasil perhitungan r hitung dibandingkan dengan f tabel pada alpha 5%.</w:t>
      </w:r>
      <w:proofErr w:type="gramEnd"/>
      <w:r>
        <w:rPr>
          <w:rFonts w:ascii="Arial" w:hAnsi="Arial" w:cs="Arial"/>
          <w:sz w:val="24"/>
          <w:szCs w:val="24"/>
        </w:rPr>
        <w:t xml:space="preserve">  F tabel mengunakan Cut Off Point &gt; 0</w:t>
      </w:r>
      <w:proofErr w:type="gramStart"/>
      <w:r>
        <w:rPr>
          <w:rFonts w:ascii="Arial" w:hAnsi="Arial" w:cs="Arial"/>
          <w:sz w:val="24"/>
          <w:szCs w:val="24"/>
        </w:rPr>
        <w:t>,3</w:t>
      </w:r>
      <w:proofErr w:type="gramEnd"/>
      <w:r>
        <w:rPr>
          <w:rFonts w:ascii="Arial" w:hAnsi="Arial" w:cs="Arial"/>
          <w:sz w:val="24"/>
          <w:szCs w:val="24"/>
        </w:rPr>
        <w:t>. Butir pernyataan sikap yang bernilai &gt; 0</w:t>
      </w:r>
      <w:proofErr w:type="gramStart"/>
      <w:r>
        <w:rPr>
          <w:rFonts w:ascii="Arial" w:hAnsi="Arial" w:cs="Arial"/>
          <w:sz w:val="24"/>
          <w:szCs w:val="24"/>
        </w:rPr>
        <w:t>,3</w:t>
      </w:r>
      <w:proofErr w:type="gramEnd"/>
      <w:r>
        <w:rPr>
          <w:rFonts w:ascii="Arial" w:hAnsi="Arial" w:cs="Arial"/>
          <w:sz w:val="24"/>
          <w:szCs w:val="24"/>
        </w:rPr>
        <w:t xml:space="preserve"> dianggap valid (Sugiono, 2009:48) </w:t>
      </w:r>
    </w:p>
    <w:p w:rsidR="00CF712B" w:rsidRDefault="00CF712B" w:rsidP="009D279B">
      <w:pPr>
        <w:pStyle w:val="ListParagraph"/>
        <w:numPr>
          <w:ilvl w:val="0"/>
          <w:numId w:val="24"/>
        </w:numPr>
        <w:spacing w:after="0"/>
        <w:rPr>
          <w:rFonts w:ascii="Arial" w:hAnsi="Arial" w:cs="Arial"/>
          <w:sz w:val="24"/>
          <w:szCs w:val="24"/>
        </w:rPr>
      </w:pPr>
      <w:r>
        <w:rPr>
          <w:rFonts w:ascii="Arial" w:hAnsi="Arial" w:cs="Arial"/>
          <w:sz w:val="24"/>
          <w:szCs w:val="24"/>
        </w:rPr>
        <w:t>Uji Validitas Variabel Orientasi Pasar</w:t>
      </w:r>
    </w:p>
    <w:p w:rsidR="00CF712B" w:rsidRPr="00525359" w:rsidRDefault="00CF712B" w:rsidP="009D279B">
      <w:pPr>
        <w:spacing w:after="0"/>
        <w:ind w:firstLine="720"/>
        <w:rPr>
          <w:rFonts w:ascii="Arial" w:hAnsi="Arial" w:cs="Arial"/>
          <w:sz w:val="24"/>
          <w:szCs w:val="24"/>
        </w:rPr>
      </w:pPr>
      <w:r w:rsidRPr="00525359">
        <w:rPr>
          <w:rFonts w:ascii="Arial" w:hAnsi="Arial" w:cs="Arial"/>
          <w:sz w:val="24"/>
          <w:szCs w:val="24"/>
        </w:rPr>
        <w:t>Hasil pengujian validitas untuk variab</w:t>
      </w:r>
      <w:r>
        <w:rPr>
          <w:rFonts w:ascii="Arial" w:hAnsi="Arial" w:cs="Arial"/>
          <w:sz w:val="24"/>
          <w:szCs w:val="24"/>
        </w:rPr>
        <w:t>e</w:t>
      </w:r>
      <w:r w:rsidRPr="00525359">
        <w:rPr>
          <w:rFonts w:ascii="Arial" w:hAnsi="Arial" w:cs="Arial"/>
          <w:sz w:val="24"/>
          <w:szCs w:val="24"/>
        </w:rPr>
        <w:t xml:space="preserve">l orientasi pasar dapat dilihat pada </w:t>
      </w:r>
      <w:proofErr w:type="gramStart"/>
      <w:r w:rsidRPr="00525359">
        <w:rPr>
          <w:rFonts w:ascii="Arial" w:hAnsi="Arial" w:cs="Arial"/>
          <w:sz w:val="24"/>
          <w:szCs w:val="24"/>
        </w:rPr>
        <w:t>tabel  berikut</w:t>
      </w:r>
      <w:proofErr w:type="gramEnd"/>
      <w:r w:rsidRPr="00525359">
        <w:rPr>
          <w:rFonts w:ascii="Arial" w:hAnsi="Arial" w:cs="Arial"/>
          <w:sz w:val="24"/>
          <w:szCs w:val="24"/>
        </w:rPr>
        <w:t xml:space="preserve"> ini:</w:t>
      </w:r>
    </w:p>
    <w:p w:rsidR="00CF712B" w:rsidRPr="007666F5" w:rsidRDefault="00CF712B" w:rsidP="009D279B">
      <w:pPr>
        <w:pStyle w:val="ListParagraph"/>
        <w:spacing w:after="0"/>
        <w:ind w:left="540"/>
        <w:jc w:val="center"/>
        <w:rPr>
          <w:rFonts w:ascii="Arial" w:hAnsi="Arial" w:cs="Arial"/>
          <w:b/>
          <w:sz w:val="24"/>
          <w:szCs w:val="24"/>
        </w:rPr>
      </w:pPr>
      <w:r w:rsidRPr="007666F5">
        <w:rPr>
          <w:rFonts w:ascii="Arial" w:hAnsi="Arial" w:cs="Arial"/>
          <w:b/>
          <w:sz w:val="24"/>
          <w:szCs w:val="24"/>
        </w:rPr>
        <w:t>Uji Validitas Variabel Orientasi Pasar</w:t>
      </w:r>
    </w:p>
    <w:p w:rsidR="00CF712B" w:rsidRDefault="00CF712B" w:rsidP="009D279B">
      <w:pPr>
        <w:pStyle w:val="ListParagraph"/>
        <w:spacing w:after="0"/>
        <w:jc w:val="center"/>
        <w:rPr>
          <w:rFonts w:ascii="Arial" w:hAnsi="Arial" w:cs="Arial"/>
          <w:b/>
          <w:sz w:val="24"/>
          <w:szCs w:val="24"/>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967"/>
        <w:gridCol w:w="1623"/>
        <w:gridCol w:w="950"/>
        <w:gridCol w:w="790"/>
        <w:gridCol w:w="1537"/>
      </w:tblGrid>
      <w:tr w:rsidR="00CF712B" w:rsidRPr="00935906" w:rsidTr="0041572C">
        <w:trPr>
          <w:cnfStyle w:val="100000000000"/>
          <w:tblHeader/>
          <w:jc w:val="center"/>
        </w:trPr>
        <w:tc>
          <w:tcPr>
            <w:cnfStyle w:val="001000000000"/>
            <w:tcW w:w="1313"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r w:rsidRPr="00935906">
              <w:rPr>
                <w:rFonts w:ascii="Arial" w:hAnsi="Arial" w:cs="Arial"/>
                <w:sz w:val="24"/>
                <w:szCs w:val="24"/>
              </w:rPr>
              <w:t>Simbol</w:t>
            </w:r>
          </w:p>
        </w:tc>
        <w:tc>
          <w:tcPr>
            <w:tcW w:w="1967"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cnfStyle w:val="100000000000"/>
              <w:rPr>
                <w:rFonts w:ascii="Arial" w:hAnsi="Arial" w:cs="Arial"/>
                <w:sz w:val="24"/>
                <w:szCs w:val="24"/>
              </w:rPr>
            </w:pPr>
            <w:r w:rsidRPr="00935906">
              <w:rPr>
                <w:rFonts w:ascii="Arial" w:hAnsi="Arial" w:cs="Arial"/>
                <w:sz w:val="24"/>
                <w:szCs w:val="24"/>
              </w:rPr>
              <w:t>Dimensi</w:t>
            </w:r>
          </w:p>
        </w:tc>
        <w:tc>
          <w:tcPr>
            <w:tcW w:w="1623"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cnfStyle w:val="100000000000"/>
              <w:rPr>
                <w:rFonts w:ascii="Arial" w:hAnsi="Arial" w:cs="Arial"/>
                <w:sz w:val="24"/>
                <w:szCs w:val="24"/>
              </w:rPr>
            </w:pPr>
            <w:r w:rsidRPr="00935906">
              <w:rPr>
                <w:rFonts w:ascii="Arial" w:hAnsi="Arial" w:cs="Arial"/>
                <w:sz w:val="24"/>
                <w:szCs w:val="24"/>
              </w:rPr>
              <w:t>Pernyataan</w:t>
            </w:r>
          </w:p>
        </w:tc>
        <w:tc>
          <w:tcPr>
            <w:tcW w:w="950"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cnfStyle w:val="100000000000"/>
              <w:rPr>
                <w:rFonts w:ascii="Arial" w:hAnsi="Arial" w:cs="Arial"/>
                <w:sz w:val="24"/>
                <w:szCs w:val="24"/>
              </w:rPr>
            </w:pPr>
            <w:r w:rsidRPr="00935906">
              <w:rPr>
                <w:rFonts w:ascii="Arial" w:hAnsi="Arial" w:cs="Arial"/>
                <w:sz w:val="24"/>
                <w:szCs w:val="24"/>
              </w:rPr>
              <w:t>r hitung</w:t>
            </w:r>
          </w:p>
        </w:tc>
        <w:tc>
          <w:tcPr>
            <w:tcW w:w="790"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cnfStyle w:val="100000000000"/>
              <w:rPr>
                <w:rFonts w:ascii="Arial" w:hAnsi="Arial" w:cs="Arial"/>
                <w:sz w:val="24"/>
                <w:szCs w:val="24"/>
              </w:rPr>
            </w:pPr>
            <w:r w:rsidRPr="00935906">
              <w:rPr>
                <w:rFonts w:ascii="Arial" w:hAnsi="Arial" w:cs="Arial"/>
                <w:sz w:val="24"/>
                <w:szCs w:val="24"/>
              </w:rPr>
              <w:t>r kritis</w:t>
            </w:r>
          </w:p>
        </w:tc>
        <w:tc>
          <w:tcPr>
            <w:tcW w:w="1537" w:type="dxa"/>
            <w:tcBorders>
              <w:top w:val="none" w:sz="0" w:space="0" w:color="auto"/>
              <w:left w:val="none" w:sz="0" w:space="0" w:color="auto"/>
              <w:bottom w:val="none" w:sz="0" w:space="0" w:color="auto"/>
              <w:right w:val="none" w:sz="0" w:space="0" w:color="auto"/>
            </w:tcBorders>
          </w:tcPr>
          <w:p w:rsidR="00CF712B" w:rsidRPr="00935906" w:rsidRDefault="00CF712B" w:rsidP="009D279B">
            <w:pPr>
              <w:pStyle w:val="ListParagraph"/>
              <w:spacing w:line="276" w:lineRule="auto"/>
              <w:ind w:left="0"/>
              <w:jc w:val="center"/>
              <w:cnfStyle w:val="100000000000"/>
              <w:rPr>
                <w:rFonts w:ascii="Arial" w:hAnsi="Arial" w:cs="Arial"/>
                <w:sz w:val="24"/>
                <w:szCs w:val="24"/>
              </w:rPr>
            </w:pPr>
            <w:r w:rsidRPr="00935906">
              <w:rPr>
                <w:rFonts w:ascii="Arial" w:hAnsi="Arial" w:cs="Arial"/>
                <w:sz w:val="24"/>
                <w:szCs w:val="24"/>
              </w:rPr>
              <w:t>Keterangan</w:t>
            </w:r>
          </w:p>
        </w:tc>
      </w:tr>
      <w:tr w:rsidR="00CF712B" w:rsidRPr="00935906" w:rsidTr="0041572C">
        <w:trPr>
          <w:cnfStyle w:val="000000100000"/>
          <w:trHeight w:hRule="exact" w:val="288"/>
          <w:jc w:val="center"/>
        </w:trPr>
        <w:tc>
          <w:tcPr>
            <w:cnfStyle w:val="001000000000"/>
            <w:tcW w:w="1313" w:type="dxa"/>
            <w:vMerge w:val="restart"/>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r w:rsidRPr="00935906">
              <w:rPr>
                <w:rFonts w:ascii="Arial" w:hAnsi="Arial" w:cs="Arial"/>
                <w:sz w:val="24"/>
                <w:szCs w:val="24"/>
              </w:rPr>
              <w:t>X1</w:t>
            </w:r>
          </w:p>
        </w:tc>
        <w:tc>
          <w:tcPr>
            <w:tcW w:w="1967" w:type="dxa"/>
            <w:vMerge w:val="restart"/>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Orientasi Pelanggan</w:t>
            </w:r>
          </w:p>
        </w:tc>
        <w:tc>
          <w:tcPr>
            <w:tcW w:w="1623"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Item 1</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.927</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Valid</w:t>
            </w:r>
          </w:p>
          <w:p w:rsidR="00CF712B" w:rsidRPr="00935906" w:rsidRDefault="00CF712B" w:rsidP="009D279B">
            <w:pPr>
              <w:pStyle w:val="ListParagraph"/>
              <w:spacing w:line="276" w:lineRule="auto"/>
              <w:ind w:left="0"/>
              <w:jc w:val="center"/>
              <w:cnfStyle w:val="000000100000"/>
              <w:rPr>
                <w:rFonts w:ascii="Arial" w:hAnsi="Arial" w:cs="Arial"/>
                <w:sz w:val="24"/>
                <w:szCs w:val="24"/>
              </w:rPr>
            </w:pP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jc w:val="center"/>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2</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.921</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3</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.930</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jc w:val="center"/>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4</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.921</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5</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.922</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val="restart"/>
          </w:tcPr>
          <w:p w:rsidR="00CF712B" w:rsidRPr="00935906" w:rsidRDefault="00CF712B" w:rsidP="009D279B">
            <w:pPr>
              <w:pStyle w:val="ListParagraph"/>
              <w:spacing w:line="276" w:lineRule="auto"/>
              <w:ind w:left="0"/>
              <w:jc w:val="center"/>
              <w:rPr>
                <w:rFonts w:ascii="Arial" w:hAnsi="Arial" w:cs="Arial"/>
                <w:sz w:val="24"/>
                <w:szCs w:val="24"/>
              </w:rPr>
            </w:pPr>
            <w:r w:rsidRPr="00935906">
              <w:rPr>
                <w:rFonts w:ascii="Arial" w:hAnsi="Arial" w:cs="Arial"/>
                <w:sz w:val="24"/>
                <w:szCs w:val="24"/>
              </w:rPr>
              <w:t>X2</w:t>
            </w:r>
          </w:p>
        </w:tc>
        <w:tc>
          <w:tcPr>
            <w:tcW w:w="1967" w:type="dxa"/>
            <w:vMerge w:val="restart"/>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Orientasi Pesaing</w:t>
            </w: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6</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.922</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7</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.923</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jc w:val="center"/>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8</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.921</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9</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.920</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jc w:val="center"/>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10</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.920</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val="restart"/>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r w:rsidRPr="00935906">
              <w:rPr>
                <w:rFonts w:ascii="Arial" w:hAnsi="Arial" w:cs="Arial"/>
                <w:sz w:val="24"/>
                <w:szCs w:val="24"/>
              </w:rPr>
              <w:t>X3</w:t>
            </w:r>
          </w:p>
        </w:tc>
        <w:tc>
          <w:tcPr>
            <w:tcW w:w="1967" w:type="dxa"/>
            <w:vMerge w:val="restart"/>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Koordinasi Lintas Fungsi</w:t>
            </w: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11</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.929</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12</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.926</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13</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.927</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r w:rsidR="00CF712B" w:rsidRPr="00935906" w:rsidTr="0041572C">
        <w:trPr>
          <w:trHeight w:hRule="exact" w:val="288"/>
          <w:jc w:val="center"/>
        </w:trPr>
        <w:tc>
          <w:tcPr>
            <w:cnfStyle w:val="001000000000"/>
            <w:tcW w:w="1313" w:type="dxa"/>
            <w:vMerge/>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Pr>
          <w:p w:rsidR="00CF712B" w:rsidRPr="00935906" w:rsidRDefault="00CF712B" w:rsidP="009D279B">
            <w:pPr>
              <w:pStyle w:val="ListParagraph"/>
              <w:spacing w:line="276" w:lineRule="auto"/>
              <w:ind w:left="0"/>
              <w:cnfStyle w:val="000000000000"/>
              <w:rPr>
                <w:rFonts w:ascii="Arial" w:hAnsi="Arial" w:cs="Arial"/>
                <w:sz w:val="24"/>
                <w:szCs w:val="24"/>
              </w:rPr>
            </w:pPr>
          </w:p>
        </w:tc>
        <w:tc>
          <w:tcPr>
            <w:tcW w:w="1623"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Item 14</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.925</w:t>
            </w:r>
          </w:p>
        </w:tc>
        <w:tc>
          <w:tcPr>
            <w:tcW w:w="790" w:type="dxa"/>
          </w:tcPr>
          <w:p w:rsidR="00CF712B" w:rsidRPr="00935906" w:rsidRDefault="00CF712B" w:rsidP="009D279B">
            <w:pPr>
              <w:pStyle w:val="ListParagraph"/>
              <w:spacing w:line="276" w:lineRule="auto"/>
              <w:ind w:left="0"/>
              <w:jc w:val="center"/>
              <w:cnfStyle w:val="000000000000"/>
              <w:rPr>
                <w:rFonts w:ascii="Arial" w:hAnsi="Arial" w:cs="Arial"/>
                <w:sz w:val="24"/>
                <w:szCs w:val="24"/>
              </w:rPr>
            </w:pPr>
            <w:r w:rsidRPr="00935906">
              <w:rPr>
                <w:rFonts w:ascii="Arial" w:hAnsi="Arial" w:cs="Arial"/>
                <w:sz w:val="24"/>
                <w:szCs w:val="24"/>
              </w:rPr>
              <w:t>0,3</w:t>
            </w:r>
          </w:p>
        </w:tc>
        <w:tc>
          <w:tcPr>
            <w:tcW w:w="1537" w:type="dxa"/>
          </w:tcPr>
          <w:p w:rsidR="00CF712B" w:rsidRPr="00935906" w:rsidRDefault="00CF712B" w:rsidP="009D279B">
            <w:pPr>
              <w:spacing w:line="276" w:lineRule="auto"/>
              <w:jc w:val="center"/>
              <w:cnfStyle w:val="000000000000"/>
              <w:rPr>
                <w:rFonts w:ascii="Arial" w:hAnsi="Arial" w:cs="Arial"/>
                <w:sz w:val="24"/>
                <w:szCs w:val="24"/>
              </w:rPr>
            </w:pPr>
            <w:r w:rsidRPr="00935906">
              <w:rPr>
                <w:rFonts w:ascii="Arial" w:hAnsi="Arial" w:cs="Arial"/>
                <w:sz w:val="24"/>
                <w:szCs w:val="24"/>
              </w:rPr>
              <w:t>Valid</w:t>
            </w:r>
          </w:p>
        </w:tc>
      </w:tr>
      <w:tr w:rsidR="00CF712B" w:rsidRPr="00935906" w:rsidTr="0041572C">
        <w:trPr>
          <w:cnfStyle w:val="000000100000"/>
          <w:trHeight w:hRule="exact" w:val="288"/>
          <w:jc w:val="center"/>
        </w:trPr>
        <w:tc>
          <w:tcPr>
            <w:cnfStyle w:val="001000000000"/>
            <w:tcW w:w="1313" w:type="dxa"/>
            <w:vMerge/>
            <w:tcBorders>
              <w:left w:val="none" w:sz="0" w:space="0" w:color="auto"/>
              <w:right w:val="none" w:sz="0" w:space="0" w:color="auto"/>
            </w:tcBorders>
          </w:tcPr>
          <w:p w:rsidR="00CF712B" w:rsidRPr="00935906" w:rsidRDefault="00CF712B" w:rsidP="009D279B">
            <w:pPr>
              <w:pStyle w:val="ListParagraph"/>
              <w:spacing w:line="276" w:lineRule="auto"/>
              <w:ind w:left="0"/>
              <w:jc w:val="center"/>
              <w:rPr>
                <w:rFonts w:ascii="Arial" w:hAnsi="Arial" w:cs="Arial"/>
                <w:sz w:val="24"/>
                <w:szCs w:val="24"/>
              </w:rPr>
            </w:pPr>
          </w:p>
        </w:tc>
        <w:tc>
          <w:tcPr>
            <w:tcW w:w="1967" w:type="dxa"/>
            <w:vMerge/>
            <w:tcBorders>
              <w:left w:val="none" w:sz="0" w:space="0" w:color="auto"/>
              <w:right w:val="none" w:sz="0" w:space="0" w:color="auto"/>
            </w:tcBorders>
          </w:tcPr>
          <w:p w:rsidR="00CF712B" w:rsidRPr="00935906" w:rsidRDefault="00CF712B" w:rsidP="009D279B">
            <w:pPr>
              <w:pStyle w:val="ListParagraph"/>
              <w:spacing w:line="276" w:lineRule="auto"/>
              <w:ind w:left="0"/>
              <w:cnfStyle w:val="000000100000"/>
              <w:rPr>
                <w:rFonts w:ascii="Arial" w:hAnsi="Arial" w:cs="Arial"/>
                <w:sz w:val="24"/>
                <w:szCs w:val="24"/>
              </w:rPr>
            </w:pPr>
          </w:p>
        </w:tc>
        <w:tc>
          <w:tcPr>
            <w:tcW w:w="1623"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Item 15</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.925</w:t>
            </w:r>
          </w:p>
        </w:tc>
        <w:tc>
          <w:tcPr>
            <w:tcW w:w="790" w:type="dxa"/>
            <w:tcBorders>
              <w:left w:val="none" w:sz="0" w:space="0" w:color="auto"/>
              <w:right w:val="none" w:sz="0" w:space="0" w:color="auto"/>
            </w:tcBorders>
          </w:tcPr>
          <w:p w:rsidR="00CF712B" w:rsidRPr="00935906" w:rsidRDefault="00CF712B" w:rsidP="009D279B">
            <w:pPr>
              <w:pStyle w:val="ListParagraph"/>
              <w:spacing w:line="276" w:lineRule="auto"/>
              <w:ind w:left="0"/>
              <w:jc w:val="center"/>
              <w:cnfStyle w:val="000000100000"/>
              <w:rPr>
                <w:rFonts w:ascii="Arial" w:hAnsi="Arial" w:cs="Arial"/>
                <w:sz w:val="24"/>
                <w:szCs w:val="24"/>
              </w:rPr>
            </w:pPr>
            <w:r w:rsidRPr="00935906">
              <w:rPr>
                <w:rFonts w:ascii="Arial" w:hAnsi="Arial" w:cs="Arial"/>
                <w:sz w:val="24"/>
                <w:szCs w:val="24"/>
              </w:rPr>
              <w:t>0,3</w:t>
            </w:r>
          </w:p>
        </w:tc>
        <w:tc>
          <w:tcPr>
            <w:tcW w:w="1537" w:type="dxa"/>
            <w:tcBorders>
              <w:left w:val="none" w:sz="0" w:space="0" w:color="auto"/>
              <w:right w:val="none" w:sz="0" w:space="0" w:color="auto"/>
            </w:tcBorders>
          </w:tcPr>
          <w:p w:rsidR="00CF712B" w:rsidRPr="00935906" w:rsidRDefault="00CF712B" w:rsidP="009D279B">
            <w:pPr>
              <w:spacing w:line="276" w:lineRule="auto"/>
              <w:jc w:val="center"/>
              <w:cnfStyle w:val="000000100000"/>
              <w:rPr>
                <w:rFonts w:ascii="Arial" w:hAnsi="Arial" w:cs="Arial"/>
                <w:sz w:val="24"/>
                <w:szCs w:val="24"/>
              </w:rPr>
            </w:pPr>
            <w:r w:rsidRPr="00935906">
              <w:rPr>
                <w:rFonts w:ascii="Arial" w:hAnsi="Arial" w:cs="Arial"/>
                <w:sz w:val="24"/>
                <w:szCs w:val="24"/>
              </w:rPr>
              <w:t>Valid</w:t>
            </w:r>
          </w:p>
        </w:tc>
      </w:tr>
    </w:tbl>
    <w:p w:rsidR="00CF712B" w:rsidRPr="002128D5" w:rsidRDefault="0041572C" w:rsidP="009D279B">
      <w:pPr>
        <w:spacing w:after="0"/>
        <w:rPr>
          <w:rFonts w:ascii="Arial" w:hAnsi="Arial" w:cs="Arial"/>
          <w:sz w:val="24"/>
          <w:szCs w:val="24"/>
        </w:rPr>
      </w:pPr>
      <w:r>
        <w:rPr>
          <w:rFonts w:ascii="Arial" w:hAnsi="Arial" w:cs="Arial"/>
          <w:sz w:val="24"/>
          <w:szCs w:val="24"/>
        </w:rPr>
        <w:t xml:space="preserve">        </w:t>
      </w:r>
      <w:r w:rsidR="00CF712B" w:rsidRPr="002128D5">
        <w:rPr>
          <w:rFonts w:ascii="Arial" w:hAnsi="Arial" w:cs="Arial"/>
          <w:sz w:val="24"/>
          <w:szCs w:val="24"/>
        </w:rPr>
        <w:t>Sumber: Hasil Pengolahan Data</w:t>
      </w:r>
      <w:r w:rsidR="00CF712B">
        <w:rPr>
          <w:rFonts w:ascii="Arial" w:hAnsi="Arial" w:cs="Arial"/>
          <w:sz w:val="24"/>
          <w:szCs w:val="24"/>
        </w:rPr>
        <w:t xml:space="preserve"> 2018</w:t>
      </w:r>
    </w:p>
    <w:p w:rsidR="00CF712B" w:rsidRPr="0057654C" w:rsidRDefault="00CF712B" w:rsidP="0041572C">
      <w:pPr>
        <w:spacing w:after="0"/>
        <w:ind w:firstLine="720"/>
        <w:jc w:val="both"/>
        <w:rPr>
          <w:rFonts w:ascii="Arial" w:hAnsi="Arial" w:cs="Arial"/>
          <w:sz w:val="24"/>
          <w:szCs w:val="24"/>
        </w:rPr>
      </w:pPr>
      <w:proofErr w:type="gramStart"/>
      <w:r>
        <w:rPr>
          <w:rFonts w:ascii="Arial" w:hAnsi="Arial" w:cs="Arial"/>
          <w:sz w:val="24"/>
          <w:szCs w:val="24"/>
        </w:rPr>
        <w:t xml:space="preserve">Tabel </w:t>
      </w:r>
      <w:r w:rsidR="0041572C">
        <w:rPr>
          <w:rFonts w:ascii="Arial" w:hAnsi="Arial" w:cs="Arial"/>
          <w:sz w:val="24"/>
          <w:szCs w:val="24"/>
        </w:rPr>
        <w:t>di atas</w:t>
      </w:r>
      <w:r>
        <w:rPr>
          <w:rFonts w:ascii="Arial" w:hAnsi="Arial" w:cs="Arial"/>
          <w:sz w:val="24"/>
          <w:szCs w:val="24"/>
        </w:rPr>
        <w:t xml:space="preserve"> menjelaskan validitas pernyataan tentang variable orientasi pasar yang terdapat pada kuesioner penelitian.</w:t>
      </w:r>
      <w:proofErr w:type="gramEnd"/>
      <w:r>
        <w:rPr>
          <w:rFonts w:ascii="Arial" w:hAnsi="Arial" w:cs="Arial"/>
          <w:sz w:val="24"/>
          <w:szCs w:val="24"/>
        </w:rPr>
        <w:t xml:space="preserve"> </w:t>
      </w:r>
      <w:proofErr w:type="gramStart"/>
      <w:r>
        <w:rPr>
          <w:rFonts w:ascii="Arial" w:hAnsi="Arial" w:cs="Arial"/>
          <w:sz w:val="24"/>
          <w:szCs w:val="24"/>
        </w:rPr>
        <w:t>Terdapat 3 (tiga) dimensi dan 15 pernyataan.</w:t>
      </w:r>
      <w:proofErr w:type="gramEnd"/>
      <w:r>
        <w:rPr>
          <w:rFonts w:ascii="Arial" w:hAnsi="Arial" w:cs="Arial"/>
          <w:sz w:val="24"/>
          <w:szCs w:val="24"/>
        </w:rPr>
        <w:t xml:space="preserve"> Semua pernyataan dinyatakan valid karena r hitung &gt; dari 0</w:t>
      </w:r>
      <w:proofErr w:type="gramStart"/>
      <w:r>
        <w:rPr>
          <w:rFonts w:ascii="Arial" w:hAnsi="Arial" w:cs="Arial"/>
          <w:sz w:val="24"/>
          <w:szCs w:val="24"/>
        </w:rPr>
        <w:t>,3</w:t>
      </w:r>
      <w:proofErr w:type="gramEnd"/>
      <w:r>
        <w:rPr>
          <w:rFonts w:ascii="Arial" w:hAnsi="Arial" w:cs="Arial"/>
          <w:sz w:val="24"/>
          <w:szCs w:val="24"/>
        </w:rPr>
        <w:t xml:space="preserve"> yang bermakna seluruh pernyataan sikap sudah secara tepat mengukur variable orientasi pasar. </w:t>
      </w:r>
    </w:p>
    <w:p w:rsidR="00CF712B" w:rsidRDefault="00CF712B" w:rsidP="009D279B">
      <w:pPr>
        <w:pStyle w:val="ListParagraph"/>
        <w:numPr>
          <w:ilvl w:val="0"/>
          <w:numId w:val="24"/>
        </w:numPr>
        <w:spacing w:after="0"/>
        <w:rPr>
          <w:rFonts w:ascii="Arial" w:hAnsi="Arial" w:cs="Arial"/>
          <w:sz w:val="24"/>
          <w:szCs w:val="24"/>
        </w:rPr>
      </w:pPr>
      <w:r>
        <w:rPr>
          <w:rFonts w:ascii="Arial" w:hAnsi="Arial" w:cs="Arial"/>
          <w:sz w:val="24"/>
          <w:szCs w:val="24"/>
        </w:rPr>
        <w:t>Uji Validitas Variabel Implementasi Strategi Pemasaran Ekspor</w:t>
      </w:r>
    </w:p>
    <w:p w:rsidR="00CF712B" w:rsidRDefault="00CF712B" w:rsidP="009D279B">
      <w:pPr>
        <w:spacing w:after="0"/>
        <w:ind w:firstLine="720"/>
        <w:jc w:val="both"/>
        <w:rPr>
          <w:rFonts w:ascii="Arial" w:hAnsi="Arial" w:cs="Arial"/>
          <w:sz w:val="24"/>
          <w:szCs w:val="24"/>
        </w:rPr>
      </w:pPr>
      <w:r w:rsidRPr="00525359">
        <w:rPr>
          <w:rFonts w:ascii="Arial" w:hAnsi="Arial" w:cs="Arial"/>
          <w:sz w:val="24"/>
          <w:szCs w:val="24"/>
        </w:rPr>
        <w:t xml:space="preserve">Hasil pengujian validitas untuk variable </w:t>
      </w:r>
      <w:r>
        <w:rPr>
          <w:rFonts w:ascii="Arial" w:hAnsi="Arial" w:cs="Arial"/>
          <w:sz w:val="24"/>
          <w:szCs w:val="24"/>
        </w:rPr>
        <w:t xml:space="preserve">strategi pemasaran ekspor </w:t>
      </w:r>
      <w:r w:rsidRPr="00525359">
        <w:rPr>
          <w:rFonts w:ascii="Arial" w:hAnsi="Arial" w:cs="Arial"/>
          <w:sz w:val="24"/>
          <w:szCs w:val="24"/>
        </w:rPr>
        <w:t>dapat dilihat pada tabel berikut ini:</w:t>
      </w:r>
    </w:p>
    <w:p w:rsidR="00CF712B" w:rsidRPr="007666F5" w:rsidRDefault="00CF712B" w:rsidP="0041572C">
      <w:pPr>
        <w:pStyle w:val="ListParagraph"/>
        <w:spacing w:after="0"/>
        <w:ind w:left="450"/>
        <w:jc w:val="center"/>
        <w:rPr>
          <w:rFonts w:ascii="Arial" w:hAnsi="Arial" w:cs="Arial"/>
          <w:b/>
          <w:sz w:val="24"/>
          <w:szCs w:val="24"/>
        </w:rPr>
      </w:pPr>
      <w:r w:rsidRPr="007666F5">
        <w:rPr>
          <w:rFonts w:ascii="Arial" w:hAnsi="Arial" w:cs="Arial"/>
          <w:b/>
          <w:sz w:val="24"/>
          <w:szCs w:val="24"/>
        </w:rPr>
        <w:t>Uji Validitas Variabel Implementasi Strategi Pemasaran Ekspor</w:t>
      </w:r>
    </w:p>
    <w:p w:rsidR="00CF712B" w:rsidRPr="00525359" w:rsidRDefault="00CF712B" w:rsidP="009D279B">
      <w:pPr>
        <w:spacing w:after="0"/>
        <w:ind w:left="360"/>
        <w:jc w:val="center"/>
        <w:rPr>
          <w:rFonts w:ascii="Arial" w:hAnsi="Arial" w:cs="Arial"/>
          <w:b/>
          <w:sz w:val="24"/>
          <w:szCs w:val="24"/>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2078"/>
        <w:gridCol w:w="1652"/>
        <w:gridCol w:w="950"/>
        <w:gridCol w:w="790"/>
        <w:gridCol w:w="1078"/>
      </w:tblGrid>
      <w:tr w:rsidR="00CF712B" w:rsidRPr="00962122" w:rsidTr="0041572C">
        <w:trPr>
          <w:cnfStyle w:val="100000000000"/>
          <w:trHeight w:val="674"/>
          <w:tblHeader/>
          <w:jc w:val="center"/>
        </w:trPr>
        <w:tc>
          <w:tcPr>
            <w:cnfStyle w:val="001000000000"/>
            <w:tcW w:w="1390"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Simbol</w:t>
            </w:r>
          </w:p>
        </w:tc>
        <w:tc>
          <w:tcPr>
            <w:tcW w:w="2078"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Dimensi</w:t>
            </w:r>
          </w:p>
        </w:tc>
        <w:tc>
          <w:tcPr>
            <w:tcW w:w="1652"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Pernyataan</w:t>
            </w:r>
          </w:p>
        </w:tc>
        <w:tc>
          <w:tcPr>
            <w:tcW w:w="950"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r hitung</w:t>
            </w:r>
          </w:p>
        </w:tc>
        <w:tc>
          <w:tcPr>
            <w:tcW w:w="790"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r kritis</w:t>
            </w:r>
          </w:p>
        </w:tc>
        <w:tc>
          <w:tcPr>
            <w:tcW w:w="1078"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Ket</w:t>
            </w:r>
          </w:p>
        </w:tc>
      </w:tr>
      <w:tr w:rsidR="00CF712B" w:rsidRPr="00962122" w:rsidTr="0041572C">
        <w:trPr>
          <w:cnfStyle w:val="000000100000"/>
          <w:trHeight w:hRule="exact" w:val="288"/>
          <w:jc w:val="center"/>
        </w:trPr>
        <w:tc>
          <w:tcPr>
            <w:cnfStyle w:val="001000000000"/>
            <w:tcW w:w="1390"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Y1.1</w:t>
            </w:r>
          </w:p>
        </w:tc>
        <w:tc>
          <w:tcPr>
            <w:tcW w:w="2078" w:type="dxa"/>
            <w:vMerge w:val="restart"/>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Adaptasi Produk</w:t>
            </w:r>
          </w:p>
          <w:p w:rsidR="00CF712B" w:rsidRPr="00962122" w:rsidRDefault="00CF712B" w:rsidP="009D279B">
            <w:pPr>
              <w:spacing w:line="276" w:lineRule="auto"/>
              <w:jc w:val="center"/>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lastRenderedPageBreak/>
              <w:t>Item 1</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.878</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Valid</w:t>
            </w:r>
          </w:p>
          <w:p w:rsidR="00CF712B" w:rsidRPr="00962122" w:rsidRDefault="00CF712B" w:rsidP="009D279B">
            <w:pPr>
              <w:pStyle w:val="ListParagraph"/>
              <w:spacing w:line="276" w:lineRule="auto"/>
              <w:ind w:left="0"/>
              <w:jc w:val="center"/>
              <w:cnfStyle w:val="000000100000"/>
              <w:rPr>
                <w:rFonts w:ascii="Arial" w:hAnsi="Arial" w:cs="Arial"/>
                <w:sz w:val="24"/>
                <w:szCs w:val="24"/>
              </w:rPr>
            </w:pPr>
          </w:p>
        </w:tc>
      </w:tr>
      <w:tr w:rsidR="00CF712B" w:rsidRPr="00962122" w:rsidTr="0041572C">
        <w:trPr>
          <w:trHeight w:hRule="exact" w:val="288"/>
          <w:jc w:val="center"/>
        </w:trPr>
        <w:tc>
          <w:tcPr>
            <w:cnfStyle w:val="001000000000"/>
            <w:tcW w:w="139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2</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.886</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3</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.886</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41572C">
        <w:trPr>
          <w:trHeight w:hRule="exact" w:val="288"/>
          <w:jc w:val="center"/>
        </w:trPr>
        <w:tc>
          <w:tcPr>
            <w:cnfStyle w:val="001000000000"/>
            <w:tcW w:w="139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4</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.881</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0"/>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5</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.885</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Valid</w:t>
            </w:r>
          </w:p>
          <w:p w:rsidR="00CF712B" w:rsidRDefault="00CF712B" w:rsidP="009D279B">
            <w:pPr>
              <w:pStyle w:val="ListParagraph"/>
              <w:spacing w:line="276" w:lineRule="auto"/>
              <w:ind w:left="0"/>
              <w:jc w:val="center"/>
              <w:cnfStyle w:val="000000100000"/>
              <w:rPr>
                <w:rFonts w:ascii="Arial" w:hAnsi="Arial" w:cs="Arial"/>
                <w:sz w:val="24"/>
                <w:szCs w:val="24"/>
              </w:rPr>
            </w:pPr>
          </w:p>
          <w:p w:rsidR="00CF712B" w:rsidRPr="00962122" w:rsidRDefault="00CF712B" w:rsidP="009D279B">
            <w:pPr>
              <w:pStyle w:val="ListParagraph"/>
              <w:spacing w:line="276" w:lineRule="auto"/>
              <w:ind w:left="0"/>
              <w:jc w:val="center"/>
              <w:cnfStyle w:val="000000100000"/>
              <w:rPr>
                <w:rFonts w:ascii="Arial" w:hAnsi="Arial" w:cs="Arial"/>
                <w:sz w:val="24"/>
                <w:szCs w:val="24"/>
              </w:rPr>
            </w:pPr>
          </w:p>
        </w:tc>
      </w:tr>
      <w:tr w:rsidR="00CF712B" w:rsidRPr="00962122" w:rsidTr="0041572C">
        <w:trPr>
          <w:trHeight w:hRule="exact" w:val="288"/>
          <w:jc w:val="center"/>
        </w:trPr>
        <w:tc>
          <w:tcPr>
            <w:cnfStyle w:val="001000000000"/>
            <w:tcW w:w="1390" w:type="dxa"/>
            <w:vMerge w:val="restart"/>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Y1.2</w:t>
            </w:r>
          </w:p>
        </w:tc>
        <w:tc>
          <w:tcPr>
            <w:tcW w:w="2078" w:type="dxa"/>
            <w:vMerge w:val="restart"/>
          </w:tcPr>
          <w:p w:rsidR="00CF712B" w:rsidRPr="00962122" w:rsidRDefault="00CF712B" w:rsidP="009D279B">
            <w:pPr>
              <w:spacing w:line="276" w:lineRule="auto"/>
              <w:jc w:val="center"/>
              <w:cnfStyle w:val="000000000000"/>
              <w:rPr>
                <w:rFonts w:ascii="Arial" w:hAnsi="Arial" w:cs="Arial"/>
                <w:sz w:val="24"/>
                <w:szCs w:val="24"/>
              </w:rPr>
            </w:pPr>
          </w:p>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Adaptasi Promosi</w:t>
            </w: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6</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.884</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7</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.884</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41572C">
        <w:trPr>
          <w:trHeight w:hRule="exact" w:val="288"/>
          <w:jc w:val="center"/>
        </w:trPr>
        <w:tc>
          <w:tcPr>
            <w:cnfStyle w:val="001000000000"/>
            <w:tcW w:w="139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8</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.883</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Y1.3</w:t>
            </w:r>
          </w:p>
        </w:tc>
        <w:tc>
          <w:tcPr>
            <w:tcW w:w="2078" w:type="dxa"/>
            <w:vMerge w:val="restart"/>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Adaptasi Distribusi</w:t>
            </w: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9</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.883</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41572C">
        <w:trPr>
          <w:trHeight w:hRule="exact" w:val="288"/>
          <w:jc w:val="center"/>
        </w:trPr>
        <w:tc>
          <w:tcPr>
            <w:cnfStyle w:val="001000000000"/>
            <w:tcW w:w="139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10</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.904</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11</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.885</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41572C">
        <w:trPr>
          <w:trHeight w:hRule="exact" w:val="288"/>
          <w:jc w:val="center"/>
        </w:trPr>
        <w:tc>
          <w:tcPr>
            <w:cnfStyle w:val="001000000000"/>
            <w:tcW w:w="1390" w:type="dxa"/>
            <w:vMerge w:val="restart"/>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Y1.4</w:t>
            </w:r>
          </w:p>
        </w:tc>
        <w:tc>
          <w:tcPr>
            <w:tcW w:w="2078" w:type="dxa"/>
            <w:vMerge w:val="restart"/>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Adaptasi Harga</w:t>
            </w: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12</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.881</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13</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.888</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41572C">
        <w:trPr>
          <w:trHeight w:hRule="exact" w:val="288"/>
          <w:jc w:val="center"/>
        </w:trPr>
        <w:tc>
          <w:tcPr>
            <w:cnfStyle w:val="001000000000"/>
            <w:tcW w:w="139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Pr>
          <w:p w:rsidR="00CF712B" w:rsidRPr="00962122" w:rsidRDefault="00CF712B" w:rsidP="009D279B">
            <w:pPr>
              <w:pStyle w:val="ListParagraph"/>
              <w:spacing w:line="276" w:lineRule="auto"/>
              <w:ind w:left="0"/>
              <w:cnfStyle w:val="000000000000"/>
              <w:rPr>
                <w:rFonts w:ascii="Arial" w:hAnsi="Arial" w:cs="Arial"/>
                <w:sz w:val="24"/>
                <w:szCs w:val="24"/>
              </w:rPr>
            </w:pPr>
          </w:p>
        </w:tc>
        <w:tc>
          <w:tcPr>
            <w:tcW w:w="1652"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14</w:t>
            </w:r>
          </w:p>
        </w:tc>
        <w:tc>
          <w:tcPr>
            <w:tcW w:w="950"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.889</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8"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41572C">
        <w:trPr>
          <w:cnfStyle w:val="000000100000"/>
          <w:trHeight w:hRule="exact" w:val="288"/>
          <w:jc w:val="center"/>
        </w:trPr>
        <w:tc>
          <w:tcPr>
            <w:cnfStyle w:val="001000000000"/>
            <w:tcW w:w="139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078"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652"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15</w:t>
            </w:r>
          </w:p>
        </w:tc>
        <w:tc>
          <w:tcPr>
            <w:tcW w:w="950"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.884</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8"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bl>
    <w:p w:rsidR="00CF712B" w:rsidRPr="00525359" w:rsidRDefault="0041572C" w:rsidP="009D279B">
      <w:pPr>
        <w:spacing w:after="0"/>
        <w:rPr>
          <w:rFonts w:ascii="Arial" w:hAnsi="Arial" w:cs="Arial"/>
          <w:sz w:val="24"/>
          <w:szCs w:val="24"/>
        </w:rPr>
      </w:pPr>
      <w:r>
        <w:rPr>
          <w:rFonts w:ascii="Arial" w:hAnsi="Arial" w:cs="Arial"/>
          <w:sz w:val="24"/>
          <w:szCs w:val="24"/>
        </w:rPr>
        <w:t xml:space="preserve">          </w:t>
      </w:r>
      <w:r w:rsidR="00CF712B" w:rsidRPr="00525359">
        <w:rPr>
          <w:rFonts w:ascii="Arial" w:hAnsi="Arial" w:cs="Arial"/>
          <w:sz w:val="24"/>
          <w:szCs w:val="24"/>
        </w:rPr>
        <w:t>Sumber: Hasil Pengolahan Data</w:t>
      </w:r>
      <w:r w:rsidR="00CF712B">
        <w:rPr>
          <w:rFonts w:ascii="Arial" w:hAnsi="Arial" w:cs="Arial"/>
          <w:sz w:val="24"/>
          <w:szCs w:val="24"/>
        </w:rPr>
        <w:t xml:space="preserve"> 2018</w:t>
      </w:r>
    </w:p>
    <w:p w:rsidR="00CF712B" w:rsidRPr="00DF5396" w:rsidRDefault="00CF712B" w:rsidP="009D279B">
      <w:pPr>
        <w:spacing w:after="0"/>
        <w:ind w:firstLine="720"/>
        <w:jc w:val="both"/>
        <w:rPr>
          <w:rFonts w:ascii="Arial" w:hAnsi="Arial" w:cs="Arial"/>
          <w:sz w:val="24"/>
          <w:szCs w:val="24"/>
        </w:rPr>
      </w:pPr>
      <w:proofErr w:type="gramStart"/>
      <w:r w:rsidRPr="00DF5396">
        <w:rPr>
          <w:rFonts w:ascii="Arial" w:hAnsi="Arial" w:cs="Arial"/>
          <w:sz w:val="24"/>
          <w:szCs w:val="24"/>
        </w:rPr>
        <w:t xml:space="preserve">Tabel </w:t>
      </w:r>
      <w:r>
        <w:rPr>
          <w:rFonts w:ascii="Arial" w:hAnsi="Arial" w:cs="Arial"/>
          <w:sz w:val="24"/>
          <w:szCs w:val="24"/>
        </w:rPr>
        <w:t>di atas</w:t>
      </w:r>
      <w:r w:rsidRPr="00DF5396">
        <w:rPr>
          <w:rFonts w:ascii="Arial" w:hAnsi="Arial" w:cs="Arial"/>
          <w:sz w:val="24"/>
          <w:szCs w:val="24"/>
        </w:rPr>
        <w:t xml:space="preserve"> menjelaskan validitas pernyataan tentang variabe</w:t>
      </w:r>
      <w:r>
        <w:rPr>
          <w:rFonts w:ascii="Arial" w:hAnsi="Arial" w:cs="Arial"/>
          <w:sz w:val="24"/>
          <w:szCs w:val="24"/>
        </w:rPr>
        <w:t>limplementasi strategi pemasaran ekspor</w:t>
      </w:r>
      <w:r w:rsidRPr="00DF5396">
        <w:rPr>
          <w:rFonts w:ascii="Arial" w:hAnsi="Arial" w:cs="Arial"/>
          <w:sz w:val="24"/>
          <w:szCs w:val="24"/>
        </w:rPr>
        <w:t xml:space="preserve"> yang terdapat pada kuesioner penelitian.</w:t>
      </w:r>
      <w:proofErr w:type="gramEnd"/>
      <w:r w:rsidRPr="00DF5396">
        <w:rPr>
          <w:rFonts w:ascii="Arial" w:hAnsi="Arial" w:cs="Arial"/>
          <w:sz w:val="24"/>
          <w:szCs w:val="24"/>
        </w:rPr>
        <w:t xml:space="preserve"> </w:t>
      </w:r>
      <w:proofErr w:type="gramStart"/>
      <w:r w:rsidRPr="00DF5396">
        <w:rPr>
          <w:rFonts w:ascii="Arial" w:hAnsi="Arial" w:cs="Arial"/>
          <w:sz w:val="24"/>
          <w:szCs w:val="24"/>
        </w:rPr>
        <w:t xml:space="preserve">Terdapat </w:t>
      </w:r>
      <w:r>
        <w:rPr>
          <w:rFonts w:ascii="Arial" w:hAnsi="Arial" w:cs="Arial"/>
          <w:sz w:val="24"/>
          <w:szCs w:val="24"/>
        </w:rPr>
        <w:t>4</w:t>
      </w:r>
      <w:r w:rsidRPr="00DF5396">
        <w:rPr>
          <w:rFonts w:ascii="Arial" w:hAnsi="Arial" w:cs="Arial"/>
          <w:sz w:val="24"/>
          <w:szCs w:val="24"/>
        </w:rPr>
        <w:t xml:space="preserve"> (</w:t>
      </w:r>
      <w:r>
        <w:rPr>
          <w:rFonts w:ascii="Arial" w:hAnsi="Arial" w:cs="Arial"/>
          <w:sz w:val="24"/>
          <w:szCs w:val="24"/>
        </w:rPr>
        <w:t>empat</w:t>
      </w:r>
      <w:r w:rsidRPr="00DF5396">
        <w:rPr>
          <w:rFonts w:ascii="Arial" w:hAnsi="Arial" w:cs="Arial"/>
          <w:sz w:val="24"/>
          <w:szCs w:val="24"/>
        </w:rPr>
        <w:t>) dimensi dan 15 pernyataan.</w:t>
      </w:r>
      <w:proofErr w:type="gramEnd"/>
      <w:r w:rsidRPr="00DF5396">
        <w:rPr>
          <w:rFonts w:ascii="Arial" w:hAnsi="Arial" w:cs="Arial"/>
          <w:sz w:val="24"/>
          <w:szCs w:val="24"/>
        </w:rPr>
        <w:t xml:space="preserve"> </w:t>
      </w:r>
      <w:r>
        <w:rPr>
          <w:rFonts w:ascii="Arial" w:hAnsi="Arial" w:cs="Arial"/>
          <w:sz w:val="24"/>
          <w:szCs w:val="24"/>
        </w:rPr>
        <w:t>1 (satu) dari 15 pernyataan dianggap tidak valid r hitung &lt;</w:t>
      </w:r>
      <w:r w:rsidRPr="00DF5396">
        <w:rPr>
          <w:rFonts w:ascii="Arial" w:hAnsi="Arial" w:cs="Arial"/>
          <w:sz w:val="24"/>
          <w:szCs w:val="24"/>
        </w:rPr>
        <w:t xml:space="preserve"> dari 0</w:t>
      </w:r>
      <w:proofErr w:type="gramStart"/>
      <w:r w:rsidRPr="00DF5396">
        <w:rPr>
          <w:rFonts w:ascii="Arial" w:hAnsi="Arial" w:cs="Arial"/>
          <w:sz w:val="24"/>
          <w:szCs w:val="24"/>
        </w:rPr>
        <w:t>,3</w:t>
      </w:r>
      <w:proofErr w:type="gramEnd"/>
      <w:r w:rsidRPr="00DF5396">
        <w:rPr>
          <w:rFonts w:ascii="Arial" w:hAnsi="Arial" w:cs="Arial"/>
          <w:sz w:val="24"/>
          <w:szCs w:val="24"/>
        </w:rPr>
        <w:t xml:space="preserve"> yang bermakna </w:t>
      </w:r>
      <w:r>
        <w:rPr>
          <w:rFonts w:ascii="Arial" w:hAnsi="Arial" w:cs="Arial"/>
          <w:sz w:val="24"/>
          <w:szCs w:val="24"/>
        </w:rPr>
        <w:t>15</w:t>
      </w:r>
      <w:r w:rsidRPr="00DF5396">
        <w:rPr>
          <w:rFonts w:ascii="Arial" w:hAnsi="Arial" w:cs="Arial"/>
          <w:sz w:val="24"/>
          <w:szCs w:val="24"/>
        </w:rPr>
        <w:t xml:space="preserve"> pernyataan sikap sudah secara tepat mengukur variabe</w:t>
      </w:r>
      <w:r>
        <w:rPr>
          <w:rFonts w:ascii="Arial" w:hAnsi="Arial" w:cs="Arial"/>
          <w:sz w:val="24"/>
          <w:szCs w:val="24"/>
        </w:rPr>
        <w:t>l</w:t>
      </w:r>
      <w:r w:rsidRPr="00DF5396">
        <w:rPr>
          <w:rFonts w:ascii="Arial" w:hAnsi="Arial" w:cs="Arial"/>
          <w:sz w:val="24"/>
          <w:szCs w:val="24"/>
        </w:rPr>
        <w:t xml:space="preserve"> orientasi pasar. </w:t>
      </w:r>
    </w:p>
    <w:p w:rsidR="00CF712B" w:rsidRDefault="00CF712B" w:rsidP="009D279B">
      <w:pPr>
        <w:pStyle w:val="ListParagraph"/>
        <w:numPr>
          <w:ilvl w:val="0"/>
          <w:numId w:val="24"/>
        </w:numPr>
        <w:spacing w:after="0"/>
        <w:rPr>
          <w:rFonts w:ascii="Arial" w:hAnsi="Arial" w:cs="Arial"/>
          <w:sz w:val="24"/>
          <w:szCs w:val="24"/>
        </w:rPr>
      </w:pPr>
      <w:r>
        <w:rPr>
          <w:rFonts w:ascii="Arial" w:hAnsi="Arial" w:cs="Arial"/>
          <w:sz w:val="24"/>
          <w:szCs w:val="24"/>
        </w:rPr>
        <w:t>Uji Validitas Variabel Kapabilitas Pemasaran Ekspor</w:t>
      </w:r>
    </w:p>
    <w:p w:rsidR="00CF712B" w:rsidRDefault="00CF712B" w:rsidP="009D279B">
      <w:pPr>
        <w:spacing w:after="0"/>
        <w:ind w:firstLine="720"/>
        <w:jc w:val="both"/>
        <w:rPr>
          <w:rFonts w:ascii="Arial" w:hAnsi="Arial" w:cs="Arial"/>
          <w:sz w:val="24"/>
          <w:szCs w:val="24"/>
        </w:rPr>
      </w:pPr>
      <w:r w:rsidRPr="00DF5396">
        <w:rPr>
          <w:rFonts w:ascii="Arial" w:hAnsi="Arial" w:cs="Arial"/>
          <w:sz w:val="24"/>
          <w:szCs w:val="24"/>
        </w:rPr>
        <w:t xml:space="preserve">Hasil pengujian validitas untuk variable </w:t>
      </w:r>
      <w:r>
        <w:rPr>
          <w:rFonts w:ascii="Arial" w:hAnsi="Arial" w:cs="Arial"/>
          <w:sz w:val="24"/>
          <w:szCs w:val="24"/>
        </w:rPr>
        <w:t>kapabilitas pemasaran ekspor</w:t>
      </w:r>
      <w:r w:rsidRPr="00DF5396">
        <w:rPr>
          <w:rFonts w:ascii="Arial" w:hAnsi="Arial" w:cs="Arial"/>
          <w:sz w:val="24"/>
          <w:szCs w:val="24"/>
        </w:rPr>
        <w:t xml:space="preserve"> dapat dilihat pada tabel</w:t>
      </w:r>
      <w:r>
        <w:rPr>
          <w:rFonts w:ascii="Arial" w:hAnsi="Arial" w:cs="Arial"/>
          <w:sz w:val="24"/>
          <w:szCs w:val="24"/>
        </w:rPr>
        <w:t xml:space="preserve"> </w:t>
      </w:r>
      <w:r w:rsidRPr="00DF5396">
        <w:rPr>
          <w:rFonts w:ascii="Arial" w:hAnsi="Arial" w:cs="Arial"/>
          <w:sz w:val="24"/>
          <w:szCs w:val="24"/>
        </w:rPr>
        <w:t>berikut ini:</w:t>
      </w:r>
    </w:p>
    <w:p w:rsidR="00CF712B" w:rsidRDefault="00CF712B" w:rsidP="009D279B">
      <w:pPr>
        <w:spacing w:after="0"/>
        <w:ind w:firstLine="720"/>
        <w:jc w:val="both"/>
        <w:rPr>
          <w:rFonts w:ascii="Arial" w:hAnsi="Arial" w:cs="Arial"/>
          <w:sz w:val="24"/>
          <w:szCs w:val="24"/>
        </w:rPr>
      </w:pPr>
    </w:p>
    <w:p w:rsidR="00CF712B" w:rsidRPr="007666F5" w:rsidRDefault="00CF712B" w:rsidP="009D279B">
      <w:pPr>
        <w:pStyle w:val="ListParagraph"/>
        <w:spacing w:after="0"/>
        <w:ind w:left="0"/>
        <w:jc w:val="center"/>
        <w:rPr>
          <w:rFonts w:ascii="Arial" w:hAnsi="Arial" w:cs="Arial"/>
          <w:b/>
          <w:sz w:val="24"/>
          <w:szCs w:val="24"/>
        </w:rPr>
      </w:pPr>
      <w:r w:rsidRPr="007666F5">
        <w:rPr>
          <w:rFonts w:ascii="Arial" w:hAnsi="Arial" w:cs="Arial"/>
          <w:b/>
          <w:sz w:val="24"/>
          <w:szCs w:val="24"/>
        </w:rPr>
        <w:t>Uji Validitas Variabel Kapabilitas Pemasaran Ekspor</w:t>
      </w:r>
    </w:p>
    <w:p w:rsidR="00CF712B" w:rsidRPr="00DF5396" w:rsidRDefault="00CF712B" w:rsidP="009D279B">
      <w:pPr>
        <w:spacing w:after="0"/>
        <w:ind w:left="360"/>
        <w:jc w:val="center"/>
        <w:rPr>
          <w:rFonts w:ascii="Arial" w:hAnsi="Arial" w:cs="Arial"/>
          <w:b/>
          <w:sz w:val="24"/>
          <w:szCs w:val="24"/>
        </w:rPr>
      </w:pPr>
    </w:p>
    <w:tbl>
      <w:tblPr>
        <w:tblStyle w:val="LightShading"/>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2211"/>
        <w:gridCol w:w="1586"/>
        <w:gridCol w:w="999"/>
        <w:gridCol w:w="790"/>
        <w:gridCol w:w="1074"/>
      </w:tblGrid>
      <w:tr w:rsidR="00CF712B" w:rsidRPr="00962122" w:rsidTr="009D279B">
        <w:trPr>
          <w:cnfStyle w:val="100000000000"/>
          <w:tblHeader/>
          <w:jc w:val="center"/>
        </w:trPr>
        <w:tc>
          <w:tcPr>
            <w:cnfStyle w:val="001000000000"/>
            <w:tcW w:w="1530"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Simbol</w:t>
            </w:r>
          </w:p>
        </w:tc>
        <w:tc>
          <w:tcPr>
            <w:tcW w:w="2211"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Dimensi</w:t>
            </w:r>
          </w:p>
        </w:tc>
        <w:tc>
          <w:tcPr>
            <w:tcW w:w="1586"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Pernyataan</w:t>
            </w:r>
          </w:p>
        </w:tc>
        <w:tc>
          <w:tcPr>
            <w:tcW w:w="999"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 xml:space="preserve">r </w:t>
            </w:r>
          </w:p>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hitung</w:t>
            </w:r>
          </w:p>
        </w:tc>
        <w:tc>
          <w:tcPr>
            <w:tcW w:w="790"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r kritis</w:t>
            </w:r>
          </w:p>
        </w:tc>
        <w:tc>
          <w:tcPr>
            <w:tcW w:w="1074" w:type="dxa"/>
            <w:tcBorders>
              <w:top w:val="none" w:sz="0" w:space="0" w:color="auto"/>
              <w:left w:val="none" w:sz="0" w:space="0" w:color="auto"/>
              <w:bottom w:val="none" w:sz="0" w:space="0" w:color="auto"/>
              <w:right w:val="none" w:sz="0" w:space="0" w:color="auto"/>
            </w:tcBorders>
          </w:tcPr>
          <w:p w:rsidR="00CF712B" w:rsidRPr="00962122" w:rsidRDefault="00CF712B" w:rsidP="009D279B">
            <w:pPr>
              <w:pStyle w:val="ListParagraph"/>
              <w:spacing w:line="276" w:lineRule="auto"/>
              <w:ind w:left="0"/>
              <w:jc w:val="center"/>
              <w:cnfStyle w:val="100000000000"/>
              <w:rPr>
                <w:rFonts w:ascii="Arial" w:hAnsi="Arial" w:cs="Arial"/>
                <w:sz w:val="24"/>
                <w:szCs w:val="24"/>
              </w:rPr>
            </w:pPr>
            <w:r w:rsidRPr="00962122">
              <w:rPr>
                <w:rFonts w:ascii="Arial" w:hAnsi="Arial" w:cs="Arial"/>
                <w:sz w:val="24"/>
                <w:szCs w:val="24"/>
              </w:rPr>
              <w:t>Ket</w:t>
            </w:r>
          </w:p>
        </w:tc>
      </w:tr>
      <w:tr w:rsidR="00CF712B" w:rsidRPr="00962122" w:rsidTr="009D279B">
        <w:trPr>
          <w:cnfStyle w:val="000000100000"/>
          <w:trHeight w:hRule="exact" w:val="288"/>
          <w:jc w:val="center"/>
        </w:trPr>
        <w:tc>
          <w:tcPr>
            <w:cnfStyle w:val="001000000000"/>
            <w:tcW w:w="1530"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Y2.1</w:t>
            </w:r>
          </w:p>
        </w:tc>
        <w:tc>
          <w:tcPr>
            <w:tcW w:w="2211"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Skill Perencanaan Pemasaran</w:t>
            </w:r>
          </w:p>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Item 1</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.914</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Valid</w:t>
            </w:r>
          </w:p>
          <w:p w:rsidR="00CF712B" w:rsidRPr="00962122" w:rsidRDefault="00CF712B" w:rsidP="009D279B">
            <w:pPr>
              <w:pStyle w:val="ListParagraph"/>
              <w:spacing w:line="276" w:lineRule="auto"/>
              <w:ind w:left="0"/>
              <w:jc w:val="center"/>
              <w:cnfStyle w:val="000000100000"/>
              <w:rPr>
                <w:rFonts w:ascii="Arial" w:hAnsi="Arial" w:cs="Arial"/>
                <w:sz w:val="24"/>
                <w:szCs w:val="24"/>
              </w:rPr>
            </w:pP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2</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.911</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3</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.910</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4</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.911</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Y2.2</w:t>
            </w:r>
          </w:p>
        </w:tc>
        <w:tc>
          <w:tcPr>
            <w:tcW w:w="2211" w:type="dxa"/>
            <w:vMerge w:val="restart"/>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Implementasi Aktifitas Pemasaran</w:t>
            </w: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5</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.914</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6</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.914</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7</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.914</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val="restart"/>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Y2.3</w:t>
            </w:r>
          </w:p>
        </w:tc>
        <w:tc>
          <w:tcPr>
            <w:tcW w:w="2211" w:type="dxa"/>
            <w:vMerge w:val="restart"/>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Kapabilitas Pengembangan Produk</w:t>
            </w: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8</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.917</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9</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.916</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10</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.915</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11</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.912</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val="restart"/>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Y2.4</w:t>
            </w:r>
          </w:p>
        </w:tc>
        <w:tc>
          <w:tcPr>
            <w:tcW w:w="2211" w:type="dxa"/>
            <w:vMerge w:val="restart"/>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Kapabilitas Distribusi</w:t>
            </w: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12</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.911</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13</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.912</w:t>
            </w:r>
          </w:p>
        </w:tc>
        <w:tc>
          <w:tcPr>
            <w:tcW w:w="790" w:type="dxa"/>
            <w:tcBorders>
              <w:left w:val="none" w:sz="0" w:space="0" w:color="auto"/>
              <w:right w:val="none" w:sz="0" w:space="0" w:color="auto"/>
            </w:tcBorders>
          </w:tcPr>
          <w:p w:rsidR="00CF712B" w:rsidRPr="00962122" w:rsidRDefault="00CF712B" w:rsidP="009D279B">
            <w:pPr>
              <w:pStyle w:val="ListParagraph"/>
              <w:spacing w:line="276" w:lineRule="auto"/>
              <w:ind w:left="0"/>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14</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.910</w:t>
            </w:r>
          </w:p>
        </w:tc>
        <w:tc>
          <w:tcPr>
            <w:tcW w:w="790" w:type="dxa"/>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0"/>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15</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.915</w:t>
            </w:r>
          </w:p>
        </w:tc>
        <w:tc>
          <w:tcPr>
            <w:tcW w:w="790"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0,3</w:t>
            </w:r>
          </w:p>
          <w:p w:rsidR="00CF712B" w:rsidRPr="00962122" w:rsidRDefault="00CF712B" w:rsidP="009D279B">
            <w:pPr>
              <w:spacing w:line="276" w:lineRule="auto"/>
              <w:jc w:val="center"/>
              <w:cnfStyle w:val="000000100000"/>
              <w:rPr>
                <w:rFonts w:ascii="Arial" w:hAnsi="Arial" w:cs="Arial"/>
                <w:sz w:val="24"/>
                <w:szCs w:val="24"/>
              </w:rPr>
            </w:pP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val="restart"/>
          </w:tcPr>
          <w:p w:rsidR="00CF712B" w:rsidRPr="00962122" w:rsidRDefault="00CF712B" w:rsidP="009D279B">
            <w:pPr>
              <w:pStyle w:val="ListParagraph"/>
              <w:spacing w:line="276" w:lineRule="auto"/>
              <w:ind w:left="0"/>
              <w:jc w:val="center"/>
              <w:rPr>
                <w:rFonts w:ascii="Arial" w:hAnsi="Arial" w:cs="Arial"/>
                <w:sz w:val="24"/>
                <w:szCs w:val="24"/>
              </w:rPr>
            </w:pPr>
            <w:r w:rsidRPr="00962122">
              <w:rPr>
                <w:rFonts w:ascii="Arial" w:hAnsi="Arial" w:cs="Arial"/>
                <w:sz w:val="24"/>
                <w:szCs w:val="24"/>
              </w:rPr>
              <w:t>Y2.5</w:t>
            </w:r>
          </w:p>
        </w:tc>
        <w:tc>
          <w:tcPr>
            <w:tcW w:w="2211" w:type="dxa"/>
            <w:vMerge w:val="restart"/>
          </w:tcPr>
          <w:p w:rsidR="00CF712B" w:rsidRPr="00962122" w:rsidRDefault="00CF712B" w:rsidP="009D279B">
            <w:pPr>
              <w:pStyle w:val="ListParagraph"/>
              <w:spacing w:line="276" w:lineRule="auto"/>
              <w:ind w:left="0"/>
              <w:jc w:val="center"/>
              <w:cnfStyle w:val="000000000000"/>
              <w:rPr>
                <w:rFonts w:ascii="Arial" w:hAnsi="Arial" w:cs="Arial"/>
                <w:sz w:val="24"/>
                <w:szCs w:val="24"/>
              </w:rPr>
            </w:pPr>
            <w:r w:rsidRPr="00962122">
              <w:rPr>
                <w:rFonts w:ascii="Arial" w:hAnsi="Arial" w:cs="Arial"/>
                <w:sz w:val="24"/>
                <w:szCs w:val="24"/>
              </w:rPr>
              <w:t>Kapabilitas Penetapan Harga dan Komunikasi Pemasaran</w:t>
            </w:r>
          </w:p>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16</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.915</w:t>
            </w:r>
          </w:p>
        </w:tc>
        <w:tc>
          <w:tcPr>
            <w:tcW w:w="790"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0,3</w:t>
            </w:r>
          </w:p>
          <w:p w:rsidR="00CF712B" w:rsidRPr="00962122" w:rsidRDefault="00CF712B" w:rsidP="009D279B">
            <w:pPr>
              <w:spacing w:line="276" w:lineRule="auto"/>
              <w:jc w:val="center"/>
              <w:cnfStyle w:val="000000000000"/>
              <w:rPr>
                <w:rFonts w:ascii="Arial" w:hAnsi="Arial" w:cs="Arial"/>
                <w:sz w:val="24"/>
                <w:szCs w:val="24"/>
              </w:rPr>
            </w:pP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288"/>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17</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.915</w:t>
            </w:r>
          </w:p>
        </w:tc>
        <w:tc>
          <w:tcPr>
            <w:tcW w:w="790"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0,3</w:t>
            </w:r>
          </w:p>
          <w:p w:rsidR="00CF712B" w:rsidRPr="00962122" w:rsidRDefault="00CF712B" w:rsidP="009D279B">
            <w:pPr>
              <w:spacing w:line="276" w:lineRule="auto"/>
              <w:jc w:val="center"/>
              <w:cnfStyle w:val="000000100000"/>
              <w:rPr>
                <w:rFonts w:ascii="Arial" w:hAnsi="Arial" w:cs="Arial"/>
                <w:sz w:val="24"/>
                <w:szCs w:val="24"/>
              </w:rPr>
            </w:pP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r w:rsidR="00CF712B" w:rsidRPr="00962122" w:rsidTr="009D279B">
        <w:trPr>
          <w:trHeight w:hRule="exact" w:val="288"/>
          <w:jc w:val="center"/>
        </w:trPr>
        <w:tc>
          <w:tcPr>
            <w:cnfStyle w:val="001000000000"/>
            <w:tcW w:w="1530" w:type="dxa"/>
            <w:vMerge/>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Pr>
          <w:p w:rsidR="00CF712B" w:rsidRPr="00962122" w:rsidRDefault="00CF712B" w:rsidP="009D279B">
            <w:pPr>
              <w:pStyle w:val="ListParagraph"/>
              <w:spacing w:line="276" w:lineRule="auto"/>
              <w:ind w:left="0"/>
              <w:jc w:val="center"/>
              <w:cnfStyle w:val="000000000000"/>
              <w:rPr>
                <w:rFonts w:ascii="Arial" w:hAnsi="Arial" w:cs="Arial"/>
                <w:sz w:val="24"/>
                <w:szCs w:val="24"/>
              </w:rPr>
            </w:pPr>
          </w:p>
        </w:tc>
        <w:tc>
          <w:tcPr>
            <w:tcW w:w="1586"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Item 18</w:t>
            </w:r>
          </w:p>
        </w:tc>
        <w:tc>
          <w:tcPr>
            <w:tcW w:w="999" w:type="dxa"/>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.921</w:t>
            </w:r>
          </w:p>
        </w:tc>
        <w:tc>
          <w:tcPr>
            <w:tcW w:w="790"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0,3</w:t>
            </w:r>
          </w:p>
        </w:tc>
        <w:tc>
          <w:tcPr>
            <w:tcW w:w="1074" w:type="dxa"/>
          </w:tcPr>
          <w:p w:rsidR="00CF712B" w:rsidRPr="00962122" w:rsidRDefault="00CF712B" w:rsidP="009D279B">
            <w:pPr>
              <w:spacing w:line="276" w:lineRule="auto"/>
              <w:jc w:val="center"/>
              <w:cnfStyle w:val="000000000000"/>
              <w:rPr>
                <w:rFonts w:ascii="Arial" w:hAnsi="Arial" w:cs="Arial"/>
                <w:sz w:val="24"/>
                <w:szCs w:val="24"/>
              </w:rPr>
            </w:pPr>
            <w:r w:rsidRPr="00962122">
              <w:rPr>
                <w:rFonts w:ascii="Arial" w:hAnsi="Arial" w:cs="Arial"/>
                <w:sz w:val="24"/>
                <w:szCs w:val="24"/>
              </w:rPr>
              <w:t>Valid</w:t>
            </w:r>
          </w:p>
        </w:tc>
      </w:tr>
      <w:tr w:rsidR="00CF712B" w:rsidRPr="00962122" w:rsidTr="009D279B">
        <w:trPr>
          <w:cnfStyle w:val="000000100000"/>
          <w:trHeight w:hRule="exact" w:val="441"/>
          <w:jc w:val="center"/>
        </w:trPr>
        <w:tc>
          <w:tcPr>
            <w:cnfStyle w:val="001000000000"/>
            <w:tcW w:w="1530" w:type="dxa"/>
            <w:vMerge/>
            <w:tcBorders>
              <w:left w:val="none" w:sz="0" w:space="0" w:color="auto"/>
              <w:right w:val="none" w:sz="0" w:space="0" w:color="auto"/>
            </w:tcBorders>
          </w:tcPr>
          <w:p w:rsidR="00CF712B" w:rsidRPr="00962122" w:rsidRDefault="00CF712B" w:rsidP="009D279B">
            <w:pPr>
              <w:pStyle w:val="ListParagraph"/>
              <w:spacing w:line="276" w:lineRule="auto"/>
              <w:ind w:left="0"/>
              <w:jc w:val="center"/>
              <w:rPr>
                <w:rFonts w:ascii="Arial" w:hAnsi="Arial" w:cs="Arial"/>
                <w:sz w:val="24"/>
                <w:szCs w:val="24"/>
              </w:rPr>
            </w:pPr>
          </w:p>
        </w:tc>
        <w:tc>
          <w:tcPr>
            <w:tcW w:w="2211" w:type="dxa"/>
            <w:vMerge/>
            <w:tcBorders>
              <w:left w:val="none" w:sz="0" w:space="0" w:color="auto"/>
              <w:right w:val="none" w:sz="0" w:space="0" w:color="auto"/>
            </w:tcBorders>
          </w:tcPr>
          <w:p w:rsidR="00CF712B" w:rsidRPr="00962122" w:rsidRDefault="00CF712B" w:rsidP="009D279B">
            <w:pPr>
              <w:pStyle w:val="ListParagraph"/>
              <w:spacing w:line="276" w:lineRule="auto"/>
              <w:ind w:left="0"/>
              <w:cnfStyle w:val="000000100000"/>
              <w:rPr>
                <w:rFonts w:ascii="Arial" w:hAnsi="Arial" w:cs="Arial"/>
                <w:sz w:val="24"/>
                <w:szCs w:val="24"/>
              </w:rPr>
            </w:pPr>
          </w:p>
        </w:tc>
        <w:tc>
          <w:tcPr>
            <w:tcW w:w="1586"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Item 19</w:t>
            </w:r>
          </w:p>
        </w:tc>
        <w:tc>
          <w:tcPr>
            <w:tcW w:w="999" w:type="dxa"/>
            <w:tcBorders>
              <w:left w:val="none" w:sz="0" w:space="0" w:color="auto"/>
              <w:right w:val="none" w:sz="0" w:space="0" w:color="auto"/>
            </w:tcBorders>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.923</w:t>
            </w:r>
          </w:p>
        </w:tc>
        <w:tc>
          <w:tcPr>
            <w:tcW w:w="790"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0,3</w:t>
            </w:r>
          </w:p>
        </w:tc>
        <w:tc>
          <w:tcPr>
            <w:tcW w:w="1074" w:type="dxa"/>
            <w:tcBorders>
              <w:left w:val="none" w:sz="0" w:space="0" w:color="auto"/>
              <w:right w:val="none" w:sz="0" w:space="0" w:color="auto"/>
            </w:tcBorders>
          </w:tcPr>
          <w:p w:rsidR="00CF712B" w:rsidRPr="00962122" w:rsidRDefault="00CF712B" w:rsidP="009D279B">
            <w:pPr>
              <w:spacing w:line="276" w:lineRule="auto"/>
              <w:jc w:val="center"/>
              <w:cnfStyle w:val="000000100000"/>
              <w:rPr>
                <w:rFonts w:ascii="Arial" w:hAnsi="Arial" w:cs="Arial"/>
                <w:sz w:val="24"/>
                <w:szCs w:val="24"/>
              </w:rPr>
            </w:pPr>
            <w:r w:rsidRPr="00962122">
              <w:rPr>
                <w:rFonts w:ascii="Arial" w:hAnsi="Arial" w:cs="Arial"/>
                <w:sz w:val="24"/>
                <w:szCs w:val="24"/>
              </w:rPr>
              <w:t>Valid</w:t>
            </w:r>
          </w:p>
        </w:tc>
      </w:tr>
    </w:tbl>
    <w:p w:rsidR="00CF712B" w:rsidRPr="00DF5396" w:rsidRDefault="0041572C" w:rsidP="009D279B">
      <w:pPr>
        <w:spacing w:after="0"/>
        <w:rPr>
          <w:rFonts w:ascii="Arial" w:hAnsi="Arial" w:cs="Arial"/>
          <w:sz w:val="24"/>
          <w:szCs w:val="24"/>
        </w:rPr>
      </w:pPr>
      <w:r>
        <w:rPr>
          <w:rFonts w:ascii="Arial" w:hAnsi="Arial" w:cs="Arial"/>
          <w:sz w:val="24"/>
          <w:szCs w:val="24"/>
        </w:rPr>
        <w:t xml:space="preserve">        </w:t>
      </w:r>
      <w:r w:rsidR="00CF712B" w:rsidRPr="00DF5396">
        <w:rPr>
          <w:rFonts w:ascii="Arial" w:hAnsi="Arial" w:cs="Arial"/>
          <w:sz w:val="24"/>
          <w:szCs w:val="24"/>
        </w:rPr>
        <w:t>Sumber: Hasil Pengolahan Data</w:t>
      </w:r>
      <w:r w:rsidR="00CF712B">
        <w:rPr>
          <w:rFonts w:ascii="Arial" w:hAnsi="Arial" w:cs="Arial"/>
          <w:sz w:val="24"/>
          <w:szCs w:val="24"/>
        </w:rPr>
        <w:t xml:space="preserve"> 2018</w:t>
      </w:r>
    </w:p>
    <w:p w:rsidR="00CF712B" w:rsidRPr="00DF5396" w:rsidRDefault="00CF712B" w:rsidP="009D279B">
      <w:pPr>
        <w:spacing w:after="0"/>
        <w:ind w:firstLine="720"/>
        <w:jc w:val="both"/>
        <w:rPr>
          <w:rFonts w:ascii="Arial" w:hAnsi="Arial" w:cs="Arial"/>
          <w:sz w:val="24"/>
          <w:szCs w:val="24"/>
        </w:rPr>
      </w:pPr>
      <w:proofErr w:type="gramStart"/>
      <w:r w:rsidRPr="00DF5396">
        <w:rPr>
          <w:rFonts w:ascii="Arial" w:hAnsi="Arial" w:cs="Arial"/>
          <w:sz w:val="24"/>
          <w:szCs w:val="24"/>
        </w:rPr>
        <w:t xml:space="preserve">Tabel </w:t>
      </w:r>
      <w:r>
        <w:rPr>
          <w:rFonts w:ascii="Arial" w:hAnsi="Arial" w:cs="Arial"/>
          <w:sz w:val="24"/>
          <w:szCs w:val="24"/>
        </w:rPr>
        <w:t>di atas</w:t>
      </w:r>
      <w:r w:rsidRPr="00DF5396">
        <w:rPr>
          <w:rFonts w:ascii="Arial" w:hAnsi="Arial" w:cs="Arial"/>
          <w:sz w:val="24"/>
          <w:szCs w:val="24"/>
        </w:rPr>
        <w:t xml:space="preserve"> menjelaskan validitas pernyataan tentang variable </w:t>
      </w:r>
      <w:r>
        <w:rPr>
          <w:rFonts w:ascii="Arial" w:hAnsi="Arial" w:cs="Arial"/>
          <w:sz w:val="24"/>
          <w:szCs w:val="24"/>
        </w:rPr>
        <w:t>kapabilitas Pemasaran Ekspor</w:t>
      </w:r>
      <w:r w:rsidRPr="00DF5396">
        <w:rPr>
          <w:rFonts w:ascii="Arial" w:hAnsi="Arial" w:cs="Arial"/>
          <w:sz w:val="24"/>
          <w:szCs w:val="24"/>
        </w:rPr>
        <w:t xml:space="preserve"> yang terdapat pada kuesioner penelitian.</w:t>
      </w:r>
      <w:proofErr w:type="gramEnd"/>
      <w:r w:rsidRPr="00DF5396">
        <w:rPr>
          <w:rFonts w:ascii="Arial" w:hAnsi="Arial" w:cs="Arial"/>
          <w:sz w:val="24"/>
          <w:szCs w:val="24"/>
        </w:rPr>
        <w:t xml:space="preserve"> Terdapat </w:t>
      </w:r>
      <w:r>
        <w:rPr>
          <w:rFonts w:ascii="Arial" w:hAnsi="Arial" w:cs="Arial"/>
          <w:sz w:val="24"/>
          <w:szCs w:val="24"/>
        </w:rPr>
        <w:t>5</w:t>
      </w:r>
      <w:r w:rsidRPr="00DF5396">
        <w:rPr>
          <w:rFonts w:ascii="Arial" w:hAnsi="Arial" w:cs="Arial"/>
          <w:sz w:val="24"/>
          <w:szCs w:val="24"/>
        </w:rPr>
        <w:t xml:space="preserve"> (</w:t>
      </w:r>
      <w:proofErr w:type="gramStart"/>
      <w:r>
        <w:rPr>
          <w:rFonts w:ascii="Arial" w:hAnsi="Arial" w:cs="Arial"/>
          <w:sz w:val="24"/>
          <w:szCs w:val="24"/>
        </w:rPr>
        <w:t>lima</w:t>
      </w:r>
      <w:proofErr w:type="gramEnd"/>
      <w:r w:rsidRPr="00DF5396">
        <w:rPr>
          <w:rFonts w:ascii="Arial" w:hAnsi="Arial" w:cs="Arial"/>
          <w:sz w:val="24"/>
          <w:szCs w:val="24"/>
        </w:rPr>
        <w:t>) dimensi dan 1</w:t>
      </w:r>
      <w:r>
        <w:rPr>
          <w:rFonts w:ascii="Arial" w:hAnsi="Arial" w:cs="Arial"/>
          <w:sz w:val="24"/>
          <w:szCs w:val="24"/>
        </w:rPr>
        <w:t>9</w:t>
      </w:r>
      <w:r w:rsidRPr="00DF5396">
        <w:rPr>
          <w:rFonts w:ascii="Arial" w:hAnsi="Arial" w:cs="Arial"/>
          <w:sz w:val="24"/>
          <w:szCs w:val="24"/>
        </w:rPr>
        <w:t xml:space="preserve"> pernyataan. </w:t>
      </w:r>
      <w:r>
        <w:rPr>
          <w:rFonts w:ascii="Arial" w:hAnsi="Arial" w:cs="Arial"/>
          <w:sz w:val="24"/>
          <w:szCs w:val="24"/>
        </w:rPr>
        <w:t xml:space="preserve">Terdapat 19 </w:t>
      </w:r>
      <w:r w:rsidRPr="00DF5396">
        <w:rPr>
          <w:rFonts w:ascii="Arial" w:hAnsi="Arial" w:cs="Arial"/>
          <w:sz w:val="24"/>
          <w:szCs w:val="24"/>
        </w:rPr>
        <w:t>pernyataan dinyatakan v</w:t>
      </w:r>
      <w:r>
        <w:rPr>
          <w:rFonts w:ascii="Arial" w:hAnsi="Arial" w:cs="Arial"/>
          <w:sz w:val="24"/>
          <w:szCs w:val="24"/>
        </w:rPr>
        <w:t>alid karena r hitung &gt; dari 0</w:t>
      </w:r>
      <w:proofErr w:type="gramStart"/>
      <w:r>
        <w:rPr>
          <w:rFonts w:ascii="Arial" w:hAnsi="Arial" w:cs="Arial"/>
          <w:sz w:val="24"/>
          <w:szCs w:val="24"/>
        </w:rPr>
        <w:t>,3</w:t>
      </w:r>
      <w:proofErr w:type="gramEnd"/>
      <w:r>
        <w:rPr>
          <w:rFonts w:ascii="Arial" w:hAnsi="Arial" w:cs="Arial"/>
          <w:sz w:val="24"/>
          <w:szCs w:val="24"/>
        </w:rPr>
        <w:t xml:space="preserve">. </w:t>
      </w:r>
    </w:p>
    <w:p w:rsidR="00CF712B" w:rsidRPr="00BB3AF0" w:rsidRDefault="00CF712B" w:rsidP="009D279B">
      <w:pPr>
        <w:pStyle w:val="ListParagraph"/>
        <w:numPr>
          <w:ilvl w:val="0"/>
          <w:numId w:val="24"/>
        </w:numPr>
        <w:spacing w:after="0"/>
        <w:rPr>
          <w:rFonts w:ascii="Arial" w:hAnsi="Arial" w:cs="Arial"/>
          <w:sz w:val="24"/>
          <w:szCs w:val="24"/>
        </w:rPr>
      </w:pPr>
      <w:r>
        <w:rPr>
          <w:rFonts w:ascii="Arial" w:hAnsi="Arial" w:cs="Arial"/>
          <w:sz w:val="24"/>
          <w:szCs w:val="24"/>
        </w:rPr>
        <w:t>Uji Validitas Variabel Kinerja Pemasaran Ekspor</w:t>
      </w:r>
    </w:p>
    <w:p w:rsidR="00CF712B" w:rsidRDefault="00CF712B" w:rsidP="009D279B">
      <w:pPr>
        <w:spacing w:after="0"/>
        <w:ind w:firstLine="720"/>
        <w:jc w:val="both"/>
        <w:rPr>
          <w:rFonts w:ascii="Arial" w:hAnsi="Arial" w:cs="Arial"/>
          <w:sz w:val="24"/>
          <w:szCs w:val="24"/>
        </w:rPr>
      </w:pPr>
      <w:r w:rsidRPr="00882166">
        <w:rPr>
          <w:rFonts w:ascii="Arial" w:hAnsi="Arial" w:cs="Arial"/>
          <w:sz w:val="24"/>
          <w:szCs w:val="24"/>
        </w:rPr>
        <w:t>Hasil pengujian validitas untuk variable k</w:t>
      </w:r>
      <w:r>
        <w:rPr>
          <w:rFonts w:ascii="Arial" w:hAnsi="Arial" w:cs="Arial"/>
          <w:sz w:val="24"/>
          <w:szCs w:val="24"/>
        </w:rPr>
        <w:t>inerja</w:t>
      </w:r>
      <w:r w:rsidRPr="00882166">
        <w:rPr>
          <w:rFonts w:ascii="Arial" w:hAnsi="Arial" w:cs="Arial"/>
          <w:sz w:val="24"/>
          <w:szCs w:val="24"/>
        </w:rPr>
        <w:t xml:space="preserve"> pemasaran ekspor dapat dilihat pada tabel berikut ini:</w:t>
      </w:r>
    </w:p>
    <w:p w:rsidR="00CF712B" w:rsidRPr="007666F5" w:rsidRDefault="00CF712B" w:rsidP="009D279B">
      <w:pPr>
        <w:pStyle w:val="ListParagraph"/>
        <w:spacing w:after="0"/>
        <w:ind w:left="0"/>
        <w:jc w:val="center"/>
        <w:rPr>
          <w:rFonts w:ascii="Arial" w:hAnsi="Arial" w:cs="Arial"/>
          <w:b/>
          <w:sz w:val="24"/>
          <w:szCs w:val="24"/>
        </w:rPr>
      </w:pPr>
      <w:r w:rsidRPr="007666F5">
        <w:rPr>
          <w:rFonts w:ascii="Arial" w:hAnsi="Arial" w:cs="Arial"/>
          <w:b/>
          <w:sz w:val="24"/>
          <w:szCs w:val="24"/>
        </w:rPr>
        <w:t>Uji Validitas Variabel Kinerja Pemasaran Ekspor</w:t>
      </w:r>
    </w:p>
    <w:p w:rsidR="00CF712B" w:rsidRDefault="00CF712B" w:rsidP="009D279B">
      <w:pPr>
        <w:spacing w:after="0"/>
        <w:ind w:left="360"/>
        <w:jc w:val="center"/>
        <w:rPr>
          <w:rFonts w:ascii="Arial" w:hAnsi="Arial" w:cs="Arial"/>
          <w:b/>
          <w:sz w:val="24"/>
          <w:szCs w:val="24"/>
        </w:rPr>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929"/>
        <w:gridCol w:w="1768"/>
        <w:gridCol w:w="1482"/>
        <w:gridCol w:w="1321"/>
        <w:gridCol w:w="1885"/>
      </w:tblGrid>
      <w:tr w:rsidR="00CF712B" w:rsidRPr="00DA4679" w:rsidTr="009D279B">
        <w:trPr>
          <w:cnfStyle w:val="100000000000"/>
          <w:trHeight w:val="300"/>
          <w:jc w:val="center"/>
        </w:trPr>
        <w:tc>
          <w:tcPr>
            <w:cnfStyle w:val="001000000000"/>
            <w:tcW w:w="622"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rPr>
                <w:rFonts w:ascii="Arial" w:eastAsia="Times New Roman" w:hAnsi="Arial" w:cs="Arial"/>
                <w:color w:val="000000"/>
                <w:sz w:val="24"/>
                <w:szCs w:val="24"/>
              </w:rPr>
            </w:pPr>
            <w:r w:rsidRPr="00DA4679">
              <w:rPr>
                <w:rFonts w:ascii="Arial" w:eastAsia="Times New Roman" w:hAnsi="Arial" w:cs="Arial"/>
                <w:color w:val="000000"/>
                <w:sz w:val="24"/>
                <w:szCs w:val="24"/>
              </w:rPr>
              <w:t>Simbol</w:t>
            </w:r>
          </w:p>
        </w:tc>
        <w:tc>
          <w:tcPr>
            <w:tcW w:w="1007"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cnfStyle w:val="100000000000"/>
              <w:rPr>
                <w:rFonts w:ascii="Arial" w:eastAsia="Times New Roman" w:hAnsi="Arial" w:cs="Arial"/>
                <w:color w:val="000000"/>
                <w:sz w:val="24"/>
                <w:szCs w:val="24"/>
              </w:rPr>
            </w:pPr>
            <w:r w:rsidRPr="00DA4679">
              <w:rPr>
                <w:rFonts w:ascii="Arial" w:eastAsia="Times New Roman" w:hAnsi="Arial" w:cs="Arial"/>
                <w:color w:val="000000"/>
                <w:sz w:val="24"/>
                <w:szCs w:val="24"/>
              </w:rPr>
              <w:t>Dimensi</w:t>
            </w:r>
          </w:p>
        </w:tc>
        <w:tc>
          <w:tcPr>
            <w:tcW w:w="923"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cnfStyle w:val="100000000000"/>
              <w:rPr>
                <w:rFonts w:ascii="Arial" w:eastAsia="Times New Roman" w:hAnsi="Arial" w:cs="Arial"/>
                <w:color w:val="000000"/>
                <w:sz w:val="24"/>
                <w:szCs w:val="24"/>
              </w:rPr>
            </w:pPr>
            <w:r w:rsidRPr="00DA4679">
              <w:rPr>
                <w:rFonts w:ascii="Arial" w:eastAsia="Times New Roman" w:hAnsi="Arial" w:cs="Arial"/>
                <w:color w:val="000000"/>
                <w:sz w:val="24"/>
                <w:szCs w:val="24"/>
              </w:rPr>
              <w:t>Pernyataan</w:t>
            </w:r>
          </w:p>
        </w:tc>
        <w:tc>
          <w:tcPr>
            <w:tcW w:w="774"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cnfStyle w:val="100000000000"/>
              <w:rPr>
                <w:rFonts w:ascii="Arial" w:eastAsia="Times New Roman" w:hAnsi="Arial" w:cs="Arial"/>
                <w:color w:val="000000"/>
                <w:sz w:val="24"/>
                <w:szCs w:val="24"/>
              </w:rPr>
            </w:pPr>
            <w:r w:rsidRPr="00DA4679">
              <w:rPr>
                <w:rFonts w:ascii="Arial" w:eastAsia="Times New Roman" w:hAnsi="Arial" w:cs="Arial"/>
                <w:color w:val="000000"/>
                <w:sz w:val="24"/>
                <w:szCs w:val="24"/>
              </w:rPr>
              <w:t>r hitung</w:t>
            </w:r>
          </w:p>
        </w:tc>
        <w:tc>
          <w:tcPr>
            <w:tcW w:w="690"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cnfStyle w:val="100000000000"/>
              <w:rPr>
                <w:rFonts w:ascii="Arial" w:eastAsia="Times New Roman" w:hAnsi="Arial" w:cs="Arial"/>
                <w:color w:val="000000"/>
                <w:sz w:val="24"/>
                <w:szCs w:val="24"/>
              </w:rPr>
            </w:pPr>
            <w:r w:rsidRPr="00DA4679">
              <w:rPr>
                <w:rFonts w:ascii="Arial" w:eastAsia="Times New Roman" w:hAnsi="Arial" w:cs="Arial"/>
                <w:color w:val="000000"/>
                <w:sz w:val="24"/>
                <w:szCs w:val="24"/>
              </w:rPr>
              <w:t>r kritis</w:t>
            </w:r>
          </w:p>
        </w:tc>
        <w:tc>
          <w:tcPr>
            <w:tcW w:w="984" w:type="pct"/>
            <w:tcBorders>
              <w:top w:val="none" w:sz="0" w:space="0" w:color="auto"/>
              <w:left w:val="none" w:sz="0" w:space="0" w:color="auto"/>
              <w:bottom w:val="none" w:sz="0" w:space="0" w:color="auto"/>
              <w:right w:val="none" w:sz="0" w:space="0" w:color="auto"/>
            </w:tcBorders>
            <w:hideMark/>
          </w:tcPr>
          <w:p w:rsidR="00CF712B" w:rsidRPr="00DA4679" w:rsidRDefault="00CF712B" w:rsidP="009D279B">
            <w:pPr>
              <w:spacing w:line="276" w:lineRule="auto"/>
              <w:jc w:val="center"/>
              <w:cnfStyle w:val="100000000000"/>
              <w:rPr>
                <w:rFonts w:ascii="Arial" w:eastAsia="Times New Roman" w:hAnsi="Arial" w:cs="Arial"/>
                <w:color w:val="000000"/>
                <w:sz w:val="24"/>
                <w:szCs w:val="24"/>
              </w:rPr>
            </w:pPr>
            <w:r w:rsidRPr="00DA4679">
              <w:rPr>
                <w:rFonts w:ascii="Arial" w:eastAsia="Times New Roman" w:hAnsi="Arial" w:cs="Arial"/>
                <w:color w:val="000000"/>
                <w:sz w:val="24"/>
                <w:szCs w:val="24"/>
              </w:rPr>
              <w:t>Keterangan</w:t>
            </w:r>
          </w:p>
        </w:tc>
      </w:tr>
      <w:tr w:rsidR="00CF712B" w:rsidRPr="00DA4679" w:rsidTr="009D279B">
        <w:trPr>
          <w:cnfStyle w:val="000000100000"/>
          <w:trHeight w:hRule="exact" w:val="300"/>
          <w:jc w:val="center"/>
        </w:trPr>
        <w:tc>
          <w:tcPr>
            <w:cnfStyle w:val="001000000000"/>
            <w:tcW w:w="622" w:type="pct"/>
            <w:vMerge w:val="restart"/>
            <w:tcBorders>
              <w:left w:val="none" w:sz="0" w:space="0" w:color="auto"/>
              <w:right w:val="none" w:sz="0" w:space="0" w:color="auto"/>
            </w:tcBorders>
            <w:hideMark/>
          </w:tcPr>
          <w:p w:rsidR="00CF712B" w:rsidRPr="00DA4679" w:rsidRDefault="00CF712B" w:rsidP="009D279B">
            <w:pPr>
              <w:spacing w:line="276" w:lineRule="auto"/>
              <w:jc w:val="center"/>
              <w:rPr>
                <w:rFonts w:ascii="Arial" w:eastAsia="Times New Roman" w:hAnsi="Arial" w:cs="Arial"/>
                <w:color w:val="000000"/>
                <w:sz w:val="24"/>
                <w:szCs w:val="24"/>
              </w:rPr>
            </w:pPr>
            <w:r w:rsidRPr="00DA4679">
              <w:rPr>
                <w:rFonts w:ascii="Arial" w:eastAsia="Times New Roman" w:hAnsi="Arial" w:cs="Arial"/>
                <w:color w:val="000000"/>
                <w:sz w:val="24"/>
                <w:szCs w:val="24"/>
              </w:rPr>
              <w:t>Z1</w:t>
            </w:r>
          </w:p>
        </w:tc>
        <w:tc>
          <w:tcPr>
            <w:tcW w:w="1007" w:type="pct"/>
            <w:vMerge w:val="restar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Kinerja Pasar</w:t>
            </w: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Item 1</w:t>
            </w:r>
          </w:p>
        </w:tc>
        <w:tc>
          <w:tcPr>
            <w:tcW w:w="774" w:type="pct"/>
            <w:tcBorders>
              <w:left w:val="none" w:sz="0" w:space="0" w:color="auto"/>
              <w:right w:val="none" w:sz="0" w:space="0" w:color="auto"/>
            </w:tcBorders>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.916</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00"/>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Item 2</w:t>
            </w:r>
          </w:p>
        </w:tc>
        <w:tc>
          <w:tcPr>
            <w:tcW w:w="774" w:type="pct"/>
            <w:hideMark/>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.912</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00"/>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Item 3</w:t>
            </w:r>
          </w:p>
        </w:tc>
        <w:tc>
          <w:tcPr>
            <w:tcW w:w="774" w:type="pct"/>
            <w:tcBorders>
              <w:left w:val="none" w:sz="0" w:space="0" w:color="auto"/>
              <w:right w:val="none" w:sz="0" w:space="0" w:color="auto"/>
            </w:tcBorders>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.922</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00"/>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Item 4</w:t>
            </w:r>
          </w:p>
        </w:tc>
        <w:tc>
          <w:tcPr>
            <w:tcW w:w="774" w:type="pct"/>
            <w:hideMark/>
          </w:tcPr>
          <w:p w:rsidR="00CF712B" w:rsidRPr="00A04F12" w:rsidRDefault="00CF712B" w:rsidP="009D279B">
            <w:pPr>
              <w:autoSpaceDE w:val="0"/>
              <w:autoSpaceDN w:val="0"/>
              <w:adjustRightInd w:val="0"/>
              <w:spacing w:line="276" w:lineRule="auto"/>
              <w:jc w:val="right"/>
              <w:cnfStyle w:val="000000000000"/>
              <w:rPr>
                <w:rFonts w:ascii="Arial" w:eastAsia="Times New Roman" w:hAnsi="Arial" w:cs="Arial"/>
                <w:color w:val="000000"/>
                <w:sz w:val="24"/>
                <w:szCs w:val="24"/>
              </w:rPr>
            </w:pPr>
            <w:r w:rsidRPr="00A04F12">
              <w:rPr>
                <w:rFonts w:ascii="Arial" w:hAnsi="Arial" w:cs="Arial"/>
                <w:color w:val="000000"/>
                <w:sz w:val="24"/>
                <w:szCs w:val="24"/>
              </w:rPr>
              <w:t>.926</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00"/>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Item 5</w:t>
            </w:r>
          </w:p>
        </w:tc>
        <w:tc>
          <w:tcPr>
            <w:tcW w:w="774" w:type="pct"/>
            <w:tcBorders>
              <w:left w:val="none" w:sz="0" w:space="0" w:color="auto"/>
              <w:right w:val="none" w:sz="0" w:space="0" w:color="auto"/>
            </w:tcBorders>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.916</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00"/>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Item 6</w:t>
            </w:r>
          </w:p>
        </w:tc>
        <w:tc>
          <w:tcPr>
            <w:tcW w:w="774" w:type="pct"/>
            <w:hideMark/>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.923</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00"/>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Item 7</w:t>
            </w:r>
          </w:p>
        </w:tc>
        <w:tc>
          <w:tcPr>
            <w:tcW w:w="774" w:type="pct"/>
            <w:tcBorders>
              <w:left w:val="none" w:sz="0" w:space="0" w:color="auto"/>
              <w:right w:val="none" w:sz="0" w:space="0" w:color="auto"/>
            </w:tcBorders>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.921</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00"/>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Item 8</w:t>
            </w:r>
          </w:p>
        </w:tc>
        <w:tc>
          <w:tcPr>
            <w:tcW w:w="774" w:type="pct"/>
            <w:hideMark/>
          </w:tcPr>
          <w:p w:rsidR="00CF712B" w:rsidRPr="00A04F12" w:rsidRDefault="00CF712B" w:rsidP="009D279B">
            <w:pPr>
              <w:spacing w:line="276" w:lineRule="auto"/>
              <w:jc w:val="right"/>
              <w:cnfStyle w:val="000000000000"/>
              <w:rPr>
                <w:sz w:val="24"/>
                <w:szCs w:val="24"/>
              </w:rPr>
            </w:pPr>
            <w:r w:rsidRPr="00A04F12">
              <w:rPr>
                <w:rFonts w:ascii="Arial" w:hAnsi="Arial" w:cs="Arial"/>
                <w:color w:val="000000"/>
                <w:sz w:val="24"/>
                <w:szCs w:val="24"/>
              </w:rPr>
              <w:t>.936</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15"/>
          <w:jc w:val="center"/>
        </w:trPr>
        <w:tc>
          <w:tcPr>
            <w:cnfStyle w:val="001000000000"/>
            <w:tcW w:w="622" w:type="pct"/>
            <w:vMerge w:val="restart"/>
            <w:tcBorders>
              <w:left w:val="none" w:sz="0" w:space="0" w:color="auto"/>
              <w:right w:val="none" w:sz="0" w:space="0" w:color="auto"/>
            </w:tcBorders>
            <w:hideMark/>
          </w:tcPr>
          <w:p w:rsidR="00CF712B" w:rsidRPr="00DA4679" w:rsidRDefault="00CF712B" w:rsidP="009D279B">
            <w:pPr>
              <w:spacing w:line="276" w:lineRule="auto"/>
              <w:jc w:val="center"/>
              <w:rPr>
                <w:rFonts w:ascii="Arial" w:eastAsia="Times New Roman" w:hAnsi="Arial" w:cs="Arial"/>
                <w:color w:val="000000"/>
                <w:sz w:val="24"/>
                <w:szCs w:val="24"/>
              </w:rPr>
            </w:pPr>
            <w:r w:rsidRPr="00DA4679">
              <w:rPr>
                <w:rFonts w:ascii="Arial" w:eastAsia="Times New Roman" w:hAnsi="Arial" w:cs="Arial"/>
                <w:color w:val="000000"/>
                <w:sz w:val="24"/>
                <w:szCs w:val="24"/>
              </w:rPr>
              <w:t>Z2</w:t>
            </w:r>
          </w:p>
        </w:tc>
        <w:tc>
          <w:tcPr>
            <w:tcW w:w="1007" w:type="pct"/>
            <w:vMerge w:val="restar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Kinerja Keuangan</w:t>
            </w: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Pr>
                <w:rFonts w:ascii="Arial" w:eastAsia="Times New Roman" w:hAnsi="Arial" w:cs="Arial"/>
                <w:color w:val="000000"/>
                <w:sz w:val="24"/>
                <w:szCs w:val="24"/>
              </w:rPr>
              <w:t>Item 9</w:t>
            </w:r>
          </w:p>
        </w:tc>
        <w:tc>
          <w:tcPr>
            <w:tcW w:w="774" w:type="pct"/>
            <w:tcBorders>
              <w:left w:val="none" w:sz="0" w:space="0" w:color="auto"/>
              <w:right w:val="none" w:sz="0" w:space="0" w:color="auto"/>
            </w:tcBorders>
            <w:noWrap/>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.945</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15"/>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Pr>
                <w:rFonts w:ascii="Arial" w:eastAsia="Times New Roman" w:hAnsi="Arial" w:cs="Arial"/>
                <w:color w:val="000000"/>
                <w:sz w:val="24"/>
                <w:szCs w:val="24"/>
              </w:rPr>
              <w:t>Item 10</w:t>
            </w:r>
          </w:p>
        </w:tc>
        <w:tc>
          <w:tcPr>
            <w:tcW w:w="774" w:type="pct"/>
            <w:noWrap/>
            <w:hideMark/>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.916</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15"/>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Pr>
                <w:rFonts w:ascii="Arial" w:eastAsia="Times New Roman" w:hAnsi="Arial" w:cs="Arial"/>
                <w:color w:val="000000"/>
                <w:sz w:val="24"/>
                <w:szCs w:val="24"/>
              </w:rPr>
              <w:t>Item 11</w:t>
            </w:r>
          </w:p>
        </w:tc>
        <w:tc>
          <w:tcPr>
            <w:tcW w:w="774" w:type="pct"/>
            <w:tcBorders>
              <w:left w:val="none" w:sz="0" w:space="0" w:color="auto"/>
              <w:right w:val="none" w:sz="0" w:space="0" w:color="auto"/>
            </w:tcBorders>
            <w:noWrap/>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.924</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15"/>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Pr>
                <w:rFonts w:ascii="Arial" w:eastAsia="Times New Roman" w:hAnsi="Arial" w:cs="Arial"/>
                <w:color w:val="000000"/>
                <w:sz w:val="24"/>
                <w:szCs w:val="24"/>
              </w:rPr>
              <w:t>Item 12</w:t>
            </w:r>
          </w:p>
        </w:tc>
        <w:tc>
          <w:tcPr>
            <w:tcW w:w="774" w:type="pct"/>
            <w:noWrap/>
            <w:hideMark/>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.911</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15"/>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Pr>
                <w:rFonts w:ascii="Arial" w:eastAsia="Times New Roman" w:hAnsi="Arial" w:cs="Arial"/>
                <w:color w:val="000000"/>
                <w:sz w:val="24"/>
                <w:szCs w:val="24"/>
              </w:rPr>
              <w:t>Item 13</w:t>
            </w:r>
          </w:p>
        </w:tc>
        <w:tc>
          <w:tcPr>
            <w:tcW w:w="774" w:type="pct"/>
            <w:tcBorders>
              <w:left w:val="none" w:sz="0" w:space="0" w:color="auto"/>
              <w:right w:val="none" w:sz="0" w:space="0" w:color="auto"/>
            </w:tcBorders>
            <w:noWrap/>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.922</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trHeight w:val="315"/>
          <w:jc w:val="center"/>
        </w:trPr>
        <w:tc>
          <w:tcPr>
            <w:cnfStyle w:val="001000000000"/>
            <w:tcW w:w="622" w:type="pct"/>
            <w:vMerge/>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hideMark/>
          </w:tcPr>
          <w:p w:rsidR="00CF712B" w:rsidRPr="00DA4679" w:rsidRDefault="00CF712B" w:rsidP="009D279B">
            <w:pPr>
              <w:spacing w:line="276" w:lineRule="auto"/>
              <w:cnfStyle w:val="000000000000"/>
              <w:rPr>
                <w:rFonts w:ascii="Arial" w:eastAsia="Times New Roman" w:hAnsi="Arial" w:cs="Arial"/>
                <w:color w:val="000000"/>
                <w:sz w:val="24"/>
                <w:szCs w:val="24"/>
              </w:rPr>
            </w:pPr>
          </w:p>
        </w:tc>
        <w:tc>
          <w:tcPr>
            <w:tcW w:w="923"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Pr>
                <w:rFonts w:ascii="Arial" w:eastAsia="Times New Roman" w:hAnsi="Arial" w:cs="Arial"/>
                <w:color w:val="000000"/>
                <w:sz w:val="24"/>
                <w:szCs w:val="24"/>
              </w:rPr>
              <w:t>Item 14</w:t>
            </w:r>
          </w:p>
        </w:tc>
        <w:tc>
          <w:tcPr>
            <w:tcW w:w="774" w:type="pct"/>
            <w:noWrap/>
            <w:hideMark/>
          </w:tcPr>
          <w:p w:rsidR="00CF712B" w:rsidRPr="00A04F12" w:rsidRDefault="00CF712B" w:rsidP="009D279B">
            <w:pPr>
              <w:autoSpaceDE w:val="0"/>
              <w:autoSpaceDN w:val="0"/>
              <w:adjustRightInd w:val="0"/>
              <w:spacing w:line="276" w:lineRule="auto"/>
              <w:jc w:val="right"/>
              <w:cnfStyle w:val="000000000000"/>
              <w:rPr>
                <w:rFonts w:ascii="Arial" w:hAnsi="Arial" w:cs="Arial"/>
                <w:color w:val="000000"/>
                <w:sz w:val="24"/>
                <w:szCs w:val="24"/>
              </w:rPr>
            </w:pPr>
            <w:r w:rsidRPr="00A04F12">
              <w:rPr>
                <w:rFonts w:ascii="Arial" w:hAnsi="Arial" w:cs="Arial"/>
                <w:color w:val="000000"/>
                <w:sz w:val="24"/>
                <w:szCs w:val="24"/>
              </w:rPr>
              <w:t>.914</w:t>
            </w:r>
          </w:p>
        </w:tc>
        <w:tc>
          <w:tcPr>
            <w:tcW w:w="690"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hideMark/>
          </w:tcPr>
          <w:p w:rsidR="00CF712B" w:rsidRPr="00DA4679" w:rsidRDefault="00CF712B" w:rsidP="009D279B">
            <w:pPr>
              <w:spacing w:line="276" w:lineRule="auto"/>
              <w:jc w:val="center"/>
              <w:cnfStyle w:val="0000000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r w:rsidR="00CF712B" w:rsidRPr="00DA4679" w:rsidTr="009D279B">
        <w:trPr>
          <w:cnfStyle w:val="000000100000"/>
          <w:trHeight w:val="315"/>
          <w:jc w:val="center"/>
        </w:trPr>
        <w:tc>
          <w:tcPr>
            <w:cnfStyle w:val="001000000000"/>
            <w:tcW w:w="622" w:type="pct"/>
            <w:vMerge/>
            <w:tcBorders>
              <w:left w:val="none" w:sz="0" w:space="0" w:color="auto"/>
              <w:right w:val="none" w:sz="0" w:space="0" w:color="auto"/>
            </w:tcBorders>
            <w:hideMark/>
          </w:tcPr>
          <w:p w:rsidR="00CF712B" w:rsidRPr="00DA4679" w:rsidRDefault="00CF712B" w:rsidP="009D279B">
            <w:pPr>
              <w:spacing w:line="276" w:lineRule="auto"/>
              <w:rPr>
                <w:rFonts w:ascii="Arial" w:eastAsia="Times New Roman" w:hAnsi="Arial" w:cs="Arial"/>
                <w:color w:val="000000"/>
                <w:sz w:val="24"/>
                <w:szCs w:val="24"/>
              </w:rPr>
            </w:pPr>
          </w:p>
        </w:tc>
        <w:tc>
          <w:tcPr>
            <w:tcW w:w="1007" w:type="pct"/>
            <w:vMerge/>
            <w:tcBorders>
              <w:left w:val="none" w:sz="0" w:space="0" w:color="auto"/>
              <w:right w:val="none" w:sz="0" w:space="0" w:color="auto"/>
            </w:tcBorders>
            <w:hideMark/>
          </w:tcPr>
          <w:p w:rsidR="00CF712B" w:rsidRPr="00DA4679" w:rsidRDefault="00CF712B" w:rsidP="009D279B">
            <w:pPr>
              <w:spacing w:line="276" w:lineRule="auto"/>
              <w:cnfStyle w:val="000000100000"/>
              <w:rPr>
                <w:rFonts w:ascii="Arial" w:eastAsia="Times New Roman" w:hAnsi="Arial" w:cs="Arial"/>
                <w:color w:val="000000"/>
                <w:sz w:val="24"/>
                <w:szCs w:val="24"/>
              </w:rPr>
            </w:pPr>
          </w:p>
        </w:tc>
        <w:tc>
          <w:tcPr>
            <w:tcW w:w="923"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Pr>
                <w:rFonts w:ascii="Arial" w:eastAsia="Times New Roman" w:hAnsi="Arial" w:cs="Arial"/>
                <w:color w:val="000000"/>
                <w:sz w:val="24"/>
                <w:szCs w:val="24"/>
              </w:rPr>
              <w:t>Item 15</w:t>
            </w:r>
          </w:p>
        </w:tc>
        <w:tc>
          <w:tcPr>
            <w:tcW w:w="774" w:type="pct"/>
            <w:tcBorders>
              <w:left w:val="none" w:sz="0" w:space="0" w:color="auto"/>
              <w:right w:val="none" w:sz="0" w:space="0" w:color="auto"/>
            </w:tcBorders>
            <w:noWrap/>
            <w:hideMark/>
          </w:tcPr>
          <w:p w:rsidR="00CF712B" w:rsidRPr="00A04F12" w:rsidRDefault="00CF712B" w:rsidP="009D279B">
            <w:pPr>
              <w:autoSpaceDE w:val="0"/>
              <w:autoSpaceDN w:val="0"/>
              <w:adjustRightInd w:val="0"/>
              <w:spacing w:line="276" w:lineRule="auto"/>
              <w:jc w:val="right"/>
              <w:cnfStyle w:val="000000100000"/>
              <w:rPr>
                <w:rFonts w:ascii="Arial" w:hAnsi="Arial" w:cs="Arial"/>
                <w:color w:val="000000"/>
                <w:sz w:val="24"/>
                <w:szCs w:val="24"/>
              </w:rPr>
            </w:pPr>
            <w:r w:rsidRPr="00A04F12">
              <w:rPr>
                <w:rFonts w:ascii="Arial" w:hAnsi="Arial" w:cs="Arial"/>
                <w:color w:val="000000"/>
                <w:sz w:val="24"/>
                <w:szCs w:val="24"/>
              </w:rPr>
              <w:t>.933</w:t>
            </w:r>
          </w:p>
        </w:tc>
        <w:tc>
          <w:tcPr>
            <w:tcW w:w="690"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0.300</w:t>
            </w:r>
          </w:p>
        </w:tc>
        <w:tc>
          <w:tcPr>
            <w:tcW w:w="984" w:type="pct"/>
            <w:tcBorders>
              <w:left w:val="none" w:sz="0" w:space="0" w:color="auto"/>
              <w:right w:val="none" w:sz="0" w:space="0" w:color="auto"/>
            </w:tcBorders>
            <w:hideMark/>
          </w:tcPr>
          <w:p w:rsidR="00CF712B" w:rsidRPr="00DA4679" w:rsidRDefault="00CF712B" w:rsidP="009D279B">
            <w:pPr>
              <w:spacing w:line="276" w:lineRule="auto"/>
              <w:jc w:val="center"/>
              <w:cnfStyle w:val="000000100000"/>
              <w:rPr>
                <w:rFonts w:ascii="Arial" w:eastAsia="Times New Roman" w:hAnsi="Arial" w:cs="Arial"/>
                <w:color w:val="000000"/>
                <w:sz w:val="24"/>
                <w:szCs w:val="24"/>
              </w:rPr>
            </w:pPr>
            <w:r w:rsidRPr="00DA4679">
              <w:rPr>
                <w:rFonts w:ascii="Arial" w:eastAsia="Times New Roman" w:hAnsi="Arial" w:cs="Arial"/>
                <w:color w:val="000000"/>
                <w:sz w:val="24"/>
                <w:szCs w:val="24"/>
              </w:rPr>
              <w:t>Valid</w:t>
            </w:r>
          </w:p>
        </w:tc>
      </w:tr>
    </w:tbl>
    <w:p w:rsidR="00CF712B" w:rsidRPr="00DF5396" w:rsidRDefault="00CF712B" w:rsidP="009D279B">
      <w:pPr>
        <w:spacing w:after="0"/>
        <w:rPr>
          <w:rFonts w:ascii="Arial" w:hAnsi="Arial" w:cs="Arial"/>
          <w:sz w:val="24"/>
          <w:szCs w:val="24"/>
        </w:rPr>
      </w:pPr>
      <w:r w:rsidRPr="00DF5396">
        <w:rPr>
          <w:rFonts w:ascii="Arial" w:hAnsi="Arial" w:cs="Arial"/>
          <w:sz w:val="24"/>
          <w:szCs w:val="24"/>
        </w:rPr>
        <w:t>Sumber: Hasil Pengolahan Data</w:t>
      </w:r>
      <w:r>
        <w:rPr>
          <w:rFonts w:ascii="Arial" w:hAnsi="Arial" w:cs="Arial"/>
          <w:sz w:val="24"/>
          <w:szCs w:val="24"/>
        </w:rPr>
        <w:t xml:space="preserve"> 2018</w:t>
      </w:r>
    </w:p>
    <w:p w:rsidR="00CF712B" w:rsidRDefault="00CF712B" w:rsidP="009D279B">
      <w:pPr>
        <w:spacing w:after="0"/>
        <w:ind w:firstLine="720"/>
        <w:jc w:val="both"/>
        <w:rPr>
          <w:rFonts w:ascii="Arial" w:hAnsi="Arial" w:cs="Arial"/>
          <w:sz w:val="24"/>
          <w:szCs w:val="24"/>
        </w:rPr>
      </w:pPr>
      <w:proofErr w:type="gramStart"/>
      <w:r w:rsidRPr="00DF5396">
        <w:rPr>
          <w:rFonts w:ascii="Arial" w:hAnsi="Arial" w:cs="Arial"/>
          <w:sz w:val="24"/>
          <w:szCs w:val="24"/>
        </w:rPr>
        <w:t xml:space="preserve">Tabel </w:t>
      </w:r>
      <w:r>
        <w:rPr>
          <w:rFonts w:ascii="Arial" w:hAnsi="Arial" w:cs="Arial"/>
          <w:sz w:val="24"/>
          <w:szCs w:val="24"/>
        </w:rPr>
        <w:t>di atas</w:t>
      </w:r>
      <w:r w:rsidRPr="00DF5396">
        <w:rPr>
          <w:rFonts w:ascii="Arial" w:hAnsi="Arial" w:cs="Arial"/>
          <w:sz w:val="24"/>
          <w:szCs w:val="24"/>
        </w:rPr>
        <w:t xml:space="preserve"> menjelaskan validitas pernyataan tentang variable </w:t>
      </w:r>
      <w:r>
        <w:rPr>
          <w:rFonts w:ascii="Arial" w:hAnsi="Arial" w:cs="Arial"/>
          <w:sz w:val="24"/>
          <w:szCs w:val="24"/>
        </w:rPr>
        <w:t>kinerja pemasaran ekspor</w:t>
      </w:r>
      <w:r w:rsidRPr="00DF5396">
        <w:rPr>
          <w:rFonts w:ascii="Arial" w:hAnsi="Arial" w:cs="Arial"/>
          <w:sz w:val="24"/>
          <w:szCs w:val="24"/>
        </w:rPr>
        <w:t xml:space="preserve"> yang terdapat pada kuesioner penelitian.</w:t>
      </w:r>
      <w:proofErr w:type="gramEnd"/>
      <w:r w:rsidRPr="00DF5396">
        <w:rPr>
          <w:rFonts w:ascii="Arial" w:hAnsi="Arial" w:cs="Arial"/>
          <w:sz w:val="24"/>
          <w:szCs w:val="24"/>
        </w:rPr>
        <w:t xml:space="preserve"> </w:t>
      </w:r>
      <w:proofErr w:type="gramStart"/>
      <w:r w:rsidRPr="00DF5396">
        <w:rPr>
          <w:rFonts w:ascii="Arial" w:hAnsi="Arial" w:cs="Arial"/>
          <w:sz w:val="24"/>
          <w:szCs w:val="24"/>
        </w:rPr>
        <w:t xml:space="preserve">Terdapat </w:t>
      </w:r>
      <w:r>
        <w:rPr>
          <w:rFonts w:ascii="Arial" w:hAnsi="Arial" w:cs="Arial"/>
          <w:sz w:val="24"/>
          <w:szCs w:val="24"/>
        </w:rPr>
        <w:t>2</w:t>
      </w:r>
      <w:r w:rsidRPr="00DF5396">
        <w:rPr>
          <w:rFonts w:ascii="Arial" w:hAnsi="Arial" w:cs="Arial"/>
          <w:sz w:val="24"/>
          <w:szCs w:val="24"/>
        </w:rPr>
        <w:t xml:space="preserve"> (</w:t>
      </w:r>
      <w:r>
        <w:rPr>
          <w:rFonts w:ascii="Arial" w:hAnsi="Arial" w:cs="Arial"/>
          <w:sz w:val="24"/>
          <w:szCs w:val="24"/>
        </w:rPr>
        <w:t>dua) dimensi dan 15</w:t>
      </w:r>
      <w:r w:rsidRPr="00DF5396">
        <w:rPr>
          <w:rFonts w:ascii="Arial" w:hAnsi="Arial" w:cs="Arial"/>
          <w:sz w:val="24"/>
          <w:szCs w:val="24"/>
        </w:rPr>
        <w:t xml:space="preserve"> pernyataan.</w:t>
      </w:r>
      <w:proofErr w:type="gramEnd"/>
      <w:r w:rsidRPr="00DF5396">
        <w:rPr>
          <w:rFonts w:ascii="Arial" w:hAnsi="Arial" w:cs="Arial"/>
          <w:sz w:val="24"/>
          <w:szCs w:val="24"/>
        </w:rPr>
        <w:t xml:space="preserve"> Semua pernyataan dinyatakan valid karena r hitung &gt; dari 0</w:t>
      </w:r>
      <w:proofErr w:type="gramStart"/>
      <w:r w:rsidRPr="00DF5396">
        <w:rPr>
          <w:rFonts w:ascii="Arial" w:hAnsi="Arial" w:cs="Arial"/>
          <w:sz w:val="24"/>
          <w:szCs w:val="24"/>
        </w:rPr>
        <w:t>,3</w:t>
      </w:r>
      <w:proofErr w:type="gramEnd"/>
      <w:r w:rsidRPr="00DF5396">
        <w:rPr>
          <w:rFonts w:ascii="Arial" w:hAnsi="Arial" w:cs="Arial"/>
          <w:sz w:val="24"/>
          <w:szCs w:val="24"/>
        </w:rPr>
        <w:t xml:space="preserve"> yang bermakna seluruh pernyataan sikap sudah secara tepat mengukur variable orientasi pasar. </w:t>
      </w:r>
    </w:p>
    <w:p w:rsidR="00CF712B" w:rsidRDefault="00CF712B" w:rsidP="009D279B">
      <w:pPr>
        <w:spacing w:after="0"/>
        <w:ind w:firstLine="720"/>
        <w:jc w:val="both"/>
        <w:rPr>
          <w:rFonts w:ascii="Arial" w:hAnsi="Arial" w:cs="Arial"/>
          <w:sz w:val="24"/>
          <w:szCs w:val="24"/>
        </w:rPr>
      </w:pPr>
    </w:p>
    <w:p w:rsidR="0041572C" w:rsidRDefault="0041572C" w:rsidP="009D279B">
      <w:pPr>
        <w:spacing w:after="0"/>
        <w:ind w:firstLine="720"/>
        <w:jc w:val="both"/>
        <w:rPr>
          <w:rFonts w:ascii="Arial" w:hAnsi="Arial" w:cs="Arial"/>
          <w:sz w:val="24"/>
          <w:szCs w:val="24"/>
        </w:rPr>
      </w:pPr>
    </w:p>
    <w:p w:rsidR="00CF712B" w:rsidRPr="00CF712B" w:rsidRDefault="00CF712B" w:rsidP="009D279B">
      <w:pPr>
        <w:spacing w:after="0"/>
        <w:jc w:val="both"/>
        <w:rPr>
          <w:rFonts w:ascii="Arial" w:hAnsi="Arial" w:cs="Arial"/>
          <w:b/>
          <w:sz w:val="24"/>
          <w:szCs w:val="24"/>
        </w:rPr>
      </w:pPr>
      <w:r w:rsidRPr="00CF712B">
        <w:rPr>
          <w:rFonts w:ascii="Arial" w:hAnsi="Arial" w:cs="Arial"/>
          <w:b/>
          <w:sz w:val="24"/>
          <w:szCs w:val="24"/>
        </w:rPr>
        <w:lastRenderedPageBreak/>
        <w:t>Uji Reliabilitas</w:t>
      </w:r>
    </w:p>
    <w:p w:rsidR="00CF712B" w:rsidRPr="00770300" w:rsidRDefault="00CF712B" w:rsidP="009D279B">
      <w:pPr>
        <w:widowControl w:val="0"/>
        <w:adjustRightInd w:val="0"/>
        <w:ind w:firstLine="720"/>
        <w:jc w:val="both"/>
        <w:textAlignment w:val="baseline"/>
        <w:rPr>
          <w:rFonts w:ascii="Arial" w:eastAsia="Times New Roman" w:hAnsi="Arial" w:cs="Arial"/>
          <w:sz w:val="24"/>
          <w:szCs w:val="24"/>
          <w:lang w:val="sv-SE" w:eastAsia="id-ID"/>
        </w:rPr>
      </w:pPr>
      <w:r w:rsidRPr="00770300">
        <w:rPr>
          <w:rFonts w:ascii="Arial" w:eastAsia="Times New Roman" w:hAnsi="Arial" w:cs="Arial"/>
          <w:sz w:val="24"/>
          <w:szCs w:val="24"/>
          <w:lang w:val="sv-SE" w:eastAsia="id-ID"/>
        </w:rPr>
        <w:t>Alat Ukur yang digunakan dalam penelitian ini adalah kuesioner tertutup. Keandalan suatu alat ukur berarti kemampuan alat ukur untuk mengukur gejala secara konsisten. Alat pengukur data tetap menunjukan hasil ukuran yang sama, walaupun digunakan oleh orang yang sama ditempat yang berbeda  atau orang yang lain pada tempat yang sama.</w:t>
      </w:r>
    </w:p>
    <w:p w:rsidR="00CF712B" w:rsidRDefault="00CF712B" w:rsidP="009D279B">
      <w:pPr>
        <w:pStyle w:val="ListParagraph"/>
        <w:ind w:left="0"/>
        <w:jc w:val="both"/>
        <w:rPr>
          <w:rFonts w:ascii="Arial" w:eastAsia="Times New Roman" w:hAnsi="Arial" w:cs="Arial"/>
          <w:sz w:val="24"/>
          <w:szCs w:val="24"/>
          <w:lang w:eastAsia="id-ID"/>
        </w:rPr>
      </w:pPr>
      <w:r w:rsidRPr="00770300">
        <w:rPr>
          <w:rFonts w:ascii="Arial" w:eastAsia="Times New Roman" w:hAnsi="Arial" w:cs="Arial"/>
          <w:sz w:val="24"/>
          <w:szCs w:val="24"/>
          <w:lang w:val="sv-SE" w:eastAsia="id-ID"/>
        </w:rPr>
        <w:tab/>
      </w:r>
      <w:proofErr w:type="gramStart"/>
      <w:r w:rsidRPr="00770300">
        <w:rPr>
          <w:rFonts w:ascii="Arial" w:eastAsia="Times New Roman" w:hAnsi="Arial" w:cs="Arial"/>
          <w:sz w:val="24"/>
          <w:szCs w:val="24"/>
          <w:lang w:eastAsia="id-ID"/>
        </w:rPr>
        <w:t xml:space="preserve">Teknik pengujian </w:t>
      </w:r>
      <w:r w:rsidRPr="00770300">
        <w:rPr>
          <w:rFonts w:ascii="Arial" w:eastAsia="Times New Roman" w:hAnsi="Arial" w:cs="Arial"/>
          <w:i/>
          <w:sz w:val="24"/>
          <w:szCs w:val="24"/>
          <w:lang w:eastAsia="id-ID"/>
        </w:rPr>
        <w:t>reliabilitas</w:t>
      </w:r>
      <w:r w:rsidRPr="00770300">
        <w:rPr>
          <w:rFonts w:ascii="Arial" w:eastAsia="Times New Roman" w:hAnsi="Arial" w:cs="Arial"/>
          <w:sz w:val="24"/>
          <w:szCs w:val="24"/>
          <w:lang w:eastAsia="id-ID"/>
        </w:rPr>
        <w:t xml:space="preserve"> yang digunakan dalam penelitian ini yaitu uji </w:t>
      </w:r>
      <w:r w:rsidRPr="00770300">
        <w:rPr>
          <w:rFonts w:ascii="Arial" w:eastAsia="Times New Roman" w:hAnsi="Arial" w:cs="Arial"/>
          <w:i/>
          <w:sz w:val="24"/>
          <w:szCs w:val="24"/>
          <w:lang w:eastAsia="id-ID"/>
        </w:rPr>
        <w:t>reliabilitas</w:t>
      </w:r>
      <w:r w:rsidRPr="00770300">
        <w:rPr>
          <w:rFonts w:ascii="Arial" w:eastAsia="Times New Roman" w:hAnsi="Arial" w:cs="Arial"/>
          <w:sz w:val="24"/>
          <w:szCs w:val="24"/>
          <w:lang w:eastAsia="id-ID"/>
        </w:rPr>
        <w:t xml:space="preserve"> dengan menggunakan teknik </w:t>
      </w:r>
      <w:r w:rsidRPr="00770300">
        <w:rPr>
          <w:rFonts w:ascii="Arial" w:eastAsia="Times New Roman" w:hAnsi="Arial" w:cs="Arial"/>
          <w:i/>
          <w:sz w:val="24"/>
          <w:szCs w:val="24"/>
          <w:lang w:eastAsia="id-ID"/>
        </w:rPr>
        <w:t>Cronbach Alpha</w:t>
      </w:r>
      <w:r w:rsidRPr="00770300">
        <w:rPr>
          <w:rFonts w:ascii="Arial" w:eastAsia="Times New Roman" w:hAnsi="Arial" w:cs="Arial"/>
          <w:sz w:val="24"/>
          <w:szCs w:val="24"/>
          <w:lang w:eastAsia="id-ID"/>
        </w:rPr>
        <w:t>.</w:t>
      </w:r>
      <w:proofErr w:type="gramEnd"/>
      <w:r w:rsidRPr="00770300">
        <w:rPr>
          <w:rFonts w:ascii="Arial" w:eastAsia="Times New Roman" w:hAnsi="Arial" w:cs="Arial"/>
          <w:sz w:val="24"/>
          <w:szCs w:val="24"/>
          <w:lang w:eastAsia="id-ID"/>
        </w:rPr>
        <w:t xml:space="preserve"> Merujuk pada Soehartono (2000:82): “Pengujian reliabilitas dengan </w:t>
      </w:r>
      <w:r w:rsidRPr="00770300">
        <w:rPr>
          <w:rFonts w:ascii="Arial" w:eastAsia="Times New Roman" w:hAnsi="Arial" w:cs="Arial"/>
          <w:i/>
          <w:sz w:val="24"/>
          <w:szCs w:val="24"/>
          <w:lang w:eastAsia="id-ID"/>
        </w:rPr>
        <w:t xml:space="preserve">Cronbach Alpha </w:t>
      </w:r>
      <w:r w:rsidRPr="00770300">
        <w:rPr>
          <w:rFonts w:ascii="Arial" w:eastAsia="Times New Roman" w:hAnsi="Arial" w:cs="Arial"/>
          <w:sz w:val="24"/>
          <w:szCs w:val="24"/>
          <w:lang w:eastAsia="id-ID"/>
        </w:rPr>
        <w:t xml:space="preserve">dilakukan dengan menghitung </w:t>
      </w:r>
      <w:r w:rsidRPr="00770300">
        <w:rPr>
          <w:rFonts w:ascii="Arial" w:eastAsia="Times New Roman" w:hAnsi="Arial" w:cs="Arial"/>
          <w:i/>
          <w:sz w:val="24"/>
          <w:szCs w:val="24"/>
          <w:lang w:eastAsia="id-ID"/>
        </w:rPr>
        <w:t>koefisien alpha</w:t>
      </w:r>
      <w:r w:rsidRPr="00770300">
        <w:rPr>
          <w:rFonts w:ascii="Arial" w:eastAsia="Times New Roman" w:hAnsi="Arial" w:cs="Arial"/>
          <w:sz w:val="24"/>
          <w:szCs w:val="24"/>
          <w:lang w:eastAsia="id-ID"/>
        </w:rPr>
        <w:t xml:space="preserve"> yang merupakan rata-rata dari koefisien belah dua yang dihitung untuk semua kemungkinan membelah dua item-item </w:t>
      </w:r>
      <w:r w:rsidRPr="00770300">
        <w:rPr>
          <w:rFonts w:ascii="Arial" w:eastAsia="Times New Roman" w:hAnsi="Arial" w:cs="Arial"/>
          <w:i/>
          <w:sz w:val="24"/>
          <w:szCs w:val="24"/>
          <w:lang w:eastAsia="id-ID"/>
        </w:rPr>
        <w:t>score</w:t>
      </w:r>
      <w:r w:rsidRPr="00770300">
        <w:rPr>
          <w:rFonts w:ascii="Arial" w:eastAsia="Times New Roman" w:hAnsi="Arial" w:cs="Arial"/>
          <w:sz w:val="24"/>
          <w:szCs w:val="24"/>
          <w:lang w:eastAsia="id-ID"/>
        </w:rPr>
        <w:t>”</w:t>
      </w:r>
      <w:r w:rsidRPr="00770300">
        <w:rPr>
          <w:rFonts w:ascii="Arial" w:hAnsi="Arial" w:cs="Arial"/>
          <w:sz w:val="24"/>
          <w:szCs w:val="24"/>
          <w:lang w:val="pt-BR"/>
        </w:rPr>
        <w:t xml:space="preserve">. </w:t>
      </w:r>
      <w:proofErr w:type="gramStart"/>
      <w:r w:rsidRPr="00770300">
        <w:rPr>
          <w:rFonts w:ascii="Arial" w:eastAsia="Times New Roman" w:hAnsi="Arial" w:cs="Arial"/>
          <w:bCs/>
          <w:sz w:val="24"/>
          <w:szCs w:val="24"/>
          <w:lang w:eastAsia="id-ID"/>
        </w:rPr>
        <w:t xml:space="preserve">Setelah didapatkan nilai </w:t>
      </w:r>
      <w:r w:rsidRPr="00770300">
        <w:rPr>
          <w:rFonts w:ascii="Arial" w:eastAsia="Times New Roman" w:hAnsi="Arial" w:cs="Arial"/>
          <w:bCs/>
          <w:i/>
          <w:sz w:val="24"/>
          <w:szCs w:val="24"/>
          <w:lang w:eastAsia="id-ID"/>
        </w:rPr>
        <w:t>reliabilitas alpha-cronbach</w:t>
      </w:r>
      <w:r w:rsidRPr="00770300">
        <w:rPr>
          <w:rFonts w:ascii="Arial" w:eastAsia="Times New Roman" w:hAnsi="Arial" w:cs="Arial"/>
          <w:bCs/>
          <w:sz w:val="24"/>
          <w:szCs w:val="24"/>
          <w:lang w:eastAsia="id-ID"/>
        </w:rPr>
        <w:t xml:space="preserve">, kemudian nilai tersebut dibandingkan dengan nilai r </w:t>
      </w:r>
      <w:r w:rsidRPr="00770300">
        <w:rPr>
          <w:rFonts w:ascii="Arial" w:eastAsia="Times New Roman" w:hAnsi="Arial" w:cs="Arial"/>
          <w:bCs/>
          <w:sz w:val="24"/>
          <w:szCs w:val="24"/>
          <w:vertAlign w:val="subscript"/>
          <w:lang w:val="id-ID" w:eastAsia="id-ID"/>
        </w:rPr>
        <w:t>tabel</w:t>
      </w:r>
      <w:r w:rsidRPr="00770300">
        <w:rPr>
          <w:rFonts w:ascii="Arial" w:eastAsia="Times New Roman" w:hAnsi="Arial" w:cs="Arial"/>
          <w:bCs/>
          <w:sz w:val="24"/>
          <w:szCs w:val="24"/>
          <w:lang w:eastAsia="id-ID"/>
        </w:rPr>
        <w:t xml:space="preserve"> yang diambil besarnya 0,7</w:t>
      </w:r>
      <w:r w:rsidRPr="00770300">
        <w:rPr>
          <w:rFonts w:ascii="Arial" w:eastAsia="Times New Roman" w:hAnsi="Arial" w:cs="Arial"/>
          <w:bCs/>
          <w:sz w:val="24"/>
          <w:szCs w:val="24"/>
          <w:lang w:val="id-ID" w:eastAsia="id-ID"/>
        </w:rPr>
        <w:t>00</w:t>
      </w:r>
      <w:r w:rsidRPr="00770300">
        <w:rPr>
          <w:rFonts w:ascii="Arial" w:eastAsia="Times New Roman" w:hAnsi="Arial" w:cs="Arial"/>
          <w:bCs/>
          <w:sz w:val="24"/>
          <w:szCs w:val="24"/>
          <w:lang w:eastAsia="id-ID"/>
        </w:rPr>
        <w:t>.</w:t>
      </w:r>
      <w:proofErr w:type="gramEnd"/>
      <w:r w:rsidRPr="00770300">
        <w:rPr>
          <w:rFonts w:ascii="Arial" w:eastAsia="Times New Roman" w:hAnsi="Arial" w:cs="Arial"/>
          <w:bCs/>
          <w:sz w:val="24"/>
          <w:szCs w:val="24"/>
          <w:lang w:eastAsia="id-ID"/>
        </w:rPr>
        <w:t xml:space="preserve"> Jika nilai reliabilitas lebih dari 0,70</w:t>
      </w:r>
      <w:r w:rsidRPr="00770300">
        <w:rPr>
          <w:rFonts w:ascii="Arial" w:eastAsia="Times New Roman" w:hAnsi="Arial" w:cs="Arial"/>
          <w:bCs/>
          <w:sz w:val="24"/>
          <w:szCs w:val="24"/>
          <w:lang w:val="id-ID" w:eastAsia="id-ID"/>
        </w:rPr>
        <w:t>0</w:t>
      </w:r>
      <w:r w:rsidRPr="00770300">
        <w:rPr>
          <w:rFonts w:ascii="Arial" w:eastAsia="Times New Roman" w:hAnsi="Arial" w:cs="Arial"/>
          <w:bCs/>
          <w:sz w:val="24"/>
          <w:szCs w:val="24"/>
          <w:lang w:eastAsia="id-ID"/>
        </w:rPr>
        <w:t xml:space="preserve"> atau mendekati nilai 1</w:t>
      </w:r>
      <w:proofErr w:type="gramStart"/>
      <w:r w:rsidRPr="00770300">
        <w:rPr>
          <w:rFonts w:ascii="Arial" w:eastAsia="Times New Roman" w:hAnsi="Arial" w:cs="Arial"/>
          <w:bCs/>
          <w:sz w:val="24"/>
          <w:szCs w:val="24"/>
          <w:lang w:eastAsia="id-ID"/>
        </w:rPr>
        <w:t>,00</w:t>
      </w:r>
      <w:proofErr w:type="gramEnd"/>
      <w:r w:rsidRPr="00770300">
        <w:rPr>
          <w:rFonts w:ascii="Arial" w:eastAsia="Times New Roman" w:hAnsi="Arial" w:cs="Arial"/>
          <w:bCs/>
          <w:sz w:val="24"/>
          <w:szCs w:val="24"/>
          <w:lang w:eastAsia="id-ID"/>
        </w:rPr>
        <w:t xml:space="preserve">, maka </w:t>
      </w:r>
      <w:r w:rsidRPr="00770300">
        <w:rPr>
          <w:rFonts w:ascii="Arial" w:eastAsia="Times New Roman" w:hAnsi="Arial" w:cs="Arial"/>
          <w:sz w:val="24"/>
          <w:szCs w:val="24"/>
          <w:lang w:eastAsia="id-ID"/>
        </w:rPr>
        <w:t>tingkat kepercayaan dari hasil suatu pengukuran semakin tinggi.</w:t>
      </w:r>
    </w:p>
    <w:p w:rsidR="00CF712B" w:rsidRPr="00770300" w:rsidRDefault="00CF712B" w:rsidP="009D279B">
      <w:pPr>
        <w:pStyle w:val="ListParagraph"/>
        <w:spacing w:after="0"/>
        <w:ind w:left="0"/>
        <w:jc w:val="center"/>
        <w:rPr>
          <w:rFonts w:ascii="Arial" w:hAnsi="Arial" w:cs="Arial"/>
          <w:b/>
          <w:color w:val="FF0000"/>
          <w:sz w:val="24"/>
          <w:szCs w:val="24"/>
        </w:rPr>
      </w:pPr>
      <w:r w:rsidRPr="00770300">
        <w:rPr>
          <w:rFonts w:ascii="Arial" w:hAnsi="Arial" w:cs="Arial"/>
          <w:b/>
          <w:sz w:val="24"/>
          <w:szCs w:val="24"/>
        </w:rPr>
        <w:t>Uji Reliabilitas Keseluruhan Variabel</w:t>
      </w:r>
    </w:p>
    <w:p w:rsidR="00CF712B" w:rsidRPr="00770300" w:rsidRDefault="00CF712B" w:rsidP="009D279B">
      <w:pPr>
        <w:pStyle w:val="ListParagraph"/>
        <w:spacing w:after="0"/>
        <w:ind w:left="0"/>
        <w:rPr>
          <w:rFonts w:ascii="Arial" w:hAnsi="Arial" w:cs="Arial"/>
          <w:b/>
          <w:color w:val="FF0000"/>
          <w:sz w:val="24"/>
          <w:szCs w:val="24"/>
        </w:rPr>
      </w:pPr>
    </w:p>
    <w:tbl>
      <w:tblPr>
        <w:tblStyle w:val="LightShading"/>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2"/>
        <w:gridCol w:w="960"/>
        <w:gridCol w:w="960"/>
        <w:gridCol w:w="1537"/>
      </w:tblGrid>
      <w:tr w:rsidR="00CF712B" w:rsidRPr="00770300" w:rsidTr="009D279B">
        <w:trPr>
          <w:cnfStyle w:val="100000000000"/>
          <w:trHeight w:val="300"/>
          <w:jc w:val="center"/>
        </w:trPr>
        <w:tc>
          <w:tcPr>
            <w:cnfStyle w:val="001000000000"/>
            <w:tcW w:w="4392" w:type="dxa"/>
            <w:tcBorders>
              <w:top w:val="none" w:sz="0" w:space="0" w:color="auto"/>
              <w:left w:val="none" w:sz="0" w:space="0" w:color="auto"/>
              <w:bottom w:val="none" w:sz="0" w:space="0" w:color="auto"/>
              <w:right w:val="none" w:sz="0" w:space="0" w:color="auto"/>
            </w:tcBorders>
            <w:hideMark/>
          </w:tcPr>
          <w:p w:rsidR="00CF712B" w:rsidRPr="00770300" w:rsidRDefault="00CF712B" w:rsidP="009D279B">
            <w:pPr>
              <w:spacing w:line="276" w:lineRule="auto"/>
              <w:jc w:val="center"/>
              <w:rPr>
                <w:rFonts w:ascii="Arial" w:eastAsia="Times New Roman" w:hAnsi="Arial" w:cs="Arial"/>
                <w:color w:val="000000"/>
                <w:sz w:val="24"/>
                <w:szCs w:val="24"/>
              </w:rPr>
            </w:pPr>
            <w:r w:rsidRPr="00770300">
              <w:rPr>
                <w:rFonts w:ascii="Arial" w:eastAsia="Times New Roman" w:hAnsi="Arial" w:cs="Arial"/>
                <w:color w:val="000000"/>
                <w:sz w:val="24"/>
                <w:szCs w:val="24"/>
              </w:rPr>
              <w:t>Variabel</w:t>
            </w:r>
          </w:p>
        </w:tc>
        <w:tc>
          <w:tcPr>
            <w:tcW w:w="960" w:type="dxa"/>
            <w:tcBorders>
              <w:top w:val="none" w:sz="0" w:space="0" w:color="auto"/>
              <w:left w:val="none" w:sz="0" w:space="0" w:color="auto"/>
              <w:bottom w:val="none" w:sz="0" w:space="0" w:color="auto"/>
              <w:right w:val="none" w:sz="0" w:space="0" w:color="auto"/>
            </w:tcBorders>
            <w:noWrap/>
            <w:hideMark/>
          </w:tcPr>
          <w:p w:rsidR="00CF712B" w:rsidRPr="00770300" w:rsidRDefault="00CF712B" w:rsidP="009D279B">
            <w:pPr>
              <w:spacing w:line="276" w:lineRule="auto"/>
              <w:jc w:val="center"/>
              <w:cnfStyle w:val="100000000000"/>
              <w:rPr>
                <w:rFonts w:ascii="Arial" w:eastAsia="Times New Roman" w:hAnsi="Arial" w:cs="Arial"/>
                <w:color w:val="000000"/>
                <w:sz w:val="24"/>
                <w:szCs w:val="24"/>
              </w:rPr>
            </w:pPr>
            <w:r w:rsidRPr="00770300">
              <w:rPr>
                <w:rFonts w:ascii="Arial" w:eastAsia="Times New Roman" w:hAnsi="Arial" w:cs="Arial"/>
                <w:color w:val="000000"/>
                <w:sz w:val="24"/>
                <w:szCs w:val="24"/>
              </w:rPr>
              <w:t>r-</w:t>
            </w:r>
            <w:r w:rsidRPr="00770300">
              <w:rPr>
                <w:rFonts w:ascii="Arial" w:eastAsia="Times New Roman" w:hAnsi="Arial" w:cs="Arial"/>
                <w:color w:val="000000"/>
                <w:sz w:val="24"/>
                <w:szCs w:val="24"/>
                <w:vertAlign w:val="subscript"/>
              </w:rPr>
              <w:t>hitung</w:t>
            </w:r>
          </w:p>
        </w:tc>
        <w:tc>
          <w:tcPr>
            <w:tcW w:w="960" w:type="dxa"/>
            <w:tcBorders>
              <w:top w:val="none" w:sz="0" w:space="0" w:color="auto"/>
              <w:left w:val="none" w:sz="0" w:space="0" w:color="auto"/>
              <w:bottom w:val="none" w:sz="0" w:space="0" w:color="auto"/>
              <w:right w:val="none" w:sz="0" w:space="0" w:color="auto"/>
            </w:tcBorders>
            <w:noWrap/>
            <w:hideMark/>
          </w:tcPr>
          <w:p w:rsidR="00CF712B" w:rsidRPr="00770300" w:rsidRDefault="00CF712B" w:rsidP="009D279B">
            <w:pPr>
              <w:spacing w:line="276" w:lineRule="auto"/>
              <w:jc w:val="center"/>
              <w:cnfStyle w:val="100000000000"/>
              <w:rPr>
                <w:rFonts w:ascii="Arial" w:eastAsia="Times New Roman" w:hAnsi="Arial" w:cs="Arial"/>
                <w:color w:val="000000"/>
                <w:sz w:val="24"/>
                <w:szCs w:val="24"/>
              </w:rPr>
            </w:pPr>
            <w:r w:rsidRPr="00770300">
              <w:rPr>
                <w:rFonts w:ascii="Arial" w:eastAsia="Times New Roman" w:hAnsi="Arial" w:cs="Arial"/>
                <w:color w:val="000000"/>
                <w:sz w:val="24"/>
                <w:szCs w:val="24"/>
              </w:rPr>
              <w:t>r-</w:t>
            </w:r>
            <w:r w:rsidRPr="00770300">
              <w:rPr>
                <w:rFonts w:ascii="Arial" w:eastAsia="Times New Roman" w:hAnsi="Arial" w:cs="Arial"/>
                <w:color w:val="000000"/>
                <w:sz w:val="24"/>
                <w:szCs w:val="24"/>
                <w:vertAlign w:val="subscript"/>
              </w:rPr>
              <w:t>tabel</w:t>
            </w:r>
          </w:p>
        </w:tc>
        <w:tc>
          <w:tcPr>
            <w:tcW w:w="1458" w:type="dxa"/>
            <w:tcBorders>
              <w:top w:val="none" w:sz="0" w:space="0" w:color="auto"/>
              <w:left w:val="none" w:sz="0" w:space="0" w:color="auto"/>
              <w:bottom w:val="none" w:sz="0" w:space="0" w:color="auto"/>
              <w:right w:val="none" w:sz="0" w:space="0" w:color="auto"/>
            </w:tcBorders>
            <w:noWrap/>
            <w:hideMark/>
          </w:tcPr>
          <w:p w:rsidR="00CF712B" w:rsidRPr="00770300" w:rsidRDefault="00CF712B" w:rsidP="009D279B">
            <w:pPr>
              <w:spacing w:line="276" w:lineRule="auto"/>
              <w:jc w:val="center"/>
              <w:cnfStyle w:val="100000000000"/>
              <w:rPr>
                <w:rFonts w:ascii="Arial" w:eastAsia="Times New Roman" w:hAnsi="Arial" w:cs="Arial"/>
                <w:color w:val="000000"/>
                <w:sz w:val="24"/>
                <w:szCs w:val="24"/>
              </w:rPr>
            </w:pPr>
            <w:r w:rsidRPr="00770300">
              <w:rPr>
                <w:rFonts w:ascii="Arial" w:eastAsia="Times New Roman" w:hAnsi="Arial" w:cs="Arial"/>
                <w:color w:val="000000"/>
                <w:sz w:val="24"/>
                <w:szCs w:val="24"/>
              </w:rPr>
              <w:t>Keterangan</w:t>
            </w:r>
          </w:p>
        </w:tc>
      </w:tr>
      <w:tr w:rsidR="00CF712B" w:rsidRPr="00770300" w:rsidTr="009D279B">
        <w:trPr>
          <w:cnfStyle w:val="000000100000"/>
          <w:trHeight w:val="300"/>
          <w:jc w:val="center"/>
        </w:trPr>
        <w:tc>
          <w:tcPr>
            <w:cnfStyle w:val="001000000000"/>
            <w:tcW w:w="4392" w:type="dxa"/>
            <w:tcBorders>
              <w:left w:val="none" w:sz="0" w:space="0" w:color="auto"/>
              <w:right w:val="none" w:sz="0" w:space="0" w:color="auto"/>
            </w:tcBorders>
            <w:noWrap/>
          </w:tcPr>
          <w:p w:rsidR="00CF712B" w:rsidRPr="00770300" w:rsidRDefault="00CF712B" w:rsidP="009D279B">
            <w:pPr>
              <w:spacing w:line="276" w:lineRule="auto"/>
              <w:rPr>
                <w:rFonts w:ascii="Arial" w:eastAsia="Times New Roman" w:hAnsi="Arial" w:cs="Arial"/>
                <w:color w:val="000000"/>
                <w:sz w:val="24"/>
                <w:szCs w:val="24"/>
                <w:lang w:val="id-ID"/>
              </w:rPr>
            </w:pPr>
            <w:r w:rsidRPr="006B678E">
              <w:rPr>
                <w:rFonts w:ascii="Arial" w:hAnsi="Arial" w:cs="Arial"/>
                <w:sz w:val="24"/>
                <w:szCs w:val="24"/>
              </w:rPr>
              <w:t xml:space="preserve">Orientasi </w:t>
            </w:r>
            <w:r>
              <w:rPr>
                <w:rFonts w:ascii="Arial" w:hAnsi="Arial" w:cs="Arial"/>
                <w:sz w:val="24"/>
                <w:szCs w:val="24"/>
              </w:rPr>
              <w:t xml:space="preserve">Pasar </w:t>
            </w:r>
          </w:p>
        </w:tc>
        <w:tc>
          <w:tcPr>
            <w:tcW w:w="960" w:type="dxa"/>
            <w:tcBorders>
              <w:left w:val="none" w:sz="0" w:space="0" w:color="auto"/>
              <w:right w:val="none" w:sz="0" w:space="0" w:color="auto"/>
            </w:tcBorders>
            <w:noWrap/>
            <w:hideMark/>
          </w:tcPr>
          <w:p w:rsidR="00CF712B" w:rsidRDefault="00CF712B" w:rsidP="009D279B">
            <w:pPr>
              <w:spacing w:line="276" w:lineRule="auto"/>
              <w:jc w:val="center"/>
              <w:cnfStyle w:val="000000100000"/>
              <w:rPr>
                <w:rFonts w:ascii="Arial" w:hAnsi="Arial" w:cs="Arial"/>
                <w:sz w:val="24"/>
                <w:szCs w:val="24"/>
              </w:rPr>
            </w:pPr>
            <w:r>
              <w:rPr>
                <w:rFonts w:ascii="Arial" w:hAnsi="Arial" w:cs="Arial"/>
                <w:sz w:val="24"/>
                <w:szCs w:val="24"/>
              </w:rPr>
              <w:t>0,933</w:t>
            </w:r>
          </w:p>
        </w:tc>
        <w:tc>
          <w:tcPr>
            <w:tcW w:w="960" w:type="dxa"/>
            <w:tcBorders>
              <w:left w:val="none" w:sz="0" w:space="0" w:color="auto"/>
              <w:right w:val="none" w:sz="0" w:space="0" w:color="auto"/>
            </w:tcBorders>
            <w:noWrap/>
            <w:hideMark/>
          </w:tcPr>
          <w:p w:rsidR="00CF712B" w:rsidRPr="00770300" w:rsidRDefault="00CF712B" w:rsidP="009D279B">
            <w:pPr>
              <w:spacing w:line="276" w:lineRule="auto"/>
              <w:jc w:val="center"/>
              <w:cnfStyle w:val="000000100000"/>
              <w:rPr>
                <w:rFonts w:ascii="Arial" w:eastAsia="Times New Roman" w:hAnsi="Arial" w:cs="Arial"/>
                <w:color w:val="000000"/>
                <w:sz w:val="24"/>
                <w:szCs w:val="24"/>
              </w:rPr>
            </w:pPr>
            <w:r w:rsidRPr="00770300">
              <w:rPr>
                <w:rFonts w:ascii="Arial" w:eastAsia="Times New Roman" w:hAnsi="Arial" w:cs="Arial"/>
                <w:color w:val="000000"/>
                <w:sz w:val="24"/>
                <w:szCs w:val="24"/>
              </w:rPr>
              <w:t>0.700</w:t>
            </w:r>
          </w:p>
        </w:tc>
        <w:tc>
          <w:tcPr>
            <w:tcW w:w="1458" w:type="dxa"/>
            <w:tcBorders>
              <w:left w:val="none" w:sz="0" w:space="0" w:color="auto"/>
              <w:right w:val="none" w:sz="0" w:space="0" w:color="auto"/>
            </w:tcBorders>
            <w:noWrap/>
            <w:hideMark/>
          </w:tcPr>
          <w:p w:rsidR="00CF712B" w:rsidRPr="00770300" w:rsidRDefault="00CF712B" w:rsidP="009D279B">
            <w:pPr>
              <w:spacing w:line="276" w:lineRule="auto"/>
              <w:jc w:val="center"/>
              <w:cnfStyle w:val="000000100000"/>
              <w:rPr>
                <w:rFonts w:ascii="Arial" w:eastAsia="Times New Roman" w:hAnsi="Arial" w:cs="Arial"/>
                <w:color w:val="000000"/>
                <w:sz w:val="24"/>
                <w:szCs w:val="24"/>
              </w:rPr>
            </w:pPr>
            <w:r w:rsidRPr="00770300">
              <w:rPr>
                <w:rFonts w:ascii="Arial" w:eastAsia="Times New Roman" w:hAnsi="Arial" w:cs="Arial"/>
                <w:color w:val="000000"/>
                <w:sz w:val="24"/>
                <w:szCs w:val="24"/>
              </w:rPr>
              <w:t>Reliabel</w:t>
            </w:r>
          </w:p>
        </w:tc>
      </w:tr>
      <w:tr w:rsidR="00CF712B" w:rsidRPr="00770300" w:rsidTr="009D279B">
        <w:trPr>
          <w:trHeight w:val="300"/>
          <w:jc w:val="center"/>
        </w:trPr>
        <w:tc>
          <w:tcPr>
            <w:cnfStyle w:val="001000000000"/>
            <w:tcW w:w="4392" w:type="dxa"/>
            <w:noWrap/>
          </w:tcPr>
          <w:p w:rsidR="00CF712B" w:rsidRPr="00770300" w:rsidRDefault="00CF712B" w:rsidP="009D279B">
            <w:pPr>
              <w:spacing w:line="276" w:lineRule="auto"/>
              <w:rPr>
                <w:rFonts w:ascii="Arial" w:eastAsia="Times New Roman" w:hAnsi="Arial" w:cs="Arial"/>
                <w:color w:val="000000"/>
                <w:sz w:val="24"/>
                <w:szCs w:val="24"/>
                <w:lang w:val="id-ID"/>
              </w:rPr>
            </w:pPr>
            <w:r>
              <w:rPr>
                <w:rFonts w:ascii="Arial" w:hAnsi="Arial" w:cs="Arial"/>
                <w:sz w:val="24"/>
                <w:szCs w:val="24"/>
              </w:rPr>
              <w:t xml:space="preserve">Implementasi Strategi Pemasaran Ekspor </w:t>
            </w:r>
          </w:p>
        </w:tc>
        <w:tc>
          <w:tcPr>
            <w:tcW w:w="960" w:type="dxa"/>
            <w:noWrap/>
            <w:hideMark/>
          </w:tcPr>
          <w:p w:rsidR="00CF712B" w:rsidRDefault="00CF712B" w:rsidP="009D279B">
            <w:pPr>
              <w:spacing w:line="276" w:lineRule="auto"/>
              <w:jc w:val="center"/>
              <w:cnfStyle w:val="000000000000"/>
              <w:rPr>
                <w:rFonts w:ascii="Arial" w:hAnsi="Arial" w:cs="Arial"/>
                <w:sz w:val="24"/>
                <w:szCs w:val="24"/>
              </w:rPr>
            </w:pPr>
            <w:r>
              <w:rPr>
                <w:rFonts w:ascii="Arial" w:hAnsi="Arial" w:cs="Arial"/>
                <w:sz w:val="24"/>
                <w:szCs w:val="24"/>
              </w:rPr>
              <w:t>0,909</w:t>
            </w:r>
          </w:p>
        </w:tc>
        <w:tc>
          <w:tcPr>
            <w:tcW w:w="960" w:type="dxa"/>
            <w:noWrap/>
            <w:hideMark/>
          </w:tcPr>
          <w:p w:rsidR="00CF712B" w:rsidRPr="00770300" w:rsidRDefault="00CF712B" w:rsidP="009D279B">
            <w:pPr>
              <w:spacing w:line="276" w:lineRule="auto"/>
              <w:jc w:val="center"/>
              <w:cnfStyle w:val="000000000000"/>
              <w:rPr>
                <w:rFonts w:ascii="Arial" w:eastAsia="Times New Roman" w:hAnsi="Arial" w:cs="Arial"/>
                <w:color w:val="000000"/>
                <w:sz w:val="24"/>
                <w:szCs w:val="24"/>
              </w:rPr>
            </w:pPr>
            <w:r w:rsidRPr="00770300">
              <w:rPr>
                <w:rFonts w:ascii="Arial" w:eastAsia="Times New Roman" w:hAnsi="Arial" w:cs="Arial"/>
                <w:color w:val="000000"/>
                <w:sz w:val="24"/>
                <w:szCs w:val="24"/>
              </w:rPr>
              <w:t>0.700</w:t>
            </w:r>
          </w:p>
        </w:tc>
        <w:tc>
          <w:tcPr>
            <w:tcW w:w="1458" w:type="dxa"/>
            <w:noWrap/>
            <w:hideMark/>
          </w:tcPr>
          <w:p w:rsidR="00CF712B" w:rsidRPr="00770300" w:rsidRDefault="00CF712B" w:rsidP="009D279B">
            <w:pPr>
              <w:spacing w:line="276" w:lineRule="auto"/>
              <w:jc w:val="center"/>
              <w:cnfStyle w:val="000000000000"/>
              <w:rPr>
                <w:rFonts w:ascii="Arial" w:eastAsia="Times New Roman" w:hAnsi="Arial" w:cs="Arial"/>
                <w:color w:val="000000"/>
                <w:sz w:val="24"/>
                <w:szCs w:val="24"/>
              </w:rPr>
            </w:pPr>
            <w:r w:rsidRPr="00770300">
              <w:rPr>
                <w:rFonts w:ascii="Arial" w:eastAsia="Times New Roman" w:hAnsi="Arial" w:cs="Arial"/>
                <w:color w:val="000000"/>
                <w:sz w:val="24"/>
                <w:szCs w:val="24"/>
              </w:rPr>
              <w:t>Reliabel</w:t>
            </w:r>
          </w:p>
        </w:tc>
      </w:tr>
      <w:tr w:rsidR="00CF712B" w:rsidRPr="00770300" w:rsidTr="009D279B">
        <w:trPr>
          <w:cnfStyle w:val="000000100000"/>
          <w:trHeight w:val="300"/>
          <w:jc w:val="center"/>
        </w:trPr>
        <w:tc>
          <w:tcPr>
            <w:cnfStyle w:val="001000000000"/>
            <w:tcW w:w="4392" w:type="dxa"/>
            <w:tcBorders>
              <w:left w:val="none" w:sz="0" w:space="0" w:color="auto"/>
              <w:right w:val="none" w:sz="0" w:space="0" w:color="auto"/>
            </w:tcBorders>
            <w:noWrap/>
          </w:tcPr>
          <w:p w:rsidR="00CF712B" w:rsidRPr="00770300" w:rsidRDefault="00CF712B" w:rsidP="009D279B">
            <w:pPr>
              <w:spacing w:line="276" w:lineRule="auto"/>
              <w:rPr>
                <w:rFonts w:ascii="Arial" w:eastAsia="Times New Roman" w:hAnsi="Arial" w:cs="Arial"/>
                <w:color w:val="000000"/>
                <w:sz w:val="24"/>
                <w:szCs w:val="24"/>
                <w:lang w:val="id-ID"/>
              </w:rPr>
            </w:pPr>
            <w:r>
              <w:rPr>
                <w:rFonts w:ascii="Arial" w:hAnsi="Arial" w:cs="Arial"/>
                <w:sz w:val="24"/>
                <w:szCs w:val="24"/>
              </w:rPr>
              <w:t xml:space="preserve">Kemampuan Pemasaran Ekspor </w:t>
            </w:r>
          </w:p>
        </w:tc>
        <w:tc>
          <w:tcPr>
            <w:tcW w:w="960" w:type="dxa"/>
            <w:tcBorders>
              <w:left w:val="none" w:sz="0" w:space="0" w:color="auto"/>
              <w:right w:val="none" w:sz="0" w:space="0" w:color="auto"/>
            </w:tcBorders>
            <w:noWrap/>
            <w:hideMark/>
          </w:tcPr>
          <w:p w:rsidR="00CF712B" w:rsidRDefault="00CF712B" w:rsidP="009D279B">
            <w:pPr>
              <w:spacing w:line="276" w:lineRule="auto"/>
              <w:jc w:val="center"/>
              <w:cnfStyle w:val="000000100000"/>
              <w:rPr>
                <w:rFonts w:ascii="Arial" w:hAnsi="Arial" w:cs="Arial"/>
                <w:sz w:val="24"/>
                <w:szCs w:val="24"/>
              </w:rPr>
            </w:pPr>
            <w:r>
              <w:rPr>
                <w:rFonts w:ascii="Arial" w:hAnsi="Arial" w:cs="Arial"/>
                <w:sz w:val="24"/>
                <w:szCs w:val="24"/>
              </w:rPr>
              <w:t>0,945</w:t>
            </w:r>
          </w:p>
        </w:tc>
        <w:tc>
          <w:tcPr>
            <w:tcW w:w="960" w:type="dxa"/>
            <w:tcBorders>
              <w:left w:val="none" w:sz="0" w:space="0" w:color="auto"/>
              <w:right w:val="none" w:sz="0" w:space="0" w:color="auto"/>
            </w:tcBorders>
            <w:noWrap/>
            <w:hideMark/>
          </w:tcPr>
          <w:p w:rsidR="00CF712B" w:rsidRPr="00770300" w:rsidRDefault="00CF712B" w:rsidP="009D279B">
            <w:pPr>
              <w:spacing w:line="276" w:lineRule="auto"/>
              <w:jc w:val="center"/>
              <w:cnfStyle w:val="000000100000"/>
              <w:rPr>
                <w:rFonts w:ascii="Arial" w:eastAsia="Times New Roman" w:hAnsi="Arial" w:cs="Arial"/>
                <w:color w:val="000000"/>
                <w:sz w:val="24"/>
                <w:szCs w:val="24"/>
              </w:rPr>
            </w:pPr>
            <w:r w:rsidRPr="00770300">
              <w:rPr>
                <w:rFonts w:ascii="Arial" w:eastAsia="Times New Roman" w:hAnsi="Arial" w:cs="Arial"/>
                <w:color w:val="000000"/>
                <w:sz w:val="24"/>
                <w:szCs w:val="24"/>
              </w:rPr>
              <w:t>0.700</w:t>
            </w:r>
          </w:p>
        </w:tc>
        <w:tc>
          <w:tcPr>
            <w:tcW w:w="1458" w:type="dxa"/>
            <w:tcBorders>
              <w:left w:val="none" w:sz="0" w:space="0" w:color="auto"/>
              <w:right w:val="none" w:sz="0" w:space="0" w:color="auto"/>
            </w:tcBorders>
            <w:noWrap/>
            <w:hideMark/>
          </w:tcPr>
          <w:p w:rsidR="00CF712B" w:rsidRPr="00770300" w:rsidRDefault="00CF712B" w:rsidP="009D279B">
            <w:pPr>
              <w:spacing w:line="276" w:lineRule="auto"/>
              <w:jc w:val="center"/>
              <w:cnfStyle w:val="000000100000"/>
              <w:rPr>
                <w:rFonts w:ascii="Arial" w:eastAsia="Times New Roman" w:hAnsi="Arial" w:cs="Arial"/>
                <w:color w:val="000000"/>
                <w:sz w:val="24"/>
                <w:szCs w:val="24"/>
              </w:rPr>
            </w:pPr>
            <w:r w:rsidRPr="00770300">
              <w:rPr>
                <w:rFonts w:ascii="Arial" w:eastAsia="Times New Roman" w:hAnsi="Arial" w:cs="Arial"/>
                <w:color w:val="000000"/>
                <w:sz w:val="24"/>
                <w:szCs w:val="24"/>
              </w:rPr>
              <w:t>Reliabel</w:t>
            </w:r>
          </w:p>
        </w:tc>
      </w:tr>
      <w:tr w:rsidR="00CF712B" w:rsidRPr="00770300" w:rsidTr="009D279B">
        <w:trPr>
          <w:trHeight w:val="300"/>
          <w:jc w:val="center"/>
        </w:trPr>
        <w:tc>
          <w:tcPr>
            <w:cnfStyle w:val="001000000000"/>
            <w:tcW w:w="4392" w:type="dxa"/>
            <w:noWrap/>
          </w:tcPr>
          <w:p w:rsidR="00CF712B" w:rsidRPr="00770300" w:rsidRDefault="00CF712B" w:rsidP="009D279B">
            <w:pPr>
              <w:spacing w:line="276" w:lineRule="auto"/>
              <w:rPr>
                <w:rFonts w:ascii="Arial" w:eastAsia="Times New Roman" w:hAnsi="Arial" w:cs="Arial"/>
                <w:color w:val="000000"/>
                <w:sz w:val="24"/>
                <w:szCs w:val="24"/>
                <w:lang w:val="id-ID"/>
              </w:rPr>
            </w:pPr>
            <w:r w:rsidRPr="006B678E">
              <w:rPr>
                <w:rFonts w:ascii="Arial" w:hAnsi="Arial" w:cs="Arial"/>
                <w:sz w:val="24"/>
                <w:szCs w:val="24"/>
              </w:rPr>
              <w:t xml:space="preserve">Kinerja </w:t>
            </w:r>
            <w:r>
              <w:rPr>
                <w:rFonts w:ascii="Arial" w:hAnsi="Arial" w:cs="Arial"/>
                <w:sz w:val="24"/>
                <w:szCs w:val="24"/>
              </w:rPr>
              <w:t>Pemasaran Ekspor</w:t>
            </w:r>
          </w:p>
        </w:tc>
        <w:tc>
          <w:tcPr>
            <w:tcW w:w="960" w:type="dxa"/>
            <w:noWrap/>
            <w:hideMark/>
          </w:tcPr>
          <w:p w:rsidR="00CF712B" w:rsidRDefault="00CF712B" w:rsidP="009D279B">
            <w:pPr>
              <w:spacing w:line="276" w:lineRule="auto"/>
              <w:jc w:val="center"/>
              <w:cnfStyle w:val="000000000000"/>
              <w:rPr>
                <w:rFonts w:ascii="Arial" w:hAnsi="Arial" w:cs="Arial"/>
                <w:sz w:val="24"/>
                <w:szCs w:val="24"/>
              </w:rPr>
            </w:pPr>
            <w:r>
              <w:rPr>
                <w:rFonts w:ascii="Arial" w:hAnsi="Arial" w:cs="Arial"/>
                <w:sz w:val="24"/>
                <w:szCs w:val="24"/>
              </w:rPr>
              <w:t>0,932</w:t>
            </w:r>
          </w:p>
        </w:tc>
        <w:tc>
          <w:tcPr>
            <w:tcW w:w="960" w:type="dxa"/>
            <w:noWrap/>
            <w:hideMark/>
          </w:tcPr>
          <w:p w:rsidR="00CF712B" w:rsidRPr="00770300" w:rsidRDefault="00CF712B" w:rsidP="009D279B">
            <w:pPr>
              <w:spacing w:line="276" w:lineRule="auto"/>
              <w:jc w:val="center"/>
              <w:cnfStyle w:val="000000000000"/>
              <w:rPr>
                <w:rFonts w:ascii="Arial" w:eastAsia="Times New Roman" w:hAnsi="Arial" w:cs="Arial"/>
                <w:color w:val="000000"/>
                <w:sz w:val="24"/>
                <w:szCs w:val="24"/>
              </w:rPr>
            </w:pPr>
            <w:r w:rsidRPr="00770300">
              <w:rPr>
                <w:rFonts w:ascii="Arial" w:eastAsia="Times New Roman" w:hAnsi="Arial" w:cs="Arial"/>
                <w:color w:val="000000"/>
                <w:sz w:val="24"/>
                <w:szCs w:val="24"/>
              </w:rPr>
              <w:t>0.700</w:t>
            </w:r>
          </w:p>
        </w:tc>
        <w:tc>
          <w:tcPr>
            <w:tcW w:w="1458" w:type="dxa"/>
            <w:noWrap/>
            <w:hideMark/>
          </w:tcPr>
          <w:p w:rsidR="00CF712B" w:rsidRPr="00770300" w:rsidRDefault="00CF712B" w:rsidP="009D279B">
            <w:pPr>
              <w:spacing w:line="276" w:lineRule="auto"/>
              <w:jc w:val="center"/>
              <w:cnfStyle w:val="000000000000"/>
              <w:rPr>
                <w:rFonts w:ascii="Arial" w:eastAsia="Times New Roman" w:hAnsi="Arial" w:cs="Arial"/>
                <w:color w:val="000000"/>
                <w:sz w:val="24"/>
                <w:szCs w:val="24"/>
              </w:rPr>
            </w:pPr>
            <w:r w:rsidRPr="00770300">
              <w:rPr>
                <w:rFonts w:ascii="Arial" w:eastAsia="Times New Roman" w:hAnsi="Arial" w:cs="Arial"/>
                <w:color w:val="000000"/>
                <w:sz w:val="24"/>
                <w:szCs w:val="24"/>
              </w:rPr>
              <w:t>Reliabel</w:t>
            </w:r>
          </w:p>
        </w:tc>
      </w:tr>
    </w:tbl>
    <w:p w:rsidR="00CF712B" w:rsidRPr="00770300" w:rsidRDefault="00CF712B" w:rsidP="009D279B">
      <w:pPr>
        <w:spacing w:after="120"/>
        <w:rPr>
          <w:rFonts w:ascii="Arial" w:hAnsi="Arial" w:cs="Arial"/>
          <w:color w:val="000000"/>
          <w:sz w:val="24"/>
          <w:szCs w:val="24"/>
          <w:lang w:val="sv-SE"/>
        </w:rPr>
      </w:pPr>
      <w:r>
        <w:rPr>
          <w:rFonts w:ascii="Arial" w:hAnsi="Arial" w:cs="Arial"/>
          <w:color w:val="000000"/>
          <w:sz w:val="24"/>
          <w:szCs w:val="24"/>
          <w:lang w:val="sv-SE"/>
        </w:rPr>
        <w:t>Sumber : Hasil olah data 2018</w:t>
      </w:r>
    </w:p>
    <w:p w:rsidR="00CF712B" w:rsidRDefault="00CF712B" w:rsidP="009D279B">
      <w:pPr>
        <w:ind w:firstLine="720"/>
        <w:jc w:val="both"/>
        <w:rPr>
          <w:rFonts w:ascii="Arial" w:hAnsi="Arial" w:cs="Arial"/>
          <w:color w:val="000000"/>
          <w:sz w:val="24"/>
          <w:szCs w:val="24"/>
        </w:rPr>
      </w:pPr>
      <w:r w:rsidRPr="00770300">
        <w:rPr>
          <w:rFonts w:ascii="Arial" w:hAnsi="Arial" w:cs="Arial"/>
          <w:color w:val="000000"/>
          <w:sz w:val="24"/>
          <w:szCs w:val="24"/>
        </w:rPr>
        <w:t xml:space="preserve">Berdasarkan hasil uji reliabilitas di atas didapat nilai </w:t>
      </w:r>
      <w:r w:rsidRPr="00770300">
        <w:rPr>
          <w:rFonts w:ascii="Arial" w:hAnsi="Arial" w:cs="Arial"/>
          <w:i/>
          <w:color w:val="000000"/>
          <w:sz w:val="24"/>
          <w:szCs w:val="24"/>
        </w:rPr>
        <w:t>Cronbach's Alpha</w:t>
      </w:r>
      <w:r w:rsidRPr="00770300">
        <w:rPr>
          <w:rFonts w:ascii="Arial" w:hAnsi="Arial" w:cs="Arial"/>
          <w:color w:val="000000"/>
          <w:sz w:val="24"/>
          <w:szCs w:val="24"/>
        </w:rPr>
        <w:t xml:space="preserve"> untuk nilai koefisien reliabilitas </w:t>
      </w:r>
      <w:r w:rsidRPr="00770300">
        <w:rPr>
          <w:rFonts w:ascii="Arial" w:hAnsi="Arial" w:cs="Arial"/>
          <w:i/>
          <w:color w:val="000000"/>
          <w:sz w:val="24"/>
          <w:szCs w:val="24"/>
        </w:rPr>
        <w:t xml:space="preserve">instrument </w:t>
      </w:r>
      <w:r w:rsidRPr="00770300">
        <w:rPr>
          <w:rFonts w:ascii="Arial" w:hAnsi="Arial" w:cs="Arial"/>
          <w:color w:val="000000"/>
          <w:sz w:val="24"/>
          <w:szCs w:val="24"/>
        </w:rPr>
        <w:t>penelitian berada di antara 0,9</w:t>
      </w:r>
      <w:r>
        <w:rPr>
          <w:rFonts w:ascii="Arial" w:hAnsi="Arial" w:cs="Arial"/>
          <w:color w:val="000000"/>
          <w:sz w:val="24"/>
          <w:szCs w:val="24"/>
        </w:rPr>
        <w:t>09 – 0,945</w:t>
      </w:r>
      <w:r w:rsidRPr="00770300">
        <w:rPr>
          <w:rFonts w:ascii="Arial" w:hAnsi="Arial" w:cs="Arial"/>
          <w:color w:val="000000"/>
          <w:sz w:val="24"/>
          <w:szCs w:val="24"/>
        </w:rPr>
        <w:t>, Artinya hasil tersebut  menunjukan memiliki nilai “</w:t>
      </w:r>
      <w:r w:rsidRPr="00770300">
        <w:rPr>
          <w:rFonts w:ascii="Arial" w:hAnsi="Arial" w:cs="Arial"/>
          <w:i/>
          <w:iCs/>
          <w:color w:val="000000"/>
          <w:sz w:val="24"/>
          <w:szCs w:val="24"/>
        </w:rPr>
        <w:t>Alpha Cronbach</w:t>
      </w:r>
      <w:r w:rsidRPr="00770300">
        <w:rPr>
          <w:rFonts w:ascii="Arial" w:hAnsi="Arial" w:cs="Arial"/>
          <w:color w:val="000000"/>
          <w:sz w:val="24"/>
          <w:szCs w:val="24"/>
        </w:rPr>
        <w:t>” lebih besar dari 0,70</w:t>
      </w:r>
      <w:r w:rsidRPr="00770300">
        <w:rPr>
          <w:rFonts w:ascii="Arial" w:hAnsi="Arial" w:cs="Arial"/>
          <w:color w:val="000000"/>
          <w:sz w:val="24"/>
          <w:szCs w:val="24"/>
          <w:lang w:val="id-ID"/>
        </w:rPr>
        <w:t>0</w:t>
      </w:r>
      <w:r w:rsidRPr="00770300">
        <w:rPr>
          <w:rFonts w:ascii="Arial" w:hAnsi="Arial" w:cs="Arial"/>
          <w:color w:val="000000"/>
          <w:sz w:val="24"/>
          <w:szCs w:val="24"/>
        </w:rPr>
        <w:t xml:space="preserve">, yang berarti seluruh variabel penelitian dinyatakan </w:t>
      </w:r>
      <w:r w:rsidRPr="00770300">
        <w:rPr>
          <w:rFonts w:ascii="Arial" w:hAnsi="Arial" w:cs="Arial"/>
          <w:i/>
          <w:color w:val="000000"/>
          <w:sz w:val="24"/>
          <w:szCs w:val="24"/>
        </w:rPr>
        <w:t>reliable</w:t>
      </w:r>
      <w:r w:rsidRPr="00770300">
        <w:rPr>
          <w:rFonts w:ascii="Arial" w:hAnsi="Arial" w:cs="Arial"/>
          <w:color w:val="000000"/>
          <w:sz w:val="24"/>
          <w:szCs w:val="24"/>
        </w:rPr>
        <w:t xml:space="preserve"> atau memenuhi persyaratan, </w:t>
      </w:r>
      <w:r w:rsidRPr="00770300">
        <w:rPr>
          <w:rFonts w:ascii="Arial" w:hAnsi="Arial" w:cs="Arial"/>
          <w:color w:val="000000"/>
          <w:sz w:val="24"/>
          <w:szCs w:val="24"/>
          <w:lang w:val="id-ID"/>
        </w:rPr>
        <w:t>k</w:t>
      </w:r>
      <w:r w:rsidRPr="00770300">
        <w:rPr>
          <w:rFonts w:ascii="Arial" w:hAnsi="Arial" w:cs="Arial"/>
          <w:color w:val="000000"/>
          <w:sz w:val="24"/>
          <w:szCs w:val="24"/>
        </w:rPr>
        <w:t xml:space="preserve">arena uji validitas dan uji reliabilitas menyatakan bahwa seluruh variabel valid dan reliabel maka artinya instrumen (kuesioner) yang digunakan valid dan </w:t>
      </w:r>
      <w:r>
        <w:rPr>
          <w:rFonts w:ascii="Arial" w:hAnsi="Arial" w:cs="Arial"/>
          <w:color w:val="000000"/>
          <w:sz w:val="24"/>
          <w:szCs w:val="24"/>
        </w:rPr>
        <w:t>reliable</w:t>
      </w:r>
    </w:p>
    <w:p w:rsidR="00CF712B" w:rsidRPr="00CF712B" w:rsidRDefault="00CF712B" w:rsidP="009D279B">
      <w:pPr>
        <w:spacing w:after="0"/>
        <w:jc w:val="both"/>
        <w:rPr>
          <w:rFonts w:ascii="Arial" w:hAnsi="Arial" w:cs="Arial"/>
          <w:b/>
          <w:sz w:val="24"/>
          <w:szCs w:val="24"/>
        </w:rPr>
      </w:pPr>
      <w:r w:rsidRPr="00CF712B">
        <w:rPr>
          <w:rFonts w:ascii="Arial" w:hAnsi="Arial" w:cs="Arial"/>
          <w:b/>
          <w:sz w:val="24"/>
          <w:szCs w:val="24"/>
        </w:rPr>
        <w:t>Uji Normalitas</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N</w:t>
      </w:r>
      <w:r w:rsidRPr="007A0B7B">
        <w:rPr>
          <w:rFonts w:ascii="Arial" w:hAnsi="Arial" w:cs="Arial"/>
          <w:sz w:val="24"/>
          <w:szCs w:val="24"/>
        </w:rPr>
        <w:t>ormalitas data</w:t>
      </w:r>
      <w:r>
        <w:rPr>
          <w:rFonts w:ascii="Arial" w:hAnsi="Arial" w:cs="Arial"/>
          <w:sz w:val="24"/>
          <w:szCs w:val="24"/>
        </w:rPr>
        <w:t xml:space="preserve"> merupakan upaya untuk menentukan apakah data </w:t>
      </w:r>
      <w:r w:rsidRPr="007A0B7B">
        <w:rPr>
          <w:rFonts w:ascii="Arial" w:hAnsi="Arial" w:cs="Arial"/>
          <w:sz w:val="24"/>
          <w:szCs w:val="24"/>
        </w:rPr>
        <w:t>berdistribusi normal atau tidak</w:t>
      </w:r>
      <w:r>
        <w:rPr>
          <w:rFonts w:ascii="Arial" w:hAnsi="Arial" w:cs="Arial"/>
          <w:sz w:val="24"/>
          <w:szCs w:val="24"/>
        </w:rPr>
        <w:t xml:space="preserve"> dengan berdasarkan pada </w:t>
      </w:r>
      <w:r w:rsidRPr="007A0B7B">
        <w:rPr>
          <w:rFonts w:ascii="Arial" w:hAnsi="Arial" w:cs="Arial"/>
          <w:sz w:val="24"/>
          <w:szCs w:val="24"/>
        </w:rPr>
        <w:t>nilai</w:t>
      </w:r>
      <w:r>
        <w:rPr>
          <w:rFonts w:ascii="Arial" w:hAnsi="Arial" w:cs="Arial"/>
          <w:sz w:val="24"/>
          <w:szCs w:val="24"/>
        </w:rPr>
        <w:t xml:space="preserve"> Kolmogorov Smirnov dan Shapiro.</w:t>
      </w:r>
      <w:proofErr w:type="gramEnd"/>
      <w:r>
        <w:rPr>
          <w:rFonts w:ascii="Arial" w:hAnsi="Arial" w:cs="Arial"/>
          <w:sz w:val="24"/>
          <w:szCs w:val="24"/>
        </w:rPr>
        <w:t xml:space="preserve"> P</w:t>
      </w:r>
      <w:r w:rsidRPr="007A0B7B">
        <w:rPr>
          <w:rFonts w:ascii="Arial" w:hAnsi="Arial" w:cs="Arial"/>
          <w:sz w:val="24"/>
          <w:szCs w:val="24"/>
        </w:rPr>
        <w:t xml:space="preserve">engujian </w:t>
      </w:r>
      <w:r>
        <w:rPr>
          <w:rFonts w:ascii="Arial" w:hAnsi="Arial" w:cs="Arial"/>
          <w:sz w:val="24"/>
          <w:szCs w:val="24"/>
        </w:rPr>
        <w:t xml:space="preserve">dilakukan dengan SPSS dan </w:t>
      </w:r>
      <w:r w:rsidRPr="007A0B7B">
        <w:rPr>
          <w:rFonts w:ascii="Arial" w:hAnsi="Arial" w:cs="Arial"/>
          <w:sz w:val="24"/>
          <w:szCs w:val="24"/>
        </w:rPr>
        <w:t xml:space="preserve">diperoleh hasil pengujian normalitas data </w:t>
      </w:r>
      <w:r>
        <w:rPr>
          <w:rFonts w:ascii="Arial" w:hAnsi="Arial" w:cs="Arial"/>
          <w:sz w:val="24"/>
          <w:szCs w:val="24"/>
        </w:rPr>
        <w:t xml:space="preserve">bahwa data pada setiap variabel yang diuji yaitu pada variabel orientasi pasar, variabel implementasi strategi pemasaran ekspor, variabel kapabilitas pemasaran ekspor dan variabel kinerja pemasaran ekspor berdistribusi secara normal </w:t>
      </w:r>
      <w:r w:rsidRPr="007A0B7B">
        <w:rPr>
          <w:rFonts w:ascii="Arial" w:hAnsi="Arial" w:cs="Arial"/>
          <w:sz w:val="24"/>
          <w:szCs w:val="24"/>
        </w:rPr>
        <w:t xml:space="preserve">sebagaimana disajikan pada tabel </w:t>
      </w:r>
      <w:proofErr w:type="gramStart"/>
      <w:r w:rsidRPr="007A0B7B">
        <w:rPr>
          <w:rFonts w:ascii="Arial" w:hAnsi="Arial" w:cs="Arial"/>
          <w:sz w:val="24"/>
          <w:szCs w:val="24"/>
        </w:rPr>
        <w:t>berikut :</w:t>
      </w:r>
      <w:proofErr w:type="gramEnd"/>
    </w:p>
    <w:p w:rsidR="0041572C" w:rsidRDefault="0041572C" w:rsidP="009D279B">
      <w:pPr>
        <w:spacing w:after="0"/>
        <w:ind w:firstLine="720"/>
        <w:jc w:val="both"/>
        <w:rPr>
          <w:rFonts w:ascii="Arial" w:hAnsi="Arial" w:cs="Arial"/>
          <w:sz w:val="24"/>
          <w:szCs w:val="24"/>
        </w:rPr>
      </w:pPr>
    </w:p>
    <w:p w:rsidR="00CF712B" w:rsidRPr="005751A4" w:rsidRDefault="00CF712B" w:rsidP="009D279B">
      <w:pPr>
        <w:pStyle w:val="ListParagraph"/>
        <w:spacing w:after="0"/>
        <w:ind w:left="0"/>
        <w:jc w:val="center"/>
        <w:rPr>
          <w:rFonts w:ascii="Arial" w:hAnsi="Arial" w:cs="Arial"/>
          <w:b/>
          <w:sz w:val="24"/>
          <w:szCs w:val="24"/>
        </w:rPr>
      </w:pPr>
      <w:r w:rsidRPr="005751A4">
        <w:rPr>
          <w:rFonts w:ascii="Arial" w:hAnsi="Arial" w:cs="Arial"/>
          <w:b/>
          <w:sz w:val="24"/>
          <w:szCs w:val="24"/>
        </w:rPr>
        <w:lastRenderedPageBreak/>
        <w:t>Pengujian Normalitas Data</w:t>
      </w:r>
    </w:p>
    <w:p w:rsidR="00CF712B" w:rsidRDefault="00CF712B" w:rsidP="009D279B">
      <w:pPr>
        <w:spacing w:after="0"/>
        <w:jc w:val="center"/>
        <w:rPr>
          <w:rFonts w:ascii="Arial" w:hAnsi="Arial" w:cs="Arial"/>
          <w:b/>
          <w:sz w:val="24"/>
          <w:szCs w:val="24"/>
        </w:rPr>
      </w:pP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155"/>
        <w:gridCol w:w="1142"/>
        <w:gridCol w:w="832"/>
        <w:gridCol w:w="1155"/>
        <w:gridCol w:w="1143"/>
        <w:gridCol w:w="960"/>
      </w:tblGrid>
      <w:tr w:rsidR="00CF712B" w:rsidRPr="00385C78" w:rsidTr="009D279B">
        <w:trPr>
          <w:cnfStyle w:val="100000000000"/>
          <w:jc w:val="center"/>
        </w:trPr>
        <w:tc>
          <w:tcPr>
            <w:cnfStyle w:val="001000000000"/>
            <w:tcW w:w="2271" w:type="dxa"/>
            <w:vMerge w:val="restart"/>
            <w:tcBorders>
              <w:top w:val="none" w:sz="0" w:space="0" w:color="auto"/>
              <w:left w:val="none" w:sz="0" w:space="0" w:color="auto"/>
              <w:bottom w:val="none" w:sz="0" w:space="0" w:color="auto"/>
              <w:right w:val="none" w:sz="0" w:space="0" w:color="auto"/>
            </w:tcBorders>
          </w:tcPr>
          <w:p w:rsidR="00CF712B" w:rsidRPr="00CF5737" w:rsidRDefault="00CF712B" w:rsidP="009D279B">
            <w:pPr>
              <w:spacing w:line="276" w:lineRule="auto"/>
              <w:jc w:val="center"/>
              <w:rPr>
                <w:rFonts w:ascii="Arial" w:hAnsi="Arial" w:cs="Arial"/>
                <w:b w:val="0"/>
                <w:sz w:val="24"/>
                <w:szCs w:val="24"/>
              </w:rPr>
            </w:pPr>
            <w:r w:rsidRPr="00CF5737">
              <w:rPr>
                <w:rFonts w:ascii="Arial" w:hAnsi="Arial" w:cs="Arial"/>
                <w:b w:val="0"/>
                <w:sz w:val="24"/>
                <w:szCs w:val="24"/>
              </w:rPr>
              <w:t>Variabel</w:t>
            </w:r>
          </w:p>
        </w:tc>
        <w:tc>
          <w:tcPr>
            <w:tcW w:w="3129" w:type="dxa"/>
            <w:gridSpan w:val="3"/>
            <w:tcBorders>
              <w:top w:val="none" w:sz="0" w:space="0" w:color="auto"/>
              <w:left w:val="none" w:sz="0" w:space="0" w:color="auto"/>
              <w:bottom w:val="none" w:sz="0" w:space="0" w:color="auto"/>
              <w:right w:val="none" w:sz="0" w:space="0" w:color="auto"/>
            </w:tcBorders>
          </w:tcPr>
          <w:p w:rsidR="00CF712B" w:rsidRDefault="00CF712B" w:rsidP="009D279B">
            <w:pPr>
              <w:spacing w:line="276" w:lineRule="auto"/>
              <w:jc w:val="center"/>
              <w:cnfStyle w:val="100000000000"/>
              <w:rPr>
                <w:rFonts w:ascii="Arial" w:hAnsi="Arial" w:cs="Arial"/>
                <w:b w:val="0"/>
                <w:sz w:val="24"/>
                <w:szCs w:val="24"/>
              </w:rPr>
            </w:pPr>
            <w:r>
              <w:rPr>
                <w:rFonts w:ascii="Arial" w:hAnsi="Arial" w:cs="Arial"/>
                <w:b w:val="0"/>
                <w:sz w:val="24"/>
                <w:szCs w:val="24"/>
              </w:rPr>
              <w:t>Kolmogorov Smirnov</w:t>
            </w:r>
          </w:p>
        </w:tc>
        <w:tc>
          <w:tcPr>
            <w:tcW w:w="3258" w:type="dxa"/>
            <w:gridSpan w:val="3"/>
            <w:tcBorders>
              <w:top w:val="none" w:sz="0" w:space="0" w:color="auto"/>
              <w:left w:val="none" w:sz="0" w:space="0" w:color="auto"/>
              <w:bottom w:val="none" w:sz="0" w:space="0" w:color="auto"/>
              <w:right w:val="none" w:sz="0" w:space="0" w:color="auto"/>
            </w:tcBorders>
          </w:tcPr>
          <w:p w:rsidR="00CF712B" w:rsidRDefault="00CF712B" w:rsidP="009D279B">
            <w:pPr>
              <w:spacing w:line="276" w:lineRule="auto"/>
              <w:jc w:val="center"/>
              <w:cnfStyle w:val="100000000000"/>
              <w:rPr>
                <w:rFonts w:ascii="Arial" w:hAnsi="Arial" w:cs="Arial"/>
                <w:b w:val="0"/>
                <w:sz w:val="24"/>
                <w:szCs w:val="24"/>
              </w:rPr>
            </w:pPr>
            <w:r>
              <w:rPr>
                <w:rFonts w:ascii="Arial" w:hAnsi="Arial" w:cs="Arial"/>
                <w:b w:val="0"/>
                <w:sz w:val="24"/>
                <w:szCs w:val="24"/>
              </w:rPr>
              <w:t>Shapiro Wilk</w:t>
            </w:r>
          </w:p>
        </w:tc>
      </w:tr>
      <w:tr w:rsidR="00CF712B" w:rsidRPr="00385C78" w:rsidTr="009D279B">
        <w:trPr>
          <w:cnfStyle w:val="000000100000"/>
          <w:jc w:val="center"/>
        </w:trPr>
        <w:tc>
          <w:tcPr>
            <w:cnfStyle w:val="001000000000"/>
            <w:tcW w:w="2271" w:type="dxa"/>
            <w:vMerge/>
            <w:tcBorders>
              <w:left w:val="none" w:sz="0" w:space="0" w:color="auto"/>
              <w:right w:val="none" w:sz="0" w:space="0" w:color="auto"/>
            </w:tcBorders>
          </w:tcPr>
          <w:p w:rsidR="00CF712B" w:rsidRPr="00CF5737" w:rsidRDefault="00CF712B" w:rsidP="009D279B">
            <w:pPr>
              <w:spacing w:line="276" w:lineRule="auto"/>
              <w:jc w:val="center"/>
              <w:rPr>
                <w:rFonts w:ascii="Arial" w:hAnsi="Arial" w:cs="Arial"/>
                <w:b w:val="0"/>
                <w:sz w:val="24"/>
                <w:szCs w:val="24"/>
              </w:rPr>
            </w:pPr>
          </w:p>
        </w:tc>
        <w:tc>
          <w:tcPr>
            <w:tcW w:w="1155"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Statistic</w:t>
            </w:r>
          </w:p>
        </w:tc>
        <w:tc>
          <w:tcPr>
            <w:tcW w:w="1142"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df</w:t>
            </w:r>
          </w:p>
        </w:tc>
        <w:tc>
          <w:tcPr>
            <w:tcW w:w="832"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Sig.</w:t>
            </w:r>
          </w:p>
        </w:tc>
        <w:tc>
          <w:tcPr>
            <w:tcW w:w="1155"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Statistic</w:t>
            </w:r>
          </w:p>
        </w:tc>
        <w:tc>
          <w:tcPr>
            <w:tcW w:w="1143"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df</w:t>
            </w:r>
          </w:p>
        </w:tc>
        <w:tc>
          <w:tcPr>
            <w:tcW w:w="960" w:type="dxa"/>
            <w:tcBorders>
              <w:left w:val="none" w:sz="0" w:space="0" w:color="auto"/>
              <w:right w:val="none" w:sz="0" w:space="0" w:color="auto"/>
            </w:tcBorders>
          </w:tcPr>
          <w:p w:rsidR="00CF712B" w:rsidRPr="00CF5737" w:rsidRDefault="00CF712B" w:rsidP="009D279B">
            <w:pPr>
              <w:spacing w:line="276" w:lineRule="auto"/>
              <w:jc w:val="center"/>
              <w:cnfStyle w:val="000000100000"/>
              <w:rPr>
                <w:rFonts w:ascii="Arial" w:hAnsi="Arial" w:cs="Arial"/>
                <w:b/>
                <w:sz w:val="24"/>
                <w:szCs w:val="24"/>
              </w:rPr>
            </w:pPr>
            <w:r>
              <w:rPr>
                <w:rFonts w:ascii="Arial" w:hAnsi="Arial" w:cs="Arial"/>
                <w:b/>
                <w:sz w:val="24"/>
                <w:szCs w:val="24"/>
              </w:rPr>
              <w:t>Sig.</w:t>
            </w:r>
          </w:p>
        </w:tc>
      </w:tr>
      <w:tr w:rsidR="00CF712B" w:rsidTr="009D279B">
        <w:trPr>
          <w:jc w:val="center"/>
        </w:trPr>
        <w:tc>
          <w:tcPr>
            <w:cnfStyle w:val="001000000000"/>
            <w:tcW w:w="2271" w:type="dxa"/>
          </w:tcPr>
          <w:p w:rsidR="00CF712B" w:rsidRDefault="00CF712B" w:rsidP="009D279B">
            <w:pPr>
              <w:spacing w:line="276" w:lineRule="auto"/>
              <w:jc w:val="both"/>
              <w:rPr>
                <w:rFonts w:ascii="Arial" w:hAnsi="Arial" w:cs="Arial"/>
                <w:sz w:val="24"/>
                <w:szCs w:val="24"/>
              </w:rPr>
            </w:pPr>
            <w:r>
              <w:rPr>
                <w:rFonts w:ascii="Arial" w:hAnsi="Arial" w:cs="Arial"/>
                <w:sz w:val="24"/>
                <w:szCs w:val="24"/>
              </w:rPr>
              <w:t>Orientasi Pasar</w:t>
            </w:r>
          </w:p>
        </w:tc>
        <w:tc>
          <w:tcPr>
            <w:tcW w:w="1155"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.065</w:t>
            </w:r>
          </w:p>
        </w:tc>
        <w:tc>
          <w:tcPr>
            <w:tcW w:w="1142"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108</w:t>
            </w:r>
          </w:p>
        </w:tc>
        <w:tc>
          <w:tcPr>
            <w:tcW w:w="832"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.200</w:t>
            </w:r>
            <w:r w:rsidRPr="008A5823">
              <w:rPr>
                <w:rFonts w:ascii="Arial" w:hAnsi="Arial" w:cs="Arial"/>
                <w:color w:val="000000"/>
                <w:sz w:val="24"/>
                <w:szCs w:val="24"/>
                <w:vertAlign w:val="superscript"/>
              </w:rPr>
              <w:t>*</w:t>
            </w:r>
          </w:p>
        </w:tc>
        <w:tc>
          <w:tcPr>
            <w:tcW w:w="1155"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.975</w:t>
            </w:r>
          </w:p>
        </w:tc>
        <w:tc>
          <w:tcPr>
            <w:tcW w:w="1143"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108</w:t>
            </w:r>
          </w:p>
        </w:tc>
        <w:tc>
          <w:tcPr>
            <w:tcW w:w="960"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.043</w:t>
            </w:r>
          </w:p>
        </w:tc>
      </w:tr>
      <w:tr w:rsidR="00CF712B" w:rsidTr="009D279B">
        <w:trPr>
          <w:cnfStyle w:val="000000100000"/>
          <w:jc w:val="center"/>
        </w:trPr>
        <w:tc>
          <w:tcPr>
            <w:cnfStyle w:val="001000000000"/>
            <w:tcW w:w="2271" w:type="dxa"/>
            <w:tcBorders>
              <w:left w:val="none" w:sz="0" w:space="0" w:color="auto"/>
              <w:right w:val="none" w:sz="0" w:space="0" w:color="auto"/>
            </w:tcBorders>
          </w:tcPr>
          <w:p w:rsidR="00CF712B" w:rsidRDefault="00CF712B" w:rsidP="009D279B">
            <w:pPr>
              <w:spacing w:line="276" w:lineRule="auto"/>
              <w:jc w:val="both"/>
              <w:rPr>
                <w:rFonts w:ascii="Arial" w:hAnsi="Arial" w:cs="Arial"/>
                <w:sz w:val="24"/>
                <w:szCs w:val="24"/>
              </w:rPr>
            </w:pPr>
            <w:r>
              <w:rPr>
                <w:rFonts w:ascii="Arial" w:hAnsi="Arial" w:cs="Arial"/>
                <w:sz w:val="24"/>
                <w:szCs w:val="24"/>
              </w:rPr>
              <w:t>Implementasi Strategi Pemasaran Ekspor</w:t>
            </w:r>
          </w:p>
        </w:tc>
        <w:tc>
          <w:tcPr>
            <w:tcW w:w="1155"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.087</w:t>
            </w:r>
          </w:p>
        </w:tc>
        <w:tc>
          <w:tcPr>
            <w:tcW w:w="1142"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108</w:t>
            </w:r>
          </w:p>
        </w:tc>
        <w:tc>
          <w:tcPr>
            <w:tcW w:w="832"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.043</w:t>
            </w:r>
          </w:p>
        </w:tc>
        <w:tc>
          <w:tcPr>
            <w:tcW w:w="1155"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.969</w:t>
            </w:r>
          </w:p>
        </w:tc>
        <w:tc>
          <w:tcPr>
            <w:tcW w:w="1143"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108</w:t>
            </w:r>
          </w:p>
        </w:tc>
        <w:tc>
          <w:tcPr>
            <w:tcW w:w="960"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.012</w:t>
            </w:r>
          </w:p>
        </w:tc>
      </w:tr>
      <w:tr w:rsidR="00CF712B" w:rsidTr="009D279B">
        <w:trPr>
          <w:jc w:val="center"/>
        </w:trPr>
        <w:tc>
          <w:tcPr>
            <w:cnfStyle w:val="001000000000"/>
            <w:tcW w:w="2271" w:type="dxa"/>
          </w:tcPr>
          <w:p w:rsidR="00CF712B" w:rsidRDefault="00CF712B" w:rsidP="009D279B">
            <w:pPr>
              <w:spacing w:line="276" w:lineRule="auto"/>
              <w:jc w:val="both"/>
              <w:rPr>
                <w:rFonts w:ascii="Arial" w:hAnsi="Arial" w:cs="Arial"/>
                <w:sz w:val="24"/>
                <w:szCs w:val="24"/>
              </w:rPr>
            </w:pPr>
            <w:r>
              <w:rPr>
                <w:rFonts w:ascii="Arial" w:hAnsi="Arial" w:cs="Arial"/>
                <w:sz w:val="24"/>
                <w:szCs w:val="24"/>
              </w:rPr>
              <w:t>Kapabilitas Pemasaran Ekspor</w:t>
            </w:r>
          </w:p>
        </w:tc>
        <w:tc>
          <w:tcPr>
            <w:tcW w:w="1155"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.076</w:t>
            </w:r>
          </w:p>
        </w:tc>
        <w:tc>
          <w:tcPr>
            <w:tcW w:w="1142"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108</w:t>
            </w:r>
          </w:p>
        </w:tc>
        <w:tc>
          <w:tcPr>
            <w:tcW w:w="832"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.140</w:t>
            </w:r>
          </w:p>
        </w:tc>
        <w:tc>
          <w:tcPr>
            <w:tcW w:w="1155"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.960</w:t>
            </w:r>
          </w:p>
        </w:tc>
        <w:tc>
          <w:tcPr>
            <w:tcW w:w="1143"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108</w:t>
            </w:r>
          </w:p>
        </w:tc>
        <w:tc>
          <w:tcPr>
            <w:tcW w:w="960" w:type="dxa"/>
          </w:tcPr>
          <w:p w:rsidR="00CF712B" w:rsidRPr="008A5823" w:rsidRDefault="00CF712B" w:rsidP="009D279B">
            <w:pPr>
              <w:spacing w:line="276" w:lineRule="auto"/>
              <w:jc w:val="right"/>
              <w:cnfStyle w:val="000000000000"/>
              <w:rPr>
                <w:rFonts w:ascii="Arial" w:hAnsi="Arial" w:cs="Arial"/>
                <w:color w:val="000000"/>
                <w:sz w:val="24"/>
                <w:szCs w:val="24"/>
              </w:rPr>
            </w:pPr>
            <w:r w:rsidRPr="008A5823">
              <w:rPr>
                <w:rFonts w:ascii="Arial" w:hAnsi="Arial" w:cs="Arial"/>
                <w:color w:val="000000"/>
                <w:sz w:val="24"/>
                <w:szCs w:val="24"/>
              </w:rPr>
              <w:t>.003</w:t>
            </w:r>
          </w:p>
        </w:tc>
      </w:tr>
      <w:tr w:rsidR="00CF712B" w:rsidTr="009D279B">
        <w:trPr>
          <w:cnfStyle w:val="000000100000"/>
          <w:jc w:val="center"/>
        </w:trPr>
        <w:tc>
          <w:tcPr>
            <w:cnfStyle w:val="001000000000"/>
            <w:tcW w:w="2271" w:type="dxa"/>
            <w:tcBorders>
              <w:left w:val="none" w:sz="0" w:space="0" w:color="auto"/>
              <w:right w:val="none" w:sz="0" w:space="0" w:color="auto"/>
            </w:tcBorders>
          </w:tcPr>
          <w:p w:rsidR="00CF712B" w:rsidRDefault="00CF712B" w:rsidP="009D279B">
            <w:pPr>
              <w:spacing w:line="276" w:lineRule="auto"/>
              <w:jc w:val="both"/>
              <w:rPr>
                <w:rFonts w:ascii="Arial" w:hAnsi="Arial" w:cs="Arial"/>
                <w:sz w:val="24"/>
                <w:szCs w:val="24"/>
              </w:rPr>
            </w:pPr>
            <w:r>
              <w:rPr>
                <w:rFonts w:ascii="Arial" w:hAnsi="Arial" w:cs="Arial"/>
                <w:sz w:val="24"/>
                <w:szCs w:val="24"/>
              </w:rPr>
              <w:t>Kinerja Pemasaran Ekspor</w:t>
            </w:r>
          </w:p>
        </w:tc>
        <w:tc>
          <w:tcPr>
            <w:tcW w:w="1155"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.073</w:t>
            </w:r>
          </w:p>
        </w:tc>
        <w:tc>
          <w:tcPr>
            <w:tcW w:w="1142"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108</w:t>
            </w:r>
          </w:p>
        </w:tc>
        <w:tc>
          <w:tcPr>
            <w:tcW w:w="832"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.193</w:t>
            </w:r>
          </w:p>
        </w:tc>
        <w:tc>
          <w:tcPr>
            <w:tcW w:w="1155"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.975</w:t>
            </w:r>
          </w:p>
        </w:tc>
        <w:tc>
          <w:tcPr>
            <w:tcW w:w="1143"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108</w:t>
            </w:r>
          </w:p>
        </w:tc>
        <w:tc>
          <w:tcPr>
            <w:tcW w:w="960" w:type="dxa"/>
            <w:tcBorders>
              <w:left w:val="none" w:sz="0" w:space="0" w:color="auto"/>
              <w:right w:val="none" w:sz="0" w:space="0" w:color="auto"/>
            </w:tcBorders>
          </w:tcPr>
          <w:p w:rsidR="00CF712B" w:rsidRPr="008A5823" w:rsidRDefault="00CF712B" w:rsidP="009D279B">
            <w:pPr>
              <w:spacing w:line="276" w:lineRule="auto"/>
              <w:jc w:val="right"/>
              <w:cnfStyle w:val="000000100000"/>
              <w:rPr>
                <w:rFonts w:ascii="Arial" w:hAnsi="Arial" w:cs="Arial"/>
                <w:color w:val="000000"/>
                <w:sz w:val="24"/>
                <w:szCs w:val="24"/>
              </w:rPr>
            </w:pPr>
            <w:r w:rsidRPr="008A5823">
              <w:rPr>
                <w:rFonts w:ascii="Arial" w:hAnsi="Arial" w:cs="Arial"/>
                <w:color w:val="000000"/>
                <w:sz w:val="24"/>
                <w:szCs w:val="24"/>
              </w:rPr>
              <w:t>.043</w:t>
            </w:r>
          </w:p>
        </w:tc>
      </w:tr>
    </w:tbl>
    <w:p w:rsidR="00CF712B" w:rsidRPr="00C45907" w:rsidRDefault="0041572C" w:rsidP="009D279B">
      <w:pPr>
        <w:spacing w:after="0"/>
        <w:jc w:val="both"/>
        <w:rPr>
          <w:rFonts w:ascii="Arial" w:hAnsi="Arial" w:cs="Arial"/>
          <w:sz w:val="24"/>
          <w:szCs w:val="24"/>
        </w:rPr>
      </w:pPr>
      <w:r>
        <w:rPr>
          <w:rFonts w:ascii="Arial" w:hAnsi="Arial" w:cs="Arial"/>
          <w:szCs w:val="24"/>
        </w:rPr>
        <w:t xml:space="preserve">     </w:t>
      </w:r>
      <w:proofErr w:type="gramStart"/>
      <w:r w:rsidR="00CF712B" w:rsidRPr="00C45907">
        <w:rPr>
          <w:rFonts w:ascii="Arial" w:hAnsi="Arial" w:cs="Arial"/>
          <w:szCs w:val="24"/>
        </w:rPr>
        <w:t>Sumber :</w:t>
      </w:r>
      <w:proofErr w:type="gramEnd"/>
      <w:r w:rsidR="00CF712B" w:rsidRPr="00C45907">
        <w:rPr>
          <w:rFonts w:ascii="Arial" w:hAnsi="Arial" w:cs="Arial"/>
          <w:szCs w:val="24"/>
        </w:rPr>
        <w:t xml:space="preserve"> Hasil Pengolahan Data</w:t>
      </w:r>
      <w:r w:rsidR="00CF712B">
        <w:rPr>
          <w:rFonts w:ascii="Arial" w:hAnsi="Arial" w:cs="Arial"/>
          <w:szCs w:val="24"/>
        </w:rPr>
        <w:t xml:space="preserve"> 2018</w:t>
      </w:r>
    </w:p>
    <w:p w:rsidR="00CF712B" w:rsidRDefault="00CF712B" w:rsidP="009D279B">
      <w:pPr>
        <w:ind w:firstLine="720"/>
        <w:jc w:val="both"/>
        <w:rPr>
          <w:rFonts w:ascii="Arial" w:hAnsi="Arial" w:cs="Arial"/>
          <w:sz w:val="24"/>
          <w:szCs w:val="24"/>
        </w:rPr>
      </w:pPr>
      <w:proofErr w:type="gramStart"/>
      <w:r>
        <w:rPr>
          <w:rFonts w:ascii="Arial" w:hAnsi="Arial" w:cs="Arial"/>
          <w:sz w:val="24"/>
          <w:szCs w:val="24"/>
        </w:rPr>
        <w:t>T</w:t>
      </w:r>
      <w:r w:rsidRPr="00C45907">
        <w:rPr>
          <w:rFonts w:ascii="Arial" w:hAnsi="Arial" w:cs="Arial"/>
          <w:sz w:val="24"/>
          <w:szCs w:val="24"/>
        </w:rPr>
        <w:t xml:space="preserve">abel </w:t>
      </w:r>
      <w:r>
        <w:rPr>
          <w:rFonts w:ascii="Arial" w:hAnsi="Arial" w:cs="Arial"/>
          <w:sz w:val="24"/>
          <w:szCs w:val="24"/>
        </w:rPr>
        <w:t>di atas</w:t>
      </w:r>
      <w:r w:rsidRPr="00C45907">
        <w:rPr>
          <w:rFonts w:ascii="Arial" w:hAnsi="Arial" w:cs="Arial"/>
          <w:sz w:val="24"/>
          <w:szCs w:val="24"/>
        </w:rPr>
        <w:t xml:space="preserve"> di atas memperlihatkan </w:t>
      </w:r>
      <w:r>
        <w:rPr>
          <w:rFonts w:ascii="Arial" w:hAnsi="Arial" w:cs="Arial"/>
          <w:sz w:val="24"/>
          <w:szCs w:val="24"/>
        </w:rPr>
        <w:t>hasil uji normalitas tiap-tiap variabel dengan mengunakan Kolmogorov Smirnov dan Shapiro Wilk dimana semua angka menunjukan data berdistribusi secara normal.</w:t>
      </w:r>
      <w:proofErr w:type="gramEnd"/>
    </w:p>
    <w:p w:rsidR="00CF712B" w:rsidRDefault="00CF712B" w:rsidP="009D279B">
      <w:pPr>
        <w:spacing w:after="0"/>
        <w:ind w:firstLine="360"/>
        <w:jc w:val="both"/>
        <w:rPr>
          <w:rFonts w:ascii="Arial" w:hAnsi="Arial" w:cs="Arial"/>
          <w:sz w:val="24"/>
          <w:szCs w:val="24"/>
        </w:rPr>
      </w:pPr>
      <w:proofErr w:type="gramStart"/>
      <w:r>
        <w:rPr>
          <w:rFonts w:ascii="Arial" w:hAnsi="Arial" w:cs="Arial"/>
          <w:sz w:val="24"/>
          <w:szCs w:val="24"/>
        </w:rPr>
        <w:t>Analisis deskriptif yang telah dipaparkan pada bagian terdahulu disajikan dalam bentuk tabel-tabel yang didalamnya memuat deskripsi tanggapan responden terhadap butir-butir pernyataan dalam kuesioner.</w:t>
      </w:r>
      <w:proofErr w:type="gramEnd"/>
      <w:r>
        <w:rPr>
          <w:rFonts w:ascii="Arial" w:hAnsi="Arial" w:cs="Arial"/>
          <w:sz w:val="24"/>
          <w:szCs w:val="24"/>
        </w:rPr>
        <w:t xml:space="preserve"> </w:t>
      </w:r>
      <w:proofErr w:type="gramStart"/>
      <w:r>
        <w:rPr>
          <w:rFonts w:ascii="Arial" w:hAnsi="Arial" w:cs="Arial"/>
          <w:sz w:val="24"/>
          <w:szCs w:val="24"/>
        </w:rPr>
        <w:t>Hasil analisis deskriptif berupa penilaian atas tanggapan-tanggapan tersebut, yang selanjutnya ditetapkan dalam kriteria tertentu.</w:t>
      </w:r>
      <w:proofErr w:type="gramEnd"/>
      <w:r>
        <w:rPr>
          <w:rFonts w:ascii="Arial" w:hAnsi="Arial" w:cs="Arial"/>
          <w:sz w:val="24"/>
          <w:szCs w:val="24"/>
        </w:rPr>
        <w:t xml:space="preserve"> Berdasarkan hasil analisis deskriptif tersebut, selanjutnya pada bagian ini </w:t>
      </w:r>
      <w:proofErr w:type="gramStart"/>
      <w:r>
        <w:rPr>
          <w:rFonts w:ascii="Arial" w:hAnsi="Arial" w:cs="Arial"/>
          <w:sz w:val="24"/>
          <w:szCs w:val="24"/>
        </w:rPr>
        <w:t>akan</w:t>
      </w:r>
      <w:proofErr w:type="gramEnd"/>
      <w:r>
        <w:rPr>
          <w:rFonts w:ascii="Arial" w:hAnsi="Arial" w:cs="Arial"/>
          <w:sz w:val="24"/>
          <w:szCs w:val="24"/>
        </w:rPr>
        <w:t xml:space="preserve"> dilakukan pembahasan guna mendapat kejelasan jawaban atas masalah pertama dari rumusan masalah yang telah ditetapkan.  Pembahasan analisis deskriptif dilakukan terhadap variabel-variabel yang terlibat dalam penelitian, meliputi variabel Orientasi Pasar, Strategi Pemasaran Ekspor, Kapabilitas Pemasaran Ekspor, dan Kinerja Pemasaran Ekspor.  </w:t>
      </w:r>
    </w:p>
    <w:p w:rsidR="00CF712B" w:rsidRPr="00CF712B" w:rsidRDefault="00CF712B" w:rsidP="009D279B">
      <w:pPr>
        <w:spacing w:before="160" w:after="0"/>
        <w:jc w:val="both"/>
        <w:rPr>
          <w:rFonts w:ascii="Arial" w:hAnsi="Arial" w:cs="Arial"/>
          <w:sz w:val="24"/>
          <w:szCs w:val="24"/>
        </w:rPr>
      </w:pPr>
      <w:r w:rsidRPr="00CF712B">
        <w:rPr>
          <w:rFonts w:ascii="Arial" w:hAnsi="Arial" w:cs="Arial"/>
          <w:b/>
          <w:sz w:val="24"/>
          <w:szCs w:val="24"/>
        </w:rPr>
        <w:t>Pembahasan Deskriptif Variabel Orientasi Pasar</w:t>
      </w:r>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Orientasi Pasar merupakan </w:t>
      </w:r>
      <w:r w:rsidRPr="00D14A29">
        <w:rPr>
          <w:rFonts w:ascii="Arial" w:hAnsi="Arial" w:cs="Arial"/>
          <w:sz w:val="24"/>
          <w:szCs w:val="24"/>
        </w:rPr>
        <w:t>budaya organisasi dalam bentuk perilaku-perilaku anggota organisasi yang selalu berupaya untuk menciptakan nilai pelanggan yang dampak kepada kepuasan pelanggan, karyawan dan pemilik perusahaan serta kemampulabaan perusahaan yang tinggi</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Pengukuran variabel Orientasi Pasar sebagaimana diuraikan pada operasionalisasi variabel, meliputi dimensi orientasi pelanggan, orientasi pesaing dan koordinasi lintas fungsi.</w:t>
      </w:r>
      <w:proofErr w:type="gramEnd"/>
      <w:r>
        <w:rPr>
          <w:rFonts w:ascii="Arial" w:hAnsi="Arial" w:cs="Arial"/>
          <w:sz w:val="24"/>
          <w:szCs w:val="24"/>
        </w:rPr>
        <w:t xml:space="preserve">  Masing-masing dimensi telah diukur yang secara keseluruhan dengan melibatkan 15 (</w:t>
      </w:r>
      <w:proofErr w:type="gramStart"/>
      <w:r>
        <w:rPr>
          <w:rFonts w:ascii="Arial" w:hAnsi="Arial" w:cs="Arial"/>
          <w:sz w:val="24"/>
          <w:szCs w:val="24"/>
        </w:rPr>
        <w:t>lima</w:t>
      </w:r>
      <w:proofErr w:type="gramEnd"/>
      <w:r>
        <w:rPr>
          <w:rFonts w:ascii="Arial" w:hAnsi="Arial" w:cs="Arial"/>
          <w:sz w:val="24"/>
          <w:szCs w:val="24"/>
        </w:rPr>
        <w:t xml:space="preserve"> belas) indikator.</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 xml:space="preserve">Berdasarkan kepada hasil analisis deskriptif di atas jelaskan bahwa IKM yang memproduksi produk berbahan rotan untuk ekspor telah menerapkan budaya orientasi </w:t>
      </w:r>
      <w:r>
        <w:rPr>
          <w:rFonts w:ascii="Arial" w:hAnsi="Arial" w:cs="Arial"/>
          <w:sz w:val="24"/>
          <w:szCs w:val="24"/>
        </w:rPr>
        <w:lastRenderedPageBreak/>
        <w:t>pasar secara baik dalam kegiatan bisnis sehari-hari.</w:t>
      </w:r>
      <w:proofErr w:type="gramEnd"/>
      <w:r>
        <w:rPr>
          <w:rFonts w:ascii="Arial" w:hAnsi="Arial" w:cs="Arial"/>
          <w:sz w:val="24"/>
          <w:szCs w:val="24"/>
        </w:rPr>
        <w:t xml:space="preserve"> </w:t>
      </w:r>
      <w:proofErr w:type="gramStart"/>
      <w:r>
        <w:rPr>
          <w:rFonts w:ascii="Arial" w:hAnsi="Arial" w:cs="Arial"/>
          <w:sz w:val="24"/>
          <w:szCs w:val="24"/>
        </w:rPr>
        <w:t>Kekuatan yang dimiliki IKM saat ini adalah orientasi pelanggan yang kuat.</w:t>
      </w:r>
      <w:proofErr w:type="gramEnd"/>
      <w:r>
        <w:rPr>
          <w:rFonts w:ascii="Arial" w:hAnsi="Arial" w:cs="Arial"/>
          <w:sz w:val="24"/>
          <w:szCs w:val="24"/>
        </w:rPr>
        <w:t xml:space="preserve"> </w:t>
      </w:r>
      <w:proofErr w:type="gramStart"/>
      <w:r>
        <w:rPr>
          <w:rFonts w:ascii="Arial" w:hAnsi="Arial" w:cs="Arial"/>
          <w:sz w:val="24"/>
          <w:szCs w:val="24"/>
        </w:rPr>
        <w:t>IKM sangat menyadari bahwa pelanggan itu penting sehingga upaya untuk menciptakan nilai pelanggan terus menerus dilakukan.</w:t>
      </w:r>
      <w:proofErr w:type="gramEnd"/>
      <w:r>
        <w:rPr>
          <w:rFonts w:ascii="Arial" w:hAnsi="Arial" w:cs="Arial"/>
          <w:sz w:val="24"/>
          <w:szCs w:val="24"/>
        </w:rPr>
        <w:t xml:space="preserve"> </w:t>
      </w:r>
      <w:proofErr w:type="gramStart"/>
      <w:r>
        <w:rPr>
          <w:rFonts w:ascii="Arial" w:hAnsi="Arial" w:cs="Arial"/>
          <w:sz w:val="24"/>
          <w:szCs w:val="24"/>
        </w:rPr>
        <w:t>IKM terus berupaya untuk menciptakan nilai tambah baigi produk sehingga produk memiliki daya saing yang tinggi di pasar internasional.</w:t>
      </w:r>
      <w:proofErr w:type="gramEnd"/>
      <w:r>
        <w:rPr>
          <w:rFonts w:ascii="Arial" w:hAnsi="Arial" w:cs="Arial"/>
          <w:sz w:val="24"/>
          <w:szCs w:val="24"/>
        </w:rPr>
        <w:t xml:space="preserve"> </w:t>
      </w:r>
      <w:proofErr w:type="gramStart"/>
      <w:r>
        <w:rPr>
          <w:rFonts w:ascii="Arial" w:hAnsi="Arial" w:cs="Arial"/>
          <w:sz w:val="24"/>
          <w:szCs w:val="24"/>
        </w:rPr>
        <w:t>IKM berusaha untuk menciptakan kepuasan pelanggan melalui produk-produk yang berkualitas baik, berestetika dan harga yang bersaing.</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Kelemahan IKM ada pada upaya untuk melayani pelanggan ketika berinteraksi langsung dengan pelanggan.</w:t>
      </w:r>
      <w:proofErr w:type="gramEnd"/>
      <w:r>
        <w:rPr>
          <w:rFonts w:ascii="Arial" w:hAnsi="Arial" w:cs="Arial"/>
          <w:sz w:val="24"/>
          <w:szCs w:val="24"/>
        </w:rPr>
        <w:t xml:space="preserve"> </w:t>
      </w:r>
      <w:proofErr w:type="gramStart"/>
      <w:r>
        <w:rPr>
          <w:rFonts w:ascii="Arial" w:hAnsi="Arial" w:cs="Arial"/>
          <w:sz w:val="24"/>
          <w:szCs w:val="24"/>
        </w:rPr>
        <w:t>Kesalahpahaman, keterlambatan dan kesalahan pengiriman berpotensi terjadi ketika standarisasi layanan pelanggan tidak dilakukan.</w:t>
      </w:r>
      <w:proofErr w:type="gramEnd"/>
      <w:r>
        <w:rPr>
          <w:rFonts w:ascii="Arial" w:hAnsi="Arial" w:cs="Arial"/>
          <w:sz w:val="24"/>
          <w:szCs w:val="24"/>
        </w:rPr>
        <w:t xml:space="preserve"> </w:t>
      </w:r>
      <w:proofErr w:type="gramStart"/>
      <w:r>
        <w:rPr>
          <w:rFonts w:ascii="Arial" w:hAnsi="Arial" w:cs="Arial"/>
          <w:sz w:val="24"/>
          <w:szCs w:val="24"/>
        </w:rPr>
        <w:t>IKM perlu meningkatkan koordinasi antar unit-unit yang berkaitan dengan penyampaian layanan kepada pelanggan.</w:t>
      </w:r>
      <w:proofErr w:type="gramEnd"/>
      <w:r>
        <w:rPr>
          <w:rFonts w:ascii="Arial" w:hAnsi="Arial" w:cs="Arial"/>
          <w:sz w:val="24"/>
          <w:szCs w:val="24"/>
        </w:rPr>
        <w:t xml:space="preserve"> </w:t>
      </w:r>
      <w:proofErr w:type="gramStart"/>
      <w:r>
        <w:rPr>
          <w:rFonts w:ascii="Arial" w:hAnsi="Arial" w:cs="Arial"/>
          <w:sz w:val="24"/>
          <w:szCs w:val="24"/>
        </w:rPr>
        <w:t>Koordinasi ini diatur dalam prosedur operasional yang dievaluasi penerapannya.</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Kesalahan dalam melayani yang ditimbulkan karena tidak mampunya unit-unit kerja berkoordinasi dalam melayani pelanggan dapat menjadi permasalahan serius yang berdampak kepada timbulkan kekecewaan pelanggan.</w:t>
      </w:r>
      <w:proofErr w:type="gramEnd"/>
      <w:r>
        <w:rPr>
          <w:rFonts w:ascii="Arial" w:hAnsi="Arial" w:cs="Arial"/>
          <w:sz w:val="24"/>
          <w:szCs w:val="24"/>
        </w:rPr>
        <w:t xml:space="preserve"> </w:t>
      </w:r>
      <w:proofErr w:type="gramStart"/>
      <w:r>
        <w:rPr>
          <w:rFonts w:ascii="Arial" w:hAnsi="Arial" w:cs="Arial"/>
          <w:sz w:val="24"/>
          <w:szCs w:val="24"/>
        </w:rPr>
        <w:t>Oleh karena itu, IKM perlu melakukan upaya-upaya konstruktif sehingga pelaksanaan koordinasi lintas fungsi antar unit kerja di tubuh IKM berjalan dengan sangat baik yang pada gilirannya dapat meminimalisir kesalahan-kesalahan dalam penyampaian layanan kepada pelanggan.</w:t>
      </w:r>
      <w:proofErr w:type="gramEnd"/>
    </w:p>
    <w:p w:rsidR="00CF712B" w:rsidRPr="00243196" w:rsidRDefault="00CF712B" w:rsidP="009D279B">
      <w:pPr>
        <w:pStyle w:val="ListParagraph"/>
        <w:numPr>
          <w:ilvl w:val="0"/>
          <w:numId w:val="17"/>
        </w:numPr>
        <w:spacing w:before="120" w:after="0"/>
        <w:jc w:val="both"/>
        <w:rPr>
          <w:rFonts w:ascii="Arial" w:hAnsi="Arial" w:cs="Arial"/>
          <w:sz w:val="24"/>
          <w:szCs w:val="24"/>
        </w:rPr>
      </w:pPr>
      <w:r>
        <w:rPr>
          <w:rFonts w:ascii="Arial" w:hAnsi="Arial" w:cs="Arial"/>
          <w:b/>
          <w:sz w:val="24"/>
          <w:szCs w:val="24"/>
        </w:rPr>
        <w:t>Orientasi Pelanggan</w:t>
      </w:r>
    </w:p>
    <w:p w:rsidR="00CF712B" w:rsidRPr="001812BD" w:rsidRDefault="00CF712B" w:rsidP="009D279B">
      <w:pPr>
        <w:spacing w:after="0"/>
        <w:jc w:val="both"/>
        <w:rPr>
          <w:rFonts w:ascii="Arial" w:eastAsia="Times New Roman" w:hAnsi="Arial" w:cs="Arial"/>
          <w:color w:val="000000"/>
          <w:sz w:val="24"/>
          <w:szCs w:val="24"/>
        </w:rPr>
      </w:pPr>
      <w:r>
        <w:rPr>
          <w:rFonts w:ascii="Arial" w:hAnsi="Arial" w:cs="Arial"/>
          <w:sz w:val="24"/>
          <w:szCs w:val="24"/>
        </w:rPr>
        <w:tab/>
        <w:t xml:space="preserve">Pengukuran dimensi orientasi pelangaan dilakukan dengan mengunakan indikator </w:t>
      </w:r>
      <w:r w:rsidRPr="004355A5">
        <w:rPr>
          <w:rFonts w:ascii="Arial" w:hAnsi="Arial" w:cs="Arial"/>
          <w:sz w:val="24"/>
          <w:szCs w:val="24"/>
        </w:rPr>
        <w:t>Indikator</w:t>
      </w:r>
      <w:r>
        <w:rPr>
          <w:rFonts w:ascii="Arial" w:hAnsi="Arial" w:cs="Arial"/>
          <w:sz w:val="24"/>
          <w:szCs w:val="24"/>
        </w:rPr>
        <w:t>-indikator</w:t>
      </w:r>
      <w:r w:rsidRPr="004355A5">
        <w:rPr>
          <w:rFonts w:ascii="Arial" w:hAnsi="Arial" w:cs="Arial"/>
          <w:sz w:val="24"/>
          <w:szCs w:val="24"/>
        </w:rPr>
        <w:t xml:space="preserve"> yang digunakan terdiri dari</w:t>
      </w:r>
      <w:r>
        <w:rPr>
          <w:rFonts w:ascii="Arial" w:hAnsi="Arial" w:cs="Arial"/>
          <w:sz w:val="24"/>
          <w:szCs w:val="24"/>
        </w:rPr>
        <w:t xml:space="preserve">persetujuan </w:t>
      </w:r>
      <w:r w:rsidRPr="00D34E39">
        <w:rPr>
          <w:rFonts w:ascii="Arial" w:hAnsi="Arial" w:cs="Arial"/>
          <w:sz w:val="24"/>
          <w:szCs w:val="24"/>
        </w:rPr>
        <w:t>bahwa k</w:t>
      </w:r>
      <w:r w:rsidRPr="006652CE">
        <w:rPr>
          <w:rFonts w:ascii="Arial" w:eastAsia="Times New Roman" w:hAnsi="Arial" w:cs="Arial"/>
          <w:color w:val="000000"/>
          <w:sz w:val="24"/>
          <w:szCs w:val="24"/>
        </w:rPr>
        <w:t xml:space="preserve">ebutuhan pelanggan </w:t>
      </w:r>
      <w:r>
        <w:rPr>
          <w:rFonts w:ascii="Arial" w:eastAsia="Times New Roman" w:hAnsi="Arial" w:cs="Arial"/>
          <w:color w:val="000000"/>
          <w:sz w:val="24"/>
          <w:szCs w:val="24"/>
        </w:rPr>
        <w:t>merupakan</w:t>
      </w:r>
      <w:r w:rsidRPr="006652CE">
        <w:rPr>
          <w:rFonts w:ascii="Arial" w:eastAsia="Times New Roman" w:hAnsi="Arial" w:cs="Arial"/>
          <w:color w:val="000000"/>
          <w:sz w:val="24"/>
          <w:szCs w:val="24"/>
        </w:rPr>
        <w:t xml:space="preserve"> sasaran utama perusahaan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11</w:t>
      </w:r>
      <w:r>
        <w:rPr>
          <w:rFonts w:ascii="Arial" w:eastAsia="Times New Roman" w:hAnsi="Arial" w:cs="Arial"/>
          <w:color w:val="000000"/>
          <w:sz w:val="24"/>
          <w:szCs w:val="24"/>
        </w:rPr>
        <w:t>)</w:t>
      </w:r>
      <w:r w:rsidRPr="00BA39E5">
        <w:rPr>
          <w:rFonts w:ascii="Arial" w:hAnsi="Arial" w:cs="Arial"/>
          <w:color w:val="FF0000"/>
          <w:sz w:val="24"/>
          <w:szCs w:val="24"/>
        </w:rPr>
        <w:t xml:space="preserve">, </w:t>
      </w:r>
      <w:r w:rsidRPr="00AA7452">
        <w:rPr>
          <w:rFonts w:ascii="Arial" w:hAnsi="Arial" w:cs="Arial"/>
          <w:sz w:val="24"/>
          <w:szCs w:val="24"/>
        </w:rPr>
        <w:t xml:space="preserve">persetujuan </w:t>
      </w:r>
      <w:r w:rsidRPr="00D34E39">
        <w:rPr>
          <w:rFonts w:ascii="Arial" w:hAnsi="Arial" w:cs="Arial"/>
          <w:sz w:val="24"/>
          <w:szCs w:val="24"/>
        </w:rPr>
        <w:t>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selalu</w:t>
      </w:r>
      <w:r w:rsidRPr="006652CE">
        <w:rPr>
          <w:rFonts w:ascii="Arial" w:eastAsia="Times New Roman" w:hAnsi="Arial" w:cs="Arial"/>
          <w:color w:val="000000"/>
          <w:sz w:val="24"/>
          <w:szCs w:val="24"/>
        </w:rPr>
        <w:t xml:space="preserve"> melakukan analisis kebutuhan pelanggan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12</w:t>
      </w:r>
      <w:r>
        <w:rPr>
          <w:rFonts w:ascii="Arial" w:eastAsia="Times New Roman" w:hAnsi="Arial" w:cs="Arial"/>
          <w:color w:val="000000"/>
          <w:sz w:val="24"/>
          <w:szCs w:val="24"/>
        </w:rPr>
        <w:t>)</w:t>
      </w:r>
      <w:r>
        <w:rPr>
          <w:rFonts w:ascii="Arial" w:hAnsi="Arial" w:cs="Arial"/>
          <w:sz w:val="24"/>
          <w:szCs w:val="24"/>
        </w:rPr>
        <w:t>, 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6652CE">
        <w:rPr>
          <w:rFonts w:ascii="Arial" w:eastAsia="Times New Roman" w:hAnsi="Arial" w:cs="Arial"/>
          <w:color w:val="000000"/>
          <w:sz w:val="24"/>
          <w:szCs w:val="24"/>
        </w:rPr>
        <w:t>mengevaluasi upaya pemenuhan kebutuhan pelanggan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13</w:t>
      </w:r>
      <w:r>
        <w:rPr>
          <w:rFonts w:ascii="Arial" w:eastAsia="Times New Roman" w:hAnsi="Arial" w:cs="Arial"/>
          <w:color w:val="000000"/>
          <w:sz w:val="24"/>
          <w:szCs w:val="24"/>
        </w:rPr>
        <w:t>)</w:t>
      </w:r>
      <w:r>
        <w:rPr>
          <w:rFonts w:ascii="Arial" w:hAnsi="Arial" w:cs="Arial"/>
          <w:sz w:val="24"/>
          <w:szCs w:val="24"/>
        </w:rPr>
        <w:t xml:space="preserve"> 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6652CE">
        <w:rPr>
          <w:rFonts w:ascii="Arial" w:eastAsia="Times New Roman" w:hAnsi="Arial" w:cs="Arial"/>
          <w:color w:val="000000"/>
          <w:sz w:val="24"/>
          <w:szCs w:val="24"/>
        </w:rPr>
        <w:t>mewujudkan kebutuhan pelanggan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14</w:t>
      </w:r>
      <w:r>
        <w:rPr>
          <w:rFonts w:ascii="Arial" w:eastAsia="Times New Roman" w:hAnsi="Arial" w:cs="Arial"/>
          <w:color w:val="000000"/>
          <w:sz w:val="24"/>
          <w:szCs w:val="24"/>
        </w:rPr>
        <w:t>) dan 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selalu</w:t>
      </w:r>
      <w:r w:rsidRPr="006652CE">
        <w:rPr>
          <w:rFonts w:ascii="Arial" w:eastAsia="Times New Roman" w:hAnsi="Arial" w:cs="Arial"/>
          <w:color w:val="000000"/>
          <w:sz w:val="24"/>
          <w:szCs w:val="24"/>
        </w:rPr>
        <w:t xml:space="preserve"> meningkatkan upaya pemenuhan kebutuhan pelanggan pasca evaluasi</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15</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Berdasarkan pada hasil analisis dekkriptif </w:t>
      </w:r>
      <w:r>
        <w:rPr>
          <w:rFonts w:ascii="Arial" w:hAnsi="Arial" w:cs="Arial"/>
          <w:sz w:val="24"/>
          <w:szCs w:val="24"/>
        </w:rPr>
        <w:t>dapat dijelaskan bahwa IKM telah memiliki orientasi pelanggan yang sangat baik.</w:t>
      </w:r>
      <w:proofErr w:type="gramEnd"/>
      <w:r>
        <w:rPr>
          <w:rFonts w:ascii="Arial" w:hAnsi="Arial" w:cs="Arial"/>
          <w:sz w:val="24"/>
          <w:szCs w:val="24"/>
        </w:rPr>
        <w:t xml:space="preserve"> </w:t>
      </w:r>
      <w:proofErr w:type="gramStart"/>
      <w:r>
        <w:rPr>
          <w:rFonts w:ascii="Arial" w:hAnsi="Arial" w:cs="Arial"/>
          <w:sz w:val="24"/>
          <w:szCs w:val="24"/>
        </w:rPr>
        <w:t>Prioritas utama diberikan kepada pemenuhan kebutuhan dan keinginan pelanggan dan penciptaan kepuasan pelanggan melalui nilai tambah dan keunggulan bersaing yang dimiliki produk.</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r>
        <w:rPr>
          <w:rFonts w:ascii="Arial" w:hAnsi="Arial" w:cs="Arial"/>
          <w:sz w:val="24"/>
          <w:szCs w:val="24"/>
        </w:rPr>
        <w:t xml:space="preserve">Kekuatan IKM berada pada kesadaran </w:t>
      </w:r>
      <w:proofErr w:type="gramStart"/>
      <w:r>
        <w:rPr>
          <w:rFonts w:ascii="Arial" w:hAnsi="Arial" w:cs="Arial"/>
          <w:sz w:val="24"/>
          <w:szCs w:val="24"/>
        </w:rPr>
        <w:t>akan</w:t>
      </w:r>
      <w:proofErr w:type="gramEnd"/>
      <w:r>
        <w:rPr>
          <w:rFonts w:ascii="Arial" w:hAnsi="Arial" w:cs="Arial"/>
          <w:sz w:val="24"/>
          <w:szCs w:val="24"/>
        </w:rPr>
        <w:t xml:space="preserve"> pentingnya kebutuhan pelanggan dengan mendudukan kebutuhan pelanggan sebagai prioritas utama yang perlu dituju oleh seluruh SDM dalam perusahaan. Kesadaran ini tentunya </w:t>
      </w:r>
      <w:proofErr w:type="gramStart"/>
      <w:r>
        <w:rPr>
          <w:rFonts w:ascii="Arial" w:hAnsi="Arial" w:cs="Arial"/>
          <w:sz w:val="24"/>
          <w:szCs w:val="24"/>
        </w:rPr>
        <w:t>akan</w:t>
      </w:r>
      <w:proofErr w:type="gramEnd"/>
      <w:r>
        <w:rPr>
          <w:rFonts w:ascii="Arial" w:hAnsi="Arial" w:cs="Arial"/>
          <w:sz w:val="24"/>
          <w:szCs w:val="24"/>
        </w:rPr>
        <w:t xml:space="preserve"> mengerakkan SDM menuju kearah pencapaiannya. </w:t>
      </w:r>
      <w:proofErr w:type="gramStart"/>
      <w:r>
        <w:rPr>
          <w:rFonts w:ascii="Arial" w:eastAsia="Times New Roman" w:hAnsi="Arial" w:cs="Arial"/>
          <w:color w:val="000000"/>
          <w:sz w:val="24"/>
          <w:szCs w:val="24"/>
        </w:rPr>
        <w:t>Dapat diartikan bahwa IKM perlu mempertahankan kegiatan evaluasi ini terhadap pemenuhan kebutuhan pelanggan.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Hasil evaluasi ini dapat dijadikan dasar dalam menetapkan upaya peningkatan kualitas pemenuhan kebutuhan pelanggan tersebut.</w:t>
      </w:r>
      <w:proofErr w:type="gramEnd"/>
      <w:r>
        <w:rPr>
          <w:rFonts w:ascii="Arial" w:eastAsia="Times New Roman" w:hAnsi="Arial" w:cs="Arial"/>
          <w:color w:val="000000"/>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Selain itu </w:t>
      </w:r>
      <w:r>
        <w:rPr>
          <w:rFonts w:ascii="Arial" w:eastAsia="Times New Roman" w:hAnsi="Arial" w:cs="Arial"/>
          <w:color w:val="000000"/>
          <w:sz w:val="24"/>
          <w:szCs w:val="24"/>
        </w:rPr>
        <w:t>dapat dijelaskan pula bahwa IKM perlu terus mempertahankan upaya mewujudkan kebutuhan pelanggan.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Diperlukan konsistensi </w:t>
      </w:r>
      <w:r>
        <w:rPr>
          <w:rFonts w:ascii="Arial" w:eastAsia="Times New Roman" w:hAnsi="Arial" w:cs="Arial"/>
          <w:color w:val="000000"/>
          <w:sz w:val="24"/>
          <w:szCs w:val="24"/>
        </w:rPr>
        <w:lastRenderedPageBreak/>
        <w:t>dari segenap unsur yang ada dalam perusahaan untuk secara bersama-sama bekerja untuk mewujudkan kebutuhan pelanggan, mempertahankan prestasi yang dimiliki selama ini serta menantang diri untuk meningkatkan sasaran kebutuhan pelanggan yang lebih tinggi.</w:t>
      </w:r>
      <w:proofErr w:type="gramEnd"/>
      <w:r>
        <w:rPr>
          <w:rFonts w:ascii="Arial" w:hAnsi="Arial" w:cs="Arial"/>
          <w:sz w:val="24"/>
          <w:szCs w:val="24"/>
        </w:rPr>
        <w:tab/>
      </w:r>
    </w:p>
    <w:p w:rsidR="00CF712B" w:rsidRPr="00AC1E29" w:rsidRDefault="00CF712B" w:rsidP="009D279B">
      <w:pPr>
        <w:pStyle w:val="ListParagraph"/>
        <w:numPr>
          <w:ilvl w:val="0"/>
          <w:numId w:val="17"/>
        </w:numPr>
        <w:spacing w:before="120" w:after="0"/>
        <w:jc w:val="both"/>
        <w:rPr>
          <w:rFonts w:ascii="Arial" w:hAnsi="Arial" w:cs="Arial"/>
          <w:b/>
          <w:sz w:val="24"/>
          <w:szCs w:val="24"/>
        </w:rPr>
      </w:pPr>
      <w:r>
        <w:rPr>
          <w:rFonts w:ascii="Arial" w:hAnsi="Arial" w:cs="Arial"/>
          <w:b/>
          <w:sz w:val="24"/>
          <w:szCs w:val="24"/>
        </w:rPr>
        <w:t>Orientasi Pesaing</w:t>
      </w:r>
    </w:p>
    <w:p w:rsidR="00CF712B" w:rsidRDefault="00CF712B" w:rsidP="009D279B">
      <w:pPr>
        <w:spacing w:after="0"/>
        <w:jc w:val="both"/>
        <w:rPr>
          <w:rFonts w:ascii="Arial" w:eastAsia="Times New Roman" w:hAnsi="Arial" w:cs="Arial"/>
          <w:color w:val="000000"/>
          <w:sz w:val="24"/>
          <w:szCs w:val="24"/>
        </w:rPr>
      </w:pPr>
      <w:r>
        <w:rPr>
          <w:rFonts w:ascii="Arial" w:hAnsi="Arial" w:cs="Arial"/>
          <w:sz w:val="24"/>
          <w:szCs w:val="24"/>
        </w:rPr>
        <w:tab/>
        <w:t>Pengukuran dimensi orientasi pesaing dilakukan dengan mengunakan indikator 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selalu</w:t>
      </w:r>
      <w:r w:rsidRPr="006652CE">
        <w:rPr>
          <w:rFonts w:ascii="Arial" w:eastAsia="Times New Roman" w:hAnsi="Arial" w:cs="Arial"/>
          <w:color w:val="000000"/>
          <w:sz w:val="24"/>
          <w:szCs w:val="24"/>
        </w:rPr>
        <w:t xml:space="preserve"> meningkatkan nilai tambah produk atau layanan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21</w:t>
      </w:r>
      <w:r>
        <w:rPr>
          <w:rFonts w:ascii="Arial" w:eastAsia="Times New Roman" w:hAnsi="Arial" w:cs="Arial"/>
          <w:color w:val="000000"/>
          <w:sz w:val="24"/>
          <w:szCs w:val="24"/>
        </w:rPr>
        <w:t>)</w:t>
      </w:r>
      <w:r>
        <w:rPr>
          <w:rFonts w:ascii="Arial" w:hAnsi="Arial" w:cs="Arial"/>
          <w:sz w:val="24"/>
          <w:szCs w:val="24"/>
        </w:rPr>
        <w:t xml:space="preserve">, persetujuan bahwa </w:t>
      </w:r>
      <w:r>
        <w:rPr>
          <w:rFonts w:ascii="Arial" w:eastAsia="Times New Roman" w:hAnsi="Arial" w:cs="Arial"/>
          <w:color w:val="000000"/>
          <w:sz w:val="24"/>
          <w:szCs w:val="24"/>
        </w:rPr>
        <w:t>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selalu</w:t>
      </w:r>
      <w:r w:rsidRPr="006652CE">
        <w:rPr>
          <w:rFonts w:ascii="Arial" w:eastAsia="Times New Roman" w:hAnsi="Arial" w:cs="Arial"/>
          <w:color w:val="000000"/>
          <w:sz w:val="24"/>
          <w:szCs w:val="24"/>
        </w:rPr>
        <w:t xml:space="preserve"> mengenali kekuatan dan kelemahan pesaing</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22</w:t>
      </w:r>
      <w:r>
        <w:rPr>
          <w:rFonts w:ascii="Arial" w:eastAsia="Times New Roman" w:hAnsi="Arial" w:cs="Arial"/>
          <w:color w:val="000000"/>
          <w:sz w:val="24"/>
          <w:szCs w:val="24"/>
        </w:rPr>
        <w:t>)</w:t>
      </w:r>
      <w:r>
        <w:rPr>
          <w:rFonts w:ascii="Arial" w:hAnsi="Arial" w:cs="Arial"/>
          <w:sz w:val="24"/>
          <w:szCs w:val="24"/>
        </w:rPr>
        <w:t xml:space="preserve">, </w:t>
      </w:r>
      <w:r>
        <w:rPr>
          <w:rFonts w:ascii="Arial" w:eastAsia="Times New Roman" w:hAnsi="Arial" w:cs="Arial"/>
          <w:color w:val="000000"/>
          <w:sz w:val="24"/>
          <w:szCs w:val="24"/>
        </w:rPr>
        <w:t>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selalu meng</w:t>
      </w:r>
      <w:r w:rsidRPr="006652CE">
        <w:rPr>
          <w:rFonts w:ascii="Arial" w:eastAsia="Times New Roman" w:hAnsi="Arial" w:cs="Arial"/>
          <w:color w:val="000000"/>
          <w:sz w:val="24"/>
          <w:szCs w:val="24"/>
        </w:rPr>
        <w:t>implementasi</w:t>
      </w:r>
      <w:r>
        <w:rPr>
          <w:rFonts w:ascii="Arial" w:eastAsia="Times New Roman" w:hAnsi="Arial" w:cs="Arial"/>
          <w:color w:val="000000"/>
          <w:sz w:val="24"/>
          <w:szCs w:val="24"/>
        </w:rPr>
        <w:t>kan</w:t>
      </w:r>
      <w:r w:rsidRPr="006652CE">
        <w:rPr>
          <w:rFonts w:ascii="Arial" w:eastAsia="Times New Roman" w:hAnsi="Arial" w:cs="Arial"/>
          <w:color w:val="000000"/>
          <w:sz w:val="24"/>
          <w:szCs w:val="24"/>
        </w:rPr>
        <w:t xml:space="preserve"> strategi bersaing kebijakan produk atau layanan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23</w:t>
      </w:r>
      <w:r>
        <w:rPr>
          <w:rFonts w:ascii="Arial" w:eastAsia="Times New Roman" w:hAnsi="Arial" w:cs="Arial"/>
          <w:color w:val="000000"/>
          <w:sz w:val="24"/>
          <w:szCs w:val="24"/>
        </w:rPr>
        <w:t>)</w:t>
      </w:r>
      <w:r>
        <w:rPr>
          <w:rFonts w:ascii="Arial" w:hAnsi="Arial" w:cs="Arial"/>
          <w:sz w:val="24"/>
          <w:szCs w:val="24"/>
        </w:rPr>
        <w:t>, 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6652CE">
        <w:rPr>
          <w:rFonts w:ascii="Arial" w:eastAsia="Times New Roman" w:hAnsi="Arial" w:cs="Arial"/>
          <w:color w:val="000000"/>
          <w:sz w:val="24"/>
          <w:szCs w:val="24"/>
        </w:rPr>
        <w:t>mendorong inisiatif untuk merumuskan strategi bersaing</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24</w:t>
      </w:r>
      <w:r>
        <w:rPr>
          <w:rFonts w:ascii="Arial" w:eastAsia="Times New Roman" w:hAnsi="Arial" w:cs="Arial"/>
          <w:color w:val="000000"/>
          <w:sz w:val="24"/>
          <w:szCs w:val="24"/>
        </w:rPr>
        <w:t xml:space="preserve">) </w:t>
      </w:r>
      <w:r>
        <w:rPr>
          <w:rFonts w:ascii="Arial" w:hAnsi="Arial" w:cs="Arial"/>
          <w:sz w:val="24"/>
          <w:szCs w:val="24"/>
        </w:rPr>
        <w:t>danpersetujuan bahwa p</w:t>
      </w:r>
      <w:r w:rsidRPr="006652CE">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berupaya </w:t>
      </w:r>
      <w:r w:rsidRPr="006652CE">
        <w:rPr>
          <w:rFonts w:ascii="Arial" w:eastAsia="Times New Roman" w:hAnsi="Arial" w:cs="Arial"/>
          <w:color w:val="000000"/>
          <w:sz w:val="24"/>
          <w:szCs w:val="24"/>
        </w:rPr>
        <w:t xml:space="preserve">mengenali pesaing dalam </w:t>
      </w:r>
      <w:r>
        <w:rPr>
          <w:rFonts w:ascii="Arial" w:eastAsia="Times New Roman" w:hAnsi="Arial" w:cs="Arial"/>
          <w:color w:val="000000"/>
          <w:sz w:val="24"/>
          <w:szCs w:val="24"/>
        </w:rPr>
        <w:t>industri yang digeluti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25</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telah menyadari tentang pentingnya memantau pergerakan dan pengembangan yang dilakukan pesaing utamanya produk-produk local dan produk asing lainnya yang beredar di pasar sasaran.</w:t>
      </w:r>
      <w:proofErr w:type="gramEnd"/>
      <w:r>
        <w:rPr>
          <w:rFonts w:ascii="Arial" w:hAnsi="Arial" w:cs="Arial"/>
          <w:sz w:val="24"/>
          <w:szCs w:val="24"/>
        </w:rPr>
        <w:t xml:space="preserve"> </w:t>
      </w:r>
      <w:proofErr w:type="gramStart"/>
      <w:r>
        <w:rPr>
          <w:rFonts w:ascii="Arial" w:hAnsi="Arial" w:cs="Arial"/>
          <w:sz w:val="24"/>
          <w:szCs w:val="24"/>
        </w:rPr>
        <w:t>Kesadaran ini mengerakkan IKM untuk selalu berusaha untuk memenangkan persaingan.</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eastAsia="Times New Roman" w:hAnsi="Arial" w:cs="Arial"/>
          <w:sz w:val="24"/>
          <w:szCs w:val="24"/>
        </w:rPr>
        <w:t>P</w:t>
      </w:r>
      <w:r w:rsidRPr="000F71E1">
        <w:rPr>
          <w:rFonts w:ascii="Arial" w:eastAsia="Times New Roman" w:hAnsi="Arial" w:cs="Arial"/>
          <w:sz w:val="24"/>
          <w:szCs w:val="24"/>
        </w:rPr>
        <w:t>erusahaan selalu meningkatkan nilai tambah produk atau layanan</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Pr>
          <w:rFonts w:ascii="Arial" w:hAnsi="Arial" w:cs="Arial"/>
          <w:sz w:val="24"/>
          <w:szCs w:val="24"/>
        </w:rPr>
        <w:t>Hal ini berarti bahwa pimpinan IKM telah melakukan upaya-upaya untuk meningkatkan nilai tambah produk secara sangat baik.</w:t>
      </w:r>
      <w:proofErr w:type="gramEnd"/>
      <w:r>
        <w:rPr>
          <w:rFonts w:ascii="Arial" w:hAnsi="Arial" w:cs="Arial"/>
          <w:sz w:val="24"/>
          <w:szCs w:val="24"/>
        </w:rPr>
        <w:t xml:space="preserve"> </w:t>
      </w:r>
      <w:proofErr w:type="gramStart"/>
      <w:r>
        <w:rPr>
          <w:rFonts w:ascii="Arial" w:hAnsi="Arial" w:cs="Arial"/>
          <w:sz w:val="24"/>
          <w:szCs w:val="24"/>
        </w:rPr>
        <w:t>Upaya untuk meningkatkan nilai tambah terhadap produk ini ini menjadi sangat penting karena nilai tambah produk dapat memberikan keunikan terhadap produk sehingga produk memiliki keunggulan bersaing.</w:t>
      </w:r>
      <w:proofErr w:type="gramEnd"/>
      <w:r>
        <w:rPr>
          <w:rFonts w:ascii="Arial" w:hAnsi="Arial" w:cs="Arial"/>
          <w:sz w:val="24"/>
          <w:szCs w:val="24"/>
        </w:rPr>
        <w:t xml:space="preserve"> </w:t>
      </w:r>
      <w:proofErr w:type="gramStart"/>
      <w:r>
        <w:rPr>
          <w:rFonts w:ascii="Arial" w:hAnsi="Arial" w:cs="Arial"/>
          <w:sz w:val="24"/>
          <w:szCs w:val="24"/>
        </w:rPr>
        <w:t>Dalam kondisi pasar yang penuh turbulensi pendekatan penuhan kebutuhan dan keinginan pelanggan saja tidak lagi cukup untuk memenangi persaingan, tapi dibutuhkan keunggulan bersaing yang tinggi melalui keunikan-keunikan yang lahir dari nilai tambah yang diciptakan secara kreatif dan inovatif.</w:t>
      </w:r>
      <w:proofErr w:type="gramEnd"/>
      <w:r>
        <w:rPr>
          <w:rFonts w:ascii="Arial" w:hAnsi="Arial" w:cs="Arial"/>
          <w:sz w:val="24"/>
          <w:szCs w:val="24"/>
        </w:rPr>
        <w:t xml:space="preserve">  </w:t>
      </w:r>
    </w:p>
    <w:p w:rsidR="00CF712B" w:rsidRPr="00FD4378" w:rsidRDefault="00CF712B" w:rsidP="009D279B">
      <w:pPr>
        <w:spacing w:after="0"/>
        <w:ind w:firstLine="720"/>
        <w:jc w:val="both"/>
        <w:rPr>
          <w:rFonts w:ascii="Arial" w:hAnsi="Arial" w:cs="Arial"/>
          <w:sz w:val="24"/>
          <w:szCs w:val="24"/>
        </w:rPr>
      </w:pPr>
      <w:proofErr w:type="gramStart"/>
      <w:r w:rsidRPr="000F71E1">
        <w:rPr>
          <w:rFonts w:ascii="Arial" w:hAnsi="Arial" w:cs="Arial"/>
          <w:sz w:val="24"/>
          <w:szCs w:val="24"/>
        </w:rPr>
        <w:t xml:space="preserve">IKM telah </w:t>
      </w:r>
      <w:r>
        <w:rPr>
          <w:rFonts w:ascii="Arial" w:hAnsi="Arial" w:cs="Arial"/>
          <w:sz w:val="24"/>
          <w:szCs w:val="24"/>
        </w:rPr>
        <w:t>melakukan upaya-upaya mengenali kekuatan dan kelemahan pesaing secara baik dan masih perlu ditingkatkan untuk menjadi sangat baik dalam upaya pengenalan kekuatan dan kelemahan pesaing tersebut.</w:t>
      </w:r>
      <w:proofErr w:type="gramEnd"/>
      <w:r>
        <w:rPr>
          <w:rFonts w:ascii="Arial" w:hAnsi="Arial" w:cs="Arial"/>
          <w:sz w:val="24"/>
          <w:szCs w:val="24"/>
        </w:rPr>
        <w:t xml:space="preserve"> IKM perlu lebih serius dalam menerapkan konsep </w:t>
      </w:r>
      <w:r w:rsidRPr="00FD4378">
        <w:rPr>
          <w:rFonts w:ascii="Arial" w:hAnsi="Arial" w:cs="Arial"/>
          <w:i/>
          <w:sz w:val="24"/>
          <w:szCs w:val="24"/>
        </w:rPr>
        <w:t>marketing intelligence</w:t>
      </w:r>
      <w:r>
        <w:rPr>
          <w:rFonts w:ascii="Arial" w:hAnsi="Arial" w:cs="Arial"/>
          <w:sz w:val="24"/>
          <w:szCs w:val="24"/>
        </w:rPr>
        <w:t xml:space="preserve"> dan </w:t>
      </w:r>
      <w:proofErr w:type="gramStart"/>
      <w:r>
        <w:rPr>
          <w:rFonts w:ascii="Arial" w:hAnsi="Arial" w:cs="Arial"/>
          <w:sz w:val="24"/>
          <w:szCs w:val="24"/>
        </w:rPr>
        <w:t>Benchmarking</w:t>
      </w:r>
      <w:proofErr w:type="gramEnd"/>
      <w:r>
        <w:rPr>
          <w:rFonts w:ascii="Arial" w:hAnsi="Arial" w:cs="Arial"/>
          <w:sz w:val="24"/>
          <w:szCs w:val="24"/>
        </w:rPr>
        <w:t xml:space="preserve"> secara terus menerus untuk mengetahui posisi IKM di pasar dibanding pesaing. </w:t>
      </w:r>
      <w:proofErr w:type="gramStart"/>
      <w:r>
        <w:rPr>
          <w:rFonts w:ascii="Arial" w:hAnsi="Arial" w:cs="Arial"/>
          <w:sz w:val="24"/>
          <w:szCs w:val="24"/>
        </w:rPr>
        <w:t>Dengan mengetahui posisi persaingan IKM dapat secara inovatif menyusun strategi bersaing untuk mengejar dan mengungguli pesaing.</w:t>
      </w:r>
      <w:proofErr w:type="gramEnd"/>
      <w:r>
        <w:rPr>
          <w:rFonts w:ascii="Arial" w:hAnsi="Arial" w:cs="Arial"/>
          <w:sz w:val="24"/>
          <w:szCs w:val="24"/>
        </w:rPr>
        <w:t xml:space="preserve"> </w:t>
      </w:r>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perlu meningkatkan implementasi strategi bersaing kebijakan produk dan layanan.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Untuk percepatan dalam upaya penguatan posisi persaingan di pasar sasaran IKM perlu menyusun kebijakan produk dan layanan yang sarat dengan nilai tambah bagi pelanggan.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Nilai tambah terhadap produk dan layanan ini terdiri dari manfaat fungsional, manfaat emosional dan harga.</w:t>
      </w:r>
      <w:proofErr w:type="gramEnd"/>
      <w:r>
        <w:rPr>
          <w:rFonts w:ascii="Arial" w:eastAsia="Times New Roman" w:hAnsi="Arial" w:cs="Arial"/>
          <w:color w:val="000000"/>
          <w:sz w:val="24"/>
          <w:szCs w:val="24"/>
        </w:rPr>
        <w:t xml:space="preserve"> Nilai tambah ini </w:t>
      </w:r>
      <w:proofErr w:type="gramStart"/>
      <w:r>
        <w:rPr>
          <w:rFonts w:ascii="Arial" w:eastAsia="Times New Roman" w:hAnsi="Arial" w:cs="Arial"/>
          <w:color w:val="000000"/>
          <w:sz w:val="24"/>
          <w:szCs w:val="24"/>
        </w:rPr>
        <w:t>akan</w:t>
      </w:r>
      <w:proofErr w:type="gramEnd"/>
      <w:r>
        <w:rPr>
          <w:rFonts w:ascii="Arial" w:eastAsia="Times New Roman" w:hAnsi="Arial" w:cs="Arial"/>
          <w:color w:val="000000"/>
          <w:sz w:val="24"/>
          <w:szCs w:val="24"/>
        </w:rPr>
        <w:t xml:space="preserve"> mendorong penguatan nilai pelanggan.</w:t>
      </w:r>
    </w:p>
    <w:p w:rsidR="0041572C" w:rsidRDefault="0041572C" w:rsidP="009D279B">
      <w:pPr>
        <w:spacing w:after="0"/>
        <w:ind w:firstLine="720"/>
        <w:jc w:val="both"/>
        <w:rPr>
          <w:rFonts w:ascii="Arial" w:eastAsia="Times New Roman" w:hAnsi="Arial" w:cs="Arial"/>
          <w:color w:val="000000"/>
          <w:sz w:val="24"/>
          <w:szCs w:val="24"/>
        </w:rPr>
      </w:pPr>
    </w:p>
    <w:p w:rsidR="0041572C" w:rsidRDefault="0041572C" w:rsidP="009D279B">
      <w:pPr>
        <w:spacing w:after="0"/>
        <w:ind w:firstLine="720"/>
        <w:jc w:val="both"/>
        <w:rPr>
          <w:rFonts w:ascii="Arial" w:eastAsia="Times New Roman" w:hAnsi="Arial" w:cs="Arial"/>
          <w:color w:val="000000"/>
          <w:sz w:val="24"/>
          <w:szCs w:val="24"/>
        </w:rPr>
      </w:pPr>
    </w:p>
    <w:p w:rsidR="00CF712B" w:rsidRPr="003B085F" w:rsidRDefault="00CF712B" w:rsidP="009D279B">
      <w:pPr>
        <w:pStyle w:val="ListParagraph"/>
        <w:numPr>
          <w:ilvl w:val="0"/>
          <w:numId w:val="17"/>
        </w:numPr>
        <w:spacing w:before="120" w:after="0"/>
        <w:jc w:val="both"/>
        <w:rPr>
          <w:rFonts w:ascii="Arial" w:hAnsi="Arial" w:cs="Arial"/>
          <w:sz w:val="24"/>
          <w:szCs w:val="24"/>
        </w:rPr>
      </w:pPr>
      <w:r>
        <w:rPr>
          <w:rFonts w:ascii="Arial" w:hAnsi="Arial" w:cs="Arial"/>
          <w:b/>
          <w:sz w:val="24"/>
          <w:szCs w:val="24"/>
        </w:rPr>
        <w:lastRenderedPageBreak/>
        <w:t>Koordinasi Lintas Fungsi</w:t>
      </w:r>
    </w:p>
    <w:p w:rsidR="00CF712B" w:rsidRPr="000F71E1" w:rsidRDefault="00CF712B" w:rsidP="009D279B">
      <w:pPr>
        <w:spacing w:after="0"/>
        <w:ind w:firstLine="720"/>
        <w:jc w:val="both"/>
        <w:rPr>
          <w:rFonts w:ascii="Arial" w:hAnsi="Arial" w:cs="Arial"/>
          <w:sz w:val="24"/>
          <w:szCs w:val="24"/>
        </w:rPr>
      </w:pPr>
      <w:r w:rsidRPr="00953920">
        <w:rPr>
          <w:rFonts w:ascii="Arial" w:hAnsi="Arial" w:cs="Arial"/>
          <w:sz w:val="24"/>
          <w:szCs w:val="24"/>
        </w:rPr>
        <w:t xml:space="preserve">Pengukuran dimensi </w:t>
      </w:r>
      <w:r>
        <w:rPr>
          <w:rFonts w:ascii="Arial" w:hAnsi="Arial" w:cs="Arial"/>
          <w:sz w:val="24"/>
          <w:szCs w:val="24"/>
        </w:rPr>
        <w:t xml:space="preserve">koordinasi lintas fungsi </w:t>
      </w:r>
      <w:r w:rsidRPr="00953920">
        <w:rPr>
          <w:rFonts w:ascii="Arial" w:hAnsi="Arial" w:cs="Arial"/>
          <w:sz w:val="24"/>
          <w:szCs w:val="24"/>
        </w:rPr>
        <w:t xml:space="preserve">dilakukan dengan mengunakan indikator </w:t>
      </w:r>
      <w:r>
        <w:rPr>
          <w:rFonts w:ascii="Arial" w:hAnsi="Arial" w:cs="Arial"/>
          <w:sz w:val="24"/>
          <w:szCs w:val="24"/>
        </w:rPr>
        <w:t>persetujuan bahwa u</w:t>
      </w:r>
      <w:r w:rsidRPr="006652CE">
        <w:rPr>
          <w:rFonts w:ascii="Arial" w:eastAsia="Times New Roman" w:hAnsi="Arial" w:cs="Arial"/>
          <w:color w:val="000000"/>
          <w:sz w:val="24"/>
          <w:szCs w:val="24"/>
        </w:rPr>
        <w:t>nit</w:t>
      </w:r>
      <w:r>
        <w:rPr>
          <w:rFonts w:ascii="Arial" w:eastAsia="Times New Roman" w:hAnsi="Arial" w:cs="Arial"/>
          <w:color w:val="000000"/>
          <w:sz w:val="24"/>
          <w:szCs w:val="24"/>
        </w:rPr>
        <w:t>-unit</w:t>
      </w:r>
      <w:r w:rsidRPr="006652CE">
        <w:rPr>
          <w:rFonts w:ascii="Arial" w:eastAsia="Times New Roman" w:hAnsi="Arial" w:cs="Arial"/>
          <w:color w:val="000000"/>
          <w:sz w:val="24"/>
          <w:szCs w:val="24"/>
        </w:rPr>
        <w:t xml:space="preserve"> kerja</w:t>
      </w:r>
      <w:r>
        <w:rPr>
          <w:rFonts w:ascii="Arial" w:eastAsia="Times New Roman" w:hAnsi="Arial" w:cs="Arial"/>
          <w:color w:val="000000"/>
          <w:sz w:val="24"/>
          <w:szCs w:val="24"/>
        </w:rPr>
        <w:t xml:space="preserve"> dalam perusahaan selalu berkoordinasi</w:t>
      </w:r>
      <w:r w:rsidRPr="006652CE">
        <w:rPr>
          <w:rFonts w:ascii="Arial" w:eastAsia="Times New Roman" w:hAnsi="Arial" w:cs="Arial"/>
          <w:color w:val="000000"/>
          <w:sz w:val="24"/>
          <w:szCs w:val="24"/>
        </w:rPr>
        <w:t xml:space="preserve"> dalam upaya penyampaian layanan yang memenuhi kebutuhan pelanggan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31</w:t>
      </w:r>
      <w:r>
        <w:rPr>
          <w:rFonts w:ascii="Arial" w:eastAsia="Times New Roman" w:hAnsi="Arial" w:cs="Arial"/>
          <w:color w:val="000000"/>
          <w:sz w:val="24"/>
          <w:szCs w:val="24"/>
        </w:rPr>
        <w:t xml:space="preserve">), </w:t>
      </w:r>
      <w:r>
        <w:rPr>
          <w:rFonts w:ascii="Arial" w:hAnsi="Arial" w:cs="Arial"/>
          <w:sz w:val="24"/>
          <w:szCs w:val="24"/>
        </w:rPr>
        <w:t xml:space="preserve">persetujuan bahwa </w:t>
      </w:r>
      <w:r>
        <w:rPr>
          <w:rFonts w:ascii="Arial" w:eastAsia="Times New Roman" w:hAnsi="Arial" w:cs="Arial"/>
          <w:color w:val="000000"/>
          <w:sz w:val="24"/>
          <w:szCs w:val="24"/>
        </w:rPr>
        <w:t xml:space="preserve">perusahaan mengunakan </w:t>
      </w:r>
      <w:r w:rsidRPr="006652CE">
        <w:rPr>
          <w:rFonts w:ascii="Arial" w:eastAsia="Times New Roman" w:hAnsi="Arial" w:cs="Arial"/>
          <w:color w:val="000000"/>
          <w:sz w:val="24"/>
          <w:szCs w:val="24"/>
        </w:rPr>
        <w:t xml:space="preserve"> media komunikasi lintas unit kerja </w:t>
      </w:r>
      <w:r>
        <w:rPr>
          <w:rFonts w:ascii="Arial" w:eastAsia="Times New Roman" w:hAnsi="Arial" w:cs="Arial"/>
          <w:color w:val="000000"/>
          <w:sz w:val="24"/>
          <w:szCs w:val="24"/>
        </w:rPr>
        <w:t xml:space="preserve">yang beragam </w:t>
      </w:r>
      <w:r w:rsidRPr="006652CE">
        <w:rPr>
          <w:rFonts w:ascii="Arial" w:eastAsia="Times New Roman" w:hAnsi="Arial" w:cs="Arial"/>
          <w:color w:val="000000"/>
          <w:sz w:val="24"/>
          <w:szCs w:val="24"/>
        </w:rPr>
        <w:t>untuk koordinasi dalam pelayanan pelanggan</w:t>
      </w:r>
      <w:r>
        <w:rPr>
          <w:rFonts w:ascii="Arial" w:eastAsia="Times New Roman" w:hAnsi="Arial" w:cs="Arial"/>
          <w:color w:val="000000"/>
          <w:sz w:val="24"/>
          <w:szCs w:val="24"/>
        </w:rPr>
        <w:t xml:space="preserv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32</w:t>
      </w:r>
      <w:r>
        <w:rPr>
          <w:rFonts w:ascii="Arial" w:eastAsia="Times New Roman" w:hAnsi="Arial" w:cs="Arial"/>
          <w:color w:val="000000"/>
          <w:sz w:val="24"/>
          <w:szCs w:val="24"/>
        </w:rPr>
        <w:t>)</w:t>
      </w:r>
      <w:r>
        <w:rPr>
          <w:rFonts w:ascii="Arial" w:hAnsi="Arial" w:cs="Arial"/>
          <w:sz w:val="24"/>
          <w:szCs w:val="24"/>
        </w:rPr>
        <w:t xml:space="preserve">, </w:t>
      </w:r>
      <w:r>
        <w:rPr>
          <w:rFonts w:ascii="Arial" w:eastAsia="Times New Roman" w:hAnsi="Arial" w:cs="Arial"/>
          <w:color w:val="000000"/>
          <w:sz w:val="24"/>
          <w:szCs w:val="24"/>
        </w:rPr>
        <w:t>persetujuan bahwa b</w:t>
      </w:r>
      <w:r w:rsidRPr="006652CE">
        <w:rPr>
          <w:rFonts w:ascii="Arial" w:eastAsia="Times New Roman" w:hAnsi="Arial" w:cs="Arial"/>
          <w:color w:val="000000"/>
          <w:sz w:val="24"/>
          <w:szCs w:val="24"/>
        </w:rPr>
        <w:t>aku prosedur operasional pelayanan pelanggan</w:t>
      </w:r>
      <w:r>
        <w:rPr>
          <w:rFonts w:ascii="Arial" w:eastAsia="Times New Roman" w:hAnsi="Arial" w:cs="Arial"/>
          <w:color w:val="000000"/>
          <w:sz w:val="24"/>
          <w:szCs w:val="24"/>
        </w:rPr>
        <w:t xml:space="preserve"> yang dimiiki saat ini sangat lengkap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33</w:t>
      </w:r>
      <w:r>
        <w:rPr>
          <w:rFonts w:ascii="Arial" w:eastAsia="Times New Roman" w:hAnsi="Arial" w:cs="Arial"/>
          <w:color w:val="000000"/>
          <w:sz w:val="24"/>
          <w:szCs w:val="24"/>
        </w:rPr>
        <w:t>), persetujuan bahwa I</w:t>
      </w:r>
      <w:r w:rsidRPr="006652CE">
        <w:rPr>
          <w:rFonts w:ascii="Arial" w:eastAsia="Times New Roman" w:hAnsi="Arial" w:cs="Arial"/>
          <w:color w:val="000000"/>
          <w:sz w:val="24"/>
          <w:szCs w:val="24"/>
        </w:rPr>
        <w:t>nformasi pelanggan</w:t>
      </w:r>
      <w:r>
        <w:rPr>
          <w:rFonts w:ascii="Arial" w:eastAsia="Times New Roman" w:hAnsi="Arial" w:cs="Arial"/>
          <w:color w:val="000000"/>
          <w:sz w:val="24"/>
          <w:szCs w:val="24"/>
        </w:rPr>
        <w:t xml:space="preserve"> selalu diperbaharui atau update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34</w:t>
      </w:r>
      <w:r>
        <w:rPr>
          <w:rFonts w:ascii="Arial" w:eastAsia="Times New Roman" w:hAnsi="Arial" w:cs="Arial"/>
          <w:color w:val="000000"/>
          <w:sz w:val="24"/>
          <w:szCs w:val="24"/>
        </w:rPr>
        <w:t>), dan persetujuan bahwa k</w:t>
      </w:r>
      <w:r w:rsidRPr="006652CE">
        <w:rPr>
          <w:rFonts w:ascii="Arial" w:eastAsia="Times New Roman" w:hAnsi="Arial" w:cs="Arial"/>
          <w:color w:val="000000"/>
          <w:sz w:val="24"/>
          <w:szCs w:val="24"/>
        </w:rPr>
        <w:t xml:space="preserve">emampuan kerjasama </w:t>
      </w:r>
      <w:r>
        <w:rPr>
          <w:rFonts w:ascii="Arial" w:eastAsia="Times New Roman" w:hAnsi="Arial" w:cs="Arial"/>
          <w:color w:val="000000"/>
          <w:sz w:val="24"/>
          <w:szCs w:val="24"/>
        </w:rPr>
        <w:t xml:space="preserve">unit kerja </w:t>
      </w:r>
      <w:r w:rsidRPr="006652CE">
        <w:rPr>
          <w:rFonts w:ascii="Arial" w:eastAsia="Times New Roman" w:hAnsi="Arial" w:cs="Arial"/>
          <w:color w:val="000000"/>
          <w:sz w:val="24"/>
          <w:szCs w:val="24"/>
        </w:rPr>
        <w:t>untuk melayani pelanggan secara lintas fungsi</w:t>
      </w:r>
      <w:r>
        <w:rPr>
          <w:rFonts w:ascii="Arial" w:eastAsia="Times New Roman" w:hAnsi="Arial" w:cs="Arial"/>
          <w:color w:val="000000"/>
          <w:sz w:val="24"/>
          <w:szCs w:val="24"/>
        </w:rPr>
        <w:t xml:space="preserve"> sangat baik (</w:t>
      </w:r>
      <w:r>
        <w:rPr>
          <w:rFonts w:ascii="Arial" w:hAnsi="Arial" w:cs="Arial"/>
          <w:sz w:val="24"/>
          <w:szCs w:val="24"/>
        </w:rPr>
        <w:t>x</w:t>
      </w:r>
      <w:r w:rsidRPr="00E709FA">
        <w:rPr>
          <w:rFonts w:ascii="Arial" w:hAnsi="Arial" w:cs="Arial"/>
          <w:sz w:val="24"/>
          <w:szCs w:val="24"/>
          <w:vertAlign w:val="subscript"/>
        </w:rPr>
        <w:t>1</w:t>
      </w:r>
      <w:r>
        <w:rPr>
          <w:rFonts w:ascii="Arial" w:hAnsi="Arial" w:cs="Arial"/>
          <w:sz w:val="24"/>
          <w:szCs w:val="24"/>
          <w:vertAlign w:val="subscript"/>
        </w:rPr>
        <w:t>35</w:t>
      </w:r>
      <w:r>
        <w:rPr>
          <w:rFonts w:ascii="Arial" w:eastAsia="Times New Roman" w:hAnsi="Arial" w:cs="Arial"/>
          <w:color w:val="000000"/>
          <w:sz w:val="24"/>
          <w:szCs w:val="24"/>
        </w:rPr>
        <w:t>)</w:t>
      </w:r>
      <w:r>
        <w:rPr>
          <w:rFonts w:ascii="Arial" w:hAnsi="Arial" w:cs="Arial"/>
          <w:sz w:val="24"/>
          <w:szCs w:val="24"/>
        </w:rPr>
        <w:t>.</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Dalam upaya menyampaikan layanan kepada pelanggan IKM telah melakukan koordinasi antar unit-unit kerja di perusahaan.</w:t>
      </w:r>
      <w:proofErr w:type="gramEnd"/>
      <w:r>
        <w:rPr>
          <w:rFonts w:ascii="Arial" w:hAnsi="Arial" w:cs="Arial"/>
          <w:sz w:val="24"/>
          <w:szCs w:val="24"/>
        </w:rPr>
        <w:t xml:space="preserve"> </w:t>
      </w:r>
      <w:proofErr w:type="gramStart"/>
      <w:r>
        <w:rPr>
          <w:rFonts w:ascii="Arial" w:hAnsi="Arial" w:cs="Arial"/>
          <w:sz w:val="24"/>
          <w:szCs w:val="24"/>
        </w:rPr>
        <w:t>Koordinasi lintas fungsi ini menjadi penting karena berhubungan langsung dengan layanan terhadap pelanggaan.</w:t>
      </w:r>
      <w:proofErr w:type="gramEnd"/>
      <w:r>
        <w:rPr>
          <w:rFonts w:ascii="Arial" w:hAnsi="Arial" w:cs="Arial"/>
          <w:sz w:val="24"/>
          <w:szCs w:val="24"/>
        </w:rPr>
        <w:t xml:space="preserve"> </w:t>
      </w:r>
      <w:proofErr w:type="gramStart"/>
      <w:r>
        <w:rPr>
          <w:rFonts w:ascii="Arial" w:hAnsi="Arial" w:cs="Arial"/>
          <w:sz w:val="24"/>
          <w:szCs w:val="24"/>
        </w:rPr>
        <w:t>Kekecewaan pelanggan dapat muncul dari suatu informasi salah yang muncul dari perilaku kurang koordinatif.</w:t>
      </w:r>
      <w:proofErr w:type="gramEnd"/>
      <w:r>
        <w:rPr>
          <w:rFonts w:ascii="Arial" w:hAnsi="Arial" w:cs="Arial"/>
          <w:sz w:val="24"/>
          <w:szCs w:val="24"/>
        </w:rPr>
        <w:t xml:space="preserve"> </w:t>
      </w:r>
    </w:p>
    <w:p w:rsidR="00CF712B" w:rsidRPr="000F71E1"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bahwa u</w:t>
      </w:r>
      <w:r w:rsidRPr="006652CE">
        <w:rPr>
          <w:rFonts w:ascii="Arial" w:eastAsia="Times New Roman" w:hAnsi="Arial" w:cs="Arial"/>
          <w:color w:val="000000"/>
          <w:sz w:val="24"/>
          <w:szCs w:val="24"/>
        </w:rPr>
        <w:t>nit</w:t>
      </w:r>
      <w:r>
        <w:rPr>
          <w:rFonts w:ascii="Arial" w:eastAsia="Times New Roman" w:hAnsi="Arial" w:cs="Arial"/>
          <w:color w:val="000000"/>
          <w:sz w:val="24"/>
          <w:szCs w:val="24"/>
        </w:rPr>
        <w:t>-unit</w:t>
      </w:r>
      <w:r w:rsidRPr="006652CE">
        <w:rPr>
          <w:rFonts w:ascii="Arial" w:eastAsia="Times New Roman" w:hAnsi="Arial" w:cs="Arial"/>
          <w:color w:val="000000"/>
          <w:sz w:val="24"/>
          <w:szCs w:val="24"/>
        </w:rPr>
        <w:t xml:space="preserve"> kerja</w:t>
      </w:r>
      <w:r>
        <w:rPr>
          <w:rFonts w:ascii="Arial" w:eastAsia="Times New Roman" w:hAnsi="Arial" w:cs="Arial"/>
          <w:color w:val="000000"/>
          <w:sz w:val="24"/>
          <w:szCs w:val="24"/>
        </w:rPr>
        <w:t xml:space="preserve"> dalam perusahaan selalu berkoordinasi</w:t>
      </w:r>
      <w:r w:rsidRPr="006652CE">
        <w:rPr>
          <w:rFonts w:ascii="Arial" w:eastAsia="Times New Roman" w:hAnsi="Arial" w:cs="Arial"/>
          <w:color w:val="000000"/>
          <w:sz w:val="24"/>
          <w:szCs w:val="24"/>
        </w:rPr>
        <w:t xml:space="preserve"> dalam upaya penyampaian layanan yang memenuhi kebutuhan pelanggan</w:t>
      </w:r>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roofErr w:type="gramStart"/>
      <w:r>
        <w:rPr>
          <w:rFonts w:ascii="Arial" w:hAnsi="Arial" w:cs="Arial"/>
          <w:sz w:val="24"/>
          <w:szCs w:val="24"/>
        </w:rPr>
        <w:t>Karyawan IKM telah melakukan koordinasi dengan baik dalam kegiatan penyampaian layanan bagi pelanggan.</w:t>
      </w:r>
      <w:proofErr w:type="gramEnd"/>
      <w:r>
        <w:rPr>
          <w:rFonts w:ascii="Arial" w:hAnsi="Arial" w:cs="Arial"/>
          <w:sz w:val="24"/>
          <w:szCs w:val="24"/>
        </w:rPr>
        <w:t xml:space="preserve"> Walau demikian upaya ini masih perlu dioptimalkan sehingga proses penyampaian</w:t>
      </w:r>
      <w:r w:rsidRPr="000F71E1">
        <w:rPr>
          <w:rFonts w:ascii="Arial" w:hAnsi="Arial" w:cs="Arial"/>
          <w:sz w:val="24"/>
          <w:szCs w:val="24"/>
        </w:rPr>
        <w:t xml:space="preserve"> layanan pelanggan menjadi </w:t>
      </w:r>
      <w:r>
        <w:rPr>
          <w:rFonts w:ascii="Arial" w:hAnsi="Arial" w:cs="Arial"/>
          <w:sz w:val="24"/>
          <w:szCs w:val="24"/>
        </w:rPr>
        <w:t xml:space="preserve">lebih </w:t>
      </w:r>
      <w:r w:rsidRPr="000F71E1">
        <w:rPr>
          <w:rFonts w:ascii="Arial" w:hAnsi="Arial" w:cs="Arial"/>
          <w:sz w:val="24"/>
          <w:szCs w:val="24"/>
        </w:rPr>
        <w:t>baik.</w:t>
      </w:r>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Baku prosedur operasional pelayanan pelanggan merupakan kelengkapan pelayanan yang sangat penting untuk dimiliki dan dilengkapi sebagai bagian dari upaya untuk penyampaian layanan paripurna IKM terhadap pelanggannya.</w:t>
      </w:r>
      <w:proofErr w:type="gramEnd"/>
      <w:r>
        <w:rPr>
          <w:rFonts w:ascii="Arial" w:eastAsia="Times New Roman" w:hAnsi="Arial" w:cs="Arial"/>
          <w:color w:val="000000"/>
          <w:sz w:val="24"/>
          <w:szCs w:val="24"/>
        </w:rPr>
        <w:t xml:space="preserve"> IKM perlu melengkapi </w:t>
      </w:r>
      <w:proofErr w:type="gramStart"/>
      <w:r>
        <w:rPr>
          <w:rFonts w:ascii="Arial" w:eastAsia="Times New Roman" w:hAnsi="Arial" w:cs="Arial"/>
          <w:color w:val="000000"/>
          <w:sz w:val="24"/>
          <w:szCs w:val="24"/>
        </w:rPr>
        <w:t>baku</w:t>
      </w:r>
      <w:proofErr w:type="gramEnd"/>
      <w:r>
        <w:rPr>
          <w:rFonts w:ascii="Arial" w:eastAsia="Times New Roman" w:hAnsi="Arial" w:cs="Arial"/>
          <w:color w:val="000000"/>
          <w:sz w:val="24"/>
          <w:szCs w:val="24"/>
        </w:rPr>
        <w:t xml:space="preserve"> prosedul operasional tentang layanan pelanggan dan mentaati baku prosedur tersebut sebagai acuan dalam pelaksanaan pelayanan.  </w:t>
      </w:r>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Mengingat informasi terkait program pemasaran dan produk dan harga terbaru sangat penting untuk diketahui oleh pelanggan IKM perlu melakukan pembaharuan informasi secara periodic melalui media-media tertentu yang dimiliki oleh IKM sebagai penghubung antara IKM dengan pelanggan atau distributor mereka.</w:t>
      </w:r>
      <w:proofErr w:type="gramEnd"/>
    </w:p>
    <w:p w:rsidR="00CF712B" w:rsidRPr="0035380D" w:rsidRDefault="00CF712B" w:rsidP="009D279B">
      <w:pPr>
        <w:pStyle w:val="ListParagraph"/>
        <w:numPr>
          <w:ilvl w:val="0"/>
          <w:numId w:val="22"/>
        </w:numPr>
        <w:spacing w:before="160" w:after="0"/>
        <w:jc w:val="both"/>
        <w:rPr>
          <w:rFonts w:ascii="Arial" w:hAnsi="Arial" w:cs="Arial"/>
          <w:b/>
          <w:sz w:val="24"/>
          <w:szCs w:val="24"/>
        </w:rPr>
      </w:pPr>
      <w:r w:rsidRPr="0035380D">
        <w:rPr>
          <w:rFonts w:ascii="Arial" w:hAnsi="Arial" w:cs="Arial"/>
          <w:b/>
          <w:sz w:val="24"/>
          <w:szCs w:val="24"/>
        </w:rPr>
        <w:t>Implementasi Strategi Pemasaran Ekspor</w:t>
      </w:r>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Strategi pemasaran ekspor </w:t>
      </w:r>
      <w:r w:rsidRPr="00D14A29">
        <w:rPr>
          <w:rFonts w:ascii="Arial" w:hAnsi="Arial" w:cs="Arial"/>
          <w:sz w:val="24"/>
          <w:szCs w:val="24"/>
        </w:rPr>
        <w:t xml:space="preserve">merupakan </w:t>
      </w:r>
      <w:r>
        <w:rPr>
          <w:rFonts w:ascii="Arial" w:hAnsi="Arial" w:cs="Arial"/>
          <w:sz w:val="24"/>
          <w:szCs w:val="24"/>
        </w:rPr>
        <w:t>cara-cara dimana sebuah perusahaan memberi respon terhadap kekuatan-kekuatan internal dan eksternal yang saling mempengaruhi untuk memenuhi sasaran ekspor perusahaan.</w:t>
      </w:r>
      <w:proofErr w:type="gramEnd"/>
      <w:r>
        <w:rPr>
          <w:rFonts w:ascii="Arial" w:hAnsi="Arial" w:cs="Arial"/>
          <w:sz w:val="24"/>
          <w:szCs w:val="24"/>
        </w:rPr>
        <w:t xml:space="preserve"> </w:t>
      </w:r>
      <w:proofErr w:type="gramStart"/>
      <w:r>
        <w:rPr>
          <w:rFonts w:ascii="Arial" w:hAnsi="Arial" w:cs="Arial"/>
          <w:sz w:val="24"/>
          <w:szCs w:val="24"/>
        </w:rPr>
        <w:t>Pengukuran variabel startegi pemasaran ekspor sebagaimana diuraikan pada operasionalisasi variabel, meliputi dimensi adaptasi produk, adaptasi promosi, adaptasi distribusi dan adaptasi harga.</w:t>
      </w:r>
      <w:proofErr w:type="gramEnd"/>
      <w:r>
        <w:rPr>
          <w:rFonts w:ascii="Arial" w:hAnsi="Arial" w:cs="Arial"/>
          <w:sz w:val="24"/>
          <w:szCs w:val="24"/>
        </w:rPr>
        <w:t xml:space="preserve">  Masing-masing dimensi telah diukur yang secara keseluruhan dengan melibatkan 15 (</w:t>
      </w:r>
      <w:proofErr w:type="gramStart"/>
      <w:r>
        <w:rPr>
          <w:rFonts w:ascii="Arial" w:hAnsi="Arial" w:cs="Arial"/>
          <w:sz w:val="24"/>
          <w:szCs w:val="24"/>
        </w:rPr>
        <w:t>lima</w:t>
      </w:r>
      <w:proofErr w:type="gramEnd"/>
      <w:r>
        <w:rPr>
          <w:rFonts w:ascii="Arial" w:hAnsi="Arial" w:cs="Arial"/>
          <w:sz w:val="24"/>
          <w:szCs w:val="24"/>
        </w:rPr>
        <w:t xml:space="preserve"> belas) indikator.</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 xml:space="preserve">Berdasarkan kepada data diatas analisis deskriptif dapat dijelaskan adalah bahwa IKM yang memproduksi produk berbahan rotan untuk ekspor telah mengimplementasikan strategi pemasaran ekspor dengan baik dalam operasi bisnis </w:t>
      </w:r>
      <w:r>
        <w:rPr>
          <w:rFonts w:ascii="Arial" w:hAnsi="Arial" w:cs="Arial"/>
          <w:sz w:val="24"/>
          <w:szCs w:val="24"/>
        </w:rPr>
        <w:lastRenderedPageBreak/>
        <w:t>sehari-hari.</w:t>
      </w:r>
      <w:proofErr w:type="gramEnd"/>
      <w:r>
        <w:rPr>
          <w:rFonts w:ascii="Arial" w:hAnsi="Arial" w:cs="Arial"/>
          <w:sz w:val="24"/>
          <w:szCs w:val="24"/>
        </w:rPr>
        <w:t xml:space="preserve"> </w:t>
      </w:r>
      <w:proofErr w:type="gramStart"/>
      <w:r>
        <w:rPr>
          <w:rFonts w:ascii="Arial" w:hAnsi="Arial" w:cs="Arial"/>
          <w:sz w:val="24"/>
          <w:szCs w:val="24"/>
        </w:rPr>
        <w:t>Tentang kekuatan yang dimiliki, IKM telah melakukan adaptasi produk dengan kearifan lokal yang ada di negara tujuan.</w:t>
      </w:r>
      <w:proofErr w:type="gramEnd"/>
      <w:r>
        <w:rPr>
          <w:rFonts w:ascii="Arial" w:hAnsi="Arial" w:cs="Arial"/>
          <w:sz w:val="24"/>
          <w:szCs w:val="24"/>
        </w:rPr>
        <w:t xml:space="preserve"> </w:t>
      </w:r>
      <w:proofErr w:type="gramStart"/>
      <w:r>
        <w:rPr>
          <w:rFonts w:ascii="Arial" w:hAnsi="Arial" w:cs="Arial"/>
          <w:sz w:val="24"/>
          <w:szCs w:val="24"/>
        </w:rPr>
        <w:t>Adaptasi produk ini tentunya bertujuan agar produk yang diproduksi dapat memenuhi kebutuhan dan keinginan pelanggan di negara tujuan.</w:t>
      </w:r>
      <w:proofErr w:type="gramEnd"/>
      <w:r>
        <w:rPr>
          <w:rFonts w:ascii="Arial" w:hAnsi="Arial" w:cs="Arial"/>
          <w:sz w:val="24"/>
          <w:szCs w:val="24"/>
        </w:rPr>
        <w:t xml:space="preserve"> </w:t>
      </w:r>
      <w:proofErr w:type="gramStart"/>
      <w:r>
        <w:rPr>
          <w:rFonts w:ascii="Arial" w:hAnsi="Arial" w:cs="Arial"/>
          <w:sz w:val="24"/>
          <w:szCs w:val="24"/>
        </w:rPr>
        <w:t>Lebih dari upaya pemenuhan kebutuhan tersebut, adaptasi produk ini dimaksudkan juga sebagai upaya untuk memberikan inovasi kepada produk sehingga produk memiliki lebih nilai tambah dibandingkan produk lokal.</w:t>
      </w:r>
      <w:proofErr w:type="gramEnd"/>
      <w:r>
        <w:rPr>
          <w:rFonts w:ascii="Arial" w:hAnsi="Arial" w:cs="Arial"/>
          <w:sz w:val="24"/>
          <w:szCs w:val="24"/>
        </w:rPr>
        <w:t xml:space="preserve"> </w:t>
      </w:r>
      <w:proofErr w:type="gramStart"/>
      <w:r>
        <w:rPr>
          <w:rFonts w:ascii="Arial" w:hAnsi="Arial" w:cs="Arial"/>
          <w:sz w:val="24"/>
          <w:szCs w:val="24"/>
        </w:rPr>
        <w:t>Adaptasi produk ini juga dimaksudkan untuk memenangkan hati pelanggan local atas adaptasi produk yang dilakukan oleh pemasar.</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sidRPr="00A038A9">
        <w:rPr>
          <w:rFonts w:ascii="Arial" w:hAnsi="Arial" w:cs="Arial"/>
          <w:sz w:val="24"/>
          <w:szCs w:val="24"/>
        </w:rPr>
        <w:t>Kelemahan IKM terdapat pada dimensi adaptasi distribusi.</w:t>
      </w:r>
      <w:proofErr w:type="gramEnd"/>
      <w:r w:rsidRPr="00A038A9">
        <w:rPr>
          <w:rFonts w:ascii="Arial" w:hAnsi="Arial" w:cs="Arial"/>
          <w:sz w:val="24"/>
          <w:szCs w:val="24"/>
        </w:rPr>
        <w:t xml:space="preserve"> </w:t>
      </w:r>
      <w:proofErr w:type="gramStart"/>
      <w:r>
        <w:rPr>
          <w:rFonts w:ascii="Arial" w:hAnsi="Arial" w:cs="Arial"/>
          <w:sz w:val="24"/>
          <w:szCs w:val="24"/>
        </w:rPr>
        <w:t>Adaptasi distribusi merupakan upaya-upaya untuk memberikan dukungan terhadap mitra IKM dalam melakukan kegiatan distribusi.</w:t>
      </w:r>
      <w:proofErr w:type="gramEnd"/>
      <w:r>
        <w:rPr>
          <w:rFonts w:ascii="Arial" w:hAnsi="Arial" w:cs="Arial"/>
          <w:sz w:val="24"/>
          <w:szCs w:val="24"/>
        </w:rPr>
        <w:t xml:space="preserve"> </w:t>
      </w:r>
      <w:proofErr w:type="gramStart"/>
      <w:r>
        <w:rPr>
          <w:rFonts w:ascii="Arial" w:hAnsi="Arial" w:cs="Arial"/>
          <w:sz w:val="24"/>
          <w:szCs w:val="24"/>
        </w:rPr>
        <w:t>IKM perlu menyediakan pelatihan tentang pengetahuan produk.</w:t>
      </w:r>
      <w:proofErr w:type="gramEnd"/>
      <w:r>
        <w:rPr>
          <w:rFonts w:ascii="Arial" w:hAnsi="Arial" w:cs="Arial"/>
          <w:sz w:val="24"/>
          <w:szCs w:val="24"/>
        </w:rPr>
        <w:t xml:space="preserve"> </w:t>
      </w:r>
      <w:proofErr w:type="gramStart"/>
      <w:r>
        <w:rPr>
          <w:rFonts w:ascii="Arial" w:hAnsi="Arial" w:cs="Arial"/>
          <w:sz w:val="24"/>
          <w:szCs w:val="24"/>
        </w:rPr>
        <w:t>IKM juga dapat memberikan dukungan dalam rangka kegiatan promosi yang dilakukan oleh para distributor, anak perusahaan, atau mitra perusahaan yang selama ini membantu IKM dalam kegiatan distribusi produk.</w:t>
      </w:r>
      <w:proofErr w:type="gramEnd"/>
      <w:r>
        <w:rPr>
          <w:rFonts w:ascii="Arial" w:hAnsi="Arial" w:cs="Arial"/>
          <w:sz w:val="24"/>
          <w:szCs w:val="24"/>
        </w:rPr>
        <w:t xml:space="preserve"> </w:t>
      </w:r>
      <w:proofErr w:type="gramStart"/>
      <w:r>
        <w:rPr>
          <w:rFonts w:ascii="Arial" w:hAnsi="Arial" w:cs="Arial"/>
          <w:sz w:val="24"/>
          <w:szCs w:val="24"/>
        </w:rPr>
        <w:t>Dengan demikian mitra IKM tersebut dapat meningkatkan kinerja distribusinya sehingga berdapak baik bagi IKM itu sendiri.</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 xml:space="preserve">Mengingat distribusi merupakan bagian yang penting dalam kegiatan pemasaran </w:t>
      </w:r>
      <w:r w:rsidRPr="00A038A9">
        <w:rPr>
          <w:rFonts w:ascii="Arial" w:hAnsi="Arial" w:cs="Arial"/>
          <w:sz w:val="24"/>
          <w:szCs w:val="24"/>
        </w:rPr>
        <w:t>upaya-upaya</w:t>
      </w:r>
      <w:r>
        <w:rPr>
          <w:rFonts w:ascii="Arial" w:hAnsi="Arial" w:cs="Arial"/>
          <w:sz w:val="24"/>
          <w:szCs w:val="24"/>
        </w:rPr>
        <w:t xml:space="preserve"> peningkatan perlu dilakukan oleh IKM sehingga IKM dapat melaksanakan adaptasi distribusi pada operasional pemasaran IKM dengan sangat baik yang pada gilirannya dapat mempercepat distribusi dan memperbanyak permintaan produk untuk diekspor.</w:t>
      </w:r>
      <w:proofErr w:type="gramEnd"/>
    </w:p>
    <w:p w:rsidR="00CF712B" w:rsidRPr="003E42EA" w:rsidRDefault="00CF712B" w:rsidP="009D279B">
      <w:pPr>
        <w:pStyle w:val="ListParagraph"/>
        <w:numPr>
          <w:ilvl w:val="0"/>
          <w:numId w:val="18"/>
        </w:numPr>
        <w:spacing w:before="120" w:after="0"/>
        <w:jc w:val="both"/>
        <w:rPr>
          <w:rFonts w:ascii="Arial" w:hAnsi="Arial" w:cs="Arial"/>
          <w:sz w:val="24"/>
          <w:szCs w:val="24"/>
        </w:rPr>
      </w:pPr>
      <w:r w:rsidRPr="003E42EA">
        <w:rPr>
          <w:rFonts w:ascii="Arial" w:hAnsi="Arial" w:cs="Arial"/>
          <w:b/>
          <w:sz w:val="24"/>
          <w:szCs w:val="24"/>
        </w:rPr>
        <w:t>Adaptasi Produk</w:t>
      </w:r>
    </w:p>
    <w:p w:rsidR="00CF712B" w:rsidRPr="00DC4908" w:rsidRDefault="00CF712B" w:rsidP="009D279B">
      <w:pPr>
        <w:spacing w:after="0"/>
        <w:ind w:firstLine="720"/>
        <w:jc w:val="both"/>
        <w:rPr>
          <w:rFonts w:ascii="Arial" w:hAnsi="Arial" w:cs="Arial"/>
          <w:sz w:val="24"/>
          <w:szCs w:val="24"/>
        </w:rPr>
      </w:pPr>
      <w:r w:rsidRPr="003E42EA">
        <w:rPr>
          <w:rFonts w:ascii="Arial" w:hAnsi="Arial" w:cs="Arial"/>
          <w:sz w:val="24"/>
          <w:szCs w:val="24"/>
        </w:rPr>
        <w:t xml:space="preserve">Pengukuran dimensi adaptasi produk dilakukan dengan mengunakan indikator </w:t>
      </w:r>
      <w:r>
        <w:rPr>
          <w:rFonts w:ascii="Arial" w:hAnsi="Arial" w:cs="Arial"/>
          <w:sz w:val="24"/>
          <w:szCs w:val="24"/>
        </w:rPr>
        <w:t>persetujuan bahwa p</w:t>
      </w:r>
      <w:r>
        <w:rPr>
          <w:rFonts w:ascii="Arial" w:eastAsia="Times New Roman" w:hAnsi="Arial" w:cs="Arial"/>
          <w:color w:val="000000"/>
          <w:sz w:val="24"/>
          <w:szCs w:val="24"/>
        </w:rPr>
        <w:t xml:space="preserve">erusahaan selalu memasukan unsur lokal pasar sasaran luar negeri ke dalam </w:t>
      </w:r>
      <w:r w:rsidRPr="006652CE">
        <w:rPr>
          <w:rFonts w:ascii="Arial" w:eastAsia="Times New Roman" w:hAnsi="Arial" w:cs="Arial"/>
          <w:color w:val="000000"/>
          <w:sz w:val="24"/>
          <w:szCs w:val="24"/>
        </w:rPr>
        <w:t>merek produk</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11</w:t>
      </w:r>
      <w:r>
        <w:rPr>
          <w:rFonts w:ascii="Arial" w:eastAsia="Times New Roman" w:hAnsi="Arial" w:cs="Arial"/>
          <w:color w:val="000000"/>
          <w:sz w:val="24"/>
          <w:szCs w:val="24"/>
        </w:rPr>
        <w:t>), persetujuan bahwa perusahaan selalu memasukan unsur lokal pasar sasaran luar negeri ke dalam design produk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12</w:t>
      </w:r>
      <w:r>
        <w:rPr>
          <w:rFonts w:ascii="Arial" w:eastAsia="Times New Roman" w:hAnsi="Arial" w:cs="Arial"/>
          <w:color w:val="000000"/>
          <w:sz w:val="24"/>
          <w:szCs w:val="24"/>
        </w:rPr>
        <w:t xml:space="preserve">), persetujuan bahwa perusahaan selalu memasukan unsur lokal pasar sasaran luar negeri ke dalam label </w:t>
      </w:r>
      <w:r w:rsidRPr="006652CE">
        <w:rPr>
          <w:rFonts w:ascii="Arial" w:eastAsia="Times New Roman" w:hAnsi="Arial" w:cs="Arial"/>
          <w:color w:val="000000"/>
          <w:sz w:val="24"/>
          <w:szCs w:val="24"/>
        </w:rPr>
        <w:t>produk</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13</w:t>
      </w:r>
      <w:r>
        <w:rPr>
          <w:rFonts w:ascii="Arial" w:eastAsia="Times New Roman" w:hAnsi="Arial" w:cs="Arial"/>
          <w:color w:val="000000"/>
          <w:sz w:val="24"/>
          <w:szCs w:val="24"/>
        </w:rPr>
        <w:t>)</w:t>
      </w:r>
      <w:r>
        <w:rPr>
          <w:rFonts w:ascii="Arial" w:hAnsi="Arial" w:cs="Arial"/>
          <w:sz w:val="24"/>
          <w:szCs w:val="24"/>
        </w:rPr>
        <w:t>, persetujuan bahwa p</w:t>
      </w:r>
      <w:r>
        <w:rPr>
          <w:rFonts w:ascii="Arial" w:eastAsia="Times New Roman" w:hAnsi="Arial" w:cs="Arial"/>
          <w:color w:val="000000"/>
          <w:sz w:val="24"/>
          <w:szCs w:val="24"/>
        </w:rPr>
        <w:t>erusahaan selalu memasukan unsur lokal pasar sasaran luar negeri ke dalam variasi lini produk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14</w:t>
      </w:r>
      <w:r>
        <w:rPr>
          <w:rFonts w:ascii="Arial" w:eastAsia="Times New Roman" w:hAnsi="Arial" w:cs="Arial"/>
          <w:color w:val="000000"/>
          <w:sz w:val="24"/>
          <w:szCs w:val="24"/>
        </w:rPr>
        <w:t>)</w:t>
      </w:r>
      <w:r>
        <w:rPr>
          <w:rFonts w:ascii="Arial" w:hAnsi="Arial" w:cs="Arial"/>
          <w:sz w:val="24"/>
          <w:szCs w:val="24"/>
        </w:rPr>
        <w:t xml:space="preserve"> dan persetujuan bahwa p</w:t>
      </w:r>
      <w:r>
        <w:rPr>
          <w:rFonts w:ascii="Arial" w:eastAsia="Times New Roman" w:hAnsi="Arial" w:cs="Arial"/>
          <w:color w:val="000000"/>
          <w:sz w:val="24"/>
          <w:szCs w:val="24"/>
        </w:rPr>
        <w:t>erusahaan selalu memperhatikan kebutuhan kualitas produk pasar sasaran luar negeri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15</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P</w:t>
      </w:r>
      <w:r w:rsidRPr="00DC4908">
        <w:rPr>
          <w:rFonts w:ascii="Arial" w:hAnsi="Arial" w:cs="Arial"/>
          <w:sz w:val="24"/>
          <w:szCs w:val="24"/>
        </w:rPr>
        <w:t>ersetujuan bahwa perusahaan selalu memperhatikan kebutuhan kualitas produk pasar sasaran luar negeri.</w:t>
      </w:r>
      <w:proofErr w:type="gramEnd"/>
      <w:r w:rsidRPr="00DC4908">
        <w:rPr>
          <w:rFonts w:ascii="Arial" w:hAnsi="Arial" w:cs="Arial"/>
          <w:sz w:val="24"/>
          <w:szCs w:val="24"/>
        </w:rPr>
        <w:t xml:space="preserve"> </w:t>
      </w:r>
      <w:proofErr w:type="gramStart"/>
      <w:r w:rsidRPr="00953920">
        <w:rPr>
          <w:rFonts w:ascii="Arial" w:hAnsi="Arial" w:cs="Arial"/>
          <w:sz w:val="24"/>
          <w:szCs w:val="24"/>
        </w:rPr>
        <w:t xml:space="preserve">Hal ini berarti bahwa </w:t>
      </w:r>
      <w:r>
        <w:rPr>
          <w:rFonts w:ascii="Arial" w:hAnsi="Arial" w:cs="Arial"/>
          <w:sz w:val="24"/>
          <w:szCs w:val="24"/>
        </w:rPr>
        <w:t>IKM telah berupaya memenuhi kebutuhan pasar sasaran terhadap kualitas produk yang tinggi.</w:t>
      </w:r>
      <w:proofErr w:type="gramEnd"/>
      <w:r>
        <w:rPr>
          <w:rFonts w:ascii="Arial" w:hAnsi="Arial" w:cs="Arial"/>
          <w:sz w:val="24"/>
          <w:szCs w:val="24"/>
        </w:rPr>
        <w:t xml:space="preserve"> </w:t>
      </w:r>
      <w:proofErr w:type="gramStart"/>
      <w:r>
        <w:rPr>
          <w:rFonts w:ascii="Arial" w:hAnsi="Arial" w:cs="Arial"/>
          <w:sz w:val="24"/>
          <w:szCs w:val="24"/>
        </w:rPr>
        <w:t>Upaya ini merupakan prestasi yang perlu dipertahankan oleh IKM mengingat kualitas produk menjadi syarat mutlak untuk memperoleh nilai pelanggan dan keunggulan bersaing.</w:t>
      </w:r>
      <w:proofErr w:type="gramEnd"/>
    </w:p>
    <w:p w:rsidR="00CF712B" w:rsidRDefault="00CF712B" w:rsidP="009D279B">
      <w:pPr>
        <w:spacing w:after="0"/>
        <w:ind w:firstLine="720"/>
        <w:jc w:val="both"/>
        <w:rPr>
          <w:rFonts w:ascii="Arial" w:hAnsi="Arial" w:cs="Arial"/>
          <w:sz w:val="24"/>
          <w:szCs w:val="24"/>
        </w:rPr>
      </w:pPr>
      <w:r w:rsidRPr="00DC4908">
        <w:rPr>
          <w:rFonts w:ascii="Arial" w:hAnsi="Arial" w:cs="Arial"/>
          <w:sz w:val="24"/>
          <w:szCs w:val="24"/>
        </w:rPr>
        <w:t xml:space="preserve">Indikator </w:t>
      </w:r>
      <w:r w:rsidRPr="00DC4908">
        <w:rPr>
          <w:rFonts w:ascii="Arial" w:eastAsia="Times New Roman" w:hAnsi="Arial" w:cs="Arial"/>
          <w:sz w:val="24"/>
          <w:szCs w:val="24"/>
        </w:rPr>
        <w:t>Perusahaan selalu memasukan unsur lokal pasar sasaran luar negeri ke dalam label produk</w:t>
      </w:r>
      <w:r w:rsidRPr="00DC4908">
        <w:rPr>
          <w:rFonts w:ascii="Arial" w:hAnsi="Arial" w:cs="Arial"/>
          <w:sz w:val="24"/>
          <w:szCs w:val="24"/>
        </w:rPr>
        <w:t xml:space="preserve"> merupakan indikator terrendah dalam dimensi adaptasi produk</w:t>
      </w:r>
      <w:r w:rsidRPr="00DC4908">
        <w:rPr>
          <w:rFonts w:ascii="Arial" w:eastAsia="Times New Roman" w:hAnsi="Arial" w:cs="Arial"/>
          <w:sz w:val="24"/>
          <w:szCs w:val="24"/>
        </w:rPr>
        <w:t xml:space="preserve">. </w:t>
      </w:r>
      <w:r w:rsidRPr="00DC4908">
        <w:rPr>
          <w:rFonts w:ascii="Arial" w:hAnsi="Arial" w:cs="Arial"/>
          <w:sz w:val="24"/>
          <w:szCs w:val="24"/>
        </w:rPr>
        <w:t>Hal ini</w:t>
      </w:r>
      <w:r w:rsidRPr="00953920">
        <w:rPr>
          <w:rFonts w:ascii="Arial" w:hAnsi="Arial" w:cs="Arial"/>
          <w:sz w:val="24"/>
          <w:szCs w:val="24"/>
        </w:rPr>
        <w:t xml:space="preserve"> bermakna bahwa IKM </w:t>
      </w:r>
      <w:r>
        <w:rPr>
          <w:rFonts w:ascii="Arial" w:hAnsi="Arial" w:cs="Arial"/>
          <w:sz w:val="24"/>
          <w:szCs w:val="24"/>
        </w:rPr>
        <w:t xml:space="preserve">saat ini telah berupaya memasukkan unsur lokal pasar sasaran luar negeri ke dalam label produk secara sangat baik.dalam implementasinya. </w:t>
      </w:r>
      <w:r>
        <w:rPr>
          <w:rFonts w:ascii="Arial" w:hAnsi="Arial" w:cs="Arial"/>
          <w:sz w:val="24"/>
          <w:szCs w:val="24"/>
        </w:rPr>
        <w:lastRenderedPageBreak/>
        <w:t xml:space="preserve">Kearifan local negara tujuan perlu diadaptasi </w:t>
      </w:r>
      <w:proofErr w:type="gramStart"/>
      <w:r>
        <w:rPr>
          <w:rFonts w:ascii="Arial" w:hAnsi="Arial" w:cs="Arial"/>
          <w:sz w:val="24"/>
          <w:szCs w:val="24"/>
        </w:rPr>
        <w:t>pada  label</w:t>
      </w:r>
      <w:proofErr w:type="gramEnd"/>
      <w:r>
        <w:rPr>
          <w:rFonts w:ascii="Arial" w:hAnsi="Arial" w:cs="Arial"/>
          <w:sz w:val="24"/>
          <w:szCs w:val="24"/>
        </w:rPr>
        <w:t xml:space="preserve"> produk. </w:t>
      </w:r>
      <w:proofErr w:type="gramStart"/>
      <w:r>
        <w:rPr>
          <w:rFonts w:ascii="Arial" w:hAnsi="Arial" w:cs="Arial"/>
          <w:sz w:val="24"/>
          <w:szCs w:val="24"/>
        </w:rPr>
        <w:t>Adanya kearifan local tersebut dapat membuat produk dicintai oleh pelanggan karena produk menjadi bagian dari budaya mereka.</w:t>
      </w:r>
      <w:proofErr w:type="gramEnd"/>
    </w:p>
    <w:p w:rsidR="00CF712B" w:rsidRDefault="00CF712B" w:rsidP="009D279B">
      <w:pPr>
        <w:spacing w:after="0"/>
        <w:ind w:firstLine="720"/>
        <w:jc w:val="both"/>
        <w:rPr>
          <w:rFonts w:ascii="Arial" w:eastAsia="Times New Roman" w:hAnsi="Arial" w:cs="Arial"/>
          <w:color w:val="000000"/>
          <w:sz w:val="24"/>
          <w:szCs w:val="24"/>
        </w:rPr>
      </w:pPr>
      <w:r>
        <w:rPr>
          <w:rFonts w:ascii="Arial" w:eastAsia="Times New Roman" w:hAnsi="Arial" w:cs="Arial"/>
          <w:color w:val="000000"/>
          <w:sz w:val="24"/>
          <w:szCs w:val="24"/>
        </w:rPr>
        <w:t>Indikator terrendah kedua adalah persetujuan bahwa perusahaan selalu memasukan unsur lokal pasar sasaran luar negeri ke dalam design produk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12</w:t>
      </w:r>
      <w:r>
        <w:rPr>
          <w:rFonts w:ascii="Arial" w:eastAsia="Times New Roman" w:hAnsi="Arial" w:cs="Arial"/>
          <w:color w:val="000000"/>
          <w:sz w:val="24"/>
          <w:szCs w:val="24"/>
        </w:rPr>
        <w:t xml:space="preserve">), IKM telah melakukan pula adaptasi kearifan local pasar sasaran luar negeri dalam rancangan produk. </w:t>
      </w:r>
      <w:proofErr w:type="gramStart"/>
      <w:r>
        <w:rPr>
          <w:rFonts w:ascii="Arial" w:eastAsia="Times New Roman" w:hAnsi="Arial" w:cs="Arial"/>
          <w:color w:val="000000"/>
          <w:sz w:val="24"/>
          <w:szCs w:val="24"/>
        </w:rPr>
        <w:t>Upaya ini perlu dipertahankan dan bahkan ditingkatkan karena melalui upaya adaptasi ini produk semakin disukai oleh pelanggan karena pelanggan beranggapan produk tersebut bagian dari budaya mereka.</w:t>
      </w:r>
      <w:proofErr w:type="gramEnd"/>
    </w:p>
    <w:p w:rsidR="00CF712B" w:rsidRPr="003B085F" w:rsidRDefault="00CF712B" w:rsidP="009D279B">
      <w:pPr>
        <w:pStyle w:val="ListParagraph"/>
        <w:numPr>
          <w:ilvl w:val="0"/>
          <w:numId w:val="18"/>
        </w:numPr>
        <w:spacing w:before="120" w:after="0"/>
        <w:jc w:val="both"/>
        <w:rPr>
          <w:rFonts w:ascii="Arial" w:hAnsi="Arial" w:cs="Arial"/>
          <w:sz w:val="24"/>
          <w:szCs w:val="24"/>
        </w:rPr>
      </w:pPr>
      <w:r>
        <w:rPr>
          <w:rFonts w:ascii="Arial" w:hAnsi="Arial" w:cs="Arial"/>
          <w:b/>
          <w:sz w:val="24"/>
          <w:szCs w:val="24"/>
        </w:rPr>
        <w:t>Adaptasi Promosi</w:t>
      </w:r>
    </w:p>
    <w:p w:rsidR="00CF712B" w:rsidRDefault="00CF712B" w:rsidP="009D279B">
      <w:pPr>
        <w:spacing w:after="0"/>
        <w:ind w:firstLine="720"/>
        <w:jc w:val="both"/>
        <w:rPr>
          <w:rFonts w:ascii="Arial" w:hAnsi="Arial" w:cs="Arial"/>
          <w:sz w:val="24"/>
          <w:szCs w:val="24"/>
        </w:rPr>
      </w:pPr>
      <w:r w:rsidRPr="00953920">
        <w:rPr>
          <w:rFonts w:ascii="Arial" w:hAnsi="Arial" w:cs="Arial"/>
          <w:sz w:val="24"/>
          <w:szCs w:val="24"/>
        </w:rPr>
        <w:t xml:space="preserve">Pengukuran dimensi </w:t>
      </w:r>
      <w:r>
        <w:rPr>
          <w:rFonts w:ascii="Arial" w:hAnsi="Arial" w:cs="Arial"/>
          <w:sz w:val="24"/>
          <w:szCs w:val="24"/>
        </w:rPr>
        <w:t xml:space="preserve">adaptasi promosi </w:t>
      </w:r>
      <w:r w:rsidRPr="00953920">
        <w:rPr>
          <w:rFonts w:ascii="Arial" w:hAnsi="Arial" w:cs="Arial"/>
          <w:sz w:val="24"/>
          <w:szCs w:val="24"/>
        </w:rPr>
        <w:t xml:space="preserve">dilakukan dengan mengunakan </w:t>
      </w:r>
      <w:r>
        <w:rPr>
          <w:rFonts w:ascii="Arial" w:hAnsi="Arial" w:cs="Arial"/>
          <w:sz w:val="24"/>
          <w:szCs w:val="24"/>
        </w:rPr>
        <w:t>indicator-indikatorpersetujuan bahwa p</w:t>
      </w:r>
      <w:r>
        <w:rPr>
          <w:rFonts w:ascii="Arial" w:eastAsia="Times New Roman" w:hAnsi="Arial" w:cs="Arial"/>
          <w:color w:val="000000"/>
          <w:sz w:val="24"/>
          <w:szCs w:val="24"/>
        </w:rPr>
        <w:t>erusahaan selalu menyesuaikan p</w:t>
      </w:r>
      <w:r w:rsidRPr="006652CE">
        <w:rPr>
          <w:rFonts w:ascii="Arial" w:eastAsia="Times New Roman" w:hAnsi="Arial" w:cs="Arial"/>
          <w:color w:val="000000"/>
          <w:sz w:val="24"/>
          <w:szCs w:val="24"/>
        </w:rPr>
        <w:t xml:space="preserve">roduct </w:t>
      </w:r>
      <w:r>
        <w:rPr>
          <w:rFonts w:ascii="Arial" w:eastAsia="Times New Roman" w:hAnsi="Arial" w:cs="Arial"/>
          <w:color w:val="000000"/>
          <w:sz w:val="24"/>
          <w:szCs w:val="24"/>
        </w:rPr>
        <w:t>p</w:t>
      </w:r>
      <w:r w:rsidRPr="006652CE">
        <w:rPr>
          <w:rFonts w:ascii="Arial" w:eastAsia="Times New Roman" w:hAnsi="Arial" w:cs="Arial"/>
          <w:color w:val="000000"/>
          <w:sz w:val="24"/>
          <w:szCs w:val="24"/>
        </w:rPr>
        <w:t xml:space="preserve">ositioning dengan </w:t>
      </w:r>
      <w:r>
        <w:rPr>
          <w:rFonts w:ascii="Arial" w:eastAsia="Times New Roman" w:hAnsi="Arial" w:cs="Arial"/>
          <w:color w:val="000000"/>
          <w:sz w:val="24"/>
          <w:szCs w:val="24"/>
        </w:rPr>
        <w:t xml:space="preserve">kondisi </w:t>
      </w:r>
      <w:r w:rsidRPr="006652CE">
        <w:rPr>
          <w:rFonts w:ascii="Arial" w:eastAsia="Times New Roman" w:hAnsi="Arial" w:cs="Arial"/>
          <w:color w:val="000000"/>
          <w:sz w:val="24"/>
          <w:szCs w:val="24"/>
        </w:rPr>
        <w:t>pasar sasaran luar negeri</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21</w:t>
      </w:r>
      <w:r>
        <w:rPr>
          <w:rFonts w:ascii="Arial" w:eastAsia="Times New Roman" w:hAnsi="Arial" w:cs="Arial"/>
          <w:color w:val="000000"/>
          <w:sz w:val="24"/>
          <w:szCs w:val="24"/>
        </w:rPr>
        <w:t xml:space="preserve">), </w:t>
      </w:r>
      <w:r>
        <w:rPr>
          <w:rFonts w:ascii="Arial" w:hAnsi="Arial" w:cs="Arial"/>
          <w:sz w:val="24"/>
          <w:szCs w:val="24"/>
        </w:rPr>
        <w:t>persetujuan bahwa p</w:t>
      </w:r>
      <w:r>
        <w:rPr>
          <w:rFonts w:ascii="Arial" w:eastAsia="Times New Roman" w:hAnsi="Arial" w:cs="Arial"/>
          <w:color w:val="000000"/>
          <w:sz w:val="24"/>
          <w:szCs w:val="24"/>
        </w:rPr>
        <w:t>erusahaan selalu menyesuaikan</w:t>
      </w:r>
      <w:r w:rsidRPr="006652CE">
        <w:rPr>
          <w:rFonts w:ascii="Arial" w:eastAsia="Times New Roman" w:hAnsi="Arial" w:cs="Arial"/>
          <w:color w:val="000000"/>
          <w:sz w:val="24"/>
          <w:szCs w:val="24"/>
        </w:rPr>
        <w:t xml:space="preserve"> pendekatan promosi dengan</w:t>
      </w:r>
      <w:r>
        <w:rPr>
          <w:rFonts w:ascii="Arial" w:eastAsia="Times New Roman" w:hAnsi="Arial" w:cs="Arial"/>
          <w:color w:val="000000"/>
          <w:sz w:val="24"/>
          <w:szCs w:val="24"/>
        </w:rPr>
        <w:t xml:space="preserve"> kondisi</w:t>
      </w:r>
      <w:r w:rsidRPr="006652CE">
        <w:rPr>
          <w:rFonts w:ascii="Arial" w:eastAsia="Times New Roman" w:hAnsi="Arial" w:cs="Arial"/>
          <w:color w:val="000000"/>
          <w:sz w:val="24"/>
          <w:szCs w:val="24"/>
        </w:rPr>
        <w:t xml:space="preserve"> pasar sasaran luar negeri</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22</w:t>
      </w:r>
      <w:r>
        <w:rPr>
          <w:rFonts w:ascii="Arial" w:eastAsia="Times New Roman" w:hAnsi="Arial" w:cs="Arial"/>
          <w:color w:val="000000"/>
          <w:sz w:val="24"/>
          <w:szCs w:val="24"/>
        </w:rPr>
        <w:t>)</w:t>
      </w:r>
      <w:r>
        <w:rPr>
          <w:rFonts w:ascii="Arial" w:hAnsi="Arial" w:cs="Arial"/>
          <w:sz w:val="24"/>
          <w:szCs w:val="24"/>
        </w:rPr>
        <w:t xml:space="preserve"> dan </w:t>
      </w:r>
      <w:r>
        <w:rPr>
          <w:rFonts w:ascii="Arial" w:eastAsia="Times New Roman" w:hAnsi="Arial" w:cs="Arial"/>
          <w:color w:val="000000"/>
          <w:sz w:val="24"/>
          <w:szCs w:val="24"/>
        </w:rPr>
        <w:t>persetujuan bahwa perusahaan selalu menyesuaikan</w:t>
      </w:r>
      <w:r w:rsidRPr="006652CE">
        <w:rPr>
          <w:rFonts w:ascii="Arial" w:eastAsia="Times New Roman" w:hAnsi="Arial" w:cs="Arial"/>
          <w:color w:val="000000"/>
          <w:sz w:val="24"/>
          <w:szCs w:val="24"/>
        </w:rPr>
        <w:t xml:space="preserve"> kemasan dengan </w:t>
      </w:r>
      <w:r>
        <w:rPr>
          <w:rFonts w:ascii="Arial" w:eastAsia="Times New Roman" w:hAnsi="Arial" w:cs="Arial"/>
          <w:color w:val="000000"/>
          <w:sz w:val="24"/>
          <w:szCs w:val="24"/>
        </w:rPr>
        <w:t xml:space="preserve">kondisi </w:t>
      </w:r>
      <w:r w:rsidRPr="006652CE">
        <w:rPr>
          <w:rFonts w:ascii="Arial" w:eastAsia="Times New Roman" w:hAnsi="Arial" w:cs="Arial"/>
          <w:color w:val="000000"/>
          <w:sz w:val="24"/>
          <w:szCs w:val="24"/>
        </w:rPr>
        <w:t>pasar sasaran luar negeri</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23</w:t>
      </w:r>
      <w:r>
        <w:rPr>
          <w:rFonts w:ascii="Arial" w:eastAsia="Times New Roman" w:hAnsi="Arial" w:cs="Arial"/>
          <w:color w:val="000000"/>
          <w:sz w:val="24"/>
          <w:szCs w:val="24"/>
        </w:rPr>
        <w:t>)</w:t>
      </w:r>
      <w:r>
        <w:rPr>
          <w:rFonts w:ascii="Arial" w:hAnsi="Arial" w:cs="Arial"/>
          <w:sz w:val="24"/>
          <w:szCs w:val="24"/>
        </w:rPr>
        <w:t xml:space="preserve">. </w:t>
      </w:r>
    </w:p>
    <w:p w:rsidR="00CF712B" w:rsidRPr="00DC4908" w:rsidRDefault="00CF712B" w:rsidP="009D279B">
      <w:pPr>
        <w:spacing w:after="0"/>
        <w:ind w:firstLine="720"/>
        <w:jc w:val="both"/>
        <w:rPr>
          <w:rFonts w:ascii="Arial" w:hAnsi="Arial" w:cs="Arial"/>
          <w:sz w:val="24"/>
          <w:szCs w:val="24"/>
        </w:rPr>
      </w:pPr>
      <w:proofErr w:type="gramStart"/>
      <w:r w:rsidRPr="00A64DFF">
        <w:rPr>
          <w:rFonts w:ascii="Arial" w:hAnsi="Arial" w:cs="Arial"/>
          <w:sz w:val="24"/>
          <w:szCs w:val="24"/>
        </w:rPr>
        <w:t>IKM telah melaksanakan adaptasi promosi dengan baik dengan mengadopsi kepada kearifan lokal</w:t>
      </w:r>
      <w:r>
        <w:rPr>
          <w:rFonts w:ascii="Arial" w:hAnsi="Arial" w:cs="Arial"/>
          <w:sz w:val="24"/>
          <w:szCs w:val="24"/>
        </w:rPr>
        <w:t xml:space="preserve"> negara tujuan</w:t>
      </w:r>
      <w:r w:rsidRPr="00A64DFF">
        <w:rPr>
          <w:rFonts w:ascii="Arial" w:hAnsi="Arial" w:cs="Arial"/>
          <w:sz w:val="24"/>
          <w:szCs w:val="24"/>
        </w:rPr>
        <w:t>.Unsur lo</w:t>
      </w:r>
      <w:r>
        <w:rPr>
          <w:rFonts w:ascii="Arial" w:hAnsi="Arial" w:cs="Arial"/>
          <w:sz w:val="24"/>
          <w:szCs w:val="24"/>
        </w:rPr>
        <w:t>k</w:t>
      </w:r>
      <w:r w:rsidRPr="00A64DFF">
        <w:rPr>
          <w:rFonts w:ascii="Arial" w:hAnsi="Arial" w:cs="Arial"/>
          <w:sz w:val="24"/>
          <w:szCs w:val="24"/>
        </w:rPr>
        <w:t>al masuk kedalam tema</w:t>
      </w:r>
      <w:r>
        <w:rPr>
          <w:rFonts w:ascii="Arial" w:hAnsi="Arial" w:cs="Arial"/>
          <w:sz w:val="24"/>
          <w:szCs w:val="24"/>
        </w:rPr>
        <w:t xml:space="preserve"> promosi produk IKM.</w:t>
      </w:r>
      <w:proofErr w:type="gramEnd"/>
      <w:r>
        <w:rPr>
          <w:rFonts w:ascii="Arial" w:hAnsi="Arial" w:cs="Arial"/>
          <w:sz w:val="24"/>
          <w:szCs w:val="24"/>
        </w:rPr>
        <w:t xml:space="preserve"> </w:t>
      </w:r>
      <w:proofErr w:type="gramStart"/>
      <w:r>
        <w:rPr>
          <w:rFonts w:ascii="Arial" w:hAnsi="Arial" w:cs="Arial"/>
          <w:sz w:val="24"/>
          <w:szCs w:val="24"/>
        </w:rPr>
        <w:t>Diharapkan kegiatan promosi ini dapat berjalan dengan baik dan mencapai tujuan pelaksanaannya.</w:t>
      </w:r>
      <w:proofErr w:type="gramEnd"/>
      <w:r>
        <w:rPr>
          <w:rFonts w:ascii="Arial" w:hAnsi="Arial" w:cs="Arial"/>
          <w:sz w:val="24"/>
          <w:szCs w:val="24"/>
        </w:rPr>
        <w:t xml:space="preserve"> </w:t>
      </w:r>
      <w:proofErr w:type="gramStart"/>
      <w:r>
        <w:rPr>
          <w:rFonts w:ascii="Arial" w:hAnsi="Arial" w:cs="Arial"/>
          <w:sz w:val="24"/>
          <w:szCs w:val="24"/>
        </w:rPr>
        <w:t>Adaptasi promosi ini perlu ditingkatkan oleh IKM mengingat pentingnya adaptasi promosi dilakukan oleh IKM.</w:t>
      </w:r>
      <w:proofErr w:type="gramEnd"/>
      <w:r>
        <w:rPr>
          <w:rFonts w:ascii="Arial" w:hAnsi="Arial" w:cs="Arial"/>
          <w:sz w:val="24"/>
          <w:szCs w:val="24"/>
        </w:rPr>
        <w:t xml:space="preserve">  </w:t>
      </w:r>
    </w:p>
    <w:p w:rsidR="00CF712B" w:rsidRPr="00DD5E7B"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bahwa p</w:t>
      </w:r>
      <w:r>
        <w:rPr>
          <w:rFonts w:ascii="Arial" w:eastAsia="Times New Roman" w:hAnsi="Arial" w:cs="Arial"/>
          <w:color w:val="000000"/>
          <w:sz w:val="24"/>
          <w:szCs w:val="24"/>
        </w:rPr>
        <w:t>erusahaan selalu menyesuaikan p</w:t>
      </w:r>
      <w:r w:rsidRPr="006652CE">
        <w:rPr>
          <w:rFonts w:ascii="Arial" w:eastAsia="Times New Roman" w:hAnsi="Arial" w:cs="Arial"/>
          <w:color w:val="000000"/>
          <w:sz w:val="24"/>
          <w:szCs w:val="24"/>
        </w:rPr>
        <w:t xml:space="preserve">roduct </w:t>
      </w:r>
      <w:r>
        <w:rPr>
          <w:rFonts w:ascii="Arial" w:eastAsia="Times New Roman" w:hAnsi="Arial" w:cs="Arial"/>
          <w:color w:val="000000"/>
          <w:sz w:val="24"/>
          <w:szCs w:val="24"/>
        </w:rPr>
        <w:t>p</w:t>
      </w:r>
      <w:r w:rsidRPr="006652CE">
        <w:rPr>
          <w:rFonts w:ascii="Arial" w:eastAsia="Times New Roman" w:hAnsi="Arial" w:cs="Arial"/>
          <w:color w:val="000000"/>
          <w:sz w:val="24"/>
          <w:szCs w:val="24"/>
        </w:rPr>
        <w:t xml:space="preserve">ositioning dengan </w:t>
      </w:r>
      <w:r>
        <w:rPr>
          <w:rFonts w:ascii="Arial" w:eastAsia="Times New Roman" w:hAnsi="Arial" w:cs="Arial"/>
          <w:color w:val="000000"/>
          <w:sz w:val="24"/>
          <w:szCs w:val="24"/>
        </w:rPr>
        <w:t xml:space="preserve">kondisi </w:t>
      </w:r>
      <w:r w:rsidRPr="006652CE">
        <w:rPr>
          <w:rFonts w:ascii="Arial" w:eastAsia="Times New Roman" w:hAnsi="Arial" w:cs="Arial"/>
          <w:color w:val="000000"/>
          <w:sz w:val="24"/>
          <w:szCs w:val="24"/>
        </w:rPr>
        <w:t>pasar sasaran luar negeri</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21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sidRPr="00DD5E7B">
        <w:rPr>
          <w:rFonts w:ascii="Arial" w:hAnsi="Arial" w:cs="Arial"/>
          <w:sz w:val="24"/>
          <w:szCs w:val="24"/>
        </w:rPr>
        <w:t>IKM telah melakukan upaya penyesuaian p</w:t>
      </w:r>
      <w:r>
        <w:rPr>
          <w:rFonts w:ascii="Arial" w:hAnsi="Arial" w:cs="Arial"/>
          <w:sz w:val="24"/>
          <w:szCs w:val="24"/>
        </w:rPr>
        <w:t>roduct positioning dalam upaya menanamkan citra produk di benak pelanggan.</w:t>
      </w:r>
      <w:proofErr w:type="gramEnd"/>
      <w:r>
        <w:rPr>
          <w:rFonts w:ascii="Arial" w:hAnsi="Arial" w:cs="Arial"/>
          <w:sz w:val="24"/>
          <w:szCs w:val="24"/>
        </w:rPr>
        <w:t xml:space="preserve"> </w:t>
      </w:r>
      <w:proofErr w:type="gramStart"/>
      <w:r>
        <w:rPr>
          <w:rFonts w:ascii="Arial" w:hAnsi="Arial" w:cs="Arial"/>
          <w:sz w:val="24"/>
          <w:szCs w:val="24"/>
        </w:rPr>
        <w:t>Citra produk yang dibangun telah disesuaikan dengan kondisi pasar sasaran.</w:t>
      </w:r>
      <w:proofErr w:type="gramEnd"/>
      <w:r>
        <w:rPr>
          <w:rFonts w:ascii="Arial" w:hAnsi="Arial" w:cs="Arial"/>
          <w:sz w:val="24"/>
          <w:szCs w:val="24"/>
        </w:rPr>
        <w:t xml:space="preserve"> </w:t>
      </w:r>
      <w:proofErr w:type="gramStart"/>
      <w:r>
        <w:rPr>
          <w:rFonts w:ascii="Arial" w:hAnsi="Arial" w:cs="Arial"/>
          <w:sz w:val="24"/>
          <w:szCs w:val="24"/>
        </w:rPr>
        <w:t>Upaya ini telah dilakukan oleh IKM dengan baik.</w:t>
      </w:r>
      <w:proofErr w:type="gramEnd"/>
      <w:r>
        <w:rPr>
          <w:rFonts w:ascii="Arial" w:hAnsi="Arial" w:cs="Arial"/>
          <w:sz w:val="24"/>
          <w:szCs w:val="24"/>
        </w:rPr>
        <w:t xml:space="preserve"> </w:t>
      </w:r>
      <w:proofErr w:type="gramStart"/>
      <w:r>
        <w:rPr>
          <w:rFonts w:ascii="Arial" w:hAnsi="Arial" w:cs="Arial"/>
          <w:sz w:val="24"/>
          <w:szCs w:val="24"/>
        </w:rPr>
        <w:t>Product positioning merupakan upaya pemasaran yang penting dan strategic.</w:t>
      </w:r>
      <w:proofErr w:type="gramEnd"/>
      <w:r>
        <w:rPr>
          <w:rFonts w:ascii="Arial" w:hAnsi="Arial" w:cs="Arial"/>
          <w:sz w:val="24"/>
          <w:szCs w:val="24"/>
        </w:rPr>
        <w:t xml:space="preserve"> </w:t>
      </w:r>
      <w:proofErr w:type="gramStart"/>
      <w:r>
        <w:rPr>
          <w:rFonts w:ascii="Arial" w:hAnsi="Arial" w:cs="Arial"/>
          <w:sz w:val="24"/>
          <w:szCs w:val="24"/>
        </w:rPr>
        <w:t>Dibutuhkan upaya yang konsisten dan berkesinambungan serta massif untuk meletakkan citra produk di benak konsumen.</w:t>
      </w:r>
      <w:proofErr w:type="gramEnd"/>
      <w:r>
        <w:rPr>
          <w:rFonts w:ascii="Arial" w:hAnsi="Arial" w:cs="Arial"/>
          <w:sz w:val="24"/>
          <w:szCs w:val="24"/>
        </w:rPr>
        <w:t xml:space="preserve"> </w:t>
      </w:r>
      <w:proofErr w:type="gramStart"/>
      <w:r>
        <w:rPr>
          <w:rFonts w:ascii="Arial" w:hAnsi="Arial" w:cs="Arial"/>
          <w:sz w:val="24"/>
          <w:szCs w:val="24"/>
        </w:rPr>
        <w:t>Upaya ini dilakukan untuk memudahkan pelanggan mengetahui keunggulan bersaing produk dan memutuskan untuk membeli.</w:t>
      </w:r>
      <w:proofErr w:type="gramEnd"/>
    </w:p>
    <w:p w:rsidR="00CF712B" w:rsidRDefault="00CF712B" w:rsidP="009D279B">
      <w:pPr>
        <w:spacing w:after="0"/>
        <w:ind w:firstLine="720"/>
        <w:jc w:val="both"/>
        <w:rPr>
          <w:rFonts w:ascii="Arial" w:hAnsi="Arial" w:cs="Arial"/>
          <w:sz w:val="24"/>
          <w:szCs w:val="24"/>
        </w:rPr>
      </w:pPr>
      <w:proofErr w:type="gramStart"/>
      <w:r>
        <w:rPr>
          <w:rFonts w:ascii="Arial" w:eastAsia="Times New Roman" w:hAnsi="Arial" w:cs="Arial"/>
          <w:color w:val="000000"/>
          <w:sz w:val="24"/>
          <w:szCs w:val="24"/>
        </w:rPr>
        <w:t>IKM telah melakukan penyesuaian kemasan dengan kondisi pasar sasaran luar negeri.</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Penyesuaian kemasan dilakukan atas pertimbangan iklim, musim dan geografis.</w:t>
      </w:r>
      <w:proofErr w:type="gramEnd"/>
      <w:r>
        <w:rPr>
          <w:rFonts w:ascii="Arial" w:eastAsia="Times New Roman" w:hAnsi="Arial" w:cs="Arial"/>
          <w:color w:val="000000"/>
          <w:sz w:val="24"/>
          <w:szCs w:val="24"/>
        </w:rPr>
        <w:t xml:space="preserve"> Upaya ini masih perlu ditingkatkan mengingat indicator ini </w:t>
      </w:r>
      <w:proofErr w:type="gramStart"/>
      <w:r>
        <w:rPr>
          <w:rFonts w:ascii="Arial" w:eastAsia="Times New Roman" w:hAnsi="Arial" w:cs="Arial"/>
          <w:color w:val="000000"/>
          <w:sz w:val="24"/>
          <w:szCs w:val="24"/>
        </w:rPr>
        <w:t>masih  berada</w:t>
      </w:r>
      <w:proofErr w:type="gramEnd"/>
      <w:r>
        <w:rPr>
          <w:rFonts w:ascii="Arial" w:eastAsia="Times New Roman" w:hAnsi="Arial" w:cs="Arial"/>
          <w:color w:val="000000"/>
          <w:sz w:val="24"/>
          <w:szCs w:val="24"/>
        </w:rPr>
        <w:t xml:space="preserve"> dalam kondisi baik. </w:t>
      </w:r>
      <w:r w:rsidRPr="00953920">
        <w:rPr>
          <w:rFonts w:ascii="Arial" w:hAnsi="Arial" w:cs="Arial"/>
          <w:sz w:val="24"/>
          <w:szCs w:val="24"/>
        </w:rPr>
        <w:t xml:space="preserve">Hal ini </w:t>
      </w:r>
      <w:r>
        <w:rPr>
          <w:rFonts w:ascii="Arial" w:hAnsi="Arial" w:cs="Arial"/>
          <w:sz w:val="24"/>
          <w:szCs w:val="24"/>
        </w:rPr>
        <w:t xml:space="preserve">dapat dimaknai </w:t>
      </w:r>
      <w:r w:rsidRPr="00953920">
        <w:rPr>
          <w:rFonts w:ascii="Arial" w:hAnsi="Arial" w:cs="Arial"/>
          <w:sz w:val="24"/>
          <w:szCs w:val="24"/>
        </w:rPr>
        <w:t xml:space="preserve">bahwa IKM </w:t>
      </w:r>
      <w:r>
        <w:rPr>
          <w:rFonts w:ascii="Arial" w:hAnsi="Arial" w:cs="Arial"/>
          <w:sz w:val="24"/>
          <w:szCs w:val="24"/>
        </w:rPr>
        <w:t xml:space="preserve">saat ini telah berupaya menerapkan upaya-upaya penyesuaian pendekatan promosi dengan kondisi dan </w:t>
      </w:r>
      <w:proofErr w:type="gramStart"/>
      <w:r>
        <w:rPr>
          <w:rFonts w:ascii="Arial" w:hAnsi="Arial" w:cs="Arial"/>
          <w:sz w:val="24"/>
          <w:szCs w:val="24"/>
        </w:rPr>
        <w:t>situasi  pasar</w:t>
      </w:r>
      <w:proofErr w:type="gramEnd"/>
      <w:r>
        <w:rPr>
          <w:rFonts w:ascii="Arial" w:hAnsi="Arial" w:cs="Arial"/>
          <w:sz w:val="24"/>
          <w:szCs w:val="24"/>
        </w:rPr>
        <w:t xml:space="preserve"> sasaran luar negeri yang dituju. </w:t>
      </w:r>
      <w:proofErr w:type="gramStart"/>
      <w:r>
        <w:rPr>
          <w:rFonts w:ascii="Arial" w:hAnsi="Arial" w:cs="Arial"/>
          <w:sz w:val="24"/>
          <w:szCs w:val="24"/>
        </w:rPr>
        <w:t>Penyesuaian pendekatan promosi dengan kondisi pasar sasaran ditujukan agar pelanggan dapat memahami pesan yang disampaikan melalui alat promosi secara efektif.Oleh sebab itu, IKM perlu meningkatkan upaya penyesuaian ini menjadi optimal dilakukan.</w:t>
      </w:r>
      <w:proofErr w:type="gramEnd"/>
    </w:p>
    <w:p w:rsidR="00CF712B" w:rsidRDefault="00CF712B" w:rsidP="009D279B">
      <w:pPr>
        <w:spacing w:after="0"/>
        <w:ind w:firstLine="720"/>
        <w:jc w:val="both"/>
        <w:rPr>
          <w:rFonts w:ascii="Arial" w:hAnsi="Arial" w:cs="Arial"/>
          <w:sz w:val="24"/>
          <w:szCs w:val="24"/>
        </w:rPr>
      </w:pPr>
    </w:p>
    <w:p w:rsidR="00CF712B" w:rsidRPr="005530E4" w:rsidRDefault="00CF712B" w:rsidP="009D279B">
      <w:pPr>
        <w:spacing w:after="0"/>
        <w:ind w:firstLine="720"/>
        <w:jc w:val="both"/>
        <w:rPr>
          <w:rFonts w:ascii="Arial" w:eastAsia="Times New Roman" w:hAnsi="Arial" w:cs="Arial"/>
          <w:color w:val="000000"/>
          <w:sz w:val="24"/>
          <w:szCs w:val="24"/>
        </w:rPr>
      </w:pPr>
    </w:p>
    <w:p w:rsidR="00CF712B" w:rsidRPr="003B085F" w:rsidRDefault="00CF712B" w:rsidP="009D279B">
      <w:pPr>
        <w:pStyle w:val="ListParagraph"/>
        <w:numPr>
          <w:ilvl w:val="0"/>
          <w:numId w:val="18"/>
        </w:numPr>
        <w:spacing w:before="120" w:after="0"/>
        <w:jc w:val="both"/>
        <w:rPr>
          <w:rFonts w:ascii="Arial" w:hAnsi="Arial" w:cs="Arial"/>
          <w:sz w:val="24"/>
          <w:szCs w:val="24"/>
        </w:rPr>
      </w:pPr>
      <w:r>
        <w:rPr>
          <w:rFonts w:ascii="Arial" w:hAnsi="Arial" w:cs="Arial"/>
          <w:b/>
          <w:sz w:val="24"/>
          <w:szCs w:val="24"/>
        </w:rPr>
        <w:t>Adaptasi Distribusi</w:t>
      </w:r>
    </w:p>
    <w:p w:rsidR="00CF712B" w:rsidRDefault="00CF712B" w:rsidP="009D279B">
      <w:pPr>
        <w:spacing w:after="0"/>
        <w:ind w:firstLine="720"/>
        <w:jc w:val="both"/>
        <w:rPr>
          <w:rFonts w:ascii="Arial" w:eastAsia="Times New Roman" w:hAnsi="Arial" w:cs="Arial"/>
          <w:sz w:val="24"/>
          <w:szCs w:val="24"/>
        </w:rPr>
      </w:pPr>
      <w:r w:rsidRPr="00DC4908">
        <w:rPr>
          <w:rFonts w:ascii="Arial" w:hAnsi="Arial" w:cs="Arial"/>
          <w:sz w:val="24"/>
          <w:szCs w:val="24"/>
        </w:rPr>
        <w:t xml:space="preserve">Pengukuran dimensi adaptasi distribusi dilakukan dengan mengunakan indikator </w:t>
      </w:r>
      <w:r>
        <w:rPr>
          <w:rFonts w:ascii="Arial" w:hAnsi="Arial" w:cs="Arial"/>
          <w:sz w:val="24"/>
          <w:szCs w:val="24"/>
        </w:rPr>
        <w:t>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0D075D">
        <w:rPr>
          <w:rFonts w:ascii="Arial" w:eastAsia="Times New Roman" w:hAnsi="Arial" w:cs="Arial"/>
          <w:color w:val="000000"/>
          <w:sz w:val="24"/>
          <w:szCs w:val="24"/>
        </w:rPr>
        <w:t>memberi dukungan menyeluruh bagi distributor/anak perusahaan asing</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31</w:t>
      </w:r>
      <w:r>
        <w:rPr>
          <w:rFonts w:ascii="Arial" w:eastAsia="Times New Roman" w:hAnsi="Arial" w:cs="Arial"/>
          <w:color w:val="000000"/>
          <w:sz w:val="24"/>
          <w:szCs w:val="24"/>
        </w:rPr>
        <w:t>), 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0D075D">
        <w:rPr>
          <w:rFonts w:ascii="Arial" w:eastAsia="Times New Roman" w:hAnsi="Arial" w:cs="Arial"/>
          <w:color w:val="000000"/>
          <w:sz w:val="24"/>
          <w:szCs w:val="24"/>
        </w:rPr>
        <w:t>menyediakan training untuk tenaga penjualan dari distributor/anak perusahaan asing</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32</w:t>
      </w:r>
      <w:r>
        <w:rPr>
          <w:rFonts w:ascii="Arial" w:eastAsia="Times New Roman" w:hAnsi="Arial" w:cs="Arial"/>
          <w:color w:val="000000"/>
          <w:sz w:val="24"/>
          <w:szCs w:val="24"/>
        </w:rPr>
        <w:t>), dan 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0D075D">
        <w:rPr>
          <w:rFonts w:ascii="Arial" w:eastAsia="Times New Roman" w:hAnsi="Arial" w:cs="Arial"/>
          <w:color w:val="000000"/>
          <w:sz w:val="24"/>
          <w:szCs w:val="24"/>
        </w:rPr>
        <w:t>memberikan  dukungan promosi untuk distributor/anak perusahaan asing</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33</w:t>
      </w:r>
      <w:r>
        <w:rPr>
          <w:rFonts w:ascii="Arial" w:eastAsia="Times New Roman" w:hAnsi="Arial" w:cs="Arial"/>
          <w:color w:val="000000"/>
          <w:sz w:val="24"/>
          <w:szCs w:val="24"/>
        </w:rPr>
        <w:t>)</w:t>
      </w:r>
      <w:r w:rsidRPr="00DC4908">
        <w:rPr>
          <w:rFonts w:ascii="Arial" w:eastAsia="Times New Roman" w:hAnsi="Arial" w:cs="Arial"/>
          <w:sz w:val="24"/>
          <w:szCs w:val="24"/>
        </w:rPr>
        <w:t xml:space="preserve">. </w:t>
      </w:r>
    </w:p>
    <w:p w:rsidR="00CF712B" w:rsidRDefault="00CF712B" w:rsidP="009D279B">
      <w:pPr>
        <w:spacing w:after="0"/>
        <w:ind w:firstLine="720"/>
        <w:jc w:val="both"/>
        <w:rPr>
          <w:rFonts w:ascii="Arial" w:hAnsi="Arial" w:cs="Arial"/>
          <w:color w:val="FF0000"/>
          <w:sz w:val="24"/>
          <w:szCs w:val="24"/>
        </w:rPr>
      </w:pPr>
      <w:proofErr w:type="gramStart"/>
      <w:r w:rsidRPr="0038610C">
        <w:rPr>
          <w:rFonts w:ascii="Arial" w:hAnsi="Arial" w:cs="Arial"/>
          <w:sz w:val="24"/>
          <w:szCs w:val="24"/>
        </w:rPr>
        <w:t xml:space="preserve">IKM </w:t>
      </w:r>
      <w:r>
        <w:rPr>
          <w:rFonts w:ascii="Arial" w:hAnsi="Arial" w:cs="Arial"/>
          <w:sz w:val="24"/>
          <w:szCs w:val="24"/>
        </w:rPr>
        <w:t>telah melakukan adaptasi distribusi dengan melakukan pemberian training tentang pengetahuan produk dan dukungan promosi dengan baik.</w:t>
      </w:r>
      <w:proofErr w:type="gramEnd"/>
      <w:r>
        <w:rPr>
          <w:rFonts w:ascii="Arial" w:hAnsi="Arial" w:cs="Arial"/>
          <w:sz w:val="24"/>
          <w:szCs w:val="24"/>
        </w:rPr>
        <w:t xml:space="preserve"> </w:t>
      </w:r>
      <w:proofErr w:type="gramStart"/>
      <w:r>
        <w:rPr>
          <w:rFonts w:ascii="Arial" w:hAnsi="Arial" w:cs="Arial"/>
          <w:sz w:val="24"/>
          <w:szCs w:val="24"/>
        </w:rPr>
        <w:t>Upaya ini penting dilakukan guna memudahkan distributor menyampaikan produk kepada pelanggan.</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selalu </w:t>
      </w:r>
      <w:r w:rsidRPr="000D075D">
        <w:rPr>
          <w:rFonts w:ascii="Arial" w:eastAsia="Times New Roman" w:hAnsi="Arial" w:cs="Arial"/>
          <w:color w:val="000000"/>
          <w:sz w:val="24"/>
          <w:szCs w:val="24"/>
        </w:rPr>
        <w:t>memberi dukungan menyeluruh bagi distributor/anak perusahaan asing</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31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Kekuatan IKM dalam adaptasi distribusi berada pada kesadaran penuh IKM terhadap pentingnya distributor sehingga distributor mendapat perhatian lebih.</w:t>
      </w:r>
      <w:proofErr w:type="gramEnd"/>
      <w:r>
        <w:rPr>
          <w:rFonts w:ascii="Arial" w:hAnsi="Arial" w:cs="Arial"/>
          <w:sz w:val="24"/>
          <w:szCs w:val="24"/>
        </w:rPr>
        <w:t xml:space="preserve"> IKM telah berusaha membina hubungan yang saling menguntungkan satu dengan yang lain.  </w:t>
      </w:r>
      <w:proofErr w:type="gramStart"/>
      <w:r>
        <w:rPr>
          <w:rFonts w:ascii="Arial" w:hAnsi="Arial" w:cs="Arial"/>
          <w:sz w:val="24"/>
          <w:szCs w:val="24"/>
        </w:rPr>
        <w:t xml:space="preserve">Selain itu </w:t>
      </w:r>
      <w:r>
        <w:rPr>
          <w:rFonts w:ascii="Arial" w:eastAsia="Times New Roman" w:hAnsi="Arial" w:cs="Arial"/>
          <w:color w:val="000000"/>
          <w:sz w:val="24"/>
          <w:szCs w:val="24"/>
        </w:rPr>
        <w:t>IKM telah menyediakan pelatihan bagi tenaga penjualan dari distributor dengan baik.</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Training ini dapat memudahkan distributor dalam menjalankan peran distribusinya.</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Dengan kompetensi yang dimiliki pasca training diharapkan tenaga penjual memiliki pengetahuan produk yang jauh lebih baik dari pada sebelumnya sehingga tenaga penjual dapat mengenalkan produk kepada pelanggan dengan baik.</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IKM perlu meningkatkan upaya ini agar IKM dapat meningkatkan penjualannya.</w:t>
      </w:r>
      <w:proofErr w:type="gramEnd"/>
      <w:r>
        <w:rPr>
          <w:rFonts w:ascii="Arial" w:eastAsia="Times New Roman" w:hAnsi="Arial" w:cs="Arial"/>
          <w:color w:val="000000"/>
          <w:sz w:val="24"/>
          <w:szCs w:val="24"/>
        </w:rPr>
        <w:t xml:space="preserve"> </w:t>
      </w:r>
      <w:proofErr w:type="gramStart"/>
      <w:r w:rsidRPr="00953920">
        <w:rPr>
          <w:rFonts w:ascii="Arial" w:hAnsi="Arial" w:cs="Arial"/>
          <w:sz w:val="24"/>
          <w:szCs w:val="24"/>
        </w:rPr>
        <w:t xml:space="preserve">Hal ini bermakna bahwa IKM </w:t>
      </w:r>
      <w:r>
        <w:rPr>
          <w:rFonts w:ascii="Arial" w:hAnsi="Arial" w:cs="Arial"/>
          <w:sz w:val="24"/>
          <w:szCs w:val="24"/>
        </w:rPr>
        <w:t>saat ini telah berupaya memberikan dukungan promosi kepada distributor dengan baik tapi belum optimal dilakukan.</w:t>
      </w:r>
      <w:proofErr w:type="gramEnd"/>
      <w:r>
        <w:rPr>
          <w:rFonts w:ascii="Arial" w:hAnsi="Arial" w:cs="Arial"/>
          <w:sz w:val="24"/>
          <w:szCs w:val="24"/>
        </w:rPr>
        <w:t xml:space="preserve"> </w:t>
      </w:r>
      <w:proofErr w:type="gramStart"/>
      <w:r>
        <w:rPr>
          <w:rFonts w:ascii="Arial" w:hAnsi="Arial" w:cs="Arial"/>
          <w:sz w:val="24"/>
          <w:szCs w:val="24"/>
        </w:rPr>
        <w:t>Dukungan promosi ini dapat berupa pemberian informasi tentang keunggulan produk, keunikan, dan lain-lain.</w:t>
      </w:r>
      <w:proofErr w:type="gramEnd"/>
      <w:r>
        <w:rPr>
          <w:rFonts w:ascii="Arial" w:hAnsi="Arial" w:cs="Arial"/>
          <w:sz w:val="24"/>
          <w:szCs w:val="24"/>
        </w:rPr>
        <w:t xml:space="preserve"> </w:t>
      </w:r>
      <w:proofErr w:type="gramStart"/>
      <w:r>
        <w:rPr>
          <w:rFonts w:ascii="Arial" w:hAnsi="Arial" w:cs="Arial"/>
          <w:sz w:val="24"/>
          <w:szCs w:val="24"/>
        </w:rPr>
        <w:t>Dukungan ini masih perlu ditingkatkan guna memudahkan distributor dalam melakukan promosi produk.</w:t>
      </w:r>
      <w:proofErr w:type="gramEnd"/>
    </w:p>
    <w:p w:rsidR="00CF712B" w:rsidRPr="003B085F" w:rsidRDefault="00CF712B" w:rsidP="009D279B">
      <w:pPr>
        <w:pStyle w:val="ListParagraph"/>
        <w:numPr>
          <w:ilvl w:val="0"/>
          <w:numId w:val="18"/>
        </w:numPr>
        <w:spacing w:before="120" w:after="0"/>
        <w:jc w:val="both"/>
        <w:rPr>
          <w:rFonts w:ascii="Arial" w:hAnsi="Arial" w:cs="Arial"/>
          <w:sz w:val="24"/>
          <w:szCs w:val="24"/>
        </w:rPr>
      </w:pPr>
      <w:r>
        <w:rPr>
          <w:rFonts w:ascii="Arial" w:hAnsi="Arial" w:cs="Arial"/>
          <w:b/>
          <w:sz w:val="24"/>
          <w:szCs w:val="24"/>
        </w:rPr>
        <w:t>Adaptasi Harga</w:t>
      </w:r>
    </w:p>
    <w:p w:rsidR="00CF712B" w:rsidRDefault="00CF712B" w:rsidP="009D279B">
      <w:pPr>
        <w:spacing w:after="0"/>
        <w:ind w:firstLine="720"/>
        <w:jc w:val="both"/>
        <w:rPr>
          <w:rFonts w:ascii="Arial" w:eastAsia="Times New Roman" w:hAnsi="Arial" w:cs="Arial"/>
          <w:color w:val="000000"/>
          <w:sz w:val="24"/>
          <w:szCs w:val="24"/>
        </w:rPr>
      </w:pPr>
      <w:r w:rsidRPr="00031E56">
        <w:rPr>
          <w:rFonts w:ascii="Arial" w:hAnsi="Arial" w:cs="Arial"/>
          <w:sz w:val="24"/>
          <w:szCs w:val="24"/>
        </w:rPr>
        <w:t>Pengukuran dimensi adaptasi harga dilakukan dengan mengunakan indikator persetujuan</w:t>
      </w:r>
      <w:r>
        <w:rPr>
          <w:rFonts w:ascii="Arial" w:hAnsi="Arial" w:cs="Arial"/>
          <w:sz w:val="24"/>
          <w:szCs w:val="24"/>
        </w:rPr>
        <w:t xml:space="preserve"> bahwa p</w:t>
      </w:r>
      <w:r>
        <w:rPr>
          <w:rFonts w:ascii="Arial" w:eastAsia="Times New Roman" w:hAnsi="Arial" w:cs="Arial"/>
          <w:color w:val="000000"/>
          <w:sz w:val="24"/>
          <w:szCs w:val="24"/>
        </w:rPr>
        <w:t xml:space="preserve">erusahaan selalu menerapkan </w:t>
      </w:r>
      <w:r w:rsidRPr="000D075D">
        <w:rPr>
          <w:rFonts w:ascii="Arial" w:eastAsia="Times New Roman" w:hAnsi="Arial" w:cs="Arial"/>
          <w:color w:val="000000"/>
          <w:sz w:val="24"/>
          <w:szCs w:val="24"/>
        </w:rPr>
        <w:t xml:space="preserve">strategi harga </w:t>
      </w:r>
      <w:r>
        <w:rPr>
          <w:rFonts w:ascii="Arial" w:eastAsia="Times New Roman" w:hAnsi="Arial" w:cs="Arial"/>
          <w:color w:val="000000"/>
          <w:sz w:val="24"/>
          <w:szCs w:val="24"/>
        </w:rPr>
        <w:t xml:space="preserve">berbeda </w:t>
      </w:r>
      <w:r w:rsidRPr="000D075D">
        <w:rPr>
          <w:rFonts w:ascii="Arial" w:eastAsia="Times New Roman" w:hAnsi="Arial" w:cs="Arial"/>
          <w:color w:val="000000"/>
          <w:sz w:val="24"/>
          <w:szCs w:val="24"/>
        </w:rPr>
        <w:t>pada pasar sasaran berbeda di setiap negara Tujuan Ekspor</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41</w:t>
      </w:r>
      <w:r>
        <w:rPr>
          <w:rFonts w:ascii="Arial" w:eastAsia="Times New Roman" w:hAnsi="Arial" w:cs="Arial"/>
          <w:color w:val="000000"/>
          <w:sz w:val="24"/>
          <w:szCs w:val="24"/>
        </w:rPr>
        <w:t>), persetujuan bahwa perusahaan selalu memberikan K</w:t>
      </w:r>
      <w:r w:rsidRPr="000D075D">
        <w:rPr>
          <w:rFonts w:ascii="Arial" w:eastAsia="Times New Roman" w:hAnsi="Arial" w:cs="Arial"/>
          <w:color w:val="000000"/>
          <w:sz w:val="24"/>
          <w:szCs w:val="24"/>
        </w:rPr>
        <w:t>onsesi kredit</w:t>
      </w:r>
      <w:r>
        <w:rPr>
          <w:rFonts w:ascii="Arial" w:eastAsia="Times New Roman" w:hAnsi="Arial" w:cs="Arial"/>
          <w:color w:val="000000"/>
          <w:sz w:val="24"/>
          <w:szCs w:val="24"/>
        </w:rPr>
        <w:t xml:space="preserve"> berbeda </w:t>
      </w:r>
      <w:r w:rsidRPr="000D075D">
        <w:rPr>
          <w:rFonts w:ascii="Arial" w:eastAsia="Times New Roman" w:hAnsi="Arial" w:cs="Arial"/>
          <w:color w:val="000000"/>
          <w:sz w:val="24"/>
          <w:szCs w:val="24"/>
        </w:rPr>
        <w:t xml:space="preserve"> pada pasar sasaran  berbeda di setiap negara Tujuan Ekspor</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42</w:t>
      </w:r>
      <w:r>
        <w:rPr>
          <w:rFonts w:ascii="Arial" w:eastAsia="Times New Roman" w:hAnsi="Arial" w:cs="Arial"/>
          <w:color w:val="000000"/>
          <w:sz w:val="24"/>
          <w:szCs w:val="24"/>
        </w:rPr>
        <w:t>), persetujuan bahwa   perusahaan selalu mempunyai K</w:t>
      </w:r>
      <w:r w:rsidRPr="000D075D">
        <w:rPr>
          <w:rFonts w:ascii="Arial" w:eastAsia="Times New Roman" w:hAnsi="Arial" w:cs="Arial"/>
          <w:color w:val="000000"/>
          <w:sz w:val="24"/>
          <w:szCs w:val="24"/>
        </w:rPr>
        <w:t xml:space="preserve">ebijakan diskon harga </w:t>
      </w:r>
      <w:r>
        <w:rPr>
          <w:rFonts w:ascii="Arial" w:eastAsia="Times New Roman" w:hAnsi="Arial" w:cs="Arial"/>
          <w:color w:val="000000"/>
          <w:sz w:val="24"/>
          <w:szCs w:val="24"/>
        </w:rPr>
        <w:t xml:space="preserve">berbeda </w:t>
      </w:r>
      <w:r w:rsidRPr="000D075D">
        <w:rPr>
          <w:rFonts w:ascii="Arial" w:eastAsia="Times New Roman" w:hAnsi="Arial" w:cs="Arial"/>
          <w:color w:val="000000"/>
          <w:sz w:val="24"/>
          <w:szCs w:val="24"/>
        </w:rPr>
        <w:t xml:space="preserve">pada pasar sasaran berbeda di setiap negara </w:t>
      </w:r>
      <w:r>
        <w:rPr>
          <w:rFonts w:ascii="Arial" w:eastAsia="Times New Roman" w:hAnsi="Arial" w:cs="Arial"/>
          <w:color w:val="000000"/>
          <w:sz w:val="24"/>
          <w:szCs w:val="24"/>
        </w:rPr>
        <w:t>t</w:t>
      </w:r>
      <w:r w:rsidRPr="000D075D">
        <w:rPr>
          <w:rFonts w:ascii="Arial" w:eastAsia="Times New Roman" w:hAnsi="Arial" w:cs="Arial"/>
          <w:color w:val="000000"/>
          <w:sz w:val="24"/>
          <w:szCs w:val="24"/>
        </w:rPr>
        <w:t xml:space="preserve">ujuan </w:t>
      </w:r>
      <w:r>
        <w:rPr>
          <w:rFonts w:ascii="Arial" w:eastAsia="Times New Roman" w:hAnsi="Arial" w:cs="Arial"/>
          <w:color w:val="000000"/>
          <w:sz w:val="24"/>
          <w:szCs w:val="24"/>
        </w:rPr>
        <w:t>e</w:t>
      </w:r>
      <w:r w:rsidRPr="000D075D">
        <w:rPr>
          <w:rFonts w:ascii="Arial" w:eastAsia="Times New Roman" w:hAnsi="Arial" w:cs="Arial"/>
          <w:color w:val="000000"/>
          <w:sz w:val="24"/>
          <w:szCs w:val="24"/>
        </w:rPr>
        <w:t>kspor</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43</w:t>
      </w:r>
      <w:r>
        <w:rPr>
          <w:rFonts w:ascii="Arial" w:eastAsia="Times New Roman" w:hAnsi="Arial" w:cs="Arial"/>
          <w:color w:val="000000"/>
          <w:sz w:val="24"/>
          <w:szCs w:val="24"/>
        </w:rPr>
        <w:t xml:space="preserve">) </w:t>
      </w:r>
      <w:r>
        <w:rPr>
          <w:rFonts w:ascii="Arial" w:hAnsi="Arial" w:cs="Arial"/>
          <w:sz w:val="24"/>
          <w:szCs w:val="24"/>
        </w:rPr>
        <w:t xml:space="preserve"> dan persetujuan bahwa p</w:t>
      </w:r>
      <w:r>
        <w:rPr>
          <w:rFonts w:ascii="Arial" w:eastAsia="Times New Roman" w:hAnsi="Arial" w:cs="Arial"/>
          <w:color w:val="000000"/>
          <w:sz w:val="24"/>
          <w:szCs w:val="24"/>
        </w:rPr>
        <w:t>erusahaan selalu memperoleh m</w:t>
      </w:r>
      <w:r w:rsidRPr="000D075D">
        <w:rPr>
          <w:rFonts w:ascii="Arial" w:eastAsia="Times New Roman" w:hAnsi="Arial" w:cs="Arial"/>
          <w:color w:val="000000"/>
          <w:sz w:val="24"/>
          <w:szCs w:val="24"/>
        </w:rPr>
        <w:t xml:space="preserve">argin pada pasar sasaran berbeda di setiap negara </w:t>
      </w:r>
      <w:r>
        <w:rPr>
          <w:rFonts w:ascii="Arial" w:eastAsia="Times New Roman" w:hAnsi="Arial" w:cs="Arial"/>
          <w:color w:val="000000"/>
          <w:sz w:val="24"/>
          <w:szCs w:val="24"/>
        </w:rPr>
        <w:t>t</w:t>
      </w:r>
      <w:r w:rsidRPr="000D075D">
        <w:rPr>
          <w:rFonts w:ascii="Arial" w:eastAsia="Times New Roman" w:hAnsi="Arial" w:cs="Arial"/>
          <w:color w:val="000000"/>
          <w:sz w:val="24"/>
          <w:szCs w:val="24"/>
        </w:rPr>
        <w:t xml:space="preserve">ujuan </w:t>
      </w:r>
      <w:r>
        <w:rPr>
          <w:rFonts w:ascii="Arial" w:eastAsia="Times New Roman" w:hAnsi="Arial" w:cs="Arial"/>
          <w:color w:val="000000"/>
          <w:sz w:val="24"/>
          <w:szCs w:val="24"/>
        </w:rPr>
        <w:t>e</w:t>
      </w:r>
      <w:r w:rsidRPr="000D075D">
        <w:rPr>
          <w:rFonts w:ascii="Arial" w:eastAsia="Times New Roman" w:hAnsi="Arial" w:cs="Arial"/>
          <w:color w:val="000000"/>
          <w:sz w:val="24"/>
          <w:szCs w:val="24"/>
        </w:rPr>
        <w:t>kspor</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44</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telah melakukan penyesuaian kebijakan harga dengan memberikan kebijakan harga yang berbeda antar negara tujuan ekspor tergantung kepada posisi tawar produk di negara tujuan.</w:t>
      </w:r>
      <w:proofErr w:type="gramEnd"/>
      <w:r>
        <w:rPr>
          <w:rFonts w:ascii="Arial" w:hAnsi="Arial" w:cs="Arial"/>
          <w:sz w:val="24"/>
          <w:szCs w:val="24"/>
        </w:rPr>
        <w:t xml:space="preserve"> </w:t>
      </w:r>
      <w:proofErr w:type="gramStart"/>
      <w:r>
        <w:rPr>
          <w:rFonts w:ascii="Arial" w:hAnsi="Arial" w:cs="Arial"/>
          <w:sz w:val="24"/>
          <w:szCs w:val="24"/>
        </w:rPr>
        <w:t>Persetujuan bahwa p</w:t>
      </w:r>
      <w:r>
        <w:rPr>
          <w:rFonts w:ascii="Arial" w:eastAsia="Times New Roman" w:hAnsi="Arial" w:cs="Arial"/>
          <w:color w:val="000000"/>
          <w:sz w:val="24"/>
          <w:szCs w:val="24"/>
        </w:rPr>
        <w:t xml:space="preserve">erusahaan selalu menerapkan </w:t>
      </w:r>
      <w:r w:rsidRPr="000D075D">
        <w:rPr>
          <w:rFonts w:ascii="Arial" w:eastAsia="Times New Roman" w:hAnsi="Arial" w:cs="Arial"/>
          <w:color w:val="000000"/>
          <w:sz w:val="24"/>
          <w:szCs w:val="24"/>
        </w:rPr>
        <w:t xml:space="preserve">strategi harga </w:t>
      </w:r>
      <w:r>
        <w:rPr>
          <w:rFonts w:ascii="Arial" w:eastAsia="Times New Roman" w:hAnsi="Arial" w:cs="Arial"/>
          <w:color w:val="000000"/>
          <w:sz w:val="24"/>
          <w:szCs w:val="24"/>
        </w:rPr>
        <w:t xml:space="preserve">berbeda </w:t>
      </w:r>
      <w:r w:rsidRPr="000D075D">
        <w:rPr>
          <w:rFonts w:ascii="Arial" w:eastAsia="Times New Roman" w:hAnsi="Arial" w:cs="Arial"/>
          <w:color w:val="000000"/>
          <w:sz w:val="24"/>
          <w:szCs w:val="24"/>
        </w:rPr>
        <w:t xml:space="preserve">pada pasar sasaran berbeda di setiap negara </w:t>
      </w:r>
      <w:r>
        <w:rPr>
          <w:rFonts w:ascii="Arial" w:eastAsia="Times New Roman" w:hAnsi="Arial" w:cs="Arial"/>
          <w:color w:val="000000"/>
          <w:sz w:val="24"/>
          <w:szCs w:val="24"/>
        </w:rPr>
        <w:t>t</w:t>
      </w:r>
      <w:r w:rsidRPr="000D075D">
        <w:rPr>
          <w:rFonts w:ascii="Arial" w:eastAsia="Times New Roman" w:hAnsi="Arial" w:cs="Arial"/>
          <w:color w:val="000000"/>
          <w:sz w:val="24"/>
          <w:szCs w:val="24"/>
        </w:rPr>
        <w:t xml:space="preserve">ujuan </w:t>
      </w:r>
      <w:r>
        <w:rPr>
          <w:rFonts w:ascii="Arial" w:eastAsia="Times New Roman" w:hAnsi="Arial" w:cs="Arial"/>
          <w:color w:val="000000"/>
          <w:sz w:val="24"/>
          <w:szCs w:val="24"/>
        </w:rPr>
        <w:t>e</w:t>
      </w:r>
      <w:r w:rsidRPr="000D075D">
        <w:rPr>
          <w:rFonts w:ascii="Arial" w:eastAsia="Times New Roman" w:hAnsi="Arial" w:cs="Arial"/>
          <w:color w:val="000000"/>
          <w:sz w:val="24"/>
          <w:szCs w:val="24"/>
        </w:rPr>
        <w:t>kspor</w:t>
      </w:r>
      <w:r>
        <w:rPr>
          <w:rFonts w:ascii="Arial" w:eastAsia="Times New Roman" w:hAnsi="Arial" w:cs="Arial"/>
          <w:color w:val="000000"/>
          <w:sz w:val="24"/>
          <w:szCs w:val="24"/>
        </w:rPr>
        <w:t xml:space="preserve"> (</w:t>
      </w:r>
      <w:r>
        <w:rPr>
          <w:rFonts w:ascii="Arial" w:hAnsi="Arial" w:cs="Arial"/>
          <w:sz w:val="24"/>
          <w:szCs w:val="24"/>
        </w:rPr>
        <w:t>Y</w:t>
      </w:r>
      <w:r w:rsidRPr="00E709FA">
        <w:rPr>
          <w:rFonts w:ascii="Arial" w:hAnsi="Arial" w:cs="Arial"/>
          <w:sz w:val="24"/>
          <w:szCs w:val="24"/>
          <w:vertAlign w:val="subscript"/>
        </w:rPr>
        <w:t>1</w:t>
      </w:r>
      <w:r>
        <w:rPr>
          <w:rFonts w:ascii="Arial" w:hAnsi="Arial" w:cs="Arial"/>
          <w:sz w:val="24"/>
          <w:szCs w:val="24"/>
          <w:vertAlign w:val="subscript"/>
        </w:rPr>
        <w:t>41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Kekuatan yang dimiliki IKM saat ini adalah bahwa IKM menerapkan strategi </w:t>
      </w:r>
      <w:r>
        <w:rPr>
          <w:rFonts w:ascii="Arial" w:hAnsi="Arial" w:cs="Arial"/>
          <w:sz w:val="24"/>
          <w:szCs w:val="24"/>
        </w:rPr>
        <w:lastRenderedPageBreak/>
        <w:t>harga yang berbeda-beda mengingat posisi tawar produk di setiap pasar tujuan tertentu berbeda antara satu negara tujuan ekspor dengan negara lainnya.</w:t>
      </w:r>
      <w:proofErr w:type="gramEnd"/>
      <w:r>
        <w:rPr>
          <w:rFonts w:ascii="Arial" w:hAnsi="Arial" w:cs="Arial"/>
          <w:sz w:val="24"/>
          <w:szCs w:val="24"/>
        </w:rPr>
        <w:t xml:space="preserve"> </w:t>
      </w:r>
      <w:proofErr w:type="gramStart"/>
      <w:r>
        <w:rPr>
          <w:rFonts w:ascii="Arial" w:hAnsi="Arial" w:cs="Arial"/>
          <w:sz w:val="24"/>
          <w:szCs w:val="24"/>
        </w:rPr>
        <w:t>Penerapan strategi harga berbeda ini telah dilakukan dengan baik oleh IKM dan masih perlu ditingkat.</w:t>
      </w:r>
      <w:proofErr w:type="gramEnd"/>
    </w:p>
    <w:p w:rsidR="00CF712B" w:rsidRPr="004C2F9E"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perlu memberikan konsesi kredit yang berbeda-beda antara negara tujuan ekspor satu dan lainnya.</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Perbedaan ini mengingat daya tawar produk yang berbeda-beda di setiap negara tujuan ekspor.</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IKM telah memperoleh margin pada pasar sasaran dengan jumlah yang berbeda-beda antar negara tujuan ekspor.</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Kondisi ini perlu ditingkatkan sehingga IKM mampu memperoleh margin optimal disetiap pasar tujuan ekspornya.</w:t>
      </w:r>
      <w:proofErr w:type="gramEnd"/>
    </w:p>
    <w:p w:rsidR="00CF712B" w:rsidRPr="0035380D" w:rsidRDefault="00CF712B" w:rsidP="009D279B">
      <w:pPr>
        <w:pStyle w:val="ListParagraph"/>
        <w:numPr>
          <w:ilvl w:val="0"/>
          <w:numId w:val="22"/>
        </w:numPr>
        <w:spacing w:before="160" w:after="0"/>
        <w:jc w:val="both"/>
        <w:rPr>
          <w:rFonts w:ascii="Arial" w:hAnsi="Arial" w:cs="Arial"/>
          <w:b/>
          <w:sz w:val="24"/>
          <w:szCs w:val="24"/>
        </w:rPr>
      </w:pPr>
      <w:r w:rsidRPr="0035380D">
        <w:rPr>
          <w:rFonts w:ascii="Arial" w:hAnsi="Arial" w:cs="Arial"/>
          <w:b/>
          <w:sz w:val="24"/>
          <w:szCs w:val="24"/>
        </w:rPr>
        <w:t>Implementasi Kapabilitas Pemasaran Ekspor</w:t>
      </w:r>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Kapabalitas pemasaran ekspor </w:t>
      </w:r>
      <w:r w:rsidRPr="00D14A29">
        <w:rPr>
          <w:rFonts w:ascii="Arial" w:hAnsi="Arial" w:cs="Arial"/>
          <w:sz w:val="24"/>
          <w:szCs w:val="24"/>
        </w:rPr>
        <w:t xml:space="preserve">merupakan </w:t>
      </w:r>
      <w:r w:rsidRPr="00510BC3">
        <w:rPr>
          <w:rFonts w:ascii="Arial" w:hAnsi="Arial" w:cs="Arial"/>
          <w:sz w:val="24"/>
          <w:szCs w:val="24"/>
        </w:rPr>
        <w:t>sebuah system yang dibangun perusahaan dalam upaya optimalisasi pengetahuan dan ketrampilan serta sumber daya yang dimiliki dalam upaya memperkuat keunggulan bersaingnya</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Pengukuran variabel kapabilitas pemasaran ekspor sebagaimana diuraikan pada operasionalisasi variabel, meliputi dimensi skill perencanaan pemasaran, implementasi aktifitasi pemasaran, kapabilitas pengembangan produk, kapabilitas distribusi, dan kapabilitas penetapan harga dan komunikasi.</w:t>
      </w:r>
      <w:proofErr w:type="gramEnd"/>
      <w:r>
        <w:rPr>
          <w:rFonts w:ascii="Arial" w:hAnsi="Arial" w:cs="Arial"/>
          <w:sz w:val="24"/>
          <w:szCs w:val="24"/>
        </w:rPr>
        <w:t xml:space="preserve">  </w:t>
      </w:r>
      <w:proofErr w:type="gramStart"/>
      <w:r>
        <w:rPr>
          <w:rFonts w:ascii="Arial" w:hAnsi="Arial" w:cs="Arial"/>
          <w:sz w:val="24"/>
          <w:szCs w:val="24"/>
        </w:rPr>
        <w:t>Masing-masing dimensi telah diukur yang secara keseluruhan dengan melibatkan 19 (Sembilan belas) indikator.</w:t>
      </w:r>
      <w:proofErr w:type="gramEnd"/>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Berdasarkan hasil analisis data dapat dijelaskan bahwa IKM yang memproduksi produk berbahan rotan untuk ekspor telah memiliki kapabilitas pemasaran ekspor yang baik dalam penerapannya pada kegiatan pemasaran ekspor.</w:t>
      </w:r>
      <w:proofErr w:type="gramEnd"/>
      <w:r>
        <w:rPr>
          <w:rFonts w:ascii="Arial" w:hAnsi="Arial" w:cs="Arial"/>
          <w:sz w:val="24"/>
          <w:szCs w:val="24"/>
        </w:rPr>
        <w:t xml:space="preserve"> </w:t>
      </w:r>
      <w:proofErr w:type="gramStart"/>
      <w:r>
        <w:rPr>
          <w:rFonts w:ascii="Arial" w:hAnsi="Arial" w:cs="Arial"/>
          <w:sz w:val="24"/>
          <w:szCs w:val="24"/>
        </w:rPr>
        <w:t>Kekuatan IKM berada pada kemampuan membuat perencanaan kegiatan pemasaran ekspor.</w:t>
      </w:r>
      <w:proofErr w:type="gramEnd"/>
      <w:r>
        <w:rPr>
          <w:rFonts w:ascii="Arial" w:hAnsi="Arial" w:cs="Arial"/>
          <w:sz w:val="24"/>
          <w:szCs w:val="24"/>
        </w:rPr>
        <w:t xml:space="preserve"> </w:t>
      </w:r>
      <w:proofErr w:type="gramStart"/>
      <w:r>
        <w:rPr>
          <w:rFonts w:ascii="Arial" w:hAnsi="Arial" w:cs="Arial"/>
          <w:sz w:val="24"/>
          <w:szCs w:val="24"/>
        </w:rPr>
        <w:t>Perencanaan dapat dibuat secara sangat jelas sehingga pelaksana dapat menjalankan kegiatan perencanaan secara efektif.</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Dimensi yang lemah adalah dimensi kapabilitas distribusi.</w:t>
      </w:r>
      <w:proofErr w:type="gramEnd"/>
      <w:r>
        <w:rPr>
          <w:rFonts w:ascii="Arial" w:hAnsi="Arial" w:cs="Arial"/>
          <w:sz w:val="24"/>
          <w:szCs w:val="24"/>
        </w:rPr>
        <w:t xml:space="preserve"> </w:t>
      </w:r>
      <w:proofErr w:type="gramStart"/>
      <w:r>
        <w:rPr>
          <w:rFonts w:ascii="Arial" w:hAnsi="Arial" w:cs="Arial"/>
          <w:sz w:val="24"/>
          <w:szCs w:val="24"/>
        </w:rPr>
        <w:t>IKM perlu meningkatkan hubungan yang baik dengan distributor.</w:t>
      </w:r>
      <w:proofErr w:type="gramEnd"/>
      <w:r>
        <w:rPr>
          <w:rFonts w:ascii="Arial" w:hAnsi="Arial" w:cs="Arial"/>
          <w:sz w:val="24"/>
          <w:szCs w:val="24"/>
        </w:rPr>
        <w:t xml:space="preserve"> </w:t>
      </w:r>
      <w:proofErr w:type="gramStart"/>
      <w:r>
        <w:rPr>
          <w:rFonts w:ascii="Arial" w:hAnsi="Arial" w:cs="Arial"/>
          <w:sz w:val="24"/>
          <w:szCs w:val="24"/>
        </w:rPr>
        <w:t>IKM perlu berusaha membuat para distributor puas dengan kualitas dan harga produk serta hubungan bisnis yang dijalin selama ini.</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Mengingat hubungan IKM dengan distributor penting, oleh karenanya perlu dilakukan upaya-upaya peningkatan sehingga kapabilitas distribusi pada operasional pemasaran IKM dapat berjalan dengan sangat baik yang pada gilirannya dapat mempercepat distribusi dan memperbanyak permintaan produk untuk diekspor.</w:t>
      </w:r>
      <w:proofErr w:type="gramEnd"/>
    </w:p>
    <w:p w:rsidR="00CF712B" w:rsidRPr="0026736C" w:rsidRDefault="00CF712B" w:rsidP="009D279B">
      <w:pPr>
        <w:pStyle w:val="ListParagraph"/>
        <w:numPr>
          <w:ilvl w:val="0"/>
          <w:numId w:val="19"/>
        </w:numPr>
        <w:spacing w:before="120" w:after="0"/>
        <w:jc w:val="both"/>
        <w:rPr>
          <w:rFonts w:ascii="Arial" w:hAnsi="Arial" w:cs="Arial"/>
          <w:sz w:val="24"/>
          <w:szCs w:val="24"/>
        </w:rPr>
      </w:pPr>
      <w:r w:rsidRPr="0026736C">
        <w:rPr>
          <w:rFonts w:ascii="Arial" w:hAnsi="Arial" w:cs="Arial"/>
          <w:b/>
          <w:sz w:val="24"/>
          <w:szCs w:val="24"/>
        </w:rPr>
        <w:t>Skill Perencanaan Pemasaran</w:t>
      </w:r>
    </w:p>
    <w:p w:rsidR="00CF712B" w:rsidRPr="00FD6176" w:rsidRDefault="00CF712B" w:rsidP="009D279B">
      <w:pPr>
        <w:spacing w:after="0"/>
        <w:jc w:val="both"/>
        <w:rPr>
          <w:rFonts w:ascii="Arial" w:eastAsia="Times New Roman" w:hAnsi="Arial" w:cs="Arial"/>
          <w:sz w:val="24"/>
          <w:szCs w:val="24"/>
        </w:rPr>
      </w:pPr>
      <w:r w:rsidRPr="00FD6176">
        <w:rPr>
          <w:rFonts w:ascii="Arial" w:hAnsi="Arial" w:cs="Arial"/>
          <w:sz w:val="24"/>
          <w:szCs w:val="24"/>
        </w:rPr>
        <w:tab/>
        <w:t>Pengukuran dimensi Skill Perencanaan Pemasaran dilakukan dengan mengunakan indi</w:t>
      </w:r>
      <w:r>
        <w:rPr>
          <w:rFonts w:ascii="Arial" w:hAnsi="Arial" w:cs="Arial"/>
          <w:sz w:val="24"/>
          <w:szCs w:val="24"/>
        </w:rPr>
        <w:t>k</w:t>
      </w:r>
      <w:r w:rsidRPr="00FD6176">
        <w:rPr>
          <w:rFonts w:ascii="Arial" w:hAnsi="Arial" w:cs="Arial"/>
          <w:sz w:val="24"/>
          <w:szCs w:val="24"/>
        </w:rPr>
        <w:t xml:space="preserve">ator </w:t>
      </w:r>
      <w:r>
        <w:rPr>
          <w:rFonts w:ascii="Arial" w:eastAsia="Times New Roman" w:hAnsi="Arial" w:cs="Arial"/>
          <w:color w:val="000000"/>
          <w:sz w:val="24"/>
          <w:szCs w:val="24"/>
        </w:rPr>
        <w:t>persetujuan bahwa perusahaan menetapkan rencana pemasaran ekspor secara sangat jelas (</w:t>
      </w:r>
      <w:r>
        <w:rPr>
          <w:rFonts w:ascii="Arial" w:hAnsi="Arial" w:cs="Arial"/>
          <w:sz w:val="24"/>
          <w:szCs w:val="24"/>
        </w:rPr>
        <w:t>Y</w:t>
      </w:r>
      <w:r>
        <w:rPr>
          <w:rFonts w:ascii="Arial" w:hAnsi="Arial" w:cs="Arial"/>
          <w:sz w:val="24"/>
          <w:szCs w:val="24"/>
          <w:vertAlign w:val="subscript"/>
        </w:rPr>
        <w:t>211</w:t>
      </w:r>
      <w:r>
        <w:rPr>
          <w:rFonts w:ascii="Arial" w:eastAsia="Times New Roman" w:hAnsi="Arial" w:cs="Arial"/>
          <w:color w:val="000000"/>
          <w:sz w:val="24"/>
          <w:szCs w:val="24"/>
        </w:rPr>
        <w:t xml:space="preserve">), </w:t>
      </w:r>
      <w:r>
        <w:rPr>
          <w:rFonts w:ascii="Arial" w:hAnsi="Arial" w:cs="Arial"/>
          <w:sz w:val="24"/>
          <w:szCs w:val="24"/>
        </w:rPr>
        <w:t>persetujuan bahwa p</w:t>
      </w:r>
      <w:r>
        <w:rPr>
          <w:rFonts w:ascii="Arial" w:eastAsia="Times New Roman" w:hAnsi="Arial" w:cs="Arial"/>
          <w:color w:val="000000"/>
          <w:sz w:val="24"/>
          <w:szCs w:val="24"/>
        </w:rPr>
        <w:t xml:space="preserve">erusahaan memiliki </w:t>
      </w:r>
      <w:r w:rsidRPr="00E52A5C">
        <w:rPr>
          <w:rFonts w:ascii="Arial" w:eastAsia="Times New Roman" w:hAnsi="Arial" w:cs="Arial"/>
          <w:color w:val="000000"/>
          <w:sz w:val="24"/>
          <w:szCs w:val="24"/>
        </w:rPr>
        <w:t>skill perencanaan pemasaran ekspor</w:t>
      </w:r>
      <w:r>
        <w:rPr>
          <w:rFonts w:ascii="Arial" w:eastAsia="Times New Roman" w:hAnsi="Arial" w:cs="Arial"/>
          <w:color w:val="000000"/>
          <w:sz w:val="24"/>
          <w:szCs w:val="24"/>
        </w:rPr>
        <w:t xml:space="preserve"> yang sangat baik (</w:t>
      </w:r>
      <w:r>
        <w:rPr>
          <w:rFonts w:ascii="Arial" w:hAnsi="Arial" w:cs="Arial"/>
          <w:sz w:val="24"/>
          <w:szCs w:val="24"/>
        </w:rPr>
        <w:t>Y</w:t>
      </w:r>
      <w:r>
        <w:rPr>
          <w:rFonts w:ascii="Arial" w:hAnsi="Arial" w:cs="Arial"/>
          <w:sz w:val="24"/>
          <w:szCs w:val="24"/>
          <w:vertAlign w:val="subscript"/>
        </w:rPr>
        <w:t>212</w:t>
      </w:r>
      <w:r>
        <w:rPr>
          <w:rFonts w:ascii="Arial" w:eastAsia="Times New Roman" w:hAnsi="Arial" w:cs="Arial"/>
          <w:color w:val="000000"/>
          <w:sz w:val="24"/>
          <w:szCs w:val="24"/>
        </w:rPr>
        <w:t>), persetujuan bahwa perusahaan merumuskan strategi pemasaran ekspor yang sangat kreatif (</w:t>
      </w:r>
      <w:r>
        <w:rPr>
          <w:rFonts w:ascii="Arial" w:hAnsi="Arial" w:cs="Arial"/>
          <w:sz w:val="24"/>
          <w:szCs w:val="24"/>
        </w:rPr>
        <w:t>Y</w:t>
      </w:r>
      <w:r>
        <w:rPr>
          <w:rFonts w:ascii="Arial" w:hAnsi="Arial" w:cs="Arial"/>
          <w:sz w:val="24"/>
          <w:szCs w:val="24"/>
          <w:vertAlign w:val="subscript"/>
        </w:rPr>
        <w:t>213</w:t>
      </w:r>
      <w:r>
        <w:rPr>
          <w:rFonts w:ascii="Arial" w:eastAsia="Times New Roman" w:hAnsi="Arial" w:cs="Arial"/>
          <w:color w:val="000000"/>
          <w:sz w:val="24"/>
          <w:szCs w:val="24"/>
        </w:rPr>
        <w:t>) dan persetujuan bahwa perusahaan memiliki prosedur</w:t>
      </w:r>
      <w:r w:rsidRPr="00E52A5C">
        <w:rPr>
          <w:rFonts w:ascii="Arial" w:eastAsia="Times New Roman" w:hAnsi="Arial" w:cs="Arial"/>
          <w:color w:val="000000"/>
          <w:sz w:val="24"/>
          <w:szCs w:val="24"/>
        </w:rPr>
        <w:t xml:space="preserve"> perencanaan pemasaran</w:t>
      </w:r>
      <w:r>
        <w:rPr>
          <w:rFonts w:ascii="Arial" w:eastAsia="Times New Roman" w:hAnsi="Arial" w:cs="Arial"/>
          <w:color w:val="000000"/>
          <w:sz w:val="24"/>
          <w:szCs w:val="24"/>
        </w:rPr>
        <w:t xml:space="preserve"> yang sangat lengkap (</w:t>
      </w:r>
      <w:r>
        <w:rPr>
          <w:rFonts w:ascii="Arial" w:hAnsi="Arial" w:cs="Arial"/>
          <w:sz w:val="24"/>
          <w:szCs w:val="24"/>
        </w:rPr>
        <w:t>Y</w:t>
      </w:r>
      <w:r>
        <w:rPr>
          <w:rFonts w:ascii="Arial" w:hAnsi="Arial" w:cs="Arial"/>
          <w:sz w:val="24"/>
          <w:szCs w:val="24"/>
          <w:vertAlign w:val="subscript"/>
        </w:rPr>
        <w:t>214</w:t>
      </w:r>
      <w:r>
        <w:rPr>
          <w:rFonts w:ascii="Arial" w:eastAsia="Times New Roman" w:hAnsi="Arial" w:cs="Arial"/>
          <w:color w:val="000000"/>
          <w:sz w:val="24"/>
          <w:szCs w:val="24"/>
        </w:rPr>
        <w:t>)</w:t>
      </w:r>
      <w:r w:rsidRPr="00FD6176">
        <w:rPr>
          <w:rFonts w:ascii="Arial" w:eastAsia="Times New Roman" w:hAnsi="Arial" w:cs="Arial"/>
          <w:sz w:val="24"/>
          <w:szCs w:val="24"/>
        </w:rPr>
        <w:t xml:space="preserve">. </w:t>
      </w:r>
      <w:proofErr w:type="gramStart"/>
      <w:r>
        <w:rPr>
          <w:rFonts w:ascii="Arial" w:hAnsi="Arial" w:cs="Arial"/>
          <w:sz w:val="24"/>
          <w:szCs w:val="24"/>
        </w:rPr>
        <w:t>P</w:t>
      </w:r>
      <w:r w:rsidRPr="002F636C">
        <w:rPr>
          <w:rFonts w:ascii="Arial" w:eastAsia="Times New Roman" w:hAnsi="Arial" w:cs="Arial"/>
          <w:sz w:val="24"/>
          <w:szCs w:val="24"/>
        </w:rPr>
        <w:t xml:space="preserve">ersetujuan bahwa perusahaan menetapkan rencana </w:t>
      </w:r>
      <w:r w:rsidRPr="002F636C">
        <w:rPr>
          <w:rFonts w:ascii="Arial" w:eastAsia="Times New Roman" w:hAnsi="Arial" w:cs="Arial"/>
          <w:sz w:val="24"/>
          <w:szCs w:val="24"/>
        </w:rPr>
        <w:lastRenderedPageBreak/>
        <w:t>pemasaran ekspor secara sangat jelas.</w:t>
      </w:r>
      <w:proofErr w:type="gramEnd"/>
      <w:r w:rsidRPr="002F636C">
        <w:rPr>
          <w:rFonts w:ascii="Arial" w:eastAsia="Times New Roman" w:hAnsi="Arial" w:cs="Arial"/>
          <w:sz w:val="24"/>
          <w:szCs w:val="24"/>
        </w:rPr>
        <w:t xml:space="preserve"> </w:t>
      </w:r>
      <w:proofErr w:type="gramStart"/>
      <w:r w:rsidRPr="00FD6176">
        <w:rPr>
          <w:rFonts w:ascii="Arial" w:hAnsi="Arial" w:cs="Arial"/>
          <w:sz w:val="24"/>
          <w:szCs w:val="24"/>
        </w:rPr>
        <w:t xml:space="preserve">Hal ini berarti bahwa IKM telah memiliki </w:t>
      </w:r>
      <w:r>
        <w:rPr>
          <w:rFonts w:ascii="Arial" w:hAnsi="Arial" w:cs="Arial"/>
          <w:sz w:val="24"/>
          <w:szCs w:val="24"/>
        </w:rPr>
        <w:t xml:space="preserve">kemampuan membuat </w:t>
      </w:r>
      <w:r w:rsidRPr="00FD6176">
        <w:rPr>
          <w:rFonts w:ascii="Arial" w:hAnsi="Arial" w:cs="Arial"/>
          <w:sz w:val="24"/>
          <w:szCs w:val="24"/>
        </w:rPr>
        <w:t>rencana pemasaran yang jelas dan baik tapi m</w:t>
      </w:r>
      <w:r>
        <w:rPr>
          <w:rFonts w:ascii="Arial" w:hAnsi="Arial" w:cs="Arial"/>
          <w:sz w:val="24"/>
          <w:szCs w:val="24"/>
        </w:rPr>
        <w:t>asih perlu dioptimalkan di kemu</w:t>
      </w:r>
      <w:r w:rsidRPr="00FD6176">
        <w:rPr>
          <w:rFonts w:ascii="Arial" w:hAnsi="Arial" w:cs="Arial"/>
          <w:sz w:val="24"/>
          <w:szCs w:val="24"/>
        </w:rPr>
        <w:t>dian hari.</w:t>
      </w:r>
      <w:proofErr w:type="gramEnd"/>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belum memiliki memiliki prosedur perencanaan pemasaran yang sangat lengkap.</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IKM perlu melengkapi prosedur pembuatan perencanaan pemasarannya sehingga pelaksanaan perencanaan pemasarannya dapat dilaksanakan secara terjadwal dan terstruktur sehingga menghasilkan perencanaan pemasaran yang jelas dan tepat.</w:t>
      </w:r>
      <w:proofErr w:type="gramEnd"/>
      <w:r>
        <w:rPr>
          <w:rFonts w:ascii="Arial" w:eastAsia="Times New Roman" w:hAnsi="Arial" w:cs="Arial"/>
          <w:color w:val="000000"/>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belum mampu merumuskan strategi pemasaran ekspor yang sangat kreatif.</w:t>
      </w:r>
      <w:proofErr w:type="gramEnd"/>
      <w:r>
        <w:rPr>
          <w:rFonts w:ascii="Arial" w:hAnsi="Arial" w:cs="Arial"/>
          <w:sz w:val="24"/>
          <w:szCs w:val="24"/>
        </w:rPr>
        <w:t xml:space="preserve"> </w:t>
      </w:r>
      <w:proofErr w:type="gramStart"/>
      <w:r>
        <w:rPr>
          <w:rFonts w:ascii="Arial" w:hAnsi="Arial" w:cs="Arial"/>
          <w:sz w:val="24"/>
          <w:szCs w:val="24"/>
        </w:rPr>
        <w:t>Padahal strategi pemasaran ekspor yang kreatif sangat diperlukan dalam menghadapi persaingan internasional.</w:t>
      </w:r>
      <w:proofErr w:type="gramEnd"/>
      <w:r>
        <w:rPr>
          <w:rFonts w:ascii="Arial" w:hAnsi="Arial" w:cs="Arial"/>
          <w:sz w:val="24"/>
          <w:szCs w:val="24"/>
        </w:rPr>
        <w:t xml:space="preserve"> </w:t>
      </w:r>
      <w:proofErr w:type="gramStart"/>
      <w:r>
        <w:rPr>
          <w:rFonts w:ascii="Arial" w:hAnsi="Arial" w:cs="Arial"/>
          <w:sz w:val="24"/>
          <w:szCs w:val="24"/>
        </w:rPr>
        <w:t>Untuk hal tersebut IKM perlu meningkatkan kemampuan mereka dalam merumuskan srategi pemasaran agar lebih kreatif.</w:t>
      </w:r>
      <w:proofErr w:type="gramEnd"/>
      <w:r>
        <w:rPr>
          <w:rFonts w:ascii="Arial" w:hAnsi="Arial" w:cs="Arial"/>
          <w:sz w:val="24"/>
          <w:szCs w:val="24"/>
        </w:rPr>
        <w:t xml:space="preserve"> </w:t>
      </w:r>
    </w:p>
    <w:p w:rsidR="00CF712B" w:rsidRPr="002061DC" w:rsidRDefault="00CF712B" w:rsidP="009D279B">
      <w:pPr>
        <w:pStyle w:val="ListParagraph"/>
        <w:numPr>
          <w:ilvl w:val="0"/>
          <w:numId w:val="19"/>
        </w:numPr>
        <w:spacing w:before="160" w:after="0"/>
        <w:jc w:val="both"/>
        <w:rPr>
          <w:rFonts w:ascii="Arial" w:hAnsi="Arial" w:cs="Arial"/>
          <w:sz w:val="24"/>
          <w:szCs w:val="24"/>
        </w:rPr>
      </w:pPr>
      <w:r w:rsidRPr="002061DC">
        <w:rPr>
          <w:rFonts w:ascii="Arial" w:hAnsi="Arial" w:cs="Arial"/>
          <w:b/>
          <w:sz w:val="24"/>
          <w:szCs w:val="24"/>
        </w:rPr>
        <w:t>Implementasi Aktifitas Pemasaran</w:t>
      </w:r>
    </w:p>
    <w:p w:rsidR="00CF712B" w:rsidRDefault="00CF712B" w:rsidP="009D279B">
      <w:pPr>
        <w:spacing w:after="0"/>
        <w:ind w:firstLine="720"/>
        <w:jc w:val="both"/>
        <w:rPr>
          <w:rFonts w:ascii="Arial" w:hAnsi="Arial" w:cs="Arial"/>
          <w:sz w:val="24"/>
          <w:szCs w:val="24"/>
        </w:rPr>
      </w:pPr>
      <w:r w:rsidRPr="002061DC">
        <w:rPr>
          <w:rFonts w:ascii="Arial" w:hAnsi="Arial" w:cs="Arial"/>
          <w:sz w:val="24"/>
          <w:szCs w:val="24"/>
        </w:rPr>
        <w:t>Pengukuran dimensi implementasi aktifitas pemasaran dilakukan dengan mengunakan indi</w:t>
      </w:r>
      <w:r>
        <w:rPr>
          <w:rFonts w:ascii="Arial" w:hAnsi="Arial" w:cs="Arial"/>
          <w:sz w:val="24"/>
          <w:szCs w:val="24"/>
        </w:rPr>
        <w:t>k</w:t>
      </w:r>
      <w:r w:rsidRPr="002061DC">
        <w:rPr>
          <w:rFonts w:ascii="Arial" w:hAnsi="Arial" w:cs="Arial"/>
          <w:sz w:val="24"/>
          <w:szCs w:val="24"/>
        </w:rPr>
        <w:t>ator</w:t>
      </w:r>
      <w:r>
        <w:rPr>
          <w:rFonts w:ascii="Arial" w:eastAsia="Times New Roman" w:hAnsi="Arial" w:cs="Arial"/>
          <w:color w:val="000000"/>
          <w:sz w:val="24"/>
          <w:szCs w:val="24"/>
        </w:rPr>
        <w:t>persetujuan bahwa a</w:t>
      </w:r>
      <w:r w:rsidRPr="00E52A5C">
        <w:rPr>
          <w:rFonts w:ascii="Arial" w:eastAsia="Times New Roman" w:hAnsi="Arial" w:cs="Arial"/>
          <w:color w:val="000000"/>
          <w:sz w:val="24"/>
          <w:szCs w:val="24"/>
        </w:rPr>
        <w:t>ktifitas pemasaran perusahaan memenuhi kebutuhan pelanggan</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221</w:t>
      </w:r>
      <w:r>
        <w:rPr>
          <w:rFonts w:ascii="Arial" w:eastAsia="Times New Roman" w:hAnsi="Arial" w:cs="Arial"/>
          <w:color w:val="000000"/>
          <w:sz w:val="24"/>
          <w:szCs w:val="24"/>
        </w:rPr>
        <w:t>), persetujuan bahwa a</w:t>
      </w:r>
      <w:r w:rsidRPr="00E52A5C">
        <w:rPr>
          <w:rFonts w:ascii="Arial" w:eastAsia="Times New Roman" w:hAnsi="Arial" w:cs="Arial"/>
          <w:color w:val="000000"/>
          <w:sz w:val="24"/>
          <w:szCs w:val="24"/>
        </w:rPr>
        <w:t>ktifitas pemasaran perusahaan men</w:t>
      </w:r>
      <w:r>
        <w:rPr>
          <w:rFonts w:ascii="Arial" w:eastAsia="Times New Roman" w:hAnsi="Arial" w:cs="Arial"/>
          <w:color w:val="000000"/>
          <w:sz w:val="24"/>
          <w:szCs w:val="24"/>
        </w:rPr>
        <w:t>c</w:t>
      </w:r>
      <w:r w:rsidRPr="00E52A5C">
        <w:rPr>
          <w:rFonts w:ascii="Arial" w:eastAsia="Times New Roman" w:hAnsi="Arial" w:cs="Arial"/>
          <w:color w:val="000000"/>
          <w:sz w:val="24"/>
          <w:szCs w:val="24"/>
        </w:rPr>
        <w:t>apai tujuan</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221</w:t>
      </w:r>
      <w:r>
        <w:rPr>
          <w:rFonts w:ascii="Arial" w:eastAsia="Times New Roman" w:hAnsi="Arial" w:cs="Arial"/>
          <w:color w:val="000000"/>
          <w:sz w:val="24"/>
          <w:szCs w:val="24"/>
        </w:rPr>
        <w:t xml:space="preserve">), dan </w:t>
      </w:r>
      <w:r>
        <w:rPr>
          <w:rFonts w:ascii="Arial" w:hAnsi="Arial" w:cs="Arial"/>
          <w:sz w:val="24"/>
          <w:szCs w:val="24"/>
        </w:rPr>
        <w:t>persetujuan bahwa a</w:t>
      </w:r>
      <w:r w:rsidRPr="00E52A5C">
        <w:rPr>
          <w:rFonts w:ascii="Arial" w:eastAsia="Times New Roman" w:hAnsi="Arial" w:cs="Arial"/>
          <w:color w:val="000000"/>
          <w:sz w:val="24"/>
          <w:szCs w:val="24"/>
        </w:rPr>
        <w:t>ktifitas pemasaran di perusahaan berjalan sesuai rencana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223</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telah mampu melakukan implementasi aktifitas pemasaran dengan baik.</w:t>
      </w:r>
      <w:proofErr w:type="gramEnd"/>
      <w:r>
        <w:rPr>
          <w:rFonts w:ascii="Arial" w:hAnsi="Arial" w:cs="Arial"/>
          <w:sz w:val="24"/>
          <w:szCs w:val="24"/>
        </w:rPr>
        <w:t xml:space="preserve"> </w:t>
      </w:r>
      <w:proofErr w:type="gramStart"/>
      <w:r>
        <w:rPr>
          <w:rFonts w:ascii="Arial" w:hAnsi="Arial" w:cs="Arial"/>
          <w:sz w:val="24"/>
          <w:szCs w:val="24"/>
        </w:rPr>
        <w:t>Kemampuan melakukan eksekusi rencana pemasaran tentunya sangat dibutuhkan.</w:t>
      </w:r>
      <w:proofErr w:type="gramEnd"/>
      <w:r>
        <w:rPr>
          <w:rFonts w:ascii="Arial" w:hAnsi="Arial" w:cs="Arial"/>
          <w:sz w:val="24"/>
          <w:szCs w:val="24"/>
        </w:rPr>
        <w:t xml:space="preserve"> Tanpa kemampuan melaksanakan sesuai rencana ini IKM tidak </w:t>
      </w:r>
      <w:proofErr w:type="gramStart"/>
      <w:r>
        <w:rPr>
          <w:rFonts w:ascii="Arial" w:hAnsi="Arial" w:cs="Arial"/>
          <w:sz w:val="24"/>
          <w:szCs w:val="24"/>
        </w:rPr>
        <w:t>akan</w:t>
      </w:r>
      <w:proofErr w:type="gramEnd"/>
      <w:r>
        <w:rPr>
          <w:rFonts w:ascii="Arial" w:hAnsi="Arial" w:cs="Arial"/>
          <w:sz w:val="24"/>
          <w:szCs w:val="24"/>
        </w:rPr>
        <w:t xml:space="preserve"> mampu meraih sasaran pemasaran yang telah ditetapkan. </w:t>
      </w:r>
      <w:proofErr w:type="gramStart"/>
      <w:r>
        <w:rPr>
          <w:rFonts w:ascii="Arial" w:hAnsi="Arial" w:cs="Arial"/>
          <w:sz w:val="24"/>
          <w:szCs w:val="24"/>
        </w:rPr>
        <w:t>Untuk itu IKM perlu terus meningkatkan kemampuan implementasi aktifitas pemasaran ini.</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 xml:space="preserve">Persetujuan responden bahwa </w:t>
      </w:r>
      <w:r>
        <w:rPr>
          <w:rFonts w:ascii="Arial" w:eastAsia="Times New Roman" w:hAnsi="Arial" w:cs="Arial"/>
          <w:color w:val="000000"/>
          <w:sz w:val="24"/>
          <w:szCs w:val="24"/>
        </w:rPr>
        <w:t>a</w:t>
      </w:r>
      <w:r w:rsidRPr="00E52A5C">
        <w:rPr>
          <w:rFonts w:ascii="Arial" w:eastAsia="Times New Roman" w:hAnsi="Arial" w:cs="Arial"/>
          <w:color w:val="000000"/>
          <w:sz w:val="24"/>
          <w:szCs w:val="24"/>
        </w:rPr>
        <w:t xml:space="preserve">ktifitas pemasaran perusahaan </w:t>
      </w:r>
      <w:r>
        <w:rPr>
          <w:rFonts w:ascii="Arial" w:eastAsia="Times New Roman" w:hAnsi="Arial" w:cs="Arial"/>
          <w:color w:val="000000"/>
          <w:sz w:val="24"/>
          <w:szCs w:val="24"/>
        </w:rPr>
        <w:t xml:space="preserve">telah </w:t>
      </w:r>
      <w:r w:rsidRPr="00E52A5C">
        <w:rPr>
          <w:rFonts w:ascii="Arial" w:eastAsia="Times New Roman" w:hAnsi="Arial" w:cs="Arial"/>
          <w:color w:val="000000"/>
          <w:sz w:val="24"/>
          <w:szCs w:val="24"/>
        </w:rPr>
        <w:t>memenuhi kebutuhan pelanggan</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221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IKM telah mampu memenuhi kebutuhan pelanggan melalui aktifitas pemasaran.</w:t>
      </w:r>
      <w:proofErr w:type="gramEnd"/>
      <w:r>
        <w:rPr>
          <w:rFonts w:ascii="Arial" w:hAnsi="Arial" w:cs="Arial"/>
          <w:sz w:val="24"/>
          <w:szCs w:val="24"/>
        </w:rPr>
        <w:t xml:space="preserve"> </w:t>
      </w:r>
      <w:proofErr w:type="gramStart"/>
      <w:r>
        <w:rPr>
          <w:rFonts w:ascii="Arial" w:hAnsi="Arial" w:cs="Arial"/>
          <w:sz w:val="24"/>
          <w:szCs w:val="24"/>
        </w:rPr>
        <w:t>IKM perlu mempertahankan dan bahkan meningkatkan upaya pemenuhan kebutuhan pelanggan ini.</w:t>
      </w:r>
      <w:proofErr w:type="gramEnd"/>
      <w:r>
        <w:rPr>
          <w:rFonts w:ascii="Arial" w:hAnsi="Arial" w:cs="Arial"/>
          <w:sz w:val="24"/>
          <w:szCs w:val="24"/>
        </w:rPr>
        <w:t xml:space="preserve"> </w:t>
      </w:r>
      <w:proofErr w:type="gramStart"/>
      <w:r>
        <w:rPr>
          <w:rFonts w:ascii="Arial" w:hAnsi="Arial" w:cs="Arial"/>
          <w:sz w:val="24"/>
          <w:szCs w:val="24"/>
        </w:rPr>
        <w:t>Pemenuhan kebutuhan pelanggan merupakan syarat utama supaya nilai pelanggan dapat diciptakan.</w:t>
      </w:r>
      <w:proofErr w:type="gramEnd"/>
    </w:p>
    <w:p w:rsidR="00CF712B" w:rsidRPr="002061DC" w:rsidRDefault="00CF712B" w:rsidP="009D279B">
      <w:pPr>
        <w:spacing w:after="0"/>
        <w:ind w:firstLine="720"/>
        <w:jc w:val="both"/>
        <w:rPr>
          <w:rFonts w:ascii="Arial" w:eastAsia="Times New Roman" w:hAnsi="Arial" w:cs="Arial"/>
          <w:sz w:val="24"/>
          <w:szCs w:val="24"/>
        </w:rPr>
      </w:pPr>
      <w:proofErr w:type="gramStart"/>
      <w:r>
        <w:rPr>
          <w:rFonts w:ascii="Arial" w:eastAsia="Times New Roman" w:hAnsi="Arial" w:cs="Arial"/>
          <w:color w:val="000000"/>
          <w:sz w:val="24"/>
          <w:szCs w:val="24"/>
        </w:rPr>
        <w:t>IKM perlu memperbaiki kemampuannya dalam mencapai tujuan dalam setiap aktifitas pemasaran yang dilakukan.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IKM perlu mengerahkan segenap kemampuan dalam melaksanakan aktifitas pemasaran hingga mencapai tujuannya.</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Hal ini sangat menentukan keberhasilan aktifitas pemasaran.</w:t>
      </w:r>
      <w:proofErr w:type="gramEnd"/>
      <w:r>
        <w:rPr>
          <w:rFonts w:ascii="Arial" w:eastAsia="Times New Roman" w:hAnsi="Arial" w:cs="Arial"/>
          <w:color w:val="000000"/>
          <w:sz w:val="24"/>
          <w:szCs w:val="24"/>
        </w:rPr>
        <w:t xml:space="preserve"> Indikator terrendah kedua </w:t>
      </w:r>
      <w:proofErr w:type="gramStart"/>
      <w:r>
        <w:rPr>
          <w:rFonts w:ascii="Arial" w:eastAsia="Times New Roman" w:hAnsi="Arial" w:cs="Arial"/>
          <w:color w:val="000000"/>
          <w:sz w:val="24"/>
          <w:szCs w:val="24"/>
        </w:rPr>
        <w:t xml:space="preserve">adalah  </w:t>
      </w:r>
      <w:r>
        <w:rPr>
          <w:rFonts w:ascii="Arial" w:hAnsi="Arial" w:cs="Arial"/>
          <w:sz w:val="24"/>
          <w:szCs w:val="24"/>
        </w:rPr>
        <w:t>persetujuan</w:t>
      </w:r>
      <w:proofErr w:type="gramEnd"/>
      <w:r>
        <w:rPr>
          <w:rFonts w:ascii="Arial" w:hAnsi="Arial" w:cs="Arial"/>
          <w:sz w:val="24"/>
          <w:szCs w:val="24"/>
        </w:rPr>
        <w:t xml:space="preserve"> bahwa a</w:t>
      </w:r>
      <w:r w:rsidRPr="00E52A5C">
        <w:rPr>
          <w:rFonts w:ascii="Arial" w:eastAsia="Times New Roman" w:hAnsi="Arial" w:cs="Arial"/>
          <w:color w:val="000000"/>
          <w:sz w:val="24"/>
          <w:szCs w:val="24"/>
        </w:rPr>
        <w:t>ktifitas pemasaran di perusahaan berjalan sesuai rencana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222</w:t>
      </w:r>
      <w:r>
        <w:rPr>
          <w:rFonts w:ascii="Arial" w:eastAsia="Times New Roman" w:hAnsi="Arial" w:cs="Arial"/>
          <w:color w:val="000000"/>
          <w:sz w:val="24"/>
          <w:szCs w:val="24"/>
        </w:rPr>
        <w:t xml:space="preserve">). </w:t>
      </w:r>
      <w:proofErr w:type="gramStart"/>
      <w:r w:rsidRPr="002061DC">
        <w:rPr>
          <w:rFonts w:ascii="Arial" w:hAnsi="Arial" w:cs="Arial"/>
          <w:sz w:val="24"/>
          <w:szCs w:val="24"/>
        </w:rPr>
        <w:t>Hal ini berarti bahwa aktifitas pemasaran IKM telah dilakukan sesuai harapan pelanggan secara baik dan masih perlu ditingkatkan dalam implementasinya.</w:t>
      </w:r>
      <w:proofErr w:type="gramEnd"/>
    </w:p>
    <w:p w:rsidR="00CF712B" w:rsidRPr="002061DC" w:rsidRDefault="00CF712B" w:rsidP="009D279B">
      <w:pPr>
        <w:pStyle w:val="ListParagraph"/>
        <w:numPr>
          <w:ilvl w:val="0"/>
          <w:numId w:val="19"/>
        </w:numPr>
        <w:spacing w:before="160" w:after="0"/>
        <w:jc w:val="both"/>
        <w:rPr>
          <w:rFonts w:ascii="Arial" w:hAnsi="Arial" w:cs="Arial"/>
          <w:sz w:val="24"/>
          <w:szCs w:val="24"/>
        </w:rPr>
      </w:pPr>
      <w:r w:rsidRPr="002061DC">
        <w:rPr>
          <w:rFonts w:ascii="Arial" w:hAnsi="Arial" w:cs="Arial"/>
          <w:b/>
          <w:sz w:val="24"/>
          <w:szCs w:val="24"/>
        </w:rPr>
        <w:t>Kapabilitas Distribusi</w:t>
      </w:r>
    </w:p>
    <w:p w:rsidR="00CF712B" w:rsidRDefault="00CF712B" w:rsidP="009D279B">
      <w:pPr>
        <w:spacing w:after="0"/>
        <w:ind w:firstLine="720"/>
        <w:jc w:val="both"/>
        <w:rPr>
          <w:rFonts w:ascii="Arial" w:eastAsia="Times New Roman" w:hAnsi="Arial" w:cs="Arial"/>
          <w:color w:val="000000"/>
          <w:sz w:val="24"/>
          <w:szCs w:val="24"/>
        </w:rPr>
      </w:pPr>
      <w:r w:rsidRPr="002061DC">
        <w:rPr>
          <w:rFonts w:ascii="Arial" w:hAnsi="Arial" w:cs="Arial"/>
          <w:sz w:val="24"/>
          <w:szCs w:val="24"/>
        </w:rPr>
        <w:t xml:space="preserve">Pengukuran dimensi kapabilitas distribusi dilakukan dengan mengunakan indicator </w:t>
      </w:r>
      <w:r>
        <w:rPr>
          <w:rFonts w:ascii="Arial" w:hAnsi="Arial" w:cs="Arial"/>
          <w:sz w:val="24"/>
          <w:szCs w:val="24"/>
        </w:rPr>
        <w:t>persetujuan bahwa p</w:t>
      </w:r>
      <w:r>
        <w:rPr>
          <w:rFonts w:ascii="Arial" w:eastAsia="Times New Roman" w:hAnsi="Arial" w:cs="Arial"/>
          <w:color w:val="000000"/>
          <w:sz w:val="24"/>
          <w:szCs w:val="24"/>
        </w:rPr>
        <w:t xml:space="preserve">erusahaan memiliki hubungan sangat dekat </w:t>
      </w:r>
      <w:r w:rsidRPr="000D075D">
        <w:rPr>
          <w:rFonts w:ascii="Arial" w:eastAsia="Times New Roman" w:hAnsi="Arial" w:cs="Arial"/>
          <w:color w:val="000000"/>
          <w:sz w:val="24"/>
          <w:szCs w:val="24"/>
        </w:rPr>
        <w:t>dengan distributor dan pengecer</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231</w:t>
      </w:r>
      <w:r>
        <w:rPr>
          <w:rFonts w:ascii="Arial" w:eastAsia="Times New Roman" w:hAnsi="Arial" w:cs="Arial"/>
          <w:color w:val="000000"/>
          <w:sz w:val="24"/>
          <w:szCs w:val="24"/>
        </w:rPr>
        <w:t xml:space="preserve">), </w:t>
      </w:r>
      <w:r>
        <w:rPr>
          <w:rFonts w:ascii="Arial" w:hAnsi="Arial" w:cs="Arial"/>
          <w:sz w:val="24"/>
          <w:szCs w:val="24"/>
        </w:rPr>
        <w:t>persetujuan bahwa p</w:t>
      </w:r>
      <w:r>
        <w:rPr>
          <w:rFonts w:ascii="Arial" w:eastAsia="Times New Roman" w:hAnsi="Arial" w:cs="Arial"/>
          <w:color w:val="000000"/>
          <w:sz w:val="24"/>
          <w:szCs w:val="24"/>
        </w:rPr>
        <w:t>erusahaan lebih mampu</w:t>
      </w:r>
      <w:r w:rsidRPr="000D075D">
        <w:rPr>
          <w:rFonts w:ascii="Arial" w:eastAsia="Times New Roman" w:hAnsi="Arial" w:cs="Arial"/>
          <w:color w:val="000000"/>
          <w:sz w:val="24"/>
          <w:szCs w:val="24"/>
        </w:rPr>
        <w:t xml:space="preserve"> </w:t>
      </w:r>
      <w:r w:rsidRPr="000D075D">
        <w:rPr>
          <w:rFonts w:ascii="Arial" w:eastAsia="Times New Roman" w:hAnsi="Arial" w:cs="Arial"/>
          <w:color w:val="000000"/>
          <w:sz w:val="24"/>
          <w:szCs w:val="24"/>
        </w:rPr>
        <w:lastRenderedPageBreak/>
        <w:t>mencipta</w:t>
      </w:r>
      <w:r>
        <w:rPr>
          <w:rFonts w:ascii="Arial" w:eastAsia="Times New Roman" w:hAnsi="Arial" w:cs="Arial"/>
          <w:color w:val="000000"/>
          <w:sz w:val="24"/>
          <w:szCs w:val="24"/>
        </w:rPr>
        <w:t>kan nilai tambah bagi bisnis dis</w:t>
      </w:r>
      <w:r w:rsidRPr="000D075D">
        <w:rPr>
          <w:rFonts w:ascii="Arial" w:eastAsia="Times New Roman" w:hAnsi="Arial" w:cs="Arial"/>
          <w:color w:val="000000"/>
          <w:sz w:val="24"/>
          <w:szCs w:val="24"/>
        </w:rPr>
        <w:t>tributor dibandingkan pesaing</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232</w:t>
      </w:r>
      <w:r>
        <w:rPr>
          <w:rFonts w:ascii="Arial" w:eastAsia="Times New Roman" w:hAnsi="Arial" w:cs="Arial"/>
          <w:color w:val="000000"/>
          <w:sz w:val="24"/>
          <w:szCs w:val="24"/>
        </w:rPr>
        <w:t>)</w:t>
      </w:r>
      <w:r>
        <w:rPr>
          <w:rFonts w:ascii="Arial" w:hAnsi="Arial" w:cs="Arial"/>
          <w:sz w:val="24"/>
          <w:szCs w:val="24"/>
        </w:rPr>
        <w:t xml:space="preserve">, </w:t>
      </w:r>
      <w:r>
        <w:rPr>
          <w:rFonts w:ascii="Arial" w:eastAsia="Times New Roman" w:hAnsi="Arial" w:cs="Arial"/>
          <w:color w:val="000000"/>
          <w:sz w:val="24"/>
          <w:szCs w:val="24"/>
        </w:rPr>
        <w:t xml:space="preserve">persetujuan bahwa perusahaan sangat mampu </w:t>
      </w:r>
      <w:r w:rsidRPr="000D075D">
        <w:rPr>
          <w:rFonts w:ascii="Arial" w:eastAsia="Times New Roman" w:hAnsi="Arial" w:cs="Arial"/>
          <w:color w:val="000000"/>
          <w:sz w:val="24"/>
          <w:szCs w:val="24"/>
        </w:rPr>
        <w:t>menyediakan dukungan tingkat tinggi bagi distributor</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233</w:t>
      </w:r>
      <w:r>
        <w:rPr>
          <w:rFonts w:ascii="Arial" w:eastAsia="Times New Roman" w:hAnsi="Arial" w:cs="Arial"/>
          <w:color w:val="000000"/>
          <w:sz w:val="24"/>
          <w:szCs w:val="24"/>
        </w:rPr>
        <w:t xml:space="preserve">) dan </w:t>
      </w:r>
      <w:r>
        <w:rPr>
          <w:rFonts w:ascii="Arial" w:hAnsi="Arial" w:cs="Arial"/>
          <w:sz w:val="24"/>
          <w:szCs w:val="24"/>
        </w:rPr>
        <w:t>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 xml:space="preserve">lebih mampu </w:t>
      </w:r>
      <w:r w:rsidRPr="000D075D">
        <w:rPr>
          <w:rFonts w:ascii="Arial" w:eastAsia="Times New Roman" w:hAnsi="Arial" w:cs="Arial"/>
          <w:color w:val="000000"/>
          <w:sz w:val="24"/>
          <w:szCs w:val="24"/>
        </w:rPr>
        <w:t>memuaskan distributor dibandingkan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234</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mampu melakukan adaptasi distribusi secara baik.</w:t>
      </w:r>
      <w:proofErr w:type="gramEnd"/>
      <w:r>
        <w:rPr>
          <w:rFonts w:ascii="Arial" w:hAnsi="Arial" w:cs="Arial"/>
          <w:sz w:val="24"/>
          <w:szCs w:val="24"/>
        </w:rPr>
        <w:t xml:space="preserve"> </w:t>
      </w:r>
      <w:proofErr w:type="gramStart"/>
      <w:r>
        <w:rPr>
          <w:rFonts w:ascii="Arial" w:hAnsi="Arial" w:cs="Arial"/>
          <w:sz w:val="24"/>
          <w:szCs w:val="24"/>
        </w:rPr>
        <w:t>IKM telah mampu member dukungan dan menciptakan kondisi saling menguntungkan secara baik dengan para distributor atau anak perusahaan yang menjalankan fungsi distribusi.</w:t>
      </w:r>
      <w:proofErr w:type="gramEnd"/>
      <w:r>
        <w:rPr>
          <w:rFonts w:ascii="Arial" w:hAnsi="Arial" w:cs="Arial"/>
          <w:sz w:val="24"/>
          <w:szCs w:val="24"/>
        </w:rPr>
        <w:t xml:space="preserve"> </w:t>
      </w:r>
      <w:proofErr w:type="gramStart"/>
      <w:r>
        <w:rPr>
          <w:rFonts w:ascii="Arial" w:hAnsi="Arial" w:cs="Arial"/>
          <w:sz w:val="24"/>
          <w:szCs w:val="24"/>
        </w:rPr>
        <w:t>Walau demikian IKM masih perlu meningkatkan kemampuan ini untuk menjamin hubungan dengan distributor atau pengecer ini semakin kuat.</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bahwa p</w:t>
      </w:r>
      <w:r>
        <w:rPr>
          <w:rFonts w:ascii="Arial" w:eastAsia="Times New Roman" w:hAnsi="Arial" w:cs="Arial"/>
          <w:color w:val="000000"/>
          <w:sz w:val="24"/>
          <w:szCs w:val="24"/>
        </w:rPr>
        <w:t xml:space="preserve">erusahaan memiliki hubungan sangat dekat </w:t>
      </w:r>
      <w:r w:rsidRPr="000D075D">
        <w:rPr>
          <w:rFonts w:ascii="Arial" w:eastAsia="Times New Roman" w:hAnsi="Arial" w:cs="Arial"/>
          <w:color w:val="000000"/>
          <w:sz w:val="24"/>
          <w:szCs w:val="24"/>
        </w:rPr>
        <w:t>dengan distributor dan pengecer</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231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Kedekatan IKM dengan distributor atau pengecer dapat menjamin pembelian yang semakin meningkat.</w:t>
      </w:r>
      <w:proofErr w:type="gramEnd"/>
      <w:r>
        <w:rPr>
          <w:rFonts w:ascii="Arial" w:hAnsi="Arial" w:cs="Arial"/>
          <w:sz w:val="24"/>
          <w:szCs w:val="24"/>
        </w:rPr>
        <w:t xml:space="preserve"> </w:t>
      </w:r>
      <w:proofErr w:type="gramStart"/>
      <w:r>
        <w:rPr>
          <w:rFonts w:ascii="Arial" w:hAnsi="Arial" w:cs="Arial"/>
          <w:sz w:val="24"/>
          <w:szCs w:val="24"/>
        </w:rPr>
        <w:t>Kemampuan menciptakan hubungan yang sangat dekat ini menjadi kekuatan yang dimiliki IKM saat ini.</w:t>
      </w:r>
      <w:proofErr w:type="gramEnd"/>
      <w:r>
        <w:rPr>
          <w:rFonts w:ascii="Arial" w:hAnsi="Arial" w:cs="Arial"/>
          <w:sz w:val="24"/>
          <w:szCs w:val="24"/>
        </w:rPr>
        <w:t xml:space="preserve">   </w:t>
      </w:r>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perlu meningkatkan kepuasan distributor atau pengecer dengan memberikan dukungan sehingga distributor atau pengecer dapat memainkan peran distribusinya secara baik.</w:t>
      </w:r>
      <w:proofErr w:type="gramEnd"/>
    </w:p>
    <w:p w:rsidR="00CF712B" w:rsidRPr="002061DC" w:rsidRDefault="00CF712B" w:rsidP="009D279B">
      <w:pPr>
        <w:pStyle w:val="ListParagraph"/>
        <w:numPr>
          <w:ilvl w:val="0"/>
          <w:numId w:val="19"/>
        </w:numPr>
        <w:spacing w:before="160" w:after="0"/>
        <w:jc w:val="both"/>
        <w:rPr>
          <w:rFonts w:ascii="Arial" w:hAnsi="Arial" w:cs="Arial"/>
          <w:sz w:val="24"/>
          <w:szCs w:val="24"/>
        </w:rPr>
      </w:pPr>
      <w:r w:rsidRPr="002061DC">
        <w:rPr>
          <w:rFonts w:ascii="Arial" w:hAnsi="Arial" w:cs="Arial"/>
          <w:b/>
          <w:sz w:val="24"/>
          <w:szCs w:val="24"/>
        </w:rPr>
        <w:t>Kapabilitas Pengembangan Produk</w:t>
      </w:r>
    </w:p>
    <w:p w:rsidR="00CF712B" w:rsidRDefault="00CF712B" w:rsidP="009D279B">
      <w:pPr>
        <w:spacing w:after="0"/>
        <w:ind w:firstLine="720"/>
        <w:jc w:val="both"/>
        <w:rPr>
          <w:rFonts w:ascii="Arial" w:eastAsia="Times New Roman" w:hAnsi="Arial" w:cs="Arial"/>
          <w:color w:val="000000"/>
          <w:sz w:val="24"/>
          <w:szCs w:val="24"/>
        </w:rPr>
      </w:pPr>
      <w:r w:rsidRPr="002061DC">
        <w:rPr>
          <w:rFonts w:ascii="Arial" w:hAnsi="Arial" w:cs="Arial"/>
          <w:sz w:val="24"/>
          <w:szCs w:val="24"/>
        </w:rPr>
        <w:t xml:space="preserve">Pengukuran dimensi </w:t>
      </w:r>
      <w:r>
        <w:rPr>
          <w:rFonts w:ascii="Arial" w:hAnsi="Arial" w:cs="Arial"/>
          <w:sz w:val="24"/>
          <w:szCs w:val="24"/>
        </w:rPr>
        <w:t>kapabilitas pengembangan produk</w:t>
      </w:r>
      <w:r w:rsidRPr="002061DC">
        <w:rPr>
          <w:rFonts w:ascii="Arial" w:hAnsi="Arial" w:cs="Arial"/>
          <w:sz w:val="24"/>
          <w:szCs w:val="24"/>
        </w:rPr>
        <w:t xml:space="preserve"> dilakukan dengan mengunakan indicator </w:t>
      </w:r>
      <w:r>
        <w:rPr>
          <w:rFonts w:ascii="Arial" w:hAnsi="Arial" w:cs="Arial"/>
          <w:sz w:val="24"/>
          <w:szCs w:val="24"/>
        </w:rPr>
        <w:t>persetujuan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lebih sering melakukan</w:t>
      </w:r>
      <w:r w:rsidRPr="000D075D">
        <w:rPr>
          <w:rFonts w:ascii="Arial" w:eastAsia="Times New Roman" w:hAnsi="Arial" w:cs="Arial"/>
          <w:color w:val="000000"/>
          <w:sz w:val="24"/>
          <w:szCs w:val="24"/>
        </w:rPr>
        <w:t xml:space="preserve"> kegiatan Pengembangan Produk melalui R&amp;D dibandingkan dengan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241</w:t>
      </w:r>
      <w:r>
        <w:rPr>
          <w:rFonts w:ascii="Arial" w:eastAsia="Times New Roman" w:hAnsi="Arial" w:cs="Arial"/>
          <w:color w:val="000000"/>
          <w:sz w:val="24"/>
          <w:szCs w:val="24"/>
        </w:rPr>
        <w:t>), persetujuan bahwa perusahaan lebih sukses dalam</w:t>
      </w:r>
      <w:r w:rsidRPr="000D075D">
        <w:rPr>
          <w:rFonts w:ascii="Arial" w:eastAsia="Times New Roman" w:hAnsi="Arial" w:cs="Arial"/>
          <w:color w:val="000000"/>
          <w:sz w:val="24"/>
          <w:szCs w:val="24"/>
        </w:rPr>
        <w:t xml:space="preserve"> dalam meluncurkan produk baru dibandingkan dengan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242</w:t>
      </w:r>
      <w:r>
        <w:rPr>
          <w:rFonts w:ascii="Arial" w:eastAsia="Times New Roman" w:hAnsi="Arial" w:cs="Arial"/>
          <w:color w:val="000000"/>
          <w:sz w:val="24"/>
          <w:szCs w:val="24"/>
        </w:rPr>
        <w:t xml:space="preserve">), persetujuan bahwa perusahaan lebih cepat dalam </w:t>
      </w:r>
      <w:r w:rsidRPr="000D075D">
        <w:rPr>
          <w:rFonts w:ascii="Arial" w:eastAsia="Times New Roman" w:hAnsi="Arial" w:cs="Arial"/>
          <w:color w:val="000000"/>
          <w:sz w:val="24"/>
          <w:szCs w:val="24"/>
        </w:rPr>
        <w:t>mengembangkan dan meluncu</w:t>
      </w:r>
      <w:r>
        <w:rPr>
          <w:rFonts w:ascii="Arial" w:eastAsia="Times New Roman" w:hAnsi="Arial" w:cs="Arial"/>
          <w:color w:val="000000"/>
          <w:sz w:val="24"/>
          <w:szCs w:val="24"/>
        </w:rPr>
        <w:t>r</w:t>
      </w:r>
      <w:r w:rsidRPr="000D075D">
        <w:rPr>
          <w:rFonts w:ascii="Arial" w:eastAsia="Times New Roman" w:hAnsi="Arial" w:cs="Arial"/>
          <w:color w:val="000000"/>
          <w:sz w:val="24"/>
          <w:szCs w:val="24"/>
        </w:rPr>
        <w:t>kan produk baru dibanding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243</w:t>
      </w:r>
      <w:r>
        <w:rPr>
          <w:rFonts w:ascii="Arial" w:eastAsia="Times New Roman" w:hAnsi="Arial" w:cs="Arial"/>
          <w:color w:val="000000"/>
          <w:sz w:val="24"/>
          <w:szCs w:val="24"/>
        </w:rPr>
        <w:t xml:space="preserve">), dan persetujuan bahwa </w:t>
      </w:r>
      <w:r>
        <w:rPr>
          <w:rFonts w:ascii="Arial" w:hAnsi="Arial" w:cs="Arial"/>
          <w:sz w:val="24"/>
          <w:szCs w:val="24"/>
        </w:rPr>
        <w:t xml:space="preserve"> p</w:t>
      </w:r>
      <w:r>
        <w:rPr>
          <w:rFonts w:ascii="Arial" w:eastAsia="Times New Roman" w:hAnsi="Arial" w:cs="Arial"/>
          <w:color w:val="000000"/>
          <w:sz w:val="24"/>
          <w:szCs w:val="24"/>
        </w:rPr>
        <w:t xml:space="preserve">erusahaan memiliki </w:t>
      </w:r>
      <w:r w:rsidRPr="000D075D">
        <w:rPr>
          <w:rFonts w:ascii="Arial" w:eastAsia="Times New Roman" w:hAnsi="Arial" w:cs="Arial"/>
          <w:color w:val="000000"/>
          <w:sz w:val="24"/>
          <w:szCs w:val="24"/>
        </w:rPr>
        <w:t xml:space="preserve">sistim pengembangan produk </w:t>
      </w:r>
      <w:r>
        <w:rPr>
          <w:rFonts w:ascii="Arial" w:eastAsia="Times New Roman" w:hAnsi="Arial" w:cs="Arial"/>
          <w:color w:val="000000"/>
          <w:sz w:val="24"/>
          <w:szCs w:val="24"/>
        </w:rPr>
        <w:t>yang lebih lengkap</w:t>
      </w:r>
      <w:r w:rsidRPr="000D075D">
        <w:rPr>
          <w:rFonts w:ascii="Arial" w:eastAsia="Times New Roman" w:hAnsi="Arial" w:cs="Arial"/>
          <w:color w:val="000000"/>
          <w:sz w:val="24"/>
          <w:szCs w:val="24"/>
        </w:rPr>
        <w:t xml:space="preserve"> dibandingkan para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244</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perlu meningkatkan kemampuannya dalam mengembangkan produk melalui inovasi dan kreatifitas yang timbul dari riset produk.</w:t>
      </w:r>
      <w:proofErr w:type="gramEnd"/>
      <w:r>
        <w:rPr>
          <w:rFonts w:ascii="Arial" w:hAnsi="Arial" w:cs="Arial"/>
          <w:sz w:val="24"/>
          <w:szCs w:val="24"/>
        </w:rPr>
        <w:t xml:space="preserve"> </w:t>
      </w:r>
      <w:proofErr w:type="gramStart"/>
      <w:r>
        <w:rPr>
          <w:rFonts w:ascii="Arial" w:hAnsi="Arial" w:cs="Arial"/>
          <w:sz w:val="24"/>
          <w:szCs w:val="24"/>
        </w:rPr>
        <w:t>Produk yang memiliki keunggulan bersaing yang tinggi tentunya sangat diminati pasar sasaran.</w:t>
      </w:r>
      <w:proofErr w:type="gramEnd"/>
      <w:r>
        <w:rPr>
          <w:rFonts w:ascii="Arial" w:hAnsi="Arial" w:cs="Arial"/>
          <w:sz w:val="24"/>
          <w:szCs w:val="24"/>
        </w:rPr>
        <w:t xml:space="preserve"> </w:t>
      </w:r>
      <w:proofErr w:type="gramStart"/>
      <w:r>
        <w:rPr>
          <w:rFonts w:ascii="Arial" w:hAnsi="Arial" w:cs="Arial"/>
          <w:sz w:val="24"/>
          <w:szCs w:val="24"/>
        </w:rPr>
        <w:t>Kemampuan pengembangan produk menjadi sangat penting dalam kondisi pasar yang penuh turbulensi.</w:t>
      </w:r>
      <w:proofErr w:type="gramEnd"/>
      <w:r>
        <w:rPr>
          <w:rFonts w:ascii="Arial" w:hAnsi="Arial" w:cs="Arial"/>
          <w:sz w:val="24"/>
          <w:szCs w:val="24"/>
        </w:rPr>
        <w:t xml:space="preserve"> </w:t>
      </w:r>
      <w:proofErr w:type="gramStart"/>
      <w:r>
        <w:rPr>
          <w:rFonts w:ascii="Arial" w:hAnsi="Arial" w:cs="Arial"/>
          <w:sz w:val="24"/>
          <w:szCs w:val="24"/>
        </w:rPr>
        <w:t>IKM perlu menciptakan nilai tambah bagi produk untuk menciptakan keunikan produk yang pada gilirannya mampu menciptakan keunggulan bersaing bagi produk.</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responden bahwa p</w:t>
      </w:r>
      <w:r w:rsidRPr="000D075D">
        <w:rPr>
          <w:rFonts w:ascii="Arial" w:eastAsia="Times New Roman" w:hAnsi="Arial" w:cs="Arial"/>
          <w:color w:val="000000"/>
          <w:sz w:val="24"/>
          <w:szCs w:val="24"/>
        </w:rPr>
        <w:t xml:space="preserve">erusahaan </w:t>
      </w:r>
      <w:r>
        <w:rPr>
          <w:rFonts w:ascii="Arial" w:eastAsia="Times New Roman" w:hAnsi="Arial" w:cs="Arial"/>
          <w:color w:val="000000"/>
          <w:sz w:val="24"/>
          <w:szCs w:val="24"/>
        </w:rPr>
        <w:t>lebih sering melakukan</w:t>
      </w:r>
      <w:r w:rsidRPr="000D075D">
        <w:rPr>
          <w:rFonts w:ascii="Arial" w:eastAsia="Times New Roman" w:hAnsi="Arial" w:cs="Arial"/>
          <w:color w:val="000000"/>
          <w:sz w:val="24"/>
          <w:szCs w:val="24"/>
        </w:rPr>
        <w:t xml:space="preserve"> kegiatan </w:t>
      </w:r>
      <w:r>
        <w:rPr>
          <w:rFonts w:ascii="Arial" w:eastAsia="Times New Roman" w:hAnsi="Arial" w:cs="Arial"/>
          <w:color w:val="000000"/>
          <w:sz w:val="24"/>
          <w:szCs w:val="24"/>
        </w:rPr>
        <w:t>p</w:t>
      </w:r>
      <w:r w:rsidRPr="000D075D">
        <w:rPr>
          <w:rFonts w:ascii="Arial" w:eastAsia="Times New Roman" w:hAnsi="Arial" w:cs="Arial"/>
          <w:color w:val="000000"/>
          <w:sz w:val="24"/>
          <w:szCs w:val="24"/>
        </w:rPr>
        <w:t xml:space="preserve">engembangan </w:t>
      </w:r>
      <w:r>
        <w:rPr>
          <w:rFonts w:ascii="Arial" w:eastAsia="Times New Roman" w:hAnsi="Arial" w:cs="Arial"/>
          <w:color w:val="000000"/>
          <w:sz w:val="24"/>
          <w:szCs w:val="24"/>
        </w:rPr>
        <w:t>p</w:t>
      </w:r>
      <w:r w:rsidRPr="000D075D">
        <w:rPr>
          <w:rFonts w:ascii="Arial" w:eastAsia="Times New Roman" w:hAnsi="Arial" w:cs="Arial"/>
          <w:color w:val="000000"/>
          <w:sz w:val="24"/>
          <w:szCs w:val="24"/>
        </w:rPr>
        <w:t>roduk melalui R&amp;D dibandingkan dengan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241</w:t>
      </w:r>
      <w:r>
        <w:rPr>
          <w:rFonts w:ascii="Arial" w:eastAsia="Times New Roman" w:hAnsi="Arial" w:cs="Arial"/>
          <w:color w:val="000000"/>
          <w:sz w:val="24"/>
          <w:szCs w:val="24"/>
        </w:rPr>
        <w:t>)</w:t>
      </w:r>
      <w:r>
        <w:rPr>
          <w:rFonts w:ascii="Arial" w:hAnsi="Arial" w:cs="Arial"/>
          <w:sz w:val="24"/>
          <w:szCs w:val="24"/>
        </w:rPr>
        <w:t>.IKM telah memiliki kemampuan dalam mengembangkan produk secara baik.</w:t>
      </w:r>
      <w:proofErr w:type="gramEnd"/>
      <w:r>
        <w:rPr>
          <w:rFonts w:ascii="Arial" w:hAnsi="Arial" w:cs="Arial"/>
          <w:sz w:val="24"/>
          <w:szCs w:val="24"/>
        </w:rPr>
        <w:t xml:space="preserve"> </w:t>
      </w:r>
      <w:proofErr w:type="gramStart"/>
      <w:r>
        <w:rPr>
          <w:rFonts w:ascii="Arial" w:hAnsi="Arial" w:cs="Arial"/>
          <w:sz w:val="24"/>
          <w:szCs w:val="24"/>
        </w:rPr>
        <w:t>Mengingat pentingnya kemampuan ini dalam melahirkan produk yang berdaya saing maka IKM perlu mempertahankan dan bahkan meningkatkan kemampuan ini.</w:t>
      </w:r>
      <w:proofErr w:type="gramEnd"/>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memiliki kelemahan dalam sistim pengembangan produk yang belum tertata baik.</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Untuk hal tersebut IKM perlu berbenah diri dalam menata sistim yang lebih baik dalam upaya pengembangan produk IKM.</w:t>
      </w:r>
      <w:proofErr w:type="gramEnd"/>
      <w:r>
        <w:rPr>
          <w:rFonts w:ascii="Arial" w:eastAsia="Times New Roman" w:hAnsi="Arial" w:cs="Arial"/>
          <w:color w:val="000000"/>
          <w:sz w:val="24"/>
          <w:szCs w:val="24"/>
        </w:rPr>
        <w:t xml:space="preserve"> </w:t>
      </w:r>
    </w:p>
    <w:p w:rsidR="00CF712B" w:rsidRPr="002061DC" w:rsidRDefault="00CF712B" w:rsidP="009D279B">
      <w:pPr>
        <w:spacing w:after="0"/>
        <w:ind w:firstLine="720"/>
        <w:jc w:val="both"/>
        <w:rPr>
          <w:rFonts w:ascii="Arial" w:hAnsi="Arial" w:cs="Arial"/>
          <w:sz w:val="24"/>
          <w:szCs w:val="24"/>
        </w:rPr>
      </w:pPr>
      <w:proofErr w:type="gramStart"/>
      <w:r>
        <w:rPr>
          <w:rFonts w:ascii="Arial" w:eastAsia="Times New Roman" w:hAnsi="Arial" w:cs="Arial"/>
          <w:color w:val="000000"/>
          <w:sz w:val="24"/>
          <w:szCs w:val="24"/>
        </w:rPr>
        <w:lastRenderedPageBreak/>
        <w:t>IKM perlu untuk selalu terdepan dalam meluncurkan produk inovatif ke pasar sasaran.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Untuk hal tersebut IKM perlu mengasah diri untuk selalu inovatif dalam pengembangan produk dan agresif dalam meluncurkan produk barunya.</w:t>
      </w:r>
      <w:proofErr w:type="gramEnd"/>
    </w:p>
    <w:p w:rsidR="00CF712B" w:rsidRPr="00BD57D0" w:rsidRDefault="00CF712B" w:rsidP="009D279B">
      <w:pPr>
        <w:pStyle w:val="ListParagraph"/>
        <w:numPr>
          <w:ilvl w:val="0"/>
          <w:numId w:val="19"/>
        </w:numPr>
        <w:spacing w:before="120" w:after="0"/>
        <w:jc w:val="both"/>
        <w:rPr>
          <w:rFonts w:ascii="Arial" w:hAnsi="Arial" w:cs="Arial"/>
          <w:sz w:val="24"/>
          <w:szCs w:val="24"/>
        </w:rPr>
      </w:pPr>
      <w:r w:rsidRPr="00BD57D0">
        <w:rPr>
          <w:rFonts w:ascii="Arial" w:hAnsi="Arial" w:cs="Arial"/>
          <w:b/>
          <w:sz w:val="24"/>
          <w:szCs w:val="24"/>
        </w:rPr>
        <w:t>Kapabilitas Penetapan Harga dan Komunikasi</w:t>
      </w:r>
    </w:p>
    <w:p w:rsidR="00CF712B" w:rsidRDefault="00CF712B" w:rsidP="009D279B">
      <w:pPr>
        <w:spacing w:after="0"/>
        <w:ind w:firstLine="720"/>
        <w:jc w:val="both"/>
        <w:rPr>
          <w:rFonts w:ascii="Arial" w:hAnsi="Arial" w:cs="Arial"/>
          <w:sz w:val="24"/>
          <w:szCs w:val="24"/>
        </w:rPr>
      </w:pPr>
      <w:r w:rsidRPr="00BD57D0">
        <w:rPr>
          <w:rFonts w:ascii="Arial" w:hAnsi="Arial" w:cs="Arial"/>
          <w:sz w:val="24"/>
          <w:szCs w:val="24"/>
        </w:rPr>
        <w:t xml:space="preserve">Pengukuran dimensi kapabilitas penetapan harga dan komunikasi dilakukan dengan mengunakan indikator </w:t>
      </w:r>
      <w:r>
        <w:rPr>
          <w:rFonts w:ascii="Arial" w:hAnsi="Arial" w:cs="Arial"/>
          <w:sz w:val="24"/>
          <w:szCs w:val="24"/>
        </w:rPr>
        <w:t>persetujuan bahwa p</w:t>
      </w:r>
      <w:r>
        <w:rPr>
          <w:rFonts w:ascii="Arial" w:eastAsia="Times New Roman" w:hAnsi="Arial" w:cs="Arial"/>
          <w:color w:val="000000"/>
          <w:sz w:val="24"/>
          <w:szCs w:val="24"/>
        </w:rPr>
        <w:t xml:space="preserve">erusahaan lebih terampil dalam menetapkan harga </w:t>
      </w:r>
      <w:r w:rsidRPr="000D075D">
        <w:rPr>
          <w:rFonts w:ascii="Arial" w:eastAsia="Times New Roman" w:hAnsi="Arial" w:cs="Arial"/>
          <w:color w:val="000000"/>
          <w:sz w:val="24"/>
          <w:szCs w:val="24"/>
        </w:rPr>
        <w:t>untuk merespon secara cepat terhadap perubahan pelanggan dibanding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251</w:t>
      </w:r>
      <w:r>
        <w:rPr>
          <w:rFonts w:ascii="Arial" w:eastAsia="Times New Roman" w:hAnsi="Arial" w:cs="Arial"/>
          <w:color w:val="000000"/>
          <w:sz w:val="24"/>
          <w:szCs w:val="24"/>
        </w:rPr>
        <w:t>)</w:t>
      </w:r>
      <w:r>
        <w:rPr>
          <w:rFonts w:ascii="Arial" w:hAnsi="Arial" w:cs="Arial"/>
          <w:sz w:val="24"/>
          <w:szCs w:val="24"/>
        </w:rPr>
        <w:t xml:space="preserve">, </w:t>
      </w:r>
      <w:r>
        <w:rPr>
          <w:rFonts w:ascii="Arial" w:eastAsia="Times New Roman" w:hAnsi="Arial" w:cs="Arial"/>
          <w:color w:val="000000"/>
          <w:sz w:val="24"/>
          <w:szCs w:val="24"/>
        </w:rPr>
        <w:t xml:space="preserve">persetujuan </w:t>
      </w:r>
      <w:r>
        <w:rPr>
          <w:rFonts w:ascii="Arial" w:hAnsi="Arial" w:cs="Arial"/>
          <w:sz w:val="24"/>
          <w:szCs w:val="24"/>
        </w:rPr>
        <w:t>bahwa p</w:t>
      </w:r>
      <w:r>
        <w:rPr>
          <w:rFonts w:ascii="Arial" w:eastAsia="Times New Roman" w:hAnsi="Arial" w:cs="Arial"/>
          <w:color w:val="000000"/>
          <w:sz w:val="24"/>
          <w:szCs w:val="24"/>
        </w:rPr>
        <w:t>erusahaan selalu menyampaikan</w:t>
      </w:r>
      <w:r w:rsidRPr="000D075D">
        <w:rPr>
          <w:rFonts w:ascii="Arial" w:eastAsia="Times New Roman" w:hAnsi="Arial" w:cs="Arial"/>
          <w:color w:val="000000"/>
          <w:sz w:val="24"/>
          <w:szCs w:val="24"/>
        </w:rPr>
        <w:t xml:space="preserve"> struktur dan tingkat harga </w:t>
      </w:r>
      <w:r>
        <w:rPr>
          <w:rFonts w:ascii="Arial" w:eastAsia="Times New Roman" w:hAnsi="Arial" w:cs="Arial"/>
          <w:color w:val="000000"/>
          <w:sz w:val="24"/>
          <w:szCs w:val="24"/>
        </w:rPr>
        <w:t xml:space="preserve">baru </w:t>
      </w:r>
      <w:r w:rsidRPr="000D075D">
        <w:rPr>
          <w:rFonts w:ascii="Arial" w:eastAsia="Times New Roman" w:hAnsi="Arial" w:cs="Arial"/>
          <w:color w:val="000000"/>
          <w:sz w:val="24"/>
          <w:szCs w:val="24"/>
        </w:rPr>
        <w:t>kepada pelanggan</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252</w:t>
      </w:r>
      <w:r>
        <w:rPr>
          <w:rFonts w:ascii="Arial" w:eastAsia="Times New Roman" w:hAnsi="Arial" w:cs="Arial"/>
          <w:color w:val="000000"/>
          <w:sz w:val="24"/>
          <w:szCs w:val="24"/>
        </w:rPr>
        <w:t xml:space="preserve">), </w:t>
      </w:r>
      <w:r>
        <w:rPr>
          <w:rFonts w:ascii="Arial" w:hAnsi="Arial" w:cs="Arial"/>
          <w:sz w:val="24"/>
          <w:szCs w:val="24"/>
        </w:rPr>
        <w:t xml:space="preserve">persetujuan </w:t>
      </w:r>
      <w:r w:rsidRPr="00B025EA">
        <w:rPr>
          <w:rFonts w:ascii="Arial" w:hAnsi="Arial" w:cs="Arial"/>
          <w:sz w:val="24"/>
          <w:szCs w:val="24"/>
        </w:rPr>
        <w:t xml:space="preserve">bahwa </w:t>
      </w:r>
      <w:r>
        <w:rPr>
          <w:rFonts w:ascii="Arial" w:hAnsi="Arial" w:cs="Arial"/>
          <w:sz w:val="24"/>
          <w:szCs w:val="24"/>
        </w:rPr>
        <w:t>p</w:t>
      </w:r>
      <w:r w:rsidRPr="00B025EA">
        <w:rPr>
          <w:rFonts w:ascii="Arial" w:hAnsi="Arial" w:cs="Arial"/>
          <w:sz w:val="24"/>
          <w:szCs w:val="24"/>
        </w:rPr>
        <w:t>erusahaan mengelola program komunikasi pemasaran dengan pelanggan secara lebih efektif dibanding dengan pesaing utama</w:t>
      </w:r>
      <w:r>
        <w:rPr>
          <w:rFonts w:ascii="Arial" w:hAnsi="Arial" w:cs="Arial"/>
          <w:sz w:val="24"/>
          <w:szCs w:val="24"/>
        </w:rPr>
        <w:t xml:space="preserve"> (Y</w:t>
      </w:r>
      <w:r>
        <w:rPr>
          <w:rFonts w:ascii="Arial" w:hAnsi="Arial" w:cs="Arial"/>
          <w:sz w:val="24"/>
          <w:szCs w:val="24"/>
          <w:vertAlign w:val="subscript"/>
        </w:rPr>
        <w:t>253</w:t>
      </w:r>
      <w:r>
        <w:rPr>
          <w:rFonts w:ascii="Arial" w:hAnsi="Arial" w:cs="Arial"/>
          <w:sz w:val="24"/>
          <w:szCs w:val="24"/>
        </w:rPr>
        <w:t>)</w:t>
      </w:r>
      <w:r w:rsidRPr="00B025EA">
        <w:rPr>
          <w:rFonts w:ascii="Arial" w:hAnsi="Arial" w:cs="Arial"/>
          <w:sz w:val="24"/>
          <w:szCs w:val="24"/>
        </w:rPr>
        <w:t xml:space="preserve">dan </w:t>
      </w:r>
      <w:r>
        <w:rPr>
          <w:rFonts w:ascii="Arial" w:hAnsi="Arial" w:cs="Arial"/>
          <w:sz w:val="24"/>
          <w:szCs w:val="24"/>
        </w:rPr>
        <w:t>p</w:t>
      </w:r>
      <w:r w:rsidRPr="00B025EA">
        <w:rPr>
          <w:rFonts w:ascii="Arial" w:hAnsi="Arial" w:cs="Arial"/>
          <w:sz w:val="24"/>
          <w:szCs w:val="24"/>
        </w:rPr>
        <w:t xml:space="preserve">erusahaan melakukan proses dan ketrampilan berkomunikasi dengan pelanggan lebih baik dibanding pesaing utama </w:t>
      </w:r>
      <w:r>
        <w:rPr>
          <w:rFonts w:ascii="Arial" w:hAnsi="Arial" w:cs="Arial"/>
          <w:sz w:val="24"/>
          <w:szCs w:val="24"/>
        </w:rPr>
        <w:t>(Y</w:t>
      </w:r>
      <w:r>
        <w:rPr>
          <w:rFonts w:ascii="Arial" w:hAnsi="Arial" w:cs="Arial"/>
          <w:sz w:val="24"/>
          <w:szCs w:val="24"/>
          <w:vertAlign w:val="subscript"/>
        </w:rPr>
        <w:t>254</w:t>
      </w:r>
      <w:r>
        <w:rPr>
          <w:rFonts w:ascii="Arial" w:hAnsi="Arial" w:cs="Arial"/>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memiliki kemampuan dalam penetapan harga dan komunikasi yang baik.</w:t>
      </w:r>
      <w:proofErr w:type="gramEnd"/>
      <w:r>
        <w:rPr>
          <w:rFonts w:ascii="Arial" w:hAnsi="Arial" w:cs="Arial"/>
          <w:sz w:val="24"/>
          <w:szCs w:val="24"/>
        </w:rPr>
        <w:t xml:space="preserve"> </w:t>
      </w:r>
      <w:proofErr w:type="gramStart"/>
      <w:r>
        <w:rPr>
          <w:rFonts w:ascii="Arial" w:hAnsi="Arial" w:cs="Arial"/>
          <w:sz w:val="24"/>
          <w:szCs w:val="24"/>
        </w:rPr>
        <w:t>Akan tetap IKM perlu meningkatkan kemampuan ini.</w:t>
      </w:r>
      <w:proofErr w:type="gramEnd"/>
      <w:r>
        <w:rPr>
          <w:rFonts w:ascii="Arial" w:hAnsi="Arial" w:cs="Arial"/>
          <w:sz w:val="24"/>
          <w:szCs w:val="24"/>
        </w:rPr>
        <w:t xml:space="preserve"> </w:t>
      </w:r>
      <w:proofErr w:type="gramStart"/>
      <w:r>
        <w:rPr>
          <w:rFonts w:ascii="Arial" w:hAnsi="Arial" w:cs="Arial"/>
          <w:sz w:val="24"/>
          <w:szCs w:val="24"/>
        </w:rPr>
        <w:t>Bagaimanapun juga harga menjadi hal yang terkadang sangat sensitive.</w:t>
      </w:r>
      <w:proofErr w:type="gramEnd"/>
      <w:r>
        <w:rPr>
          <w:rFonts w:ascii="Arial" w:hAnsi="Arial" w:cs="Arial"/>
          <w:sz w:val="24"/>
          <w:szCs w:val="24"/>
        </w:rPr>
        <w:t xml:space="preserve"> </w:t>
      </w:r>
      <w:proofErr w:type="gramStart"/>
      <w:r>
        <w:rPr>
          <w:rFonts w:ascii="Arial" w:hAnsi="Arial" w:cs="Arial"/>
          <w:sz w:val="24"/>
          <w:szCs w:val="24"/>
        </w:rPr>
        <w:t>Seperti kemampuan penetapan harga, kemampuan berkomunikasi dengan pelanggan juga sangatlah penting.</w:t>
      </w:r>
      <w:proofErr w:type="gramEnd"/>
      <w:r>
        <w:rPr>
          <w:rFonts w:ascii="Arial" w:hAnsi="Arial" w:cs="Arial"/>
          <w:sz w:val="24"/>
          <w:szCs w:val="24"/>
        </w:rPr>
        <w:t xml:space="preserve"> </w:t>
      </w:r>
      <w:proofErr w:type="gramStart"/>
      <w:r>
        <w:rPr>
          <w:rFonts w:ascii="Arial" w:hAnsi="Arial" w:cs="Arial"/>
          <w:sz w:val="24"/>
          <w:szCs w:val="24"/>
        </w:rPr>
        <w:t>Komunikasi sering kali menimbulkan kesalahpahaman.</w:t>
      </w:r>
      <w:proofErr w:type="gramEnd"/>
      <w:r>
        <w:rPr>
          <w:rFonts w:ascii="Arial" w:hAnsi="Arial" w:cs="Arial"/>
          <w:sz w:val="24"/>
          <w:szCs w:val="24"/>
        </w:rPr>
        <w:t xml:space="preserve"> </w:t>
      </w:r>
      <w:proofErr w:type="gramStart"/>
      <w:r>
        <w:rPr>
          <w:rFonts w:ascii="Arial" w:hAnsi="Arial" w:cs="Arial"/>
          <w:sz w:val="24"/>
          <w:szCs w:val="24"/>
        </w:rPr>
        <w:t>Oleh karena itu IKM perlu meningkatkan kemampuan mereka dalam menetapkan harga dan dan berkomunikasi dalam kegiatan bisnis keseharian.</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Persetujuan bahwa p</w:t>
      </w:r>
      <w:r>
        <w:rPr>
          <w:rFonts w:ascii="Arial" w:eastAsia="Times New Roman" w:hAnsi="Arial" w:cs="Arial"/>
          <w:color w:val="000000"/>
          <w:sz w:val="24"/>
          <w:szCs w:val="24"/>
        </w:rPr>
        <w:t xml:space="preserve">erusahaan lebih terampil dalam menetapkan harga </w:t>
      </w:r>
      <w:r w:rsidRPr="000D075D">
        <w:rPr>
          <w:rFonts w:ascii="Arial" w:eastAsia="Times New Roman" w:hAnsi="Arial" w:cs="Arial"/>
          <w:color w:val="000000"/>
          <w:sz w:val="24"/>
          <w:szCs w:val="24"/>
        </w:rPr>
        <w:t>untuk merespon secara cepat terhadap perubahan pelanggan dibanding pesaing utama</w:t>
      </w:r>
      <w:r>
        <w:rPr>
          <w:rFonts w:ascii="Arial" w:eastAsia="Times New Roman" w:hAnsi="Arial" w:cs="Arial"/>
          <w:color w:val="000000"/>
          <w:sz w:val="24"/>
          <w:szCs w:val="24"/>
        </w:rPr>
        <w:t xml:space="preserve"> (</w:t>
      </w:r>
      <w:r>
        <w:rPr>
          <w:rFonts w:ascii="Arial" w:hAnsi="Arial" w:cs="Arial"/>
          <w:sz w:val="24"/>
          <w:szCs w:val="24"/>
        </w:rPr>
        <w:t>Y</w:t>
      </w:r>
      <w:r>
        <w:rPr>
          <w:rFonts w:ascii="Arial" w:hAnsi="Arial" w:cs="Arial"/>
          <w:sz w:val="24"/>
          <w:szCs w:val="24"/>
          <w:vertAlign w:val="subscript"/>
        </w:rPr>
        <w:t>251</w:t>
      </w:r>
      <w:r>
        <w:rPr>
          <w:rFonts w:ascii="Arial" w:eastAsia="Times New Roman" w:hAnsi="Arial" w:cs="Arial"/>
          <w:color w:val="000000"/>
          <w:sz w:val="24"/>
          <w:szCs w:val="24"/>
        </w:rPr>
        <w:t>)</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Kekuatan IKM berada pada kemampuan menetapkan harga untuk merespon secara cepat perubahan kebutuhan dan keinginan atau preferensi pelanggan.</w:t>
      </w:r>
      <w:proofErr w:type="gramEnd"/>
      <w:r>
        <w:rPr>
          <w:rFonts w:ascii="Arial" w:hAnsi="Arial" w:cs="Arial"/>
          <w:sz w:val="24"/>
          <w:szCs w:val="24"/>
        </w:rPr>
        <w:t xml:space="preserve"> </w:t>
      </w:r>
      <w:proofErr w:type="gramStart"/>
      <w:r>
        <w:rPr>
          <w:rFonts w:ascii="Arial" w:hAnsi="Arial" w:cs="Arial"/>
          <w:sz w:val="24"/>
          <w:szCs w:val="24"/>
        </w:rPr>
        <w:t>Tentunya hal inin perlu dipertahankan dan ditingkatkan.</w:t>
      </w:r>
      <w:proofErr w:type="gramEnd"/>
    </w:p>
    <w:p w:rsidR="00CF712B" w:rsidRDefault="00CF712B" w:rsidP="009D279B">
      <w:pPr>
        <w:spacing w:after="0"/>
        <w:ind w:firstLine="720"/>
        <w:jc w:val="both"/>
        <w:rPr>
          <w:rFonts w:ascii="Arial" w:hAnsi="Arial" w:cs="Arial"/>
          <w:sz w:val="24"/>
          <w:szCs w:val="24"/>
        </w:rPr>
      </w:pPr>
      <w:proofErr w:type="gramStart"/>
      <w:r>
        <w:rPr>
          <w:rFonts w:ascii="Arial" w:eastAsia="Times New Roman" w:hAnsi="Arial" w:cs="Arial"/>
          <w:color w:val="000000"/>
          <w:sz w:val="24"/>
          <w:szCs w:val="24"/>
        </w:rPr>
        <w:t>IKM perlu meningkatkan kemampuan mereka dalam menetapkan harga sehingga harga yang ditetapkan sesuai dengan kondisi pasar dan daya tawar produk di pasar sasaran.</w:t>
      </w:r>
      <w:proofErr w:type="gramEnd"/>
      <w:r>
        <w:rPr>
          <w:rFonts w:ascii="Arial" w:eastAsia="Times New Roman" w:hAnsi="Arial" w:cs="Arial"/>
          <w:color w:val="000000"/>
          <w:sz w:val="24"/>
          <w:szCs w:val="24"/>
        </w:rPr>
        <w:t xml:space="preserve"> Selain itu IKM perlu meningkatkan kemampuan komunikasi melalui program komunikasi yang terjadwal dan selalu update setiap perubahan informasi yang mungkin terjadi.</w:t>
      </w:r>
    </w:p>
    <w:p w:rsidR="00CF712B" w:rsidRPr="0035380D" w:rsidRDefault="00CF712B" w:rsidP="009D279B">
      <w:pPr>
        <w:pStyle w:val="ListParagraph"/>
        <w:numPr>
          <w:ilvl w:val="0"/>
          <w:numId w:val="22"/>
        </w:numPr>
        <w:spacing w:before="160" w:after="0"/>
        <w:jc w:val="both"/>
        <w:rPr>
          <w:rFonts w:ascii="Arial" w:hAnsi="Arial" w:cs="Arial"/>
          <w:sz w:val="24"/>
          <w:szCs w:val="24"/>
        </w:rPr>
      </w:pPr>
      <w:r w:rsidRPr="0035380D">
        <w:rPr>
          <w:rFonts w:ascii="Arial" w:hAnsi="Arial" w:cs="Arial"/>
          <w:b/>
          <w:sz w:val="24"/>
          <w:szCs w:val="24"/>
        </w:rPr>
        <w:t>Kondisi Kinerja Pemasaran Ekspor</w:t>
      </w:r>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Kinerja pemasaran ekspor kelanjutan dari sasaran-sasaran perusahaan, yang bersifat ekonomis dan strategik terkait dengan kegiatan ekspor sebuah produk pada pasar asing yang dicapai melalui perencanaan dan eksekusi strategi pemasaran ekspor.</w:t>
      </w:r>
      <w:proofErr w:type="gramEnd"/>
      <w:r>
        <w:rPr>
          <w:rFonts w:ascii="Arial" w:hAnsi="Arial" w:cs="Arial"/>
          <w:sz w:val="24"/>
          <w:szCs w:val="24"/>
        </w:rPr>
        <w:t xml:space="preserve"> </w:t>
      </w:r>
      <w:proofErr w:type="gramStart"/>
      <w:r>
        <w:rPr>
          <w:rFonts w:ascii="Arial" w:hAnsi="Arial" w:cs="Arial"/>
          <w:sz w:val="24"/>
          <w:szCs w:val="24"/>
        </w:rPr>
        <w:t>Pengukuran variabel kinerja pemasaran ekspor sebagaimana diuraikan pada operasionalisasi variabel, meliputi dimensi kinerja pasar dan kinerja keuangan.</w:t>
      </w:r>
      <w:proofErr w:type="gramEnd"/>
      <w:r>
        <w:rPr>
          <w:rFonts w:ascii="Arial" w:hAnsi="Arial" w:cs="Arial"/>
          <w:sz w:val="24"/>
          <w:szCs w:val="24"/>
        </w:rPr>
        <w:t xml:space="preserve">  </w:t>
      </w:r>
      <w:proofErr w:type="gramStart"/>
      <w:r>
        <w:rPr>
          <w:rFonts w:ascii="Arial" w:hAnsi="Arial" w:cs="Arial"/>
          <w:sz w:val="24"/>
          <w:szCs w:val="24"/>
        </w:rPr>
        <w:t>Masing-masing dimensi telah diukur yang secara keseluruhan dengan melibatkan 8 (Delapan) indikator.</w:t>
      </w:r>
      <w:proofErr w:type="gramEnd"/>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Berdasarkan data tersebut d</w:t>
      </w:r>
      <w:r w:rsidRPr="00267C22">
        <w:rPr>
          <w:rFonts w:ascii="Arial" w:hAnsi="Arial" w:cs="Arial"/>
          <w:sz w:val="24"/>
          <w:szCs w:val="24"/>
        </w:rPr>
        <w:t>apat di</w:t>
      </w:r>
      <w:r>
        <w:rPr>
          <w:rFonts w:ascii="Arial" w:hAnsi="Arial" w:cs="Arial"/>
          <w:sz w:val="24"/>
          <w:szCs w:val="24"/>
        </w:rPr>
        <w:t xml:space="preserve">jelaskan </w:t>
      </w:r>
      <w:r w:rsidRPr="00267C22">
        <w:rPr>
          <w:rFonts w:ascii="Arial" w:hAnsi="Arial" w:cs="Arial"/>
          <w:sz w:val="24"/>
          <w:szCs w:val="24"/>
        </w:rPr>
        <w:t>bahwa IKM ya</w:t>
      </w:r>
      <w:r>
        <w:rPr>
          <w:rFonts w:ascii="Arial" w:hAnsi="Arial" w:cs="Arial"/>
          <w:sz w:val="24"/>
          <w:szCs w:val="24"/>
        </w:rPr>
        <w:t xml:space="preserve">ng memproduksi produk berbahan rotan untuk ekspor telah memiliki kinerja pemasaran ekspor yang </w:t>
      </w:r>
      <w:r>
        <w:rPr>
          <w:rFonts w:ascii="Arial" w:hAnsi="Arial" w:cs="Arial"/>
          <w:sz w:val="24"/>
          <w:szCs w:val="24"/>
        </w:rPr>
        <w:lastRenderedPageBreak/>
        <w:t>baik.</w:t>
      </w:r>
      <w:proofErr w:type="gramEnd"/>
      <w:r>
        <w:rPr>
          <w:rFonts w:ascii="Arial" w:hAnsi="Arial" w:cs="Arial"/>
          <w:sz w:val="24"/>
          <w:szCs w:val="24"/>
        </w:rPr>
        <w:t xml:space="preserve"> </w:t>
      </w:r>
      <w:proofErr w:type="gramStart"/>
      <w:r>
        <w:rPr>
          <w:rFonts w:ascii="Arial" w:hAnsi="Arial" w:cs="Arial"/>
          <w:sz w:val="24"/>
          <w:szCs w:val="24"/>
        </w:rPr>
        <w:t>Akan tetapi tingkat keberhasilan tersebut masih belum maksimal dan perlu ditingkatkan.</w:t>
      </w:r>
      <w:proofErr w:type="gramEnd"/>
      <w:r>
        <w:rPr>
          <w:rFonts w:ascii="Arial" w:hAnsi="Arial" w:cs="Arial"/>
          <w:sz w:val="24"/>
          <w:szCs w:val="24"/>
        </w:rPr>
        <w:t xml:space="preserve"> </w:t>
      </w:r>
      <w:proofErr w:type="gramStart"/>
      <w:r>
        <w:rPr>
          <w:rFonts w:ascii="Arial" w:hAnsi="Arial" w:cs="Arial"/>
          <w:sz w:val="24"/>
          <w:szCs w:val="24"/>
        </w:rPr>
        <w:t>Masih terdapat dimensi yang masih relatif lebih lemah yaitu dimensi kinerja keuangan.</w:t>
      </w:r>
      <w:proofErr w:type="gramEnd"/>
      <w:r>
        <w:rPr>
          <w:rFonts w:ascii="Arial" w:hAnsi="Arial" w:cs="Arial"/>
          <w:sz w:val="24"/>
          <w:szCs w:val="24"/>
        </w:rPr>
        <w:t xml:space="preserve"> </w:t>
      </w:r>
      <w:proofErr w:type="gramStart"/>
      <w:r>
        <w:rPr>
          <w:rFonts w:ascii="Arial" w:hAnsi="Arial" w:cs="Arial"/>
          <w:sz w:val="24"/>
          <w:szCs w:val="24"/>
        </w:rPr>
        <w:t>Oleh karena itu, perlu dilakukan upaya-upaya peningkatan sehingga kinerja keuangan meningkat menjadi sangat baik yang pada gilirannya dapat memberi kepastian atau jaminan keberlangsungan industri.</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Kekuatan IKM saat ini berada pada dimensi kinerja pasar IKM.</w:t>
      </w:r>
      <w:proofErr w:type="gramEnd"/>
      <w:r>
        <w:rPr>
          <w:rFonts w:ascii="Arial" w:hAnsi="Arial" w:cs="Arial"/>
          <w:sz w:val="24"/>
          <w:szCs w:val="24"/>
        </w:rPr>
        <w:t xml:space="preserve"> </w:t>
      </w:r>
      <w:proofErr w:type="gramStart"/>
      <w:r>
        <w:rPr>
          <w:rFonts w:ascii="Arial" w:hAnsi="Arial" w:cs="Arial"/>
          <w:sz w:val="24"/>
          <w:szCs w:val="24"/>
        </w:rPr>
        <w:t>IKM memiliki kondisi pertumbuhan penjualan yang baik.</w:t>
      </w:r>
      <w:proofErr w:type="gramEnd"/>
      <w:r>
        <w:rPr>
          <w:rFonts w:ascii="Arial" w:hAnsi="Arial" w:cs="Arial"/>
          <w:sz w:val="24"/>
          <w:szCs w:val="24"/>
        </w:rPr>
        <w:t xml:space="preserve"> </w:t>
      </w:r>
      <w:proofErr w:type="gramStart"/>
      <w:r>
        <w:rPr>
          <w:rFonts w:ascii="Arial" w:hAnsi="Arial" w:cs="Arial"/>
          <w:sz w:val="24"/>
          <w:szCs w:val="24"/>
        </w:rPr>
        <w:t>Walau demikian kondisi pertumbuhan penjualan ini masih perlu ditingkatkan.</w:t>
      </w:r>
      <w:proofErr w:type="gramEnd"/>
      <w:r>
        <w:rPr>
          <w:rFonts w:ascii="Arial" w:hAnsi="Arial" w:cs="Arial"/>
          <w:sz w:val="24"/>
          <w:szCs w:val="24"/>
        </w:rPr>
        <w:t xml:space="preserve"> </w:t>
      </w:r>
      <w:proofErr w:type="gramStart"/>
      <w:r>
        <w:rPr>
          <w:rFonts w:ascii="Arial" w:hAnsi="Arial" w:cs="Arial"/>
          <w:sz w:val="24"/>
          <w:szCs w:val="24"/>
        </w:rPr>
        <w:t>Kelemahan IKM terletak pada kinerja keuangan.</w:t>
      </w:r>
      <w:proofErr w:type="gramEnd"/>
      <w:r>
        <w:rPr>
          <w:rFonts w:ascii="Arial" w:hAnsi="Arial" w:cs="Arial"/>
          <w:sz w:val="24"/>
          <w:szCs w:val="24"/>
        </w:rPr>
        <w:t xml:space="preserve"> </w:t>
      </w:r>
      <w:proofErr w:type="gramStart"/>
      <w:r>
        <w:rPr>
          <w:rFonts w:ascii="Arial" w:hAnsi="Arial" w:cs="Arial"/>
          <w:sz w:val="24"/>
          <w:szCs w:val="24"/>
        </w:rPr>
        <w:t>IKM perlu meningkatkan kemampuan dalam mencapai sasaran keuangan perusahaan.</w:t>
      </w:r>
      <w:proofErr w:type="gramEnd"/>
      <w:r>
        <w:rPr>
          <w:rFonts w:ascii="Arial" w:hAnsi="Arial" w:cs="Arial"/>
          <w:sz w:val="24"/>
          <w:szCs w:val="24"/>
        </w:rPr>
        <w:t xml:space="preserve"> </w:t>
      </w:r>
      <w:proofErr w:type="gramStart"/>
      <w:r>
        <w:rPr>
          <w:rFonts w:ascii="Arial" w:hAnsi="Arial" w:cs="Arial"/>
          <w:sz w:val="24"/>
          <w:szCs w:val="24"/>
        </w:rPr>
        <w:t>Tentunya ini merupakan upaya prioritas yang harus dilakukan karena ini menyangkut keberlangsungan IKM.</w:t>
      </w:r>
      <w:proofErr w:type="gramEnd"/>
    </w:p>
    <w:p w:rsidR="00CF712B" w:rsidRPr="0026736C" w:rsidRDefault="00CF712B" w:rsidP="009D279B">
      <w:pPr>
        <w:pStyle w:val="ListParagraph"/>
        <w:numPr>
          <w:ilvl w:val="0"/>
          <w:numId w:val="20"/>
        </w:numPr>
        <w:spacing w:before="120" w:after="0"/>
        <w:jc w:val="both"/>
        <w:rPr>
          <w:rFonts w:ascii="Arial" w:hAnsi="Arial" w:cs="Arial"/>
          <w:sz w:val="24"/>
          <w:szCs w:val="24"/>
        </w:rPr>
      </w:pPr>
      <w:r w:rsidRPr="0026736C">
        <w:rPr>
          <w:rFonts w:ascii="Arial" w:hAnsi="Arial" w:cs="Arial"/>
          <w:b/>
          <w:sz w:val="24"/>
          <w:szCs w:val="24"/>
        </w:rPr>
        <w:t>Kinerja Pasar</w:t>
      </w:r>
    </w:p>
    <w:p w:rsidR="00CF712B" w:rsidRDefault="00CF712B" w:rsidP="009D279B">
      <w:pPr>
        <w:spacing w:after="0"/>
        <w:jc w:val="both"/>
        <w:rPr>
          <w:rFonts w:ascii="Arial" w:eastAsia="Times New Roman" w:hAnsi="Arial" w:cs="Arial"/>
          <w:sz w:val="24"/>
          <w:szCs w:val="24"/>
        </w:rPr>
      </w:pPr>
      <w:r w:rsidRPr="00FD6176">
        <w:rPr>
          <w:rFonts w:ascii="Arial" w:hAnsi="Arial" w:cs="Arial"/>
          <w:sz w:val="24"/>
          <w:szCs w:val="24"/>
        </w:rPr>
        <w:tab/>
      </w:r>
      <w:r w:rsidRPr="00162174">
        <w:rPr>
          <w:rFonts w:ascii="Arial" w:hAnsi="Arial" w:cs="Arial"/>
          <w:sz w:val="24"/>
          <w:szCs w:val="24"/>
        </w:rPr>
        <w:t xml:space="preserve">Pengukuran dimensi kinerja pasar dilakukan dengan mengunakan indikator </w:t>
      </w:r>
      <w:r>
        <w:rPr>
          <w:rFonts w:ascii="Arial" w:eastAsia="Times New Roman" w:hAnsi="Arial" w:cs="Arial"/>
          <w:color w:val="000000"/>
          <w:sz w:val="24"/>
          <w:szCs w:val="24"/>
        </w:rPr>
        <w:t>k</w:t>
      </w:r>
      <w:r w:rsidRPr="00E52A5C">
        <w:rPr>
          <w:rFonts w:ascii="Arial" w:eastAsia="Times New Roman" w:hAnsi="Arial" w:cs="Arial"/>
          <w:color w:val="000000"/>
          <w:sz w:val="24"/>
          <w:szCs w:val="24"/>
        </w:rPr>
        <w:t>ondisi Pertumbuhan penjualan 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111</w:t>
      </w:r>
      <w:r>
        <w:rPr>
          <w:rFonts w:ascii="Arial" w:eastAsia="Times New Roman" w:hAnsi="Arial" w:cs="Arial"/>
          <w:color w:val="000000"/>
          <w:sz w:val="24"/>
          <w:szCs w:val="24"/>
        </w:rPr>
        <w:t xml:space="preserve">), </w:t>
      </w:r>
      <w:r>
        <w:rPr>
          <w:rFonts w:ascii="Arial" w:hAnsi="Arial" w:cs="Arial"/>
          <w:sz w:val="24"/>
          <w:szCs w:val="24"/>
        </w:rPr>
        <w:t>indikator k</w:t>
      </w:r>
      <w:r w:rsidRPr="00E52A5C">
        <w:rPr>
          <w:rFonts w:ascii="Arial" w:eastAsia="Times New Roman" w:hAnsi="Arial" w:cs="Arial"/>
          <w:color w:val="000000"/>
          <w:sz w:val="24"/>
          <w:szCs w:val="24"/>
        </w:rPr>
        <w:t xml:space="preserve">ondisi pertumbuhan </w:t>
      </w:r>
      <w:r>
        <w:rPr>
          <w:rFonts w:ascii="Arial" w:eastAsia="Times New Roman" w:hAnsi="Arial" w:cs="Arial"/>
          <w:color w:val="000000"/>
          <w:sz w:val="24"/>
          <w:szCs w:val="24"/>
        </w:rPr>
        <w:t>pangsa p</w:t>
      </w:r>
      <w:r w:rsidRPr="00E52A5C">
        <w:rPr>
          <w:rFonts w:ascii="Arial" w:eastAsia="Times New Roman" w:hAnsi="Arial" w:cs="Arial"/>
          <w:color w:val="000000"/>
          <w:sz w:val="24"/>
          <w:szCs w:val="24"/>
        </w:rPr>
        <w:t>asar 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112</w:t>
      </w:r>
      <w:r>
        <w:rPr>
          <w:rFonts w:ascii="Arial" w:eastAsia="Times New Roman" w:hAnsi="Arial" w:cs="Arial"/>
          <w:color w:val="000000"/>
          <w:sz w:val="24"/>
          <w:szCs w:val="24"/>
        </w:rPr>
        <w:t xml:space="preserve">), </w:t>
      </w:r>
      <w:r w:rsidRPr="00E52A5C">
        <w:rPr>
          <w:rFonts w:ascii="Arial" w:eastAsia="Times New Roman" w:hAnsi="Arial" w:cs="Arial"/>
          <w:color w:val="000000"/>
          <w:sz w:val="24"/>
          <w:szCs w:val="24"/>
        </w:rPr>
        <w:t>Kondisi peningkatan penjualan pada pelanggan saat ini</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113</w:t>
      </w:r>
      <w:r>
        <w:rPr>
          <w:rFonts w:ascii="Arial" w:eastAsia="Times New Roman" w:hAnsi="Arial" w:cs="Arial"/>
          <w:color w:val="000000"/>
          <w:sz w:val="24"/>
          <w:szCs w:val="24"/>
        </w:rPr>
        <w:t xml:space="preserve">) dan </w:t>
      </w:r>
      <w:r w:rsidRPr="00E52A5C">
        <w:rPr>
          <w:rFonts w:ascii="Arial" w:eastAsia="Times New Roman" w:hAnsi="Arial" w:cs="Arial"/>
          <w:color w:val="000000"/>
          <w:sz w:val="24"/>
          <w:szCs w:val="24"/>
        </w:rPr>
        <w:t>Kondisi perolehan pelanggan baru 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114</w:t>
      </w:r>
      <w:r>
        <w:rPr>
          <w:rFonts w:ascii="Arial" w:eastAsia="Times New Roman" w:hAnsi="Arial" w:cs="Arial"/>
          <w:color w:val="000000"/>
          <w:sz w:val="24"/>
          <w:szCs w:val="24"/>
        </w:rPr>
        <w:t>)</w:t>
      </w:r>
      <w:r w:rsidRPr="00FD6176">
        <w:rPr>
          <w:rFonts w:ascii="Arial" w:eastAsia="Times New Roman" w:hAnsi="Arial" w:cs="Arial"/>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memiliki kinerja pasar yang baik.</w:t>
      </w:r>
      <w:proofErr w:type="gramEnd"/>
      <w:r>
        <w:rPr>
          <w:rFonts w:ascii="Arial" w:hAnsi="Arial" w:cs="Arial"/>
          <w:sz w:val="24"/>
          <w:szCs w:val="24"/>
        </w:rPr>
        <w:t xml:space="preserve"> </w:t>
      </w:r>
      <w:proofErr w:type="gramStart"/>
      <w:r>
        <w:rPr>
          <w:rFonts w:ascii="Arial" w:hAnsi="Arial" w:cs="Arial"/>
          <w:sz w:val="24"/>
          <w:szCs w:val="24"/>
        </w:rPr>
        <w:t>Walau demikian IKM perlu meningkatkan kinerja pasar mereka menjadi optimal.</w:t>
      </w:r>
      <w:proofErr w:type="gramEnd"/>
      <w:r>
        <w:rPr>
          <w:rFonts w:ascii="Arial" w:hAnsi="Arial" w:cs="Arial"/>
          <w:sz w:val="24"/>
          <w:szCs w:val="24"/>
        </w:rPr>
        <w:t xml:space="preserve"> </w:t>
      </w:r>
      <w:proofErr w:type="gramStart"/>
      <w:r>
        <w:rPr>
          <w:rFonts w:ascii="Arial" w:hAnsi="Arial" w:cs="Arial"/>
          <w:sz w:val="24"/>
          <w:szCs w:val="24"/>
        </w:rPr>
        <w:t>Bagaimanapun juga kinerja pasar yang baik sangat menentukan keberlangsungan usaha.</w:t>
      </w:r>
      <w:proofErr w:type="gramEnd"/>
      <w:r>
        <w:rPr>
          <w:rFonts w:ascii="Arial" w:hAnsi="Arial" w:cs="Arial"/>
          <w:sz w:val="24"/>
          <w:szCs w:val="24"/>
        </w:rPr>
        <w:t xml:space="preserve"> </w:t>
      </w:r>
      <w:proofErr w:type="gramStart"/>
      <w:r>
        <w:rPr>
          <w:rFonts w:ascii="Arial" w:hAnsi="Arial" w:cs="Arial"/>
          <w:sz w:val="24"/>
          <w:szCs w:val="24"/>
        </w:rPr>
        <w:t>Kekuatan IKM berada pada kondisi pertumbuhan pangsa pasar disbanding pesaing.</w:t>
      </w:r>
      <w:proofErr w:type="gramEnd"/>
      <w:r>
        <w:rPr>
          <w:rFonts w:ascii="Arial" w:hAnsi="Arial" w:cs="Arial"/>
          <w:sz w:val="24"/>
          <w:szCs w:val="24"/>
        </w:rPr>
        <w:t xml:space="preserve"> </w:t>
      </w:r>
      <w:proofErr w:type="gramStart"/>
      <w:r>
        <w:rPr>
          <w:rFonts w:ascii="Arial" w:hAnsi="Arial" w:cs="Arial"/>
          <w:sz w:val="24"/>
          <w:szCs w:val="24"/>
        </w:rPr>
        <w:t>Kondisi ini perlu terus dipertahankan dan ditingkatkan.</w:t>
      </w:r>
      <w:proofErr w:type="gramEnd"/>
      <w:r>
        <w:rPr>
          <w:rFonts w:ascii="Arial" w:hAnsi="Arial" w:cs="Arial"/>
          <w:sz w:val="24"/>
          <w:szCs w:val="24"/>
        </w:rPr>
        <w:t xml:space="preserve"> </w:t>
      </w:r>
    </w:p>
    <w:p w:rsidR="00CF712B" w:rsidRPr="000D63E2"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perlu meningkatkan kondisi perolehan pelanggan baru mereka.</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Dengan meningkatkan kondisi perolehan pelanggan baru IKM dapat meningkatkan pangsa pasar mereka yang pada gilirannya berimbas kepada kinerja keuangan IKM.</w:t>
      </w:r>
      <w:proofErr w:type="gramEnd"/>
      <w:r>
        <w:rPr>
          <w:rFonts w:ascii="Arial" w:eastAsia="Times New Roman" w:hAnsi="Arial" w:cs="Arial"/>
          <w:color w:val="000000"/>
          <w:sz w:val="24"/>
          <w:szCs w:val="24"/>
        </w:rPr>
        <w:t xml:space="preserve"> </w:t>
      </w:r>
      <w:proofErr w:type="gramStart"/>
      <w:r>
        <w:rPr>
          <w:rFonts w:ascii="Arial" w:hAnsi="Arial" w:cs="Arial"/>
          <w:sz w:val="24"/>
          <w:szCs w:val="24"/>
        </w:rPr>
        <w:t>IKM perju juga meningkatkan kondisi peningkatan penjualannya.</w:t>
      </w:r>
      <w:proofErr w:type="gramEnd"/>
      <w:r>
        <w:rPr>
          <w:rFonts w:ascii="Arial" w:hAnsi="Arial" w:cs="Arial"/>
          <w:sz w:val="24"/>
          <w:szCs w:val="24"/>
        </w:rPr>
        <w:t xml:space="preserve"> </w:t>
      </w:r>
      <w:proofErr w:type="gramStart"/>
      <w:r>
        <w:rPr>
          <w:rFonts w:ascii="Arial" w:hAnsi="Arial" w:cs="Arial"/>
          <w:sz w:val="24"/>
          <w:szCs w:val="24"/>
        </w:rPr>
        <w:t>Dengan peningkatan penjualan IKM dapat memastikan terjadinya peningkatan kinerja pasar mereka.</w:t>
      </w:r>
      <w:proofErr w:type="gramEnd"/>
    </w:p>
    <w:p w:rsidR="00CF712B" w:rsidRPr="002061DC" w:rsidRDefault="00CF712B" w:rsidP="009D279B">
      <w:pPr>
        <w:pStyle w:val="ListParagraph"/>
        <w:numPr>
          <w:ilvl w:val="0"/>
          <w:numId w:val="20"/>
        </w:numPr>
        <w:spacing w:before="160" w:after="0"/>
        <w:jc w:val="both"/>
        <w:rPr>
          <w:rFonts w:ascii="Arial" w:hAnsi="Arial" w:cs="Arial"/>
          <w:sz w:val="24"/>
          <w:szCs w:val="24"/>
        </w:rPr>
      </w:pPr>
      <w:r>
        <w:rPr>
          <w:rFonts w:ascii="Arial" w:hAnsi="Arial" w:cs="Arial"/>
          <w:b/>
          <w:sz w:val="24"/>
          <w:szCs w:val="24"/>
        </w:rPr>
        <w:t>Kinerja Keuangan</w:t>
      </w:r>
    </w:p>
    <w:p w:rsidR="00CF712B" w:rsidRDefault="00CF712B" w:rsidP="009D279B">
      <w:pPr>
        <w:spacing w:after="0"/>
        <w:ind w:firstLine="720"/>
        <w:jc w:val="both"/>
        <w:rPr>
          <w:rFonts w:ascii="Arial" w:eastAsia="Times New Roman" w:hAnsi="Arial" w:cs="Arial"/>
          <w:sz w:val="24"/>
          <w:szCs w:val="24"/>
        </w:rPr>
      </w:pPr>
      <w:r w:rsidRPr="002061DC">
        <w:rPr>
          <w:rFonts w:ascii="Arial" w:hAnsi="Arial" w:cs="Arial"/>
          <w:sz w:val="24"/>
          <w:szCs w:val="24"/>
        </w:rPr>
        <w:t xml:space="preserve">Pengukuran dimensi </w:t>
      </w:r>
      <w:r>
        <w:rPr>
          <w:rFonts w:ascii="Arial" w:hAnsi="Arial" w:cs="Arial"/>
          <w:sz w:val="24"/>
          <w:szCs w:val="24"/>
        </w:rPr>
        <w:t>kinerja keuangan</w:t>
      </w:r>
      <w:r w:rsidRPr="002061DC">
        <w:rPr>
          <w:rFonts w:ascii="Arial" w:hAnsi="Arial" w:cs="Arial"/>
          <w:sz w:val="24"/>
          <w:szCs w:val="24"/>
        </w:rPr>
        <w:t xml:space="preserve"> dilakukan dengan mengunakan indicator </w:t>
      </w:r>
      <w:r>
        <w:rPr>
          <w:rFonts w:ascii="Arial" w:hAnsi="Arial" w:cs="Arial"/>
          <w:sz w:val="24"/>
          <w:szCs w:val="24"/>
        </w:rPr>
        <w:t>k</w:t>
      </w:r>
      <w:r w:rsidRPr="00E52A5C">
        <w:rPr>
          <w:rFonts w:ascii="Arial" w:eastAsia="Times New Roman" w:hAnsi="Arial" w:cs="Arial"/>
          <w:color w:val="000000"/>
          <w:sz w:val="24"/>
          <w:szCs w:val="24"/>
        </w:rPr>
        <w:t xml:space="preserve">ondisi kemampulabaan </w:t>
      </w:r>
      <w:r>
        <w:rPr>
          <w:rFonts w:ascii="Arial" w:eastAsia="Times New Roman" w:hAnsi="Arial" w:cs="Arial"/>
          <w:color w:val="000000"/>
          <w:sz w:val="24"/>
          <w:szCs w:val="24"/>
        </w:rPr>
        <w:t xml:space="preserve">perusahaan </w:t>
      </w:r>
      <w:r w:rsidRPr="00E52A5C">
        <w:rPr>
          <w:rFonts w:ascii="Arial" w:eastAsia="Times New Roman" w:hAnsi="Arial" w:cs="Arial"/>
          <w:color w:val="000000"/>
          <w:sz w:val="24"/>
          <w:szCs w:val="24"/>
        </w:rPr>
        <w:t>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121</w:t>
      </w:r>
      <w:r>
        <w:rPr>
          <w:rFonts w:ascii="Arial" w:eastAsia="Times New Roman" w:hAnsi="Arial" w:cs="Arial"/>
          <w:color w:val="000000"/>
          <w:sz w:val="24"/>
          <w:szCs w:val="24"/>
        </w:rPr>
        <w:t>)</w:t>
      </w:r>
      <w:r>
        <w:rPr>
          <w:rFonts w:ascii="Arial" w:hAnsi="Arial" w:cs="Arial"/>
          <w:sz w:val="24"/>
          <w:szCs w:val="18"/>
        </w:rPr>
        <w:t xml:space="preserve">, </w:t>
      </w:r>
      <w:r w:rsidRPr="00E52A5C">
        <w:rPr>
          <w:rFonts w:ascii="Arial" w:eastAsia="Times New Roman" w:hAnsi="Arial" w:cs="Arial"/>
          <w:color w:val="000000"/>
          <w:sz w:val="24"/>
          <w:szCs w:val="24"/>
        </w:rPr>
        <w:t xml:space="preserve">Kondisi </w:t>
      </w:r>
      <w:r>
        <w:rPr>
          <w:rFonts w:ascii="Arial" w:eastAsia="Times New Roman" w:hAnsi="Arial" w:cs="Arial"/>
          <w:color w:val="000000"/>
          <w:sz w:val="24"/>
          <w:szCs w:val="24"/>
        </w:rPr>
        <w:t>p</w:t>
      </w:r>
      <w:r w:rsidRPr="00E52A5C">
        <w:rPr>
          <w:rFonts w:ascii="Arial" w:eastAsia="Times New Roman" w:hAnsi="Arial" w:cs="Arial"/>
          <w:color w:val="000000"/>
          <w:sz w:val="24"/>
          <w:szCs w:val="24"/>
        </w:rPr>
        <w:t>engembalian Investasi 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122</w:t>
      </w:r>
      <w:r>
        <w:rPr>
          <w:rFonts w:ascii="Arial" w:eastAsia="Times New Roman" w:hAnsi="Arial" w:cs="Arial"/>
          <w:color w:val="000000"/>
          <w:sz w:val="24"/>
          <w:szCs w:val="24"/>
        </w:rPr>
        <w:t>)</w:t>
      </w:r>
      <w:r>
        <w:rPr>
          <w:rFonts w:ascii="Arial" w:hAnsi="Arial" w:cs="Arial"/>
          <w:sz w:val="24"/>
          <w:szCs w:val="18"/>
        </w:rPr>
        <w:t xml:space="preserve">, </w:t>
      </w:r>
      <w:r>
        <w:rPr>
          <w:rFonts w:ascii="Arial" w:eastAsia="Times New Roman" w:hAnsi="Arial" w:cs="Arial"/>
          <w:color w:val="000000"/>
          <w:sz w:val="24"/>
          <w:szCs w:val="24"/>
        </w:rPr>
        <w:t>k</w:t>
      </w:r>
      <w:r w:rsidRPr="00E52A5C">
        <w:rPr>
          <w:rFonts w:ascii="Arial" w:eastAsia="Times New Roman" w:hAnsi="Arial" w:cs="Arial"/>
          <w:color w:val="000000"/>
          <w:sz w:val="24"/>
          <w:szCs w:val="24"/>
        </w:rPr>
        <w:t>e</w:t>
      </w:r>
      <w:r>
        <w:rPr>
          <w:rFonts w:ascii="Arial" w:eastAsia="Times New Roman" w:hAnsi="Arial" w:cs="Arial"/>
          <w:color w:val="000000"/>
          <w:sz w:val="24"/>
          <w:szCs w:val="24"/>
        </w:rPr>
        <w:t>m</w:t>
      </w:r>
      <w:r w:rsidRPr="00E52A5C">
        <w:rPr>
          <w:rFonts w:ascii="Arial" w:eastAsia="Times New Roman" w:hAnsi="Arial" w:cs="Arial"/>
          <w:color w:val="000000"/>
          <w:sz w:val="24"/>
          <w:szCs w:val="24"/>
        </w:rPr>
        <w:t>ampuan mencapai sasaran keuangan perusahaan dibanding pesaing</w:t>
      </w:r>
      <w:r>
        <w:rPr>
          <w:rFonts w:ascii="Arial" w:eastAsia="Times New Roman" w:hAnsi="Arial" w:cs="Arial"/>
          <w:color w:val="000000"/>
          <w:sz w:val="24"/>
          <w:szCs w:val="24"/>
        </w:rPr>
        <w:t xml:space="preserve"> (</w:t>
      </w:r>
      <w:r>
        <w:rPr>
          <w:rFonts w:ascii="Arial" w:hAnsi="Arial" w:cs="Arial"/>
          <w:sz w:val="24"/>
          <w:szCs w:val="24"/>
        </w:rPr>
        <w:t>Z</w:t>
      </w:r>
      <w:r>
        <w:rPr>
          <w:rFonts w:ascii="Arial" w:hAnsi="Arial" w:cs="Arial"/>
          <w:sz w:val="24"/>
          <w:szCs w:val="24"/>
          <w:vertAlign w:val="subscript"/>
        </w:rPr>
        <w:t>123</w:t>
      </w:r>
      <w:r>
        <w:rPr>
          <w:rFonts w:ascii="Arial" w:eastAsia="Times New Roman" w:hAnsi="Arial" w:cs="Arial"/>
          <w:color w:val="000000"/>
          <w:sz w:val="24"/>
          <w:szCs w:val="24"/>
        </w:rPr>
        <w:t xml:space="preserve">) dan </w:t>
      </w:r>
      <w:r>
        <w:rPr>
          <w:rFonts w:ascii="Arial" w:hAnsi="Arial" w:cs="Arial"/>
          <w:sz w:val="24"/>
          <w:szCs w:val="18"/>
        </w:rPr>
        <w:t>k</w:t>
      </w:r>
      <w:r w:rsidRPr="00E52A5C">
        <w:rPr>
          <w:rFonts w:ascii="Arial" w:eastAsia="Times New Roman" w:hAnsi="Arial" w:cs="Arial"/>
          <w:color w:val="000000"/>
          <w:sz w:val="24"/>
          <w:szCs w:val="24"/>
        </w:rPr>
        <w:t xml:space="preserve">ondisi </w:t>
      </w:r>
      <w:r>
        <w:rPr>
          <w:rFonts w:ascii="Arial" w:eastAsia="Times New Roman" w:hAnsi="Arial" w:cs="Arial"/>
          <w:color w:val="000000"/>
          <w:sz w:val="24"/>
          <w:szCs w:val="24"/>
        </w:rPr>
        <w:t>p</w:t>
      </w:r>
      <w:r w:rsidRPr="00E52A5C">
        <w:rPr>
          <w:rFonts w:ascii="Arial" w:eastAsia="Times New Roman" w:hAnsi="Arial" w:cs="Arial"/>
          <w:color w:val="000000"/>
          <w:sz w:val="24"/>
          <w:szCs w:val="24"/>
        </w:rPr>
        <w:t xml:space="preserve">engembalian </w:t>
      </w:r>
      <w:r>
        <w:rPr>
          <w:rFonts w:ascii="Arial" w:eastAsia="Times New Roman" w:hAnsi="Arial" w:cs="Arial"/>
          <w:color w:val="000000"/>
          <w:sz w:val="24"/>
          <w:szCs w:val="24"/>
        </w:rPr>
        <w:t>p</w:t>
      </w:r>
      <w:r w:rsidRPr="00E52A5C">
        <w:rPr>
          <w:rFonts w:ascii="Arial" w:eastAsia="Times New Roman" w:hAnsi="Arial" w:cs="Arial"/>
          <w:color w:val="000000"/>
          <w:sz w:val="24"/>
          <w:szCs w:val="24"/>
        </w:rPr>
        <w:t>enjualan dibanding pesaing</w:t>
      </w:r>
      <w:r>
        <w:rPr>
          <w:rFonts w:ascii="Arial" w:eastAsia="Times New Roman" w:hAnsi="Arial" w:cs="Arial"/>
          <w:color w:val="000000"/>
          <w:sz w:val="24"/>
          <w:szCs w:val="24"/>
        </w:rPr>
        <w:t>(</w:t>
      </w:r>
      <w:r>
        <w:rPr>
          <w:rFonts w:ascii="Arial" w:hAnsi="Arial" w:cs="Arial"/>
          <w:sz w:val="24"/>
          <w:szCs w:val="24"/>
        </w:rPr>
        <w:t>Z</w:t>
      </w:r>
      <w:r>
        <w:rPr>
          <w:rFonts w:ascii="Arial" w:hAnsi="Arial" w:cs="Arial"/>
          <w:sz w:val="24"/>
          <w:szCs w:val="24"/>
          <w:vertAlign w:val="subscript"/>
        </w:rPr>
        <w:t>124</w:t>
      </w:r>
      <w:r>
        <w:rPr>
          <w:rFonts w:ascii="Arial" w:eastAsia="Times New Roman" w:hAnsi="Arial" w:cs="Arial"/>
          <w:color w:val="000000"/>
          <w:sz w:val="24"/>
          <w:szCs w:val="24"/>
        </w:rPr>
        <w:t>)</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IKM perlu berfokus pada usaha peningkatan kinerja keuangan mereka yang menguatirkan dan sangat tidak menjamin keberlangsungan.</w:t>
      </w:r>
      <w:proofErr w:type="gramEnd"/>
      <w:r>
        <w:rPr>
          <w:rFonts w:ascii="Arial" w:hAnsi="Arial" w:cs="Arial"/>
          <w:sz w:val="24"/>
          <w:szCs w:val="24"/>
        </w:rPr>
        <w:t xml:space="preserve"> Oleh sebab itu, IKM dituntut untuk memikirkan langkah-langkah yang tepat untuk keluar dari permasalahan ini.Walau IKM memiliki kemampuan untuk membuat laba IKM tetap harus berusaha untuk melakukan efisiensi dalam proses bisnis yang dilakukan untuk memastikan kesehatan keuangan IKM. </w:t>
      </w:r>
    </w:p>
    <w:p w:rsidR="00CF712B"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lastRenderedPageBreak/>
        <w:t>IKM harus berusaha dengan segala upaya untuk meningkatkan kondisi pengembalian penjualan.</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Kondisi pengembalian penjualan ini menjadi sangat penting untuk memastikan kemungkinan laba yang lebih besar dapat diperoleh.</w:t>
      </w:r>
      <w:proofErr w:type="gramEnd"/>
      <w:r>
        <w:rPr>
          <w:rFonts w:ascii="Arial" w:eastAsia="Times New Roman" w:hAnsi="Arial" w:cs="Arial"/>
          <w:color w:val="000000"/>
          <w:sz w:val="24"/>
          <w:szCs w:val="24"/>
        </w:rPr>
        <w:t xml:space="preserve"> </w:t>
      </w:r>
    </w:p>
    <w:p w:rsidR="00CF712B" w:rsidRPr="005C21FA" w:rsidRDefault="00CF712B" w:rsidP="009D279B">
      <w:pPr>
        <w:spacing w:after="0"/>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IKM juga perlu berusaha dengan segala upaya untuk meningkatkan kondisi pengembalian investasi IKM.</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Hanya dengan meningkatnya pengembalian investasi perusahaan dapat melakukan ekspansi bisnis untuk menjadi industry besar.</w:t>
      </w:r>
      <w:proofErr w:type="gramEnd"/>
    </w:p>
    <w:p w:rsidR="0041572C" w:rsidRDefault="0041572C" w:rsidP="009D279B">
      <w:pPr>
        <w:spacing w:after="0"/>
        <w:jc w:val="both"/>
        <w:rPr>
          <w:rFonts w:ascii="Arial" w:hAnsi="Arial" w:cs="Arial"/>
          <w:b/>
          <w:sz w:val="24"/>
          <w:szCs w:val="24"/>
        </w:rPr>
      </w:pPr>
    </w:p>
    <w:p w:rsidR="00CF712B" w:rsidRPr="00CF712B" w:rsidRDefault="00CF712B" w:rsidP="009D279B">
      <w:pPr>
        <w:spacing w:after="0"/>
        <w:jc w:val="both"/>
        <w:rPr>
          <w:rFonts w:ascii="Arial" w:hAnsi="Arial" w:cs="Arial"/>
          <w:b/>
          <w:sz w:val="24"/>
          <w:szCs w:val="24"/>
        </w:rPr>
      </w:pPr>
      <w:r w:rsidRPr="00CF712B">
        <w:rPr>
          <w:rFonts w:ascii="Arial" w:hAnsi="Arial" w:cs="Arial"/>
          <w:b/>
          <w:sz w:val="24"/>
          <w:szCs w:val="24"/>
        </w:rPr>
        <w:t>Pembahasan Analisis Verifikatif</w:t>
      </w:r>
    </w:p>
    <w:p w:rsidR="00CF712B" w:rsidRPr="000D63E2" w:rsidRDefault="00CF712B" w:rsidP="009D279B">
      <w:pPr>
        <w:pStyle w:val="ListParagraph"/>
        <w:numPr>
          <w:ilvl w:val="0"/>
          <w:numId w:val="23"/>
        </w:numPr>
        <w:spacing w:after="0"/>
        <w:jc w:val="both"/>
        <w:rPr>
          <w:rFonts w:ascii="Arial" w:hAnsi="Arial" w:cs="Arial"/>
          <w:b/>
          <w:sz w:val="24"/>
          <w:szCs w:val="24"/>
        </w:rPr>
      </w:pPr>
      <w:r w:rsidRPr="000D63E2">
        <w:rPr>
          <w:rFonts w:ascii="Arial" w:hAnsi="Arial" w:cs="Arial"/>
          <w:b/>
          <w:sz w:val="24"/>
          <w:szCs w:val="24"/>
        </w:rPr>
        <w:t>Pengaruh Orientasi Pasar Terhadap Strategi Pemasaran Ekspor</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Model struktural yang menguji pengaruh Orientasi Pasar terhadap Implementasi Strategi Pemasaran Ekspor bahwa Orientasi Pasar berpengaruh signifikan terhadap Implementasi Strategi Pemasaran Ekspor.</w:t>
      </w:r>
      <w:proofErr w:type="gramEnd"/>
      <w:r>
        <w:rPr>
          <w:rFonts w:ascii="Arial" w:hAnsi="Arial" w:cs="Arial"/>
          <w:sz w:val="24"/>
          <w:szCs w:val="24"/>
        </w:rPr>
        <w:t xml:space="preserve"> </w:t>
      </w:r>
      <w:proofErr w:type="gramStart"/>
      <w:r>
        <w:rPr>
          <w:rFonts w:ascii="Arial" w:hAnsi="Arial" w:cs="Arial"/>
          <w:sz w:val="24"/>
          <w:szCs w:val="24"/>
        </w:rPr>
        <w:t>Penelitian ini menemukan bahwa Orientasi Pasar berpengaruh terhadap Implementasi Strategi Pemasaran Ekspor.</w:t>
      </w:r>
      <w:proofErr w:type="gramEnd"/>
      <w:r>
        <w:rPr>
          <w:rFonts w:ascii="Arial" w:hAnsi="Arial" w:cs="Arial"/>
          <w:sz w:val="24"/>
          <w:szCs w:val="24"/>
        </w:rPr>
        <w:t xml:space="preserve"> </w:t>
      </w:r>
      <w:proofErr w:type="gramStart"/>
      <w:r>
        <w:rPr>
          <w:rFonts w:ascii="Arial" w:hAnsi="Arial" w:cs="Arial"/>
          <w:sz w:val="24"/>
          <w:szCs w:val="24"/>
        </w:rPr>
        <w:t>Hal ini bermakna bahwa kesadaran mewujudkan kebutuhan pelanggan membuat IKM selalu berupaya untuk melakukan adaptasi produk sehingga produk memiliki sifat-sifat lokal negara tujuan ekspor.</w:t>
      </w:r>
      <w:proofErr w:type="gramEnd"/>
      <w:r>
        <w:rPr>
          <w:rFonts w:ascii="Arial" w:hAnsi="Arial" w:cs="Arial"/>
          <w:sz w:val="24"/>
          <w:szCs w:val="24"/>
        </w:rPr>
        <w:t xml:space="preserve"> </w:t>
      </w:r>
      <w:proofErr w:type="gramStart"/>
      <w:r>
        <w:rPr>
          <w:rFonts w:ascii="Arial" w:hAnsi="Arial" w:cs="Arial"/>
          <w:sz w:val="24"/>
          <w:szCs w:val="24"/>
        </w:rPr>
        <w:t>IKM mampu menciptakan nilai tambah bagi pelanggan sekaligus menciptakan keunggulan bersaing bagi produk.</w:t>
      </w:r>
      <w:proofErr w:type="gramEnd"/>
      <w:r>
        <w:rPr>
          <w:rFonts w:ascii="Arial" w:hAnsi="Arial" w:cs="Arial"/>
          <w:sz w:val="24"/>
          <w:szCs w:val="24"/>
        </w:rPr>
        <w:t xml:space="preserve"> </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 xml:space="preserve">Hubungan yang ditemukan ini juga didukung oleh </w:t>
      </w:r>
      <w:r w:rsidRPr="00B835DC">
        <w:rPr>
          <w:rFonts w:ascii="Arial" w:hAnsi="Arial" w:cs="Arial"/>
          <w:sz w:val="24"/>
          <w:szCs w:val="24"/>
        </w:rPr>
        <w:t>Dobni dan Luffman (2000)</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Dalam penelitian yang berjudul implementing marketing strategy through a market orientation mereka mendeskripsikan hubungan antara orientasi pasar dengan strategi pemasaran dalam lingkungan teknologi tinggi pada industri telekomunikasi di Amerika Serikat.</w:t>
      </w:r>
      <w:proofErr w:type="gramEnd"/>
      <w:r>
        <w:rPr>
          <w:rFonts w:ascii="Arial" w:hAnsi="Arial" w:cs="Arial"/>
          <w:sz w:val="24"/>
          <w:szCs w:val="24"/>
        </w:rPr>
        <w:t xml:space="preserve"> Selain itu</w:t>
      </w:r>
      <w:proofErr w:type="gramStart"/>
      <w:r>
        <w:rPr>
          <w:rFonts w:ascii="Arial" w:hAnsi="Arial" w:cs="Arial"/>
          <w:sz w:val="24"/>
          <w:szCs w:val="24"/>
        </w:rPr>
        <w:t xml:space="preserve">,  </w:t>
      </w:r>
      <w:r w:rsidRPr="00B835DC">
        <w:rPr>
          <w:rFonts w:ascii="Arial" w:hAnsi="Arial" w:cs="Arial"/>
          <w:sz w:val="24"/>
          <w:szCs w:val="24"/>
        </w:rPr>
        <w:t>Kyriakopoul</w:t>
      </w:r>
      <w:r>
        <w:rPr>
          <w:rFonts w:ascii="Arial" w:hAnsi="Arial" w:cs="Arial"/>
          <w:sz w:val="24"/>
          <w:szCs w:val="24"/>
        </w:rPr>
        <w:t>os</w:t>
      </w:r>
      <w:proofErr w:type="gramEnd"/>
      <w:r>
        <w:rPr>
          <w:rFonts w:ascii="Arial" w:hAnsi="Arial" w:cs="Arial"/>
          <w:sz w:val="24"/>
          <w:szCs w:val="24"/>
        </w:rPr>
        <w:t xml:space="preserve"> dan Moorman (2004) juga mendukung hubungan antara orientasi pasar dan strategi pemasaran. Dalam penelitian yang berjudul: </w:t>
      </w:r>
      <w:r w:rsidRPr="00C93CEE">
        <w:rPr>
          <w:rFonts w:ascii="Arial" w:hAnsi="Arial" w:cs="Arial"/>
          <w:sz w:val="24"/>
          <w:szCs w:val="24"/>
        </w:rPr>
        <w:t>Tradeoffs in Marketing Exploitation and Exploration Strategies: The overlooked role of market orientation</w:t>
      </w:r>
      <w:r>
        <w:rPr>
          <w:rFonts w:ascii="Arial" w:hAnsi="Arial" w:cs="Arial"/>
          <w:sz w:val="24"/>
          <w:szCs w:val="24"/>
        </w:rPr>
        <w:t xml:space="preserve"> pada perusahaan industri makanan di Belanda mereka menegaskan hubungan orientasi pasar dan strategi pemasaran. </w:t>
      </w:r>
      <w:proofErr w:type="gramStart"/>
      <w:r>
        <w:rPr>
          <w:rFonts w:ascii="Arial" w:hAnsi="Arial" w:cs="Arial"/>
          <w:sz w:val="24"/>
          <w:szCs w:val="24"/>
        </w:rPr>
        <w:t>Penegasan hubungan orientasi pasar dan strategi pemasaran ekspor dikemukan oleh M</w:t>
      </w:r>
      <w:r w:rsidRPr="00B835DC">
        <w:rPr>
          <w:rFonts w:ascii="Arial" w:hAnsi="Arial" w:cs="Arial"/>
          <w:sz w:val="24"/>
          <w:szCs w:val="24"/>
        </w:rPr>
        <w:t>itchel, et al (2010)</w:t>
      </w:r>
      <w:r>
        <w:rPr>
          <w:rFonts w:ascii="Arial" w:hAnsi="Arial" w:cs="Arial"/>
          <w:sz w:val="24"/>
          <w:szCs w:val="24"/>
        </w:rPr>
        <w:t>.</w:t>
      </w:r>
      <w:proofErr w:type="gramEnd"/>
      <w:r>
        <w:rPr>
          <w:rFonts w:ascii="Arial" w:hAnsi="Arial" w:cs="Arial"/>
          <w:sz w:val="24"/>
          <w:szCs w:val="24"/>
        </w:rPr>
        <w:t xml:space="preserve"> Dalam penelitian yang berjudul </w:t>
      </w:r>
      <w:r w:rsidRPr="00F46B9F">
        <w:rPr>
          <w:rFonts w:ascii="Arial" w:hAnsi="Arial" w:cs="Arial"/>
          <w:sz w:val="24"/>
          <w:szCs w:val="24"/>
        </w:rPr>
        <w:t>Sustainable Market Orientation: A new approach to managing marketing strategy</w:t>
      </w:r>
      <w:r>
        <w:rPr>
          <w:rFonts w:ascii="Arial" w:hAnsi="Arial" w:cs="Arial"/>
          <w:sz w:val="24"/>
          <w:szCs w:val="24"/>
        </w:rPr>
        <w:t xml:space="preserve"> M</w:t>
      </w:r>
      <w:r w:rsidRPr="00B835DC">
        <w:rPr>
          <w:rFonts w:ascii="Arial" w:hAnsi="Arial" w:cs="Arial"/>
          <w:sz w:val="24"/>
          <w:szCs w:val="24"/>
        </w:rPr>
        <w:t>itchel, et al (2010)</w:t>
      </w:r>
      <w:r>
        <w:rPr>
          <w:rFonts w:ascii="Arial" w:hAnsi="Arial" w:cs="Arial"/>
          <w:sz w:val="24"/>
          <w:szCs w:val="24"/>
        </w:rPr>
        <w:t xml:space="preserve"> telah memperkenalkan istilah orientasi pasar yang berkesinambungan dan menyatakan hubungan antara orientasi pasar dan strategi pemasaran.</w:t>
      </w:r>
    </w:p>
    <w:p w:rsidR="00CF712B" w:rsidRDefault="00CF712B" w:rsidP="009D279B">
      <w:pPr>
        <w:spacing w:after="0"/>
        <w:ind w:firstLine="720"/>
        <w:jc w:val="both"/>
        <w:rPr>
          <w:rFonts w:ascii="Arial" w:hAnsi="Arial" w:cs="Arial"/>
          <w:sz w:val="24"/>
          <w:szCs w:val="24"/>
        </w:rPr>
      </w:pPr>
    </w:p>
    <w:p w:rsidR="00CF712B" w:rsidRPr="000D63E2" w:rsidRDefault="00CF712B" w:rsidP="009D279B">
      <w:pPr>
        <w:pStyle w:val="ListParagraph"/>
        <w:numPr>
          <w:ilvl w:val="0"/>
          <w:numId w:val="23"/>
        </w:numPr>
        <w:spacing w:after="0"/>
        <w:jc w:val="both"/>
        <w:rPr>
          <w:rFonts w:ascii="Arial" w:hAnsi="Arial" w:cs="Arial"/>
          <w:b/>
          <w:sz w:val="24"/>
          <w:szCs w:val="24"/>
        </w:rPr>
      </w:pPr>
      <w:r w:rsidRPr="000D63E2">
        <w:rPr>
          <w:rFonts w:ascii="Arial" w:hAnsi="Arial" w:cs="Arial"/>
          <w:b/>
          <w:sz w:val="24"/>
          <w:szCs w:val="24"/>
        </w:rPr>
        <w:t>Pengaruh Orientasi Pasar Terhadap Kapabilitas Pemasaran Ekspor</w:t>
      </w:r>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t>Orientasi Pasar berpengaruh signifikan terhadap Kapabilitas Pemasaran Ekspor.</w:t>
      </w:r>
      <w:proofErr w:type="gramEnd"/>
      <w:r>
        <w:rPr>
          <w:rFonts w:ascii="Arial" w:hAnsi="Arial" w:cs="Arial"/>
          <w:sz w:val="24"/>
          <w:szCs w:val="24"/>
        </w:rPr>
        <w:t xml:space="preserve"> </w:t>
      </w:r>
      <w:proofErr w:type="gramStart"/>
      <w:r>
        <w:rPr>
          <w:rFonts w:ascii="Arial" w:hAnsi="Arial" w:cs="Arial"/>
          <w:sz w:val="24"/>
          <w:szCs w:val="24"/>
        </w:rPr>
        <w:t>Hal ini bermakna upaya-upaya yang dilakukan IKM dalam memenuhi kebutuhan pelanggan membuat IKM harus terampil dalam skill perencanaan sehingga upaya pemenuhan kebutuhan pelanggan dapat diwujudkan secara cepat dan efektif.</w:t>
      </w:r>
      <w:proofErr w:type="gramEnd"/>
      <w:r>
        <w:rPr>
          <w:rFonts w:ascii="Arial" w:hAnsi="Arial" w:cs="Arial"/>
          <w:sz w:val="24"/>
          <w:szCs w:val="24"/>
        </w:rPr>
        <w:t xml:space="preserve"> </w:t>
      </w:r>
      <w:proofErr w:type="gramStart"/>
      <w:r>
        <w:rPr>
          <w:rFonts w:ascii="Arial" w:hAnsi="Arial" w:cs="Arial"/>
          <w:sz w:val="24"/>
          <w:szCs w:val="24"/>
        </w:rPr>
        <w:t>Budaya sadar nilai yang dibangun selama ini perlu didukung oleh kapabilitas pemasaran yang tinggi sehingga kegiatan pemasaran dan penjualan dapat berrjalan sesuai rencana.</w:t>
      </w:r>
      <w:proofErr w:type="gramEnd"/>
    </w:p>
    <w:p w:rsidR="00CF712B" w:rsidRDefault="00CF712B" w:rsidP="009D279B">
      <w:pPr>
        <w:spacing w:after="0"/>
        <w:ind w:firstLine="720"/>
        <w:jc w:val="both"/>
        <w:rPr>
          <w:rFonts w:ascii="Arial" w:hAnsi="Arial" w:cs="Arial"/>
          <w:sz w:val="24"/>
          <w:szCs w:val="24"/>
        </w:rPr>
      </w:pPr>
      <w:proofErr w:type="gramStart"/>
      <w:r>
        <w:rPr>
          <w:rFonts w:ascii="Arial" w:hAnsi="Arial" w:cs="Arial"/>
          <w:sz w:val="24"/>
          <w:szCs w:val="24"/>
        </w:rPr>
        <w:lastRenderedPageBreak/>
        <w:t>Penelitian ini telah menemukan pengaruh orientasi pasar terhadap Kapabilitas Pemasaran Ekspor.</w:t>
      </w:r>
      <w:proofErr w:type="gramEnd"/>
      <w:r>
        <w:rPr>
          <w:rFonts w:ascii="Arial" w:hAnsi="Arial" w:cs="Arial"/>
          <w:sz w:val="24"/>
          <w:szCs w:val="24"/>
        </w:rPr>
        <w:t xml:space="preserve">  </w:t>
      </w:r>
      <w:proofErr w:type="gramStart"/>
      <w:r>
        <w:rPr>
          <w:rFonts w:ascii="Arial" w:hAnsi="Arial" w:cs="Arial"/>
          <w:sz w:val="24"/>
          <w:szCs w:val="24"/>
        </w:rPr>
        <w:t xml:space="preserve">Temuan ini didukung oleh </w:t>
      </w:r>
      <w:r w:rsidRPr="00BB0F16">
        <w:rPr>
          <w:rFonts w:ascii="Arial" w:hAnsi="Arial" w:cs="Arial"/>
          <w:sz w:val="24"/>
          <w:szCs w:val="24"/>
        </w:rPr>
        <w:t>Ngo dan O’Cast (2012)</w:t>
      </w:r>
      <w:r>
        <w:rPr>
          <w:rFonts w:ascii="Arial" w:hAnsi="Arial" w:cs="Arial"/>
          <w:sz w:val="24"/>
          <w:szCs w:val="24"/>
        </w:rPr>
        <w:t>.</w:t>
      </w:r>
      <w:proofErr w:type="gramEnd"/>
      <w:r>
        <w:rPr>
          <w:rFonts w:ascii="Arial" w:hAnsi="Arial" w:cs="Arial"/>
          <w:sz w:val="24"/>
          <w:szCs w:val="24"/>
        </w:rPr>
        <w:t xml:space="preserve"> D</w:t>
      </w:r>
      <w:r w:rsidRPr="00BB0F16">
        <w:rPr>
          <w:rFonts w:ascii="Arial" w:hAnsi="Arial" w:cs="Arial"/>
          <w:sz w:val="24"/>
          <w:szCs w:val="24"/>
        </w:rPr>
        <w:t xml:space="preserve">alam penelitian yang berjudul </w:t>
      </w:r>
      <w:r w:rsidRPr="00BB0F16">
        <w:rPr>
          <w:rFonts w:ascii="Arial" w:hAnsi="Arial" w:cs="Arial"/>
          <w:bCs/>
          <w:i/>
          <w:sz w:val="24"/>
          <w:szCs w:val="24"/>
        </w:rPr>
        <w:t>In Search of Innovation and Customer-related Performance Superiority: The Role of Market Orientation, Marketing Capability, and Innovation Capability Interactions</w:t>
      </w:r>
      <w:r w:rsidRPr="00BB0F16">
        <w:rPr>
          <w:rFonts w:ascii="Arial" w:hAnsi="Arial" w:cs="Arial"/>
          <w:sz w:val="24"/>
          <w:szCs w:val="24"/>
        </w:rPr>
        <w:t>Ngo dan O’Cast (2012</w:t>
      </w:r>
      <w:proofErr w:type="gramStart"/>
      <w:r w:rsidRPr="00BB0F16">
        <w:rPr>
          <w:rFonts w:ascii="Arial" w:hAnsi="Arial" w:cs="Arial"/>
          <w:sz w:val="24"/>
          <w:szCs w:val="24"/>
        </w:rPr>
        <w:t>)</w:t>
      </w:r>
      <w:r w:rsidRPr="00BB0F16">
        <w:rPr>
          <w:rFonts w:ascii="Arial" w:hAnsi="Arial" w:cs="Arial"/>
          <w:bCs/>
          <w:sz w:val="24"/>
          <w:szCs w:val="24"/>
        </w:rPr>
        <w:t>menemukan</w:t>
      </w:r>
      <w:proofErr w:type="gramEnd"/>
      <w:r w:rsidRPr="00BB0F16">
        <w:rPr>
          <w:rFonts w:ascii="Arial" w:hAnsi="Arial" w:cs="Arial"/>
          <w:bCs/>
          <w:sz w:val="24"/>
          <w:szCs w:val="24"/>
        </w:rPr>
        <w:t xml:space="preserve"> hubungan antara kemampuan pemasaran dengan orientasi pemasaran. </w:t>
      </w:r>
      <w:proofErr w:type="gramStart"/>
      <w:r w:rsidRPr="00BB0F16">
        <w:rPr>
          <w:rFonts w:ascii="Arial" w:hAnsi="Arial" w:cs="Arial"/>
          <w:bCs/>
          <w:sz w:val="24"/>
          <w:szCs w:val="24"/>
        </w:rPr>
        <w:t>Peneliti lain</w:t>
      </w:r>
      <w:r>
        <w:rPr>
          <w:rFonts w:ascii="Arial" w:hAnsi="Arial" w:cs="Arial"/>
          <w:bCs/>
          <w:sz w:val="24"/>
          <w:szCs w:val="24"/>
        </w:rPr>
        <w:t>n</w:t>
      </w:r>
      <w:r w:rsidRPr="00BB0F16">
        <w:rPr>
          <w:rFonts w:ascii="Arial" w:hAnsi="Arial" w:cs="Arial"/>
          <w:bCs/>
          <w:sz w:val="24"/>
          <w:szCs w:val="24"/>
        </w:rPr>
        <w:t>ya, Morgan et al (2009)</w:t>
      </w:r>
      <w:r>
        <w:rPr>
          <w:rFonts w:ascii="Arial" w:hAnsi="Arial" w:cs="Arial"/>
          <w:bCs/>
          <w:sz w:val="24"/>
          <w:szCs w:val="24"/>
        </w:rPr>
        <w:t xml:space="preserve"> turut mendukung hubungan antara orientasi pasar dan kapabilitas pemasaran ekspor.</w:t>
      </w:r>
      <w:proofErr w:type="gramEnd"/>
      <w:r>
        <w:rPr>
          <w:rFonts w:ascii="Arial" w:hAnsi="Arial" w:cs="Arial"/>
          <w:bCs/>
          <w:sz w:val="24"/>
          <w:szCs w:val="24"/>
        </w:rPr>
        <w:t xml:space="preserve"> D</w:t>
      </w:r>
      <w:r w:rsidRPr="00BB0F16">
        <w:rPr>
          <w:rFonts w:ascii="Arial" w:hAnsi="Arial" w:cs="Arial"/>
          <w:bCs/>
          <w:sz w:val="24"/>
          <w:szCs w:val="24"/>
        </w:rPr>
        <w:t xml:space="preserve">alam sebuah penelitian yang berjudul </w:t>
      </w:r>
      <w:r w:rsidRPr="00BB0F16">
        <w:rPr>
          <w:rFonts w:ascii="Arial" w:hAnsi="Arial" w:cs="Arial"/>
          <w:bCs/>
          <w:i/>
          <w:sz w:val="24"/>
          <w:szCs w:val="24"/>
        </w:rPr>
        <w:t>Market orientation, marketing capabilities, and firm performance</w:t>
      </w:r>
      <w:r w:rsidRPr="00BB0F16">
        <w:rPr>
          <w:rFonts w:ascii="Arial" w:hAnsi="Arial" w:cs="Arial"/>
          <w:bCs/>
          <w:sz w:val="24"/>
          <w:szCs w:val="24"/>
        </w:rPr>
        <w:t xml:space="preserve"> Morgan et al (2009)juga menemukan hubungan antara orientasi pasar dengan kemampuan pemasaran pada sebuah penelitian pada lintas industri.</w:t>
      </w:r>
    </w:p>
    <w:p w:rsidR="00CF712B" w:rsidRDefault="00CF712B" w:rsidP="009D279B">
      <w:pPr>
        <w:pStyle w:val="ListParagraph"/>
        <w:numPr>
          <w:ilvl w:val="0"/>
          <w:numId w:val="23"/>
        </w:numPr>
        <w:spacing w:after="0"/>
        <w:jc w:val="both"/>
        <w:rPr>
          <w:rFonts w:ascii="Arial" w:hAnsi="Arial" w:cs="Arial"/>
          <w:sz w:val="24"/>
          <w:szCs w:val="24"/>
        </w:rPr>
      </w:pPr>
      <w:r>
        <w:rPr>
          <w:rFonts w:ascii="Arial" w:hAnsi="Arial" w:cs="Arial"/>
          <w:b/>
          <w:sz w:val="24"/>
          <w:szCs w:val="24"/>
        </w:rPr>
        <w:t>Pengaruh Implementasi Strategi Pemasaran Ekspor dan Kapabilitas Pemasaran Ekspor Terhadap Kinerja Pemasaran Ekspor</w:t>
      </w:r>
    </w:p>
    <w:p w:rsidR="00CF712B" w:rsidRPr="00ED5317" w:rsidRDefault="00CF712B" w:rsidP="009D279B">
      <w:pPr>
        <w:spacing w:after="0"/>
        <w:jc w:val="both"/>
        <w:rPr>
          <w:rFonts w:ascii="Arial" w:hAnsi="Arial" w:cs="Arial"/>
          <w:sz w:val="24"/>
          <w:szCs w:val="24"/>
        </w:rPr>
      </w:pPr>
    </w:p>
    <w:p w:rsidR="00CF712B" w:rsidRDefault="00CF712B" w:rsidP="009D279B">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Dalam pengujian pengaruh implementasi strategi pemasaran ekspor dan kapabilitas pemasaran ekspor terhadap kinerja pemasaran ekspor bahwa Strategi Pemasaran Ekspor dan Kapabilitas Pemasaran Ekspor berpengaruh signifikan terhadap kinerja pemasaran ekspor.</w:t>
      </w:r>
      <w:proofErr w:type="gramEnd"/>
      <w:r>
        <w:rPr>
          <w:rFonts w:ascii="Arial" w:hAnsi="Arial" w:cs="Arial"/>
          <w:sz w:val="24"/>
          <w:szCs w:val="24"/>
        </w:rPr>
        <w:t xml:space="preserve"> </w:t>
      </w:r>
      <w:proofErr w:type="gramStart"/>
      <w:r>
        <w:rPr>
          <w:rFonts w:ascii="Arial" w:hAnsi="Arial" w:cs="Arial"/>
          <w:sz w:val="24"/>
          <w:szCs w:val="24"/>
        </w:rPr>
        <w:t>Korelasi yang terjadi antara Implementasi Strategi Pemasaran Ekspor dan Kapabilitas Pemasaran Ekspor.</w:t>
      </w:r>
      <w:proofErr w:type="gramEnd"/>
      <w:r>
        <w:rPr>
          <w:rFonts w:ascii="Arial" w:hAnsi="Arial" w:cs="Arial"/>
          <w:sz w:val="24"/>
          <w:szCs w:val="24"/>
        </w:rPr>
        <w:t xml:space="preserve"> Hal ini bermakna dalam konteks IKM yang memproduksi dan melakukan ekspor rotan </w:t>
      </w:r>
      <w:proofErr w:type="gramStart"/>
      <w:r>
        <w:rPr>
          <w:rFonts w:ascii="Arial" w:hAnsi="Arial" w:cs="Arial"/>
          <w:sz w:val="24"/>
          <w:szCs w:val="24"/>
        </w:rPr>
        <w:t>nasional  dilakukan</w:t>
      </w:r>
      <w:proofErr w:type="gramEnd"/>
      <w:r>
        <w:rPr>
          <w:rFonts w:ascii="Arial" w:hAnsi="Arial" w:cs="Arial"/>
          <w:sz w:val="24"/>
          <w:szCs w:val="24"/>
        </w:rPr>
        <w:t xml:space="preserve"> upaya untuk adaptasi unsur lokal negara tujuan dan skill perencanaan pemasaran yang dapat mempengaruhi kinerja pemasaran ekspor IKM secara simultan</w:t>
      </w:r>
    </w:p>
    <w:p w:rsidR="00CF712B" w:rsidRDefault="00CF712B" w:rsidP="009D279B">
      <w:pPr>
        <w:spacing w:after="0"/>
        <w:ind w:firstLine="720"/>
        <w:jc w:val="both"/>
        <w:rPr>
          <w:rFonts w:ascii="Arial" w:hAnsi="Arial" w:cs="Arial"/>
          <w:sz w:val="24"/>
          <w:szCs w:val="24"/>
        </w:rPr>
      </w:pPr>
      <w:proofErr w:type="gramStart"/>
      <w:r w:rsidRPr="00BD57E1">
        <w:rPr>
          <w:rFonts w:ascii="Arial" w:hAnsi="Arial" w:cs="Arial"/>
          <w:sz w:val="24"/>
          <w:szCs w:val="24"/>
        </w:rPr>
        <w:t xml:space="preserve">Pengujian hipotesis membuktikan terdapat pengaruh </w:t>
      </w:r>
      <w:r>
        <w:rPr>
          <w:rFonts w:ascii="Arial" w:hAnsi="Arial" w:cs="Arial"/>
          <w:sz w:val="24"/>
          <w:szCs w:val="24"/>
        </w:rPr>
        <w:t>Implementasi Strategi Pemasaran Ekspor</w:t>
      </w:r>
      <w:r w:rsidRPr="00BD57E1">
        <w:rPr>
          <w:rFonts w:ascii="Arial" w:hAnsi="Arial" w:cs="Arial"/>
          <w:sz w:val="24"/>
          <w:szCs w:val="24"/>
        </w:rPr>
        <w:t xml:space="preserve"> dan </w:t>
      </w:r>
      <w:r>
        <w:rPr>
          <w:rFonts w:ascii="Arial" w:hAnsi="Arial" w:cs="Arial"/>
          <w:sz w:val="24"/>
          <w:szCs w:val="24"/>
        </w:rPr>
        <w:t>Kapabilitas Pemasaran Ekspor</w:t>
      </w:r>
      <w:r w:rsidRPr="00BD57E1">
        <w:rPr>
          <w:rFonts w:ascii="Arial" w:hAnsi="Arial" w:cs="Arial"/>
          <w:sz w:val="24"/>
          <w:szCs w:val="24"/>
        </w:rPr>
        <w:t xml:space="preserve"> terhadap </w:t>
      </w:r>
      <w:r>
        <w:rPr>
          <w:rFonts w:ascii="Arial" w:hAnsi="Arial" w:cs="Arial"/>
          <w:sz w:val="24"/>
          <w:szCs w:val="24"/>
        </w:rPr>
        <w:t>K</w:t>
      </w:r>
      <w:r w:rsidRPr="00BD57E1">
        <w:rPr>
          <w:rFonts w:ascii="Arial" w:hAnsi="Arial" w:cs="Arial"/>
          <w:sz w:val="24"/>
          <w:szCs w:val="24"/>
        </w:rPr>
        <w:t xml:space="preserve">inerja </w:t>
      </w:r>
      <w:r>
        <w:rPr>
          <w:rFonts w:ascii="Arial" w:hAnsi="Arial" w:cs="Arial"/>
          <w:sz w:val="24"/>
          <w:szCs w:val="24"/>
        </w:rPr>
        <w:t>Pemasaran Ekspor</w:t>
      </w:r>
      <w:r w:rsidRPr="00BD57E1">
        <w:rPr>
          <w:rFonts w:ascii="Arial" w:hAnsi="Arial" w:cs="Arial"/>
          <w:sz w:val="24"/>
          <w:szCs w:val="24"/>
        </w:rPr>
        <w:t xml:space="preserve">, </w:t>
      </w:r>
      <w:r>
        <w:rPr>
          <w:rFonts w:ascii="Arial" w:hAnsi="Arial" w:cs="Arial"/>
          <w:sz w:val="24"/>
          <w:szCs w:val="24"/>
        </w:rPr>
        <w:t xml:space="preserve">sesuai dengan temuan </w:t>
      </w:r>
      <w:r w:rsidRPr="00AD01A5">
        <w:rPr>
          <w:rFonts w:ascii="Arial" w:hAnsi="Arial" w:cs="Arial"/>
          <w:sz w:val="24"/>
          <w:szCs w:val="24"/>
        </w:rPr>
        <w:t>Morgan et al (2012)</w:t>
      </w:r>
      <w:r>
        <w:rPr>
          <w:rFonts w:ascii="Arial" w:hAnsi="Arial" w:cs="Arial"/>
          <w:sz w:val="24"/>
          <w:szCs w:val="24"/>
        </w:rPr>
        <w:t>.</w:t>
      </w:r>
      <w:proofErr w:type="gramEnd"/>
      <w:r>
        <w:rPr>
          <w:rFonts w:ascii="Arial" w:hAnsi="Arial" w:cs="Arial"/>
          <w:sz w:val="24"/>
          <w:szCs w:val="24"/>
        </w:rPr>
        <w:t xml:space="preserve"> D</w:t>
      </w:r>
      <w:r w:rsidRPr="00AD01A5">
        <w:rPr>
          <w:rFonts w:ascii="Arial" w:hAnsi="Arial" w:cs="Arial"/>
          <w:sz w:val="24"/>
          <w:szCs w:val="24"/>
        </w:rPr>
        <w:t>alam sebuah artikel jurnal yang berjudul Export Marketing Strategy Implementation, Export Marketing Capabilities and Export Venture PerformanceMorgan et al (2012)</w:t>
      </w:r>
      <w:r>
        <w:rPr>
          <w:rFonts w:ascii="Arial" w:hAnsi="Arial" w:cs="Arial"/>
          <w:sz w:val="24"/>
          <w:szCs w:val="24"/>
        </w:rPr>
        <w:t xml:space="preserve"> telah menjelaskan hubungan keduanya yaitu kapabilitas pemasaran ekspor akan memudahkan implementasi strategi pemasaran ekspor dalam upaya meraih kinerja pasar dan keuangan pada perusahaan manufaktur yang melakukan praktek ekspor.</w:t>
      </w:r>
    </w:p>
    <w:p w:rsidR="00CF712B" w:rsidRDefault="00CF712B" w:rsidP="009D279B">
      <w:pPr>
        <w:rPr>
          <w:rFonts w:ascii="Arial" w:hAnsi="Arial" w:cs="Arial"/>
          <w:sz w:val="24"/>
          <w:szCs w:val="24"/>
        </w:rPr>
      </w:pPr>
      <w:proofErr w:type="gramStart"/>
      <w:r w:rsidRPr="00063A31">
        <w:rPr>
          <w:rFonts w:ascii="Arial" w:hAnsi="Arial" w:cs="Arial"/>
          <w:sz w:val="24"/>
          <w:szCs w:val="24"/>
        </w:rPr>
        <w:t>alur</w:t>
      </w:r>
      <w:proofErr w:type="gramEnd"/>
      <w:r w:rsidRPr="00063A31">
        <w:rPr>
          <w:rFonts w:ascii="Arial" w:hAnsi="Arial" w:cs="Arial"/>
          <w:sz w:val="24"/>
          <w:szCs w:val="24"/>
        </w:rPr>
        <w:t xml:space="preserve"> dalam SEM</w:t>
      </w:r>
    </w:p>
    <w:p w:rsidR="00CF712B" w:rsidRDefault="009D279B" w:rsidP="009D279B">
      <w:pPr>
        <w:rPr>
          <w:rFonts w:ascii="Arial" w:hAnsi="Arial" w:cs="Arial"/>
          <w:sz w:val="24"/>
          <w:szCs w:val="24"/>
        </w:rPr>
      </w:pPr>
      <w:proofErr w:type="gramStart"/>
      <w:r w:rsidRPr="009D279B">
        <w:rPr>
          <w:rFonts w:ascii="Arial" w:hAnsi="Arial" w:cs="Arial"/>
          <w:b/>
          <w:bCs/>
          <w:sz w:val="24"/>
          <w:szCs w:val="24"/>
        </w:rPr>
        <w:t>SIMPULAN DANA SARAN</w:t>
      </w:r>
      <w:r w:rsidR="00CF712B">
        <w:rPr>
          <w:rFonts w:ascii="Arial" w:hAnsi="Arial" w:cs="Arial"/>
          <w:sz w:val="24"/>
          <w:szCs w:val="24"/>
        </w:rPr>
        <w:t>.</w:t>
      </w:r>
      <w:proofErr w:type="gramEnd"/>
    </w:p>
    <w:p w:rsidR="009D279B" w:rsidRDefault="009D279B" w:rsidP="009D279B">
      <w:pPr>
        <w:spacing w:after="0"/>
        <w:jc w:val="both"/>
        <w:rPr>
          <w:rFonts w:ascii="Arial" w:hAnsi="Arial" w:cs="Arial"/>
          <w:sz w:val="24"/>
          <w:szCs w:val="24"/>
        </w:rPr>
      </w:pPr>
      <w:r>
        <w:rPr>
          <w:rFonts w:ascii="Arial" w:hAnsi="Arial" w:cs="Arial"/>
          <w:b/>
          <w:sz w:val="24"/>
          <w:szCs w:val="24"/>
        </w:rPr>
        <w:t>Kesimpulan</w:t>
      </w:r>
    </w:p>
    <w:p w:rsidR="009D279B" w:rsidRDefault="009D279B" w:rsidP="009D279B">
      <w:pPr>
        <w:spacing w:after="0"/>
        <w:jc w:val="both"/>
        <w:rPr>
          <w:rFonts w:ascii="Arial" w:hAnsi="Arial" w:cs="Arial"/>
          <w:sz w:val="24"/>
          <w:szCs w:val="24"/>
        </w:rPr>
      </w:pPr>
      <w:r>
        <w:rPr>
          <w:rFonts w:ascii="Arial" w:hAnsi="Arial" w:cs="Arial"/>
          <w:sz w:val="24"/>
          <w:szCs w:val="24"/>
        </w:rPr>
        <w:tab/>
        <w:t>Dari kegiatan analisis dan pembahasan pada bab-bab sebelumnya dapat ditarik kesimpulan sebagai berikut:</w:t>
      </w:r>
    </w:p>
    <w:p w:rsidR="009D279B" w:rsidRDefault="009D279B" w:rsidP="009D279B">
      <w:pPr>
        <w:pStyle w:val="ListParagraph"/>
        <w:numPr>
          <w:ilvl w:val="0"/>
          <w:numId w:val="27"/>
        </w:numPr>
        <w:spacing w:after="0"/>
        <w:ind w:left="360"/>
        <w:jc w:val="both"/>
        <w:rPr>
          <w:rFonts w:ascii="Arial" w:hAnsi="Arial" w:cs="Arial"/>
          <w:sz w:val="24"/>
          <w:szCs w:val="24"/>
        </w:rPr>
      </w:pPr>
      <w:r>
        <w:rPr>
          <w:rFonts w:ascii="Arial" w:hAnsi="Arial" w:cs="Arial"/>
          <w:sz w:val="24"/>
          <w:szCs w:val="24"/>
        </w:rPr>
        <w:t>Implementasi o</w:t>
      </w:r>
      <w:r w:rsidRPr="00C22847">
        <w:rPr>
          <w:rFonts w:ascii="Arial" w:hAnsi="Arial" w:cs="Arial"/>
          <w:sz w:val="24"/>
          <w:szCs w:val="24"/>
        </w:rPr>
        <w:t xml:space="preserve">rientasi pasar </w:t>
      </w:r>
      <w:r>
        <w:rPr>
          <w:rFonts w:ascii="Arial" w:hAnsi="Arial" w:cs="Arial"/>
          <w:sz w:val="24"/>
          <w:szCs w:val="24"/>
        </w:rPr>
        <w:t xml:space="preserve">pada IKM produk berbahan rotan berada pada kategori baik dengan dimensi tertinggi adalah dimensi orientasi pelanggan yang berada pada kategori sangat baik. Walau demikian masih terdapat dimensi yang berada pada kategori rendah yaitu dimensi koordinasi lintas fungsi dan orientasi pesaing yang </w:t>
      </w:r>
      <w:r>
        <w:rPr>
          <w:rFonts w:ascii="Arial" w:hAnsi="Arial" w:cs="Arial"/>
          <w:sz w:val="24"/>
          <w:szCs w:val="24"/>
        </w:rPr>
        <w:lastRenderedPageBreak/>
        <w:t xml:space="preserve">sama-sama berada dalam kategori baik. Kondisi ini didukung oleh pendapat pakar dalam penilaian pakar bahwa IKM telah memiliki kesadaran yang kuat terhadap upaya-upaya pemenuhan kebutuhan dan keinginan pelanggan.       </w:t>
      </w:r>
    </w:p>
    <w:p w:rsidR="009D279B" w:rsidRDefault="009D279B" w:rsidP="009D279B">
      <w:pPr>
        <w:pStyle w:val="ListParagraph"/>
        <w:numPr>
          <w:ilvl w:val="0"/>
          <w:numId w:val="27"/>
        </w:numPr>
        <w:spacing w:after="0"/>
        <w:ind w:left="360"/>
        <w:jc w:val="both"/>
        <w:rPr>
          <w:rFonts w:ascii="Arial" w:hAnsi="Arial" w:cs="Arial"/>
          <w:sz w:val="24"/>
          <w:szCs w:val="24"/>
        </w:rPr>
      </w:pPr>
      <w:r w:rsidRPr="00C22847">
        <w:rPr>
          <w:rFonts w:ascii="Arial" w:hAnsi="Arial" w:cs="Arial"/>
          <w:sz w:val="24"/>
          <w:szCs w:val="24"/>
        </w:rPr>
        <w:t xml:space="preserve">Implementasi strategi pemasaran ekspor </w:t>
      </w:r>
      <w:r>
        <w:rPr>
          <w:rFonts w:ascii="Arial" w:hAnsi="Arial" w:cs="Arial"/>
          <w:sz w:val="24"/>
          <w:szCs w:val="24"/>
        </w:rPr>
        <w:t>berada pada kategori baik dengan d</w:t>
      </w:r>
      <w:r w:rsidRPr="002B549D">
        <w:rPr>
          <w:rFonts w:ascii="Arial" w:hAnsi="Arial" w:cs="Arial"/>
          <w:sz w:val="24"/>
          <w:szCs w:val="24"/>
        </w:rPr>
        <w:t xml:space="preserve">imensi </w:t>
      </w:r>
      <w:proofErr w:type="gramStart"/>
      <w:r w:rsidRPr="002B549D">
        <w:rPr>
          <w:rFonts w:ascii="Arial" w:hAnsi="Arial" w:cs="Arial"/>
          <w:sz w:val="24"/>
          <w:szCs w:val="24"/>
        </w:rPr>
        <w:t>tertinggi</w:t>
      </w:r>
      <w:proofErr w:type="gramEnd"/>
      <w:r w:rsidRPr="002B549D">
        <w:rPr>
          <w:rFonts w:ascii="Arial" w:hAnsi="Arial" w:cs="Arial"/>
          <w:sz w:val="24"/>
          <w:szCs w:val="24"/>
        </w:rPr>
        <w:t xml:space="preserve"> </w:t>
      </w:r>
      <w:r>
        <w:rPr>
          <w:rFonts w:ascii="Arial" w:hAnsi="Arial" w:cs="Arial"/>
          <w:sz w:val="24"/>
          <w:szCs w:val="24"/>
        </w:rPr>
        <w:t>a</w:t>
      </w:r>
      <w:r w:rsidRPr="002B549D">
        <w:rPr>
          <w:rFonts w:ascii="Arial" w:hAnsi="Arial" w:cs="Arial"/>
          <w:sz w:val="24"/>
          <w:szCs w:val="24"/>
        </w:rPr>
        <w:t xml:space="preserve">daptasi </w:t>
      </w:r>
      <w:r>
        <w:rPr>
          <w:rFonts w:ascii="Arial" w:hAnsi="Arial" w:cs="Arial"/>
          <w:sz w:val="24"/>
          <w:szCs w:val="24"/>
        </w:rPr>
        <w:t>p</w:t>
      </w:r>
      <w:r w:rsidRPr="002B549D">
        <w:rPr>
          <w:rFonts w:ascii="Arial" w:hAnsi="Arial" w:cs="Arial"/>
          <w:sz w:val="24"/>
          <w:szCs w:val="24"/>
        </w:rPr>
        <w:t>roduk</w:t>
      </w:r>
      <w:r>
        <w:rPr>
          <w:rFonts w:ascii="Arial" w:hAnsi="Arial" w:cs="Arial"/>
          <w:sz w:val="24"/>
          <w:szCs w:val="24"/>
        </w:rPr>
        <w:t>. Dimensi adaptasi produk berada ada kategori baik. Namun demikian masih terdapat dimensi yang rendah yaitu</w:t>
      </w:r>
      <w:r w:rsidRPr="002B549D">
        <w:rPr>
          <w:rFonts w:ascii="Arial" w:hAnsi="Arial" w:cs="Arial"/>
          <w:sz w:val="24"/>
          <w:szCs w:val="24"/>
        </w:rPr>
        <w:t xml:space="preserve"> </w:t>
      </w:r>
      <w:r>
        <w:rPr>
          <w:rFonts w:ascii="Arial" w:hAnsi="Arial" w:cs="Arial"/>
          <w:sz w:val="24"/>
          <w:szCs w:val="24"/>
        </w:rPr>
        <w:t>a</w:t>
      </w:r>
      <w:r w:rsidRPr="002B549D">
        <w:rPr>
          <w:rFonts w:ascii="Arial" w:hAnsi="Arial" w:cs="Arial"/>
          <w:sz w:val="24"/>
          <w:szCs w:val="24"/>
        </w:rPr>
        <w:t xml:space="preserve">daptasi </w:t>
      </w:r>
      <w:r>
        <w:rPr>
          <w:rFonts w:ascii="Arial" w:hAnsi="Arial" w:cs="Arial"/>
          <w:sz w:val="24"/>
          <w:szCs w:val="24"/>
        </w:rPr>
        <w:t>d</w:t>
      </w:r>
      <w:r w:rsidRPr="002B549D">
        <w:rPr>
          <w:rFonts w:ascii="Arial" w:hAnsi="Arial" w:cs="Arial"/>
          <w:sz w:val="24"/>
          <w:szCs w:val="24"/>
        </w:rPr>
        <w:t>istribusi</w:t>
      </w:r>
      <w:r>
        <w:rPr>
          <w:rFonts w:ascii="Arial" w:hAnsi="Arial" w:cs="Arial"/>
          <w:sz w:val="24"/>
          <w:szCs w:val="24"/>
        </w:rPr>
        <w:t xml:space="preserve"> dan</w:t>
      </w:r>
      <w:r w:rsidRPr="00267C22">
        <w:rPr>
          <w:rFonts w:ascii="Arial" w:hAnsi="Arial" w:cs="Arial"/>
          <w:sz w:val="24"/>
          <w:szCs w:val="24"/>
        </w:rPr>
        <w:t xml:space="preserve"> </w:t>
      </w:r>
      <w:r>
        <w:rPr>
          <w:rFonts w:ascii="Arial" w:hAnsi="Arial" w:cs="Arial"/>
          <w:sz w:val="24"/>
          <w:szCs w:val="24"/>
        </w:rPr>
        <w:t xml:space="preserve">  adaptasi harga yang masing-masing berada pada kategori baik. Kondisi ini didukung oleh pendapat pakar pada penilaian pakar bahwa IKM telah melaksanakan strategi pemasaran dengan baik. IKM menyadari tentang pentingnya melakukan adaptasi produk berbasis kearifan lokal negara tujuan ekspor agar produk dapat diterima oleh pelanggan.</w:t>
      </w:r>
    </w:p>
    <w:p w:rsidR="009D279B" w:rsidRDefault="009D279B" w:rsidP="009D279B">
      <w:pPr>
        <w:pStyle w:val="ListParagraph"/>
        <w:numPr>
          <w:ilvl w:val="0"/>
          <w:numId w:val="27"/>
        </w:numPr>
        <w:spacing w:after="0"/>
        <w:ind w:left="360"/>
        <w:jc w:val="both"/>
        <w:rPr>
          <w:rFonts w:ascii="Arial" w:hAnsi="Arial" w:cs="Arial"/>
          <w:sz w:val="24"/>
          <w:szCs w:val="24"/>
        </w:rPr>
      </w:pPr>
      <w:r>
        <w:rPr>
          <w:rFonts w:ascii="Arial" w:hAnsi="Arial" w:cs="Arial"/>
          <w:sz w:val="24"/>
          <w:szCs w:val="24"/>
        </w:rPr>
        <w:t xml:space="preserve">Kapabilitas Pemasaran Ekspor berada dalam kategori baik dengan dimensi tertinggi Skill Perencanaan Pemasaran yang juga berada pada kategori baik. Walau demikian masih terdapat dimensi terrendah yaitu kapabilitas distribusi dan kapabilitas pengembangan produk yang sama-sama berada pada kategori baik. Kondisi ini telah didukung juga oleh para pakar bahwa IKM telah memiliki skill perencanaan yang baik. Tapi IKM perlu meningkatkan kemampuannya dalam melakukan distribusi dan pengembangan produk.  </w:t>
      </w:r>
    </w:p>
    <w:p w:rsidR="009D279B" w:rsidRDefault="009D279B" w:rsidP="009D279B">
      <w:pPr>
        <w:pStyle w:val="ListParagraph"/>
        <w:numPr>
          <w:ilvl w:val="0"/>
          <w:numId w:val="27"/>
        </w:numPr>
        <w:spacing w:after="0"/>
        <w:ind w:left="360"/>
        <w:jc w:val="both"/>
        <w:rPr>
          <w:rFonts w:ascii="Arial" w:hAnsi="Arial" w:cs="Arial"/>
          <w:sz w:val="24"/>
          <w:szCs w:val="24"/>
        </w:rPr>
      </w:pPr>
      <w:r w:rsidRPr="002500E8">
        <w:rPr>
          <w:rFonts w:ascii="Arial" w:hAnsi="Arial" w:cs="Arial"/>
          <w:sz w:val="24"/>
          <w:szCs w:val="24"/>
        </w:rPr>
        <w:t xml:space="preserve">Kondisi kinerja pemasaran ekspor </w:t>
      </w:r>
      <w:r>
        <w:rPr>
          <w:rFonts w:ascii="Arial" w:hAnsi="Arial" w:cs="Arial"/>
          <w:sz w:val="24"/>
          <w:szCs w:val="24"/>
        </w:rPr>
        <w:t>berada pada kategori cukup baik dengan dimensi tertinggi kinerja pasar yang juga berada pada kategori baik. Namun demikian masih terdapat dimensi terrendah yaitu kinerja keuangan yang berada pada kategori cukup baik</w:t>
      </w:r>
      <w:r w:rsidRPr="00267C22">
        <w:rPr>
          <w:rFonts w:ascii="Arial" w:hAnsi="Arial" w:cs="Arial"/>
          <w:sz w:val="24"/>
          <w:szCs w:val="24"/>
        </w:rPr>
        <w:t>.</w:t>
      </w:r>
      <w:r>
        <w:rPr>
          <w:rFonts w:ascii="Arial" w:hAnsi="Arial" w:cs="Arial"/>
          <w:sz w:val="24"/>
          <w:szCs w:val="24"/>
        </w:rPr>
        <w:t xml:space="preserve"> Kondisi ini juga didukung oleh pendapat pakar bahwa IKM telah memiliki kinerja pasar yang baik walau demikian masih perlu ditingkatkan secara optimal.  </w:t>
      </w:r>
    </w:p>
    <w:p w:rsidR="009D279B" w:rsidRDefault="009D279B" w:rsidP="009D279B">
      <w:pPr>
        <w:pStyle w:val="ListParagraph"/>
        <w:numPr>
          <w:ilvl w:val="0"/>
          <w:numId w:val="27"/>
        </w:numPr>
        <w:spacing w:after="0"/>
        <w:ind w:left="360"/>
        <w:jc w:val="both"/>
        <w:rPr>
          <w:rFonts w:ascii="Arial" w:hAnsi="Arial" w:cs="Arial"/>
          <w:sz w:val="24"/>
          <w:szCs w:val="24"/>
        </w:rPr>
      </w:pPr>
      <w:r>
        <w:rPr>
          <w:rFonts w:ascii="Arial" w:hAnsi="Arial" w:cs="Arial"/>
          <w:sz w:val="24"/>
          <w:szCs w:val="24"/>
        </w:rPr>
        <w:t xml:space="preserve">Orientasi pasar berpengaruh terhadap implementasi strategi pemasaran ekspor. Pada IKM ditemukan pengaruh orientasi pasar terhadap implementasi strategi pemasaran ekspor. Kesadaran </w:t>
      </w:r>
      <w:proofErr w:type="gramStart"/>
      <w:r>
        <w:rPr>
          <w:rFonts w:ascii="Arial" w:hAnsi="Arial" w:cs="Arial"/>
          <w:sz w:val="24"/>
          <w:szCs w:val="24"/>
        </w:rPr>
        <w:t>akan</w:t>
      </w:r>
      <w:proofErr w:type="gramEnd"/>
      <w:r>
        <w:rPr>
          <w:rFonts w:ascii="Arial" w:hAnsi="Arial" w:cs="Arial"/>
          <w:sz w:val="24"/>
          <w:szCs w:val="24"/>
        </w:rPr>
        <w:t xml:space="preserve"> pentingnya mewujudkan kebutuhan pelanggan membuat IKM selalu berupaya untuk melakukan adaptasi produk sehingga produk memiliki sifat-sifat lokal negara tujuan ekspor. Hal ini didukung oleh pernyataan pakar yang menyatakan bahwa orientasi pasar berkemungkinan dan logis mempengaruhi implementasi strategi pemasaran ekspor.  </w:t>
      </w:r>
    </w:p>
    <w:p w:rsidR="009D279B" w:rsidRDefault="009D279B" w:rsidP="009D279B">
      <w:pPr>
        <w:pStyle w:val="ListParagraph"/>
        <w:numPr>
          <w:ilvl w:val="0"/>
          <w:numId w:val="27"/>
        </w:numPr>
        <w:spacing w:after="0"/>
        <w:ind w:left="360"/>
        <w:jc w:val="both"/>
        <w:rPr>
          <w:rFonts w:ascii="Arial" w:hAnsi="Arial" w:cs="Arial"/>
          <w:sz w:val="24"/>
          <w:szCs w:val="24"/>
        </w:rPr>
      </w:pPr>
      <w:r>
        <w:rPr>
          <w:rFonts w:ascii="Arial" w:hAnsi="Arial" w:cs="Arial"/>
          <w:sz w:val="24"/>
          <w:szCs w:val="24"/>
        </w:rPr>
        <w:t>Orientasi pasar berpengaruh terhadap kapabilitas pemasaran ekspor pada IKM, Upaya-upaya yang dilakukan IKM dalam memenuhi kebutuhan pelanggan membuat IKM harus terampil dalam skill perencanaan sehingga upaya pemenuhan kebutuhan pelanggan dapat diwujudkan secara cepat dan efektif. Hal ini didukung oleh pernyataan pakar yang menyatakan bahwa orientasi pasar mempengaruhi kapabilitas pemasaran ekspor sangat mungkin dan logis.</w:t>
      </w:r>
    </w:p>
    <w:p w:rsidR="009D279B" w:rsidRDefault="009D279B" w:rsidP="009D279B">
      <w:pPr>
        <w:pStyle w:val="ListParagraph"/>
        <w:numPr>
          <w:ilvl w:val="0"/>
          <w:numId w:val="27"/>
        </w:numPr>
        <w:spacing w:after="0"/>
        <w:ind w:left="360"/>
        <w:jc w:val="both"/>
        <w:rPr>
          <w:rFonts w:ascii="Arial" w:hAnsi="Arial" w:cs="Arial"/>
          <w:sz w:val="24"/>
          <w:szCs w:val="24"/>
        </w:rPr>
      </w:pPr>
      <w:r>
        <w:rPr>
          <w:rFonts w:ascii="Arial" w:hAnsi="Arial" w:cs="Arial"/>
          <w:sz w:val="24"/>
          <w:szCs w:val="24"/>
        </w:rPr>
        <w:t xml:space="preserve">Implementasi strategi pemasaran ekspor dan kapabilitas pemasaran ekspor berpengaruh secara simultan terhadap kinerja pemasaran ekspor. IKM perlu berupaya untuk adaptasi unsur local Negara tujuan dan skill perencanaan pemasaran mempengaruhi kinerja pemasaran IKM secara simultan. Kondisi ini juga </w:t>
      </w:r>
      <w:r>
        <w:rPr>
          <w:rFonts w:ascii="Arial" w:hAnsi="Arial" w:cs="Arial"/>
          <w:sz w:val="24"/>
          <w:szCs w:val="24"/>
        </w:rPr>
        <w:lastRenderedPageBreak/>
        <w:t xml:space="preserve">didukung oleh pernyataan pakar yang menyatakan bahwa implementasi strategi pemasaran ekspor dan kapabilitas pemasaran ekspor secara simultan mempengaruhi kinerja pemasaran ekspor. </w:t>
      </w:r>
      <w:r w:rsidRPr="006334FF">
        <w:rPr>
          <w:rFonts w:ascii="Arial" w:hAnsi="Arial" w:cs="Arial"/>
          <w:sz w:val="24"/>
          <w:szCs w:val="24"/>
        </w:rPr>
        <w:t xml:space="preserve"> </w:t>
      </w:r>
    </w:p>
    <w:p w:rsidR="009D279B" w:rsidRDefault="009D279B" w:rsidP="009D279B">
      <w:pPr>
        <w:spacing w:after="0"/>
        <w:jc w:val="both"/>
        <w:rPr>
          <w:rFonts w:ascii="Arial" w:hAnsi="Arial" w:cs="Arial"/>
          <w:b/>
          <w:sz w:val="24"/>
          <w:szCs w:val="24"/>
        </w:rPr>
      </w:pPr>
    </w:p>
    <w:p w:rsidR="009D279B" w:rsidRPr="00F766EA" w:rsidRDefault="009D279B" w:rsidP="009D279B">
      <w:pPr>
        <w:spacing w:after="0"/>
        <w:jc w:val="both"/>
        <w:rPr>
          <w:rFonts w:ascii="Arial" w:hAnsi="Arial" w:cs="Arial"/>
          <w:b/>
          <w:sz w:val="24"/>
          <w:szCs w:val="24"/>
        </w:rPr>
      </w:pPr>
      <w:r>
        <w:rPr>
          <w:rFonts w:ascii="Arial" w:hAnsi="Arial" w:cs="Arial"/>
          <w:b/>
          <w:sz w:val="24"/>
          <w:szCs w:val="24"/>
        </w:rPr>
        <w:t>Saran</w:t>
      </w:r>
    </w:p>
    <w:p w:rsidR="009D279B" w:rsidRPr="009D279B" w:rsidRDefault="009D279B" w:rsidP="009D279B">
      <w:pPr>
        <w:spacing w:after="0"/>
        <w:jc w:val="both"/>
        <w:rPr>
          <w:rFonts w:ascii="Arial" w:hAnsi="Arial" w:cs="Arial"/>
          <w:b/>
          <w:sz w:val="24"/>
          <w:szCs w:val="24"/>
        </w:rPr>
      </w:pPr>
      <w:r w:rsidRPr="009D279B">
        <w:rPr>
          <w:rFonts w:ascii="Arial" w:hAnsi="Arial" w:cs="Arial"/>
          <w:b/>
          <w:sz w:val="24"/>
          <w:szCs w:val="24"/>
        </w:rPr>
        <w:t>Saran Bagi Pimpinan IKM</w:t>
      </w:r>
    </w:p>
    <w:p w:rsidR="009D279B" w:rsidRDefault="009D279B" w:rsidP="009D279B">
      <w:pPr>
        <w:tabs>
          <w:tab w:val="left" w:pos="0"/>
        </w:tabs>
        <w:spacing w:after="0"/>
        <w:jc w:val="both"/>
        <w:rPr>
          <w:rFonts w:ascii="Arial" w:hAnsi="Arial" w:cs="Arial"/>
          <w:sz w:val="24"/>
          <w:szCs w:val="24"/>
        </w:rPr>
      </w:pPr>
      <w:r>
        <w:rPr>
          <w:rFonts w:ascii="Arial" w:hAnsi="Arial" w:cs="Arial"/>
          <w:sz w:val="24"/>
          <w:szCs w:val="24"/>
        </w:rPr>
        <w:t xml:space="preserve">Pimpinan </w:t>
      </w:r>
      <w:proofErr w:type="gramStart"/>
      <w:r>
        <w:rPr>
          <w:rFonts w:ascii="Arial" w:hAnsi="Arial" w:cs="Arial"/>
          <w:sz w:val="24"/>
          <w:szCs w:val="24"/>
        </w:rPr>
        <w:t>IKM  perlukan</w:t>
      </w:r>
      <w:proofErr w:type="gramEnd"/>
      <w:r>
        <w:rPr>
          <w:rFonts w:ascii="Arial" w:hAnsi="Arial" w:cs="Arial"/>
          <w:sz w:val="24"/>
          <w:szCs w:val="24"/>
        </w:rPr>
        <w:t xml:space="preserve"> melakukan upaya-upaya sebagai berikut:</w:t>
      </w:r>
    </w:p>
    <w:p w:rsidR="009D279B" w:rsidRPr="0000072C" w:rsidRDefault="009D279B" w:rsidP="009D279B">
      <w:pPr>
        <w:pStyle w:val="ListParagraph"/>
        <w:numPr>
          <w:ilvl w:val="0"/>
          <w:numId w:val="30"/>
        </w:numPr>
        <w:spacing w:after="0"/>
        <w:jc w:val="both"/>
        <w:rPr>
          <w:rFonts w:ascii="Arial" w:hAnsi="Arial" w:cs="Arial"/>
          <w:sz w:val="24"/>
          <w:szCs w:val="24"/>
        </w:rPr>
      </w:pPr>
      <w:r w:rsidRPr="00CC4C10">
        <w:rPr>
          <w:rFonts w:ascii="Arial" w:hAnsi="Arial" w:cs="Arial"/>
          <w:sz w:val="24"/>
          <w:szCs w:val="24"/>
        </w:rPr>
        <w:t xml:space="preserve">Indikator terendah </w:t>
      </w:r>
      <w:r>
        <w:rPr>
          <w:rFonts w:ascii="Arial" w:hAnsi="Arial" w:cs="Arial"/>
          <w:sz w:val="24"/>
          <w:szCs w:val="24"/>
        </w:rPr>
        <w:t xml:space="preserve">pertama pada variabel orientasi pasar </w:t>
      </w:r>
      <w:r w:rsidRPr="00CC4C10">
        <w:rPr>
          <w:rFonts w:ascii="Arial" w:hAnsi="Arial" w:cs="Arial"/>
          <w:sz w:val="24"/>
          <w:szCs w:val="24"/>
        </w:rPr>
        <w:t xml:space="preserve">adalah </w:t>
      </w:r>
      <w:proofErr w:type="gramStart"/>
      <w:r w:rsidRPr="00CC4C10">
        <w:rPr>
          <w:rFonts w:ascii="Arial" w:hAnsi="Arial" w:cs="Arial"/>
          <w:sz w:val="24"/>
          <w:szCs w:val="24"/>
        </w:rPr>
        <w:t>b</w:t>
      </w:r>
      <w:r w:rsidRPr="00CC4C10">
        <w:rPr>
          <w:rFonts w:ascii="Arial" w:eastAsia="Times New Roman" w:hAnsi="Arial" w:cs="Arial"/>
          <w:sz w:val="24"/>
          <w:szCs w:val="24"/>
        </w:rPr>
        <w:t>aku</w:t>
      </w:r>
      <w:proofErr w:type="gramEnd"/>
      <w:r w:rsidRPr="00CC4C10">
        <w:rPr>
          <w:rFonts w:ascii="Arial" w:eastAsia="Times New Roman" w:hAnsi="Arial" w:cs="Arial"/>
          <w:sz w:val="24"/>
          <w:szCs w:val="24"/>
        </w:rPr>
        <w:t xml:space="preserve"> prosedur operasional pelayanan pelanggan yang dimiiki saat ini sangat lengkap. </w:t>
      </w:r>
      <w:r w:rsidRPr="00CC4C10">
        <w:rPr>
          <w:rFonts w:ascii="Arial" w:eastAsia="Times New Roman" w:hAnsi="Arial" w:cs="Arial"/>
          <w:color w:val="000000"/>
          <w:sz w:val="24"/>
          <w:szCs w:val="24"/>
        </w:rPr>
        <w:t xml:space="preserve">IKM perlu meningkatkan standarisasi pelayanan kepada pelanggan secara komprehensif dan berkesinambungan sehingga koordinasi lintas fungsi dapat berjalan dengan sangat baik dalam upaya meminimalisir terjadinya penyimpangan atau deviasi dalam layanan pelanggan. </w:t>
      </w:r>
    </w:p>
    <w:p w:rsidR="009D279B" w:rsidRDefault="009D279B" w:rsidP="009D279B">
      <w:pPr>
        <w:pStyle w:val="ListParagraph"/>
        <w:numPr>
          <w:ilvl w:val="0"/>
          <w:numId w:val="30"/>
        </w:numPr>
        <w:spacing w:after="0"/>
        <w:jc w:val="both"/>
        <w:rPr>
          <w:rFonts w:ascii="Arial" w:hAnsi="Arial" w:cs="Arial"/>
          <w:sz w:val="24"/>
          <w:szCs w:val="24"/>
        </w:rPr>
      </w:pPr>
      <w:r w:rsidRPr="00CC4C10">
        <w:rPr>
          <w:rFonts w:ascii="Arial" w:eastAsia="Times New Roman" w:hAnsi="Arial" w:cs="Arial"/>
          <w:color w:val="000000"/>
          <w:sz w:val="24"/>
          <w:szCs w:val="24"/>
        </w:rPr>
        <w:t xml:space="preserve">Indikator terrendah kedua </w:t>
      </w:r>
      <w:r>
        <w:rPr>
          <w:rFonts w:ascii="Arial" w:eastAsia="Times New Roman" w:hAnsi="Arial" w:cs="Arial"/>
          <w:color w:val="000000"/>
          <w:sz w:val="24"/>
          <w:szCs w:val="24"/>
        </w:rPr>
        <w:t xml:space="preserve">pada variabel orientasi pasar </w:t>
      </w:r>
      <w:r w:rsidRPr="00CC4C10">
        <w:rPr>
          <w:rFonts w:ascii="Arial" w:eastAsia="Times New Roman" w:hAnsi="Arial" w:cs="Arial"/>
          <w:color w:val="000000"/>
          <w:sz w:val="24"/>
          <w:szCs w:val="24"/>
        </w:rPr>
        <w:t>adalah persetujuan bahwa Informasi pelanggan selalu diperbaharui atau update.</w:t>
      </w:r>
      <w:r>
        <w:rPr>
          <w:rFonts w:ascii="Arial" w:eastAsia="Times New Roman" w:hAnsi="Arial" w:cs="Arial"/>
          <w:color w:val="000000"/>
          <w:sz w:val="24"/>
          <w:szCs w:val="24"/>
        </w:rPr>
        <w:t xml:space="preserve"> </w:t>
      </w:r>
      <w:r w:rsidRPr="00CC4C10">
        <w:rPr>
          <w:rFonts w:ascii="Arial" w:hAnsi="Arial" w:cs="Arial"/>
          <w:sz w:val="24"/>
          <w:szCs w:val="24"/>
        </w:rPr>
        <w:t xml:space="preserve">IKM perlu untuk selalu melakukan update informasi dalam upaya meningkatkan hubungan pelanggan yang lebih kuat. </w:t>
      </w:r>
      <w:r>
        <w:rPr>
          <w:rFonts w:ascii="Arial" w:hAnsi="Arial" w:cs="Arial"/>
          <w:sz w:val="24"/>
          <w:szCs w:val="24"/>
        </w:rPr>
        <w:t>IKM perlu meningkatkan adaptasi distribusi dengan memberikan dukungan menyeluruh bagi distributor atau anak perusahaan, menyelenggarakan pelatihan bagi tenaga penjualan dari distributor atau anak perusahaan serta dukungan promosi</w:t>
      </w:r>
    </w:p>
    <w:p w:rsidR="009D279B" w:rsidRPr="00006593" w:rsidRDefault="009D279B" w:rsidP="009D279B">
      <w:pPr>
        <w:pStyle w:val="ListParagraph"/>
        <w:numPr>
          <w:ilvl w:val="0"/>
          <w:numId w:val="30"/>
        </w:numPr>
        <w:spacing w:after="0"/>
        <w:jc w:val="both"/>
        <w:rPr>
          <w:rFonts w:ascii="Arial" w:eastAsia="Times New Roman" w:hAnsi="Arial" w:cs="Arial"/>
          <w:color w:val="000000"/>
          <w:sz w:val="24"/>
          <w:szCs w:val="24"/>
        </w:rPr>
      </w:pPr>
      <w:r w:rsidRPr="00A15AB9">
        <w:rPr>
          <w:rFonts w:ascii="Arial" w:hAnsi="Arial" w:cs="Arial"/>
          <w:sz w:val="24"/>
          <w:szCs w:val="24"/>
        </w:rPr>
        <w:t xml:space="preserve">Indikator terendah </w:t>
      </w:r>
      <w:r>
        <w:rPr>
          <w:rFonts w:ascii="Arial" w:hAnsi="Arial" w:cs="Arial"/>
          <w:sz w:val="24"/>
          <w:szCs w:val="24"/>
        </w:rPr>
        <w:t xml:space="preserve">pertama </w:t>
      </w:r>
      <w:r w:rsidRPr="00A15AB9">
        <w:rPr>
          <w:rFonts w:ascii="Arial" w:hAnsi="Arial" w:cs="Arial"/>
          <w:sz w:val="24"/>
          <w:szCs w:val="24"/>
        </w:rPr>
        <w:t xml:space="preserve">dari variabel </w:t>
      </w:r>
      <w:r>
        <w:rPr>
          <w:rFonts w:ascii="Arial" w:hAnsi="Arial" w:cs="Arial"/>
          <w:sz w:val="24"/>
          <w:szCs w:val="24"/>
        </w:rPr>
        <w:t xml:space="preserve">implementasi </w:t>
      </w:r>
      <w:r w:rsidRPr="00A15AB9">
        <w:rPr>
          <w:rFonts w:ascii="Arial" w:hAnsi="Arial" w:cs="Arial"/>
          <w:sz w:val="24"/>
          <w:szCs w:val="24"/>
        </w:rPr>
        <w:t xml:space="preserve">strategi pemasaran ekspor adalah Indikator yang berada pada dimensi adaptasi harga yaitu </w:t>
      </w:r>
      <w:r w:rsidRPr="00A15AB9">
        <w:rPr>
          <w:rFonts w:ascii="Arial" w:eastAsia="Times New Roman" w:hAnsi="Arial" w:cs="Arial"/>
          <w:color w:val="000000"/>
          <w:sz w:val="24"/>
          <w:szCs w:val="24"/>
        </w:rPr>
        <w:t xml:space="preserve">persetujuan bahwa perusahaan selalu memberikan Konsesi kredit </w:t>
      </w:r>
      <w:proofErr w:type="gramStart"/>
      <w:r w:rsidRPr="00A15AB9">
        <w:rPr>
          <w:rFonts w:ascii="Arial" w:eastAsia="Times New Roman" w:hAnsi="Arial" w:cs="Arial"/>
          <w:color w:val="000000"/>
          <w:sz w:val="24"/>
          <w:szCs w:val="24"/>
        </w:rPr>
        <w:t>berbeda  pada</w:t>
      </w:r>
      <w:proofErr w:type="gramEnd"/>
      <w:r w:rsidRPr="00A15AB9">
        <w:rPr>
          <w:rFonts w:ascii="Arial" w:eastAsia="Times New Roman" w:hAnsi="Arial" w:cs="Arial"/>
          <w:color w:val="000000"/>
          <w:sz w:val="24"/>
          <w:szCs w:val="24"/>
        </w:rPr>
        <w:t xml:space="preserve"> pasar sasaran  </w:t>
      </w:r>
      <w:r w:rsidRPr="00A15AB9">
        <w:rPr>
          <w:rFonts w:ascii="Arial" w:eastAsia="Times New Roman" w:hAnsi="Arial" w:cs="Arial"/>
          <w:sz w:val="24"/>
          <w:szCs w:val="24"/>
        </w:rPr>
        <w:t xml:space="preserve">IKM perlu melakukan pemberian konsesi kredit yang berbeda tergantung kepada posisi tawar produk di suatu negara. </w:t>
      </w:r>
    </w:p>
    <w:p w:rsidR="009D279B" w:rsidRPr="00A15AB9" w:rsidRDefault="009D279B" w:rsidP="009D279B">
      <w:pPr>
        <w:pStyle w:val="ListParagraph"/>
        <w:numPr>
          <w:ilvl w:val="0"/>
          <w:numId w:val="30"/>
        </w:numPr>
        <w:spacing w:after="0"/>
        <w:jc w:val="both"/>
        <w:rPr>
          <w:rFonts w:ascii="Arial" w:eastAsia="Times New Roman" w:hAnsi="Arial" w:cs="Arial"/>
          <w:color w:val="000000"/>
          <w:sz w:val="24"/>
          <w:szCs w:val="24"/>
        </w:rPr>
      </w:pPr>
      <w:r w:rsidRPr="00A15AB9">
        <w:rPr>
          <w:rFonts w:ascii="Arial" w:eastAsia="Times New Roman" w:hAnsi="Arial" w:cs="Arial"/>
          <w:color w:val="000000"/>
          <w:sz w:val="24"/>
          <w:szCs w:val="24"/>
        </w:rPr>
        <w:t xml:space="preserve">Indikator terrendah kedua </w:t>
      </w:r>
      <w:r>
        <w:rPr>
          <w:rFonts w:ascii="Arial" w:eastAsia="Times New Roman" w:hAnsi="Arial" w:cs="Arial"/>
          <w:color w:val="000000"/>
          <w:sz w:val="24"/>
          <w:szCs w:val="24"/>
        </w:rPr>
        <w:t>pada variabel implementasi strategi pemasaran ekspor yang berada pada dimensi</w:t>
      </w:r>
      <w:r w:rsidRPr="00A15AB9">
        <w:rPr>
          <w:rFonts w:ascii="Arial" w:eastAsia="Times New Roman" w:hAnsi="Arial" w:cs="Arial"/>
          <w:color w:val="000000"/>
          <w:sz w:val="24"/>
          <w:szCs w:val="24"/>
        </w:rPr>
        <w:t xml:space="preserve"> adaptasi distribusi adalah persetujuan bahwa perusahaan selalu menyediakan training untuk tenaga penjualan dari distributor/anak perusahaan asing</w:t>
      </w:r>
      <w:r>
        <w:rPr>
          <w:rFonts w:ascii="Arial" w:eastAsia="Times New Roman" w:hAnsi="Arial" w:cs="Arial"/>
          <w:color w:val="000000"/>
          <w:sz w:val="24"/>
          <w:szCs w:val="24"/>
        </w:rPr>
        <w:t xml:space="preserve">. </w:t>
      </w:r>
      <w:r w:rsidRPr="00A15AB9">
        <w:rPr>
          <w:rFonts w:ascii="Arial" w:eastAsia="Times New Roman" w:hAnsi="Arial" w:cs="Arial"/>
          <w:color w:val="000000"/>
          <w:sz w:val="24"/>
          <w:szCs w:val="24"/>
        </w:rPr>
        <w:t xml:space="preserve">IKM </w:t>
      </w:r>
      <w:r>
        <w:rPr>
          <w:rFonts w:ascii="Arial" w:eastAsia="Times New Roman" w:hAnsi="Arial" w:cs="Arial"/>
          <w:color w:val="000000"/>
          <w:sz w:val="24"/>
          <w:szCs w:val="24"/>
        </w:rPr>
        <w:t>perlu</w:t>
      </w:r>
      <w:r w:rsidRPr="00A15AB9">
        <w:rPr>
          <w:rFonts w:ascii="Arial" w:eastAsia="Times New Roman" w:hAnsi="Arial" w:cs="Arial"/>
          <w:color w:val="000000"/>
          <w:sz w:val="24"/>
          <w:szCs w:val="24"/>
        </w:rPr>
        <w:t xml:space="preserve"> menyediakan dukungan pelatihan untuk tenaga penjualan dari distributor perusahaan asing dan dukungan promosi secara </w:t>
      </w:r>
      <w:r>
        <w:rPr>
          <w:rFonts w:ascii="Arial" w:eastAsia="Times New Roman" w:hAnsi="Arial" w:cs="Arial"/>
          <w:color w:val="000000"/>
          <w:sz w:val="24"/>
          <w:szCs w:val="24"/>
        </w:rPr>
        <w:t xml:space="preserve">lebih </w:t>
      </w:r>
      <w:r w:rsidRPr="00A15AB9">
        <w:rPr>
          <w:rFonts w:ascii="Arial" w:eastAsia="Times New Roman" w:hAnsi="Arial" w:cs="Arial"/>
          <w:color w:val="000000"/>
          <w:sz w:val="24"/>
          <w:szCs w:val="24"/>
        </w:rPr>
        <w:t>baik</w:t>
      </w:r>
      <w:r>
        <w:rPr>
          <w:rFonts w:ascii="Arial" w:eastAsia="Times New Roman" w:hAnsi="Arial" w:cs="Arial"/>
          <w:color w:val="000000"/>
          <w:sz w:val="24"/>
          <w:szCs w:val="24"/>
        </w:rPr>
        <w:t>.</w:t>
      </w:r>
    </w:p>
    <w:p w:rsidR="009D279B" w:rsidRDefault="009D279B" w:rsidP="009D279B">
      <w:pPr>
        <w:pStyle w:val="ListParagraph"/>
        <w:numPr>
          <w:ilvl w:val="0"/>
          <w:numId w:val="30"/>
        </w:numPr>
        <w:spacing w:after="0"/>
        <w:jc w:val="both"/>
        <w:rPr>
          <w:rFonts w:ascii="Arial" w:hAnsi="Arial" w:cs="Arial"/>
          <w:sz w:val="24"/>
          <w:szCs w:val="24"/>
        </w:rPr>
      </w:pPr>
      <w:r w:rsidRPr="0061548B">
        <w:rPr>
          <w:rFonts w:ascii="Arial" w:hAnsi="Arial" w:cs="Arial"/>
          <w:sz w:val="24"/>
          <w:szCs w:val="24"/>
        </w:rPr>
        <w:t xml:space="preserve">Indikator terrendah </w:t>
      </w:r>
      <w:r>
        <w:rPr>
          <w:rFonts w:ascii="Arial" w:hAnsi="Arial" w:cs="Arial"/>
          <w:sz w:val="24"/>
          <w:szCs w:val="24"/>
        </w:rPr>
        <w:t>u</w:t>
      </w:r>
      <w:r w:rsidRPr="0061548B">
        <w:rPr>
          <w:rFonts w:ascii="Arial" w:hAnsi="Arial" w:cs="Arial"/>
          <w:sz w:val="24"/>
          <w:szCs w:val="24"/>
        </w:rPr>
        <w:t xml:space="preserve">ntuk variabel kapabilitas pemasaran ekspor, </w:t>
      </w:r>
      <w:r>
        <w:rPr>
          <w:rFonts w:ascii="Arial" w:hAnsi="Arial" w:cs="Arial"/>
          <w:sz w:val="24"/>
          <w:szCs w:val="24"/>
        </w:rPr>
        <w:t xml:space="preserve">yang </w:t>
      </w:r>
      <w:r w:rsidRPr="0061548B">
        <w:rPr>
          <w:rFonts w:ascii="Arial" w:hAnsi="Arial" w:cs="Arial"/>
          <w:sz w:val="24"/>
          <w:szCs w:val="24"/>
        </w:rPr>
        <w:t>berada dalam dimensi kapabilitas pengembangan produk yaitu p</w:t>
      </w:r>
      <w:r w:rsidRPr="0061548B">
        <w:rPr>
          <w:rFonts w:ascii="Arial" w:eastAsia="Times New Roman" w:hAnsi="Arial" w:cs="Arial"/>
          <w:color w:val="000000"/>
          <w:sz w:val="24"/>
          <w:szCs w:val="24"/>
        </w:rPr>
        <w:t>erusahaan memiliki sistim pengembangan produk yang lebih lengkap dibandingkan para pesaing utama. Indicator terrendah lainnya b</w:t>
      </w:r>
      <w:r w:rsidRPr="0061548B">
        <w:rPr>
          <w:rFonts w:ascii="Arial" w:hAnsi="Arial" w:cs="Arial"/>
          <w:sz w:val="24"/>
          <w:szCs w:val="24"/>
        </w:rPr>
        <w:t xml:space="preserve">erada pada kapabilitas distribusi yaitu </w:t>
      </w:r>
      <w:r w:rsidRPr="0061548B">
        <w:rPr>
          <w:rFonts w:ascii="Arial" w:eastAsia="Times New Roman" w:hAnsi="Arial" w:cs="Arial"/>
          <w:color w:val="000000"/>
          <w:sz w:val="24"/>
          <w:szCs w:val="24"/>
        </w:rPr>
        <w:t xml:space="preserve">persetujuan bahwa perusahaan lebih mampu memuaskan distributor dibanding pesaing. Indicator terrendah lainnya berada pada dimensi </w:t>
      </w:r>
      <w:r w:rsidRPr="0061548B">
        <w:rPr>
          <w:rFonts w:ascii="Arial" w:hAnsi="Arial" w:cs="Arial"/>
          <w:sz w:val="24"/>
          <w:szCs w:val="24"/>
        </w:rPr>
        <w:t xml:space="preserve">kapabilitas penetapan harga dan komunikasi yaitu indikator IKM perlu meningkatkan ketiga indicator tersebut agar mampu menjalankan kegiatan pemasaran secara lebih baik. </w:t>
      </w:r>
    </w:p>
    <w:p w:rsidR="009D279B" w:rsidRDefault="009D279B" w:rsidP="009D279B">
      <w:pPr>
        <w:pStyle w:val="ListParagraph"/>
        <w:numPr>
          <w:ilvl w:val="0"/>
          <w:numId w:val="30"/>
        </w:numPr>
        <w:spacing w:after="0"/>
        <w:jc w:val="both"/>
        <w:rPr>
          <w:rFonts w:ascii="Arial" w:hAnsi="Arial" w:cs="Arial"/>
          <w:sz w:val="24"/>
          <w:szCs w:val="24"/>
        </w:rPr>
      </w:pPr>
      <w:r w:rsidRPr="0061548B">
        <w:rPr>
          <w:rFonts w:ascii="Arial" w:hAnsi="Arial" w:cs="Arial"/>
          <w:sz w:val="24"/>
          <w:szCs w:val="24"/>
        </w:rPr>
        <w:lastRenderedPageBreak/>
        <w:t xml:space="preserve">Indikator terendah </w:t>
      </w:r>
      <w:r>
        <w:rPr>
          <w:rFonts w:ascii="Arial" w:hAnsi="Arial" w:cs="Arial"/>
          <w:sz w:val="24"/>
          <w:szCs w:val="24"/>
        </w:rPr>
        <w:t xml:space="preserve">untuk variabel kinerja pemasaran ekspor yang </w:t>
      </w:r>
      <w:r w:rsidRPr="0061548B">
        <w:rPr>
          <w:rFonts w:ascii="Arial" w:hAnsi="Arial" w:cs="Arial"/>
          <w:sz w:val="24"/>
          <w:szCs w:val="24"/>
        </w:rPr>
        <w:t xml:space="preserve">berada dalam dimensi kinerja keuangan yaitu </w:t>
      </w:r>
      <w:r w:rsidRPr="005315D4">
        <w:rPr>
          <w:rFonts w:ascii="Arial" w:hAnsi="Arial" w:cs="Arial"/>
          <w:sz w:val="24"/>
          <w:szCs w:val="24"/>
        </w:rPr>
        <w:t>Kondisi Pengembalian Investasi (Return on Investment) dibanding pesaing</w:t>
      </w:r>
      <w:r>
        <w:rPr>
          <w:rFonts w:ascii="Arial" w:eastAsia="Times New Roman" w:hAnsi="Arial" w:cs="Arial"/>
          <w:color w:val="000000"/>
          <w:sz w:val="24"/>
          <w:szCs w:val="24"/>
        </w:rPr>
        <w:t xml:space="preserve">. </w:t>
      </w:r>
      <w:r w:rsidRPr="00CB2E3D">
        <w:rPr>
          <w:rFonts w:ascii="Arial" w:eastAsia="Times New Roman" w:hAnsi="Arial" w:cs="Arial"/>
          <w:color w:val="000000"/>
          <w:sz w:val="24"/>
          <w:szCs w:val="24"/>
        </w:rPr>
        <w:t>Kondisi pengembalian Investasi dibanding pesaing IKM perlu berusaha dengan segala upaya untuk meningkatkan kondisi pengembalian investasi IKM</w:t>
      </w:r>
      <w:r>
        <w:rPr>
          <w:rFonts w:ascii="Arial" w:eastAsia="Times New Roman" w:hAnsi="Arial" w:cs="Arial"/>
          <w:color w:val="000000"/>
          <w:sz w:val="24"/>
          <w:szCs w:val="24"/>
        </w:rPr>
        <w:t xml:space="preserve">. </w:t>
      </w:r>
      <w:r w:rsidRPr="00CB2E3D">
        <w:rPr>
          <w:rFonts w:ascii="Arial" w:eastAsia="Times New Roman" w:hAnsi="Arial" w:cs="Arial"/>
          <w:color w:val="000000"/>
          <w:sz w:val="24"/>
          <w:szCs w:val="24"/>
        </w:rPr>
        <w:t>Hanya dengan meningkatnya pengembalian investasi perusahaan dapat melakukan ekspans</w:t>
      </w:r>
      <w:r>
        <w:rPr>
          <w:rFonts w:ascii="Arial" w:eastAsia="Times New Roman" w:hAnsi="Arial" w:cs="Arial"/>
          <w:color w:val="000000"/>
          <w:sz w:val="24"/>
          <w:szCs w:val="24"/>
        </w:rPr>
        <w:t xml:space="preserve">i bisnis untuk menjadi industri </w:t>
      </w:r>
      <w:r w:rsidRPr="00CB2E3D">
        <w:rPr>
          <w:rFonts w:ascii="Arial" w:eastAsia="Times New Roman" w:hAnsi="Arial" w:cs="Arial"/>
          <w:color w:val="000000"/>
          <w:sz w:val="24"/>
          <w:szCs w:val="24"/>
        </w:rPr>
        <w:t>besar</w:t>
      </w:r>
      <w:proofErr w:type="gramStart"/>
      <w:r w:rsidRPr="00CB2E3D">
        <w:rPr>
          <w:rFonts w:ascii="Arial" w:eastAsia="Times New Roman" w:hAnsi="Arial" w:cs="Arial"/>
          <w:color w:val="000000"/>
          <w:sz w:val="24"/>
          <w:szCs w:val="24"/>
        </w:rPr>
        <w:t>.</w:t>
      </w:r>
      <w:r>
        <w:rPr>
          <w:rFonts w:ascii="Arial" w:eastAsia="Times New Roman" w:hAnsi="Arial" w:cs="Arial"/>
          <w:color w:val="000000"/>
          <w:sz w:val="24"/>
          <w:szCs w:val="24"/>
        </w:rPr>
        <w:t>.</w:t>
      </w:r>
      <w:proofErr w:type="gramEnd"/>
      <w:r w:rsidRPr="00CB2E3D">
        <w:rPr>
          <w:rFonts w:ascii="Arial" w:hAnsi="Arial" w:cs="Arial"/>
          <w:sz w:val="24"/>
          <w:szCs w:val="24"/>
        </w:rPr>
        <w:t xml:space="preserve"> </w:t>
      </w:r>
    </w:p>
    <w:p w:rsidR="009D279B" w:rsidRPr="005315D4" w:rsidRDefault="009D279B" w:rsidP="009D279B">
      <w:pPr>
        <w:pStyle w:val="ListParagraph"/>
        <w:numPr>
          <w:ilvl w:val="0"/>
          <w:numId w:val="30"/>
        </w:numPr>
        <w:spacing w:after="0"/>
        <w:jc w:val="both"/>
        <w:rPr>
          <w:rFonts w:ascii="Arial" w:hAnsi="Arial" w:cs="Arial"/>
          <w:sz w:val="24"/>
          <w:szCs w:val="24"/>
        </w:rPr>
      </w:pPr>
      <w:r w:rsidRPr="00CB2E3D">
        <w:rPr>
          <w:rFonts w:ascii="Arial" w:eastAsia="Times New Roman" w:hAnsi="Arial" w:cs="Arial"/>
          <w:color w:val="000000"/>
          <w:sz w:val="24"/>
          <w:szCs w:val="24"/>
        </w:rPr>
        <w:t xml:space="preserve">Indikator terrendah kedua </w:t>
      </w:r>
      <w:r>
        <w:rPr>
          <w:rFonts w:ascii="Arial" w:hAnsi="Arial" w:cs="Arial"/>
          <w:sz w:val="24"/>
          <w:szCs w:val="24"/>
        </w:rPr>
        <w:t xml:space="preserve">untuk variabel kinerja pemasaran ekspor yang </w:t>
      </w:r>
      <w:r w:rsidRPr="0061548B">
        <w:rPr>
          <w:rFonts w:ascii="Arial" w:hAnsi="Arial" w:cs="Arial"/>
          <w:sz w:val="24"/>
          <w:szCs w:val="24"/>
        </w:rPr>
        <w:t xml:space="preserve">berada dalam dimensi kinerja keuangan </w:t>
      </w:r>
      <w:proofErr w:type="gramStart"/>
      <w:r w:rsidRPr="00CB2E3D">
        <w:rPr>
          <w:rFonts w:ascii="Arial" w:eastAsia="Times New Roman" w:hAnsi="Arial" w:cs="Arial"/>
          <w:color w:val="000000"/>
          <w:sz w:val="24"/>
          <w:szCs w:val="24"/>
        </w:rPr>
        <w:t xml:space="preserve">adalah  </w:t>
      </w:r>
      <w:r w:rsidRPr="005315D4">
        <w:rPr>
          <w:rFonts w:ascii="Arial" w:eastAsia="Times New Roman" w:hAnsi="Arial" w:cs="Arial"/>
          <w:color w:val="000000"/>
          <w:sz w:val="24"/>
          <w:szCs w:val="24"/>
        </w:rPr>
        <w:t>Kondisi</w:t>
      </w:r>
      <w:proofErr w:type="gramEnd"/>
      <w:r w:rsidRPr="005315D4">
        <w:rPr>
          <w:rFonts w:ascii="Arial" w:eastAsia="Times New Roman" w:hAnsi="Arial" w:cs="Arial"/>
          <w:color w:val="000000"/>
          <w:sz w:val="24"/>
          <w:szCs w:val="24"/>
        </w:rPr>
        <w:t xml:space="preserve"> pengembalian asset (Return on Assets) perusahaan</w:t>
      </w:r>
      <w:r>
        <w:rPr>
          <w:rFonts w:ascii="Arial" w:eastAsia="Times New Roman" w:hAnsi="Arial" w:cs="Arial"/>
          <w:color w:val="000000"/>
          <w:sz w:val="24"/>
          <w:szCs w:val="24"/>
        </w:rPr>
        <w:t xml:space="preserve">. IKM perlu meningkatkan pengembalian asset perusahan melalui upayaupaya </w:t>
      </w:r>
    </w:p>
    <w:p w:rsidR="009D279B" w:rsidRPr="00F62822" w:rsidRDefault="009D279B" w:rsidP="009D279B">
      <w:pPr>
        <w:spacing w:after="0"/>
        <w:ind w:left="360" w:hanging="360"/>
        <w:jc w:val="both"/>
        <w:rPr>
          <w:rFonts w:ascii="Arial" w:hAnsi="Arial" w:cs="Arial"/>
          <w:b/>
          <w:sz w:val="24"/>
          <w:szCs w:val="24"/>
        </w:rPr>
      </w:pPr>
      <w:r>
        <w:rPr>
          <w:rFonts w:ascii="Arial" w:hAnsi="Arial" w:cs="Arial"/>
          <w:b/>
          <w:sz w:val="24"/>
          <w:szCs w:val="24"/>
        </w:rPr>
        <w:t>Saran Bagi Peneliti Lebih Lanjut</w:t>
      </w:r>
    </w:p>
    <w:p w:rsidR="009D279B" w:rsidRDefault="009D279B" w:rsidP="009D279B">
      <w:pPr>
        <w:spacing w:after="0"/>
        <w:ind w:firstLine="720"/>
        <w:jc w:val="both"/>
        <w:rPr>
          <w:rFonts w:ascii="Arial" w:hAnsi="Arial" w:cs="Arial"/>
          <w:sz w:val="24"/>
          <w:szCs w:val="24"/>
        </w:rPr>
      </w:pPr>
      <w:proofErr w:type="gramStart"/>
      <w:r>
        <w:rPr>
          <w:rFonts w:ascii="Arial" w:hAnsi="Arial" w:cs="Arial"/>
          <w:sz w:val="24"/>
          <w:szCs w:val="24"/>
        </w:rPr>
        <w:t>Sifat penelitian yang memiliki keterbatasan-keterbatasan, diperlukan langkah untuk pengayaan hasil penelitian sehingga hasil penelitian dapat menjadi referensi bagi para peneliti dikemudian hari.</w:t>
      </w:r>
      <w:proofErr w:type="gramEnd"/>
      <w:r>
        <w:rPr>
          <w:rFonts w:ascii="Arial" w:hAnsi="Arial" w:cs="Arial"/>
          <w:sz w:val="24"/>
          <w:szCs w:val="24"/>
        </w:rPr>
        <w:t xml:space="preserve"> Dengan demikian dapat disarankan sebagai berikut:</w:t>
      </w:r>
    </w:p>
    <w:p w:rsidR="009D279B" w:rsidRPr="00F62822" w:rsidRDefault="009D279B" w:rsidP="009D279B">
      <w:pPr>
        <w:pStyle w:val="ListParagraph"/>
        <w:numPr>
          <w:ilvl w:val="0"/>
          <w:numId w:val="29"/>
        </w:numPr>
        <w:spacing w:after="0"/>
        <w:ind w:left="450" w:hanging="450"/>
        <w:jc w:val="both"/>
        <w:rPr>
          <w:rFonts w:ascii="Arial" w:hAnsi="Arial" w:cs="Arial"/>
          <w:sz w:val="24"/>
          <w:szCs w:val="24"/>
        </w:rPr>
      </w:pPr>
      <w:r>
        <w:rPr>
          <w:rFonts w:ascii="Arial" w:hAnsi="Arial" w:cs="Arial"/>
          <w:sz w:val="24"/>
          <w:szCs w:val="24"/>
        </w:rPr>
        <w:t xml:space="preserve">Peneliti mengunakan </w:t>
      </w:r>
      <w:r w:rsidRPr="00F62822">
        <w:rPr>
          <w:rFonts w:ascii="Arial" w:hAnsi="Arial" w:cs="Arial"/>
          <w:sz w:val="24"/>
          <w:szCs w:val="24"/>
        </w:rPr>
        <w:t xml:space="preserve">dimensi-dimensi </w:t>
      </w:r>
      <w:r>
        <w:rPr>
          <w:rFonts w:ascii="Arial" w:hAnsi="Arial" w:cs="Arial"/>
          <w:sz w:val="24"/>
          <w:szCs w:val="24"/>
        </w:rPr>
        <w:t xml:space="preserve">dan indikator </w:t>
      </w:r>
      <w:proofErr w:type="gramStart"/>
      <w:r w:rsidRPr="00F62822">
        <w:rPr>
          <w:rFonts w:ascii="Arial" w:hAnsi="Arial" w:cs="Arial"/>
          <w:sz w:val="24"/>
          <w:szCs w:val="24"/>
        </w:rPr>
        <w:t>lain</w:t>
      </w:r>
      <w:proofErr w:type="gramEnd"/>
      <w:r w:rsidRPr="00F62822">
        <w:rPr>
          <w:rFonts w:ascii="Arial" w:hAnsi="Arial" w:cs="Arial"/>
          <w:sz w:val="24"/>
          <w:szCs w:val="24"/>
        </w:rPr>
        <w:t xml:space="preserve"> </w:t>
      </w:r>
      <w:r>
        <w:rPr>
          <w:rFonts w:ascii="Arial" w:hAnsi="Arial" w:cs="Arial"/>
          <w:sz w:val="24"/>
          <w:szCs w:val="24"/>
        </w:rPr>
        <w:t>untuk variable-variabel yang digunakan dalam penelitian ini</w:t>
      </w:r>
      <w:r w:rsidRPr="00F62822">
        <w:rPr>
          <w:rFonts w:ascii="Arial" w:hAnsi="Arial" w:cs="Arial"/>
          <w:sz w:val="24"/>
          <w:szCs w:val="24"/>
        </w:rPr>
        <w:t xml:space="preserve"> </w:t>
      </w:r>
      <w:r>
        <w:rPr>
          <w:rFonts w:ascii="Arial" w:hAnsi="Arial" w:cs="Arial"/>
          <w:sz w:val="24"/>
          <w:szCs w:val="24"/>
        </w:rPr>
        <w:t>untuk mendapatkan temuan yang menyeluruh</w:t>
      </w:r>
      <w:r w:rsidRPr="00F62822">
        <w:rPr>
          <w:rFonts w:ascii="Arial" w:hAnsi="Arial" w:cs="Arial"/>
          <w:sz w:val="24"/>
          <w:szCs w:val="24"/>
        </w:rPr>
        <w:t xml:space="preserve"> bagi upaya pemutakhiran dan pengembangan keilmuan</w:t>
      </w:r>
      <w:r>
        <w:rPr>
          <w:rFonts w:ascii="Arial" w:hAnsi="Arial" w:cs="Arial"/>
          <w:sz w:val="24"/>
          <w:szCs w:val="24"/>
        </w:rPr>
        <w:t>, khususnya bidang ilmu pemasaran strategik</w:t>
      </w:r>
      <w:r w:rsidRPr="00F62822">
        <w:rPr>
          <w:rFonts w:ascii="Arial" w:hAnsi="Arial" w:cs="Arial"/>
          <w:sz w:val="24"/>
          <w:szCs w:val="24"/>
        </w:rPr>
        <w:t>.</w:t>
      </w:r>
    </w:p>
    <w:p w:rsidR="009D279B" w:rsidRDefault="009D279B" w:rsidP="009D279B">
      <w:pPr>
        <w:pStyle w:val="ListParagraph"/>
        <w:numPr>
          <w:ilvl w:val="0"/>
          <w:numId w:val="29"/>
        </w:numPr>
        <w:spacing w:after="0"/>
        <w:ind w:left="450" w:hanging="450"/>
        <w:jc w:val="both"/>
        <w:rPr>
          <w:rFonts w:ascii="Arial" w:hAnsi="Arial" w:cs="Arial"/>
          <w:sz w:val="24"/>
          <w:szCs w:val="24"/>
        </w:rPr>
      </w:pPr>
      <w:r>
        <w:rPr>
          <w:rFonts w:ascii="Arial" w:hAnsi="Arial" w:cs="Arial"/>
          <w:sz w:val="24"/>
          <w:szCs w:val="24"/>
        </w:rPr>
        <w:t>Peneliti m</w:t>
      </w:r>
      <w:r w:rsidRPr="00F62822">
        <w:rPr>
          <w:rFonts w:ascii="Arial" w:hAnsi="Arial" w:cs="Arial"/>
          <w:sz w:val="24"/>
          <w:szCs w:val="24"/>
        </w:rPr>
        <w:t xml:space="preserve">elakukan penelitian sejenis pada </w:t>
      </w:r>
      <w:r>
        <w:rPr>
          <w:rFonts w:ascii="Arial" w:hAnsi="Arial" w:cs="Arial"/>
          <w:sz w:val="24"/>
          <w:szCs w:val="24"/>
        </w:rPr>
        <w:t xml:space="preserve">IKM </w:t>
      </w:r>
      <w:proofErr w:type="gramStart"/>
      <w:r>
        <w:rPr>
          <w:rFonts w:ascii="Arial" w:hAnsi="Arial" w:cs="Arial"/>
          <w:sz w:val="24"/>
          <w:szCs w:val="24"/>
        </w:rPr>
        <w:t>lain</w:t>
      </w:r>
      <w:proofErr w:type="gramEnd"/>
      <w:r w:rsidRPr="00F62822">
        <w:rPr>
          <w:rFonts w:ascii="Arial" w:hAnsi="Arial" w:cs="Arial"/>
          <w:sz w:val="24"/>
          <w:szCs w:val="24"/>
        </w:rPr>
        <w:t xml:space="preserve"> yang telah melakukan implementasi </w:t>
      </w:r>
      <w:r>
        <w:rPr>
          <w:rFonts w:ascii="Arial" w:hAnsi="Arial" w:cs="Arial"/>
          <w:sz w:val="24"/>
          <w:szCs w:val="24"/>
        </w:rPr>
        <w:t>orientasi pasar, strategi pemasaran, kapabilitas pemasaran dan kinerja pemasaran ekspor untuk konfirmasi hubungan antar variabel</w:t>
      </w:r>
      <w:r w:rsidRPr="00F62822">
        <w:rPr>
          <w:rFonts w:ascii="Arial" w:hAnsi="Arial" w:cs="Arial"/>
          <w:sz w:val="24"/>
          <w:szCs w:val="24"/>
        </w:rPr>
        <w:t xml:space="preserve"> guna memperkaya khazanah keilmuan.</w:t>
      </w:r>
    </w:p>
    <w:p w:rsidR="009D279B" w:rsidRPr="00F62822" w:rsidRDefault="009D279B" w:rsidP="009D279B">
      <w:pPr>
        <w:pStyle w:val="ListParagraph"/>
        <w:numPr>
          <w:ilvl w:val="0"/>
          <w:numId w:val="29"/>
        </w:numPr>
        <w:spacing w:after="0"/>
        <w:ind w:left="450" w:hanging="450"/>
        <w:jc w:val="both"/>
        <w:rPr>
          <w:rFonts w:ascii="Arial" w:hAnsi="Arial" w:cs="Arial"/>
          <w:sz w:val="24"/>
          <w:szCs w:val="24"/>
        </w:rPr>
      </w:pPr>
      <w:r>
        <w:rPr>
          <w:rFonts w:ascii="Arial" w:hAnsi="Arial" w:cs="Arial"/>
          <w:sz w:val="24"/>
          <w:szCs w:val="24"/>
        </w:rPr>
        <w:t xml:space="preserve">Peneliti dapat melakukan penelitian dengan mengunakan metode dan alat statistik yang berbeda sehingga </w:t>
      </w:r>
      <w:r w:rsidRPr="00F62822">
        <w:rPr>
          <w:rFonts w:ascii="Arial" w:hAnsi="Arial" w:cs="Arial"/>
          <w:sz w:val="24"/>
          <w:szCs w:val="24"/>
        </w:rPr>
        <w:t xml:space="preserve">dapat diperoleh perbandingan </w:t>
      </w:r>
      <w:r>
        <w:rPr>
          <w:rFonts w:ascii="Arial" w:hAnsi="Arial" w:cs="Arial"/>
          <w:sz w:val="24"/>
          <w:szCs w:val="24"/>
        </w:rPr>
        <w:t xml:space="preserve">hasil analisis </w:t>
      </w:r>
      <w:r w:rsidRPr="00F62822">
        <w:rPr>
          <w:rFonts w:ascii="Arial" w:hAnsi="Arial" w:cs="Arial"/>
          <w:sz w:val="24"/>
          <w:szCs w:val="24"/>
        </w:rPr>
        <w:t xml:space="preserve">yang </w:t>
      </w:r>
      <w:r>
        <w:rPr>
          <w:rFonts w:ascii="Arial" w:hAnsi="Arial" w:cs="Arial"/>
          <w:sz w:val="24"/>
          <w:szCs w:val="24"/>
        </w:rPr>
        <w:t xml:space="preserve">lebih tepat dan </w:t>
      </w:r>
      <w:r w:rsidRPr="00F62822">
        <w:rPr>
          <w:rFonts w:ascii="Arial" w:hAnsi="Arial" w:cs="Arial"/>
          <w:sz w:val="24"/>
          <w:szCs w:val="24"/>
        </w:rPr>
        <w:t>akurat.</w:t>
      </w:r>
      <w:r>
        <w:rPr>
          <w:rFonts w:ascii="Arial" w:hAnsi="Arial" w:cs="Arial"/>
          <w:sz w:val="24"/>
          <w:szCs w:val="24"/>
        </w:rPr>
        <w:t xml:space="preserve"> </w:t>
      </w:r>
    </w:p>
    <w:p w:rsidR="009D279B" w:rsidRDefault="009D279B" w:rsidP="009D279B">
      <w:pPr>
        <w:spacing w:after="0" w:line="480" w:lineRule="auto"/>
        <w:jc w:val="both"/>
        <w:rPr>
          <w:rFonts w:ascii="Arial" w:hAnsi="Arial" w:cs="Arial"/>
          <w:b/>
          <w:bCs/>
          <w:sz w:val="24"/>
          <w:szCs w:val="24"/>
        </w:rPr>
      </w:pPr>
    </w:p>
    <w:p w:rsidR="009D279B" w:rsidRPr="009D279B" w:rsidRDefault="009D279B" w:rsidP="009D279B">
      <w:pPr>
        <w:spacing w:after="0" w:line="480" w:lineRule="auto"/>
        <w:jc w:val="both"/>
        <w:rPr>
          <w:rFonts w:ascii="Arial" w:hAnsi="Arial" w:cs="Arial"/>
          <w:b/>
          <w:bCs/>
          <w:sz w:val="24"/>
          <w:szCs w:val="24"/>
        </w:rPr>
      </w:pPr>
      <w:r w:rsidRPr="009D279B">
        <w:rPr>
          <w:rFonts w:ascii="Arial" w:hAnsi="Arial" w:cs="Arial"/>
          <w:b/>
          <w:bCs/>
          <w:sz w:val="24"/>
          <w:szCs w:val="24"/>
        </w:rPr>
        <w:t>DAFTAR PUSTAKA</w:t>
      </w:r>
    </w:p>
    <w:p w:rsidR="009D279B" w:rsidRPr="007A371D" w:rsidRDefault="009D279B" w:rsidP="009D279B">
      <w:pPr>
        <w:pStyle w:val="Default"/>
        <w:spacing w:line="360" w:lineRule="auto"/>
        <w:ind w:left="709" w:hanging="709"/>
        <w:rPr>
          <w:rFonts w:ascii="Arial" w:hAnsi="Arial" w:cs="Arial"/>
          <w:b/>
        </w:rPr>
      </w:pPr>
      <w:r w:rsidRPr="007A371D">
        <w:rPr>
          <w:rFonts w:ascii="Arial" w:hAnsi="Arial" w:cs="Arial"/>
          <w:b/>
        </w:rPr>
        <w:t>Buku-Buku Ilmiah</w:t>
      </w:r>
    </w:p>
    <w:p w:rsidR="009D279B" w:rsidRDefault="009D279B" w:rsidP="009D279B">
      <w:pPr>
        <w:pStyle w:val="Default"/>
        <w:ind w:left="709" w:hanging="709"/>
        <w:rPr>
          <w:rFonts w:ascii="Arial" w:hAnsi="Arial" w:cs="Arial"/>
        </w:rPr>
      </w:pPr>
      <w:r>
        <w:rPr>
          <w:rFonts w:ascii="Arial" w:hAnsi="Arial" w:cs="Arial"/>
        </w:rPr>
        <w:t>Abdullah dan Tantri, 2012, Manajemen Pemasaran, Edisi 1, Jakarta: RajaGrafindo Persada</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lang w:val="id-ID"/>
        </w:rPr>
      </w:pPr>
      <w:r>
        <w:rPr>
          <w:rFonts w:ascii="Arial" w:hAnsi="Arial" w:cs="Arial"/>
          <w:bCs/>
          <w:color w:val="auto"/>
        </w:rPr>
        <w:t xml:space="preserve">Albaum, </w:t>
      </w:r>
      <w:r>
        <w:rPr>
          <w:rFonts w:ascii="Arial" w:hAnsi="Arial" w:cs="Arial"/>
          <w:bCs/>
          <w:color w:val="auto"/>
          <w:lang w:val="id-ID"/>
        </w:rPr>
        <w:t xml:space="preserve">Gerald, Jesper Strandskov dan Edwin Duerr, 2002, International </w:t>
      </w:r>
    </w:p>
    <w:p w:rsidR="009D279B" w:rsidRDefault="009D279B" w:rsidP="009D279B">
      <w:pPr>
        <w:pStyle w:val="Default"/>
        <w:rPr>
          <w:rFonts w:ascii="Arial" w:hAnsi="Arial" w:cs="Arial"/>
          <w:bCs/>
          <w:color w:val="auto"/>
          <w:lang w:val="id-ID"/>
        </w:rPr>
      </w:pPr>
      <w:r>
        <w:rPr>
          <w:rFonts w:ascii="Arial" w:hAnsi="Arial" w:cs="Arial"/>
          <w:bCs/>
          <w:color w:val="auto"/>
          <w:lang w:val="id-ID"/>
        </w:rPr>
        <w:t xml:space="preserve">           Marketing and Export Management, Fourth Edition, Prentice Hall</w:t>
      </w:r>
    </w:p>
    <w:p w:rsidR="009D279B" w:rsidRDefault="009D279B" w:rsidP="009D279B">
      <w:pPr>
        <w:pStyle w:val="Default"/>
        <w:ind w:left="709" w:hanging="709"/>
        <w:rPr>
          <w:rFonts w:ascii="Arial" w:hAnsi="Arial" w:cs="Arial"/>
        </w:rPr>
      </w:pPr>
    </w:p>
    <w:p w:rsidR="009D279B" w:rsidRPr="00D13B56" w:rsidRDefault="009D279B" w:rsidP="009D279B">
      <w:pPr>
        <w:pStyle w:val="Default"/>
        <w:ind w:left="709" w:hanging="709"/>
        <w:rPr>
          <w:rFonts w:ascii="Arial" w:hAnsi="Arial" w:cs="Arial"/>
        </w:rPr>
      </w:pPr>
      <w:r>
        <w:rPr>
          <w:rFonts w:ascii="Arial" w:hAnsi="Arial" w:cs="Arial"/>
        </w:rPr>
        <w:t xml:space="preserve">Assauri, </w:t>
      </w:r>
      <w:r>
        <w:rPr>
          <w:rFonts w:ascii="Arial" w:hAnsi="Arial" w:cs="Arial"/>
          <w:lang w:val="id-ID"/>
        </w:rPr>
        <w:t>Sofjan, Prof. DR., 2012. Strategic Marketing: Sustaining Lifetime Customer Value,</w:t>
      </w:r>
      <w:r>
        <w:rPr>
          <w:rFonts w:ascii="Arial" w:hAnsi="Arial" w:cs="Arial"/>
        </w:rPr>
        <w:t xml:space="preserve"> </w:t>
      </w:r>
      <w:r>
        <w:rPr>
          <w:rFonts w:ascii="Arial" w:hAnsi="Arial" w:cs="Arial"/>
          <w:lang w:val="id-ID"/>
        </w:rPr>
        <w:t>PT Raja Grafindo Persada</w:t>
      </w:r>
      <w:r>
        <w:rPr>
          <w:rFonts w:ascii="Arial" w:hAnsi="Arial" w:cs="Arial"/>
        </w:rPr>
        <w:t xml:space="preserve">, </w:t>
      </w:r>
      <w:r>
        <w:rPr>
          <w:rFonts w:ascii="Arial" w:hAnsi="Arial" w:cs="Arial"/>
          <w:lang w:val="id-ID"/>
        </w:rPr>
        <w:t>Jakarta</w:t>
      </w:r>
    </w:p>
    <w:p w:rsidR="009D279B" w:rsidRDefault="009D279B" w:rsidP="009D279B">
      <w:pPr>
        <w:pStyle w:val="Default"/>
        <w:ind w:left="709" w:hanging="709"/>
        <w:rPr>
          <w:rFonts w:ascii="Arial" w:hAnsi="Arial" w:cs="Arial"/>
        </w:rPr>
      </w:pPr>
    </w:p>
    <w:p w:rsidR="009D279B" w:rsidRDefault="009D279B" w:rsidP="009D279B">
      <w:pPr>
        <w:pStyle w:val="Default"/>
        <w:ind w:left="709" w:hanging="709"/>
        <w:rPr>
          <w:rFonts w:ascii="Arial" w:hAnsi="Arial" w:cs="Arial"/>
        </w:rPr>
      </w:pPr>
      <w:r>
        <w:rPr>
          <w:rFonts w:ascii="Arial" w:hAnsi="Arial" w:cs="Arial"/>
        </w:rPr>
        <w:t>Assauri, Sofjan, Prof. DR.</w:t>
      </w:r>
      <w:proofErr w:type="gramStart"/>
      <w:r>
        <w:rPr>
          <w:rFonts w:ascii="Arial" w:hAnsi="Arial" w:cs="Arial"/>
        </w:rPr>
        <w:t>,M.B.A</w:t>
      </w:r>
      <w:proofErr w:type="gramEnd"/>
      <w:r>
        <w:rPr>
          <w:rFonts w:ascii="Arial" w:hAnsi="Arial" w:cs="Arial"/>
        </w:rPr>
        <w:t>, 2014, Manajemen Pemasaran, Cetakan ke 14, Jakarta, RajaGrafindo Persana</w:t>
      </w:r>
    </w:p>
    <w:p w:rsidR="009D279B" w:rsidRDefault="009D279B" w:rsidP="009D279B">
      <w:pPr>
        <w:pStyle w:val="Default"/>
        <w:ind w:left="709" w:hanging="709"/>
        <w:rPr>
          <w:rFonts w:ascii="Arial" w:hAnsi="Arial" w:cs="Arial"/>
          <w:bCs/>
          <w:color w:val="auto"/>
        </w:rPr>
      </w:pPr>
    </w:p>
    <w:p w:rsidR="009D279B" w:rsidRDefault="009D279B" w:rsidP="009D279B">
      <w:pPr>
        <w:pStyle w:val="Default"/>
        <w:ind w:left="709" w:hanging="709"/>
        <w:rPr>
          <w:rFonts w:ascii="Arial" w:hAnsi="Arial" w:cs="Arial"/>
          <w:bCs/>
          <w:color w:val="auto"/>
        </w:rPr>
      </w:pPr>
      <w:r>
        <w:rPr>
          <w:rFonts w:ascii="Arial" w:hAnsi="Arial" w:cs="Arial"/>
          <w:bCs/>
          <w:color w:val="auto"/>
        </w:rPr>
        <w:t>Bangun</w:t>
      </w:r>
      <w:proofErr w:type="gramStart"/>
      <w:r>
        <w:rPr>
          <w:rFonts w:ascii="Arial" w:hAnsi="Arial" w:cs="Arial"/>
          <w:bCs/>
          <w:color w:val="auto"/>
        </w:rPr>
        <w:t>,</w:t>
      </w:r>
      <w:r w:rsidRPr="003E460A">
        <w:rPr>
          <w:rFonts w:ascii="Arial" w:hAnsi="Arial" w:cs="Arial"/>
          <w:bCs/>
          <w:color w:val="auto"/>
        </w:rPr>
        <w:t>Wilson</w:t>
      </w:r>
      <w:proofErr w:type="gramEnd"/>
      <w:r>
        <w:rPr>
          <w:rFonts w:ascii="Arial" w:hAnsi="Arial" w:cs="Arial"/>
          <w:bCs/>
          <w:color w:val="auto"/>
        </w:rPr>
        <w:t xml:space="preserve">, </w:t>
      </w:r>
      <w:r w:rsidRPr="003E460A">
        <w:rPr>
          <w:rFonts w:ascii="Arial" w:hAnsi="Arial" w:cs="Arial"/>
          <w:bCs/>
          <w:color w:val="auto"/>
        </w:rPr>
        <w:t>.2012.</w:t>
      </w:r>
      <w:r>
        <w:rPr>
          <w:rFonts w:ascii="Arial" w:hAnsi="Arial" w:cs="Arial"/>
          <w:bCs/>
          <w:color w:val="auto"/>
        </w:rPr>
        <w:t xml:space="preserve"> </w:t>
      </w:r>
      <w:r w:rsidRPr="003E460A">
        <w:rPr>
          <w:rFonts w:ascii="Arial" w:hAnsi="Arial" w:cs="Arial"/>
          <w:bCs/>
          <w:color w:val="auto"/>
        </w:rPr>
        <w:t>Manajemen Sumber Daya</w:t>
      </w:r>
      <w:r>
        <w:rPr>
          <w:rFonts w:ascii="Arial" w:hAnsi="Arial" w:cs="Arial"/>
          <w:bCs/>
          <w:color w:val="auto"/>
        </w:rPr>
        <w:t xml:space="preserve"> </w:t>
      </w:r>
      <w:r w:rsidRPr="003E460A">
        <w:rPr>
          <w:rFonts w:ascii="Arial" w:hAnsi="Arial" w:cs="Arial"/>
          <w:bCs/>
          <w:color w:val="auto"/>
        </w:rPr>
        <w:t>Manusia. Jakar</w:t>
      </w:r>
      <w:r>
        <w:rPr>
          <w:rFonts w:ascii="Arial" w:hAnsi="Arial" w:cs="Arial"/>
          <w:bCs/>
          <w:color w:val="auto"/>
        </w:rPr>
        <w:t xml:space="preserve">ta: </w:t>
      </w:r>
      <w:r w:rsidRPr="003E460A">
        <w:rPr>
          <w:rFonts w:ascii="Arial" w:hAnsi="Arial" w:cs="Arial"/>
          <w:bCs/>
          <w:color w:val="auto"/>
        </w:rPr>
        <w:t>Erlangga.</w:t>
      </w:r>
    </w:p>
    <w:p w:rsidR="009D279B" w:rsidRDefault="009D279B" w:rsidP="009D279B">
      <w:pPr>
        <w:pStyle w:val="Default"/>
        <w:ind w:left="709" w:hanging="709"/>
        <w:rPr>
          <w:rFonts w:ascii="Arial" w:hAnsi="Arial" w:cs="Arial"/>
          <w:bCs/>
          <w:color w:val="auto"/>
        </w:rPr>
      </w:pPr>
    </w:p>
    <w:p w:rsidR="009D279B" w:rsidRDefault="009D279B" w:rsidP="009D279B">
      <w:pPr>
        <w:pStyle w:val="Default"/>
        <w:ind w:left="709" w:hanging="709"/>
        <w:rPr>
          <w:rFonts w:ascii="Arial" w:hAnsi="Arial" w:cs="Arial"/>
          <w:bCs/>
          <w:color w:val="auto"/>
        </w:rPr>
      </w:pPr>
      <w:r>
        <w:rPr>
          <w:rFonts w:ascii="Arial" w:hAnsi="Arial" w:cs="Arial"/>
          <w:bCs/>
          <w:color w:val="auto"/>
        </w:rPr>
        <w:t>Bateman, Thomas. S dan Snell, Scott A., 2014, Manajemen Kepemimpinan dan kerjasama dalam dunia yang Kompetitif Edisi 10-Buku 1: Salemba Empat, Jakarta</w:t>
      </w:r>
    </w:p>
    <w:p w:rsidR="009D279B" w:rsidRDefault="009D279B" w:rsidP="009D279B">
      <w:pPr>
        <w:pStyle w:val="Default"/>
        <w:ind w:left="709" w:hanging="709"/>
        <w:rPr>
          <w:rFonts w:ascii="Arial" w:hAnsi="Arial" w:cs="Arial"/>
          <w:bCs/>
          <w:color w:val="auto"/>
        </w:rPr>
      </w:pPr>
    </w:p>
    <w:p w:rsidR="009D279B" w:rsidRDefault="009D279B" w:rsidP="009D279B">
      <w:pPr>
        <w:pStyle w:val="Default"/>
        <w:ind w:left="709" w:hanging="709"/>
        <w:rPr>
          <w:rFonts w:ascii="Arial" w:hAnsi="Arial" w:cs="Arial"/>
          <w:bCs/>
          <w:color w:val="auto"/>
          <w:lang w:val="id-ID"/>
        </w:rPr>
      </w:pPr>
      <w:r>
        <w:rPr>
          <w:rFonts w:ascii="Arial" w:hAnsi="Arial" w:cs="Arial"/>
          <w:bCs/>
          <w:color w:val="auto"/>
        </w:rPr>
        <w:t xml:space="preserve">Best, </w:t>
      </w:r>
      <w:r>
        <w:rPr>
          <w:rFonts w:ascii="Arial" w:hAnsi="Arial" w:cs="Arial"/>
          <w:bCs/>
          <w:color w:val="auto"/>
          <w:lang w:val="id-ID"/>
        </w:rPr>
        <w:t>Roger J., 2009, Market-Based Management: Strategies for Growing     Customer Value and Profitability, Fifth Edition. Pearson International, New Jersey</w:t>
      </w:r>
    </w:p>
    <w:p w:rsidR="009D279B" w:rsidRDefault="009D279B" w:rsidP="009D279B">
      <w:pPr>
        <w:spacing w:after="0" w:line="240" w:lineRule="auto"/>
        <w:ind w:left="709" w:hanging="709"/>
        <w:jc w:val="both"/>
        <w:rPr>
          <w:rFonts w:ascii="Arial" w:hAnsi="Arial" w:cs="Arial"/>
          <w:sz w:val="24"/>
          <w:szCs w:val="24"/>
        </w:rPr>
      </w:pPr>
    </w:p>
    <w:p w:rsidR="009D279B" w:rsidRPr="00326C9B" w:rsidRDefault="009D279B" w:rsidP="009D279B">
      <w:pPr>
        <w:spacing w:after="0" w:line="240" w:lineRule="auto"/>
        <w:ind w:left="709" w:hanging="709"/>
        <w:jc w:val="both"/>
        <w:rPr>
          <w:rFonts w:ascii="Arial" w:hAnsi="Arial" w:cs="Arial"/>
          <w:sz w:val="24"/>
          <w:szCs w:val="24"/>
        </w:rPr>
      </w:pPr>
      <w:proofErr w:type="gramStart"/>
      <w:r w:rsidRPr="00326C9B">
        <w:rPr>
          <w:rFonts w:ascii="Arial" w:hAnsi="Arial" w:cs="Arial"/>
          <w:sz w:val="24"/>
          <w:szCs w:val="24"/>
        </w:rPr>
        <w:t>Cravens, David W., 200</w:t>
      </w:r>
      <w:r>
        <w:rPr>
          <w:rFonts w:ascii="Arial" w:hAnsi="Arial" w:cs="Arial"/>
          <w:sz w:val="24"/>
          <w:szCs w:val="24"/>
        </w:rPr>
        <w:t>9</w:t>
      </w:r>
      <w:r w:rsidRPr="00326C9B">
        <w:rPr>
          <w:rFonts w:ascii="Arial" w:hAnsi="Arial" w:cs="Arial"/>
          <w:sz w:val="24"/>
          <w:szCs w:val="24"/>
        </w:rPr>
        <w:t>.</w:t>
      </w:r>
      <w:proofErr w:type="gramEnd"/>
      <w:r w:rsidRPr="00326C9B">
        <w:rPr>
          <w:rFonts w:ascii="Arial" w:hAnsi="Arial" w:cs="Arial"/>
          <w:sz w:val="24"/>
          <w:szCs w:val="24"/>
        </w:rPr>
        <w:t xml:space="preserve"> Strategic Marketing, Sixth Edition.New York</w:t>
      </w:r>
      <w:proofErr w:type="gramStart"/>
      <w:r w:rsidRPr="00326C9B">
        <w:rPr>
          <w:rFonts w:ascii="Arial" w:hAnsi="Arial" w:cs="Arial"/>
          <w:sz w:val="24"/>
          <w:szCs w:val="24"/>
        </w:rPr>
        <w:t>,:</w:t>
      </w:r>
      <w:proofErr w:type="gramEnd"/>
      <w:r w:rsidRPr="00326C9B">
        <w:rPr>
          <w:rFonts w:ascii="Arial" w:hAnsi="Arial" w:cs="Arial"/>
          <w:sz w:val="24"/>
          <w:szCs w:val="24"/>
        </w:rPr>
        <w:t xml:space="preserve"> Mc Graw-Hill</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Cravens, David W.  </w:t>
      </w:r>
      <w:proofErr w:type="gramStart"/>
      <w:r>
        <w:rPr>
          <w:rFonts w:ascii="Arial" w:hAnsi="Arial" w:cs="Arial"/>
          <w:bCs/>
          <w:color w:val="auto"/>
        </w:rPr>
        <w:t>dan</w:t>
      </w:r>
      <w:proofErr w:type="gramEnd"/>
      <w:r>
        <w:rPr>
          <w:rFonts w:ascii="Arial" w:hAnsi="Arial" w:cs="Arial"/>
          <w:bCs/>
          <w:color w:val="auto"/>
        </w:rPr>
        <w:t xml:space="preserve"> Piercy ,Nigel F., 2013, Strategic Marketing. 10</w:t>
      </w:r>
      <w:r w:rsidRPr="0047350A">
        <w:rPr>
          <w:rFonts w:ascii="Arial" w:hAnsi="Arial" w:cs="Arial"/>
          <w:bCs/>
          <w:color w:val="auto"/>
          <w:vertAlign w:val="superscript"/>
        </w:rPr>
        <w:t>th</w:t>
      </w:r>
      <w:r>
        <w:rPr>
          <w:rFonts w:ascii="Arial" w:hAnsi="Arial" w:cs="Arial"/>
          <w:bCs/>
          <w:color w:val="auto"/>
        </w:rPr>
        <w:t xml:space="preserve"> </w:t>
      </w:r>
    </w:p>
    <w:p w:rsidR="009D279B" w:rsidRDefault="009D279B" w:rsidP="009D279B">
      <w:pPr>
        <w:pStyle w:val="Default"/>
        <w:ind w:firstLine="720"/>
        <w:rPr>
          <w:rFonts w:ascii="Arial" w:hAnsi="Arial" w:cs="Arial"/>
          <w:bCs/>
          <w:color w:val="auto"/>
        </w:rPr>
      </w:pPr>
      <w:r>
        <w:rPr>
          <w:rFonts w:ascii="Arial" w:hAnsi="Arial" w:cs="Arial"/>
          <w:bCs/>
          <w:color w:val="auto"/>
        </w:rPr>
        <w:t>Edition, New York, Mc Graw Hill</w:t>
      </w:r>
    </w:p>
    <w:p w:rsidR="009D279B" w:rsidRDefault="009D279B" w:rsidP="009D279B">
      <w:pPr>
        <w:spacing w:after="0" w:line="240" w:lineRule="auto"/>
        <w:ind w:left="709" w:hanging="709"/>
        <w:rPr>
          <w:rFonts w:ascii="Arial" w:hAnsi="Arial" w:cs="Arial"/>
          <w:sz w:val="24"/>
          <w:szCs w:val="24"/>
        </w:rPr>
      </w:pPr>
    </w:p>
    <w:p w:rsidR="009D279B" w:rsidRDefault="009D279B" w:rsidP="009D279B">
      <w:pPr>
        <w:spacing w:after="0" w:line="240" w:lineRule="auto"/>
        <w:ind w:left="709" w:hanging="709"/>
        <w:rPr>
          <w:rFonts w:ascii="Arial" w:hAnsi="Arial" w:cs="Arial"/>
          <w:sz w:val="24"/>
          <w:szCs w:val="24"/>
          <w:lang w:val="id-ID"/>
        </w:rPr>
      </w:pPr>
      <w:proofErr w:type="gramStart"/>
      <w:r>
        <w:rPr>
          <w:rFonts w:ascii="Arial" w:hAnsi="Arial" w:cs="Arial"/>
          <w:sz w:val="24"/>
          <w:szCs w:val="24"/>
        </w:rPr>
        <w:t xml:space="preserve">Czinkota, </w:t>
      </w:r>
      <w:r>
        <w:rPr>
          <w:rFonts w:ascii="Arial" w:hAnsi="Arial" w:cs="Arial"/>
          <w:sz w:val="24"/>
          <w:szCs w:val="24"/>
          <w:lang w:val="id-ID"/>
        </w:rPr>
        <w:t>Michael R. dan Ilkka A. Ronkainen, 2013.</w:t>
      </w:r>
      <w:proofErr w:type="gramEnd"/>
      <w:r>
        <w:rPr>
          <w:rFonts w:ascii="Arial" w:hAnsi="Arial" w:cs="Arial"/>
          <w:sz w:val="24"/>
          <w:szCs w:val="24"/>
          <w:lang w:val="id-ID"/>
        </w:rPr>
        <w:t xml:space="preserve"> International Marketing 10th edition, South-Western, Cengage Learning</w:t>
      </w:r>
    </w:p>
    <w:p w:rsidR="009D279B" w:rsidRDefault="009D279B" w:rsidP="009D279B">
      <w:pPr>
        <w:spacing w:after="0" w:line="240" w:lineRule="auto"/>
        <w:rPr>
          <w:rFonts w:ascii="Arial" w:hAnsi="Arial" w:cs="Arial"/>
          <w:sz w:val="24"/>
          <w:szCs w:val="24"/>
        </w:rPr>
      </w:pPr>
    </w:p>
    <w:p w:rsidR="009D279B" w:rsidRPr="009B1596" w:rsidRDefault="009D279B" w:rsidP="009D279B">
      <w:pPr>
        <w:spacing w:after="0" w:line="240" w:lineRule="auto"/>
        <w:rPr>
          <w:rFonts w:ascii="Arial" w:hAnsi="Arial" w:cs="Arial"/>
          <w:sz w:val="24"/>
          <w:szCs w:val="24"/>
        </w:rPr>
      </w:pPr>
      <w:r w:rsidRPr="009B1596">
        <w:rPr>
          <w:rFonts w:ascii="Arial" w:hAnsi="Arial" w:cs="Arial"/>
          <w:sz w:val="24"/>
          <w:szCs w:val="24"/>
        </w:rPr>
        <w:t>Daft, 2010, Era Baru Manajemen, Salemba Empat, Jakarta</w:t>
      </w:r>
    </w:p>
    <w:p w:rsidR="009D279B" w:rsidRDefault="009D279B" w:rsidP="009D279B">
      <w:pPr>
        <w:spacing w:after="0" w:line="240" w:lineRule="auto"/>
        <w:rPr>
          <w:rFonts w:ascii="Arial" w:hAnsi="Arial" w:cs="Arial"/>
          <w:sz w:val="24"/>
          <w:szCs w:val="24"/>
        </w:rPr>
      </w:pPr>
    </w:p>
    <w:p w:rsidR="009D279B" w:rsidRPr="009B1596" w:rsidRDefault="009D279B" w:rsidP="009D279B">
      <w:pPr>
        <w:spacing w:after="0" w:line="240" w:lineRule="auto"/>
        <w:rPr>
          <w:rFonts w:ascii="Arial" w:hAnsi="Arial" w:cs="Arial"/>
          <w:sz w:val="24"/>
          <w:szCs w:val="24"/>
        </w:rPr>
      </w:pPr>
      <w:r w:rsidRPr="009B1596">
        <w:rPr>
          <w:rFonts w:ascii="Arial" w:hAnsi="Arial" w:cs="Arial"/>
          <w:sz w:val="24"/>
          <w:szCs w:val="24"/>
        </w:rPr>
        <w:t>David, 2010, Manajemen Strategis: Konsep, Salemba Empat; Jakarta</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David, Fred R. dan David, Forest R., 2017, Strategic Management: A </w:t>
      </w:r>
    </w:p>
    <w:p w:rsidR="009D279B" w:rsidRDefault="009D279B" w:rsidP="009D279B">
      <w:pPr>
        <w:pStyle w:val="Default"/>
        <w:ind w:firstLine="720"/>
        <w:rPr>
          <w:rFonts w:ascii="Arial" w:hAnsi="Arial" w:cs="Arial"/>
          <w:bCs/>
          <w:color w:val="auto"/>
        </w:rPr>
      </w:pPr>
      <w:r>
        <w:rPr>
          <w:rFonts w:ascii="Arial" w:hAnsi="Arial" w:cs="Arial"/>
          <w:bCs/>
          <w:color w:val="auto"/>
        </w:rPr>
        <w:t xml:space="preserve">Competitive Advantage Approach, Concepts and cases, Essex, </w:t>
      </w:r>
    </w:p>
    <w:p w:rsidR="009D279B" w:rsidRDefault="009D279B" w:rsidP="009D279B">
      <w:pPr>
        <w:pStyle w:val="Default"/>
        <w:ind w:firstLine="720"/>
        <w:rPr>
          <w:rFonts w:ascii="Arial" w:hAnsi="Arial" w:cs="Arial"/>
          <w:bCs/>
          <w:color w:val="auto"/>
        </w:rPr>
      </w:pPr>
      <w:r>
        <w:rPr>
          <w:rFonts w:ascii="Arial" w:hAnsi="Arial" w:cs="Arial"/>
          <w:bCs/>
          <w:color w:val="auto"/>
        </w:rPr>
        <w:t xml:space="preserve">Pearson Education Limited </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Grewal, Dhruv, PhD dan Levy, Michael, PhD, 2010, Marketing, International </w:t>
      </w:r>
    </w:p>
    <w:p w:rsidR="009D279B" w:rsidRDefault="009D279B" w:rsidP="009D279B">
      <w:pPr>
        <w:pStyle w:val="Default"/>
        <w:ind w:firstLine="720"/>
        <w:rPr>
          <w:rFonts w:ascii="Arial" w:hAnsi="Arial" w:cs="Arial"/>
          <w:bCs/>
          <w:color w:val="auto"/>
        </w:rPr>
      </w:pPr>
      <w:proofErr w:type="gramStart"/>
      <w:r>
        <w:rPr>
          <w:rFonts w:ascii="Arial" w:hAnsi="Arial" w:cs="Arial"/>
          <w:bCs/>
          <w:color w:val="auto"/>
        </w:rPr>
        <w:t>edition</w:t>
      </w:r>
      <w:proofErr w:type="gramEnd"/>
      <w:r>
        <w:rPr>
          <w:rFonts w:ascii="Arial" w:hAnsi="Arial" w:cs="Arial"/>
          <w:bCs/>
          <w:color w:val="auto"/>
        </w:rPr>
        <w:t>, New York, Mc Graw Hill</w:t>
      </w:r>
    </w:p>
    <w:p w:rsidR="009D279B" w:rsidRDefault="009D279B" w:rsidP="009D279B">
      <w:pPr>
        <w:tabs>
          <w:tab w:val="left" w:pos="567"/>
        </w:tabs>
        <w:spacing w:after="0" w:line="240" w:lineRule="auto"/>
        <w:ind w:left="567" w:hanging="567"/>
        <w:rPr>
          <w:rFonts w:ascii="Arial" w:hAnsi="Arial" w:cs="Arial"/>
          <w:sz w:val="24"/>
          <w:szCs w:val="24"/>
        </w:rPr>
      </w:pPr>
    </w:p>
    <w:p w:rsidR="009D279B" w:rsidRDefault="009D279B" w:rsidP="009D279B">
      <w:pPr>
        <w:tabs>
          <w:tab w:val="left" w:pos="567"/>
        </w:tabs>
        <w:spacing w:after="0" w:line="240" w:lineRule="auto"/>
        <w:ind w:left="567" w:hanging="567"/>
        <w:rPr>
          <w:rFonts w:ascii="Arial" w:hAnsi="Arial" w:cs="Arial"/>
          <w:sz w:val="24"/>
          <w:szCs w:val="24"/>
        </w:rPr>
      </w:pPr>
      <w:r w:rsidRPr="00505329">
        <w:rPr>
          <w:rFonts w:ascii="Arial" w:hAnsi="Arial" w:cs="Arial"/>
          <w:sz w:val="24"/>
          <w:szCs w:val="24"/>
        </w:rPr>
        <w:t>Griffin, 2004, Komitmen Organisasi, Terjemahan, Jakarta: Erlangga</w:t>
      </w:r>
    </w:p>
    <w:p w:rsidR="009D279B" w:rsidRDefault="009D279B" w:rsidP="009D279B">
      <w:pPr>
        <w:spacing w:after="0" w:line="240" w:lineRule="auto"/>
        <w:ind w:left="709" w:hanging="709"/>
        <w:jc w:val="both"/>
        <w:rPr>
          <w:rFonts w:ascii="Arial" w:hAnsi="Arial" w:cs="Arial"/>
          <w:sz w:val="24"/>
          <w:szCs w:val="24"/>
        </w:rPr>
      </w:pPr>
    </w:p>
    <w:p w:rsidR="009D279B" w:rsidRDefault="009D279B" w:rsidP="009D279B">
      <w:pPr>
        <w:spacing w:after="0" w:line="240" w:lineRule="auto"/>
        <w:ind w:left="709" w:hanging="709"/>
        <w:jc w:val="both"/>
        <w:rPr>
          <w:rFonts w:ascii="Arial" w:hAnsi="Arial" w:cs="Arial"/>
          <w:sz w:val="24"/>
          <w:szCs w:val="24"/>
        </w:rPr>
      </w:pPr>
      <w:proofErr w:type="gramStart"/>
      <w:r>
        <w:rPr>
          <w:rFonts w:ascii="Arial" w:hAnsi="Arial" w:cs="Arial"/>
          <w:sz w:val="24"/>
          <w:szCs w:val="24"/>
        </w:rPr>
        <w:t>Hoesada ,2013</w:t>
      </w:r>
      <w:proofErr w:type="gramEnd"/>
      <w:r>
        <w:rPr>
          <w:rFonts w:ascii="Arial" w:hAnsi="Arial" w:cs="Arial"/>
          <w:sz w:val="24"/>
          <w:szCs w:val="24"/>
        </w:rPr>
        <w:t>, Taksonomi Ilmu Manajemen,Yogyakarta: Penerbit Andi</w:t>
      </w:r>
    </w:p>
    <w:p w:rsidR="009D279B" w:rsidRDefault="009D279B" w:rsidP="009D279B">
      <w:pPr>
        <w:spacing w:after="0" w:line="240" w:lineRule="auto"/>
        <w:ind w:left="709" w:hanging="709"/>
        <w:jc w:val="both"/>
        <w:rPr>
          <w:rFonts w:ascii="Arial" w:hAnsi="Arial" w:cs="Arial"/>
          <w:bCs/>
          <w:sz w:val="24"/>
          <w:szCs w:val="24"/>
        </w:rPr>
      </w:pPr>
    </w:p>
    <w:p w:rsidR="009D279B" w:rsidRDefault="009D279B" w:rsidP="009D279B">
      <w:pPr>
        <w:spacing w:after="0" w:line="240" w:lineRule="auto"/>
        <w:ind w:left="709" w:hanging="709"/>
        <w:jc w:val="both"/>
        <w:rPr>
          <w:rFonts w:ascii="Arial" w:hAnsi="Arial" w:cs="Arial"/>
          <w:bCs/>
          <w:color w:val="FF0000"/>
          <w:sz w:val="24"/>
          <w:szCs w:val="24"/>
        </w:rPr>
      </w:pPr>
      <w:r w:rsidRPr="005A6D9C">
        <w:rPr>
          <w:rFonts w:ascii="Arial" w:hAnsi="Arial" w:cs="Arial"/>
          <w:bCs/>
          <w:sz w:val="24"/>
          <w:szCs w:val="24"/>
        </w:rPr>
        <w:t>Hunger, J. David dan Wheelen, Thomas L</w:t>
      </w:r>
      <w:proofErr w:type="gramStart"/>
      <w:r w:rsidRPr="005A6D9C">
        <w:rPr>
          <w:rFonts w:ascii="Arial" w:hAnsi="Arial" w:cs="Arial"/>
          <w:bCs/>
          <w:sz w:val="24"/>
          <w:szCs w:val="24"/>
        </w:rPr>
        <w:t>,,</w:t>
      </w:r>
      <w:proofErr w:type="gramEnd"/>
      <w:r w:rsidRPr="005A6D9C">
        <w:rPr>
          <w:rFonts w:ascii="Arial" w:hAnsi="Arial" w:cs="Arial"/>
          <w:bCs/>
          <w:sz w:val="24"/>
          <w:szCs w:val="24"/>
        </w:rPr>
        <w:t xml:space="preserve"> 2003, Manajemen Strategis,Yogyakarta:Andi</w:t>
      </w:r>
    </w:p>
    <w:p w:rsidR="009D279B" w:rsidRDefault="009D279B" w:rsidP="009D279B">
      <w:pPr>
        <w:spacing w:after="0" w:line="240" w:lineRule="auto"/>
        <w:ind w:left="709" w:hanging="709"/>
        <w:jc w:val="both"/>
        <w:rPr>
          <w:rFonts w:ascii="Arial" w:hAnsi="Arial" w:cs="Arial"/>
          <w:sz w:val="24"/>
          <w:szCs w:val="24"/>
        </w:rPr>
      </w:pPr>
    </w:p>
    <w:p w:rsidR="009D279B" w:rsidRDefault="009D279B" w:rsidP="009D279B">
      <w:pPr>
        <w:spacing w:after="0" w:line="240" w:lineRule="auto"/>
        <w:ind w:left="709" w:hanging="709"/>
        <w:jc w:val="both"/>
        <w:rPr>
          <w:rFonts w:ascii="Arial" w:hAnsi="Arial" w:cs="Arial"/>
          <w:sz w:val="24"/>
          <w:szCs w:val="24"/>
        </w:rPr>
      </w:pPr>
      <w:r>
        <w:rPr>
          <w:rFonts w:ascii="Arial" w:hAnsi="Arial" w:cs="Arial"/>
          <w:sz w:val="24"/>
          <w:szCs w:val="24"/>
        </w:rPr>
        <w:t>Hutabarat dan Huseini, 2006, Proses, Formasi, dan Implementasi Manajemen Strategik Kontemporer: Operasionalisasi Strategi, Jakarta: Elex Media komputindo</w:t>
      </w:r>
    </w:p>
    <w:p w:rsidR="009D279B" w:rsidRDefault="009D279B" w:rsidP="009D279B">
      <w:pPr>
        <w:spacing w:after="0" w:line="240" w:lineRule="auto"/>
        <w:ind w:left="709" w:hanging="709"/>
        <w:jc w:val="both"/>
        <w:rPr>
          <w:rFonts w:ascii="Arial" w:hAnsi="Arial" w:cs="Arial"/>
          <w:sz w:val="24"/>
          <w:szCs w:val="24"/>
        </w:rPr>
      </w:pPr>
    </w:p>
    <w:p w:rsidR="009D279B" w:rsidRDefault="009D279B" w:rsidP="009D279B">
      <w:pPr>
        <w:spacing w:after="0" w:line="240" w:lineRule="auto"/>
        <w:ind w:left="709" w:hanging="709"/>
        <w:jc w:val="both"/>
        <w:rPr>
          <w:rFonts w:ascii="Arial" w:hAnsi="Arial" w:cs="Arial"/>
          <w:sz w:val="24"/>
          <w:szCs w:val="24"/>
          <w:lang w:val="id-ID"/>
        </w:rPr>
      </w:pPr>
      <w:r>
        <w:rPr>
          <w:rFonts w:ascii="Arial" w:hAnsi="Arial" w:cs="Arial"/>
          <w:sz w:val="24"/>
          <w:szCs w:val="24"/>
        </w:rPr>
        <w:t xml:space="preserve">Johansson, </w:t>
      </w:r>
      <w:r>
        <w:rPr>
          <w:rFonts w:ascii="Arial" w:hAnsi="Arial" w:cs="Arial"/>
          <w:sz w:val="24"/>
          <w:szCs w:val="24"/>
          <w:lang w:val="id-ID"/>
        </w:rPr>
        <w:t xml:space="preserve">Johny K., 2009. Global Marketing: Foreign Entry, Local Marketing &amp; Global Management, Fifth Edition. Mc Graw – Hill </w:t>
      </w:r>
    </w:p>
    <w:p w:rsidR="009D279B" w:rsidRDefault="009D279B" w:rsidP="009D279B">
      <w:pPr>
        <w:spacing w:after="0" w:line="240" w:lineRule="auto"/>
        <w:ind w:left="709" w:hanging="709"/>
        <w:jc w:val="both"/>
        <w:rPr>
          <w:rFonts w:ascii="Arial" w:hAnsi="Arial" w:cs="Arial"/>
          <w:sz w:val="24"/>
          <w:szCs w:val="24"/>
        </w:rPr>
      </w:pPr>
    </w:p>
    <w:p w:rsidR="009D279B" w:rsidRPr="00326C9B" w:rsidRDefault="009D279B" w:rsidP="009D279B">
      <w:pPr>
        <w:spacing w:after="0" w:line="240" w:lineRule="auto"/>
        <w:ind w:left="709" w:hanging="709"/>
        <w:jc w:val="both"/>
        <w:rPr>
          <w:rFonts w:ascii="Arial" w:hAnsi="Arial" w:cs="Arial"/>
          <w:sz w:val="24"/>
          <w:szCs w:val="24"/>
        </w:rPr>
      </w:pPr>
      <w:r w:rsidRPr="00326C9B">
        <w:rPr>
          <w:rFonts w:ascii="Arial" w:hAnsi="Arial" w:cs="Arial"/>
          <w:sz w:val="24"/>
          <w:szCs w:val="24"/>
        </w:rPr>
        <w:t xml:space="preserve">Kotler, P., dan Keller, </w:t>
      </w:r>
      <w:proofErr w:type="gramStart"/>
      <w:r w:rsidRPr="00326C9B">
        <w:rPr>
          <w:rFonts w:ascii="Arial" w:hAnsi="Arial" w:cs="Arial"/>
          <w:sz w:val="24"/>
          <w:szCs w:val="24"/>
        </w:rPr>
        <w:t>KL.,</w:t>
      </w:r>
      <w:proofErr w:type="gramEnd"/>
      <w:r w:rsidRPr="00326C9B">
        <w:rPr>
          <w:rFonts w:ascii="Arial" w:hAnsi="Arial" w:cs="Arial"/>
          <w:sz w:val="24"/>
          <w:szCs w:val="24"/>
        </w:rPr>
        <w:t xml:space="preserve"> 2009. </w:t>
      </w:r>
      <w:r w:rsidRPr="00326C9B">
        <w:rPr>
          <w:rFonts w:ascii="Arial" w:hAnsi="Arial" w:cs="Arial"/>
          <w:i/>
          <w:sz w:val="24"/>
          <w:szCs w:val="24"/>
        </w:rPr>
        <w:t>Manajemen Pemasaran</w:t>
      </w:r>
      <w:r w:rsidRPr="00326C9B">
        <w:rPr>
          <w:rFonts w:ascii="Arial" w:hAnsi="Arial" w:cs="Arial"/>
          <w:sz w:val="24"/>
          <w:szCs w:val="24"/>
        </w:rPr>
        <w:t xml:space="preserve">. </w:t>
      </w:r>
      <w:proofErr w:type="gramStart"/>
      <w:r w:rsidRPr="00326C9B">
        <w:rPr>
          <w:rFonts w:ascii="Arial" w:hAnsi="Arial" w:cs="Arial"/>
          <w:sz w:val="24"/>
          <w:szCs w:val="24"/>
        </w:rPr>
        <w:t>Edisi Bahasa Indonesia.</w:t>
      </w:r>
      <w:proofErr w:type="gramEnd"/>
      <w:r w:rsidRPr="00326C9B">
        <w:rPr>
          <w:rFonts w:ascii="Arial" w:hAnsi="Arial" w:cs="Arial"/>
          <w:sz w:val="24"/>
          <w:szCs w:val="24"/>
        </w:rPr>
        <w:t xml:space="preserve"> Jakarta: PT Indeks. </w:t>
      </w:r>
    </w:p>
    <w:p w:rsidR="009D279B" w:rsidRDefault="009D279B" w:rsidP="009D279B">
      <w:pPr>
        <w:spacing w:after="0" w:line="240" w:lineRule="auto"/>
        <w:rPr>
          <w:rFonts w:ascii="Arial" w:hAnsi="Arial" w:cs="Arial"/>
          <w:sz w:val="24"/>
          <w:szCs w:val="24"/>
        </w:rPr>
      </w:pPr>
    </w:p>
    <w:p w:rsidR="009D279B" w:rsidRDefault="009D279B" w:rsidP="009D279B">
      <w:pPr>
        <w:spacing w:after="0" w:line="240" w:lineRule="auto"/>
        <w:rPr>
          <w:rFonts w:ascii="Arial" w:hAnsi="Arial" w:cs="Arial"/>
          <w:sz w:val="24"/>
          <w:szCs w:val="24"/>
          <w:lang w:val="id-ID"/>
        </w:rPr>
      </w:pPr>
      <w:r>
        <w:rPr>
          <w:rFonts w:ascii="Arial" w:hAnsi="Arial" w:cs="Arial"/>
          <w:sz w:val="24"/>
          <w:szCs w:val="24"/>
        </w:rPr>
        <w:t xml:space="preserve">Lamb, </w:t>
      </w:r>
      <w:r>
        <w:rPr>
          <w:rFonts w:ascii="Arial" w:hAnsi="Arial" w:cs="Arial"/>
          <w:sz w:val="24"/>
          <w:szCs w:val="24"/>
          <w:lang w:val="id-ID"/>
        </w:rPr>
        <w:t xml:space="preserve">Charles W., Jr, Joseph F. Hair, Jr., dan Carl Mc </w:t>
      </w:r>
      <w:proofErr w:type="gramStart"/>
      <w:r>
        <w:rPr>
          <w:rFonts w:ascii="Arial" w:hAnsi="Arial" w:cs="Arial"/>
          <w:sz w:val="24"/>
          <w:szCs w:val="24"/>
          <w:lang w:val="id-ID"/>
        </w:rPr>
        <w:t>Daniel ,</w:t>
      </w:r>
      <w:proofErr w:type="gramEnd"/>
      <w:r>
        <w:rPr>
          <w:rFonts w:ascii="Arial" w:hAnsi="Arial" w:cs="Arial"/>
          <w:sz w:val="24"/>
          <w:szCs w:val="24"/>
          <w:lang w:val="id-ID"/>
        </w:rPr>
        <w:t xml:space="preserve"> 2002.   </w:t>
      </w:r>
    </w:p>
    <w:p w:rsidR="009D279B" w:rsidRDefault="009D279B" w:rsidP="009D279B">
      <w:pPr>
        <w:spacing w:after="0" w:line="240" w:lineRule="auto"/>
        <w:rPr>
          <w:rFonts w:ascii="Arial" w:hAnsi="Arial" w:cs="Arial"/>
          <w:sz w:val="24"/>
          <w:szCs w:val="24"/>
          <w:lang w:val="id-ID"/>
        </w:rPr>
      </w:pPr>
      <w:r>
        <w:rPr>
          <w:rFonts w:ascii="Arial" w:hAnsi="Arial" w:cs="Arial"/>
          <w:sz w:val="24"/>
          <w:szCs w:val="24"/>
          <w:lang w:val="id-ID"/>
        </w:rPr>
        <w:lastRenderedPageBreak/>
        <w:t xml:space="preserve">           Marketing. Sixth Edition, Soth-Western, Thomson learning.</w:t>
      </w:r>
    </w:p>
    <w:p w:rsidR="009D279B" w:rsidRDefault="009D279B" w:rsidP="009D279B">
      <w:pPr>
        <w:spacing w:after="0" w:line="240" w:lineRule="auto"/>
        <w:ind w:left="709" w:hanging="709"/>
        <w:jc w:val="both"/>
        <w:rPr>
          <w:rFonts w:ascii="Arial" w:hAnsi="Arial" w:cs="Arial"/>
          <w:sz w:val="24"/>
          <w:szCs w:val="24"/>
        </w:rPr>
      </w:pPr>
    </w:p>
    <w:p w:rsidR="009D279B" w:rsidRPr="00326C9B" w:rsidRDefault="009D279B" w:rsidP="009D279B">
      <w:pPr>
        <w:spacing w:after="0" w:line="240" w:lineRule="auto"/>
        <w:ind w:left="709" w:hanging="709"/>
        <w:jc w:val="both"/>
        <w:rPr>
          <w:rFonts w:ascii="Arial" w:hAnsi="Arial" w:cs="Arial"/>
          <w:sz w:val="24"/>
          <w:szCs w:val="24"/>
        </w:rPr>
      </w:pPr>
      <w:proofErr w:type="gramStart"/>
      <w:r w:rsidRPr="00326C9B">
        <w:rPr>
          <w:rFonts w:ascii="Arial" w:hAnsi="Arial" w:cs="Arial"/>
          <w:sz w:val="24"/>
          <w:szCs w:val="24"/>
        </w:rPr>
        <w:t>Makmur, 2009.</w:t>
      </w:r>
      <w:proofErr w:type="gramEnd"/>
      <w:r w:rsidRPr="00326C9B">
        <w:rPr>
          <w:rFonts w:ascii="Arial" w:hAnsi="Arial" w:cs="Arial"/>
          <w:sz w:val="24"/>
          <w:szCs w:val="24"/>
        </w:rPr>
        <w:t xml:space="preserve"> </w:t>
      </w:r>
      <w:r w:rsidRPr="00326C9B">
        <w:rPr>
          <w:rFonts w:ascii="Arial" w:hAnsi="Arial" w:cs="Arial"/>
          <w:i/>
          <w:sz w:val="24"/>
          <w:szCs w:val="24"/>
        </w:rPr>
        <w:t>Teori Manajemen Stratejik</w:t>
      </w:r>
      <w:r w:rsidRPr="00326C9B">
        <w:rPr>
          <w:rFonts w:ascii="Arial" w:hAnsi="Arial" w:cs="Arial"/>
          <w:sz w:val="24"/>
          <w:szCs w:val="24"/>
        </w:rPr>
        <w:t xml:space="preserve">: </w:t>
      </w:r>
      <w:r w:rsidRPr="00326C9B">
        <w:rPr>
          <w:rFonts w:ascii="Arial" w:hAnsi="Arial" w:cs="Arial"/>
          <w:i/>
          <w:sz w:val="24"/>
          <w:szCs w:val="24"/>
        </w:rPr>
        <w:t>Dalam pemerintahan dan pembangunan</w:t>
      </w:r>
      <w:r w:rsidRPr="00326C9B">
        <w:rPr>
          <w:rFonts w:ascii="Arial" w:hAnsi="Arial" w:cs="Arial"/>
          <w:sz w:val="24"/>
          <w:szCs w:val="24"/>
        </w:rPr>
        <w:t>. Bandung: Refika Aditama.</w:t>
      </w:r>
    </w:p>
    <w:p w:rsidR="009D279B" w:rsidRDefault="009D279B" w:rsidP="009D279B">
      <w:pPr>
        <w:spacing w:after="0" w:line="240" w:lineRule="auto"/>
        <w:ind w:left="706" w:hanging="706"/>
        <w:rPr>
          <w:rFonts w:ascii="Arial" w:hAnsi="Arial" w:cs="Arial"/>
          <w:sz w:val="24"/>
          <w:szCs w:val="24"/>
        </w:rPr>
      </w:pPr>
    </w:p>
    <w:p w:rsidR="009D279B" w:rsidRDefault="009D279B" w:rsidP="009D279B">
      <w:pPr>
        <w:spacing w:after="0" w:line="240" w:lineRule="auto"/>
        <w:ind w:left="706" w:hanging="706"/>
        <w:rPr>
          <w:rFonts w:ascii="Arial" w:hAnsi="Arial" w:cs="Arial"/>
          <w:sz w:val="24"/>
          <w:szCs w:val="24"/>
        </w:rPr>
      </w:pPr>
      <w:r>
        <w:rPr>
          <w:rFonts w:ascii="Arial" w:hAnsi="Arial" w:cs="Arial"/>
          <w:sz w:val="24"/>
          <w:szCs w:val="24"/>
        </w:rPr>
        <w:t>Moorhead dan Griffin, 2013, Perilaku Organisasi: Manajemen Sumber Daya Manusia dan Organisasi, Edisi Terjemahan, Jakarta: Salemba Empat</w:t>
      </w:r>
    </w:p>
    <w:p w:rsidR="009D279B" w:rsidRDefault="009D279B" w:rsidP="009D279B">
      <w:pPr>
        <w:spacing w:after="0" w:line="240" w:lineRule="auto"/>
        <w:ind w:left="706" w:hanging="706"/>
        <w:jc w:val="both"/>
        <w:rPr>
          <w:rFonts w:ascii="Arial" w:hAnsi="Arial" w:cs="Arial"/>
          <w:sz w:val="24"/>
          <w:szCs w:val="24"/>
        </w:rPr>
      </w:pPr>
    </w:p>
    <w:p w:rsidR="009D279B" w:rsidRPr="00326C9B" w:rsidRDefault="009D279B" w:rsidP="009D279B">
      <w:pPr>
        <w:spacing w:after="0" w:line="240" w:lineRule="auto"/>
        <w:ind w:left="706" w:hanging="706"/>
        <w:jc w:val="both"/>
        <w:rPr>
          <w:rFonts w:ascii="Arial" w:hAnsi="Arial" w:cs="Arial"/>
          <w:sz w:val="24"/>
          <w:szCs w:val="24"/>
        </w:rPr>
      </w:pPr>
      <w:proofErr w:type="gramStart"/>
      <w:r w:rsidRPr="00326C9B">
        <w:rPr>
          <w:rFonts w:ascii="Arial" w:hAnsi="Arial" w:cs="Arial"/>
          <w:sz w:val="24"/>
          <w:szCs w:val="24"/>
        </w:rPr>
        <w:t>Piarce II dan Robinson, 2000.</w:t>
      </w:r>
      <w:proofErr w:type="gramEnd"/>
      <w:r w:rsidRPr="00326C9B">
        <w:rPr>
          <w:rFonts w:ascii="Arial" w:hAnsi="Arial" w:cs="Arial"/>
          <w:sz w:val="24"/>
          <w:szCs w:val="24"/>
        </w:rPr>
        <w:t xml:space="preserve"> </w:t>
      </w:r>
      <w:proofErr w:type="gramStart"/>
      <w:r w:rsidRPr="006E2C92">
        <w:rPr>
          <w:rFonts w:ascii="Arial" w:hAnsi="Arial" w:cs="Arial"/>
          <w:i/>
          <w:sz w:val="24"/>
          <w:szCs w:val="24"/>
        </w:rPr>
        <w:t>Strategic Management, Formulation, Implementation, and control, 7</w:t>
      </w:r>
      <w:r w:rsidRPr="006E2C92">
        <w:rPr>
          <w:rFonts w:ascii="Arial" w:hAnsi="Arial" w:cs="Arial"/>
          <w:i/>
          <w:sz w:val="24"/>
          <w:szCs w:val="24"/>
          <w:vertAlign w:val="superscript"/>
        </w:rPr>
        <w:t>th</w:t>
      </w:r>
      <w:r w:rsidRPr="006E2C92">
        <w:rPr>
          <w:rFonts w:ascii="Arial" w:hAnsi="Arial" w:cs="Arial"/>
          <w:i/>
          <w:sz w:val="24"/>
          <w:szCs w:val="24"/>
        </w:rPr>
        <w:t xml:space="preserve"> edition</w:t>
      </w:r>
      <w:r w:rsidRPr="00326C9B">
        <w:rPr>
          <w:rFonts w:ascii="Arial" w:hAnsi="Arial" w:cs="Arial"/>
          <w:sz w:val="24"/>
          <w:szCs w:val="24"/>
        </w:rPr>
        <w:t>.</w:t>
      </w:r>
      <w:proofErr w:type="gramEnd"/>
      <w:r w:rsidRPr="00326C9B">
        <w:rPr>
          <w:rFonts w:ascii="Arial" w:hAnsi="Arial" w:cs="Arial"/>
          <w:sz w:val="24"/>
          <w:szCs w:val="24"/>
        </w:rPr>
        <w:t xml:space="preserve"> New York: Mc Graw Hill </w:t>
      </w:r>
    </w:p>
    <w:p w:rsidR="009D279B" w:rsidRDefault="009D279B" w:rsidP="009D279B">
      <w:pPr>
        <w:pStyle w:val="Default"/>
        <w:rPr>
          <w:rFonts w:ascii="Arial" w:hAnsi="Arial" w:cs="Arial"/>
        </w:rPr>
      </w:pPr>
    </w:p>
    <w:p w:rsidR="009D279B" w:rsidRDefault="009D279B" w:rsidP="009D279B">
      <w:pPr>
        <w:pStyle w:val="Default"/>
        <w:rPr>
          <w:rFonts w:ascii="Arial" w:hAnsi="Arial" w:cs="Arial"/>
        </w:rPr>
      </w:pPr>
      <w:r>
        <w:rPr>
          <w:rFonts w:ascii="Arial" w:hAnsi="Arial" w:cs="Arial"/>
        </w:rPr>
        <w:t xml:space="preserve">Robbins, S.P., 2003. Teori </w:t>
      </w:r>
      <w:proofErr w:type="gramStart"/>
      <w:r>
        <w:rPr>
          <w:rFonts w:ascii="Arial" w:hAnsi="Arial" w:cs="Arial"/>
        </w:rPr>
        <w:t>Organisasi :</w:t>
      </w:r>
      <w:proofErr w:type="gramEnd"/>
      <w:r>
        <w:rPr>
          <w:rFonts w:ascii="Arial" w:hAnsi="Arial" w:cs="Arial"/>
        </w:rPr>
        <w:t xml:space="preserve"> Struktur, Desain dan Aplikasi. </w:t>
      </w:r>
      <w:proofErr w:type="gramStart"/>
      <w:r>
        <w:rPr>
          <w:rFonts w:ascii="Arial" w:hAnsi="Arial" w:cs="Arial"/>
        </w:rPr>
        <w:t>Edisi 3.</w:t>
      </w:r>
      <w:proofErr w:type="gramEnd"/>
      <w:r>
        <w:rPr>
          <w:rFonts w:ascii="Arial" w:hAnsi="Arial" w:cs="Arial"/>
        </w:rPr>
        <w:t xml:space="preserve"> </w:t>
      </w:r>
    </w:p>
    <w:p w:rsidR="009D279B" w:rsidRDefault="009D279B" w:rsidP="009D279B">
      <w:pPr>
        <w:pStyle w:val="Default"/>
        <w:rPr>
          <w:rFonts w:ascii="Arial" w:hAnsi="Arial" w:cs="Arial"/>
          <w:color w:val="auto"/>
        </w:rPr>
      </w:pPr>
      <w:r>
        <w:rPr>
          <w:rFonts w:ascii="Arial" w:hAnsi="Arial" w:cs="Arial"/>
        </w:rPr>
        <w:t xml:space="preserve">         Terjemahan Jusuf Udaya. </w:t>
      </w:r>
      <w:proofErr w:type="gramStart"/>
      <w:r>
        <w:rPr>
          <w:rFonts w:ascii="Arial" w:hAnsi="Arial" w:cs="Arial"/>
        </w:rPr>
        <w:t>Jakarta :</w:t>
      </w:r>
      <w:proofErr w:type="gramEnd"/>
      <w:r>
        <w:rPr>
          <w:rFonts w:ascii="Arial" w:hAnsi="Arial" w:cs="Arial"/>
        </w:rPr>
        <w:t xml:space="preserve"> Penerbit Arcan.</w:t>
      </w:r>
    </w:p>
    <w:p w:rsidR="009D279B" w:rsidRDefault="009D279B" w:rsidP="009D279B">
      <w:pPr>
        <w:pStyle w:val="Default"/>
        <w:rPr>
          <w:rFonts w:ascii="Arial" w:hAnsi="Arial" w:cs="Arial"/>
          <w:color w:val="auto"/>
        </w:rPr>
      </w:pPr>
    </w:p>
    <w:p w:rsidR="009D279B" w:rsidRPr="00326C9B" w:rsidRDefault="009D279B" w:rsidP="009D279B">
      <w:pPr>
        <w:pStyle w:val="Default"/>
        <w:rPr>
          <w:rFonts w:ascii="Arial" w:hAnsi="Arial" w:cs="Arial"/>
          <w:color w:val="auto"/>
        </w:rPr>
      </w:pPr>
      <w:r w:rsidRPr="00326C9B">
        <w:rPr>
          <w:rFonts w:ascii="Arial" w:hAnsi="Arial" w:cs="Arial"/>
          <w:color w:val="auto"/>
        </w:rPr>
        <w:t xml:space="preserve">Robbins, SP., dan Coulter, M., 2009. </w:t>
      </w:r>
      <w:proofErr w:type="gramStart"/>
      <w:r w:rsidRPr="00326C9B">
        <w:rPr>
          <w:rFonts w:ascii="Arial" w:hAnsi="Arial" w:cs="Arial"/>
          <w:i/>
          <w:color w:val="auto"/>
        </w:rPr>
        <w:t>Management</w:t>
      </w:r>
      <w:r w:rsidRPr="00326C9B">
        <w:rPr>
          <w:rFonts w:ascii="Arial" w:hAnsi="Arial" w:cs="Arial"/>
          <w:color w:val="auto"/>
        </w:rPr>
        <w:t>.</w:t>
      </w:r>
      <w:proofErr w:type="gramEnd"/>
      <w:r w:rsidRPr="00326C9B">
        <w:rPr>
          <w:rFonts w:ascii="Arial" w:hAnsi="Arial" w:cs="Arial"/>
          <w:color w:val="auto"/>
        </w:rPr>
        <w:t xml:space="preserve"> </w:t>
      </w:r>
      <w:proofErr w:type="gramStart"/>
      <w:r w:rsidRPr="00326C9B">
        <w:rPr>
          <w:rFonts w:ascii="Arial" w:hAnsi="Arial" w:cs="Arial"/>
          <w:color w:val="auto"/>
        </w:rPr>
        <w:t>International Edition.</w:t>
      </w:r>
      <w:proofErr w:type="gramEnd"/>
      <w:r w:rsidRPr="00326C9B">
        <w:rPr>
          <w:rFonts w:ascii="Arial" w:hAnsi="Arial" w:cs="Arial"/>
          <w:color w:val="auto"/>
        </w:rPr>
        <w:t xml:space="preserve"> New </w:t>
      </w:r>
    </w:p>
    <w:p w:rsidR="009D279B" w:rsidRPr="00326C9B" w:rsidRDefault="009D279B" w:rsidP="009D279B">
      <w:pPr>
        <w:pStyle w:val="Default"/>
        <w:ind w:firstLine="720"/>
        <w:rPr>
          <w:rFonts w:ascii="Arial" w:hAnsi="Arial" w:cs="Arial"/>
          <w:bCs/>
          <w:color w:val="auto"/>
        </w:rPr>
      </w:pPr>
      <w:r w:rsidRPr="00326C9B">
        <w:rPr>
          <w:rFonts w:ascii="Arial" w:hAnsi="Arial" w:cs="Arial"/>
          <w:color w:val="auto"/>
        </w:rPr>
        <w:t xml:space="preserve">Jersey: Pearson Education, </w:t>
      </w:r>
      <w:proofErr w:type="gramStart"/>
      <w:r w:rsidRPr="00326C9B">
        <w:rPr>
          <w:rFonts w:ascii="Arial" w:hAnsi="Arial" w:cs="Arial"/>
          <w:color w:val="auto"/>
        </w:rPr>
        <w:t>inc</w:t>
      </w:r>
      <w:proofErr w:type="gramEnd"/>
      <w:r w:rsidRPr="00326C9B">
        <w:rPr>
          <w:rFonts w:ascii="Arial" w:hAnsi="Arial" w:cs="Arial"/>
          <w:color w:val="auto"/>
        </w:rPr>
        <w:t>.</w:t>
      </w:r>
    </w:p>
    <w:p w:rsidR="009D279B" w:rsidRDefault="009D279B" w:rsidP="009D279B">
      <w:pPr>
        <w:pStyle w:val="Default"/>
        <w:rPr>
          <w:rFonts w:ascii="Arial" w:hAnsi="Arial" w:cs="Arial"/>
          <w:color w:val="auto"/>
        </w:rPr>
      </w:pPr>
    </w:p>
    <w:p w:rsidR="009D279B" w:rsidRPr="00326C9B" w:rsidRDefault="009D279B" w:rsidP="009D279B">
      <w:pPr>
        <w:pStyle w:val="Default"/>
        <w:rPr>
          <w:rFonts w:ascii="Arial" w:hAnsi="Arial" w:cs="Arial"/>
          <w:color w:val="auto"/>
        </w:rPr>
      </w:pPr>
      <w:r w:rsidRPr="00326C9B">
        <w:rPr>
          <w:rFonts w:ascii="Arial" w:hAnsi="Arial" w:cs="Arial"/>
          <w:color w:val="auto"/>
        </w:rPr>
        <w:t>Robbins, SP., dan Coulter, M., 20</w:t>
      </w:r>
      <w:r>
        <w:rPr>
          <w:rFonts w:ascii="Arial" w:hAnsi="Arial" w:cs="Arial"/>
          <w:color w:val="auto"/>
        </w:rPr>
        <w:t>14</w:t>
      </w:r>
      <w:r w:rsidRPr="00326C9B">
        <w:rPr>
          <w:rFonts w:ascii="Arial" w:hAnsi="Arial" w:cs="Arial"/>
          <w:color w:val="auto"/>
        </w:rPr>
        <w:t xml:space="preserve">. </w:t>
      </w:r>
      <w:proofErr w:type="gramStart"/>
      <w:r w:rsidRPr="00326C9B">
        <w:rPr>
          <w:rFonts w:ascii="Arial" w:hAnsi="Arial" w:cs="Arial"/>
          <w:i/>
          <w:color w:val="auto"/>
        </w:rPr>
        <w:t>Management</w:t>
      </w:r>
      <w:r w:rsidRPr="00326C9B">
        <w:rPr>
          <w:rFonts w:ascii="Arial" w:hAnsi="Arial" w:cs="Arial"/>
          <w:color w:val="auto"/>
        </w:rPr>
        <w:t>.</w:t>
      </w:r>
      <w:proofErr w:type="gramEnd"/>
      <w:r w:rsidRPr="00326C9B">
        <w:rPr>
          <w:rFonts w:ascii="Arial" w:hAnsi="Arial" w:cs="Arial"/>
          <w:color w:val="auto"/>
        </w:rPr>
        <w:t xml:space="preserve"> </w:t>
      </w:r>
      <w:proofErr w:type="gramStart"/>
      <w:r w:rsidRPr="00326C9B">
        <w:rPr>
          <w:rFonts w:ascii="Arial" w:hAnsi="Arial" w:cs="Arial"/>
          <w:color w:val="auto"/>
        </w:rPr>
        <w:t>International Edition.</w:t>
      </w:r>
      <w:proofErr w:type="gramEnd"/>
      <w:r w:rsidRPr="00326C9B">
        <w:rPr>
          <w:rFonts w:ascii="Arial" w:hAnsi="Arial" w:cs="Arial"/>
          <w:color w:val="auto"/>
        </w:rPr>
        <w:t xml:space="preserve"> New </w:t>
      </w:r>
    </w:p>
    <w:p w:rsidR="009D279B" w:rsidRPr="00326C9B" w:rsidRDefault="009D279B" w:rsidP="009D279B">
      <w:pPr>
        <w:pStyle w:val="Default"/>
        <w:ind w:firstLine="720"/>
        <w:rPr>
          <w:rFonts w:ascii="Arial" w:hAnsi="Arial" w:cs="Arial"/>
          <w:bCs/>
          <w:color w:val="auto"/>
        </w:rPr>
      </w:pPr>
      <w:r w:rsidRPr="00326C9B">
        <w:rPr>
          <w:rFonts w:ascii="Arial" w:hAnsi="Arial" w:cs="Arial"/>
          <w:color w:val="auto"/>
        </w:rPr>
        <w:t xml:space="preserve">Jersey: Pearson Education, </w:t>
      </w:r>
      <w:proofErr w:type="gramStart"/>
      <w:r w:rsidRPr="00326C9B">
        <w:rPr>
          <w:rFonts w:ascii="Arial" w:hAnsi="Arial" w:cs="Arial"/>
          <w:color w:val="auto"/>
        </w:rPr>
        <w:t>inc</w:t>
      </w:r>
      <w:proofErr w:type="gramEnd"/>
      <w:r w:rsidRPr="00326C9B">
        <w:rPr>
          <w:rFonts w:ascii="Arial" w:hAnsi="Arial" w:cs="Arial"/>
          <w:color w:val="auto"/>
        </w:rPr>
        <w:t>.</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Robbins dan Judge, 2008, Perilaku Organisasi, Edisi Terjemahan, Jakarta: </w:t>
      </w:r>
    </w:p>
    <w:p w:rsidR="009D279B" w:rsidRDefault="009D279B" w:rsidP="009D279B">
      <w:pPr>
        <w:pStyle w:val="Default"/>
        <w:rPr>
          <w:rFonts w:ascii="Arial" w:hAnsi="Arial" w:cs="Arial"/>
          <w:bCs/>
          <w:color w:val="auto"/>
        </w:rPr>
      </w:pPr>
      <w:r>
        <w:rPr>
          <w:rFonts w:ascii="Arial" w:hAnsi="Arial" w:cs="Arial"/>
          <w:bCs/>
          <w:color w:val="auto"/>
        </w:rPr>
        <w:t xml:space="preserve">           Salemba Empat</w:t>
      </w:r>
    </w:p>
    <w:p w:rsidR="009D279B" w:rsidRDefault="009D279B" w:rsidP="009D279B">
      <w:pPr>
        <w:pStyle w:val="Default"/>
        <w:rPr>
          <w:rFonts w:ascii="Arial" w:hAnsi="Arial" w:cs="Arial"/>
          <w:bCs/>
          <w:color w:val="auto"/>
        </w:rPr>
      </w:pPr>
    </w:p>
    <w:p w:rsidR="009D279B" w:rsidRPr="00326C9B" w:rsidRDefault="009D279B" w:rsidP="009D279B">
      <w:pPr>
        <w:pStyle w:val="Default"/>
        <w:rPr>
          <w:rFonts w:ascii="Arial" w:hAnsi="Arial" w:cs="Arial"/>
          <w:bCs/>
          <w:color w:val="auto"/>
        </w:rPr>
      </w:pPr>
      <w:r w:rsidRPr="00326C9B">
        <w:rPr>
          <w:rFonts w:ascii="Arial" w:hAnsi="Arial" w:cs="Arial"/>
          <w:bCs/>
          <w:color w:val="auto"/>
        </w:rPr>
        <w:t>Santoso</w:t>
      </w:r>
      <w:proofErr w:type="gramStart"/>
      <w:r w:rsidRPr="00326C9B">
        <w:rPr>
          <w:rFonts w:ascii="Arial" w:hAnsi="Arial" w:cs="Arial"/>
          <w:bCs/>
          <w:color w:val="auto"/>
        </w:rPr>
        <w:t>,2012</w:t>
      </w:r>
      <w:proofErr w:type="gramEnd"/>
      <w:r w:rsidRPr="00326C9B">
        <w:rPr>
          <w:rFonts w:ascii="Arial" w:hAnsi="Arial" w:cs="Arial"/>
          <w:bCs/>
          <w:color w:val="auto"/>
        </w:rPr>
        <w:t xml:space="preserve">, Analisis SEM Mengunakan AMOS, Jakarta: PT Elex Media </w:t>
      </w:r>
    </w:p>
    <w:p w:rsidR="009D279B" w:rsidRPr="00326C9B" w:rsidRDefault="009D279B" w:rsidP="009D279B">
      <w:pPr>
        <w:pStyle w:val="Default"/>
        <w:ind w:firstLine="709"/>
        <w:rPr>
          <w:rFonts w:ascii="Arial" w:hAnsi="Arial" w:cs="Arial"/>
          <w:bCs/>
          <w:color w:val="auto"/>
        </w:rPr>
      </w:pPr>
      <w:r w:rsidRPr="00326C9B">
        <w:rPr>
          <w:rFonts w:ascii="Arial" w:hAnsi="Arial" w:cs="Arial"/>
          <w:bCs/>
          <w:color w:val="auto"/>
        </w:rPr>
        <w:t>Komputindo</w:t>
      </w:r>
    </w:p>
    <w:p w:rsidR="009D279B" w:rsidRPr="0030064C" w:rsidRDefault="009D279B" w:rsidP="009D279B">
      <w:pPr>
        <w:spacing w:after="0" w:line="240" w:lineRule="auto"/>
        <w:ind w:left="706" w:hanging="706"/>
        <w:jc w:val="both"/>
        <w:rPr>
          <w:rStyle w:val="hps"/>
          <w:rFonts w:ascii="Arial" w:hAnsi="Arial" w:cs="Arial"/>
          <w:sz w:val="24"/>
          <w:szCs w:val="24"/>
        </w:rPr>
      </w:pPr>
      <w:r w:rsidRPr="0030064C">
        <w:rPr>
          <w:rStyle w:val="hps"/>
          <w:rFonts w:ascii="Arial" w:hAnsi="Arial" w:cs="Arial"/>
          <w:sz w:val="24"/>
          <w:szCs w:val="24"/>
        </w:rPr>
        <w:t>Schermerhorn</w:t>
      </w:r>
      <w:proofErr w:type="gramStart"/>
      <w:r w:rsidRPr="0030064C">
        <w:rPr>
          <w:rStyle w:val="hps"/>
          <w:rFonts w:ascii="Arial" w:hAnsi="Arial" w:cs="Arial"/>
          <w:sz w:val="24"/>
          <w:szCs w:val="24"/>
        </w:rPr>
        <w:t>,J</w:t>
      </w:r>
      <w:proofErr w:type="gramEnd"/>
      <w:r w:rsidRPr="0030064C">
        <w:rPr>
          <w:rStyle w:val="hps"/>
          <w:rFonts w:ascii="Arial" w:hAnsi="Arial" w:cs="Arial"/>
          <w:sz w:val="24"/>
          <w:szCs w:val="24"/>
        </w:rPr>
        <w:t xml:space="preserve">. 2011. </w:t>
      </w:r>
      <w:proofErr w:type="gramStart"/>
      <w:r w:rsidRPr="0030064C">
        <w:rPr>
          <w:rStyle w:val="hps"/>
          <w:rFonts w:ascii="Arial" w:hAnsi="Arial" w:cs="Arial"/>
          <w:sz w:val="24"/>
          <w:szCs w:val="24"/>
        </w:rPr>
        <w:t>Organizational Behaviour.</w:t>
      </w:r>
      <w:proofErr w:type="gramEnd"/>
      <w:r w:rsidRPr="0030064C">
        <w:rPr>
          <w:rStyle w:val="hps"/>
          <w:rFonts w:ascii="Arial" w:hAnsi="Arial" w:cs="Arial"/>
          <w:sz w:val="24"/>
          <w:szCs w:val="24"/>
        </w:rPr>
        <w:t xml:space="preserve"> </w:t>
      </w:r>
      <w:proofErr w:type="gramStart"/>
      <w:r w:rsidRPr="0030064C">
        <w:rPr>
          <w:rStyle w:val="hps"/>
          <w:rFonts w:ascii="Arial" w:hAnsi="Arial" w:cs="Arial"/>
          <w:sz w:val="24"/>
          <w:szCs w:val="24"/>
        </w:rPr>
        <w:t>Hoboken :</w:t>
      </w:r>
      <w:proofErr w:type="gramEnd"/>
      <w:r w:rsidRPr="0030064C">
        <w:rPr>
          <w:rStyle w:val="hps"/>
          <w:rFonts w:ascii="Arial" w:hAnsi="Arial" w:cs="Arial"/>
          <w:sz w:val="24"/>
          <w:szCs w:val="24"/>
        </w:rPr>
        <w:t xml:space="preserve"> John Wiley and</w:t>
      </w:r>
    </w:p>
    <w:p w:rsidR="009D279B" w:rsidRPr="0030064C" w:rsidRDefault="009D279B" w:rsidP="009D279B">
      <w:pPr>
        <w:spacing w:after="0" w:line="240" w:lineRule="auto"/>
        <w:ind w:left="706" w:hanging="706"/>
        <w:jc w:val="both"/>
        <w:rPr>
          <w:rStyle w:val="hps"/>
          <w:rFonts w:ascii="Arial" w:hAnsi="Arial" w:cs="Arial"/>
          <w:sz w:val="24"/>
          <w:szCs w:val="24"/>
        </w:rPr>
      </w:pPr>
      <w:r w:rsidRPr="0030064C">
        <w:rPr>
          <w:rStyle w:val="hps"/>
          <w:rFonts w:ascii="Arial" w:hAnsi="Arial" w:cs="Arial"/>
          <w:sz w:val="24"/>
          <w:szCs w:val="24"/>
        </w:rPr>
        <w:t xml:space="preserve">          </w:t>
      </w:r>
      <w:proofErr w:type="gramStart"/>
      <w:r w:rsidRPr="0030064C">
        <w:rPr>
          <w:rStyle w:val="hps"/>
          <w:rFonts w:ascii="Arial" w:hAnsi="Arial" w:cs="Arial"/>
          <w:sz w:val="24"/>
          <w:szCs w:val="24"/>
        </w:rPr>
        <w:t>Sons.</w:t>
      </w:r>
      <w:proofErr w:type="gramEnd"/>
    </w:p>
    <w:p w:rsidR="009D279B" w:rsidRDefault="009D279B" w:rsidP="009D279B">
      <w:pPr>
        <w:spacing w:after="0" w:line="240" w:lineRule="auto"/>
        <w:ind w:left="706" w:hanging="706"/>
        <w:jc w:val="both"/>
        <w:rPr>
          <w:rFonts w:ascii="Arial" w:hAnsi="Arial" w:cs="Arial"/>
          <w:sz w:val="24"/>
          <w:szCs w:val="24"/>
        </w:rPr>
      </w:pPr>
    </w:p>
    <w:p w:rsidR="009D279B" w:rsidRDefault="009D279B" w:rsidP="009D279B">
      <w:pPr>
        <w:spacing w:after="0" w:line="240" w:lineRule="auto"/>
        <w:ind w:left="706" w:hanging="706"/>
        <w:jc w:val="both"/>
        <w:rPr>
          <w:rFonts w:ascii="Arial" w:hAnsi="Arial" w:cs="Arial"/>
          <w:sz w:val="24"/>
          <w:szCs w:val="24"/>
          <w:lang w:val="id-ID"/>
        </w:rPr>
      </w:pPr>
      <w:r>
        <w:rPr>
          <w:rFonts w:ascii="Arial" w:hAnsi="Arial" w:cs="Arial"/>
          <w:sz w:val="24"/>
          <w:szCs w:val="24"/>
        </w:rPr>
        <w:t xml:space="preserve">Skinner, </w:t>
      </w:r>
      <w:r>
        <w:rPr>
          <w:rFonts w:ascii="Arial" w:hAnsi="Arial" w:cs="Arial"/>
          <w:sz w:val="24"/>
          <w:szCs w:val="24"/>
          <w:lang w:val="id-ID"/>
        </w:rPr>
        <w:t>Steven J., 1990, Marketing. Houghton Mfflin Company, Boston</w:t>
      </w:r>
    </w:p>
    <w:p w:rsidR="009D279B" w:rsidRDefault="009D279B" w:rsidP="009D279B">
      <w:pPr>
        <w:spacing w:after="0" w:line="240" w:lineRule="auto"/>
        <w:ind w:left="709" w:hanging="709"/>
        <w:jc w:val="both"/>
        <w:rPr>
          <w:rFonts w:ascii="Arial" w:hAnsi="Arial" w:cs="Arial"/>
          <w:sz w:val="24"/>
          <w:szCs w:val="24"/>
        </w:rPr>
      </w:pPr>
    </w:p>
    <w:p w:rsidR="009D279B" w:rsidRDefault="009D279B" w:rsidP="009D279B">
      <w:pPr>
        <w:spacing w:after="0" w:line="240" w:lineRule="auto"/>
        <w:ind w:left="709" w:hanging="709"/>
        <w:jc w:val="both"/>
        <w:rPr>
          <w:rFonts w:ascii="Arial" w:hAnsi="Arial" w:cs="Arial"/>
          <w:sz w:val="24"/>
          <w:szCs w:val="24"/>
        </w:rPr>
      </w:pPr>
      <w:r>
        <w:rPr>
          <w:rFonts w:ascii="Arial" w:hAnsi="Arial" w:cs="Arial"/>
          <w:sz w:val="24"/>
          <w:szCs w:val="24"/>
        </w:rPr>
        <w:t>Stephen P. Robbins dan Timothy A. Judge, 2015, Organizational Behavior, Sixteenth Edition, Essex, Pearson Education Limited</w:t>
      </w:r>
    </w:p>
    <w:p w:rsidR="009D279B" w:rsidRDefault="009D279B" w:rsidP="009D279B">
      <w:pPr>
        <w:spacing w:after="0" w:line="240" w:lineRule="auto"/>
        <w:ind w:left="709" w:hanging="709"/>
        <w:jc w:val="both"/>
        <w:rPr>
          <w:rFonts w:ascii="Arial" w:hAnsi="Arial" w:cs="Arial"/>
          <w:sz w:val="24"/>
          <w:szCs w:val="24"/>
        </w:rPr>
      </w:pPr>
    </w:p>
    <w:p w:rsidR="009D279B" w:rsidRPr="00326C9B" w:rsidRDefault="009D279B" w:rsidP="009D279B">
      <w:pPr>
        <w:spacing w:after="0" w:line="240" w:lineRule="auto"/>
        <w:ind w:left="709" w:hanging="709"/>
        <w:jc w:val="both"/>
        <w:rPr>
          <w:rFonts w:ascii="Arial" w:hAnsi="Arial" w:cs="Arial"/>
          <w:sz w:val="24"/>
          <w:szCs w:val="24"/>
        </w:rPr>
      </w:pPr>
      <w:proofErr w:type="gramStart"/>
      <w:r w:rsidRPr="00326C9B">
        <w:rPr>
          <w:rFonts w:ascii="Arial" w:hAnsi="Arial" w:cs="Arial"/>
          <w:sz w:val="24"/>
          <w:szCs w:val="24"/>
        </w:rPr>
        <w:t>Sugiyono, 2013.</w:t>
      </w:r>
      <w:proofErr w:type="gramEnd"/>
      <w:r w:rsidRPr="00326C9B">
        <w:rPr>
          <w:rFonts w:ascii="Arial" w:hAnsi="Arial" w:cs="Arial"/>
          <w:sz w:val="24"/>
          <w:szCs w:val="24"/>
        </w:rPr>
        <w:t xml:space="preserve"> </w:t>
      </w:r>
      <w:r w:rsidRPr="00326C9B">
        <w:rPr>
          <w:rFonts w:ascii="Arial" w:hAnsi="Arial" w:cs="Arial"/>
          <w:i/>
          <w:sz w:val="24"/>
          <w:szCs w:val="24"/>
        </w:rPr>
        <w:t>Metode Penelitian Kombinasi (Mixed Methods).</w:t>
      </w:r>
      <w:r w:rsidRPr="00326C9B">
        <w:rPr>
          <w:rFonts w:ascii="Arial" w:hAnsi="Arial" w:cs="Arial"/>
          <w:sz w:val="24"/>
          <w:szCs w:val="24"/>
        </w:rPr>
        <w:t xml:space="preserve"> Bandung: CV. Alfabeta. </w:t>
      </w:r>
    </w:p>
    <w:p w:rsidR="009D279B" w:rsidRDefault="009D279B" w:rsidP="009D279B">
      <w:pPr>
        <w:tabs>
          <w:tab w:val="left" w:pos="567"/>
        </w:tabs>
        <w:spacing w:after="0" w:line="240" w:lineRule="auto"/>
        <w:ind w:left="567" w:hanging="567"/>
        <w:rPr>
          <w:rFonts w:ascii="Arial" w:hAnsi="Arial" w:cs="Arial"/>
          <w:sz w:val="24"/>
          <w:szCs w:val="24"/>
        </w:rPr>
      </w:pPr>
    </w:p>
    <w:p w:rsidR="009D279B" w:rsidRDefault="009D279B" w:rsidP="009D279B">
      <w:pPr>
        <w:tabs>
          <w:tab w:val="left" w:pos="567"/>
        </w:tabs>
        <w:spacing w:after="0" w:line="240" w:lineRule="auto"/>
        <w:ind w:left="567" w:hanging="567"/>
        <w:rPr>
          <w:rFonts w:ascii="Arial" w:hAnsi="Arial" w:cs="Arial"/>
          <w:sz w:val="24"/>
          <w:szCs w:val="24"/>
        </w:rPr>
      </w:pPr>
      <w:r>
        <w:rPr>
          <w:rFonts w:ascii="Arial" w:hAnsi="Arial" w:cs="Arial"/>
          <w:sz w:val="24"/>
          <w:szCs w:val="24"/>
        </w:rPr>
        <w:t xml:space="preserve">Sule E.T., dan Saefullah K., 2010. Pengantar Manajemen, Edisi pertama. </w:t>
      </w:r>
      <w:proofErr w:type="gramStart"/>
      <w:r>
        <w:rPr>
          <w:rFonts w:ascii="Arial" w:hAnsi="Arial" w:cs="Arial"/>
          <w:sz w:val="24"/>
          <w:szCs w:val="24"/>
        </w:rPr>
        <w:t>Jakarta :</w:t>
      </w:r>
      <w:proofErr w:type="gramEnd"/>
      <w:r>
        <w:rPr>
          <w:rFonts w:ascii="Arial" w:hAnsi="Arial" w:cs="Arial"/>
          <w:sz w:val="24"/>
          <w:szCs w:val="24"/>
        </w:rPr>
        <w:t xml:space="preserve"> Prenada Media Grup. </w:t>
      </w:r>
    </w:p>
    <w:p w:rsidR="009D279B" w:rsidRDefault="009D279B" w:rsidP="009D279B">
      <w:pPr>
        <w:spacing w:after="0" w:line="240" w:lineRule="auto"/>
        <w:ind w:left="709" w:hanging="709"/>
        <w:jc w:val="both"/>
        <w:rPr>
          <w:rFonts w:ascii="Arial" w:hAnsi="Arial" w:cs="Arial"/>
          <w:sz w:val="24"/>
          <w:szCs w:val="24"/>
        </w:rPr>
      </w:pPr>
    </w:p>
    <w:p w:rsidR="009D279B" w:rsidRDefault="009D279B" w:rsidP="009D279B">
      <w:pPr>
        <w:spacing w:after="0" w:line="240" w:lineRule="auto"/>
        <w:ind w:left="709" w:hanging="709"/>
        <w:jc w:val="both"/>
        <w:rPr>
          <w:rFonts w:ascii="Arial" w:hAnsi="Arial" w:cs="Arial"/>
          <w:sz w:val="24"/>
          <w:szCs w:val="24"/>
          <w:lang w:val="id-ID"/>
        </w:rPr>
      </w:pPr>
      <w:proofErr w:type="gramStart"/>
      <w:r>
        <w:rPr>
          <w:rFonts w:ascii="Arial" w:hAnsi="Arial" w:cs="Arial"/>
          <w:sz w:val="24"/>
          <w:szCs w:val="24"/>
        </w:rPr>
        <w:t xml:space="preserve">Walker, </w:t>
      </w:r>
      <w:r>
        <w:rPr>
          <w:rFonts w:ascii="Arial" w:hAnsi="Arial" w:cs="Arial"/>
          <w:sz w:val="24"/>
          <w:szCs w:val="24"/>
          <w:lang w:val="id-ID"/>
        </w:rPr>
        <w:t>Orville C.</w:t>
      </w:r>
      <w:r>
        <w:rPr>
          <w:rFonts w:ascii="Arial" w:hAnsi="Arial" w:cs="Arial"/>
          <w:sz w:val="24"/>
          <w:szCs w:val="24"/>
        </w:rPr>
        <w:t xml:space="preserve"> </w:t>
      </w:r>
      <w:r>
        <w:rPr>
          <w:rFonts w:ascii="Arial" w:hAnsi="Arial" w:cs="Arial"/>
          <w:sz w:val="24"/>
          <w:szCs w:val="24"/>
          <w:lang w:val="id-ID"/>
        </w:rPr>
        <w:t>Jr dan John W. Mullins, 2014.</w:t>
      </w:r>
      <w:proofErr w:type="gramEnd"/>
      <w:r>
        <w:rPr>
          <w:rFonts w:ascii="Arial" w:hAnsi="Arial" w:cs="Arial"/>
          <w:sz w:val="24"/>
          <w:szCs w:val="24"/>
          <w:lang w:val="id-ID"/>
        </w:rPr>
        <w:t xml:space="preserve"> Marketing Strategy: A Decision-Focused Approach, 7th edition, </w:t>
      </w:r>
      <w:r w:rsidRPr="00326C9B">
        <w:rPr>
          <w:rFonts w:ascii="Arial" w:hAnsi="Arial" w:cs="Arial"/>
          <w:sz w:val="24"/>
          <w:szCs w:val="24"/>
        </w:rPr>
        <w:t>New York: Mc Graw Hill</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Wibowo, Prof, S.E. M.Phil, 2014, Perilaku Dalam Organisasi, Edisi 1 Cetakan </w:t>
      </w:r>
    </w:p>
    <w:p w:rsidR="009D279B" w:rsidRDefault="009D279B" w:rsidP="009D279B">
      <w:pPr>
        <w:pStyle w:val="Default"/>
        <w:rPr>
          <w:rFonts w:ascii="Arial" w:hAnsi="Arial" w:cs="Arial"/>
          <w:bCs/>
          <w:color w:val="auto"/>
        </w:rPr>
      </w:pPr>
      <w:r>
        <w:rPr>
          <w:rFonts w:ascii="Arial" w:hAnsi="Arial" w:cs="Arial"/>
          <w:bCs/>
          <w:color w:val="auto"/>
        </w:rPr>
        <w:t xml:space="preserve">            Kedua, Jakarta: Rajagrafindo Persada</w:t>
      </w:r>
    </w:p>
    <w:p w:rsidR="009D279B" w:rsidRDefault="009D279B" w:rsidP="009D279B">
      <w:pPr>
        <w:pStyle w:val="Default"/>
        <w:rPr>
          <w:rFonts w:ascii="Arial" w:hAnsi="Arial" w:cs="Arial"/>
          <w:color w:val="auto"/>
          <w:lang w:val="en-ID"/>
        </w:rPr>
      </w:pPr>
    </w:p>
    <w:p w:rsidR="009D279B" w:rsidRPr="00C25BE7" w:rsidRDefault="009D279B" w:rsidP="009D279B">
      <w:pPr>
        <w:pStyle w:val="Default"/>
        <w:rPr>
          <w:rFonts w:ascii="Arial" w:hAnsi="Arial" w:cs="Arial"/>
          <w:color w:val="auto"/>
          <w:lang w:val="en-ID"/>
        </w:rPr>
      </w:pPr>
      <w:r>
        <w:rPr>
          <w:rFonts w:ascii="Arial" w:hAnsi="Arial" w:cs="Arial"/>
          <w:color w:val="auto"/>
          <w:lang w:val="en-ID"/>
        </w:rPr>
        <w:t xml:space="preserve">Wilson, </w:t>
      </w:r>
      <w:r w:rsidRPr="00C25BE7">
        <w:rPr>
          <w:rFonts w:ascii="Arial" w:hAnsi="Arial" w:cs="Arial"/>
          <w:color w:val="auto"/>
          <w:lang w:val="en-ID"/>
        </w:rPr>
        <w:t>Bangun</w:t>
      </w:r>
      <w:r>
        <w:rPr>
          <w:rFonts w:ascii="Arial" w:hAnsi="Arial" w:cs="Arial"/>
          <w:color w:val="auto"/>
          <w:lang w:val="en-ID"/>
        </w:rPr>
        <w:t>,</w:t>
      </w:r>
      <w:r w:rsidRPr="00C25BE7">
        <w:rPr>
          <w:rFonts w:ascii="Arial" w:hAnsi="Arial" w:cs="Arial"/>
          <w:color w:val="auto"/>
          <w:lang w:val="en-ID"/>
        </w:rPr>
        <w:t xml:space="preserve"> 2012</w:t>
      </w:r>
      <w:r>
        <w:rPr>
          <w:rFonts w:ascii="Arial" w:hAnsi="Arial" w:cs="Arial"/>
          <w:color w:val="auto"/>
          <w:lang w:val="en-ID"/>
        </w:rPr>
        <w:t>,</w:t>
      </w:r>
      <w:r w:rsidRPr="00C25BE7">
        <w:rPr>
          <w:rFonts w:ascii="Arial" w:hAnsi="Arial" w:cs="Arial"/>
          <w:color w:val="auto"/>
          <w:lang w:val="en-ID"/>
        </w:rPr>
        <w:t xml:space="preserve"> Manajemen Sumber Daya Manusia. Jakarta: </w:t>
      </w:r>
    </w:p>
    <w:p w:rsidR="009D279B" w:rsidRDefault="009D279B" w:rsidP="009D279B">
      <w:pPr>
        <w:pStyle w:val="Default"/>
        <w:rPr>
          <w:rFonts w:ascii="Arial" w:hAnsi="Arial" w:cs="Arial"/>
          <w:color w:val="FF0000"/>
          <w:lang w:val="en-ID"/>
        </w:rPr>
      </w:pPr>
      <w:r w:rsidRPr="00C25BE7">
        <w:rPr>
          <w:rFonts w:ascii="Arial" w:hAnsi="Arial" w:cs="Arial"/>
          <w:color w:val="auto"/>
          <w:lang w:val="en-ID"/>
        </w:rPr>
        <w:lastRenderedPageBreak/>
        <w:t xml:space="preserve">            </w:t>
      </w:r>
      <w:proofErr w:type="gramStart"/>
      <w:r w:rsidRPr="00C25BE7">
        <w:rPr>
          <w:rFonts w:ascii="Arial" w:hAnsi="Arial" w:cs="Arial"/>
          <w:color w:val="auto"/>
          <w:lang w:val="en-ID"/>
        </w:rPr>
        <w:t>Erlangga</w:t>
      </w:r>
      <w:r w:rsidRPr="00C25BE7">
        <w:rPr>
          <w:rFonts w:ascii="Arial" w:hAnsi="Arial" w:cs="Arial"/>
          <w:color w:val="FF0000"/>
          <w:lang w:val="en-ID"/>
        </w:rPr>
        <w:t>.</w:t>
      </w:r>
      <w:proofErr w:type="gramEnd"/>
      <w:r w:rsidRPr="00C25BE7">
        <w:rPr>
          <w:rFonts w:ascii="Arial" w:hAnsi="Arial" w:cs="Arial"/>
          <w:color w:val="FF0000"/>
          <w:lang w:val="en-ID"/>
        </w:rPr>
        <w:cr/>
      </w:r>
    </w:p>
    <w:p w:rsidR="009D279B" w:rsidRDefault="009D279B" w:rsidP="009D279B">
      <w:pPr>
        <w:pStyle w:val="Default"/>
        <w:rPr>
          <w:rFonts w:ascii="Arial" w:hAnsi="Arial" w:cs="Arial"/>
          <w:bCs/>
          <w:color w:val="auto"/>
        </w:rPr>
      </w:pPr>
      <w:r w:rsidRPr="00326C9B">
        <w:rPr>
          <w:rFonts w:ascii="Arial" w:hAnsi="Arial" w:cs="Arial"/>
          <w:bCs/>
          <w:color w:val="auto"/>
        </w:rPr>
        <w:t xml:space="preserve">Wijayanto, Setyo Hari, 2007, Structural Equation Modeling dengan Lisrel 8.8 </w:t>
      </w:r>
    </w:p>
    <w:p w:rsidR="009D279B" w:rsidRPr="00326C9B" w:rsidRDefault="009D279B" w:rsidP="009D279B">
      <w:pPr>
        <w:pStyle w:val="Default"/>
        <w:rPr>
          <w:rFonts w:ascii="Arial" w:hAnsi="Arial" w:cs="Arial"/>
          <w:bCs/>
          <w:color w:val="auto"/>
        </w:rPr>
      </w:pPr>
      <w:r>
        <w:rPr>
          <w:rFonts w:ascii="Arial" w:hAnsi="Arial" w:cs="Arial"/>
          <w:bCs/>
          <w:color w:val="auto"/>
        </w:rPr>
        <w:t xml:space="preserve">           </w:t>
      </w:r>
      <w:proofErr w:type="gramStart"/>
      <w:r w:rsidRPr="00326C9B">
        <w:rPr>
          <w:rFonts w:ascii="Arial" w:hAnsi="Arial" w:cs="Arial"/>
          <w:bCs/>
          <w:color w:val="auto"/>
        </w:rPr>
        <w:t>Konsep dan tutorial, Graha Ilmu, Yogyakarta.</w:t>
      </w:r>
      <w:proofErr w:type="gramEnd"/>
    </w:p>
    <w:p w:rsidR="009D279B" w:rsidRDefault="009D279B" w:rsidP="009D279B">
      <w:pPr>
        <w:tabs>
          <w:tab w:val="left" w:pos="567"/>
        </w:tabs>
        <w:spacing w:after="0" w:line="240" w:lineRule="auto"/>
        <w:ind w:left="567" w:hanging="567"/>
        <w:rPr>
          <w:rFonts w:ascii="Arial" w:hAnsi="Arial" w:cs="Arial"/>
          <w:sz w:val="24"/>
          <w:szCs w:val="24"/>
        </w:rPr>
      </w:pPr>
    </w:p>
    <w:p w:rsidR="009D279B" w:rsidRDefault="009D279B" w:rsidP="009D279B">
      <w:pPr>
        <w:tabs>
          <w:tab w:val="left" w:pos="567"/>
        </w:tabs>
        <w:spacing w:after="0" w:line="240" w:lineRule="auto"/>
        <w:ind w:left="567" w:hanging="567"/>
        <w:rPr>
          <w:rFonts w:ascii="Arial" w:hAnsi="Arial" w:cs="Arial"/>
          <w:sz w:val="24"/>
          <w:szCs w:val="24"/>
        </w:rPr>
      </w:pPr>
      <w:r>
        <w:rPr>
          <w:rFonts w:ascii="Arial" w:hAnsi="Arial" w:cs="Arial"/>
          <w:sz w:val="24"/>
          <w:szCs w:val="24"/>
        </w:rPr>
        <w:t xml:space="preserve">Wirasasmita, Y., 2009. Uji Kelayakan </w:t>
      </w:r>
      <w:proofErr w:type="gramStart"/>
      <w:r>
        <w:rPr>
          <w:rFonts w:ascii="Arial" w:hAnsi="Arial" w:cs="Arial"/>
          <w:sz w:val="24"/>
          <w:szCs w:val="24"/>
        </w:rPr>
        <w:t>Model :</w:t>
      </w:r>
      <w:proofErr w:type="gramEnd"/>
      <w:r>
        <w:rPr>
          <w:rFonts w:ascii="Arial" w:hAnsi="Arial" w:cs="Arial"/>
          <w:sz w:val="24"/>
          <w:szCs w:val="24"/>
        </w:rPr>
        <w:t xml:space="preserve"> </w:t>
      </w:r>
      <w:r w:rsidRPr="00856917">
        <w:rPr>
          <w:rFonts w:ascii="Arial" w:hAnsi="Arial" w:cs="Arial"/>
          <w:i/>
          <w:sz w:val="24"/>
          <w:szCs w:val="24"/>
        </w:rPr>
        <w:t>Extended Handout</w:t>
      </w:r>
      <w:r>
        <w:rPr>
          <w:rFonts w:ascii="Arial" w:hAnsi="Arial" w:cs="Arial"/>
          <w:sz w:val="24"/>
          <w:szCs w:val="24"/>
        </w:rPr>
        <w:t xml:space="preserve"> Metode Penelitian Ekonomi dan Bisnis. </w:t>
      </w:r>
      <w:proofErr w:type="gramStart"/>
      <w:r>
        <w:rPr>
          <w:rFonts w:ascii="Arial" w:hAnsi="Arial" w:cs="Arial"/>
          <w:sz w:val="24"/>
          <w:szCs w:val="24"/>
        </w:rPr>
        <w:t>Bandung :</w:t>
      </w:r>
      <w:proofErr w:type="gramEnd"/>
      <w:r>
        <w:rPr>
          <w:rFonts w:ascii="Arial" w:hAnsi="Arial" w:cs="Arial"/>
          <w:sz w:val="24"/>
          <w:szCs w:val="24"/>
        </w:rPr>
        <w:t xml:space="preserve"> Universitas Padjadjaran. </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p>
    <w:p w:rsidR="009D279B" w:rsidRPr="00A375D3" w:rsidRDefault="009D279B" w:rsidP="009D279B">
      <w:pPr>
        <w:pStyle w:val="Default"/>
        <w:rPr>
          <w:rFonts w:ascii="Arial" w:hAnsi="Arial" w:cs="Arial"/>
          <w:b/>
          <w:bCs/>
          <w:color w:val="auto"/>
        </w:rPr>
      </w:pPr>
      <w:r w:rsidRPr="00A375D3">
        <w:rPr>
          <w:rFonts w:ascii="Arial" w:hAnsi="Arial" w:cs="Arial"/>
          <w:b/>
          <w:bCs/>
          <w:color w:val="auto"/>
        </w:rPr>
        <w:t xml:space="preserve">Artikel Jurnal </w:t>
      </w:r>
    </w:p>
    <w:p w:rsidR="009D279B" w:rsidRPr="00326C9B" w:rsidRDefault="009D279B" w:rsidP="009D279B">
      <w:pPr>
        <w:pStyle w:val="Default"/>
        <w:rPr>
          <w:rFonts w:ascii="Arial" w:hAnsi="Arial" w:cs="Arial"/>
          <w:bCs/>
          <w:color w:val="auto"/>
        </w:rPr>
      </w:pPr>
    </w:p>
    <w:p w:rsidR="009D279B" w:rsidRDefault="009D279B" w:rsidP="009D279B">
      <w:pPr>
        <w:autoSpaceDE w:val="0"/>
        <w:autoSpaceDN w:val="0"/>
        <w:adjustRightInd w:val="0"/>
        <w:spacing w:after="0" w:line="240" w:lineRule="auto"/>
        <w:jc w:val="both"/>
        <w:rPr>
          <w:rFonts w:ascii="Arial" w:hAnsi="Arial" w:cs="Arial"/>
          <w:bCs/>
          <w:sz w:val="24"/>
          <w:szCs w:val="24"/>
        </w:rPr>
      </w:pPr>
      <w:r w:rsidRPr="00F10940">
        <w:rPr>
          <w:rFonts w:ascii="Arial" w:hAnsi="Arial" w:cs="Arial"/>
          <w:bCs/>
          <w:sz w:val="24"/>
          <w:szCs w:val="24"/>
        </w:rPr>
        <w:t xml:space="preserve">Abduh, Thamrin dan Mamma, Beche BT, 2017, Pengaruh Dukungan </w:t>
      </w:r>
    </w:p>
    <w:p w:rsidR="009D279B" w:rsidRDefault="009D279B" w:rsidP="009D279B">
      <w:pPr>
        <w:autoSpaceDE w:val="0"/>
        <w:autoSpaceDN w:val="0"/>
        <w:adjustRightInd w:val="0"/>
        <w:spacing w:after="0" w:line="240" w:lineRule="auto"/>
        <w:ind w:left="720"/>
        <w:jc w:val="both"/>
        <w:rPr>
          <w:rFonts w:ascii="Arial" w:hAnsi="Arial" w:cs="Arial"/>
          <w:bCs/>
          <w:sz w:val="24"/>
          <w:szCs w:val="24"/>
        </w:rPr>
      </w:pPr>
      <w:r w:rsidRPr="00F10940">
        <w:rPr>
          <w:rFonts w:ascii="Arial" w:hAnsi="Arial" w:cs="Arial"/>
          <w:bCs/>
          <w:sz w:val="24"/>
          <w:szCs w:val="24"/>
        </w:rPr>
        <w:t xml:space="preserve">Distributor Adaptasi Harga dan Strategi Internasionalisasi terhadap </w:t>
      </w:r>
      <w:r>
        <w:rPr>
          <w:rFonts w:ascii="Arial" w:hAnsi="Arial" w:cs="Arial"/>
          <w:bCs/>
          <w:sz w:val="24"/>
          <w:szCs w:val="24"/>
        </w:rPr>
        <w:t>K</w:t>
      </w:r>
      <w:r w:rsidRPr="00F10940">
        <w:rPr>
          <w:rFonts w:ascii="Arial" w:hAnsi="Arial" w:cs="Arial"/>
          <w:bCs/>
          <w:sz w:val="24"/>
          <w:szCs w:val="24"/>
        </w:rPr>
        <w:t xml:space="preserve">inerja </w:t>
      </w:r>
      <w:r>
        <w:rPr>
          <w:rFonts w:ascii="Arial" w:hAnsi="Arial" w:cs="Arial"/>
          <w:bCs/>
          <w:sz w:val="24"/>
          <w:szCs w:val="24"/>
        </w:rPr>
        <w:t>Ekspor U</w:t>
      </w:r>
      <w:r w:rsidRPr="00F10940">
        <w:rPr>
          <w:rFonts w:ascii="Arial" w:hAnsi="Arial" w:cs="Arial"/>
          <w:bCs/>
          <w:sz w:val="24"/>
          <w:szCs w:val="24"/>
        </w:rPr>
        <w:t xml:space="preserve">saha Mikro Kecil dan menengah (UMKM) dalam </w:t>
      </w:r>
      <w:r>
        <w:rPr>
          <w:rFonts w:ascii="Arial" w:hAnsi="Arial" w:cs="Arial"/>
          <w:bCs/>
          <w:sz w:val="24"/>
          <w:szCs w:val="24"/>
        </w:rPr>
        <w:t>S</w:t>
      </w:r>
      <w:r w:rsidRPr="00F10940">
        <w:rPr>
          <w:rFonts w:ascii="Arial" w:hAnsi="Arial" w:cs="Arial"/>
          <w:bCs/>
          <w:sz w:val="24"/>
          <w:szCs w:val="24"/>
        </w:rPr>
        <w:t xml:space="preserve">ituasi </w:t>
      </w:r>
      <w:r>
        <w:rPr>
          <w:rFonts w:ascii="Arial" w:hAnsi="Arial" w:cs="Arial"/>
          <w:bCs/>
          <w:sz w:val="24"/>
          <w:szCs w:val="24"/>
        </w:rPr>
        <w:t>T</w:t>
      </w:r>
      <w:r w:rsidRPr="00F10940">
        <w:rPr>
          <w:rFonts w:ascii="Arial" w:hAnsi="Arial" w:cs="Arial"/>
          <w:bCs/>
          <w:sz w:val="24"/>
          <w:szCs w:val="24"/>
        </w:rPr>
        <w:t xml:space="preserve">urbulensi </w:t>
      </w:r>
      <w:r>
        <w:rPr>
          <w:rFonts w:ascii="Arial" w:hAnsi="Arial" w:cs="Arial"/>
          <w:bCs/>
          <w:sz w:val="24"/>
          <w:szCs w:val="24"/>
        </w:rPr>
        <w:t>P</w:t>
      </w:r>
      <w:r w:rsidRPr="00F10940">
        <w:rPr>
          <w:rFonts w:ascii="Arial" w:hAnsi="Arial" w:cs="Arial"/>
          <w:bCs/>
          <w:sz w:val="24"/>
          <w:szCs w:val="24"/>
        </w:rPr>
        <w:t>asar di Kot</w:t>
      </w:r>
      <w:r>
        <w:rPr>
          <w:rFonts w:ascii="Arial" w:hAnsi="Arial" w:cs="Arial"/>
          <w:bCs/>
          <w:sz w:val="24"/>
          <w:szCs w:val="24"/>
        </w:rPr>
        <w:t>a Makasar, Jurnal Riset Edisi XI</w:t>
      </w:r>
      <w:r w:rsidRPr="00F10940">
        <w:rPr>
          <w:rFonts w:ascii="Arial" w:hAnsi="Arial" w:cs="Arial"/>
          <w:bCs/>
          <w:sz w:val="24"/>
          <w:szCs w:val="24"/>
        </w:rPr>
        <w:t>X</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i/>
          <w:sz w:val="24"/>
          <w:szCs w:val="24"/>
        </w:rPr>
      </w:pPr>
      <w:r w:rsidRPr="00326C9B">
        <w:rPr>
          <w:rFonts w:ascii="Arial" w:hAnsi="Arial" w:cs="Arial"/>
          <w:bCs/>
          <w:sz w:val="24"/>
          <w:szCs w:val="24"/>
        </w:rPr>
        <w:t xml:space="preserve">Abzari, 2011, </w:t>
      </w:r>
      <w:proofErr w:type="gramStart"/>
      <w:r w:rsidRPr="00326C9B">
        <w:rPr>
          <w:rFonts w:ascii="Arial" w:hAnsi="Arial" w:cs="Arial"/>
          <w:sz w:val="24"/>
          <w:szCs w:val="24"/>
        </w:rPr>
        <w:t>The</w:t>
      </w:r>
      <w:proofErr w:type="gramEnd"/>
      <w:r w:rsidRPr="00326C9B">
        <w:rPr>
          <w:rFonts w:ascii="Arial" w:hAnsi="Arial" w:cs="Arial"/>
          <w:sz w:val="24"/>
          <w:szCs w:val="24"/>
        </w:rPr>
        <w:t xml:space="preserve"> </w:t>
      </w:r>
      <w:r w:rsidRPr="006E2C92">
        <w:rPr>
          <w:rFonts w:ascii="Arial" w:hAnsi="Arial" w:cs="Arial"/>
          <w:i/>
          <w:sz w:val="24"/>
          <w:szCs w:val="24"/>
        </w:rPr>
        <w:t xml:space="preserve">Effect of Internal Marketing on Organizational Commitment </w:t>
      </w:r>
    </w:p>
    <w:p w:rsidR="009D279B" w:rsidRDefault="009D279B" w:rsidP="009D279B">
      <w:pPr>
        <w:autoSpaceDE w:val="0"/>
        <w:autoSpaceDN w:val="0"/>
        <w:adjustRightInd w:val="0"/>
        <w:spacing w:after="0" w:line="240" w:lineRule="auto"/>
        <w:ind w:left="720"/>
        <w:rPr>
          <w:rFonts w:ascii="Arial" w:hAnsi="Arial" w:cs="Arial"/>
          <w:sz w:val="24"/>
          <w:szCs w:val="24"/>
        </w:rPr>
      </w:pPr>
      <w:r w:rsidRPr="006E2C92">
        <w:rPr>
          <w:rFonts w:ascii="Arial" w:hAnsi="Arial" w:cs="Arial"/>
          <w:i/>
          <w:sz w:val="24"/>
          <w:szCs w:val="24"/>
        </w:rPr>
        <w:t>from Market-Orientation Viewpoint in Hotel Industry in Iran, International Journal of Marketing Studies</w:t>
      </w:r>
      <w:r w:rsidRPr="00326C9B">
        <w:rPr>
          <w:rFonts w:ascii="Arial" w:hAnsi="Arial" w:cs="Arial"/>
          <w:sz w:val="24"/>
          <w:szCs w:val="24"/>
        </w:rPr>
        <w:t>, Vol. 3, No. 1; February 2011: Department of Management, University of Shahid Beheshti, Tehran, Iran</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D86BCC">
        <w:rPr>
          <w:rFonts w:ascii="Arial" w:hAnsi="Arial" w:cs="Arial"/>
          <w:bCs/>
          <w:sz w:val="24"/>
          <w:szCs w:val="24"/>
        </w:rPr>
        <w:t xml:space="preserve">Amirkhani dan Fard, 2013, </w:t>
      </w:r>
      <w:r w:rsidRPr="006E2C92">
        <w:rPr>
          <w:rFonts w:ascii="Arial" w:hAnsi="Arial" w:cs="Arial"/>
          <w:bCs/>
          <w:i/>
          <w:sz w:val="24"/>
          <w:szCs w:val="24"/>
        </w:rPr>
        <w:t xml:space="preserve">The Effect of Market Orientation on Business </w:t>
      </w:r>
    </w:p>
    <w:p w:rsidR="009D279B" w:rsidRDefault="009D279B" w:rsidP="009D279B">
      <w:pPr>
        <w:spacing w:after="0" w:line="240" w:lineRule="auto"/>
        <w:ind w:left="720"/>
        <w:rPr>
          <w:rFonts w:ascii="Arial" w:hAnsi="Arial" w:cs="Arial"/>
          <w:sz w:val="24"/>
          <w:szCs w:val="24"/>
        </w:rPr>
      </w:pPr>
      <w:r w:rsidRPr="006E2C92">
        <w:rPr>
          <w:rFonts w:ascii="Arial" w:hAnsi="Arial" w:cs="Arial"/>
          <w:bCs/>
          <w:i/>
          <w:sz w:val="24"/>
          <w:szCs w:val="24"/>
        </w:rPr>
        <w:t>Performance of the Companies Designing and Manufacturing Clean Rooms,</w:t>
      </w:r>
      <w:r>
        <w:rPr>
          <w:rFonts w:ascii="Arial" w:hAnsi="Arial" w:cs="Arial"/>
          <w:bCs/>
          <w:sz w:val="24"/>
          <w:szCs w:val="24"/>
        </w:rPr>
        <w:t xml:space="preserve"> </w:t>
      </w:r>
      <w:r w:rsidRPr="00D86BCC">
        <w:rPr>
          <w:rFonts w:ascii="Arial" w:hAnsi="Arial" w:cs="Arial"/>
          <w:sz w:val="24"/>
          <w:szCs w:val="24"/>
        </w:rPr>
        <w:t>American Journal of Applied Sciences 6 (7): 1373-1379, 2009</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74162B">
        <w:rPr>
          <w:rFonts w:ascii="Arial" w:eastAsia="Times New Roman" w:hAnsi="Arial" w:cs="Arial"/>
          <w:sz w:val="24"/>
          <w:szCs w:val="24"/>
        </w:rPr>
        <w:t xml:space="preserve">Akyol, A., &amp; Akehurst, </w:t>
      </w:r>
      <w:proofErr w:type="gramStart"/>
      <w:r w:rsidRPr="0074162B">
        <w:rPr>
          <w:rFonts w:ascii="Arial" w:eastAsia="Times New Roman" w:hAnsi="Arial" w:cs="Arial"/>
          <w:sz w:val="24"/>
          <w:szCs w:val="24"/>
        </w:rPr>
        <w:t xml:space="preserve">G. </w:t>
      </w:r>
      <w:r>
        <w:rPr>
          <w:rFonts w:ascii="Arial" w:eastAsia="Times New Roman" w:hAnsi="Arial" w:cs="Arial"/>
          <w:sz w:val="24"/>
          <w:szCs w:val="24"/>
        </w:rPr>
        <w:t>,</w:t>
      </w:r>
      <w:r w:rsidRPr="0074162B">
        <w:rPr>
          <w:rFonts w:ascii="Arial" w:eastAsia="Times New Roman" w:hAnsi="Arial" w:cs="Arial"/>
          <w:sz w:val="24"/>
          <w:szCs w:val="24"/>
        </w:rPr>
        <w:t>2003</w:t>
      </w:r>
      <w:proofErr w:type="gramEnd"/>
      <w:r>
        <w:rPr>
          <w:rFonts w:ascii="Arial" w:eastAsia="Times New Roman" w:hAnsi="Arial" w:cs="Arial"/>
          <w:sz w:val="24"/>
          <w:szCs w:val="24"/>
        </w:rPr>
        <w:t>,</w:t>
      </w:r>
      <w:r w:rsidRPr="0074162B">
        <w:rPr>
          <w:rFonts w:ascii="Arial" w:eastAsia="Times New Roman" w:hAnsi="Arial" w:cs="Arial"/>
          <w:sz w:val="24"/>
          <w:szCs w:val="24"/>
        </w:rPr>
        <w:t xml:space="preserve"> An investigation of export performance </w:t>
      </w:r>
    </w:p>
    <w:p w:rsidR="009D279B" w:rsidRDefault="009D279B" w:rsidP="009D279B">
      <w:pPr>
        <w:spacing w:after="0" w:line="240" w:lineRule="auto"/>
        <w:ind w:firstLine="720"/>
        <w:rPr>
          <w:rFonts w:ascii="Arial" w:eastAsia="Times New Roman" w:hAnsi="Arial" w:cs="Arial"/>
          <w:i/>
          <w:iCs/>
          <w:sz w:val="24"/>
          <w:szCs w:val="24"/>
        </w:rPr>
      </w:pPr>
      <w:proofErr w:type="gramStart"/>
      <w:r w:rsidRPr="0074162B">
        <w:rPr>
          <w:rFonts w:ascii="Arial" w:eastAsia="Times New Roman" w:hAnsi="Arial" w:cs="Arial"/>
          <w:sz w:val="24"/>
          <w:szCs w:val="24"/>
        </w:rPr>
        <w:t>variations</w:t>
      </w:r>
      <w:proofErr w:type="gramEnd"/>
      <w:r w:rsidRPr="0074162B">
        <w:rPr>
          <w:rFonts w:ascii="Arial" w:eastAsia="Times New Roman" w:hAnsi="Arial" w:cs="Arial"/>
          <w:sz w:val="24"/>
          <w:szCs w:val="24"/>
        </w:rPr>
        <w:t xml:space="preserve"> related to corporate export market orientation. </w:t>
      </w:r>
      <w:r w:rsidRPr="0074162B">
        <w:rPr>
          <w:rFonts w:ascii="Arial" w:eastAsia="Times New Roman" w:hAnsi="Arial" w:cs="Arial"/>
          <w:i/>
          <w:iCs/>
          <w:sz w:val="24"/>
          <w:szCs w:val="24"/>
        </w:rPr>
        <w:t xml:space="preserve">European </w:t>
      </w:r>
    </w:p>
    <w:p w:rsidR="009D279B" w:rsidRPr="0074162B" w:rsidRDefault="009D279B" w:rsidP="009D279B">
      <w:pPr>
        <w:spacing w:after="0" w:line="240" w:lineRule="auto"/>
        <w:ind w:left="720"/>
        <w:rPr>
          <w:rFonts w:ascii="Arial" w:eastAsia="Times New Roman" w:hAnsi="Arial" w:cs="Arial"/>
          <w:sz w:val="24"/>
          <w:szCs w:val="24"/>
        </w:rPr>
      </w:pPr>
      <w:r w:rsidRPr="0074162B">
        <w:rPr>
          <w:rFonts w:ascii="Arial" w:eastAsia="Times New Roman" w:hAnsi="Arial" w:cs="Arial"/>
          <w:i/>
          <w:iCs/>
          <w:sz w:val="24"/>
          <w:szCs w:val="24"/>
        </w:rPr>
        <w:t>Business Review</w:t>
      </w:r>
      <w:r w:rsidRPr="0074162B">
        <w:rPr>
          <w:rFonts w:ascii="Arial" w:eastAsia="Times New Roman" w:hAnsi="Arial" w:cs="Arial"/>
          <w:sz w:val="24"/>
          <w:szCs w:val="24"/>
        </w:rPr>
        <w:t xml:space="preserve">, </w:t>
      </w:r>
      <w:r w:rsidRPr="0074162B">
        <w:rPr>
          <w:rFonts w:ascii="Arial" w:eastAsia="Times New Roman" w:hAnsi="Arial" w:cs="Arial"/>
          <w:i/>
          <w:iCs/>
          <w:sz w:val="24"/>
          <w:szCs w:val="24"/>
        </w:rPr>
        <w:t>15</w:t>
      </w:r>
      <w:r w:rsidRPr="0074162B">
        <w:rPr>
          <w:rFonts w:ascii="Arial" w:eastAsia="Times New Roman" w:hAnsi="Arial" w:cs="Arial"/>
          <w:sz w:val="24"/>
          <w:szCs w:val="24"/>
        </w:rPr>
        <w:t>(1), 5-19.</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973B03">
        <w:rPr>
          <w:rFonts w:ascii="Arial" w:eastAsia="Times New Roman" w:hAnsi="Arial" w:cs="Arial"/>
          <w:sz w:val="24"/>
          <w:szCs w:val="24"/>
        </w:rPr>
        <w:t xml:space="preserve">Alshammari, S. D., &amp; Islam, </w:t>
      </w:r>
      <w:proofErr w:type="gramStart"/>
      <w:r w:rsidRPr="00973B03">
        <w:rPr>
          <w:rFonts w:ascii="Arial" w:eastAsia="Times New Roman" w:hAnsi="Arial" w:cs="Arial"/>
          <w:sz w:val="24"/>
          <w:szCs w:val="24"/>
        </w:rPr>
        <w:t xml:space="preserve">R. </w:t>
      </w:r>
      <w:r>
        <w:rPr>
          <w:rFonts w:ascii="Arial" w:eastAsia="Times New Roman" w:hAnsi="Arial" w:cs="Arial"/>
          <w:sz w:val="24"/>
          <w:szCs w:val="24"/>
        </w:rPr>
        <w:t>,</w:t>
      </w:r>
      <w:r w:rsidRPr="00973B03">
        <w:rPr>
          <w:rFonts w:ascii="Arial" w:eastAsia="Times New Roman" w:hAnsi="Arial" w:cs="Arial"/>
          <w:sz w:val="24"/>
          <w:szCs w:val="24"/>
        </w:rPr>
        <w:t>2014</w:t>
      </w:r>
      <w:proofErr w:type="gramEnd"/>
      <w:r>
        <w:rPr>
          <w:rFonts w:ascii="Arial" w:eastAsia="Times New Roman" w:hAnsi="Arial" w:cs="Arial"/>
          <w:sz w:val="24"/>
          <w:szCs w:val="24"/>
        </w:rPr>
        <w:t>,</w:t>
      </w:r>
      <w:r w:rsidRPr="00973B03">
        <w:rPr>
          <w:rFonts w:ascii="Arial" w:eastAsia="Times New Roman" w:hAnsi="Arial" w:cs="Arial"/>
          <w:sz w:val="24"/>
          <w:szCs w:val="24"/>
        </w:rPr>
        <w:t xml:space="preserve"> Impact of the antecedent factors on </w:t>
      </w:r>
    </w:p>
    <w:p w:rsidR="009D279B" w:rsidRPr="00973B03" w:rsidRDefault="009D279B" w:rsidP="009D279B">
      <w:pPr>
        <w:spacing w:after="0" w:line="240" w:lineRule="auto"/>
        <w:ind w:left="720"/>
        <w:rPr>
          <w:rFonts w:ascii="Times New Roman" w:eastAsia="Times New Roman" w:hAnsi="Times New Roman" w:cs="Times New Roman"/>
          <w:sz w:val="24"/>
          <w:szCs w:val="24"/>
        </w:rPr>
      </w:pPr>
      <w:proofErr w:type="gramStart"/>
      <w:r w:rsidRPr="00973B03">
        <w:rPr>
          <w:rFonts w:ascii="Arial" w:eastAsia="Times New Roman" w:hAnsi="Arial" w:cs="Arial"/>
          <w:sz w:val="24"/>
          <w:szCs w:val="24"/>
        </w:rPr>
        <w:t>the</w:t>
      </w:r>
      <w:proofErr w:type="gramEnd"/>
      <w:r w:rsidRPr="00973B03">
        <w:rPr>
          <w:rFonts w:ascii="Arial" w:eastAsia="Times New Roman" w:hAnsi="Arial" w:cs="Arial"/>
          <w:sz w:val="24"/>
          <w:szCs w:val="24"/>
        </w:rPr>
        <w:t xml:space="preserve"> performance of Malaysian export companies. </w:t>
      </w:r>
      <w:proofErr w:type="gramStart"/>
      <w:r w:rsidRPr="00973B03">
        <w:rPr>
          <w:rFonts w:ascii="Arial" w:eastAsia="Times New Roman" w:hAnsi="Arial" w:cs="Arial"/>
          <w:i/>
          <w:iCs/>
          <w:sz w:val="24"/>
          <w:szCs w:val="24"/>
        </w:rPr>
        <w:t>American Journal of Economics and Business Administration</w:t>
      </w:r>
      <w:r w:rsidRPr="00973B03">
        <w:rPr>
          <w:rFonts w:ascii="Arial" w:eastAsia="Times New Roman" w:hAnsi="Arial" w:cs="Arial"/>
          <w:sz w:val="24"/>
          <w:szCs w:val="24"/>
        </w:rPr>
        <w:t>,</w:t>
      </w:r>
      <w:r w:rsidRPr="00973B03">
        <w:rPr>
          <w:rFonts w:ascii="Times New Roman" w:eastAsia="Times New Roman" w:hAnsi="Times New Roman" w:cs="Times New Roman"/>
          <w:sz w:val="24"/>
          <w:szCs w:val="24"/>
        </w:rPr>
        <w:t xml:space="preserve"> </w:t>
      </w:r>
      <w:r w:rsidRPr="00973B03">
        <w:rPr>
          <w:rFonts w:ascii="Times New Roman" w:eastAsia="Times New Roman" w:hAnsi="Times New Roman" w:cs="Times New Roman"/>
          <w:i/>
          <w:iCs/>
          <w:sz w:val="24"/>
          <w:szCs w:val="24"/>
        </w:rPr>
        <w:t>6</w:t>
      </w:r>
      <w:r w:rsidRPr="00973B03">
        <w:rPr>
          <w:rFonts w:ascii="Times New Roman" w:eastAsia="Times New Roman" w:hAnsi="Times New Roman" w:cs="Times New Roman"/>
          <w:sz w:val="24"/>
          <w:szCs w:val="24"/>
        </w:rPr>
        <w:t>(2), 89.</w:t>
      </w:r>
      <w:proofErr w:type="gramEnd"/>
    </w:p>
    <w:p w:rsidR="009D279B" w:rsidRDefault="009D279B" w:rsidP="009D279B">
      <w:pPr>
        <w:autoSpaceDE w:val="0"/>
        <w:autoSpaceDN w:val="0"/>
        <w:adjustRightInd w:val="0"/>
        <w:spacing w:after="0" w:line="240" w:lineRule="auto"/>
        <w:rPr>
          <w:rFonts w:ascii="Arial" w:hAnsi="Arial" w:cs="Arial"/>
          <w:bCs/>
          <w:sz w:val="24"/>
          <w:szCs w:val="24"/>
        </w:rPr>
      </w:pPr>
    </w:p>
    <w:p w:rsidR="009D279B" w:rsidRDefault="009D279B" w:rsidP="009D279B">
      <w:pPr>
        <w:autoSpaceDE w:val="0"/>
        <w:autoSpaceDN w:val="0"/>
        <w:adjustRightInd w:val="0"/>
        <w:spacing w:after="0" w:line="240" w:lineRule="auto"/>
        <w:rPr>
          <w:rFonts w:ascii="Arial" w:hAnsi="Arial" w:cs="Arial"/>
          <w:bCs/>
          <w:sz w:val="24"/>
          <w:szCs w:val="24"/>
        </w:rPr>
      </w:pPr>
      <w:r w:rsidRPr="00F96E31">
        <w:rPr>
          <w:rFonts w:ascii="Arial" w:hAnsi="Arial" w:cs="Arial"/>
          <w:bCs/>
          <w:sz w:val="24"/>
          <w:szCs w:val="24"/>
        </w:rPr>
        <w:t>Athapaththu</w:t>
      </w:r>
      <w:r>
        <w:rPr>
          <w:rFonts w:ascii="Arial" w:hAnsi="Arial" w:cs="Arial"/>
          <w:bCs/>
          <w:sz w:val="24"/>
          <w:szCs w:val="24"/>
        </w:rPr>
        <w:t xml:space="preserve">, </w:t>
      </w:r>
      <w:r w:rsidRPr="00F96E31">
        <w:rPr>
          <w:rFonts w:ascii="Arial" w:hAnsi="Arial" w:cs="Arial"/>
          <w:bCs/>
          <w:sz w:val="24"/>
          <w:szCs w:val="24"/>
        </w:rPr>
        <w:t>H.K.S. Hanasini</w:t>
      </w:r>
      <w:r>
        <w:rPr>
          <w:rFonts w:ascii="Arial" w:hAnsi="Arial" w:cs="Arial"/>
          <w:bCs/>
          <w:sz w:val="24"/>
          <w:szCs w:val="24"/>
        </w:rPr>
        <w:t xml:space="preserve">, 2016, </w:t>
      </w:r>
      <w:proofErr w:type="gramStart"/>
      <w:r w:rsidRPr="00F96E31">
        <w:rPr>
          <w:rFonts w:ascii="Arial" w:hAnsi="Arial" w:cs="Arial"/>
          <w:bCs/>
          <w:sz w:val="24"/>
          <w:szCs w:val="24"/>
        </w:rPr>
        <w:t>An</w:t>
      </w:r>
      <w:proofErr w:type="gramEnd"/>
      <w:r w:rsidRPr="00F96E31">
        <w:rPr>
          <w:rFonts w:ascii="Arial" w:hAnsi="Arial" w:cs="Arial"/>
          <w:bCs/>
          <w:sz w:val="24"/>
          <w:szCs w:val="24"/>
        </w:rPr>
        <w:t xml:space="preserve"> Overview of Strategic Management: </w:t>
      </w:r>
    </w:p>
    <w:p w:rsidR="009D279B" w:rsidRDefault="009D279B" w:rsidP="009D279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Pr="00F96E31">
        <w:rPr>
          <w:rFonts w:ascii="Arial" w:hAnsi="Arial" w:cs="Arial"/>
          <w:bCs/>
          <w:sz w:val="24"/>
          <w:szCs w:val="24"/>
        </w:rPr>
        <w:t xml:space="preserve">An Analysis of the Concepts and Importance of Strategic Management </w:t>
      </w:r>
    </w:p>
    <w:p w:rsidR="009D279B" w:rsidRDefault="009D279B" w:rsidP="009D279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Pr="00F96E31">
        <w:rPr>
          <w:rFonts w:ascii="Arial" w:hAnsi="Arial" w:cs="Arial"/>
          <w:bCs/>
          <w:sz w:val="24"/>
          <w:szCs w:val="24"/>
        </w:rPr>
        <w:t xml:space="preserve">International Journal of Scientific and Research Publications, Volume </w:t>
      </w:r>
    </w:p>
    <w:p w:rsidR="009D279B" w:rsidRPr="00F96E31" w:rsidRDefault="009D279B" w:rsidP="009D279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Pr="00F96E31">
        <w:rPr>
          <w:rFonts w:ascii="Arial" w:hAnsi="Arial" w:cs="Arial"/>
          <w:bCs/>
          <w:sz w:val="24"/>
          <w:szCs w:val="24"/>
        </w:rPr>
        <w:t>6, Issue 2, February 2016</w:t>
      </w:r>
      <w:r>
        <w:rPr>
          <w:rFonts w:ascii="Arial" w:hAnsi="Arial" w:cs="Arial"/>
          <w:bCs/>
          <w:sz w:val="24"/>
          <w:szCs w:val="24"/>
        </w:rPr>
        <w:t xml:space="preserve">: </w:t>
      </w:r>
      <w:r w:rsidRPr="00F96E31">
        <w:rPr>
          <w:rFonts w:ascii="Arial" w:hAnsi="Arial" w:cs="Arial"/>
          <w:bCs/>
          <w:sz w:val="24"/>
          <w:szCs w:val="24"/>
        </w:rPr>
        <w:t>127</w:t>
      </w:r>
    </w:p>
    <w:p w:rsidR="009D279B" w:rsidRDefault="009D279B" w:rsidP="009D279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Pr="00F96E31">
        <w:rPr>
          <w:rFonts w:ascii="Arial" w:hAnsi="Arial" w:cs="Arial"/>
          <w:bCs/>
          <w:sz w:val="24"/>
          <w:szCs w:val="24"/>
        </w:rPr>
        <w:t xml:space="preserve">ISSN 2250-3153 </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proofErr w:type="gramStart"/>
      <w:r w:rsidRPr="00326C9B">
        <w:rPr>
          <w:rFonts w:ascii="Arial" w:hAnsi="Arial" w:cs="Arial"/>
          <w:bCs/>
          <w:sz w:val="24"/>
          <w:szCs w:val="24"/>
        </w:rPr>
        <w:t>Aziz, et al, 2013.</w:t>
      </w:r>
      <w:proofErr w:type="gramEnd"/>
      <w:r w:rsidRPr="00326C9B">
        <w:rPr>
          <w:rFonts w:ascii="Arial" w:hAnsi="Arial" w:cs="Arial"/>
          <w:bCs/>
          <w:sz w:val="24"/>
          <w:szCs w:val="24"/>
        </w:rPr>
        <w:t xml:space="preserve"> </w:t>
      </w:r>
      <w:r w:rsidRPr="006E2C92">
        <w:rPr>
          <w:rFonts w:ascii="Arial" w:hAnsi="Arial" w:cs="Arial"/>
          <w:bCs/>
          <w:i/>
          <w:sz w:val="24"/>
          <w:szCs w:val="24"/>
        </w:rPr>
        <w:t xml:space="preserve">The Effect of Leadership Styles on the Business </w:t>
      </w:r>
    </w:p>
    <w:p w:rsidR="009D279B" w:rsidRPr="00326C9B" w:rsidRDefault="009D279B" w:rsidP="009D279B">
      <w:pPr>
        <w:autoSpaceDE w:val="0"/>
        <w:autoSpaceDN w:val="0"/>
        <w:adjustRightInd w:val="0"/>
        <w:spacing w:after="0" w:line="240" w:lineRule="auto"/>
        <w:ind w:left="720"/>
        <w:rPr>
          <w:rFonts w:ascii="Arial" w:hAnsi="Arial" w:cs="Arial"/>
          <w:bCs/>
          <w:sz w:val="24"/>
          <w:szCs w:val="24"/>
        </w:rPr>
      </w:pPr>
      <w:proofErr w:type="gramStart"/>
      <w:r w:rsidRPr="006E2C92">
        <w:rPr>
          <w:rFonts w:ascii="Arial" w:hAnsi="Arial" w:cs="Arial"/>
          <w:bCs/>
          <w:i/>
          <w:sz w:val="24"/>
          <w:szCs w:val="24"/>
        </w:rPr>
        <w:t>Performanceof SMEs in Malaysia.</w:t>
      </w:r>
      <w:proofErr w:type="gramEnd"/>
      <w:r w:rsidRPr="006E2C92">
        <w:rPr>
          <w:rFonts w:ascii="Arial" w:hAnsi="Arial" w:cs="Arial"/>
          <w:i/>
          <w:sz w:val="24"/>
          <w:szCs w:val="24"/>
        </w:rPr>
        <w:t xml:space="preserve"> International Journal of Economics Business and Management Studies</w:t>
      </w:r>
      <w:r w:rsidRPr="00326C9B">
        <w:rPr>
          <w:rFonts w:ascii="Arial" w:hAnsi="Arial" w:cs="Arial"/>
          <w:sz w:val="24"/>
          <w:szCs w:val="24"/>
        </w:rPr>
        <w:t>, Vol. 2, No.2 (May, 2013) 45-52. ISSN: 2226-4809</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960A72">
        <w:rPr>
          <w:rFonts w:ascii="Arial" w:eastAsia="Times New Roman" w:hAnsi="Arial" w:cs="Arial"/>
          <w:sz w:val="24"/>
          <w:szCs w:val="24"/>
        </w:rPr>
        <w:t xml:space="preserve">Azizi, S., Movahed, S. A., &amp; Khah, M. </w:t>
      </w:r>
      <w:proofErr w:type="gramStart"/>
      <w:r w:rsidRPr="00960A72">
        <w:rPr>
          <w:rFonts w:ascii="Arial" w:eastAsia="Times New Roman" w:hAnsi="Arial" w:cs="Arial"/>
          <w:sz w:val="24"/>
          <w:szCs w:val="24"/>
        </w:rPr>
        <w:t xml:space="preserve">H. </w:t>
      </w:r>
      <w:r>
        <w:rPr>
          <w:rFonts w:ascii="Arial" w:eastAsia="Times New Roman" w:hAnsi="Arial" w:cs="Arial"/>
          <w:sz w:val="24"/>
          <w:szCs w:val="24"/>
        </w:rPr>
        <w:t>,</w:t>
      </w:r>
      <w:r w:rsidRPr="00960A72">
        <w:rPr>
          <w:rFonts w:ascii="Arial" w:eastAsia="Times New Roman" w:hAnsi="Arial" w:cs="Arial"/>
          <w:sz w:val="24"/>
          <w:szCs w:val="24"/>
        </w:rPr>
        <w:t>2009</w:t>
      </w:r>
      <w:proofErr w:type="gramEnd"/>
      <w:r>
        <w:rPr>
          <w:rFonts w:ascii="Arial" w:eastAsia="Times New Roman" w:hAnsi="Arial" w:cs="Arial"/>
          <w:sz w:val="24"/>
          <w:szCs w:val="24"/>
        </w:rPr>
        <w:t>,</w:t>
      </w:r>
      <w:r w:rsidRPr="00960A72">
        <w:rPr>
          <w:rFonts w:ascii="Arial" w:eastAsia="Times New Roman" w:hAnsi="Arial" w:cs="Arial"/>
          <w:sz w:val="24"/>
          <w:szCs w:val="24"/>
        </w:rPr>
        <w:t xml:space="preserve"> The effect of marketing </w:t>
      </w:r>
    </w:p>
    <w:p w:rsidR="009D279B" w:rsidRPr="00960A72" w:rsidRDefault="009D279B" w:rsidP="009D279B">
      <w:pPr>
        <w:spacing w:after="0" w:line="240" w:lineRule="auto"/>
        <w:ind w:left="720"/>
        <w:rPr>
          <w:rFonts w:ascii="Arial" w:eastAsia="Times New Roman" w:hAnsi="Arial" w:cs="Arial"/>
          <w:sz w:val="24"/>
          <w:szCs w:val="24"/>
        </w:rPr>
      </w:pPr>
      <w:proofErr w:type="gramStart"/>
      <w:r w:rsidRPr="00960A72">
        <w:rPr>
          <w:rFonts w:ascii="Arial" w:eastAsia="Times New Roman" w:hAnsi="Arial" w:cs="Arial"/>
          <w:sz w:val="24"/>
          <w:szCs w:val="24"/>
        </w:rPr>
        <w:t>strategy</w:t>
      </w:r>
      <w:proofErr w:type="gramEnd"/>
      <w:r w:rsidRPr="00960A72">
        <w:rPr>
          <w:rFonts w:ascii="Arial" w:eastAsia="Times New Roman" w:hAnsi="Arial" w:cs="Arial"/>
          <w:sz w:val="24"/>
          <w:szCs w:val="24"/>
        </w:rPr>
        <w:t xml:space="preserve"> and marketing capability on business performance. Case study: Iran's medical equipment sector. </w:t>
      </w:r>
      <w:r w:rsidRPr="00960A72">
        <w:rPr>
          <w:rFonts w:ascii="Arial" w:eastAsia="Times New Roman" w:hAnsi="Arial" w:cs="Arial"/>
          <w:i/>
          <w:iCs/>
          <w:sz w:val="24"/>
          <w:szCs w:val="24"/>
        </w:rPr>
        <w:t>Journal of Medical Marketing</w:t>
      </w:r>
      <w:r w:rsidRPr="00960A72">
        <w:rPr>
          <w:rFonts w:ascii="Arial" w:eastAsia="Times New Roman" w:hAnsi="Arial" w:cs="Arial"/>
          <w:sz w:val="24"/>
          <w:szCs w:val="24"/>
        </w:rPr>
        <w:t xml:space="preserve">, </w:t>
      </w:r>
      <w:r w:rsidRPr="00960A72">
        <w:rPr>
          <w:rFonts w:ascii="Arial" w:eastAsia="Times New Roman" w:hAnsi="Arial" w:cs="Arial"/>
          <w:i/>
          <w:iCs/>
          <w:sz w:val="24"/>
          <w:szCs w:val="24"/>
        </w:rPr>
        <w:t>9</w:t>
      </w:r>
      <w:r w:rsidRPr="00960A72">
        <w:rPr>
          <w:rFonts w:ascii="Arial" w:eastAsia="Times New Roman" w:hAnsi="Arial" w:cs="Arial"/>
          <w:sz w:val="24"/>
          <w:szCs w:val="24"/>
        </w:rPr>
        <w:t>(4), 309-317.</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7E2BA9">
        <w:rPr>
          <w:rFonts w:ascii="Arial" w:hAnsi="Arial" w:cs="Arial"/>
          <w:bCs/>
          <w:sz w:val="24"/>
          <w:szCs w:val="24"/>
        </w:rPr>
        <w:t xml:space="preserve">Behboodi dan </w:t>
      </w:r>
      <w:proofErr w:type="gramStart"/>
      <w:r w:rsidRPr="007E2BA9">
        <w:rPr>
          <w:rFonts w:ascii="Arial" w:hAnsi="Arial" w:cs="Arial"/>
          <w:bCs/>
          <w:sz w:val="24"/>
          <w:szCs w:val="24"/>
        </w:rPr>
        <w:t xml:space="preserve">Shagerdi </w:t>
      </w:r>
      <w:r>
        <w:rPr>
          <w:rFonts w:ascii="Arial" w:hAnsi="Arial" w:cs="Arial"/>
          <w:bCs/>
          <w:sz w:val="24"/>
          <w:szCs w:val="24"/>
        </w:rPr>
        <w:t>,</w:t>
      </w:r>
      <w:r w:rsidRPr="007E2BA9">
        <w:rPr>
          <w:rFonts w:ascii="Arial" w:hAnsi="Arial" w:cs="Arial"/>
          <w:bCs/>
          <w:sz w:val="24"/>
          <w:szCs w:val="24"/>
        </w:rPr>
        <w:t>2013</w:t>
      </w:r>
      <w:proofErr w:type="gramEnd"/>
      <w:r w:rsidRPr="007E2BA9">
        <w:rPr>
          <w:rFonts w:ascii="Arial" w:hAnsi="Arial" w:cs="Arial"/>
          <w:bCs/>
          <w:sz w:val="24"/>
          <w:szCs w:val="24"/>
        </w:rPr>
        <w:t xml:space="preserve">, </w:t>
      </w:r>
      <w:r w:rsidRPr="006E2C92">
        <w:rPr>
          <w:rFonts w:ascii="Arial" w:hAnsi="Arial" w:cs="Arial"/>
          <w:bCs/>
          <w:i/>
          <w:sz w:val="24"/>
          <w:szCs w:val="24"/>
        </w:rPr>
        <w:t xml:space="preserve">A study on relationship between market </w:t>
      </w:r>
    </w:p>
    <w:p w:rsidR="009D279B" w:rsidRPr="006E2C92" w:rsidRDefault="009D279B" w:rsidP="009D279B">
      <w:pPr>
        <w:autoSpaceDE w:val="0"/>
        <w:autoSpaceDN w:val="0"/>
        <w:adjustRightInd w:val="0"/>
        <w:spacing w:after="0" w:line="240" w:lineRule="auto"/>
        <w:ind w:firstLine="720"/>
        <w:rPr>
          <w:rFonts w:ascii="Arial" w:hAnsi="Arial" w:cs="Arial"/>
          <w:bCs/>
          <w:i/>
          <w:sz w:val="24"/>
          <w:szCs w:val="24"/>
        </w:rPr>
      </w:pPr>
      <w:r w:rsidRPr="006E2C92">
        <w:rPr>
          <w:rFonts w:ascii="Arial" w:hAnsi="Arial" w:cs="Arial"/>
          <w:bCs/>
          <w:i/>
          <w:sz w:val="24"/>
          <w:szCs w:val="24"/>
        </w:rPr>
        <w:t xml:space="preserve">orientation`s culture and exporting performance: A case study of </w:t>
      </w:r>
    </w:p>
    <w:p w:rsidR="009D279B" w:rsidRPr="007E2BA9" w:rsidRDefault="009D279B" w:rsidP="009D279B">
      <w:pPr>
        <w:autoSpaceDE w:val="0"/>
        <w:autoSpaceDN w:val="0"/>
        <w:adjustRightInd w:val="0"/>
        <w:spacing w:after="0" w:line="240" w:lineRule="auto"/>
        <w:ind w:left="720"/>
        <w:rPr>
          <w:rFonts w:ascii="Arial" w:hAnsi="Arial" w:cs="Arial"/>
          <w:bCs/>
          <w:color w:val="FF0000"/>
          <w:sz w:val="24"/>
          <w:szCs w:val="24"/>
        </w:rPr>
      </w:pPr>
      <w:proofErr w:type="gramStart"/>
      <w:r w:rsidRPr="006E2C92">
        <w:rPr>
          <w:rFonts w:ascii="Arial" w:hAnsi="Arial" w:cs="Arial"/>
          <w:bCs/>
          <w:i/>
          <w:sz w:val="24"/>
          <w:szCs w:val="24"/>
        </w:rPr>
        <w:t>manufacturing</w:t>
      </w:r>
      <w:proofErr w:type="gramEnd"/>
      <w:r w:rsidRPr="006E2C92">
        <w:rPr>
          <w:rFonts w:ascii="Arial" w:hAnsi="Arial" w:cs="Arial"/>
          <w:bCs/>
          <w:i/>
          <w:sz w:val="24"/>
          <w:szCs w:val="24"/>
        </w:rPr>
        <w:t xml:space="preserve"> corporations listed on Tehran Stock Exchange</w:t>
      </w:r>
      <w:r w:rsidRPr="007E2BA9">
        <w:rPr>
          <w:rFonts w:ascii="Arial" w:hAnsi="Arial" w:cs="Arial"/>
          <w:bCs/>
          <w:sz w:val="24"/>
          <w:szCs w:val="24"/>
        </w:rPr>
        <w:t xml:space="preserve">. </w:t>
      </w:r>
      <w:r w:rsidRPr="007E2BA9">
        <w:rPr>
          <w:rFonts w:ascii="Arial" w:eastAsia="Times New Roman+FPEF" w:hAnsi="Arial" w:cs="Arial"/>
          <w:sz w:val="24"/>
          <w:szCs w:val="24"/>
        </w:rPr>
        <w:t>Management</w:t>
      </w:r>
      <w:r>
        <w:rPr>
          <w:rFonts w:ascii="Arial" w:eastAsia="Times New Roman+FPEF" w:hAnsi="Arial" w:cs="Arial"/>
          <w:sz w:val="24"/>
          <w:szCs w:val="24"/>
        </w:rPr>
        <w:t xml:space="preserve"> </w:t>
      </w:r>
      <w:r w:rsidRPr="007E2BA9">
        <w:rPr>
          <w:rFonts w:ascii="Arial" w:eastAsia="Times New Roman+FPEF" w:hAnsi="Arial" w:cs="Arial"/>
          <w:sz w:val="24"/>
          <w:szCs w:val="24"/>
        </w:rPr>
        <w:t>Science Letters 3 (2013)</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326C9B">
        <w:rPr>
          <w:rFonts w:ascii="Arial" w:hAnsi="Arial" w:cs="Arial"/>
          <w:bCs/>
          <w:sz w:val="24"/>
          <w:szCs w:val="24"/>
        </w:rPr>
        <w:t xml:space="preserve">Beracs dan Nagy, 2010, </w:t>
      </w:r>
      <w:r w:rsidRPr="006E2C92">
        <w:rPr>
          <w:rFonts w:ascii="Arial" w:hAnsi="Arial" w:cs="Arial"/>
          <w:bCs/>
          <w:i/>
          <w:sz w:val="24"/>
          <w:szCs w:val="24"/>
        </w:rPr>
        <w:t xml:space="preserve">Effect of Business Environment on Market </w:t>
      </w:r>
    </w:p>
    <w:p w:rsidR="009D279B" w:rsidRPr="00326C9B" w:rsidRDefault="009D279B" w:rsidP="009D279B">
      <w:pPr>
        <w:autoSpaceDE w:val="0"/>
        <w:autoSpaceDN w:val="0"/>
        <w:adjustRightInd w:val="0"/>
        <w:spacing w:after="0" w:line="240" w:lineRule="auto"/>
        <w:ind w:left="720"/>
        <w:rPr>
          <w:rFonts w:ascii="Arial" w:hAnsi="Arial" w:cs="Arial"/>
          <w:bCs/>
          <w:sz w:val="24"/>
          <w:szCs w:val="24"/>
        </w:rPr>
      </w:pPr>
      <w:r w:rsidRPr="006E2C92">
        <w:rPr>
          <w:rFonts w:ascii="Arial" w:hAnsi="Arial" w:cs="Arial"/>
          <w:bCs/>
          <w:i/>
          <w:sz w:val="24"/>
          <w:szCs w:val="24"/>
        </w:rPr>
        <w:t>Orientation and Performance in an Emerging Country, Marketing Journal, Vol XXII (2010) br.2, str.243-254:</w:t>
      </w:r>
      <w:r w:rsidRPr="006E2C92">
        <w:rPr>
          <w:rFonts w:ascii="Arial" w:eastAsia="MyriadPro-Light" w:hAnsi="Arial" w:cs="Arial"/>
          <w:i/>
          <w:sz w:val="24"/>
          <w:szCs w:val="24"/>
        </w:rPr>
        <w:t xml:space="preserve"> University of Budapest and University of Pannonia Budapest Hungary</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i/>
          <w:sz w:val="24"/>
          <w:szCs w:val="24"/>
        </w:rPr>
      </w:pPr>
      <w:r w:rsidRPr="007E2BA9">
        <w:rPr>
          <w:rFonts w:ascii="Arial" w:hAnsi="Arial" w:cs="Arial"/>
          <w:bCs/>
          <w:sz w:val="24"/>
          <w:szCs w:val="24"/>
        </w:rPr>
        <w:t xml:space="preserve">Chang et al, 2009, </w:t>
      </w:r>
      <w:proofErr w:type="gramStart"/>
      <w:r w:rsidRPr="006E2C92">
        <w:rPr>
          <w:rFonts w:ascii="Arial" w:hAnsi="Arial" w:cs="Arial"/>
          <w:i/>
          <w:sz w:val="24"/>
          <w:szCs w:val="24"/>
        </w:rPr>
        <w:t>How</w:t>
      </w:r>
      <w:proofErr w:type="gramEnd"/>
      <w:r w:rsidRPr="006E2C92">
        <w:rPr>
          <w:rFonts w:ascii="Arial" w:hAnsi="Arial" w:cs="Arial"/>
          <w:i/>
          <w:sz w:val="24"/>
          <w:szCs w:val="24"/>
        </w:rPr>
        <w:t xml:space="preserve"> does CRM technology transform into organizational </w:t>
      </w:r>
    </w:p>
    <w:p w:rsidR="009D279B" w:rsidRPr="007E2BA9" w:rsidRDefault="009D279B" w:rsidP="009D279B">
      <w:pPr>
        <w:autoSpaceDE w:val="0"/>
        <w:autoSpaceDN w:val="0"/>
        <w:adjustRightInd w:val="0"/>
        <w:spacing w:after="0" w:line="240" w:lineRule="auto"/>
        <w:ind w:left="720"/>
        <w:rPr>
          <w:rFonts w:ascii="Arial" w:hAnsi="Arial" w:cs="Arial"/>
          <w:bCs/>
          <w:sz w:val="24"/>
          <w:szCs w:val="24"/>
        </w:rPr>
      </w:pPr>
      <w:proofErr w:type="gramStart"/>
      <w:r w:rsidRPr="006E2C92">
        <w:rPr>
          <w:rFonts w:ascii="Arial" w:hAnsi="Arial" w:cs="Arial"/>
          <w:i/>
          <w:sz w:val="24"/>
          <w:szCs w:val="24"/>
        </w:rPr>
        <w:t>performance</w:t>
      </w:r>
      <w:proofErr w:type="gramEnd"/>
      <w:r w:rsidRPr="006E2C92">
        <w:rPr>
          <w:rFonts w:ascii="Arial" w:hAnsi="Arial" w:cs="Arial"/>
          <w:i/>
          <w:sz w:val="24"/>
          <w:szCs w:val="24"/>
        </w:rPr>
        <w:t xml:space="preserve">? </w:t>
      </w:r>
      <w:proofErr w:type="gramStart"/>
      <w:r w:rsidRPr="006E2C92">
        <w:rPr>
          <w:rFonts w:ascii="Arial" w:hAnsi="Arial" w:cs="Arial"/>
          <w:i/>
          <w:sz w:val="24"/>
          <w:szCs w:val="24"/>
        </w:rPr>
        <w:t>A mediating role of marketing capability</w:t>
      </w:r>
      <w:r w:rsidRPr="007E2BA9">
        <w:rPr>
          <w:rFonts w:ascii="Arial" w:hAnsi="Arial" w:cs="Arial"/>
          <w:sz w:val="24"/>
          <w:szCs w:val="24"/>
        </w:rPr>
        <w:t>.</w:t>
      </w:r>
      <w:proofErr w:type="gramEnd"/>
      <w:r w:rsidRPr="007E2BA9">
        <w:rPr>
          <w:rFonts w:ascii="Arial" w:hAnsi="Arial" w:cs="Arial"/>
          <w:sz w:val="24"/>
          <w:szCs w:val="24"/>
        </w:rPr>
        <w:t xml:space="preserve"> Journal of Business Research 63 (2010) 849–855</w:t>
      </w:r>
    </w:p>
    <w:p w:rsidR="009D279B" w:rsidRDefault="009D279B" w:rsidP="009D279B">
      <w:pPr>
        <w:autoSpaceDE w:val="0"/>
        <w:autoSpaceDN w:val="0"/>
        <w:adjustRightInd w:val="0"/>
        <w:spacing w:after="0" w:line="240" w:lineRule="auto"/>
        <w:rPr>
          <w:rFonts w:ascii="Arial" w:hAnsi="Arial" w:cs="Arial"/>
          <w:color w:val="222222"/>
          <w:sz w:val="24"/>
          <w:szCs w:val="24"/>
          <w:shd w:val="clear" w:color="auto" w:fill="FFFFFF"/>
        </w:rPr>
      </w:pPr>
    </w:p>
    <w:p w:rsidR="009D279B" w:rsidRDefault="009D279B" w:rsidP="009D279B">
      <w:pPr>
        <w:autoSpaceDE w:val="0"/>
        <w:autoSpaceDN w:val="0"/>
        <w:adjustRightInd w:val="0"/>
        <w:spacing w:after="0" w:line="240" w:lineRule="auto"/>
        <w:rPr>
          <w:rFonts w:ascii="Arial" w:hAnsi="Arial" w:cs="Arial"/>
          <w:color w:val="222222"/>
          <w:sz w:val="24"/>
          <w:szCs w:val="24"/>
          <w:shd w:val="clear" w:color="auto" w:fill="FFFFFF"/>
        </w:rPr>
      </w:pPr>
      <w:proofErr w:type="gramStart"/>
      <w:r w:rsidRPr="00507705">
        <w:rPr>
          <w:rFonts w:ascii="Arial" w:hAnsi="Arial" w:cs="Arial"/>
          <w:color w:val="222222"/>
          <w:sz w:val="24"/>
          <w:szCs w:val="24"/>
          <w:shd w:val="clear" w:color="auto" w:fill="FFFFFF"/>
        </w:rPr>
        <w:t>Chen, J., Sousa, C. M., &amp; He, X. (2016).</w:t>
      </w:r>
      <w:proofErr w:type="gramEnd"/>
      <w:r w:rsidRPr="00507705">
        <w:rPr>
          <w:rFonts w:ascii="Arial" w:hAnsi="Arial" w:cs="Arial"/>
          <w:color w:val="222222"/>
          <w:sz w:val="24"/>
          <w:szCs w:val="24"/>
          <w:shd w:val="clear" w:color="auto" w:fill="FFFFFF"/>
        </w:rPr>
        <w:t xml:space="preserve"> The determinants of export </w:t>
      </w:r>
    </w:p>
    <w:p w:rsidR="009D279B" w:rsidRDefault="009D279B" w:rsidP="009D279B">
      <w:pPr>
        <w:autoSpaceDE w:val="0"/>
        <w:autoSpaceDN w:val="0"/>
        <w:adjustRightInd w:val="0"/>
        <w:spacing w:after="0" w:line="240" w:lineRule="auto"/>
        <w:rPr>
          <w:rFonts w:ascii="Arial" w:hAnsi="Arial" w:cs="Arial"/>
          <w:i/>
          <w:iCs/>
          <w:color w:val="222222"/>
          <w:sz w:val="24"/>
          <w:szCs w:val="24"/>
          <w:shd w:val="clear" w:color="auto" w:fill="FFFFFF"/>
        </w:rPr>
      </w:pPr>
      <w:r>
        <w:rPr>
          <w:rFonts w:ascii="Arial" w:hAnsi="Arial" w:cs="Arial"/>
          <w:color w:val="222222"/>
          <w:sz w:val="24"/>
          <w:szCs w:val="24"/>
          <w:shd w:val="clear" w:color="auto" w:fill="FFFFFF"/>
        </w:rPr>
        <w:t xml:space="preserve">          </w:t>
      </w:r>
      <w:proofErr w:type="gramStart"/>
      <w:r w:rsidRPr="00507705">
        <w:rPr>
          <w:rFonts w:ascii="Arial" w:hAnsi="Arial" w:cs="Arial"/>
          <w:color w:val="222222"/>
          <w:sz w:val="24"/>
          <w:szCs w:val="24"/>
          <w:shd w:val="clear" w:color="auto" w:fill="FFFFFF"/>
        </w:rPr>
        <w:t>performance</w:t>
      </w:r>
      <w:proofErr w:type="gramEnd"/>
      <w:r w:rsidRPr="00507705">
        <w:rPr>
          <w:rFonts w:ascii="Arial" w:hAnsi="Arial" w:cs="Arial"/>
          <w:color w:val="222222"/>
          <w:sz w:val="24"/>
          <w:szCs w:val="24"/>
          <w:shd w:val="clear" w:color="auto" w:fill="FFFFFF"/>
        </w:rPr>
        <w:t>: a review of the literature 2006-2014. </w:t>
      </w:r>
      <w:r w:rsidRPr="00507705">
        <w:rPr>
          <w:rFonts w:ascii="Arial" w:hAnsi="Arial" w:cs="Arial"/>
          <w:i/>
          <w:iCs/>
          <w:color w:val="222222"/>
          <w:sz w:val="24"/>
          <w:szCs w:val="24"/>
          <w:shd w:val="clear" w:color="auto" w:fill="FFFFFF"/>
        </w:rPr>
        <w:t xml:space="preserve">International </w:t>
      </w:r>
    </w:p>
    <w:p w:rsidR="009D279B" w:rsidRPr="00507705" w:rsidRDefault="009D279B" w:rsidP="009D279B">
      <w:pPr>
        <w:autoSpaceDE w:val="0"/>
        <w:autoSpaceDN w:val="0"/>
        <w:adjustRightInd w:val="0"/>
        <w:spacing w:after="0" w:line="240" w:lineRule="auto"/>
        <w:rPr>
          <w:rFonts w:ascii="Arial" w:hAnsi="Arial" w:cs="Arial"/>
          <w:color w:val="222222"/>
          <w:sz w:val="24"/>
          <w:szCs w:val="24"/>
          <w:shd w:val="clear" w:color="auto" w:fill="FFFFFF"/>
        </w:rPr>
      </w:pPr>
      <w:r>
        <w:rPr>
          <w:rFonts w:ascii="Arial" w:hAnsi="Arial" w:cs="Arial"/>
          <w:i/>
          <w:iCs/>
          <w:color w:val="222222"/>
          <w:sz w:val="24"/>
          <w:szCs w:val="24"/>
          <w:shd w:val="clear" w:color="auto" w:fill="FFFFFF"/>
        </w:rPr>
        <w:t xml:space="preserve">          </w:t>
      </w:r>
      <w:proofErr w:type="gramStart"/>
      <w:r w:rsidRPr="00507705">
        <w:rPr>
          <w:rFonts w:ascii="Arial" w:hAnsi="Arial" w:cs="Arial"/>
          <w:i/>
          <w:iCs/>
          <w:color w:val="222222"/>
          <w:sz w:val="24"/>
          <w:szCs w:val="24"/>
          <w:shd w:val="clear" w:color="auto" w:fill="FFFFFF"/>
        </w:rPr>
        <w:t>Marketing Review</w:t>
      </w:r>
      <w:r w:rsidRPr="00507705">
        <w:rPr>
          <w:rFonts w:ascii="Arial" w:hAnsi="Arial" w:cs="Arial"/>
          <w:color w:val="222222"/>
          <w:sz w:val="24"/>
          <w:szCs w:val="24"/>
          <w:shd w:val="clear" w:color="auto" w:fill="FFFFFF"/>
        </w:rPr>
        <w:t>, </w:t>
      </w:r>
      <w:r w:rsidRPr="00507705">
        <w:rPr>
          <w:rFonts w:ascii="Arial" w:hAnsi="Arial" w:cs="Arial"/>
          <w:i/>
          <w:iCs/>
          <w:color w:val="222222"/>
          <w:sz w:val="24"/>
          <w:szCs w:val="24"/>
          <w:shd w:val="clear" w:color="auto" w:fill="FFFFFF"/>
        </w:rPr>
        <w:t>33</w:t>
      </w:r>
      <w:r w:rsidRPr="00507705">
        <w:rPr>
          <w:rFonts w:ascii="Arial" w:hAnsi="Arial" w:cs="Arial"/>
          <w:color w:val="222222"/>
          <w:sz w:val="24"/>
          <w:szCs w:val="24"/>
          <w:shd w:val="clear" w:color="auto" w:fill="FFFFFF"/>
        </w:rPr>
        <w:t>(5), 626-670.</w:t>
      </w:r>
      <w:proofErr w:type="gramEnd"/>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326C9B">
        <w:rPr>
          <w:rFonts w:ascii="Arial" w:hAnsi="Arial" w:cs="Arial"/>
          <w:bCs/>
          <w:sz w:val="24"/>
          <w:szCs w:val="24"/>
        </w:rPr>
        <w:t xml:space="preserve">Chung et al, 2012, </w:t>
      </w:r>
      <w:r w:rsidRPr="006E2C92">
        <w:rPr>
          <w:rFonts w:ascii="Arial" w:hAnsi="Arial" w:cs="Arial"/>
          <w:bCs/>
          <w:i/>
          <w:sz w:val="24"/>
          <w:szCs w:val="24"/>
        </w:rPr>
        <w:t xml:space="preserve">The Correlation between Business </w:t>
      </w:r>
      <w:proofErr w:type="gramStart"/>
      <w:r w:rsidRPr="006E2C92">
        <w:rPr>
          <w:rFonts w:ascii="Arial" w:hAnsi="Arial" w:cs="Arial"/>
          <w:bCs/>
          <w:i/>
          <w:sz w:val="24"/>
          <w:szCs w:val="24"/>
        </w:rPr>
        <w:t>Strategy</w:t>
      </w:r>
      <w:proofErr w:type="gramEnd"/>
      <w:r w:rsidRPr="006E2C92">
        <w:rPr>
          <w:rFonts w:ascii="Arial" w:hAnsi="Arial" w:cs="Arial"/>
          <w:bCs/>
          <w:i/>
          <w:sz w:val="24"/>
          <w:szCs w:val="24"/>
        </w:rPr>
        <w:t xml:space="preserve">, Information </w:t>
      </w:r>
    </w:p>
    <w:p w:rsidR="009D279B" w:rsidRPr="00326C9B" w:rsidRDefault="009D279B" w:rsidP="009D279B">
      <w:pPr>
        <w:autoSpaceDE w:val="0"/>
        <w:autoSpaceDN w:val="0"/>
        <w:adjustRightInd w:val="0"/>
        <w:spacing w:after="0" w:line="240" w:lineRule="auto"/>
        <w:ind w:left="720"/>
        <w:rPr>
          <w:rFonts w:ascii="Arial" w:hAnsi="Arial" w:cs="Arial"/>
          <w:bCs/>
          <w:sz w:val="24"/>
          <w:szCs w:val="24"/>
        </w:rPr>
      </w:pPr>
      <w:r w:rsidRPr="006E2C92">
        <w:rPr>
          <w:rFonts w:ascii="Arial" w:hAnsi="Arial" w:cs="Arial"/>
          <w:bCs/>
          <w:i/>
          <w:sz w:val="24"/>
          <w:szCs w:val="24"/>
        </w:rPr>
        <w:t xml:space="preserve">Technology, Organizational Culture, Implementation of CRM, and Business Performance in a High Tech Industry, </w:t>
      </w:r>
      <w:r w:rsidRPr="006E2C92">
        <w:rPr>
          <w:rFonts w:ascii="Arial" w:hAnsi="Arial" w:cs="Arial"/>
          <w:i/>
          <w:iCs/>
          <w:sz w:val="24"/>
          <w:szCs w:val="24"/>
        </w:rPr>
        <w:t>South African Journal of Industrial Engineering</w:t>
      </w:r>
      <w:r w:rsidRPr="00326C9B">
        <w:rPr>
          <w:rFonts w:ascii="Arial" w:hAnsi="Arial" w:cs="Arial"/>
          <w:iCs/>
          <w:sz w:val="24"/>
          <w:szCs w:val="24"/>
        </w:rPr>
        <w:t>, July 2012, Vol 23 (2): pp 1-15</w:t>
      </w:r>
    </w:p>
    <w:p w:rsidR="009D279B" w:rsidRDefault="009D279B" w:rsidP="009D279B">
      <w:pPr>
        <w:autoSpaceDE w:val="0"/>
        <w:autoSpaceDN w:val="0"/>
        <w:adjustRightInd w:val="0"/>
        <w:spacing w:after="0" w:line="240" w:lineRule="auto"/>
        <w:jc w:val="both"/>
        <w:rPr>
          <w:rFonts w:ascii="Arial" w:hAnsi="Arial" w:cs="Arial"/>
          <w:bCs/>
          <w:sz w:val="24"/>
          <w:szCs w:val="24"/>
        </w:rPr>
      </w:pPr>
    </w:p>
    <w:p w:rsidR="009D279B" w:rsidRPr="006E2C92" w:rsidRDefault="009D279B" w:rsidP="009D279B">
      <w:pPr>
        <w:autoSpaceDE w:val="0"/>
        <w:autoSpaceDN w:val="0"/>
        <w:adjustRightInd w:val="0"/>
        <w:spacing w:after="0" w:line="240" w:lineRule="auto"/>
        <w:jc w:val="both"/>
        <w:rPr>
          <w:rFonts w:ascii="Arial" w:hAnsi="Arial" w:cs="Arial"/>
          <w:i/>
          <w:sz w:val="24"/>
          <w:szCs w:val="24"/>
        </w:rPr>
      </w:pPr>
      <w:r w:rsidRPr="00446F29">
        <w:rPr>
          <w:rFonts w:ascii="Arial" w:hAnsi="Arial" w:cs="Arial"/>
          <w:bCs/>
          <w:sz w:val="24"/>
          <w:szCs w:val="24"/>
        </w:rPr>
        <w:t xml:space="preserve">Dauda dan </w:t>
      </w:r>
      <w:proofErr w:type="gramStart"/>
      <w:r w:rsidRPr="00446F29">
        <w:rPr>
          <w:rFonts w:ascii="Arial" w:hAnsi="Arial" w:cs="Arial"/>
          <w:bCs/>
          <w:sz w:val="24"/>
          <w:szCs w:val="24"/>
        </w:rPr>
        <w:t>Akingbade ,2010</w:t>
      </w:r>
      <w:proofErr w:type="gramEnd"/>
      <w:r w:rsidRPr="00446F29">
        <w:rPr>
          <w:rFonts w:ascii="Arial" w:hAnsi="Arial" w:cs="Arial"/>
          <w:bCs/>
          <w:sz w:val="24"/>
          <w:szCs w:val="24"/>
        </w:rPr>
        <w:t xml:space="preserve">, </w:t>
      </w:r>
      <w:r w:rsidRPr="006E2C92">
        <w:rPr>
          <w:rFonts w:ascii="Arial" w:hAnsi="Arial" w:cs="Arial"/>
          <w:i/>
          <w:sz w:val="24"/>
          <w:szCs w:val="24"/>
        </w:rPr>
        <w:t xml:space="preserve">Employee’s Market Orientation and Business </w:t>
      </w:r>
    </w:p>
    <w:p w:rsidR="009D279B" w:rsidRPr="00446F29" w:rsidRDefault="009D279B" w:rsidP="009D279B">
      <w:pPr>
        <w:autoSpaceDE w:val="0"/>
        <w:autoSpaceDN w:val="0"/>
        <w:adjustRightInd w:val="0"/>
        <w:spacing w:after="0" w:line="240" w:lineRule="auto"/>
        <w:ind w:left="720"/>
        <w:jc w:val="both"/>
        <w:rPr>
          <w:rFonts w:ascii="Arial" w:hAnsi="Arial" w:cs="Arial"/>
          <w:sz w:val="24"/>
          <w:szCs w:val="24"/>
        </w:rPr>
      </w:pPr>
      <w:r w:rsidRPr="006E2C92">
        <w:rPr>
          <w:rFonts w:ascii="Arial" w:hAnsi="Arial" w:cs="Arial"/>
          <w:i/>
          <w:sz w:val="24"/>
          <w:szCs w:val="24"/>
        </w:rPr>
        <w:t>Performance in Nigeria</w:t>
      </w:r>
      <w:proofErr w:type="gramStart"/>
      <w:r w:rsidRPr="006E2C92">
        <w:rPr>
          <w:rFonts w:ascii="Arial" w:hAnsi="Arial" w:cs="Arial"/>
          <w:i/>
          <w:sz w:val="24"/>
          <w:szCs w:val="24"/>
        </w:rPr>
        <w:t>:Analysis</w:t>
      </w:r>
      <w:proofErr w:type="gramEnd"/>
      <w:r w:rsidRPr="006E2C92">
        <w:rPr>
          <w:rFonts w:ascii="Arial" w:hAnsi="Arial" w:cs="Arial"/>
          <w:i/>
          <w:sz w:val="24"/>
          <w:szCs w:val="24"/>
        </w:rPr>
        <w:t xml:space="preserve"> of Small Business Enterprises in Lagos State </w:t>
      </w:r>
      <w:r w:rsidRPr="00446F29">
        <w:rPr>
          <w:rFonts w:ascii="Arial" w:hAnsi="Arial" w:cs="Arial"/>
          <w:sz w:val="24"/>
          <w:szCs w:val="24"/>
        </w:rPr>
        <w:t>International Journal of Marketing Studies Vol. 2, No. 2; November 2010</w:t>
      </w:r>
    </w:p>
    <w:p w:rsidR="009D279B" w:rsidRDefault="009D279B" w:rsidP="009D279B">
      <w:pPr>
        <w:autoSpaceDE w:val="0"/>
        <w:autoSpaceDN w:val="0"/>
        <w:adjustRightInd w:val="0"/>
        <w:spacing w:after="0" w:line="240" w:lineRule="auto"/>
        <w:jc w:val="both"/>
        <w:rPr>
          <w:rFonts w:ascii="Arial" w:hAnsi="Arial" w:cs="Arial"/>
          <w:bCs/>
          <w:sz w:val="24"/>
          <w:szCs w:val="24"/>
        </w:rPr>
      </w:pPr>
    </w:p>
    <w:p w:rsidR="009D279B" w:rsidRPr="006E2C92" w:rsidRDefault="009D279B" w:rsidP="009D279B">
      <w:pPr>
        <w:autoSpaceDE w:val="0"/>
        <w:autoSpaceDN w:val="0"/>
        <w:adjustRightInd w:val="0"/>
        <w:spacing w:after="0" w:line="240" w:lineRule="auto"/>
        <w:jc w:val="both"/>
        <w:rPr>
          <w:rFonts w:ascii="Arial" w:hAnsi="Arial" w:cs="Arial"/>
          <w:i/>
          <w:sz w:val="24"/>
          <w:szCs w:val="24"/>
        </w:rPr>
      </w:pPr>
      <w:r w:rsidRPr="00AD7EFB">
        <w:rPr>
          <w:rFonts w:ascii="Arial" w:hAnsi="Arial" w:cs="Arial"/>
          <w:bCs/>
          <w:sz w:val="24"/>
          <w:szCs w:val="24"/>
        </w:rPr>
        <w:t xml:space="preserve">Diaconu, 2011, </w:t>
      </w:r>
      <w:r w:rsidRPr="006E2C92">
        <w:rPr>
          <w:rFonts w:ascii="Arial" w:hAnsi="Arial" w:cs="Arial"/>
          <w:i/>
          <w:sz w:val="24"/>
          <w:szCs w:val="24"/>
        </w:rPr>
        <w:t>Considerations about the Relationship between the</w:t>
      </w:r>
    </w:p>
    <w:p w:rsidR="009D279B" w:rsidRPr="00AD7EFB" w:rsidRDefault="009D279B" w:rsidP="009D279B">
      <w:pPr>
        <w:autoSpaceDE w:val="0"/>
        <w:autoSpaceDN w:val="0"/>
        <w:adjustRightInd w:val="0"/>
        <w:spacing w:after="0" w:line="240" w:lineRule="auto"/>
        <w:ind w:left="720"/>
        <w:jc w:val="both"/>
        <w:rPr>
          <w:rFonts w:ascii="Arial" w:hAnsi="Arial" w:cs="Arial"/>
          <w:b/>
          <w:bCs/>
          <w:color w:val="FFFFFF"/>
          <w:sz w:val="24"/>
          <w:szCs w:val="24"/>
        </w:rPr>
      </w:pPr>
      <w:r w:rsidRPr="006E2C92">
        <w:rPr>
          <w:rFonts w:ascii="Arial" w:hAnsi="Arial" w:cs="Arial"/>
          <w:i/>
          <w:sz w:val="24"/>
          <w:szCs w:val="24"/>
        </w:rPr>
        <w:t>Work Satisfaction – Marketing Capabilities and the Performance in the Performing Services Organizations</w:t>
      </w:r>
      <w:r w:rsidRPr="006E2C92">
        <w:rPr>
          <w:rFonts w:ascii="Arial" w:hAnsi="Arial" w:cs="Arial"/>
          <w:bCs/>
          <w:i/>
          <w:color w:val="FF0000"/>
          <w:sz w:val="24"/>
          <w:szCs w:val="24"/>
        </w:rPr>
        <w:t xml:space="preserve">. </w:t>
      </w:r>
      <w:r w:rsidRPr="006E2C92">
        <w:rPr>
          <w:rFonts w:ascii="Arial" w:hAnsi="Arial" w:cs="Arial"/>
          <w:i/>
          <w:sz w:val="24"/>
          <w:szCs w:val="24"/>
        </w:rPr>
        <w:t>Journal of Knowledge Management, Economics and Information Technology</w:t>
      </w:r>
      <w:r w:rsidRPr="00AD7EFB">
        <w:rPr>
          <w:rFonts w:ascii="Arial" w:hAnsi="Arial" w:cs="Arial"/>
          <w:sz w:val="24"/>
          <w:szCs w:val="24"/>
        </w:rPr>
        <w:t xml:space="preserve">, </w:t>
      </w:r>
      <w:r w:rsidRPr="00AD7EFB">
        <w:rPr>
          <w:rFonts w:ascii="Arial" w:hAnsi="Arial" w:cs="Arial"/>
          <w:b/>
          <w:bCs/>
          <w:color w:val="FFFFFF"/>
          <w:sz w:val="24"/>
          <w:szCs w:val="24"/>
        </w:rPr>
        <w:t>Issue 5</w:t>
      </w:r>
    </w:p>
    <w:p w:rsidR="009D279B" w:rsidRPr="004A704D" w:rsidRDefault="009D279B" w:rsidP="009D279B">
      <w:pPr>
        <w:autoSpaceDE w:val="0"/>
        <w:autoSpaceDN w:val="0"/>
        <w:adjustRightInd w:val="0"/>
        <w:spacing w:after="0" w:line="240" w:lineRule="auto"/>
        <w:ind w:left="720"/>
        <w:rPr>
          <w:rFonts w:ascii="Arial" w:hAnsi="Arial" w:cs="Arial"/>
          <w:bCs/>
          <w:color w:val="FF0000"/>
        </w:rPr>
      </w:pPr>
      <w:proofErr w:type="gramStart"/>
      <w:r>
        <w:rPr>
          <w:rFonts w:ascii="Calibri,Bold" w:hAnsi="Calibri,Bold" w:cs="Calibri,Bold"/>
          <w:b/>
          <w:bCs/>
          <w:color w:val="FFFFFF"/>
          <w:sz w:val="16"/>
          <w:szCs w:val="16"/>
        </w:rPr>
        <w:t>gust</w:t>
      </w:r>
      <w:proofErr w:type="gramEnd"/>
      <w:r>
        <w:rPr>
          <w:rFonts w:ascii="Calibri,Bold" w:hAnsi="Calibri,Bold" w:cs="Calibri,Bold"/>
          <w:b/>
          <w:bCs/>
          <w:color w:val="FFFFFF"/>
          <w:sz w:val="16"/>
          <w:szCs w:val="16"/>
        </w:rPr>
        <w:t xml:space="preserve"> 2011</w:t>
      </w:r>
    </w:p>
    <w:p w:rsidR="009D279B" w:rsidRDefault="009D279B" w:rsidP="009D279B">
      <w:pPr>
        <w:pStyle w:val="Default"/>
        <w:rPr>
          <w:rFonts w:ascii="Arial" w:hAnsi="Arial" w:cs="Arial"/>
        </w:rPr>
      </w:pPr>
      <w:r w:rsidRPr="00D000F3">
        <w:rPr>
          <w:rFonts w:ascii="Arial" w:hAnsi="Arial" w:cs="Arial"/>
        </w:rPr>
        <w:t xml:space="preserve">Dobni, C. B., &amp; Luffman, </w:t>
      </w:r>
      <w:proofErr w:type="gramStart"/>
      <w:r w:rsidRPr="00D000F3">
        <w:rPr>
          <w:rFonts w:ascii="Arial" w:hAnsi="Arial" w:cs="Arial"/>
        </w:rPr>
        <w:t xml:space="preserve">G. </w:t>
      </w:r>
      <w:r>
        <w:rPr>
          <w:rFonts w:ascii="Arial" w:hAnsi="Arial" w:cs="Arial"/>
        </w:rPr>
        <w:t>,</w:t>
      </w:r>
      <w:r w:rsidRPr="00D000F3">
        <w:rPr>
          <w:rFonts w:ascii="Arial" w:hAnsi="Arial" w:cs="Arial"/>
        </w:rPr>
        <w:t>2000</w:t>
      </w:r>
      <w:proofErr w:type="gramEnd"/>
      <w:r>
        <w:rPr>
          <w:rFonts w:ascii="Arial" w:hAnsi="Arial" w:cs="Arial"/>
        </w:rPr>
        <w:t>,</w:t>
      </w:r>
      <w:r w:rsidRPr="00D000F3">
        <w:rPr>
          <w:rFonts w:ascii="Arial" w:hAnsi="Arial" w:cs="Arial"/>
        </w:rPr>
        <w:t xml:space="preserve"> Implementing marketing strategy through </w:t>
      </w:r>
      <w:r>
        <w:rPr>
          <w:rFonts w:ascii="Arial" w:hAnsi="Arial" w:cs="Arial"/>
        </w:rPr>
        <w:t xml:space="preserve"> </w:t>
      </w:r>
    </w:p>
    <w:p w:rsidR="009D279B" w:rsidRDefault="009D279B" w:rsidP="009D279B">
      <w:pPr>
        <w:pStyle w:val="Default"/>
        <w:ind w:firstLine="720"/>
        <w:rPr>
          <w:rFonts w:ascii="Arial" w:hAnsi="Arial" w:cs="Arial"/>
        </w:rPr>
      </w:pPr>
      <w:proofErr w:type="gramStart"/>
      <w:r w:rsidRPr="00D000F3">
        <w:rPr>
          <w:rFonts w:ascii="Arial" w:hAnsi="Arial" w:cs="Arial"/>
        </w:rPr>
        <w:t>a</w:t>
      </w:r>
      <w:proofErr w:type="gramEnd"/>
      <w:r w:rsidRPr="00D000F3">
        <w:rPr>
          <w:rFonts w:ascii="Arial" w:hAnsi="Arial" w:cs="Arial"/>
        </w:rPr>
        <w:t xml:space="preserve"> market orientation. </w:t>
      </w:r>
      <w:r w:rsidRPr="00D000F3">
        <w:rPr>
          <w:rFonts w:ascii="Arial" w:hAnsi="Arial" w:cs="Arial"/>
          <w:i/>
          <w:iCs/>
        </w:rPr>
        <w:t>Journal of Marketing Management</w:t>
      </w:r>
      <w:r w:rsidRPr="00D000F3">
        <w:rPr>
          <w:rFonts w:ascii="Arial" w:hAnsi="Arial" w:cs="Arial"/>
        </w:rPr>
        <w:t xml:space="preserve">, </w:t>
      </w:r>
      <w:r w:rsidRPr="00D000F3">
        <w:rPr>
          <w:rFonts w:ascii="Arial" w:hAnsi="Arial" w:cs="Arial"/>
          <w:i/>
          <w:iCs/>
        </w:rPr>
        <w:t>16</w:t>
      </w:r>
      <w:r w:rsidRPr="00D000F3">
        <w:rPr>
          <w:rFonts w:ascii="Arial" w:hAnsi="Arial" w:cs="Arial"/>
        </w:rPr>
        <w:t>(8), 895-</w:t>
      </w:r>
    </w:p>
    <w:p w:rsidR="009D279B" w:rsidRPr="00D000F3" w:rsidRDefault="009D279B" w:rsidP="009D279B">
      <w:pPr>
        <w:pStyle w:val="Default"/>
        <w:ind w:firstLine="720"/>
        <w:rPr>
          <w:rFonts w:ascii="Arial" w:hAnsi="Arial" w:cs="Arial"/>
          <w:bCs/>
          <w:color w:val="auto"/>
        </w:rPr>
      </w:pPr>
      <w:r w:rsidRPr="00D000F3">
        <w:rPr>
          <w:rFonts w:ascii="Arial" w:hAnsi="Arial" w:cs="Arial"/>
        </w:rPr>
        <w:t>916.</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proofErr w:type="gramStart"/>
      <w:r w:rsidRPr="009C0C35">
        <w:rPr>
          <w:rFonts w:ascii="Arial" w:eastAsia="Times New Roman" w:hAnsi="Arial" w:cs="Arial"/>
          <w:sz w:val="24"/>
          <w:szCs w:val="24"/>
        </w:rPr>
        <w:t>Frith, S. (2010, October).</w:t>
      </w:r>
      <w:proofErr w:type="gramEnd"/>
      <w:r w:rsidRPr="009C0C35">
        <w:rPr>
          <w:rFonts w:ascii="Arial" w:eastAsia="Times New Roman" w:hAnsi="Arial" w:cs="Arial"/>
          <w:sz w:val="24"/>
          <w:szCs w:val="24"/>
        </w:rPr>
        <w:t xml:space="preserve"> </w:t>
      </w:r>
      <w:proofErr w:type="gramStart"/>
      <w:r w:rsidRPr="009C0C35">
        <w:rPr>
          <w:rFonts w:ascii="Arial" w:eastAsia="Times New Roman" w:hAnsi="Arial" w:cs="Arial"/>
          <w:sz w:val="24"/>
          <w:szCs w:val="24"/>
        </w:rPr>
        <w:t>Updating your marketing plan.</w:t>
      </w:r>
      <w:proofErr w:type="gramEnd"/>
      <w:r w:rsidRPr="009C0C35">
        <w:rPr>
          <w:rFonts w:ascii="Arial" w:eastAsia="Times New Roman" w:hAnsi="Arial" w:cs="Arial"/>
          <w:sz w:val="24"/>
          <w:szCs w:val="24"/>
        </w:rPr>
        <w:t xml:space="preserve"> Franchising World, </w:t>
      </w:r>
    </w:p>
    <w:p w:rsidR="009D279B" w:rsidRDefault="009D279B" w:rsidP="009D279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sidRPr="009C0C35">
        <w:rPr>
          <w:rFonts w:ascii="Arial" w:eastAsia="Times New Roman" w:hAnsi="Arial" w:cs="Arial"/>
          <w:sz w:val="24"/>
          <w:szCs w:val="24"/>
        </w:rPr>
        <w:t>43-47.</w:t>
      </w:r>
      <w:proofErr w:type="gramEnd"/>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1E67EA">
        <w:rPr>
          <w:rFonts w:ascii="Arial" w:hAnsi="Arial" w:cs="Arial"/>
          <w:bCs/>
          <w:sz w:val="24"/>
          <w:szCs w:val="24"/>
        </w:rPr>
        <w:t xml:space="preserve">Ghouri, 2013, </w:t>
      </w:r>
      <w:r w:rsidRPr="006E2C92">
        <w:rPr>
          <w:rFonts w:ascii="Arial" w:hAnsi="Arial" w:cs="Arial"/>
          <w:bCs/>
          <w:i/>
          <w:sz w:val="24"/>
          <w:szCs w:val="24"/>
        </w:rPr>
        <w:t xml:space="preserve">Marketing Capabilities in SMEs of Pakistan: An Empirical </w:t>
      </w:r>
    </w:p>
    <w:p w:rsidR="009D279B" w:rsidRDefault="009D279B" w:rsidP="009D279B">
      <w:pPr>
        <w:autoSpaceDE w:val="0"/>
        <w:autoSpaceDN w:val="0"/>
        <w:adjustRightInd w:val="0"/>
        <w:spacing w:after="0" w:line="240" w:lineRule="auto"/>
        <w:ind w:firstLine="720"/>
        <w:rPr>
          <w:rFonts w:ascii="Arial" w:hAnsi="Arial" w:cs="Arial"/>
          <w:sz w:val="24"/>
          <w:szCs w:val="24"/>
        </w:rPr>
      </w:pPr>
      <w:proofErr w:type="gramStart"/>
      <w:r w:rsidRPr="006E2C92">
        <w:rPr>
          <w:rFonts w:ascii="Arial" w:hAnsi="Arial" w:cs="Arial"/>
          <w:bCs/>
          <w:i/>
          <w:sz w:val="24"/>
          <w:szCs w:val="24"/>
        </w:rPr>
        <w:t>Approach</w:t>
      </w:r>
      <w:r w:rsidRPr="001E67EA">
        <w:rPr>
          <w:rFonts w:ascii="Arial" w:hAnsi="Arial" w:cs="Arial"/>
          <w:bCs/>
          <w:sz w:val="24"/>
          <w:szCs w:val="24"/>
        </w:rPr>
        <w:t>.</w:t>
      </w:r>
      <w:proofErr w:type="gramEnd"/>
      <w:r w:rsidRPr="001E67EA">
        <w:rPr>
          <w:rFonts w:ascii="Arial" w:hAnsi="Arial" w:cs="Arial"/>
          <w:bCs/>
          <w:sz w:val="24"/>
          <w:szCs w:val="24"/>
        </w:rPr>
        <w:t xml:space="preserve"> </w:t>
      </w:r>
      <w:r w:rsidRPr="001E67EA">
        <w:rPr>
          <w:rFonts w:ascii="Arial" w:hAnsi="Arial" w:cs="Arial"/>
          <w:sz w:val="24"/>
          <w:szCs w:val="24"/>
        </w:rPr>
        <w:t xml:space="preserve">International Journal of Marketing Practices – IJMP, Vol. 1, </w:t>
      </w:r>
    </w:p>
    <w:p w:rsidR="009D279B" w:rsidRPr="001E67EA" w:rsidRDefault="009D279B" w:rsidP="009D279B">
      <w:pPr>
        <w:autoSpaceDE w:val="0"/>
        <w:autoSpaceDN w:val="0"/>
        <w:adjustRightInd w:val="0"/>
        <w:spacing w:after="0" w:line="240" w:lineRule="auto"/>
        <w:ind w:firstLine="720"/>
        <w:rPr>
          <w:rFonts w:ascii="Arial" w:hAnsi="Arial" w:cs="Arial"/>
          <w:bCs/>
          <w:sz w:val="24"/>
          <w:szCs w:val="24"/>
        </w:rPr>
      </w:pPr>
      <w:r w:rsidRPr="001E67EA">
        <w:rPr>
          <w:rFonts w:ascii="Arial" w:hAnsi="Arial" w:cs="Arial"/>
          <w:sz w:val="24"/>
          <w:szCs w:val="24"/>
        </w:rPr>
        <w:t>No.1 (January, 2013) 52-56</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proofErr w:type="gramStart"/>
      <w:r w:rsidRPr="00AF37CE">
        <w:rPr>
          <w:rFonts w:ascii="Arial" w:eastAsia="Times New Roman" w:hAnsi="Arial" w:cs="Arial"/>
          <w:sz w:val="24"/>
          <w:szCs w:val="24"/>
        </w:rPr>
        <w:t>Hartini, S., 2017.</w:t>
      </w:r>
      <w:proofErr w:type="gramEnd"/>
      <w:r w:rsidRPr="00AF37CE">
        <w:rPr>
          <w:rFonts w:ascii="Arial" w:eastAsia="Times New Roman" w:hAnsi="Arial" w:cs="Arial"/>
          <w:sz w:val="24"/>
          <w:szCs w:val="24"/>
        </w:rPr>
        <w:t xml:space="preserve"> H</w:t>
      </w:r>
      <w:r>
        <w:rPr>
          <w:rFonts w:ascii="Arial" w:eastAsia="Times New Roman" w:hAnsi="Arial" w:cs="Arial"/>
          <w:sz w:val="24"/>
          <w:szCs w:val="24"/>
        </w:rPr>
        <w:t xml:space="preserve">ubungan Orientasi Pasar, Strategi Bersaing, </w:t>
      </w:r>
    </w:p>
    <w:p w:rsidR="009D279B" w:rsidRPr="00AF37CE" w:rsidRDefault="009D279B" w:rsidP="009D279B">
      <w:pPr>
        <w:spacing w:after="0" w:line="240" w:lineRule="auto"/>
        <w:ind w:left="720"/>
        <w:rPr>
          <w:rFonts w:ascii="Arial" w:eastAsia="Times New Roman" w:hAnsi="Arial" w:cs="Arial"/>
          <w:sz w:val="24"/>
          <w:szCs w:val="24"/>
        </w:rPr>
      </w:pPr>
      <w:proofErr w:type="gramStart"/>
      <w:r>
        <w:rPr>
          <w:rFonts w:ascii="Arial" w:eastAsia="Times New Roman" w:hAnsi="Arial" w:cs="Arial"/>
          <w:sz w:val="24"/>
          <w:szCs w:val="24"/>
        </w:rPr>
        <w:t>Kewirausahaan Korporasi dan Kinerja Perusahaan Ekuitas</w:t>
      </w:r>
      <w:r w:rsidRPr="00AF37CE">
        <w:rPr>
          <w:rFonts w:ascii="Arial" w:eastAsia="Times New Roman" w:hAnsi="Arial" w:cs="Arial"/>
          <w:sz w:val="24"/>
          <w:szCs w:val="24"/>
        </w:rPr>
        <w:t>.</w:t>
      </w:r>
      <w:proofErr w:type="gramEnd"/>
      <w:r w:rsidRPr="00AF37CE">
        <w:rPr>
          <w:rFonts w:ascii="Arial" w:eastAsia="Times New Roman" w:hAnsi="Arial" w:cs="Arial"/>
          <w:sz w:val="24"/>
          <w:szCs w:val="24"/>
        </w:rPr>
        <w:t xml:space="preserve"> </w:t>
      </w:r>
      <w:proofErr w:type="gramStart"/>
      <w:r w:rsidRPr="00AF37CE">
        <w:rPr>
          <w:rFonts w:ascii="Arial" w:eastAsia="Times New Roman" w:hAnsi="Arial" w:cs="Arial"/>
          <w:i/>
          <w:iCs/>
          <w:sz w:val="24"/>
          <w:szCs w:val="24"/>
        </w:rPr>
        <w:t>EKUITAS (Jurnal Ekonomi dan Keuangan)</w:t>
      </w:r>
      <w:r w:rsidRPr="00AF37CE">
        <w:rPr>
          <w:rFonts w:ascii="Arial" w:eastAsia="Times New Roman" w:hAnsi="Arial" w:cs="Arial"/>
          <w:sz w:val="24"/>
          <w:szCs w:val="24"/>
        </w:rPr>
        <w:t xml:space="preserve">, </w:t>
      </w:r>
      <w:r w:rsidRPr="00AF37CE">
        <w:rPr>
          <w:rFonts w:ascii="Arial" w:eastAsia="Times New Roman" w:hAnsi="Arial" w:cs="Arial"/>
          <w:i/>
          <w:iCs/>
          <w:sz w:val="24"/>
          <w:szCs w:val="24"/>
        </w:rPr>
        <w:t>17</w:t>
      </w:r>
      <w:r w:rsidRPr="00AF37CE">
        <w:rPr>
          <w:rFonts w:ascii="Arial" w:eastAsia="Times New Roman" w:hAnsi="Arial" w:cs="Arial"/>
          <w:sz w:val="24"/>
          <w:szCs w:val="24"/>
        </w:rPr>
        <w:t>(1), pp.39-53.</w:t>
      </w:r>
      <w:proofErr w:type="gramEnd"/>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i/>
          <w:sz w:val="24"/>
          <w:szCs w:val="24"/>
        </w:rPr>
      </w:pPr>
      <w:r w:rsidRPr="00326C9B">
        <w:rPr>
          <w:rFonts w:ascii="Arial" w:hAnsi="Arial" w:cs="Arial"/>
          <w:bCs/>
          <w:sz w:val="24"/>
          <w:szCs w:val="24"/>
        </w:rPr>
        <w:t xml:space="preserve">Hartono, 2013, </w:t>
      </w:r>
      <w:r w:rsidRPr="006E2C92">
        <w:rPr>
          <w:rFonts w:ascii="Arial" w:hAnsi="Arial" w:cs="Arial"/>
          <w:i/>
          <w:sz w:val="24"/>
          <w:szCs w:val="24"/>
        </w:rPr>
        <w:t>Investigating Market Orientation—Business Performance</w:t>
      </w:r>
    </w:p>
    <w:p w:rsidR="009D279B" w:rsidRPr="00326C9B" w:rsidRDefault="009D279B" w:rsidP="009D279B">
      <w:pPr>
        <w:autoSpaceDE w:val="0"/>
        <w:autoSpaceDN w:val="0"/>
        <w:adjustRightInd w:val="0"/>
        <w:spacing w:after="0" w:line="240" w:lineRule="auto"/>
        <w:ind w:left="720"/>
        <w:rPr>
          <w:rFonts w:ascii="Arial" w:hAnsi="Arial" w:cs="Arial"/>
          <w:bCs/>
          <w:sz w:val="24"/>
          <w:szCs w:val="24"/>
        </w:rPr>
      </w:pPr>
      <w:r w:rsidRPr="006E2C92">
        <w:rPr>
          <w:rFonts w:ascii="Arial" w:hAnsi="Arial" w:cs="Arial"/>
          <w:i/>
          <w:sz w:val="24"/>
          <w:szCs w:val="24"/>
        </w:rPr>
        <w:t>Relationships in the Yogyakarta (Indonesia) Batik Family Firms</w:t>
      </w:r>
      <w:r w:rsidRPr="00326C9B">
        <w:rPr>
          <w:rFonts w:ascii="Arial" w:hAnsi="Arial" w:cs="Arial"/>
          <w:sz w:val="24"/>
          <w:szCs w:val="24"/>
        </w:rPr>
        <w:t>, International Journal of Marketing Studies; Vol. 5, No. 5; 2013 ISSN 1918-719X E-ISSN 1918-7203: Canadian Center of Science and Education</w:t>
      </w:r>
    </w:p>
    <w:p w:rsidR="009D279B" w:rsidRDefault="009D279B" w:rsidP="009D279B">
      <w:pPr>
        <w:autoSpaceDE w:val="0"/>
        <w:autoSpaceDN w:val="0"/>
        <w:adjustRightInd w:val="0"/>
        <w:spacing w:after="0" w:line="240" w:lineRule="auto"/>
        <w:jc w:val="both"/>
        <w:rPr>
          <w:rFonts w:ascii="Arial" w:hAnsi="Arial" w:cs="Arial"/>
          <w:sz w:val="24"/>
          <w:szCs w:val="24"/>
        </w:rPr>
      </w:pPr>
    </w:p>
    <w:p w:rsidR="009D279B" w:rsidRPr="006E2C92" w:rsidRDefault="009D279B" w:rsidP="009D279B">
      <w:pPr>
        <w:autoSpaceDE w:val="0"/>
        <w:autoSpaceDN w:val="0"/>
        <w:adjustRightInd w:val="0"/>
        <w:spacing w:after="0" w:line="240" w:lineRule="auto"/>
        <w:jc w:val="both"/>
        <w:rPr>
          <w:rFonts w:ascii="Arial" w:hAnsi="Arial" w:cs="Arial"/>
          <w:i/>
          <w:sz w:val="24"/>
          <w:szCs w:val="24"/>
        </w:rPr>
      </w:pPr>
      <w:r w:rsidRPr="00326C9B">
        <w:rPr>
          <w:rFonts w:ascii="Arial" w:hAnsi="Arial" w:cs="Arial"/>
          <w:sz w:val="24"/>
          <w:szCs w:val="24"/>
        </w:rPr>
        <w:t xml:space="preserve">Hou dan </w:t>
      </w:r>
      <w:proofErr w:type="gramStart"/>
      <w:r w:rsidRPr="00326C9B">
        <w:rPr>
          <w:rFonts w:ascii="Arial" w:hAnsi="Arial" w:cs="Arial"/>
          <w:sz w:val="24"/>
          <w:szCs w:val="24"/>
        </w:rPr>
        <w:t xml:space="preserve">Chien </w:t>
      </w:r>
      <w:r>
        <w:rPr>
          <w:rFonts w:ascii="Arial" w:hAnsi="Arial" w:cs="Arial"/>
          <w:sz w:val="24"/>
          <w:szCs w:val="24"/>
        </w:rPr>
        <w:t>,</w:t>
      </w:r>
      <w:r w:rsidRPr="00326C9B">
        <w:rPr>
          <w:rFonts w:ascii="Arial" w:hAnsi="Arial" w:cs="Arial"/>
          <w:sz w:val="24"/>
          <w:szCs w:val="24"/>
        </w:rPr>
        <w:t>2010</w:t>
      </w:r>
      <w:proofErr w:type="gramEnd"/>
      <w:r w:rsidRPr="00326C9B">
        <w:rPr>
          <w:rFonts w:ascii="Arial" w:hAnsi="Arial" w:cs="Arial"/>
          <w:sz w:val="24"/>
          <w:szCs w:val="24"/>
        </w:rPr>
        <w:t xml:space="preserve">, </w:t>
      </w:r>
      <w:r w:rsidRPr="006E2C92">
        <w:rPr>
          <w:rFonts w:ascii="Arial" w:hAnsi="Arial" w:cs="Arial"/>
          <w:i/>
          <w:sz w:val="24"/>
          <w:szCs w:val="24"/>
        </w:rPr>
        <w:t xml:space="preserve">The effect of market knowledge management </w:t>
      </w:r>
    </w:p>
    <w:p w:rsidR="009D279B" w:rsidRPr="00326C9B" w:rsidRDefault="009D279B" w:rsidP="009D279B">
      <w:pPr>
        <w:autoSpaceDE w:val="0"/>
        <w:autoSpaceDN w:val="0"/>
        <w:adjustRightInd w:val="0"/>
        <w:spacing w:after="0" w:line="240" w:lineRule="auto"/>
        <w:ind w:left="720"/>
        <w:jc w:val="both"/>
        <w:rPr>
          <w:rFonts w:ascii="Arial" w:hAnsi="Arial" w:cs="Arial"/>
          <w:i/>
          <w:iCs/>
          <w:sz w:val="24"/>
          <w:szCs w:val="24"/>
        </w:rPr>
      </w:pPr>
      <w:proofErr w:type="gramStart"/>
      <w:r w:rsidRPr="006E2C92">
        <w:rPr>
          <w:rFonts w:ascii="Arial" w:hAnsi="Arial" w:cs="Arial"/>
          <w:i/>
          <w:sz w:val="24"/>
          <w:szCs w:val="24"/>
        </w:rPr>
        <w:t>competence</w:t>
      </w:r>
      <w:proofErr w:type="gramEnd"/>
      <w:r w:rsidRPr="006E2C92">
        <w:rPr>
          <w:rFonts w:ascii="Arial" w:hAnsi="Arial" w:cs="Arial"/>
          <w:i/>
          <w:sz w:val="24"/>
          <w:szCs w:val="24"/>
        </w:rPr>
        <w:t xml:space="preserve"> on business performance: a dynamic capabilities perspective</w:t>
      </w:r>
      <w:r w:rsidRPr="00326C9B">
        <w:rPr>
          <w:rFonts w:ascii="Arial" w:hAnsi="Arial" w:cs="Arial"/>
          <w:sz w:val="24"/>
          <w:szCs w:val="24"/>
        </w:rPr>
        <w:t>.</w:t>
      </w:r>
      <w:r w:rsidRPr="00326C9B">
        <w:rPr>
          <w:rFonts w:ascii="Arial" w:hAnsi="Arial" w:cs="Arial"/>
          <w:i/>
          <w:iCs/>
          <w:sz w:val="24"/>
          <w:szCs w:val="24"/>
        </w:rPr>
        <w:t xml:space="preserve"> International Journal of Electronic Business Management, Vol. 8, No. 2, pp. 96-109</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447D73">
        <w:rPr>
          <w:rFonts w:ascii="Arial" w:eastAsia="Times New Roman" w:hAnsi="Arial" w:cs="Arial"/>
          <w:sz w:val="24"/>
          <w:szCs w:val="24"/>
        </w:rPr>
        <w:t xml:space="preserve">Julian, C. </w:t>
      </w:r>
      <w:proofErr w:type="gramStart"/>
      <w:r w:rsidRPr="00447D73">
        <w:rPr>
          <w:rFonts w:ascii="Arial" w:eastAsia="Times New Roman" w:hAnsi="Arial" w:cs="Arial"/>
          <w:sz w:val="24"/>
          <w:szCs w:val="24"/>
        </w:rPr>
        <w:t xml:space="preserve">C. </w:t>
      </w:r>
      <w:r>
        <w:rPr>
          <w:rFonts w:ascii="Arial" w:eastAsia="Times New Roman" w:hAnsi="Arial" w:cs="Arial"/>
          <w:sz w:val="24"/>
          <w:szCs w:val="24"/>
        </w:rPr>
        <w:t>,</w:t>
      </w:r>
      <w:r w:rsidRPr="00447D73">
        <w:rPr>
          <w:rFonts w:ascii="Arial" w:eastAsia="Times New Roman" w:hAnsi="Arial" w:cs="Arial"/>
          <w:sz w:val="24"/>
          <w:szCs w:val="24"/>
        </w:rPr>
        <w:t>2003</w:t>
      </w:r>
      <w:proofErr w:type="gramEnd"/>
      <w:r>
        <w:rPr>
          <w:rFonts w:ascii="Arial" w:eastAsia="Times New Roman" w:hAnsi="Arial" w:cs="Arial"/>
          <w:sz w:val="24"/>
          <w:szCs w:val="24"/>
        </w:rPr>
        <w:t>,</w:t>
      </w:r>
      <w:r w:rsidRPr="00447D73">
        <w:rPr>
          <w:rFonts w:ascii="Arial" w:eastAsia="Times New Roman" w:hAnsi="Arial" w:cs="Arial"/>
          <w:sz w:val="24"/>
          <w:szCs w:val="24"/>
        </w:rPr>
        <w:t xml:space="preserve"> Export marketing performance: a study of Thailand firms. </w:t>
      </w:r>
    </w:p>
    <w:p w:rsidR="009D279B" w:rsidRPr="00447D73" w:rsidRDefault="009D279B" w:rsidP="009D279B">
      <w:pPr>
        <w:spacing w:after="0" w:line="240" w:lineRule="auto"/>
        <w:ind w:firstLine="720"/>
        <w:rPr>
          <w:rFonts w:ascii="Arial" w:eastAsia="Times New Roman" w:hAnsi="Arial" w:cs="Arial"/>
          <w:sz w:val="24"/>
          <w:szCs w:val="24"/>
        </w:rPr>
      </w:pPr>
      <w:r w:rsidRPr="00447D73">
        <w:rPr>
          <w:rFonts w:ascii="Arial" w:eastAsia="Times New Roman" w:hAnsi="Arial" w:cs="Arial"/>
          <w:i/>
          <w:iCs/>
          <w:sz w:val="24"/>
          <w:szCs w:val="24"/>
        </w:rPr>
        <w:t>Journal of small business management</w:t>
      </w:r>
      <w:r w:rsidRPr="00447D73">
        <w:rPr>
          <w:rFonts w:ascii="Arial" w:eastAsia="Times New Roman" w:hAnsi="Arial" w:cs="Arial"/>
          <w:sz w:val="24"/>
          <w:szCs w:val="24"/>
        </w:rPr>
        <w:t xml:space="preserve">, </w:t>
      </w:r>
      <w:r w:rsidRPr="00447D73">
        <w:rPr>
          <w:rFonts w:ascii="Arial" w:eastAsia="Times New Roman" w:hAnsi="Arial" w:cs="Arial"/>
          <w:i/>
          <w:iCs/>
          <w:sz w:val="24"/>
          <w:szCs w:val="24"/>
        </w:rPr>
        <w:t>41</w:t>
      </w:r>
      <w:r w:rsidRPr="00447D73">
        <w:rPr>
          <w:rFonts w:ascii="Arial" w:eastAsia="Times New Roman" w:hAnsi="Arial" w:cs="Arial"/>
          <w:sz w:val="24"/>
          <w:szCs w:val="24"/>
        </w:rPr>
        <w:t>(2), 213-221.</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9B454A">
        <w:rPr>
          <w:rFonts w:ascii="Arial" w:eastAsia="Times New Roman" w:hAnsi="Arial" w:cs="Arial"/>
          <w:sz w:val="24"/>
          <w:szCs w:val="24"/>
        </w:rPr>
        <w:t xml:space="preserve">Julien, P. A., &amp; Ramangalahy, </w:t>
      </w:r>
      <w:proofErr w:type="gramStart"/>
      <w:r w:rsidRPr="009B454A">
        <w:rPr>
          <w:rFonts w:ascii="Arial" w:eastAsia="Times New Roman" w:hAnsi="Arial" w:cs="Arial"/>
          <w:sz w:val="24"/>
          <w:szCs w:val="24"/>
        </w:rPr>
        <w:t xml:space="preserve">C. </w:t>
      </w:r>
      <w:r>
        <w:rPr>
          <w:rFonts w:ascii="Arial" w:eastAsia="Times New Roman" w:hAnsi="Arial" w:cs="Arial"/>
          <w:sz w:val="24"/>
          <w:szCs w:val="24"/>
        </w:rPr>
        <w:t>,</w:t>
      </w:r>
      <w:r w:rsidRPr="009B454A">
        <w:rPr>
          <w:rFonts w:ascii="Arial" w:eastAsia="Times New Roman" w:hAnsi="Arial" w:cs="Arial"/>
          <w:sz w:val="24"/>
          <w:szCs w:val="24"/>
        </w:rPr>
        <w:t>2003</w:t>
      </w:r>
      <w:proofErr w:type="gramEnd"/>
      <w:r>
        <w:rPr>
          <w:rFonts w:ascii="Arial" w:eastAsia="Times New Roman" w:hAnsi="Arial" w:cs="Arial"/>
          <w:sz w:val="24"/>
          <w:szCs w:val="24"/>
        </w:rPr>
        <w:t>,</w:t>
      </w:r>
      <w:r w:rsidRPr="009B454A">
        <w:rPr>
          <w:rFonts w:ascii="Arial" w:eastAsia="Times New Roman" w:hAnsi="Arial" w:cs="Arial"/>
          <w:sz w:val="24"/>
          <w:szCs w:val="24"/>
        </w:rPr>
        <w:t xml:space="preserve"> Competitive strategy and </w:t>
      </w:r>
    </w:p>
    <w:p w:rsidR="009D279B" w:rsidRPr="009B454A" w:rsidRDefault="009D279B" w:rsidP="009D279B">
      <w:pPr>
        <w:spacing w:after="0" w:line="240" w:lineRule="auto"/>
        <w:ind w:left="720"/>
        <w:rPr>
          <w:rFonts w:ascii="Arial" w:eastAsia="Times New Roman" w:hAnsi="Arial" w:cs="Arial"/>
          <w:sz w:val="24"/>
          <w:szCs w:val="24"/>
        </w:rPr>
      </w:pPr>
      <w:proofErr w:type="gramStart"/>
      <w:r w:rsidRPr="009B454A">
        <w:rPr>
          <w:rFonts w:ascii="Arial" w:eastAsia="Times New Roman" w:hAnsi="Arial" w:cs="Arial"/>
          <w:sz w:val="24"/>
          <w:szCs w:val="24"/>
        </w:rPr>
        <w:t>performance</w:t>
      </w:r>
      <w:proofErr w:type="gramEnd"/>
      <w:r w:rsidRPr="009B454A">
        <w:rPr>
          <w:rFonts w:ascii="Arial" w:eastAsia="Times New Roman" w:hAnsi="Arial" w:cs="Arial"/>
          <w:sz w:val="24"/>
          <w:szCs w:val="24"/>
        </w:rPr>
        <w:t xml:space="preserve"> of exporting SMEs: An empirical investigation of the impact of their export information search and competencies. </w:t>
      </w:r>
      <w:r w:rsidRPr="009B454A">
        <w:rPr>
          <w:rFonts w:ascii="Arial" w:eastAsia="Times New Roman" w:hAnsi="Arial" w:cs="Arial"/>
          <w:i/>
          <w:iCs/>
          <w:sz w:val="24"/>
          <w:szCs w:val="24"/>
        </w:rPr>
        <w:t>Entrepreneurship Theory and Practice</w:t>
      </w:r>
      <w:r w:rsidRPr="009B454A">
        <w:rPr>
          <w:rFonts w:ascii="Arial" w:eastAsia="Times New Roman" w:hAnsi="Arial" w:cs="Arial"/>
          <w:sz w:val="24"/>
          <w:szCs w:val="24"/>
        </w:rPr>
        <w:t xml:space="preserve">, </w:t>
      </w:r>
      <w:r w:rsidRPr="009B454A">
        <w:rPr>
          <w:rFonts w:ascii="Arial" w:eastAsia="Times New Roman" w:hAnsi="Arial" w:cs="Arial"/>
          <w:i/>
          <w:iCs/>
          <w:sz w:val="24"/>
          <w:szCs w:val="24"/>
        </w:rPr>
        <w:t>27</w:t>
      </w:r>
      <w:r w:rsidRPr="009B454A">
        <w:rPr>
          <w:rFonts w:ascii="Arial" w:eastAsia="Times New Roman" w:hAnsi="Arial" w:cs="Arial"/>
          <w:sz w:val="24"/>
          <w:szCs w:val="24"/>
        </w:rPr>
        <w:t>(3), 227-245.</w:t>
      </w:r>
    </w:p>
    <w:p w:rsidR="009D279B" w:rsidRDefault="009D279B" w:rsidP="009D279B">
      <w:pPr>
        <w:spacing w:after="0" w:line="240" w:lineRule="auto"/>
        <w:jc w:val="both"/>
        <w:rPr>
          <w:rFonts w:ascii="Arial" w:eastAsia="Times New Roman" w:hAnsi="Arial" w:cs="Arial"/>
          <w:sz w:val="24"/>
          <w:szCs w:val="24"/>
        </w:rPr>
      </w:pPr>
    </w:p>
    <w:p w:rsidR="009D279B" w:rsidRDefault="009D279B" w:rsidP="009D279B">
      <w:pPr>
        <w:spacing w:after="0" w:line="240" w:lineRule="auto"/>
        <w:jc w:val="both"/>
        <w:rPr>
          <w:rFonts w:ascii="Arial" w:eastAsia="Times New Roman" w:hAnsi="Arial" w:cs="Arial"/>
          <w:sz w:val="24"/>
          <w:szCs w:val="24"/>
        </w:rPr>
      </w:pPr>
      <w:r w:rsidRPr="006E266A">
        <w:rPr>
          <w:rFonts w:ascii="Arial" w:eastAsia="Times New Roman" w:hAnsi="Arial" w:cs="Arial"/>
          <w:sz w:val="24"/>
          <w:szCs w:val="24"/>
        </w:rPr>
        <w:t xml:space="preserve">Kaligis, D., 2015. Analisis Pengaruh Strategi Pemasaran Dan Orientasi </w:t>
      </w:r>
    </w:p>
    <w:p w:rsidR="009D279B" w:rsidRPr="006E266A" w:rsidRDefault="009D279B" w:rsidP="009D279B">
      <w:pPr>
        <w:spacing w:after="0" w:line="240" w:lineRule="auto"/>
        <w:ind w:left="720"/>
        <w:jc w:val="both"/>
        <w:rPr>
          <w:rFonts w:ascii="Arial" w:eastAsia="Times New Roman" w:hAnsi="Arial" w:cs="Arial"/>
          <w:sz w:val="24"/>
          <w:szCs w:val="24"/>
        </w:rPr>
      </w:pPr>
      <w:r w:rsidRPr="006E266A">
        <w:rPr>
          <w:rFonts w:ascii="Arial" w:eastAsia="Times New Roman" w:hAnsi="Arial" w:cs="Arial"/>
          <w:sz w:val="24"/>
          <w:szCs w:val="24"/>
        </w:rPr>
        <w:t xml:space="preserve">Wirausaha Terhadap Kinerja Pemasaran Yang Dimoderasi Oleh Lingkungan Persaingan (Studi pada Pengembang Real Estate di Sulawesi Utara). </w:t>
      </w:r>
      <w:r w:rsidRPr="006E266A">
        <w:rPr>
          <w:rFonts w:ascii="Arial" w:eastAsia="Times New Roman" w:hAnsi="Arial" w:cs="Arial"/>
          <w:i/>
          <w:iCs/>
          <w:sz w:val="24"/>
          <w:szCs w:val="24"/>
        </w:rPr>
        <w:t>Jurnal Riset Bisnis dan Manajemen</w:t>
      </w:r>
      <w:r w:rsidRPr="006E266A">
        <w:rPr>
          <w:rFonts w:ascii="Arial" w:eastAsia="Times New Roman" w:hAnsi="Arial" w:cs="Arial"/>
          <w:sz w:val="24"/>
          <w:szCs w:val="24"/>
        </w:rPr>
        <w:t xml:space="preserve">, </w:t>
      </w:r>
      <w:r w:rsidRPr="006E266A">
        <w:rPr>
          <w:rFonts w:ascii="Arial" w:eastAsia="Times New Roman" w:hAnsi="Arial" w:cs="Arial"/>
          <w:i/>
          <w:iCs/>
          <w:sz w:val="24"/>
          <w:szCs w:val="24"/>
        </w:rPr>
        <w:t>3</w:t>
      </w:r>
      <w:r w:rsidRPr="006E266A">
        <w:rPr>
          <w:rFonts w:ascii="Arial" w:eastAsia="Times New Roman" w:hAnsi="Arial" w:cs="Arial"/>
          <w:sz w:val="24"/>
          <w:szCs w:val="24"/>
        </w:rPr>
        <w:t>(2).</w:t>
      </w:r>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FB23DE">
        <w:rPr>
          <w:rFonts w:ascii="Arial" w:hAnsi="Arial" w:cs="Arial"/>
          <w:bCs/>
          <w:color w:val="auto"/>
        </w:rPr>
        <w:t xml:space="preserve">Kapoor, Shekhar dan Jain, Trilok Kumar, 2016, Organizational Behavior, ADR </w:t>
      </w:r>
    </w:p>
    <w:p w:rsidR="009D279B" w:rsidRDefault="009D279B" w:rsidP="009D279B">
      <w:pPr>
        <w:pStyle w:val="Default"/>
        <w:jc w:val="both"/>
        <w:rPr>
          <w:rFonts w:ascii="Arial" w:hAnsi="Arial" w:cs="Arial"/>
          <w:bCs/>
          <w:color w:val="auto"/>
        </w:rPr>
      </w:pPr>
      <w:r>
        <w:rPr>
          <w:rFonts w:ascii="Arial" w:hAnsi="Arial" w:cs="Arial"/>
          <w:bCs/>
          <w:color w:val="auto"/>
        </w:rPr>
        <w:t xml:space="preserve">           </w:t>
      </w:r>
      <w:r w:rsidRPr="00FB23DE">
        <w:rPr>
          <w:rFonts w:ascii="Arial" w:hAnsi="Arial" w:cs="Arial"/>
          <w:bCs/>
          <w:color w:val="auto"/>
        </w:rPr>
        <w:t>Journal</w:t>
      </w:r>
      <w:proofErr w:type="gramStart"/>
      <w:r w:rsidRPr="00FB23DE">
        <w:rPr>
          <w:rFonts w:ascii="Arial" w:hAnsi="Arial" w:cs="Arial"/>
          <w:bCs/>
          <w:color w:val="auto"/>
        </w:rPr>
        <w:t>,Gyan</w:t>
      </w:r>
      <w:proofErr w:type="gramEnd"/>
      <w:r w:rsidRPr="00FB23DE">
        <w:rPr>
          <w:rFonts w:ascii="Arial" w:hAnsi="Arial" w:cs="Arial"/>
          <w:bCs/>
          <w:color w:val="auto"/>
        </w:rPr>
        <w:t xml:space="preserve"> Vihar University, Jaipur</w:t>
      </w:r>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4071F0">
        <w:rPr>
          <w:rFonts w:ascii="Arial" w:hAnsi="Arial" w:cs="Arial"/>
          <w:bCs/>
          <w:color w:val="auto"/>
        </w:rPr>
        <w:t xml:space="preserve">Kim, E., &amp; Jeong, I., 2017, </w:t>
      </w:r>
      <w:proofErr w:type="gramStart"/>
      <w:r w:rsidRPr="004071F0">
        <w:rPr>
          <w:rFonts w:ascii="Arial" w:hAnsi="Arial" w:cs="Arial"/>
          <w:bCs/>
          <w:color w:val="auto"/>
        </w:rPr>
        <w:t>The</w:t>
      </w:r>
      <w:proofErr w:type="gramEnd"/>
      <w:r w:rsidRPr="004071F0">
        <w:rPr>
          <w:rFonts w:ascii="Arial" w:hAnsi="Arial" w:cs="Arial"/>
          <w:bCs/>
          <w:color w:val="auto"/>
        </w:rPr>
        <w:t xml:space="preserve"> Relationship between Export Market </w:t>
      </w:r>
    </w:p>
    <w:p w:rsidR="009D279B" w:rsidRPr="004071F0" w:rsidRDefault="009D279B" w:rsidP="009D279B">
      <w:pPr>
        <w:pStyle w:val="Default"/>
        <w:ind w:left="720"/>
        <w:jc w:val="both"/>
        <w:rPr>
          <w:rFonts w:ascii="Arial" w:hAnsi="Arial" w:cs="Arial"/>
          <w:bCs/>
          <w:color w:val="auto"/>
        </w:rPr>
      </w:pPr>
      <w:proofErr w:type="gramStart"/>
      <w:r w:rsidRPr="004071F0">
        <w:rPr>
          <w:rFonts w:ascii="Arial" w:hAnsi="Arial" w:cs="Arial"/>
          <w:bCs/>
          <w:color w:val="auto"/>
        </w:rPr>
        <w:t>Orientation and Export Performance for SMEs.</w:t>
      </w:r>
      <w:proofErr w:type="gramEnd"/>
      <w:r w:rsidRPr="004071F0">
        <w:rPr>
          <w:rFonts w:ascii="Arial" w:hAnsi="Arial" w:cs="Arial"/>
          <w:bCs/>
          <w:color w:val="auto"/>
        </w:rPr>
        <w:t xml:space="preserve"> </w:t>
      </w:r>
      <w:proofErr w:type="gramStart"/>
      <w:r w:rsidRPr="004071F0">
        <w:rPr>
          <w:rFonts w:ascii="Arial" w:eastAsia="Batang" w:hAnsi="Arial" w:cs="Arial"/>
          <w:bCs/>
          <w:color w:val="auto"/>
        </w:rPr>
        <w:t>무역통상학회지</w:t>
      </w:r>
      <w:r w:rsidRPr="004071F0">
        <w:rPr>
          <w:rFonts w:ascii="Arial" w:hAnsi="Arial" w:cs="Arial"/>
          <w:bCs/>
          <w:color w:val="auto"/>
        </w:rPr>
        <w:t>, 17(1), 73-92.</w:t>
      </w:r>
      <w:proofErr w:type="gramEnd"/>
    </w:p>
    <w:p w:rsidR="009D279B" w:rsidRDefault="009D279B" w:rsidP="009D279B">
      <w:pPr>
        <w:spacing w:after="0" w:line="240" w:lineRule="auto"/>
        <w:jc w:val="both"/>
        <w:rPr>
          <w:rFonts w:ascii="Arial" w:hAnsi="Arial" w:cs="Arial"/>
          <w:sz w:val="24"/>
          <w:szCs w:val="24"/>
          <w:shd w:val="clear" w:color="auto" w:fill="FFFFFF"/>
        </w:rPr>
      </w:pPr>
    </w:p>
    <w:p w:rsidR="009D279B" w:rsidRDefault="009D279B" w:rsidP="009D279B">
      <w:pPr>
        <w:spacing w:after="0" w:line="240" w:lineRule="auto"/>
        <w:jc w:val="both"/>
        <w:rPr>
          <w:rFonts w:ascii="Arial" w:hAnsi="Arial" w:cs="Arial"/>
          <w:sz w:val="24"/>
          <w:szCs w:val="24"/>
          <w:shd w:val="clear" w:color="auto" w:fill="FFFFFF"/>
        </w:rPr>
      </w:pPr>
      <w:proofErr w:type="gramStart"/>
      <w:r w:rsidRPr="00F07C38">
        <w:rPr>
          <w:rFonts w:ascii="Arial" w:hAnsi="Arial" w:cs="Arial"/>
          <w:sz w:val="24"/>
          <w:szCs w:val="24"/>
          <w:shd w:val="clear" w:color="auto" w:fill="FFFFFF"/>
        </w:rPr>
        <w:t>Kim-Soon, N., Mostafa, M. R., Mohammed, A. A. E., &amp; Ahmad, A. R. (2015).</w:t>
      </w:r>
      <w:proofErr w:type="gramEnd"/>
      <w:r w:rsidRPr="00F07C38">
        <w:rPr>
          <w:rFonts w:ascii="Arial" w:hAnsi="Arial" w:cs="Arial"/>
          <w:sz w:val="24"/>
          <w:szCs w:val="24"/>
          <w:shd w:val="clear" w:color="auto" w:fill="FFFFFF"/>
        </w:rPr>
        <w:t xml:space="preserve"> </w:t>
      </w:r>
    </w:p>
    <w:p w:rsidR="009D279B" w:rsidRDefault="009D279B" w:rsidP="009D279B">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F07C38">
        <w:rPr>
          <w:rFonts w:ascii="Arial" w:hAnsi="Arial" w:cs="Arial"/>
          <w:sz w:val="24"/>
          <w:szCs w:val="24"/>
          <w:shd w:val="clear" w:color="auto" w:fill="FFFFFF"/>
        </w:rPr>
        <w:t xml:space="preserve">Export Market Orientation and Organizational Knowledge Enhance </w:t>
      </w:r>
      <w:r>
        <w:rPr>
          <w:rFonts w:ascii="Arial" w:hAnsi="Arial" w:cs="Arial"/>
          <w:sz w:val="24"/>
          <w:szCs w:val="24"/>
          <w:shd w:val="clear" w:color="auto" w:fill="FFFFFF"/>
        </w:rPr>
        <w:t xml:space="preserve"> </w:t>
      </w:r>
    </w:p>
    <w:p w:rsidR="009D279B" w:rsidRDefault="009D279B" w:rsidP="009D279B">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F07C38">
        <w:rPr>
          <w:rFonts w:ascii="Arial" w:hAnsi="Arial" w:cs="Arial"/>
          <w:sz w:val="24"/>
          <w:szCs w:val="24"/>
          <w:shd w:val="clear" w:color="auto" w:fill="FFFFFF"/>
        </w:rPr>
        <w:t>Export Market Performance. </w:t>
      </w:r>
      <w:r w:rsidRPr="00F07C38">
        <w:rPr>
          <w:rFonts w:ascii="Arial" w:hAnsi="Arial" w:cs="Arial"/>
          <w:i/>
          <w:iCs/>
          <w:sz w:val="24"/>
          <w:szCs w:val="24"/>
          <w:shd w:val="clear" w:color="auto" w:fill="FFFFFF"/>
        </w:rPr>
        <w:t>International Business Research</w:t>
      </w:r>
      <w:r w:rsidRPr="00F07C38">
        <w:rPr>
          <w:rFonts w:ascii="Arial" w:hAnsi="Arial" w:cs="Arial"/>
          <w:sz w:val="24"/>
          <w:szCs w:val="24"/>
          <w:shd w:val="clear" w:color="auto" w:fill="FFFFFF"/>
        </w:rPr>
        <w:t>, </w:t>
      </w:r>
      <w:r w:rsidRPr="00F07C38">
        <w:rPr>
          <w:rFonts w:ascii="Arial" w:hAnsi="Arial" w:cs="Arial"/>
          <w:i/>
          <w:iCs/>
          <w:sz w:val="24"/>
          <w:szCs w:val="24"/>
          <w:shd w:val="clear" w:color="auto" w:fill="FFFFFF"/>
        </w:rPr>
        <w:t>8</w:t>
      </w:r>
      <w:r w:rsidRPr="00F07C38">
        <w:rPr>
          <w:rFonts w:ascii="Arial" w:hAnsi="Arial" w:cs="Arial"/>
          <w:sz w:val="24"/>
          <w:szCs w:val="24"/>
          <w:shd w:val="clear" w:color="auto" w:fill="FFFFFF"/>
        </w:rPr>
        <w:t xml:space="preserve">(12), </w:t>
      </w:r>
    </w:p>
    <w:p w:rsidR="009D279B" w:rsidRDefault="009D279B" w:rsidP="009D279B">
      <w:pPr>
        <w:spacing w:after="0" w:line="240" w:lineRule="auto"/>
        <w:jc w:val="both"/>
        <w:rPr>
          <w:rFonts w:ascii="Arial" w:eastAsia="Times New Roman" w:hAnsi="Arial" w:cs="Arial"/>
          <w:sz w:val="24"/>
          <w:szCs w:val="24"/>
        </w:rPr>
      </w:pPr>
      <w:r>
        <w:rPr>
          <w:rFonts w:ascii="Arial" w:hAnsi="Arial" w:cs="Arial"/>
          <w:sz w:val="24"/>
          <w:szCs w:val="24"/>
          <w:shd w:val="clear" w:color="auto" w:fill="FFFFFF"/>
        </w:rPr>
        <w:t xml:space="preserve">           </w:t>
      </w:r>
      <w:r w:rsidRPr="00F07C38">
        <w:rPr>
          <w:rFonts w:ascii="Arial" w:hAnsi="Arial" w:cs="Arial"/>
          <w:sz w:val="24"/>
          <w:szCs w:val="24"/>
          <w:shd w:val="clear" w:color="auto" w:fill="FFFFFF"/>
        </w:rPr>
        <w:t>80</w:t>
      </w:r>
      <w:r>
        <w:rPr>
          <w:rFonts w:ascii="Arial" w:hAnsi="Arial" w:cs="Arial"/>
          <w:color w:val="222222"/>
          <w:sz w:val="10"/>
          <w:szCs w:val="10"/>
          <w:shd w:val="clear" w:color="auto" w:fill="FFFFFF"/>
        </w:rPr>
        <w:t>.</w:t>
      </w:r>
    </w:p>
    <w:p w:rsidR="009D279B" w:rsidRDefault="009D279B" w:rsidP="009D279B">
      <w:pPr>
        <w:spacing w:after="0" w:line="240" w:lineRule="auto"/>
        <w:jc w:val="both"/>
        <w:rPr>
          <w:rFonts w:ascii="Arial" w:eastAsia="Times New Roman" w:hAnsi="Arial" w:cs="Arial"/>
          <w:sz w:val="24"/>
          <w:szCs w:val="24"/>
        </w:rPr>
      </w:pPr>
    </w:p>
    <w:p w:rsidR="009D279B" w:rsidRDefault="009D279B" w:rsidP="009D279B">
      <w:pPr>
        <w:spacing w:after="0" w:line="240" w:lineRule="auto"/>
        <w:jc w:val="both"/>
        <w:rPr>
          <w:rFonts w:ascii="Arial" w:eastAsia="Times New Roman" w:hAnsi="Arial" w:cs="Arial"/>
          <w:sz w:val="24"/>
          <w:szCs w:val="24"/>
        </w:rPr>
      </w:pPr>
      <w:r w:rsidRPr="001E7F4E">
        <w:rPr>
          <w:rFonts w:ascii="Arial" w:eastAsia="Times New Roman" w:hAnsi="Arial" w:cs="Arial"/>
          <w:sz w:val="24"/>
          <w:szCs w:val="24"/>
        </w:rPr>
        <w:t xml:space="preserve">Kyriakopoulos, K., &amp; Moorman, </w:t>
      </w:r>
      <w:proofErr w:type="gramStart"/>
      <w:r w:rsidRPr="001E7F4E">
        <w:rPr>
          <w:rFonts w:ascii="Arial" w:eastAsia="Times New Roman" w:hAnsi="Arial" w:cs="Arial"/>
          <w:sz w:val="24"/>
          <w:szCs w:val="24"/>
        </w:rPr>
        <w:t xml:space="preserve">C. </w:t>
      </w:r>
      <w:r>
        <w:rPr>
          <w:rFonts w:ascii="Arial" w:eastAsia="Times New Roman" w:hAnsi="Arial" w:cs="Arial"/>
          <w:sz w:val="24"/>
          <w:szCs w:val="24"/>
        </w:rPr>
        <w:t>,</w:t>
      </w:r>
      <w:r w:rsidRPr="001E7F4E">
        <w:rPr>
          <w:rFonts w:ascii="Arial" w:eastAsia="Times New Roman" w:hAnsi="Arial" w:cs="Arial"/>
          <w:sz w:val="24"/>
          <w:szCs w:val="24"/>
        </w:rPr>
        <w:t>2004</w:t>
      </w:r>
      <w:proofErr w:type="gramEnd"/>
      <w:r>
        <w:rPr>
          <w:rFonts w:ascii="Arial" w:eastAsia="Times New Roman" w:hAnsi="Arial" w:cs="Arial"/>
          <w:sz w:val="24"/>
          <w:szCs w:val="24"/>
        </w:rPr>
        <w:t>,</w:t>
      </w:r>
      <w:r w:rsidRPr="001E7F4E">
        <w:rPr>
          <w:rFonts w:ascii="Arial" w:eastAsia="Times New Roman" w:hAnsi="Arial" w:cs="Arial"/>
          <w:sz w:val="24"/>
          <w:szCs w:val="24"/>
        </w:rPr>
        <w:t xml:space="preserve"> Tradeoffs in marketing exploitation </w:t>
      </w:r>
    </w:p>
    <w:p w:rsidR="009D279B" w:rsidRPr="001E7F4E" w:rsidRDefault="009D279B" w:rsidP="009D279B">
      <w:pPr>
        <w:spacing w:after="0" w:line="240" w:lineRule="auto"/>
        <w:ind w:firstLine="720"/>
        <w:jc w:val="both"/>
        <w:rPr>
          <w:rFonts w:ascii="Arial" w:eastAsia="Times New Roman" w:hAnsi="Arial" w:cs="Arial"/>
          <w:sz w:val="24"/>
          <w:szCs w:val="24"/>
        </w:rPr>
      </w:pPr>
      <w:proofErr w:type="gramStart"/>
      <w:r w:rsidRPr="001E7F4E">
        <w:rPr>
          <w:rFonts w:ascii="Arial" w:eastAsia="Times New Roman" w:hAnsi="Arial" w:cs="Arial"/>
          <w:sz w:val="24"/>
          <w:szCs w:val="24"/>
        </w:rPr>
        <w:t>and</w:t>
      </w:r>
      <w:proofErr w:type="gramEnd"/>
      <w:r w:rsidRPr="001E7F4E">
        <w:rPr>
          <w:rFonts w:ascii="Arial" w:eastAsia="Times New Roman" w:hAnsi="Arial" w:cs="Arial"/>
          <w:sz w:val="24"/>
          <w:szCs w:val="24"/>
        </w:rPr>
        <w:t xml:space="preserve"> exploration strategies: The overlooked role of market orientation. </w:t>
      </w:r>
    </w:p>
    <w:p w:rsidR="009D279B" w:rsidRPr="001E7F4E" w:rsidRDefault="009D279B" w:rsidP="009D279B">
      <w:pPr>
        <w:spacing w:after="0" w:line="240" w:lineRule="auto"/>
        <w:ind w:firstLine="720"/>
        <w:jc w:val="both"/>
        <w:rPr>
          <w:rFonts w:ascii="Arial" w:eastAsia="Times New Roman" w:hAnsi="Arial" w:cs="Arial"/>
          <w:sz w:val="24"/>
          <w:szCs w:val="24"/>
        </w:rPr>
      </w:pPr>
      <w:r w:rsidRPr="001E7F4E">
        <w:rPr>
          <w:rFonts w:ascii="Arial" w:eastAsia="Times New Roman" w:hAnsi="Arial" w:cs="Arial"/>
          <w:i/>
          <w:iCs/>
          <w:sz w:val="24"/>
          <w:szCs w:val="24"/>
        </w:rPr>
        <w:t>International Journal of Research in Marketing</w:t>
      </w:r>
      <w:r w:rsidRPr="001E7F4E">
        <w:rPr>
          <w:rFonts w:ascii="Arial" w:eastAsia="Times New Roman" w:hAnsi="Arial" w:cs="Arial"/>
          <w:sz w:val="24"/>
          <w:szCs w:val="24"/>
        </w:rPr>
        <w:t xml:space="preserve">, </w:t>
      </w:r>
      <w:r w:rsidRPr="001E7F4E">
        <w:rPr>
          <w:rFonts w:ascii="Arial" w:eastAsia="Times New Roman" w:hAnsi="Arial" w:cs="Arial"/>
          <w:i/>
          <w:iCs/>
          <w:sz w:val="24"/>
          <w:szCs w:val="24"/>
        </w:rPr>
        <w:t>21</w:t>
      </w:r>
      <w:r w:rsidRPr="001E7F4E">
        <w:rPr>
          <w:rFonts w:ascii="Arial" w:eastAsia="Times New Roman" w:hAnsi="Arial" w:cs="Arial"/>
          <w:sz w:val="24"/>
          <w:szCs w:val="24"/>
        </w:rPr>
        <w:t>(3), 219-240.</w:t>
      </w:r>
    </w:p>
    <w:p w:rsidR="009D279B" w:rsidRDefault="009D279B" w:rsidP="009D279B">
      <w:pPr>
        <w:autoSpaceDE w:val="0"/>
        <w:autoSpaceDN w:val="0"/>
        <w:adjustRightInd w:val="0"/>
        <w:spacing w:after="0" w:line="240" w:lineRule="auto"/>
        <w:rPr>
          <w:rStyle w:val="Emphasis"/>
          <w:rFonts w:ascii="Arial" w:hAnsi="Arial" w:cs="Arial"/>
          <w:bCs/>
          <w:i w:val="0"/>
          <w:sz w:val="24"/>
          <w:szCs w:val="24"/>
          <w:shd w:val="clear" w:color="auto" w:fill="FFFFFF"/>
        </w:rPr>
      </w:pPr>
    </w:p>
    <w:p w:rsidR="009D279B" w:rsidRDefault="009D279B" w:rsidP="009D279B">
      <w:pPr>
        <w:autoSpaceDE w:val="0"/>
        <w:autoSpaceDN w:val="0"/>
        <w:adjustRightInd w:val="0"/>
        <w:spacing w:after="0" w:line="240" w:lineRule="auto"/>
        <w:rPr>
          <w:rFonts w:ascii="Arial" w:hAnsi="Arial" w:cs="Arial"/>
          <w:i/>
          <w:sz w:val="24"/>
          <w:szCs w:val="24"/>
          <w:shd w:val="clear" w:color="auto" w:fill="FFFFFF"/>
        </w:rPr>
      </w:pPr>
      <w:r w:rsidRPr="004071F0">
        <w:rPr>
          <w:rStyle w:val="Emphasis"/>
          <w:rFonts w:ascii="Arial" w:hAnsi="Arial" w:cs="Arial"/>
          <w:bCs/>
          <w:i w:val="0"/>
          <w:sz w:val="24"/>
          <w:szCs w:val="24"/>
          <w:shd w:val="clear" w:color="auto" w:fill="FFFFFF"/>
        </w:rPr>
        <w:t>Lagat</w:t>
      </w:r>
      <w:r w:rsidRPr="004071F0">
        <w:rPr>
          <w:rFonts w:ascii="Arial" w:hAnsi="Arial" w:cs="Arial"/>
          <w:i/>
          <w:sz w:val="24"/>
          <w:szCs w:val="24"/>
          <w:shd w:val="clear" w:color="auto" w:fill="FFFFFF"/>
        </w:rPr>
        <w:t>, C. and. </w:t>
      </w:r>
      <w:r w:rsidRPr="004071F0">
        <w:rPr>
          <w:rStyle w:val="Emphasis"/>
          <w:rFonts w:ascii="Arial" w:hAnsi="Arial" w:cs="Arial"/>
          <w:bCs/>
          <w:i w:val="0"/>
          <w:sz w:val="24"/>
          <w:szCs w:val="24"/>
          <w:shd w:val="clear" w:color="auto" w:fill="FFFFFF"/>
        </w:rPr>
        <w:t>Frankwick</w:t>
      </w:r>
      <w:r w:rsidRPr="004071F0">
        <w:rPr>
          <w:rFonts w:ascii="Arial" w:hAnsi="Arial" w:cs="Arial"/>
          <w:i/>
          <w:sz w:val="24"/>
          <w:szCs w:val="24"/>
          <w:shd w:val="clear" w:color="auto" w:fill="FFFFFF"/>
        </w:rPr>
        <w:t>, G.L</w:t>
      </w:r>
      <w:proofErr w:type="gramStart"/>
      <w:r w:rsidRPr="004071F0">
        <w:rPr>
          <w:rFonts w:ascii="Arial" w:hAnsi="Arial" w:cs="Arial"/>
          <w:i/>
          <w:sz w:val="24"/>
          <w:szCs w:val="24"/>
          <w:shd w:val="clear" w:color="auto" w:fill="FFFFFF"/>
        </w:rPr>
        <w:t>. ,</w:t>
      </w:r>
      <w:proofErr w:type="gramEnd"/>
      <w:r w:rsidRPr="004071F0">
        <w:rPr>
          <w:rFonts w:ascii="Arial" w:hAnsi="Arial" w:cs="Arial"/>
          <w:i/>
          <w:sz w:val="24"/>
          <w:szCs w:val="24"/>
          <w:shd w:val="clear" w:color="auto" w:fill="FFFFFF"/>
        </w:rPr>
        <w:t xml:space="preserve"> </w:t>
      </w:r>
      <w:r w:rsidRPr="004071F0">
        <w:rPr>
          <w:rStyle w:val="Emphasis"/>
          <w:rFonts w:ascii="Arial" w:hAnsi="Arial" w:cs="Arial"/>
          <w:bCs/>
          <w:i w:val="0"/>
          <w:sz w:val="24"/>
          <w:szCs w:val="24"/>
          <w:shd w:val="clear" w:color="auto" w:fill="FFFFFF"/>
        </w:rPr>
        <w:t>2017,</w:t>
      </w:r>
      <w:r w:rsidRPr="004071F0">
        <w:rPr>
          <w:rFonts w:ascii="Arial" w:hAnsi="Arial" w:cs="Arial"/>
          <w:i/>
          <w:sz w:val="24"/>
          <w:szCs w:val="24"/>
          <w:shd w:val="clear" w:color="auto" w:fill="FFFFFF"/>
        </w:rPr>
        <w:t xml:space="preserve"> 'Marketing capability, marketing </w:t>
      </w:r>
    </w:p>
    <w:p w:rsidR="009D279B" w:rsidRPr="004071F0" w:rsidRDefault="009D279B" w:rsidP="009D279B">
      <w:pPr>
        <w:autoSpaceDE w:val="0"/>
        <w:autoSpaceDN w:val="0"/>
        <w:adjustRightInd w:val="0"/>
        <w:spacing w:after="0" w:line="240" w:lineRule="auto"/>
        <w:ind w:left="720"/>
        <w:rPr>
          <w:rFonts w:ascii="Arial" w:hAnsi="Arial" w:cs="Arial"/>
          <w:bCs/>
          <w:i/>
          <w:sz w:val="24"/>
          <w:szCs w:val="24"/>
        </w:rPr>
      </w:pPr>
      <w:proofErr w:type="gramStart"/>
      <w:r w:rsidRPr="004071F0">
        <w:rPr>
          <w:rFonts w:ascii="Arial" w:hAnsi="Arial" w:cs="Arial"/>
          <w:i/>
          <w:sz w:val="24"/>
          <w:szCs w:val="24"/>
          <w:shd w:val="clear" w:color="auto" w:fill="FFFFFF"/>
        </w:rPr>
        <w:t>strategy</w:t>
      </w:r>
      <w:proofErr w:type="gramEnd"/>
      <w:r w:rsidRPr="004071F0">
        <w:rPr>
          <w:rFonts w:ascii="Arial" w:hAnsi="Arial" w:cs="Arial"/>
          <w:i/>
          <w:sz w:val="24"/>
          <w:szCs w:val="24"/>
          <w:shd w:val="clear" w:color="auto" w:fill="FFFFFF"/>
        </w:rPr>
        <w:t xml:space="preserve"> implementation and performance in small firms', J. Global Business. Advancement, Vol. 10, No. 3, pp.327–345</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E9002F">
        <w:rPr>
          <w:rFonts w:ascii="Arial" w:eastAsia="Times New Roman" w:hAnsi="Arial" w:cs="Arial"/>
          <w:sz w:val="24"/>
          <w:szCs w:val="24"/>
        </w:rPr>
        <w:t xml:space="preserve">Lages, Filipe L., &amp; Montgomery, D. </w:t>
      </w:r>
      <w:proofErr w:type="gramStart"/>
      <w:r w:rsidRPr="00E9002F">
        <w:rPr>
          <w:rFonts w:ascii="Arial" w:eastAsia="Times New Roman" w:hAnsi="Arial" w:cs="Arial"/>
          <w:sz w:val="24"/>
          <w:szCs w:val="24"/>
        </w:rPr>
        <w:t xml:space="preserve">B. </w:t>
      </w:r>
      <w:r>
        <w:rPr>
          <w:rFonts w:ascii="Arial" w:eastAsia="Times New Roman" w:hAnsi="Arial" w:cs="Arial"/>
          <w:sz w:val="24"/>
          <w:szCs w:val="24"/>
        </w:rPr>
        <w:t>,</w:t>
      </w:r>
      <w:r w:rsidRPr="00E9002F">
        <w:rPr>
          <w:rFonts w:ascii="Arial" w:eastAsia="Times New Roman" w:hAnsi="Arial" w:cs="Arial"/>
          <w:sz w:val="24"/>
          <w:szCs w:val="24"/>
        </w:rPr>
        <w:t>2004</w:t>
      </w:r>
      <w:proofErr w:type="gramEnd"/>
      <w:r>
        <w:rPr>
          <w:rFonts w:ascii="Arial" w:eastAsia="Times New Roman" w:hAnsi="Arial" w:cs="Arial"/>
          <w:sz w:val="24"/>
          <w:szCs w:val="24"/>
        </w:rPr>
        <w:t xml:space="preserve">, </w:t>
      </w:r>
      <w:r w:rsidRPr="00E9002F">
        <w:rPr>
          <w:rFonts w:ascii="Arial" w:eastAsia="Times New Roman" w:hAnsi="Arial" w:cs="Arial"/>
          <w:sz w:val="24"/>
          <w:szCs w:val="24"/>
        </w:rPr>
        <w:t xml:space="preserve">Export performance as an </w:t>
      </w:r>
    </w:p>
    <w:p w:rsidR="009D279B" w:rsidRPr="00E9002F" w:rsidRDefault="009D279B" w:rsidP="009D279B">
      <w:pPr>
        <w:spacing w:after="0" w:line="240" w:lineRule="auto"/>
        <w:ind w:left="720"/>
        <w:rPr>
          <w:rFonts w:ascii="Arial" w:eastAsia="Times New Roman" w:hAnsi="Arial" w:cs="Arial"/>
          <w:sz w:val="24"/>
          <w:szCs w:val="24"/>
        </w:rPr>
      </w:pPr>
      <w:r w:rsidRPr="00E9002F">
        <w:rPr>
          <w:rFonts w:ascii="Arial" w:eastAsia="Times New Roman" w:hAnsi="Arial" w:cs="Arial"/>
          <w:sz w:val="24"/>
          <w:szCs w:val="24"/>
        </w:rPr>
        <w:lastRenderedPageBreak/>
        <w:t>Antecedent</w:t>
      </w:r>
      <w:r>
        <w:rPr>
          <w:rFonts w:ascii="Arial" w:eastAsia="Times New Roman" w:hAnsi="Arial" w:cs="Arial"/>
          <w:sz w:val="24"/>
          <w:szCs w:val="24"/>
        </w:rPr>
        <w:t xml:space="preserve"> </w:t>
      </w:r>
      <w:r w:rsidRPr="00E9002F">
        <w:rPr>
          <w:rFonts w:ascii="Arial" w:eastAsia="Times New Roman" w:hAnsi="Arial" w:cs="Arial"/>
          <w:sz w:val="24"/>
          <w:szCs w:val="24"/>
        </w:rPr>
        <w:t xml:space="preserve">of export commitment and marketing strategy adaptation: Evidence from small and medium-sized exporters. </w:t>
      </w:r>
      <w:r w:rsidRPr="00E9002F">
        <w:rPr>
          <w:rFonts w:ascii="Arial" w:eastAsia="Times New Roman" w:hAnsi="Arial" w:cs="Arial"/>
          <w:i/>
          <w:iCs/>
          <w:sz w:val="24"/>
          <w:szCs w:val="24"/>
        </w:rPr>
        <w:t>European Journal of Marketing</w:t>
      </w:r>
      <w:r w:rsidRPr="00E9002F">
        <w:rPr>
          <w:rFonts w:ascii="Arial" w:eastAsia="Times New Roman" w:hAnsi="Arial" w:cs="Arial"/>
          <w:sz w:val="24"/>
          <w:szCs w:val="24"/>
        </w:rPr>
        <w:t xml:space="preserve">, </w:t>
      </w:r>
      <w:r w:rsidRPr="00E9002F">
        <w:rPr>
          <w:rFonts w:ascii="Arial" w:eastAsia="Times New Roman" w:hAnsi="Arial" w:cs="Arial"/>
          <w:i/>
          <w:iCs/>
          <w:sz w:val="24"/>
          <w:szCs w:val="24"/>
        </w:rPr>
        <w:t>38</w:t>
      </w:r>
      <w:r w:rsidRPr="00E9002F">
        <w:rPr>
          <w:rFonts w:ascii="Arial" w:eastAsia="Times New Roman" w:hAnsi="Arial" w:cs="Arial"/>
          <w:sz w:val="24"/>
          <w:szCs w:val="24"/>
        </w:rPr>
        <w:t>(9/10), 1186-1214.</w:t>
      </w:r>
    </w:p>
    <w:p w:rsidR="009D279B" w:rsidRDefault="009D279B" w:rsidP="009D279B">
      <w:pPr>
        <w:spacing w:after="0" w:line="240" w:lineRule="auto"/>
        <w:rPr>
          <w:rFonts w:ascii="Arial" w:hAnsi="Arial" w:cs="Arial"/>
          <w:color w:val="222222"/>
          <w:sz w:val="24"/>
          <w:szCs w:val="24"/>
          <w:shd w:val="clear" w:color="auto" w:fill="FFFFFF"/>
        </w:rPr>
      </w:pPr>
    </w:p>
    <w:p w:rsidR="009D279B" w:rsidRDefault="009D279B" w:rsidP="009D279B">
      <w:pPr>
        <w:spacing w:after="0" w:line="240" w:lineRule="auto"/>
        <w:rPr>
          <w:rFonts w:ascii="Arial" w:hAnsi="Arial" w:cs="Arial"/>
          <w:color w:val="222222"/>
          <w:sz w:val="24"/>
          <w:szCs w:val="24"/>
          <w:shd w:val="clear" w:color="auto" w:fill="FFFFFF"/>
        </w:rPr>
      </w:pPr>
      <w:proofErr w:type="gramStart"/>
      <w:r w:rsidRPr="00FF13B2">
        <w:rPr>
          <w:rFonts w:ascii="Arial" w:hAnsi="Arial" w:cs="Arial"/>
          <w:color w:val="222222"/>
          <w:sz w:val="24"/>
          <w:szCs w:val="24"/>
          <w:shd w:val="clear" w:color="auto" w:fill="FFFFFF"/>
        </w:rPr>
        <w:t>Lee, Y. K., Kim, S. H., Seo, M. K., &amp; Hight, S. K. (2015).</w:t>
      </w:r>
      <w:proofErr w:type="gramEnd"/>
      <w:r w:rsidRPr="00FF13B2">
        <w:rPr>
          <w:rFonts w:ascii="Arial" w:hAnsi="Arial" w:cs="Arial"/>
          <w:color w:val="222222"/>
          <w:sz w:val="24"/>
          <w:szCs w:val="24"/>
          <w:shd w:val="clear" w:color="auto" w:fill="FFFFFF"/>
        </w:rPr>
        <w:t xml:space="preserve"> Market orientation </w:t>
      </w:r>
    </w:p>
    <w:p w:rsidR="009D279B" w:rsidRDefault="009D279B" w:rsidP="009D279B">
      <w:pPr>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proofErr w:type="gramStart"/>
      <w:r w:rsidRPr="00FF13B2">
        <w:rPr>
          <w:rFonts w:ascii="Arial" w:hAnsi="Arial" w:cs="Arial"/>
          <w:color w:val="222222"/>
          <w:sz w:val="24"/>
          <w:szCs w:val="24"/>
          <w:shd w:val="clear" w:color="auto" w:fill="FFFFFF"/>
        </w:rPr>
        <w:t>and</w:t>
      </w:r>
      <w:proofErr w:type="gramEnd"/>
      <w:r w:rsidRPr="00FF13B2">
        <w:rPr>
          <w:rFonts w:ascii="Arial" w:hAnsi="Arial" w:cs="Arial"/>
          <w:color w:val="222222"/>
          <w:sz w:val="24"/>
          <w:szCs w:val="24"/>
          <w:shd w:val="clear" w:color="auto" w:fill="FFFFFF"/>
        </w:rPr>
        <w:t xml:space="preserve"> business performance: Evidence from franchising </w:t>
      </w:r>
    </w:p>
    <w:p w:rsidR="009D279B" w:rsidRPr="00FF13B2" w:rsidRDefault="009D279B" w:rsidP="009D279B">
      <w:pPr>
        <w:spacing w:after="0" w:line="240" w:lineRule="auto"/>
        <w:rPr>
          <w:rFonts w:ascii="Arial" w:eastAsia="Times New Roman" w:hAnsi="Arial" w:cs="Arial"/>
          <w:sz w:val="24"/>
          <w:szCs w:val="24"/>
        </w:rPr>
      </w:pPr>
      <w:r>
        <w:rPr>
          <w:rFonts w:ascii="Arial" w:hAnsi="Arial" w:cs="Arial"/>
          <w:color w:val="222222"/>
          <w:sz w:val="24"/>
          <w:szCs w:val="24"/>
          <w:shd w:val="clear" w:color="auto" w:fill="FFFFFF"/>
        </w:rPr>
        <w:t xml:space="preserve">           </w:t>
      </w:r>
      <w:proofErr w:type="gramStart"/>
      <w:r w:rsidRPr="00FF13B2">
        <w:rPr>
          <w:rFonts w:ascii="Arial" w:hAnsi="Arial" w:cs="Arial"/>
          <w:color w:val="222222"/>
          <w:sz w:val="24"/>
          <w:szCs w:val="24"/>
          <w:shd w:val="clear" w:color="auto" w:fill="FFFFFF"/>
        </w:rPr>
        <w:t>industry</w:t>
      </w:r>
      <w:proofErr w:type="gramEnd"/>
      <w:r w:rsidRPr="00FF13B2">
        <w:rPr>
          <w:rFonts w:ascii="Arial" w:hAnsi="Arial" w:cs="Arial"/>
          <w:color w:val="222222"/>
          <w:sz w:val="24"/>
          <w:szCs w:val="24"/>
          <w:shd w:val="clear" w:color="auto" w:fill="FFFFFF"/>
        </w:rPr>
        <w:t>. </w:t>
      </w:r>
      <w:r w:rsidRPr="00FF13B2">
        <w:rPr>
          <w:rFonts w:ascii="Arial" w:hAnsi="Arial" w:cs="Arial"/>
          <w:i/>
          <w:iCs/>
          <w:color w:val="222222"/>
          <w:sz w:val="24"/>
          <w:szCs w:val="24"/>
          <w:shd w:val="clear" w:color="auto" w:fill="FFFFFF"/>
        </w:rPr>
        <w:t>International Journal of Hospitality Management</w:t>
      </w:r>
      <w:r w:rsidRPr="00FF13B2">
        <w:rPr>
          <w:rFonts w:ascii="Arial" w:hAnsi="Arial" w:cs="Arial"/>
          <w:color w:val="222222"/>
          <w:sz w:val="24"/>
          <w:szCs w:val="24"/>
          <w:shd w:val="clear" w:color="auto" w:fill="FFFFFF"/>
        </w:rPr>
        <w:t>, </w:t>
      </w:r>
      <w:r w:rsidRPr="00FF13B2">
        <w:rPr>
          <w:rFonts w:ascii="Arial" w:hAnsi="Arial" w:cs="Arial"/>
          <w:i/>
          <w:iCs/>
          <w:color w:val="222222"/>
          <w:sz w:val="24"/>
          <w:szCs w:val="24"/>
          <w:shd w:val="clear" w:color="auto" w:fill="FFFFFF"/>
        </w:rPr>
        <w:t>44</w:t>
      </w:r>
      <w:r w:rsidRPr="00FF13B2">
        <w:rPr>
          <w:rFonts w:ascii="Arial" w:hAnsi="Arial" w:cs="Arial"/>
          <w:color w:val="222222"/>
          <w:sz w:val="24"/>
          <w:szCs w:val="24"/>
          <w:shd w:val="clear" w:color="auto" w:fill="FFFFFF"/>
        </w:rPr>
        <w:t>, 28-37.</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762537">
        <w:rPr>
          <w:rFonts w:ascii="Arial" w:eastAsia="Times New Roman" w:hAnsi="Arial" w:cs="Arial"/>
          <w:sz w:val="24"/>
          <w:szCs w:val="24"/>
        </w:rPr>
        <w:t xml:space="preserve">Lee, C. and Griffith, D.A., 2004. The marketing strategy-performance </w:t>
      </w:r>
    </w:p>
    <w:p w:rsidR="009D279B" w:rsidRPr="00762537" w:rsidRDefault="009D279B" w:rsidP="009D279B">
      <w:pPr>
        <w:spacing w:after="0" w:line="240" w:lineRule="auto"/>
        <w:ind w:firstLine="720"/>
        <w:rPr>
          <w:rFonts w:ascii="Arial" w:eastAsia="Times New Roman" w:hAnsi="Arial" w:cs="Arial"/>
          <w:sz w:val="24"/>
          <w:szCs w:val="24"/>
        </w:rPr>
      </w:pPr>
      <w:proofErr w:type="gramStart"/>
      <w:r w:rsidRPr="00762537">
        <w:rPr>
          <w:rFonts w:ascii="Arial" w:eastAsia="Times New Roman" w:hAnsi="Arial" w:cs="Arial"/>
          <w:sz w:val="24"/>
          <w:szCs w:val="24"/>
        </w:rPr>
        <w:t>relationship</w:t>
      </w:r>
      <w:proofErr w:type="gramEnd"/>
      <w:r w:rsidRPr="00762537">
        <w:rPr>
          <w:rFonts w:ascii="Arial" w:eastAsia="Times New Roman" w:hAnsi="Arial" w:cs="Arial"/>
          <w:sz w:val="24"/>
          <w:szCs w:val="24"/>
        </w:rPr>
        <w:t xml:space="preserve"> in an export-driven developing economy: A Korean </w:t>
      </w:r>
      <w:r>
        <w:rPr>
          <w:rFonts w:ascii="Arial" w:eastAsia="Times New Roman" w:hAnsi="Arial" w:cs="Arial"/>
          <w:sz w:val="24"/>
          <w:szCs w:val="24"/>
        </w:rPr>
        <w:t>I</w:t>
      </w:r>
      <w:r>
        <w:rPr>
          <w:rFonts w:ascii="Arial" w:eastAsia="Times New Roman" w:hAnsi="Arial" w:cs="Arial"/>
          <w:sz w:val="24"/>
          <w:szCs w:val="24"/>
        </w:rPr>
        <w:tab/>
      </w:r>
      <w:r w:rsidRPr="00762537">
        <w:rPr>
          <w:rFonts w:ascii="Arial" w:eastAsia="Times New Roman" w:hAnsi="Arial" w:cs="Arial"/>
          <w:sz w:val="24"/>
          <w:szCs w:val="24"/>
        </w:rPr>
        <w:t xml:space="preserve">llustration. </w:t>
      </w:r>
      <w:proofErr w:type="gramStart"/>
      <w:r w:rsidRPr="00762537">
        <w:rPr>
          <w:rFonts w:ascii="Arial" w:eastAsia="Times New Roman" w:hAnsi="Arial" w:cs="Arial"/>
          <w:i/>
          <w:iCs/>
          <w:sz w:val="24"/>
          <w:szCs w:val="24"/>
        </w:rPr>
        <w:t>International Marketing Review</w:t>
      </w:r>
      <w:r w:rsidRPr="00762537">
        <w:rPr>
          <w:rFonts w:ascii="Arial" w:eastAsia="Times New Roman" w:hAnsi="Arial" w:cs="Arial"/>
          <w:sz w:val="24"/>
          <w:szCs w:val="24"/>
        </w:rPr>
        <w:t xml:space="preserve">, </w:t>
      </w:r>
      <w:r w:rsidRPr="00762537">
        <w:rPr>
          <w:rFonts w:ascii="Arial" w:eastAsia="Times New Roman" w:hAnsi="Arial" w:cs="Arial"/>
          <w:i/>
          <w:iCs/>
          <w:sz w:val="24"/>
          <w:szCs w:val="24"/>
        </w:rPr>
        <w:t>21</w:t>
      </w:r>
      <w:r w:rsidRPr="00762537">
        <w:rPr>
          <w:rFonts w:ascii="Arial" w:eastAsia="Times New Roman" w:hAnsi="Arial" w:cs="Arial"/>
          <w:sz w:val="24"/>
          <w:szCs w:val="24"/>
        </w:rPr>
        <w:t>(3), pp.321-334.</w:t>
      </w:r>
      <w:proofErr w:type="gramEnd"/>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4071F0">
        <w:rPr>
          <w:rFonts w:ascii="Arial" w:hAnsi="Arial" w:cs="Arial"/>
          <w:bCs/>
          <w:color w:val="auto"/>
        </w:rPr>
        <w:t xml:space="preserve">Lengler, J. F., Sousa, C. M., &amp; Marques, C., 2014, </w:t>
      </w:r>
      <w:proofErr w:type="gramStart"/>
      <w:r w:rsidRPr="004071F0">
        <w:rPr>
          <w:rFonts w:ascii="Arial" w:hAnsi="Arial" w:cs="Arial"/>
          <w:bCs/>
          <w:color w:val="auto"/>
        </w:rPr>
        <w:t>Examining</w:t>
      </w:r>
      <w:proofErr w:type="gramEnd"/>
      <w:r w:rsidRPr="004071F0">
        <w:rPr>
          <w:rFonts w:ascii="Arial" w:hAnsi="Arial" w:cs="Arial"/>
          <w:bCs/>
          <w:color w:val="auto"/>
        </w:rPr>
        <w:t xml:space="preserve"> the relationship </w:t>
      </w:r>
    </w:p>
    <w:p w:rsidR="009D279B" w:rsidRDefault="009D279B" w:rsidP="009D279B">
      <w:pPr>
        <w:spacing w:after="0" w:line="240" w:lineRule="auto"/>
        <w:ind w:left="720"/>
        <w:rPr>
          <w:rFonts w:ascii="Arial" w:hAnsi="Arial" w:cs="Arial"/>
          <w:bCs/>
          <w:sz w:val="24"/>
          <w:szCs w:val="24"/>
        </w:rPr>
      </w:pPr>
      <w:proofErr w:type="gramStart"/>
      <w:r w:rsidRPr="004071F0">
        <w:rPr>
          <w:rFonts w:ascii="Arial" w:hAnsi="Arial" w:cs="Arial"/>
          <w:bCs/>
          <w:sz w:val="24"/>
          <w:szCs w:val="24"/>
        </w:rPr>
        <w:t>between</w:t>
      </w:r>
      <w:proofErr w:type="gramEnd"/>
      <w:r w:rsidRPr="004071F0">
        <w:rPr>
          <w:rFonts w:ascii="Arial" w:hAnsi="Arial" w:cs="Arial"/>
          <w:bCs/>
          <w:sz w:val="24"/>
          <w:szCs w:val="24"/>
        </w:rPr>
        <w:t xml:space="preserve"> market orientation and export performance: The moderating role of competitive intensity. </w:t>
      </w:r>
      <w:proofErr w:type="gramStart"/>
      <w:r w:rsidRPr="004071F0">
        <w:rPr>
          <w:rFonts w:ascii="Arial" w:hAnsi="Arial" w:cs="Arial"/>
          <w:bCs/>
          <w:sz w:val="24"/>
          <w:szCs w:val="24"/>
        </w:rPr>
        <w:t>In International Marketing in Rapidly Changing Environments (pp. 75-102).</w:t>
      </w:r>
      <w:proofErr w:type="gramEnd"/>
      <w:r w:rsidRPr="004071F0">
        <w:rPr>
          <w:rFonts w:ascii="Arial" w:hAnsi="Arial" w:cs="Arial"/>
          <w:bCs/>
          <w:sz w:val="24"/>
          <w:szCs w:val="24"/>
        </w:rPr>
        <w:t xml:space="preserve"> Emerald Group Publishing Limited.</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C819ED">
        <w:rPr>
          <w:rFonts w:ascii="Arial" w:eastAsia="Times New Roman" w:hAnsi="Arial" w:cs="Arial"/>
          <w:sz w:val="24"/>
          <w:szCs w:val="24"/>
        </w:rPr>
        <w:t>Leonidou, L. C., Katsikeas, C. S., &amp;</w:t>
      </w:r>
      <w:r>
        <w:rPr>
          <w:rFonts w:ascii="Arial" w:eastAsia="Times New Roman" w:hAnsi="Arial" w:cs="Arial"/>
          <w:sz w:val="24"/>
          <w:szCs w:val="24"/>
        </w:rPr>
        <w:t xml:space="preserve"> Samiee, S.</w:t>
      </w:r>
      <w:proofErr w:type="gramStart"/>
      <w:r>
        <w:rPr>
          <w:rFonts w:ascii="Arial" w:eastAsia="Times New Roman" w:hAnsi="Arial" w:cs="Arial"/>
          <w:sz w:val="24"/>
          <w:szCs w:val="24"/>
        </w:rPr>
        <w:t>,</w:t>
      </w:r>
      <w:r w:rsidRPr="00C819ED">
        <w:rPr>
          <w:rFonts w:ascii="Arial" w:eastAsia="Times New Roman" w:hAnsi="Arial" w:cs="Arial"/>
          <w:sz w:val="24"/>
          <w:szCs w:val="24"/>
        </w:rPr>
        <w:t>2002</w:t>
      </w:r>
      <w:proofErr w:type="gramEnd"/>
      <w:r>
        <w:rPr>
          <w:rFonts w:ascii="Arial" w:eastAsia="Times New Roman" w:hAnsi="Arial" w:cs="Arial"/>
          <w:sz w:val="24"/>
          <w:szCs w:val="24"/>
        </w:rPr>
        <w:t>,</w:t>
      </w:r>
      <w:r w:rsidRPr="00C819ED">
        <w:rPr>
          <w:rFonts w:ascii="Arial" w:eastAsia="Times New Roman" w:hAnsi="Arial" w:cs="Arial"/>
          <w:sz w:val="24"/>
          <w:szCs w:val="24"/>
        </w:rPr>
        <w:t xml:space="preserve"> Marketing strategy </w:t>
      </w:r>
    </w:p>
    <w:p w:rsidR="009D279B" w:rsidRDefault="009D279B" w:rsidP="009D279B">
      <w:pPr>
        <w:spacing w:after="0" w:line="240" w:lineRule="auto"/>
        <w:ind w:firstLine="720"/>
        <w:rPr>
          <w:rFonts w:ascii="Arial" w:eastAsia="Times New Roman" w:hAnsi="Arial" w:cs="Arial"/>
          <w:i/>
          <w:iCs/>
          <w:sz w:val="24"/>
          <w:szCs w:val="24"/>
        </w:rPr>
      </w:pPr>
      <w:proofErr w:type="gramStart"/>
      <w:r w:rsidRPr="00C819ED">
        <w:rPr>
          <w:rFonts w:ascii="Arial" w:eastAsia="Times New Roman" w:hAnsi="Arial" w:cs="Arial"/>
          <w:sz w:val="24"/>
          <w:szCs w:val="24"/>
        </w:rPr>
        <w:t>determinants</w:t>
      </w:r>
      <w:proofErr w:type="gramEnd"/>
      <w:r w:rsidRPr="00C819ED">
        <w:rPr>
          <w:rFonts w:ascii="Arial" w:eastAsia="Times New Roman" w:hAnsi="Arial" w:cs="Arial"/>
          <w:sz w:val="24"/>
          <w:szCs w:val="24"/>
        </w:rPr>
        <w:t xml:space="preserve"> of export performance: a meta-analysis. </w:t>
      </w:r>
      <w:r w:rsidRPr="00C819ED">
        <w:rPr>
          <w:rFonts w:ascii="Arial" w:eastAsia="Times New Roman" w:hAnsi="Arial" w:cs="Arial"/>
          <w:i/>
          <w:iCs/>
          <w:sz w:val="24"/>
          <w:szCs w:val="24"/>
        </w:rPr>
        <w:t xml:space="preserve">Journal of </w:t>
      </w:r>
    </w:p>
    <w:p w:rsidR="009D279B" w:rsidRPr="00C819ED" w:rsidRDefault="009D279B" w:rsidP="009D279B">
      <w:pPr>
        <w:spacing w:after="0" w:line="240" w:lineRule="auto"/>
        <w:ind w:firstLine="720"/>
        <w:rPr>
          <w:rFonts w:ascii="Arial" w:eastAsia="Times New Roman" w:hAnsi="Arial" w:cs="Arial"/>
          <w:sz w:val="24"/>
          <w:szCs w:val="24"/>
        </w:rPr>
      </w:pPr>
      <w:r w:rsidRPr="00C819ED">
        <w:rPr>
          <w:rFonts w:ascii="Arial" w:eastAsia="Times New Roman" w:hAnsi="Arial" w:cs="Arial"/>
          <w:i/>
          <w:iCs/>
          <w:sz w:val="24"/>
          <w:szCs w:val="24"/>
        </w:rPr>
        <w:t>Business research</w:t>
      </w:r>
      <w:r w:rsidRPr="00C819ED">
        <w:rPr>
          <w:rFonts w:ascii="Arial" w:eastAsia="Times New Roman" w:hAnsi="Arial" w:cs="Arial"/>
          <w:sz w:val="24"/>
          <w:szCs w:val="24"/>
        </w:rPr>
        <w:t xml:space="preserve">, </w:t>
      </w:r>
      <w:r w:rsidRPr="00C819ED">
        <w:rPr>
          <w:rFonts w:ascii="Arial" w:eastAsia="Times New Roman" w:hAnsi="Arial" w:cs="Arial"/>
          <w:i/>
          <w:iCs/>
          <w:sz w:val="24"/>
          <w:szCs w:val="24"/>
        </w:rPr>
        <w:t>55</w:t>
      </w:r>
      <w:r w:rsidRPr="00C819ED">
        <w:rPr>
          <w:rFonts w:ascii="Arial" w:eastAsia="Times New Roman" w:hAnsi="Arial" w:cs="Arial"/>
          <w:sz w:val="24"/>
          <w:szCs w:val="24"/>
        </w:rPr>
        <w:t>(1), 51-67.</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Pr>
          <w:rFonts w:ascii="Arial" w:eastAsia="Times New Roman" w:hAnsi="Arial" w:cs="Arial"/>
          <w:sz w:val="24"/>
          <w:szCs w:val="24"/>
        </w:rPr>
        <w:t xml:space="preserve">Lin, </w:t>
      </w:r>
      <w:proofErr w:type="gramStart"/>
      <w:r>
        <w:rPr>
          <w:rFonts w:ascii="Arial" w:eastAsia="Times New Roman" w:hAnsi="Arial" w:cs="Arial"/>
          <w:sz w:val="24"/>
          <w:szCs w:val="24"/>
        </w:rPr>
        <w:t>CTS ,2015</w:t>
      </w:r>
      <w:proofErr w:type="gramEnd"/>
      <w:r>
        <w:rPr>
          <w:rFonts w:ascii="Arial" w:eastAsia="Times New Roman" w:hAnsi="Arial" w:cs="Arial"/>
          <w:sz w:val="24"/>
          <w:szCs w:val="24"/>
        </w:rPr>
        <w:t xml:space="preserve">, Competitive Advantage for fast growth SMEs: a study of the </w:t>
      </w:r>
    </w:p>
    <w:p w:rsidR="009D279B" w:rsidRDefault="009D279B" w:rsidP="009D279B">
      <w:pPr>
        <w:spacing w:after="0" w:line="240" w:lineRule="auto"/>
        <w:ind w:left="720"/>
        <w:rPr>
          <w:rFonts w:ascii="Arial" w:eastAsia="Times New Roman" w:hAnsi="Arial" w:cs="Arial"/>
          <w:sz w:val="24"/>
          <w:szCs w:val="24"/>
        </w:rPr>
      </w:pPr>
      <w:proofErr w:type="gramStart"/>
      <w:r>
        <w:rPr>
          <w:rFonts w:ascii="Arial" w:eastAsia="Times New Roman" w:hAnsi="Arial" w:cs="Arial"/>
          <w:sz w:val="24"/>
          <w:szCs w:val="24"/>
        </w:rPr>
        <w:t>effects</w:t>
      </w:r>
      <w:proofErr w:type="gramEnd"/>
      <w:r>
        <w:rPr>
          <w:rFonts w:ascii="Arial" w:eastAsia="Times New Roman" w:hAnsi="Arial" w:cs="Arial"/>
          <w:sz w:val="24"/>
          <w:szCs w:val="24"/>
        </w:rPr>
        <w:t xml:space="preserve"> of business orientation and marketing capabilities on firm performance.” </w:t>
      </w:r>
      <w:proofErr w:type="gramStart"/>
      <w:r>
        <w:rPr>
          <w:rFonts w:ascii="Arial" w:eastAsia="Times New Roman" w:hAnsi="Arial" w:cs="Arial"/>
          <w:sz w:val="24"/>
          <w:szCs w:val="24"/>
        </w:rPr>
        <w:t>Marketing Technology and customer Commitment in the new economy.</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Springer International Publishing 2015.</w:t>
      </w:r>
      <w:proofErr w:type="gramEnd"/>
      <w:r>
        <w:rPr>
          <w:rFonts w:ascii="Arial" w:eastAsia="Times New Roman" w:hAnsi="Arial" w:cs="Arial"/>
          <w:sz w:val="24"/>
          <w:szCs w:val="24"/>
        </w:rPr>
        <w:t xml:space="preserve"> 292-298</w:t>
      </w:r>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4071F0">
        <w:rPr>
          <w:rFonts w:ascii="Arial" w:hAnsi="Arial" w:cs="Arial"/>
          <w:bCs/>
          <w:color w:val="auto"/>
        </w:rPr>
        <w:t>Lindblom, A., &amp; Kajalo, S.</w:t>
      </w:r>
      <w:proofErr w:type="gramStart"/>
      <w:r w:rsidRPr="004071F0">
        <w:rPr>
          <w:rFonts w:ascii="Arial" w:hAnsi="Arial" w:cs="Arial"/>
          <w:bCs/>
          <w:color w:val="auto"/>
        </w:rPr>
        <w:t>,2017</w:t>
      </w:r>
      <w:proofErr w:type="gramEnd"/>
      <w:r w:rsidRPr="004071F0">
        <w:rPr>
          <w:rFonts w:ascii="Arial" w:hAnsi="Arial" w:cs="Arial"/>
          <w:bCs/>
          <w:color w:val="auto"/>
        </w:rPr>
        <w:t xml:space="preserve">. Investigating the links between market </w:t>
      </w:r>
    </w:p>
    <w:p w:rsidR="009D279B" w:rsidRDefault="009D279B" w:rsidP="009D279B">
      <w:pPr>
        <w:spacing w:after="0" w:line="240" w:lineRule="auto"/>
        <w:ind w:left="720"/>
        <w:rPr>
          <w:rFonts w:ascii="Arial" w:hAnsi="Arial" w:cs="Arial"/>
          <w:bCs/>
          <w:sz w:val="24"/>
          <w:szCs w:val="24"/>
        </w:rPr>
      </w:pPr>
      <w:proofErr w:type="gramStart"/>
      <w:r w:rsidRPr="004071F0">
        <w:rPr>
          <w:rFonts w:ascii="Arial" w:hAnsi="Arial" w:cs="Arial"/>
          <w:bCs/>
          <w:sz w:val="24"/>
          <w:szCs w:val="24"/>
        </w:rPr>
        <w:t>orientation</w:t>
      </w:r>
      <w:proofErr w:type="gramEnd"/>
      <w:r w:rsidRPr="004071F0">
        <w:rPr>
          <w:rFonts w:ascii="Arial" w:hAnsi="Arial" w:cs="Arial"/>
          <w:bCs/>
          <w:sz w:val="24"/>
          <w:szCs w:val="24"/>
        </w:rPr>
        <w:t>, marketing capabilities and performance in the context of retailing: a structural equation model approach. International Journal of Business Innovation and Research, 12(3), 337-352.</w:t>
      </w:r>
    </w:p>
    <w:p w:rsidR="009D279B" w:rsidRDefault="009D279B" w:rsidP="009D279B">
      <w:pPr>
        <w:spacing w:after="0" w:line="240" w:lineRule="auto"/>
        <w:rPr>
          <w:rFonts w:ascii="Arial" w:eastAsia="Times New Roman" w:hAnsi="Arial" w:cs="Arial"/>
          <w:sz w:val="24"/>
          <w:szCs w:val="24"/>
        </w:rPr>
      </w:pPr>
    </w:p>
    <w:p w:rsidR="009D279B" w:rsidRPr="009B454A" w:rsidRDefault="009D279B" w:rsidP="009D279B">
      <w:pPr>
        <w:spacing w:after="0" w:line="240" w:lineRule="auto"/>
        <w:rPr>
          <w:rFonts w:ascii="Arial" w:eastAsia="Times New Roman" w:hAnsi="Arial" w:cs="Arial"/>
          <w:sz w:val="24"/>
          <w:szCs w:val="24"/>
        </w:rPr>
      </w:pPr>
      <w:r w:rsidRPr="009B454A">
        <w:rPr>
          <w:rFonts w:ascii="Arial" w:eastAsia="Times New Roman" w:hAnsi="Arial" w:cs="Arial"/>
          <w:sz w:val="24"/>
          <w:szCs w:val="24"/>
        </w:rPr>
        <w:t>Lisboa</w:t>
      </w:r>
      <w:r>
        <w:rPr>
          <w:rFonts w:ascii="Arial" w:eastAsia="Times New Roman" w:hAnsi="Arial" w:cs="Arial"/>
          <w:sz w:val="24"/>
          <w:szCs w:val="24"/>
        </w:rPr>
        <w:t>, A., Skarmeas, D., &amp; Lages, C.</w:t>
      </w:r>
      <w:proofErr w:type="gramStart"/>
      <w:r>
        <w:rPr>
          <w:rFonts w:ascii="Arial" w:eastAsia="Times New Roman" w:hAnsi="Arial" w:cs="Arial"/>
          <w:sz w:val="24"/>
          <w:szCs w:val="24"/>
        </w:rPr>
        <w:t>,</w:t>
      </w:r>
      <w:r w:rsidRPr="009B454A">
        <w:rPr>
          <w:rFonts w:ascii="Arial" w:eastAsia="Times New Roman" w:hAnsi="Arial" w:cs="Arial"/>
          <w:sz w:val="24"/>
          <w:szCs w:val="24"/>
        </w:rPr>
        <w:t>2011</w:t>
      </w:r>
      <w:proofErr w:type="gramEnd"/>
      <w:r>
        <w:rPr>
          <w:rFonts w:ascii="Arial" w:eastAsia="Times New Roman" w:hAnsi="Arial" w:cs="Arial"/>
          <w:sz w:val="24"/>
          <w:szCs w:val="24"/>
        </w:rPr>
        <w:t>,</w:t>
      </w:r>
      <w:r w:rsidRPr="009B454A">
        <w:rPr>
          <w:rFonts w:ascii="Arial" w:eastAsia="Times New Roman" w:hAnsi="Arial" w:cs="Arial"/>
          <w:sz w:val="24"/>
          <w:szCs w:val="24"/>
        </w:rPr>
        <w:t xml:space="preserve"> Entrepreneurial orientation, </w:t>
      </w:r>
    </w:p>
    <w:p w:rsidR="009D279B" w:rsidRPr="009B454A" w:rsidRDefault="009D279B" w:rsidP="009D279B">
      <w:pPr>
        <w:spacing w:after="0" w:line="240" w:lineRule="auto"/>
        <w:ind w:left="720"/>
        <w:rPr>
          <w:rFonts w:ascii="Arial" w:eastAsia="Times New Roman" w:hAnsi="Arial" w:cs="Arial"/>
          <w:sz w:val="24"/>
          <w:szCs w:val="24"/>
        </w:rPr>
      </w:pPr>
      <w:proofErr w:type="gramStart"/>
      <w:r w:rsidRPr="009B454A">
        <w:rPr>
          <w:rFonts w:ascii="Arial" w:eastAsia="Times New Roman" w:hAnsi="Arial" w:cs="Arial"/>
          <w:sz w:val="24"/>
          <w:szCs w:val="24"/>
        </w:rPr>
        <w:t>exploitative</w:t>
      </w:r>
      <w:proofErr w:type="gramEnd"/>
      <w:r w:rsidRPr="009B454A">
        <w:rPr>
          <w:rFonts w:ascii="Arial" w:eastAsia="Times New Roman" w:hAnsi="Arial" w:cs="Arial"/>
          <w:sz w:val="24"/>
          <w:szCs w:val="24"/>
        </w:rPr>
        <w:t xml:space="preserve"> and explorative capabilities, and performance outcomes in export markets: A resource-based approach. </w:t>
      </w:r>
      <w:r w:rsidRPr="009B454A">
        <w:rPr>
          <w:rFonts w:ascii="Arial" w:eastAsia="Times New Roman" w:hAnsi="Arial" w:cs="Arial"/>
          <w:i/>
          <w:iCs/>
          <w:sz w:val="24"/>
          <w:szCs w:val="24"/>
        </w:rPr>
        <w:t>Industrial Marketing Management</w:t>
      </w:r>
      <w:r w:rsidRPr="009B454A">
        <w:rPr>
          <w:rFonts w:ascii="Arial" w:eastAsia="Times New Roman" w:hAnsi="Arial" w:cs="Arial"/>
          <w:sz w:val="24"/>
          <w:szCs w:val="24"/>
        </w:rPr>
        <w:t xml:space="preserve">, </w:t>
      </w:r>
      <w:r w:rsidRPr="009B454A">
        <w:rPr>
          <w:rFonts w:ascii="Arial" w:eastAsia="Times New Roman" w:hAnsi="Arial" w:cs="Arial"/>
          <w:i/>
          <w:iCs/>
          <w:sz w:val="24"/>
          <w:szCs w:val="24"/>
        </w:rPr>
        <w:t>40</w:t>
      </w:r>
      <w:r w:rsidRPr="009B454A">
        <w:rPr>
          <w:rFonts w:ascii="Arial" w:eastAsia="Times New Roman" w:hAnsi="Arial" w:cs="Arial"/>
          <w:sz w:val="24"/>
          <w:szCs w:val="24"/>
        </w:rPr>
        <w:t>(8), 1274-1284.</w:t>
      </w:r>
    </w:p>
    <w:p w:rsidR="009D279B" w:rsidRDefault="009D279B" w:rsidP="009D279B">
      <w:pPr>
        <w:pStyle w:val="Default"/>
        <w:jc w:val="both"/>
        <w:rPr>
          <w:rFonts w:ascii="Arial" w:hAnsi="Arial" w:cs="Arial"/>
          <w:bCs/>
          <w:color w:val="auto"/>
        </w:rPr>
      </w:pPr>
    </w:p>
    <w:p w:rsidR="009D279B" w:rsidRPr="006E2C92" w:rsidRDefault="009D279B" w:rsidP="009D279B">
      <w:pPr>
        <w:pStyle w:val="Default"/>
        <w:jc w:val="both"/>
        <w:rPr>
          <w:rFonts w:ascii="Arial" w:hAnsi="Arial" w:cs="Arial"/>
          <w:bCs/>
          <w:i/>
          <w:color w:val="auto"/>
        </w:rPr>
      </w:pPr>
      <w:r w:rsidRPr="00B638F8">
        <w:rPr>
          <w:rFonts w:ascii="Arial" w:hAnsi="Arial" w:cs="Arial"/>
          <w:bCs/>
          <w:color w:val="auto"/>
        </w:rPr>
        <w:t xml:space="preserve">Maroofi, 2013, </w:t>
      </w:r>
      <w:proofErr w:type="gramStart"/>
      <w:r w:rsidRPr="006E2C92">
        <w:rPr>
          <w:rFonts w:ascii="Arial" w:hAnsi="Arial" w:cs="Arial"/>
          <w:bCs/>
          <w:i/>
          <w:color w:val="auto"/>
        </w:rPr>
        <w:t>The</w:t>
      </w:r>
      <w:proofErr w:type="gramEnd"/>
      <w:r w:rsidRPr="006E2C92">
        <w:rPr>
          <w:rFonts w:ascii="Arial" w:hAnsi="Arial" w:cs="Arial"/>
          <w:bCs/>
          <w:i/>
          <w:color w:val="auto"/>
        </w:rPr>
        <w:t xml:space="preserve"> effects of environmental factors and Market orientation’s </w:t>
      </w:r>
    </w:p>
    <w:p w:rsidR="009D279B" w:rsidRPr="00B638F8" w:rsidRDefault="009D279B" w:rsidP="009D279B">
      <w:pPr>
        <w:pStyle w:val="Default"/>
        <w:ind w:left="720"/>
        <w:jc w:val="both"/>
        <w:rPr>
          <w:rFonts w:ascii="Arial" w:hAnsi="Arial" w:cs="Arial"/>
          <w:i/>
          <w:iCs/>
          <w:color w:val="auto"/>
        </w:rPr>
      </w:pPr>
      <w:proofErr w:type="gramStart"/>
      <w:r w:rsidRPr="006E2C92">
        <w:rPr>
          <w:rFonts w:ascii="Arial" w:hAnsi="Arial" w:cs="Arial"/>
          <w:bCs/>
          <w:i/>
          <w:color w:val="auto"/>
        </w:rPr>
        <w:t>indexes</w:t>
      </w:r>
      <w:proofErr w:type="gramEnd"/>
      <w:r w:rsidRPr="006E2C92">
        <w:rPr>
          <w:rFonts w:ascii="Arial" w:hAnsi="Arial" w:cs="Arial"/>
          <w:bCs/>
          <w:i/>
          <w:color w:val="auto"/>
        </w:rPr>
        <w:t xml:space="preserve"> on manufacturing performance of Iranian SMEs</w:t>
      </w:r>
      <w:r w:rsidRPr="00B638F8">
        <w:rPr>
          <w:rFonts w:ascii="Arial" w:hAnsi="Arial" w:cs="Arial"/>
          <w:bCs/>
          <w:color w:val="auto"/>
        </w:rPr>
        <w:t>,</w:t>
      </w:r>
      <w:r w:rsidRPr="00B638F8">
        <w:rPr>
          <w:rFonts w:ascii="Arial" w:hAnsi="Arial" w:cs="Arial"/>
          <w:color w:val="auto"/>
        </w:rPr>
        <w:t xml:space="preserve"> </w:t>
      </w:r>
      <w:r w:rsidRPr="00B638F8">
        <w:rPr>
          <w:rFonts w:ascii="Arial" w:hAnsi="Arial" w:cs="Arial"/>
          <w:bCs/>
          <w:i/>
          <w:iCs/>
          <w:color w:val="auto"/>
        </w:rPr>
        <w:t xml:space="preserve">International Journal of Academic Research in Business and Social Sciences </w:t>
      </w:r>
      <w:r w:rsidRPr="00B638F8">
        <w:rPr>
          <w:rFonts w:ascii="Arial" w:hAnsi="Arial" w:cs="Arial"/>
          <w:i/>
          <w:iCs/>
          <w:color w:val="auto"/>
        </w:rPr>
        <w:t>September 2013, Vol. 3, No. 9 ISSN: 2222-6990</w:t>
      </w:r>
    </w:p>
    <w:p w:rsidR="009D279B" w:rsidRDefault="009D279B" w:rsidP="009D279B">
      <w:pPr>
        <w:spacing w:after="0" w:line="240" w:lineRule="auto"/>
        <w:jc w:val="both"/>
        <w:rPr>
          <w:rFonts w:ascii="Arial" w:eastAsia="Times New Roman" w:hAnsi="Arial" w:cs="Arial"/>
          <w:sz w:val="24"/>
          <w:szCs w:val="24"/>
        </w:rPr>
      </w:pPr>
    </w:p>
    <w:p w:rsidR="009D279B" w:rsidRDefault="009D279B" w:rsidP="009D279B">
      <w:pPr>
        <w:spacing w:after="0" w:line="240" w:lineRule="auto"/>
        <w:jc w:val="both"/>
        <w:rPr>
          <w:rFonts w:ascii="Arial" w:eastAsia="Times New Roman" w:hAnsi="Arial" w:cs="Arial"/>
          <w:sz w:val="24"/>
          <w:szCs w:val="24"/>
        </w:rPr>
      </w:pPr>
      <w:proofErr w:type="gramStart"/>
      <w:r w:rsidRPr="00FD6FCF">
        <w:rPr>
          <w:rFonts w:ascii="Arial" w:eastAsia="Times New Roman" w:hAnsi="Arial" w:cs="Arial"/>
          <w:sz w:val="24"/>
          <w:szCs w:val="24"/>
        </w:rPr>
        <w:t>Merakati, I., Rusdarti, R. and Wahyono, W., 2017.</w:t>
      </w:r>
      <w:proofErr w:type="gramEnd"/>
      <w:r w:rsidRPr="00FD6FCF">
        <w:rPr>
          <w:rFonts w:ascii="Arial" w:eastAsia="Times New Roman" w:hAnsi="Arial" w:cs="Arial"/>
          <w:sz w:val="24"/>
          <w:szCs w:val="24"/>
        </w:rPr>
        <w:t xml:space="preserve"> Pengaruh Orientasi Pasar, </w:t>
      </w:r>
    </w:p>
    <w:p w:rsidR="009D279B" w:rsidRPr="00FD6FCF" w:rsidRDefault="009D279B" w:rsidP="009D279B">
      <w:pPr>
        <w:spacing w:after="0" w:line="240" w:lineRule="auto"/>
        <w:ind w:left="720"/>
        <w:jc w:val="both"/>
        <w:rPr>
          <w:rFonts w:ascii="Arial" w:eastAsia="Times New Roman" w:hAnsi="Arial" w:cs="Arial"/>
          <w:sz w:val="24"/>
          <w:szCs w:val="24"/>
        </w:rPr>
      </w:pPr>
      <w:proofErr w:type="gramStart"/>
      <w:r w:rsidRPr="00FD6FCF">
        <w:rPr>
          <w:rFonts w:ascii="Arial" w:eastAsia="Times New Roman" w:hAnsi="Arial" w:cs="Arial"/>
          <w:sz w:val="24"/>
          <w:szCs w:val="24"/>
        </w:rPr>
        <w:t>Inovasi, Orientansi Kewirausahaan melalui Keunggulan Bersaing Terhadap Kinerja Pemasaran.</w:t>
      </w:r>
      <w:proofErr w:type="gramEnd"/>
      <w:r w:rsidRPr="00FD6FCF">
        <w:rPr>
          <w:rFonts w:ascii="Arial" w:eastAsia="Times New Roman" w:hAnsi="Arial" w:cs="Arial"/>
          <w:sz w:val="24"/>
          <w:szCs w:val="24"/>
        </w:rPr>
        <w:t xml:space="preserve"> </w:t>
      </w:r>
      <w:proofErr w:type="gramStart"/>
      <w:r w:rsidRPr="00FD6FCF">
        <w:rPr>
          <w:rFonts w:ascii="Arial" w:eastAsia="Times New Roman" w:hAnsi="Arial" w:cs="Arial"/>
          <w:i/>
          <w:iCs/>
          <w:sz w:val="24"/>
          <w:szCs w:val="24"/>
        </w:rPr>
        <w:t>Journal of Economic Education</w:t>
      </w:r>
      <w:r w:rsidRPr="00FD6FCF">
        <w:rPr>
          <w:rFonts w:ascii="Arial" w:eastAsia="Times New Roman" w:hAnsi="Arial" w:cs="Arial"/>
          <w:sz w:val="24"/>
          <w:szCs w:val="24"/>
        </w:rPr>
        <w:t xml:space="preserve">, </w:t>
      </w:r>
      <w:r w:rsidRPr="00FD6FCF">
        <w:rPr>
          <w:rFonts w:ascii="Arial" w:eastAsia="Times New Roman" w:hAnsi="Arial" w:cs="Arial"/>
          <w:i/>
          <w:iCs/>
          <w:sz w:val="24"/>
          <w:szCs w:val="24"/>
        </w:rPr>
        <w:t>6</w:t>
      </w:r>
      <w:r w:rsidRPr="00FD6FCF">
        <w:rPr>
          <w:rFonts w:ascii="Arial" w:eastAsia="Times New Roman" w:hAnsi="Arial" w:cs="Arial"/>
          <w:sz w:val="24"/>
          <w:szCs w:val="24"/>
        </w:rPr>
        <w:t>(2), pp.114-123.</w:t>
      </w:r>
      <w:proofErr w:type="gramEnd"/>
    </w:p>
    <w:p w:rsidR="009D279B" w:rsidRDefault="009D279B" w:rsidP="009D279B">
      <w:pPr>
        <w:spacing w:after="0" w:line="240" w:lineRule="auto"/>
        <w:rPr>
          <w:rFonts w:ascii="Arial" w:eastAsia="Times New Roman" w:hAnsi="Arial" w:cs="Arial"/>
          <w:sz w:val="24"/>
          <w:szCs w:val="24"/>
        </w:rPr>
      </w:pPr>
    </w:p>
    <w:p w:rsidR="009D279B" w:rsidRPr="00E734C9" w:rsidRDefault="009D279B" w:rsidP="009D279B">
      <w:pPr>
        <w:spacing w:after="0" w:line="240" w:lineRule="auto"/>
        <w:rPr>
          <w:rFonts w:ascii="Arial" w:eastAsia="Times New Roman" w:hAnsi="Arial" w:cs="Arial"/>
          <w:sz w:val="24"/>
          <w:szCs w:val="24"/>
        </w:rPr>
      </w:pPr>
      <w:r w:rsidRPr="00E734C9">
        <w:rPr>
          <w:rFonts w:ascii="Arial" w:eastAsia="Times New Roman" w:hAnsi="Arial" w:cs="Arial"/>
          <w:sz w:val="24"/>
          <w:szCs w:val="24"/>
        </w:rPr>
        <w:t>Mitchell, R.</w:t>
      </w:r>
      <w:r>
        <w:rPr>
          <w:rFonts w:ascii="Arial" w:eastAsia="Times New Roman" w:hAnsi="Arial" w:cs="Arial"/>
          <w:sz w:val="24"/>
          <w:szCs w:val="24"/>
        </w:rPr>
        <w:t>, Wooliscroft, B., &amp; Higham, J.</w:t>
      </w:r>
      <w:proofErr w:type="gramStart"/>
      <w:r>
        <w:rPr>
          <w:rFonts w:ascii="Arial" w:eastAsia="Times New Roman" w:hAnsi="Arial" w:cs="Arial"/>
          <w:sz w:val="24"/>
          <w:szCs w:val="24"/>
        </w:rPr>
        <w:t>,</w:t>
      </w:r>
      <w:r w:rsidRPr="00E734C9">
        <w:rPr>
          <w:rFonts w:ascii="Arial" w:eastAsia="Times New Roman" w:hAnsi="Arial" w:cs="Arial"/>
          <w:sz w:val="24"/>
          <w:szCs w:val="24"/>
        </w:rPr>
        <w:t>2010</w:t>
      </w:r>
      <w:proofErr w:type="gramEnd"/>
      <w:r>
        <w:rPr>
          <w:rFonts w:ascii="Arial" w:eastAsia="Times New Roman" w:hAnsi="Arial" w:cs="Arial"/>
          <w:sz w:val="24"/>
          <w:szCs w:val="24"/>
        </w:rPr>
        <w:t>,</w:t>
      </w:r>
      <w:r w:rsidRPr="00E734C9">
        <w:rPr>
          <w:rFonts w:ascii="Arial" w:eastAsia="Times New Roman" w:hAnsi="Arial" w:cs="Arial"/>
          <w:sz w:val="24"/>
          <w:szCs w:val="24"/>
        </w:rPr>
        <w:t xml:space="preserve"> Sustainable market </w:t>
      </w:r>
    </w:p>
    <w:p w:rsidR="009D279B" w:rsidRPr="00E734C9" w:rsidRDefault="009D279B" w:rsidP="009D279B">
      <w:pPr>
        <w:spacing w:after="0" w:line="240" w:lineRule="auto"/>
        <w:ind w:firstLine="720"/>
        <w:rPr>
          <w:rFonts w:ascii="Arial" w:eastAsia="Times New Roman" w:hAnsi="Arial" w:cs="Arial"/>
          <w:i/>
          <w:iCs/>
          <w:sz w:val="24"/>
          <w:szCs w:val="24"/>
        </w:rPr>
      </w:pPr>
      <w:proofErr w:type="gramStart"/>
      <w:r w:rsidRPr="00E734C9">
        <w:rPr>
          <w:rFonts w:ascii="Arial" w:eastAsia="Times New Roman" w:hAnsi="Arial" w:cs="Arial"/>
          <w:sz w:val="24"/>
          <w:szCs w:val="24"/>
        </w:rPr>
        <w:lastRenderedPageBreak/>
        <w:t>orientation</w:t>
      </w:r>
      <w:proofErr w:type="gramEnd"/>
      <w:r w:rsidRPr="00E734C9">
        <w:rPr>
          <w:rFonts w:ascii="Arial" w:eastAsia="Times New Roman" w:hAnsi="Arial" w:cs="Arial"/>
          <w:sz w:val="24"/>
          <w:szCs w:val="24"/>
        </w:rPr>
        <w:t xml:space="preserve">: A new approach to managing marketing strategy. </w:t>
      </w:r>
      <w:r w:rsidRPr="00E734C9">
        <w:rPr>
          <w:rFonts w:ascii="Arial" w:eastAsia="Times New Roman" w:hAnsi="Arial" w:cs="Arial"/>
          <w:i/>
          <w:iCs/>
          <w:sz w:val="24"/>
          <w:szCs w:val="24"/>
        </w:rPr>
        <w:t xml:space="preserve">Journal </w:t>
      </w:r>
    </w:p>
    <w:p w:rsidR="009D279B" w:rsidRPr="00E734C9" w:rsidRDefault="009D279B" w:rsidP="009D279B">
      <w:pPr>
        <w:spacing w:after="0" w:line="240" w:lineRule="auto"/>
        <w:ind w:firstLine="720"/>
        <w:rPr>
          <w:rFonts w:ascii="Arial" w:eastAsia="Times New Roman" w:hAnsi="Arial" w:cs="Arial"/>
          <w:sz w:val="24"/>
          <w:szCs w:val="24"/>
        </w:rPr>
      </w:pPr>
      <w:proofErr w:type="gramStart"/>
      <w:r w:rsidRPr="00E734C9">
        <w:rPr>
          <w:rFonts w:ascii="Arial" w:eastAsia="Times New Roman" w:hAnsi="Arial" w:cs="Arial"/>
          <w:i/>
          <w:iCs/>
          <w:sz w:val="24"/>
          <w:szCs w:val="24"/>
        </w:rPr>
        <w:t>of</w:t>
      </w:r>
      <w:proofErr w:type="gramEnd"/>
      <w:r w:rsidRPr="00E734C9">
        <w:rPr>
          <w:rFonts w:ascii="Arial" w:eastAsia="Times New Roman" w:hAnsi="Arial" w:cs="Arial"/>
          <w:i/>
          <w:iCs/>
          <w:sz w:val="24"/>
          <w:szCs w:val="24"/>
        </w:rPr>
        <w:t xml:space="preserve"> Macromarketing</w:t>
      </w:r>
      <w:r w:rsidRPr="00E734C9">
        <w:rPr>
          <w:rFonts w:ascii="Arial" w:eastAsia="Times New Roman" w:hAnsi="Arial" w:cs="Arial"/>
          <w:sz w:val="24"/>
          <w:szCs w:val="24"/>
        </w:rPr>
        <w:t>.</w:t>
      </w:r>
    </w:p>
    <w:p w:rsidR="009D279B" w:rsidRDefault="009D279B" w:rsidP="009D279B">
      <w:pPr>
        <w:pStyle w:val="Default"/>
        <w:rPr>
          <w:rFonts w:ascii="Arial" w:hAnsi="Arial" w:cs="Arial"/>
          <w:bCs/>
          <w:color w:val="auto"/>
        </w:rPr>
      </w:pPr>
    </w:p>
    <w:p w:rsidR="009D279B" w:rsidRDefault="009D279B" w:rsidP="009D279B">
      <w:pPr>
        <w:pStyle w:val="Default"/>
        <w:rPr>
          <w:rFonts w:ascii="Arial" w:hAnsi="Arial" w:cs="Arial"/>
          <w:bCs/>
          <w:color w:val="auto"/>
        </w:rPr>
      </w:pPr>
      <w:r>
        <w:rPr>
          <w:rFonts w:ascii="Arial" w:hAnsi="Arial" w:cs="Arial"/>
          <w:bCs/>
          <w:color w:val="auto"/>
        </w:rPr>
        <w:t xml:space="preserve">Moon et al, 2015, </w:t>
      </w:r>
      <w:r w:rsidRPr="008C0DB4">
        <w:rPr>
          <w:rFonts w:ascii="Arial" w:hAnsi="Arial" w:cs="Arial"/>
          <w:bCs/>
          <w:color w:val="auto"/>
        </w:rPr>
        <w:t xml:space="preserve">Export Market Orientation and Organizational Knowledge </w:t>
      </w:r>
    </w:p>
    <w:p w:rsidR="009D279B" w:rsidRDefault="009D279B" w:rsidP="009D279B">
      <w:pPr>
        <w:pStyle w:val="Default"/>
        <w:ind w:left="720"/>
        <w:rPr>
          <w:rFonts w:ascii="Arial" w:hAnsi="Arial" w:cs="Arial"/>
          <w:bCs/>
          <w:color w:val="auto"/>
        </w:rPr>
      </w:pPr>
      <w:r w:rsidRPr="008C0DB4">
        <w:rPr>
          <w:rFonts w:ascii="Arial" w:hAnsi="Arial" w:cs="Arial"/>
          <w:bCs/>
          <w:color w:val="auto"/>
        </w:rPr>
        <w:t>Enhance Export Market Performance International Business Research; Vol. 8, No. 12; 2015 ISSN 1913-9004   E-ISSN 1913-9012 Published by Canadian Center of Science and Education</w:t>
      </w:r>
    </w:p>
    <w:p w:rsidR="009D279B" w:rsidRDefault="009D279B" w:rsidP="009D279B">
      <w:pPr>
        <w:pStyle w:val="Default"/>
        <w:rPr>
          <w:rFonts w:ascii="Arial" w:hAnsi="Arial" w:cs="Arial"/>
          <w:bCs/>
          <w:color w:val="auto"/>
        </w:rPr>
      </w:pPr>
    </w:p>
    <w:p w:rsidR="009D279B" w:rsidRPr="006E2C92" w:rsidRDefault="009D279B" w:rsidP="009D279B">
      <w:pPr>
        <w:pStyle w:val="Default"/>
        <w:rPr>
          <w:rFonts w:ascii="Arial" w:hAnsi="Arial" w:cs="Arial"/>
          <w:bCs/>
          <w:i/>
          <w:color w:val="auto"/>
        </w:rPr>
      </w:pPr>
      <w:r>
        <w:rPr>
          <w:rFonts w:ascii="Arial" w:hAnsi="Arial" w:cs="Arial"/>
          <w:bCs/>
          <w:color w:val="auto"/>
        </w:rPr>
        <w:t xml:space="preserve">Morgan et </w:t>
      </w:r>
      <w:proofErr w:type="gramStart"/>
      <w:r>
        <w:rPr>
          <w:rFonts w:ascii="Arial" w:hAnsi="Arial" w:cs="Arial"/>
          <w:bCs/>
          <w:color w:val="auto"/>
        </w:rPr>
        <w:t>al ,2009</w:t>
      </w:r>
      <w:proofErr w:type="gramEnd"/>
      <w:r>
        <w:rPr>
          <w:rFonts w:ascii="Arial" w:hAnsi="Arial" w:cs="Arial"/>
          <w:bCs/>
          <w:color w:val="auto"/>
        </w:rPr>
        <w:t xml:space="preserve">, </w:t>
      </w:r>
      <w:r w:rsidRPr="00410A06">
        <w:rPr>
          <w:rFonts w:ascii="Arial" w:hAnsi="Arial" w:cs="Arial"/>
          <w:color w:val="auto"/>
        </w:rPr>
        <w:t xml:space="preserve"> </w:t>
      </w:r>
      <w:r w:rsidRPr="006E2C92">
        <w:rPr>
          <w:rFonts w:ascii="Arial" w:hAnsi="Arial" w:cs="Arial"/>
          <w:bCs/>
          <w:i/>
          <w:color w:val="auto"/>
        </w:rPr>
        <w:t xml:space="preserve">Market orientation, marketing capabilities, and firm </w:t>
      </w:r>
    </w:p>
    <w:p w:rsidR="009D279B" w:rsidRPr="00410A06" w:rsidRDefault="009D279B" w:rsidP="009D279B">
      <w:pPr>
        <w:pStyle w:val="Default"/>
        <w:ind w:left="720"/>
        <w:rPr>
          <w:rFonts w:ascii="Arial" w:hAnsi="Arial" w:cs="Arial"/>
          <w:bCs/>
          <w:color w:val="auto"/>
        </w:rPr>
      </w:pPr>
      <w:proofErr w:type="gramStart"/>
      <w:r w:rsidRPr="006E2C92">
        <w:rPr>
          <w:rFonts w:ascii="Arial" w:hAnsi="Arial" w:cs="Arial"/>
          <w:bCs/>
          <w:i/>
          <w:color w:val="auto"/>
        </w:rPr>
        <w:t>performance</w:t>
      </w:r>
      <w:r w:rsidRPr="00410A06">
        <w:rPr>
          <w:rFonts w:ascii="Arial" w:hAnsi="Arial" w:cs="Arial"/>
          <w:bCs/>
          <w:color w:val="auto"/>
        </w:rPr>
        <w:t xml:space="preserve"> </w:t>
      </w:r>
      <w:r w:rsidRPr="00410A06">
        <w:rPr>
          <w:rFonts w:ascii="Arial" w:hAnsi="Arial" w:cs="Arial"/>
          <w:color w:val="auto"/>
        </w:rPr>
        <w:t xml:space="preserve"> </w:t>
      </w:r>
      <w:r w:rsidRPr="00410A06">
        <w:rPr>
          <w:rFonts w:ascii="Arial" w:hAnsi="Arial" w:cs="Arial"/>
          <w:bCs/>
          <w:color w:val="auto"/>
        </w:rPr>
        <w:t>Strategic</w:t>
      </w:r>
      <w:proofErr w:type="gramEnd"/>
      <w:r w:rsidRPr="00410A06">
        <w:rPr>
          <w:rFonts w:ascii="Arial" w:hAnsi="Arial" w:cs="Arial"/>
          <w:bCs/>
          <w:color w:val="auto"/>
        </w:rPr>
        <w:t xml:space="preserve"> Management Journal </w:t>
      </w:r>
      <w:r w:rsidRPr="00410A06">
        <w:rPr>
          <w:rFonts w:ascii="Arial" w:hAnsi="Arial" w:cs="Arial"/>
          <w:color w:val="auto"/>
        </w:rPr>
        <w:t xml:space="preserve">Volume 30, Issue 8, pages 909–920, August 2009 </w:t>
      </w:r>
      <w:r w:rsidRPr="00410A06">
        <w:rPr>
          <w:rFonts w:ascii="Arial" w:hAnsi="Arial" w:cs="Arial"/>
          <w:bCs/>
          <w:color w:val="auto"/>
        </w:rPr>
        <w:t xml:space="preserve"> </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322AEA">
        <w:rPr>
          <w:rFonts w:ascii="Arial" w:eastAsia="Times New Roman" w:hAnsi="Arial" w:cs="Arial"/>
          <w:sz w:val="24"/>
          <w:szCs w:val="24"/>
        </w:rPr>
        <w:t xml:space="preserve">Morgan, N. A., Katsikeas, C. S., &amp; Vorhies, D. </w:t>
      </w:r>
      <w:proofErr w:type="gramStart"/>
      <w:r w:rsidRPr="00322AEA">
        <w:rPr>
          <w:rFonts w:ascii="Arial" w:eastAsia="Times New Roman" w:hAnsi="Arial" w:cs="Arial"/>
          <w:sz w:val="24"/>
          <w:szCs w:val="24"/>
        </w:rPr>
        <w:t xml:space="preserve">W. </w:t>
      </w:r>
      <w:r>
        <w:rPr>
          <w:rFonts w:ascii="Arial" w:eastAsia="Times New Roman" w:hAnsi="Arial" w:cs="Arial"/>
          <w:sz w:val="24"/>
          <w:szCs w:val="24"/>
        </w:rPr>
        <w:t>,</w:t>
      </w:r>
      <w:r w:rsidRPr="00322AEA">
        <w:rPr>
          <w:rFonts w:ascii="Arial" w:eastAsia="Times New Roman" w:hAnsi="Arial" w:cs="Arial"/>
          <w:sz w:val="24"/>
          <w:szCs w:val="24"/>
        </w:rPr>
        <w:t>2012</w:t>
      </w:r>
      <w:proofErr w:type="gramEnd"/>
      <w:r>
        <w:rPr>
          <w:rFonts w:ascii="Arial" w:eastAsia="Times New Roman" w:hAnsi="Arial" w:cs="Arial"/>
          <w:sz w:val="24"/>
          <w:szCs w:val="24"/>
        </w:rPr>
        <w:t>,</w:t>
      </w:r>
      <w:r w:rsidRPr="00322AEA">
        <w:rPr>
          <w:rFonts w:ascii="Arial" w:eastAsia="Times New Roman" w:hAnsi="Arial" w:cs="Arial"/>
          <w:sz w:val="24"/>
          <w:szCs w:val="24"/>
        </w:rPr>
        <w:t xml:space="preserve"> Export marketing </w:t>
      </w:r>
    </w:p>
    <w:p w:rsidR="009D279B" w:rsidRDefault="009D279B" w:rsidP="009D279B">
      <w:pPr>
        <w:spacing w:after="0" w:line="240" w:lineRule="auto"/>
        <w:ind w:firstLine="720"/>
        <w:rPr>
          <w:rFonts w:ascii="Arial" w:eastAsia="Times New Roman" w:hAnsi="Arial" w:cs="Arial"/>
          <w:sz w:val="24"/>
          <w:szCs w:val="24"/>
        </w:rPr>
      </w:pPr>
      <w:proofErr w:type="gramStart"/>
      <w:r w:rsidRPr="00322AEA">
        <w:rPr>
          <w:rFonts w:ascii="Arial" w:eastAsia="Times New Roman" w:hAnsi="Arial" w:cs="Arial"/>
          <w:sz w:val="24"/>
          <w:szCs w:val="24"/>
        </w:rPr>
        <w:t>strategy</w:t>
      </w:r>
      <w:proofErr w:type="gramEnd"/>
      <w:r w:rsidRPr="00322AEA">
        <w:rPr>
          <w:rFonts w:ascii="Arial" w:eastAsia="Times New Roman" w:hAnsi="Arial" w:cs="Arial"/>
          <w:sz w:val="24"/>
          <w:szCs w:val="24"/>
        </w:rPr>
        <w:t xml:space="preserve"> implementation, export marketing capabilities, and export </w:t>
      </w:r>
    </w:p>
    <w:p w:rsidR="009D279B" w:rsidRPr="00322AEA" w:rsidRDefault="009D279B" w:rsidP="009D279B">
      <w:pPr>
        <w:spacing w:after="0" w:line="240" w:lineRule="auto"/>
        <w:ind w:left="720"/>
        <w:rPr>
          <w:rFonts w:ascii="Arial" w:eastAsia="Times New Roman" w:hAnsi="Arial" w:cs="Arial"/>
          <w:sz w:val="24"/>
          <w:szCs w:val="24"/>
        </w:rPr>
      </w:pPr>
      <w:proofErr w:type="gramStart"/>
      <w:r w:rsidRPr="00322AEA">
        <w:rPr>
          <w:rFonts w:ascii="Arial" w:eastAsia="Times New Roman" w:hAnsi="Arial" w:cs="Arial"/>
          <w:sz w:val="24"/>
          <w:szCs w:val="24"/>
        </w:rPr>
        <w:t>venture</w:t>
      </w:r>
      <w:proofErr w:type="gramEnd"/>
      <w:r w:rsidRPr="00322AEA">
        <w:rPr>
          <w:rFonts w:ascii="Arial" w:eastAsia="Times New Roman" w:hAnsi="Arial" w:cs="Arial"/>
          <w:sz w:val="24"/>
          <w:szCs w:val="24"/>
        </w:rPr>
        <w:t xml:space="preserve"> performance. </w:t>
      </w:r>
      <w:r w:rsidRPr="00322AEA">
        <w:rPr>
          <w:rFonts w:ascii="Arial" w:eastAsia="Times New Roman" w:hAnsi="Arial" w:cs="Arial"/>
          <w:i/>
          <w:iCs/>
          <w:sz w:val="24"/>
          <w:szCs w:val="24"/>
        </w:rPr>
        <w:t>Journal of the Academy of Marketing Science</w:t>
      </w:r>
      <w:r w:rsidRPr="00322AEA">
        <w:rPr>
          <w:rFonts w:ascii="Arial" w:eastAsia="Times New Roman" w:hAnsi="Arial" w:cs="Arial"/>
          <w:sz w:val="24"/>
          <w:szCs w:val="24"/>
        </w:rPr>
        <w:t xml:space="preserve">, </w:t>
      </w:r>
      <w:r w:rsidRPr="00322AEA">
        <w:rPr>
          <w:rFonts w:ascii="Arial" w:eastAsia="Times New Roman" w:hAnsi="Arial" w:cs="Arial"/>
          <w:i/>
          <w:iCs/>
          <w:sz w:val="24"/>
          <w:szCs w:val="24"/>
        </w:rPr>
        <w:t>40</w:t>
      </w:r>
      <w:r w:rsidRPr="00322AEA">
        <w:rPr>
          <w:rFonts w:ascii="Arial" w:eastAsia="Times New Roman" w:hAnsi="Arial" w:cs="Arial"/>
          <w:sz w:val="24"/>
          <w:szCs w:val="24"/>
        </w:rPr>
        <w:t>(2), 271-289.</w:t>
      </w:r>
    </w:p>
    <w:p w:rsidR="009D279B" w:rsidRDefault="009D279B" w:rsidP="009D279B">
      <w:pPr>
        <w:autoSpaceDE w:val="0"/>
        <w:autoSpaceDN w:val="0"/>
        <w:adjustRightInd w:val="0"/>
        <w:spacing w:after="0" w:line="240" w:lineRule="auto"/>
        <w:jc w:val="both"/>
        <w:rPr>
          <w:rFonts w:ascii="Arial" w:hAnsi="Arial" w:cs="Arial"/>
          <w:bCs/>
          <w:sz w:val="24"/>
          <w:szCs w:val="24"/>
        </w:rPr>
      </w:pPr>
    </w:p>
    <w:p w:rsidR="009D279B" w:rsidRPr="006E2C92" w:rsidRDefault="009D279B" w:rsidP="009D279B">
      <w:pPr>
        <w:autoSpaceDE w:val="0"/>
        <w:autoSpaceDN w:val="0"/>
        <w:adjustRightInd w:val="0"/>
        <w:spacing w:after="0" w:line="240" w:lineRule="auto"/>
        <w:jc w:val="both"/>
        <w:rPr>
          <w:rFonts w:ascii="Arial" w:hAnsi="Arial" w:cs="Arial"/>
          <w:bCs/>
          <w:i/>
          <w:sz w:val="24"/>
          <w:szCs w:val="24"/>
        </w:rPr>
      </w:pPr>
      <w:r w:rsidRPr="00A2139F">
        <w:rPr>
          <w:rFonts w:ascii="Arial" w:hAnsi="Arial" w:cs="Arial"/>
          <w:bCs/>
          <w:sz w:val="24"/>
          <w:szCs w:val="24"/>
        </w:rPr>
        <w:t xml:space="preserve">Mohammed dan </w:t>
      </w:r>
      <w:proofErr w:type="gramStart"/>
      <w:r w:rsidRPr="00A2139F">
        <w:rPr>
          <w:rFonts w:ascii="Arial" w:hAnsi="Arial" w:cs="Arial"/>
          <w:bCs/>
          <w:sz w:val="24"/>
          <w:szCs w:val="24"/>
        </w:rPr>
        <w:t>Rashid ,2012</w:t>
      </w:r>
      <w:proofErr w:type="gramEnd"/>
      <w:r w:rsidRPr="00A2139F">
        <w:rPr>
          <w:rFonts w:ascii="Arial" w:hAnsi="Arial" w:cs="Arial"/>
          <w:bCs/>
          <w:sz w:val="24"/>
          <w:szCs w:val="24"/>
        </w:rPr>
        <w:t xml:space="preserve">, </w:t>
      </w:r>
      <w:r w:rsidRPr="006E2C92">
        <w:rPr>
          <w:rFonts w:ascii="Arial" w:hAnsi="Arial" w:cs="Arial"/>
          <w:bCs/>
          <w:i/>
          <w:sz w:val="24"/>
          <w:szCs w:val="24"/>
        </w:rPr>
        <w:t xml:space="preserve">Customer Relationship Management (CRM) in </w:t>
      </w:r>
    </w:p>
    <w:p w:rsidR="009D279B" w:rsidRPr="00A2139F" w:rsidRDefault="009D279B" w:rsidP="009D279B">
      <w:pPr>
        <w:autoSpaceDE w:val="0"/>
        <w:autoSpaceDN w:val="0"/>
        <w:adjustRightInd w:val="0"/>
        <w:spacing w:after="0" w:line="240" w:lineRule="auto"/>
        <w:ind w:left="720"/>
        <w:rPr>
          <w:rFonts w:ascii="Arial" w:hAnsi="Arial" w:cs="Arial"/>
          <w:bCs/>
          <w:sz w:val="24"/>
          <w:szCs w:val="24"/>
        </w:rPr>
      </w:pPr>
      <w:r w:rsidRPr="006E2C92">
        <w:rPr>
          <w:rFonts w:ascii="Arial" w:hAnsi="Arial" w:cs="Arial"/>
          <w:bCs/>
          <w:i/>
          <w:sz w:val="24"/>
          <w:szCs w:val="24"/>
        </w:rPr>
        <w:t>Hotel Industry: A framework Proposal on the relationship among CRM Dimensions, Marketing Capabilities and Hotel Performance</w:t>
      </w:r>
      <w:r w:rsidRPr="00A2139F">
        <w:rPr>
          <w:rFonts w:ascii="Arial" w:hAnsi="Arial" w:cs="Arial"/>
          <w:bCs/>
          <w:sz w:val="24"/>
          <w:szCs w:val="24"/>
        </w:rPr>
        <w:t>. International Review of Management and Marketing Vol. 2, No. 4, 2012, pp.220-230</w:t>
      </w:r>
    </w:p>
    <w:p w:rsidR="009D279B" w:rsidRDefault="009D279B" w:rsidP="009D279B">
      <w:pPr>
        <w:pStyle w:val="Default"/>
        <w:jc w:val="both"/>
        <w:rPr>
          <w:rFonts w:ascii="Arial" w:hAnsi="Arial" w:cs="Arial"/>
          <w:bCs/>
          <w:color w:val="auto"/>
        </w:rPr>
      </w:pPr>
    </w:p>
    <w:p w:rsidR="009D279B" w:rsidRPr="006E2C92" w:rsidRDefault="009D279B" w:rsidP="009D279B">
      <w:pPr>
        <w:pStyle w:val="Default"/>
        <w:jc w:val="both"/>
        <w:rPr>
          <w:rFonts w:ascii="Arial" w:hAnsi="Arial" w:cs="Arial"/>
          <w:i/>
          <w:color w:val="auto"/>
        </w:rPr>
      </w:pPr>
      <w:r w:rsidRPr="00AD7EFB">
        <w:rPr>
          <w:rFonts w:ascii="Arial" w:hAnsi="Arial" w:cs="Arial"/>
          <w:bCs/>
          <w:color w:val="auto"/>
        </w:rPr>
        <w:t xml:space="preserve">Mohammed, et al, 2014, </w:t>
      </w:r>
      <w:r w:rsidRPr="006E2C92">
        <w:rPr>
          <w:rFonts w:ascii="Arial" w:hAnsi="Arial" w:cs="Arial"/>
          <w:i/>
          <w:color w:val="auto"/>
        </w:rPr>
        <w:t xml:space="preserve">Customer Relationship Management (CRM) </w:t>
      </w:r>
    </w:p>
    <w:p w:rsidR="009D279B" w:rsidRPr="00AD7EFB" w:rsidRDefault="009D279B" w:rsidP="009D279B">
      <w:pPr>
        <w:pStyle w:val="Default"/>
        <w:ind w:left="720"/>
        <w:jc w:val="both"/>
        <w:rPr>
          <w:rFonts w:ascii="Arial" w:hAnsi="Arial" w:cs="Arial"/>
        </w:rPr>
      </w:pPr>
      <w:r w:rsidRPr="006E2C92">
        <w:rPr>
          <w:rFonts w:ascii="Arial" w:hAnsi="Arial" w:cs="Arial"/>
          <w:i/>
        </w:rPr>
        <w:t xml:space="preserve">Technology and Organization Performance: Is Marketing Capability a Missing Link? </w:t>
      </w:r>
      <w:proofErr w:type="gramStart"/>
      <w:r w:rsidRPr="006E2C92">
        <w:rPr>
          <w:rFonts w:ascii="Arial" w:hAnsi="Arial" w:cs="Arial"/>
          <w:i/>
        </w:rPr>
        <w:t>An Empirical Study in the Malaysian Hotel Industry</w:t>
      </w:r>
      <w:r>
        <w:rPr>
          <w:rFonts w:ascii="Arial" w:hAnsi="Arial" w:cs="Arial"/>
        </w:rPr>
        <w:t>.</w:t>
      </w:r>
      <w:proofErr w:type="gramEnd"/>
      <w:r>
        <w:rPr>
          <w:rFonts w:ascii="Arial" w:hAnsi="Arial" w:cs="Arial"/>
        </w:rPr>
        <w:t xml:space="preserve"> </w:t>
      </w:r>
      <w:r w:rsidRPr="00AD7EFB">
        <w:rPr>
          <w:rFonts w:ascii="Arial" w:hAnsi="Arial" w:cs="Arial"/>
        </w:rPr>
        <w:t>Asian Social Science; Vol. 10, No. 9; 2014</w:t>
      </w:r>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4071F0">
        <w:rPr>
          <w:rFonts w:ascii="Arial" w:hAnsi="Arial" w:cs="Arial"/>
          <w:bCs/>
          <w:color w:val="auto"/>
        </w:rPr>
        <w:t xml:space="preserve">Morgan, N. A., Feng, H., &amp; Whitler, K. </w:t>
      </w:r>
      <w:proofErr w:type="gramStart"/>
      <w:r w:rsidRPr="004071F0">
        <w:rPr>
          <w:rFonts w:ascii="Arial" w:hAnsi="Arial" w:cs="Arial"/>
          <w:bCs/>
          <w:color w:val="auto"/>
        </w:rPr>
        <w:t>A. ,2017</w:t>
      </w:r>
      <w:proofErr w:type="gramEnd"/>
      <w:r w:rsidRPr="004071F0">
        <w:rPr>
          <w:rFonts w:ascii="Arial" w:hAnsi="Arial" w:cs="Arial"/>
          <w:bCs/>
          <w:color w:val="auto"/>
        </w:rPr>
        <w:t xml:space="preserve">. Marketing Capabilities in </w:t>
      </w:r>
    </w:p>
    <w:p w:rsidR="009D279B" w:rsidRPr="004071F0" w:rsidRDefault="009D279B" w:rsidP="009D279B">
      <w:pPr>
        <w:pStyle w:val="Default"/>
        <w:ind w:firstLine="720"/>
        <w:jc w:val="both"/>
        <w:rPr>
          <w:rFonts w:ascii="Arial" w:hAnsi="Arial" w:cs="Arial"/>
          <w:bCs/>
          <w:color w:val="auto"/>
        </w:rPr>
      </w:pPr>
      <w:proofErr w:type="gramStart"/>
      <w:r w:rsidRPr="004071F0">
        <w:rPr>
          <w:rFonts w:ascii="Arial" w:hAnsi="Arial" w:cs="Arial"/>
          <w:bCs/>
          <w:color w:val="auto"/>
        </w:rPr>
        <w:t>International Marketing.</w:t>
      </w:r>
      <w:proofErr w:type="gramEnd"/>
      <w:r w:rsidRPr="004071F0">
        <w:rPr>
          <w:rFonts w:ascii="Arial" w:hAnsi="Arial" w:cs="Arial"/>
          <w:bCs/>
          <w:color w:val="auto"/>
        </w:rPr>
        <w:t xml:space="preserve"> </w:t>
      </w:r>
      <w:proofErr w:type="gramStart"/>
      <w:r w:rsidRPr="004071F0">
        <w:rPr>
          <w:rFonts w:ascii="Arial" w:hAnsi="Arial" w:cs="Arial"/>
          <w:bCs/>
          <w:color w:val="auto"/>
        </w:rPr>
        <w:t>Journal of International Marketing.</w:t>
      </w:r>
      <w:proofErr w:type="gramEnd"/>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AA3B75">
        <w:rPr>
          <w:rFonts w:ascii="Arial" w:eastAsia="Times New Roman" w:hAnsi="Arial" w:cs="Arial"/>
          <w:sz w:val="24"/>
          <w:szCs w:val="24"/>
        </w:rPr>
        <w:t xml:space="preserve">Murray, J. Y., </w:t>
      </w:r>
      <w:proofErr w:type="gramStart"/>
      <w:r w:rsidRPr="00AA3B75">
        <w:rPr>
          <w:rFonts w:ascii="Arial" w:eastAsia="Times New Roman" w:hAnsi="Arial" w:cs="Arial"/>
          <w:sz w:val="24"/>
          <w:szCs w:val="24"/>
        </w:rPr>
        <w:t>Gao</w:t>
      </w:r>
      <w:proofErr w:type="gramEnd"/>
      <w:r w:rsidRPr="00AA3B75">
        <w:rPr>
          <w:rFonts w:ascii="Arial" w:eastAsia="Times New Roman" w:hAnsi="Arial" w:cs="Arial"/>
          <w:sz w:val="24"/>
          <w:szCs w:val="24"/>
        </w:rPr>
        <w:t xml:space="preserve">, G. Y., &amp; Kotabe, M. (2011). Market orientation and </w:t>
      </w:r>
    </w:p>
    <w:p w:rsidR="009D279B" w:rsidRPr="00AA3B75" w:rsidRDefault="009D279B" w:rsidP="009D279B">
      <w:pPr>
        <w:spacing w:after="0" w:line="240" w:lineRule="auto"/>
        <w:ind w:left="720"/>
        <w:rPr>
          <w:rFonts w:ascii="Arial" w:eastAsia="Times New Roman" w:hAnsi="Arial" w:cs="Arial"/>
          <w:sz w:val="24"/>
          <w:szCs w:val="24"/>
        </w:rPr>
      </w:pPr>
      <w:proofErr w:type="gramStart"/>
      <w:r w:rsidRPr="00AA3B75">
        <w:rPr>
          <w:rFonts w:ascii="Arial" w:eastAsia="Times New Roman" w:hAnsi="Arial" w:cs="Arial"/>
          <w:sz w:val="24"/>
          <w:szCs w:val="24"/>
        </w:rPr>
        <w:t>performance</w:t>
      </w:r>
      <w:proofErr w:type="gramEnd"/>
      <w:r w:rsidRPr="00AA3B75">
        <w:rPr>
          <w:rFonts w:ascii="Arial" w:eastAsia="Times New Roman" w:hAnsi="Arial" w:cs="Arial"/>
          <w:sz w:val="24"/>
          <w:szCs w:val="24"/>
        </w:rPr>
        <w:t xml:space="preserve"> of export ventures: the process through marketing capabilities and competitive advantages. </w:t>
      </w:r>
      <w:r w:rsidRPr="00AA3B75">
        <w:rPr>
          <w:rFonts w:ascii="Arial" w:eastAsia="Times New Roman" w:hAnsi="Arial" w:cs="Arial"/>
          <w:i/>
          <w:iCs/>
          <w:sz w:val="24"/>
          <w:szCs w:val="24"/>
        </w:rPr>
        <w:t>Journal of the Academy of Marketing Science</w:t>
      </w:r>
      <w:r w:rsidRPr="00AA3B75">
        <w:rPr>
          <w:rFonts w:ascii="Arial" w:eastAsia="Times New Roman" w:hAnsi="Arial" w:cs="Arial"/>
          <w:sz w:val="24"/>
          <w:szCs w:val="24"/>
        </w:rPr>
        <w:t xml:space="preserve">, </w:t>
      </w:r>
      <w:r w:rsidRPr="00AA3B75">
        <w:rPr>
          <w:rFonts w:ascii="Arial" w:eastAsia="Times New Roman" w:hAnsi="Arial" w:cs="Arial"/>
          <w:i/>
          <w:iCs/>
          <w:sz w:val="24"/>
          <w:szCs w:val="24"/>
        </w:rPr>
        <w:t>39</w:t>
      </w:r>
      <w:r w:rsidRPr="00AA3B75">
        <w:rPr>
          <w:rFonts w:ascii="Arial" w:eastAsia="Times New Roman" w:hAnsi="Arial" w:cs="Arial"/>
          <w:sz w:val="24"/>
          <w:szCs w:val="24"/>
        </w:rPr>
        <w:t>(2), 252-269.</w:t>
      </w:r>
    </w:p>
    <w:p w:rsidR="009D279B" w:rsidRDefault="009D279B" w:rsidP="009D279B">
      <w:pPr>
        <w:autoSpaceDE w:val="0"/>
        <w:autoSpaceDN w:val="0"/>
        <w:adjustRightInd w:val="0"/>
        <w:spacing w:after="0" w:line="240" w:lineRule="auto"/>
        <w:jc w:val="both"/>
        <w:rPr>
          <w:rFonts w:ascii="Arial" w:hAnsi="Arial" w:cs="Arial"/>
          <w:bCs/>
          <w:sz w:val="24"/>
          <w:szCs w:val="24"/>
        </w:rPr>
      </w:pPr>
    </w:p>
    <w:p w:rsidR="009D279B" w:rsidRDefault="009D279B" w:rsidP="009D279B">
      <w:pPr>
        <w:autoSpaceDE w:val="0"/>
        <w:autoSpaceDN w:val="0"/>
        <w:adjustRightInd w:val="0"/>
        <w:spacing w:after="0" w:line="240" w:lineRule="auto"/>
        <w:jc w:val="both"/>
        <w:rPr>
          <w:rFonts w:ascii="Arial" w:hAnsi="Arial" w:cs="Arial"/>
          <w:bCs/>
          <w:sz w:val="24"/>
          <w:szCs w:val="24"/>
        </w:rPr>
      </w:pPr>
      <w:r w:rsidRPr="000E47F4">
        <w:rPr>
          <w:rFonts w:ascii="Arial" w:hAnsi="Arial" w:cs="Arial"/>
          <w:bCs/>
          <w:sz w:val="24"/>
          <w:szCs w:val="24"/>
        </w:rPr>
        <w:t>Narastika, A.A Rai dan Yasa</w:t>
      </w:r>
      <w:r>
        <w:rPr>
          <w:rFonts w:ascii="Arial" w:hAnsi="Arial" w:cs="Arial"/>
          <w:bCs/>
          <w:sz w:val="24"/>
          <w:szCs w:val="24"/>
        </w:rPr>
        <w:t>,</w:t>
      </w:r>
      <w:r w:rsidRPr="000E47F4">
        <w:rPr>
          <w:rFonts w:ascii="Arial" w:hAnsi="Arial" w:cs="Arial"/>
          <w:bCs/>
          <w:sz w:val="24"/>
          <w:szCs w:val="24"/>
        </w:rPr>
        <w:t xml:space="preserve"> Ni Nyoman Kerti, 2017, Peran Inovasi Produk </w:t>
      </w:r>
    </w:p>
    <w:p w:rsidR="009D279B" w:rsidRDefault="009D279B" w:rsidP="009D279B">
      <w:pPr>
        <w:autoSpaceDE w:val="0"/>
        <w:autoSpaceDN w:val="0"/>
        <w:adjustRightInd w:val="0"/>
        <w:spacing w:after="0" w:line="240" w:lineRule="auto"/>
        <w:ind w:left="720"/>
        <w:jc w:val="both"/>
        <w:rPr>
          <w:rFonts w:ascii="Arial" w:hAnsi="Arial" w:cs="Arial"/>
          <w:bCs/>
          <w:sz w:val="24"/>
          <w:szCs w:val="24"/>
        </w:rPr>
      </w:pPr>
      <w:proofErr w:type="gramStart"/>
      <w:r w:rsidRPr="000E47F4">
        <w:rPr>
          <w:rFonts w:ascii="Arial" w:hAnsi="Arial" w:cs="Arial"/>
          <w:bCs/>
          <w:sz w:val="24"/>
          <w:szCs w:val="24"/>
        </w:rPr>
        <w:t>dan</w:t>
      </w:r>
      <w:proofErr w:type="gramEnd"/>
      <w:r w:rsidRPr="000E47F4">
        <w:rPr>
          <w:rFonts w:ascii="Arial" w:hAnsi="Arial" w:cs="Arial"/>
          <w:bCs/>
          <w:sz w:val="24"/>
          <w:szCs w:val="24"/>
        </w:rPr>
        <w:t xml:space="preserve"> Keunggulan Bersaing Memediasi Pengaruh Orientasi Pasar Terhadap Kinerja Pemasaran, Jurnal Ilmu Manajemen, Vol 7 No 1 (2017)</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042ACA">
        <w:rPr>
          <w:rFonts w:ascii="Arial" w:hAnsi="Arial" w:cs="Arial"/>
          <w:bCs/>
          <w:sz w:val="24"/>
          <w:szCs w:val="24"/>
        </w:rPr>
        <w:t xml:space="preserve">Ngo dan O’Cast, 2012, </w:t>
      </w:r>
      <w:r w:rsidRPr="006E2C92">
        <w:rPr>
          <w:rFonts w:ascii="Arial" w:hAnsi="Arial" w:cs="Arial"/>
          <w:bCs/>
          <w:i/>
          <w:sz w:val="24"/>
          <w:szCs w:val="24"/>
        </w:rPr>
        <w:t xml:space="preserve">In Search of Innovation and Customer-related </w:t>
      </w:r>
    </w:p>
    <w:p w:rsidR="009D279B" w:rsidRPr="006E2C92" w:rsidRDefault="009D279B" w:rsidP="009D279B">
      <w:pPr>
        <w:autoSpaceDE w:val="0"/>
        <w:autoSpaceDN w:val="0"/>
        <w:adjustRightInd w:val="0"/>
        <w:spacing w:after="0" w:line="240" w:lineRule="auto"/>
        <w:ind w:firstLine="720"/>
        <w:rPr>
          <w:rFonts w:ascii="Arial" w:hAnsi="Arial" w:cs="Arial"/>
          <w:bCs/>
          <w:i/>
          <w:sz w:val="24"/>
          <w:szCs w:val="24"/>
        </w:rPr>
      </w:pPr>
      <w:r w:rsidRPr="006E2C92">
        <w:rPr>
          <w:rFonts w:ascii="Arial" w:hAnsi="Arial" w:cs="Arial"/>
          <w:bCs/>
          <w:i/>
          <w:sz w:val="24"/>
          <w:szCs w:val="24"/>
        </w:rPr>
        <w:t xml:space="preserve">Performance Superiority: The Role of Market Orientation, Marketing </w:t>
      </w:r>
    </w:p>
    <w:p w:rsidR="009D279B" w:rsidRDefault="009D279B" w:rsidP="009D279B">
      <w:pPr>
        <w:autoSpaceDE w:val="0"/>
        <w:autoSpaceDN w:val="0"/>
        <w:adjustRightInd w:val="0"/>
        <w:spacing w:after="0" w:line="240" w:lineRule="auto"/>
        <w:ind w:firstLine="720"/>
        <w:rPr>
          <w:rFonts w:ascii="Arial" w:hAnsi="Arial" w:cs="Arial"/>
          <w:sz w:val="24"/>
          <w:szCs w:val="24"/>
        </w:rPr>
      </w:pPr>
      <w:proofErr w:type="gramStart"/>
      <w:r w:rsidRPr="006E2C92">
        <w:rPr>
          <w:rFonts w:ascii="Arial" w:hAnsi="Arial" w:cs="Arial"/>
          <w:bCs/>
          <w:i/>
          <w:sz w:val="24"/>
          <w:szCs w:val="24"/>
        </w:rPr>
        <w:t>Capability,</w:t>
      </w:r>
      <w:proofErr w:type="gramEnd"/>
      <w:r w:rsidRPr="006E2C92">
        <w:rPr>
          <w:rFonts w:ascii="Arial" w:hAnsi="Arial" w:cs="Arial"/>
          <w:bCs/>
          <w:i/>
          <w:sz w:val="24"/>
          <w:szCs w:val="24"/>
        </w:rPr>
        <w:t xml:space="preserve"> and Innovation Capability Interactions</w:t>
      </w:r>
      <w:r>
        <w:rPr>
          <w:rFonts w:ascii="Arial" w:hAnsi="Arial" w:cs="Arial"/>
          <w:bCs/>
          <w:sz w:val="24"/>
          <w:szCs w:val="24"/>
        </w:rPr>
        <w:t>.</w:t>
      </w:r>
      <w:r w:rsidRPr="00042ACA">
        <w:rPr>
          <w:rFonts w:ascii="Arial" w:hAnsi="Arial" w:cs="Arial"/>
          <w:bCs/>
          <w:sz w:val="24"/>
          <w:szCs w:val="24"/>
        </w:rPr>
        <w:t xml:space="preserve"> </w:t>
      </w:r>
      <w:r>
        <w:rPr>
          <w:rFonts w:ascii="Arial" w:hAnsi="Arial" w:cs="Arial"/>
          <w:bCs/>
          <w:sz w:val="24"/>
          <w:szCs w:val="24"/>
        </w:rPr>
        <w:t xml:space="preserve">The </w:t>
      </w:r>
      <w:r w:rsidRPr="00042ACA">
        <w:rPr>
          <w:rFonts w:ascii="Arial" w:hAnsi="Arial" w:cs="Arial"/>
          <w:sz w:val="24"/>
          <w:szCs w:val="24"/>
        </w:rPr>
        <w:t>J</w:t>
      </w:r>
      <w:r>
        <w:rPr>
          <w:rFonts w:ascii="Arial" w:hAnsi="Arial" w:cs="Arial"/>
          <w:sz w:val="24"/>
          <w:szCs w:val="24"/>
        </w:rPr>
        <w:t xml:space="preserve">ournal of </w:t>
      </w:r>
      <w:r w:rsidRPr="00042ACA">
        <w:rPr>
          <w:rFonts w:ascii="Arial" w:hAnsi="Arial" w:cs="Arial"/>
          <w:sz w:val="24"/>
          <w:szCs w:val="24"/>
        </w:rPr>
        <w:t xml:space="preserve"> </w:t>
      </w:r>
    </w:p>
    <w:p w:rsidR="009D279B" w:rsidRPr="00042ACA" w:rsidRDefault="009D279B" w:rsidP="009D279B">
      <w:pPr>
        <w:autoSpaceDE w:val="0"/>
        <w:autoSpaceDN w:val="0"/>
        <w:adjustRightInd w:val="0"/>
        <w:spacing w:after="0" w:line="240" w:lineRule="auto"/>
        <w:ind w:firstLine="720"/>
        <w:rPr>
          <w:rFonts w:ascii="Arial" w:hAnsi="Arial" w:cs="Arial"/>
          <w:bCs/>
          <w:sz w:val="24"/>
          <w:szCs w:val="24"/>
        </w:rPr>
      </w:pPr>
      <w:r w:rsidRPr="00042ACA">
        <w:rPr>
          <w:rFonts w:ascii="Arial" w:hAnsi="Arial" w:cs="Arial"/>
          <w:sz w:val="24"/>
          <w:szCs w:val="24"/>
        </w:rPr>
        <w:t>P</w:t>
      </w:r>
      <w:r>
        <w:rPr>
          <w:rFonts w:ascii="Arial" w:hAnsi="Arial" w:cs="Arial"/>
          <w:sz w:val="24"/>
          <w:szCs w:val="24"/>
        </w:rPr>
        <w:t>roduct Innovation Management,</w:t>
      </w:r>
      <w:r w:rsidRPr="00042ACA">
        <w:rPr>
          <w:rFonts w:ascii="Arial" w:hAnsi="Arial" w:cs="Arial"/>
          <w:sz w:val="24"/>
          <w:szCs w:val="24"/>
        </w:rPr>
        <w:t xml:space="preserve"> 2012</w:t>
      </w:r>
      <w:proofErr w:type="gramStart"/>
      <w:r w:rsidRPr="00042ACA">
        <w:rPr>
          <w:rFonts w:ascii="Arial" w:hAnsi="Arial" w:cs="Arial"/>
          <w:sz w:val="24"/>
          <w:szCs w:val="24"/>
        </w:rPr>
        <w:t>;29</w:t>
      </w:r>
      <w:proofErr w:type="gramEnd"/>
      <w:r w:rsidRPr="00042ACA">
        <w:rPr>
          <w:rFonts w:ascii="Arial" w:hAnsi="Arial" w:cs="Arial"/>
          <w:sz w:val="24"/>
          <w:szCs w:val="24"/>
        </w:rPr>
        <w:t>(5):861–877</w:t>
      </w:r>
    </w:p>
    <w:p w:rsidR="009D279B" w:rsidRDefault="009D279B" w:rsidP="009D279B">
      <w:pPr>
        <w:autoSpaceDE w:val="0"/>
        <w:autoSpaceDN w:val="0"/>
        <w:adjustRightInd w:val="0"/>
        <w:spacing w:after="0" w:line="240" w:lineRule="auto"/>
        <w:jc w:val="both"/>
        <w:rPr>
          <w:rFonts w:ascii="Arial" w:hAnsi="Arial" w:cs="Arial"/>
          <w:bCs/>
          <w:sz w:val="24"/>
          <w:szCs w:val="24"/>
        </w:rPr>
      </w:pPr>
    </w:p>
    <w:p w:rsidR="009D279B" w:rsidRPr="006E2C92" w:rsidRDefault="009D279B" w:rsidP="009D279B">
      <w:pPr>
        <w:autoSpaceDE w:val="0"/>
        <w:autoSpaceDN w:val="0"/>
        <w:adjustRightInd w:val="0"/>
        <w:spacing w:after="0" w:line="240" w:lineRule="auto"/>
        <w:jc w:val="both"/>
        <w:rPr>
          <w:rFonts w:ascii="Arial" w:hAnsi="Arial" w:cs="Arial"/>
          <w:bCs/>
          <w:i/>
          <w:sz w:val="24"/>
          <w:szCs w:val="24"/>
        </w:rPr>
      </w:pPr>
      <w:r w:rsidRPr="006E2C92">
        <w:rPr>
          <w:rFonts w:ascii="Arial" w:hAnsi="Arial" w:cs="Arial"/>
          <w:bCs/>
          <w:sz w:val="24"/>
          <w:szCs w:val="24"/>
        </w:rPr>
        <w:t xml:space="preserve">Nimalathasan, 2009, </w:t>
      </w:r>
      <w:r w:rsidRPr="006E2C92">
        <w:rPr>
          <w:rFonts w:ascii="Arial" w:hAnsi="Arial" w:cs="Arial"/>
          <w:bCs/>
          <w:i/>
          <w:sz w:val="24"/>
          <w:szCs w:val="24"/>
        </w:rPr>
        <w:t xml:space="preserve">Determinants of key performance indicators of private </w:t>
      </w:r>
    </w:p>
    <w:p w:rsidR="009D279B" w:rsidRPr="006E2C92" w:rsidRDefault="009D279B" w:rsidP="009D279B">
      <w:pPr>
        <w:autoSpaceDE w:val="0"/>
        <w:autoSpaceDN w:val="0"/>
        <w:adjustRightInd w:val="0"/>
        <w:spacing w:after="0" w:line="240" w:lineRule="auto"/>
        <w:ind w:left="720"/>
        <w:jc w:val="both"/>
        <w:rPr>
          <w:rFonts w:ascii="Arial" w:hAnsi="Arial" w:cs="Arial"/>
          <w:bCs/>
          <w:sz w:val="24"/>
          <w:szCs w:val="24"/>
        </w:rPr>
      </w:pPr>
      <w:proofErr w:type="gramStart"/>
      <w:r w:rsidRPr="006E2C92">
        <w:rPr>
          <w:rFonts w:ascii="Arial" w:hAnsi="Arial" w:cs="Arial"/>
          <w:bCs/>
          <w:i/>
          <w:sz w:val="24"/>
          <w:szCs w:val="24"/>
        </w:rPr>
        <w:lastRenderedPageBreak/>
        <w:t>sector</w:t>
      </w:r>
      <w:proofErr w:type="gramEnd"/>
      <w:r w:rsidRPr="006E2C92">
        <w:rPr>
          <w:rFonts w:ascii="Arial" w:hAnsi="Arial" w:cs="Arial"/>
          <w:bCs/>
          <w:i/>
          <w:sz w:val="24"/>
          <w:szCs w:val="24"/>
        </w:rPr>
        <w:t xml:space="preserve"> banks in Sri Lanka an application of exploratory factor analysis</w:t>
      </w:r>
      <w:r w:rsidRPr="006E2C92">
        <w:rPr>
          <w:rFonts w:ascii="Arial" w:hAnsi="Arial" w:cs="Arial"/>
          <w:bCs/>
          <w:sz w:val="24"/>
          <w:szCs w:val="24"/>
        </w:rPr>
        <w:t>. The USV Annals of Economics and Publc Administration Vol 9 No 2 (10) 2009</w:t>
      </w:r>
    </w:p>
    <w:p w:rsidR="009D279B" w:rsidRDefault="009D279B" w:rsidP="009D279B">
      <w:pPr>
        <w:autoSpaceDE w:val="0"/>
        <w:autoSpaceDN w:val="0"/>
        <w:adjustRightInd w:val="0"/>
        <w:spacing w:after="0" w:line="240" w:lineRule="auto"/>
        <w:rPr>
          <w:rFonts w:ascii="Arial" w:hAnsi="Arial" w:cs="Arial"/>
          <w:bCs/>
          <w:sz w:val="24"/>
          <w:szCs w:val="24"/>
        </w:rPr>
      </w:pPr>
    </w:p>
    <w:p w:rsidR="009D279B" w:rsidRPr="006E2C92" w:rsidRDefault="009D279B" w:rsidP="009D279B">
      <w:pPr>
        <w:autoSpaceDE w:val="0"/>
        <w:autoSpaceDN w:val="0"/>
        <w:adjustRightInd w:val="0"/>
        <w:spacing w:after="0" w:line="240" w:lineRule="auto"/>
        <w:rPr>
          <w:rFonts w:ascii="Arial" w:hAnsi="Arial" w:cs="Arial"/>
          <w:bCs/>
          <w:i/>
          <w:sz w:val="24"/>
          <w:szCs w:val="24"/>
        </w:rPr>
      </w:pPr>
      <w:r w:rsidRPr="00281EEB">
        <w:rPr>
          <w:rFonts w:ascii="Arial" w:hAnsi="Arial" w:cs="Arial"/>
          <w:bCs/>
          <w:sz w:val="24"/>
          <w:szCs w:val="24"/>
        </w:rPr>
        <w:t xml:space="preserve">Potacan, 2012, </w:t>
      </w:r>
      <w:r w:rsidRPr="006E2C92">
        <w:rPr>
          <w:rFonts w:ascii="Arial" w:hAnsi="Arial" w:cs="Arial"/>
          <w:bCs/>
          <w:i/>
          <w:sz w:val="24"/>
          <w:szCs w:val="24"/>
        </w:rPr>
        <w:t xml:space="preserve">Marketing Capabilities for Innovation Based Competitive </w:t>
      </w:r>
    </w:p>
    <w:p w:rsidR="009D279B" w:rsidRPr="00281EEB" w:rsidRDefault="009D279B" w:rsidP="009D279B">
      <w:pPr>
        <w:autoSpaceDE w:val="0"/>
        <w:autoSpaceDN w:val="0"/>
        <w:adjustRightInd w:val="0"/>
        <w:spacing w:after="0" w:line="240" w:lineRule="auto"/>
        <w:ind w:left="720"/>
        <w:rPr>
          <w:rFonts w:ascii="Arial" w:hAnsi="Arial" w:cs="Arial"/>
          <w:bCs/>
          <w:sz w:val="24"/>
          <w:szCs w:val="24"/>
        </w:rPr>
      </w:pPr>
      <w:proofErr w:type="gramStart"/>
      <w:r w:rsidRPr="006E2C92">
        <w:rPr>
          <w:rFonts w:ascii="Arial" w:hAnsi="Arial" w:cs="Arial"/>
          <w:bCs/>
          <w:i/>
          <w:sz w:val="24"/>
          <w:szCs w:val="24"/>
        </w:rPr>
        <w:t>Advantage in the Slovenian Market.</w:t>
      </w:r>
      <w:proofErr w:type="gramEnd"/>
      <w:r w:rsidRPr="006E2C92">
        <w:rPr>
          <w:rFonts w:ascii="Arial" w:hAnsi="Arial" w:cs="Arial"/>
          <w:bCs/>
          <w:i/>
          <w:sz w:val="24"/>
          <w:szCs w:val="24"/>
        </w:rPr>
        <w:t xml:space="preserve"> </w:t>
      </w:r>
      <w:r w:rsidRPr="006E2C92">
        <w:rPr>
          <w:rFonts w:ascii="Arial" w:hAnsi="Arial" w:cs="Arial"/>
          <w:i/>
          <w:iCs/>
          <w:sz w:val="24"/>
          <w:szCs w:val="24"/>
        </w:rPr>
        <w:t>Innovative Issues and Approaches</w:t>
      </w:r>
      <w:r w:rsidRPr="00281EEB">
        <w:rPr>
          <w:rFonts w:ascii="Arial" w:hAnsi="Arial" w:cs="Arial"/>
          <w:i/>
          <w:iCs/>
          <w:sz w:val="24"/>
          <w:szCs w:val="24"/>
        </w:rPr>
        <w:t xml:space="preserve"> in Social Sciences, Vol. 6, No. 1</w:t>
      </w:r>
    </w:p>
    <w:p w:rsidR="009D279B" w:rsidRPr="00326C9B" w:rsidRDefault="009D279B" w:rsidP="009D279B">
      <w:pPr>
        <w:autoSpaceDE w:val="0"/>
        <w:autoSpaceDN w:val="0"/>
        <w:adjustRightInd w:val="0"/>
        <w:spacing w:after="0" w:line="240" w:lineRule="auto"/>
        <w:jc w:val="both"/>
        <w:rPr>
          <w:rFonts w:ascii="Arial" w:hAnsi="Arial" w:cs="Arial"/>
          <w:bCs/>
          <w:sz w:val="24"/>
          <w:szCs w:val="24"/>
        </w:rPr>
      </w:pPr>
      <w:proofErr w:type="gramStart"/>
      <w:r w:rsidRPr="00326C9B">
        <w:rPr>
          <w:rFonts w:ascii="Arial" w:hAnsi="Arial" w:cs="Arial"/>
          <w:bCs/>
          <w:sz w:val="24"/>
          <w:szCs w:val="24"/>
        </w:rPr>
        <w:t>Riana</w:t>
      </w:r>
      <w:r>
        <w:rPr>
          <w:rFonts w:ascii="Arial" w:hAnsi="Arial" w:cs="Arial"/>
          <w:bCs/>
          <w:sz w:val="24"/>
          <w:szCs w:val="24"/>
        </w:rPr>
        <w:t xml:space="preserve"> ,</w:t>
      </w:r>
      <w:r w:rsidRPr="00326C9B">
        <w:rPr>
          <w:rFonts w:ascii="Arial" w:hAnsi="Arial" w:cs="Arial"/>
          <w:bCs/>
          <w:sz w:val="24"/>
          <w:szCs w:val="24"/>
        </w:rPr>
        <w:t>2011</w:t>
      </w:r>
      <w:proofErr w:type="gramEnd"/>
      <w:r w:rsidRPr="00326C9B">
        <w:rPr>
          <w:rFonts w:ascii="Arial" w:hAnsi="Arial" w:cs="Arial"/>
          <w:bCs/>
          <w:sz w:val="24"/>
          <w:szCs w:val="24"/>
        </w:rPr>
        <w:t xml:space="preserve">, Dampak Penerapan Kultur Lokal </w:t>
      </w:r>
      <w:r w:rsidRPr="00326C9B">
        <w:rPr>
          <w:rFonts w:ascii="Arial" w:hAnsi="Arial" w:cs="Arial"/>
          <w:bCs/>
          <w:i/>
          <w:iCs/>
          <w:sz w:val="24"/>
          <w:szCs w:val="24"/>
        </w:rPr>
        <w:t xml:space="preserve">Tri Hita Karana </w:t>
      </w:r>
      <w:r w:rsidRPr="00326C9B">
        <w:rPr>
          <w:rFonts w:ascii="Arial" w:hAnsi="Arial" w:cs="Arial"/>
          <w:bCs/>
          <w:sz w:val="24"/>
          <w:szCs w:val="24"/>
        </w:rPr>
        <w:t>terhadap</w:t>
      </w:r>
    </w:p>
    <w:p w:rsidR="009D279B" w:rsidRPr="00326C9B" w:rsidRDefault="009D279B" w:rsidP="009D279B">
      <w:pPr>
        <w:autoSpaceDE w:val="0"/>
        <w:autoSpaceDN w:val="0"/>
        <w:adjustRightInd w:val="0"/>
        <w:spacing w:after="0" w:line="240" w:lineRule="auto"/>
        <w:ind w:left="720"/>
        <w:jc w:val="both"/>
        <w:rPr>
          <w:rFonts w:ascii="Arial" w:hAnsi="Arial" w:cs="Arial"/>
          <w:bCs/>
          <w:sz w:val="24"/>
          <w:szCs w:val="24"/>
        </w:rPr>
      </w:pPr>
      <w:r w:rsidRPr="00326C9B">
        <w:rPr>
          <w:rFonts w:ascii="Arial" w:hAnsi="Arial" w:cs="Arial"/>
          <w:bCs/>
          <w:sz w:val="24"/>
          <w:szCs w:val="24"/>
        </w:rPr>
        <w:t>Orientasi Kewirausahaan dan Orientasi Pasar,</w:t>
      </w:r>
      <w:r w:rsidRPr="00326C9B">
        <w:rPr>
          <w:rFonts w:ascii="Arial" w:hAnsi="Arial" w:cs="Arial"/>
          <w:sz w:val="24"/>
          <w:szCs w:val="24"/>
        </w:rPr>
        <w:t xml:space="preserve"> Jurnal Teknik Industri, Vol. 13, No. 1, Juni 2011, 37-44 ISSN 1411-2485 print / ISSN 2087-7439 online: Fakultas Ekonomi, Jurusan Manajemen, Universitas Udayana</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r w:rsidRPr="0074162B">
        <w:rPr>
          <w:rFonts w:ascii="Arial" w:eastAsia="Times New Roman" w:hAnsi="Arial" w:cs="Arial"/>
          <w:sz w:val="24"/>
          <w:szCs w:val="24"/>
        </w:rPr>
        <w:t xml:space="preserve">Rose, G. M., &amp; Shoham, </w:t>
      </w:r>
      <w:proofErr w:type="gramStart"/>
      <w:r w:rsidRPr="0074162B">
        <w:rPr>
          <w:rFonts w:ascii="Arial" w:eastAsia="Times New Roman" w:hAnsi="Arial" w:cs="Arial"/>
          <w:sz w:val="24"/>
          <w:szCs w:val="24"/>
        </w:rPr>
        <w:t xml:space="preserve">A. </w:t>
      </w:r>
      <w:r>
        <w:rPr>
          <w:rFonts w:ascii="Arial" w:eastAsia="Times New Roman" w:hAnsi="Arial" w:cs="Arial"/>
          <w:sz w:val="24"/>
          <w:szCs w:val="24"/>
        </w:rPr>
        <w:t>,</w:t>
      </w:r>
      <w:r w:rsidRPr="0074162B">
        <w:rPr>
          <w:rFonts w:ascii="Arial" w:eastAsia="Times New Roman" w:hAnsi="Arial" w:cs="Arial"/>
          <w:sz w:val="24"/>
          <w:szCs w:val="24"/>
        </w:rPr>
        <w:t>2002</w:t>
      </w:r>
      <w:proofErr w:type="gramEnd"/>
      <w:r>
        <w:rPr>
          <w:rFonts w:ascii="Arial" w:eastAsia="Times New Roman" w:hAnsi="Arial" w:cs="Arial"/>
          <w:sz w:val="24"/>
          <w:szCs w:val="24"/>
        </w:rPr>
        <w:t>,</w:t>
      </w:r>
      <w:r w:rsidRPr="0074162B">
        <w:rPr>
          <w:rFonts w:ascii="Arial" w:eastAsia="Times New Roman" w:hAnsi="Arial" w:cs="Arial"/>
          <w:sz w:val="24"/>
          <w:szCs w:val="24"/>
        </w:rPr>
        <w:t xml:space="preserve"> Export performance and market </w:t>
      </w:r>
    </w:p>
    <w:p w:rsidR="009D279B" w:rsidRDefault="009D279B" w:rsidP="009D279B">
      <w:pPr>
        <w:spacing w:after="0" w:line="240" w:lineRule="auto"/>
        <w:ind w:firstLine="720"/>
        <w:rPr>
          <w:rFonts w:ascii="Arial" w:eastAsia="Times New Roman" w:hAnsi="Arial" w:cs="Arial"/>
          <w:i/>
          <w:iCs/>
          <w:sz w:val="24"/>
          <w:szCs w:val="24"/>
        </w:rPr>
      </w:pPr>
      <w:proofErr w:type="gramStart"/>
      <w:r w:rsidRPr="0074162B">
        <w:rPr>
          <w:rFonts w:ascii="Arial" w:eastAsia="Times New Roman" w:hAnsi="Arial" w:cs="Arial"/>
          <w:sz w:val="24"/>
          <w:szCs w:val="24"/>
        </w:rPr>
        <w:t>orientation</w:t>
      </w:r>
      <w:proofErr w:type="gramEnd"/>
      <w:r w:rsidRPr="0074162B">
        <w:rPr>
          <w:rFonts w:ascii="Arial" w:eastAsia="Times New Roman" w:hAnsi="Arial" w:cs="Arial"/>
          <w:sz w:val="24"/>
          <w:szCs w:val="24"/>
        </w:rPr>
        <w:t xml:space="preserve">: Establishing an empirical link. </w:t>
      </w:r>
      <w:r w:rsidRPr="0074162B">
        <w:rPr>
          <w:rFonts w:ascii="Arial" w:eastAsia="Times New Roman" w:hAnsi="Arial" w:cs="Arial"/>
          <w:i/>
          <w:iCs/>
          <w:sz w:val="24"/>
          <w:szCs w:val="24"/>
        </w:rPr>
        <w:t xml:space="preserve">Journal of Business </w:t>
      </w:r>
    </w:p>
    <w:p w:rsidR="009D279B" w:rsidRPr="0074162B" w:rsidRDefault="009D279B" w:rsidP="009D279B">
      <w:pPr>
        <w:spacing w:after="0" w:line="240" w:lineRule="auto"/>
        <w:ind w:left="720"/>
        <w:rPr>
          <w:rFonts w:ascii="Arial" w:eastAsia="Times New Roman" w:hAnsi="Arial" w:cs="Arial"/>
          <w:sz w:val="24"/>
          <w:szCs w:val="24"/>
        </w:rPr>
      </w:pPr>
      <w:r w:rsidRPr="0074162B">
        <w:rPr>
          <w:rFonts w:ascii="Arial" w:eastAsia="Times New Roman" w:hAnsi="Arial" w:cs="Arial"/>
          <w:i/>
          <w:iCs/>
          <w:sz w:val="24"/>
          <w:szCs w:val="24"/>
        </w:rPr>
        <w:t>Research</w:t>
      </w:r>
      <w:r w:rsidRPr="0074162B">
        <w:rPr>
          <w:rFonts w:ascii="Arial" w:eastAsia="Times New Roman" w:hAnsi="Arial" w:cs="Arial"/>
          <w:sz w:val="24"/>
          <w:szCs w:val="24"/>
        </w:rPr>
        <w:t xml:space="preserve">, </w:t>
      </w:r>
      <w:r w:rsidRPr="0074162B">
        <w:rPr>
          <w:rFonts w:ascii="Arial" w:eastAsia="Times New Roman" w:hAnsi="Arial" w:cs="Arial"/>
          <w:i/>
          <w:iCs/>
          <w:sz w:val="24"/>
          <w:szCs w:val="24"/>
        </w:rPr>
        <w:t>55</w:t>
      </w:r>
      <w:r w:rsidRPr="0074162B">
        <w:rPr>
          <w:rFonts w:ascii="Arial" w:eastAsia="Times New Roman" w:hAnsi="Arial" w:cs="Arial"/>
          <w:sz w:val="24"/>
          <w:szCs w:val="24"/>
        </w:rPr>
        <w:t>(3), 217-225.</w:t>
      </w:r>
    </w:p>
    <w:p w:rsidR="009D279B" w:rsidRDefault="009D279B" w:rsidP="009D279B">
      <w:pPr>
        <w:pStyle w:val="Default"/>
        <w:jc w:val="both"/>
        <w:rPr>
          <w:rFonts w:ascii="Arial" w:hAnsi="Arial" w:cs="Arial"/>
          <w:bCs/>
          <w:color w:val="auto"/>
        </w:rPr>
      </w:pPr>
    </w:p>
    <w:p w:rsidR="009D279B" w:rsidRDefault="009D279B" w:rsidP="009D279B">
      <w:pPr>
        <w:pStyle w:val="Default"/>
        <w:jc w:val="both"/>
        <w:rPr>
          <w:rFonts w:ascii="Arial" w:hAnsi="Arial" w:cs="Arial"/>
          <w:bCs/>
          <w:color w:val="auto"/>
        </w:rPr>
      </w:pPr>
      <w:r w:rsidRPr="004071F0">
        <w:rPr>
          <w:rFonts w:ascii="Arial" w:hAnsi="Arial" w:cs="Arial"/>
          <w:bCs/>
          <w:color w:val="auto"/>
        </w:rPr>
        <w:t>Sidin, S. M</w:t>
      </w:r>
      <w:proofErr w:type="gramStart"/>
      <w:r w:rsidRPr="004071F0">
        <w:rPr>
          <w:rFonts w:ascii="Arial" w:hAnsi="Arial" w:cs="Arial"/>
          <w:bCs/>
          <w:color w:val="auto"/>
        </w:rPr>
        <w:t>. ,</w:t>
      </w:r>
      <w:proofErr w:type="gramEnd"/>
      <w:r w:rsidRPr="004071F0">
        <w:rPr>
          <w:rFonts w:ascii="Arial" w:hAnsi="Arial" w:cs="Arial"/>
          <w:bCs/>
          <w:color w:val="auto"/>
        </w:rPr>
        <w:t xml:space="preserve"> 2008. Impact of environmental factors as moderator on export </w:t>
      </w:r>
    </w:p>
    <w:p w:rsidR="009D279B" w:rsidRPr="004071F0" w:rsidRDefault="009D279B" w:rsidP="009D279B">
      <w:pPr>
        <w:pStyle w:val="Default"/>
        <w:ind w:left="720"/>
        <w:jc w:val="both"/>
        <w:rPr>
          <w:rFonts w:ascii="Arial" w:hAnsi="Arial" w:cs="Arial"/>
          <w:bCs/>
          <w:color w:val="auto"/>
        </w:rPr>
      </w:pPr>
      <w:proofErr w:type="gramStart"/>
      <w:r w:rsidRPr="004071F0">
        <w:rPr>
          <w:rFonts w:ascii="Arial" w:hAnsi="Arial" w:cs="Arial"/>
          <w:bCs/>
          <w:color w:val="auto"/>
        </w:rPr>
        <w:t>marketing</w:t>
      </w:r>
      <w:proofErr w:type="gramEnd"/>
      <w:r w:rsidRPr="004071F0">
        <w:rPr>
          <w:rFonts w:ascii="Arial" w:hAnsi="Arial" w:cs="Arial"/>
          <w:bCs/>
          <w:color w:val="auto"/>
        </w:rPr>
        <w:t xml:space="preserve"> performance in wooden furniture industry. Jurnal Kemanusiaan, 6(1).</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proofErr w:type="gramStart"/>
      <w:r w:rsidRPr="00C92D28">
        <w:rPr>
          <w:rFonts w:ascii="Arial" w:eastAsia="Times New Roman" w:hAnsi="Arial" w:cs="Arial"/>
          <w:sz w:val="24"/>
          <w:szCs w:val="24"/>
        </w:rPr>
        <w:t>Slamet, F. and Iskandar, D., 2017.</w:t>
      </w:r>
      <w:proofErr w:type="gramEnd"/>
      <w:r w:rsidRPr="00C92D28">
        <w:rPr>
          <w:rFonts w:ascii="Arial" w:eastAsia="Times New Roman" w:hAnsi="Arial" w:cs="Arial"/>
          <w:sz w:val="24"/>
          <w:szCs w:val="24"/>
        </w:rPr>
        <w:t xml:space="preserve"> Pengaruh Orientasi Pasar Dan Orientasi </w:t>
      </w:r>
    </w:p>
    <w:p w:rsidR="009D279B" w:rsidRPr="00C92D28" w:rsidRDefault="009D279B" w:rsidP="009D279B">
      <w:pPr>
        <w:spacing w:after="0" w:line="240" w:lineRule="auto"/>
        <w:ind w:left="720"/>
        <w:rPr>
          <w:rFonts w:ascii="Arial" w:eastAsia="Times New Roman" w:hAnsi="Arial" w:cs="Arial"/>
          <w:sz w:val="24"/>
          <w:szCs w:val="24"/>
        </w:rPr>
      </w:pPr>
      <w:r w:rsidRPr="00C92D28">
        <w:rPr>
          <w:rFonts w:ascii="Arial" w:eastAsia="Times New Roman" w:hAnsi="Arial" w:cs="Arial"/>
          <w:sz w:val="24"/>
          <w:szCs w:val="24"/>
        </w:rPr>
        <w:t xml:space="preserve">Kewirausahaan Terhadap Kinerja USAha Pada Pemilik UKM Sektor Manufaktur Garmien Di Tanah Abang, Jakarta Pusat. </w:t>
      </w:r>
      <w:r w:rsidRPr="00C92D28">
        <w:rPr>
          <w:rFonts w:ascii="Arial" w:eastAsia="Times New Roman" w:hAnsi="Arial" w:cs="Arial"/>
          <w:i/>
          <w:iCs/>
          <w:sz w:val="24"/>
          <w:szCs w:val="24"/>
        </w:rPr>
        <w:t>Ilmiah Manajemen Bisnis</w:t>
      </w:r>
      <w:r w:rsidRPr="00C92D28">
        <w:rPr>
          <w:rFonts w:ascii="Arial" w:eastAsia="Times New Roman" w:hAnsi="Arial" w:cs="Arial"/>
          <w:sz w:val="24"/>
          <w:szCs w:val="24"/>
        </w:rPr>
        <w:t xml:space="preserve">, </w:t>
      </w:r>
      <w:r w:rsidRPr="00C92D28">
        <w:rPr>
          <w:rFonts w:ascii="Arial" w:eastAsia="Times New Roman" w:hAnsi="Arial" w:cs="Arial"/>
          <w:i/>
          <w:iCs/>
          <w:sz w:val="24"/>
          <w:szCs w:val="24"/>
        </w:rPr>
        <w:t>16</w:t>
      </w:r>
      <w:r w:rsidRPr="00C92D28">
        <w:rPr>
          <w:rFonts w:ascii="Arial" w:eastAsia="Times New Roman" w:hAnsi="Arial" w:cs="Arial"/>
          <w:sz w:val="24"/>
          <w:szCs w:val="24"/>
        </w:rPr>
        <w:t>(1).</w:t>
      </w:r>
    </w:p>
    <w:p w:rsidR="009D279B" w:rsidRDefault="009D279B" w:rsidP="009D279B">
      <w:pPr>
        <w:pStyle w:val="Default"/>
        <w:rPr>
          <w:rFonts w:ascii="Arial" w:hAnsi="Arial" w:cs="Arial"/>
          <w:bCs/>
          <w:color w:val="auto"/>
        </w:rPr>
      </w:pPr>
    </w:p>
    <w:p w:rsidR="009D279B" w:rsidRPr="006E2C92" w:rsidRDefault="009D279B" w:rsidP="009D279B">
      <w:pPr>
        <w:pStyle w:val="Default"/>
        <w:rPr>
          <w:rFonts w:ascii="Arial" w:hAnsi="Arial" w:cs="Arial"/>
          <w:bCs/>
          <w:i/>
          <w:color w:val="auto"/>
        </w:rPr>
      </w:pPr>
      <w:proofErr w:type="gramStart"/>
      <w:r w:rsidRPr="00281EEB">
        <w:rPr>
          <w:rFonts w:ascii="Arial" w:hAnsi="Arial" w:cs="Arial"/>
          <w:bCs/>
          <w:color w:val="auto"/>
        </w:rPr>
        <w:t>Tan ,2007</w:t>
      </w:r>
      <w:proofErr w:type="gramEnd"/>
      <w:r w:rsidRPr="00281EEB">
        <w:rPr>
          <w:rFonts w:ascii="Arial" w:hAnsi="Arial" w:cs="Arial"/>
          <w:bCs/>
          <w:color w:val="auto"/>
        </w:rPr>
        <w:t xml:space="preserve">, </w:t>
      </w:r>
      <w:r w:rsidRPr="006E2C92">
        <w:rPr>
          <w:rFonts w:ascii="Arial" w:hAnsi="Arial" w:cs="Arial"/>
          <w:bCs/>
          <w:i/>
          <w:color w:val="auto"/>
        </w:rPr>
        <w:t xml:space="preserve">Sources of Competitive Advantage for Emerging Fast Growth </w:t>
      </w:r>
    </w:p>
    <w:p w:rsidR="009D279B" w:rsidRPr="00281EEB" w:rsidRDefault="009D279B" w:rsidP="009D279B">
      <w:pPr>
        <w:pStyle w:val="Default"/>
        <w:ind w:left="720"/>
        <w:rPr>
          <w:rFonts w:ascii="Arial" w:hAnsi="Arial" w:cs="Arial"/>
          <w:bCs/>
          <w:color w:val="auto"/>
        </w:rPr>
      </w:pPr>
      <w:r w:rsidRPr="006E2C92">
        <w:rPr>
          <w:rFonts w:ascii="Arial" w:hAnsi="Arial" w:cs="Arial"/>
          <w:bCs/>
          <w:i/>
          <w:color w:val="auto"/>
        </w:rPr>
        <w:t>Small-to- Medium Enterprises, the role of Business Orientation, Marketing Capabilities, Customer Value</w:t>
      </w:r>
      <w:proofErr w:type="gramStart"/>
      <w:r w:rsidRPr="006E2C92">
        <w:rPr>
          <w:rFonts w:ascii="Arial" w:hAnsi="Arial" w:cs="Arial"/>
          <w:bCs/>
          <w:i/>
          <w:color w:val="auto"/>
        </w:rPr>
        <w:t>,  and</w:t>
      </w:r>
      <w:proofErr w:type="gramEnd"/>
      <w:r w:rsidRPr="006E2C92">
        <w:rPr>
          <w:rFonts w:ascii="Arial" w:hAnsi="Arial" w:cs="Arial"/>
          <w:bCs/>
          <w:i/>
          <w:color w:val="auto"/>
        </w:rPr>
        <w:t xml:space="preserve"> Firm</w:t>
      </w:r>
      <w:r>
        <w:rPr>
          <w:rFonts w:ascii="Arial" w:hAnsi="Arial" w:cs="Arial"/>
          <w:bCs/>
          <w:i/>
          <w:color w:val="auto"/>
        </w:rPr>
        <w:t xml:space="preserve"> </w:t>
      </w:r>
      <w:r w:rsidRPr="006E2C92">
        <w:rPr>
          <w:rFonts w:ascii="Arial" w:hAnsi="Arial" w:cs="Arial"/>
          <w:bCs/>
          <w:i/>
          <w:color w:val="auto"/>
        </w:rPr>
        <w:t>Performance</w:t>
      </w:r>
      <w:r w:rsidRPr="00281EEB">
        <w:rPr>
          <w:rFonts w:ascii="Arial" w:hAnsi="Arial" w:cs="Arial"/>
          <w:bCs/>
          <w:color w:val="auto"/>
        </w:rPr>
        <w:t xml:space="preserve">. </w:t>
      </w:r>
      <w:r w:rsidRPr="00281EEB">
        <w:rPr>
          <w:rFonts w:ascii="Arial" w:hAnsi="Arial" w:cs="Arial"/>
          <w:color w:val="auto"/>
        </w:rPr>
        <w:t xml:space="preserve"> A thesis submitted in fulfilment of the requirements for the degree of Doctor of Philosophy from the Royal Melbourne Institute of Technology</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proofErr w:type="gramStart"/>
      <w:r w:rsidRPr="005B564E">
        <w:rPr>
          <w:rFonts w:ascii="Arial" w:eastAsia="Times New Roman" w:hAnsi="Arial" w:cs="Arial"/>
          <w:sz w:val="24"/>
          <w:szCs w:val="24"/>
        </w:rPr>
        <w:t>Theodosiou, M., &amp; Leonidou, L. C. (2003).</w:t>
      </w:r>
      <w:proofErr w:type="gramEnd"/>
      <w:r w:rsidRPr="005B564E">
        <w:rPr>
          <w:rFonts w:ascii="Arial" w:eastAsia="Times New Roman" w:hAnsi="Arial" w:cs="Arial"/>
          <w:sz w:val="24"/>
          <w:szCs w:val="24"/>
        </w:rPr>
        <w:t xml:space="preserve"> International marketing strategy </w:t>
      </w:r>
    </w:p>
    <w:p w:rsidR="009D279B" w:rsidRPr="005B564E" w:rsidRDefault="009D279B" w:rsidP="009D279B">
      <w:pPr>
        <w:spacing w:after="0" w:line="240" w:lineRule="auto"/>
        <w:ind w:left="720"/>
        <w:rPr>
          <w:rFonts w:ascii="Arial" w:eastAsia="Times New Roman" w:hAnsi="Arial" w:cs="Arial"/>
          <w:sz w:val="24"/>
          <w:szCs w:val="24"/>
        </w:rPr>
      </w:pPr>
      <w:proofErr w:type="gramStart"/>
      <w:r w:rsidRPr="005B564E">
        <w:rPr>
          <w:rFonts w:ascii="Arial" w:eastAsia="Times New Roman" w:hAnsi="Arial" w:cs="Arial"/>
          <w:sz w:val="24"/>
          <w:szCs w:val="24"/>
        </w:rPr>
        <w:t>standardization</w:t>
      </w:r>
      <w:proofErr w:type="gramEnd"/>
      <w:r w:rsidRPr="005B564E">
        <w:rPr>
          <w:rFonts w:ascii="Arial" w:eastAsia="Times New Roman" w:hAnsi="Arial" w:cs="Arial"/>
          <w:sz w:val="24"/>
          <w:szCs w:val="24"/>
        </w:rPr>
        <w:t xml:space="preserve"> versus adaptation: An integrative assessment of the empirical research. </w:t>
      </w:r>
      <w:r w:rsidRPr="005B564E">
        <w:rPr>
          <w:rFonts w:ascii="Arial" w:eastAsia="Times New Roman" w:hAnsi="Arial" w:cs="Arial"/>
          <w:i/>
          <w:iCs/>
          <w:sz w:val="24"/>
          <w:szCs w:val="24"/>
        </w:rPr>
        <w:t>International Business Review</w:t>
      </w:r>
      <w:r w:rsidRPr="005B564E">
        <w:rPr>
          <w:rFonts w:ascii="Arial" w:eastAsia="Times New Roman" w:hAnsi="Arial" w:cs="Arial"/>
          <w:sz w:val="24"/>
          <w:szCs w:val="24"/>
        </w:rPr>
        <w:t xml:space="preserve">, </w:t>
      </w:r>
      <w:r w:rsidRPr="005B564E">
        <w:rPr>
          <w:rFonts w:ascii="Arial" w:eastAsia="Times New Roman" w:hAnsi="Arial" w:cs="Arial"/>
          <w:i/>
          <w:iCs/>
          <w:sz w:val="24"/>
          <w:szCs w:val="24"/>
        </w:rPr>
        <w:t>12</w:t>
      </w:r>
      <w:r w:rsidRPr="005B564E">
        <w:rPr>
          <w:rFonts w:ascii="Arial" w:eastAsia="Times New Roman" w:hAnsi="Arial" w:cs="Arial"/>
          <w:sz w:val="24"/>
          <w:szCs w:val="24"/>
        </w:rPr>
        <w:t>(2), 141-171.</w:t>
      </w:r>
    </w:p>
    <w:p w:rsidR="009D279B" w:rsidRDefault="009D279B" w:rsidP="009D279B">
      <w:pPr>
        <w:spacing w:after="0" w:line="240" w:lineRule="auto"/>
        <w:rPr>
          <w:rFonts w:ascii="Arial" w:eastAsia="Times New Roman" w:hAnsi="Arial" w:cs="Arial"/>
          <w:sz w:val="24"/>
          <w:szCs w:val="24"/>
        </w:rPr>
      </w:pPr>
    </w:p>
    <w:p w:rsidR="009D279B" w:rsidRDefault="009D279B" w:rsidP="009D279B">
      <w:pPr>
        <w:spacing w:after="0" w:line="240" w:lineRule="auto"/>
        <w:rPr>
          <w:rFonts w:ascii="Arial" w:eastAsia="Times New Roman" w:hAnsi="Arial" w:cs="Arial"/>
          <w:sz w:val="24"/>
          <w:szCs w:val="24"/>
        </w:rPr>
      </w:pPr>
      <w:proofErr w:type="gramStart"/>
      <w:r w:rsidRPr="0037349F">
        <w:rPr>
          <w:rFonts w:ascii="Arial" w:eastAsia="Times New Roman" w:hAnsi="Arial" w:cs="Arial"/>
          <w:sz w:val="24"/>
          <w:szCs w:val="24"/>
        </w:rPr>
        <w:t>Tooksoon, P., &amp; Mohamad, O. (2010).</w:t>
      </w:r>
      <w:proofErr w:type="gramEnd"/>
      <w:r w:rsidRPr="0037349F">
        <w:rPr>
          <w:rFonts w:ascii="Arial" w:eastAsia="Times New Roman" w:hAnsi="Arial" w:cs="Arial"/>
          <w:sz w:val="24"/>
          <w:szCs w:val="24"/>
        </w:rPr>
        <w:t xml:space="preserve"> Marketing capability and export </w:t>
      </w:r>
    </w:p>
    <w:p w:rsidR="009D279B" w:rsidRDefault="009D279B" w:rsidP="009D279B">
      <w:pPr>
        <w:spacing w:after="0" w:line="240" w:lineRule="auto"/>
        <w:ind w:left="720"/>
        <w:rPr>
          <w:rFonts w:ascii="Arial" w:eastAsia="Times New Roman" w:hAnsi="Arial" w:cs="Arial"/>
          <w:sz w:val="24"/>
          <w:szCs w:val="24"/>
        </w:rPr>
      </w:pPr>
      <w:proofErr w:type="gramStart"/>
      <w:r w:rsidRPr="0037349F">
        <w:rPr>
          <w:rFonts w:ascii="Arial" w:eastAsia="Times New Roman" w:hAnsi="Arial" w:cs="Arial"/>
          <w:sz w:val="24"/>
          <w:szCs w:val="24"/>
        </w:rPr>
        <w:t>performance</w:t>
      </w:r>
      <w:proofErr w:type="gramEnd"/>
      <w:r w:rsidRPr="0037349F">
        <w:rPr>
          <w:rFonts w:ascii="Arial" w:eastAsia="Times New Roman" w:hAnsi="Arial" w:cs="Arial"/>
          <w:sz w:val="24"/>
          <w:szCs w:val="24"/>
        </w:rPr>
        <w:t xml:space="preserve">: The moderating effect of export dependence. </w:t>
      </w:r>
      <w:proofErr w:type="gramStart"/>
      <w:r w:rsidRPr="0037349F">
        <w:rPr>
          <w:rFonts w:ascii="Arial" w:eastAsia="Times New Roman" w:hAnsi="Arial" w:cs="Arial"/>
          <w:i/>
          <w:iCs/>
          <w:sz w:val="24"/>
          <w:szCs w:val="24"/>
        </w:rPr>
        <w:t>The South East Asian Journal of Management</w:t>
      </w:r>
      <w:r w:rsidRPr="0037349F">
        <w:rPr>
          <w:rFonts w:ascii="Arial" w:eastAsia="Times New Roman" w:hAnsi="Arial" w:cs="Arial"/>
          <w:sz w:val="24"/>
          <w:szCs w:val="24"/>
        </w:rPr>
        <w:t xml:space="preserve">, </w:t>
      </w:r>
      <w:r w:rsidRPr="0037349F">
        <w:rPr>
          <w:rFonts w:ascii="Arial" w:eastAsia="Times New Roman" w:hAnsi="Arial" w:cs="Arial"/>
          <w:i/>
          <w:iCs/>
          <w:sz w:val="24"/>
          <w:szCs w:val="24"/>
        </w:rPr>
        <w:t>4</w:t>
      </w:r>
      <w:r w:rsidRPr="0037349F">
        <w:rPr>
          <w:rFonts w:ascii="Arial" w:eastAsia="Times New Roman" w:hAnsi="Arial" w:cs="Arial"/>
          <w:sz w:val="24"/>
          <w:szCs w:val="24"/>
        </w:rPr>
        <w:t>(1), 39.</w:t>
      </w:r>
      <w:proofErr w:type="gramEnd"/>
    </w:p>
    <w:p w:rsidR="009D279B" w:rsidRDefault="009D279B" w:rsidP="009D279B">
      <w:pPr>
        <w:spacing w:after="0" w:line="240" w:lineRule="auto"/>
        <w:rPr>
          <w:rFonts w:ascii="Arial" w:hAnsi="Arial" w:cs="Arial"/>
          <w:color w:val="222222"/>
          <w:sz w:val="24"/>
          <w:szCs w:val="24"/>
          <w:shd w:val="clear" w:color="auto" w:fill="FFFFFF"/>
        </w:rPr>
      </w:pPr>
    </w:p>
    <w:p w:rsidR="009D279B" w:rsidRDefault="009D279B" w:rsidP="009D279B">
      <w:pPr>
        <w:spacing w:after="0" w:line="240" w:lineRule="auto"/>
        <w:rPr>
          <w:rFonts w:ascii="Arial" w:hAnsi="Arial" w:cs="Arial"/>
          <w:color w:val="222222"/>
          <w:sz w:val="24"/>
          <w:szCs w:val="24"/>
          <w:shd w:val="clear" w:color="auto" w:fill="FFFFFF"/>
        </w:rPr>
      </w:pPr>
      <w:r w:rsidRPr="005E63FD">
        <w:rPr>
          <w:rFonts w:ascii="Arial" w:hAnsi="Arial" w:cs="Arial"/>
          <w:color w:val="222222"/>
          <w:sz w:val="24"/>
          <w:szCs w:val="24"/>
          <w:shd w:val="clear" w:color="auto" w:fill="FFFFFF"/>
        </w:rPr>
        <w:t>Varadarajan, Rajan, 2010, Strategic Ma</w:t>
      </w:r>
      <w:r>
        <w:rPr>
          <w:rFonts w:ascii="Arial" w:hAnsi="Arial" w:cs="Arial"/>
          <w:color w:val="222222"/>
          <w:sz w:val="24"/>
          <w:szCs w:val="24"/>
          <w:shd w:val="clear" w:color="auto" w:fill="FFFFFF"/>
        </w:rPr>
        <w:t xml:space="preserve">rketing and Marketing Strategy: </w:t>
      </w:r>
    </w:p>
    <w:p w:rsidR="009D279B" w:rsidRDefault="009D279B" w:rsidP="009D279B">
      <w:pPr>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r w:rsidRPr="005E63FD">
        <w:rPr>
          <w:rFonts w:ascii="Arial" w:hAnsi="Arial" w:cs="Arial"/>
          <w:color w:val="222222"/>
          <w:sz w:val="24"/>
          <w:szCs w:val="24"/>
          <w:shd w:val="clear" w:color="auto" w:fill="FFFFFF"/>
        </w:rPr>
        <w:t>Domain, Definition, Fundamental Issues and Foundational Premises</w:t>
      </w:r>
      <w:r>
        <w:rPr>
          <w:rFonts w:ascii="Arial" w:hAnsi="Arial" w:cs="Arial"/>
          <w:color w:val="222222"/>
          <w:sz w:val="24"/>
          <w:szCs w:val="24"/>
          <w:shd w:val="clear" w:color="auto" w:fill="FFFFFF"/>
        </w:rPr>
        <w:t xml:space="preserve">   </w:t>
      </w:r>
    </w:p>
    <w:p w:rsidR="009D279B" w:rsidRDefault="009D279B" w:rsidP="009D279B">
      <w:pPr>
        <w:spacing w:after="0" w:line="24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Journal </w:t>
      </w:r>
      <w:r w:rsidRPr="005E63FD">
        <w:rPr>
          <w:rFonts w:ascii="Arial" w:hAnsi="Arial" w:cs="Arial"/>
          <w:color w:val="222222"/>
          <w:sz w:val="24"/>
          <w:szCs w:val="24"/>
          <w:shd w:val="clear" w:color="auto" w:fill="FFFFFF"/>
        </w:rPr>
        <w:t>of the Academy of Marketing Science-April 2010</w:t>
      </w:r>
    </w:p>
    <w:p w:rsidR="009D279B" w:rsidRDefault="009D279B" w:rsidP="009D279B">
      <w:pPr>
        <w:spacing w:after="0" w:line="240" w:lineRule="auto"/>
        <w:rPr>
          <w:rFonts w:ascii="Arial" w:hAnsi="Arial" w:cs="Arial"/>
          <w:color w:val="222222"/>
          <w:sz w:val="24"/>
          <w:szCs w:val="24"/>
          <w:shd w:val="clear" w:color="auto" w:fill="FFFFFF"/>
        </w:rPr>
      </w:pPr>
    </w:p>
    <w:p w:rsidR="009D279B" w:rsidRDefault="009D279B" w:rsidP="009D279B">
      <w:pPr>
        <w:spacing w:after="0" w:line="240" w:lineRule="auto"/>
        <w:rPr>
          <w:rFonts w:ascii="Arial" w:hAnsi="Arial" w:cs="Arial"/>
          <w:color w:val="222222"/>
          <w:sz w:val="24"/>
          <w:szCs w:val="24"/>
          <w:shd w:val="clear" w:color="auto" w:fill="FFFFFF"/>
        </w:rPr>
      </w:pPr>
      <w:proofErr w:type="gramStart"/>
      <w:r w:rsidRPr="00DF6F01">
        <w:rPr>
          <w:rFonts w:ascii="Arial" w:hAnsi="Arial" w:cs="Arial"/>
          <w:color w:val="222222"/>
          <w:sz w:val="24"/>
          <w:szCs w:val="24"/>
          <w:shd w:val="clear" w:color="auto" w:fill="FFFFFF"/>
        </w:rPr>
        <w:t>Zehir, C., Köle, M., &amp; Yıldız, H. (2015).</w:t>
      </w:r>
      <w:proofErr w:type="gramEnd"/>
      <w:r w:rsidRPr="00DF6F01">
        <w:rPr>
          <w:rFonts w:ascii="Arial" w:hAnsi="Arial" w:cs="Arial"/>
          <w:color w:val="222222"/>
          <w:sz w:val="24"/>
          <w:szCs w:val="24"/>
          <w:shd w:val="clear" w:color="auto" w:fill="FFFFFF"/>
        </w:rPr>
        <w:t xml:space="preserve"> The mediating role of innovation </w:t>
      </w:r>
    </w:p>
    <w:p w:rsidR="009D279B" w:rsidRDefault="009D279B" w:rsidP="009D279B">
      <w:pPr>
        <w:spacing w:after="0" w:line="240" w:lineRule="auto"/>
        <w:ind w:firstLine="720"/>
        <w:rPr>
          <w:rFonts w:ascii="Arial" w:hAnsi="Arial" w:cs="Arial"/>
          <w:color w:val="222222"/>
          <w:sz w:val="24"/>
          <w:szCs w:val="24"/>
          <w:shd w:val="clear" w:color="auto" w:fill="FFFFFF"/>
        </w:rPr>
      </w:pPr>
      <w:proofErr w:type="gramStart"/>
      <w:r w:rsidRPr="00DF6F01">
        <w:rPr>
          <w:rFonts w:ascii="Arial" w:hAnsi="Arial" w:cs="Arial"/>
          <w:color w:val="222222"/>
          <w:sz w:val="24"/>
          <w:szCs w:val="24"/>
          <w:shd w:val="clear" w:color="auto" w:fill="FFFFFF"/>
        </w:rPr>
        <w:t>capability</w:t>
      </w:r>
      <w:proofErr w:type="gramEnd"/>
      <w:r w:rsidRPr="00DF6F01">
        <w:rPr>
          <w:rFonts w:ascii="Arial" w:hAnsi="Arial" w:cs="Arial"/>
          <w:color w:val="222222"/>
          <w:sz w:val="24"/>
          <w:szCs w:val="24"/>
          <w:shd w:val="clear" w:color="auto" w:fill="FFFFFF"/>
        </w:rPr>
        <w:t xml:space="preserve"> on market orientation and export performance: An </w:t>
      </w:r>
    </w:p>
    <w:p w:rsidR="009D279B" w:rsidRDefault="009D279B" w:rsidP="009D279B">
      <w:pPr>
        <w:spacing w:after="0" w:line="240" w:lineRule="auto"/>
        <w:ind w:firstLine="720"/>
        <w:rPr>
          <w:rFonts w:ascii="Arial" w:hAnsi="Arial" w:cs="Arial"/>
          <w:i/>
          <w:iCs/>
          <w:color w:val="222222"/>
          <w:sz w:val="24"/>
          <w:szCs w:val="24"/>
          <w:shd w:val="clear" w:color="auto" w:fill="FFFFFF"/>
        </w:rPr>
      </w:pPr>
      <w:proofErr w:type="gramStart"/>
      <w:r w:rsidRPr="00DF6F01">
        <w:rPr>
          <w:rFonts w:ascii="Arial" w:hAnsi="Arial" w:cs="Arial"/>
          <w:color w:val="222222"/>
          <w:sz w:val="24"/>
          <w:szCs w:val="24"/>
          <w:shd w:val="clear" w:color="auto" w:fill="FFFFFF"/>
        </w:rPr>
        <w:t>implementation</w:t>
      </w:r>
      <w:proofErr w:type="gramEnd"/>
      <w:r w:rsidRPr="00DF6F01">
        <w:rPr>
          <w:rFonts w:ascii="Arial" w:hAnsi="Arial" w:cs="Arial"/>
          <w:color w:val="222222"/>
          <w:sz w:val="24"/>
          <w:szCs w:val="24"/>
          <w:shd w:val="clear" w:color="auto" w:fill="FFFFFF"/>
        </w:rPr>
        <w:t xml:space="preserve"> on SMEs in Turkey. </w:t>
      </w:r>
      <w:r w:rsidRPr="00DF6F01">
        <w:rPr>
          <w:rFonts w:ascii="Arial" w:hAnsi="Arial" w:cs="Arial"/>
          <w:i/>
          <w:iCs/>
          <w:color w:val="222222"/>
          <w:sz w:val="24"/>
          <w:szCs w:val="24"/>
          <w:shd w:val="clear" w:color="auto" w:fill="FFFFFF"/>
        </w:rPr>
        <w:t xml:space="preserve">Procedia-Social and Behavioral </w:t>
      </w:r>
    </w:p>
    <w:p w:rsidR="009D279B" w:rsidRPr="00DF6F01" w:rsidRDefault="009D279B" w:rsidP="009D279B">
      <w:pPr>
        <w:spacing w:after="0" w:line="240" w:lineRule="auto"/>
        <w:ind w:firstLine="720"/>
        <w:rPr>
          <w:rFonts w:ascii="Arial" w:eastAsia="Times New Roman" w:hAnsi="Arial" w:cs="Arial"/>
          <w:sz w:val="24"/>
          <w:szCs w:val="24"/>
        </w:rPr>
      </w:pPr>
      <w:r w:rsidRPr="00DF6F01">
        <w:rPr>
          <w:rFonts w:ascii="Arial" w:hAnsi="Arial" w:cs="Arial"/>
          <w:i/>
          <w:iCs/>
          <w:color w:val="222222"/>
          <w:sz w:val="24"/>
          <w:szCs w:val="24"/>
          <w:shd w:val="clear" w:color="auto" w:fill="FFFFFF"/>
        </w:rPr>
        <w:t>Sciences</w:t>
      </w:r>
      <w:r w:rsidRPr="00DF6F01">
        <w:rPr>
          <w:rFonts w:ascii="Arial" w:hAnsi="Arial" w:cs="Arial"/>
          <w:color w:val="222222"/>
          <w:sz w:val="24"/>
          <w:szCs w:val="24"/>
          <w:shd w:val="clear" w:color="auto" w:fill="FFFFFF"/>
        </w:rPr>
        <w:t>, </w:t>
      </w:r>
      <w:r w:rsidRPr="00DF6F01">
        <w:rPr>
          <w:rFonts w:ascii="Arial" w:hAnsi="Arial" w:cs="Arial"/>
          <w:i/>
          <w:iCs/>
          <w:color w:val="222222"/>
          <w:sz w:val="24"/>
          <w:szCs w:val="24"/>
          <w:shd w:val="clear" w:color="auto" w:fill="FFFFFF"/>
        </w:rPr>
        <w:t>207</w:t>
      </w:r>
      <w:r w:rsidRPr="00DF6F01">
        <w:rPr>
          <w:rFonts w:ascii="Arial" w:hAnsi="Arial" w:cs="Arial"/>
          <w:color w:val="222222"/>
          <w:sz w:val="24"/>
          <w:szCs w:val="24"/>
          <w:shd w:val="clear" w:color="auto" w:fill="FFFFFF"/>
        </w:rPr>
        <w:t>, 700-708.</w:t>
      </w:r>
    </w:p>
    <w:p w:rsidR="009D279B" w:rsidRDefault="009D279B" w:rsidP="009D279B">
      <w:pPr>
        <w:spacing w:after="0" w:line="240" w:lineRule="auto"/>
        <w:rPr>
          <w:rFonts w:ascii="Arial" w:hAnsi="Arial" w:cs="Arial"/>
          <w:sz w:val="24"/>
          <w:szCs w:val="24"/>
          <w:shd w:val="clear" w:color="auto" w:fill="FFFFFF"/>
        </w:rPr>
      </w:pPr>
    </w:p>
    <w:p w:rsidR="009D279B" w:rsidRDefault="009D279B" w:rsidP="009D279B">
      <w:pPr>
        <w:spacing w:after="0" w:line="240" w:lineRule="auto"/>
        <w:rPr>
          <w:rFonts w:ascii="Arial" w:hAnsi="Arial" w:cs="Arial"/>
          <w:sz w:val="24"/>
          <w:szCs w:val="24"/>
          <w:shd w:val="clear" w:color="auto" w:fill="FFFFFF"/>
        </w:rPr>
      </w:pPr>
      <w:proofErr w:type="gramStart"/>
      <w:r w:rsidRPr="0063151C">
        <w:rPr>
          <w:rFonts w:ascii="Arial" w:hAnsi="Arial" w:cs="Arial"/>
          <w:sz w:val="24"/>
          <w:szCs w:val="24"/>
          <w:shd w:val="clear" w:color="auto" w:fill="FFFFFF"/>
        </w:rPr>
        <w:t>Zhang, J., &amp; Zhu, M. (2016).</w:t>
      </w:r>
      <w:proofErr w:type="gramEnd"/>
      <w:r w:rsidRPr="0063151C">
        <w:rPr>
          <w:rFonts w:ascii="Arial" w:hAnsi="Arial" w:cs="Arial"/>
          <w:sz w:val="24"/>
          <w:szCs w:val="24"/>
          <w:shd w:val="clear" w:color="auto" w:fill="FFFFFF"/>
        </w:rPr>
        <w:t xml:space="preserve"> Market orientation, product innovation and export </w:t>
      </w:r>
    </w:p>
    <w:p w:rsidR="009D279B" w:rsidRDefault="009D279B" w:rsidP="009D279B">
      <w:pPr>
        <w:spacing w:after="0" w:line="240" w:lineRule="auto"/>
        <w:rPr>
          <w:rFonts w:ascii="Arial" w:hAnsi="Arial" w:cs="Arial"/>
          <w:i/>
          <w:iCs/>
          <w:sz w:val="24"/>
          <w:szCs w:val="24"/>
          <w:shd w:val="clear" w:color="auto" w:fill="FFFFFF"/>
        </w:rPr>
      </w:pPr>
      <w:r>
        <w:rPr>
          <w:rFonts w:ascii="Arial" w:hAnsi="Arial" w:cs="Arial"/>
          <w:sz w:val="24"/>
          <w:szCs w:val="24"/>
          <w:shd w:val="clear" w:color="auto" w:fill="FFFFFF"/>
        </w:rPr>
        <w:lastRenderedPageBreak/>
        <w:t xml:space="preserve">           </w:t>
      </w:r>
      <w:proofErr w:type="gramStart"/>
      <w:r w:rsidRPr="0063151C">
        <w:rPr>
          <w:rFonts w:ascii="Arial" w:hAnsi="Arial" w:cs="Arial"/>
          <w:sz w:val="24"/>
          <w:szCs w:val="24"/>
          <w:shd w:val="clear" w:color="auto" w:fill="FFFFFF"/>
        </w:rPr>
        <w:t>performance</w:t>
      </w:r>
      <w:proofErr w:type="gramEnd"/>
      <w:r w:rsidRPr="0063151C">
        <w:rPr>
          <w:rFonts w:ascii="Arial" w:hAnsi="Arial" w:cs="Arial"/>
          <w:sz w:val="24"/>
          <w:szCs w:val="24"/>
          <w:shd w:val="clear" w:color="auto" w:fill="FFFFFF"/>
        </w:rPr>
        <w:t>: evidence from Chinese manufacturers. </w:t>
      </w:r>
      <w:r w:rsidRPr="0063151C">
        <w:rPr>
          <w:rFonts w:ascii="Arial" w:hAnsi="Arial" w:cs="Arial"/>
          <w:i/>
          <w:iCs/>
          <w:sz w:val="24"/>
          <w:szCs w:val="24"/>
          <w:shd w:val="clear" w:color="auto" w:fill="FFFFFF"/>
        </w:rPr>
        <w:t xml:space="preserve">Journal of </w:t>
      </w:r>
    </w:p>
    <w:p w:rsidR="009D279B" w:rsidRPr="0063151C" w:rsidRDefault="009D279B" w:rsidP="009D279B">
      <w:pPr>
        <w:spacing w:after="0" w:line="240" w:lineRule="auto"/>
        <w:rPr>
          <w:rFonts w:ascii="Arial" w:hAnsi="Arial" w:cs="Arial"/>
          <w:sz w:val="24"/>
          <w:szCs w:val="24"/>
          <w:shd w:val="clear" w:color="auto" w:fill="FFFFFF"/>
        </w:rPr>
      </w:pPr>
      <w:r>
        <w:rPr>
          <w:rFonts w:ascii="Arial" w:hAnsi="Arial" w:cs="Arial"/>
          <w:i/>
          <w:iCs/>
          <w:sz w:val="24"/>
          <w:szCs w:val="24"/>
          <w:shd w:val="clear" w:color="auto" w:fill="FFFFFF"/>
        </w:rPr>
        <w:t xml:space="preserve">           </w:t>
      </w:r>
      <w:r w:rsidRPr="0063151C">
        <w:rPr>
          <w:rFonts w:ascii="Arial" w:hAnsi="Arial" w:cs="Arial"/>
          <w:i/>
          <w:iCs/>
          <w:sz w:val="24"/>
          <w:szCs w:val="24"/>
          <w:shd w:val="clear" w:color="auto" w:fill="FFFFFF"/>
        </w:rPr>
        <w:t>Strategic Marketing</w:t>
      </w:r>
      <w:r w:rsidRPr="0063151C">
        <w:rPr>
          <w:rFonts w:ascii="Arial" w:hAnsi="Arial" w:cs="Arial"/>
          <w:sz w:val="24"/>
          <w:szCs w:val="24"/>
          <w:shd w:val="clear" w:color="auto" w:fill="FFFFFF"/>
        </w:rPr>
        <w:t>, </w:t>
      </w:r>
      <w:r w:rsidRPr="0063151C">
        <w:rPr>
          <w:rFonts w:ascii="Arial" w:hAnsi="Arial" w:cs="Arial"/>
          <w:i/>
          <w:iCs/>
          <w:sz w:val="24"/>
          <w:szCs w:val="24"/>
          <w:shd w:val="clear" w:color="auto" w:fill="FFFFFF"/>
        </w:rPr>
        <w:t>24</w:t>
      </w:r>
      <w:r w:rsidRPr="0063151C">
        <w:rPr>
          <w:rFonts w:ascii="Arial" w:hAnsi="Arial" w:cs="Arial"/>
          <w:sz w:val="24"/>
          <w:szCs w:val="24"/>
          <w:shd w:val="clear" w:color="auto" w:fill="FFFFFF"/>
        </w:rPr>
        <w:t>(5), 377-397.</w:t>
      </w:r>
    </w:p>
    <w:p w:rsidR="009D279B" w:rsidRDefault="009D279B" w:rsidP="009D279B">
      <w:pPr>
        <w:spacing w:after="0" w:line="240" w:lineRule="auto"/>
        <w:rPr>
          <w:rFonts w:ascii="Arial" w:eastAsia="Times New Roman" w:hAnsi="Arial" w:cs="Arial"/>
          <w:sz w:val="24"/>
          <w:szCs w:val="24"/>
        </w:rPr>
      </w:pPr>
      <w:r w:rsidRPr="00C50BC6">
        <w:rPr>
          <w:rFonts w:ascii="Arial" w:eastAsia="Times New Roman" w:hAnsi="Arial" w:cs="Arial"/>
          <w:sz w:val="24"/>
          <w:szCs w:val="24"/>
        </w:rPr>
        <w:t xml:space="preserve">Zou, S., Fang, E., &amp; Zhao, </w:t>
      </w:r>
      <w:proofErr w:type="gramStart"/>
      <w:r w:rsidRPr="00C50BC6">
        <w:rPr>
          <w:rFonts w:ascii="Arial" w:eastAsia="Times New Roman" w:hAnsi="Arial" w:cs="Arial"/>
          <w:sz w:val="24"/>
          <w:szCs w:val="24"/>
        </w:rPr>
        <w:t xml:space="preserve">S. </w:t>
      </w:r>
      <w:r>
        <w:rPr>
          <w:rFonts w:ascii="Arial" w:eastAsia="Times New Roman" w:hAnsi="Arial" w:cs="Arial"/>
          <w:sz w:val="24"/>
          <w:szCs w:val="24"/>
        </w:rPr>
        <w:t>,</w:t>
      </w:r>
      <w:r w:rsidRPr="00C50BC6">
        <w:rPr>
          <w:rFonts w:ascii="Arial" w:eastAsia="Times New Roman" w:hAnsi="Arial" w:cs="Arial"/>
          <w:sz w:val="24"/>
          <w:szCs w:val="24"/>
        </w:rPr>
        <w:t>2003</w:t>
      </w:r>
      <w:proofErr w:type="gramEnd"/>
      <w:r>
        <w:rPr>
          <w:rFonts w:ascii="Arial" w:eastAsia="Times New Roman" w:hAnsi="Arial" w:cs="Arial"/>
          <w:sz w:val="24"/>
          <w:szCs w:val="24"/>
        </w:rPr>
        <w:t>,</w:t>
      </w:r>
      <w:r w:rsidRPr="00C50BC6">
        <w:rPr>
          <w:rFonts w:ascii="Arial" w:eastAsia="Times New Roman" w:hAnsi="Arial" w:cs="Arial"/>
          <w:sz w:val="24"/>
          <w:szCs w:val="24"/>
        </w:rPr>
        <w:t xml:space="preserve"> The effect of export marketing </w:t>
      </w:r>
    </w:p>
    <w:p w:rsidR="009D279B" w:rsidRPr="00C50BC6" w:rsidRDefault="009D279B" w:rsidP="009D279B">
      <w:pPr>
        <w:spacing w:after="0" w:line="240" w:lineRule="auto"/>
        <w:ind w:left="720"/>
        <w:rPr>
          <w:rFonts w:ascii="Arial" w:eastAsia="Times New Roman" w:hAnsi="Arial" w:cs="Arial"/>
          <w:sz w:val="24"/>
          <w:szCs w:val="24"/>
        </w:rPr>
      </w:pPr>
      <w:proofErr w:type="gramStart"/>
      <w:r w:rsidRPr="00C50BC6">
        <w:rPr>
          <w:rFonts w:ascii="Arial" w:eastAsia="Times New Roman" w:hAnsi="Arial" w:cs="Arial"/>
          <w:sz w:val="24"/>
          <w:szCs w:val="24"/>
        </w:rPr>
        <w:t>capabilities</w:t>
      </w:r>
      <w:proofErr w:type="gramEnd"/>
      <w:r w:rsidRPr="00C50BC6">
        <w:rPr>
          <w:rFonts w:ascii="Arial" w:eastAsia="Times New Roman" w:hAnsi="Arial" w:cs="Arial"/>
          <w:sz w:val="24"/>
          <w:szCs w:val="24"/>
        </w:rPr>
        <w:t xml:space="preserve"> on export performance: an investigation of Chinese exporters. </w:t>
      </w:r>
      <w:r w:rsidRPr="00C50BC6">
        <w:rPr>
          <w:rFonts w:ascii="Arial" w:eastAsia="Times New Roman" w:hAnsi="Arial" w:cs="Arial"/>
          <w:i/>
          <w:iCs/>
          <w:sz w:val="24"/>
          <w:szCs w:val="24"/>
        </w:rPr>
        <w:t>Journal of International marketing</w:t>
      </w:r>
      <w:r w:rsidRPr="00C50BC6">
        <w:rPr>
          <w:rFonts w:ascii="Arial" w:eastAsia="Times New Roman" w:hAnsi="Arial" w:cs="Arial"/>
          <w:sz w:val="24"/>
          <w:szCs w:val="24"/>
        </w:rPr>
        <w:t xml:space="preserve">, </w:t>
      </w:r>
      <w:r w:rsidRPr="00C50BC6">
        <w:rPr>
          <w:rFonts w:ascii="Arial" w:eastAsia="Times New Roman" w:hAnsi="Arial" w:cs="Arial"/>
          <w:i/>
          <w:iCs/>
          <w:sz w:val="24"/>
          <w:szCs w:val="24"/>
        </w:rPr>
        <w:t>11</w:t>
      </w:r>
      <w:r w:rsidRPr="00C50BC6">
        <w:rPr>
          <w:rFonts w:ascii="Arial" w:eastAsia="Times New Roman" w:hAnsi="Arial" w:cs="Arial"/>
          <w:sz w:val="24"/>
          <w:szCs w:val="24"/>
        </w:rPr>
        <w:t>(4), 32-55.</w:t>
      </w:r>
    </w:p>
    <w:p w:rsidR="009D279B" w:rsidRPr="0037349F" w:rsidRDefault="009D279B" w:rsidP="009D279B">
      <w:pPr>
        <w:spacing w:after="0" w:line="240" w:lineRule="auto"/>
        <w:rPr>
          <w:rFonts w:ascii="Arial" w:eastAsia="Times New Roman" w:hAnsi="Arial" w:cs="Arial"/>
          <w:sz w:val="24"/>
          <w:szCs w:val="24"/>
        </w:rPr>
      </w:pPr>
    </w:p>
    <w:p w:rsidR="009D279B" w:rsidRPr="009F15CC" w:rsidRDefault="009D279B" w:rsidP="009D279B">
      <w:pPr>
        <w:autoSpaceDE w:val="0"/>
        <w:autoSpaceDN w:val="0"/>
        <w:adjustRightInd w:val="0"/>
        <w:spacing w:after="0" w:line="240" w:lineRule="auto"/>
        <w:jc w:val="both"/>
        <w:rPr>
          <w:rFonts w:ascii="Arial" w:hAnsi="Arial" w:cs="Arial"/>
          <w:b/>
          <w:bCs/>
          <w:sz w:val="24"/>
          <w:szCs w:val="24"/>
        </w:rPr>
      </w:pPr>
      <w:r w:rsidRPr="009F15CC">
        <w:rPr>
          <w:rFonts w:ascii="Arial" w:hAnsi="Arial" w:cs="Arial"/>
          <w:b/>
          <w:bCs/>
          <w:sz w:val="24"/>
          <w:szCs w:val="24"/>
        </w:rPr>
        <w:t>Disertasi</w:t>
      </w:r>
    </w:p>
    <w:p w:rsidR="009D279B" w:rsidRPr="00F30874" w:rsidRDefault="009D279B" w:rsidP="009D279B">
      <w:pPr>
        <w:autoSpaceDE w:val="0"/>
        <w:autoSpaceDN w:val="0"/>
        <w:adjustRightInd w:val="0"/>
        <w:spacing w:after="0" w:line="240" w:lineRule="auto"/>
        <w:jc w:val="both"/>
        <w:rPr>
          <w:rFonts w:ascii="Arial" w:hAnsi="Arial" w:cs="Arial"/>
          <w:bCs/>
          <w:sz w:val="24"/>
          <w:szCs w:val="24"/>
        </w:rPr>
      </w:pPr>
    </w:p>
    <w:p w:rsidR="009D279B" w:rsidRPr="00F30874" w:rsidRDefault="009D279B" w:rsidP="009D279B">
      <w:pPr>
        <w:autoSpaceDE w:val="0"/>
        <w:autoSpaceDN w:val="0"/>
        <w:adjustRightInd w:val="0"/>
        <w:spacing w:after="0" w:line="240" w:lineRule="auto"/>
        <w:jc w:val="both"/>
        <w:rPr>
          <w:rFonts w:ascii="Arial" w:hAnsi="Arial" w:cs="Arial"/>
          <w:bCs/>
          <w:sz w:val="24"/>
          <w:szCs w:val="24"/>
        </w:rPr>
      </w:pPr>
      <w:r w:rsidRPr="00F30874">
        <w:rPr>
          <w:rFonts w:ascii="Arial" w:hAnsi="Arial" w:cs="Arial"/>
          <w:bCs/>
          <w:sz w:val="24"/>
          <w:szCs w:val="24"/>
        </w:rPr>
        <w:t xml:space="preserve">Naparin, Muhammad, 2017, Market Knowledge Competence (MKC) terhadap </w:t>
      </w:r>
    </w:p>
    <w:p w:rsidR="009D279B" w:rsidRDefault="009D279B" w:rsidP="009D279B">
      <w:pPr>
        <w:autoSpaceDE w:val="0"/>
        <w:autoSpaceDN w:val="0"/>
        <w:adjustRightInd w:val="0"/>
        <w:spacing w:after="0" w:line="240" w:lineRule="auto"/>
        <w:ind w:left="720"/>
        <w:jc w:val="both"/>
        <w:rPr>
          <w:rFonts w:ascii="Arial" w:hAnsi="Arial" w:cs="Arial"/>
          <w:bCs/>
          <w:sz w:val="24"/>
          <w:szCs w:val="24"/>
        </w:rPr>
      </w:pPr>
      <w:r w:rsidRPr="00F30874">
        <w:rPr>
          <w:rFonts w:ascii="Arial" w:hAnsi="Arial" w:cs="Arial"/>
          <w:bCs/>
          <w:sz w:val="24"/>
          <w:szCs w:val="24"/>
        </w:rPr>
        <w:t>Strategi Adaptasi Produk dan Kinerja Pemasaran Ekspor: Studi Empiris pada Eksportir Furniture Kayu dan Rotan di Jawa Timur, Kalimantan Selatan dan Kalimantan Tengah. Disertasi Thesis, Universitas Airlangga</w:t>
      </w:r>
    </w:p>
    <w:p w:rsidR="009D279B" w:rsidRPr="0037349F" w:rsidRDefault="009D279B" w:rsidP="009D279B">
      <w:pPr>
        <w:autoSpaceDE w:val="0"/>
        <w:autoSpaceDN w:val="0"/>
        <w:adjustRightInd w:val="0"/>
        <w:spacing w:after="0" w:line="240" w:lineRule="auto"/>
        <w:ind w:left="720"/>
        <w:jc w:val="both"/>
        <w:rPr>
          <w:rFonts w:ascii="Arial" w:hAnsi="Arial" w:cs="Arial"/>
          <w:bCs/>
          <w:color w:val="FF0000"/>
          <w:sz w:val="24"/>
          <w:szCs w:val="24"/>
        </w:rPr>
      </w:pPr>
    </w:p>
    <w:p w:rsidR="009D279B" w:rsidRPr="007A371D" w:rsidRDefault="009D279B" w:rsidP="009D279B">
      <w:pPr>
        <w:pStyle w:val="Default"/>
        <w:rPr>
          <w:rFonts w:ascii="Arial" w:hAnsi="Arial" w:cs="Arial"/>
          <w:b/>
          <w:bCs/>
          <w:color w:val="auto"/>
        </w:rPr>
      </w:pPr>
      <w:r w:rsidRPr="007A371D">
        <w:rPr>
          <w:rFonts w:ascii="Arial" w:hAnsi="Arial" w:cs="Arial"/>
          <w:b/>
          <w:bCs/>
          <w:color w:val="auto"/>
        </w:rPr>
        <w:t>Regulasi:</w:t>
      </w:r>
    </w:p>
    <w:p w:rsidR="009D279B" w:rsidRPr="00326C9B" w:rsidRDefault="009D279B" w:rsidP="009D279B">
      <w:pPr>
        <w:pStyle w:val="Default"/>
        <w:ind w:left="720"/>
        <w:jc w:val="both"/>
        <w:rPr>
          <w:rFonts w:ascii="Arial" w:hAnsi="Arial" w:cs="Arial"/>
          <w:bCs/>
          <w:color w:val="auto"/>
        </w:rPr>
      </w:pPr>
      <w:r w:rsidRPr="00326C9B">
        <w:rPr>
          <w:rFonts w:ascii="Arial" w:hAnsi="Arial" w:cs="Arial"/>
          <w:bCs/>
          <w:color w:val="auto"/>
        </w:rPr>
        <w:t>1. Undang-</w:t>
      </w:r>
      <w:proofErr w:type="gramStart"/>
      <w:r w:rsidRPr="00326C9B">
        <w:rPr>
          <w:rFonts w:ascii="Arial" w:hAnsi="Arial" w:cs="Arial"/>
          <w:bCs/>
          <w:color w:val="auto"/>
        </w:rPr>
        <w:t>undang  no</w:t>
      </w:r>
      <w:proofErr w:type="gramEnd"/>
      <w:r w:rsidRPr="00326C9B">
        <w:rPr>
          <w:rFonts w:ascii="Arial" w:hAnsi="Arial" w:cs="Arial"/>
          <w:bCs/>
          <w:color w:val="auto"/>
        </w:rPr>
        <w:t xml:space="preserve"> 25 tahun 2007 tentang Investasi</w:t>
      </w:r>
    </w:p>
    <w:p w:rsidR="009D279B" w:rsidRDefault="009D279B" w:rsidP="009D279B">
      <w:pPr>
        <w:pStyle w:val="Default"/>
        <w:ind w:left="720"/>
        <w:jc w:val="both"/>
        <w:rPr>
          <w:rFonts w:ascii="Arial" w:hAnsi="Arial" w:cs="Arial"/>
          <w:bCs/>
          <w:color w:val="auto"/>
        </w:rPr>
      </w:pPr>
      <w:r w:rsidRPr="00326C9B">
        <w:rPr>
          <w:rFonts w:ascii="Arial" w:hAnsi="Arial" w:cs="Arial"/>
          <w:bCs/>
          <w:color w:val="auto"/>
        </w:rPr>
        <w:t>2. U</w:t>
      </w:r>
      <w:r>
        <w:rPr>
          <w:rFonts w:ascii="Arial" w:hAnsi="Arial" w:cs="Arial"/>
          <w:bCs/>
          <w:color w:val="auto"/>
        </w:rPr>
        <w:t>ndang-</w:t>
      </w:r>
      <w:r w:rsidRPr="00326C9B">
        <w:rPr>
          <w:rFonts w:ascii="Arial" w:hAnsi="Arial" w:cs="Arial"/>
          <w:bCs/>
          <w:color w:val="auto"/>
        </w:rPr>
        <w:t>U</w:t>
      </w:r>
      <w:r>
        <w:rPr>
          <w:rFonts w:ascii="Arial" w:hAnsi="Arial" w:cs="Arial"/>
          <w:bCs/>
          <w:color w:val="auto"/>
        </w:rPr>
        <w:t>ndang</w:t>
      </w:r>
      <w:r w:rsidRPr="00326C9B">
        <w:rPr>
          <w:rFonts w:ascii="Arial" w:hAnsi="Arial" w:cs="Arial"/>
          <w:bCs/>
          <w:color w:val="auto"/>
        </w:rPr>
        <w:t xml:space="preserve"> nomor 20 tahun 2008 tentang usaha mikro, kecil, </w:t>
      </w:r>
    </w:p>
    <w:p w:rsidR="009D279B" w:rsidRPr="00922069" w:rsidRDefault="009D279B" w:rsidP="009D279B">
      <w:pPr>
        <w:pStyle w:val="Default"/>
        <w:ind w:left="720"/>
        <w:jc w:val="both"/>
        <w:rPr>
          <w:rFonts w:ascii="Arial" w:hAnsi="Arial" w:cs="Arial"/>
          <w:bCs/>
          <w:color w:val="auto"/>
        </w:rPr>
      </w:pPr>
      <w:r>
        <w:rPr>
          <w:rFonts w:ascii="Arial" w:hAnsi="Arial" w:cs="Arial"/>
          <w:bCs/>
          <w:color w:val="auto"/>
        </w:rPr>
        <w:t xml:space="preserve">    </w:t>
      </w:r>
      <w:proofErr w:type="gramStart"/>
      <w:r w:rsidRPr="00326C9B">
        <w:rPr>
          <w:rFonts w:ascii="Arial" w:hAnsi="Arial" w:cs="Arial"/>
          <w:bCs/>
          <w:color w:val="auto"/>
        </w:rPr>
        <w:t>dan</w:t>
      </w:r>
      <w:proofErr w:type="gramEnd"/>
      <w:r w:rsidRPr="00326C9B">
        <w:rPr>
          <w:rFonts w:ascii="Arial" w:hAnsi="Arial" w:cs="Arial"/>
          <w:bCs/>
          <w:color w:val="auto"/>
        </w:rPr>
        <w:t xml:space="preserve"> menengah (UMKM)</w:t>
      </w:r>
    </w:p>
    <w:p w:rsidR="009D279B" w:rsidRPr="00922069" w:rsidRDefault="009D279B" w:rsidP="009D279B">
      <w:pPr>
        <w:pStyle w:val="Default"/>
        <w:ind w:left="720"/>
        <w:jc w:val="both"/>
        <w:rPr>
          <w:rFonts w:ascii="Arial" w:hAnsi="Arial" w:cs="Arial"/>
          <w:bCs/>
          <w:color w:val="auto"/>
        </w:rPr>
      </w:pPr>
      <w:r w:rsidRPr="00922069">
        <w:rPr>
          <w:rFonts w:ascii="Arial" w:hAnsi="Arial" w:cs="Arial"/>
          <w:bCs/>
          <w:color w:val="auto"/>
        </w:rPr>
        <w:t>3. U</w:t>
      </w:r>
      <w:r>
        <w:rPr>
          <w:rFonts w:ascii="Arial" w:hAnsi="Arial" w:cs="Arial"/>
          <w:bCs/>
          <w:color w:val="auto"/>
        </w:rPr>
        <w:t xml:space="preserve">ndang-Undang </w:t>
      </w:r>
      <w:r w:rsidRPr="00922069">
        <w:rPr>
          <w:rFonts w:ascii="Arial" w:hAnsi="Arial" w:cs="Arial"/>
          <w:bCs/>
          <w:color w:val="auto"/>
        </w:rPr>
        <w:t>No 7 tahun 1997</w:t>
      </w:r>
    </w:p>
    <w:p w:rsidR="009D279B" w:rsidRDefault="009D279B" w:rsidP="009D279B">
      <w:pPr>
        <w:pStyle w:val="Default"/>
        <w:ind w:left="720"/>
        <w:jc w:val="both"/>
        <w:rPr>
          <w:rFonts w:ascii="Arial" w:hAnsi="Arial" w:cs="Arial"/>
          <w:bCs/>
          <w:color w:val="auto"/>
        </w:rPr>
      </w:pPr>
      <w:r w:rsidRPr="00922069">
        <w:rPr>
          <w:rFonts w:ascii="Arial" w:hAnsi="Arial" w:cs="Arial"/>
          <w:bCs/>
          <w:color w:val="auto"/>
        </w:rPr>
        <w:t>4. Peraturan P</w:t>
      </w:r>
      <w:r>
        <w:rPr>
          <w:rFonts w:ascii="Arial" w:hAnsi="Arial" w:cs="Arial"/>
          <w:bCs/>
          <w:color w:val="auto"/>
        </w:rPr>
        <w:t>residen RI</w:t>
      </w:r>
      <w:r w:rsidRPr="00922069">
        <w:rPr>
          <w:rFonts w:ascii="Arial" w:hAnsi="Arial" w:cs="Arial"/>
          <w:bCs/>
          <w:color w:val="auto"/>
        </w:rPr>
        <w:t xml:space="preserve"> No 54 tahun 2011</w:t>
      </w:r>
      <w:r>
        <w:rPr>
          <w:rFonts w:ascii="Arial" w:hAnsi="Arial" w:cs="Arial"/>
          <w:bCs/>
          <w:color w:val="auto"/>
        </w:rPr>
        <w:t xml:space="preserve"> tentang Pengesahan </w:t>
      </w:r>
    </w:p>
    <w:p w:rsidR="009D279B" w:rsidRPr="00922069" w:rsidRDefault="009D279B" w:rsidP="009D279B">
      <w:pPr>
        <w:pStyle w:val="Default"/>
        <w:ind w:left="720"/>
        <w:jc w:val="both"/>
        <w:rPr>
          <w:rFonts w:ascii="Arial" w:hAnsi="Arial" w:cs="Arial"/>
          <w:bCs/>
          <w:color w:val="auto"/>
        </w:rPr>
      </w:pPr>
      <w:r>
        <w:rPr>
          <w:rFonts w:ascii="Arial" w:hAnsi="Arial" w:cs="Arial"/>
          <w:bCs/>
          <w:color w:val="auto"/>
        </w:rPr>
        <w:t xml:space="preserve">    Preferential Trade Agreement among D-8</w:t>
      </w:r>
    </w:p>
    <w:p w:rsidR="009D279B" w:rsidRPr="00922069" w:rsidRDefault="009D279B" w:rsidP="009D279B">
      <w:pPr>
        <w:pStyle w:val="Default"/>
        <w:ind w:left="720"/>
        <w:jc w:val="both"/>
        <w:rPr>
          <w:rFonts w:ascii="Arial" w:hAnsi="Arial" w:cs="Arial"/>
          <w:bCs/>
          <w:color w:val="auto"/>
        </w:rPr>
      </w:pPr>
      <w:r w:rsidRPr="00922069">
        <w:rPr>
          <w:rFonts w:ascii="Arial" w:hAnsi="Arial" w:cs="Arial"/>
          <w:bCs/>
          <w:color w:val="auto"/>
        </w:rPr>
        <w:t>5. Undang-undang no 3 tahun 2014</w:t>
      </w:r>
      <w:r>
        <w:rPr>
          <w:rFonts w:ascii="Arial" w:hAnsi="Arial" w:cs="Arial"/>
          <w:bCs/>
          <w:color w:val="auto"/>
        </w:rPr>
        <w:t xml:space="preserve"> tentang Perindustrian</w:t>
      </w:r>
    </w:p>
    <w:p w:rsidR="009D279B" w:rsidRDefault="009D279B" w:rsidP="009D279B">
      <w:pPr>
        <w:pStyle w:val="Default"/>
        <w:ind w:left="720"/>
        <w:jc w:val="both"/>
        <w:rPr>
          <w:rFonts w:ascii="Arial" w:hAnsi="Arial" w:cs="Arial"/>
          <w:bCs/>
          <w:color w:val="auto"/>
        </w:rPr>
      </w:pPr>
      <w:r w:rsidRPr="00922069">
        <w:rPr>
          <w:rFonts w:ascii="Arial" w:hAnsi="Arial" w:cs="Arial"/>
          <w:bCs/>
          <w:color w:val="auto"/>
        </w:rPr>
        <w:t>6. Peraturan Pemerintah No 1</w:t>
      </w:r>
      <w:r>
        <w:rPr>
          <w:rFonts w:ascii="Arial" w:hAnsi="Arial" w:cs="Arial"/>
          <w:bCs/>
          <w:color w:val="auto"/>
        </w:rPr>
        <w:t>4</w:t>
      </w:r>
      <w:r w:rsidRPr="00922069">
        <w:rPr>
          <w:rFonts w:ascii="Arial" w:hAnsi="Arial" w:cs="Arial"/>
          <w:bCs/>
          <w:color w:val="auto"/>
        </w:rPr>
        <w:t xml:space="preserve"> tahun 2015</w:t>
      </w:r>
      <w:r>
        <w:rPr>
          <w:rFonts w:ascii="Arial" w:hAnsi="Arial" w:cs="Arial"/>
          <w:bCs/>
          <w:color w:val="auto"/>
        </w:rPr>
        <w:t xml:space="preserve"> tentang RIPIN tahun 2015-</w:t>
      </w:r>
    </w:p>
    <w:p w:rsidR="009D279B" w:rsidRPr="00922069" w:rsidRDefault="009D279B" w:rsidP="009D279B">
      <w:pPr>
        <w:pStyle w:val="Default"/>
        <w:ind w:left="720"/>
        <w:jc w:val="both"/>
        <w:rPr>
          <w:rFonts w:ascii="Arial" w:hAnsi="Arial" w:cs="Arial"/>
          <w:bCs/>
          <w:color w:val="auto"/>
        </w:rPr>
      </w:pPr>
      <w:r>
        <w:rPr>
          <w:rFonts w:ascii="Arial" w:hAnsi="Arial" w:cs="Arial"/>
          <w:bCs/>
          <w:color w:val="auto"/>
        </w:rPr>
        <w:t xml:space="preserve">    2035</w:t>
      </w:r>
    </w:p>
    <w:p w:rsidR="009D279B" w:rsidRPr="00922069" w:rsidRDefault="009D279B" w:rsidP="009D279B">
      <w:pPr>
        <w:pStyle w:val="Default"/>
        <w:ind w:left="720"/>
        <w:jc w:val="both"/>
        <w:rPr>
          <w:rFonts w:ascii="Arial" w:hAnsi="Arial" w:cs="Arial"/>
          <w:bCs/>
          <w:color w:val="auto"/>
        </w:rPr>
      </w:pPr>
      <w:r w:rsidRPr="00922069">
        <w:rPr>
          <w:rFonts w:ascii="Arial" w:hAnsi="Arial" w:cs="Arial"/>
          <w:bCs/>
          <w:color w:val="auto"/>
        </w:rPr>
        <w:t>7. Peraturan Ment</w:t>
      </w:r>
      <w:r>
        <w:rPr>
          <w:rFonts w:ascii="Arial" w:hAnsi="Arial" w:cs="Arial"/>
          <w:bCs/>
          <w:color w:val="auto"/>
        </w:rPr>
        <w:t>e</w:t>
      </w:r>
      <w:r w:rsidRPr="00922069">
        <w:rPr>
          <w:rFonts w:ascii="Arial" w:hAnsi="Arial" w:cs="Arial"/>
          <w:bCs/>
          <w:color w:val="auto"/>
        </w:rPr>
        <w:t>ri Perdagangan No 35/ DAG/PER/II/2011</w:t>
      </w:r>
    </w:p>
    <w:p w:rsidR="009D279B" w:rsidRPr="00326C9B" w:rsidRDefault="009D279B" w:rsidP="009D279B">
      <w:pPr>
        <w:pStyle w:val="Default"/>
        <w:jc w:val="both"/>
        <w:rPr>
          <w:rFonts w:ascii="Arial" w:hAnsi="Arial" w:cs="Arial"/>
          <w:bCs/>
          <w:color w:val="auto"/>
        </w:rPr>
      </w:pPr>
    </w:p>
    <w:p w:rsidR="009D279B" w:rsidRPr="007A371D" w:rsidRDefault="009D279B" w:rsidP="009D279B">
      <w:pPr>
        <w:pStyle w:val="Default"/>
        <w:rPr>
          <w:rFonts w:ascii="Arial" w:hAnsi="Arial" w:cs="Arial"/>
          <w:b/>
          <w:bCs/>
          <w:color w:val="auto"/>
        </w:rPr>
      </w:pPr>
      <w:r w:rsidRPr="007A371D">
        <w:rPr>
          <w:rFonts w:ascii="Arial" w:hAnsi="Arial" w:cs="Arial"/>
          <w:b/>
          <w:bCs/>
          <w:color w:val="auto"/>
        </w:rPr>
        <w:t>Situs:</w:t>
      </w:r>
    </w:p>
    <w:p w:rsidR="009D279B" w:rsidRPr="00326C9B" w:rsidRDefault="009D279B" w:rsidP="009D279B">
      <w:pPr>
        <w:pStyle w:val="Default"/>
        <w:ind w:left="720"/>
        <w:rPr>
          <w:rFonts w:ascii="Arial" w:hAnsi="Arial" w:cs="Arial"/>
          <w:bCs/>
          <w:color w:val="auto"/>
        </w:rPr>
      </w:pPr>
      <w:r w:rsidRPr="00326C9B">
        <w:rPr>
          <w:rFonts w:ascii="Arial" w:hAnsi="Arial" w:cs="Arial"/>
          <w:bCs/>
          <w:color w:val="auto"/>
        </w:rPr>
        <w:t xml:space="preserve">1. </w:t>
      </w:r>
      <w:hyperlink r:id="rId7" w:history="1">
        <w:r w:rsidRPr="00326C9B">
          <w:rPr>
            <w:rStyle w:val="Hyperlink"/>
            <w:rFonts w:ascii="Arial" w:hAnsi="Arial" w:cs="Arial"/>
            <w:color w:val="auto"/>
          </w:rPr>
          <w:t>www.tempo.co</w:t>
        </w:r>
      </w:hyperlink>
      <w:r w:rsidRPr="00326C9B">
        <w:rPr>
          <w:rFonts w:ascii="Arial" w:hAnsi="Arial" w:cs="Arial"/>
          <w:bCs/>
          <w:color w:val="auto"/>
        </w:rPr>
        <w:t xml:space="preserve">  13 Mei 2013</w:t>
      </w:r>
    </w:p>
    <w:p w:rsidR="009D279B" w:rsidRPr="00326C9B" w:rsidRDefault="009D279B" w:rsidP="009D279B">
      <w:pPr>
        <w:pStyle w:val="Default"/>
        <w:ind w:left="720"/>
        <w:rPr>
          <w:rFonts w:ascii="Arial" w:hAnsi="Arial" w:cs="Arial"/>
          <w:bCs/>
          <w:color w:val="auto"/>
        </w:rPr>
      </w:pPr>
      <w:r w:rsidRPr="00326C9B">
        <w:rPr>
          <w:rFonts w:ascii="Arial" w:hAnsi="Arial" w:cs="Arial"/>
          <w:bCs/>
          <w:color w:val="auto"/>
        </w:rPr>
        <w:t xml:space="preserve">2. </w:t>
      </w:r>
      <w:hyperlink r:id="rId8" w:history="1">
        <w:r w:rsidRPr="00326C9B">
          <w:rPr>
            <w:rStyle w:val="Hyperlink"/>
            <w:rFonts w:ascii="Arial" w:hAnsi="Arial" w:cs="Arial"/>
            <w:color w:val="auto"/>
          </w:rPr>
          <w:t>www.tempo.co</w:t>
        </w:r>
      </w:hyperlink>
      <w:r w:rsidRPr="00326C9B">
        <w:rPr>
          <w:rFonts w:ascii="Arial" w:hAnsi="Arial" w:cs="Arial"/>
          <w:bCs/>
          <w:color w:val="auto"/>
        </w:rPr>
        <w:t xml:space="preserve"> 18 Nov 2013</w:t>
      </w:r>
    </w:p>
    <w:p w:rsidR="009D279B" w:rsidRPr="00326C9B" w:rsidRDefault="009D279B" w:rsidP="009D279B">
      <w:pPr>
        <w:pStyle w:val="Default"/>
        <w:ind w:firstLine="720"/>
        <w:rPr>
          <w:rFonts w:ascii="Arial" w:hAnsi="Arial" w:cs="Arial"/>
          <w:bCs/>
          <w:color w:val="auto"/>
        </w:rPr>
      </w:pPr>
      <w:r w:rsidRPr="00326C9B">
        <w:rPr>
          <w:rFonts w:ascii="Arial" w:hAnsi="Arial" w:cs="Arial"/>
          <w:bCs/>
          <w:color w:val="auto"/>
        </w:rPr>
        <w:t xml:space="preserve">3. </w:t>
      </w:r>
      <w:hyperlink r:id="rId9" w:history="1">
        <w:r w:rsidRPr="00326C9B">
          <w:rPr>
            <w:rStyle w:val="Hyperlink"/>
            <w:rFonts w:ascii="Arial" w:hAnsi="Arial" w:cs="Arial"/>
            <w:color w:val="auto"/>
          </w:rPr>
          <w:t>www.tempo.co</w:t>
        </w:r>
      </w:hyperlink>
      <w:r w:rsidRPr="00326C9B">
        <w:rPr>
          <w:rFonts w:ascii="Arial" w:hAnsi="Arial" w:cs="Arial"/>
          <w:bCs/>
          <w:color w:val="auto"/>
        </w:rPr>
        <w:t xml:space="preserve"> 30 Okt 2009</w:t>
      </w:r>
    </w:p>
    <w:p w:rsidR="009D279B" w:rsidRPr="004071F0" w:rsidRDefault="009D279B" w:rsidP="009D279B">
      <w:pPr>
        <w:pStyle w:val="Default"/>
        <w:ind w:firstLine="720"/>
        <w:rPr>
          <w:rFonts w:ascii="Arial" w:hAnsi="Arial" w:cs="Arial"/>
          <w:bCs/>
          <w:color w:val="FF0000"/>
        </w:rPr>
      </w:pPr>
      <w:r w:rsidRPr="00326C9B">
        <w:rPr>
          <w:rFonts w:ascii="Arial" w:hAnsi="Arial" w:cs="Arial"/>
          <w:bCs/>
          <w:color w:val="auto"/>
        </w:rPr>
        <w:t xml:space="preserve">4. </w:t>
      </w:r>
      <w:hyperlink r:id="rId10" w:history="1">
        <w:r w:rsidRPr="00326C9B">
          <w:rPr>
            <w:rStyle w:val="Hyperlink"/>
            <w:rFonts w:ascii="Arial" w:hAnsi="Arial" w:cs="Arial"/>
            <w:color w:val="auto"/>
          </w:rPr>
          <w:t>www.depperindag.or.id</w:t>
        </w:r>
      </w:hyperlink>
    </w:p>
    <w:p w:rsidR="009D279B" w:rsidRPr="00CB2E3D" w:rsidRDefault="009D279B" w:rsidP="009D279B">
      <w:pPr>
        <w:spacing w:after="0" w:line="480" w:lineRule="auto"/>
        <w:rPr>
          <w:rFonts w:ascii="Arial" w:hAnsi="Arial" w:cs="Arial"/>
          <w:sz w:val="24"/>
          <w:szCs w:val="24"/>
        </w:rPr>
      </w:pPr>
    </w:p>
    <w:p w:rsidR="009D279B" w:rsidRPr="00DB64C1" w:rsidRDefault="009D279B" w:rsidP="00CF712B">
      <w:pPr>
        <w:rPr>
          <w:rFonts w:ascii="Arial" w:hAnsi="Arial" w:cs="Arial"/>
          <w:b/>
          <w:sz w:val="20"/>
          <w:szCs w:val="20"/>
        </w:rPr>
      </w:pPr>
    </w:p>
    <w:sectPr w:rsidR="009D279B" w:rsidRPr="00DB64C1" w:rsidSect="002C7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MyriadPro-Light">
    <w:altName w:val="MS Mincho"/>
    <w:panose1 w:val="00000000000000000000"/>
    <w:charset w:val="80"/>
    <w:family w:val="auto"/>
    <w:notTrueType/>
    <w:pitch w:val="default"/>
    <w:sig w:usb0="00000000"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123"/>
    <w:multiLevelType w:val="multilevel"/>
    <w:tmpl w:val="4280A38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151131"/>
    <w:multiLevelType w:val="hybridMultilevel"/>
    <w:tmpl w:val="52D67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D90523"/>
    <w:multiLevelType w:val="hybridMultilevel"/>
    <w:tmpl w:val="C6A4F62E"/>
    <w:lvl w:ilvl="0" w:tplc="DB90DA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544A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1A87ED7"/>
    <w:multiLevelType w:val="hybridMultilevel"/>
    <w:tmpl w:val="7EB4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930A6"/>
    <w:multiLevelType w:val="hybridMultilevel"/>
    <w:tmpl w:val="F636FC9E"/>
    <w:lvl w:ilvl="0" w:tplc="1500F4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3500"/>
    <w:multiLevelType w:val="hybridMultilevel"/>
    <w:tmpl w:val="E862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55D23"/>
    <w:multiLevelType w:val="hybridMultilevel"/>
    <w:tmpl w:val="AF168750"/>
    <w:lvl w:ilvl="0" w:tplc="38F6C6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20E68"/>
    <w:multiLevelType w:val="hybridMultilevel"/>
    <w:tmpl w:val="FA646FAC"/>
    <w:lvl w:ilvl="0" w:tplc="1A162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50354"/>
    <w:multiLevelType w:val="hybridMultilevel"/>
    <w:tmpl w:val="CED69416"/>
    <w:lvl w:ilvl="0" w:tplc="7A8262CE">
      <w:start w:val="1"/>
      <w:numFmt w:val="decimal"/>
      <w:lvlText w:val="4.1.3.%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E39BD"/>
    <w:multiLevelType w:val="hybridMultilevel"/>
    <w:tmpl w:val="883E3BE4"/>
    <w:lvl w:ilvl="0" w:tplc="DBE68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4038B"/>
    <w:multiLevelType w:val="hybridMultilevel"/>
    <w:tmpl w:val="2D128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D1A8C"/>
    <w:multiLevelType w:val="hybridMultilevel"/>
    <w:tmpl w:val="4FE69C5E"/>
    <w:lvl w:ilvl="0" w:tplc="4A9EE4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715365"/>
    <w:multiLevelType w:val="multilevel"/>
    <w:tmpl w:val="63F62B3C"/>
    <w:lvl w:ilvl="0">
      <w:start w:val="1"/>
      <w:numFmt w:val="bullet"/>
      <w:lvlText w:val=""/>
      <w:lvlJc w:val="left"/>
      <w:pPr>
        <w:ind w:left="720" w:hanging="360"/>
      </w:pPr>
      <w:rPr>
        <w:rFonts w:ascii="Symbol" w:hAnsi="Symbol" w:hint="default"/>
        <w:b/>
      </w:r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8CD46CE"/>
    <w:multiLevelType w:val="hybridMultilevel"/>
    <w:tmpl w:val="4366EC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97052B"/>
    <w:multiLevelType w:val="hybridMultilevel"/>
    <w:tmpl w:val="3E92CC52"/>
    <w:lvl w:ilvl="0" w:tplc="337A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0B0FB8"/>
    <w:multiLevelType w:val="multilevel"/>
    <w:tmpl w:val="63F62B3C"/>
    <w:lvl w:ilvl="0">
      <w:start w:val="1"/>
      <w:numFmt w:val="bullet"/>
      <w:lvlText w:val=""/>
      <w:lvlJc w:val="left"/>
      <w:pPr>
        <w:ind w:left="720" w:hanging="360"/>
      </w:pPr>
      <w:rPr>
        <w:rFonts w:ascii="Symbol" w:hAnsi="Symbol" w:hint="default"/>
      </w:r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9366D03"/>
    <w:multiLevelType w:val="hybridMultilevel"/>
    <w:tmpl w:val="F2126164"/>
    <w:lvl w:ilvl="0" w:tplc="AB3A5CF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E15DA"/>
    <w:multiLevelType w:val="hybridMultilevel"/>
    <w:tmpl w:val="09BA6A6C"/>
    <w:lvl w:ilvl="0" w:tplc="4DAC13B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CB0371F"/>
    <w:multiLevelType w:val="hybridMultilevel"/>
    <w:tmpl w:val="4000B6B8"/>
    <w:lvl w:ilvl="0" w:tplc="945C0CE6">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D445F"/>
    <w:multiLevelType w:val="multilevel"/>
    <w:tmpl w:val="63F62B3C"/>
    <w:lvl w:ilvl="0">
      <w:start w:val="1"/>
      <w:numFmt w:val="bullet"/>
      <w:lvlText w:val=""/>
      <w:lvlJc w:val="left"/>
      <w:pPr>
        <w:ind w:left="720" w:hanging="360"/>
      </w:pPr>
      <w:rPr>
        <w:rFonts w:ascii="Symbol" w:hAnsi="Symbol" w:hint="default"/>
        <w:b/>
      </w:r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5461B02"/>
    <w:multiLevelType w:val="multilevel"/>
    <w:tmpl w:val="63F62B3C"/>
    <w:lvl w:ilvl="0">
      <w:start w:val="1"/>
      <w:numFmt w:val="bullet"/>
      <w:lvlText w:val=""/>
      <w:lvlJc w:val="left"/>
      <w:pPr>
        <w:ind w:left="720" w:hanging="360"/>
      </w:pPr>
      <w:rPr>
        <w:rFonts w:ascii="Symbol" w:hAnsi="Symbol" w:hint="default"/>
        <w:b/>
      </w:r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8713EB6"/>
    <w:multiLevelType w:val="hybridMultilevel"/>
    <w:tmpl w:val="3522B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A151F"/>
    <w:multiLevelType w:val="hybridMultilevel"/>
    <w:tmpl w:val="E8627F04"/>
    <w:lvl w:ilvl="0" w:tplc="0409000F">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4">
    <w:nsid w:val="64130094"/>
    <w:multiLevelType w:val="hybridMultilevel"/>
    <w:tmpl w:val="B7D2A42E"/>
    <w:lvl w:ilvl="0" w:tplc="1B169D0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E6066"/>
    <w:multiLevelType w:val="multilevel"/>
    <w:tmpl w:val="A8E2765A"/>
    <w:lvl w:ilvl="0">
      <w:start w:val="1"/>
      <w:numFmt w:val="decimal"/>
      <w:lvlText w:val="%1."/>
      <w:lvlJc w:val="left"/>
      <w:pPr>
        <w:ind w:left="720" w:hanging="360"/>
      </w:pPr>
      <w:rPr>
        <w:rFonts w:hint="default"/>
      </w:rPr>
    </w:lvl>
    <w:lvl w:ilvl="1">
      <w:start w:val="2"/>
      <w:numFmt w:val="decimal"/>
      <w:isLgl/>
      <w:lvlText w:val="%1.%2"/>
      <w:lvlJc w:val="left"/>
      <w:pPr>
        <w:ind w:left="1152" w:hanging="792"/>
      </w:pPr>
      <w:rPr>
        <w:rFonts w:hint="default"/>
      </w:rPr>
    </w:lvl>
    <w:lvl w:ilvl="2">
      <w:start w:val="2"/>
      <w:numFmt w:val="decimal"/>
      <w:isLgl/>
      <w:lvlText w:val="%1.%2.%3"/>
      <w:lvlJc w:val="left"/>
      <w:pPr>
        <w:ind w:left="1152" w:hanging="792"/>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F774CD"/>
    <w:multiLevelType w:val="hybridMultilevel"/>
    <w:tmpl w:val="5636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405E7"/>
    <w:multiLevelType w:val="hybridMultilevel"/>
    <w:tmpl w:val="25385210"/>
    <w:lvl w:ilvl="0" w:tplc="BBDEB1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F7F06"/>
    <w:multiLevelType w:val="hybridMultilevel"/>
    <w:tmpl w:val="CED8B348"/>
    <w:lvl w:ilvl="0" w:tplc="AD787FB6">
      <w:start w:val="2"/>
      <w:numFmt w:val="decimal"/>
      <w:lvlText w:val="Tabel 4.%1."/>
      <w:lvlJc w:val="center"/>
      <w:pPr>
        <w:ind w:left="360" w:hanging="360"/>
      </w:pPr>
      <w:rPr>
        <w:rFonts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FF774A4"/>
    <w:multiLevelType w:val="hybridMultilevel"/>
    <w:tmpl w:val="2D98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6"/>
  </w:num>
  <w:num w:numId="4">
    <w:abstractNumId w:val="14"/>
  </w:num>
  <w:num w:numId="5">
    <w:abstractNumId w:val="12"/>
  </w:num>
  <w:num w:numId="6">
    <w:abstractNumId w:val="1"/>
  </w:num>
  <w:num w:numId="7">
    <w:abstractNumId w:val="15"/>
  </w:num>
  <w:num w:numId="8">
    <w:abstractNumId w:val="18"/>
  </w:num>
  <w:num w:numId="9">
    <w:abstractNumId w:val="19"/>
  </w:num>
  <w:num w:numId="10">
    <w:abstractNumId w:val="10"/>
  </w:num>
  <w:num w:numId="11">
    <w:abstractNumId w:val="7"/>
  </w:num>
  <w:num w:numId="12">
    <w:abstractNumId w:val="27"/>
  </w:num>
  <w:num w:numId="13">
    <w:abstractNumId w:val="5"/>
  </w:num>
  <w:num w:numId="14">
    <w:abstractNumId w:val="3"/>
  </w:num>
  <w:num w:numId="15">
    <w:abstractNumId w:val="4"/>
  </w:num>
  <w:num w:numId="16">
    <w:abstractNumId w:val="8"/>
  </w:num>
  <w:num w:numId="17">
    <w:abstractNumId w:val="16"/>
  </w:num>
  <w:num w:numId="18">
    <w:abstractNumId w:val="13"/>
  </w:num>
  <w:num w:numId="19">
    <w:abstractNumId w:val="21"/>
  </w:num>
  <w:num w:numId="20">
    <w:abstractNumId w:val="20"/>
  </w:num>
  <w:num w:numId="21">
    <w:abstractNumId w:val="24"/>
  </w:num>
  <w:num w:numId="22">
    <w:abstractNumId w:val="2"/>
  </w:num>
  <w:num w:numId="23">
    <w:abstractNumId w:val="17"/>
  </w:num>
  <w:num w:numId="24">
    <w:abstractNumId w:val="25"/>
  </w:num>
  <w:num w:numId="25">
    <w:abstractNumId w:val="9"/>
  </w:num>
  <w:num w:numId="26">
    <w:abstractNumId w:val="28"/>
  </w:num>
  <w:num w:numId="27">
    <w:abstractNumId w:val="11"/>
  </w:num>
  <w:num w:numId="28">
    <w:abstractNumId w:val="0"/>
  </w:num>
  <w:num w:numId="29">
    <w:abstractNumId w:val="22"/>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D5244"/>
    <w:rsid w:val="000A4D9C"/>
    <w:rsid w:val="000A75A5"/>
    <w:rsid w:val="000C0857"/>
    <w:rsid w:val="0015479F"/>
    <w:rsid w:val="00287022"/>
    <w:rsid w:val="002C7A70"/>
    <w:rsid w:val="002E3EF5"/>
    <w:rsid w:val="00303F88"/>
    <w:rsid w:val="00376700"/>
    <w:rsid w:val="0039462B"/>
    <w:rsid w:val="0041572C"/>
    <w:rsid w:val="00442D60"/>
    <w:rsid w:val="00465EE7"/>
    <w:rsid w:val="0047388D"/>
    <w:rsid w:val="004808BD"/>
    <w:rsid w:val="00503CB6"/>
    <w:rsid w:val="00521576"/>
    <w:rsid w:val="00555E2C"/>
    <w:rsid w:val="0059117C"/>
    <w:rsid w:val="005C7983"/>
    <w:rsid w:val="0061345E"/>
    <w:rsid w:val="00645956"/>
    <w:rsid w:val="00734503"/>
    <w:rsid w:val="00783A16"/>
    <w:rsid w:val="007871E2"/>
    <w:rsid w:val="007A7060"/>
    <w:rsid w:val="008616B0"/>
    <w:rsid w:val="008C7218"/>
    <w:rsid w:val="008E1865"/>
    <w:rsid w:val="008E505E"/>
    <w:rsid w:val="009735FE"/>
    <w:rsid w:val="009A7C4D"/>
    <w:rsid w:val="009D279B"/>
    <w:rsid w:val="00A13B7F"/>
    <w:rsid w:val="00A27242"/>
    <w:rsid w:val="00B30584"/>
    <w:rsid w:val="00B43157"/>
    <w:rsid w:val="00B97070"/>
    <w:rsid w:val="00BE21F8"/>
    <w:rsid w:val="00BF2D84"/>
    <w:rsid w:val="00C160CC"/>
    <w:rsid w:val="00C522CA"/>
    <w:rsid w:val="00C57AD6"/>
    <w:rsid w:val="00C8629C"/>
    <w:rsid w:val="00CA08B6"/>
    <w:rsid w:val="00CA3964"/>
    <w:rsid w:val="00CC53BE"/>
    <w:rsid w:val="00CF712B"/>
    <w:rsid w:val="00DB64C1"/>
    <w:rsid w:val="00DF043C"/>
    <w:rsid w:val="00E43561"/>
    <w:rsid w:val="00E85ECC"/>
    <w:rsid w:val="00EA3C7A"/>
    <w:rsid w:val="00EE12BD"/>
    <w:rsid w:val="00F57764"/>
    <w:rsid w:val="00FB1F66"/>
    <w:rsid w:val="00FC3743"/>
    <w:rsid w:val="00FD1D4A"/>
    <w:rsid w:val="00FD5244"/>
    <w:rsid w:val="00FD7B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70"/>
  </w:style>
  <w:style w:type="paragraph" w:styleId="Heading1">
    <w:name w:val="heading 1"/>
    <w:basedOn w:val="Normal"/>
    <w:next w:val="Normal"/>
    <w:link w:val="Heading1Char"/>
    <w:uiPriority w:val="9"/>
    <w:qFormat/>
    <w:rsid w:val="00FD7BE1"/>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7BE1"/>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7BE1"/>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BE1"/>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7BE1"/>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7BE1"/>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7BE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7BE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7BE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7B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7B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B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7B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7B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7B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7B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7BE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480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E3EF5"/>
    <w:pPr>
      <w:widowControl w:val="0"/>
      <w:suppressAutoHyphens/>
      <w:autoSpaceDN w:val="0"/>
      <w:spacing w:after="0" w:line="240" w:lineRule="auto"/>
      <w:textAlignment w:val="baseline"/>
    </w:pPr>
    <w:rPr>
      <w:rFonts w:ascii="Times New Roman" w:eastAsia="SimSun" w:hAnsi="Times New Roman" w:cs="Mangal"/>
      <w:kern w:val="3"/>
      <w:sz w:val="24"/>
      <w:szCs w:val="24"/>
      <w:lang w:val="id-ID" w:eastAsia="zh-CN" w:bidi="hi-IN"/>
    </w:rPr>
  </w:style>
  <w:style w:type="paragraph" w:styleId="ListParagraph">
    <w:name w:val="List Paragraph"/>
    <w:aliases w:val="Body Text Char1,Char Char2,List Paragraph2,List Paragraph1"/>
    <w:basedOn w:val="Normal"/>
    <w:link w:val="ListParagraphChar"/>
    <w:uiPriority w:val="34"/>
    <w:qFormat/>
    <w:rsid w:val="00FD7BE1"/>
    <w:pPr>
      <w:ind w:left="720"/>
      <w:contextualSpacing/>
    </w:pPr>
  </w:style>
  <w:style w:type="character" w:customStyle="1" w:styleId="ListParagraphChar">
    <w:name w:val="List Paragraph Char"/>
    <w:aliases w:val="Body Text Char1 Char,Char Char2 Char,List Paragraph2 Char,List Paragraph1 Char"/>
    <w:link w:val="ListParagraph"/>
    <w:uiPriority w:val="34"/>
    <w:rsid w:val="00CF712B"/>
  </w:style>
  <w:style w:type="paragraph" w:styleId="Header">
    <w:name w:val="header"/>
    <w:basedOn w:val="Normal"/>
    <w:link w:val="HeaderChar"/>
    <w:uiPriority w:val="99"/>
    <w:unhideWhenUsed/>
    <w:rsid w:val="00FD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BE1"/>
  </w:style>
  <w:style w:type="paragraph" w:styleId="Footer">
    <w:name w:val="footer"/>
    <w:basedOn w:val="Normal"/>
    <w:link w:val="FooterChar"/>
    <w:uiPriority w:val="99"/>
    <w:unhideWhenUsed/>
    <w:rsid w:val="00FD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BE1"/>
  </w:style>
  <w:style w:type="character" w:customStyle="1" w:styleId="BalloonTextChar">
    <w:name w:val="Balloon Text Char"/>
    <w:basedOn w:val="DefaultParagraphFont"/>
    <w:link w:val="BalloonText"/>
    <w:uiPriority w:val="99"/>
    <w:semiHidden/>
    <w:rsid w:val="00FD7BE1"/>
    <w:rPr>
      <w:rFonts w:ascii="Tahoma" w:hAnsi="Tahoma" w:cs="Tahoma"/>
      <w:sz w:val="16"/>
      <w:szCs w:val="16"/>
    </w:rPr>
  </w:style>
  <w:style w:type="paragraph" w:styleId="BalloonText">
    <w:name w:val="Balloon Text"/>
    <w:basedOn w:val="Normal"/>
    <w:link w:val="BalloonTextChar"/>
    <w:uiPriority w:val="99"/>
    <w:semiHidden/>
    <w:unhideWhenUsed/>
    <w:rsid w:val="00FD7BE1"/>
    <w:pPr>
      <w:spacing w:after="0" w:line="240" w:lineRule="auto"/>
    </w:pPr>
    <w:rPr>
      <w:rFonts w:ascii="Tahoma" w:hAnsi="Tahoma" w:cs="Tahoma"/>
      <w:sz w:val="16"/>
      <w:szCs w:val="16"/>
    </w:rPr>
  </w:style>
  <w:style w:type="character" w:customStyle="1" w:styleId="jv8a5mntg05j">
    <w:name w:val="jv8a5mntg05j"/>
    <w:basedOn w:val="DefaultParagraphFont"/>
    <w:rsid w:val="00FD7BE1"/>
  </w:style>
  <w:style w:type="table" w:styleId="LightShading">
    <w:name w:val="Light Shading"/>
    <w:basedOn w:val="TableNormal"/>
    <w:uiPriority w:val="60"/>
    <w:rsid w:val="00FD7B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FD7B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D27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D279B"/>
    <w:rPr>
      <w:color w:val="0000FF" w:themeColor="hyperlink"/>
      <w:u w:val="single"/>
    </w:rPr>
  </w:style>
  <w:style w:type="character" w:styleId="Emphasis">
    <w:name w:val="Emphasis"/>
    <w:basedOn w:val="DefaultParagraphFont"/>
    <w:uiPriority w:val="20"/>
    <w:qFormat/>
    <w:rsid w:val="009D279B"/>
    <w:rPr>
      <w:i/>
      <w:iCs/>
    </w:rPr>
  </w:style>
  <w:style w:type="character" w:customStyle="1" w:styleId="hps">
    <w:name w:val="hps"/>
    <w:basedOn w:val="DefaultParagraphFont"/>
    <w:rsid w:val="009D27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o.co" TargetMode="External"/><Relationship Id="rId3" Type="http://schemas.openxmlformats.org/officeDocument/2006/relationships/styles" Target="styles.xml"/><Relationship Id="rId7" Type="http://schemas.openxmlformats.org/officeDocument/2006/relationships/hyperlink" Target="http://www.tempo.c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perindag.or.id" TargetMode="External"/><Relationship Id="rId4" Type="http://schemas.openxmlformats.org/officeDocument/2006/relationships/settings" Target="settings.xml"/><Relationship Id="rId9" Type="http://schemas.openxmlformats.org/officeDocument/2006/relationships/hyperlink" Target="http://www.temp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8880-3740-41FC-8D3E-E5C7E835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41</Pages>
  <Words>14812</Words>
  <Characters>84430</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IndraM</cp:lastModifiedBy>
  <cp:revision>9</cp:revision>
  <cp:lastPrinted>2017-11-07T08:53:00Z</cp:lastPrinted>
  <dcterms:created xsi:type="dcterms:W3CDTF">2018-11-07T10:26:00Z</dcterms:created>
  <dcterms:modified xsi:type="dcterms:W3CDTF">2019-03-02T09:30:00Z</dcterms:modified>
</cp:coreProperties>
</file>