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B59" w:rsidRDefault="00C53216" w:rsidP="006E60D0">
      <w:pPr>
        <w:jc w:val="center"/>
        <w:rPr>
          <w:rFonts w:ascii="Arial" w:hAnsi="Arial" w:cs="Arial"/>
          <w:b/>
          <w:caps/>
          <w:lang w:val="en-US"/>
        </w:rPr>
      </w:pPr>
      <w:r w:rsidRPr="00C53216">
        <w:rPr>
          <w:rFonts w:ascii="Arial" w:hAnsi="Arial" w:cs="Arial"/>
          <w:b/>
          <w:caps/>
          <w:lang w:val="en-US"/>
        </w:rPr>
        <w:t>PEMODELAN MATEMATIS SEBARAN BUANGAN PANAS CAIR DARI PROSES PENDINGINAN PEMBANGIT LISTRIK TENAGA UAP (PLTU) 2 BANTEN LABUAN</w:t>
      </w:r>
    </w:p>
    <w:p w:rsidR="00767196" w:rsidRDefault="00767196" w:rsidP="00767196">
      <w:pPr>
        <w:spacing w:line="360" w:lineRule="auto"/>
        <w:jc w:val="center"/>
        <w:rPr>
          <w:rFonts w:ascii="Arial" w:hAnsi="Arial" w:cs="Arial"/>
          <w:b/>
          <w:sz w:val="20"/>
          <w:szCs w:val="20"/>
          <w:lang w:val="en-US"/>
        </w:rPr>
      </w:pPr>
    </w:p>
    <w:p w:rsidR="000B21F5" w:rsidRPr="002C493D" w:rsidRDefault="00023C24" w:rsidP="00767196">
      <w:pPr>
        <w:spacing w:line="360" w:lineRule="auto"/>
        <w:jc w:val="center"/>
        <w:rPr>
          <w:rFonts w:ascii="Arial" w:hAnsi="Arial" w:cs="Arial"/>
          <w:b/>
          <w:sz w:val="20"/>
          <w:szCs w:val="20"/>
          <w:lang w:val="en-US"/>
        </w:rPr>
      </w:pPr>
      <w:r>
        <w:rPr>
          <w:rFonts w:ascii="Arial" w:hAnsi="Arial" w:cs="Arial"/>
          <w:b/>
          <w:sz w:val="20"/>
          <w:szCs w:val="20"/>
          <w:lang w:val="en-US"/>
        </w:rPr>
        <w:t>Yonik Meilawati Yustiani</w:t>
      </w:r>
      <w:r w:rsidR="00F04B59" w:rsidRPr="00F04B59">
        <w:rPr>
          <w:rFonts w:ascii="Arial" w:hAnsi="Arial" w:cs="Arial"/>
          <w:b/>
          <w:sz w:val="20"/>
          <w:szCs w:val="20"/>
          <w:vertAlign w:val="superscript"/>
          <w:lang w:val="en-US"/>
        </w:rPr>
        <w:t>*)</w:t>
      </w:r>
      <w:r w:rsidR="002C493D">
        <w:rPr>
          <w:rFonts w:ascii="Arial" w:hAnsi="Arial" w:cs="Arial"/>
          <w:b/>
          <w:sz w:val="20"/>
          <w:szCs w:val="20"/>
          <w:lang w:val="en-US"/>
        </w:rPr>
        <w:t>,</w:t>
      </w:r>
      <w:r w:rsidR="002C493D" w:rsidRPr="002C493D">
        <w:rPr>
          <w:rFonts w:ascii="Arial" w:hAnsi="Arial" w:cs="Arial"/>
          <w:b/>
          <w:sz w:val="20"/>
          <w:szCs w:val="20"/>
          <w:lang w:val="en-US"/>
        </w:rPr>
        <w:t xml:space="preserve"> </w:t>
      </w:r>
      <w:r>
        <w:rPr>
          <w:rFonts w:ascii="Arial" w:hAnsi="Arial" w:cs="Arial"/>
          <w:b/>
          <w:sz w:val="20"/>
          <w:szCs w:val="20"/>
          <w:lang w:val="en-US"/>
        </w:rPr>
        <w:t>Sri Wahyuni</w:t>
      </w:r>
      <w:r w:rsidR="002C493D">
        <w:rPr>
          <w:rFonts w:ascii="Arial" w:hAnsi="Arial" w:cs="Arial"/>
          <w:b/>
          <w:sz w:val="20"/>
          <w:szCs w:val="20"/>
          <w:lang w:val="en-US"/>
        </w:rPr>
        <w:t xml:space="preserve">, </w:t>
      </w:r>
      <w:r w:rsidRPr="00023C24">
        <w:rPr>
          <w:rFonts w:ascii="Arial" w:hAnsi="Arial" w:cs="Arial"/>
          <w:b/>
          <w:sz w:val="20"/>
          <w:szCs w:val="20"/>
          <w:lang w:val="en-US"/>
        </w:rPr>
        <w:t>Novi Anisati Wahyuni</w:t>
      </w:r>
      <w:r w:rsidR="002C493D" w:rsidRPr="002C493D">
        <w:rPr>
          <w:rFonts w:ascii="Arial" w:hAnsi="Arial" w:cs="Arial"/>
          <w:b/>
          <w:sz w:val="20"/>
          <w:szCs w:val="20"/>
          <w:vertAlign w:val="superscript"/>
          <w:lang w:val="en-US"/>
        </w:rPr>
        <w:t>**)</w:t>
      </w:r>
    </w:p>
    <w:p w:rsidR="00767196" w:rsidRPr="00523B9E" w:rsidRDefault="00767196" w:rsidP="00767196">
      <w:pPr>
        <w:spacing w:line="360" w:lineRule="auto"/>
        <w:jc w:val="center"/>
        <w:rPr>
          <w:rFonts w:ascii="Arial" w:hAnsi="Arial" w:cs="Arial"/>
          <w:b/>
          <w:sz w:val="20"/>
          <w:szCs w:val="20"/>
        </w:rPr>
      </w:pPr>
    </w:p>
    <w:p w:rsidR="00767196" w:rsidRPr="005E2047" w:rsidRDefault="0095266D" w:rsidP="00767196">
      <w:pPr>
        <w:jc w:val="center"/>
        <w:rPr>
          <w:rFonts w:ascii="Arial" w:hAnsi="Arial" w:cs="Arial"/>
          <w:sz w:val="20"/>
          <w:szCs w:val="20"/>
          <w:lang w:val="en-US"/>
        </w:rPr>
      </w:pPr>
      <w:r>
        <w:rPr>
          <w:rFonts w:ascii="Arial" w:hAnsi="Arial" w:cs="Arial"/>
          <w:sz w:val="20"/>
          <w:szCs w:val="20"/>
          <w:lang w:val="en-US"/>
        </w:rPr>
        <w:t>Program Studi</w:t>
      </w:r>
      <w:r w:rsidR="00767196" w:rsidRPr="00AF2FBF">
        <w:rPr>
          <w:rFonts w:ascii="Arial" w:hAnsi="Arial" w:cs="Arial"/>
          <w:sz w:val="20"/>
          <w:szCs w:val="20"/>
        </w:rPr>
        <w:t xml:space="preserve"> Teknik </w:t>
      </w:r>
      <w:r w:rsidR="002C493D">
        <w:rPr>
          <w:rFonts w:ascii="Arial" w:hAnsi="Arial" w:cs="Arial"/>
          <w:sz w:val="20"/>
          <w:szCs w:val="20"/>
          <w:lang w:val="en-US"/>
        </w:rPr>
        <w:t>Lingkungan</w:t>
      </w:r>
    </w:p>
    <w:p w:rsidR="00767196" w:rsidRPr="00AF2FBF" w:rsidRDefault="00767196" w:rsidP="00767196">
      <w:pPr>
        <w:jc w:val="center"/>
        <w:rPr>
          <w:rFonts w:ascii="Arial" w:hAnsi="Arial" w:cs="Arial"/>
          <w:sz w:val="20"/>
          <w:szCs w:val="20"/>
        </w:rPr>
      </w:pPr>
      <w:r w:rsidRPr="00AF2FBF">
        <w:rPr>
          <w:rFonts w:ascii="Arial" w:hAnsi="Arial" w:cs="Arial"/>
          <w:sz w:val="20"/>
          <w:szCs w:val="20"/>
        </w:rPr>
        <w:t>Fakultas Teknik – Universitas Pasundan</w:t>
      </w:r>
    </w:p>
    <w:p w:rsidR="00767196" w:rsidRPr="00AF2FBF" w:rsidRDefault="003249F2" w:rsidP="00767196">
      <w:pPr>
        <w:spacing w:line="360" w:lineRule="auto"/>
        <w:jc w:val="center"/>
        <w:rPr>
          <w:rFonts w:ascii="Arial" w:hAnsi="Arial" w:cs="Arial"/>
          <w:sz w:val="20"/>
          <w:szCs w:val="20"/>
        </w:rPr>
      </w:pPr>
      <w:r>
        <w:rPr>
          <w:rFonts w:ascii="Arial" w:hAnsi="Arial" w:cs="Arial"/>
          <w:b/>
          <w:noProof/>
          <w:sz w:val="20"/>
          <w:szCs w:val="20"/>
          <w:lang w:eastAsia="id-ID"/>
        </w:rPr>
        <w:pict>
          <v:line id="Line 2" o:spid="_x0000_s1026" style="position:absolute;left:0;text-align:left;z-index:251655680;visibility:visible" from="0,14.65pt" to="450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" strokeweight=".25pt"/>
        </w:pict>
      </w:r>
    </w:p>
    <w:p w:rsidR="004F3AB4" w:rsidRPr="004F3AB4" w:rsidRDefault="00767196" w:rsidP="006E60D0">
      <w:pPr>
        <w:jc w:val="both"/>
        <w:rPr>
          <w:rFonts w:ascii="Arial" w:hAnsi="Arial" w:cs="Arial"/>
          <w:sz w:val="18"/>
          <w:szCs w:val="18"/>
        </w:rPr>
      </w:pPr>
      <w:r w:rsidRPr="00AF2FBF">
        <w:rPr>
          <w:rFonts w:ascii="Arial" w:hAnsi="Arial" w:cs="Arial"/>
          <w:b/>
          <w:sz w:val="18"/>
          <w:szCs w:val="18"/>
        </w:rPr>
        <w:t>Abstrak</w:t>
      </w:r>
      <w:r w:rsidRPr="00AF2FBF">
        <w:rPr>
          <w:rFonts w:ascii="Arial" w:hAnsi="Arial" w:cs="Arial"/>
          <w:sz w:val="18"/>
          <w:szCs w:val="18"/>
        </w:rPr>
        <w:t>:</w:t>
      </w:r>
      <w:r w:rsidR="006E60D0" w:rsidRPr="006E60D0">
        <w:rPr>
          <w:rFonts w:ascii="Arial" w:hAnsi="Arial" w:cs="Arial"/>
          <w:sz w:val="18"/>
          <w:szCs w:val="18"/>
        </w:rPr>
        <w:t xml:space="preserve"> </w:t>
      </w:r>
      <w:r w:rsidR="004F3AB4" w:rsidRPr="004F3AB4">
        <w:rPr>
          <w:rFonts w:ascii="Arial" w:hAnsi="Arial" w:cs="Arial"/>
          <w:sz w:val="18"/>
          <w:szCs w:val="18"/>
        </w:rPr>
        <w:t>Kecamatan Labuan yang berada di wilayah Kabupaten Pandeglang merupakan salah satu kawasan Pembangkit Listrik Tenaga Uap. PLTU 2 Banten Labuan merupakan salah satu pembangkit listrik yang menggunakan bahan bakar batubara. Di kawasan PLTU pada proses Cooling water menghasilkan buangan panas. Dalam penelitian ini dilakukan pemodelan buangan panas cair yang berasal dari proses pendinginan. Perhitungan sebaran panas ini menggunakan persamaan transport. Persamaan ini disimulasikan melalui bahasa pemograman Fortran. Penelitian ini menggunakan 4 skenario yang mewakili periode musiman untuk mengetahui pola penyebaran di wilayah studi. Skenario tersebut diantaranya : skenario (1) Muson Timur, skenario (2) Muson Barat, skenario (3) kondisi terburuk dan scenario (4) Mendatang . Hasil penelitian menunjukkan bahwa konsentrasi suhu tertinggi sebesar 33,9oC dengan jarak 1200 meter dari sumber pencemar. Arah sebaran panas yaitu ke Barat Laut dan Tenggara</w:t>
      </w:r>
    </w:p>
    <w:p w:rsidR="006E60D0" w:rsidRDefault="006E60D0" w:rsidP="00B42A5B">
      <w:pPr>
        <w:spacing w:line="480" w:lineRule="auto"/>
        <w:jc w:val="both"/>
        <w:rPr>
          <w:rFonts w:ascii="Arial" w:hAnsi="Arial" w:cs="Arial"/>
          <w:b/>
          <w:sz w:val="18"/>
          <w:szCs w:val="18"/>
          <w:lang w:val="en-US"/>
        </w:rPr>
      </w:pPr>
    </w:p>
    <w:p w:rsidR="00012540" w:rsidRDefault="00767196" w:rsidP="006E60D0">
      <w:pPr>
        <w:pBdr>
          <w:bottom w:val="single" w:sz="4" w:space="1" w:color="auto"/>
        </w:pBdr>
        <w:jc w:val="both"/>
        <w:rPr>
          <w:rFonts w:ascii="Arial" w:hAnsi="Arial" w:cs="Arial"/>
          <w:sz w:val="18"/>
          <w:szCs w:val="18"/>
          <w:lang w:val="en-US"/>
        </w:rPr>
      </w:pPr>
      <w:r w:rsidRPr="0093514E">
        <w:rPr>
          <w:rFonts w:ascii="Arial" w:hAnsi="Arial" w:cs="Arial"/>
          <w:b/>
          <w:sz w:val="18"/>
          <w:szCs w:val="18"/>
          <w:lang w:val="en-US"/>
        </w:rPr>
        <w:t>Kata kunci :</w:t>
      </w:r>
      <w:r w:rsidR="00B6521E">
        <w:rPr>
          <w:rFonts w:ascii="Arial" w:hAnsi="Arial" w:cs="Arial"/>
          <w:sz w:val="18"/>
          <w:szCs w:val="18"/>
          <w:lang w:val="en-US"/>
        </w:rPr>
        <w:t xml:space="preserve"> </w:t>
      </w:r>
      <w:r w:rsidR="004F3AB4">
        <w:rPr>
          <w:rFonts w:ascii="Arial" w:hAnsi="Arial" w:cs="Arial"/>
          <w:sz w:val="18"/>
          <w:szCs w:val="18"/>
          <w:lang w:val="en-US"/>
        </w:rPr>
        <w:t>pemodelan sebaran panas</w:t>
      </w:r>
      <w:r w:rsidR="0019189B" w:rsidRPr="0019189B">
        <w:rPr>
          <w:rFonts w:ascii="Arial" w:hAnsi="Arial" w:cs="Arial"/>
          <w:sz w:val="18"/>
          <w:szCs w:val="18"/>
          <w:lang w:val="en-US"/>
        </w:rPr>
        <w:t xml:space="preserve">, </w:t>
      </w:r>
      <w:r w:rsidR="004F3AB4">
        <w:rPr>
          <w:rFonts w:ascii="Arial" w:hAnsi="Arial" w:cs="Arial"/>
          <w:sz w:val="18"/>
          <w:szCs w:val="18"/>
          <w:lang w:val="en-US"/>
        </w:rPr>
        <w:t>PLTU, Labuan-Banten</w:t>
      </w:r>
    </w:p>
    <w:p w:rsidR="00012540" w:rsidRDefault="00012540" w:rsidP="00767196">
      <w:pPr>
        <w:jc w:val="both"/>
        <w:rPr>
          <w:rFonts w:ascii="Arial" w:hAnsi="Arial" w:cs="Arial"/>
          <w:sz w:val="18"/>
          <w:szCs w:val="18"/>
          <w:lang w:val="en-US"/>
        </w:rPr>
      </w:pPr>
    </w:p>
    <w:p w:rsidR="00012540" w:rsidRDefault="00012540" w:rsidP="00767196">
      <w:pPr>
        <w:jc w:val="both"/>
        <w:rPr>
          <w:rFonts w:ascii="Arial" w:hAnsi="Arial" w:cs="Arial"/>
          <w:sz w:val="18"/>
          <w:szCs w:val="18"/>
          <w:lang w:val="en-US"/>
        </w:rPr>
      </w:pPr>
    </w:p>
    <w:p w:rsidR="00012540" w:rsidRDefault="00012540" w:rsidP="00767196">
      <w:pPr>
        <w:jc w:val="both"/>
        <w:rPr>
          <w:rFonts w:ascii="Arial" w:hAnsi="Arial" w:cs="Arial"/>
          <w:sz w:val="18"/>
          <w:szCs w:val="18"/>
          <w:lang w:val="en-US"/>
        </w:rPr>
        <w:sectPr w:rsidR="00012540" w:rsidSect="00B42A5B">
          <w:headerReference w:type="even" r:id="rId9"/>
          <w:headerReference w:type="default" r:id="rId10"/>
          <w:footerReference w:type="even" r:id="rId11"/>
          <w:footerReference w:type="default" r:id="rId12"/>
          <w:headerReference w:type="first" r:id="rId13"/>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pgNumType w:start="15"/>
          <w:cols w:space="720"/>
          <w:titlePg/>
          <w:docGrid w:linePitch="360"/>
        </w:sectPr>
      </w:pPr>
    </w:p>
    <w:p w:rsidR="008E21D3" w:rsidRDefault="00157FAE" w:rsidP="00B42A5B">
      <w:pPr>
        <w:numPr>
          <w:ilvl w:val="0"/>
          <w:numId w:val="1"/>
        </w:numPr>
        <w:tabs>
          <w:tab w:val="clear" w:pos="1080"/>
        </w:tabs>
        <w:spacing w:line="360" w:lineRule="auto"/>
        <w:ind w:left="360" w:hanging="360"/>
        <w:rPr>
          <w:rFonts w:ascii="Arial" w:hAnsi="Arial" w:cs="Arial"/>
          <w:b/>
          <w:sz w:val="20"/>
          <w:szCs w:val="20"/>
        </w:rPr>
      </w:pPr>
      <w:r w:rsidRPr="00157FAE">
        <w:rPr>
          <w:rFonts w:ascii="Arial" w:hAnsi="Arial" w:cs="Arial"/>
          <w:b/>
          <w:sz w:val="20"/>
          <w:szCs w:val="20"/>
        </w:rPr>
        <w:lastRenderedPageBreak/>
        <w:t>PENDAHULUAN</w:t>
      </w:r>
      <w:r w:rsidR="0095266D" w:rsidRPr="00FF530A">
        <w:rPr>
          <w:rStyle w:val="FootnoteReference"/>
          <w:rFonts w:ascii="Arial" w:hAnsi="Arial" w:cs="Arial"/>
          <w:color w:val="FFFFFF" w:themeColor="background1"/>
          <w:sz w:val="20"/>
          <w:szCs w:val="20"/>
        </w:rPr>
        <w:footnoteReference w:id="1"/>
      </w:r>
    </w:p>
    <w:p w:rsidR="003A46CD" w:rsidRPr="003A46CD" w:rsidRDefault="003A46CD" w:rsidP="00B42A5B">
      <w:pPr>
        <w:spacing w:line="360" w:lineRule="auto"/>
        <w:jc w:val="both"/>
        <w:rPr>
          <w:rFonts w:ascii="Arial" w:hAnsi="Arial" w:cs="Arial"/>
          <w:sz w:val="20"/>
          <w:szCs w:val="20"/>
        </w:rPr>
      </w:pPr>
      <w:r w:rsidRPr="003A46CD">
        <w:rPr>
          <w:rFonts w:ascii="Arial" w:hAnsi="Arial" w:cs="Arial"/>
          <w:sz w:val="20"/>
          <w:szCs w:val="20"/>
        </w:rPr>
        <w:t>Laut merupakan ekosistem yang kaya akan sumber daya alam termasuk keanekaragaman sumberdaya hayati yang dapat dimanfaatkan untuk kesejahteraan manusia. Sebagian besar wilayah permukaan bumi (70%) terdiri atas lautan dan lebih dari 90% kehidupan biomasa di bu</w:t>
      </w:r>
      <w:r w:rsidR="00491B0F">
        <w:rPr>
          <w:rFonts w:ascii="Arial" w:hAnsi="Arial" w:cs="Arial"/>
          <w:sz w:val="20"/>
          <w:szCs w:val="20"/>
        </w:rPr>
        <w:t xml:space="preserve">mi, hidup di laut (Dahuri dari </w:t>
      </w:r>
      <w:r w:rsidR="00491B0F">
        <w:rPr>
          <w:rFonts w:ascii="Arial" w:hAnsi="Arial" w:cs="Arial"/>
          <w:sz w:val="20"/>
          <w:szCs w:val="20"/>
          <w:lang w:val="en-US"/>
        </w:rPr>
        <w:t>W</w:t>
      </w:r>
      <w:r w:rsidRPr="003A46CD">
        <w:rPr>
          <w:rFonts w:ascii="Arial" w:hAnsi="Arial" w:cs="Arial"/>
          <w:sz w:val="20"/>
          <w:szCs w:val="20"/>
        </w:rPr>
        <w:t xml:space="preserve">ahyu, </w:t>
      </w:r>
      <w:r w:rsidR="00491B0F">
        <w:rPr>
          <w:rFonts w:ascii="Arial" w:hAnsi="Arial" w:cs="Arial"/>
          <w:sz w:val="20"/>
          <w:szCs w:val="20"/>
          <w:lang w:val="en-US"/>
        </w:rPr>
        <w:t>[1]</w:t>
      </w:r>
      <w:r w:rsidRPr="003A46CD">
        <w:rPr>
          <w:rFonts w:ascii="Arial" w:hAnsi="Arial" w:cs="Arial"/>
          <w:sz w:val="20"/>
          <w:szCs w:val="20"/>
        </w:rPr>
        <w:t>). Oleh karena itu lautan merupakan bagian penting dari kelangsungan hidup manusia.</w:t>
      </w:r>
    </w:p>
    <w:p w:rsidR="003A46CD" w:rsidRPr="003A46CD" w:rsidRDefault="003A46CD" w:rsidP="00B42A5B">
      <w:pPr>
        <w:spacing w:line="360" w:lineRule="auto"/>
        <w:jc w:val="both"/>
        <w:rPr>
          <w:rFonts w:ascii="Arial" w:hAnsi="Arial" w:cs="Arial"/>
          <w:sz w:val="20"/>
          <w:szCs w:val="20"/>
        </w:rPr>
      </w:pPr>
      <w:r w:rsidRPr="003A46CD">
        <w:rPr>
          <w:rFonts w:ascii="Arial" w:hAnsi="Arial" w:cs="Arial"/>
          <w:sz w:val="20"/>
          <w:szCs w:val="20"/>
        </w:rPr>
        <w:lastRenderedPageBreak/>
        <w:t xml:space="preserve">Secara ekologi, wilayah laut merupakan bentang alam yang ditempati oleh berbagai macam ekosistem seperti mangrove, terumbu karang dan padang lamun yang menjadi habitat bagi biota untuk hidup dan merupakan sumber nutrien bagi organisme perairan, termasuk ikan. Pelestarian wilayah laut merupakan upaya yang harus dilakukan, karena menyangkut kelestarian sumberdaya alam bagi generasi yang akan datang (Anwar &amp; Gunawan dari </w:t>
      </w:r>
      <w:r w:rsidR="00491B0F">
        <w:rPr>
          <w:rFonts w:ascii="Arial" w:hAnsi="Arial" w:cs="Arial"/>
          <w:sz w:val="20"/>
          <w:szCs w:val="20"/>
          <w:lang w:val="en-US"/>
        </w:rPr>
        <w:t>[1]</w:t>
      </w:r>
      <w:r w:rsidRPr="003A46CD">
        <w:rPr>
          <w:rFonts w:ascii="Arial" w:hAnsi="Arial" w:cs="Arial"/>
          <w:sz w:val="20"/>
          <w:szCs w:val="20"/>
        </w:rPr>
        <w:t>).</w:t>
      </w:r>
    </w:p>
    <w:p w:rsidR="00B42A5B" w:rsidRDefault="00B42A5B" w:rsidP="00B42A5B">
      <w:pPr>
        <w:shd w:val="clear" w:color="auto" w:fill="FFFFFF"/>
        <w:jc w:val="both"/>
        <w:rPr>
          <w:rFonts w:ascii="Arial" w:hAnsi="Arial" w:cs="Arial"/>
          <w:sz w:val="20"/>
          <w:szCs w:val="20"/>
          <w:lang w:val="en-US"/>
        </w:rPr>
      </w:pPr>
    </w:p>
    <w:p w:rsidR="003A46CD" w:rsidRPr="003A46CD" w:rsidRDefault="003A46CD" w:rsidP="00B42A5B">
      <w:pPr>
        <w:shd w:val="clear" w:color="auto" w:fill="FFFFFF"/>
        <w:spacing w:line="360" w:lineRule="auto"/>
        <w:jc w:val="both"/>
        <w:rPr>
          <w:rFonts w:ascii="Arial" w:hAnsi="Arial" w:cs="Arial"/>
          <w:sz w:val="20"/>
          <w:szCs w:val="20"/>
        </w:rPr>
      </w:pPr>
      <w:r w:rsidRPr="003A46CD">
        <w:rPr>
          <w:rFonts w:ascii="Arial" w:hAnsi="Arial" w:cs="Arial"/>
          <w:sz w:val="20"/>
          <w:szCs w:val="20"/>
        </w:rPr>
        <w:t xml:space="preserve">Pertumbuhan populasi manusia yang cepat dan besarnya pengembangan wilayah kota ke arah </w:t>
      </w:r>
      <w:r w:rsidRPr="003A46CD">
        <w:rPr>
          <w:rFonts w:ascii="Arial" w:hAnsi="Arial" w:cs="Arial"/>
          <w:sz w:val="20"/>
          <w:szCs w:val="20"/>
        </w:rPr>
        <w:lastRenderedPageBreak/>
        <w:t>pantai menyebabkan terjadinya pembukaan wilayah tersebut untuk berbagai aktivitas industri dan pemukiman yang memicu terjadinya penc</w:t>
      </w:r>
      <w:r w:rsidR="00491B0F">
        <w:rPr>
          <w:rFonts w:ascii="Arial" w:hAnsi="Arial" w:cs="Arial"/>
          <w:sz w:val="20"/>
          <w:szCs w:val="20"/>
        </w:rPr>
        <w:t>emaran laut (Ashley dari</w:t>
      </w:r>
      <w:r w:rsidR="00491B0F" w:rsidRPr="00491B0F">
        <w:rPr>
          <w:rFonts w:ascii="Arial" w:hAnsi="Arial" w:cs="Arial"/>
          <w:sz w:val="20"/>
          <w:szCs w:val="20"/>
        </w:rPr>
        <w:t xml:space="preserve"> [1]</w:t>
      </w:r>
      <w:r w:rsidRPr="003A46CD">
        <w:rPr>
          <w:rFonts w:ascii="Arial" w:hAnsi="Arial" w:cs="Arial"/>
          <w:sz w:val="20"/>
          <w:szCs w:val="20"/>
        </w:rPr>
        <w:t>). Pencemaran adalah masuknya atau dimasukkannya makhluk hidup, zat, energi, dan/atau komponen lain ke dalam lingkungan hidup oleh kegiatan manusia sehingga melampaui baku mutu lingkungan hidup yang telah ditet</w:t>
      </w:r>
      <w:r w:rsidR="00491B0F" w:rsidRPr="00491B0F">
        <w:rPr>
          <w:rFonts w:ascii="Arial" w:hAnsi="Arial" w:cs="Arial"/>
          <w:sz w:val="20"/>
          <w:szCs w:val="20"/>
        </w:rPr>
        <w:t>a</w:t>
      </w:r>
      <w:r w:rsidRPr="003A46CD">
        <w:rPr>
          <w:rFonts w:ascii="Arial" w:hAnsi="Arial" w:cs="Arial"/>
          <w:sz w:val="20"/>
          <w:szCs w:val="20"/>
        </w:rPr>
        <w:t xml:space="preserve">pkan. (UU RI No.32 Tahun 2009) </w:t>
      </w:r>
    </w:p>
    <w:p w:rsidR="00B42A5B" w:rsidRDefault="00B42A5B" w:rsidP="00B42A5B">
      <w:pPr>
        <w:jc w:val="both"/>
        <w:rPr>
          <w:rFonts w:ascii="Arial" w:hAnsi="Arial" w:cs="Arial"/>
          <w:sz w:val="20"/>
          <w:szCs w:val="20"/>
          <w:lang w:val="en-US"/>
        </w:rPr>
      </w:pPr>
    </w:p>
    <w:p w:rsidR="00A23E54" w:rsidRPr="003A46CD" w:rsidRDefault="003A46CD" w:rsidP="00B42A5B">
      <w:pPr>
        <w:spacing w:line="360" w:lineRule="auto"/>
        <w:jc w:val="both"/>
        <w:rPr>
          <w:rFonts w:ascii="Arial" w:hAnsi="Arial" w:cs="Arial"/>
          <w:sz w:val="20"/>
          <w:szCs w:val="20"/>
          <w:lang w:val="en-US"/>
        </w:rPr>
      </w:pPr>
      <w:r w:rsidRPr="003A46CD">
        <w:rPr>
          <w:rFonts w:ascii="Arial" w:hAnsi="Arial" w:cs="Arial"/>
          <w:sz w:val="20"/>
          <w:szCs w:val="20"/>
        </w:rPr>
        <w:t xml:space="preserve">Kebutuhan akan energi listrik belakangan ini meningkat. Peningkatan tersebut disebabkan karena permintaan energi listrik untuk pemukiman dan industri meningkat. Kegiatan industri pembangkit listrik tenaga uap (PLTU) di Indonesia lebih banyak dibangun di dekat pantai misalnya PLTU 2 Banten Labuan, PLTU Paiton di Paiton Jawa Timur, PLTU Muara Karang di Muara Karang Jakarta. Alasan utamanya adalah lebih mudah memperoleh air yang digunakan untuk proses pendinginan mesin atau </w:t>
      </w:r>
      <w:r w:rsidRPr="003A46CD">
        <w:rPr>
          <w:rFonts w:ascii="Arial" w:hAnsi="Arial" w:cs="Arial"/>
          <w:i/>
          <w:sz w:val="20"/>
          <w:szCs w:val="20"/>
        </w:rPr>
        <w:t>cooling water system</w:t>
      </w:r>
      <w:r w:rsidRPr="003A46CD">
        <w:rPr>
          <w:rFonts w:ascii="Arial" w:hAnsi="Arial" w:cs="Arial"/>
          <w:sz w:val="20"/>
          <w:szCs w:val="20"/>
        </w:rPr>
        <w:t>.</w:t>
      </w:r>
    </w:p>
    <w:p w:rsidR="00B42A5B" w:rsidRDefault="00B42A5B" w:rsidP="00B42A5B">
      <w:pPr>
        <w:jc w:val="both"/>
        <w:rPr>
          <w:rFonts w:ascii="Arial" w:hAnsi="Arial" w:cs="Arial"/>
          <w:sz w:val="20"/>
          <w:szCs w:val="20"/>
          <w:lang w:val="en-US"/>
        </w:rPr>
      </w:pPr>
    </w:p>
    <w:p w:rsidR="00D9517C" w:rsidRPr="00D9517C" w:rsidRDefault="00D9517C" w:rsidP="00B42A5B">
      <w:pPr>
        <w:spacing w:line="360" w:lineRule="auto"/>
        <w:jc w:val="both"/>
        <w:rPr>
          <w:rFonts w:ascii="Arial" w:hAnsi="Arial" w:cs="Arial"/>
          <w:sz w:val="20"/>
          <w:szCs w:val="20"/>
        </w:rPr>
      </w:pPr>
      <w:r w:rsidRPr="00D9517C">
        <w:rPr>
          <w:rFonts w:ascii="Arial" w:hAnsi="Arial" w:cs="Arial"/>
          <w:sz w:val="20"/>
          <w:szCs w:val="20"/>
        </w:rPr>
        <w:t xml:space="preserve">Pencemaran laut dapat memberikan pengaruh yang membahayakan terhadap kehidupan biota, sumberdaya dan kenyamanan ekosistem laut, kesehatan manusia dan nilai guna lainnya dari ekosistem laut (Clark, </w:t>
      </w:r>
      <w:r w:rsidR="00491B0F">
        <w:rPr>
          <w:rFonts w:ascii="Arial" w:hAnsi="Arial" w:cs="Arial"/>
          <w:sz w:val="20"/>
          <w:szCs w:val="20"/>
          <w:lang w:val="en-US"/>
        </w:rPr>
        <w:t>[2]</w:t>
      </w:r>
      <w:r w:rsidRPr="00D9517C">
        <w:rPr>
          <w:rFonts w:ascii="Arial" w:hAnsi="Arial" w:cs="Arial"/>
          <w:sz w:val="20"/>
          <w:szCs w:val="20"/>
        </w:rPr>
        <w:t>). Pencemaran laut juga dapat mengurangi nilai estetika dan nilai lingkungan laut intrinsik yang penting untuk rekreasi. Apabila laut tercemar maka sebagian dari biomasa juga akan turut tercemar.</w:t>
      </w:r>
    </w:p>
    <w:p w:rsidR="00D9517C" w:rsidRPr="00D9517C" w:rsidRDefault="00D9517C" w:rsidP="00B42A5B">
      <w:pPr>
        <w:pStyle w:val="listparagraph0"/>
        <w:spacing w:before="0" w:beforeAutospacing="0" w:after="0" w:afterAutospacing="0" w:line="360" w:lineRule="auto"/>
        <w:jc w:val="both"/>
        <w:rPr>
          <w:rFonts w:ascii="Arial" w:hAnsi="Arial" w:cs="Arial"/>
          <w:sz w:val="20"/>
          <w:szCs w:val="20"/>
        </w:rPr>
      </w:pPr>
      <w:r w:rsidRPr="00D9517C">
        <w:rPr>
          <w:rFonts w:ascii="Arial" w:hAnsi="Arial" w:cs="Arial"/>
          <w:sz w:val="20"/>
          <w:szCs w:val="20"/>
        </w:rPr>
        <w:lastRenderedPageBreak/>
        <w:t>Temperatur air yang lebih hangat menyebabkan organisme perairan mengalami peningkatan laju respirasi dan peningkatan konsumsi oksigen serta lebih mudah terkena penyakit, parasit dan bahan kimia beracun. Sedangkan untuk meminimalisir efek panas yang berlebihan terhadap ekosistem perairan adalah melalui mengurangi penggunaan dan pembuangan listrik dan pembatasan jumlah buangan air panas ke dalam badan air yang sama, kontrol dengan dilusi, mentransfer panas dari air ke atmosfir dengan tower pendingin basah atau kering, pembuangan air panas ke dalam kolam yang dangkal atau kanal untuk pendinginan dan memanfaatkan kembali (</w:t>
      </w:r>
      <w:r w:rsidRPr="00D9517C">
        <w:rPr>
          <w:rFonts w:ascii="Arial" w:hAnsi="Arial" w:cs="Arial"/>
          <w:i/>
          <w:sz w:val="20"/>
          <w:szCs w:val="20"/>
        </w:rPr>
        <w:t>reuse</w:t>
      </w:r>
      <w:r w:rsidRPr="00D9517C">
        <w:rPr>
          <w:rFonts w:ascii="Arial" w:hAnsi="Arial" w:cs="Arial"/>
          <w:sz w:val="20"/>
          <w:szCs w:val="20"/>
        </w:rPr>
        <w:t>) sebagai air pendingin (</w:t>
      </w:r>
      <w:r w:rsidRPr="00D9517C">
        <w:rPr>
          <w:rFonts w:ascii="Arial" w:hAnsi="Arial" w:cs="Arial"/>
          <w:i/>
          <w:sz w:val="20"/>
          <w:szCs w:val="20"/>
        </w:rPr>
        <w:t>cooling water</w:t>
      </w:r>
      <w:r w:rsidRPr="00D9517C">
        <w:rPr>
          <w:rFonts w:ascii="Arial" w:hAnsi="Arial" w:cs="Arial"/>
          <w:sz w:val="20"/>
          <w:szCs w:val="20"/>
        </w:rPr>
        <w:t>).</w:t>
      </w:r>
    </w:p>
    <w:p w:rsidR="00B42A5B" w:rsidRDefault="00B42A5B" w:rsidP="00B42A5B">
      <w:pPr>
        <w:jc w:val="both"/>
        <w:rPr>
          <w:rFonts w:ascii="Arial" w:hAnsi="Arial" w:cs="Arial"/>
          <w:sz w:val="20"/>
          <w:szCs w:val="20"/>
          <w:lang w:val="en-US"/>
        </w:rPr>
      </w:pPr>
    </w:p>
    <w:p w:rsidR="00D9517C" w:rsidRPr="00D9517C" w:rsidRDefault="00D9517C" w:rsidP="00B42A5B">
      <w:pPr>
        <w:spacing w:line="360" w:lineRule="auto"/>
        <w:jc w:val="both"/>
        <w:rPr>
          <w:rFonts w:ascii="Arial" w:hAnsi="Arial" w:cs="Arial"/>
          <w:sz w:val="20"/>
          <w:szCs w:val="20"/>
        </w:rPr>
      </w:pPr>
      <w:r w:rsidRPr="00D9517C">
        <w:rPr>
          <w:rFonts w:ascii="Arial" w:hAnsi="Arial" w:cs="Arial"/>
          <w:sz w:val="20"/>
          <w:szCs w:val="20"/>
        </w:rPr>
        <w:t xml:space="preserve">Permasalahan utama yang selalu muncul dari kegiatan buangan air hasil proses </w:t>
      </w:r>
      <w:r w:rsidRPr="00D9517C">
        <w:rPr>
          <w:rFonts w:ascii="Arial" w:hAnsi="Arial" w:cs="Arial"/>
          <w:i/>
          <w:sz w:val="20"/>
          <w:szCs w:val="20"/>
        </w:rPr>
        <w:t>cooling water</w:t>
      </w:r>
      <w:r w:rsidRPr="00D9517C">
        <w:rPr>
          <w:rFonts w:ascii="Arial" w:hAnsi="Arial" w:cs="Arial"/>
          <w:sz w:val="20"/>
          <w:szCs w:val="20"/>
        </w:rPr>
        <w:t xml:space="preserve"> sistem adalah suhu air buangan dari sistem tersebut jauh lebih tinggi dari suhu lingkungan di sekitarnya, umumnya suhu air buangan tersebut dapat mencapai 40</w:t>
      </w:r>
      <w:r w:rsidRPr="00D9517C">
        <w:rPr>
          <w:rFonts w:ascii="Arial" w:hAnsi="Arial" w:cs="Arial"/>
          <w:sz w:val="20"/>
          <w:szCs w:val="20"/>
          <w:vertAlign w:val="superscript"/>
        </w:rPr>
        <w:t>o</w:t>
      </w:r>
      <w:r w:rsidRPr="00D9517C">
        <w:rPr>
          <w:rFonts w:ascii="Arial" w:hAnsi="Arial" w:cs="Arial"/>
          <w:sz w:val="20"/>
          <w:szCs w:val="20"/>
        </w:rPr>
        <w:t>C. Namun, karena ada aturan bahwa nilai maksimum perbedaan suhu air buangan dengan suhu alami adalah 5</w:t>
      </w:r>
      <w:r w:rsidRPr="00D9517C">
        <w:rPr>
          <w:rFonts w:ascii="Arial" w:hAnsi="Arial" w:cs="Arial"/>
          <w:sz w:val="20"/>
          <w:szCs w:val="20"/>
          <w:vertAlign w:val="superscript"/>
        </w:rPr>
        <w:t>o</w:t>
      </w:r>
      <w:r w:rsidRPr="00D9517C">
        <w:rPr>
          <w:rFonts w:ascii="Arial" w:hAnsi="Arial" w:cs="Arial"/>
          <w:sz w:val="20"/>
          <w:szCs w:val="20"/>
        </w:rPr>
        <w:t>C maka umumnya air buangan tadi dikelola dulu dengan cara menurunkan suhunya dari 40</w:t>
      </w:r>
      <w:r w:rsidRPr="00D9517C">
        <w:rPr>
          <w:rFonts w:ascii="Arial" w:hAnsi="Arial" w:cs="Arial"/>
          <w:sz w:val="20"/>
          <w:szCs w:val="20"/>
          <w:vertAlign w:val="superscript"/>
        </w:rPr>
        <w:t>o</w:t>
      </w:r>
      <w:r w:rsidRPr="00D9517C">
        <w:rPr>
          <w:rFonts w:ascii="Arial" w:hAnsi="Arial" w:cs="Arial"/>
          <w:sz w:val="20"/>
          <w:szCs w:val="20"/>
        </w:rPr>
        <w:t>C menjadi 34</w:t>
      </w:r>
      <w:r w:rsidRPr="00D9517C">
        <w:rPr>
          <w:rFonts w:ascii="Arial" w:hAnsi="Arial" w:cs="Arial"/>
          <w:sz w:val="20"/>
          <w:szCs w:val="20"/>
          <w:vertAlign w:val="superscript"/>
        </w:rPr>
        <w:t>o</w:t>
      </w:r>
      <w:r w:rsidRPr="00D9517C">
        <w:rPr>
          <w:rFonts w:ascii="Arial" w:hAnsi="Arial" w:cs="Arial"/>
          <w:sz w:val="20"/>
          <w:szCs w:val="20"/>
        </w:rPr>
        <w:t>C.</w:t>
      </w:r>
    </w:p>
    <w:p w:rsidR="00B42A5B" w:rsidRDefault="00B42A5B" w:rsidP="00B42A5B">
      <w:pPr>
        <w:jc w:val="both"/>
        <w:rPr>
          <w:rFonts w:ascii="Arial" w:hAnsi="Arial" w:cs="Arial"/>
          <w:sz w:val="20"/>
          <w:szCs w:val="20"/>
          <w:lang w:val="en-US"/>
        </w:rPr>
      </w:pPr>
    </w:p>
    <w:p w:rsidR="00D9517C" w:rsidRPr="00D9517C" w:rsidRDefault="00D9517C" w:rsidP="00B42A5B">
      <w:pPr>
        <w:spacing w:line="360" w:lineRule="auto"/>
        <w:jc w:val="both"/>
        <w:rPr>
          <w:rFonts w:ascii="Arial" w:hAnsi="Arial" w:cs="Arial"/>
          <w:sz w:val="20"/>
          <w:szCs w:val="20"/>
        </w:rPr>
      </w:pPr>
      <w:r w:rsidRPr="00D9517C">
        <w:rPr>
          <w:rFonts w:ascii="Arial" w:hAnsi="Arial" w:cs="Arial"/>
          <w:sz w:val="20"/>
          <w:szCs w:val="20"/>
        </w:rPr>
        <w:t>Proses fisik yang paling mendasar dalam transpor panas (</w:t>
      </w:r>
      <w:r w:rsidRPr="00D9517C">
        <w:rPr>
          <w:rFonts w:ascii="Arial" w:hAnsi="Arial" w:cs="Arial"/>
          <w:i/>
          <w:sz w:val="20"/>
          <w:szCs w:val="20"/>
        </w:rPr>
        <w:t>heat transport</w:t>
      </w:r>
      <w:r w:rsidRPr="00D9517C">
        <w:rPr>
          <w:rFonts w:ascii="Arial" w:hAnsi="Arial" w:cs="Arial"/>
          <w:sz w:val="20"/>
          <w:szCs w:val="20"/>
        </w:rPr>
        <w:t xml:space="preserve">) adalah ketika limbah panas masuk ke dalam badan air, hal ini menyebabkan suhu air meningkat sampai terjadi kehilangan keseimbangan panas di permukaan. </w:t>
      </w:r>
      <w:r w:rsidRPr="00D9517C">
        <w:rPr>
          <w:rFonts w:ascii="Arial" w:hAnsi="Arial" w:cs="Arial"/>
          <w:sz w:val="20"/>
          <w:szCs w:val="20"/>
        </w:rPr>
        <w:lastRenderedPageBreak/>
        <w:t>Untuk keperluan komputasi, masuknya panas ke dalam badan air dikelompokkan menjadi dua zona, yakni badan air yang dekat dengan sumber buangan (</w:t>
      </w:r>
      <w:r w:rsidRPr="00D9517C">
        <w:rPr>
          <w:rFonts w:ascii="Arial" w:hAnsi="Arial" w:cs="Arial"/>
          <w:i/>
          <w:sz w:val="20"/>
          <w:szCs w:val="20"/>
        </w:rPr>
        <w:t>near-field</w:t>
      </w:r>
      <w:r w:rsidRPr="00D9517C">
        <w:rPr>
          <w:rFonts w:ascii="Arial" w:hAnsi="Arial" w:cs="Arial"/>
          <w:sz w:val="20"/>
          <w:szCs w:val="20"/>
        </w:rPr>
        <w:t>) dan jauh dari sumber buangan (</w:t>
      </w:r>
      <w:r w:rsidRPr="00D9517C">
        <w:rPr>
          <w:rFonts w:ascii="Arial" w:hAnsi="Arial" w:cs="Arial"/>
          <w:i/>
          <w:sz w:val="20"/>
          <w:szCs w:val="20"/>
        </w:rPr>
        <w:t>far-field</w:t>
      </w:r>
      <w:r w:rsidRPr="00D9517C">
        <w:rPr>
          <w:rFonts w:ascii="Arial" w:hAnsi="Arial" w:cs="Arial"/>
          <w:sz w:val="20"/>
          <w:szCs w:val="20"/>
        </w:rPr>
        <w:t>). Pada zona pertama, buangan bahang (</w:t>
      </w:r>
      <w:r w:rsidRPr="00D9517C">
        <w:rPr>
          <w:rFonts w:ascii="Arial" w:hAnsi="Arial" w:cs="Arial"/>
          <w:i/>
          <w:sz w:val="20"/>
          <w:szCs w:val="20"/>
        </w:rPr>
        <w:t>heated discharge</w:t>
      </w:r>
      <w:r w:rsidRPr="00D9517C">
        <w:rPr>
          <w:rFonts w:ascii="Arial" w:hAnsi="Arial" w:cs="Arial"/>
          <w:sz w:val="20"/>
          <w:szCs w:val="20"/>
        </w:rPr>
        <w:t>) diencerkan oleh adanya turbulen (</w:t>
      </w:r>
      <w:r w:rsidRPr="00D9517C">
        <w:rPr>
          <w:rFonts w:ascii="Arial" w:hAnsi="Arial" w:cs="Arial"/>
          <w:i/>
          <w:sz w:val="20"/>
          <w:szCs w:val="20"/>
        </w:rPr>
        <w:t>discharge-induced turbulence</w:t>
      </w:r>
      <w:r w:rsidRPr="00D9517C">
        <w:rPr>
          <w:rFonts w:ascii="Arial" w:hAnsi="Arial" w:cs="Arial"/>
          <w:sz w:val="20"/>
          <w:szCs w:val="20"/>
        </w:rPr>
        <w:t>). Pada zona kedua yang berdekatan dengan zona pertama, distribusi bahang diatur oleh proses konveksi dengan adanya arus (</w:t>
      </w:r>
      <w:r w:rsidRPr="00D9517C">
        <w:rPr>
          <w:rFonts w:ascii="Arial" w:hAnsi="Arial" w:cs="Arial"/>
          <w:i/>
          <w:sz w:val="20"/>
          <w:szCs w:val="20"/>
        </w:rPr>
        <w:t>convection by ambient currents</w:t>
      </w:r>
      <w:r w:rsidRPr="00D9517C">
        <w:rPr>
          <w:rFonts w:ascii="Arial" w:hAnsi="Arial" w:cs="Arial"/>
          <w:sz w:val="20"/>
          <w:szCs w:val="20"/>
        </w:rPr>
        <w:t>), difusi karena adanya turbulen dan adanya pertukaran panas melalui permukaan laut. (</w:t>
      </w:r>
      <w:hyperlink r:id="rId14" w:tgtFrame="_blank" w:history="1">
        <w:r w:rsidRPr="00CF58BA">
          <w:rPr>
            <w:rStyle w:val="Hyperlink"/>
            <w:rFonts w:ascii="Arial" w:hAnsi="Arial" w:cs="Arial"/>
            <w:color w:val="auto"/>
            <w:sz w:val="20"/>
            <w:szCs w:val="20"/>
            <w:u w:val="none"/>
            <w:shd w:val="clear" w:color="auto" w:fill="FFFFFF"/>
          </w:rPr>
          <w:t>Muh Erghi</w:t>
        </w:r>
      </w:hyperlink>
      <w:r w:rsidRPr="00D9517C">
        <w:rPr>
          <w:rFonts w:ascii="Arial" w:hAnsi="Arial" w:cs="Arial"/>
          <w:sz w:val="20"/>
          <w:szCs w:val="20"/>
        </w:rPr>
        <w:t xml:space="preserve">, </w:t>
      </w:r>
      <w:r w:rsidR="00491B0F">
        <w:rPr>
          <w:rFonts w:ascii="Arial" w:hAnsi="Arial" w:cs="Arial"/>
          <w:sz w:val="20"/>
          <w:szCs w:val="20"/>
          <w:lang w:val="en-US"/>
        </w:rPr>
        <w:t>[3]</w:t>
      </w:r>
      <w:r w:rsidRPr="00D9517C">
        <w:rPr>
          <w:rFonts w:ascii="Arial" w:hAnsi="Arial" w:cs="Arial"/>
          <w:sz w:val="20"/>
          <w:szCs w:val="20"/>
        </w:rPr>
        <w:t>)</w:t>
      </w:r>
    </w:p>
    <w:p w:rsidR="00B42A5B" w:rsidRDefault="00B42A5B" w:rsidP="00B42A5B">
      <w:pPr>
        <w:jc w:val="both"/>
        <w:rPr>
          <w:rFonts w:ascii="Arial" w:hAnsi="Arial" w:cs="Arial"/>
          <w:sz w:val="20"/>
          <w:szCs w:val="20"/>
          <w:lang w:val="en-US"/>
        </w:rPr>
      </w:pPr>
    </w:p>
    <w:p w:rsidR="003A46CD" w:rsidRDefault="00D9517C" w:rsidP="00B42A5B">
      <w:pPr>
        <w:spacing w:line="360" w:lineRule="auto"/>
        <w:jc w:val="both"/>
        <w:rPr>
          <w:rFonts w:ascii="Arial" w:hAnsi="Arial" w:cs="Arial"/>
          <w:sz w:val="20"/>
          <w:szCs w:val="20"/>
          <w:lang w:val="en-US"/>
        </w:rPr>
      </w:pPr>
      <w:r w:rsidRPr="00D9517C">
        <w:rPr>
          <w:rFonts w:ascii="Arial" w:hAnsi="Arial" w:cs="Arial"/>
          <w:sz w:val="20"/>
          <w:szCs w:val="20"/>
        </w:rPr>
        <w:t>Dengan adanya pembuangan air panas ke laut yang mengakibatkan pencemaran terhadap biota dan lingkungan sekitarnya maka perlu dilakukan penelitian mengenai sebaran panas/bahang akibat proses pendinginan di PLTU 2 Banten Labuan melalui pemodelan.</w:t>
      </w:r>
    </w:p>
    <w:p w:rsidR="00D9517C" w:rsidRPr="00D9517C" w:rsidRDefault="00D9517C" w:rsidP="00B42A5B">
      <w:pPr>
        <w:spacing w:line="360" w:lineRule="auto"/>
        <w:jc w:val="both"/>
        <w:rPr>
          <w:rFonts w:ascii="Arial" w:hAnsi="Arial" w:cs="Arial"/>
          <w:sz w:val="20"/>
          <w:szCs w:val="20"/>
          <w:lang w:val="en-US"/>
        </w:rPr>
      </w:pPr>
    </w:p>
    <w:p w:rsidR="00157FAE" w:rsidRPr="00211F76" w:rsidRDefault="00972C2B" w:rsidP="00B42A5B">
      <w:pPr>
        <w:numPr>
          <w:ilvl w:val="0"/>
          <w:numId w:val="1"/>
        </w:numPr>
        <w:tabs>
          <w:tab w:val="clear" w:pos="1080"/>
        </w:tabs>
        <w:spacing w:line="360" w:lineRule="auto"/>
        <w:ind w:left="360" w:hanging="360"/>
        <w:rPr>
          <w:rFonts w:ascii="Arial" w:hAnsi="Arial" w:cs="Arial"/>
          <w:b/>
          <w:sz w:val="20"/>
          <w:szCs w:val="20"/>
        </w:rPr>
      </w:pPr>
      <w:r w:rsidRPr="00211F76">
        <w:rPr>
          <w:rFonts w:ascii="Arial" w:hAnsi="Arial" w:cs="Arial"/>
          <w:b/>
          <w:sz w:val="20"/>
          <w:szCs w:val="20"/>
        </w:rPr>
        <w:t xml:space="preserve">METODOLOGI </w:t>
      </w:r>
    </w:p>
    <w:p w:rsidR="00CF58BA" w:rsidRPr="00CF58BA" w:rsidRDefault="00CF58BA" w:rsidP="00B42A5B">
      <w:pPr>
        <w:spacing w:line="360" w:lineRule="auto"/>
        <w:jc w:val="both"/>
        <w:rPr>
          <w:rFonts w:ascii="Arial" w:hAnsi="Arial" w:cs="Arial"/>
          <w:sz w:val="20"/>
          <w:szCs w:val="20"/>
          <w:shd w:val="clear" w:color="auto" w:fill="FFFFFF" w:themeFill="background1"/>
        </w:rPr>
      </w:pPr>
      <w:r w:rsidRPr="00CF58BA">
        <w:rPr>
          <w:rFonts w:ascii="Arial" w:hAnsi="Arial" w:cs="Arial"/>
          <w:sz w:val="20"/>
          <w:szCs w:val="20"/>
        </w:rPr>
        <w:t xml:space="preserve">Dalam penelitian ini, metodologi penelitian yang digunakan adalah metode deskriptif. </w:t>
      </w:r>
      <w:r w:rsidRPr="00CF58BA">
        <w:rPr>
          <w:rFonts w:ascii="Arial" w:hAnsi="Arial" w:cs="Arial"/>
          <w:sz w:val="20"/>
          <w:szCs w:val="20"/>
          <w:shd w:val="clear" w:color="auto" w:fill="FFFFFF" w:themeFill="background1"/>
        </w:rPr>
        <w:t>Metode deskriptif adalah suatu metode dalam meneliti status sekelompok manusia, suatu obyek, suatu kondisi, suatu sistem pikiran, ataupun suatu kelas peristiwa pada masa sekarang. Tujuan dari penelitian deskriptif ini adalah untuk membuat deskipsi, gambaran atau lukisan secara sistematis, faktual dan akurat mengenai fakta-fakta, sifat-sifat serta hubungan antar fenomena yang diselidiki. (</w:t>
      </w:r>
      <w:hyperlink r:id="rId15" w:tooltip="Tulisan oleh M. Imamul Muttaqin" w:history="1">
        <w:r w:rsidRPr="00CF58BA">
          <w:rPr>
            <w:rStyle w:val="Hyperlink"/>
            <w:rFonts w:ascii="Arial" w:hAnsi="Arial" w:cs="Arial"/>
            <w:color w:val="auto"/>
            <w:sz w:val="20"/>
            <w:szCs w:val="20"/>
            <w:u w:val="none"/>
            <w:bdr w:val="none" w:sz="0" w:space="0" w:color="auto" w:frame="1"/>
            <w:shd w:val="clear" w:color="auto" w:fill="FFFFFF" w:themeFill="background1"/>
          </w:rPr>
          <w:t>M. Imamul Muttaqin</w:t>
        </w:r>
      </w:hyperlink>
      <w:r w:rsidR="00491B0F">
        <w:rPr>
          <w:rFonts w:ascii="Arial" w:hAnsi="Arial" w:cs="Arial"/>
          <w:sz w:val="20"/>
          <w:szCs w:val="20"/>
          <w:lang w:val="en-US"/>
        </w:rPr>
        <w:t>, [4]</w:t>
      </w:r>
      <w:r w:rsidRPr="00CF58BA">
        <w:rPr>
          <w:rFonts w:ascii="Arial" w:hAnsi="Arial" w:cs="Arial"/>
          <w:sz w:val="20"/>
          <w:szCs w:val="20"/>
          <w:shd w:val="clear" w:color="auto" w:fill="FFFFFF" w:themeFill="background1"/>
        </w:rPr>
        <w:t xml:space="preserve">) </w:t>
      </w:r>
    </w:p>
    <w:p w:rsidR="00A23E54" w:rsidRPr="00CF58BA" w:rsidRDefault="00CF58BA" w:rsidP="00B42A5B">
      <w:pPr>
        <w:autoSpaceDE w:val="0"/>
        <w:autoSpaceDN w:val="0"/>
        <w:adjustRightInd w:val="0"/>
        <w:spacing w:line="360" w:lineRule="auto"/>
        <w:jc w:val="both"/>
        <w:rPr>
          <w:rFonts w:ascii="Arial" w:hAnsi="Arial" w:cs="Arial"/>
          <w:sz w:val="20"/>
          <w:szCs w:val="20"/>
          <w:lang w:val="en-US"/>
        </w:rPr>
      </w:pPr>
      <w:r w:rsidRPr="00CF58BA">
        <w:rPr>
          <w:rFonts w:ascii="Arial" w:hAnsi="Arial" w:cs="Arial"/>
          <w:sz w:val="20"/>
          <w:szCs w:val="20"/>
        </w:rPr>
        <w:lastRenderedPageBreak/>
        <w:t>Data sekunder adalah data yang diperoleh dari karya para ahli, lembaga dan atau instansi terkait yang melakukan penelitian atau analisa terhadap suatu penelitian itu sendiri. Data sekunder yang diperlukan untuk melakukan penelitian ini antara lain data kualitas air , data pH, dan data parameter suhu. Data sekunder yang digunakan dalam penelitian ini diperoleh dari Pembangkit Listrik Tenaga Uap (PLTU) 2 Banten Labuan.</w:t>
      </w:r>
    </w:p>
    <w:p w:rsidR="00B42A5B" w:rsidRDefault="00B42A5B" w:rsidP="00B42A5B">
      <w:pPr>
        <w:autoSpaceDE w:val="0"/>
        <w:autoSpaceDN w:val="0"/>
        <w:adjustRightInd w:val="0"/>
        <w:jc w:val="both"/>
        <w:rPr>
          <w:rFonts w:ascii="Arial" w:hAnsi="Arial" w:cs="Arial"/>
          <w:sz w:val="20"/>
          <w:szCs w:val="20"/>
          <w:lang w:val="en-US"/>
        </w:rPr>
      </w:pPr>
    </w:p>
    <w:p w:rsidR="00CF58BA" w:rsidRPr="00CF58BA" w:rsidRDefault="00CF58BA" w:rsidP="00B42A5B">
      <w:pPr>
        <w:autoSpaceDE w:val="0"/>
        <w:autoSpaceDN w:val="0"/>
        <w:adjustRightInd w:val="0"/>
        <w:spacing w:line="360" w:lineRule="auto"/>
        <w:jc w:val="both"/>
        <w:rPr>
          <w:rFonts w:ascii="Arial" w:hAnsi="Arial" w:cs="Arial"/>
          <w:sz w:val="20"/>
          <w:szCs w:val="20"/>
          <w:lang w:val="en-US"/>
        </w:rPr>
      </w:pPr>
      <w:r w:rsidRPr="00CF58BA">
        <w:rPr>
          <w:rFonts w:ascii="Arial" w:hAnsi="Arial" w:cs="Arial"/>
          <w:sz w:val="20"/>
          <w:szCs w:val="20"/>
        </w:rPr>
        <w:t>Model sebaran dispersi termal  dibangun dengan skenario di lokasi yang memungkinkan terdapat sumber buangan limbah air panas menuju perairan pantai. Penentuan domain model mencakup lokasi outlet PLTU serta lokasi sensitif. Domain model memiliki luas area 3 km x 3 km. Sumber pencemar berada di dalam domain.</w:t>
      </w:r>
    </w:p>
    <w:p w:rsidR="00B42A5B" w:rsidRDefault="00B42A5B" w:rsidP="00B42A5B">
      <w:pPr>
        <w:autoSpaceDE w:val="0"/>
        <w:autoSpaceDN w:val="0"/>
        <w:adjustRightInd w:val="0"/>
        <w:jc w:val="both"/>
        <w:rPr>
          <w:rFonts w:ascii="Arial" w:hAnsi="Arial" w:cs="Arial"/>
          <w:sz w:val="20"/>
          <w:szCs w:val="20"/>
          <w:lang w:val="en-US"/>
        </w:rPr>
      </w:pPr>
    </w:p>
    <w:p w:rsidR="00CF58BA" w:rsidRPr="00B42A5B" w:rsidRDefault="00CF58BA" w:rsidP="00B42A5B">
      <w:pPr>
        <w:autoSpaceDE w:val="0"/>
        <w:autoSpaceDN w:val="0"/>
        <w:adjustRightInd w:val="0"/>
        <w:spacing w:line="360" w:lineRule="auto"/>
        <w:jc w:val="both"/>
        <w:rPr>
          <w:rFonts w:ascii="Arial" w:hAnsi="Arial" w:cs="Arial"/>
          <w:sz w:val="20"/>
          <w:szCs w:val="20"/>
          <w:lang w:val="en-US"/>
        </w:rPr>
      </w:pPr>
      <w:r w:rsidRPr="00CF58BA">
        <w:rPr>
          <w:rFonts w:ascii="Arial" w:hAnsi="Arial" w:cs="Arial"/>
          <w:sz w:val="20"/>
          <w:szCs w:val="20"/>
        </w:rPr>
        <w:t>Penelitian ini menggunakan kecepatan arus minimum dan rata-rata di Pulau Jawa. Kecepatan minimum adalah sebesar 27,21 cm/detik = 0,2721 atau 0,27 m/detik , kecepatan rata-rata sebesar 4.7 m/detik dan kecepat</w:t>
      </w:r>
      <w:r w:rsidR="00B42A5B">
        <w:rPr>
          <w:rFonts w:ascii="Arial" w:hAnsi="Arial" w:cs="Arial"/>
          <w:sz w:val="20"/>
          <w:szCs w:val="20"/>
        </w:rPr>
        <w:t>an maksimum sebesar 37 m/detik.</w:t>
      </w:r>
    </w:p>
    <w:p w:rsidR="00B42A5B" w:rsidRDefault="00B42A5B" w:rsidP="00B42A5B">
      <w:pPr>
        <w:pStyle w:val="listparagraph0"/>
        <w:spacing w:before="0" w:beforeAutospacing="0" w:after="0" w:afterAutospacing="0"/>
        <w:jc w:val="both"/>
        <w:rPr>
          <w:rFonts w:ascii="Arial" w:hAnsi="Arial" w:cs="Arial"/>
          <w:iCs/>
          <w:sz w:val="20"/>
          <w:szCs w:val="20"/>
        </w:rPr>
      </w:pPr>
    </w:p>
    <w:p w:rsidR="00CF58BA" w:rsidRPr="00CF58BA" w:rsidRDefault="00CF58BA" w:rsidP="00B42A5B">
      <w:pPr>
        <w:pStyle w:val="listparagraph0"/>
        <w:spacing w:before="0" w:beforeAutospacing="0" w:after="0" w:afterAutospacing="0" w:line="360" w:lineRule="auto"/>
        <w:jc w:val="both"/>
        <w:rPr>
          <w:rFonts w:ascii="Arial" w:hAnsi="Arial" w:cs="Arial"/>
          <w:iCs/>
          <w:sz w:val="20"/>
          <w:szCs w:val="20"/>
        </w:rPr>
      </w:pPr>
      <w:r w:rsidRPr="00CF58BA">
        <w:rPr>
          <w:rFonts w:ascii="Arial" w:hAnsi="Arial" w:cs="Arial"/>
          <w:iCs/>
          <w:sz w:val="20"/>
          <w:szCs w:val="20"/>
        </w:rPr>
        <w:t>Persamaan Transport yang digunakan dalam pemodelan buangan panas yaitu serbagai berikut.</w:t>
      </w:r>
    </w:p>
    <w:p w:rsidR="00CF58BA" w:rsidRPr="00CF58BA" w:rsidRDefault="003249F2" w:rsidP="00B42A5B">
      <w:pPr>
        <w:pStyle w:val="listparagraph0"/>
        <w:tabs>
          <w:tab w:val="left" w:pos="3402"/>
        </w:tabs>
        <w:spacing w:before="0" w:beforeAutospacing="0" w:after="0" w:afterAutospacing="0" w:line="360" w:lineRule="auto"/>
        <w:ind w:firstLine="720"/>
        <w:jc w:val="both"/>
        <w:rPr>
          <w:rFonts w:ascii="Arial" w:hAnsi="Arial" w:cs="Arial"/>
          <w:iCs/>
          <w:sz w:val="20"/>
          <w:szCs w:val="20"/>
        </w:rPr>
      </w:pPr>
      <m:oMath>
        <m:f>
          <m:fPr>
            <m:ctrlPr>
              <w:rPr>
                <w:rFonts w:ascii="Cambria Math" w:eastAsiaTheme="minorHAnsi" w:hAnsi="Cambria Math" w:cstheme="minorBidi"/>
                <w:i/>
                <w:vertAlign w:val="subscript"/>
              </w:rPr>
            </m:ctrlPr>
          </m:fPr>
          <m:num>
            <m:r>
              <w:rPr>
                <w:rFonts w:ascii="Cambria Math" w:hAnsi="Cambria Math"/>
                <w:vertAlign w:val="subscript"/>
              </w:rPr>
              <m:t>∂C</m:t>
            </m:r>
          </m:num>
          <m:den>
            <m:r>
              <w:rPr>
                <w:rFonts w:ascii="Cambria Math" w:hAnsi="Cambria Math"/>
                <w:vertAlign w:val="subscript"/>
              </w:rPr>
              <m:t>∂t</m:t>
            </m:r>
          </m:den>
        </m:f>
        <m:r>
          <w:rPr>
            <w:rFonts w:ascii="Cambria Math" w:hAnsi="Cambria Math"/>
            <w:vertAlign w:val="subscript"/>
          </w:rPr>
          <m:t>=-u</m:t>
        </m:r>
        <m:f>
          <m:fPr>
            <m:ctrlPr>
              <w:rPr>
                <w:rFonts w:ascii="Cambria Math" w:eastAsiaTheme="minorHAnsi" w:hAnsi="Cambria Math" w:cstheme="minorBidi"/>
                <w:i/>
                <w:vertAlign w:val="subscript"/>
              </w:rPr>
            </m:ctrlPr>
          </m:fPr>
          <m:num>
            <m:r>
              <w:rPr>
                <w:rFonts w:ascii="Cambria Math" w:hAnsi="Cambria Math"/>
                <w:vertAlign w:val="subscript"/>
              </w:rPr>
              <m:t>∂C</m:t>
            </m:r>
          </m:num>
          <m:den>
            <m:r>
              <w:rPr>
                <w:rFonts w:ascii="Cambria Math" w:hAnsi="Cambria Math"/>
                <w:vertAlign w:val="subscript"/>
              </w:rPr>
              <m:t>∂x</m:t>
            </m:r>
          </m:den>
        </m:f>
        <m:r>
          <w:rPr>
            <w:rFonts w:ascii="Cambria Math" w:hAnsi="Cambria Math"/>
            <w:vertAlign w:val="subscript"/>
          </w:rPr>
          <m:t>-v</m:t>
        </m:r>
        <m:f>
          <m:fPr>
            <m:ctrlPr>
              <w:rPr>
                <w:rFonts w:ascii="Cambria Math" w:eastAsiaTheme="minorHAnsi" w:hAnsi="Cambria Math" w:cstheme="minorBidi"/>
                <w:i/>
                <w:vertAlign w:val="subscript"/>
              </w:rPr>
            </m:ctrlPr>
          </m:fPr>
          <m:num>
            <m:r>
              <w:rPr>
                <w:rFonts w:ascii="Cambria Math" w:hAnsi="Cambria Math"/>
                <w:vertAlign w:val="subscript"/>
              </w:rPr>
              <m:t>∂C</m:t>
            </m:r>
          </m:num>
          <m:den>
            <m:r>
              <w:rPr>
                <w:rFonts w:ascii="Cambria Math" w:hAnsi="Cambria Math"/>
                <w:vertAlign w:val="subscript"/>
              </w:rPr>
              <m:t>∂y</m:t>
            </m:r>
          </m:den>
        </m:f>
        <m:r>
          <w:rPr>
            <w:rFonts w:ascii="Cambria Math" w:hAnsi="Cambria Math"/>
            <w:vertAlign w:val="subscript"/>
          </w:rPr>
          <m:t>+</m:t>
        </m:r>
        <m:f>
          <m:fPr>
            <m:ctrlPr>
              <w:rPr>
                <w:rFonts w:ascii="Cambria Math" w:eastAsiaTheme="minorHAnsi" w:hAnsi="Cambria Math" w:cstheme="minorBidi"/>
                <w:i/>
                <w:vertAlign w:val="subscript"/>
              </w:rPr>
            </m:ctrlPr>
          </m:fPr>
          <m:num>
            <m:r>
              <w:rPr>
                <w:rFonts w:ascii="Cambria Math" w:hAnsi="Cambria Math"/>
                <w:vertAlign w:val="subscript"/>
              </w:rPr>
              <m:t>∂</m:t>
            </m:r>
          </m:num>
          <m:den>
            <m:r>
              <w:rPr>
                <w:rFonts w:ascii="Cambria Math" w:hAnsi="Cambria Math"/>
                <w:vertAlign w:val="subscript"/>
              </w:rPr>
              <m:t>∂x</m:t>
            </m:r>
          </m:den>
        </m:f>
        <m:d>
          <m:dPr>
            <m:ctrlPr>
              <w:rPr>
                <w:rFonts w:ascii="Cambria Math" w:eastAsiaTheme="minorHAnsi" w:hAnsi="Cambria Math" w:cstheme="minorBidi"/>
                <w:i/>
                <w:vertAlign w:val="subscript"/>
              </w:rPr>
            </m:ctrlPr>
          </m:dPr>
          <m:e>
            <m:r>
              <w:rPr>
                <w:rFonts w:ascii="Cambria Math" w:hAnsi="Cambria Math"/>
                <w:vertAlign w:val="subscript"/>
              </w:rPr>
              <m:t>kx</m:t>
            </m:r>
            <m:f>
              <m:fPr>
                <m:ctrlPr>
                  <w:rPr>
                    <w:rFonts w:ascii="Cambria Math" w:eastAsiaTheme="minorHAnsi" w:hAnsi="Cambria Math" w:cstheme="minorBidi"/>
                    <w:i/>
                    <w:vertAlign w:val="subscript"/>
                  </w:rPr>
                </m:ctrlPr>
              </m:fPr>
              <m:num>
                <m:r>
                  <w:rPr>
                    <w:rFonts w:ascii="Cambria Math" w:hAnsi="Cambria Math"/>
                    <w:vertAlign w:val="subscript"/>
                  </w:rPr>
                  <m:t>∂C</m:t>
                </m:r>
              </m:num>
              <m:den>
                <m:r>
                  <w:rPr>
                    <w:rFonts w:ascii="Cambria Math" w:hAnsi="Cambria Math"/>
                    <w:vertAlign w:val="subscript"/>
                  </w:rPr>
                  <m:t>∂x</m:t>
                </m:r>
              </m:den>
            </m:f>
          </m:e>
        </m:d>
        <m:r>
          <w:rPr>
            <w:rFonts w:ascii="Cambria Math" w:hAnsi="Cambria Math"/>
            <w:vertAlign w:val="subscript"/>
          </w:rPr>
          <m:t>+</m:t>
        </m:r>
        <m:f>
          <m:fPr>
            <m:ctrlPr>
              <w:rPr>
                <w:rFonts w:ascii="Cambria Math" w:eastAsiaTheme="minorHAnsi" w:hAnsi="Cambria Math" w:cstheme="minorBidi"/>
                <w:i/>
                <w:vertAlign w:val="subscript"/>
              </w:rPr>
            </m:ctrlPr>
          </m:fPr>
          <m:num>
            <m:r>
              <w:rPr>
                <w:rFonts w:ascii="Cambria Math" w:hAnsi="Cambria Math"/>
                <w:vertAlign w:val="subscript"/>
              </w:rPr>
              <m:t>∂</m:t>
            </m:r>
          </m:num>
          <m:den>
            <m:r>
              <w:rPr>
                <w:rFonts w:ascii="Cambria Math" w:hAnsi="Cambria Math"/>
                <w:vertAlign w:val="subscript"/>
              </w:rPr>
              <m:t>∂y</m:t>
            </m:r>
          </m:den>
        </m:f>
        <m:d>
          <m:dPr>
            <m:ctrlPr>
              <w:rPr>
                <w:rFonts w:ascii="Cambria Math" w:eastAsiaTheme="minorHAnsi" w:hAnsi="Cambria Math" w:cstheme="minorBidi"/>
                <w:i/>
                <w:vertAlign w:val="subscript"/>
              </w:rPr>
            </m:ctrlPr>
          </m:dPr>
          <m:e>
            <m:r>
              <w:rPr>
                <w:rFonts w:ascii="Cambria Math" w:hAnsi="Cambria Math"/>
                <w:vertAlign w:val="subscript"/>
              </w:rPr>
              <m:t>ky</m:t>
            </m:r>
            <m:f>
              <m:fPr>
                <m:ctrlPr>
                  <w:rPr>
                    <w:rFonts w:ascii="Cambria Math" w:eastAsiaTheme="minorHAnsi" w:hAnsi="Cambria Math" w:cstheme="minorBidi"/>
                    <w:i/>
                    <w:vertAlign w:val="subscript"/>
                  </w:rPr>
                </m:ctrlPr>
              </m:fPr>
              <m:num>
                <m:r>
                  <w:rPr>
                    <w:rFonts w:ascii="Cambria Math" w:hAnsi="Cambria Math"/>
                    <w:vertAlign w:val="subscript"/>
                  </w:rPr>
                  <m:t>∂C</m:t>
                </m:r>
              </m:num>
              <m:den>
                <m:r>
                  <w:rPr>
                    <w:rFonts w:ascii="Cambria Math" w:hAnsi="Cambria Math"/>
                    <w:vertAlign w:val="subscript"/>
                  </w:rPr>
                  <m:t>∂y</m:t>
                </m:r>
              </m:den>
            </m:f>
          </m:e>
        </m:d>
        <m:r>
          <w:rPr>
            <w:rFonts w:ascii="Cambria Math" w:hAnsi="Cambria Math"/>
            <w:vertAlign w:val="subscript"/>
          </w:rPr>
          <m:t>+</m:t>
        </m:r>
        <m:r>
          <w:rPr>
            <w:rFonts w:ascii="Cambria Math" w:eastAsiaTheme="minorEastAsia" w:hAnsi="Cambria Math"/>
            <w:vertAlign w:val="subscript"/>
          </w:rPr>
          <m:t>S+R</m:t>
        </m:r>
      </m:oMath>
      <w:r w:rsidR="00CF58BA" w:rsidRPr="0079041D">
        <w:rPr>
          <w:iCs/>
        </w:rPr>
        <w:t xml:space="preserve"> </w:t>
      </w:r>
      <w:r w:rsidR="00CF58BA">
        <w:rPr>
          <w:iCs/>
        </w:rPr>
        <w:tab/>
      </w:r>
      <w:r w:rsidR="00CF58BA" w:rsidRPr="00CF58BA">
        <w:rPr>
          <w:rFonts w:ascii="Arial" w:hAnsi="Arial" w:cs="Arial"/>
          <w:iCs/>
          <w:sz w:val="20"/>
          <w:szCs w:val="20"/>
        </w:rPr>
        <w:t>(1)</w:t>
      </w:r>
    </w:p>
    <w:p w:rsidR="00CF58BA" w:rsidRPr="00CF58BA" w:rsidRDefault="00CF58BA" w:rsidP="00B42A5B">
      <w:pPr>
        <w:pStyle w:val="listparagraph0"/>
        <w:spacing w:before="0" w:beforeAutospacing="0" w:after="0" w:afterAutospacing="0"/>
        <w:jc w:val="both"/>
        <w:rPr>
          <w:rFonts w:ascii="Arial" w:hAnsi="Arial" w:cs="Arial"/>
          <w:iCs/>
          <w:sz w:val="20"/>
          <w:szCs w:val="20"/>
        </w:rPr>
      </w:pPr>
      <w:r w:rsidRPr="00CF58BA">
        <w:rPr>
          <w:rFonts w:ascii="Arial" w:hAnsi="Arial" w:cs="Arial"/>
          <w:iCs/>
          <w:sz w:val="20"/>
          <w:szCs w:val="20"/>
        </w:rPr>
        <w:t>Dimana :</w:t>
      </w:r>
    </w:p>
    <w:p w:rsidR="00CF58BA" w:rsidRPr="00CF58BA" w:rsidRDefault="00CF58BA" w:rsidP="00B42A5B">
      <w:pPr>
        <w:pStyle w:val="listparagraph0"/>
        <w:spacing w:before="0" w:beforeAutospacing="0" w:after="0" w:afterAutospacing="0" w:line="360" w:lineRule="auto"/>
        <w:rPr>
          <w:rFonts w:ascii="Arial" w:hAnsi="Arial" w:cs="Arial"/>
          <w:iCs/>
          <w:sz w:val="20"/>
          <w:szCs w:val="20"/>
        </w:rPr>
      </w:pPr>
      <w:r w:rsidRPr="00CF58BA">
        <w:rPr>
          <w:rFonts w:ascii="Arial" w:hAnsi="Arial" w:cs="Arial"/>
          <w:iCs/>
          <w:sz w:val="20"/>
          <w:szCs w:val="20"/>
        </w:rPr>
        <w:lastRenderedPageBreak/>
        <w:t>C          = konsentrasi lokal (mg/l)</w:t>
      </w:r>
    </w:p>
    <w:p w:rsidR="00CF58BA" w:rsidRPr="00CF58BA" w:rsidRDefault="00CF58BA" w:rsidP="00B42A5B">
      <w:pPr>
        <w:pStyle w:val="listparagraph0"/>
        <w:spacing w:before="0" w:beforeAutospacing="0" w:after="0" w:afterAutospacing="0" w:line="360" w:lineRule="auto"/>
        <w:ind w:left="993" w:hanging="993"/>
        <w:rPr>
          <w:rFonts w:ascii="Arial" w:hAnsi="Arial" w:cs="Arial"/>
          <w:iCs/>
          <w:sz w:val="20"/>
          <w:szCs w:val="20"/>
        </w:rPr>
      </w:pPr>
      <w:r w:rsidRPr="00CF58BA">
        <w:rPr>
          <w:rFonts w:ascii="Arial" w:hAnsi="Arial" w:cs="Arial"/>
          <w:iCs/>
          <w:sz w:val="20"/>
          <w:szCs w:val="20"/>
        </w:rPr>
        <w:t>u dan v = komponen kecepatan  (m/dtk)</w:t>
      </w:r>
    </w:p>
    <w:p w:rsidR="00CF58BA" w:rsidRPr="00CF58BA" w:rsidRDefault="00CF58BA" w:rsidP="00B42A5B">
      <w:pPr>
        <w:pStyle w:val="listparagraph0"/>
        <w:spacing w:before="0" w:beforeAutospacing="0" w:after="0" w:afterAutospacing="0" w:line="360" w:lineRule="auto"/>
        <w:ind w:left="851" w:hanging="851"/>
        <w:rPr>
          <w:rFonts w:ascii="Arial" w:hAnsi="Arial" w:cs="Arial"/>
          <w:iCs/>
          <w:sz w:val="20"/>
          <w:szCs w:val="20"/>
        </w:rPr>
      </w:pPr>
      <w:r w:rsidRPr="00CF58BA">
        <w:rPr>
          <w:rFonts w:ascii="Arial" w:hAnsi="Arial" w:cs="Arial"/>
          <w:iCs/>
          <w:sz w:val="20"/>
          <w:szCs w:val="20"/>
        </w:rPr>
        <w:t>K</w:t>
      </w:r>
      <w:r w:rsidRPr="00CF58BA">
        <w:rPr>
          <w:rFonts w:ascii="Arial" w:hAnsi="Arial" w:cs="Arial"/>
          <w:iCs/>
          <w:sz w:val="20"/>
          <w:szCs w:val="20"/>
          <w:vertAlign w:val="subscript"/>
        </w:rPr>
        <w:t>x</w:t>
      </w:r>
      <w:r w:rsidRPr="00CF58BA">
        <w:rPr>
          <w:rFonts w:ascii="Arial" w:hAnsi="Arial" w:cs="Arial"/>
          <w:iCs/>
          <w:sz w:val="20"/>
          <w:szCs w:val="20"/>
        </w:rPr>
        <w:t>,</w:t>
      </w:r>
      <w:r w:rsidRPr="00CF58BA">
        <w:rPr>
          <w:rFonts w:ascii="Arial" w:hAnsi="Arial" w:cs="Arial"/>
          <w:iCs/>
          <w:sz w:val="20"/>
          <w:szCs w:val="20"/>
          <w:vertAlign w:val="subscript"/>
        </w:rPr>
        <w:t>y</w:t>
      </w:r>
      <w:r w:rsidRPr="00CF58BA">
        <w:rPr>
          <w:rFonts w:ascii="Arial" w:hAnsi="Arial" w:cs="Arial"/>
          <w:iCs/>
          <w:sz w:val="20"/>
          <w:szCs w:val="20"/>
        </w:rPr>
        <w:t xml:space="preserve">     = koefisien dispersi dalam arah x dan y (m</w:t>
      </w:r>
      <w:r w:rsidRPr="00CF58BA">
        <w:rPr>
          <w:rFonts w:ascii="Arial" w:hAnsi="Arial" w:cs="Arial"/>
          <w:iCs/>
          <w:sz w:val="20"/>
          <w:szCs w:val="20"/>
          <w:vertAlign w:val="superscript"/>
        </w:rPr>
        <w:t>2</w:t>
      </w:r>
      <w:r w:rsidRPr="00CF58BA">
        <w:rPr>
          <w:rFonts w:ascii="Arial" w:hAnsi="Arial" w:cs="Arial"/>
          <w:iCs/>
          <w:sz w:val="20"/>
          <w:szCs w:val="20"/>
        </w:rPr>
        <w:t>/detik)</w:t>
      </w:r>
    </w:p>
    <w:p w:rsidR="00CF58BA" w:rsidRPr="00CF58BA" w:rsidRDefault="00CF58BA" w:rsidP="00B42A5B">
      <w:pPr>
        <w:pStyle w:val="listparagraph0"/>
        <w:spacing w:before="0" w:beforeAutospacing="0" w:after="0" w:afterAutospacing="0" w:line="360" w:lineRule="auto"/>
        <w:ind w:left="851" w:hanging="851"/>
        <w:rPr>
          <w:rFonts w:ascii="Arial" w:hAnsi="Arial" w:cs="Arial"/>
          <w:iCs/>
          <w:sz w:val="20"/>
          <w:szCs w:val="20"/>
        </w:rPr>
      </w:pPr>
      <w:r w:rsidRPr="00CF58BA">
        <w:rPr>
          <w:rFonts w:ascii="Arial" w:hAnsi="Arial" w:cs="Arial"/>
          <w:iCs/>
          <w:sz w:val="20"/>
          <w:szCs w:val="20"/>
        </w:rPr>
        <w:t>S,R      = suku sumber yang    masuk  ke perairan yang ditinjau</w:t>
      </w:r>
    </w:p>
    <w:p w:rsidR="00B42A5B" w:rsidRDefault="00B42A5B" w:rsidP="00B42A5B">
      <w:pPr>
        <w:autoSpaceDE w:val="0"/>
        <w:autoSpaceDN w:val="0"/>
        <w:adjustRightInd w:val="0"/>
        <w:jc w:val="both"/>
        <w:rPr>
          <w:rFonts w:ascii="Arial" w:hAnsi="Arial" w:cs="Arial"/>
          <w:sz w:val="20"/>
          <w:szCs w:val="20"/>
          <w:lang w:val="en-US"/>
        </w:rPr>
      </w:pPr>
    </w:p>
    <w:p w:rsidR="00CF58BA" w:rsidRDefault="00CF58BA" w:rsidP="00B42A5B">
      <w:pPr>
        <w:autoSpaceDE w:val="0"/>
        <w:autoSpaceDN w:val="0"/>
        <w:adjustRightInd w:val="0"/>
        <w:spacing w:line="360" w:lineRule="auto"/>
        <w:jc w:val="both"/>
        <w:rPr>
          <w:rFonts w:ascii="Arial" w:hAnsi="Arial" w:cs="Arial"/>
          <w:sz w:val="20"/>
          <w:szCs w:val="20"/>
          <w:lang w:val="en-US"/>
        </w:rPr>
      </w:pPr>
      <w:r w:rsidRPr="00CF58BA">
        <w:rPr>
          <w:rFonts w:ascii="Arial" w:hAnsi="Arial" w:cs="Arial"/>
          <w:sz w:val="20"/>
          <w:szCs w:val="20"/>
        </w:rPr>
        <w:t>Simulasi dalam pemodelan ini yaitu menggunakan kecepatan maksimum, minimum dan rata-rata dengan tipe angin Muson Timur yang terjadi pada bulan April-Oktober dan Muson Barat terjadi pada bulan Oktober-April. Pemilihan waktu simulasinya adalah pada bulan April, Mei, Desember dan November.</w:t>
      </w:r>
    </w:p>
    <w:p w:rsidR="00CF58BA" w:rsidRDefault="00CF58BA" w:rsidP="00B42A5B">
      <w:pPr>
        <w:autoSpaceDE w:val="0"/>
        <w:autoSpaceDN w:val="0"/>
        <w:adjustRightInd w:val="0"/>
        <w:spacing w:line="360" w:lineRule="auto"/>
        <w:jc w:val="both"/>
        <w:rPr>
          <w:rFonts w:ascii="Arial" w:hAnsi="Arial" w:cs="Arial"/>
          <w:sz w:val="20"/>
          <w:szCs w:val="20"/>
          <w:lang w:val="en-US"/>
        </w:rPr>
      </w:pPr>
      <w:r w:rsidRPr="00CF58BA">
        <w:rPr>
          <w:rFonts w:ascii="Arial" w:hAnsi="Arial" w:cs="Arial"/>
          <w:sz w:val="20"/>
          <w:szCs w:val="20"/>
        </w:rPr>
        <w:t xml:space="preserve">Hasil dari perhitungan simulasi sebuah model perlu ditampilkan dalam sebuah tampilan visual sehingga hasil dari model dapat secara jelas </w:t>
      </w:r>
      <w:r w:rsidRPr="00CF58BA">
        <w:rPr>
          <w:rFonts w:ascii="Arial" w:hAnsi="Arial" w:cs="Arial"/>
          <w:sz w:val="20"/>
          <w:szCs w:val="20"/>
        </w:rPr>
        <w:lastRenderedPageBreak/>
        <w:t>terlihat.perangkat lunak yang digunakan untuk tampilan visual sebuah model pada umumnya adalah perangkat lunak Surfer 9.0.</w:t>
      </w:r>
    </w:p>
    <w:p w:rsidR="00B42A5B" w:rsidRPr="00B42A5B" w:rsidRDefault="00B42A5B" w:rsidP="00B42A5B">
      <w:pPr>
        <w:autoSpaceDE w:val="0"/>
        <w:autoSpaceDN w:val="0"/>
        <w:adjustRightInd w:val="0"/>
        <w:spacing w:line="360" w:lineRule="auto"/>
        <w:jc w:val="both"/>
        <w:rPr>
          <w:rFonts w:ascii="Arial" w:hAnsi="Arial" w:cs="Arial"/>
          <w:sz w:val="20"/>
          <w:szCs w:val="20"/>
          <w:lang w:val="en-US"/>
        </w:rPr>
      </w:pPr>
    </w:p>
    <w:p w:rsidR="00BA69DE" w:rsidRDefault="00BA69DE" w:rsidP="00B42A5B">
      <w:pPr>
        <w:numPr>
          <w:ilvl w:val="0"/>
          <w:numId w:val="1"/>
        </w:numPr>
        <w:tabs>
          <w:tab w:val="clear" w:pos="1080"/>
        </w:tabs>
        <w:spacing w:line="360" w:lineRule="auto"/>
        <w:ind w:left="360" w:hanging="360"/>
        <w:rPr>
          <w:rFonts w:ascii="Arial" w:hAnsi="Arial" w:cs="Arial"/>
          <w:b/>
          <w:sz w:val="20"/>
          <w:szCs w:val="20"/>
        </w:rPr>
      </w:pPr>
      <w:r>
        <w:rPr>
          <w:rFonts w:ascii="Arial" w:hAnsi="Arial" w:cs="Arial"/>
          <w:b/>
          <w:sz w:val="20"/>
          <w:szCs w:val="20"/>
        </w:rPr>
        <w:t xml:space="preserve">HASIL </w:t>
      </w:r>
      <w:r>
        <w:rPr>
          <w:rFonts w:ascii="Arial" w:hAnsi="Arial" w:cs="Arial"/>
          <w:b/>
          <w:sz w:val="20"/>
          <w:szCs w:val="20"/>
          <w:lang w:val="en-US"/>
        </w:rPr>
        <w:t>DAN PEMBAHASAN</w:t>
      </w:r>
    </w:p>
    <w:p w:rsidR="00AF651F" w:rsidRPr="00925571" w:rsidRDefault="00925571" w:rsidP="00B42A5B">
      <w:pPr>
        <w:spacing w:line="360" w:lineRule="auto"/>
        <w:jc w:val="both"/>
        <w:rPr>
          <w:rFonts w:ascii="Arial" w:hAnsi="Arial" w:cs="Arial"/>
          <w:sz w:val="20"/>
          <w:szCs w:val="20"/>
          <w:lang w:val="en-US"/>
        </w:rPr>
      </w:pPr>
      <w:r w:rsidRPr="00925571">
        <w:rPr>
          <w:rFonts w:ascii="Arial" w:hAnsi="Arial" w:cs="Arial"/>
          <w:sz w:val="20"/>
          <w:szCs w:val="20"/>
        </w:rPr>
        <w:t xml:space="preserve">Pada penelitian ini parameter yang di gunakan yaitu parameter suhu. Data suhu yang didapat yaitu data suhu pada bulan Januari sampai dengan Desember. Suhu muka laut yang terpantau di Samudra Indonesia terutama di Pulau Jawa menunjukkan kondisi yang masih hangat yakni di atas 28-29°C (Data </w:t>
      </w:r>
      <w:r w:rsidRPr="00925571">
        <w:rPr>
          <w:rFonts w:ascii="Arial" w:hAnsi="Arial" w:cs="Arial"/>
          <w:i/>
          <w:sz w:val="20"/>
          <w:szCs w:val="20"/>
        </w:rPr>
        <w:t xml:space="preserve">source </w:t>
      </w:r>
      <w:r w:rsidRPr="00925571">
        <w:rPr>
          <w:rFonts w:ascii="Arial" w:hAnsi="Arial" w:cs="Arial"/>
          <w:i/>
          <w:sz w:val="20"/>
          <w:szCs w:val="20"/>
          <w:shd w:val="clear" w:color="auto" w:fill="FFFFFF"/>
        </w:rPr>
        <w:t>National Centers for Environmental Prediction</w:t>
      </w:r>
      <w:r w:rsidRPr="00925571">
        <w:rPr>
          <w:rFonts w:ascii="Arial" w:hAnsi="Arial" w:cs="Arial"/>
          <w:i/>
          <w:color w:val="777777"/>
          <w:sz w:val="20"/>
          <w:szCs w:val="20"/>
          <w:shd w:val="clear" w:color="auto" w:fill="FFFFFF"/>
        </w:rPr>
        <w:t xml:space="preserve"> (</w:t>
      </w:r>
      <w:r w:rsidRPr="00925571">
        <w:rPr>
          <w:rFonts w:ascii="Arial" w:hAnsi="Arial" w:cs="Arial"/>
          <w:i/>
          <w:sz w:val="20"/>
          <w:szCs w:val="20"/>
        </w:rPr>
        <w:t>NCEP) global sea surface temperature analyses</w:t>
      </w:r>
      <w:r w:rsidRPr="00925571">
        <w:rPr>
          <w:rFonts w:ascii="Arial" w:hAnsi="Arial" w:cs="Arial"/>
          <w:sz w:val="20"/>
          <w:szCs w:val="20"/>
        </w:rPr>
        <w:t>).</w:t>
      </w:r>
    </w:p>
    <w:p w:rsidR="00A626A5" w:rsidRDefault="00A626A5" w:rsidP="00B42A5B">
      <w:pPr>
        <w:spacing w:line="360" w:lineRule="auto"/>
        <w:jc w:val="both"/>
        <w:rPr>
          <w:rFonts w:ascii="Arial" w:hAnsi="Arial" w:cs="Arial"/>
          <w:sz w:val="20"/>
          <w:szCs w:val="20"/>
          <w:lang w:val="en-US"/>
        </w:rPr>
      </w:pPr>
    </w:p>
    <w:p w:rsidR="00167B3A" w:rsidRDefault="00167B3A" w:rsidP="00B42A5B">
      <w:pPr>
        <w:spacing w:line="360" w:lineRule="auto"/>
        <w:jc w:val="both"/>
        <w:rPr>
          <w:rFonts w:ascii="Arial" w:hAnsi="Arial" w:cs="Arial"/>
          <w:sz w:val="20"/>
          <w:szCs w:val="20"/>
          <w:lang w:val="en-US"/>
        </w:rPr>
        <w:sectPr w:rsidR="00167B3A" w:rsidSect="00745823">
          <w:type w:val="continuous"/>
          <w:pgSz w:w="10943" w:h="14912" w:code="1"/>
          <w:pgMar w:top="1701" w:right="964" w:bottom="1701" w:left="964" w:header="720" w:footer="993" w:gutter="0"/>
          <w:pgBorders w:offsetFrom="page">
            <w:top w:val="none" w:sz="0" w:space="19" w:color="000095" w:shadow="1"/>
            <w:left w:val="none" w:sz="0" w:space="1" w:color="000000" w:shadow="1"/>
            <w:bottom w:val="none" w:sz="0" w:space="0" w:color="000000" w:shadow="1"/>
            <w:right w:val="none" w:sz="255" w:space="0" w:color="0000FF" w:shadow="1"/>
          </w:pgBorders>
          <w:cols w:num="2" w:space="397"/>
          <w:titlePg/>
          <w:docGrid w:linePitch="360"/>
        </w:sectPr>
      </w:pPr>
    </w:p>
    <w:p w:rsidR="00B42A5B" w:rsidRPr="00B42A5B" w:rsidRDefault="00167B3A" w:rsidP="00B42A5B">
      <w:pPr>
        <w:spacing w:before="120" w:after="120"/>
        <w:jc w:val="center"/>
        <w:rPr>
          <w:rFonts w:ascii="Arial" w:hAnsi="Arial" w:cs="Arial"/>
          <w:b/>
          <w:sz w:val="18"/>
          <w:szCs w:val="18"/>
          <w:lang w:val="en-US"/>
        </w:rPr>
      </w:pPr>
      <w:r w:rsidRPr="00B42A5B">
        <w:rPr>
          <w:rFonts w:ascii="Arial" w:hAnsi="Arial" w:cs="Arial"/>
          <w:b/>
          <w:sz w:val="18"/>
          <w:szCs w:val="18"/>
        </w:rPr>
        <w:lastRenderedPageBreak/>
        <w:t xml:space="preserve">Tabel </w:t>
      </w:r>
      <w:r w:rsidRPr="00B42A5B">
        <w:rPr>
          <w:rFonts w:ascii="Arial" w:hAnsi="Arial" w:cs="Arial"/>
          <w:b/>
          <w:sz w:val="18"/>
          <w:szCs w:val="18"/>
          <w:lang w:val="en-US"/>
        </w:rPr>
        <w:t>1</w:t>
      </w:r>
      <w:r w:rsidRPr="00B42A5B">
        <w:rPr>
          <w:rFonts w:ascii="Arial" w:hAnsi="Arial" w:cs="Arial"/>
          <w:b/>
          <w:sz w:val="18"/>
          <w:szCs w:val="18"/>
        </w:rPr>
        <w:t xml:space="preserve"> </w:t>
      </w:r>
    </w:p>
    <w:p w:rsidR="00167B3A" w:rsidRPr="00B42A5B" w:rsidRDefault="00167B3A" w:rsidP="00B42A5B">
      <w:pPr>
        <w:spacing w:before="120" w:after="120"/>
        <w:jc w:val="center"/>
        <w:rPr>
          <w:rFonts w:ascii="Arial" w:hAnsi="Arial" w:cs="Arial"/>
          <w:b/>
          <w:sz w:val="18"/>
          <w:szCs w:val="18"/>
          <w:lang w:val="en-US"/>
        </w:rPr>
      </w:pPr>
      <w:r w:rsidRPr="00B42A5B">
        <w:rPr>
          <w:rFonts w:ascii="Arial" w:hAnsi="Arial" w:cs="Arial"/>
          <w:b/>
          <w:sz w:val="18"/>
          <w:szCs w:val="18"/>
        </w:rPr>
        <w:t>Data suhu di saluran air bahang</w:t>
      </w:r>
    </w:p>
    <w:tbl>
      <w:tblPr>
        <w:tblStyle w:val="TableGrid"/>
        <w:tblW w:w="7763" w:type="dxa"/>
        <w:jc w:val="center"/>
        <w:tblLayout w:type="fixed"/>
        <w:tblLook w:val="04A0" w:firstRow="1" w:lastRow="0" w:firstColumn="1" w:lastColumn="0" w:noHBand="0" w:noVBand="1"/>
      </w:tblPr>
      <w:tblGrid>
        <w:gridCol w:w="817"/>
        <w:gridCol w:w="567"/>
        <w:gridCol w:w="567"/>
        <w:gridCol w:w="567"/>
        <w:gridCol w:w="567"/>
        <w:gridCol w:w="567"/>
        <w:gridCol w:w="567"/>
        <w:gridCol w:w="567"/>
        <w:gridCol w:w="567"/>
        <w:gridCol w:w="142"/>
        <w:gridCol w:w="425"/>
        <w:gridCol w:w="142"/>
        <w:gridCol w:w="425"/>
        <w:gridCol w:w="142"/>
        <w:gridCol w:w="425"/>
        <w:gridCol w:w="142"/>
        <w:gridCol w:w="567"/>
      </w:tblGrid>
      <w:tr w:rsidR="00167B3A" w:rsidRPr="00952479" w:rsidTr="00925571">
        <w:trPr>
          <w:trHeight w:val="368"/>
          <w:tblHeader/>
          <w:jc w:val="center"/>
        </w:trPr>
        <w:tc>
          <w:tcPr>
            <w:tcW w:w="817" w:type="dxa"/>
            <w:vMerge w:val="restart"/>
          </w:tcPr>
          <w:p w:rsidR="00167B3A" w:rsidRPr="00952479" w:rsidRDefault="00167B3A" w:rsidP="00344E4E">
            <w:pPr>
              <w:jc w:val="center"/>
              <w:rPr>
                <w:rFonts w:ascii="Arial Narrow" w:hAnsi="Arial Narrow"/>
                <w:b/>
                <w:sz w:val="16"/>
                <w:szCs w:val="16"/>
              </w:rPr>
            </w:pPr>
            <w:r w:rsidRPr="00952479">
              <w:rPr>
                <w:rFonts w:ascii="Arial Narrow" w:hAnsi="Arial Narrow"/>
                <w:b/>
                <w:sz w:val="16"/>
                <w:szCs w:val="16"/>
              </w:rPr>
              <w:t>Tanggal</w:t>
            </w:r>
          </w:p>
        </w:tc>
        <w:tc>
          <w:tcPr>
            <w:tcW w:w="6946" w:type="dxa"/>
            <w:gridSpan w:val="16"/>
            <w:tcBorders>
              <w:top w:val="single" w:sz="4" w:space="0" w:color="auto"/>
            </w:tcBorders>
          </w:tcPr>
          <w:p w:rsidR="00167B3A" w:rsidRPr="00952479" w:rsidRDefault="00167B3A" w:rsidP="00344E4E">
            <w:pPr>
              <w:jc w:val="center"/>
              <w:rPr>
                <w:rFonts w:ascii="Arial Narrow" w:hAnsi="Arial Narrow"/>
                <w:b/>
                <w:sz w:val="16"/>
                <w:szCs w:val="16"/>
              </w:rPr>
            </w:pPr>
            <w:r w:rsidRPr="00952479">
              <w:rPr>
                <w:rFonts w:ascii="Arial Narrow" w:hAnsi="Arial Narrow"/>
                <w:b/>
                <w:sz w:val="16"/>
                <w:szCs w:val="16"/>
              </w:rPr>
              <w:t>Parameter Uji</w:t>
            </w:r>
          </w:p>
        </w:tc>
      </w:tr>
      <w:tr w:rsidR="00167B3A" w:rsidRPr="00952479" w:rsidTr="00925571">
        <w:trPr>
          <w:trHeight w:val="171"/>
          <w:tblHeader/>
          <w:jc w:val="center"/>
        </w:trPr>
        <w:tc>
          <w:tcPr>
            <w:tcW w:w="817" w:type="dxa"/>
            <w:vMerge/>
          </w:tcPr>
          <w:p w:rsidR="00167B3A" w:rsidRPr="00952479" w:rsidRDefault="00167B3A" w:rsidP="00344E4E">
            <w:pPr>
              <w:jc w:val="center"/>
              <w:rPr>
                <w:rFonts w:ascii="Arial Narrow" w:hAnsi="Arial Narrow"/>
                <w:b/>
                <w:sz w:val="16"/>
                <w:szCs w:val="16"/>
              </w:rPr>
            </w:pPr>
          </w:p>
        </w:tc>
        <w:tc>
          <w:tcPr>
            <w:tcW w:w="567" w:type="dxa"/>
            <w:tcBorders>
              <w:right w:val="single" w:sz="4" w:space="0" w:color="auto"/>
            </w:tcBorders>
          </w:tcPr>
          <w:p w:rsidR="00167B3A" w:rsidRPr="00952479" w:rsidRDefault="00167B3A" w:rsidP="00344E4E">
            <w:pPr>
              <w:jc w:val="center"/>
              <w:rPr>
                <w:rFonts w:ascii="Arial Narrow" w:hAnsi="Arial Narrow"/>
                <w:b/>
                <w:sz w:val="16"/>
                <w:szCs w:val="16"/>
              </w:rPr>
            </w:pPr>
            <w:r w:rsidRPr="00952479">
              <w:rPr>
                <w:rFonts w:ascii="Arial Narrow" w:hAnsi="Arial Narrow"/>
                <w:b/>
                <w:sz w:val="16"/>
                <w:szCs w:val="16"/>
              </w:rPr>
              <w:t>Jan</w:t>
            </w:r>
          </w:p>
        </w:tc>
        <w:tc>
          <w:tcPr>
            <w:tcW w:w="567" w:type="dxa"/>
            <w:tcBorders>
              <w:left w:val="single" w:sz="4" w:space="0" w:color="auto"/>
              <w:right w:val="single" w:sz="4" w:space="0" w:color="auto"/>
            </w:tcBorders>
          </w:tcPr>
          <w:p w:rsidR="00167B3A" w:rsidRPr="00952479" w:rsidRDefault="00167B3A" w:rsidP="00344E4E">
            <w:pPr>
              <w:jc w:val="center"/>
              <w:rPr>
                <w:rFonts w:ascii="Arial Narrow" w:hAnsi="Arial Narrow"/>
                <w:b/>
                <w:sz w:val="16"/>
                <w:szCs w:val="16"/>
              </w:rPr>
            </w:pPr>
            <w:r w:rsidRPr="00952479">
              <w:rPr>
                <w:rFonts w:ascii="Arial Narrow" w:hAnsi="Arial Narrow"/>
                <w:b/>
                <w:sz w:val="16"/>
                <w:szCs w:val="16"/>
              </w:rPr>
              <w:t>Feb</w:t>
            </w:r>
          </w:p>
        </w:tc>
        <w:tc>
          <w:tcPr>
            <w:tcW w:w="567" w:type="dxa"/>
            <w:tcBorders>
              <w:left w:val="single" w:sz="4" w:space="0" w:color="auto"/>
              <w:right w:val="single" w:sz="4" w:space="0" w:color="auto"/>
            </w:tcBorders>
          </w:tcPr>
          <w:p w:rsidR="00167B3A" w:rsidRPr="00952479" w:rsidRDefault="00167B3A" w:rsidP="00344E4E">
            <w:pPr>
              <w:jc w:val="center"/>
              <w:rPr>
                <w:rFonts w:ascii="Arial Narrow" w:hAnsi="Arial Narrow"/>
                <w:b/>
                <w:sz w:val="16"/>
                <w:szCs w:val="16"/>
              </w:rPr>
            </w:pPr>
            <w:r w:rsidRPr="00952479">
              <w:rPr>
                <w:rFonts w:ascii="Arial Narrow" w:hAnsi="Arial Narrow"/>
                <w:b/>
                <w:sz w:val="16"/>
                <w:szCs w:val="16"/>
              </w:rPr>
              <w:t>Maret</w:t>
            </w:r>
          </w:p>
        </w:tc>
        <w:tc>
          <w:tcPr>
            <w:tcW w:w="567" w:type="dxa"/>
            <w:tcBorders>
              <w:left w:val="single" w:sz="4" w:space="0" w:color="auto"/>
              <w:right w:val="single" w:sz="4" w:space="0" w:color="auto"/>
            </w:tcBorders>
          </w:tcPr>
          <w:p w:rsidR="00167B3A" w:rsidRPr="00952479" w:rsidRDefault="00167B3A" w:rsidP="00344E4E">
            <w:pPr>
              <w:jc w:val="center"/>
              <w:rPr>
                <w:rFonts w:ascii="Arial Narrow" w:hAnsi="Arial Narrow"/>
                <w:b/>
                <w:sz w:val="16"/>
                <w:szCs w:val="16"/>
              </w:rPr>
            </w:pPr>
            <w:r w:rsidRPr="00952479">
              <w:rPr>
                <w:rFonts w:ascii="Arial Narrow" w:hAnsi="Arial Narrow"/>
                <w:b/>
                <w:sz w:val="16"/>
                <w:szCs w:val="16"/>
              </w:rPr>
              <w:t>April</w:t>
            </w:r>
          </w:p>
        </w:tc>
        <w:tc>
          <w:tcPr>
            <w:tcW w:w="567" w:type="dxa"/>
            <w:tcBorders>
              <w:left w:val="single" w:sz="4" w:space="0" w:color="auto"/>
              <w:right w:val="single" w:sz="4" w:space="0" w:color="auto"/>
            </w:tcBorders>
          </w:tcPr>
          <w:p w:rsidR="00167B3A" w:rsidRPr="00952479" w:rsidRDefault="00167B3A" w:rsidP="00344E4E">
            <w:pPr>
              <w:jc w:val="center"/>
              <w:rPr>
                <w:rFonts w:ascii="Arial Narrow" w:hAnsi="Arial Narrow"/>
                <w:b/>
                <w:sz w:val="16"/>
                <w:szCs w:val="16"/>
              </w:rPr>
            </w:pPr>
            <w:r w:rsidRPr="00952479">
              <w:rPr>
                <w:rFonts w:ascii="Arial Narrow" w:hAnsi="Arial Narrow"/>
                <w:b/>
                <w:sz w:val="16"/>
                <w:szCs w:val="16"/>
              </w:rPr>
              <w:t>Mei</w:t>
            </w:r>
          </w:p>
        </w:tc>
        <w:tc>
          <w:tcPr>
            <w:tcW w:w="567" w:type="dxa"/>
            <w:tcBorders>
              <w:left w:val="single" w:sz="4" w:space="0" w:color="auto"/>
              <w:right w:val="single" w:sz="4" w:space="0" w:color="auto"/>
            </w:tcBorders>
          </w:tcPr>
          <w:p w:rsidR="00167B3A" w:rsidRPr="00952479" w:rsidRDefault="00167B3A" w:rsidP="00344E4E">
            <w:pPr>
              <w:jc w:val="center"/>
              <w:rPr>
                <w:rFonts w:ascii="Arial Narrow" w:hAnsi="Arial Narrow"/>
                <w:b/>
                <w:sz w:val="16"/>
                <w:szCs w:val="16"/>
              </w:rPr>
            </w:pPr>
            <w:r w:rsidRPr="00952479">
              <w:rPr>
                <w:rFonts w:ascii="Arial Narrow" w:hAnsi="Arial Narrow"/>
                <w:b/>
                <w:sz w:val="16"/>
                <w:szCs w:val="16"/>
              </w:rPr>
              <w:t>Juni</w:t>
            </w:r>
          </w:p>
        </w:tc>
        <w:tc>
          <w:tcPr>
            <w:tcW w:w="567" w:type="dxa"/>
            <w:tcBorders>
              <w:left w:val="single" w:sz="4" w:space="0" w:color="auto"/>
              <w:right w:val="single" w:sz="4" w:space="0" w:color="auto"/>
            </w:tcBorders>
          </w:tcPr>
          <w:p w:rsidR="00167B3A" w:rsidRPr="00952479" w:rsidRDefault="00167B3A" w:rsidP="00344E4E">
            <w:pPr>
              <w:jc w:val="center"/>
              <w:rPr>
                <w:rFonts w:ascii="Arial Narrow" w:hAnsi="Arial Narrow"/>
                <w:b/>
                <w:sz w:val="16"/>
                <w:szCs w:val="16"/>
              </w:rPr>
            </w:pPr>
            <w:r w:rsidRPr="00952479">
              <w:rPr>
                <w:rFonts w:ascii="Arial Narrow" w:hAnsi="Arial Narrow"/>
                <w:b/>
                <w:sz w:val="16"/>
                <w:szCs w:val="16"/>
              </w:rPr>
              <w:t>Juli</w:t>
            </w:r>
          </w:p>
        </w:tc>
        <w:tc>
          <w:tcPr>
            <w:tcW w:w="709" w:type="dxa"/>
            <w:gridSpan w:val="2"/>
            <w:tcBorders>
              <w:left w:val="single" w:sz="4" w:space="0" w:color="auto"/>
              <w:right w:val="single" w:sz="4" w:space="0" w:color="auto"/>
            </w:tcBorders>
          </w:tcPr>
          <w:p w:rsidR="00167B3A" w:rsidRPr="00952479" w:rsidRDefault="00167B3A" w:rsidP="00344E4E">
            <w:pPr>
              <w:jc w:val="center"/>
              <w:rPr>
                <w:rFonts w:ascii="Arial Narrow" w:hAnsi="Arial Narrow"/>
                <w:b/>
                <w:sz w:val="16"/>
                <w:szCs w:val="16"/>
              </w:rPr>
            </w:pPr>
            <w:r w:rsidRPr="00952479">
              <w:rPr>
                <w:rFonts w:ascii="Arial Narrow" w:hAnsi="Arial Narrow"/>
                <w:b/>
                <w:sz w:val="16"/>
                <w:szCs w:val="16"/>
              </w:rPr>
              <w:t>Agust</w:t>
            </w:r>
          </w:p>
        </w:tc>
        <w:tc>
          <w:tcPr>
            <w:tcW w:w="567" w:type="dxa"/>
            <w:gridSpan w:val="2"/>
            <w:tcBorders>
              <w:left w:val="single" w:sz="4" w:space="0" w:color="auto"/>
              <w:right w:val="single" w:sz="4" w:space="0" w:color="auto"/>
            </w:tcBorders>
          </w:tcPr>
          <w:p w:rsidR="00167B3A" w:rsidRPr="00952479" w:rsidRDefault="00167B3A" w:rsidP="00344E4E">
            <w:pPr>
              <w:jc w:val="center"/>
              <w:rPr>
                <w:rFonts w:ascii="Arial Narrow" w:hAnsi="Arial Narrow"/>
                <w:b/>
                <w:sz w:val="16"/>
                <w:szCs w:val="16"/>
              </w:rPr>
            </w:pPr>
            <w:r w:rsidRPr="00952479">
              <w:rPr>
                <w:rFonts w:ascii="Arial Narrow" w:hAnsi="Arial Narrow"/>
                <w:b/>
                <w:sz w:val="16"/>
                <w:szCs w:val="16"/>
              </w:rPr>
              <w:t>Sept</w:t>
            </w:r>
          </w:p>
        </w:tc>
        <w:tc>
          <w:tcPr>
            <w:tcW w:w="567" w:type="dxa"/>
            <w:gridSpan w:val="2"/>
            <w:tcBorders>
              <w:left w:val="single" w:sz="4" w:space="0" w:color="auto"/>
              <w:right w:val="single" w:sz="4" w:space="0" w:color="auto"/>
            </w:tcBorders>
          </w:tcPr>
          <w:p w:rsidR="00167B3A" w:rsidRPr="00952479" w:rsidRDefault="00167B3A" w:rsidP="00344E4E">
            <w:pPr>
              <w:jc w:val="center"/>
              <w:rPr>
                <w:rFonts w:ascii="Arial Narrow" w:hAnsi="Arial Narrow"/>
                <w:b/>
                <w:sz w:val="16"/>
                <w:szCs w:val="16"/>
              </w:rPr>
            </w:pPr>
            <w:r w:rsidRPr="00952479">
              <w:rPr>
                <w:rFonts w:ascii="Arial Narrow" w:hAnsi="Arial Narrow"/>
                <w:b/>
                <w:sz w:val="16"/>
                <w:szCs w:val="16"/>
              </w:rPr>
              <w:t>Okt</w:t>
            </w:r>
          </w:p>
        </w:tc>
        <w:tc>
          <w:tcPr>
            <w:tcW w:w="567" w:type="dxa"/>
            <w:gridSpan w:val="2"/>
            <w:tcBorders>
              <w:left w:val="single" w:sz="4" w:space="0" w:color="auto"/>
              <w:right w:val="single" w:sz="4" w:space="0" w:color="auto"/>
            </w:tcBorders>
          </w:tcPr>
          <w:p w:rsidR="00167B3A" w:rsidRPr="00952479" w:rsidRDefault="00167B3A" w:rsidP="00344E4E">
            <w:pPr>
              <w:jc w:val="center"/>
              <w:rPr>
                <w:rFonts w:ascii="Arial Narrow" w:hAnsi="Arial Narrow"/>
                <w:b/>
                <w:sz w:val="16"/>
                <w:szCs w:val="16"/>
              </w:rPr>
            </w:pPr>
            <w:r w:rsidRPr="00952479">
              <w:rPr>
                <w:rFonts w:ascii="Arial Narrow" w:hAnsi="Arial Narrow"/>
                <w:b/>
                <w:sz w:val="16"/>
                <w:szCs w:val="16"/>
              </w:rPr>
              <w:t>Nov</w:t>
            </w:r>
          </w:p>
        </w:tc>
        <w:tc>
          <w:tcPr>
            <w:tcW w:w="567" w:type="dxa"/>
            <w:tcBorders>
              <w:left w:val="single" w:sz="4" w:space="0" w:color="auto"/>
            </w:tcBorders>
          </w:tcPr>
          <w:p w:rsidR="00167B3A" w:rsidRPr="00952479" w:rsidRDefault="00167B3A" w:rsidP="00344E4E">
            <w:pPr>
              <w:jc w:val="center"/>
              <w:rPr>
                <w:rFonts w:ascii="Arial Narrow" w:hAnsi="Arial Narrow"/>
                <w:b/>
                <w:sz w:val="16"/>
                <w:szCs w:val="16"/>
              </w:rPr>
            </w:pPr>
            <w:r w:rsidRPr="00952479">
              <w:rPr>
                <w:rFonts w:ascii="Arial Narrow" w:hAnsi="Arial Narrow"/>
                <w:b/>
                <w:sz w:val="16"/>
                <w:szCs w:val="16"/>
              </w:rPr>
              <w:t>Des</w:t>
            </w: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1</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36.2</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40.2</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33.9</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709"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34.4</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32.7</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37.7</w:t>
            </w:r>
          </w:p>
        </w:tc>
        <w:tc>
          <w:tcPr>
            <w:tcW w:w="567" w:type="dxa"/>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2</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32.6</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36.5</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35.8</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39.2</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34.3</w:t>
            </w:r>
          </w:p>
        </w:tc>
        <w:tc>
          <w:tcPr>
            <w:tcW w:w="709"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34.3</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33.2</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w:t>
            </w:r>
          </w:p>
        </w:tc>
        <w:tc>
          <w:tcPr>
            <w:tcW w:w="567" w:type="dxa"/>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3</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38</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36.7</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36.9</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38.8</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34.7</w:t>
            </w:r>
          </w:p>
        </w:tc>
        <w:tc>
          <w:tcPr>
            <w:tcW w:w="709"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32.2</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31.3</w:t>
            </w:r>
          </w:p>
        </w:tc>
        <w:tc>
          <w:tcPr>
            <w:tcW w:w="567" w:type="dxa"/>
            <w:gridSpan w:val="2"/>
            <w:tcBorders>
              <w:top w:val="nil"/>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34.3</w:t>
            </w:r>
          </w:p>
        </w:tc>
        <w:tc>
          <w:tcPr>
            <w:tcW w:w="567" w:type="dxa"/>
            <w:gridSpan w:val="2"/>
            <w:tcBorders>
              <w:top w:val="nil"/>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4</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37.5</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36.3</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37.8</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35.2</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34.7</w:t>
            </w:r>
          </w:p>
        </w:tc>
        <w:tc>
          <w:tcPr>
            <w:tcW w:w="709"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31.3</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34.5</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5</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39.1</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35.8</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37.7</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34.8</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32.2</w:t>
            </w:r>
          </w:p>
        </w:tc>
        <w:tc>
          <w:tcPr>
            <w:tcW w:w="709"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34.2</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37.9</w:t>
            </w:r>
          </w:p>
        </w:tc>
        <w:tc>
          <w:tcPr>
            <w:tcW w:w="567" w:type="dxa"/>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w:t>
            </w: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6</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38.8</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36.7</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35.2</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32.2</w:t>
            </w:r>
          </w:p>
        </w:tc>
        <w:tc>
          <w:tcPr>
            <w:tcW w:w="709"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31.8</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33.2</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37.8</w:t>
            </w:r>
          </w:p>
        </w:tc>
        <w:tc>
          <w:tcPr>
            <w:tcW w:w="567" w:type="dxa"/>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36.6</w:t>
            </w: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7</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35.4</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37.2</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36.7</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34.8</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709"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30.8</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33.4</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37.7</w:t>
            </w:r>
          </w:p>
        </w:tc>
        <w:tc>
          <w:tcPr>
            <w:tcW w:w="567" w:type="dxa"/>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w:t>
            </w: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8</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36.1</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36.5</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37.2</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34.7</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709"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35.8</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35.7</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37.5</w:t>
            </w:r>
          </w:p>
        </w:tc>
        <w:tc>
          <w:tcPr>
            <w:tcW w:w="567" w:type="dxa"/>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36.5</w:t>
            </w: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9</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36.7</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36.4</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36.8</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37.7</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37.1</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31.8</w:t>
            </w:r>
          </w:p>
        </w:tc>
        <w:tc>
          <w:tcPr>
            <w:tcW w:w="709"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35.2</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35.2</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37.5</w:t>
            </w:r>
          </w:p>
        </w:tc>
        <w:tc>
          <w:tcPr>
            <w:tcW w:w="567" w:type="dxa"/>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10</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36.1</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36.7</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37.9</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28.8</w:t>
            </w:r>
          </w:p>
        </w:tc>
        <w:tc>
          <w:tcPr>
            <w:tcW w:w="709"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34.8</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35.1</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37.9</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11</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36.5</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36.3</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37.7</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34.3</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35.2</w:t>
            </w:r>
          </w:p>
        </w:tc>
        <w:tc>
          <w:tcPr>
            <w:tcW w:w="709"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34.4</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38</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30.3</w:t>
            </w: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12</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36.6</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35.5</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36.7</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34.3</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34.7</w:t>
            </w:r>
          </w:p>
        </w:tc>
        <w:tc>
          <w:tcPr>
            <w:tcW w:w="709"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34.2</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38.1</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37.8</w:t>
            </w:r>
          </w:p>
        </w:tc>
        <w:tc>
          <w:tcPr>
            <w:tcW w:w="567" w:type="dxa"/>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31</w:t>
            </w: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13</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36.5</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36.4</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36.2</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35.2</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34.9</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35.3</w:t>
            </w:r>
          </w:p>
        </w:tc>
        <w:tc>
          <w:tcPr>
            <w:tcW w:w="709"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36.7</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33.4</w:t>
            </w:r>
          </w:p>
        </w:tc>
        <w:tc>
          <w:tcPr>
            <w:tcW w:w="567" w:type="dxa"/>
            <w:gridSpan w:val="2"/>
            <w:tcBorders>
              <w:top w:val="nil"/>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top w:val="nil"/>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37.5</w:t>
            </w:r>
          </w:p>
        </w:tc>
        <w:tc>
          <w:tcPr>
            <w:tcW w:w="567" w:type="dxa"/>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32.1</w:t>
            </w: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14</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36.9</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36.7</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36.9</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35.3</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709"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34.8</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37.5</w:t>
            </w:r>
          </w:p>
        </w:tc>
        <w:tc>
          <w:tcPr>
            <w:tcW w:w="567" w:type="dxa"/>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33</w:t>
            </w: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15</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36.7</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36.2</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34.9</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709"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34.3</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38.3</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w:t>
            </w: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16</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37.8</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36.9</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37.2</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35.1</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36.4</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34.2</w:t>
            </w:r>
          </w:p>
        </w:tc>
        <w:tc>
          <w:tcPr>
            <w:tcW w:w="709"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34.7</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36.1</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17</w:t>
            </w:r>
          </w:p>
        </w:tc>
        <w:tc>
          <w:tcPr>
            <w:tcW w:w="567" w:type="dxa"/>
            <w:tcBorders>
              <w:right w:val="single" w:sz="4" w:space="0" w:color="auto"/>
            </w:tcBorders>
            <w:vAlign w:val="bottom"/>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37.7</w:t>
            </w:r>
          </w:p>
        </w:tc>
        <w:tc>
          <w:tcPr>
            <w:tcW w:w="567" w:type="dxa"/>
            <w:tcBorders>
              <w:left w:val="single" w:sz="4" w:space="0" w:color="auto"/>
              <w:right w:val="single" w:sz="4" w:space="0" w:color="auto"/>
            </w:tcBorders>
            <w:vAlign w:val="bottom"/>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36.2</w:t>
            </w:r>
          </w:p>
        </w:tc>
        <w:tc>
          <w:tcPr>
            <w:tcW w:w="567" w:type="dxa"/>
            <w:tcBorders>
              <w:left w:val="single" w:sz="4" w:space="0" w:color="auto"/>
              <w:right w:val="single" w:sz="4" w:space="0" w:color="auto"/>
            </w:tcBorders>
            <w:vAlign w:val="bottom"/>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bottom"/>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36.6</w:t>
            </w:r>
          </w:p>
        </w:tc>
        <w:tc>
          <w:tcPr>
            <w:tcW w:w="567" w:type="dxa"/>
            <w:tcBorders>
              <w:left w:val="single" w:sz="4" w:space="0" w:color="auto"/>
              <w:right w:val="single" w:sz="4" w:space="0" w:color="auto"/>
            </w:tcBorders>
            <w:vAlign w:val="bottom"/>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bottom"/>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bottom"/>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33.8</w:t>
            </w:r>
          </w:p>
        </w:tc>
        <w:tc>
          <w:tcPr>
            <w:tcW w:w="709" w:type="dxa"/>
            <w:gridSpan w:val="2"/>
            <w:tcBorders>
              <w:left w:val="single" w:sz="4" w:space="0" w:color="auto"/>
              <w:right w:val="single" w:sz="4" w:space="0" w:color="auto"/>
            </w:tcBorders>
            <w:vAlign w:val="bottom"/>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bottom"/>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31.2</w:t>
            </w:r>
          </w:p>
        </w:tc>
        <w:tc>
          <w:tcPr>
            <w:tcW w:w="567" w:type="dxa"/>
            <w:gridSpan w:val="2"/>
            <w:tcBorders>
              <w:left w:val="single" w:sz="4" w:space="0" w:color="auto"/>
              <w:right w:val="single" w:sz="4" w:space="0" w:color="auto"/>
            </w:tcBorders>
            <w:vAlign w:val="bottom"/>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36.6</w:t>
            </w:r>
          </w:p>
        </w:tc>
        <w:tc>
          <w:tcPr>
            <w:tcW w:w="567" w:type="dxa"/>
            <w:gridSpan w:val="2"/>
            <w:tcBorders>
              <w:left w:val="single" w:sz="4" w:space="0" w:color="auto"/>
              <w:right w:val="single" w:sz="4" w:space="0" w:color="auto"/>
            </w:tcBorders>
            <w:vAlign w:val="bottom"/>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tcBorders>
            <w:vAlign w:val="bottom"/>
          </w:tcPr>
          <w:p w:rsidR="00167B3A" w:rsidRPr="00952479" w:rsidRDefault="00167B3A" w:rsidP="00344E4E">
            <w:pPr>
              <w:jc w:val="center"/>
              <w:rPr>
                <w:rFonts w:ascii="Arial Narrow" w:eastAsia="SimSun" w:hAnsi="Arial Narrow"/>
                <w:sz w:val="16"/>
                <w:szCs w:val="16"/>
              </w:rPr>
            </w:pP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18</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37.6</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36.6</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34.8</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33.2</w:t>
            </w:r>
          </w:p>
        </w:tc>
        <w:tc>
          <w:tcPr>
            <w:tcW w:w="709"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33.1</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36.4</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36.9</w:t>
            </w: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19</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37.9</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33.9</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36.7</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34.4</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33.8</w:t>
            </w:r>
          </w:p>
        </w:tc>
        <w:tc>
          <w:tcPr>
            <w:tcW w:w="709"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29.3</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36.5</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33.2</w:t>
            </w:r>
          </w:p>
        </w:tc>
        <w:tc>
          <w:tcPr>
            <w:tcW w:w="567" w:type="dxa"/>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35.4</w:t>
            </w: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20</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38.2</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36.3</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33.8</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37.8</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34.7</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31.8</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30.2</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33.1</w:t>
            </w:r>
          </w:p>
        </w:tc>
        <w:tc>
          <w:tcPr>
            <w:tcW w:w="709" w:type="dxa"/>
            <w:gridSpan w:val="2"/>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w:t>
            </w: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21</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36.2</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33.7</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36.8</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34.7</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32.2</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33.7</w:t>
            </w:r>
          </w:p>
        </w:tc>
        <w:tc>
          <w:tcPr>
            <w:tcW w:w="709" w:type="dxa"/>
            <w:gridSpan w:val="2"/>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w:t>
            </w: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22</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34.5</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34.8</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35.6</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34.8</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36.4</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w:t>
            </w:r>
          </w:p>
        </w:tc>
        <w:tc>
          <w:tcPr>
            <w:tcW w:w="709" w:type="dxa"/>
            <w:gridSpan w:val="2"/>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w:t>
            </w: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lastRenderedPageBreak/>
              <w:t>23</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33.7</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37.2</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35.7</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31.8</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36.9</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w:t>
            </w:r>
          </w:p>
        </w:tc>
        <w:tc>
          <w:tcPr>
            <w:tcW w:w="709" w:type="dxa"/>
            <w:gridSpan w:val="2"/>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24</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36.1</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37.1</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34.8</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30</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36.4</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709" w:type="dxa"/>
            <w:gridSpan w:val="2"/>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25</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35.6</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37.8</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35.2</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35.2</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31.3</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35.8</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709" w:type="dxa"/>
            <w:gridSpan w:val="2"/>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26</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35.7</w:t>
            </w:r>
          </w:p>
        </w:tc>
        <w:tc>
          <w:tcPr>
            <w:tcW w:w="567" w:type="dxa"/>
            <w:tcBorders>
              <w:top w:val="single" w:sz="4" w:space="0" w:color="auto"/>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top w:val="single" w:sz="4" w:space="0" w:color="auto"/>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35.8</w:t>
            </w:r>
          </w:p>
        </w:tc>
        <w:tc>
          <w:tcPr>
            <w:tcW w:w="567" w:type="dxa"/>
            <w:tcBorders>
              <w:top w:val="single" w:sz="4" w:space="0" w:color="auto"/>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38.4</w:t>
            </w:r>
          </w:p>
        </w:tc>
        <w:tc>
          <w:tcPr>
            <w:tcW w:w="567" w:type="dxa"/>
            <w:tcBorders>
              <w:top w:val="single" w:sz="4" w:space="0" w:color="auto"/>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top w:val="single" w:sz="4" w:space="0" w:color="auto"/>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34.7</w:t>
            </w:r>
          </w:p>
        </w:tc>
        <w:tc>
          <w:tcPr>
            <w:tcW w:w="567" w:type="dxa"/>
            <w:tcBorders>
              <w:top w:val="single" w:sz="4" w:space="0" w:color="auto"/>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31.2</w:t>
            </w:r>
          </w:p>
        </w:tc>
        <w:tc>
          <w:tcPr>
            <w:tcW w:w="567" w:type="dxa"/>
            <w:tcBorders>
              <w:top w:val="single" w:sz="4" w:space="0" w:color="auto"/>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top w:val="single" w:sz="4" w:space="0" w:color="auto"/>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w:t>
            </w:r>
          </w:p>
        </w:tc>
        <w:tc>
          <w:tcPr>
            <w:tcW w:w="567" w:type="dxa"/>
            <w:gridSpan w:val="2"/>
            <w:tcBorders>
              <w:top w:val="single" w:sz="4" w:space="0" w:color="auto"/>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top w:val="single" w:sz="4" w:space="0" w:color="auto"/>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36.2</w:t>
            </w:r>
          </w:p>
        </w:tc>
        <w:tc>
          <w:tcPr>
            <w:tcW w:w="709" w:type="dxa"/>
            <w:gridSpan w:val="2"/>
            <w:tcBorders>
              <w:top w:val="single" w:sz="4" w:space="0" w:color="auto"/>
              <w:lef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w:t>
            </w: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27</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35.7</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32,9</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36.6</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38.2</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34.9</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31.8</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34.6</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36.7</w:t>
            </w:r>
          </w:p>
        </w:tc>
        <w:tc>
          <w:tcPr>
            <w:tcW w:w="709" w:type="dxa"/>
            <w:gridSpan w:val="2"/>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w:t>
            </w: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28</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34,25</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36.6</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34.3</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34.4</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34.8</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36.7</w:t>
            </w:r>
          </w:p>
        </w:tc>
        <w:tc>
          <w:tcPr>
            <w:tcW w:w="709" w:type="dxa"/>
            <w:gridSpan w:val="2"/>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w:t>
            </w: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29</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36.2</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33.7</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35.3</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33.9</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34.9</w:t>
            </w: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33.3</w:t>
            </w:r>
          </w:p>
        </w:tc>
        <w:tc>
          <w:tcPr>
            <w:tcW w:w="709" w:type="dxa"/>
            <w:gridSpan w:val="2"/>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30</w:t>
            </w:r>
          </w:p>
        </w:tc>
        <w:tc>
          <w:tcPr>
            <w:tcW w:w="567" w:type="dxa"/>
            <w:tcBorders>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35.5</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36.7</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38.2</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35</w:t>
            </w: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right w:val="single" w:sz="4" w:space="0" w:color="auto"/>
            </w:tcBorders>
          </w:tcPr>
          <w:p w:rsidR="00167B3A" w:rsidRPr="00952479" w:rsidRDefault="00167B3A" w:rsidP="00344E4E">
            <w:pPr>
              <w:jc w:val="center"/>
              <w:rPr>
                <w:rFonts w:ascii="Arial Narrow" w:hAnsi="Arial Narrow"/>
                <w:sz w:val="16"/>
                <w:szCs w:val="16"/>
              </w:rPr>
            </w:pPr>
          </w:p>
        </w:tc>
        <w:tc>
          <w:tcPr>
            <w:tcW w:w="567" w:type="dxa"/>
            <w:gridSpan w:val="2"/>
            <w:tcBorders>
              <w:left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r w:rsidRPr="00952479">
              <w:rPr>
                <w:rFonts w:ascii="Arial Narrow" w:eastAsia="SimSun" w:hAnsi="Arial Narrow"/>
                <w:sz w:val="16"/>
                <w:szCs w:val="16"/>
              </w:rPr>
              <w:t>33</w:t>
            </w:r>
          </w:p>
        </w:tc>
        <w:tc>
          <w:tcPr>
            <w:tcW w:w="709" w:type="dxa"/>
            <w:gridSpan w:val="2"/>
            <w:tcBorders>
              <w:left w:val="single" w:sz="4" w:space="0" w:color="auto"/>
            </w:tcBorders>
            <w:vAlign w:val="center"/>
          </w:tcPr>
          <w:p w:rsidR="00167B3A" w:rsidRPr="00952479" w:rsidRDefault="00167B3A" w:rsidP="00344E4E">
            <w:pPr>
              <w:jc w:val="center"/>
              <w:rPr>
                <w:rFonts w:ascii="Arial Narrow" w:eastAsia="SimSun" w:hAnsi="Arial Narrow"/>
                <w:sz w:val="16"/>
                <w:szCs w:val="16"/>
              </w:rPr>
            </w:pPr>
          </w:p>
        </w:tc>
      </w:tr>
      <w:tr w:rsidR="00167B3A" w:rsidRPr="00952479" w:rsidTr="00167B3A">
        <w:trPr>
          <w:jc w:val="center"/>
        </w:trPr>
        <w:tc>
          <w:tcPr>
            <w:tcW w:w="817" w:type="dxa"/>
          </w:tcPr>
          <w:p w:rsidR="00167B3A" w:rsidRPr="00952479" w:rsidRDefault="00167B3A" w:rsidP="00344E4E">
            <w:pPr>
              <w:jc w:val="center"/>
              <w:rPr>
                <w:rFonts w:ascii="Arial Narrow" w:hAnsi="Arial Narrow"/>
                <w:sz w:val="16"/>
                <w:szCs w:val="16"/>
              </w:rPr>
            </w:pPr>
            <w:r w:rsidRPr="00952479">
              <w:rPr>
                <w:rFonts w:ascii="Arial Narrow" w:hAnsi="Arial Narrow"/>
                <w:sz w:val="16"/>
                <w:szCs w:val="16"/>
              </w:rPr>
              <w:t>31</w:t>
            </w:r>
          </w:p>
        </w:tc>
        <w:tc>
          <w:tcPr>
            <w:tcW w:w="567" w:type="dxa"/>
            <w:tcBorders>
              <w:bottom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bottom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bottom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bottom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bottom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bottom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bottom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tcBorders>
              <w:left w:val="single" w:sz="4" w:space="0" w:color="auto"/>
              <w:bottom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bottom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567" w:type="dxa"/>
            <w:gridSpan w:val="2"/>
            <w:tcBorders>
              <w:left w:val="single" w:sz="4" w:space="0" w:color="auto"/>
              <w:bottom w:val="single" w:sz="4" w:space="0" w:color="auto"/>
              <w:right w:val="single" w:sz="4" w:space="0" w:color="auto"/>
            </w:tcBorders>
          </w:tcPr>
          <w:p w:rsidR="00167B3A" w:rsidRPr="00952479" w:rsidRDefault="00167B3A" w:rsidP="00344E4E">
            <w:pPr>
              <w:jc w:val="center"/>
              <w:rPr>
                <w:rFonts w:ascii="Arial Narrow" w:hAnsi="Arial Narrow"/>
                <w:sz w:val="16"/>
                <w:szCs w:val="16"/>
              </w:rPr>
            </w:pPr>
          </w:p>
        </w:tc>
        <w:tc>
          <w:tcPr>
            <w:tcW w:w="567" w:type="dxa"/>
            <w:gridSpan w:val="2"/>
            <w:tcBorders>
              <w:left w:val="single" w:sz="4" w:space="0" w:color="auto"/>
              <w:bottom w:val="single" w:sz="4" w:space="0" w:color="auto"/>
              <w:right w:val="single" w:sz="4" w:space="0" w:color="auto"/>
            </w:tcBorders>
            <w:vAlign w:val="center"/>
          </w:tcPr>
          <w:p w:rsidR="00167B3A" w:rsidRPr="00952479" w:rsidRDefault="00167B3A" w:rsidP="00344E4E">
            <w:pPr>
              <w:jc w:val="center"/>
              <w:rPr>
                <w:rFonts w:ascii="Arial Narrow" w:eastAsia="SimSun" w:hAnsi="Arial Narrow"/>
                <w:sz w:val="16"/>
                <w:szCs w:val="16"/>
              </w:rPr>
            </w:pPr>
          </w:p>
        </w:tc>
        <w:tc>
          <w:tcPr>
            <w:tcW w:w="709" w:type="dxa"/>
            <w:gridSpan w:val="2"/>
            <w:tcBorders>
              <w:left w:val="single" w:sz="4" w:space="0" w:color="auto"/>
              <w:bottom w:val="single" w:sz="4" w:space="0" w:color="auto"/>
            </w:tcBorders>
            <w:vAlign w:val="center"/>
          </w:tcPr>
          <w:p w:rsidR="00167B3A" w:rsidRPr="00952479" w:rsidRDefault="00167B3A" w:rsidP="00344E4E">
            <w:pPr>
              <w:jc w:val="center"/>
              <w:rPr>
                <w:rFonts w:ascii="Arial Narrow" w:eastAsia="SimSun" w:hAnsi="Arial Narrow"/>
                <w:sz w:val="16"/>
                <w:szCs w:val="16"/>
              </w:rPr>
            </w:pPr>
          </w:p>
        </w:tc>
      </w:tr>
    </w:tbl>
    <w:p w:rsidR="00FB7A6A" w:rsidRPr="00FB7A6A" w:rsidRDefault="00FB7A6A" w:rsidP="00FB7A6A">
      <w:pPr>
        <w:ind w:left="709"/>
        <w:rPr>
          <w:rFonts w:ascii="Arial" w:hAnsi="Arial" w:cs="Arial"/>
          <w:sz w:val="20"/>
          <w:szCs w:val="20"/>
        </w:rPr>
      </w:pPr>
      <w:r w:rsidRPr="00FB7A6A">
        <w:rPr>
          <w:rFonts w:ascii="Arial" w:hAnsi="Arial" w:cs="Arial"/>
          <w:sz w:val="20"/>
          <w:szCs w:val="20"/>
        </w:rPr>
        <w:t>Sumber : Data bulanan PLTU</w:t>
      </w:r>
    </w:p>
    <w:p w:rsidR="00B42A5B" w:rsidRDefault="00B42A5B" w:rsidP="00B42A5B">
      <w:pPr>
        <w:spacing w:before="120" w:after="120"/>
        <w:jc w:val="center"/>
        <w:rPr>
          <w:rFonts w:ascii="Arial" w:hAnsi="Arial" w:cs="Arial"/>
          <w:b/>
          <w:sz w:val="20"/>
          <w:szCs w:val="20"/>
          <w:lang w:val="en-US"/>
        </w:rPr>
      </w:pPr>
    </w:p>
    <w:p w:rsidR="00B42A5B" w:rsidRPr="00B42A5B" w:rsidRDefault="00FB7A6A" w:rsidP="00B42A5B">
      <w:pPr>
        <w:spacing w:before="120" w:after="120"/>
        <w:jc w:val="center"/>
        <w:rPr>
          <w:rFonts w:ascii="Arial" w:hAnsi="Arial" w:cs="Arial"/>
          <w:b/>
          <w:sz w:val="18"/>
          <w:szCs w:val="18"/>
          <w:lang w:val="en-US"/>
        </w:rPr>
      </w:pPr>
      <w:r w:rsidRPr="00B42A5B">
        <w:rPr>
          <w:rFonts w:ascii="Arial" w:hAnsi="Arial" w:cs="Arial"/>
          <w:b/>
          <w:sz w:val="18"/>
          <w:szCs w:val="18"/>
        </w:rPr>
        <w:t xml:space="preserve">Tabel </w:t>
      </w:r>
      <w:r w:rsidRPr="00B42A5B">
        <w:rPr>
          <w:rFonts w:ascii="Arial" w:hAnsi="Arial" w:cs="Arial"/>
          <w:b/>
          <w:sz w:val="18"/>
          <w:szCs w:val="18"/>
          <w:lang w:val="en-US"/>
        </w:rPr>
        <w:t>2</w:t>
      </w:r>
    </w:p>
    <w:p w:rsidR="00FB7A6A" w:rsidRPr="00B42A5B" w:rsidRDefault="00FB7A6A" w:rsidP="00B42A5B">
      <w:pPr>
        <w:spacing w:before="120" w:after="120"/>
        <w:jc w:val="center"/>
        <w:rPr>
          <w:rFonts w:ascii="Arial" w:hAnsi="Arial" w:cs="Arial"/>
          <w:b/>
          <w:sz w:val="18"/>
          <w:szCs w:val="18"/>
        </w:rPr>
      </w:pPr>
      <w:r w:rsidRPr="00B42A5B">
        <w:rPr>
          <w:rFonts w:ascii="Arial" w:hAnsi="Arial" w:cs="Arial"/>
          <w:b/>
          <w:sz w:val="18"/>
          <w:szCs w:val="18"/>
        </w:rPr>
        <w:t>Data suhu di Ujung Saluran air bahang</w:t>
      </w:r>
    </w:p>
    <w:tbl>
      <w:tblPr>
        <w:tblStyle w:val="TableGrid"/>
        <w:tblW w:w="0" w:type="auto"/>
        <w:jc w:val="center"/>
        <w:tblLook w:val="04A0" w:firstRow="1" w:lastRow="0" w:firstColumn="1" w:lastColumn="0" w:noHBand="0" w:noVBand="1"/>
      </w:tblPr>
      <w:tblGrid>
        <w:gridCol w:w="796"/>
        <w:gridCol w:w="567"/>
        <w:gridCol w:w="567"/>
        <w:gridCol w:w="709"/>
        <w:gridCol w:w="567"/>
        <w:gridCol w:w="567"/>
        <w:gridCol w:w="709"/>
        <w:gridCol w:w="708"/>
        <w:gridCol w:w="709"/>
        <w:gridCol w:w="567"/>
        <w:gridCol w:w="567"/>
        <w:gridCol w:w="567"/>
        <w:gridCol w:w="567"/>
      </w:tblGrid>
      <w:tr w:rsidR="00FB7A6A" w:rsidRPr="00952479" w:rsidTr="00344E4E">
        <w:trPr>
          <w:jc w:val="center"/>
        </w:trPr>
        <w:tc>
          <w:tcPr>
            <w:tcW w:w="796" w:type="dxa"/>
            <w:vMerge w:val="restart"/>
          </w:tcPr>
          <w:p w:rsidR="00FB7A6A" w:rsidRPr="00952479" w:rsidRDefault="00FB7A6A" w:rsidP="00344E4E">
            <w:pPr>
              <w:jc w:val="center"/>
              <w:rPr>
                <w:rFonts w:ascii="Arial Narrow" w:hAnsi="Arial Narrow" w:cs="Arial"/>
                <w:sz w:val="18"/>
                <w:szCs w:val="18"/>
              </w:rPr>
            </w:pPr>
            <w:r w:rsidRPr="00952479">
              <w:rPr>
                <w:rFonts w:ascii="Arial Narrow" w:hAnsi="Arial Narrow" w:cs="Arial"/>
                <w:sz w:val="18"/>
                <w:szCs w:val="18"/>
              </w:rPr>
              <w:t>Minggu</w:t>
            </w:r>
          </w:p>
        </w:tc>
        <w:tc>
          <w:tcPr>
            <w:tcW w:w="7371" w:type="dxa"/>
            <w:gridSpan w:val="12"/>
          </w:tcPr>
          <w:p w:rsidR="00FB7A6A" w:rsidRPr="00952479" w:rsidRDefault="00FB7A6A" w:rsidP="00344E4E">
            <w:pPr>
              <w:jc w:val="center"/>
              <w:rPr>
                <w:rFonts w:ascii="Arial Narrow" w:hAnsi="Arial Narrow" w:cs="Arial"/>
                <w:sz w:val="18"/>
                <w:szCs w:val="18"/>
              </w:rPr>
            </w:pPr>
            <w:r w:rsidRPr="00952479">
              <w:rPr>
                <w:rFonts w:ascii="Arial Narrow" w:hAnsi="Arial Narrow" w:cs="Arial"/>
                <w:sz w:val="18"/>
                <w:szCs w:val="18"/>
              </w:rPr>
              <w:t>Parameter Uji</w:t>
            </w:r>
          </w:p>
        </w:tc>
      </w:tr>
      <w:tr w:rsidR="00FB7A6A" w:rsidRPr="00952479" w:rsidTr="00344E4E">
        <w:trPr>
          <w:jc w:val="center"/>
        </w:trPr>
        <w:tc>
          <w:tcPr>
            <w:tcW w:w="796" w:type="dxa"/>
            <w:vMerge/>
          </w:tcPr>
          <w:p w:rsidR="00FB7A6A" w:rsidRPr="00952479" w:rsidRDefault="00FB7A6A" w:rsidP="00344E4E">
            <w:pPr>
              <w:jc w:val="center"/>
              <w:rPr>
                <w:rFonts w:ascii="Arial Narrow" w:hAnsi="Arial Narrow" w:cs="Arial"/>
                <w:sz w:val="18"/>
                <w:szCs w:val="18"/>
              </w:rPr>
            </w:pPr>
          </w:p>
        </w:tc>
        <w:tc>
          <w:tcPr>
            <w:tcW w:w="567" w:type="dxa"/>
          </w:tcPr>
          <w:p w:rsidR="00FB7A6A" w:rsidRPr="00952479" w:rsidRDefault="00FB7A6A" w:rsidP="00344E4E">
            <w:pPr>
              <w:jc w:val="center"/>
              <w:rPr>
                <w:rFonts w:ascii="Arial Narrow" w:hAnsi="Arial Narrow" w:cs="Arial"/>
                <w:sz w:val="18"/>
                <w:szCs w:val="18"/>
              </w:rPr>
            </w:pPr>
            <w:r w:rsidRPr="00952479">
              <w:rPr>
                <w:rFonts w:ascii="Arial Narrow" w:hAnsi="Arial Narrow" w:cs="Arial"/>
                <w:sz w:val="18"/>
                <w:szCs w:val="18"/>
              </w:rPr>
              <w:t>Jan</w:t>
            </w:r>
          </w:p>
        </w:tc>
        <w:tc>
          <w:tcPr>
            <w:tcW w:w="567" w:type="dxa"/>
          </w:tcPr>
          <w:p w:rsidR="00FB7A6A" w:rsidRPr="00952479" w:rsidRDefault="00FB7A6A" w:rsidP="00344E4E">
            <w:pPr>
              <w:jc w:val="center"/>
              <w:rPr>
                <w:rFonts w:ascii="Arial Narrow" w:hAnsi="Arial Narrow" w:cs="Arial"/>
                <w:sz w:val="18"/>
                <w:szCs w:val="18"/>
              </w:rPr>
            </w:pPr>
            <w:r w:rsidRPr="00952479">
              <w:rPr>
                <w:rFonts w:ascii="Arial Narrow" w:hAnsi="Arial Narrow" w:cs="Arial"/>
                <w:sz w:val="18"/>
                <w:szCs w:val="18"/>
              </w:rPr>
              <w:t>Feb</w:t>
            </w:r>
          </w:p>
        </w:tc>
        <w:tc>
          <w:tcPr>
            <w:tcW w:w="709" w:type="dxa"/>
          </w:tcPr>
          <w:p w:rsidR="00FB7A6A" w:rsidRPr="00952479" w:rsidRDefault="00FB7A6A" w:rsidP="00344E4E">
            <w:pPr>
              <w:jc w:val="center"/>
              <w:rPr>
                <w:rFonts w:ascii="Arial Narrow" w:hAnsi="Arial Narrow" w:cs="Arial"/>
                <w:sz w:val="18"/>
                <w:szCs w:val="18"/>
              </w:rPr>
            </w:pPr>
            <w:r w:rsidRPr="00952479">
              <w:rPr>
                <w:rFonts w:ascii="Arial Narrow" w:hAnsi="Arial Narrow" w:cs="Arial"/>
                <w:sz w:val="18"/>
                <w:szCs w:val="18"/>
              </w:rPr>
              <w:t>Maret</w:t>
            </w:r>
          </w:p>
        </w:tc>
        <w:tc>
          <w:tcPr>
            <w:tcW w:w="567" w:type="dxa"/>
          </w:tcPr>
          <w:p w:rsidR="00FB7A6A" w:rsidRPr="00952479" w:rsidRDefault="00FB7A6A" w:rsidP="00344E4E">
            <w:pPr>
              <w:jc w:val="center"/>
              <w:rPr>
                <w:rFonts w:ascii="Arial Narrow" w:hAnsi="Arial Narrow" w:cs="Arial"/>
                <w:sz w:val="18"/>
                <w:szCs w:val="18"/>
              </w:rPr>
            </w:pPr>
            <w:r w:rsidRPr="00952479">
              <w:rPr>
                <w:rFonts w:ascii="Arial Narrow" w:hAnsi="Arial Narrow" w:cs="Arial"/>
                <w:sz w:val="18"/>
                <w:szCs w:val="18"/>
              </w:rPr>
              <w:t>April</w:t>
            </w:r>
          </w:p>
        </w:tc>
        <w:tc>
          <w:tcPr>
            <w:tcW w:w="567" w:type="dxa"/>
          </w:tcPr>
          <w:p w:rsidR="00FB7A6A" w:rsidRPr="00952479" w:rsidRDefault="00FB7A6A" w:rsidP="00344E4E">
            <w:pPr>
              <w:jc w:val="center"/>
              <w:rPr>
                <w:rFonts w:ascii="Arial Narrow" w:hAnsi="Arial Narrow" w:cs="Arial"/>
                <w:sz w:val="18"/>
                <w:szCs w:val="18"/>
              </w:rPr>
            </w:pPr>
            <w:r w:rsidRPr="00952479">
              <w:rPr>
                <w:rFonts w:ascii="Arial Narrow" w:hAnsi="Arial Narrow" w:cs="Arial"/>
                <w:sz w:val="18"/>
                <w:szCs w:val="18"/>
              </w:rPr>
              <w:t>Mei</w:t>
            </w:r>
          </w:p>
        </w:tc>
        <w:tc>
          <w:tcPr>
            <w:tcW w:w="709" w:type="dxa"/>
          </w:tcPr>
          <w:p w:rsidR="00FB7A6A" w:rsidRPr="00952479" w:rsidRDefault="00FB7A6A" w:rsidP="00344E4E">
            <w:pPr>
              <w:jc w:val="center"/>
              <w:rPr>
                <w:rFonts w:ascii="Arial Narrow" w:hAnsi="Arial Narrow" w:cs="Arial"/>
                <w:sz w:val="18"/>
                <w:szCs w:val="18"/>
              </w:rPr>
            </w:pPr>
            <w:r w:rsidRPr="00952479">
              <w:rPr>
                <w:rFonts w:ascii="Arial Narrow" w:hAnsi="Arial Narrow" w:cs="Arial"/>
                <w:sz w:val="18"/>
                <w:szCs w:val="18"/>
              </w:rPr>
              <w:t>Juni</w:t>
            </w:r>
          </w:p>
        </w:tc>
        <w:tc>
          <w:tcPr>
            <w:tcW w:w="708" w:type="dxa"/>
          </w:tcPr>
          <w:p w:rsidR="00FB7A6A" w:rsidRPr="00952479" w:rsidRDefault="00FB7A6A" w:rsidP="00344E4E">
            <w:pPr>
              <w:jc w:val="center"/>
              <w:rPr>
                <w:rFonts w:ascii="Arial Narrow" w:hAnsi="Arial Narrow" w:cs="Arial"/>
                <w:sz w:val="18"/>
                <w:szCs w:val="18"/>
              </w:rPr>
            </w:pPr>
            <w:r w:rsidRPr="00952479">
              <w:rPr>
                <w:rFonts w:ascii="Arial Narrow" w:hAnsi="Arial Narrow" w:cs="Arial"/>
                <w:sz w:val="18"/>
                <w:szCs w:val="18"/>
              </w:rPr>
              <w:t>Juli</w:t>
            </w:r>
          </w:p>
        </w:tc>
        <w:tc>
          <w:tcPr>
            <w:tcW w:w="709" w:type="dxa"/>
          </w:tcPr>
          <w:p w:rsidR="00FB7A6A" w:rsidRPr="00952479" w:rsidRDefault="00FB7A6A" w:rsidP="00344E4E">
            <w:pPr>
              <w:jc w:val="center"/>
              <w:rPr>
                <w:rFonts w:ascii="Arial Narrow" w:hAnsi="Arial Narrow" w:cs="Arial"/>
                <w:sz w:val="18"/>
                <w:szCs w:val="18"/>
              </w:rPr>
            </w:pPr>
            <w:r w:rsidRPr="00952479">
              <w:rPr>
                <w:rFonts w:ascii="Arial Narrow" w:hAnsi="Arial Narrow" w:cs="Arial"/>
                <w:sz w:val="18"/>
                <w:szCs w:val="18"/>
              </w:rPr>
              <w:t>Agust</w:t>
            </w:r>
          </w:p>
        </w:tc>
        <w:tc>
          <w:tcPr>
            <w:tcW w:w="567" w:type="dxa"/>
          </w:tcPr>
          <w:p w:rsidR="00FB7A6A" w:rsidRPr="00952479" w:rsidRDefault="00FB7A6A" w:rsidP="00344E4E">
            <w:pPr>
              <w:jc w:val="center"/>
              <w:rPr>
                <w:rFonts w:ascii="Arial Narrow" w:hAnsi="Arial Narrow" w:cs="Arial"/>
                <w:sz w:val="18"/>
                <w:szCs w:val="18"/>
              </w:rPr>
            </w:pPr>
            <w:r w:rsidRPr="00952479">
              <w:rPr>
                <w:rFonts w:ascii="Arial Narrow" w:hAnsi="Arial Narrow" w:cs="Arial"/>
                <w:sz w:val="18"/>
                <w:szCs w:val="18"/>
              </w:rPr>
              <w:t>Sept</w:t>
            </w:r>
          </w:p>
        </w:tc>
        <w:tc>
          <w:tcPr>
            <w:tcW w:w="567" w:type="dxa"/>
          </w:tcPr>
          <w:p w:rsidR="00FB7A6A" w:rsidRPr="00952479" w:rsidRDefault="00FB7A6A" w:rsidP="00344E4E">
            <w:pPr>
              <w:jc w:val="center"/>
              <w:rPr>
                <w:rFonts w:ascii="Arial Narrow" w:hAnsi="Arial Narrow" w:cs="Arial"/>
                <w:sz w:val="18"/>
                <w:szCs w:val="18"/>
              </w:rPr>
            </w:pPr>
            <w:r w:rsidRPr="00952479">
              <w:rPr>
                <w:rFonts w:ascii="Arial Narrow" w:hAnsi="Arial Narrow" w:cs="Arial"/>
                <w:sz w:val="18"/>
                <w:szCs w:val="18"/>
              </w:rPr>
              <w:t>Okt</w:t>
            </w:r>
          </w:p>
        </w:tc>
        <w:tc>
          <w:tcPr>
            <w:tcW w:w="567" w:type="dxa"/>
          </w:tcPr>
          <w:p w:rsidR="00FB7A6A" w:rsidRPr="00952479" w:rsidRDefault="00FB7A6A" w:rsidP="00344E4E">
            <w:pPr>
              <w:jc w:val="center"/>
              <w:rPr>
                <w:rFonts w:ascii="Arial Narrow" w:hAnsi="Arial Narrow" w:cs="Arial"/>
                <w:sz w:val="18"/>
                <w:szCs w:val="18"/>
              </w:rPr>
            </w:pPr>
            <w:r w:rsidRPr="00952479">
              <w:rPr>
                <w:rFonts w:ascii="Arial Narrow" w:hAnsi="Arial Narrow" w:cs="Arial"/>
                <w:sz w:val="18"/>
                <w:szCs w:val="18"/>
              </w:rPr>
              <w:t>Nov</w:t>
            </w:r>
          </w:p>
        </w:tc>
        <w:tc>
          <w:tcPr>
            <w:tcW w:w="567" w:type="dxa"/>
          </w:tcPr>
          <w:p w:rsidR="00FB7A6A" w:rsidRPr="00952479" w:rsidRDefault="00FB7A6A" w:rsidP="00344E4E">
            <w:pPr>
              <w:jc w:val="center"/>
              <w:rPr>
                <w:rFonts w:ascii="Arial Narrow" w:hAnsi="Arial Narrow" w:cs="Arial"/>
                <w:sz w:val="18"/>
                <w:szCs w:val="18"/>
              </w:rPr>
            </w:pPr>
            <w:r w:rsidRPr="00952479">
              <w:rPr>
                <w:rFonts w:ascii="Arial Narrow" w:hAnsi="Arial Narrow" w:cs="Arial"/>
                <w:sz w:val="18"/>
                <w:szCs w:val="18"/>
              </w:rPr>
              <w:t>Des</w:t>
            </w:r>
          </w:p>
        </w:tc>
      </w:tr>
      <w:tr w:rsidR="00FB7A6A" w:rsidRPr="00952479" w:rsidTr="00344E4E">
        <w:trPr>
          <w:jc w:val="center"/>
        </w:trPr>
        <w:tc>
          <w:tcPr>
            <w:tcW w:w="796" w:type="dxa"/>
          </w:tcPr>
          <w:p w:rsidR="00FB7A6A" w:rsidRPr="00952479" w:rsidRDefault="00FB7A6A" w:rsidP="00344E4E">
            <w:pPr>
              <w:jc w:val="center"/>
              <w:rPr>
                <w:rFonts w:ascii="Arial Narrow" w:hAnsi="Arial Narrow" w:cs="Arial"/>
                <w:sz w:val="18"/>
                <w:szCs w:val="18"/>
              </w:rPr>
            </w:pPr>
            <w:r w:rsidRPr="00952479">
              <w:rPr>
                <w:rFonts w:ascii="Arial Narrow" w:hAnsi="Arial Narrow" w:cs="Arial"/>
                <w:sz w:val="18"/>
                <w:szCs w:val="18"/>
              </w:rPr>
              <w:t>1</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33.5</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36.1</w:t>
            </w:r>
          </w:p>
        </w:tc>
        <w:tc>
          <w:tcPr>
            <w:tcW w:w="709"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35</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33.4</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40</w:t>
            </w:r>
          </w:p>
        </w:tc>
        <w:tc>
          <w:tcPr>
            <w:tcW w:w="709"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35</w:t>
            </w:r>
          </w:p>
        </w:tc>
        <w:tc>
          <w:tcPr>
            <w:tcW w:w="708"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33.4</w:t>
            </w:r>
          </w:p>
        </w:tc>
        <w:tc>
          <w:tcPr>
            <w:tcW w:w="709"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32.3</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32.2</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33.7</w:t>
            </w:r>
          </w:p>
        </w:tc>
        <w:tc>
          <w:tcPr>
            <w:tcW w:w="567" w:type="dxa"/>
          </w:tcPr>
          <w:p w:rsidR="00FB7A6A" w:rsidRPr="00952479" w:rsidRDefault="00FB7A6A" w:rsidP="00344E4E">
            <w:pPr>
              <w:autoSpaceDE w:val="0"/>
              <w:autoSpaceDN w:val="0"/>
              <w:adjustRightInd w:val="0"/>
              <w:jc w:val="center"/>
              <w:rPr>
                <w:rFonts w:ascii="Arial Narrow" w:hAnsi="Arial Narrow" w:cs="Arial"/>
                <w:color w:val="000000"/>
                <w:sz w:val="18"/>
                <w:szCs w:val="18"/>
              </w:rPr>
            </w:pPr>
            <w:r w:rsidRPr="00952479">
              <w:rPr>
                <w:rFonts w:ascii="Arial Narrow" w:hAnsi="Arial Narrow" w:cs="Arial"/>
                <w:color w:val="000000"/>
                <w:sz w:val="18"/>
                <w:szCs w:val="18"/>
              </w:rPr>
              <w:t>37.8</w:t>
            </w:r>
          </w:p>
        </w:tc>
        <w:tc>
          <w:tcPr>
            <w:tcW w:w="567" w:type="dxa"/>
          </w:tcPr>
          <w:p w:rsidR="00FB7A6A" w:rsidRPr="00952479" w:rsidRDefault="00FB7A6A" w:rsidP="00344E4E">
            <w:pPr>
              <w:autoSpaceDE w:val="0"/>
              <w:autoSpaceDN w:val="0"/>
              <w:adjustRightInd w:val="0"/>
              <w:jc w:val="center"/>
              <w:rPr>
                <w:rFonts w:ascii="Arial Narrow" w:hAnsi="Arial Narrow" w:cs="Arial"/>
                <w:color w:val="000000"/>
                <w:sz w:val="18"/>
                <w:szCs w:val="18"/>
              </w:rPr>
            </w:pPr>
            <w:r w:rsidRPr="00952479">
              <w:rPr>
                <w:rFonts w:ascii="Arial Narrow" w:hAnsi="Arial Narrow" w:cs="Arial"/>
                <w:color w:val="000000"/>
                <w:sz w:val="18"/>
                <w:szCs w:val="18"/>
              </w:rPr>
              <w:t>36.5</w:t>
            </w:r>
          </w:p>
        </w:tc>
      </w:tr>
      <w:tr w:rsidR="00FB7A6A" w:rsidRPr="00952479" w:rsidTr="00344E4E">
        <w:trPr>
          <w:jc w:val="center"/>
        </w:trPr>
        <w:tc>
          <w:tcPr>
            <w:tcW w:w="796" w:type="dxa"/>
          </w:tcPr>
          <w:p w:rsidR="00FB7A6A" w:rsidRPr="00952479" w:rsidRDefault="00FB7A6A" w:rsidP="00344E4E">
            <w:pPr>
              <w:jc w:val="center"/>
              <w:rPr>
                <w:rFonts w:ascii="Arial Narrow" w:hAnsi="Arial Narrow" w:cs="Arial"/>
                <w:sz w:val="18"/>
                <w:szCs w:val="18"/>
              </w:rPr>
            </w:pPr>
            <w:r w:rsidRPr="00952479">
              <w:rPr>
                <w:rFonts w:ascii="Arial Narrow" w:hAnsi="Arial Narrow" w:cs="Arial"/>
                <w:sz w:val="18"/>
                <w:szCs w:val="18"/>
              </w:rPr>
              <w:t>2</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36.1</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36.7</w:t>
            </w:r>
          </w:p>
        </w:tc>
        <w:tc>
          <w:tcPr>
            <w:tcW w:w="709"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35.4</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35</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36.4</w:t>
            </w:r>
          </w:p>
        </w:tc>
        <w:tc>
          <w:tcPr>
            <w:tcW w:w="709"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34.2</w:t>
            </w:r>
          </w:p>
        </w:tc>
        <w:tc>
          <w:tcPr>
            <w:tcW w:w="708"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32.1</w:t>
            </w:r>
          </w:p>
        </w:tc>
        <w:tc>
          <w:tcPr>
            <w:tcW w:w="709"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34.1</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34.1</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37.8</w:t>
            </w:r>
          </w:p>
        </w:tc>
        <w:tc>
          <w:tcPr>
            <w:tcW w:w="567" w:type="dxa"/>
          </w:tcPr>
          <w:p w:rsidR="00FB7A6A" w:rsidRPr="00952479" w:rsidRDefault="00FB7A6A" w:rsidP="00344E4E">
            <w:pPr>
              <w:autoSpaceDE w:val="0"/>
              <w:autoSpaceDN w:val="0"/>
              <w:adjustRightInd w:val="0"/>
              <w:jc w:val="center"/>
              <w:rPr>
                <w:rFonts w:ascii="Arial Narrow" w:hAnsi="Arial Narrow" w:cs="Arial"/>
                <w:color w:val="000000"/>
                <w:sz w:val="18"/>
                <w:szCs w:val="18"/>
              </w:rPr>
            </w:pPr>
            <w:r w:rsidRPr="00952479">
              <w:rPr>
                <w:rFonts w:ascii="Arial Narrow" w:hAnsi="Arial Narrow" w:cs="Arial"/>
                <w:color w:val="000000"/>
                <w:sz w:val="18"/>
                <w:szCs w:val="18"/>
              </w:rPr>
              <w:t>37.4</w:t>
            </w:r>
          </w:p>
        </w:tc>
        <w:tc>
          <w:tcPr>
            <w:tcW w:w="567" w:type="dxa"/>
          </w:tcPr>
          <w:p w:rsidR="00FB7A6A" w:rsidRPr="00952479" w:rsidRDefault="00FB7A6A" w:rsidP="00344E4E">
            <w:pPr>
              <w:autoSpaceDE w:val="0"/>
              <w:autoSpaceDN w:val="0"/>
              <w:adjustRightInd w:val="0"/>
              <w:jc w:val="center"/>
              <w:rPr>
                <w:rFonts w:ascii="Arial Narrow" w:hAnsi="Arial Narrow" w:cs="Arial"/>
                <w:color w:val="000000"/>
                <w:sz w:val="18"/>
                <w:szCs w:val="18"/>
              </w:rPr>
            </w:pPr>
            <w:r w:rsidRPr="00952479">
              <w:rPr>
                <w:rFonts w:ascii="Arial Narrow" w:hAnsi="Arial Narrow" w:cs="Arial"/>
                <w:color w:val="000000"/>
                <w:sz w:val="18"/>
                <w:szCs w:val="18"/>
              </w:rPr>
              <w:t>32.2</w:t>
            </w:r>
          </w:p>
        </w:tc>
      </w:tr>
      <w:tr w:rsidR="00FB7A6A" w:rsidRPr="00952479" w:rsidTr="00344E4E">
        <w:trPr>
          <w:jc w:val="center"/>
        </w:trPr>
        <w:tc>
          <w:tcPr>
            <w:tcW w:w="796" w:type="dxa"/>
          </w:tcPr>
          <w:p w:rsidR="00FB7A6A" w:rsidRPr="00952479" w:rsidRDefault="00FB7A6A" w:rsidP="00344E4E">
            <w:pPr>
              <w:jc w:val="center"/>
              <w:rPr>
                <w:rFonts w:ascii="Arial Narrow" w:hAnsi="Arial Narrow" w:cs="Arial"/>
                <w:sz w:val="18"/>
                <w:szCs w:val="18"/>
              </w:rPr>
            </w:pPr>
            <w:r w:rsidRPr="00952479">
              <w:rPr>
                <w:rFonts w:ascii="Arial Narrow" w:hAnsi="Arial Narrow" w:cs="Arial"/>
                <w:sz w:val="18"/>
                <w:szCs w:val="18"/>
              </w:rPr>
              <w:t>3</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36.1</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35.4</w:t>
            </w:r>
          </w:p>
        </w:tc>
        <w:tc>
          <w:tcPr>
            <w:tcW w:w="709"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32.4</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34.3</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37.4</w:t>
            </w:r>
          </w:p>
        </w:tc>
        <w:tc>
          <w:tcPr>
            <w:tcW w:w="709"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34.2</w:t>
            </w:r>
          </w:p>
        </w:tc>
        <w:tc>
          <w:tcPr>
            <w:tcW w:w="708"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33.4</w:t>
            </w:r>
          </w:p>
        </w:tc>
        <w:tc>
          <w:tcPr>
            <w:tcW w:w="709" w:type="dxa"/>
            <w:vAlign w:val="center"/>
          </w:tcPr>
          <w:p w:rsidR="00FB7A6A" w:rsidRPr="00952479" w:rsidRDefault="00FB7A6A" w:rsidP="00344E4E">
            <w:pPr>
              <w:jc w:val="center"/>
              <w:rPr>
                <w:rFonts w:ascii="Arial Narrow" w:eastAsia="SimSun" w:hAnsi="Arial Narrow" w:cs="Arial"/>
                <w:sz w:val="18"/>
                <w:szCs w:val="18"/>
              </w:rPr>
            </w:pP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29.3</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37.8</w:t>
            </w:r>
          </w:p>
        </w:tc>
        <w:tc>
          <w:tcPr>
            <w:tcW w:w="567" w:type="dxa"/>
          </w:tcPr>
          <w:p w:rsidR="00FB7A6A" w:rsidRPr="00952479" w:rsidRDefault="00FB7A6A" w:rsidP="00344E4E">
            <w:pPr>
              <w:autoSpaceDE w:val="0"/>
              <w:autoSpaceDN w:val="0"/>
              <w:adjustRightInd w:val="0"/>
              <w:jc w:val="center"/>
              <w:rPr>
                <w:rFonts w:ascii="Arial Narrow" w:hAnsi="Arial Narrow" w:cs="Arial"/>
                <w:color w:val="000000"/>
                <w:sz w:val="18"/>
                <w:szCs w:val="18"/>
              </w:rPr>
            </w:pPr>
            <w:r w:rsidRPr="00952479">
              <w:rPr>
                <w:rFonts w:ascii="Arial Narrow" w:hAnsi="Arial Narrow" w:cs="Arial"/>
                <w:color w:val="000000"/>
                <w:sz w:val="18"/>
                <w:szCs w:val="18"/>
              </w:rPr>
              <w:t>32.8</w:t>
            </w:r>
          </w:p>
        </w:tc>
        <w:tc>
          <w:tcPr>
            <w:tcW w:w="567" w:type="dxa"/>
          </w:tcPr>
          <w:p w:rsidR="00FB7A6A" w:rsidRPr="00952479" w:rsidRDefault="00FB7A6A" w:rsidP="00344E4E">
            <w:pPr>
              <w:autoSpaceDE w:val="0"/>
              <w:autoSpaceDN w:val="0"/>
              <w:adjustRightInd w:val="0"/>
              <w:jc w:val="center"/>
              <w:rPr>
                <w:rFonts w:ascii="Arial Narrow" w:hAnsi="Arial Narrow" w:cs="Arial"/>
                <w:color w:val="000000"/>
                <w:sz w:val="18"/>
                <w:szCs w:val="18"/>
              </w:rPr>
            </w:pPr>
            <w:r w:rsidRPr="00952479">
              <w:rPr>
                <w:rFonts w:ascii="Arial Narrow" w:hAnsi="Arial Narrow" w:cs="Arial"/>
                <w:color w:val="000000"/>
                <w:sz w:val="18"/>
                <w:szCs w:val="18"/>
              </w:rPr>
              <w:t>37</w:t>
            </w:r>
          </w:p>
        </w:tc>
      </w:tr>
      <w:tr w:rsidR="00FB7A6A" w:rsidRPr="00952479" w:rsidTr="00344E4E">
        <w:trPr>
          <w:jc w:val="center"/>
        </w:trPr>
        <w:tc>
          <w:tcPr>
            <w:tcW w:w="796" w:type="dxa"/>
          </w:tcPr>
          <w:p w:rsidR="00FB7A6A" w:rsidRPr="00952479" w:rsidRDefault="00FB7A6A" w:rsidP="00344E4E">
            <w:pPr>
              <w:jc w:val="center"/>
              <w:rPr>
                <w:rFonts w:ascii="Arial Narrow" w:hAnsi="Arial Narrow" w:cs="Arial"/>
                <w:sz w:val="18"/>
                <w:szCs w:val="18"/>
              </w:rPr>
            </w:pPr>
            <w:r w:rsidRPr="00952479">
              <w:rPr>
                <w:rFonts w:ascii="Arial Narrow" w:hAnsi="Arial Narrow" w:cs="Arial"/>
                <w:sz w:val="18"/>
                <w:szCs w:val="18"/>
              </w:rPr>
              <w:t>4</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36</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30,2</w:t>
            </w:r>
          </w:p>
        </w:tc>
        <w:tc>
          <w:tcPr>
            <w:tcW w:w="709"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35.1</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36.4</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34</w:t>
            </w:r>
          </w:p>
        </w:tc>
        <w:tc>
          <w:tcPr>
            <w:tcW w:w="709"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34.4</w:t>
            </w:r>
          </w:p>
        </w:tc>
        <w:tc>
          <w:tcPr>
            <w:tcW w:w="708"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32.4</w:t>
            </w:r>
          </w:p>
        </w:tc>
        <w:tc>
          <w:tcPr>
            <w:tcW w:w="709"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35.1</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35.6</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36.8</w:t>
            </w:r>
          </w:p>
        </w:tc>
        <w:tc>
          <w:tcPr>
            <w:tcW w:w="567" w:type="dxa"/>
          </w:tcPr>
          <w:p w:rsidR="00FB7A6A" w:rsidRPr="00952479" w:rsidRDefault="00FB7A6A" w:rsidP="00344E4E">
            <w:pPr>
              <w:autoSpaceDE w:val="0"/>
              <w:autoSpaceDN w:val="0"/>
              <w:adjustRightInd w:val="0"/>
              <w:jc w:val="center"/>
              <w:rPr>
                <w:rFonts w:ascii="Arial Narrow" w:hAnsi="Arial Narrow" w:cs="Arial"/>
                <w:color w:val="000000"/>
                <w:sz w:val="18"/>
                <w:szCs w:val="18"/>
              </w:rPr>
            </w:pPr>
            <w:r w:rsidRPr="00952479">
              <w:rPr>
                <w:rFonts w:ascii="Arial Narrow" w:hAnsi="Arial Narrow" w:cs="Arial"/>
                <w:color w:val="000000"/>
                <w:sz w:val="18"/>
                <w:szCs w:val="18"/>
              </w:rPr>
              <w:t>34</w:t>
            </w:r>
          </w:p>
        </w:tc>
        <w:tc>
          <w:tcPr>
            <w:tcW w:w="567" w:type="dxa"/>
          </w:tcPr>
          <w:p w:rsidR="00FB7A6A" w:rsidRPr="00952479" w:rsidRDefault="00FB7A6A" w:rsidP="00344E4E">
            <w:pPr>
              <w:jc w:val="center"/>
              <w:rPr>
                <w:rFonts w:ascii="Arial Narrow" w:hAnsi="Arial Narrow" w:cs="Arial"/>
                <w:sz w:val="18"/>
                <w:szCs w:val="18"/>
              </w:rPr>
            </w:pPr>
          </w:p>
        </w:tc>
      </w:tr>
      <w:tr w:rsidR="00FB7A6A" w:rsidRPr="00952479" w:rsidTr="00344E4E">
        <w:trPr>
          <w:jc w:val="center"/>
        </w:trPr>
        <w:tc>
          <w:tcPr>
            <w:tcW w:w="796" w:type="dxa"/>
          </w:tcPr>
          <w:p w:rsidR="00FB7A6A" w:rsidRPr="00952479" w:rsidRDefault="00FB7A6A" w:rsidP="00344E4E">
            <w:pPr>
              <w:jc w:val="center"/>
              <w:rPr>
                <w:rFonts w:ascii="Arial Narrow" w:hAnsi="Arial Narrow" w:cs="Arial"/>
                <w:sz w:val="18"/>
                <w:szCs w:val="18"/>
              </w:rPr>
            </w:pPr>
            <w:r w:rsidRPr="00952479">
              <w:rPr>
                <w:rFonts w:ascii="Arial Narrow" w:hAnsi="Arial Narrow" w:cs="Arial"/>
                <w:sz w:val="18"/>
                <w:szCs w:val="18"/>
              </w:rPr>
              <w:t>5</w:t>
            </w:r>
          </w:p>
        </w:tc>
        <w:tc>
          <w:tcPr>
            <w:tcW w:w="567" w:type="dxa"/>
            <w:vAlign w:val="center"/>
          </w:tcPr>
          <w:p w:rsidR="00FB7A6A" w:rsidRPr="00952479" w:rsidRDefault="00FB7A6A" w:rsidP="00344E4E">
            <w:pPr>
              <w:jc w:val="center"/>
              <w:rPr>
                <w:rFonts w:ascii="Arial Narrow" w:eastAsia="SimSun" w:hAnsi="Arial Narrow" w:cs="Arial"/>
                <w:sz w:val="18"/>
                <w:szCs w:val="18"/>
              </w:rPr>
            </w:pPr>
            <w:r w:rsidRPr="00952479">
              <w:rPr>
                <w:rFonts w:ascii="Arial Narrow" w:eastAsia="SimSun" w:hAnsi="Arial Narrow" w:cs="Arial"/>
                <w:sz w:val="18"/>
                <w:szCs w:val="18"/>
              </w:rPr>
              <w:t>36</w:t>
            </w:r>
          </w:p>
        </w:tc>
        <w:tc>
          <w:tcPr>
            <w:tcW w:w="567" w:type="dxa"/>
          </w:tcPr>
          <w:p w:rsidR="00FB7A6A" w:rsidRPr="00952479" w:rsidRDefault="00FB7A6A" w:rsidP="00344E4E">
            <w:pPr>
              <w:jc w:val="center"/>
              <w:rPr>
                <w:rFonts w:ascii="Arial Narrow" w:hAnsi="Arial Narrow" w:cs="Arial"/>
                <w:sz w:val="18"/>
                <w:szCs w:val="18"/>
              </w:rPr>
            </w:pPr>
          </w:p>
        </w:tc>
        <w:tc>
          <w:tcPr>
            <w:tcW w:w="709" w:type="dxa"/>
            <w:vAlign w:val="center"/>
          </w:tcPr>
          <w:p w:rsidR="00FB7A6A" w:rsidRPr="00952479" w:rsidRDefault="00FB7A6A" w:rsidP="00344E4E">
            <w:pPr>
              <w:jc w:val="center"/>
              <w:rPr>
                <w:rFonts w:ascii="Arial Narrow" w:eastAsia="SimSun" w:hAnsi="Arial Narrow" w:cs="Arial"/>
                <w:sz w:val="18"/>
                <w:szCs w:val="18"/>
              </w:rPr>
            </w:pPr>
          </w:p>
        </w:tc>
        <w:tc>
          <w:tcPr>
            <w:tcW w:w="567" w:type="dxa"/>
          </w:tcPr>
          <w:p w:rsidR="00FB7A6A" w:rsidRPr="00952479" w:rsidRDefault="00FB7A6A" w:rsidP="00344E4E">
            <w:pPr>
              <w:jc w:val="center"/>
              <w:rPr>
                <w:rFonts w:ascii="Arial Narrow" w:hAnsi="Arial Narrow" w:cs="Arial"/>
                <w:sz w:val="18"/>
                <w:szCs w:val="18"/>
              </w:rPr>
            </w:pPr>
          </w:p>
        </w:tc>
        <w:tc>
          <w:tcPr>
            <w:tcW w:w="567" w:type="dxa"/>
          </w:tcPr>
          <w:p w:rsidR="00FB7A6A" w:rsidRPr="00952479" w:rsidRDefault="00FB7A6A" w:rsidP="00344E4E">
            <w:pPr>
              <w:jc w:val="center"/>
              <w:rPr>
                <w:rFonts w:ascii="Arial Narrow" w:hAnsi="Arial Narrow" w:cs="Arial"/>
                <w:sz w:val="18"/>
                <w:szCs w:val="18"/>
              </w:rPr>
            </w:pPr>
          </w:p>
        </w:tc>
        <w:tc>
          <w:tcPr>
            <w:tcW w:w="709" w:type="dxa"/>
          </w:tcPr>
          <w:p w:rsidR="00FB7A6A" w:rsidRPr="00952479" w:rsidRDefault="00FB7A6A" w:rsidP="00344E4E">
            <w:pPr>
              <w:jc w:val="center"/>
              <w:rPr>
                <w:rFonts w:ascii="Arial Narrow" w:hAnsi="Arial Narrow" w:cs="Arial"/>
                <w:sz w:val="18"/>
                <w:szCs w:val="18"/>
              </w:rPr>
            </w:pPr>
          </w:p>
        </w:tc>
        <w:tc>
          <w:tcPr>
            <w:tcW w:w="708" w:type="dxa"/>
          </w:tcPr>
          <w:p w:rsidR="00FB7A6A" w:rsidRPr="00952479" w:rsidRDefault="00FB7A6A" w:rsidP="00344E4E">
            <w:pPr>
              <w:jc w:val="center"/>
              <w:rPr>
                <w:rFonts w:ascii="Arial Narrow" w:hAnsi="Arial Narrow" w:cs="Arial"/>
                <w:sz w:val="18"/>
                <w:szCs w:val="18"/>
              </w:rPr>
            </w:pPr>
          </w:p>
        </w:tc>
        <w:tc>
          <w:tcPr>
            <w:tcW w:w="709" w:type="dxa"/>
          </w:tcPr>
          <w:p w:rsidR="00FB7A6A" w:rsidRPr="00952479" w:rsidRDefault="00FB7A6A" w:rsidP="00344E4E">
            <w:pPr>
              <w:jc w:val="center"/>
              <w:rPr>
                <w:rFonts w:ascii="Arial Narrow" w:hAnsi="Arial Narrow" w:cs="Arial"/>
                <w:sz w:val="18"/>
                <w:szCs w:val="18"/>
              </w:rPr>
            </w:pPr>
          </w:p>
        </w:tc>
        <w:tc>
          <w:tcPr>
            <w:tcW w:w="567" w:type="dxa"/>
          </w:tcPr>
          <w:p w:rsidR="00FB7A6A" w:rsidRPr="00952479" w:rsidRDefault="00FB7A6A" w:rsidP="00344E4E">
            <w:pPr>
              <w:jc w:val="center"/>
              <w:rPr>
                <w:rFonts w:ascii="Arial Narrow" w:hAnsi="Arial Narrow" w:cs="Arial"/>
                <w:sz w:val="18"/>
                <w:szCs w:val="18"/>
              </w:rPr>
            </w:pPr>
          </w:p>
        </w:tc>
        <w:tc>
          <w:tcPr>
            <w:tcW w:w="567" w:type="dxa"/>
          </w:tcPr>
          <w:p w:rsidR="00FB7A6A" w:rsidRPr="00952479" w:rsidRDefault="00FB7A6A" w:rsidP="00344E4E">
            <w:pPr>
              <w:jc w:val="center"/>
              <w:rPr>
                <w:rFonts w:ascii="Arial Narrow" w:hAnsi="Arial Narrow" w:cs="Arial"/>
                <w:sz w:val="18"/>
                <w:szCs w:val="18"/>
              </w:rPr>
            </w:pPr>
          </w:p>
        </w:tc>
        <w:tc>
          <w:tcPr>
            <w:tcW w:w="567" w:type="dxa"/>
          </w:tcPr>
          <w:p w:rsidR="00FB7A6A" w:rsidRPr="00952479" w:rsidRDefault="00FB7A6A" w:rsidP="00344E4E">
            <w:pPr>
              <w:jc w:val="center"/>
              <w:rPr>
                <w:rFonts w:ascii="Arial Narrow" w:hAnsi="Arial Narrow" w:cs="Arial"/>
                <w:sz w:val="18"/>
                <w:szCs w:val="18"/>
              </w:rPr>
            </w:pPr>
          </w:p>
        </w:tc>
        <w:tc>
          <w:tcPr>
            <w:tcW w:w="567" w:type="dxa"/>
          </w:tcPr>
          <w:p w:rsidR="00FB7A6A" w:rsidRPr="00952479" w:rsidRDefault="00FB7A6A" w:rsidP="00344E4E">
            <w:pPr>
              <w:jc w:val="center"/>
              <w:rPr>
                <w:rFonts w:ascii="Arial Narrow" w:hAnsi="Arial Narrow" w:cs="Arial"/>
                <w:sz w:val="18"/>
                <w:szCs w:val="18"/>
              </w:rPr>
            </w:pPr>
          </w:p>
        </w:tc>
      </w:tr>
    </w:tbl>
    <w:p w:rsidR="00FB7A6A" w:rsidRPr="00FB7A6A" w:rsidRDefault="00FB7A6A" w:rsidP="00FB7A6A">
      <w:pPr>
        <w:ind w:left="709"/>
        <w:rPr>
          <w:rFonts w:ascii="Arial" w:hAnsi="Arial" w:cs="Arial"/>
          <w:sz w:val="20"/>
          <w:szCs w:val="20"/>
        </w:rPr>
      </w:pPr>
      <w:r w:rsidRPr="00FB7A6A">
        <w:rPr>
          <w:rFonts w:ascii="Arial" w:hAnsi="Arial" w:cs="Arial"/>
          <w:sz w:val="20"/>
          <w:szCs w:val="20"/>
        </w:rPr>
        <w:t>Sumber : Data bulanan PLTU</w:t>
      </w:r>
    </w:p>
    <w:p w:rsidR="00167B3A" w:rsidRDefault="00167B3A" w:rsidP="00743303">
      <w:pPr>
        <w:spacing w:before="120" w:after="120" w:line="360" w:lineRule="auto"/>
        <w:jc w:val="both"/>
        <w:rPr>
          <w:rFonts w:ascii="Arial" w:hAnsi="Arial" w:cs="Arial"/>
          <w:sz w:val="20"/>
          <w:szCs w:val="20"/>
          <w:lang w:val="en-US"/>
        </w:rPr>
      </w:pPr>
    </w:p>
    <w:p w:rsidR="00167B3A" w:rsidRDefault="00167B3A" w:rsidP="00743303">
      <w:pPr>
        <w:spacing w:before="120" w:after="120" w:line="360" w:lineRule="auto"/>
        <w:jc w:val="both"/>
        <w:rPr>
          <w:rFonts w:ascii="Arial" w:hAnsi="Arial" w:cs="Arial"/>
          <w:sz w:val="20"/>
          <w:szCs w:val="20"/>
          <w:lang w:val="en-US"/>
        </w:rPr>
        <w:sectPr w:rsidR="00167B3A" w:rsidSect="00167B3A">
          <w:type w:val="continuous"/>
          <w:pgSz w:w="10943" w:h="14912" w:code="1"/>
          <w:pgMar w:top="1701" w:right="964" w:bottom="1701" w:left="964" w:header="720" w:footer="993" w:gutter="0"/>
          <w:pgBorders w:offsetFrom="page">
            <w:top w:val="none" w:sz="0" w:space="19" w:color="000095" w:shadow="1"/>
            <w:left w:val="none" w:sz="0" w:space="1" w:color="000000" w:shadow="1"/>
            <w:bottom w:val="none" w:sz="0" w:space="0" w:color="000000" w:shadow="1"/>
            <w:right w:val="none" w:sz="255" w:space="0" w:color="0000FF" w:shadow="1"/>
          </w:pgBorders>
          <w:cols w:space="720"/>
          <w:titlePg/>
          <w:docGrid w:linePitch="360"/>
        </w:sectPr>
      </w:pPr>
    </w:p>
    <w:p w:rsidR="00167B3A" w:rsidRPr="00AB3688" w:rsidRDefault="00AB3688" w:rsidP="00B42A5B">
      <w:pPr>
        <w:spacing w:line="360" w:lineRule="auto"/>
        <w:jc w:val="both"/>
        <w:rPr>
          <w:rFonts w:ascii="Arial" w:hAnsi="Arial" w:cs="Arial"/>
          <w:sz w:val="20"/>
          <w:szCs w:val="20"/>
          <w:lang w:val="en-US"/>
        </w:rPr>
      </w:pPr>
      <w:r w:rsidRPr="00AB3688">
        <w:rPr>
          <w:rFonts w:ascii="Arial" w:hAnsi="Arial" w:cs="Arial"/>
          <w:sz w:val="20"/>
          <w:szCs w:val="20"/>
        </w:rPr>
        <w:lastRenderedPageBreak/>
        <w:t>Buangan Panas di PLTU 2 Banten Labuan ini memacu pada Peraturan Mentri Negara lingkungan Hidup No 08 Tahun 2009 tentang Baku Mutu Air Limbah Bagi Usaha dan atau Kegiatan Pembangkit Listrik Tenaga Thermal yaitu pembuangan limbah panas ke badan air tidak boleh melebihi 40</w:t>
      </w:r>
      <w:r w:rsidRPr="00AB3688">
        <w:rPr>
          <w:rFonts w:ascii="Arial" w:hAnsi="Arial" w:cs="Arial"/>
          <w:sz w:val="20"/>
          <w:szCs w:val="20"/>
          <w:vertAlign w:val="superscript"/>
        </w:rPr>
        <w:t>o</w:t>
      </w:r>
      <w:r w:rsidRPr="00AB3688">
        <w:rPr>
          <w:rFonts w:ascii="Arial" w:hAnsi="Arial" w:cs="Arial"/>
          <w:sz w:val="20"/>
          <w:szCs w:val="20"/>
        </w:rPr>
        <w:t>C.</w:t>
      </w:r>
    </w:p>
    <w:p w:rsidR="00B42A5B" w:rsidRDefault="00B42A5B" w:rsidP="00B42A5B">
      <w:pPr>
        <w:spacing w:line="360" w:lineRule="auto"/>
        <w:jc w:val="both"/>
        <w:rPr>
          <w:rFonts w:ascii="Arial" w:hAnsi="Arial" w:cs="Arial"/>
          <w:sz w:val="20"/>
          <w:szCs w:val="20"/>
          <w:lang w:val="en-US"/>
        </w:rPr>
      </w:pPr>
    </w:p>
    <w:p w:rsidR="00BC6C92" w:rsidRPr="00BC6C92" w:rsidRDefault="00BC6C92" w:rsidP="00B42A5B">
      <w:pPr>
        <w:spacing w:line="360" w:lineRule="auto"/>
        <w:jc w:val="both"/>
        <w:rPr>
          <w:rFonts w:ascii="Arial" w:hAnsi="Arial" w:cs="Arial"/>
          <w:sz w:val="20"/>
          <w:szCs w:val="20"/>
        </w:rPr>
      </w:pPr>
      <w:r w:rsidRPr="00BC6C92">
        <w:rPr>
          <w:rFonts w:ascii="Arial" w:hAnsi="Arial" w:cs="Arial"/>
          <w:sz w:val="20"/>
          <w:szCs w:val="20"/>
        </w:rPr>
        <w:t xml:space="preserve">Gambar di bawah ini adalah desain grid dengan luas keseluruhan 3000 m x 3000 m dengan jumlah grid 50x50 dan masing-masing grid memiliki luas 60 m x 60 m. Grid yang berwarna hitam adalah sebuah daratan yang tidak memiliki nilai atau tidak akan tercemar oleh sebaran panas. </w:t>
      </w:r>
    </w:p>
    <w:p w:rsidR="00BC6C92" w:rsidRPr="00BC6C92" w:rsidRDefault="00BC6C92" w:rsidP="00B42A5B">
      <w:pPr>
        <w:spacing w:line="360" w:lineRule="auto"/>
        <w:jc w:val="center"/>
        <w:rPr>
          <w:rFonts w:ascii="Arial" w:hAnsi="Arial" w:cs="Arial"/>
          <w:sz w:val="20"/>
          <w:szCs w:val="20"/>
        </w:rPr>
      </w:pPr>
      <w:r w:rsidRPr="00BC6C92">
        <w:rPr>
          <w:rFonts w:ascii="Arial" w:hAnsi="Arial" w:cs="Arial"/>
          <w:noProof/>
          <w:sz w:val="20"/>
          <w:szCs w:val="20"/>
          <w:lang w:val="en-US" w:eastAsia="en-US"/>
        </w:rPr>
        <w:lastRenderedPageBreak/>
        <w:drawing>
          <wp:inline distT="0" distB="0" distL="0" distR="0" wp14:anchorId="7189F840" wp14:editId="5505A290">
            <wp:extent cx="2410592" cy="2152650"/>
            <wp:effectExtent l="0" t="0" r="0" b="0"/>
            <wp:docPr id="1" name="Picture 3" descr="F:\PETA TA N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ETA TA Nov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1860" cy="2153782"/>
                    </a:xfrm>
                    <a:prstGeom prst="rect">
                      <a:avLst/>
                    </a:prstGeom>
                    <a:noFill/>
                    <a:ln>
                      <a:noFill/>
                    </a:ln>
                  </pic:spPr>
                </pic:pic>
              </a:graphicData>
            </a:graphic>
          </wp:inline>
        </w:drawing>
      </w:r>
    </w:p>
    <w:p w:rsidR="00B42A5B" w:rsidRPr="00B42A5B" w:rsidRDefault="00BC6C92" w:rsidP="00B42A5B">
      <w:pPr>
        <w:spacing w:line="360" w:lineRule="auto"/>
        <w:jc w:val="center"/>
        <w:rPr>
          <w:rFonts w:ascii="Arial" w:hAnsi="Arial" w:cs="Arial"/>
          <w:b/>
          <w:sz w:val="18"/>
          <w:szCs w:val="18"/>
          <w:lang w:val="en-US"/>
        </w:rPr>
      </w:pPr>
      <w:r w:rsidRPr="00B42A5B">
        <w:rPr>
          <w:rFonts w:ascii="Arial" w:hAnsi="Arial" w:cs="Arial"/>
          <w:b/>
          <w:sz w:val="18"/>
          <w:szCs w:val="18"/>
        </w:rPr>
        <w:t xml:space="preserve">Gambar </w:t>
      </w:r>
      <w:r w:rsidR="00B42A5B" w:rsidRPr="00B42A5B">
        <w:rPr>
          <w:rFonts w:ascii="Arial" w:hAnsi="Arial" w:cs="Arial"/>
          <w:b/>
          <w:sz w:val="18"/>
          <w:szCs w:val="18"/>
          <w:lang w:val="en-US"/>
        </w:rPr>
        <w:t>1</w:t>
      </w:r>
    </w:p>
    <w:p w:rsidR="00BC6C92" w:rsidRPr="00B42A5B" w:rsidRDefault="00BC6C92" w:rsidP="00B42A5B">
      <w:pPr>
        <w:jc w:val="center"/>
        <w:rPr>
          <w:rFonts w:ascii="Arial" w:hAnsi="Arial" w:cs="Arial"/>
          <w:b/>
          <w:sz w:val="18"/>
          <w:szCs w:val="18"/>
        </w:rPr>
      </w:pPr>
      <w:r w:rsidRPr="00B42A5B">
        <w:rPr>
          <w:rFonts w:ascii="Arial" w:hAnsi="Arial" w:cs="Arial"/>
          <w:b/>
          <w:sz w:val="18"/>
          <w:szCs w:val="18"/>
        </w:rPr>
        <w:t>Desain grid</w:t>
      </w:r>
    </w:p>
    <w:p w:rsidR="00B42A5B" w:rsidRDefault="00B42A5B" w:rsidP="00B42A5B">
      <w:pPr>
        <w:tabs>
          <w:tab w:val="left" w:pos="567"/>
        </w:tabs>
        <w:spacing w:line="360" w:lineRule="auto"/>
        <w:jc w:val="both"/>
        <w:rPr>
          <w:rFonts w:ascii="Arial" w:hAnsi="Arial" w:cs="Arial"/>
          <w:sz w:val="20"/>
          <w:szCs w:val="20"/>
          <w:lang w:val="en-US"/>
        </w:rPr>
      </w:pPr>
    </w:p>
    <w:p w:rsidR="006F5F52" w:rsidRPr="006F5F52" w:rsidRDefault="006F5F52" w:rsidP="00B42A5B">
      <w:pPr>
        <w:tabs>
          <w:tab w:val="left" w:pos="567"/>
        </w:tabs>
        <w:spacing w:line="360" w:lineRule="auto"/>
        <w:jc w:val="both"/>
        <w:rPr>
          <w:rFonts w:ascii="Arial" w:hAnsi="Arial" w:cs="Arial"/>
          <w:sz w:val="20"/>
          <w:szCs w:val="20"/>
        </w:rPr>
      </w:pPr>
      <w:r w:rsidRPr="006F5F52">
        <w:rPr>
          <w:rFonts w:ascii="Arial" w:hAnsi="Arial" w:cs="Arial"/>
          <w:sz w:val="20"/>
          <w:szCs w:val="20"/>
        </w:rPr>
        <w:t xml:space="preserve">Pada bulan Oktober dan Desember dengan kecepatan arus minimum arah angin menunjukkan ke arah barat sehingga sebaran </w:t>
      </w:r>
      <w:r w:rsidRPr="006F5F52">
        <w:rPr>
          <w:rFonts w:ascii="Arial" w:hAnsi="Arial" w:cs="Arial"/>
          <w:sz w:val="20"/>
          <w:szCs w:val="20"/>
        </w:rPr>
        <w:lastRenderedPageBreak/>
        <w:t>yang terjadi menuju arah barat. Hasil plot surfer sebaran suhu memiliki jangkauan lebih kecil. Daerah yang tercemar pada bulan Oktober ini hanya kawasan PLTU 2 Banten Labuan itu sendiri sehingga sungai serta pantai area wisata tidak mengalami pencemaran suhu.</w:t>
      </w:r>
    </w:p>
    <w:p w:rsidR="00B42A5B" w:rsidRDefault="00B42A5B" w:rsidP="00B42A5B">
      <w:pPr>
        <w:jc w:val="both"/>
        <w:rPr>
          <w:rFonts w:ascii="Arial" w:hAnsi="Arial" w:cs="Arial"/>
          <w:sz w:val="20"/>
          <w:szCs w:val="20"/>
          <w:lang w:val="en-US"/>
        </w:rPr>
      </w:pPr>
    </w:p>
    <w:p w:rsidR="00167B3A" w:rsidRDefault="006F5F52" w:rsidP="00B42A5B">
      <w:pPr>
        <w:spacing w:line="360" w:lineRule="auto"/>
        <w:jc w:val="both"/>
        <w:rPr>
          <w:rFonts w:ascii="Arial" w:hAnsi="Arial" w:cs="Arial"/>
          <w:sz w:val="20"/>
          <w:szCs w:val="20"/>
          <w:lang w:val="en-US"/>
        </w:rPr>
      </w:pPr>
      <w:r w:rsidRPr="006F5F52">
        <w:rPr>
          <w:rFonts w:ascii="Arial" w:hAnsi="Arial" w:cs="Arial"/>
          <w:sz w:val="20"/>
          <w:szCs w:val="20"/>
        </w:rPr>
        <w:t xml:space="preserve">Bulan Oktober dan Desember dengan kecepatan arus rata-rata hasil simulasi pada gambar ini tidak mengalami perubahan dengan bulan-bulan sebelumnya. Sebaran suhu ini terjadi pada jarak 1,5 m dari sumber pencemar. Pencemaran ini hanya terjadi pada kawasan sumber pencemar tidak melebar luas karena angin yang bertiup ke arah barat. </w:t>
      </w:r>
      <w:r w:rsidRPr="006F5F52">
        <w:rPr>
          <w:rFonts w:ascii="Arial" w:hAnsi="Arial" w:cs="Arial"/>
          <w:sz w:val="20"/>
          <w:szCs w:val="20"/>
        </w:rPr>
        <w:lastRenderedPageBreak/>
        <w:t>Sehingga pada bulan Desember pantai , sungai ci bama , dan tempat wisata lainnya yang terletak tidak jauh dari sumber pencemar tidak mengalami pencemaran suhu tersebut. Kecepatan maksimum di bulan Oktober dan Desember hasil runningnya tidak berubah dengan hasil running yang kecepatannya minimum dan rata-rata.</w:t>
      </w:r>
    </w:p>
    <w:p w:rsidR="00B42A5B" w:rsidRDefault="00B42A5B" w:rsidP="00B42A5B">
      <w:pPr>
        <w:jc w:val="both"/>
        <w:rPr>
          <w:rFonts w:ascii="Arial" w:hAnsi="Arial" w:cs="Arial"/>
          <w:sz w:val="20"/>
          <w:szCs w:val="20"/>
          <w:lang w:val="en-US"/>
        </w:rPr>
      </w:pPr>
    </w:p>
    <w:p w:rsidR="006F5F52" w:rsidRPr="006F5F52" w:rsidRDefault="006F5F52" w:rsidP="00B42A5B">
      <w:pPr>
        <w:spacing w:line="360" w:lineRule="auto"/>
        <w:jc w:val="both"/>
        <w:rPr>
          <w:rFonts w:ascii="Arial" w:hAnsi="Arial" w:cs="Arial"/>
          <w:sz w:val="20"/>
          <w:szCs w:val="20"/>
          <w:lang w:val="en-US"/>
        </w:rPr>
      </w:pPr>
      <w:r w:rsidRPr="006F5F52">
        <w:rPr>
          <w:rFonts w:ascii="Arial" w:hAnsi="Arial" w:cs="Arial"/>
          <w:sz w:val="20"/>
          <w:szCs w:val="20"/>
        </w:rPr>
        <w:t xml:space="preserve">Muson timur terjadi pada bulan April-Oktober. Simulasi untuk muson Timur yang di ambil pada tanggal 10 April dan Bulan Mei dengan kecepatan arus minimum, rata-rata dan maksimum. Hasil runningnya dapat dilihat pada Gambar </w:t>
      </w:r>
      <w:r>
        <w:rPr>
          <w:rFonts w:ascii="Arial" w:hAnsi="Arial" w:cs="Arial"/>
          <w:sz w:val="20"/>
          <w:szCs w:val="20"/>
          <w:lang w:val="en-US"/>
        </w:rPr>
        <w:t>2</w:t>
      </w:r>
      <w:r w:rsidR="00A94C59">
        <w:rPr>
          <w:rFonts w:ascii="Arial" w:hAnsi="Arial" w:cs="Arial"/>
          <w:sz w:val="20"/>
          <w:szCs w:val="20"/>
          <w:lang w:val="en-US"/>
        </w:rPr>
        <w:t xml:space="preserve"> hingga Gambar 4</w:t>
      </w:r>
      <w:r>
        <w:rPr>
          <w:rFonts w:ascii="Arial" w:hAnsi="Arial" w:cs="Arial"/>
          <w:sz w:val="20"/>
          <w:szCs w:val="20"/>
          <w:lang w:val="en-US"/>
        </w:rPr>
        <w:t>.</w:t>
      </w:r>
    </w:p>
    <w:p w:rsidR="006F5F52" w:rsidRDefault="006F5F52" w:rsidP="00743303">
      <w:pPr>
        <w:spacing w:before="120" w:after="120" w:line="360" w:lineRule="auto"/>
        <w:jc w:val="both"/>
        <w:rPr>
          <w:rFonts w:ascii="Arial" w:hAnsi="Arial" w:cs="Arial"/>
          <w:sz w:val="20"/>
          <w:szCs w:val="20"/>
          <w:lang w:val="en-US"/>
        </w:rPr>
        <w:sectPr w:rsidR="006F5F52" w:rsidSect="00012540">
          <w:type w:val="continuous"/>
          <w:pgSz w:w="10943" w:h="14912" w:code="1"/>
          <w:pgMar w:top="1701" w:right="964" w:bottom="1701" w:left="964" w:header="720" w:footer="993" w:gutter="0"/>
          <w:pgBorders w:offsetFrom="page">
            <w:top w:val="none" w:sz="0" w:space="19" w:color="000095" w:shadow="1"/>
            <w:left w:val="none" w:sz="0" w:space="1" w:color="000000" w:shadow="1"/>
            <w:bottom w:val="none" w:sz="0" w:space="0" w:color="000000" w:shadow="1"/>
            <w:right w:val="none" w:sz="255" w:space="0" w:color="0000FF" w:shadow="1"/>
          </w:pgBorders>
          <w:cols w:num="2" w:space="720" w:equalWidth="0">
            <w:col w:w="4147" w:space="720"/>
            <w:col w:w="4147"/>
          </w:cols>
          <w:titlePg/>
          <w:docGrid w:linePitch="360"/>
        </w:sectPr>
      </w:pPr>
    </w:p>
    <w:p w:rsidR="006F5F52" w:rsidRDefault="006F5F52" w:rsidP="006F5F52">
      <w:pPr>
        <w:spacing w:before="120" w:after="120" w:line="360" w:lineRule="auto"/>
        <w:jc w:val="center"/>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extent cx="5448300" cy="3024442"/>
            <wp:effectExtent l="19050" t="19050" r="19050" b="2355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27952" t="26825" r="15899" b="17751"/>
                    <a:stretch>
                      <a:fillRect/>
                    </a:stretch>
                  </pic:blipFill>
                  <pic:spPr bwMode="auto">
                    <a:xfrm>
                      <a:off x="0" y="0"/>
                      <a:ext cx="5448300" cy="3024442"/>
                    </a:xfrm>
                    <a:prstGeom prst="rect">
                      <a:avLst/>
                    </a:prstGeom>
                    <a:noFill/>
                    <a:ln w="9525">
                      <a:solidFill>
                        <a:schemeClr val="tx1"/>
                      </a:solidFill>
                      <a:miter lim="800000"/>
                      <a:headEnd/>
                      <a:tailEnd/>
                    </a:ln>
                  </pic:spPr>
                </pic:pic>
              </a:graphicData>
            </a:graphic>
          </wp:inline>
        </w:drawing>
      </w:r>
    </w:p>
    <w:p w:rsidR="00B42A5B" w:rsidRPr="00B42A5B" w:rsidRDefault="00B42A5B" w:rsidP="00B42A5B">
      <w:pPr>
        <w:spacing w:before="120" w:after="120"/>
        <w:jc w:val="center"/>
        <w:rPr>
          <w:rFonts w:ascii="Arial" w:hAnsi="Arial" w:cs="Arial"/>
          <w:b/>
          <w:sz w:val="18"/>
          <w:szCs w:val="18"/>
          <w:lang w:val="en-US"/>
        </w:rPr>
      </w:pPr>
      <w:r>
        <w:rPr>
          <w:rFonts w:ascii="Arial" w:hAnsi="Arial" w:cs="Arial"/>
          <w:b/>
          <w:sz w:val="18"/>
          <w:szCs w:val="18"/>
          <w:lang w:val="en-US"/>
        </w:rPr>
        <w:t>Gambar 2</w:t>
      </w:r>
    </w:p>
    <w:p w:rsidR="006F5F52" w:rsidRPr="00B42A5B" w:rsidRDefault="00A94C59" w:rsidP="00B42A5B">
      <w:pPr>
        <w:spacing w:before="120" w:after="120"/>
        <w:jc w:val="center"/>
        <w:rPr>
          <w:rFonts w:ascii="Arial" w:hAnsi="Arial" w:cs="Arial"/>
          <w:b/>
          <w:sz w:val="18"/>
          <w:szCs w:val="18"/>
          <w:lang w:val="en-US"/>
        </w:rPr>
      </w:pPr>
      <w:r w:rsidRPr="00B42A5B">
        <w:rPr>
          <w:rFonts w:ascii="Arial" w:hAnsi="Arial" w:cs="Arial"/>
          <w:b/>
          <w:sz w:val="18"/>
          <w:szCs w:val="18"/>
          <w:lang w:val="en-US"/>
        </w:rPr>
        <w:t xml:space="preserve"> P</w:t>
      </w:r>
      <w:r w:rsidRPr="00B42A5B">
        <w:rPr>
          <w:rFonts w:ascii="Arial" w:hAnsi="Arial" w:cs="Arial"/>
          <w:b/>
          <w:sz w:val="18"/>
          <w:szCs w:val="18"/>
        </w:rPr>
        <w:t>enyebaran suhu. (a) kecepatan minimum tanggal 10 April. (b) kecepatan minimum bulan Mei</w:t>
      </w:r>
      <w:r w:rsidRPr="00B42A5B">
        <w:rPr>
          <w:rFonts w:ascii="Arial" w:hAnsi="Arial" w:cs="Arial"/>
          <w:b/>
          <w:sz w:val="18"/>
          <w:szCs w:val="18"/>
          <w:lang w:val="en-US"/>
        </w:rPr>
        <w:t>.</w:t>
      </w:r>
    </w:p>
    <w:p w:rsidR="006F5F52" w:rsidRDefault="006F5F52" w:rsidP="006F5F52">
      <w:pPr>
        <w:spacing w:before="120" w:after="120" w:line="360" w:lineRule="auto"/>
        <w:jc w:val="center"/>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extent cx="5461000" cy="3024356"/>
            <wp:effectExtent l="19050" t="19050" r="25400" b="23644"/>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27287" t="31164" r="16232" b="13215"/>
                    <a:stretch>
                      <a:fillRect/>
                    </a:stretch>
                  </pic:blipFill>
                  <pic:spPr bwMode="auto">
                    <a:xfrm>
                      <a:off x="0" y="0"/>
                      <a:ext cx="5461000" cy="3024356"/>
                    </a:xfrm>
                    <a:prstGeom prst="rect">
                      <a:avLst/>
                    </a:prstGeom>
                    <a:noFill/>
                    <a:ln w="9525">
                      <a:solidFill>
                        <a:schemeClr val="tx1"/>
                      </a:solidFill>
                      <a:miter lim="800000"/>
                      <a:headEnd/>
                      <a:tailEnd/>
                    </a:ln>
                  </pic:spPr>
                </pic:pic>
              </a:graphicData>
            </a:graphic>
          </wp:inline>
        </w:drawing>
      </w:r>
    </w:p>
    <w:p w:rsidR="00B42A5B" w:rsidRPr="00B42A5B" w:rsidRDefault="00B42A5B" w:rsidP="00B42A5B">
      <w:pPr>
        <w:spacing w:before="120" w:after="120"/>
        <w:jc w:val="center"/>
        <w:rPr>
          <w:rFonts w:ascii="Arial" w:hAnsi="Arial" w:cs="Arial"/>
          <w:b/>
          <w:sz w:val="18"/>
          <w:szCs w:val="18"/>
          <w:lang w:val="en-US"/>
        </w:rPr>
      </w:pPr>
      <w:r>
        <w:rPr>
          <w:rFonts w:ascii="Arial" w:hAnsi="Arial" w:cs="Arial"/>
          <w:b/>
          <w:sz w:val="18"/>
          <w:szCs w:val="18"/>
          <w:lang w:val="en-US"/>
        </w:rPr>
        <w:t>Gambar 2</w:t>
      </w:r>
    </w:p>
    <w:p w:rsidR="006F5F52" w:rsidRPr="00B42A5B" w:rsidRDefault="00A94C59" w:rsidP="00B42A5B">
      <w:pPr>
        <w:spacing w:before="120" w:after="120"/>
        <w:jc w:val="center"/>
        <w:rPr>
          <w:rFonts w:ascii="Arial" w:hAnsi="Arial" w:cs="Arial"/>
          <w:b/>
          <w:sz w:val="18"/>
          <w:szCs w:val="18"/>
          <w:lang w:val="en-US"/>
        </w:rPr>
      </w:pPr>
      <w:r w:rsidRPr="00B42A5B">
        <w:rPr>
          <w:rFonts w:ascii="Arial" w:hAnsi="Arial" w:cs="Arial"/>
          <w:b/>
          <w:sz w:val="18"/>
          <w:szCs w:val="18"/>
          <w:lang w:val="en-US"/>
        </w:rPr>
        <w:t>P</w:t>
      </w:r>
      <w:r w:rsidRPr="00B42A5B">
        <w:rPr>
          <w:rFonts w:ascii="Arial" w:hAnsi="Arial" w:cs="Arial"/>
          <w:b/>
          <w:sz w:val="18"/>
          <w:szCs w:val="18"/>
        </w:rPr>
        <w:t>enyebaran suhu</w:t>
      </w:r>
      <w:r w:rsidRPr="00B42A5B">
        <w:rPr>
          <w:rFonts w:ascii="Arial" w:hAnsi="Arial" w:cs="Arial"/>
          <w:b/>
          <w:sz w:val="18"/>
          <w:szCs w:val="18"/>
          <w:lang w:val="en-US"/>
        </w:rPr>
        <w:t xml:space="preserve"> </w:t>
      </w:r>
      <w:r w:rsidRPr="00B42A5B">
        <w:rPr>
          <w:rFonts w:ascii="Arial" w:hAnsi="Arial" w:cs="Arial"/>
          <w:b/>
          <w:sz w:val="18"/>
          <w:szCs w:val="18"/>
        </w:rPr>
        <w:t>(c) kecepatan rata-rata tanggal 10 April. (d) kecepatan rata-rata bulan Mei.</w:t>
      </w:r>
    </w:p>
    <w:p w:rsidR="006F5F52" w:rsidRDefault="006F5F52" w:rsidP="006F5F52">
      <w:pPr>
        <w:spacing w:before="120" w:after="120" w:line="360" w:lineRule="auto"/>
        <w:jc w:val="center"/>
        <w:rPr>
          <w:rFonts w:ascii="Arial" w:hAnsi="Arial" w:cs="Arial"/>
          <w:sz w:val="20"/>
          <w:szCs w:val="20"/>
          <w:lang w:val="en-US"/>
        </w:rPr>
      </w:pPr>
      <w:r>
        <w:rPr>
          <w:rFonts w:ascii="Arial" w:hAnsi="Arial" w:cs="Arial"/>
          <w:noProof/>
          <w:sz w:val="20"/>
          <w:szCs w:val="20"/>
          <w:lang w:val="en-US" w:eastAsia="en-US"/>
        </w:rPr>
        <w:drawing>
          <wp:inline distT="0" distB="0" distL="0" distR="0">
            <wp:extent cx="5520426" cy="2743200"/>
            <wp:effectExtent l="19050" t="19050" r="23124" b="1905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l="26843" t="28205" r="15567" b="20907"/>
                    <a:stretch>
                      <a:fillRect/>
                    </a:stretch>
                  </pic:blipFill>
                  <pic:spPr bwMode="auto">
                    <a:xfrm>
                      <a:off x="0" y="0"/>
                      <a:ext cx="5526211" cy="2746074"/>
                    </a:xfrm>
                    <a:prstGeom prst="rect">
                      <a:avLst/>
                    </a:prstGeom>
                    <a:noFill/>
                    <a:ln w="9525">
                      <a:solidFill>
                        <a:schemeClr val="tx1"/>
                      </a:solidFill>
                      <a:miter lim="800000"/>
                      <a:headEnd/>
                      <a:tailEnd/>
                    </a:ln>
                  </pic:spPr>
                </pic:pic>
              </a:graphicData>
            </a:graphic>
          </wp:inline>
        </w:drawing>
      </w:r>
    </w:p>
    <w:p w:rsidR="00B42A5B" w:rsidRPr="00B42A5B" w:rsidRDefault="00B42A5B" w:rsidP="00B42A5B">
      <w:pPr>
        <w:spacing w:before="120" w:after="120"/>
        <w:jc w:val="center"/>
        <w:rPr>
          <w:rFonts w:ascii="Arial" w:hAnsi="Arial" w:cs="Arial"/>
          <w:b/>
          <w:sz w:val="18"/>
          <w:szCs w:val="18"/>
          <w:lang w:val="en-US"/>
        </w:rPr>
      </w:pPr>
      <w:r w:rsidRPr="00B42A5B">
        <w:rPr>
          <w:rFonts w:ascii="Arial" w:hAnsi="Arial" w:cs="Arial"/>
          <w:b/>
          <w:sz w:val="18"/>
          <w:szCs w:val="18"/>
          <w:lang w:val="en-US"/>
        </w:rPr>
        <w:t>Gambar 2</w:t>
      </w:r>
    </w:p>
    <w:p w:rsidR="006F5F52" w:rsidRDefault="00A94C59" w:rsidP="00B42A5B">
      <w:pPr>
        <w:spacing w:before="120" w:after="120"/>
        <w:jc w:val="center"/>
        <w:rPr>
          <w:rFonts w:ascii="Arial" w:hAnsi="Arial" w:cs="Arial"/>
          <w:sz w:val="20"/>
          <w:szCs w:val="20"/>
          <w:lang w:val="en-US"/>
        </w:rPr>
      </w:pPr>
      <w:r w:rsidRPr="00B42A5B">
        <w:rPr>
          <w:rFonts w:ascii="Arial" w:hAnsi="Arial" w:cs="Arial"/>
          <w:b/>
          <w:sz w:val="18"/>
          <w:szCs w:val="18"/>
          <w:lang w:val="en-US"/>
        </w:rPr>
        <w:t>P</w:t>
      </w:r>
      <w:r w:rsidRPr="00B42A5B">
        <w:rPr>
          <w:rFonts w:ascii="Arial" w:hAnsi="Arial" w:cs="Arial"/>
          <w:b/>
          <w:sz w:val="18"/>
          <w:szCs w:val="18"/>
        </w:rPr>
        <w:t>enyebaran suhu</w:t>
      </w:r>
      <w:r w:rsidRPr="00B42A5B">
        <w:rPr>
          <w:rFonts w:ascii="Arial" w:hAnsi="Arial" w:cs="Arial"/>
          <w:b/>
          <w:sz w:val="18"/>
          <w:szCs w:val="18"/>
          <w:lang w:val="en-US"/>
        </w:rPr>
        <w:t xml:space="preserve"> </w:t>
      </w:r>
      <w:r w:rsidRPr="00B42A5B">
        <w:rPr>
          <w:rFonts w:ascii="Arial" w:hAnsi="Arial" w:cs="Arial"/>
          <w:b/>
          <w:sz w:val="18"/>
          <w:szCs w:val="18"/>
        </w:rPr>
        <w:t>(e) kecepatan maksimum tanggal 10 April. (f) kecepatan maksimum bulan Mei</w:t>
      </w:r>
    </w:p>
    <w:p w:rsidR="006F5F52" w:rsidRDefault="006F5F52" w:rsidP="00743303">
      <w:pPr>
        <w:spacing w:before="120" w:after="120" w:line="360" w:lineRule="auto"/>
        <w:jc w:val="both"/>
        <w:rPr>
          <w:rFonts w:ascii="Arial" w:hAnsi="Arial" w:cs="Arial"/>
          <w:sz w:val="20"/>
          <w:szCs w:val="20"/>
          <w:lang w:val="en-US"/>
        </w:rPr>
        <w:sectPr w:rsidR="006F5F52" w:rsidSect="006F5F52">
          <w:type w:val="continuous"/>
          <w:pgSz w:w="10943" w:h="14912" w:code="1"/>
          <w:pgMar w:top="1701" w:right="964" w:bottom="1701" w:left="964" w:header="720" w:footer="993" w:gutter="0"/>
          <w:pgBorders w:offsetFrom="page">
            <w:top w:val="none" w:sz="0" w:space="19" w:color="000095" w:shadow="1"/>
            <w:left w:val="none" w:sz="0" w:space="1" w:color="000000" w:shadow="1"/>
            <w:bottom w:val="none" w:sz="0" w:space="0" w:color="000000" w:shadow="1"/>
            <w:right w:val="none" w:sz="255" w:space="0" w:color="0000FF" w:shadow="1"/>
          </w:pgBorders>
          <w:cols w:space="720"/>
          <w:titlePg/>
          <w:docGrid w:linePitch="360"/>
        </w:sectPr>
      </w:pPr>
    </w:p>
    <w:p w:rsidR="00A94C59" w:rsidRPr="00A94C59" w:rsidRDefault="00A94C59" w:rsidP="00B42A5B">
      <w:pPr>
        <w:spacing w:line="360" w:lineRule="auto"/>
        <w:jc w:val="both"/>
        <w:rPr>
          <w:rFonts w:ascii="Arial" w:hAnsi="Arial" w:cs="Arial"/>
          <w:sz w:val="20"/>
          <w:szCs w:val="20"/>
        </w:rPr>
      </w:pPr>
      <w:r w:rsidRPr="00A94C59">
        <w:rPr>
          <w:rFonts w:ascii="Arial" w:hAnsi="Arial" w:cs="Arial"/>
          <w:sz w:val="20"/>
          <w:szCs w:val="20"/>
        </w:rPr>
        <w:lastRenderedPageBreak/>
        <w:t xml:space="preserve">Gambar </w:t>
      </w:r>
      <w:r>
        <w:rPr>
          <w:rFonts w:ascii="Arial" w:hAnsi="Arial" w:cs="Arial"/>
          <w:sz w:val="20"/>
          <w:szCs w:val="20"/>
          <w:lang w:val="en-US"/>
        </w:rPr>
        <w:t>2</w:t>
      </w:r>
      <w:r w:rsidRPr="00A94C59">
        <w:rPr>
          <w:rFonts w:ascii="Arial" w:hAnsi="Arial" w:cs="Arial"/>
          <w:sz w:val="20"/>
          <w:szCs w:val="20"/>
        </w:rPr>
        <w:t xml:space="preserve"> menunjukan hasil plot surfer dari hasil simulasi dengan kecepatan minimum pada tanggal 10 April diprediksikan bahwa suhu</w:t>
      </w:r>
      <w:r w:rsidRPr="00A94C59">
        <w:rPr>
          <w:rFonts w:ascii="Arial" w:hAnsi="Arial" w:cs="Arial"/>
          <w:sz w:val="20"/>
          <w:szCs w:val="20"/>
          <w:vertAlign w:val="subscript"/>
        </w:rPr>
        <w:t xml:space="preserve"> </w:t>
      </w:r>
      <w:r w:rsidRPr="00A94C59">
        <w:rPr>
          <w:rFonts w:ascii="Arial" w:hAnsi="Arial" w:cs="Arial"/>
          <w:sz w:val="20"/>
          <w:szCs w:val="20"/>
        </w:rPr>
        <w:t xml:space="preserve">pada tanggal 10 April daerah yang terkena dampak sedikit. Nilai suhu pada pencemaran ini sebear 28.5 </w:t>
      </w:r>
      <w:r w:rsidRPr="00A94C59">
        <w:rPr>
          <w:rFonts w:ascii="Arial" w:hAnsi="Arial" w:cs="Arial"/>
          <w:sz w:val="20"/>
          <w:szCs w:val="20"/>
          <w:vertAlign w:val="superscript"/>
        </w:rPr>
        <w:t>o</w:t>
      </w:r>
      <w:r w:rsidRPr="00A94C59">
        <w:rPr>
          <w:rFonts w:ascii="Arial" w:hAnsi="Arial" w:cs="Arial"/>
          <w:sz w:val="20"/>
          <w:szCs w:val="20"/>
        </w:rPr>
        <w:t>C. Daerah yang tercemar sedikit hal ini  menunjukan wilayah studi yang terpapar oleh pencemaran suhu atau buangan panas</w:t>
      </w:r>
      <w:r w:rsidRPr="00A94C59">
        <w:rPr>
          <w:rFonts w:ascii="Arial" w:hAnsi="Arial" w:cs="Arial"/>
          <w:sz w:val="20"/>
          <w:szCs w:val="20"/>
          <w:vertAlign w:val="subscript"/>
        </w:rPr>
        <w:t xml:space="preserve"> </w:t>
      </w:r>
      <w:r w:rsidRPr="00A94C59">
        <w:rPr>
          <w:rFonts w:ascii="Arial" w:hAnsi="Arial" w:cs="Arial"/>
          <w:sz w:val="20"/>
          <w:szCs w:val="20"/>
        </w:rPr>
        <w:t>kecil dan pada skenario ini arah angin dominan menuju ke arah timur di karenakan mengalami tipe angin muson timur.</w:t>
      </w:r>
    </w:p>
    <w:p w:rsidR="00B42A5B" w:rsidRDefault="00B42A5B" w:rsidP="00B42A5B">
      <w:pPr>
        <w:spacing w:line="360" w:lineRule="auto"/>
        <w:jc w:val="both"/>
        <w:rPr>
          <w:rFonts w:ascii="Arial" w:hAnsi="Arial" w:cs="Arial"/>
          <w:sz w:val="20"/>
          <w:szCs w:val="20"/>
          <w:lang w:val="en-US"/>
        </w:rPr>
      </w:pPr>
    </w:p>
    <w:p w:rsidR="00A94C59" w:rsidRPr="00A94C59" w:rsidRDefault="00A94C59" w:rsidP="00B42A5B">
      <w:pPr>
        <w:spacing w:line="360" w:lineRule="auto"/>
        <w:jc w:val="both"/>
        <w:rPr>
          <w:rFonts w:ascii="Arial" w:hAnsi="Arial" w:cs="Arial"/>
          <w:sz w:val="20"/>
          <w:szCs w:val="20"/>
        </w:rPr>
      </w:pPr>
      <w:r w:rsidRPr="00A94C59">
        <w:rPr>
          <w:rFonts w:ascii="Arial" w:hAnsi="Arial" w:cs="Arial"/>
          <w:sz w:val="20"/>
          <w:szCs w:val="20"/>
        </w:rPr>
        <w:t xml:space="preserve">Hasil plot surfer bulan Mei dengan kecepatan minimum diprediksikan bahwa pencemaran suhu pada bulan Mei meningkat dibandingan dengan penyebran suhu pada tanggal 10 April. Pencemaran suhu ini sudah meluas akan tetapi pencemaran suhu ini belum mencemari sungai cibama yang letaknya tidak jauh dari sumber pencemar. </w:t>
      </w:r>
    </w:p>
    <w:p w:rsidR="00B42A5B" w:rsidRDefault="00B42A5B" w:rsidP="00B42A5B">
      <w:pPr>
        <w:spacing w:line="360" w:lineRule="auto"/>
        <w:jc w:val="both"/>
        <w:rPr>
          <w:rFonts w:ascii="Arial" w:hAnsi="Arial" w:cs="Arial"/>
          <w:sz w:val="20"/>
          <w:szCs w:val="20"/>
          <w:lang w:val="en-US"/>
        </w:rPr>
      </w:pPr>
    </w:p>
    <w:p w:rsidR="00A94C59" w:rsidRPr="00A94C59" w:rsidRDefault="00A94C59" w:rsidP="00B42A5B">
      <w:pPr>
        <w:spacing w:line="360" w:lineRule="auto"/>
        <w:jc w:val="both"/>
        <w:rPr>
          <w:rFonts w:ascii="Arial" w:hAnsi="Arial" w:cs="Arial"/>
          <w:sz w:val="20"/>
          <w:szCs w:val="20"/>
        </w:rPr>
      </w:pPr>
      <w:r w:rsidRPr="00A94C59">
        <w:rPr>
          <w:rFonts w:ascii="Arial" w:hAnsi="Arial" w:cs="Arial"/>
          <w:sz w:val="20"/>
          <w:szCs w:val="20"/>
        </w:rPr>
        <w:t>Hasil plot surfer tanggal 10 April dan bulan Mei dengan kecepatan rata-rata dan kecepatan maksimum hasil sebarannya tidak berubah dengan hasil plot pada bulan Mei yang kecepatan arusnya minimum. Maka sebaran ini diasumsikan sudah stabil (</w:t>
      </w:r>
      <w:r w:rsidRPr="00A94C59">
        <w:rPr>
          <w:rFonts w:ascii="Arial" w:hAnsi="Arial" w:cs="Arial"/>
          <w:i/>
          <w:sz w:val="20"/>
          <w:szCs w:val="20"/>
        </w:rPr>
        <w:t>stady state</w:t>
      </w:r>
      <w:r w:rsidRPr="00A94C59">
        <w:rPr>
          <w:rFonts w:ascii="Arial" w:hAnsi="Arial" w:cs="Arial"/>
          <w:sz w:val="20"/>
          <w:szCs w:val="20"/>
        </w:rPr>
        <w:t>) sehingga sebaran suhu ini tidak akan meningkat atau tidak akan berubah.</w:t>
      </w:r>
    </w:p>
    <w:p w:rsidR="00B42A5B" w:rsidRDefault="00B42A5B" w:rsidP="00B42A5B">
      <w:pPr>
        <w:jc w:val="both"/>
        <w:rPr>
          <w:rFonts w:ascii="Arial" w:hAnsi="Arial" w:cs="Arial"/>
          <w:sz w:val="20"/>
          <w:szCs w:val="20"/>
          <w:lang w:val="en-US"/>
        </w:rPr>
      </w:pPr>
    </w:p>
    <w:p w:rsidR="006F5F52" w:rsidRPr="00A94C59" w:rsidRDefault="00A94C59" w:rsidP="00B42A5B">
      <w:pPr>
        <w:spacing w:line="360" w:lineRule="auto"/>
        <w:jc w:val="both"/>
        <w:rPr>
          <w:rFonts w:ascii="Arial" w:hAnsi="Arial" w:cs="Arial"/>
          <w:sz w:val="20"/>
          <w:szCs w:val="20"/>
          <w:lang w:val="en-US"/>
        </w:rPr>
      </w:pPr>
      <w:r w:rsidRPr="00A94C59">
        <w:rPr>
          <w:rFonts w:ascii="Arial" w:hAnsi="Arial" w:cs="Arial"/>
          <w:sz w:val="20"/>
          <w:szCs w:val="20"/>
        </w:rPr>
        <w:t xml:space="preserve">Pada domain penelitian ini ada sungai yang di hawatirkan terkena pencemaran suhu akan tetapi dengan hasil running di atas sungai </w:t>
      </w:r>
      <w:r w:rsidRPr="00A94C59">
        <w:rPr>
          <w:rFonts w:ascii="Arial" w:hAnsi="Arial" w:cs="Arial"/>
          <w:sz w:val="20"/>
          <w:szCs w:val="20"/>
        </w:rPr>
        <w:lastRenderedPageBreak/>
        <w:t>yang berada di dekat kawasan penelitian tidak  tencemaran oleh pencemaran suhu yang diakibatkan oleh buangan panas.</w:t>
      </w:r>
    </w:p>
    <w:p w:rsidR="00B42A5B" w:rsidRDefault="00B42A5B" w:rsidP="00B42A5B">
      <w:pPr>
        <w:spacing w:line="360" w:lineRule="auto"/>
        <w:jc w:val="both"/>
        <w:rPr>
          <w:rFonts w:ascii="Arial" w:hAnsi="Arial" w:cs="Arial"/>
          <w:sz w:val="20"/>
          <w:szCs w:val="20"/>
          <w:lang w:val="en-US"/>
        </w:rPr>
      </w:pPr>
    </w:p>
    <w:p w:rsidR="006F5F52" w:rsidRDefault="00344E4E" w:rsidP="00B42A5B">
      <w:pPr>
        <w:spacing w:line="360" w:lineRule="auto"/>
        <w:jc w:val="both"/>
        <w:rPr>
          <w:rFonts w:ascii="Arial" w:hAnsi="Arial" w:cs="Arial"/>
          <w:sz w:val="20"/>
          <w:szCs w:val="20"/>
          <w:lang w:val="en-US"/>
        </w:rPr>
      </w:pPr>
      <w:r w:rsidRPr="00344E4E">
        <w:rPr>
          <w:rFonts w:ascii="Arial" w:hAnsi="Arial" w:cs="Arial"/>
          <w:sz w:val="20"/>
          <w:szCs w:val="20"/>
        </w:rPr>
        <w:t>Skenario kondisi terburuk adalah pada muson Timur pada bulan Mei dengan kecepatan maksimum, perbedaan temperatur air laut dan air buangan mencapai 18</w:t>
      </w:r>
      <w:r w:rsidRPr="00344E4E">
        <w:rPr>
          <w:rFonts w:ascii="Arial" w:hAnsi="Arial" w:cs="Arial"/>
          <w:sz w:val="20"/>
          <w:szCs w:val="20"/>
          <w:vertAlign w:val="superscript"/>
        </w:rPr>
        <w:t>o</w:t>
      </w:r>
      <w:r w:rsidRPr="00344E4E">
        <w:rPr>
          <w:rFonts w:ascii="Arial" w:hAnsi="Arial" w:cs="Arial"/>
          <w:sz w:val="20"/>
          <w:szCs w:val="20"/>
        </w:rPr>
        <w:t>C. Hasil simulasinya bisa dilihat pada gambar berikut.</w:t>
      </w:r>
    </w:p>
    <w:p w:rsidR="009371B4" w:rsidRPr="009371B4" w:rsidRDefault="009371B4" w:rsidP="00B42A5B">
      <w:pPr>
        <w:spacing w:line="360" w:lineRule="auto"/>
        <w:jc w:val="both"/>
        <w:rPr>
          <w:rFonts w:ascii="Arial" w:hAnsi="Arial" w:cs="Arial"/>
          <w:sz w:val="20"/>
          <w:szCs w:val="20"/>
          <w:lang w:val="en-US"/>
        </w:rPr>
      </w:pPr>
    </w:p>
    <w:p w:rsidR="00344E4E" w:rsidRDefault="00344E4E" w:rsidP="00B42A5B">
      <w:pPr>
        <w:spacing w:line="360" w:lineRule="auto"/>
        <w:jc w:val="both"/>
        <w:rPr>
          <w:rFonts w:ascii="Arial" w:hAnsi="Arial" w:cs="Arial"/>
          <w:sz w:val="20"/>
          <w:szCs w:val="20"/>
          <w:lang w:val="en-US"/>
        </w:rPr>
      </w:pPr>
      <w:r w:rsidRPr="00344E4E">
        <w:rPr>
          <w:rFonts w:ascii="Arial" w:hAnsi="Arial" w:cs="Arial"/>
          <w:noProof/>
          <w:sz w:val="20"/>
          <w:szCs w:val="20"/>
          <w:lang w:val="en-US" w:eastAsia="en-US"/>
        </w:rPr>
        <w:drawing>
          <wp:inline distT="0" distB="0" distL="0" distR="0" wp14:anchorId="31EDA57A" wp14:editId="04F1F7D0">
            <wp:extent cx="2629527" cy="2838298"/>
            <wp:effectExtent l="0" t="0" r="0" b="0"/>
            <wp:docPr id="6" name="Picture 1" descr="D:\terburuk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rburukok.jpg"/>
                    <pic:cNvPicPr>
                      <a:picLocks noChangeAspect="1" noChangeArrowheads="1"/>
                    </pic:cNvPicPr>
                  </pic:nvPicPr>
                  <pic:blipFill>
                    <a:blip r:embed="rId20" cstate="print"/>
                    <a:srcRect/>
                    <a:stretch>
                      <a:fillRect/>
                    </a:stretch>
                  </pic:blipFill>
                  <pic:spPr bwMode="auto">
                    <a:xfrm>
                      <a:off x="0" y="0"/>
                      <a:ext cx="2633345" cy="2842419"/>
                    </a:xfrm>
                    <a:prstGeom prst="rect">
                      <a:avLst/>
                    </a:prstGeom>
                    <a:noFill/>
                    <a:ln w="9525">
                      <a:noFill/>
                      <a:miter lim="800000"/>
                      <a:headEnd/>
                      <a:tailEnd/>
                    </a:ln>
                  </pic:spPr>
                </pic:pic>
              </a:graphicData>
            </a:graphic>
          </wp:inline>
        </w:drawing>
      </w:r>
    </w:p>
    <w:p w:rsidR="00B42A5B" w:rsidRDefault="00B42A5B" w:rsidP="00B42A5B">
      <w:pPr>
        <w:jc w:val="center"/>
        <w:rPr>
          <w:rFonts w:ascii="Arial" w:hAnsi="Arial" w:cs="Arial"/>
          <w:b/>
          <w:sz w:val="18"/>
          <w:szCs w:val="18"/>
          <w:lang w:val="en-US"/>
        </w:rPr>
      </w:pPr>
    </w:p>
    <w:p w:rsidR="00B42A5B" w:rsidRPr="00B42A5B" w:rsidRDefault="009C485B" w:rsidP="00B42A5B">
      <w:pPr>
        <w:spacing w:line="360" w:lineRule="auto"/>
        <w:jc w:val="center"/>
        <w:rPr>
          <w:rFonts w:ascii="Arial" w:hAnsi="Arial" w:cs="Arial"/>
          <w:b/>
          <w:sz w:val="18"/>
          <w:szCs w:val="18"/>
          <w:lang w:val="en-US"/>
        </w:rPr>
      </w:pPr>
      <w:r w:rsidRPr="00B42A5B">
        <w:rPr>
          <w:rFonts w:ascii="Arial" w:hAnsi="Arial" w:cs="Arial"/>
          <w:b/>
          <w:sz w:val="18"/>
          <w:szCs w:val="18"/>
        </w:rPr>
        <w:t xml:space="preserve">Gambar 5 </w:t>
      </w:r>
    </w:p>
    <w:p w:rsidR="009C485B" w:rsidRPr="00B42A5B" w:rsidRDefault="009C485B" w:rsidP="00B42A5B">
      <w:pPr>
        <w:spacing w:line="360" w:lineRule="auto"/>
        <w:jc w:val="center"/>
        <w:rPr>
          <w:rFonts w:ascii="Arial" w:hAnsi="Arial" w:cs="Arial"/>
          <w:b/>
          <w:sz w:val="18"/>
          <w:szCs w:val="18"/>
        </w:rPr>
      </w:pPr>
      <w:r w:rsidRPr="00B42A5B">
        <w:rPr>
          <w:rFonts w:ascii="Arial" w:hAnsi="Arial" w:cs="Arial"/>
          <w:b/>
          <w:sz w:val="18"/>
          <w:szCs w:val="18"/>
        </w:rPr>
        <w:t>Skenario kondisi terburuk</w:t>
      </w:r>
    </w:p>
    <w:p w:rsidR="00B42A5B" w:rsidRDefault="00B42A5B" w:rsidP="00B42A5B">
      <w:pPr>
        <w:spacing w:line="360" w:lineRule="auto"/>
        <w:jc w:val="both"/>
        <w:rPr>
          <w:rFonts w:ascii="Arial" w:hAnsi="Arial" w:cs="Arial"/>
          <w:sz w:val="20"/>
          <w:szCs w:val="20"/>
          <w:lang w:val="en-US"/>
        </w:rPr>
      </w:pPr>
    </w:p>
    <w:p w:rsidR="00344E4E" w:rsidRDefault="00702194" w:rsidP="00B42A5B">
      <w:pPr>
        <w:spacing w:line="360" w:lineRule="auto"/>
        <w:jc w:val="both"/>
        <w:rPr>
          <w:rFonts w:ascii="Arial" w:hAnsi="Arial" w:cs="Arial"/>
          <w:sz w:val="20"/>
          <w:szCs w:val="20"/>
          <w:lang w:val="en-US"/>
        </w:rPr>
      </w:pPr>
      <w:r w:rsidRPr="00702194">
        <w:rPr>
          <w:rFonts w:ascii="Arial" w:hAnsi="Arial" w:cs="Arial"/>
          <w:sz w:val="20"/>
          <w:szCs w:val="20"/>
        </w:rPr>
        <w:t>Hasil plot surfer pada kondisi terburuk sebaran dampak ini terlihat luas, disebabkan kondisi suhu laut yang lebih rendah yaitu 22</w:t>
      </w:r>
      <w:r>
        <w:rPr>
          <w:rFonts w:ascii="Arial" w:hAnsi="Arial" w:cs="Arial"/>
          <w:sz w:val="20"/>
          <w:szCs w:val="20"/>
        </w:rPr>
        <w:sym w:font="Symbol" w:char="F0B0"/>
      </w:r>
      <w:r w:rsidRPr="00702194">
        <w:rPr>
          <w:rFonts w:ascii="Arial" w:hAnsi="Arial" w:cs="Arial"/>
          <w:sz w:val="20"/>
          <w:szCs w:val="20"/>
        </w:rPr>
        <w:t>C atau perbedaan temperature yang tinggi antara air laut dan air buangan.</w:t>
      </w:r>
    </w:p>
    <w:p w:rsidR="00B42A5B" w:rsidRDefault="00B42A5B" w:rsidP="00B42A5B">
      <w:pPr>
        <w:jc w:val="both"/>
        <w:rPr>
          <w:rFonts w:ascii="Arial" w:hAnsi="Arial" w:cs="Arial"/>
          <w:sz w:val="20"/>
          <w:szCs w:val="20"/>
          <w:lang w:val="en-US"/>
        </w:rPr>
      </w:pPr>
    </w:p>
    <w:p w:rsidR="00C57F75" w:rsidRDefault="00C57F75" w:rsidP="00B42A5B">
      <w:pPr>
        <w:spacing w:line="360" w:lineRule="auto"/>
        <w:jc w:val="both"/>
        <w:rPr>
          <w:rFonts w:ascii="Arial" w:hAnsi="Arial" w:cs="Arial"/>
          <w:sz w:val="20"/>
          <w:szCs w:val="20"/>
          <w:lang w:val="en-US"/>
        </w:rPr>
      </w:pPr>
      <w:r w:rsidRPr="00C57F75">
        <w:rPr>
          <w:rFonts w:ascii="Arial" w:hAnsi="Arial" w:cs="Arial"/>
          <w:sz w:val="20"/>
          <w:szCs w:val="20"/>
        </w:rPr>
        <w:lastRenderedPageBreak/>
        <w:t>Skenario ini menggambarkan hasil plot di masa yang akan datang dengan kecepatan 19,24 m/det dan dengan arah angin ke Barat Daya. Hasil simulasinya bisa dilihat pada Gambar</w:t>
      </w:r>
      <w:r w:rsidRPr="00C57F75">
        <w:rPr>
          <w:rFonts w:ascii="Arial" w:hAnsi="Arial" w:cs="Arial"/>
          <w:sz w:val="20"/>
          <w:szCs w:val="20"/>
          <w:lang w:val="en-US"/>
        </w:rPr>
        <w:t xml:space="preserve"> 6</w:t>
      </w:r>
      <w:r w:rsidRPr="00C57F75">
        <w:rPr>
          <w:rFonts w:ascii="Arial" w:hAnsi="Arial" w:cs="Arial"/>
          <w:sz w:val="20"/>
          <w:szCs w:val="20"/>
        </w:rPr>
        <w:t xml:space="preserve"> berikut.</w:t>
      </w:r>
    </w:p>
    <w:p w:rsidR="00C57F75" w:rsidRDefault="00F70EEB" w:rsidP="00B42A5B">
      <w:pPr>
        <w:spacing w:line="360" w:lineRule="auto"/>
        <w:jc w:val="both"/>
        <w:rPr>
          <w:rFonts w:ascii="Arial" w:hAnsi="Arial" w:cs="Arial"/>
          <w:sz w:val="20"/>
          <w:szCs w:val="20"/>
          <w:lang w:val="en-US"/>
        </w:rPr>
      </w:pPr>
      <w:r w:rsidRPr="00F70EEB">
        <w:rPr>
          <w:rFonts w:ascii="Arial" w:hAnsi="Arial" w:cs="Arial"/>
          <w:noProof/>
          <w:sz w:val="20"/>
          <w:szCs w:val="20"/>
          <w:lang w:val="en-US" w:eastAsia="en-US"/>
        </w:rPr>
        <w:drawing>
          <wp:inline distT="0" distB="0" distL="0" distR="0" wp14:anchorId="51BCACC5" wp14:editId="4E3CE2F9">
            <wp:extent cx="2626157" cy="2882188"/>
            <wp:effectExtent l="0" t="0" r="0" b="0"/>
            <wp:docPr id="8" name="Picture 2" descr="D:\mendatn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ndatngg.jpg"/>
                    <pic:cNvPicPr>
                      <a:picLocks noChangeAspect="1" noChangeArrowheads="1"/>
                    </pic:cNvPicPr>
                  </pic:nvPicPr>
                  <pic:blipFill>
                    <a:blip r:embed="rId21" cstate="print"/>
                    <a:srcRect/>
                    <a:stretch>
                      <a:fillRect/>
                    </a:stretch>
                  </pic:blipFill>
                  <pic:spPr bwMode="auto">
                    <a:xfrm>
                      <a:off x="0" y="0"/>
                      <a:ext cx="2633345" cy="2890077"/>
                    </a:xfrm>
                    <a:prstGeom prst="rect">
                      <a:avLst/>
                    </a:prstGeom>
                    <a:noFill/>
                    <a:ln w="9525">
                      <a:noFill/>
                      <a:miter lim="800000"/>
                      <a:headEnd/>
                      <a:tailEnd/>
                    </a:ln>
                  </pic:spPr>
                </pic:pic>
              </a:graphicData>
            </a:graphic>
          </wp:inline>
        </w:drawing>
      </w:r>
    </w:p>
    <w:p w:rsidR="00B42A5B" w:rsidRDefault="00B42A5B" w:rsidP="00B42A5B">
      <w:pPr>
        <w:spacing w:line="360" w:lineRule="auto"/>
        <w:jc w:val="both"/>
        <w:rPr>
          <w:rFonts w:ascii="Arial" w:hAnsi="Arial" w:cs="Arial"/>
          <w:sz w:val="20"/>
          <w:szCs w:val="20"/>
          <w:lang w:val="en-US"/>
        </w:rPr>
      </w:pPr>
    </w:p>
    <w:p w:rsidR="00B42A5B" w:rsidRPr="00B42A5B" w:rsidRDefault="00F70EEB" w:rsidP="00B42A5B">
      <w:pPr>
        <w:spacing w:line="360" w:lineRule="auto"/>
        <w:jc w:val="center"/>
        <w:rPr>
          <w:rFonts w:ascii="Arial" w:hAnsi="Arial" w:cs="Arial"/>
          <w:b/>
          <w:sz w:val="18"/>
          <w:szCs w:val="18"/>
          <w:lang w:val="en-US"/>
        </w:rPr>
      </w:pPr>
      <w:r w:rsidRPr="00B42A5B">
        <w:rPr>
          <w:rFonts w:ascii="Arial" w:hAnsi="Arial" w:cs="Arial"/>
          <w:b/>
          <w:sz w:val="18"/>
          <w:szCs w:val="18"/>
          <w:lang w:val="en-US"/>
        </w:rPr>
        <w:t>Gambar 6.</w:t>
      </w:r>
    </w:p>
    <w:p w:rsidR="00F70EEB" w:rsidRPr="00B42A5B" w:rsidRDefault="00F70EEB" w:rsidP="00B42A5B">
      <w:pPr>
        <w:spacing w:line="360" w:lineRule="auto"/>
        <w:jc w:val="center"/>
        <w:rPr>
          <w:rFonts w:ascii="Arial" w:hAnsi="Arial" w:cs="Arial"/>
          <w:b/>
          <w:sz w:val="18"/>
          <w:szCs w:val="18"/>
          <w:lang w:val="en-US"/>
        </w:rPr>
      </w:pPr>
      <w:r w:rsidRPr="00B42A5B">
        <w:rPr>
          <w:rFonts w:ascii="Arial" w:hAnsi="Arial" w:cs="Arial"/>
          <w:b/>
          <w:sz w:val="18"/>
          <w:szCs w:val="18"/>
        </w:rPr>
        <w:t>Skenario Masa Mendatang</w:t>
      </w:r>
    </w:p>
    <w:p w:rsidR="00B42A5B" w:rsidRDefault="00B42A5B" w:rsidP="00B42A5B">
      <w:pPr>
        <w:spacing w:line="360" w:lineRule="auto"/>
        <w:jc w:val="both"/>
        <w:rPr>
          <w:rFonts w:ascii="Arial" w:hAnsi="Arial" w:cs="Arial"/>
          <w:sz w:val="20"/>
          <w:szCs w:val="20"/>
          <w:lang w:val="en-US"/>
        </w:rPr>
      </w:pPr>
    </w:p>
    <w:p w:rsidR="00F70EEB" w:rsidRPr="00F70EEB" w:rsidRDefault="00F70EEB" w:rsidP="00B42A5B">
      <w:pPr>
        <w:spacing w:line="360" w:lineRule="auto"/>
        <w:jc w:val="both"/>
        <w:rPr>
          <w:rFonts w:ascii="Arial" w:hAnsi="Arial" w:cs="Arial"/>
          <w:sz w:val="20"/>
          <w:szCs w:val="20"/>
        </w:rPr>
      </w:pPr>
      <w:r w:rsidRPr="00F70EEB">
        <w:rPr>
          <w:rFonts w:ascii="Arial" w:hAnsi="Arial" w:cs="Arial"/>
          <w:sz w:val="20"/>
          <w:szCs w:val="20"/>
        </w:rPr>
        <w:t>Konsentrasi suhu pada tipe angin Muson Barat tidak mengalami perubahan suhu di setiap grid. karena angin bertiup ke arah barat dan tidak mengalami pencamaran pada laut. Sehingga pencemaran buangan panas tersebut janya terjadi pada kawasan sumber pencemar tidak mencemari laut disekitar PLTU 2 Banten Labuan.</w:t>
      </w:r>
    </w:p>
    <w:p w:rsidR="00B42A5B" w:rsidRDefault="00B42A5B" w:rsidP="00B42A5B">
      <w:pPr>
        <w:spacing w:line="360" w:lineRule="auto"/>
        <w:jc w:val="both"/>
        <w:rPr>
          <w:rFonts w:ascii="Arial" w:hAnsi="Arial" w:cs="Arial"/>
          <w:sz w:val="20"/>
          <w:szCs w:val="20"/>
          <w:lang w:val="en-US"/>
        </w:rPr>
      </w:pPr>
    </w:p>
    <w:p w:rsidR="006F5F52" w:rsidRDefault="00F70EEB" w:rsidP="00B42A5B">
      <w:pPr>
        <w:spacing w:line="360" w:lineRule="auto"/>
        <w:jc w:val="both"/>
        <w:rPr>
          <w:rFonts w:ascii="Arial" w:hAnsi="Arial" w:cs="Arial"/>
          <w:sz w:val="20"/>
          <w:szCs w:val="20"/>
          <w:lang w:val="en-US"/>
        </w:rPr>
      </w:pPr>
      <w:r w:rsidRPr="00F70EEB">
        <w:rPr>
          <w:rFonts w:ascii="Arial" w:hAnsi="Arial" w:cs="Arial"/>
          <w:sz w:val="20"/>
          <w:szCs w:val="20"/>
        </w:rPr>
        <w:t xml:space="preserve">Pada gambar di atas terlihat konsentrasi yang terjadi selama Muson Timur mengalami </w:t>
      </w:r>
      <w:r w:rsidRPr="00F70EEB">
        <w:rPr>
          <w:rFonts w:ascii="Arial" w:hAnsi="Arial" w:cs="Arial"/>
          <w:sz w:val="20"/>
          <w:szCs w:val="20"/>
        </w:rPr>
        <w:lastRenderedPageBreak/>
        <w:t>perubahan suhu mulai dari 28</w:t>
      </w:r>
      <w:r w:rsidRPr="00F70EEB">
        <w:rPr>
          <w:rFonts w:ascii="Arial" w:hAnsi="Arial" w:cs="Arial"/>
          <w:sz w:val="20"/>
          <w:szCs w:val="20"/>
          <w:vertAlign w:val="superscript"/>
        </w:rPr>
        <w:t>o</w:t>
      </w:r>
      <w:r w:rsidRPr="00F70EEB">
        <w:rPr>
          <w:rFonts w:ascii="Arial" w:hAnsi="Arial" w:cs="Arial"/>
          <w:sz w:val="20"/>
          <w:szCs w:val="20"/>
        </w:rPr>
        <w:t xml:space="preserve">C sampai 33,9 </w:t>
      </w:r>
      <w:r w:rsidRPr="00F70EEB">
        <w:rPr>
          <w:rFonts w:ascii="Arial" w:hAnsi="Arial" w:cs="Arial"/>
          <w:sz w:val="20"/>
          <w:szCs w:val="20"/>
          <w:vertAlign w:val="superscript"/>
        </w:rPr>
        <w:t>o</w:t>
      </w:r>
      <w:r w:rsidRPr="00F70EEB">
        <w:rPr>
          <w:rFonts w:ascii="Arial" w:hAnsi="Arial" w:cs="Arial"/>
          <w:sz w:val="20"/>
          <w:szCs w:val="20"/>
        </w:rPr>
        <w:t>C di jarak 180 m sampai 1000 m dari sumber pencemar. Daerah yang terkena dampak buangan panas dari proses pendinginan di PLTU 2 Banten Labuan adalah kawasan pantai yang dihuni oleh nelayan. Sehingga laut di sekitar kawasan nelayan mengalami pencemaran suhu.</w:t>
      </w:r>
    </w:p>
    <w:p w:rsidR="00F70EEB" w:rsidRPr="006F5F52" w:rsidRDefault="00F70EEB" w:rsidP="00B42A5B">
      <w:pPr>
        <w:spacing w:line="360" w:lineRule="auto"/>
        <w:jc w:val="both"/>
        <w:rPr>
          <w:rFonts w:ascii="Arial" w:hAnsi="Arial" w:cs="Arial"/>
          <w:sz w:val="20"/>
          <w:szCs w:val="20"/>
          <w:lang w:val="en-US"/>
        </w:rPr>
      </w:pPr>
    </w:p>
    <w:p w:rsidR="00BE7119" w:rsidRPr="00BE7119" w:rsidRDefault="002424EE" w:rsidP="00B42A5B">
      <w:pPr>
        <w:numPr>
          <w:ilvl w:val="0"/>
          <w:numId w:val="1"/>
        </w:numPr>
        <w:tabs>
          <w:tab w:val="clear" w:pos="1080"/>
        </w:tabs>
        <w:spacing w:line="480" w:lineRule="auto"/>
        <w:ind w:left="357" w:hanging="357"/>
        <w:rPr>
          <w:rFonts w:ascii="Arial" w:hAnsi="Arial" w:cs="Arial"/>
          <w:b/>
          <w:sz w:val="20"/>
          <w:szCs w:val="20"/>
        </w:rPr>
      </w:pPr>
      <w:r>
        <w:rPr>
          <w:rFonts w:ascii="Arial" w:hAnsi="Arial" w:cs="Arial"/>
          <w:b/>
          <w:sz w:val="20"/>
          <w:szCs w:val="20"/>
          <w:lang w:val="en-US"/>
        </w:rPr>
        <w:t>KESIMPULAN</w:t>
      </w:r>
    </w:p>
    <w:p w:rsidR="00D70B2D" w:rsidRPr="00D70B2D" w:rsidRDefault="00D70B2D" w:rsidP="00B42A5B">
      <w:pPr>
        <w:spacing w:line="360" w:lineRule="auto"/>
        <w:contextualSpacing/>
        <w:jc w:val="both"/>
        <w:rPr>
          <w:rFonts w:ascii="Arial" w:hAnsi="Arial" w:cs="Arial"/>
          <w:sz w:val="20"/>
          <w:szCs w:val="20"/>
        </w:rPr>
      </w:pPr>
      <w:r w:rsidRPr="00D70B2D">
        <w:rPr>
          <w:rFonts w:ascii="Arial" w:hAnsi="Arial" w:cs="Arial"/>
          <w:sz w:val="20"/>
          <w:szCs w:val="20"/>
        </w:rPr>
        <w:t>Kesimpulan dari pemodelan buangan panas cair akibat kegiatan PLTU 2 Banten Labuan dapat disimpulkan sebagai berikut:</w:t>
      </w:r>
    </w:p>
    <w:p w:rsidR="00D70B2D" w:rsidRPr="00D70B2D" w:rsidRDefault="00D70B2D" w:rsidP="00B42A5B">
      <w:pPr>
        <w:pStyle w:val="ListParagraph"/>
        <w:numPr>
          <w:ilvl w:val="0"/>
          <w:numId w:val="27"/>
        </w:numPr>
        <w:spacing w:after="0" w:line="360" w:lineRule="auto"/>
        <w:ind w:left="426" w:hanging="426"/>
        <w:jc w:val="both"/>
        <w:rPr>
          <w:rFonts w:ascii="Arial" w:hAnsi="Arial" w:cs="Arial"/>
          <w:sz w:val="20"/>
          <w:szCs w:val="20"/>
        </w:rPr>
      </w:pPr>
      <w:r w:rsidRPr="00D70B2D">
        <w:rPr>
          <w:rFonts w:ascii="Arial" w:hAnsi="Arial" w:cs="Arial"/>
          <w:sz w:val="20"/>
          <w:szCs w:val="20"/>
        </w:rPr>
        <w:t xml:space="preserve">Dari data parameter suhu diukur secara berkala </w:t>
      </w:r>
      <w:r w:rsidRPr="00D70B2D">
        <w:rPr>
          <w:rFonts w:ascii="Arial" w:hAnsi="Arial" w:cs="Arial"/>
          <w:sz w:val="20"/>
          <w:szCs w:val="20"/>
          <w:lang w:val="id-ID"/>
        </w:rPr>
        <w:t xml:space="preserve">dari </w:t>
      </w:r>
      <w:r w:rsidRPr="00D70B2D">
        <w:rPr>
          <w:rFonts w:ascii="Arial" w:hAnsi="Arial" w:cs="Arial"/>
          <w:sz w:val="20"/>
          <w:szCs w:val="20"/>
        </w:rPr>
        <w:t>Laporan UKL/RPL yang dilakukan pada periode triwulan</w:t>
      </w:r>
      <w:r w:rsidRPr="00D70B2D">
        <w:rPr>
          <w:rFonts w:ascii="Arial" w:hAnsi="Arial" w:cs="Arial"/>
          <w:sz w:val="20"/>
          <w:szCs w:val="20"/>
          <w:lang w:val="id-ID"/>
        </w:rPr>
        <w:t xml:space="preserve"> menunjukan nilai </w:t>
      </w:r>
      <w:r w:rsidRPr="00D70B2D">
        <w:rPr>
          <w:rFonts w:ascii="Arial" w:hAnsi="Arial" w:cs="Arial"/>
          <w:sz w:val="20"/>
          <w:szCs w:val="20"/>
        </w:rPr>
        <w:t xml:space="preserve">parameter suhu </w:t>
      </w:r>
      <w:r w:rsidRPr="00D70B2D">
        <w:rPr>
          <w:rFonts w:ascii="Arial" w:hAnsi="Arial" w:cs="Arial"/>
          <w:sz w:val="20"/>
          <w:szCs w:val="20"/>
          <w:lang w:val="id-ID"/>
        </w:rPr>
        <w:t xml:space="preserve"> yang masih memenuhi baku mutu sesuai</w:t>
      </w:r>
      <w:r w:rsidRPr="00D70B2D">
        <w:rPr>
          <w:rFonts w:ascii="Arial" w:hAnsi="Arial" w:cs="Arial"/>
          <w:sz w:val="20"/>
          <w:szCs w:val="20"/>
        </w:rPr>
        <w:t xml:space="preserve"> Peraturan Pemerintah Negara Lingkungan Hidup No 08 Tahun 2009 tentang baku mutu air limbah bagi usaha dan/atau kegiatan pembangkit listrik tenaga thermal</w:t>
      </w:r>
      <w:r w:rsidRPr="00D70B2D">
        <w:rPr>
          <w:rFonts w:ascii="Arial" w:hAnsi="Arial" w:cs="Arial"/>
          <w:sz w:val="20"/>
          <w:szCs w:val="20"/>
          <w:lang w:val="id-ID"/>
        </w:rPr>
        <w:t xml:space="preserve">, yaitu </w:t>
      </w:r>
      <w:r w:rsidRPr="00D70B2D">
        <w:rPr>
          <w:rFonts w:ascii="Arial" w:hAnsi="Arial" w:cs="Arial"/>
          <w:sz w:val="20"/>
          <w:szCs w:val="20"/>
        </w:rPr>
        <w:t>masih di bawah 40</w:t>
      </w:r>
      <w:r w:rsidRPr="00D70B2D">
        <w:rPr>
          <w:rFonts w:ascii="Arial" w:hAnsi="Arial" w:cs="Arial"/>
          <w:sz w:val="20"/>
          <w:szCs w:val="20"/>
          <w:vertAlign w:val="superscript"/>
        </w:rPr>
        <w:t>o</w:t>
      </w:r>
      <w:r w:rsidRPr="00D70B2D">
        <w:rPr>
          <w:rFonts w:ascii="Arial" w:hAnsi="Arial" w:cs="Arial"/>
          <w:sz w:val="20"/>
          <w:szCs w:val="20"/>
        </w:rPr>
        <w:t>C.</w:t>
      </w:r>
    </w:p>
    <w:p w:rsidR="00D70B2D" w:rsidRPr="00D70B2D" w:rsidRDefault="00D70B2D" w:rsidP="00B42A5B">
      <w:pPr>
        <w:pStyle w:val="ListParagraph"/>
        <w:numPr>
          <w:ilvl w:val="0"/>
          <w:numId w:val="27"/>
        </w:numPr>
        <w:spacing w:after="0" w:line="360" w:lineRule="auto"/>
        <w:ind w:left="426" w:hanging="426"/>
        <w:jc w:val="both"/>
        <w:rPr>
          <w:rFonts w:ascii="Arial" w:hAnsi="Arial" w:cs="Arial"/>
          <w:sz w:val="20"/>
          <w:szCs w:val="20"/>
        </w:rPr>
      </w:pPr>
      <w:r w:rsidRPr="00D70B2D">
        <w:rPr>
          <w:rFonts w:ascii="Arial" w:hAnsi="Arial" w:cs="Arial"/>
          <w:sz w:val="20"/>
          <w:szCs w:val="20"/>
        </w:rPr>
        <w:t xml:space="preserve">Hasil pemodelan dari penelitian ini bahwa konsentrasi pencemaran suhu tertinggi sebesar 33,9 </w:t>
      </w:r>
      <w:r w:rsidRPr="00D70B2D">
        <w:rPr>
          <w:rFonts w:ascii="Arial" w:hAnsi="Arial" w:cs="Arial"/>
          <w:sz w:val="20"/>
          <w:szCs w:val="20"/>
          <w:vertAlign w:val="superscript"/>
        </w:rPr>
        <w:t>o</w:t>
      </w:r>
      <w:r w:rsidRPr="00D70B2D">
        <w:rPr>
          <w:rFonts w:ascii="Arial" w:hAnsi="Arial" w:cs="Arial"/>
          <w:sz w:val="20"/>
          <w:szCs w:val="20"/>
        </w:rPr>
        <w:t>C. Pencemaran terjadi dengan jarak 1200 m dari sumber pencemar.</w:t>
      </w:r>
    </w:p>
    <w:p w:rsidR="008D0F67" w:rsidRDefault="00D70B2D" w:rsidP="00B42A5B">
      <w:pPr>
        <w:pStyle w:val="ListParagraph"/>
        <w:numPr>
          <w:ilvl w:val="0"/>
          <w:numId w:val="27"/>
        </w:numPr>
        <w:spacing w:after="0" w:line="360" w:lineRule="auto"/>
        <w:ind w:left="426" w:hanging="426"/>
        <w:jc w:val="both"/>
        <w:rPr>
          <w:rFonts w:ascii="Arial" w:hAnsi="Arial" w:cs="Arial"/>
          <w:sz w:val="20"/>
          <w:szCs w:val="20"/>
        </w:rPr>
      </w:pPr>
      <w:r w:rsidRPr="00D70B2D">
        <w:rPr>
          <w:rFonts w:ascii="Arial" w:hAnsi="Arial" w:cs="Arial"/>
          <w:sz w:val="20"/>
          <w:szCs w:val="20"/>
        </w:rPr>
        <w:t>Sebaran tertinggi dari 3 skenario pada pemodelan ini adalah skenario 3 yaitu pada saat bulan Mei yaitu saat MUson Timur dengan kecepatan maksimum.</w:t>
      </w:r>
    </w:p>
    <w:p w:rsidR="00620EFB" w:rsidRDefault="00620EFB" w:rsidP="00B42A5B">
      <w:pPr>
        <w:numPr>
          <w:ilvl w:val="0"/>
          <w:numId w:val="1"/>
        </w:numPr>
        <w:tabs>
          <w:tab w:val="clear" w:pos="1080"/>
        </w:tabs>
        <w:spacing w:line="480" w:lineRule="auto"/>
        <w:ind w:left="357" w:hanging="357"/>
        <w:rPr>
          <w:rFonts w:ascii="Arial" w:hAnsi="Arial" w:cs="Arial"/>
          <w:b/>
          <w:sz w:val="20"/>
          <w:szCs w:val="20"/>
        </w:rPr>
      </w:pPr>
      <w:bookmarkStart w:id="0" w:name="_GoBack"/>
      <w:bookmarkEnd w:id="0"/>
      <w:r>
        <w:rPr>
          <w:rFonts w:ascii="Arial" w:hAnsi="Arial" w:cs="Arial"/>
          <w:b/>
          <w:sz w:val="20"/>
          <w:szCs w:val="20"/>
        </w:rPr>
        <w:lastRenderedPageBreak/>
        <w:t>DAFTAR RUJUKAN</w:t>
      </w:r>
    </w:p>
    <w:p w:rsidR="00EC5DDA" w:rsidRPr="00491B0F" w:rsidRDefault="00C533F6" w:rsidP="00B42A5B">
      <w:pPr>
        <w:tabs>
          <w:tab w:val="left" w:pos="426"/>
        </w:tabs>
        <w:spacing w:line="360" w:lineRule="auto"/>
        <w:ind w:left="425" w:hanging="425"/>
        <w:jc w:val="both"/>
        <w:rPr>
          <w:rFonts w:ascii="Arial" w:hAnsi="Arial" w:cs="Arial"/>
          <w:sz w:val="20"/>
          <w:szCs w:val="20"/>
          <w:lang w:val="en-US"/>
        </w:rPr>
      </w:pPr>
      <w:r w:rsidRPr="00491B0F">
        <w:rPr>
          <w:rFonts w:ascii="Arial" w:eastAsia="MS Mincho" w:hAnsi="Arial" w:cs="Arial"/>
          <w:sz w:val="20"/>
          <w:szCs w:val="20"/>
          <w:lang w:val="en-US" w:eastAsia="ja-JP"/>
        </w:rPr>
        <w:t>[1]</w:t>
      </w:r>
      <w:r w:rsidRPr="00491B0F">
        <w:rPr>
          <w:rFonts w:ascii="Arial" w:eastAsia="MS Mincho" w:hAnsi="Arial" w:cs="Arial"/>
          <w:sz w:val="20"/>
          <w:szCs w:val="20"/>
          <w:lang w:val="en-US" w:eastAsia="ja-JP"/>
        </w:rPr>
        <w:tab/>
      </w:r>
      <w:r w:rsidR="00491B0F" w:rsidRPr="00491B0F">
        <w:rPr>
          <w:rFonts w:ascii="Arial" w:hAnsi="Arial" w:cs="Arial"/>
          <w:sz w:val="20"/>
          <w:szCs w:val="20"/>
        </w:rPr>
        <w:t>Wahyu, 2013. Ekologi Perairan Tropis. UNDIP. (</w:t>
      </w:r>
      <w:hyperlink w:history="1">
        <w:r w:rsidR="00B42A5B" w:rsidRPr="00D81772">
          <w:rPr>
            <w:rStyle w:val="Hyperlink"/>
            <w:rFonts w:ascii="Arial" w:hAnsi="Arial" w:cs="Arial"/>
            <w:sz w:val="20"/>
            <w:szCs w:val="20"/>
          </w:rPr>
          <w:t>http://wahyu-aquaculture.</w:t>
        </w:r>
        <w:r w:rsidR="00B42A5B" w:rsidRPr="00D81772">
          <w:rPr>
            <w:rStyle w:val="Hyperlink"/>
            <w:rFonts w:ascii="Arial" w:hAnsi="Arial" w:cs="Arial"/>
            <w:sz w:val="20"/>
            <w:szCs w:val="20"/>
            <w:lang w:val="en-US"/>
          </w:rPr>
          <w:t xml:space="preserve"> </w:t>
        </w:r>
        <w:r w:rsidR="00B42A5B" w:rsidRPr="00D81772">
          <w:rPr>
            <w:rStyle w:val="Hyperlink"/>
            <w:rFonts w:ascii="Arial" w:hAnsi="Arial" w:cs="Arial"/>
            <w:sz w:val="20"/>
            <w:szCs w:val="20"/>
          </w:rPr>
          <w:t>Blogspot.com/2013/12/makalah-ekologi-perairan-tropis.html. diakses 12 Desember 2013</w:t>
        </w:r>
      </w:hyperlink>
      <w:r w:rsidR="00491B0F" w:rsidRPr="00491B0F">
        <w:rPr>
          <w:rFonts w:ascii="Arial" w:hAnsi="Arial" w:cs="Arial"/>
          <w:sz w:val="20"/>
          <w:szCs w:val="20"/>
        </w:rPr>
        <w:t>)</w:t>
      </w:r>
    </w:p>
    <w:p w:rsidR="00491B0F" w:rsidRPr="00491B0F" w:rsidRDefault="00491B0F" w:rsidP="00B42A5B">
      <w:pPr>
        <w:tabs>
          <w:tab w:val="left" w:pos="426"/>
        </w:tabs>
        <w:spacing w:line="360" w:lineRule="auto"/>
        <w:ind w:left="425" w:hanging="425"/>
        <w:jc w:val="both"/>
        <w:rPr>
          <w:rFonts w:ascii="Arial" w:hAnsi="Arial" w:cs="Arial"/>
          <w:sz w:val="20"/>
          <w:szCs w:val="20"/>
          <w:lang w:val="en-US"/>
        </w:rPr>
      </w:pPr>
      <w:r w:rsidRPr="00491B0F">
        <w:rPr>
          <w:rFonts w:ascii="Arial" w:hAnsi="Arial" w:cs="Arial"/>
          <w:sz w:val="20"/>
          <w:szCs w:val="20"/>
          <w:lang w:val="en-US"/>
        </w:rPr>
        <w:t>[2]</w:t>
      </w:r>
      <w:r w:rsidRPr="00491B0F">
        <w:rPr>
          <w:rFonts w:ascii="Arial" w:hAnsi="Arial" w:cs="Arial"/>
          <w:sz w:val="20"/>
          <w:szCs w:val="20"/>
          <w:lang w:val="en-US"/>
        </w:rPr>
        <w:tab/>
      </w:r>
      <w:r w:rsidRPr="00491B0F">
        <w:rPr>
          <w:rFonts w:ascii="Arial" w:hAnsi="Arial" w:cs="Arial"/>
          <w:sz w:val="20"/>
          <w:szCs w:val="20"/>
        </w:rPr>
        <w:t>Clark, 2003. “Stakeholder yang berperan dalam pengendalian pencemaran minyak di Selat Rupat” Jurnal Perikanan dan Kelautan 17 : 26-37.</w:t>
      </w:r>
    </w:p>
    <w:p w:rsidR="00491B0F" w:rsidRPr="00EF4FBD" w:rsidRDefault="00491B0F" w:rsidP="00B42A5B">
      <w:pPr>
        <w:tabs>
          <w:tab w:val="left" w:pos="426"/>
        </w:tabs>
        <w:spacing w:line="360" w:lineRule="auto"/>
        <w:ind w:left="425" w:hanging="425"/>
        <w:jc w:val="both"/>
        <w:rPr>
          <w:rFonts w:ascii="Arial" w:eastAsia="MS Mincho" w:hAnsi="Arial" w:cs="Arial"/>
          <w:sz w:val="20"/>
          <w:szCs w:val="20"/>
          <w:lang w:val="en-US" w:eastAsia="ja-JP"/>
        </w:rPr>
      </w:pPr>
      <w:r w:rsidRPr="00EF4FBD">
        <w:rPr>
          <w:rFonts w:ascii="Arial" w:eastAsia="MS Mincho" w:hAnsi="Arial" w:cs="Arial"/>
          <w:sz w:val="20"/>
          <w:szCs w:val="20"/>
          <w:lang w:val="en-US" w:eastAsia="ja-JP"/>
        </w:rPr>
        <w:lastRenderedPageBreak/>
        <w:t>[3]</w:t>
      </w:r>
      <w:r w:rsidRPr="00EF4FBD">
        <w:rPr>
          <w:rFonts w:ascii="Arial" w:eastAsia="MS Mincho" w:hAnsi="Arial" w:cs="Arial"/>
          <w:sz w:val="20"/>
          <w:szCs w:val="20"/>
          <w:lang w:val="en-US" w:eastAsia="ja-JP"/>
        </w:rPr>
        <w:tab/>
      </w:r>
      <w:hyperlink r:id="rId22" w:history="1">
        <w:r w:rsidRPr="00EF4FBD">
          <w:rPr>
            <w:rFonts w:ascii="Arial" w:eastAsia="MS Mincho" w:hAnsi="Arial" w:cs="Arial"/>
            <w:sz w:val="20"/>
            <w:szCs w:val="20"/>
            <w:lang w:val="en-US" w:eastAsia="ja-JP"/>
          </w:rPr>
          <w:t>Muhammad Nur Erghi</w:t>
        </w:r>
      </w:hyperlink>
      <w:r w:rsidRPr="00EF4FBD">
        <w:rPr>
          <w:rFonts w:ascii="Arial" w:eastAsia="MS Mincho" w:hAnsi="Arial" w:cs="Arial"/>
          <w:sz w:val="20"/>
          <w:szCs w:val="20"/>
          <w:lang w:val="en-US" w:eastAsia="ja-JP"/>
        </w:rPr>
        <w:t>, 2012. “Pencemaran Limbah Cair Panas”. (</w:t>
      </w:r>
      <w:hyperlink r:id="rId23" w:history="1">
        <w:r w:rsidRPr="00EF4FBD">
          <w:rPr>
            <w:rFonts w:ascii="Arial" w:eastAsia="MS Mincho" w:hAnsi="Arial" w:cs="Arial"/>
            <w:sz w:val="20"/>
            <w:szCs w:val="20"/>
            <w:lang w:val="en-US" w:eastAsia="ja-JP"/>
          </w:rPr>
          <w:t>http://lautlestari.blogspot.com/2012/03/pencemaran-limbah-cair-panas-thermal.html</w:t>
        </w:r>
      </w:hyperlink>
      <w:r w:rsidRPr="00EF4FBD">
        <w:rPr>
          <w:rFonts w:ascii="Arial" w:eastAsia="MS Mincho" w:hAnsi="Arial" w:cs="Arial"/>
          <w:sz w:val="20"/>
          <w:szCs w:val="20"/>
          <w:lang w:val="en-US" w:eastAsia="ja-JP"/>
        </w:rPr>
        <w:t xml:space="preserve"> Diakses : 15 September 2013)</w:t>
      </w:r>
    </w:p>
    <w:p w:rsidR="00491B0F" w:rsidRPr="00491B0F" w:rsidRDefault="00491B0F" w:rsidP="00B42A5B">
      <w:pPr>
        <w:tabs>
          <w:tab w:val="left" w:pos="426"/>
        </w:tabs>
        <w:spacing w:line="360" w:lineRule="auto"/>
        <w:ind w:left="425" w:hanging="425"/>
        <w:jc w:val="both"/>
        <w:rPr>
          <w:rFonts w:ascii="Arial" w:hAnsi="Arial" w:cs="Arial"/>
          <w:sz w:val="20"/>
          <w:szCs w:val="20"/>
          <w:lang w:val="en-US"/>
        </w:rPr>
      </w:pPr>
      <w:r w:rsidRPr="00491B0F">
        <w:rPr>
          <w:rFonts w:ascii="Arial" w:hAnsi="Arial" w:cs="Arial"/>
          <w:sz w:val="20"/>
          <w:szCs w:val="20"/>
          <w:lang w:val="en-US"/>
        </w:rPr>
        <w:t>[4]</w:t>
      </w:r>
      <w:r w:rsidRPr="00491B0F">
        <w:rPr>
          <w:rFonts w:ascii="Arial" w:hAnsi="Arial" w:cs="Arial"/>
          <w:sz w:val="20"/>
          <w:szCs w:val="20"/>
          <w:lang w:val="en-US"/>
        </w:rPr>
        <w:tab/>
      </w:r>
      <w:hyperlink r:id="rId24" w:tooltip="Tulisan oleh M. Imamul Muttaqin" w:history="1">
        <w:r w:rsidRPr="00491B0F">
          <w:rPr>
            <w:rStyle w:val="Hyperlink"/>
            <w:rFonts w:ascii="Arial" w:hAnsi="Arial" w:cs="Arial"/>
            <w:color w:val="auto"/>
            <w:sz w:val="20"/>
            <w:szCs w:val="20"/>
            <w:u w:val="none"/>
            <w:bdr w:val="none" w:sz="0" w:space="0" w:color="auto" w:frame="1"/>
            <w:shd w:val="clear" w:color="auto" w:fill="FFFFFF" w:themeFill="background1"/>
          </w:rPr>
          <w:t>M. Imamul Muttaqin</w:t>
        </w:r>
      </w:hyperlink>
      <w:r w:rsidRPr="00491B0F">
        <w:rPr>
          <w:rFonts w:ascii="Arial" w:hAnsi="Arial" w:cs="Arial"/>
          <w:sz w:val="20"/>
          <w:szCs w:val="20"/>
        </w:rPr>
        <w:t>, 2010. “</w:t>
      </w:r>
      <w:r w:rsidRPr="00491B0F">
        <w:rPr>
          <w:rFonts w:ascii="Arial" w:hAnsi="Arial" w:cs="Arial"/>
          <w:sz w:val="20"/>
          <w:szCs w:val="20"/>
          <w:shd w:val="clear" w:color="auto" w:fill="FFFFFF" w:themeFill="background1"/>
        </w:rPr>
        <w:t xml:space="preserve">Metode deskriptif” </w:t>
      </w:r>
      <w:r w:rsidRPr="00491B0F">
        <w:rPr>
          <w:rFonts w:ascii="Arial" w:hAnsi="Arial" w:cs="Arial"/>
          <w:sz w:val="20"/>
          <w:szCs w:val="20"/>
        </w:rPr>
        <w:t xml:space="preserve">. </w:t>
      </w:r>
      <w:hyperlink w:history="1">
        <w:r w:rsidRPr="00491B0F">
          <w:rPr>
            <w:rStyle w:val="Hyperlink"/>
            <w:rFonts w:ascii="Arial" w:hAnsi="Arial" w:cs="Arial"/>
            <w:color w:val="auto"/>
            <w:sz w:val="20"/>
            <w:szCs w:val="20"/>
            <w:u w:val="none"/>
          </w:rPr>
          <w:t>http://blog.uin-malang. ac.id/ muttaqin/2010/11/28/10/</w:t>
        </w:r>
      </w:hyperlink>
      <w:r w:rsidRPr="00491B0F">
        <w:rPr>
          <w:rFonts w:ascii="Arial" w:hAnsi="Arial" w:cs="Arial"/>
          <w:sz w:val="20"/>
          <w:szCs w:val="20"/>
        </w:rPr>
        <w:t xml:space="preserve"> Diakses : 20 Desember 2013 20:09</w:t>
      </w:r>
    </w:p>
    <w:p w:rsidR="00BE7119" w:rsidRDefault="00BE7119" w:rsidP="00B42A5B">
      <w:pPr>
        <w:spacing w:line="360" w:lineRule="auto"/>
        <w:jc w:val="both"/>
        <w:rPr>
          <w:rFonts w:ascii="Arial" w:hAnsi="Arial" w:cs="Arial"/>
          <w:b/>
          <w:sz w:val="20"/>
          <w:szCs w:val="20"/>
          <w:lang w:val="en-US"/>
        </w:rPr>
      </w:pPr>
    </w:p>
    <w:p w:rsidR="00BE7119" w:rsidRPr="006E2699" w:rsidRDefault="00BE7119" w:rsidP="004800FF">
      <w:pPr>
        <w:spacing w:line="360" w:lineRule="auto"/>
        <w:jc w:val="both"/>
        <w:rPr>
          <w:rFonts w:ascii="Arial" w:hAnsi="Arial" w:cs="Arial"/>
          <w:b/>
          <w:sz w:val="20"/>
          <w:szCs w:val="20"/>
          <w:lang w:val="en-US"/>
        </w:rPr>
        <w:sectPr w:rsidR="00BE7119" w:rsidRPr="006E2699" w:rsidSect="00B42A5B">
          <w:type w:val="continuous"/>
          <w:pgSz w:w="10943" w:h="14912" w:code="1"/>
          <w:pgMar w:top="1701" w:right="964" w:bottom="1701" w:left="964" w:header="720" w:footer="992" w:gutter="0"/>
          <w:pgBorders w:offsetFrom="page">
            <w:top w:val="none" w:sz="0" w:space="19" w:color="000095" w:shadow="1"/>
            <w:left w:val="none" w:sz="0" w:space="1" w:color="000000" w:shadow="1"/>
            <w:bottom w:val="none" w:sz="0" w:space="0" w:color="000000" w:shadow="1"/>
            <w:right w:val="none" w:sz="255" w:space="0" w:color="0000FF" w:shadow="1"/>
          </w:pgBorders>
          <w:cols w:num="2" w:space="720" w:equalWidth="0">
            <w:col w:w="4147" w:space="720"/>
            <w:col w:w="4147"/>
          </w:cols>
          <w:docGrid w:linePitch="360"/>
        </w:sectPr>
      </w:pPr>
    </w:p>
    <w:p w:rsidR="002D797D" w:rsidRPr="000149AE" w:rsidRDefault="002D797D" w:rsidP="002D797D">
      <w:pPr>
        <w:jc w:val="center"/>
        <w:rPr>
          <w:rFonts w:ascii="Arial" w:hAnsi="Arial" w:cs="Arial"/>
          <w:b/>
          <w:sz w:val="20"/>
          <w:szCs w:val="20"/>
          <w:lang w:val="en-US"/>
        </w:rPr>
      </w:pPr>
    </w:p>
    <w:sectPr w:rsidR="002D797D" w:rsidRPr="000149AE" w:rsidSect="00FF530A">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9F2" w:rsidRDefault="003249F2">
      <w:r>
        <w:separator/>
      </w:r>
    </w:p>
  </w:endnote>
  <w:endnote w:type="continuationSeparator" w:id="0">
    <w:p w:rsidR="003249F2" w:rsidRDefault="00324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A5B" w:rsidRPr="00B42A5B" w:rsidRDefault="00B42A5B">
    <w:pPr>
      <w:pStyle w:val="Footer"/>
      <w:rPr>
        <w:rFonts w:ascii="Arial" w:hAnsi="Arial" w:cs="Arial"/>
        <w:sz w:val="18"/>
        <w:szCs w:val="18"/>
      </w:rPr>
    </w:pPr>
    <w:r w:rsidRPr="00B42A5B">
      <w:rPr>
        <w:rFonts w:ascii="Arial" w:hAnsi="Arial" w:cs="Arial"/>
        <w:sz w:val="18"/>
        <w:szCs w:val="18"/>
      </w:rPr>
      <w:fldChar w:fldCharType="begin"/>
    </w:r>
    <w:r w:rsidRPr="00B42A5B">
      <w:rPr>
        <w:rFonts w:ascii="Arial" w:hAnsi="Arial" w:cs="Arial"/>
        <w:sz w:val="18"/>
        <w:szCs w:val="18"/>
      </w:rPr>
      <w:instrText xml:space="preserve"> PAGE   \* MERGEFORMAT </w:instrText>
    </w:r>
    <w:r w:rsidRPr="00B42A5B">
      <w:rPr>
        <w:rFonts w:ascii="Arial" w:hAnsi="Arial" w:cs="Arial"/>
        <w:sz w:val="18"/>
        <w:szCs w:val="18"/>
      </w:rPr>
      <w:fldChar w:fldCharType="separate"/>
    </w:r>
    <w:r w:rsidR="009371B4">
      <w:rPr>
        <w:rFonts w:ascii="Arial" w:hAnsi="Arial" w:cs="Arial"/>
        <w:noProof/>
        <w:sz w:val="18"/>
        <w:szCs w:val="18"/>
      </w:rPr>
      <w:t>22</w:t>
    </w:r>
    <w:r w:rsidRPr="00B42A5B">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A5B" w:rsidRPr="00B42A5B" w:rsidRDefault="00B42A5B" w:rsidP="00B42A5B">
    <w:pPr>
      <w:pStyle w:val="Footer"/>
      <w:jc w:val="right"/>
      <w:rPr>
        <w:rFonts w:ascii="Arial" w:hAnsi="Arial" w:cs="Arial"/>
        <w:sz w:val="18"/>
        <w:szCs w:val="18"/>
      </w:rPr>
    </w:pPr>
    <w:r w:rsidRPr="00B42A5B">
      <w:rPr>
        <w:rFonts w:ascii="Arial" w:hAnsi="Arial" w:cs="Arial"/>
        <w:sz w:val="18"/>
        <w:szCs w:val="18"/>
      </w:rPr>
      <w:fldChar w:fldCharType="begin"/>
    </w:r>
    <w:r w:rsidRPr="00B42A5B">
      <w:rPr>
        <w:rFonts w:ascii="Arial" w:hAnsi="Arial" w:cs="Arial"/>
        <w:sz w:val="18"/>
        <w:szCs w:val="18"/>
      </w:rPr>
      <w:instrText xml:space="preserve"> PAGE   \* MERGEFORMAT </w:instrText>
    </w:r>
    <w:r w:rsidRPr="00B42A5B">
      <w:rPr>
        <w:rFonts w:ascii="Arial" w:hAnsi="Arial" w:cs="Arial"/>
        <w:sz w:val="18"/>
        <w:szCs w:val="18"/>
      </w:rPr>
      <w:fldChar w:fldCharType="separate"/>
    </w:r>
    <w:r w:rsidR="009371B4">
      <w:rPr>
        <w:rFonts w:ascii="Arial" w:hAnsi="Arial" w:cs="Arial"/>
        <w:noProof/>
        <w:sz w:val="18"/>
        <w:szCs w:val="18"/>
      </w:rPr>
      <w:t>23</w:t>
    </w:r>
    <w:r w:rsidRPr="00B42A5B">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9F2" w:rsidRDefault="003249F2">
      <w:r>
        <w:separator/>
      </w:r>
    </w:p>
  </w:footnote>
  <w:footnote w:type="continuationSeparator" w:id="0">
    <w:p w:rsidR="003249F2" w:rsidRDefault="003249F2">
      <w:r>
        <w:continuationSeparator/>
      </w:r>
    </w:p>
  </w:footnote>
  <w:footnote w:id="1">
    <w:p w:rsidR="00344E4E" w:rsidRDefault="00344E4E" w:rsidP="0095266D">
      <w:pPr>
        <w:pStyle w:val="FootnoteText"/>
        <w:rPr>
          <w:rFonts w:ascii="Arial" w:hAnsi="Arial" w:cs="Arial"/>
          <w:sz w:val="16"/>
          <w:szCs w:val="16"/>
          <w:lang w:val="en-US"/>
        </w:rPr>
      </w:pPr>
      <w:r>
        <w:rPr>
          <w:rFonts w:ascii="Arial" w:hAnsi="Arial" w:cs="Arial"/>
          <w:sz w:val="16"/>
          <w:szCs w:val="16"/>
          <w:lang w:val="en-US"/>
        </w:rPr>
        <w:t>*yonik@unpas.ac.id</w:t>
      </w:r>
    </w:p>
    <w:p w:rsidR="00344E4E" w:rsidRPr="00647277" w:rsidRDefault="00344E4E" w:rsidP="0095266D">
      <w:pPr>
        <w:pStyle w:val="FootnoteText"/>
        <w:rPr>
          <w:rFonts w:ascii="Arial" w:hAnsi="Arial" w:cs="Arial"/>
          <w:sz w:val="16"/>
          <w:szCs w:val="16"/>
          <w:lang w:val="en-US"/>
        </w:rPr>
      </w:pPr>
      <w:r>
        <w:rPr>
          <w:rFonts w:ascii="Arial" w:hAnsi="Arial" w:cs="Arial"/>
          <w:sz w:val="16"/>
          <w:szCs w:val="16"/>
          <w:lang w:val="en-US"/>
        </w:rPr>
        <w:t>** alumni Prodi Teknik Lingkungan FT UNPAS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A5B" w:rsidRPr="00B42A5B" w:rsidRDefault="00B42A5B" w:rsidP="00B42A5B">
    <w:pPr>
      <w:pStyle w:val="Header"/>
      <w:ind w:right="360"/>
      <w:rPr>
        <w:rFonts w:ascii="Arial" w:hAnsi="Arial" w:cs="Arial"/>
        <w:sz w:val="18"/>
        <w:szCs w:val="18"/>
        <w:lang w:val="en-US"/>
      </w:rPr>
    </w:pPr>
    <w:r w:rsidRPr="00B17D33">
      <w:rPr>
        <w:rFonts w:ascii="Arial" w:hAnsi="Arial" w:cs="Arial"/>
        <w:sz w:val="18"/>
        <w:szCs w:val="18"/>
      </w:rPr>
      <w:t>I</w:t>
    </w:r>
    <w:r>
      <w:rPr>
        <w:rFonts w:ascii="Arial" w:hAnsi="Arial" w:cs="Arial"/>
        <w:sz w:val="18"/>
        <w:szCs w:val="18"/>
      </w:rPr>
      <w:t>nfomatek Volume 1</w:t>
    </w:r>
    <w:r>
      <w:rPr>
        <w:rFonts w:ascii="Arial" w:hAnsi="Arial" w:cs="Arial"/>
        <w:sz w:val="18"/>
        <w:szCs w:val="18"/>
        <w:lang w:val="en-US"/>
      </w:rPr>
      <w:t>7</w:t>
    </w:r>
    <w:r>
      <w:rPr>
        <w:rFonts w:ascii="Arial" w:hAnsi="Arial" w:cs="Arial"/>
        <w:sz w:val="18"/>
        <w:szCs w:val="18"/>
      </w:rPr>
      <w:t xml:space="preserve"> Nomor </w:t>
    </w:r>
    <w:r>
      <w:rPr>
        <w:rFonts w:ascii="Arial" w:hAnsi="Arial" w:cs="Arial"/>
        <w:sz w:val="18"/>
        <w:szCs w:val="18"/>
        <w:lang w:val="en-US"/>
      </w:rPr>
      <w:t>1</w:t>
    </w:r>
    <w:r w:rsidRPr="00B17D33">
      <w:rPr>
        <w:rFonts w:ascii="Arial" w:hAnsi="Arial" w:cs="Arial"/>
        <w:sz w:val="18"/>
        <w:szCs w:val="18"/>
      </w:rPr>
      <w:t xml:space="preserve"> </w:t>
    </w:r>
    <w:r>
      <w:rPr>
        <w:rFonts w:ascii="Arial" w:hAnsi="Arial" w:cs="Arial"/>
        <w:sz w:val="18"/>
        <w:szCs w:val="18"/>
        <w:lang w:val="en-US"/>
      </w:rPr>
      <w:t xml:space="preserve">Juni </w:t>
    </w:r>
    <w:r>
      <w:rPr>
        <w:rFonts w:ascii="Arial" w:hAnsi="Arial" w:cs="Arial"/>
        <w:sz w:val="18"/>
        <w:szCs w:val="18"/>
      </w:rPr>
      <w:t xml:space="preserve"> 201</w:t>
    </w:r>
    <w:r>
      <w:rPr>
        <w:rFonts w:ascii="Arial" w:hAnsi="Arial" w:cs="Arial"/>
        <w:sz w:val="18"/>
        <w:szCs w:val="18"/>
        <w:lang w:val="en-US"/>
      </w:rPr>
      <w:t>5</w:t>
    </w:r>
    <w:r>
      <w:rPr>
        <w:rFonts w:ascii="Arial" w:hAnsi="Arial" w:cs="Arial"/>
        <w:sz w:val="18"/>
        <w:szCs w:val="18"/>
      </w:rPr>
      <w:t xml:space="preserve"> : </w:t>
    </w:r>
    <w:r>
      <w:rPr>
        <w:rFonts w:ascii="Arial" w:hAnsi="Arial" w:cs="Arial"/>
        <w:sz w:val="18"/>
        <w:szCs w:val="18"/>
        <w:lang w:val="en-US"/>
      </w:rPr>
      <w:t>1</w:t>
    </w:r>
    <w:r>
      <w:rPr>
        <w:rFonts w:ascii="Arial" w:hAnsi="Arial" w:cs="Arial"/>
        <w:sz w:val="18"/>
        <w:szCs w:val="18"/>
        <w:lang w:val="en-US"/>
      </w:rPr>
      <w:t>5</w:t>
    </w:r>
    <w:r>
      <w:rPr>
        <w:rFonts w:ascii="Arial" w:hAnsi="Arial" w:cs="Arial"/>
        <w:sz w:val="18"/>
        <w:szCs w:val="18"/>
      </w:rPr>
      <w:t xml:space="preserve"> - </w:t>
    </w:r>
    <w:r>
      <w:rPr>
        <w:rFonts w:ascii="Arial" w:hAnsi="Arial" w:cs="Arial"/>
        <w:sz w:val="18"/>
        <w:szCs w:val="18"/>
        <w:lang w:val="en-US"/>
      </w:rPr>
      <w:t>24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A5B" w:rsidRDefault="00B42A5B" w:rsidP="00B42A5B">
    <w:pPr>
      <w:pStyle w:val="Header"/>
      <w:jc w:val="right"/>
      <w:rPr>
        <w:rFonts w:ascii="Arial" w:hAnsi="Arial" w:cs="Arial"/>
        <w:sz w:val="18"/>
        <w:szCs w:val="18"/>
        <w:lang w:val="en-US"/>
      </w:rPr>
    </w:pPr>
    <w:r w:rsidRPr="00B42A5B">
      <w:rPr>
        <w:rFonts w:ascii="Arial" w:hAnsi="Arial" w:cs="Arial"/>
        <w:sz w:val="18"/>
        <w:szCs w:val="18"/>
        <w:lang w:val="en-US"/>
      </w:rPr>
      <w:t xml:space="preserve">Pemodelan Matematis Sebaran Buangan Panas Cair Dari Proses Pendinginan </w:t>
    </w:r>
  </w:p>
  <w:p w:rsidR="00B42A5B" w:rsidRPr="00B42A5B" w:rsidRDefault="00B42A5B" w:rsidP="00B42A5B">
    <w:pPr>
      <w:pStyle w:val="Header"/>
      <w:jc w:val="right"/>
      <w:rPr>
        <w:rFonts w:ascii="Arial" w:hAnsi="Arial" w:cs="Arial"/>
        <w:sz w:val="18"/>
        <w:szCs w:val="18"/>
        <w:lang w:val="en-US"/>
      </w:rPr>
    </w:pPr>
    <w:r w:rsidRPr="00B42A5B">
      <w:rPr>
        <w:rFonts w:ascii="Arial" w:hAnsi="Arial" w:cs="Arial"/>
        <w:sz w:val="18"/>
        <w:szCs w:val="18"/>
        <w:lang w:val="en-US"/>
      </w:rPr>
      <w:t>Pembangkit Listrik Tenaga uap (PLTU) 2 Banten Labuan</w:t>
    </w:r>
  </w:p>
  <w:p w:rsidR="00B42A5B" w:rsidRPr="00B42A5B" w:rsidRDefault="00B42A5B" w:rsidP="00B42A5B">
    <w:pPr>
      <w:pStyle w:val="Header"/>
      <w:jc w:val="right"/>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A5B" w:rsidRDefault="00B42A5B" w:rsidP="00B42A5B">
    <w:pPr>
      <w:pStyle w:val="Title"/>
      <w:spacing w:before="48"/>
    </w:pPr>
    <w:r>
      <w:object w:dxaOrig="1245" w:dyaOrig="1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8pt;height:70.85pt" o:ole="">
          <v:imagedata r:id="rId1" o:title=""/>
        </v:shape>
        <o:OLEObject Type="Embed" ProgID="PBrush" ShapeID="_x0000_i1025" DrawAspect="Content" ObjectID="_1517043128" r:id="rId2"/>
      </w:object>
    </w:r>
  </w:p>
  <w:p w:rsidR="00B42A5B" w:rsidRDefault="00B42A5B" w:rsidP="00B42A5B">
    <w:pPr>
      <w:pStyle w:val="Title"/>
      <w:spacing w:before="48"/>
      <w:rPr>
        <w:rFonts w:ascii="Arial" w:hAnsi="Arial" w:cs="Arial"/>
        <w:sz w:val="22"/>
        <w:szCs w:val="22"/>
      </w:rPr>
    </w:pPr>
    <w:r w:rsidRPr="002B73C9">
      <w:rPr>
        <w:rFonts w:ascii="Arial" w:hAnsi="Arial" w:cs="Arial"/>
        <w:sz w:val="22"/>
        <w:szCs w:val="22"/>
      </w:rPr>
      <w:t xml:space="preserve">INFOMATEK </w:t>
    </w:r>
  </w:p>
  <w:p w:rsidR="00B42A5B" w:rsidRDefault="00B42A5B" w:rsidP="00B42A5B">
    <w:pPr>
      <w:pStyle w:val="Header"/>
      <w:jc w:val="center"/>
      <w:rPr>
        <w:rFonts w:ascii="Arial" w:hAnsi="Arial" w:cs="Arial"/>
        <w:lang w:val="en-US"/>
      </w:rPr>
    </w:pPr>
    <w:r>
      <w:rPr>
        <w:rFonts w:ascii="Arial" w:hAnsi="Arial" w:cs="Arial"/>
        <w:sz w:val="16"/>
        <w:szCs w:val="16"/>
      </w:rPr>
      <w:t>Volume 1</w:t>
    </w:r>
    <w:r>
      <w:rPr>
        <w:rFonts w:ascii="Arial" w:hAnsi="Arial" w:cs="Arial"/>
        <w:sz w:val="16"/>
        <w:szCs w:val="16"/>
        <w:lang w:val="en-US"/>
      </w:rPr>
      <w:t>7</w:t>
    </w:r>
    <w:r w:rsidRPr="00C05944">
      <w:rPr>
        <w:rFonts w:ascii="Arial" w:hAnsi="Arial" w:cs="Arial"/>
        <w:sz w:val="16"/>
        <w:szCs w:val="16"/>
      </w:rPr>
      <w:t xml:space="preserve"> Nomor </w:t>
    </w:r>
    <w:r>
      <w:rPr>
        <w:rFonts w:ascii="Arial" w:hAnsi="Arial" w:cs="Arial"/>
        <w:sz w:val="16"/>
        <w:szCs w:val="16"/>
        <w:lang w:val="en-US"/>
      </w:rPr>
      <w:t>1</w:t>
    </w:r>
    <w:r w:rsidRPr="00C05944">
      <w:rPr>
        <w:rFonts w:ascii="Arial" w:hAnsi="Arial" w:cs="Arial"/>
        <w:sz w:val="16"/>
        <w:szCs w:val="16"/>
      </w:rPr>
      <w:t xml:space="preserve"> </w:t>
    </w:r>
    <w:r>
      <w:rPr>
        <w:rFonts w:ascii="Arial" w:hAnsi="Arial" w:cs="Arial"/>
        <w:sz w:val="16"/>
        <w:szCs w:val="16"/>
        <w:lang w:val="en-US"/>
      </w:rPr>
      <w:t xml:space="preserve">Juni </w:t>
    </w:r>
    <w:r w:rsidRPr="00C05944">
      <w:rPr>
        <w:rFonts w:ascii="Arial" w:hAnsi="Arial" w:cs="Arial"/>
        <w:sz w:val="16"/>
        <w:szCs w:val="16"/>
      </w:rPr>
      <w:t>201</w:t>
    </w:r>
    <w:r>
      <w:rPr>
        <w:rFonts w:ascii="Arial" w:hAnsi="Arial" w:cs="Arial"/>
        <w:sz w:val="16"/>
        <w:szCs w:val="16"/>
        <w:lang w:val="en-US"/>
      </w:rPr>
      <w:t>5</w:t>
    </w:r>
  </w:p>
  <w:p w:rsidR="00B42A5B" w:rsidRPr="00B42A5B" w:rsidRDefault="00B42A5B" w:rsidP="00B42A5B">
    <w:pPr>
      <w:pStyle w:val="Header"/>
      <w:jc w:val="center"/>
      <w:rPr>
        <w:rFonts w:ascii="Arial" w:hAnsi="Arial" w:cs="Arial"/>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13757"/>
    <w:multiLevelType w:val="hybridMultilevel"/>
    <w:tmpl w:val="45D0C2D2"/>
    <w:lvl w:ilvl="0" w:tplc="4CA2458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5273A4"/>
    <w:multiLevelType w:val="hybridMultilevel"/>
    <w:tmpl w:val="71F09C6C"/>
    <w:lvl w:ilvl="0" w:tplc="3640B60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8490AAD"/>
    <w:multiLevelType w:val="hybridMultilevel"/>
    <w:tmpl w:val="5E3C9D68"/>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3">
    <w:nsid w:val="093322B7"/>
    <w:multiLevelType w:val="hybridMultilevel"/>
    <w:tmpl w:val="8AD0D1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0A239B3"/>
    <w:multiLevelType w:val="hybridMultilevel"/>
    <w:tmpl w:val="124AEE8A"/>
    <w:lvl w:ilvl="0" w:tplc="C046EB94">
      <w:start w:val="1"/>
      <w:numFmt w:val="decimal"/>
      <w:lvlText w:val="%1."/>
      <w:lvlJc w:val="left"/>
      <w:pPr>
        <w:ind w:left="921" w:hanging="360"/>
      </w:pPr>
      <w:rPr>
        <w:rFonts w:hint="default"/>
      </w:rPr>
    </w:lvl>
    <w:lvl w:ilvl="1" w:tplc="04210019" w:tentative="1">
      <w:start w:val="1"/>
      <w:numFmt w:val="lowerLetter"/>
      <w:lvlText w:val="%2."/>
      <w:lvlJc w:val="left"/>
      <w:pPr>
        <w:ind w:left="1641" w:hanging="360"/>
      </w:pPr>
    </w:lvl>
    <w:lvl w:ilvl="2" w:tplc="0421001B" w:tentative="1">
      <w:start w:val="1"/>
      <w:numFmt w:val="lowerRoman"/>
      <w:lvlText w:val="%3."/>
      <w:lvlJc w:val="right"/>
      <w:pPr>
        <w:ind w:left="2361" w:hanging="180"/>
      </w:pPr>
    </w:lvl>
    <w:lvl w:ilvl="3" w:tplc="0421000F" w:tentative="1">
      <w:start w:val="1"/>
      <w:numFmt w:val="decimal"/>
      <w:lvlText w:val="%4."/>
      <w:lvlJc w:val="left"/>
      <w:pPr>
        <w:ind w:left="3081" w:hanging="360"/>
      </w:pPr>
    </w:lvl>
    <w:lvl w:ilvl="4" w:tplc="04210019" w:tentative="1">
      <w:start w:val="1"/>
      <w:numFmt w:val="lowerLetter"/>
      <w:lvlText w:val="%5."/>
      <w:lvlJc w:val="left"/>
      <w:pPr>
        <w:ind w:left="3801" w:hanging="360"/>
      </w:pPr>
    </w:lvl>
    <w:lvl w:ilvl="5" w:tplc="0421001B" w:tentative="1">
      <w:start w:val="1"/>
      <w:numFmt w:val="lowerRoman"/>
      <w:lvlText w:val="%6."/>
      <w:lvlJc w:val="right"/>
      <w:pPr>
        <w:ind w:left="4521" w:hanging="180"/>
      </w:pPr>
    </w:lvl>
    <w:lvl w:ilvl="6" w:tplc="0421000F" w:tentative="1">
      <w:start w:val="1"/>
      <w:numFmt w:val="decimal"/>
      <w:lvlText w:val="%7."/>
      <w:lvlJc w:val="left"/>
      <w:pPr>
        <w:ind w:left="5241" w:hanging="360"/>
      </w:pPr>
    </w:lvl>
    <w:lvl w:ilvl="7" w:tplc="04210019" w:tentative="1">
      <w:start w:val="1"/>
      <w:numFmt w:val="lowerLetter"/>
      <w:lvlText w:val="%8."/>
      <w:lvlJc w:val="left"/>
      <w:pPr>
        <w:ind w:left="5961" w:hanging="360"/>
      </w:pPr>
    </w:lvl>
    <w:lvl w:ilvl="8" w:tplc="0421001B" w:tentative="1">
      <w:start w:val="1"/>
      <w:numFmt w:val="lowerRoman"/>
      <w:lvlText w:val="%9."/>
      <w:lvlJc w:val="right"/>
      <w:pPr>
        <w:ind w:left="6681" w:hanging="180"/>
      </w:pPr>
    </w:lvl>
  </w:abstractNum>
  <w:abstractNum w:abstractNumId="5">
    <w:nsid w:val="23E70762"/>
    <w:multiLevelType w:val="hybridMultilevel"/>
    <w:tmpl w:val="C4462F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5957482"/>
    <w:multiLevelType w:val="hybridMultilevel"/>
    <w:tmpl w:val="E65E22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6C76D3C"/>
    <w:multiLevelType w:val="singleLevel"/>
    <w:tmpl w:val="B0C4BDF4"/>
    <w:lvl w:ilvl="0">
      <w:start w:val="1"/>
      <w:numFmt w:val="bullet"/>
      <w:pStyle w:val="bullet1"/>
      <w:lvlText w:val=""/>
      <w:lvlJc w:val="left"/>
      <w:pPr>
        <w:tabs>
          <w:tab w:val="num" w:pos="360"/>
        </w:tabs>
        <w:ind w:left="360" w:hanging="360"/>
      </w:pPr>
      <w:rPr>
        <w:rFonts w:ascii="Wingdings" w:hAnsi="Wingdings" w:hint="default"/>
      </w:rPr>
    </w:lvl>
  </w:abstractNum>
  <w:abstractNum w:abstractNumId="8">
    <w:nsid w:val="33091EA0"/>
    <w:multiLevelType w:val="hybridMultilevel"/>
    <w:tmpl w:val="D18ECBA2"/>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9">
    <w:nsid w:val="402F1D7C"/>
    <w:multiLevelType w:val="hybridMultilevel"/>
    <w:tmpl w:val="B7024B40"/>
    <w:lvl w:ilvl="0" w:tplc="04090001">
      <w:start w:val="1"/>
      <w:numFmt w:val="bullet"/>
      <w:lvlText w:val=""/>
      <w:lvlJc w:val="left"/>
      <w:pPr>
        <w:ind w:left="1850" w:hanging="360"/>
      </w:pPr>
      <w:rPr>
        <w:rFonts w:ascii="Symbol" w:hAnsi="Symbol" w:hint="default"/>
      </w:rPr>
    </w:lvl>
    <w:lvl w:ilvl="1" w:tplc="04090003" w:tentative="1">
      <w:start w:val="1"/>
      <w:numFmt w:val="bullet"/>
      <w:lvlText w:val="o"/>
      <w:lvlJc w:val="left"/>
      <w:pPr>
        <w:ind w:left="2570" w:hanging="360"/>
      </w:pPr>
      <w:rPr>
        <w:rFonts w:ascii="Courier New" w:hAnsi="Courier New" w:cs="Courier New" w:hint="default"/>
      </w:rPr>
    </w:lvl>
    <w:lvl w:ilvl="2" w:tplc="04090005" w:tentative="1">
      <w:start w:val="1"/>
      <w:numFmt w:val="bullet"/>
      <w:lvlText w:val=""/>
      <w:lvlJc w:val="left"/>
      <w:pPr>
        <w:ind w:left="3290" w:hanging="360"/>
      </w:pPr>
      <w:rPr>
        <w:rFonts w:ascii="Wingdings" w:hAnsi="Wingdings" w:hint="default"/>
      </w:rPr>
    </w:lvl>
    <w:lvl w:ilvl="3" w:tplc="04090001" w:tentative="1">
      <w:start w:val="1"/>
      <w:numFmt w:val="bullet"/>
      <w:lvlText w:val=""/>
      <w:lvlJc w:val="left"/>
      <w:pPr>
        <w:ind w:left="4010" w:hanging="360"/>
      </w:pPr>
      <w:rPr>
        <w:rFonts w:ascii="Symbol" w:hAnsi="Symbol" w:hint="default"/>
      </w:rPr>
    </w:lvl>
    <w:lvl w:ilvl="4" w:tplc="04090003" w:tentative="1">
      <w:start w:val="1"/>
      <w:numFmt w:val="bullet"/>
      <w:lvlText w:val="o"/>
      <w:lvlJc w:val="left"/>
      <w:pPr>
        <w:ind w:left="4730" w:hanging="360"/>
      </w:pPr>
      <w:rPr>
        <w:rFonts w:ascii="Courier New" w:hAnsi="Courier New" w:cs="Courier New" w:hint="default"/>
      </w:rPr>
    </w:lvl>
    <w:lvl w:ilvl="5" w:tplc="04090005" w:tentative="1">
      <w:start w:val="1"/>
      <w:numFmt w:val="bullet"/>
      <w:lvlText w:val=""/>
      <w:lvlJc w:val="left"/>
      <w:pPr>
        <w:ind w:left="5450" w:hanging="360"/>
      </w:pPr>
      <w:rPr>
        <w:rFonts w:ascii="Wingdings" w:hAnsi="Wingdings" w:hint="default"/>
      </w:rPr>
    </w:lvl>
    <w:lvl w:ilvl="6" w:tplc="04090001" w:tentative="1">
      <w:start w:val="1"/>
      <w:numFmt w:val="bullet"/>
      <w:lvlText w:val=""/>
      <w:lvlJc w:val="left"/>
      <w:pPr>
        <w:ind w:left="6170" w:hanging="360"/>
      </w:pPr>
      <w:rPr>
        <w:rFonts w:ascii="Symbol" w:hAnsi="Symbol" w:hint="default"/>
      </w:rPr>
    </w:lvl>
    <w:lvl w:ilvl="7" w:tplc="04090003" w:tentative="1">
      <w:start w:val="1"/>
      <w:numFmt w:val="bullet"/>
      <w:lvlText w:val="o"/>
      <w:lvlJc w:val="left"/>
      <w:pPr>
        <w:ind w:left="6890" w:hanging="360"/>
      </w:pPr>
      <w:rPr>
        <w:rFonts w:ascii="Courier New" w:hAnsi="Courier New" w:cs="Courier New" w:hint="default"/>
      </w:rPr>
    </w:lvl>
    <w:lvl w:ilvl="8" w:tplc="04090005" w:tentative="1">
      <w:start w:val="1"/>
      <w:numFmt w:val="bullet"/>
      <w:lvlText w:val=""/>
      <w:lvlJc w:val="left"/>
      <w:pPr>
        <w:ind w:left="7610" w:hanging="360"/>
      </w:pPr>
      <w:rPr>
        <w:rFonts w:ascii="Wingdings" w:hAnsi="Wingdings" w:hint="default"/>
      </w:rPr>
    </w:lvl>
  </w:abstractNum>
  <w:abstractNum w:abstractNumId="10">
    <w:nsid w:val="46660190"/>
    <w:multiLevelType w:val="multilevel"/>
    <w:tmpl w:val="06460380"/>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AE45FE2"/>
    <w:multiLevelType w:val="hybridMultilevel"/>
    <w:tmpl w:val="755A928C"/>
    <w:lvl w:ilvl="0" w:tplc="3CA041C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B6770F7"/>
    <w:multiLevelType w:val="hybridMultilevel"/>
    <w:tmpl w:val="0AAA94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9A291E"/>
    <w:multiLevelType w:val="hybridMultilevel"/>
    <w:tmpl w:val="C2FE15E8"/>
    <w:lvl w:ilvl="0" w:tplc="A22E5E6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4">
    <w:nsid w:val="4C5B7DC5"/>
    <w:multiLevelType w:val="hybridMultilevel"/>
    <w:tmpl w:val="8058532A"/>
    <w:lvl w:ilvl="0" w:tplc="3640B60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501447E2"/>
    <w:multiLevelType w:val="hybridMultilevel"/>
    <w:tmpl w:val="B71C4062"/>
    <w:lvl w:ilvl="0" w:tplc="9B720560">
      <w:numFmt w:val="bullet"/>
      <w:lvlText w:val="-"/>
      <w:lvlJc w:val="left"/>
      <w:pPr>
        <w:tabs>
          <w:tab w:val="num" w:pos="900"/>
        </w:tabs>
        <w:ind w:left="900" w:hanging="360"/>
      </w:pPr>
      <w:rPr>
        <w:rFonts w:ascii="Trebuchet MS" w:eastAsia="MS Mincho" w:hAnsi="Trebuchet MS"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6">
    <w:nsid w:val="50FE7694"/>
    <w:multiLevelType w:val="hybridMultilevel"/>
    <w:tmpl w:val="A0D6C3D6"/>
    <w:lvl w:ilvl="0" w:tplc="A04C08D2">
      <w:start w:val="1"/>
      <w:numFmt w:val="decimal"/>
      <w:lvlText w:val="%1."/>
      <w:lvlJc w:val="left"/>
      <w:pPr>
        <w:ind w:left="720" w:hanging="360"/>
      </w:pPr>
      <w:rPr>
        <w:rFonts w:eastAsia="MS Mincho"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A536032"/>
    <w:multiLevelType w:val="hybridMultilevel"/>
    <w:tmpl w:val="BDD290BA"/>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8">
    <w:nsid w:val="5A9719A0"/>
    <w:multiLevelType w:val="hybridMultilevel"/>
    <w:tmpl w:val="67C8BC1A"/>
    <w:lvl w:ilvl="0" w:tplc="35845222">
      <w:start w:val="1"/>
      <w:numFmt w:val="decimal"/>
      <w:lvlText w:val="%1."/>
      <w:lvlJc w:val="left"/>
      <w:pPr>
        <w:ind w:left="921" w:hanging="360"/>
      </w:pPr>
      <w:rPr>
        <w:rFonts w:hint="default"/>
      </w:rPr>
    </w:lvl>
    <w:lvl w:ilvl="1" w:tplc="04210019" w:tentative="1">
      <w:start w:val="1"/>
      <w:numFmt w:val="lowerLetter"/>
      <w:lvlText w:val="%2."/>
      <w:lvlJc w:val="left"/>
      <w:pPr>
        <w:ind w:left="1641" w:hanging="360"/>
      </w:pPr>
    </w:lvl>
    <w:lvl w:ilvl="2" w:tplc="0421001B" w:tentative="1">
      <w:start w:val="1"/>
      <w:numFmt w:val="lowerRoman"/>
      <w:lvlText w:val="%3."/>
      <w:lvlJc w:val="right"/>
      <w:pPr>
        <w:ind w:left="2361" w:hanging="180"/>
      </w:pPr>
    </w:lvl>
    <w:lvl w:ilvl="3" w:tplc="0421000F" w:tentative="1">
      <w:start w:val="1"/>
      <w:numFmt w:val="decimal"/>
      <w:lvlText w:val="%4."/>
      <w:lvlJc w:val="left"/>
      <w:pPr>
        <w:ind w:left="3081" w:hanging="360"/>
      </w:pPr>
    </w:lvl>
    <w:lvl w:ilvl="4" w:tplc="04210019" w:tentative="1">
      <w:start w:val="1"/>
      <w:numFmt w:val="lowerLetter"/>
      <w:lvlText w:val="%5."/>
      <w:lvlJc w:val="left"/>
      <w:pPr>
        <w:ind w:left="3801" w:hanging="360"/>
      </w:pPr>
    </w:lvl>
    <w:lvl w:ilvl="5" w:tplc="0421001B" w:tentative="1">
      <w:start w:val="1"/>
      <w:numFmt w:val="lowerRoman"/>
      <w:lvlText w:val="%6."/>
      <w:lvlJc w:val="right"/>
      <w:pPr>
        <w:ind w:left="4521" w:hanging="180"/>
      </w:pPr>
    </w:lvl>
    <w:lvl w:ilvl="6" w:tplc="0421000F" w:tentative="1">
      <w:start w:val="1"/>
      <w:numFmt w:val="decimal"/>
      <w:lvlText w:val="%7."/>
      <w:lvlJc w:val="left"/>
      <w:pPr>
        <w:ind w:left="5241" w:hanging="360"/>
      </w:pPr>
    </w:lvl>
    <w:lvl w:ilvl="7" w:tplc="04210019" w:tentative="1">
      <w:start w:val="1"/>
      <w:numFmt w:val="lowerLetter"/>
      <w:lvlText w:val="%8."/>
      <w:lvlJc w:val="left"/>
      <w:pPr>
        <w:ind w:left="5961" w:hanging="360"/>
      </w:pPr>
    </w:lvl>
    <w:lvl w:ilvl="8" w:tplc="0421001B" w:tentative="1">
      <w:start w:val="1"/>
      <w:numFmt w:val="lowerRoman"/>
      <w:lvlText w:val="%9."/>
      <w:lvlJc w:val="right"/>
      <w:pPr>
        <w:ind w:left="6681" w:hanging="180"/>
      </w:pPr>
    </w:lvl>
  </w:abstractNum>
  <w:abstractNum w:abstractNumId="19">
    <w:nsid w:val="5CF442FB"/>
    <w:multiLevelType w:val="hybridMultilevel"/>
    <w:tmpl w:val="8B26CBCA"/>
    <w:lvl w:ilvl="0" w:tplc="0409000F">
      <w:start w:val="1"/>
      <w:numFmt w:val="decimal"/>
      <w:lvlText w:val="%1."/>
      <w:lvlJc w:val="left"/>
      <w:pPr>
        <w:tabs>
          <w:tab w:val="num" w:pos="1080"/>
        </w:tabs>
        <w:ind w:left="1080" w:hanging="360"/>
      </w:pPr>
    </w:lvl>
    <w:lvl w:ilvl="1" w:tplc="7E760594">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0">
    <w:nsid w:val="605D0F5E"/>
    <w:multiLevelType w:val="hybridMultilevel"/>
    <w:tmpl w:val="920C50CE"/>
    <w:lvl w:ilvl="0" w:tplc="0409000F">
      <w:start w:val="1"/>
      <w:numFmt w:val="decimal"/>
      <w:lvlText w:val="%1."/>
      <w:lvlJc w:val="left"/>
      <w:pPr>
        <w:ind w:left="644" w:hanging="360"/>
      </w:pPr>
      <w:rPr>
        <w:rFonts w:hint="default"/>
        <w:i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1">
    <w:nsid w:val="6072381E"/>
    <w:multiLevelType w:val="hybridMultilevel"/>
    <w:tmpl w:val="55DE93B4"/>
    <w:lvl w:ilvl="0" w:tplc="4038106C">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90C4ED0"/>
    <w:multiLevelType w:val="hybridMultilevel"/>
    <w:tmpl w:val="A6AEE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7967F0"/>
    <w:multiLevelType w:val="hybridMultilevel"/>
    <w:tmpl w:val="745ED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3D4504"/>
    <w:multiLevelType w:val="hybridMultilevel"/>
    <w:tmpl w:val="F496BA4E"/>
    <w:lvl w:ilvl="0" w:tplc="04090019">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70F53D2D"/>
    <w:multiLevelType w:val="hybridMultilevel"/>
    <w:tmpl w:val="F0BCEFB4"/>
    <w:lvl w:ilvl="0" w:tplc="91665A2E">
      <w:start w:val="1"/>
      <w:numFmt w:val="decimal"/>
      <w:lvlText w:val="%1."/>
      <w:lvlJc w:val="left"/>
      <w:pPr>
        <w:ind w:left="921" w:hanging="360"/>
      </w:pPr>
      <w:rPr>
        <w:rFonts w:hint="default"/>
      </w:rPr>
    </w:lvl>
    <w:lvl w:ilvl="1" w:tplc="04210019" w:tentative="1">
      <w:start w:val="1"/>
      <w:numFmt w:val="lowerLetter"/>
      <w:lvlText w:val="%2."/>
      <w:lvlJc w:val="left"/>
      <w:pPr>
        <w:ind w:left="1641" w:hanging="360"/>
      </w:pPr>
    </w:lvl>
    <w:lvl w:ilvl="2" w:tplc="0421001B" w:tentative="1">
      <w:start w:val="1"/>
      <w:numFmt w:val="lowerRoman"/>
      <w:lvlText w:val="%3."/>
      <w:lvlJc w:val="right"/>
      <w:pPr>
        <w:ind w:left="2361" w:hanging="180"/>
      </w:pPr>
    </w:lvl>
    <w:lvl w:ilvl="3" w:tplc="0421000F" w:tentative="1">
      <w:start w:val="1"/>
      <w:numFmt w:val="decimal"/>
      <w:lvlText w:val="%4."/>
      <w:lvlJc w:val="left"/>
      <w:pPr>
        <w:ind w:left="3081" w:hanging="360"/>
      </w:pPr>
    </w:lvl>
    <w:lvl w:ilvl="4" w:tplc="04210019" w:tentative="1">
      <w:start w:val="1"/>
      <w:numFmt w:val="lowerLetter"/>
      <w:lvlText w:val="%5."/>
      <w:lvlJc w:val="left"/>
      <w:pPr>
        <w:ind w:left="3801" w:hanging="360"/>
      </w:pPr>
    </w:lvl>
    <w:lvl w:ilvl="5" w:tplc="0421001B" w:tentative="1">
      <w:start w:val="1"/>
      <w:numFmt w:val="lowerRoman"/>
      <w:lvlText w:val="%6."/>
      <w:lvlJc w:val="right"/>
      <w:pPr>
        <w:ind w:left="4521" w:hanging="180"/>
      </w:pPr>
    </w:lvl>
    <w:lvl w:ilvl="6" w:tplc="0421000F" w:tentative="1">
      <w:start w:val="1"/>
      <w:numFmt w:val="decimal"/>
      <w:lvlText w:val="%7."/>
      <w:lvlJc w:val="left"/>
      <w:pPr>
        <w:ind w:left="5241" w:hanging="360"/>
      </w:pPr>
    </w:lvl>
    <w:lvl w:ilvl="7" w:tplc="04210019" w:tentative="1">
      <w:start w:val="1"/>
      <w:numFmt w:val="lowerLetter"/>
      <w:lvlText w:val="%8."/>
      <w:lvlJc w:val="left"/>
      <w:pPr>
        <w:ind w:left="5961" w:hanging="360"/>
      </w:pPr>
    </w:lvl>
    <w:lvl w:ilvl="8" w:tplc="0421001B" w:tentative="1">
      <w:start w:val="1"/>
      <w:numFmt w:val="lowerRoman"/>
      <w:lvlText w:val="%9."/>
      <w:lvlJc w:val="right"/>
      <w:pPr>
        <w:ind w:left="6681" w:hanging="180"/>
      </w:pPr>
    </w:lvl>
  </w:abstractNum>
  <w:abstractNum w:abstractNumId="26">
    <w:nsid w:val="7CFE5F50"/>
    <w:multiLevelType w:val="multilevel"/>
    <w:tmpl w:val="A4FA792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7">
    <w:nsid w:val="7DDC2F7B"/>
    <w:multiLevelType w:val="hybridMultilevel"/>
    <w:tmpl w:val="19B21F0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0"/>
  </w:num>
  <w:num w:numId="2">
    <w:abstractNumId w:val="5"/>
  </w:num>
  <w:num w:numId="3">
    <w:abstractNumId w:val="7"/>
  </w:num>
  <w:num w:numId="4">
    <w:abstractNumId w:val="11"/>
  </w:num>
  <w:num w:numId="5">
    <w:abstractNumId w:val="26"/>
  </w:num>
  <w:num w:numId="6">
    <w:abstractNumId w:val="15"/>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9"/>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4"/>
  </w:num>
  <w:num w:numId="15">
    <w:abstractNumId w:val="25"/>
  </w:num>
  <w:num w:numId="16">
    <w:abstractNumId w:val="18"/>
  </w:num>
  <w:num w:numId="17">
    <w:abstractNumId w:val="3"/>
  </w:num>
  <w:num w:numId="18">
    <w:abstractNumId w:val="21"/>
  </w:num>
  <w:num w:numId="19">
    <w:abstractNumId w:val="12"/>
  </w:num>
  <w:num w:numId="20">
    <w:abstractNumId w:val="20"/>
  </w:num>
  <w:num w:numId="21">
    <w:abstractNumId w:val="10"/>
  </w:num>
  <w:num w:numId="22">
    <w:abstractNumId w:val="27"/>
  </w:num>
  <w:num w:numId="23">
    <w:abstractNumId w:val="1"/>
  </w:num>
  <w:num w:numId="24">
    <w:abstractNumId w:val="14"/>
  </w:num>
  <w:num w:numId="25">
    <w:abstractNumId w:val="24"/>
  </w:num>
  <w:num w:numId="26">
    <w:abstractNumId w:val="6"/>
  </w:num>
  <w:num w:numId="27">
    <w:abstractNumId w:val="22"/>
  </w:num>
  <w:num w:numId="28">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67196"/>
    <w:rsid w:val="00006B3F"/>
    <w:rsid w:val="00012540"/>
    <w:rsid w:val="000149AE"/>
    <w:rsid w:val="00023C24"/>
    <w:rsid w:val="0002401B"/>
    <w:rsid w:val="000451D0"/>
    <w:rsid w:val="000528BA"/>
    <w:rsid w:val="000630B5"/>
    <w:rsid w:val="000745D2"/>
    <w:rsid w:val="00081D6C"/>
    <w:rsid w:val="00082172"/>
    <w:rsid w:val="000833BA"/>
    <w:rsid w:val="000850F5"/>
    <w:rsid w:val="000863C8"/>
    <w:rsid w:val="00093C6E"/>
    <w:rsid w:val="000B21F5"/>
    <w:rsid w:val="000B6E8C"/>
    <w:rsid w:val="000C11C7"/>
    <w:rsid w:val="000C13A9"/>
    <w:rsid w:val="000D49DD"/>
    <w:rsid w:val="000E6EF9"/>
    <w:rsid w:val="00110AA5"/>
    <w:rsid w:val="00112236"/>
    <w:rsid w:val="00136F16"/>
    <w:rsid w:val="00142561"/>
    <w:rsid w:val="0014743C"/>
    <w:rsid w:val="0015555F"/>
    <w:rsid w:val="00157FAE"/>
    <w:rsid w:val="00166FB4"/>
    <w:rsid w:val="00167B3A"/>
    <w:rsid w:val="00183088"/>
    <w:rsid w:val="0019189B"/>
    <w:rsid w:val="00191E3D"/>
    <w:rsid w:val="00193BF9"/>
    <w:rsid w:val="001A16C4"/>
    <w:rsid w:val="001A3296"/>
    <w:rsid w:val="001A48EA"/>
    <w:rsid w:val="001A614C"/>
    <w:rsid w:val="001D291A"/>
    <w:rsid w:val="001E4F53"/>
    <w:rsid w:val="001E5AAE"/>
    <w:rsid w:val="00200111"/>
    <w:rsid w:val="002116BA"/>
    <w:rsid w:val="00211F76"/>
    <w:rsid w:val="002147F7"/>
    <w:rsid w:val="002424EE"/>
    <w:rsid w:val="00250245"/>
    <w:rsid w:val="00253255"/>
    <w:rsid w:val="002540EA"/>
    <w:rsid w:val="00255F70"/>
    <w:rsid w:val="00271EF3"/>
    <w:rsid w:val="00274F25"/>
    <w:rsid w:val="002777E5"/>
    <w:rsid w:val="002C493D"/>
    <w:rsid w:val="002D797D"/>
    <w:rsid w:val="002E60CA"/>
    <w:rsid w:val="002F039C"/>
    <w:rsid w:val="0031524C"/>
    <w:rsid w:val="00323B92"/>
    <w:rsid w:val="003249F2"/>
    <w:rsid w:val="00324E92"/>
    <w:rsid w:val="00327DCD"/>
    <w:rsid w:val="0033329B"/>
    <w:rsid w:val="003373C6"/>
    <w:rsid w:val="003434D2"/>
    <w:rsid w:val="00344E4E"/>
    <w:rsid w:val="00354336"/>
    <w:rsid w:val="00356D5B"/>
    <w:rsid w:val="00385074"/>
    <w:rsid w:val="003A46CD"/>
    <w:rsid w:val="003B26DE"/>
    <w:rsid w:val="003C0827"/>
    <w:rsid w:val="003E0DF4"/>
    <w:rsid w:val="003E4899"/>
    <w:rsid w:val="003E61B6"/>
    <w:rsid w:val="003F1810"/>
    <w:rsid w:val="003F63B7"/>
    <w:rsid w:val="003F7A4A"/>
    <w:rsid w:val="00401ADC"/>
    <w:rsid w:val="00407A15"/>
    <w:rsid w:val="00412D90"/>
    <w:rsid w:val="00421E73"/>
    <w:rsid w:val="00423C8E"/>
    <w:rsid w:val="00423E5E"/>
    <w:rsid w:val="004302AD"/>
    <w:rsid w:val="00436627"/>
    <w:rsid w:val="004440FC"/>
    <w:rsid w:val="00457260"/>
    <w:rsid w:val="00473CBE"/>
    <w:rsid w:val="004800FF"/>
    <w:rsid w:val="0048127F"/>
    <w:rsid w:val="00487D8D"/>
    <w:rsid w:val="00491B0F"/>
    <w:rsid w:val="004A1A6C"/>
    <w:rsid w:val="004A1D15"/>
    <w:rsid w:val="004C49F7"/>
    <w:rsid w:val="004C7138"/>
    <w:rsid w:val="004F3AB4"/>
    <w:rsid w:val="00515314"/>
    <w:rsid w:val="00517C74"/>
    <w:rsid w:val="00520538"/>
    <w:rsid w:val="00523B9E"/>
    <w:rsid w:val="00525D83"/>
    <w:rsid w:val="005264A0"/>
    <w:rsid w:val="005463DC"/>
    <w:rsid w:val="005544BE"/>
    <w:rsid w:val="00570535"/>
    <w:rsid w:val="005910A5"/>
    <w:rsid w:val="005929C8"/>
    <w:rsid w:val="005A1569"/>
    <w:rsid w:val="005A1B4E"/>
    <w:rsid w:val="005C2762"/>
    <w:rsid w:val="005E2047"/>
    <w:rsid w:val="005F02A8"/>
    <w:rsid w:val="006128F9"/>
    <w:rsid w:val="00620EFB"/>
    <w:rsid w:val="00626A4E"/>
    <w:rsid w:val="00630FFC"/>
    <w:rsid w:val="00636451"/>
    <w:rsid w:val="00641B6C"/>
    <w:rsid w:val="00641B76"/>
    <w:rsid w:val="00647277"/>
    <w:rsid w:val="006612E7"/>
    <w:rsid w:val="006638DB"/>
    <w:rsid w:val="00664EAA"/>
    <w:rsid w:val="006660B9"/>
    <w:rsid w:val="00671397"/>
    <w:rsid w:val="0067780F"/>
    <w:rsid w:val="00682944"/>
    <w:rsid w:val="006932A3"/>
    <w:rsid w:val="006949FA"/>
    <w:rsid w:val="00695168"/>
    <w:rsid w:val="006D276C"/>
    <w:rsid w:val="006D5CAC"/>
    <w:rsid w:val="006E2699"/>
    <w:rsid w:val="006E60D0"/>
    <w:rsid w:val="006F5F52"/>
    <w:rsid w:val="00702194"/>
    <w:rsid w:val="00702F03"/>
    <w:rsid w:val="007178F5"/>
    <w:rsid w:val="007215E4"/>
    <w:rsid w:val="00721AE7"/>
    <w:rsid w:val="00743303"/>
    <w:rsid w:val="00745823"/>
    <w:rsid w:val="00751F0D"/>
    <w:rsid w:val="0075375A"/>
    <w:rsid w:val="00767196"/>
    <w:rsid w:val="00785FAD"/>
    <w:rsid w:val="007873DA"/>
    <w:rsid w:val="00792A1C"/>
    <w:rsid w:val="00793C40"/>
    <w:rsid w:val="00793C67"/>
    <w:rsid w:val="007956DB"/>
    <w:rsid w:val="007A496E"/>
    <w:rsid w:val="007A6008"/>
    <w:rsid w:val="007D17F9"/>
    <w:rsid w:val="007F5EB3"/>
    <w:rsid w:val="00805D69"/>
    <w:rsid w:val="0083176E"/>
    <w:rsid w:val="00831861"/>
    <w:rsid w:val="008404DA"/>
    <w:rsid w:val="0086240A"/>
    <w:rsid w:val="008670A6"/>
    <w:rsid w:val="00885222"/>
    <w:rsid w:val="008A62B5"/>
    <w:rsid w:val="008C068A"/>
    <w:rsid w:val="008C7272"/>
    <w:rsid w:val="008D0F67"/>
    <w:rsid w:val="008E09A2"/>
    <w:rsid w:val="008E21D3"/>
    <w:rsid w:val="008E51EA"/>
    <w:rsid w:val="008E5E82"/>
    <w:rsid w:val="008F2BF0"/>
    <w:rsid w:val="00925571"/>
    <w:rsid w:val="0093514E"/>
    <w:rsid w:val="009371B4"/>
    <w:rsid w:val="00947FAE"/>
    <w:rsid w:val="0095266D"/>
    <w:rsid w:val="00955EE5"/>
    <w:rsid w:val="00971960"/>
    <w:rsid w:val="0097298A"/>
    <w:rsid w:val="00972C2B"/>
    <w:rsid w:val="009903BA"/>
    <w:rsid w:val="0099203D"/>
    <w:rsid w:val="009A5182"/>
    <w:rsid w:val="009B409E"/>
    <w:rsid w:val="009C3AEC"/>
    <w:rsid w:val="009C485B"/>
    <w:rsid w:val="009D3D8B"/>
    <w:rsid w:val="009D5651"/>
    <w:rsid w:val="009E37B7"/>
    <w:rsid w:val="009E718A"/>
    <w:rsid w:val="009F28E8"/>
    <w:rsid w:val="00A013C5"/>
    <w:rsid w:val="00A04BE7"/>
    <w:rsid w:val="00A1010F"/>
    <w:rsid w:val="00A23A51"/>
    <w:rsid w:val="00A23E54"/>
    <w:rsid w:val="00A446B0"/>
    <w:rsid w:val="00A509C3"/>
    <w:rsid w:val="00A626A5"/>
    <w:rsid w:val="00A74A4F"/>
    <w:rsid w:val="00A83C21"/>
    <w:rsid w:val="00A87D45"/>
    <w:rsid w:val="00A94C59"/>
    <w:rsid w:val="00A94D42"/>
    <w:rsid w:val="00A95007"/>
    <w:rsid w:val="00A97EE6"/>
    <w:rsid w:val="00AA0D08"/>
    <w:rsid w:val="00AA18A2"/>
    <w:rsid w:val="00AA7215"/>
    <w:rsid w:val="00AB3688"/>
    <w:rsid w:val="00AC37BC"/>
    <w:rsid w:val="00AC5024"/>
    <w:rsid w:val="00AD1D26"/>
    <w:rsid w:val="00AE1C37"/>
    <w:rsid w:val="00AF2FBF"/>
    <w:rsid w:val="00AF651F"/>
    <w:rsid w:val="00B0361F"/>
    <w:rsid w:val="00B16E9C"/>
    <w:rsid w:val="00B42A5B"/>
    <w:rsid w:val="00B466ED"/>
    <w:rsid w:val="00B60261"/>
    <w:rsid w:val="00B6521E"/>
    <w:rsid w:val="00B806A5"/>
    <w:rsid w:val="00B910C9"/>
    <w:rsid w:val="00BA3CFF"/>
    <w:rsid w:val="00BA69DE"/>
    <w:rsid w:val="00BB3F92"/>
    <w:rsid w:val="00BC6C92"/>
    <w:rsid w:val="00BD05EF"/>
    <w:rsid w:val="00BE1828"/>
    <w:rsid w:val="00BE4B99"/>
    <w:rsid w:val="00BE4F14"/>
    <w:rsid w:val="00BE53F9"/>
    <w:rsid w:val="00BE6861"/>
    <w:rsid w:val="00BE7119"/>
    <w:rsid w:val="00BE7AE9"/>
    <w:rsid w:val="00BF5C98"/>
    <w:rsid w:val="00C03703"/>
    <w:rsid w:val="00C07FA0"/>
    <w:rsid w:val="00C3528D"/>
    <w:rsid w:val="00C37AB7"/>
    <w:rsid w:val="00C53216"/>
    <w:rsid w:val="00C533F6"/>
    <w:rsid w:val="00C5555C"/>
    <w:rsid w:val="00C57F75"/>
    <w:rsid w:val="00C71E04"/>
    <w:rsid w:val="00C7434D"/>
    <w:rsid w:val="00C766C5"/>
    <w:rsid w:val="00C91B21"/>
    <w:rsid w:val="00C97C6F"/>
    <w:rsid w:val="00CA78FB"/>
    <w:rsid w:val="00CB10FB"/>
    <w:rsid w:val="00CB234C"/>
    <w:rsid w:val="00CC363E"/>
    <w:rsid w:val="00CD0025"/>
    <w:rsid w:val="00CE1426"/>
    <w:rsid w:val="00CE503C"/>
    <w:rsid w:val="00CF58BA"/>
    <w:rsid w:val="00D23F66"/>
    <w:rsid w:val="00D33B2F"/>
    <w:rsid w:val="00D34338"/>
    <w:rsid w:val="00D3623E"/>
    <w:rsid w:val="00D3769B"/>
    <w:rsid w:val="00D469BD"/>
    <w:rsid w:val="00D50CCA"/>
    <w:rsid w:val="00D5761D"/>
    <w:rsid w:val="00D60AF0"/>
    <w:rsid w:val="00D6346D"/>
    <w:rsid w:val="00D64EA3"/>
    <w:rsid w:val="00D70B2D"/>
    <w:rsid w:val="00D71795"/>
    <w:rsid w:val="00D727F8"/>
    <w:rsid w:val="00D808B5"/>
    <w:rsid w:val="00D83CF9"/>
    <w:rsid w:val="00D83D98"/>
    <w:rsid w:val="00D917EF"/>
    <w:rsid w:val="00D9517C"/>
    <w:rsid w:val="00DF322E"/>
    <w:rsid w:val="00E135F0"/>
    <w:rsid w:val="00E14D3F"/>
    <w:rsid w:val="00E2599C"/>
    <w:rsid w:val="00E25D23"/>
    <w:rsid w:val="00E27D3E"/>
    <w:rsid w:val="00E501A7"/>
    <w:rsid w:val="00E5746B"/>
    <w:rsid w:val="00E6720B"/>
    <w:rsid w:val="00E717A9"/>
    <w:rsid w:val="00E83549"/>
    <w:rsid w:val="00E85EB4"/>
    <w:rsid w:val="00EA5E2B"/>
    <w:rsid w:val="00EB376B"/>
    <w:rsid w:val="00EB38C7"/>
    <w:rsid w:val="00EC5DDA"/>
    <w:rsid w:val="00ED5F9F"/>
    <w:rsid w:val="00EE4763"/>
    <w:rsid w:val="00EE70C5"/>
    <w:rsid w:val="00EF4FBD"/>
    <w:rsid w:val="00F015B4"/>
    <w:rsid w:val="00F0387F"/>
    <w:rsid w:val="00F03F99"/>
    <w:rsid w:val="00F04B59"/>
    <w:rsid w:val="00F23158"/>
    <w:rsid w:val="00F277D2"/>
    <w:rsid w:val="00F27F59"/>
    <w:rsid w:val="00F476A7"/>
    <w:rsid w:val="00F53D8B"/>
    <w:rsid w:val="00F548EE"/>
    <w:rsid w:val="00F611F7"/>
    <w:rsid w:val="00F63986"/>
    <w:rsid w:val="00F70EEB"/>
    <w:rsid w:val="00F71772"/>
    <w:rsid w:val="00F93FB8"/>
    <w:rsid w:val="00F96865"/>
    <w:rsid w:val="00FA2892"/>
    <w:rsid w:val="00FA6A90"/>
    <w:rsid w:val="00FA7065"/>
    <w:rsid w:val="00FB7A6A"/>
    <w:rsid w:val="00FC131F"/>
    <w:rsid w:val="00FE16CF"/>
    <w:rsid w:val="00FF530A"/>
    <w:rsid w:val="00FF624A"/>
    <w:rsid w:val="00FF63D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Body Text Indent" w:uiPriority="99"/>
    <w:lsdException w:name="Subtitle" w:qFormat="1"/>
    <w:lsdException w:name="Body Text Indent 2" w:uiPriority="99"/>
    <w:lsdException w:name="Strong"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7196"/>
    <w:rPr>
      <w:rFonts w:eastAsia="Times New Roman"/>
      <w:sz w:val="24"/>
      <w:szCs w:val="24"/>
      <w:lang w:val="id-ID" w:eastAsia="en-GB"/>
    </w:rPr>
  </w:style>
  <w:style w:type="paragraph" w:styleId="Heading1">
    <w:name w:val="heading 1"/>
    <w:basedOn w:val="Normal"/>
    <w:next w:val="Normal"/>
    <w:link w:val="Heading1Char"/>
    <w:uiPriority w:val="9"/>
    <w:qFormat/>
    <w:rsid w:val="005E2047"/>
    <w:pPr>
      <w:keepNext/>
      <w:spacing w:before="240" w:after="60"/>
      <w:outlineLvl w:val="0"/>
    </w:pPr>
    <w:rPr>
      <w:rFonts w:ascii="Cambria" w:hAnsi="Cambria"/>
      <w:b/>
      <w:bCs/>
      <w:kern w:val="32"/>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0F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F2FBF"/>
    <w:pPr>
      <w:tabs>
        <w:tab w:val="center" w:pos="4320"/>
        <w:tab w:val="right" w:pos="8640"/>
      </w:tabs>
    </w:pPr>
  </w:style>
  <w:style w:type="paragraph" w:styleId="Footer">
    <w:name w:val="footer"/>
    <w:basedOn w:val="Normal"/>
    <w:rsid w:val="00AF2FBF"/>
    <w:pPr>
      <w:tabs>
        <w:tab w:val="center" w:pos="4320"/>
        <w:tab w:val="right" w:pos="8640"/>
      </w:tabs>
    </w:pPr>
  </w:style>
  <w:style w:type="paragraph" w:styleId="BalloonText">
    <w:name w:val="Balloon Text"/>
    <w:basedOn w:val="Normal"/>
    <w:link w:val="BalloonTextChar"/>
    <w:rsid w:val="005E2047"/>
    <w:rPr>
      <w:rFonts w:ascii="Tahoma" w:hAnsi="Tahoma" w:cs="Tahoma"/>
      <w:sz w:val="16"/>
      <w:szCs w:val="16"/>
    </w:rPr>
  </w:style>
  <w:style w:type="character" w:customStyle="1" w:styleId="BalloonTextChar">
    <w:name w:val="Balloon Text Char"/>
    <w:basedOn w:val="DefaultParagraphFont"/>
    <w:link w:val="BalloonText"/>
    <w:rsid w:val="005E2047"/>
    <w:rPr>
      <w:rFonts w:ascii="Tahoma" w:eastAsia="Times New Roman" w:hAnsi="Tahoma" w:cs="Tahoma"/>
      <w:sz w:val="16"/>
      <w:szCs w:val="16"/>
      <w:lang w:val="id-ID" w:eastAsia="en-GB"/>
    </w:rPr>
  </w:style>
  <w:style w:type="character" w:customStyle="1" w:styleId="Heading1Char">
    <w:name w:val="Heading 1 Char"/>
    <w:basedOn w:val="DefaultParagraphFont"/>
    <w:link w:val="Heading1"/>
    <w:uiPriority w:val="9"/>
    <w:rsid w:val="005E2047"/>
    <w:rPr>
      <w:rFonts w:ascii="Cambria" w:eastAsia="Times New Roman" w:hAnsi="Cambria"/>
      <w:b/>
      <w:bCs/>
      <w:kern w:val="32"/>
      <w:sz w:val="32"/>
      <w:szCs w:val="32"/>
    </w:rPr>
  </w:style>
  <w:style w:type="paragraph" w:styleId="ListParagraph">
    <w:name w:val="List Paragraph"/>
    <w:basedOn w:val="Normal"/>
    <w:uiPriority w:val="34"/>
    <w:qFormat/>
    <w:rsid w:val="005E2047"/>
    <w:pPr>
      <w:spacing w:after="200" w:line="276" w:lineRule="auto"/>
      <w:ind w:left="720"/>
      <w:contextualSpacing/>
    </w:pPr>
    <w:rPr>
      <w:rFonts w:ascii="Calibri" w:eastAsia="Calibri" w:hAnsi="Calibri"/>
      <w:sz w:val="22"/>
      <w:szCs w:val="22"/>
      <w:lang w:val="en-US" w:eastAsia="en-US"/>
    </w:rPr>
  </w:style>
  <w:style w:type="character" w:styleId="PlaceholderText">
    <w:name w:val="Placeholder Text"/>
    <w:basedOn w:val="DefaultParagraphFont"/>
    <w:uiPriority w:val="99"/>
    <w:semiHidden/>
    <w:rsid w:val="00A94D42"/>
    <w:rPr>
      <w:color w:val="808080"/>
    </w:rPr>
  </w:style>
  <w:style w:type="paragraph" w:styleId="FootnoteText">
    <w:name w:val="footnote text"/>
    <w:basedOn w:val="Normal"/>
    <w:link w:val="FootnoteTextChar"/>
    <w:rsid w:val="00647277"/>
    <w:rPr>
      <w:sz w:val="20"/>
      <w:szCs w:val="20"/>
    </w:rPr>
  </w:style>
  <w:style w:type="character" w:customStyle="1" w:styleId="FootnoteTextChar">
    <w:name w:val="Footnote Text Char"/>
    <w:basedOn w:val="DefaultParagraphFont"/>
    <w:link w:val="FootnoteText"/>
    <w:rsid w:val="00647277"/>
    <w:rPr>
      <w:rFonts w:eastAsia="Times New Roman"/>
      <w:lang w:val="id-ID" w:eastAsia="en-GB"/>
    </w:rPr>
  </w:style>
  <w:style w:type="character" w:styleId="FootnoteReference">
    <w:name w:val="footnote reference"/>
    <w:basedOn w:val="DefaultParagraphFont"/>
    <w:rsid w:val="00647277"/>
    <w:rPr>
      <w:vertAlign w:val="superscript"/>
    </w:rPr>
  </w:style>
  <w:style w:type="paragraph" w:styleId="BodyText">
    <w:name w:val="Body Text"/>
    <w:basedOn w:val="Normal"/>
    <w:link w:val="BodyTextChar"/>
    <w:rsid w:val="0033329B"/>
    <w:pPr>
      <w:spacing w:after="120"/>
    </w:pPr>
    <w:rPr>
      <w:lang w:val="en-US" w:eastAsia="en-US"/>
    </w:rPr>
  </w:style>
  <w:style w:type="character" w:customStyle="1" w:styleId="BodyTextChar">
    <w:name w:val="Body Text Char"/>
    <w:basedOn w:val="DefaultParagraphFont"/>
    <w:link w:val="BodyText"/>
    <w:rsid w:val="0033329B"/>
    <w:rPr>
      <w:rFonts w:eastAsia="Times New Roman"/>
      <w:sz w:val="24"/>
      <w:szCs w:val="24"/>
    </w:rPr>
  </w:style>
  <w:style w:type="character" w:styleId="Strong">
    <w:name w:val="Strong"/>
    <w:basedOn w:val="DefaultParagraphFont"/>
    <w:qFormat/>
    <w:rsid w:val="0095266D"/>
    <w:rPr>
      <w:b/>
      <w:bCs/>
    </w:rPr>
  </w:style>
  <w:style w:type="paragraph" w:styleId="BodyText2">
    <w:name w:val="Body Text 2"/>
    <w:basedOn w:val="Normal"/>
    <w:link w:val="BodyText2Char"/>
    <w:rsid w:val="00EB376B"/>
    <w:pPr>
      <w:spacing w:after="120" w:line="480" w:lineRule="auto"/>
    </w:pPr>
    <w:rPr>
      <w:lang w:val="en-US" w:eastAsia="en-US"/>
    </w:rPr>
  </w:style>
  <w:style w:type="character" w:customStyle="1" w:styleId="BodyText2Char">
    <w:name w:val="Body Text 2 Char"/>
    <w:basedOn w:val="DefaultParagraphFont"/>
    <w:link w:val="BodyText2"/>
    <w:rsid w:val="00EB376B"/>
    <w:rPr>
      <w:rFonts w:eastAsia="Times New Roman"/>
      <w:sz w:val="24"/>
      <w:szCs w:val="24"/>
    </w:rPr>
  </w:style>
  <w:style w:type="character" w:styleId="Hyperlink">
    <w:name w:val="Hyperlink"/>
    <w:basedOn w:val="DefaultParagraphFont"/>
    <w:rsid w:val="00CE503C"/>
    <w:rPr>
      <w:color w:val="0000FF" w:themeColor="hyperlink"/>
      <w:u w:val="single"/>
    </w:rPr>
  </w:style>
  <w:style w:type="character" w:styleId="Emphasis">
    <w:name w:val="Emphasis"/>
    <w:basedOn w:val="DefaultParagraphFont"/>
    <w:uiPriority w:val="20"/>
    <w:qFormat/>
    <w:rsid w:val="00CE503C"/>
    <w:rPr>
      <w:i/>
      <w:iCs/>
    </w:rPr>
  </w:style>
  <w:style w:type="paragraph" w:styleId="NormalWeb">
    <w:name w:val="Normal (Web)"/>
    <w:basedOn w:val="Normal"/>
    <w:uiPriority w:val="99"/>
    <w:unhideWhenUsed/>
    <w:rsid w:val="00C3528D"/>
    <w:pPr>
      <w:spacing w:before="100" w:beforeAutospacing="1" w:after="100" w:afterAutospacing="1"/>
    </w:pPr>
    <w:rPr>
      <w:lang w:val="en-US" w:eastAsia="en-US"/>
    </w:rPr>
  </w:style>
  <w:style w:type="paragraph" w:customStyle="1" w:styleId="Paragraf">
    <w:name w:val="Paragraf"/>
    <w:basedOn w:val="Normal"/>
    <w:autoRedefine/>
    <w:rsid w:val="00D83D98"/>
    <w:pPr>
      <w:spacing w:before="120" w:after="120" w:line="360" w:lineRule="auto"/>
      <w:jc w:val="both"/>
    </w:pPr>
    <w:rPr>
      <w:rFonts w:ascii="Arial" w:hAnsi="Arial" w:cs="Arial"/>
      <w:sz w:val="20"/>
      <w:szCs w:val="20"/>
      <w:lang w:val="en-US" w:eastAsia="en-US"/>
    </w:rPr>
  </w:style>
  <w:style w:type="paragraph" w:customStyle="1" w:styleId="bullet1">
    <w:name w:val="bullet1"/>
    <w:basedOn w:val="Paragraf"/>
    <w:rsid w:val="00751F0D"/>
    <w:pPr>
      <w:numPr>
        <w:numId w:val="3"/>
      </w:numPr>
    </w:pPr>
  </w:style>
  <w:style w:type="character" w:customStyle="1" w:styleId="HeaderChar">
    <w:name w:val="Header Char"/>
    <w:basedOn w:val="DefaultParagraphFont"/>
    <w:link w:val="Header"/>
    <w:uiPriority w:val="99"/>
    <w:rsid w:val="00BB3F92"/>
    <w:rPr>
      <w:rFonts w:eastAsia="Times New Roman"/>
      <w:sz w:val="24"/>
      <w:szCs w:val="24"/>
      <w:lang w:val="id-ID" w:eastAsia="en-GB"/>
    </w:rPr>
  </w:style>
  <w:style w:type="character" w:customStyle="1" w:styleId="fullpost">
    <w:name w:val="fullpost"/>
    <w:rsid w:val="00BB3F92"/>
  </w:style>
  <w:style w:type="character" w:customStyle="1" w:styleId="apple-converted-space">
    <w:name w:val="apple-converted-space"/>
    <w:rsid w:val="000149AE"/>
  </w:style>
  <w:style w:type="character" w:customStyle="1" w:styleId="apple-style-span">
    <w:name w:val="apple-style-span"/>
    <w:rsid w:val="000149AE"/>
  </w:style>
  <w:style w:type="paragraph" w:styleId="BodyTextIndent">
    <w:name w:val="Body Text Indent"/>
    <w:basedOn w:val="Normal"/>
    <w:link w:val="BodyTextIndentChar"/>
    <w:uiPriority w:val="99"/>
    <w:unhideWhenUsed/>
    <w:rsid w:val="006E60D0"/>
    <w:pPr>
      <w:spacing w:after="120" w:line="276" w:lineRule="auto"/>
      <w:ind w:left="360"/>
    </w:pPr>
    <w:rPr>
      <w:rFonts w:ascii="Calibri" w:eastAsia="Calibri" w:hAnsi="Calibri"/>
      <w:sz w:val="22"/>
      <w:szCs w:val="22"/>
      <w:lang w:eastAsia="en-US"/>
    </w:rPr>
  </w:style>
  <w:style w:type="character" w:customStyle="1" w:styleId="BodyTextIndentChar">
    <w:name w:val="Body Text Indent Char"/>
    <w:basedOn w:val="DefaultParagraphFont"/>
    <w:link w:val="BodyTextIndent"/>
    <w:uiPriority w:val="99"/>
    <w:rsid w:val="006E60D0"/>
    <w:rPr>
      <w:rFonts w:ascii="Calibri" w:eastAsia="Calibri" w:hAnsi="Calibri"/>
      <w:sz w:val="22"/>
      <w:szCs w:val="22"/>
      <w:lang w:val="id-ID"/>
    </w:rPr>
  </w:style>
  <w:style w:type="paragraph" w:styleId="BodyTextIndent2">
    <w:name w:val="Body Text Indent 2"/>
    <w:basedOn w:val="Normal"/>
    <w:link w:val="BodyTextIndent2Char"/>
    <w:uiPriority w:val="99"/>
    <w:unhideWhenUsed/>
    <w:rsid w:val="00354336"/>
    <w:pPr>
      <w:spacing w:after="120" w:line="480" w:lineRule="auto"/>
      <w:ind w:left="360"/>
    </w:pPr>
    <w:rPr>
      <w:rFonts w:ascii="Calibri" w:eastAsia="Calibri" w:hAnsi="Calibri"/>
      <w:sz w:val="22"/>
      <w:szCs w:val="22"/>
      <w:lang w:val="en-US" w:eastAsia="en-US"/>
    </w:rPr>
  </w:style>
  <w:style w:type="character" w:customStyle="1" w:styleId="BodyTextIndent2Char">
    <w:name w:val="Body Text Indent 2 Char"/>
    <w:basedOn w:val="DefaultParagraphFont"/>
    <w:link w:val="BodyTextIndent2"/>
    <w:uiPriority w:val="99"/>
    <w:rsid w:val="00354336"/>
    <w:rPr>
      <w:rFonts w:ascii="Calibri" w:eastAsia="Calibri" w:hAnsi="Calibri"/>
      <w:sz w:val="22"/>
      <w:szCs w:val="22"/>
    </w:rPr>
  </w:style>
  <w:style w:type="paragraph" w:customStyle="1" w:styleId="Default">
    <w:name w:val="Default"/>
    <w:rsid w:val="00A23E54"/>
    <w:pPr>
      <w:autoSpaceDE w:val="0"/>
      <w:autoSpaceDN w:val="0"/>
      <w:adjustRightInd w:val="0"/>
    </w:pPr>
    <w:rPr>
      <w:rFonts w:eastAsiaTheme="minorHAnsi"/>
      <w:color w:val="000000"/>
      <w:sz w:val="24"/>
      <w:szCs w:val="24"/>
      <w:lang w:val="id-ID"/>
    </w:rPr>
  </w:style>
  <w:style w:type="paragraph" w:customStyle="1" w:styleId="listparagraph0">
    <w:name w:val="listparagraph"/>
    <w:basedOn w:val="Normal"/>
    <w:rsid w:val="00D9517C"/>
    <w:pPr>
      <w:spacing w:before="100" w:beforeAutospacing="1" w:after="100" w:afterAutospacing="1"/>
    </w:pPr>
    <w:rPr>
      <w:lang w:val="en-US" w:eastAsia="en-US"/>
    </w:rPr>
  </w:style>
  <w:style w:type="paragraph" w:styleId="Title">
    <w:name w:val="Title"/>
    <w:basedOn w:val="Normal"/>
    <w:link w:val="TitleChar"/>
    <w:uiPriority w:val="99"/>
    <w:qFormat/>
    <w:rsid w:val="00B42A5B"/>
    <w:pPr>
      <w:jc w:val="center"/>
    </w:pPr>
    <w:rPr>
      <w:rFonts w:eastAsia="MS Mincho"/>
      <w:b/>
      <w:bCs/>
      <w:lang w:val="en-US" w:eastAsia="en-US"/>
    </w:rPr>
  </w:style>
  <w:style w:type="character" w:customStyle="1" w:styleId="TitleChar">
    <w:name w:val="Title Char"/>
    <w:basedOn w:val="DefaultParagraphFont"/>
    <w:link w:val="Title"/>
    <w:uiPriority w:val="99"/>
    <w:rsid w:val="00B42A5B"/>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7196"/>
    <w:rPr>
      <w:rFonts w:eastAsia="Times New Roman"/>
      <w:sz w:val="24"/>
      <w:szCs w:val="24"/>
      <w:lang w:val="id-ID" w:eastAsia="en-GB"/>
    </w:rPr>
  </w:style>
  <w:style w:type="paragraph" w:styleId="Heading1">
    <w:name w:val="heading 1"/>
    <w:basedOn w:val="Normal"/>
    <w:next w:val="Normal"/>
    <w:link w:val="Heading1Char"/>
    <w:uiPriority w:val="9"/>
    <w:qFormat/>
    <w:rsid w:val="005E2047"/>
    <w:pPr>
      <w:keepNext/>
      <w:spacing w:before="240" w:after="60"/>
      <w:outlineLvl w:val="0"/>
    </w:pPr>
    <w:rPr>
      <w:rFonts w:ascii="Cambria" w:hAnsi="Cambria"/>
      <w:b/>
      <w:bCs/>
      <w:kern w:val="32"/>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0F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F2FBF"/>
    <w:pPr>
      <w:tabs>
        <w:tab w:val="center" w:pos="4320"/>
        <w:tab w:val="right" w:pos="8640"/>
      </w:tabs>
    </w:pPr>
  </w:style>
  <w:style w:type="paragraph" w:styleId="Footer">
    <w:name w:val="footer"/>
    <w:basedOn w:val="Normal"/>
    <w:rsid w:val="00AF2FBF"/>
    <w:pPr>
      <w:tabs>
        <w:tab w:val="center" w:pos="4320"/>
        <w:tab w:val="right" w:pos="8640"/>
      </w:tabs>
    </w:pPr>
  </w:style>
  <w:style w:type="paragraph" w:styleId="BalloonText">
    <w:name w:val="Balloon Text"/>
    <w:basedOn w:val="Normal"/>
    <w:link w:val="BalloonTextChar"/>
    <w:rsid w:val="005E2047"/>
    <w:rPr>
      <w:rFonts w:ascii="Tahoma" w:hAnsi="Tahoma" w:cs="Tahoma"/>
      <w:sz w:val="16"/>
      <w:szCs w:val="16"/>
    </w:rPr>
  </w:style>
  <w:style w:type="character" w:customStyle="1" w:styleId="BalloonTextChar">
    <w:name w:val="Balloon Text Char"/>
    <w:basedOn w:val="DefaultParagraphFont"/>
    <w:link w:val="BalloonText"/>
    <w:rsid w:val="005E2047"/>
    <w:rPr>
      <w:rFonts w:ascii="Tahoma" w:eastAsia="Times New Roman" w:hAnsi="Tahoma" w:cs="Tahoma"/>
      <w:sz w:val="16"/>
      <w:szCs w:val="16"/>
      <w:lang w:val="id-ID" w:eastAsia="en-GB"/>
    </w:rPr>
  </w:style>
  <w:style w:type="character" w:customStyle="1" w:styleId="Heading1Char">
    <w:name w:val="Heading 1 Char"/>
    <w:basedOn w:val="DefaultParagraphFont"/>
    <w:link w:val="Heading1"/>
    <w:uiPriority w:val="9"/>
    <w:rsid w:val="005E2047"/>
    <w:rPr>
      <w:rFonts w:ascii="Cambria" w:eastAsia="Times New Roman" w:hAnsi="Cambria"/>
      <w:b/>
      <w:bCs/>
      <w:kern w:val="32"/>
      <w:sz w:val="32"/>
      <w:szCs w:val="32"/>
    </w:rPr>
  </w:style>
  <w:style w:type="paragraph" w:styleId="ListParagraph">
    <w:name w:val="List Paragraph"/>
    <w:basedOn w:val="Normal"/>
    <w:uiPriority w:val="34"/>
    <w:qFormat/>
    <w:rsid w:val="005E2047"/>
    <w:pPr>
      <w:spacing w:after="200" w:line="276" w:lineRule="auto"/>
      <w:ind w:left="720"/>
      <w:contextualSpacing/>
    </w:pPr>
    <w:rPr>
      <w:rFonts w:ascii="Calibri" w:eastAsia="Calibri" w:hAnsi="Calibri"/>
      <w:sz w:val="22"/>
      <w:szCs w:val="22"/>
      <w:lang w:val="en-US" w:eastAsia="en-US"/>
    </w:rPr>
  </w:style>
  <w:style w:type="character" w:styleId="PlaceholderText">
    <w:name w:val="Placeholder Text"/>
    <w:basedOn w:val="DefaultParagraphFont"/>
    <w:uiPriority w:val="99"/>
    <w:semiHidden/>
    <w:rsid w:val="00A94D42"/>
    <w:rPr>
      <w:color w:val="808080"/>
    </w:rPr>
  </w:style>
  <w:style w:type="paragraph" w:styleId="FootnoteText">
    <w:name w:val="footnote text"/>
    <w:basedOn w:val="Normal"/>
    <w:link w:val="FootnoteTextChar"/>
    <w:rsid w:val="00647277"/>
    <w:rPr>
      <w:sz w:val="20"/>
      <w:szCs w:val="20"/>
    </w:rPr>
  </w:style>
  <w:style w:type="character" w:customStyle="1" w:styleId="FootnoteTextChar">
    <w:name w:val="Footnote Text Char"/>
    <w:basedOn w:val="DefaultParagraphFont"/>
    <w:link w:val="FootnoteText"/>
    <w:rsid w:val="00647277"/>
    <w:rPr>
      <w:rFonts w:eastAsia="Times New Roman"/>
      <w:lang w:val="id-ID" w:eastAsia="en-GB"/>
    </w:rPr>
  </w:style>
  <w:style w:type="character" w:styleId="FootnoteReference">
    <w:name w:val="footnote reference"/>
    <w:basedOn w:val="DefaultParagraphFont"/>
    <w:rsid w:val="00647277"/>
    <w:rPr>
      <w:vertAlign w:val="superscript"/>
    </w:rPr>
  </w:style>
  <w:style w:type="paragraph" w:styleId="BodyText">
    <w:name w:val="Body Text"/>
    <w:basedOn w:val="Normal"/>
    <w:link w:val="BodyTextChar"/>
    <w:rsid w:val="0033329B"/>
    <w:pPr>
      <w:spacing w:after="120"/>
    </w:pPr>
    <w:rPr>
      <w:lang w:val="en-US" w:eastAsia="en-US"/>
    </w:rPr>
  </w:style>
  <w:style w:type="character" w:customStyle="1" w:styleId="BodyTextChar">
    <w:name w:val="Body Text Char"/>
    <w:basedOn w:val="DefaultParagraphFont"/>
    <w:link w:val="BodyText"/>
    <w:rsid w:val="0033329B"/>
    <w:rPr>
      <w:rFonts w:eastAsia="Times New Roman"/>
      <w:sz w:val="24"/>
      <w:szCs w:val="24"/>
    </w:rPr>
  </w:style>
  <w:style w:type="character" w:styleId="Strong">
    <w:name w:val="Strong"/>
    <w:basedOn w:val="DefaultParagraphFont"/>
    <w:qFormat/>
    <w:rsid w:val="0095266D"/>
    <w:rPr>
      <w:b/>
      <w:bCs/>
    </w:rPr>
  </w:style>
  <w:style w:type="paragraph" w:styleId="BodyText2">
    <w:name w:val="Body Text 2"/>
    <w:basedOn w:val="Normal"/>
    <w:link w:val="BodyText2Char"/>
    <w:rsid w:val="00EB376B"/>
    <w:pPr>
      <w:spacing w:after="120" w:line="480" w:lineRule="auto"/>
    </w:pPr>
    <w:rPr>
      <w:lang w:val="en-US" w:eastAsia="en-US"/>
    </w:rPr>
  </w:style>
  <w:style w:type="character" w:customStyle="1" w:styleId="BodyText2Char">
    <w:name w:val="Body Text 2 Char"/>
    <w:basedOn w:val="DefaultParagraphFont"/>
    <w:link w:val="BodyText2"/>
    <w:rsid w:val="00EB376B"/>
    <w:rPr>
      <w:rFonts w:eastAsia="Times New Roman"/>
      <w:sz w:val="24"/>
      <w:szCs w:val="24"/>
    </w:rPr>
  </w:style>
  <w:style w:type="character" w:styleId="Hyperlink">
    <w:name w:val="Hyperlink"/>
    <w:basedOn w:val="DefaultParagraphFont"/>
    <w:rsid w:val="00CE503C"/>
    <w:rPr>
      <w:color w:val="0000FF" w:themeColor="hyperlink"/>
      <w:u w:val="single"/>
    </w:rPr>
  </w:style>
  <w:style w:type="character" w:styleId="Emphasis">
    <w:name w:val="Emphasis"/>
    <w:basedOn w:val="DefaultParagraphFont"/>
    <w:uiPriority w:val="20"/>
    <w:qFormat/>
    <w:rsid w:val="00CE503C"/>
    <w:rPr>
      <w:i/>
      <w:iCs/>
    </w:rPr>
  </w:style>
  <w:style w:type="paragraph" w:styleId="NormalWeb">
    <w:name w:val="Normal (Web)"/>
    <w:basedOn w:val="Normal"/>
    <w:uiPriority w:val="99"/>
    <w:unhideWhenUsed/>
    <w:rsid w:val="00C3528D"/>
    <w:pPr>
      <w:spacing w:before="100" w:beforeAutospacing="1" w:after="100" w:afterAutospacing="1"/>
    </w:pPr>
    <w:rPr>
      <w:lang w:val="en-US" w:eastAsia="en-US"/>
    </w:rPr>
  </w:style>
  <w:style w:type="paragraph" w:customStyle="1" w:styleId="Paragraf">
    <w:name w:val="Paragraf"/>
    <w:basedOn w:val="Normal"/>
    <w:autoRedefine/>
    <w:rsid w:val="00D83D98"/>
    <w:pPr>
      <w:spacing w:before="120" w:after="120" w:line="360" w:lineRule="auto"/>
      <w:jc w:val="both"/>
    </w:pPr>
    <w:rPr>
      <w:rFonts w:ascii="Arial" w:hAnsi="Arial" w:cs="Arial"/>
      <w:sz w:val="20"/>
      <w:szCs w:val="20"/>
      <w:lang w:val="en-US" w:eastAsia="en-US"/>
    </w:rPr>
  </w:style>
  <w:style w:type="paragraph" w:customStyle="1" w:styleId="bullet1">
    <w:name w:val="bullet1"/>
    <w:basedOn w:val="Paragraf"/>
    <w:rsid w:val="00751F0D"/>
    <w:pPr>
      <w:numPr>
        <w:numId w:val="3"/>
      </w:numPr>
    </w:pPr>
  </w:style>
  <w:style w:type="character" w:customStyle="1" w:styleId="HeaderChar">
    <w:name w:val="Header Char"/>
    <w:basedOn w:val="DefaultParagraphFont"/>
    <w:link w:val="Header"/>
    <w:rsid w:val="00BB3F92"/>
    <w:rPr>
      <w:rFonts w:eastAsia="Times New Roman"/>
      <w:sz w:val="24"/>
      <w:szCs w:val="24"/>
      <w:lang w:val="id-ID" w:eastAsia="en-GB"/>
    </w:rPr>
  </w:style>
  <w:style w:type="character" w:customStyle="1" w:styleId="fullpost">
    <w:name w:val="fullpost"/>
    <w:rsid w:val="00BB3F92"/>
  </w:style>
  <w:style w:type="character" w:customStyle="1" w:styleId="apple-converted-space">
    <w:name w:val="apple-converted-space"/>
    <w:rsid w:val="000149AE"/>
  </w:style>
  <w:style w:type="character" w:customStyle="1" w:styleId="apple-style-span">
    <w:name w:val="apple-style-span"/>
    <w:rsid w:val="00014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19243">
      <w:bodyDiv w:val="1"/>
      <w:marLeft w:val="0"/>
      <w:marRight w:val="0"/>
      <w:marTop w:val="0"/>
      <w:marBottom w:val="0"/>
      <w:divBdr>
        <w:top w:val="none" w:sz="0" w:space="0" w:color="auto"/>
        <w:left w:val="none" w:sz="0" w:space="0" w:color="auto"/>
        <w:bottom w:val="none" w:sz="0" w:space="0" w:color="auto"/>
        <w:right w:val="none" w:sz="0" w:space="0" w:color="auto"/>
      </w:divBdr>
    </w:div>
    <w:div w:id="150876488">
      <w:bodyDiv w:val="1"/>
      <w:marLeft w:val="0"/>
      <w:marRight w:val="0"/>
      <w:marTop w:val="0"/>
      <w:marBottom w:val="0"/>
      <w:divBdr>
        <w:top w:val="none" w:sz="0" w:space="0" w:color="auto"/>
        <w:left w:val="none" w:sz="0" w:space="0" w:color="auto"/>
        <w:bottom w:val="none" w:sz="0" w:space="0" w:color="auto"/>
        <w:right w:val="none" w:sz="0" w:space="0" w:color="auto"/>
      </w:divBdr>
    </w:div>
    <w:div w:id="516163694">
      <w:bodyDiv w:val="1"/>
      <w:marLeft w:val="0"/>
      <w:marRight w:val="0"/>
      <w:marTop w:val="0"/>
      <w:marBottom w:val="0"/>
      <w:divBdr>
        <w:top w:val="none" w:sz="0" w:space="0" w:color="auto"/>
        <w:left w:val="none" w:sz="0" w:space="0" w:color="auto"/>
        <w:bottom w:val="none" w:sz="0" w:space="0" w:color="auto"/>
        <w:right w:val="none" w:sz="0" w:space="0" w:color="auto"/>
      </w:divBdr>
    </w:div>
    <w:div w:id="750586536">
      <w:bodyDiv w:val="1"/>
      <w:marLeft w:val="0"/>
      <w:marRight w:val="0"/>
      <w:marTop w:val="0"/>
      <w:marBottom w:val="0"/>
      <w:divBdr>
        <w:top w:val="none" w:sz="0" w:space="0" w:color="auto"/>
        <w:left w:val="none" w:sz="0" w:space="0" w:color="auto"/>
        <w:bottom w:val="none" w:sz="0" w:space="0" w:color="auto"/>
        <w:right w:val="none" w:sz="0" w:space="0" w:color="auto"/>
      </w:divBdr>
    </w:div>
    <w:div w:id="1518035852">
      <w:bodyDiv w:val="1"/>
      <w:marLeft w:val="0"/>
      <w:marRight w:val="0"/>
      <w:marTop w:val="0"/>
      <w:marBottom w:val="0"/>
      <w:divBdr>
        <w:top w:val="none" w:sz="0" w:space="0" w:color="auto"/>
        <w:left w:val="none" w:sz="0" w:space="0" w:color="auto"/>
        <w:bottom w:val="none" w:sz="0" w:space="0" w:color="auto"/>
        <w:right w:val="none" w:sz="0" w:space="0" w:color="auto"/>
      </w:divBdr>
    </w:div>
    <w:div w:id="1548177694">
      <w:bodyDiv w:val="1"/>
      <w:marLeft w:val="0"/>
      <w:marRight w:val="0"/>
      <w:marTop w:val="0"/>
      <w:marBottom w:val="0"/>
      <w:divBdr>
        <w:top w:val="none" w:sz="0" w:space="0" w:color="auto"/>
        <w:left w:val="none" w:sz="0" w:space="0" w:color="auto"/>
        <w:bottom w:val="none" w:sz="0" w:space="0" w:color="auto"/>
        <w:right w:val="none" w:sz="0" w:space="0" w:color="auto"/>
      </w:divBdr>
    </w:div>
    <w:div w:id="165610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blog.uin-malang.ac.id/muttaqin/author/imamulmuttaqin/" TargetMode="External"/><Relationship Id="rId5" Type="http://schemas.openxmlformats.org/officeDocument/2006/relationships/settings" Target="settings.xml"/><Relationship Id="rId15" Type="http://schemas.openxmlformats.org/officeDocument/2006/relationships/hyperlink" Target="http://blog.uin-malang.ac.id/muttaqin/author/imamulmuttaqin/" TargetMode="External"/><Relationship Id="rId23" Type="http://schemas.openxmlformats.org/officeDocument/2006/relationships/hyperlink" Target="http://lautlestari.blogspot.com/2012/03/pencemaran-limbah-cair-panas-thermal.html" TargetMode="External"/><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plus.google.com/104699556247262279461?prsrc=5" TargetMode="External"/><Relationship Id="rId22" Type="http://schemas.openxmlformats.org/officeDocument/2006/relationships/hyperlink" Target="Muhammad%20Nur%20Erghi" TargetMode="Externa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872FD-C594-4E3A-B917-E850F7C66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10</Pages>
  <Words>2580</Words>
  <Characters>14707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Infomatek</vt:lpstr>
    </vt:vector>
  </TitlesOfParts>
  <Company/>
  <LinksUpToDate>false</LinksUpToDate>
  <CharactersWithSpaces>17253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Infomatek</dc:title>
  <dc:creator>Yonik was here</dc:creator>
  <cp:lastModifiedBy>Wadek2FT</cp:lastModifiedBy>
  <cp:revision>26</cp:revision>
  <dcterms:created xsi:type="dcterms:W3CDTF">2016-01-18T13:41:00Z</dcterms:created>
  <dcterms:modified xsi:type="dcterms:W3CDTF">2016-02-15T05:06:00Z</dcterms:modified>
</cp:coreProperties>
</file>