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B29" w:rsidRPr="009558A2" w:rsidRDefault="00AE4B29" w:rsidP="007D276A">
      <w:pPr>
        <w:shd w:val="clear" w:color="auto" w:fill="FFFFFF"/>
        <w:spacing w:after="200" w:line="400" w:lineRule="exact"/>
        <w:jc w:val="center"/>
        <w:rPr>
          <w:b/>
          <w:color w:val="212121"/>
          <w:sz w:val="32"/>
          <w:szCs w:val="32"/>
          <w:lang w:val="id-ID"/>
        </w:rPr>
      </w:pPr>
      <w:bookmarkStart w:id="0" w:name="_GoBack"/>
      <w:bookmarkEnd w:id="0"/>
      <w:r w:rsidRPr="009558A2">
        <w:rPr>
          <w:b/>
          <w:color w:val="212121"/>
          <w:sz w:val="32"/>
          <w:szCs w:val="32"/>
        </w:rPr>
        <w:t>COMMUNITY SATISFACTION</w:t>
      </w:r>
      <w:r w:rsidRPr="009558A2">
        <w:rPr>
          <w:b/>
          <w:i/>
          <w:color w:val="212121"/>
          <w:sz w:val="32"/>
          <w:szCs w:val="32"/>
        </w:rPr>
        <w:t xml:space="preserve"> </w:t>
      </w:r>
      <w:r w:rsidRPr="009558A2">
        <w:rPr>
          <w:b/>
          <w:color w:val="212121"/>
          <w:sz w:val="32"/>
          <w:szCs w:val="32"/>
        </w:rPr>
        <w:t xml:space="preserve"> TO REGIONAL PUBLIC HOSPITAL BANJAR CITY, INDONESIA</w:t>
      </w:r>
    </w:p>
    <w:p w:rsidR="00E24ABF" w:rsidRPr="009558A2" w:rsidRDefault="00AE4B29" w:rsidP="007D276A">
      <w:pPr>
        <w:spacing w:after="80" w:line="240" w:lineRule="exact"/>
        <w:ind w:firstLineChars="200" w:firstLine="400"/>
        <w:jc w:val="center"/>
        <w:rPr>
          <w:bCs/>
          <w:sz w:val="20"/>
          <w:szCs w:val="22"/>
        </w:rPr>
      </w:pPr>
      <w:r w:rsidRPr="009558A2">
        <w:rPr>
          <w:bCs/>
          <w:color w:val="212121"/>
          <w:sz w:val="20"/>
          <w:szCs w:val="20"/>
        </w:rPr>
        <w:t>Kamal Alam</w:t>
      </w:r>
      <w:r w:rsidRPr="009558A2">
        <w:rPr>
          <w:bCs/>
          <w:color w:val="212121"/>
          <w:sz w:val="20"/>
          <w:szCs w:val="20"/>
          <w:lang w:val="id-ID"/>
        </w:rPr>
        <w:t>syah</w:t>
      </w:r>
      <w:r w:rsidR="00E24ABF" w:rsidRPr="009558A2">
        <w:rPr>
          <w:bCs/>
          <w:sz w:val="20"/>
          <w:szCs w:val="22"/>
        </w:rPr>
        <w:t xml:space="preserve">  (Corresponding author)</w:t>
      </w:r>
    </w:p>
    <w:p w:rsidR="00AE4B29" w:rsidRPr="009558A2" w:rsidRDefault="00AE4B29" w:rsidP="007D276A">
      <w:pPr>
        <w:shd w:val="clear" w:color="auto" w:fill="FFFFFF"/>
        <w:tabs>
          <w:tab w:val="left" w:pos="14656"/>
        </w:tabs>
        <w:jc w:val="center"/>
        <w:rPr>
          <w:color w:val="212121"/>
          <w:sz w:val="20"/>
          <w:szCs w:val="20"/>
        </w:rPr>
      </w:pPr>
      <w:r w:rsidRPr="009558A2">
        <w:rPr>
          <w:color w:val="212121"/>
          <w:sz w:val="20"/>
          <w:szCs w:val="20"/>
        </w:rPr>
        <w:t>Public Administration Department, Faculty of Social and Politics, Pasundan University</w:t>
      </w:r>
    </w:p>
    <w:p w:rsidR="00E24ABF" w:rsidRPr="009558A2" w:rsidRDefault="00AE4B29" w:rsidP="007D276A">
      <w:pPr>
        <w:shd w:val="clear" w:color="auto" w:fill="FFFFFF"/>
        <w:tabs>
          <w:tab w:val="left" w:pos="14656"/>
        </w:tabs>
        <w:jc w:val="center"/>
        <w:rPr>
          <w:color w:val="212121"/>
          <w:sz w:val="20"/>
          <w:szCs w:val="20"/>
        </w:rPr>
      </w:pPr>
      <w:r w:rsidRPr="009558A2">
        <w:rPr>
          <w:color w:val="212121"/>
          <w:sz w:val="20"/>
          <w:szCs w:val="20"/>
        </w:rPr>
        <w:t>Jl. Lengkong Besar 68, Bandung, Indonesia.</w:t>
      </w:r>
      <w:r w:rsidR="00E24ABF" w:rsidRPr="009558A2">
        <w:rPr>
          <w:bCs/>
          <w:sz w:val="20"/>
          <w:szCs w:val="22"/>
        </w:rPr>
        <w:t>E-</w:t>
      </w:r>
      <w:r w:rsidRPr="009558A2">
        <w:rPr>
          <w:bCs/>
          <w:sz w:val="20"/>
          <w:szCs w:val="22"/>
        </w:rPr>
        <w:t xml:space="preserve"> </w:t>
      </w:r>
      <w:r w:rsidR="00E24ABF" w:rsidRPr="009558A2">
        <w:rPr>
          <w:bCs/>
          <w:sz w:val="20"/>
          <w:szCs w:val="22"/>
        </w:rPr>
        <w:t xml:space="preserve">mail: </w:t>
      </w:r>
      <w:r w:rsidRPr="009558A2">
        <w:rPr>
          <w:bCs/>
          <w:sz w:val="20"/>
          <w:szCs w:val="22"/>
        </w:rPr>
        <w:t>kamalunpas</w:t>
      </w:r>
      <w:r w:rsidR="00E24ABF" w:rsidRPr="009558A2">
        <w:rPr>
          <w:bCs/>
          <w:sz w:val="20"/>
          <w:szCs w:val="22"/>
        </w:rPr>
        <w:t>@</w:t>
      </w:r>
      <w:r w:rsidRPr="009558A2">
        <w:rPr>
          <w:bCs/>
          <w:sz w:val="20"/>
          <w:szCs w:val="22"/>
        </w:rPr>
        <w:t>gmail.com</w:t>
      </w:r>
    </w:p>
    <w:p w:rsidR="00E24ABF" w:rsidRPr="009558A2" w:rsidRDefault="00E24ABF" w:rsidP="009558A2">
      <w:pPr>
        <w:spacing w:after="80" w:line="240" w:lineRule="exact"/>
        <w:ind w:firstLineChars="200" w:firstLine="400"/>
        <w:rPr>
          <w:bCs/>
          <w:sz w:val="20"/>
          <w:szCs w:val="22"/>
        </w:rPr>
      </w:pPr>
    </w:p>
    <w:p w:rsidR="00E24ABF" w:rsidRPr="009558A2" w:rsidRDefault="00E24ABF" w:rsidP="009558A2">
      <w:pPr>
        <w:spacing w:after="80" w:line="240" w:lineRule="exact"/>
        <w:outlineLvl w:val="0"/>
        <w:rPr>
          <w:b/>
          <w:sz w:val="20"/>
          <w:szCs w:val="22"/>
        </w:rPr>
      </w:pPr>
    </w:p>
    <w:p w:rsidR="00E24ABF" w:rsidRPr="009558A2" w:rsidRDefault="00E24ABF" w:rsidP="009558A2">
      <w:pPr>
        <w:pStyle w:val="BodyText"/>
        <w:spacing w:beforeLines="0" w:before="0" w:after="80"/>
        <w:rPr>
          <w:b/>
        </w:rPr>
      </w:pPr>
      <w:r w:rsidRPr="009558A2">
        <w:rPr>
          <w:b/>
        </w:rPr>
        <w:t>Abstract</w:t>
      </w:r>
    </w:p>
    <w:p w:rsidR="007A2CEE" w:rsidRPr="009558A2" w:rsidRDefault="007A2CEE" w:rsidP="009558A2">
      <w:pPr>
        <w:shd w:val="clear" w:color="auto" w:fill="FFFFFF"/>
        <w:rPr>
          <w:iCs/>
          <w:color w:val="212121"/>
          <w:sz w:val="20"/>
          <w:szCs w:val="20"/>
        </w:rPr>
      </w:pPr>
      <w:r w:rsidRPr="009558A2">
        <w:rPr>
          <w:iCs/>
          <w:color w:val="212121"/>
          <w:sz w:val="20"/>
          <w:szCs w:val="20"/>
        </w:rPr>
        <w:t xml:space="preserve">In accordance with the mandate of  Decree of Minister for the Empowerment of State Apparatus or </w:t>
      </w:r>
      <w:r w:rsidRPr="009558A2">
        <w:rPr>
          <w:i/>
          <w:iCs/>
          <w:color w:val="212121"/>
          <w:sz w:val="20"/>
          <w:szCs w:val="20"/>
        </w:rPr>
        <w:t>Menteri Pendayagunaan Aparatur Negara</w:t>
      </w:r>
      <w:r w:rsidRPr="009558A2">
        <w:rPr>
          <w:iCs/>
          <w:color w:val="212121"/>
          <w:sz w:val="20"/>
          <w:szCs w:val="20"/>
        </w:rPr>
        <w:t xml:space="preserve"> (MENPAN), Regional Public Hospital (RPH) Banjar City has changed in the organizational structure and working procedures in order to create the effectiveness and efficiency of services provided to the community. In previous service system has a fairly fundamental change, which few public services are already integrated.</w:t>
      </w:r>
    </w:p>
    <w:p w:rsidR="007A2CEE" w:rsidRPr="009558A2" w:rsidRDefault="007A2CEE" w:rsidP="009558A2">
      <w:pPr>
        <w:shd w:val="clear" w:color="auto" w:fill="FFFFFF"/>
        <w:rPr>
          <w:iCs/>
          <w:color w:val="212121"/>
          <w:sz w:val="20"/>
          <w:szCs w:val="20"/>
        </w:rPr>
      </w:pPr>
      <w:r w:rsidRPr="009558A2">
        <w:rPr>
          <w:iCs/>
          <w:color w:val="212121"/>
          <w:sz w:val="20"/>
          <w:szCs w:val="20"/>
        </w:rPr>
        <w:t xml:space="preserve">The method used in this study is descriptive and verification methods and used survey techniques such as interviews and observations. Implementation of these activities using a variety of stages such as preparation of the study design, drafting instruments, sampling technic, field data collection, tabulation of data, data processing, data analysis, and data interpretation. The types of data collected for analysis is primary data obtained from the questionnaires. </w:t>
      </w:r>
    </w:p>
    <w:p w:rsidR="007A2CEE" w:rsidRPr="009558A2" w:rsidRDefault="007A2CEE" w:rsidP="009558A2">
      <w:pPr>
        <w:shd w:val="clear" w:color="auto" w:fill="FFFFFF"/>
        <w:rPr>
          <w:iCs/>
          <w:color w:val="212121"/>
          <w:sz w:val="20"/>
          <w:szCs w:val="20"/>
        </w:rPr>
      </w:pPr>
      <w:r w:rsidRPr="009558A2">
        <w:rPr>
          <w:iCs/>
          <w:color w:val="212121"/>
          <w:sz w:val="20"/>
          <w:szCs w:val="20"/>
        </w:rPr>
        <w:t xml:space="preserve">Results of research on Public Service Agency or </w:t>
      </w:r>
      <w:r w:rsidRPr="009558A2">
        <w:rPr>
          <w:i/>
          <w:iCs/>
          <w:color w:val="212121"/>
          <w:sz w:val="20"/>
          <w:szCs w:val="20"/>
        </w:rPr>
        <w:t>Badan Layanan Umum</w:t>
      </w:r>
      <w:r w:rsidRPr="009558A2">
        <w:rPr>
          <w:iCs/>
          <w:color w:val="212121"/>
          <w:sz w:val="20"/>
          <w:szCs w:val="20"/>
          <w:lang w:val="id-ID"/>
        </w:rPr>
        <w:t xml:space="preserve"> </w:t>
      </w:r>
      <w:r w:rsidRPr="009558A2">
        <w:rPr>
          <w:iCs/>
          <w:color w:val="212121"/>
          <w:sz w:val="20"/>
          <w:szCs w:val="20"/>
        </w:rPr>
        <w:t>of RPH Banjar City based on 14 indicators on KEPMENPAN No.25/M/PAN/2/2004 which indicates good category. The value of the index in the service unit after conversion = index value x basic value = 3.01 x 25 = 75.15 and categorized Good. Of the overall existing elements can all be categorized as 'Good' but there are still some questions to be answered by the respondents were less satisfied; as relating to conditions of service, the ability of service personnel, speed of service, certainty schedule of service, comfort and service.</w:t>
      </w:r>
    </w:p>
    <w:p w:rsidR="007A2CEE" w:rsidRPr="009558A2" w:rsidRDefault="007A2CEE" w:rsidP="009558A2">
      <w:pPr>
        <w:shd w:val="clear" w:color="auto" w:fill="FFFFFF"/>
        <w:tabs>
          <w:tab w:val="left" w:pos="993"/>
          <w:tab w:val="left" w:pos="1134"/>
        </w:tabs>
        <w:ind w:left="1134" w:hanging="1134"/>
        <w:rPr>
          <w:b/>
          <w:i/>
          <w:color w:val="212121"/>
          <w:sz w:val="20"/>
          <w:szCs w:val="20"/>
        </w:rPr>
      </w:pPr>
    </w:p>
    <w:p w:rsidR="007A2CEE" w:rsidRPr="009558A2" w:rsidRDefault="007A2CEE" w:rsidP="009558A2">
      <w:pPr>
        <w:shd w:val="clear" w:color="auto" w:fill="FFFFFF"/>
        <w:tabs>
          <w:tab w:val="left" w:pos="993"/>
          <w:tab w:val="left" w:pos="1134"/>
        </w:tabs>
        <w:ind w:left="1134" w:hanging="1134"/>
        <w:rPr>
          <w:bCs/>
          <w:iCs/>
          <w:color w:val="212121"/>
          <w:sz w:val="20"/>
          <w:szCs w:val="20"/>
        </w:rPr>
      </w:pPr>
      <w:r w:rsidRPr="009558A2">
        <w:rPr>
          <w:b/>
          <w:i/>
          <w:color w:val="212121"/>
          <w:sz w:val="20"/>
          <w:szCs w:val="20"/>
        </w:rPr>
        <w:t>Keywords</w:t>
      </w:r>
      <w:r w:rsidRPr="009558A2">
        <w:rPr>
          <w:iCs/>
          <w:color w:val="212121"/>
          <w:sz w:val="20"/>
          <w:szCs w:val="20"/>
        </w:rPr>
        <w:t>:</w:t>
      </w:r>
      <w:r w:rsidRPr="009558A2">
        <w:rPr>
          <w:b/>
          <w:iCs/>
          <w:color w:val="212121"/>
          <w:sz w:val="20"/>
          <w:szCs w:val="20"/>
        </w:rPr>
        <w:tab/>
      </w:r>
      <w:r w:rsidRPr="009558A2">
        <w:rPr>
          <w:bCs/>
          <w:iCs/>
          <w:color w:val="212121"/>
          <w:sz w:val="20"/>
          <w:szCs w:val="20"/>
        </w:rPr>
        <w:t>Community satisfaction, Public Service, Regional Public Hospital.</w:t>
      </w:r>
    </w:p>
    <w:p w:rsidR="007A2CEE" w:rsidRPr="009558A2" w:rsidRDefault="007A2CEE" w:rsidP="009558A2">
      <w:pPr>
        <w:shd w:val="clear" w:color="auto" w:fill="FFFFFF"/>
        <w:tabs>
          <w:tab w:val="left" w:pos="993"/>
          <w:tab w:val="left" w:pos="1134"/>
        </w:tabs>
        <w:ind w:left="1134" w:hanging="1134"/>
        <w:rPr>
          <w:b/>
          <w:iCs/>
          <w:sz w:val="20"/>
          <w:szCs w:val="20"/>
        </w:rPr>
      </w:pPr>
    </w:p>
    <w:p w:rsidR="00E24ABF" w:rsidRPr="009558A2" w:rsidRDefault="00E24ABF" w:rsidP="009558A2">
      <w:pPr>
        <w:pStyle w:val="BodyText"/>
        <w:spacing w:beforeLines="0" w:before="0" w:after="80"/>
        <w:rPr>
          <w:b/>
        </w:rPr>
      </w:pPr>
    </w:p>
    <w:p w:rsidR="007A2CEE" w:rsidRPr="009558A2" w:rsidRDefault="007A2CEE" w:rsidP="009558A2">
      <w:pPr>
        <w:rPr>
          <w:b/>
          <w:sz w:val="20"/>
          <w:szCs w:val="20"/>
        </w:rPr>
      </w:pPr>
      <w:r w:rsidRPr="009558A2">
        <w:rPr>
          <w:b/>
          <w:sz w:val="20"/>
          <w:szCs w:val="20"/>
        </w:rPr>
        <w:t>1. Introduction</w:t>
      </w:r>
    </w:p>
    <w:p w:rsidR="007A2CEE" w:rsidRPr="009558A2" w:rsidRDefault="007A2CEE" w:rsidP="009558A2">
      <w:pPr>
        <w:rPr>
          <w:sz w:val="20"/>
          <w:szCs w:val="20"/>
        </w:rPr>
      </w:pPr>
      <w:r w:rsidRPr="009558A2">
        <w:rPr>
          <w:sz w:val="20"/>
          <w:szCs w:val="20"/>
        </w:rPr>
        <w:t>Efforts to improve the quality of public services should be consistent with the needs and expectations of society. Thus, the public service can be provided quickly, accurately, low cost, open, simple and easy to implement and not discriminatory. Therefore, efforts to improve the quality of service to the community is an activity which is carried out continuously and sustainably by all levels of the state apparatus.</w:t>
      </w:r>
    </w:p>
    <w:p w:rsidR="007A2CEE" w:rsidRPr="009558A2" w:rsidRDefault="007A2CEE" w:rsidP="009558A2">
      <w:pPr>
        <w:rPr>
          <w:sz w:val="20"/>
          <w:szCs w:val="20"/>
        </w:rPr>
      </w:pPr>
    </w:p>
    <w:p w:rsidR="007A2CEE" w:rsidRPr="009558A2" w:rsidRDefault="007A2CEE" w:rsidP="009558A2">
      <w:pPr>
        <w:rPr>
          <w:sz w:val="20"/>
          <w:szCs w:val="20"/>
        </w:rPr>
      </w:pPr>
      <w:r w:rsidRPr="009558A2">
        <w:rPr>
          <w:sz w:val="20"/>
          <w:szCs w:val="20"/>
        </w:rPr>
        <w:t xml:space="preserve">The above statement, in line with the mandate of the </w:t>
      </w:r>
      <w:r w:rsidRPr="009558A2">
        <w:rPr>
          <w:iCs/>
          <w:color w:val="212121"/>
          <w:sz w:val="20"/>
          <w:szCs w:val="20"/>
        </w:rPr>
        <w:t>Minister of Apparatus State and Bureaucratic</w:t>
      </w:r>
      <w:r w:rsidRPr="009558A2">
        <w:rPr>
          <w:sz w:val="20"/>
          <w:szCs w:val="20"/>
        </w:rPr>
        <w:t xml:space="preserve">: KEP/25/M.PAN/2/2004 on General Guidelines for Preparation of </w:t>
      </w:r>
      <w:r w:rsidR="005604D3">
        <w:rPr>
          <w:sz w:val="20"/>
          <w:szCs w:val="20"/>
        </w:rPr>
        <w:t>Community</w:t>
      </w:r>
      <w:r w:rsidRPr="009558A2">
        <w:rPr>
          <w:sz w:val="20"/>
          <w:szCs w:val="20"/>
        </w:rPr>
        <w:t xml:space="preserve"> Satisfaction Index or </w:t>
      </w:r>
      <w:r w:rsidRPr="009558A2">
        <w:rPr>
          <w:i/>
          <w:sz w:val="20"/>
          <w:szCs w:val="20"/>
        </w:rPr>
        <w:t>Indek Kepuasan Masyarakat</w:t>
      </w:r>
      <w:r w:rsidRPr="009558A2">
        <w:rPr>
          <w:sz w:val="20"/>
          <w:szCs w:val="20"/>
        </w:rPr>
        <w:t xml:space="preserve"> (IKM) at Public Service Agency or </w:t>
      </w:r>
      <w:r w:rsidRPr="009558A2">
        <w:rPr>
          <w:i/>
          <w:sz w:val="20"/>
          <w:szCs w:val="20"/>
        </w:rPr>
        <w:t>Badan Layanan Umum</w:t>
      </w:r>
      <w:r w:rsidRPr="009558A2">
        <w:rPr>
          <w:sz w:val="20"/>
          <w:szCs w:val="20"/>
        </w:rPr>
        <w:t xml:space="preserve"> which emphasized that service to the public by government officials should be increased, so that achieve the expected quality.</w:t>
      </w:r>
    </w:p>
    <w:p w:rsidR="007A2CEE" w:rsidRPr="009558A2" w:rsidRDefault="007A2CEE" w:rsidP="009558A2">
      <w:pPr>
        <w:rPr>
          <w:sz w:val="20"/>
          <w:szCs w:val="20"/>
        </w:rPr>
      </w:pPr>
    </w:p>
    <w:p w:rsidR="007A2CEE" w:rsidRPr="009558A2" w:rsidRDefault="007A2CEE" w:rsidP="009558A2">
      <w:pPr>
        <w:rPr>
          <w:sz w:val="20"/>
          <w:szCs w:val="20"/>
        </w:rPr>
      </w:pPr>
      <w:r w:rsidRPr="009558A2">
        <w:rPr>
          <w:sz w:val="20"/>
          <w:szCs w:val="20"/>
        </w:rPr>
        <w:t xml:space="preserve">In accordance with the mandate of </w:t>
      </w:r>
      <w:r w:rsidRPr="009558A2">
        <w:rPr>
          <w:i/>
          <w:sz w:val="20"/>
          <w:szCs w:val="20"/>
        </w:rPr>
        <w:t>KEP.MENPAN</w:t>
      </w:r>
      <w:r w:rsidRPr="009558A2">
        <w:rPr>
          <w:sz w:val="20"/>
          <w:szCs w:val="20"/>
        </w:rPr>
        <w:t xml:space="preserve"> ab</w:t>
      </w:r>
      <w:r w:rsidR="005604D3">
        <w:rPr>
          <w:sz w:val="20"/>
          <w:szCs w:val="20"/>
        </w:rPr>
        <w:t>ove, the Public Service Agency of</w:t>
      </w:r>
      <w:r w:rsidRPr="009558A2">
        <w:rPr>
          <w:sz w:val="20"/>
          <w:szCs w:val="20"/>
        </w:rPr>
        <w:t xml:space="preserve"> RPH Banjar City has changed in the organizational structure and working procedures, in order to create the effectiveness and efficiency of services provided to the community. In previous service system has a fairly fundamental change</w:t>
      </w:r>
      <w:r w:rsidR="005604D3">
        <w:rPr>
          <w:sz w:val="20"/>
          <w:szCs w:val="20"/>
        </w:rPr>
        <w:t>d</w:t>
      </w:r>
      <w:r w:rsidRPr="009558A2">
        <w:rPr>
          <w:sz w:val="20"/>
          <w:szCs w:val="20"/>
        </w:rPr>
        <w:t xml:space="preserve"> which at the moment there are few public services are already integrated. In an effort to improve the quality of care units at R</w:t>
      </w:r>
      <w:r w:rsidR="005604D3">
        <w:rPr>
          <w:sz w:val="20"/>
          <w:szCs w:val="20"/>
        </w:rPr>
        <w:t>PH Banjar City, measured with community satisfaction i</w:t>
      </w:r>
      <w:r w:rsidRPr="009558A2">
        <w:rPr>
          <w:sz w:val="20"/>
          <w:szCs w:val="20"/>
        </w:rPr>
        <w:t xml:space="preserve">ndex or </w:t>
      </w:r>
      <w:r w:rsidRPr="009558A2">
        <w:rPr>
          <w:i/>
          <w:sz w:val="20"/>
          <w:szCs w:val="20"/>
        </w:rPr>
        <w:t>Indeks Kepuasan Masyarakat</w:t>
      </w:r>
      <w:r w:rsidRPr="009558A2">
        <w:rPr>
          <w:sz w:val="20"/>
          <w:szCs w:val="20"/>
        </w:rPr>
        <w:t xml:space="preserve"> (IKM), is expected to determine the performance level of each unit of service. Thus, it can provide an opportunity to the public to objectively assess the development of the performance of the public service units.</w:t>
      </w:r>
    </w:p>
    <w:p w:rsidR="007A2CEE" w:rsidRPr="009558A2" w:rsidRDefault="007A2CEE" w:rsidP="009558A2">
      <w:pPr>
        <w:rPr>
          <w:sz w:val="20"/>
          <w:szCs w:val="20"/>
        </w:rPr>
      </w:pPr>
    </w:p>
    <w:p w:rsidR="007A2CEE" w:rsidRPr="009558A2" w:rsidRDefault="007A2CEE" w:rsidP="009558A2">
      <w:pPr>
        <w:rPr>
          <w:sz w:val="20"/>
          <w:szCs w:val="20"/>
        </w:rPr>
      </w:pPr>
      <w:r w:rsidRPr="009558A2">
        <w:rPr>
          <w:sz w:val="20"/>
          <w:szCs w:val="20"/>
        </w:rPr>
        <w:t xml:space="preserve">Based on the above background, and in the framework assessment service work unit in the Public Service Agency </w:t>
      </w:r>
      <w:r w:rsidR="005604D3">
        <w:rPr>
          <w:sz w:val="20"/>
          <w:szCs w:val="20"/>
        </w:rPr>
        <w:t xml:space="preserve">of </w:t>
      </w:r>
      <w:r w:rsidRPr="009558A2">
        <w:rPr>
          <w:sz w:val="20"/>
          <w:szCs w:val="20"/>
        </w:rPr>
        <w:t xml:space="preserve">RPH Banjar City required a systematic and comprehensive assessment, so as to provide added value in order to provide reinforcement to improving the quality of services, in particular services in health care. In addition, evaluation of the service is expected to be considered by the Public Service Agency </w:t>
      </w:r>
      <w:r w:rsidR="005604D3">
        <w:rPr>
          <w:sz w:val="20"/>
          <w:szCs w:val="20"/>
        </w:rPr>
        <w:t xml:space="preserve">of </w:t>
      </w:r>
      <w:r w:rsidRPr="009558A2">
        <w:rPr>
          <w:sz w:val="20"/>
          <w:szCs w:val="20"/>
        </w:rPr>
        <w:t>RPH Banjar City in formulating policy design in the service unit as well as a strategic step in improving the quality of services, especially in health care.</w:t>
      </w:r>
    </w:p>
    <w:p w:rsidR="00E24ABF" w:rsidRPr="009558A2" w:rsidRDefault="00E24ABF" w:rsidP="009558A2">
      <w:pPr>
        <w:spacing w:after="80" w:line="240" w:lineRule="exact"/>
        <w:rPr>
          <w:bCs/>
          <w:i/>
          <w:iCs/>
          <w:sz w:val="20"/>
          <w:szCs w:val="22"/>
        </w:rPr>
      </w:pPr>
    </w:p>
    <w:p w:rsidR="007A2CEE" w:rsidRPr="009558A2" w:rsidRDefault="007A2CEE" w:rsidP="009558A2">
      <w:pPr>
        <w:rPr>
          <w:b/>
          <w:sz w:val="20"/>
          <w:szCs w:val="20"/>
        </w:rPr>
      </w:pPr>
      <w:r w:rsidRPr="009558A2">
        <w:rPr>
          <w:b/>
          <w:sz w:val="20"/>
          <w:szCs w:val="20"/>
        </w:rPr>
        <w:t>2. Research Methodology</w:t>
      </w:r>
    </w:p>
    <w:p w:rsidR="007A2CEE" w:rsidRPr="009558A2" w:rsidRDefault="007A2CEE" w:rsidP="009558A2">
      <w:pPr>
        <w:rPr>
          <w:sz w:val="20"/>
          <w:szCs w:val="20"/>
        </w:rPr>
      </w:pPr>
      <w:r w:rsidRPr="009558A2">
        <w:rPr>
          <w:sz w:val="20"/>
          <w:szCs w:val="20"/>
        </w:rPr>
        <w:t xml:space="preserve">The method used in this research is descriptive and verification. Data collected by survey techniques such as interviews and observations. The types of data collected for analysis consist of primary data which obtained from the questionnaires. </w:t>
      </w:r>
      <w:r w:rsidR="005604D3">
        <w:rPr>
          <w:sz w:val="20"/>
          <w:szCs w:val="20"/>
        </w:rPr>
        <w:t>It was collected by</w:t>
      </w:r>
      <w:r w:rsidRPr="009558A2">
        <w:rPr>
          <w:sz w:val="20"/>
          <w:szCs w:val="20"/>
        </w:rPr>
        <w:t xml:space="preserve"> interviews using questionnaires and direct observations.</w:t>
      </w:r>
    </w:p>
    <w:p w:rsidR="00000467" w:rsidRPr="009558A2" w:rsidRDefault="00000467" w:rsidP="009558A2">
      <w:pPr>
        <w:rPr>
          <w:sz w:val="20"/>
          <w:szCs w:val="20"/>
        </w:rPr>
      </w:pPr>
    </w:p>
    <w:p w:rsidR="00000467" w:rsidRPr="009558A2" w:rsidRDefault="00000467" w:rsidP="009558A2">
      <w:pPr>
        <w:rPr>
          <w:sz w:val="20"/>
          <w:szCs w:val="20"/>
        </w:rPr>
      </w:pPr>
      <w:r w:rsidRPr="009558A2">
        <w:rPr>
          <w:sz w:val="20"/>
          <w:szCs w:val="20"/>
        </w:rPr>
        <w:t xml:space="preserve">This study is intended to examine the extent of community satisfaction index (IKM) of  Public Service Agency RPH </w:t>
      </w:r>
      <w:r w:rsidR="005604D3">
        <w:rPr>
          <w:sz w:val="20"/>
          <w:szCs w:val="20"/>
        </w:rPr>
        <w:t xml:space="preserve">of </w:t>
      </w:r>
      <w:r w:rsidRPr="009558A2">
        <w:rPr>
          <w:sz w:val="20"/>
          <w:szCs w:val="20"/>
        </w:rPr>
        <w:t xml:space="preserve">Banjar City. The purpose of this study is to determine the level of performance of the service unit at the Public Service Agency RPH </w:t>
      </w:r>
      <w:r w:rsidR="005604D3">
        <w:rPr>
          <w:sz w:val="20"/>
          <w:szCs w:val="20"/>
        </w:rPr>
        <w:t xml:space="preserve">of </w:t>
      </w:r>
      <w:r w:rsidRPr="009558A2">
        <w:rPr>
          <w:sz w:val="20"/>
          <w:szCs w:val="20"/>
        </w:rPr>
        <w:t>Banjar City, so it can be used as material for policies in the establishment of public service quality further.</w:t>
      </w:r>
    </w:p>
    <w:p w:rsidR="00000467" w:rsidRPr="009558A2" w:rsidRDefault="00000467" w:rsidP="009558A2">
      <w:pPr>
        <w:rPr>
          <w:b/>
          <w:sz w:val="20"/>
          <w:szCs w:val="20"/>
        </w:rPr>
      </w:pPr>
    </w:p>
    <w:p w:rsidR="00000467" w:rsidRPr="009558A2" w:rsidRDefault="00000467" w:rsidP="009558A2">
      <w:pPr>
        <w:rPr>
          <w:b/>
          <w:sz w:val="20"/>
          <w:szCs w:val="20"/>
        </w:rPr>
      </w:pPr>
      <w:r w:rsidRPr="009558A2">
        <w:rPr>
          <w:b/>
          <w:sz w:val="20"/>
          <w:szCs w:val="20"/>
        </w:rPr>
        <w:t>2.1  Sampling</w:t>
      </w:r>
    </w:p>
    <w:p w:rsidR="00000467" w:rsidRPr="009558A2" w:rsidRDefault="00000467" w:rsidP="009558A2">
      <w:pPr>
        <w:rPr>
          <w:sz w:val="20"/>
          <w:szCs w:val="20"/>
        </w:rPr>
      </w:pPr>
      <w:r w:rsidRPr="009558A2">
        <w:rPr>
          <w:sz w:val="20"/>
          <w:szCs w:val="20"/>
        </w:rPr>
        <w:t xml:space="preserve">The samples used in this study is based on </w:t>
      </w:r>
      <w:r w:rsidR="009B2DD3">
        <w:rPr>
          <w:sz w:val="20"/>
          <w:szCs w:val="20"/>
        </w:rPr>
        <w:t xml:space="preserve">State </w:t>
      </w:r>
      <w:r w:rsidRPr="009558A2">
        <w:rPr>
          <w:iCs/>
          <w:color w:val="212121"/>
          <w:sz w:val="20"/>
          <w:szCs w:val="20"/>
        </w:rPr>
        <w:t xml:space="preserve">Minister </w:t>
      </w:r>
      <w:r w:rsidR="009B2DD3">
        <w:rPr>
          <w:iCs/>
          <w:color w:val="212121"/>
          <w:sz w:val="20"/>
          <w:szCs w:val="20"/>
        </w:rPr>
        <w:t xml:space="preserve">for Empowerment </w:t>
      </w:r>
      <w:r w:rsidRPr="009558A2">
        <w:rPr>
          <w:iCs/>
          <w:color w:val="212121"/>
          <w:sz w:val="20"/>
          <w:szCs w:val="20"/>
        </w:rPr>
        <w:t xml:space="preserve">of Apparatus </w:t>
      </w:r>
      <w:r w:rsidR="009B2DD3">
        <w:rPr>
          <w:iCs/>
          <w:color w:val="212121"/>
          <w:sz w:val="20"/>
          <w:szCs w:val="20"/>
        </w:rPr>
        <w:t xml:space="preserve"> </w:t>
      </w:r>
      <w:r w:rsidRPr="009558A2">
        <w:rPr>
          <w:sz w:val="20"/>
          <w:szCs w:val="20"/>
        </w:rPr>
        <w:t>Decree No. 63 /KEP/M.PAN / 7/2003 which amounts to a minimum of 150 respondents. Large samples taken in this study amounted to 150 respondents, the numb</w:t>
      </w:r>
      <w:r w:rsidR="008F2720">
        <w:rPr>
          <w:sz w:val="20"/>
          <w:szCs w:val="20"/>
        </w:rPr>
        <w:t>er of respondents who selected proportional to s</w:t>
      </w:r>
      <w:r w:rsidRPr="009558A2">
        <w:rPr>
          <w:sz w:val="20"/>
          <w:szCs w:val="20"/>
        </w:rPr>
        <w:t>ize, i</w:t>
      </w:r>
      <w:r w:rsidR="008F2720">
        <w:rPr>
          <w:sz w:val="20"/>
          <w:szCs w:val="20"/>
        </w:rPr>
        <w:t>.</w:t>
      </w:r>
      <w:r w:rsidRPr="009558A2">
        <w:rPr>
          <w:sz w:val="20"/>
          <w:szCs w:val="20"/>
        </w:rPr>
        <w:t xml:space="preserve">e large samples at each service is determined based on the average number of public visits. </w:t>
      </w:r>
    </w:p>
    <w:p w:rsidR="00E24ABF" w:rsidRPr="009558A2" w:rsidRDefault="00E24ABF" w:rsidP="009558A2">
      <w:pPr>
        <w:spacing w:after="80" w:line="240" w:lineRule="exact"/>
        <w:rPr>
          <w:sz w:val="20"/>
        </w:rPr>
      </w:pPr>
    </w:p>
    <w:p w:rsidR="00000467" w:rsidRPr="009558A2" w:rsidRDefault="00000467" w:rsidP="009558A2">
      <w:pPr>
        <w:rPr>
          <w:b/>
          <w:sz w:val="20"/>
          <w:szCs w:val="20"/>
        </w:rPr>
      </w:pPr>
      <w:r w:rsidRPr="009558A2">
        <w:rPr>
          <w:b/>
          <w:sz w:val="20"/>
          <w:szCs w:val="20"/>
        </w:rPr>
        <w:t>2.2 Target of Study</w:t>
      </w:r>
    </w:p>
    <w:p w:rsidR="00000467" w:rsidRPr="009558A2" w:rsidRDefault="00000467" w:rsidP="009558A2">
      <w:pPr>
        <w:rPr>
          <w:sz w:val="20"/>
          <w:szCs w:val="20"/>
        </w:rPr>
      </w:pPr>
      <w:r w:rsidRPr="009558A2">
        <w:rPr>
          <w:sz w:val="20"/>
          <w:szCs w:val="20"/>
        </w:rPr>
        <w:t xml:space="preserve">The target of this study can be explained comprehensively as follows: 1) How far the performance level in service units Public Service Agency of RPH Banjar City in providing services to the public; 2) To study the mechanisms and procedures so that the service can be implemented in a more qualified, efficient and effective manner; 3) Fostering creativity, initiative and community participation in improving the quality of </w:t>
      </w:r>
      <w:r w:rsidRPr="009558A2">
        <w:rPr>
          <w:sz w:val="20"/>
          <w:szCs w:val="20"/>
        </w:rPr>
        <w:lastRenderedPageBreak/>
        <w:t xml:space="preserve">public services, especially </w:t>
      </w:r>
      <w:r w:rsidR="008F2720">
        <w:rPr>
          <w:sz w:val="20"/>
          <w:szCs w:val="20"/>
        </w:rPr>
        <w:t>in health care</w:t>
      </w:r>
      <w:r w:rsidRPr="009558A2">
        <w:rPr>
          <w:sz w:val="20"/>
          <w:szCs w:val="20"/>
        </w:rPr>
        <w:t>.</w:t>
      </w:r>
    </w:p>
    <w:p w:rsidR="00000467" w:rsidRPr="009558A2" w:rsidRDefault="00000467" w:rsidP="009558A2">
      <w:pPr>
        <w:rPr>
          <w:b/>
          <w:sz w:val="20"/>
          <w:szCs w:val="20"/>
        </w:rPr>
      </w:pPr>
    </w:p>
    <w:p w:rsidR="00000467" w:rsidRPr="009558A2" w:rsidRDefault="00000467" w:rsidP="009558A2">
      <w:pPr>
        <w:rPr>
          <w:b/>
          <w:sz w:val="20"/>
          <w:szCs w:val="20"/>
        </w:rPr>
      </w:pPr>
      <w:r w:rsidRPr="009558A2">
        <w:rPr>
          <w:b/>
          <w:sz w:val="20"/>
          <w:szCs w:val="20"/>
        </w:rPr>
        <w:t>2.3 Benefit of Study</w:t>
      </w:r>
    </w:p>
    <w:p w:rsidR="00000467" w:rsidRPr="009558A2" w:rsidRDefault="00000467" w:rsidP="009558A2">
      <w:pPr>
        <w:rPr>
          <w:sz w:val="20"/>
          <w:szCs w:val="20"/>
        </w:rPr>
      </w:pPr>
      <w:r w:rsidRPr="009558A2">
        <w:rPr>
          <w:sz w:val="20"/>
          <w:szCs w:val="20"/>
        </w:rPr>
        <w:t xml:space="preserve">By measuring the IKM in Public Service Agency of RPH, Banjar City, can be obtained the following benefits: 1) Know the weaknesses or shortcomings of each of the elements in the administration of public services; 2) Given the performance of the provision of services that have been implemented by the public service units; 3) As the material determination of policy design needs to be taken and the efforts that need to be done; 4) Given the overall </w:t>
      </w:r>
      <w:r w:rsidR="008F2720">
        <w:rPr>
          <w:sz w:val="20"/>
          <w:szCs w:val="20"/>
        </w:rPr>
        <w:t>IKM</w:t>
      </w:r>
      <w:r w:rsidRPr="009558A2">
        <w:rPr>
          <w:sz w:val="20"/>
          <w:szCs w:val="20"/>
        </w:rPr>
        <w:t xml:space="preserve"> to the results of the implementation of public services at the Public Service Agency neighborhood </w:t>
      </w:r>
      <w:r w:rsidR="008F2720">
        <w:rPr>
          <w:sz w:val="20"/>
          <w:szCs w:val="20"/>
        </w:rPr>
        <w:t>of RPH Banjar City</w:t>
      </w:r>
      <w:r w:rsidRPr="009558A2">
        <w:rPr>
          <w:sz w:val="20"/>
          <w:szCs w:val="20"/>
        </w:rPr>
        <w:t xml:space="preserve">; 5) Can stimulate positive competition, between units providers of care for the environment Public Service Agency </w:t>
      </w:r>
      <w:r w:rsidR="008F2720">
        <w:rPr>
          <w:sz w:val="20"/>
          <w:szCs w:val="20"/>
        </w:rPr>
        <w:t xml:space="preserve">of </w:t>
      </w:r>
      <w:r w:rsidRPr="009558A2">
        <w:rPr>
          <w:sz w:val="20"/>
          <w:szCs w:val="20"/>
        </w:rPr>
        <w:t>Banjar City Hospital in an effort to improve service performance;</w:t>
      </w:r>
      <w:r w:rsidR="00222785">
        <w:rPr>
          <w:sz w:val="20"/>
          <w:szCs w:val="20"/>
        </w:rPr>
        <w:t xml:space="preserve"> </w:t>
      </w:r>
      <w:r w:rsidRPr="009558A2">
        <w:rPr>
          <w:sz w:val="20"/>
          <w:szCs w:val="20"/>
        </w:rPr>
        <w:t>6) For the community can be seen a picture of the performance of the service unit.</w:t>
      </w:r>
    </w:p>
    <w:p w:rsidR="00000467" w:rsidRPr="009558A2" w:rsidRDefault="00000467" w:rsidP="009558A2">
      <w:pPr>
        <w:spacing w:after="80" w:line="240" w:lineRule="exact"/>
        <w:rPr>
          <w:sz w:val="20"/>
        </w:rPr>
      </w:pPr>
    </w:p>
    <w:p w:rsidR="0098697C" w:rsidRPr="009558A2" w:rsidRDefault="0098697C" w:rsidP="009558A2">
      <w:pPr>
        <w:rPr>
          <w:b/>
          <w:sz w:val="20"/>
          <w:szCs w:val="20"/>
        </w:rPr>
      </w:pPr>
      <w:r w:rsidRPr="009558A2">
        <w:rPr>
          <w:b/>
          <w:sz w:val="20"/>
          <w:szCs w:val="20"/>
        </w:rPr>
        <w:t>2.4  Definition and Variable Operationalization</w:t>
      </w:r>
    </w:p>
    <w:p w:rsidR="0098697C" w:rsidRPr="009558A2" w:rsidRDefault="0098697C" w:rsidP="00B82042">
      <w:pPr>
        <w:pStyle w:val="ListParagraph"/>
        <w:numPr>
          <w:ilvl w:val="0"/>
          <w:numId w:val="1"/>
        </w:numPr>
        <w:spacing w:line="240" w:lineRule="auto"/>
        <w:ind w:left="284" w:hanging="284"/>
        <w:jc w:val="both"/>
        <w:rPr>
          <w:rFonts w:ascii="Times New Roman" w:hAnsi="Times New Roman"/>
          <w:sz w:val="20"/>
          <w:szCs w:val="20"/>
        </w:rPr>
      </w:pPr>
      <w:r w:rsidRPr="009558A2">
        <w:rPr>
          <w:rFonts w:ascii="Times New Roman" w:hAnsi="Times New Roman"/>
          <w:sz w:val="20"/>
          <w:szCs w:val="20"/>
        </w:rPr>
        <w:t>Procedure service, the ease stages of service provided to the community in terms of the simplicity of the service flow;</w:t>
      </w:r>
    </w:p>
    <w:p w:rsidR="0098697C" w:rsidRPr="009558A2" w:rsidRDefault="0098697C" w:rsidP="00B82042">
      <w:pPr>
        <w:pStyle w:val="ListParagraph"/>
        <w:numPr>
          <w:ilvl w:val="0"/>
          <w:numId w:val="1"/>
        </w:numPr>
        <w:spacing w:line="240" w:lineRule="auto"/>
        <w:ind w:left="284" w:hanging="284"/>
        <w:jc w:val="both"/>
        <w:rPr>
          <w:rFonts w:ascii="Times New Roman" w:hAnsi="Times New Roman"/>
          <w:sz w:val="20"/>
          <w:szCs w:val="20"/>
        </w:rPr>
      </w:pPr>
      <w:r w:rsidRPr="009558A2">
        <w:rPr>
          <w:rFonts w:ascii="Times New Roman" w:hAnsi="Times New Roman"/>
          <w:sz w:val="20"/>
          <w:szCs w:val="20"/>
        </w:rPr>
        <w:t>Terms of Service, the technical and administrative requirements necessary to obtain the services in accordance with the type of service;</w:t>
      </w:r>
    </w:p>
    <w:p w:rsidR="0098697C" w:rsidRPr="009558A2" w:rsidRDefault="0098697C" w:rsidP="00B82042">
      <w:pPr>
        <w:pStyle w:val="ListParagraph"/>
        <w:numPr>
          <w:ilvl w:val="0"/>
          <w:numId w:val="1"/>
        </w:numPr>
        <w:spacing w:line="240" w:lineRule="auto"/>
        <w:ind w:left="284" w:hanging="284"/>
        <w:jc w:val="both"/>
        <w:rPr>
          <w:rFonts w:ascii="Times New Roman" w:hAnsi="Times New Roman"/>
          <w:sz w:val="20"/>
          <w:szCs w:val="20"/>
        </w:rPr>
      </w:pPr>
      <w:r w:rsidRPr="009558A2">
        <w:rPr>
          <w:rFonts w:ascii="Times New Roman" w:hAnsi="Times New Roman"/>
          <w:sz w:val="20"/>
          <w:szCs w:val="20"/>
        </w:rPr>
        <w:t>Clarity of service personnel, namely the presence and assurance officers who provide services (name, position and authority and responsibility);</w:t>
      </w:r>
    </w:p>
    <w:p w:rsidR="0098697C" w:rsidRPr="009558A2" w:rsidRDefault="0098697C" w:rsidP="00B82042">
      <w:pPr>
        <w:pStyle w:val="ListParagraph"/>
        <w:numPr>
          <w:ilvl w:val="0"/>
          <w:numId w:val="1"/>
        </w:numPr>
        <w:spacing w:line="240" w:lineRule="auto"/>
        <w:ind w:left="284" w:hanging="284"/>
        <w:jc w:val="both"/>
        <w:rPr>
          <w:rFonts w:ascii="Times New Roman" w:hAnsi="Times New Roman"/>
          <w:sz w:val="20"/>
          <w:szCs w:val="20"/>
        </w:rPr>
      </w:pPr>
      <w:r w:rsidRPr="009558A2">
        <w:rPr>
          <w:rFonts w:ascii="Times New Roman" w:hAnsi="Times New Roman"/>
          <w:sz w:val="20"/>
          <w:szCs w:val="20"/>
        </w:rPr>
        <w:t>Discipline care workers, namely the seriousness officers in providing services mainly to the consistency of working time according to applicable regulations;</w:t>
      </w:r>
    </w:p>
    <w:p w:rsidR="0098697C" w:rsidRPr="009558A2" w:rsidRDefault="0098697C" w:rsidP="00B82042">
      <w:pPr>
        <w:pStyle w:val="ListParagraph"/>
        <w:numPr>
          <w:ilvl w:val="0"/>
          <w:numId w:val="1"/>
        </w:numPr>
        <w:spacing w:line="240" w:lineRule="auto"/>
        <w:ind w:left="284" w:hanging="284"/>
        <w:jc w:val="both"/>
        <w:rPr>
          <w:rFonts w:ascii="Times New Roman" w:hAnsi="Times New Roman"/>
          <w:sz w:val="20"/>
          <w:szCs w:val="20"/>
        </w:rPr>
      </w:pPr>
      <w:r w:rsidRPr="009558A2">
        <w:rPr>
          <w:rFonts w:ascii="Times New Roman" w:hAnsi="Times New Roman"/>
          <w:sz w:val="20"/>
          <w:szCs w:val="20"/>
        </w:rPr>
        <w:t>Responsibilities of service personnel, namely clarity of authority and responsibility of the officer in the administration and settlement services;</w:t>
      </w:r>
    </w:p>
    <w:p w:rsidR="0098697C" w:rsidRPr="009558A2" w:rsidRDefault="0098697C" w:rsidP="00B82042">
      <w:pPr>
        <w:pStyle w:val="ListParagraph"/>
        <w:numPr>
          <w:ilvl w:val="0"/>
          <w:numId w:val="1"/>
        </w:numPr>
        <w:spacing w:line="240" w:lineRule="auto"/>
        <w:ind w:left="284" w:hanging="284"/>
        <w:jc w:val="both"/>
        <w:rPr>
          <w:rFonts w:ascii="Times New Roman" w:hAnsi="Times New Roman"/>
          <w:sz w:val="20"/>
          <w:szCs w:val="20"/>
        </w:rPr>
      </w:pPr>
      <w:r w:rsidRPr="009558A2">
        <w:rPr>
          <w:rFonts w:ascii="Times New Roman" w:hAnsi="Times New Roman"/>
          <w:sz w:val="20"/>
          <w:szCs w:val="20"/>
        </w:rPr>
        <w:t>The ability of service personnel, the level of expertise and skills possessed officer in giving / finishing services to the public;</w:t>
      </w:r>
    </w:p>
    <w:p w:rsidR="0098697C" w:rsidRPr="009558A2" w:rsidRDefault="0098697C" w:rsidP="00B82042">
      <w:pPr>
        <w:pStyle w:val="ListParagraph"/>
        <w:numPr>
          <w:ilvl w:val="0"/>
          <w:numId w:val="1"/>
        </w:numPr>
        <w:spacing w:line="240" w:lineRule="auto"/>
        <w:ind w:left="284" w:hanging="284"/>
        <w:jc w:val="both"/>
        <w:rPr>
          <w:rFonts w:ascii="Times New Roman" w:hAnsi="Times New Roman"/>
          <w:sz w:val="20"/>
          <w:szCs w:val="20"/>
        </w:rPr>
      </w:pPr>
      <w:r w:rsidRPr="009558A2">
        <w:rPr>
          <w:rFonts w:ascii="Times New Roman" w:hAnsi="Times New Roman"/>
          <w:sz w:val="20"/>
          <w:szCs w:val="20"/>
        </w:rPr>
        <w:t>Speed ​​of service, which is the target of service time can be completed within the time specified by the unit of service providers;</w:t>
      </w:r>
    </w:p>
    <w:p w:rsidR="0098697C" w:rsidRPr="009558A2" w:rsidRDefault="0098697C" w:rsidP="00B82042">
      <w:pPr>
        <w:pStyle w:val="ListParagraph"/>
        <w:numPr>
          <w:ilvl w:val="0"/>
          <w:numId w:val="1"/>
        </w:numPr>
        <w:spacing w:line="240" w:lineRule="auto"/>
        <w:ind w:left="284" w:hanging="284"/>
        <w:jc w:val="both"/>
        <w:rPr>
          <w:rFonts w:ascii="Times New Roman" w:hAnsi="Times New Roman"/>
          <w:sz w:val="20"/>
          <w:szCs w:val="20"/>
        </w:rPr>
      </w:pPr>
      <w:r w:rsidRPr="009558A2">
        <w:rPr>
          <w:rFonts w:ascii="Times New Roman" w:hAnsi="Times New Roman"/>
          <w:sz w:val="20"/>
          <w:szCs w:val="20"/>
        </w:rPr>
        <w:t>Justice get the service, namely the implementation of services with no distinguishing mark / status of the community it serves;</w:t>
      </w:r>
    </w:p>
    <w:p w:rsidR="0098697C" w:rsidRPr="009558A2" w:rsidRDefault="0098697C" w:rsidP="00B82042">
      <w:pPr>
        <w:pStyle w:val="ListParagraph"/>
        <w:numPr>
          <w:ilvl w:val="0"/>
          <w:numId w:val="1"/>
        </w:numPr>
        <w:spacing w:line="240" w:lineRule="auto"/>
        <w:ind w:left="284" w:hanging="284"/>
        <w:jc w:val="both"/>
        <w:rPr>
          <w:rFonts w:ascii="Times New Roman" w:hAnsi="Times New Roman"/>
          <w:sz w:val="20"/>
          <w:szCs w:val="20"/>
        </w:rPr>
      </w:pPr>
      <w:r w:rsidRPr="009558A2">
        <w:rPr>
          <w:rFonts w:ascii="Times New Roman" w:hAnsi="Times New Roman"/>
          <w:sz w:val="20"/>
          <w:szCs w:val="20"/>
        </w:rPr>
        <w:t>Courtesy and friendliness of the clerk, the attitude and behavior of staff in providing services to the community as polite and friendly as well as mutual respect and respect;</w:t>
      </w:r>
    </w:p>
    <w:p w:rsidR="0098697C" w:rsidRPr="009558A2" w:rsidRDefault="0098697C" w:rsidP="00B82042">
      <w:pPr>
        <w:pStyle w:val="ListParagraph"/>
        <w:numPr>
          <w:ilvl w:val="0"/>
          <w:numId w:val="1"/>
        </w:numPr>
        <w:spacing w:line="240" w:lineRule="auto"/>
        <w:ind w:left="284" w:hanging="284"/>
        <w:jc w:val="both"/>
        <w:rPr>
          <w:rFonts w:ascii="Times New Roman" w:hAnsi="Times New Roman"/>
          <w:sz w:val="20"/>
          <w:szCs w:val="20"/>
        </w:rPr>
      </w:pPr>
      <w:r w:rsidRPr="009558A2">
        <w:rPr>
          <w:rFonts w:ascii="Times New Roman" w:hAnsi="Times New Roman"/>
          <w:sz w:val="20"/>
          <w:szCs w:val="20"/>
        </w:rPr>
        <w:t>Fairness service costs, namely the accessibility of the society against the magnitude of the fees imposed by the service unit;</w:t>
      </w:r>
    </w:p>
    <w:p w:rsidR="0098697C" w:rsidRPr="009558A2" w:rsidRDefault="0098697C" w:rsidP="00B82042">
      <w:pPr>
        <w:pStyle w:val="ListParagraph"/>
        <w:numPr>
          <w:ilvl w:val="0"/>
          <w:numId w:val="2"/>
        </w:numPr>
        <w:spacing w:line="240" w:lineRule="auto"/>
        <w:ind w:left="284" w:hanging="284"/>
        <w:jc w:val="both"/>
        <w:rPr>
          <w:rFonts w:ascii="Times New Roman" w:hAnsi="Times New Roman"/>
          <w:sz w:val="20"/>
          <w:szCs w:val="20"/>
        </w:rPr>
      </w:pPr>
      <w:r w:rsidRPr="009558A2">
        <w:rPr>
          <w:rFonts w:ascii="Times New Roman" w:hAnsi="Times New Roman"/>
          <w:sz w:val="20"/>
          <w:szCs w:val="20"/>
        </w:rPr>
        <w:t>The certainty of a service charge, which is a match between the fees     paid to the cost has been determined;</w:t>
      </w:r>
    </w:p>
    <w:p w:rsidR="0098697C" w:rsidRPr="009558A2" w:rsidRDefault="0098697C" w:rsidP="00B82042">
      <w:pPr>
        <w:pStyle w:val="ListParagraph"/>
        <w:numPr>
          <w:ilvl w:val="0"/>
          <w:numId w:val="2"/>
        </w:numPr>
        <w:spacing w:line="240" w:lineRule="auto"/>
        <w:ind w:left="284" w:hanging="284"/>
        <w:jc w:val="both"/>
        <w:rPr>
          <w:rFonts w:ascii="Times New Roman" w:hAnsi="Times New Roman"/>
          <w:sz w:val="20"/>
          <w:szCs w:val="20"/>
        </w:rPr>
      </w:pPr>
      <w:r w:rsidRPr="009558A2">
        <w:rPr>
          <w:rFonts w:ascii="Times New Roman" w:hAnsi="Times New Roman"/>
          <w:sz w:val="20"/>
          <w:szCs w:val="20"/>
        </w:rPr>
        <w:t>Certainty schedule of service, namely the implementation of service time, in accordance with the conditions set;</w:t>
      </w:r>
    </w:p>
    <w:p w:rsidR="0098697C" w:rsidRPr="009558A2" w:rsidRDefault="0098697C" w:rsidP="00B82042">
      <w:pPr>
        <w:pStyle w:val="ListParagraph"/>
        <w:numPr>
          <w:ilvl w:val="0"/>
          <w:numId w:val="2"/>
        </w:numPr>
        <w:spacing w:line="240" w:lineRule="auto"/>
        <w:ind w:left="284" w:hanging="284"/>
        <w:jc w:val="both"/>
        <w:rPr>
          <w:rFonts w:ascii="Times New Roman" w:hAnsi="Times New Roman"/>
          <w:sz w:val="20"/>
          <w:szCs w:val="20"/>
        </w:rPr>
      </w:pPr>
      <w:r w:rsidRPr="009558A2">
        <w:rPr>
          <w:rFonts w:ascii="Times New Roman" w:hAnsi="Times New Roman"/>
          <w:sz w:val="20"/>
          <w:szCs w:val="20"/>
        </w:rPr>
        <w:t>Comfort environment, namely the condition of infrastructure services were clean, neat, and organized so as to provide comfort to the recipient of the service;</w:t>
      </w:r>
    </w:p>
    <w:p w:rsidR="0098697C" w:rsidRPr="009558A2" w:rsidRDefault="0098697C" w:rsidP="00B82042">
      <w:pPr>
        <w:pStyle w:val="ListParagraph"/>
        <w:numPr>
          <w:ilvl w:val="0"/>
          <w:numId w:val="2"/>
        </w:numPr>
        <w:spacing w:line="240" w:lineRule="auto"/>
        <w:ind w:left="284" w:hanging="284"/>
        <w:jc w:val="both"/>
        <w:rPr>
          <w:rFonts w:ascii="Times New Roman" w:hAnsi="Times New Roman"/>
          <w:sz w:val="20"/>
          <w:szCs w:val="20"/>
        </w:rPr>
      </w:pPr>
      <w:r w:rsidRPr="009558A2">
        <w:rPr>
          <w:rFonts w:ascii="Times New Roman" w:hAnsi="Times New Roman"/>
          <w:sz w:val="20"/>
          <w:szCs w:val="20"/>
        </w:rPr>
        <w:lastRenderedPageBreak/>
        <w:t xml:space="preserve">Security Services, namely ensuring the security level of the environmental unit or service providers the means used, so that people feel at ease to get the service of the risks resulting from the implementation of service. </w:t>
      </w:r>
    </w:p>
    <w:p w:rsidR="009558A2" w:rsidRPr="009558A2" w:rsidRDefault="009558A2" w:rsidP="009558A2">
      <w:pPr>
        <w:rPr>
          <w:sz w:val="20"/>
          <w:szCs w:val="20"/>
        </w:rPr>
      </w:pPr>
      <w:r w:rsidRPr="009558A2">
        <w:rPr>
          <w:b/>
          <w:sz w:val="20"/>
          <w:szCs w:val="20"/>
        </w:rPr>
        <w:t>3</w:t>
      </w:r>
      <w:r w:rsidRPr="009558A2">
        <w:rPr>
          <w:sz w:val="20"/>
          <w:szCs w:val="20"/>
        </w:rPr>
        <w:t xml:space="preserve">. </w:t>
      </w:r>
      <w:r w:rsidRPr="009558A2">
        <w:rPr>
          <w:b/>
          <w:sz w:val="20"/>
          <w:szCs w:val="20"/>
        </w:rPr>
        <w:t>Literature Review</w:t>
      </w:r>
    </w:p>
    <w:p w:rsidR="008836EC" w:rsidRPr="00795880" w:rsidRDefault="009558A2" w:rsidP="008836EC">
      <w:pPr>
        <w:rPr>
          <w:sz w:val="20"/>
          <w:szCs w:val="20"/>
        </w:rPr>
      </w:pPr>
      <w:r w:rsidRPr="009558A2">
        <w:rPr>
          <w:sz w:val="20"/>
          <w:szCs w:val="20"/>
        </w:rPr>
        <w:t xml:space="preserve">In general government capacity is very limited because of the cooperation with private sector and the public is a necessity to address the problems that arise increasingly complex. Thought involvement of three elements, known as the paradigm shift from government  into governance as a manifestation of the government's willingness and ability to adapt to changes that occur as a complex, dynamic and diverse. Governance is defined as the mechanisms, practices and procedures of government and citizens organize resources and solve public problems. Understanding the meaning of it is the government's role is no longer dominant but only became one of the actors and not necessarily the most decisive actor, there are other actors, namely the private and the public. These three elements are according </w:t>
      </w:r>
      <w:r w:rsidR="00222785">
        <w:rPr>
          <w:sz w:val="20"/>
          <w:szCs w:val="20"/>
        </w:rPr>
        <w:t xml:space="preserve">to </w:t>
      </w:r>
      <w:r w:rsidRPr="009558A2">
        <w:rPr>
          <w:sz w:val="20"/>
          <w:szCs w:val="20"/>
        </w:rPr>
        <w:t xml:space="preserve">Sumarto (2004:4) can only be created if the power of mutual support; responsible citizens, actively have consciousness, along with a government that is open, responsive, willing to listen and willing to engage. Meanwhile, the implications of the government's role as a developer and provider of services and infrastructure will shift to the driving body create an environment capable of facilitating the other party, namely the private and public sectors. </w:t>
      </w:r>
      <w:r w:rsidR="00B82042" w:rsidRPr="00B82042">
        <w:rPr>
          <w:sz w:val="20"/>
          <w:szCs w:val="20"/>
        </w:rPr>
        <w:t>There is a new paradigm in public policy in New Public Service perspective role of government is “serving”, negotiating and brokering interests among citizens (</w:t>
      </w:r>
      <w:r w:rsidR="00B82042" w:rsidRPr="00B82042">
        <w:rPr>
          <w:i/>
          <w:sz w:val="20"/>
          <w:szCs w:val="20"/>
        </w:rPr>
        <w:t>The Global Centre  for Public Service Excellence</w:t>
      </w:r>
      <w:r w:rsidR="00B82042" w:rsidRPr="00B82042">
        <w:rPr>
          <w:sz w:val="20"/>
          <w:szCs w:val="20"/>
        </w:rPr>
        <w:t xml:space="preserve"> , 2015:10).</w:t>
      </w:r>
      <w:r w:rsidR="008836EC" w:rsidRPr="008836EC">
        <w:rPr>
          <w:sz w:val="20"/>
          <w:szCs w:val="20"/>
        </w:rPr>
        <w:t xml:space="preserve"> </w:t>
      </w:r>
      <w:r w:rsidR="008836EC" w:rsidRPr="00795880">
        <w:rPr>
          <w:sz w:val="20"/>
          <w:szCs w:val="20"/>
        </w:rPr>
        <w:t>Donelly identifies the specific characteristics of public sector that complicate  quality principle’s implementation. He claims that the quality itself has a completely different meaning in the public compared to the private sector. That is why quality improvement in the public sector limited to the improvement of the internal organization’s operations, instead of improving the final services in order to offer new and more services (Vacaloupoulou,2013:747).</w:t>
      </w:r>
    </w:p>
    <w:p w:rsidR="00B82042" w:rsidRDefault="00B82042" w:rsidP="009558A2">
      <w:pPr>
        <w:rPr>
          <w:sz w:val="20"/>
          <w:szCs w:val="20"/>
        </w:rPr>
      </w:pPr>
    </w:p>
    <w:p w:rsidR="008836EC" w:rsidRPr="00795880" w:rsidRDefault="009558A2" w:rsidP="008836EC">
      <w:pPr>
        <w:rPr>
          <w:sz w:val="20"/>
          <w:szCs w:val="20"/>
        </w:rPr>
      </w:pPr>
      <w:r w:rsidRPr="009558A2">
        <w:rPr>
          <w:sz w:val="20"/>
          <w:szCs w:val="20"/>
        </w:rPr>
        <w:t>The role of government more to establish norms, procedures and standards as well as a conducive environment for public and private sector in carrying out its activities,</w:t>
      </w:r>
      <w:r>
        <w:rPr>
          <w:sz w:val="20"/>
          <w:szCs w:val="20"/>
        </w:rPr>
        <w:t xml:space="preserve"> </w:t>
      </w:r>
      <w:r w:rsidRPr="009558A2">
        <w:rPr>
          <w:sz w:val="20"/>
          <w:szCs w:val="20"/>
        </w:rPr>
        <w:t>Wasistiono (2003:41) states the government's priority is most important is to provide public services, therefore, government organizations are often referred to as public servant.</w:t>
      </w:r>
      <w:r w:rsidR="008836EC">
        <w:rPr>
          <w:sz w:val="20"/>
          <w:szCs w:val="20"/>
        </w:rPr>
        <w:t xml:space="preserve"> The role civil servant in public sector is:</w:t>
      </w:r>
      <w:r w:rsidRPr="009558A2">
        <w:rPr>
          <w:sz w:val="20"/>
          <w:szCs w:val="20"/>
        </w:rPr>
        <w:t xml:space="preserve"> </w:t>
      </w:r>
      <w:r w:rsidR="008836EC" w:rsidRPr="00795880">
        <w:rPr>
          <w:sz w:val="20"/>
          <w:szCs w:val="20"/>
        </w:rPr>
        <w:t>…were proud of being a civil servant, because of the job:” (it)is a job wher</w:t>
      </w:r>
      <w:r w:rsidR="008836EC">
        <w:rPr>
          <w:sz w:val="20"/>
          <w:szCs w:val="20"/>
        </w:rPr>
        <w:t>e one can remain oneself. A civi</w:t>
      </w:r>
      <w:r w:rsidR="008836EC" w:rsidRPr="00795880">
        <w:rPr>
          <w:sz w:val="20"/>
          <w:szCs w:val="20"/>
        </w:rPr>
        <w:t>l servant always has a professional project, a mission, a ‘raison d’etre’.(Rondeaux, 2006:574).</w:t>
      </w:r>
      <w:r w:rsidR="00351DE8">
        <w:rPr>
          <w:sz w:val="20"/>
          <w:szCs w:val="20"/>
        </w:rPr>
        <w:t xml:space="preserve"> </w:t>
      </w:r>
      <w:r w:rsidR="008836EC" w:rsidRPr="00795880">
        <w:rPr>
          <w:sz w:val="20"/>
          <w:szCs w:val="20"/>
        </w:rPr>
        <w:t>Public sector employees are currently confronted with new professional challenges arising from the introduction of new principles and tools inspired by the shift to new public management (NPM)…the principles and tools of NPM attempt to breathe a new “business-mindset”</w:t>
      </w:r>
      <w:r w:rsidR="008836EC">
        <w:rPr>
          <w:sz w:val="20"/>
          <w:szCs w:val="20"/>
        </w:rPr>
        <w:t xml:space="preserve"> </w:t>
      </w:r>
      <w:r w:rsidR="008836EC" w:rsidRPr="00795880">
        <w:rPr>
          <w:sz w:val="20"/>
          <w:szCs w:val="20"/>
        </w:rPr>
        <w:t>into the field of public administration, based in part on economic theories of organization. New values that have arisen in the wake of the shift constitute the criteria by which today’s civil servants are assessed: productivity, efficiency, risk taking and initiative, ability to work to objectives, independence and accountability (Caron, 2006:544).</w:t>
      </w:r>
    </w:p>
    <w:p w:rsidR="008836EC" w:rsidRDefault="008836EC" w:rsidP="009558A2">
      <w:pPr>
        <w:rPr>
          <w:sz w:val="20"/>
          <w:szCs w:val="20"/>
        </w:rPr>
      </w:pPr>
    </w:p>
    <w:p w:rsidR="009558A2" w:rsidRPr="009558A2" w:rsidRDefault="009558A2" w:rsidP="009558A2">
      <w:pPr>
        <w:rPr>
          <w:sz w:val="20"/>
          <w:szCs w:val="20"/>
        </w:rPr>
      </w:pPr>
      <w:r w:rsidRPr="009558A2">
        <w:rPr>
          <w:sz w:val="20"/>
          <w:szCs w:val="20"/>
        </w:rPr>
        <w:t xml:space="preserve">Definition of service according to Moenir (2002: 16) is the process of fulfillment through direct activities of </w:t>
      </w:r>
      <w:r w:rsidRPr="009558A2">
        <w:rPr>
          <w:sz w:val="20"/>
          <w:szCs w:val="20"/>
        </w:rPr>
        <w:lastRenderedPageBreak/>
        <w:t xml:space="preserve">other people. So that the service is closely related to human life, even arguably can not be separated from human life. The existence of government is to serve the people who shape it, not busy serving themselves. As stated </w:t>
      </w:r>
      <w:r w:rsidR="00222785">
        <w:rPr>
          <w:sz w:val="20"/>
          <w:szCs w:val="20"/>
        </w:rPr>
        <w:t xml:space="preserve">by </w:t>
      </w:r>
      <w:r w:rsidRPr="009558A2">
        <w:rPr>
          <w:sz w:val="20"/>
          <w:szCs w:val="20"/>
        </w:rPr>
        <w:t>Hughes in Yousa (2002:43) that government organization are created by the public, for the public and to be accountable to it. In essence, the existence need governmental organizations to meet the interests of society. Therefore governmental organizations working in the framework of the mission mandated by the community and also to account for its work to the public. The level of welfare will depend on the level of public services provided by the government.</w:t>
      </w:r>
      <w:r w:rsidR="008836EC" w:rsidRPr="008836EC">
        <w:rPr>
          <w:sz w:val="20"/>
          <w:szCs w:val="20"/>
        </w:rPr>
        <w:t xml:space="preserve"> </w:t>
      </w:r>
      <w:r w:rsidR="008836EC" w:rsidRPr="00795880">
        <w:rPr>
          <w:sz w:val="20"/>
          <w:szCs w:val="20"/>
        </w:rPr>
        <w:t>Public services must address issues and requirements relevantly, competently, and in a timely manner, and consume minimal resources. They should also deal appropriately and expeditiously with unexpected challenges and disasters (Wiig, 2002:225).</w:t>
      </w:r>
      <w:r w:rsidR="008836EC">
        <w:rPr>
          <w:sz w:val="20"/>
          <w:szCs w:val="20"/>
        </w:rPr>
        <w:t xml:space="preserve"> </w:t>
      </w:r>
      <w:r w:rsidRPr="009558A2">
        <w:rPr>
          <w:sz w:val="20"/>
          <w:szCs w:val="20"/>
        </w:rPr>
        <w:t xml:space="preserve">To serve the community, needed skilled human resources. The task of human resource development is not only the responsibility </w:t>
      </w:r>
      <w:r w:rsidR="00B82042">
        <w:rPr>
          <w:sz w:val="20"/>
          <w:szCs w:val="20"/>
        </w:rPr>
        <w:t>of governments, as stated by Su</w:t>
      </w:r>
      <w:r w:rsidRPr="009558A2">
        <w:rPr>
          <w:sz w:val="20"/>
          <w:szCs w:val="20"/>
        </w:rPr>
        <w:t>priatna (2000:175) that the improvement of human resources, it is not only the task of the government but it is the shared responsibility of all nations, including the private sector.</w:t>
      </w:r>
    </w:p>
    <w:p w:rsidR="009558A2" w:rsidRDefault="009558A2" w:rsidP="009558A2">
      <w:pPr>
        <w:rPr>
          <w:sz w:val="20"/>
          <w:szCs w:val="20"/>
        </w:rPr>
      </w:pPr>
    </w:p>
    <w:p w:rsidR="00B82042" w:rsidRPr="00B82042" w:rsidRDefault="009558A2" w:rsidP="00B82042">
      <w:pPr>
        <w:rPr>
          <w:sz w:val="20"/>
          <w:szCs w:val="20"/>
        </w:rPr>
      </w:pPr>
      <w:r w:rsidRPr="009558A2">
        <w:rPr>
          <w:sz w:val="20"/>
          <w:szCs w:val="20"/>
        </w:rPr>
        <w:t>Active participation of the private sector is indispensable because of the limited budget and power of the government will be more efficiently done by the private sector. Ga</w:t>
      </w:r>
      <w:r>
        <w:rPr>
          <w:sz w:val="20"/>
          <w:szCs w:val="20"/>
        </w:rPr>
        <w:t>e</w:t>
      </w:r>
      <w:r w:rsidRPr="009558A2">
        <w:rPr>
          <w:sz w:val="20"/>
          <w:szCs w:val="20"/>
        </w:rPr>
        <w:t xml:space="preserve">bler and Osborne in Reinventing Government (1990) has advocated emphasis regulatory functions of government and reducing the role as a direct provider of services. They argued that governments tend to be less efficient as a service provider (rowing). </w:t>
      </w:r>
      <w:r w:rsidRPr="00B82042">
        <w:rPr>
          <w:sz w:val="20"/>
          <w:szCs w:val="20"/>
        </w:rPr>
        <w:t>Therefore, the government should focus more on the aspect setting (steering).</w:t>
      </w:r>
      <w:r w:rsidR="00B82042" w:rsidRPr="00B82042">
        <w:rPr>
          <w:sz w:val="20"/>
          <w:szCs w:val="20"/>
        </w:rPr>
        <w:t xml:space="preserve"> The citizens in the context of Public Management is very strategic, as stated below:” It starts with the premise that the focus of public management should be citizens, community and civil society. In this conception the primary role of public servants is to help citizens articulate and meet their shared interests rather than to control or steer society (</w:t>
      </w:r>
      <w:r w:rsidR="00B82042" w:rsidRPr="00B82042">
        <w:rPr>
          <w:i/>
          <w:sz w:val="20"/>
          <w:szCs w:val="20"/>
        </w:rPr>
        <w:t>The Global Centre  for Public Service Excellence</w:t>
      </w:r>
      <w:r w:rsidR="00B82042" w:rsidRPr="00B82042">
        <w:rPr>
          <w:sz w:val="20"/>
          <w:szCs w:val="20"/>
        </w:rPr>
        <w:t xml:space="preserve"> , 2015:10).</w:t>
      </w:r>
    </w:p>
    <w:p w:rsidR="00B82042" w:rsidRPr="00B82042" w:rsidRDefault="00B82042" w:rsidP="009558A2">
      <w:pPr>
        <w:rPr>
          <w:sz w:val="20"/>
          <w:szCs w:val="20"/>
        </w:rPr>
      </w:pPr>
    </w:p>
    <w:p w:rsidR="008836EC" w:rsidRPr="00795880" w:rsidRDefault="009558A2" w:rsidP="008836EC">
      <w:pPr>
        <w:rPr>
          <w:sz w:val="20"/>
          <w:szCs w:val="20"/>
        </w:rPr>
      </w:pPr>
      <w:r w:rsidRPr="009558A2">
        <w:rPr>
          <w:sz w:val="20"/>
          <w:szCs w:val="20"/>
        </w:rPr>
        <w:t>According to Gasperz (2002: 52) that the most important element for the organization is the customer for the identification of exactly what the customer needs. This is in line with Tjosvold in Wasistiono (2003: 42) states that for the organization, serving the consumer is a "defining moment" (moment of thrust), opportunities for organizations determine the credibility and capability. To that end, the strategy prioritizes customer as a top priority that must be done. According to Carizon in Wasistiono (2003:42) called this century as the "century of the customer" which the service user is positioned on the highest place of honor (putting costumers first). All efforts to improve the quality of service is done by using the customer approach. In other words, give satisfaction to the customer.</w:t>
      </w:r>
      <w:r w:rsidR="008836EC" w:rsidRPr="008836EC">
        <w:rPr>
          <w:sz w:val="20"/>
          <w:szCs w:val="20"/>
        </w:rPr>
        <w:t xml:space="preserve"> </w:t>
      </w:r>
      <w:r w:rsidR="008836EC" w:rsidRPr="00795880">
        <w:rPr>
          <w:sz w:val="20"/>
          <w:szCs w:val="20"/>
        </w:rPr>
        <w:t xml:space="preserve">Citizen’s feetback becomes an effective means for improving the performance of public service as it can be used to demand accountability fro the providers, especially when there are no alternatives due to </w:t>
      </w:r>
      <w:r w:rsidR="008836EC">
        <w:rPr>
          <w:sz w:val="20"/>
          <w:szCs w:val="20"/>
        </w:rPr>
        <w:t>regulation in delivery services</w:t>
      </w:r>
      <w:r w:rsidR="008836EC" w:rsidRPr="00795880">
        <w:rPr>
          <w:sz w:val="20"/>
          <w:szCs w:val="20"/>
        </w:rPr>
        <w:t xml:space="preserve"> (Akinbaode, 2012:183).</w:t>
      </w:r>
    </w:p>
    <w:p w:rsidR="009558A2" w:rsidRDefault="009558A2" w:rsidP="009558A2">
      <w:pPr>
        <w:rPr>
          <w:sz w:val="20"/>
          <w:szCs w:val="20"/>
        </w:rPr>
      </w:pPr>
    </w:p>
    <w:p w:rsidR="00B82042" w:rsidRPr="00B82042" w:rsidRDefault="009558A2" w:rsidP="00B82042">
      <w:pPr>
        <w:rPr>
          <w:sz w:val="20"/>
          <w:szCs w:val="20"/>
        </w:rPr>
      </w:pPr>
      <w:r w:rsidRPr="009558A2">
        <w:rPr>
          <w:sz w:val="20"/>
          <w:szCs w:val="20"/>
        </w:rPr>
        <w:t xml:space="preserve">According to Lukman (2000:119) that the level of satisfaction as freshly someone after comparing the performance (results) are perceived to his expectations. To know the satisfaction of the people, there should be an assessment of public opinion against the customer receives. In other words there should be measuring </w:t>
      </w:r>
      <w:r w:rsidRPr="009558A2">
        <w:rPr>
          <w:sz w:val="20"/>
          <w:szCs w:val="20"/>
        </w:rPr>
        <w:lastRenderedPageBreak/>
        <w:t xml:space="preserve">the level of community satisfaction (customer satisfaction). </w:t>
      </w:r>
      <w:r w:rsidR="00B82042">
        <w:t xml:space="preserve">Customer satisfaction is the overall level of attainment of a customer’s expectations. </w:t>
      </w:r>
      <w:r w:rsidR="00B82042" w:rsidRPr="00B82042">
        <w:rPr>
          <w:sz w:val="20"/>
          <w:szCs w:val="20"/>
        </w:rPr>
        <w:t>It could be measured as the procentage of customer expectations which has actually been fulfilled (Akinbaode, 2012:190).</w:t>
      </w:r>
    </w:p>
    <w:p w:rsidR="00B82042" w:rsidRDefault="00B82042" w:rsidP="009558A2">
      <w:pPr>
        <w:rPr>
          <w:sz w:val="20"/>
          <w:szCs w:val="20"/>
        </w:rPr>
      </w:pPr>
    </w:p>
    <w:p w:rsidR="009558A2" w:rsidRPr="009558A2" w:rsidRDefault="009558A2" w:rsidP="009558A2">
      <w:pPr>
        <w:rPr>
          <w:sz w:val="20"/>
          <w:szCs w:val="20"/>
        </w:rPr>
      </w:pPr>
      <w:r w:rsidRPr="009558A2">
        <w:rPr>
          <w:sz w:val="20"/>
          <w:szCs w:val="20"/>
        </w:rPr>
        <w:t>Survey of customer satisfaction is one of the means to help shape the framework for cooperation between the government and customers, so it really is assured that the government has met customer needs.  Stewart (1998: 225) states that the presence of this survey, customers express their needs and government know more need in the community. Measuring customer satisfaction is one of a process to determine the level of government accountability to the public service does. According to Suhirman and Apriani (2003:5) that the accountability of the public service should be viewed from the side of society as the holder of sovereignty. In other words, the public should vote against service based on sound community as either a consumer or a fiduciary.</w:t>
      </w:r>
    </w:p>
    <w:p w:rsidR="009558A2" w:rsidRDefault="009558A2" w:rsidP="009558A2">
      <w:pPr>
        <w:rPr>
          <w:sz w:val="20"/>
          <w:szCs w:val="20"/>
        </w:rPr>
      </w:pPr>
    </w:p>
    <w:p w:rsidR="008836EC" w:rsidRPr="00795880" w:rsidRDefault="009558A2" w:rsidP="008836EC">
      <w:pPr>
        <w:rPr>
          <w:sz w:val="20"/>
          <w:szCs w:val="20"/>
        </w:rPr>
      </w:pPr>
      <w:r w:rsidRPr="009558A2">
        <w:rPr>
          <w:sz w:val="20"/>
          <w:szCs w:val="20"/>
        </w:rPr>
        <w:t>Knowing the level of performance of the organization is the feedback for the leadership to determine the policy to be conducted in order to improve subsequent performance. Quality improvement done continuously, referring to the total satisfaction of the customer. According Tjiptono (1996:54) states that customer satisfaction creates loyalty and customer loyalty can create</w:t>
      </w:r>
      <w:r w:rsidR="00222785">
        <w:rPr>
          <w:sz w:val="20"/>
          <w:szCs w:val="20"/>
        </w:rPr>
        <w:t>s</w:t>
      </w:r>
      <w:r w:rsidRPr="009558A2">
        <w:rPr>
          <w:sz w:val="20"/>
          <w:szCs w:val="20"/>
        </w:rPr>
        <w:t xml:space="preserve"> loyalty to the company. Simil</w:t>
      </w:r>
      <w:r w:rsidR="00222785">
        <w:rPr>
          <w:sz w:val="20"/>
          <w:szCs w:val="20"/>
        </w:rPr>
        <w:t>arly, for public organizations that s</w:t>
      </w:r>
      <w:r w:rsidRPr="009558A2">
        <w:rPr>
          <w:sz w:val="20"/>
          <w:szCs w:val="20"/>
        </w:rPr>
        <w:t>atisfaction of the people in public organizations is very important because it has to do with the level of public confidence. The better governance and the quality of services provided, the higher public confidence (high trust).</w:t>
      </w:r>
      <w:r w:rsidR="008836EC" w:rsidRPr="008836EC">
        <w:rPr>
          <w:sz w:val="20"/>
          <w:szCs w:val="20"/>
        </w:rPr>
        <w:t xml:space="preserve"> </w:t>
      </w:r>
      <w:r w:rsidR="008836EC" w:rsidRPr="00795880">
        <w:rPr>
          <w:sz w:val="20"/>
          <w:szCs w:val="20"/>
        </w:rPr>
        <w:t>The current emphasis on ensuring that public services reflect the needs and preferences of citizens. Rather than the internal priorities of administration system (Akinbaode, 2012:190).</w:t>
      </w:r>
    </w:p>
    <w:p w:rsidR="009558A2" w:rsidRPr="009558A2" w:rsidRDefault="009558A2" w:rsidP="009558A2">
      <w:pPr>
        <w:rPr>
          <w:sz w:val="20"/>
          <w:szCs w:val="20"/>
        </w:rPr>
      </w:pPr>
    </w:p>
    <w:p w:rsidR="009558A2" w:rsidRPr="009558A2" w:rsidRDefault="009558A2" w:rsidP="009558A2">
      <w:pPr>
        <w:rPr>
          <w:sz w:val="20"/>
          <w:szCs w:val="20"/>
        </w:rPr>
      </w:pPr>
      <w:r w:rsidRPr="009558A2">
        <w:rPr>
          <w:sz w:val="20"/>
          <w:szCs w:val="20"/>
        </w:rPr>
        <w:t>In the context of the government, it is necessary to build a harmonious relationship between the government as giving service and the public as the party who get service. So the government has set a policy through the Minister of Administrative Reform KEP / 25 / M.PAN / 2/2004 on General Guid</w:t>
      </w:r>
      <w:r w:rsidR="00B10069">
        <w:rPr>
          <w:sz w:val="20"/>
          <w:szCs w:val="20"/>
        </w:rPr>
        <w:t>elines for Preparation of community satisfaction i</w:t>
      </w:r>
      <w:r w:rsidRPr="009558A2">
        <w:rPr>
          <w:sz w:val="20"/>
          <w:szCs w:val="20"/>
        </w:rPr>
        <w:t xml:space="preserve">ndex </w:t>
      </w:r>
      <w:r w:rsidR="00B10069">
        <w:rPr>
          <w:sz w:val="20"/>
          <w:szCs w:val="20"/>
        </w:rPr>
        <w:t xml:space="preserve">in Public </w:t>
      </w:r>
      <w:r w:rsidRPr="009558A2">
        <w:rPr>
          <w:sz w:val="20"/>
          <w:szCs w:val="20"/>
        </w:rPr>
        <w:t xml:space="preserve">Service Unit </w:t>
      </w:r>
      <w:r w:rsidR="00B10069">
        <w:rPr>
          <w:sz w:val="20"/>
          <w:szCs w:val="20"/>
        </w:rPr>
        <w:t>Agency</w:t>
      </w:r>
      <w:r w:rsidRPr="009558A2">
        <w:rPr>
          <w:sz w:val="20"/>
          <w:szCs w:val="20"/>
        </w:rPr>
        <w:t>, which provide standardized guidelines in provi</w:t>
      </w:r>
      <w:r w:rsidR="00B10069">
        <w:rPr>
          <w:sz w:val="20"/>
          <w:szCs w:val="20"/>
        </w:rPr>
        <w:t>ding service. The scope of IKM</w:t>
      </w:r>
      <w:r w:rsidRPr="009558A2">
        <w:rPr>
          <w:sz w:val="20"/>
          <w:szCs w:val="20"/>
        </w:rPr>
        <w:t xml:space="preserve"> in the regulation include: 1) Procedure, the ease stages of service provided to the community in terms of the simplicity of</w:t>
      </w:r>
      <w:r w:rsidR="000D7F37">
        <w:rPr>
          <w:sz w:val="20"/>
          <w:szCs w:val="20"/>
        </w:rPr>
        <w:t xml:space="preserve"> the service flow; 2) Terms of s</w:t>
      </w:r>
      <w:r w:rsidRPr="009558A2">
        <w:rPr>
          <w:sz w:val="20"/>
          <w:szCs w:val="20"/>
        </w:rPr>
        <w:t>ervice, the technical and administrative requirements necessary to obtain the services in accordance with t</w:t>
      </w:r>
      <w:r w:rsidR="000D7F37">
        <w:rPr>
          <w:sz w:val="20"/>
          <w:szCs w:val="20"/>
        </w:rPr>
        <w:t>he type of service; 3) Clarity service o</w:t>
      </w:r>
      <w:r w:rsidRPr="009558A2">
        <w:rPr>
          <w:sz w:val="20"/>
          <w:szCs w:val="20"/>
        </w:rPr>
        <w:t>fficers, namely the presence and assurance officers who provide s</w:t>
      </w:r>
      <w:r w:rsidR="000D7F37">
        <w:rPr>
          <w:sz w:val="20"/>
          <w:szCs w:val="20"/>
        </w:rPr>
        <w:t>ervices; 4) Discipline service o</w:t>
      </w:r>
      <w:r w:rsidRPr="009558A2">
        <w:rPr>
          <w:sz w:val="20"/>
          <w:szCs w:val="20"/>
        </w:rPr>
        <w:t>fficers, namely seriousness officers who provide services mainly on the consistency of working time in accordance with a</w:t>
      </w:r>
      <w:r w:rsidR="000D7F37">
        <w:rPr>
          <w:sz w:val="20"/>
          <w:szCs w:val="20"/>
        </w:rPr>
        <w:t>pplicable; 5) Responsibilities service o</w:t>
      </w:r>
      <w:r w:rsidRPr="009558A2">
        <w:rPr>
          <w:sz w:val="20"/>
          <w:szCs w:val="20"/>
        </w:rPr>
        <w:t>fficers, namely clarity of authority and responsibility of officials in the administration and settlemen</w:t>
      </w:r>
      <w:r w:rsidR="000D7F37">
        <w:rPr>
          <w:sz w:val="20"/>
          <w:szCs w:val="20"/>
        </w:rPr>
        <w:t>t services; 6) Ability service o</w:t>
      </w:r>
      <w:r w:rsidRPr="009558A2">
        <w:rPr>
          <w:sz w:val="20"/>
          <w:szCs w:val="20"/>
        </w:rPr>
        <w:t xml:space="preserve">fficers, namely the level of expertise and skills possessed clerk in providing and </w:t>
      </w:r>
      <w:r w:rsidR="000D7F37">
        <w:rPr>
          <w:sz w:val="20"/>
          <w:szCs w:val="20"/>
        </w:rPr>
        <w:t>finishing services; 7) Speed ​​s</w:t>
      </w:r>
      <w:r w:rsidRPr="009558A2">
        <w:rPr>
          <w:sz w:val="20"/>
          <w:szCs w:val="20"/>
        </w:rPr>
        <w:t>ervice, which is the target of service time can be completed within the time specified by the pro</w:t>
      </w:r>
      <w:r w:rsidR="000D7F37">
        <w:rPr>
          <w:sz w:val="20"/>
          <w:szCs w:val="20"/>
        </w:rPr>
        <w:t>viders of care unit; 8) Justice get the service</w:t>
      </w:r>
      <w:r w:rsidRPr="009558A2">
        <w:rPr>
          <w:sz w:val="20"/>
          <w:szCs w:val="20"/>
        </w:rPr>
        <w:t>, namely the implementation of services with no distinguishing mark / status of the community it serve</w:t>
      </w:r>
      <w:r w:rsidR="000D7F37">
        <w:rPr>
          <w:sz w:val="20"/>
          <w:szCs w:val="20"/>
        </w:rPr>
        <w:t>s; 9) Courtesy and hospitality o</w:t>
      </w:r>
      <w:r w:rsidRPr="009558A2">
        <w:rPr>
          <w:sz w:val="20"/>
          <w:szCs w:val="20"/>
        </w:rPr>
        <w:t xml:space="preserve">fficer, the attitude and behavior of staff in providing services to the community as polite and friendly as well as mutual respect and respect; 10) Fairness service </w:t>
      </w:r>
      <w:r w:rsidRPr="009558A2">
        <w:rPr>
          <w:sz w:val="20"/>
          <w:szCs w:val="20"/>
        </w:rPr>
        <w:lastRenderedPageBreak/>
        <w:t xml:space="preserve">fee, which is the affordability of the public about the cost of which has been defined </w:t>
      </w:r>
      <w:r w:rsidR="000D7F37">
        <w:rPr>
          <w:sz w:val="20"/>
          <w:szCs w:val="20"/>
        </w:rPr>
        <w:t>by service unit; 11) Certainty service c</w:t>
      </w:r>
      <w:r w:rsidRPr="009558A2">
        <w:rPr>
          <w:sz w:val="20"/>
          <w:szCs w:val="20"/>
        </w:rPr>
        <w:t>harge, which is conformity between the fees paid to the cost has been determined; 12) Schedule</w:t>
      </w:r>
      <w:r w:rsidR="000D7F37">
        <w:rPr>
          <w:sz w:val="20"/>
          <w:szCs w:val="20"/>
        </w:rPr>
        <w:t xml:space="preserve"> assurance s</w:t>
      </w:r>
      <w:r w:rsidRPr="009558A2">
        <w:rPr>
          <w:sz w:val="20"/>
          <w:szCs w:val="20"/>
        </w:rPr>
        <w:t>ervices, namely the implementation of service time in accordance with t</w:t>
      </w:r>
      <w:r w:rsidR="000D7F37">
        <w:rPr>
          <w:sz w:val="20"/>
          <w:szCs w:val="20"/>
        </w:rPr>
        <w:t>he conditions set; 13) Comfort e</w:t>
      </w:r>
      <w:r w:rsidRPr="009558A2">
        <w:rPr>
          <w:sz w:val="20"/>
          <w:szCs w:val="20"/>
        </w:rPr>
        <w:t>nvironment, namely the condition of facilities and infrastructure services are clean, neat and organized so that it can provide a sense of comfort to the recipien</w:t>
      </w:r>
      <w:r w:rsidR="000D7F37">
        <w:rPr>
          <w:sz w:val="20"/>
          <w:szCs w:val="20"/>
        </w:rPr>
        <w:t>t of the service; 14) Security s</w:t>
      </w:r>
      <w:r w:rsidRPr="009558A2">
        <w:rPr>
          <w:sz w:val="20"/>
          <w:szCs w:val="20"/>
        </w:rPr>
        <w:t>ervices, namely ensuring the security level of the environmental unit or service providers the means used, so that people feel at ease to obtain the services of the risks resulting from the implementation of service.</w:t>
      </w:r>
    </w:p>
    <w:p w:rsidR="009558A2" w:rsidRPr="009558A2" w:rsidRDefault="009558A2" w:rsidP="009558A2">
      <w:pPr>
        <w:rPr>
          <w:sz w:val="20"/>
          <w:szCs w:val="20"/>
        </w:rPr>
      </w:pPr>
    </w:p>
    <w:p w:rsidR="00E11B94" w:rsidRPr="000F72D9" w:rsidRDefault="007D276A" w:rsidP="00E11B94">
      <w:pPr>
        <w:rPr>
          <w:b/>
          <w:sz w:val="20"/>
          <w:szCs w:val="20"/>
        </w:rPr>
      </w:pPr>
      <w:r>
        <w:rPr>
          <w:b/>
          <w:sz w:val="20"/>
          <w:szCs w:val="20"/>
        </w:rPr>
        <w:t>4</w:t>
      </w:r>
      <w:r w:rsidR="00E11B94" w:rsidRPr="000F72D9">
        <w:rPr>
          <w:b/>
          <w:sz w:val="20"/>
          <w:szCs w:val="20"/>
        </w:rPr>
        <w:t>. Results and Discussion</w:t>
      </w:r>
    </w:p>
    <w:p w:rsidR="00E11B94" w:rsidRPr="000F72D9" w:rsidRDefault="00E11B94" w:rsidP="007D276A">
      <w:pPr>
        <w:rPr>
          <w:sz w:val="20"/>
          <w:szCs w:val="20"/>
        </w:rPr>
      </w:pPr>
      <w:r w:rsidRPr="000F72D9">
        <w:rPr>
          <w:sz w:val="20"/>
          <w:szCs w:val="20"/>
        </w:rPr>
        <w:t xml:space="preserve">RPH Banjar City is a government hospital which provide health services since 1930. It formerly known as the Medical Clinic (Quarantine) managed by the Germans. </w:t>
      </w:r>
      <w:r w:rsidR="000D7F37">
        <w:rPr>
          <w:sz w:val="20"/>
          <w:szCs w:val="20"/>
        </w:rPr>
        <w:t>T</w:t>
      </w:r>
      <w:r w:rsidRPr="000F72D9">
        <w:rPr>
          <w:sz w:val="20"/>
          <w:szCs w:val="20"/>
        </w:rPr>
        <w:t xml:space="preserve">he RPH </w:t>
      </w:r>
      <w:r w:rsidR="000D7F37">
        <w:rPr>
          <w:sz w:val="20"/>
          <w:szCs w:val="20"/>
        </w:rPr>
        <w:t xml:space="preserve">Banjar City </w:t>
      </w:r>
      <w:r w:rsidRPr="000F72D9">
        <w:rPr>
          <w:sz w:val="20"/>
          <w:szCs w:val="20"/>
        </w:rPr>
        <w:t>located in the east of West Java, has been providing health care services ranging from physician examination, checking of supporting up services operations. The medical care provided RPH Banjar City based on one roof service where the doctor's consultation, investigation, surgery, inpatient hospitalization until the post can be done in RPH Banjar City. It allows RPH Banjar City be a referral hospital for the doctor or hospital in the eastern part of West Java and western part Central Java and other regions.</w:t>
      </w:r>
    </w:p>
    <w:p w:rsidR="007D276A" w:rsidRDefault="007D276A" w:rsidP="007D276A">
      <w:pPr>
        <w:rPr>
          <w:sz w:val="20"/>
          <w:szCs w:val="20"/>
        </w:rPr>
      </w:pPr>
    </w:p>
    <w:p w:rsidR="008836EC" w:rsidRPr="00795880" w:rsidRDefault="00E11B94" w:rsidP="008836EC">
      <w:pPr>
        <w:rPr>
          <w:sz w:val="20"/>
          <w:szCs w:val="20"/>
        </w:rPr>
      </w:pPr>
      <w:r w:rsidRPr="000F72D9">
        <w:rPr>
          <w:sz w:val="20"/>
          <w:szCs w:val="20"/>
        </w:rPr>
        <w:t xml:space="preserve">As health services agency, RPH Banjar City understand that healing and patient safety and infection control in hospital is the most fundamental and absolutely must be done. For the creation of a conducive environment in both the ward and in the entire area of </w:t>
      </w:r>
      <w:r w:rsidRPr="000F72D9">
        <w:rPr>
          <w:rFonts w:ascii="Cambria Math" w:hAnsi="Cambria Math" w:cs="Cambria Math"/>
          <w:sz w:val="20"/>
          <w:szCs w:val="20"/>
        </w:rPr>
        <w:t>​​</w:t>
      </w:r>
      <w:r w:rsidRPr="000F72D9">
        <w:rPr>
          <w:sz w:val="20"/>
          <w:szCs w:val="20"/>
        </w:rPr>
        <w:t>the hospi</w:t>
      </w:r>
      <w:r w:rsidR="000D7F37">
        <w:rPr>
          <w:sz w:val="20"/>
          <w:szCs w:val="20"/>
        </w:rPr>
        <w:t>tal is the most important thing</w:t>
      </w:r>
      <w:r w:rsidRPr="000F72D9">
        <w:rPr>
          <w:sz w:val="20"/>
          <w:szCs w:val="20"/>
        </w:rPr>
        <w:t>. In terms of the quality of human resources RPH Banjar City ensure that human resources who work in hospital are those who have competence in the field. This is done from recruitment to improving the quality of human resources with the aim that services provided in accordance with the standards of health care.</w:t>
      </w:r>
      <w:r w:rsidR="008836EC" w:rsidRPr="008836EC">
        <w:rPr>
          <w:sz w:val="20"/>
          <w:szCs w:val="20"/>
        </w:rPr>
        <w:t xml:space="preserve"> </w:t>
      </w:r>
      <w:r w:rsidR="008836EC" w:rsidRPr="00795880">
        <w:rPr>
          <w:sz w:val="20"/>
          <w:szCs w:val="20"/>
        </w:rPr>
        <w:t>According to Zeithaml and Bitner that service are usually defined as “deeds, processes, and performances; Ramaswamy described service as business transaction that take place between a donor (service provider) and receiver (customer) in order to produce outcome that satisfies the customer; Some authors believe that services are intangible. This implies that they cannot be seen, touched, held, or stored;</w:t>
      </w:r>
      <w:r w:rsidR="008836EC">
        <w:rPr>
          <w:sz w:val="20"/>
          <w:szCs w:val="20"/>
        </w:rPr>
        <w:t xml:space="preserve"> However, Zei</w:t>
      </w:r>
      <w:r w:rsidR="008836EC" w:rsidRPr="00795880">
        <w:rPr>
          <w:sz w:val="20"/>
          <w:szCs w:val="20"/>
        </w:rPr>
        <w:t>thaml et.al believes that services are not all intangible, but, rather, are placed in a continuum of intangibility; Services are provided in the public sector when they cannot be done adequately in the private sector. The characteristics  of public services are the following: The service are bought necessary for the public good. They are available to and utilized by the general public (Akinbaode, 2012:185).</w:t>
      </w:r>
    </w:p>
    <w:p w:rsidR="007D276A" w:rsidRDefault="007D276A" w:rsidP="007D276A">
      <w:pPr>
        <w:rPr>
          <w:sz w:val="20"/>
          <w:szCs w:val="20"/>
        </w:rPr>
      </w:pPr>
    </w:p>
    <w:p w:rsidR="00E11B94" w:rsidRPr="000F72D9" w:rsidRDefault="00E11B94" w:rsidP="007D276A">
      <w:pPr>
        <w:rPr>
          <w:sz w:val="20"/>
          <w:szCs w:val="20"/>
        </w:rPr>
      </w:pPr>
      <w:r w:rsidRPr="000F72D9">
        <w:rPr>
          <w:sz w:val="20"/>
          <w:szCs w:val="20"/>
        </w:rPr>
        <w:t xml:space="preserve">RPH Banjar City is the type grade B which provide services of medical specialists and </w:t>
      </w:r>
      <w:r w:rsidR="0092625F" w:rsidRPr="000F72D9">
        <w:rPr>
          <w:sz w:val="20"/>
          <w:szCs w:val="20"/>
        </w:rPr>
        <w:t xml:space="preserve">limited </w:t>
      </w:r>
      <w:r w:rsidRPr="000F72D9">
        <w:rPr>
          <w:sz w:val="20"/>
          <w:szCs w:val="20"/>
        </w:rPr>
        <w:t xml:space="preserve">subspecialists . The RPH Banjar City  also accommodates referral services from the district hospital. The </w:t>
      </w:r>
      <w:r w:rsidR="0092625F">
        <w:rPr>
          <w:sz w:val="20"/>
          <w:szCs w:val="20"/>
        </w:rPr>
        <w:t>RPH Banjar C</w:t>
      </w:r>
      <w:r w:rsidRPr="000F72D9">
        <w:rPr>
          <w:sz w:val="20"/>
          <w:szCs w:val="20"/>
        </w:rPr>
        <w:t>ity provide</w:t>
      </w:r>
      <w:r w:rsidR="0092625F">
        <w:rPr>
          <w:sz w:val="20"/>
          <w:szCs w:val="20"/>
        </w:rPr>
        <w:t>s</w:t>
      </w:r>
      <w:r w:rsidRPr="000F72D9">
        <w:rPr>
          <w:sz w:val="20"/>
          <w:szCs w:val="20"/>
        </w:rPr>
        <w:t xml:space="preserve"> 186 inpatient beds, more than any hospital in West Java </w:t>
      </w:r>
      <w:r w:rsidR="006267CF">
        <w:rPr>
          <w:sz w:val="20"/>
          <w:szCs w:val="20"/>
        </w:rPr>
        <w:t>which provided</w:t>
      </w:r>
      <w:r w:rsidRPr="000F72D9">
        <w:rPr>
          <w:sz w:val="20"/>
          <w:szCs w:val="20"/>
        </w:rPr>
        <w:t xml:space="preserve"> an average 68 inpatient beds. The number of doctors as many as 34 doctors. This amount reflects that </w:t>
      </w:r>
      <w:r w:rsidR="006267CF">
        <w:rPr>
          <w:sz w:val="20"/>
          <w:szCs w:val="20"/>
        </w:rPr>
        <w:t xml:space="preserve">RPH Banjar City </w:t>
      </w:r>
      <w:r w:rsidRPr="000F72D9">
        <w:rPr>
          <w:sz w:val="20"/>
          <w:szCs w:val="20"/>
        </w:rPr>
        <w:t xml:space="preserve"> provided more than the average hospital in West Java. The complete data on the number of doctors and support personnel can be explained in the table below:</w:t>
      </w:r>
    </w:p>
    <w:p w:rsidR="00E11B94" w:rsidRPr="000F72D9" w:rsidRDefault="00E11B94" w:rsidP="00E11B94">
      <w:pPr>
        <w:ind w:firstLine="851"/>
        <w:rPr>
          <w:sz w:val="20"/>
          <w:szCs w:val="20"/>
        </w:rPr>
      </w:pPr>
    </w:p>
    <w:p w:rsidR="00E11B94" w:rsidRPr="006267CF" w:rsidRDefault="00E11B94" w:rsidP="00E11B94">
      <w:pPr>
        <w:jc w:val="center"/>
        <w:rPr>
          <w:sz w:val="20"/>
          <w:szCs w:val="20"/>
        </w:rPr>
      </w:pPr>
      <w:r w:rsidRPr="006267CF">
        <w:rPr>
          <w:sz w:val="20"/>
          <w:szCs w:val="20"/>
        </w:rPr>
        <w:lastRenderedPageBreak/>
        <w:t>Table 1. Number of Doctors</w:t>
      </w:r>
    </w:p>
    <w:tbl>
      <w:tblPr>
        <w:tblW w:w="5894" w:type="dxa"/>
        <w:tblCellSpacing w:w="15" w:type="dxa"/>
        <w:tblInd w:w="10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1"/>
        <w:gridCol w:w="2633"/>
      </w:tblGrid>
      <w:tr w:rsidR="00E11B94" w:rsidRPr="000F72D9" w:rsidTr="006267CF">
        <w:trPr>
          <w:trHeight w:val="20"/>
          <w:tblHeader/>
          <w:tblCellSpacing w:w="15" w:type="dxa"/>
        </w:trPr>
        <w:tc>
          <w:tcPr>
            <w:tcW w:w="3216"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E11B94" w:rsidRPr="000F72D9" w:rsidRDefault="00E11B94" w:rsidP="00B82042">
            <w:pPr>
              <w:jc w:val="center"/>
              <w:rPr>
                <w:b/>
                <w:bCs/>
                <w:sz w:val="20"/>
                <w:szCs w:val="20"/>
                <w:lang w:eastAsia="id-ID"/>
              </w:rPr>
            </w:pPr>
            <w:r w:rsidRPr="000F72D9">
              <w:rPr>
                <w:b/>
                <w:sz w:val="20"/>
                <w:szCs w:val="20"/>
              </w:rPr>
              <w:t xml:space="preserve">Type of  Doctor </w:t>
            </w:r>
          </w:p>
        </w:tc>
        <w:tc>
          <w:tcPr>
            <w:tcW w:w="2588"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E11B94" w:rsidRPr="000F72D9" w:rsidRDefault="00E11B94" w:rsidP="00B82042">
            <w:pPr>
              <w:jc w:val="center"/>
              <w:rPr>
                <w:b/>
                <w:bCs/>
                <w:sz w:val="20"/>
                <w:szCs w:val="20"/>
                <w:lang w:eastAsia="id-ID"/>
              </w:rPr>
            </w:pPr>
            <w:r w:rsidRPr="000F72D9">
              <w:rPr>
                <w:b/>
                <w:sz w:val="20"/>
                <w:szCs w:val="20"/>
              </w:rPr>
              <w:t>Number of People</w:t>
            </w:r>
            <w:r w:rsidRPr="000F72D9">
              <w:rPr>
                <w:b/>
                <w:bCs/>
                <w:sz w:val="20"/>
                <w:szCs w:val="20"/>
                <w:lang w:eastAsia="id-ID"/>
              </w:rPr>
              <w:t xml:space="preserve"> </w:t>
            </w:r>
          </w:p>
        </w:tc>
      </w:tr>
      <w:tr w:rsidR="00E11B94" w:rsidRPr="000F72D9" w:rsidTr="00B82042">
        <w:trPr>
          <w:trHeight w:val="152"/>
          <w:tblCellSpacing w:w="15" w:type="dxa"/>
        </w:trPr>
        <w:tc>
          <w:tcPr>
            <w:tcW w:w="3216" w:type="dxa"/>
            <w:tcBorders>
              <w:top w:val="outset" w:sz="6" w:space="0" w:color="auto"/>
              <w:left w:val="outset" w:sz="6" w:space="0" w:color="auto"/>
              <w:bottom w:val="outset" w:sz="6" w:space="0" w:color="auto"/>
              <w:right w:val="outset" w:sz="6" w:space="0" w:color="auto"/>
            </w:tcBorders>
            <w:vAlign w:val="center"/>
            <w:hideMark/>
          </w:tcPr>
          <w:p w:rsidR="00E11B94" w:rsidRPr="000F72D9" w:rsidRDefault="00E11B94" w:rsidP="00B82042">
            <w:pPr>
              <w:ind w:left="142"/>
              <w:rPr>
                <w:sz w:val="20"/>
                <w:szCs w:val="20"/>
                <w:lang w:eastAsia="id-ID"/>
              </w:rPr>
            </w:pPr>
            <w:r w:rsidRPr="000F72D9">
              <w:rPr>
                <w:sz w:val="20"/>
                <w:szCs w:val="20"/>
              </w:rPr>
              <w:t xml:space="preserve">General Practitioner </w:t>
            </w:r>
          </w:p>
        </w:tc>
        <w:tc>
          <w:tcPr>
            <w:tcW w:w="2588" w:type="dxa"/>
            <w:tcBorders>
              <w:top w:val="outset" w:sz="6" w:space="0" w:color="auto"/>
              <w:left w:val="outset" w:sz="6" w:space="0" w:color="auto"/>
              <w:bottom w:val="outset" w:sz="6" w:space="0" w:color="auto"/>
              <w:right w:val="outset" w:sz="6" w:space="0" w:color="auto"/>
            </w:tcBorders>
            <w:vAlign w:val="center"/>
            <w:hideMark/>
          </w:tcPr>
          <w:p w:rsidR="00E11B94" w:rsidRPr="000F72D9" w:rsidRDefault="00E11B94" w:rsidP="00B82042">
            <w:pPr>
              <w:ind w:right="224"/>
              <w:jc w:val="right"/>
              <w:rPr>
                <w:sz w:val="20"/>
                <w:szCs w:val="20"/>
                <w:lang w:eastAsia="id-ID"/>
              </w:rPr>
            </w:pPr>
            <w:r w:rsidRPr="000F72D9">
              <w:rPr>
                <w:sz w:val="20"/>
                <w:szCs w:val="20"/>
                <w:lang w:eastAsia="id-ID"/>
              </w:rPr>
              <w:t xml:space="preserve">10 </w:t>
            </w:r>
            <w:r w:rsidRPr="000F72D9">
              <w:rPr>
                <w:sz w:val="20"/>
                <w:szCs w:val="20"/>
              </w:rPr>
              <w:t>People</w:t>
            </w:r>
            <w:r w:rsidRPr="000F72D9">
              <w:rPr>
                <w:sz w:val="20"/>
                <w:szCs w:val="20"/>
                <w:lang w:eastAsia="id-ID"/>
              </w:rPr>
              <w:t xml:space="preserve"> </w:t>
            </w:r>
          </w:p>
        </w:tc>
      </w:tr>
      <w:tr w:rsidR="00E11B94" w:rsidRPr="000F72D9" w:rsidTr="00B82042">
        <w:trPr>
          <w:trHeight w:val="276"/>
          <w:tblCellSpacing w:w="15" w:type="dxa"/>
        </w:trPr>
        <w:tc>
          <w:tcPr>
            <w:tcW w:w="3216" w:type="dxa"/>
            <w:tcBorders>
              <w:top w:val="outset" w:sz="6" w:space="0" w:color="auto"/>
              <w:left w:val="outset" w:sz="6" w:space="0" w:color="auto"/>
              <w:bottom w:val="outset" w:sz="6" w:space="0" w:color="auto"/>
              <w:right w:val="outset" w:sz="6" w:space="0" w:color="auto"/>
            </w:tcBorders>
            <w:vAlign w:val="center"/>
            <w:hideMark/>
          </w:tcPr>
          <w:p w:rsidR="00E11B94" w:rsidRPr="000F72D9" w:rsidRDefault="00E11B94" w:rsidP="00B82042">
            <w:pPr>
              <w:ind w:left="142"/>
              <w:rPr>
                <w:sz w:val="20"/>
                <w:szCs w:val="20"/>
                <w:lang w:eastAsia="id-ID"/>
              </w:rPr>
            </w:pPr>
            <w:r w:rsidRPr="000F72D9">
              <w:rPr>
                <w:sz w:val="20"/>
                <w:szCs w:val="20"/>
              </w:rPr>
              <w:t>Specialist</w:t>
            </w:r>
          </w:p>
        </w:tc>
        <w:tc>
          <w:tcPr>
            <w:tcW w:w="2588" w:type="dxa"/>
            <w:tcBorders>
              <w:top w:val="outset" w:sz="6" w:space="0" w:color="auto"/>
              <w:left w:val="outset" w:sz="6" w:space="0" w:color="auto"/>
              <w:bottom w:val="outset" w:sz="6" w:space="0" w:color="auto"/>
              <w:right w:val="outset" w:sz="6" w:space="0" w:color="auto"/>
            </w:tcBorders>
            <w:vAlign w:val="center"/>
            <w:hideMark/>
          </w:tcPr>
          <w:p w:rsidR="00E11B94" w:rsidRPr="000F72D9" w:rsidRDefault="00E11B94" w:rsidP="00B82042">
            <w:pPr>
              <w:ind w:right="224"/>
              <w:jc w:val="right"/>
              <w:rPr>
                <w:sz w:val="20"/>
                <w:szCs w:val="20"/>
                <w:lang w:eastAsia="id-ID"/>
              </w:rPr>
            </w:pPr>
            <w:r w:rsidRPr="000F72D9">
              <w:rPr>
                <w:sz w:val="20"/>
                <w:szCs w:val="20"/>
                <w:lang w:eastAsia="id-ID"/>
              </w:rPr>
              <w:t xml:space="preserve">22 </w:t>
            </w:r>
            <w:r w:rsidRPr="000F72D9">
              <w:rPr>
                <w:sz w:val="20"/>
                <w:szCs w:val="20"/>
              </w:rPr>
              <w:t>People</w:t>
            </w:r>
            <w:r w:rsidRPr="000F72D9">
              <w:rPr>
                <w:sz w:val="20"/>
                <w:szCs w:val="20"/>
                <w:lang w:eastAsia="id-ID"/>
              </w:rPr>
              <w:t xml:space="preserve"> </w:t>
            </w:r>
          </w:p>
        </w:tc>
      </w:tr>
      <w:tr w:rsidR="00E11B94" w:rsidRPr="000F72D9" w:rsidTr="00B82042">
        <w:trPr>
          <w:trHeight w:val="35"/>
          <w:tblCellSpacing w:w="15" w:type="dxa"/>
        </w:trPr>
        <w:tc>
          <w:tcPr>
            <w:tcW w:w="3216" w:type="dxa"/>
            <w:tcBorders>
              <w:top w:val="outset" w:sz="6" w:space="0" w:color="auto"/>
              <w:left w:val="outset" w:sz="6" w:space="0" w:color="auto"/>
              <w:bottom w:val="outset" w:sz="6" w:space="0" w:color="auto"/>
              <w:right w:val="outset" w:sz="6" w:space="0" w:color="auto"/>
            </w:tcBorders>
            <w:vAlign w:val="center"/>
            <w:hideMark/>
          </w:tcPr>
          <w:p w:rsidR="00E11B94" w:rsidRPr="000F72D9" w:rsidRDefault="00E11B94" w:rsidP="00B82042">
            <w:pPr>
              <w:ind w:left="142"/>
              <w:rPr>
                <w:sz w:val="20"/>
                <w:szCs w:val="20"/>
                <w:lang w:eastAsia="id-ID"/>
              </w:rPr>
            </w:pPr>
            <w:r w:rsidRPr="000F72D9">
              <w:rPr>
                <w:sz w:val="20"/>
                <w:szCs w:val="20"/>
              </w:rPr>
              <w:t>Dentist</w:t>
            </w:r>
          </w:p>
        </w:tc>
        <w:tc>
          <w:tcPr>
            <w:tcW w:w="2588" w:type="dxa"/>
            <w:tcBorders>
              <w:top w:val="outset" w:sz="6" w:space="0" w:color="auto"/>
              <w:left w:val="outset" w:sz="6" w:space="0" w:color="auto"/>
              <w:bottom w:val="outset" w:sz="6" w:space="0" w:color="auto"/>
              <w:right w:val="outset" w:sz="6" w:space="0" w:color="auto"/>
            </w:tcBorders>
            <w:vAlign w:val="center"/>
            <w:hideMark/>
          </w:tcPr>
          <w:p w:rsidR="00E11B94" w:rsidRPr="000F72D9" w:rsidRDefault="00E11B94" w:rsidP="00B82042">
            <w:pPr>
              <w:ind w:right="224"/>
              <w:jc w:val="right"/>
              <w:rPr>
                <w:sz w:val="20"/>
                <w:szCs w:val="20"/>
                <w:lang w:eastAsia="id-ID"/>
              </w:rPr>
            </w:pPr>
            <w:r w:rsidRPr="000F72D9">
              <w:rPr>
                <w:sz w:val="20"/>
                <w:szCs w:val="20"/>
                <w:lang w:eastAsia="id-ID"/>
              </w:rPr>
              <w:t xml:space="preserve">2 </w:t>
            </w:r>
            <w:r w:rsidRPr="000F72D9">
              <w:rPr>
                <w:sz w:val="20"/>
                <w:szCs w:val="20"/>
              </w:rPr>
              <w:t>People</w:t>
            </w:r>
            <w:r w:rsidRPr="000F72D9">
              <w:rPr>
                <w:sz w:val="20"/>
                <w:szCs w:val="20"/>
                <w:lang w:eastAsia="id-ID"/>
              </w:rPr>
              <w:t xml:space="preserve"> </w:t>
            </w:r>
          </w:p>
        </w:tc>
      </w:tr>
    </w:tbl>
    <w:p w:rsidR="00E11B94" w:rsidRPr="000F72D9" w:rsidRDefault="00E11B94" w:rsidP="00E11B94">
      <w:pPr>
        <w:ind w:firstLine="851"/>
        <w:rPr>
          <w:sz w:val="20"/>
          <w:szCs w:val="20"/>
        </w:rPr>
      </w:pPr>
      <w:r w:rsidRPr="000F72D9">
        <w:rPr>
          <w:sz w:val="20"/>
          <w:szCs w:val="20"/>
        </w:rPr>
        <w:t xml:space="preserve">  Source: Regional Public Hospital Banjar City, 2015.</w:t>
      </w:r>
    </w:p>
    <w:p w:rsidR="00E11B94" w:rsidRPr="000F72D9" w:rsidRDefault="00E11B94" w:rsidP="00E11B94">
      <w:pPr>
        <w:ind w:firstLine="851"/>
        <w:rPr>
          <w:sz w:val="20"/>
          <w:szCs w:val="20"/>
        </w:rPr>
      </w:pPr>
    </w:p>
    <w:p w:rsidR="00E11B94" w:rsidRPr="006267CF" w:rsidRDefault="00E11B94" w:rsidP="00E11B94">
      <w:pPr>
        <w:jc w:val="center"/>
        <w:rPr>
          <w:sz w:val="20"/>
          <w:szCs w:val="20"/>
          <w:lang w:eastAsia="id-ID"/>
        </w:rPr>
      </w:pPr>
      <w:r w:rsidRPr="006267CF">
        <w:rPr>
          <w:sz w:val="20"/>
          <w:szCs w:val="20"/>
          <w:lang w:eastAsia="id-ID"/>
        </w:rPr>
        <w:t>Table 2</w:t>
      </w:r>
      <w:r w:rsidR="006267CF">
        <w:rPr>
          <w:sz w:val="20"/>
          <w:szCs w:val="20"/>
          <w:lang w:eastAsia="id-ID"/>
        </w:rPr>
        <w:t xml:space="preserve">. </w:t>
      </w:r>
      <w:r w:rsidRPr="006267CF">
        <w:rPr>
          <w:sz w:val="20"/>
          <w:szCs w:val="20"/>
          <w:lang w:eastAsia="id-ID"/>
        </w:rPr>
        <w:t>Total Power Support</w:t>
      </w:r>
    </w:p>
    <w:tbl>
      <w:tblPr>
        <w:tblW w:w="5894" w:type="dxa"/>
        <w:tblCellSpacing w:w="15" w:type="dxa"/>
        <w:tblInd w:w="10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1"/>
        <w:gridCol w:w="2633"/>
      </w:tblGrid>
      <w:tr w:rsidR="00E11B94" w:rsidRPr="000F72D9" w:rsidTr="006267CF">
        <w:trPr>
          <w:trHeight w:val="20"/>
          <w:tblHeader/>
          <w:tblCellSpacing w:w="15" w:type="dxa"/>
        </w:trPr>
        <w:tc>
          <w:tcPr>
            <w:tcW w:w="3216"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E11B94" w:rsidRPr="000F72D9" w:rsidRDefault="00E11B94" w:rsidP="00B82042">
            <w:pPr>
              <w:jc w:val="center"/>
              <w:rPr>
                <w:b/>
                <w:sz w:val="20"/>
                <w:szCs w:val="20"/>
                <w:lang w:eastAsia="id-ID"/>
              </w:rPr>
            </w:pPr>
            <w:r w:rsidRPr="000F72D9">
              <w:rPr>
                <w:b/>
                <w:sz w:val="20"/>
                <w:szCs w:val="20"/>
                <w:lang w:eastAsia="id-ID"/>
              </w:rPr>
              <w:t>Type of Power Support</w:t>
            </w:r>
          </w:p>
        </w:tc>
        <w:tc>
          <w:tcPr>
            <w:tcW w:w="2588"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E11B94" w:rsidRPr="000F72D9" w:rsidRDefault="00E11B94" w:rsidP="00B82042">
            <w:pPr>
              <w:jc w:val="center"/>
              <w:rPr>
                <w:b/>
                <w:bCs/>
                <w:sz w:val="20"/>
                <w:szCs w:val="20"/>
                <w:lang w:eastAsia="id-ID"/>
              </w:rPr>
            </w:pPr>
            <w:r w:rsidRPr="000F72D9">
              <w:rPr>
                <w:b/>
                <w:sz w:val="20"/>
                <w:szCs w:val="20"/>
                <w:lang w:eastAsia="id-ID"/>
              </w:rPr>
              <w:t xml:space="preserve">Number of People </w:t>
            </w:r>
          </w:p>
        </w:tc>
      </w:tr>
      <w:tr w:rsidR="00E11B94" w:rsidRPr="000F72D9" w:rsidTr="00B82042">
        <w:trPr>
          <w:trHeight w:val="35"/>
          <w:tblCellSpacing w:w="15" w:type="dxa"/>
        </w:trPr>
        <w:tc>
          <w:tcPr>
            <w:tcW w:w="3216" w:type="dxa"/>
            <w:tcBorders>
              <w:top w:val="outset" w:sz="6" w:space="0" w:color="auto"/>
              <w:left w:val="outset" w:sz="6" w:space="0" w:color="auto"/>
              <w:bottom w:val="outset" w:sz="6" w:space="0" w:color="auto"/>
              <w:right w:val="outset" w:sz="6" w:space="0" w:color="auto"/>
            </w:tcBorders>
            <w:vAlign w:val="center"/>
            <w:hideMark/>
          </w:tcPr>
          <w:p w:rsidR="00E11B94" w:rsidRPr="000F72D9" w:rsidRDefault="00E11B94" w:rsidP="00B82042">
            <w:pPr>
              <w:rPr>
                <w:sz w:val="20"/>
                <w:szCs w:val="20"/>
                <w:lang w:eastAsia="id-ID"/>
              </w:rPr>
            </w:pPr>
            <w:r w:rsidRPr="000F72D9">
              <w:rPr>
                <w:sz w:val="20"/>
                <w:szCs w:val="20"/>
                <w:lang w:eastAsia="id-ID"/>
              </w:rPr>
              <w:t xml:space="preserve">Pharmacy Special employee </w:t>
            </w:r>
          </w:p>
        </w:tc>
        <w:tc>
          <w:tcPr>
            <w:tcW w:w="2588" w:type="dxa"/>
            <w:tcBorders>
              <w:top w:val="outset" w:sz="6" w:space="0" w:color="auto"/>
              <w:left w:val="outset" w:sz="6" w:space="0" w:color="auto"/>
              <w:bottom w:val="outset" w:sz="6" w:space="0" w:color="auto"/>
              <w:right w:val="outset" w:sz="6" w:space="0" w:color="auto"/>
            </w:tcBorders>
            <w:vAlign w:val="center"/>
            <w:hideMark/>
          </w:tcPr>
          <w:p w:rsidR="00E11B94" w:rsidRPr="000F72D9" w:rsidRDefault="00E11B94" w:rsidP="00B82042">
            <w:pPr>
              <w:ind w:right="365"/>
              <w:jc w:val="right"/>
              <w:rPr>
                <w:sz w:val="20"/>
                <w:szCs w:val="20"/>
                <w:lang w:eastAsia="id-ID"/>
              </w:rPr>
            </w:pPr>
            <w:r w:rsidRPr="000F72D9">
              <w:rPr>
                <w:sz w:val="20"/>
                <w:szCs w:val="20"/>
                <w:lang w:eastAsia="id-ID"/>
              </w:rPr>
              <w:t xml:space="preserve">13 People </w:t>
            </w:r>
          </w:p>
        </w:tc>
      </w:tr>
      <w:tr w:rsidR="00E11B94" w:rsidRPr="000F72D9" w:rsidTr="00B82042">
        <w:trPr>
          <w:trHeight w:val="35"/>
          <w:tblCellSpacing w:w="15" w:type="dxa"/>
        </w:trPr>
        <w:tc>
          <w:tcPr>
            <w:tcW w:w="3216" w:type="dxa"/>
            <w:tcBorders>
              <w:top w:val="outset" w:sz="6" w:space="0" w:color="auto"/>
              <w:left w:val="outset" w:sz="6" w:space="0" w:color="auto"/>
              <w:bottom w:val="outset" w:sz="6" w:space="0" w:color="auto"/>
              <w:right w:val="outset" w:sz="6" w:space="0" w:color="auto"/>
            </w:tcBorders>
            <w:vAlign w:val="center"/>
            <w:hideMark/>
          </w:tcPr>
          <w:p w:rsidR="00E11B94" w:rsidRPr="000F72D9" w:rsidRDefault="00E11B94" w:rsidP="00B82042">
            <w:pPr>
              <w:rPr>
                <w:sz w:val="20"/>
                <w:szCs w:val="20"/>
                <w:lang w:eastAsia="id-ID"/>
              </w:rPr>
            </w:pPr>
            <w:r w:rsidRPr="000F72D9">
              <w:rPr>
                <w:sz w:val="20"/>
                <w:szCs w:val="20"/>
                <w:lang w:eastAsia="id-ID"/>
              </w:rPr>
              <w:t>Non Health Employee</w:t>
            </w:r>
          </w:p>
        </w:tc>
        <w:tc>
          <w:tcPr>
            <w:tcW w:w="2588" w:type="dxa"/>
            <w:tcBorders>
              <w:top w:val="outset" w:sz="6" w:space="0" w:color="auto"/>
              <w:left w:val="outset" w:sz="6" w:space="0" w:color="auto"/>
              <w:bottom w:val="outset" w:sz="6" w:space="0" w:color="auto"/>
              <w:right w:val="outset" w:sz="6" w:space="0" w:color="auto"/>
            </w:tcBorders>
            <w:vAlign w:val="center"/>
            <w:hideMark/>
          </w:tcPr>
          <w:p w:rsidR="00E11B94" w:rsidRPr="000F72D9" w:rsidRDefault="00E11B94" w:rsidP="00B82042">
            <w:pPr>
              <w:ind w:right="365"/>
              <w:jc w:val="right"/>
              <w:rPr>
                <w:sz w:val="20"/>
                <w:szCs w:val="20"/>
                <w:lang w:eastAsia="id-ID"/>
              </w:rPr>
            </w:pPr>
            <w:r w:rsidRPr="000F72D9">
              <w:rPr>
                <w:sz w:val="20"/>
                <w:szCs w:val="20"/>
                <w:lang w:eastAsia="id-ID"/>
              </w:rPr>
              <w:t xml:space="preserve">186 People </w:t>
            </w:r>
          </w:p>
        </w:tc>
      </w:tr>
    </w:tbl>
    <w:p w:rsidR="00E11B94" w:rsidRPr="000F72D9" w:rsidRDefault="00E11B94" w:rsidP="00E11B94">
      <w:pPr>
        <w:ind w:firstLine="851"/>
        <w:rPr>
          <w:sz w:val="20"/>
          <w:szCs w:val="20"/>
        </w:rPr>
      </w:pPr>
      <w:r w:rsidRPr="000F72D9">
        <w:rPr>
          <w:sz w:val="20"/>
          <w:szCs w:val="20"/>
        </w:rPr>
        <w:t xml:space="preserve">  Source: Regional Public Hospital Banjar City, 2015.</w:t>
      </w:r>
    </w:p>
    <w:p w:rsidR="00E11B94" w:rsidRPr="000F72D9" w:rsidRDefault="00E11B94" w:rsidP="00E11B94">
      <w:pPr>
        <w:ind w:firstLine="851"/>
        <w:rPr>
          <w:sz w:val="20"/>
          <w:szCs w:val="20"/>
        </w:rPr>
      </w:pPr>
    </w:p>
    <w:p w:rsidR="00E11B94" w:rsidRPr="000F72D9" w:rsidRDefault="007D276A" w:rsidP="00E11B94">
      <w:pPr>
        <w:rPr>
          <w:b/>
          <w:sz w:val="20"/>
          <w:szCs w:val="20"/>
        </w:rPr>
      </w:pPr>
      <w:r>
        <w:rPr>
          <w:b/>
          <w:sz w:val="20"/>
          <w:szCs w:val="20"/>
        </w:rPr>
        <w:t xml:space="preserve">4.1 </w:t>
      </w:r>
      <w:r w:rsidR="00E11B94" w:rsidRPr="000F72D9">
        <w:rPr>
          <w:b/>
          <w:sz w:val="20"/>
          <w:szCs w:val="20"/>
        </w:rPr>
        <w:t>Public Satisfaction Index (</w:t>
      </w:r>
      <w:r w:rsidR="00E11B94" w:rsidRPr="000F72D9">
        <w:rPr>
          <w:b/>
          <w:i/>
          <w:sz w:val="20"/>
          <w:szCs w:val="20"/>
        </w:rPr>
        <w:t>Indeks Kepuasan Masyarakat</w:t>
      </w:r>
      <w:r w:rsidR="00E11B94" w:rsidRPr="000F72D9">
        <w:rPr>
          <w:b/>
          <w:sz w:val="20"/>
          <w:szCs w:val="20"/>
        </w:rPr>
        <w:t>)</w:t>
      </w:r>
    </w:p>
    <w:p w:rsidR="00E11B94" w:rsidRPr="000F72D9" w:rsidRDefault="00E11B94" w:rsidP="00E11B94">
      <w:pPr>
        <w:rPr>
          <w:sz w:val="20"/>
          <w:szCs w:val="20"/>
        </w:rPr>
      </w:pPr>
      <w:r w:rsidRPr="000F72D9">
        <w:rPr>
          <w:sz w:val="20"/>
          <w:szCs w:val="20"/>
        </w:rPr>
        <w:t>Public Service Agency RPH Banjar City consists of:</w:t>
      </w:r>
    </w:p>
    <w:p w:rsidR="00E11B94" w:rsidRPr="000F72D9" w:rsidRDefault="00E11B94" w:rsidP="007D276A">
      <w:pPr>
        <w:pStyle w:val="ListParagraph"/>
        <w:numPr>
          <w:ilvl w:val="0"/>
          <w:numId w:val="3"/>
        </w:numPr>
        <w:spacing w:after="0" w:line="240" w:lineRule="auto"/>
        <w:ind w:left="284" w:hanging="284"/>
        <w:rPr>
          <w:rFonts w:ascii="Times New Roman" w:hAnsi="Times New Roman"/>
          <w:sz w:val="20"/>
          <w:szCs w:val="20"/>
        </w:rPr>
      </w:pPr>
      <w:r w:rsidRPr="000F72D9">
        <w:rPr>
          <w:rFonts w:ascii="Times New Roman" w:hAnsi="Times New Roman"/>
          <w:sz w:val="20"/>
          <w:szCs w:val="20"/>
        </w:rPr>
        <w:t>Inpatient Unit;</w:t>
      </w:r>
    </w:p>
    <w:p w:rsidR="00E11B94" w:rsidRPr="000F72D9" w:rsidRDefault="00E11B94" w:rsidP="007D276A">
      <w:pPr>
        <w:pStyle w:val="ListParagraph"/>
        <w:numPr>
          <w:ilvl w:val="0"/>
          <w:numId w:val="3"/>
        </w:numPr>
        <w:spacing w:after="0" w:line="240" w:lineRule="auto"/>
        <w:ind w:left="284" w:hanging="284"/>
        <w:rPr>
          <w:rFonts w:ascii="Times New Roman" w:hAnsi="Times New Roman"/>
          <w:sz w:val="20"/>
          <w:szCs w:val="20"/>
        </w:rPr>
      </w:pPr>
      <w:r w:rsidRPr="000F72D9">
        <w:rPr>
          <w:rFonts w:ascii="Times New Roman" w:hAnsi="Times New Roman"/>
          <w:sz w:val="20"/>
          <w:szCs w:val="20"/>
        </w:rPr>
        <w:t>Emergency Unit;</w:t>
      </w:r>
    </w:p>
    <w:p w:rsidR="00E11B94" w:rsidRPr="000F72D9" w:rsidRDefault="00E11B94" w:rsidP="007D276A">
      <w:pPr>
        <w:pStyle w:val="ListParagraph"/>
        <w:numPr>
          <w:ilvl w:val="0"/>
          <w:numId w:val="3"/>
        </w:numPr>
        <w:spacing w:after="0" w:line="240" w:lineRule="auto"/>
        <w:ind w:left="284" w:hanging="284"/>
        <w:rPr>
          <w:rFonts w:ascii="Times New Roman" w:hAnsi="Times New Roman"/>
          <w:sz w:val="20"/>
          <w:szCs w:val="20"/>
        </w:rPr>
      </w:pPr>
      <w:r w:rsidRPr="000F72D9">
        <w:rPr>
          <w:rFonts w:ascii="Times New Roman" w:hAnsi="Times New Roman"/>
          <w:sz w:val="20"/>
          <w:szCs w:val="20"/>
        </w:rPr>
        <w:t>Installation of Pharmacy;</w:t>
      </w:r>
    </w:p>
    <w:p w:rsidR="00E11B94" w:rsidRPr="000F72D9" w:rsidRDefault="00E11B94" w:rsidP="007D276A">
      <w:pPr>
        <w:pStyle w:val="ListParagraph"/>
        <w:numPr>
          <w:ilvl w:val="0"/>
          <w:numId w:val="3"/>
        </w:numPr>
        <w:spacing w:after="0" w:line="240" w:lineRule="auto"/>
        <w:ind w:left="284" w:hanging="284"/>
        <w:rPr>
          <w:rFonts w:ascii="Times New Roman" w:hAnsi="Times New Roman"/>
          <w:sz w:val="20"/>
          <w:szCs w:val="20"/>
        </w:rPr>
      </w:pPr>
      <w:r w:rsidRPr="000F72D9">
        <w:rPr>
          <w:rFonts w:ascii="Times New Roman" w:hAnsi="Times New Roman"/>
          <w:sz w:val="20"/>
          <w:szCs w:val="20"/>
        </w:rPr>
        <w:t>Radiology Unit;</w:t>
      </w:r>
    </w:p>
    <w:p w:rsidR="00E11B94" w:rsidRPr="000F72D9" w:rsidRDefault="00E11B94" w:rsidP="007D276A">
      <w:pPr>
        <w:pStyle w:val="ListParagraph"/>
        <w:numPr>
          <w:ilvl w:val="0"/>
          <w:numId w:val="3"/>
        </w:numPr>
        <w:spacing w:after="0" w:line="240" w:lineRule="auto"/>
        <w:ind w:left="284" w:hanging="284"/>
        <w:rPr>
          <w:rFonts w:ascii="Times New Roman" w:hAnsi="Times New Roman"/>
          <w:sz w:val="20"/>
          <w:szCs w:val="20"/>
        </w:rPr>
      </w:pPr>
      <w:r w:rsidRPr="000F72D9">
        <w:rPr>
          <w:rFonts w:ascii="Times New Roman" w:hAnsi="Times New Roman"/>
          <w:sz w:val="20"/>
          <w:szCs w:val="20"/>
        </w:rPr>
        <w:t xml:space="preserve">Laboratory Unit; </w:t>
      </w:r>
    </w:p>
    <w:p w:rsidR="00E11B94" w:rsidRPr="000F72D9" w:rsidRDefault="00E11B94" w:rsidP="007D276A">
      <w:pPr>
        <w:pStyle w:val="ListParagraph"/>
        <w:numPr>
          <w:ilvl w:val="0"/>
          <w:numId w:val="3"/>
        </w:numPr>
        <w:spacing w:after="0" w:line="240" w:lineRule="auto"/>
        <w:ind w:left="284" w:hanging="284"/>
        <w:rPr>
          <w:rFonts w:ascii="Times New Roman" w:hAnsi="Times New Roman"/>
          <w:sz w:val="20"/>
          <w:szCs w:val="20"/>
        </w:rPr>
      </w:pPr>
      <w:r w:rsidRPr="000F72D9">
        <w:rPr>
          <w:rFonts w:ascii="Times New Roman" w:hAnsi="Times New Roman"/>
          <w:sz w:val="20"/>
          <w:szCs w:val="20"/>
        </w:rPr>
        <w:t>Outpatient Unit.</w:t>
      </w:r>
    </w:p>
    <w:p w:rsidR="00E11B94" w:rsidRPr="000F72D9" w:rsidRDefault="00E11B94" w:rsidP="00E11B94">
      <w:pPr>
        <w:pStyle w:val="ListParagraph"/>
        <w:spacing w:after="0" w:line="240" w:lineRule="auto"/>
        <w:rPr>
          <w:rFonts w:ascii="Times New Roman" w:hAnsi="Times New Roman"/>
          <w:sz w:val="20"/>
          <w:szCs w:val="20"/>
        </w:rPr>
      </w:pPr>
    </w:p>
    <w:p w:rsidR="00E11B94" w:rsidRPr="000F72D9" w:rsidRDefault="00E11B94" w:rsidP="00E11B94">
      <w:pPr>
        <w:rPr>
          <w:b/>
          <w:sz w:val="20"/>
          <w:szCs w:val="20"/>
        </w:rPr>
      </w:pPr>
      <w:r w:rsidRPr="000F72D9">
        <w:rPr>
          <w:b/>
          <w:sz w:val="20"/>
          <w:szCs w:val="20"/>
        </w:rPr>
        <w:t>4.2  Identity of Respondents</w:t>
      </w:r>
    </w:p>
    <w:p w:rsidR="00E11B94" w:rsidRPr="000F72D9" w:rsidRDefault="00E11B94" w:rsidP="007D276A">
      <w:pPr>
        <w:rPr>
          <w:sz w:val="20"/>
          <w:szCs w:val="20"/>
        </w:rPr>
      </w:pPr>
      <w:r w:rsidRPr="000F72D9">
        <w:rPr>
          <w:sz w:val="20"/>
          <w:szCs w:val="20"/>
        </w:rPr>
        <w:t>The identity of respondents are characteristics that can be seen from the respondents, such as age, education, gender and employment. Description of the characteristics of the respondent is to describe or give an idea about the identity of the respondents in this report, because to decipher the identity of a sample of respondents in this report it will be known the extent to which the identity of respondents in this report. Hence the description of the identity of respondents in this study can be grouped into several groups: gender, education level, occupation and age of the respondents. In the implementation of this report, it will be 150 respondents, of which 150 questionnaires distributed to respondents then all the questionnaires have been returned and all of them can be processed further. The identity of respondents will be presented descriptions that can be described as follows:</w:t>
      </w:r>
    </w:p>
    <w:p w:rsidR="007D276A" w:rsidRDefault="007D276A" w:rsidP="00E11B94">
      <w:pPr>
        <w:rPr>
          <w:b/>
          <w:sz w:val="20"/>
          <w:szCs w:val="20"/>
        </w:rPr>
      </w:pPr>
    </w:p>
    <w:p w:rsidR="00E11B94" w:rsidRPr="000F72D9" w:rsidRDefault="007D276A" w:rsidP="00E11B94">
      <w:pPr>
        <w:rPr>
          <w:b/>
          <w:sz w:val="20"/>
          <w:szCs w:val="20"/>
        </w:rPr>
      </w:pPr>
      <w:r>
        <w:rPr>
          <w:b/>
          <w:sz w:val="20"/>
          <w:szCs w:val="20"/>
        </w:rPr>
        <w:t xml:space="preserve">4.2.1 </w:t>
      </w:r>
      <w:r w:rsidR="00E11B94" w:rsidRPr="000F72D9">
        <w:rPr>
          <w:b/>
          <w:sz w:val="20"/>
          <w:szCs w:val="20"/>
        </w:rPr>
        <w:t>Gender Respondent</w:t>
      </w:r>
      <w:r>
        <w:rPr>
          <w:b/>
          <w:sz w:val="20"/>
          <w:szCs w:val="20"/>
        </w:rPr>
        <w:t>s</w:t>
      </w:r>
    </w:p>
    <w:p w:rsidR="00E11B94" w:rsidRPr="000F72D9" w:rsidRDefault="00E11B94" w:rsidP="007D276A">
      <w:pPr>
        <w:rPr>
          <w:sz w:val="20"/>
          <w:szCs w:val="20"/>
        </w:rPr>
      </w:pPr>
      <w:r w:rsidRPr="000F72D9">
        <w:rPr>
          <w:sz w:val="20"/>
          <w:szCs w:val="20"/>
        </w:rPr>
        <w:t>The gender of the respondents in this study can be classified into two groups: men and women, for more details will be presented the characteristics of respondents by gender can be seen in the following table:</w:t>
      </w:r>
    </w:p>
    <w:p w:rsidR="006267CF" w:rsidRDefault="006267CF" w:rsidP="00E11B94">
      <w:pPr>
        <w:jc w:val="center"/>
        <w:rPr>
          <w:sz w:val="20"/>
          <w:szCs w:val="20"/>
          <w:lang w:val="es-ES"/>
        </w:rPr>
      </w:pPr>
    </w:p>
    <w:p w:rsidR="00E11B94" w:rsidRPr="007D276A" w:rsidRDefault="00E11B94" w:rsidP="00E11B94">
      <w:pPr>
        <w:jc w:val="center"/>
        <w:rPr>
          <w:sz w:val="20"/>
          <w:szCs w:val="20"/>
          <w:lang w:val="id-ID"/>
        </w:rPr>
      </w:pPr>
      <w:r w:rsidRPr="007D276A">
        <w:rPr>
          <w:sz w:val="20"/>
          <w:szCs w:val="20"/>
          <w:lang w:val="es-ES"/>
        </w:rPr>
        <w:lastRenderedPageBreak/>
        <w:t xml:space="preserve">Table </w:t>
      </w:r>
      <w:r w:rsidRPr="007D276A">
        <w:rPr>
          <w:sz w:val="20"/>
          <w:szCs w:val="20"/>
          <w:lang w:val="id-ID"/>
        </w:rPr>
        <w:t>3</w:t>
      </w:r>
      <w:r w:rsidR="006267CF">
        <w:rPr>
          <w:sz w:val="20"/>
          <w:szCs w:val="20"/>
        </w:rPr>
        <w:t>.</w:t>
      </w:r>
      <w:r w:rsidRPr="007D276A">
        <w:rPr>
          <w:sz w:val="20"/>
          <w:szCs w:val="20"/>
        </w:rPr>
        <w:t xml:space="preserve"> Characteristics of Respondents by Gender</w:t>
      </w:r>
    </w:p>
    <w:tbl>
      <w:tblPr>
        <w:tblW w:w="521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686"/>
        <w:gridCol w:w="1293"/>
        <w:gridCol w:w="1304"/>
      </w:tblGrid>
      <w:tr w:rsidR="00E11B94" w:rsidRPr="000F72D9" w:rsidTr="006267CF">
        <w:tc>
          <w:tcPr>
            <w:tcW w:w="315" w:type="dxa"/>
            <w:vMerge w:val="restart"/>
            <w:tcBorders>
              <w:top w:val="single" w:sz="12" w:space="0" w:color="auto"/>
              <w:left w:val="single" w:sz="12" w:space="0" w:color="auto"/>
            </w:tcBorders>
            <w:shd w:val="clear" w:color="auto" w:fill="C6D9F1" w:themeFill="text2" w:themeFillTint="33"/>
            <w:vAlign w:val="center"/>
          </w:tcPr>
          <w:p w:rsidR="00E11B94" w:rsidRPr="000F72D9" w:rsidRDefault="00E11B94" w:rsidP="00B82042">
            <w:pPr>
              <w:jc w:val="center"/>
              <w:rPr>
                <w:b/>
                <w:sz w:val="20"/>
                <w:szCs w:val="20"/>
                <w:lang w:val="es-ES"/>
              </w:rPr>
            </w:pPr>
            <w:r w:rsidRPr="000F72D9">
              <w:rPr>
                <w:b/>
                <w:sz w:val="20"/>
                <w:szCs w:val="20"/>
                <w:lang w:val="es-ES"/>
              </w:rPr>
              <w:t>Number</w:t>
            </w:r>
          </w:p>
        </w:tc>
        <w:tc>
          <w:tcPr>
            <w:tcW w:w="1931" w:type="dxa"/>
            <w:vMerge w:val="restart"/>
            <w:tcBorders>
              <w:top w:val="single" w:sz="12" w:space="0" w:color="auto"/>
            </w:tcBorders>
            <w:shd w:val="clear" w:color="auto" w:fill="C6D9F1" w:themeFill="text2" w:themeFillTint="33"/>
            <w:vAlign w:val="center"/>
          </w:tcPr>
          <w:p w:rsidR="00E11B94" w:rsidRPr="000F72D9" w:rsidRDefault="00E11B94" w:rsidP="00B82042">
            <w:pPr>
              <w:jc w:val="center"/>
              <w:rPr>
                <w:b/>
                <w:sz w:val="20"/>
                <w:szCs w:val="20"/>
                <w:lang w:val="es-ES"/>
              </w:rPr>
            </w:pPr>
            <w:r w:rsidRPr="000F72D9">
              <w:rPr>
                <w:b/>
                <w:sz w:val="20"/>
                <w:szCs w:val="20"/>
                <w:lang w:val="es-ES"/>
              </w:rPr>
              <w:t xml:space="preserve">Gender </w:t>
            </w:r>
          </w:p>
        </w:tc>
        <w:tc>
          <w:tcPr>
            <w:tcW w:w="2965" w:type="dxa"/>
            <w:gridSpan w:val="2"/>
            <w:tcBorders>
              <w:top w:val="single" w:sz="12" w:space="0" w:color="auto"/>
              <w:right w:val="single" w:sz="12" w:space="0" w:color="auto"/>
            </w:tcBorders>
            <w:shd w:val="clear" w:color="auto" w:fill="C6D9F1" w:themeFill="text2" w:themeFillTint="33"/>
          </w:tcPr>
          <w:p w:rsidR="00E11B94" w:rsidRPr="000F72D9" w:rsidRDefault="00E11B94" w:rsidP="00B82042">
            <w:pPr>
              <w:jc w:val="center"/>
              <w:rPr>
                <w:b/>
                <w:sz w:val="20"/>
                <w:szCs w:val="20"/>
                <w:lang w:val="es-ES"/>
              </w:rPr>
            </w:pPr>
            <w:r w:rsidRPr="000F72D9">
              <w:rPr>
                <w:b/>
                <w:sz w:val="20"/>
                <w:szCs w:val="20"/>
                <w:lang w:val="es-ES"/>
              </w:rPr>
              <w:t>Respondent Response</w:t>
            </w:r>
          </w:p>
        </w:tc>
      </w:tr>
      <w:tr w:rsidR="00E11B94" w:rsidRPr="000F72D9" w:rsidTr="006267CF">
        <w:tc>
          <w:tcPr>
            <w:tcW w:w="315" w:type="dxa"/>
            <w:vMerge/>
            <w:tcBorders>
              <w:left w:val="single" w:sz="12" w:space="0" w:color="auto"/>
              <w:bottom w:val="single" w:sz="4" w:space="0" w:color="auto"/>
            </w:tcBorders>
            <w:shd w:val="clear" w:color="auto" w:fill="C6D9F1" w:themeFill="text2" w:themeFillTint="33"/>
          </w:tcPr>
          <w:p w:rsidR="00E11B94" w:rsidRPr="000F72D9" w:rsidRDefault="00E11B94" w:rsidP="00B82042">
            <w:pPr>
              <w:jc w:val="center"/>
              <w:rPr>
                <w:b/>
                <w:sz w:val="20"/>
                <w:szCs w:val="20"/>
                <w:lang w:val="es-ES"/>
              </w:rPr>
            </w:pPr>
          </w:p>
        </w:tc>
        <w:tc>
          <w:tcPr>
            <w:tcW w:w="1931" w:type="dxa"/>
            <w:vMerge/>
            <w:tcBorders>
              <w:bottom w:val="single" w:sz="4" w:space="0" w:color="auto"/>
            </w:tcBorders>
            <w:shd w:val="clear" w:color="auto" w:fill="C6D9F1" w:themeFill="text2" w:themeFillTint="33"/>
          </w:tcPr>
          <w:p w:rsidR="00E11B94" w:rsidRPr="000F72D9" w:rsidRDefault="00E11B94" w:rsidP="00B82042">
            <w:pPr>
              <w:jc w:val="center"/>
              <w:rPr>
                <w:b/>
                <w:sz w:val="20"/>
                <w:szCs w:val="20"/>
                <w:lang w:val="es-ES"/>
              </w:rPr>
            </w:pPr>
          </w:p>
        </w:tc>
        <w:tc>
          <w:tcPr>
            <w:tcW w:w="1443" w:type="dxa"/>
            <w:tcBorders>
              <w:bottom w:val="single" w:sz="4" w:space="0" w:color="auto"/>
            </w:tcBorders>
            <w:shd w:val="clear" w:color="auto" w:fill="C6D9F1" w:themeFill="text2" w:themeFillTint="33"/>
          </w:tcPr>
          <w:p w:rsidR="00E11B94" w:rsidRPr="000F72D9" w:rsidRDefault="00E11B94" w:rsidP="00B82042">
            <w:pPr>
              <w:jc w:val="center"/>
              <w:rPr>
                <w:b/>
                <w:sz w:val="20"/>
                <w:szCs w:val="20"/>
                <w:lang w:val="es-ES"/>
              </w:rPr>
            </w:pPr>
            <w:r w:rsidRPr="000F72D9">
              <w:rPr>
                <w:b/>
                <w:sz w:val="20"/>
                <w:szCs w:val="20"/>
                <w:lang w:val="es-ES"/>
              </w:rPr>
              <w:t>People</w:t>
            </w:r>
          </w:p>
        </w:tc>
        <w:tc>
          <w:tcPr>
            <w:tcW w:w="1522" w:type="dxa"/>
            <w:tcBorders>
              <w:bottom w:val="single" w:sz="4" w:space="0" w:color="auto"/>
              <w:right w:val="single" w:sz="12" w:space="0" w:color="auto"/>
            </w:tcBorders>
            <w:shd w:val="clear" w:color="auto" w:fill="C6D9F1" w:themeFill="text2" w:themeFillTint="33"/>
          </w:tcPr>
          <w:p w:rsidR="00E11B94" w:rsidRPr="000F72D9" w:rsidRDefault="00E11B94" w:rsidP="00B82042">
            <w:pPr>
              <w:jc w:val="center"/>
              <w:rPr>
                <w:b/>
                <w:sz w:val="20"/>
                <w:szCs w:val="20"/>
                <w:lang w:val="es-ES"/>
              </w:rPr>
            </w:pPr>
            <w:r w:rsidRPr="000F72D9">
              <w:rPr>
                <w:b/>
                <w:sz w:val="20"/>
                <w:szCs w:val="20"/>
                <w:lang w:val="es-ES"/>
              </w:rPr>
              <w:t>%</w:t>
            </w:r>
          </w:p>
        </w:tc>
      </w:tr>
      <w:tr w:rsidR="00E11B94" w:rsidRPr="000F72D9" w:rsidTr="006267CF">
        <w:tc>
          <w:tcPr>
            <w:tcW w:w="315" w:type="dxa"/>
            <w:tcBorders>
              <w:left w:val="single" w:sz="12" w:space="0" w:color="auto"/>
              <w:bottom w:val="nil"/>
            </w:tcBorders>
          </w:tcPr>
          <w:p w:rsidR="00E11B94" w:rsidRPr="000F72D9" w:rsidRDefault="00E11B94" w:rsidP="00B82042">
            <w:pPr>
              <w:jc w:val="center"/>
              <w:rPr>
                <w:sz w:val="20"/>
                <w:szCs w:val="20"/>
                <w:lang w:val="es-ES"/>
              </w:rPr>
            </w:pPr>
            <w:r w:rsidRPr="000F72D9">
              <w:rPr>
                <w:sz w:val="20"/>
                <w:szCs w:val="20"/>
                <w:lang w:val="es-ES"/>
              </w:rPr>
              <w:t>1.</w:t>
            </w:r>
          </w:p>
        </w:tc>
        <w:tc>
          <w:tcPr>
            <w:tcW w:w="1931" w:type="dxa"/>
            <w:tcBorders>
              <w:bottom w:val="nil"/>
            </w:tcBorders>
          </w:tcPr>
          <w:p w:rsidR="00E11B94" w:rsidRPr="000F72D9" w:rsidRDefault="00E11B94" w:rsidP="00B82042">
            <w:pPr>
              <w:rPr>
                <w:sz w:val="20"/>
                <w:szCs w:val="20"/>
                <w:lang w:val="es-ES"/>
              </w:rPr>
            </w:pPr>
            <w:r w:rsidRPr="000F72D9">
              <w:rPr>
                <w:sz w:val="20"/>
                <w:szCs w:val="20"/>
                <w:lang w:val="es-ES"/>
              </w:rPr>
              <w:t>Man</w:t>
            </w:r>
          </w:p>
        </w:tc>
        <w:tc>
          <w:tcPr>
            <w:tcW w:w="1443" w:type="dxa"/>
            <w:tcBorders>
              <w:bottom w:val="nil"/>
            </w:tcBorders>
          </w:tcPr>
          <w:p w:rsidR="00E11B94" w:rsidRPr="000F72D9" w:rsidRDefault="00E11B94" w:rsidP="00B82042">
            <w:pPr>
              <w:jc w:val="center"/>
              <w:rPr>
                <w:sz w:val="20"/>
                <w:szCs w:val="20"/>
                <w:lang w:val="es-ES"/>
              </w:rPr>
            </w:pPr>
            <w:r w:rsidRPr="000F72D9">
              <w:rPr>
                <w:sz w:val="20"/>
                <w:szCs w:val="20"/>
                <w:lang w:val="es-ES"/>
              </w:rPr>
              <w:t>95</w:t>
            </w:r>
          </w:p>
        </w:tc>
        <w:tc>
          <w:tcPr>
            <w:tcW w:w="1522" w:type="dxa"/>
            <w:tcBorders>
              <w:bottom w:val="nil"/>
              <w:right w:val="single" w:sz="12" w:space="0" w:color="auto"/>
            </w:tcBorders>
          </w:tcPr>
          <w:p w:rsidR="00E11B94" w:rsidRPr="000F72D9" w:rsidRDefault="00E11B94" w:rsidP="00B82042">
            <w:pPr>
              <w:jc w:val="center"/>
              <w:rPr>
                <w:sz w:val="20"/>
                <w:szCs w:val="20"/>
                <w:lang w:val="es-ES"/>
              </w:rPr>
            </w:pPr>
            <w:r w:rsidRPr="000F72D9">
              <w:rPr>
                <w:sz w:val="20"/>
                <w:szCs w:val="20"/>
                <w:lang w:val="es-ES"/>
              </w:rPr>
              <w:t>63,3</w:t>
            </w:r>
          </w:p>
        </w:tc>
      </w:tr>
      <w:tr w:rsidR="00E11B94" w:rsidRPr="000F72D9" w:rsidTr="006267CF">
        <w:tc>
          <w:tcPr>
            <w:tcW w:w="315" w:type="dxa"/>
            <w:tcBorders>
              <w:top w:val="nil"/>
              <w:left w:val="single" w:sz="12" w:space="0" w:color="auto"/>
              <w:bottom w:val="nil"/>
            </w:tcBorders>
          </w:tcPr>
          <w:p w:rsidR="00E11B94" w:rsidRPr="000F72D9" w:rsidRDefault="00E11B94" w:rsidP="00B82042">
            <w:pPr>
              <w:jc w:val="center"/>
              <w:rPr>
                <w:sz w:val="20"/>
                <w:szCs w:val="20"/>
                <w:lang w:val="es-ES"/>
              </w:rPr>
            </w:pPr>
            <w:r w:rsidRPr="000F72D9">
              <w:rPr>
                <w:sz w:val="20"/>
                <w:szCs w:val="20"/>
                <w:lang w:val="es-ES"/>
              </w:rPr>
              <w:t>2.</w:t>
            </w:r>
          </w:p>
        </w:tc>
        <w:tc>
          <w:tcPr>
            <w:tcW w:w="1931" w:type="dxa"/>
            <w:tcBorders>
              <w:top w:val="nil"/>
              <w:bottom w:val="nil"/>
            </w:tcBorders>
          </w:tcPr>
          <w:p w:rsidR="00E11B94" w:rsidRPr="000F72D9" w:rsidRDefault="00E11B94" w:rsidP="00B82042">
            <w:pPr>
              <w:rPr>
                <w:sz w:val="20"/>
                <w:szCs w:val="20"/>
                <w:lang w:val="es-ES"/>
              </w:rPr>
            </w:pPr>
            <w:r w:rsidRPr="000F72D9">
              <w:rPr>
                <w:sz w:val="20"/>
                <w:szCs w:val="20"/>
                <w:lang w:val="es-ES"/>
              </w:rPr>
              <w:t xml:space="preserve">Women </w:t>
            </w:r>
          </w:p>
        </w:tc>
        <w:tc>
          <w:tcPr>
            <w:tcW w:w="1443" w:type="dxa"/>
            <w:tcBorders>
              <w:top w:val="nil"/>
              <w:bottom w:val="nil"/>
            </w:tcBorders>
          </w:tcPr>
          <w:p w:rsidR="00E11B94" w:rsidRPr="000F72D9" w:rsidRDefault="00E11B94" w:rsidP="00B82042">
            <w:pPr>
              <w:jc w:val="center"/>
              <w:rPr>
                <w:sz w:val="20"/>
                <w:szCs w:val="20"/>
                <w:lang w:val="es-ES"/>
              </w:rPr>
            </w:pPr>
            <w:r w:rsidRPr="000F72D9">
              <w:rPr>
                <w:sz w:val="20"/>
                <w:szCs w:val="20"/>
                <w:lang w:val="es-ES"/>
              </w:rPr>
              <w:t>55</w:t>
            </w:r>
          </w:p>
        </w:tc>
        <w:tc>
          <w:tcPr>
            <w:tcW w:w="1522" w:type="dxa"/>
            <w:tcBorders>
              <w:top w:val="nil"/>
              <w:bottom w:val="nil"/>
              <w:right w:val="single" w:sz="12" w:space="0" w:color="auto"/>
            </w:tcBorders>
          </w:tcPr>
          <w:p w:rsidR="00E11B94" w:rsidRPr="000F72D9" w:rsidRDefault="00E11B94" w:rsidP="00B82042">
            <w:pPr>
              <w:jc w:val="center"/>
              <w:rPr>
                <w:sz w:val="20"/>
                <w:szCs w:val="20"/>
                <w:lang w:val="es-ES"/>
              </w:rPr>
            </w:pPr>
            <w:r w:rsidRPr="000F72D9">
              <w:rPr>
                <w:sz w:val="20"/>
                <w:szCs w:val="20"/>
                <w:lang w:val="es-ES"/>
              </w:rPr>
              <w:t>36,7</w:t>
            </w:r>
          </w:p>
        </w:tc>
      </w:tr>
      <w:tr w:rsidR="00E11B94" w:rsidRPr="000F72D9" w:rsidTr="006267CF">
        <w:tc>
          <w:tcPr>
            <w:tcW w:w="315" w:type="dxa"/>
            <w:tcBorders>
              <w:left w:val="single" w:sz="12" w:space="0" w:color="auto"/>
              <w:bottom w:val="single" w:sz="12" w:space="0" w:color="auto"/>
            </w:tcBorders>
          </w:tcPr>
          <w:p w:rsidR="00E11B94" w:rsidRPr="000F72D9" w:rsidRDefault="00E11B94" w:rsidP="00B82042">
            <w:pPr>
              <w:jc w:val="center"/>
              <w:rPr>
                <w:sz w:val="20"/>
                <w:szCs w:val="20"/>
                <w:lang w:val="es-ES"/>
              </w:rPr>
            </w:pPr>
          </w:p>
        </w:tc>
        <w:tc>
          <w:tcPr>
            <w:tcW w:w="1931" w:type="dxa"/>
            <w:tcBorders>
              <w:bottom w:val="single" w:sz="12" w:space="0" w:color="auto"/>
            </w:tcBorders>
          </w:tcPr>
          <w:p w:rsidR="00E11B94" w:rsidRPr="000F72D9" w:rsidRDefault="00E11B94" w:rsidP="007D276A">
            <w:pPr>
              <w:rPr>
                <w:sz w:val="20"/>
                <w:szCs w:val="20"/>
                <w:lang w:val="es-ES"/>
              </w:rPr>
            </w:pPr>
          </w:p>
        </w:tc>
        <w:tc>
          <w:tcPr>
            <w:tcW w:w="1443" w:type="dxa"/>
            <w:tcBorders>
              <w:bottom w:val="single" w:sz="12" w:space="0" w:color="auto"/>
            </w:tcBorders>
          </w:tcPr>
          <w:p w:rsidR="00E11B94" w:rsidRPr="000F72D9" w:rsidRDefault="00E11B94" w:rsidP="00B82042">
            <w:pPr>
              <w:jc w:val="center"/>
              <w:rPr>
                <w:sz w:val="20"/>
                <w:szCs w:val="20"/>
                <w:lang w:val="es-ES"/>
              </w:rPr>
            </w:pPr>
            <w:r w:rsidRPr="000F72D9">
              <w:rPr>
                <w:sz w:val="20"/>
                <w:szCs w:val="20"/>
                <w:lang w:val="es-ES"/>
              </w:rPr>
              <w:t>150</w:t>
            </w:r>
          </w:p>
        </w:tc>
        <w:tc>
          <w:tcPr>
            <w:tcW w:w="1522" w:type="dxa"/>
            <w:tcBorders>
              <w:bottom w:val="single" w:sz="12" w:space="0" w:color="auto"/>
              <w:right w:val="single" w:sz="12" w:space="0" w:color="auto"/>
            </w:tcBorders>
          </w:tcPr>
          <w:p w:rsidR="00E11B94" w:rsidRPr="000F72D9" w:rsidRDefault="00E11B94" w:rsidP="00B82042">
            <w:pPr>
              <w:jc w:val="center"/>
              <w:rPr>
                <w:sz w:val="20"/>
                <w:szCs w:val="20"/>
                <w:lang w:val="es-ES"/>
              </w:rPr>
            </w:pPr>
            <w:r w:rsidRPr="000F72D9">
              <w:rPr>
                <w:sz w:val="20"/>
                <w:szCs w:val="20"/>
                <w:lang w:val="es-ES"/>
              </w:rPr>
              <w:t>100</w:t>
            </w:r>
          </w:p>
        </w:tc>
      </w:tr>
    </w:tbl>
    <w:p w:rsidR="00E11B94" w:rsidRPr="000F72D9" w:rsidRDefault="00E11B94" w:rsidP="00E11B94">
      <w:pPr>
        <w:rPr>
          <w:sz w:val="20"/>
          <w:szCs w:val="20"/>
        </w:rPr>
      </w:pPr>
      <w:r w:rsidRPr="000F72D9">
        <w:rPr>
          <w:sz w:val="20"/>
          <w:szCs w:val="20"/>
        </w:rPr>
        <w:t xml:space="preserve">           </w:t>
      </w:r>
      <w:r w:rsidR="006267CF">
        <w:rPr>
          <w:sz w:val="20"/>
          <w:szCs w:val="20"/>
        </w:rPr>
        <w:t xml:space="preserve">   </w:t>
      </w:r>
      <w:r w:rsidRPr="000F72D9">
        <w:rPr>
          <w:sz w:val="20"/>
          <w:szCs w:val="20"/>
        </w:rPr>
        <w:t>Source: Results of Primary Data Processing, February 2015</w:t>
      </w:r>
    </w:p>
    <w:p w:rsidR="00E11B94" w:rsidRPr="000F72D9" w:rsidRDefault="00624A68" w:rsidP="007D276A">
      <w:pPr>
        <w:rPr>
          <w:sz w:val="20"/>
          <w:szCs w:val="20"/>
        </w:rPr>
      </w:pPr>
      <w:r>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75pt;margin-top:60.3pt;width:206.85pt;height:157.7pt;z-index:-251651072;mso-position-horizontal-relative:text;mso-position-vertical-relative:text">
            <v:imagedata r:id="rId7" o:title=""/>
          </v:shape>
          <o:OLEObject Type="Embed" ProgID="Unknown" ShapeID="_x0000_s1026" DrawAspect="Content" ObjectID="_1552752095" r:id="rId8"/>
        </w:object>
      </w:r>
      <w:r w:rsidR="00E11B94" w:rsidRPr="000F72D9">
        <w:rPr>
          <w:sz w:val="20"/>
          <w:szCs w:val="20"/>
        </w:rPr>
        <w:t>From Table 3 the characteristics of respondents by gender, then the 150 respondents sampled in this report, the group of respondents by sex is the greatest in this research is the male that is 95 people or 63.3%. This shows that the average customer who come to RPH Banjar City is dominated by men compared to women. It also can be seen in the diagram below:</w:t>
      </w:r>
    </w:p>
    <w:p w:rsidR="00E11B94" w:rsidRPr="000F72D9" w:rsidRDefault="00E11B94" w:rsidP="00E11B94">
      <w:pPr>
        <w:rPr>
          <w:sz w:val="20"/>
          <w:szCs w:val="20"/>
        </w:rPr>
      </w:pPr>
      <w:r w:rsidRPr="000F72D9">
        <w:rPr>
          <w:noProof/>
          <w:sz w:val="20"/>
          <w:szCs w:val="20"/>
          <w:lang w:eastAsia="en-US"/>
        </w:rPr>
        <mc:AlternateContent>
          <mc:Choice Requires="wps">
            <w:drawing>
              <wp:anchor distT="0" distB="0" distL="114300" distR="114300" simplePos="0" relativeHeight="251650048" behindDoc="0" locked="0" layoutInCell="1" allowOverlap="1" wp14:anchorId="09236EF4" wp14:editId="2F644DD3">
                <wp:simplePos x="0" y="0"/>
                <wp:positionH relativeFrom="column">
                  <wp:posOffset>2283941</wp:posOffset>
                </wp:positionH>
                <wp:positionV relativeFrom="paragraph">
                  <wp:posOffset>45589</wp:posOffset>
                </wp:positionV>
                <wp:extent cx="702310" cy="274848"/>
                <wp:effectExtent l="0" t="0" r="2159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74848"/>
                        </a:xfrm>
                        <a:prstGeom prst="rect">
                          <a:avLst/>
                        </a:prstGeom>
                        <a:solidFill>
                          <a:srgbClr val="FFFFFF"/>
                        </a:solidFill>
                        <a:ln w="6350">
                          <a:solidFill>
                            <a:srgbClr val="000000"/>
                          </a:solidFill>
                          <a:miter lim="800000"/>
                          <a:headEnd/>
                          <a:tailEnd/>
                        </a:ln>
                      </wps:spPr>
                      <wps:txbx>
                        <w:txbxContent>
                          <w:p w:rsidR="00B82042" w:rsidRPr="00B26D7B" w:rsidRDefault="00B82042" w:rsidP="00E11B94">
                            <w:pPr>
                              <w:jc w:val="center"/>
                              <w:rPr>
                                <w:sz w:val="20"/>
                                <w:szCs w:val="20"/>
                              </w:rPr>
                            </w:pPr>
                            <w:r w:rsidRPr="00B26D7B">
                              <w:rPr>
                                <w:sz w:val="20"/>
                                <w:szCs w:val="20"/>
                              </w:rPr>
                              <w:t>Gender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236EF4" id="_x0000_t202" coordsize="21600,21600" o:spt="202" path="m,l,21600r21600,l21600,xe">
                <v:stroke joinstyle="miter"/>
                <v:path gradientshapeok="t" o:connecttype="rect"/>
              </v:shapetype>
              <v:shape id="Text Box 15" o:spid="_x0000_s1026" type="#_x0000_t202" style="position:absolute;left:0;text-align:left;margin-left:179.85pt;margin-top:3.6pt;width:55.3pt;height:2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McKwIAAFgEAAAOAAAAZHJzL2Uyb0RvYy54bWysVNtu2zAMfR+wfxD0vthJkyYz4hRdugwD&#10;ugvQ7gNkWbaFSaImKbGzrx8lp2l2exnmB0G86JA8JL2+GbQiB+G8BFPS6SSnRBgOtTRtSb887l6t&#10;KPGBmZopMKKkR+Hpzebli3VvCzGDDlQtHEEQ44velrQLwRZZ5nknNPMTsMKgsQGnWUDRtVntWI/o&#10;WmWzPL/OenC1dcCF96i9G410k/CbRvDwqWm8CESVFHML6XTprOKZbdasaB2zneSnNNg/ZKGZNBj0&#10;DHXHAiN7J3+D0pI78NCECQedQdNILlINWM00/6Wah45ZkWpBcrw90+T/Hyz/ePjsiKyxdwtKDNPY&#10;o0cxBPIGBoIq5Ke3vkC3B4uOYUA9+qZavb0H/tUTA9uOmVbcOgd9J1iN+U3jy+zi6YjjI0jVf4Aa&#10;47B9gAQ0NE5H8pAOgujYp+O5NzEXjsplPruaooWjabacr+arFIEVT4+t8+GdAE3ipaQOW5/A2eHe&#10;h5gMK55cYiwPStY7qVQSXFttlSMHhmOyS98J/Sc3ZUhf0uurRT7W/1eIPH1/gtAy4LwrqUu6Ojux&#10;IrL21tRpGgOTarxjysqcaIzMjRyGoRrGjsUAkeIK6iPy6mAcb1xHvHTgvlPS42iX1H/bMycoUe8N&#10;9ub1dD6Pu5CE+WI5Q8FdWqpLCzMcoUoaKBmv2zDuz9462XYYaZwGA7fYz0Ymrp+zOqWP45tacFq1&#10;uB+XcvJ6/iFsfgAAAP//AwBQSwMEFAAGAAgAAAAhAKQxBCzcAAAACAEAAA8AAABkcnMvZG93bnJl&#10;di54bWxMjzFPwzAUhHck/oP1kNioTUIamsapAAkJsVGysLnxaxJhP0e224R/j5noeLrT3Xf1brGG&#10;ndGH0ZGE+5UAhtQ5PVIvof18vXsEFqIirYwjlPCDAXbN9VWtKu1m+sDzPvYslVColIQhxqniPHQD&#10;WhVWbkJK3tF5q2KSvufaqzmVW8MzIdbcqpHSwqAmfBmw+96frIS39XP8wla/6zzL3dzyzh9NkPL2&#10;ZnnaAou4xP8w/OEndGgS08GdSAdmJOTFpkxRCWUGLPkPpciBHSQUogDe1PzyQPMLAAD//wMAUEsB&#10;Ai0AFAAGAAgAAAAhALaDOJL+AAAA4QEAABMAAAAAAAAAAAAAAAAAAAAAAFtDb250ZW50X1R5cGVz&#10;XS54bWxQSwECLQAUAAYACAAAACEAOP0h/9YAAACUAQAACwAAAAAAAAAAAAAAAAAvAQAAX3JlbHMv&#10;LnJlbHNQSwECLQAUAAYACAAAACEAM3zTHCsCAABYBAAADgAAAAAAAAAAAAAAAAAuAgAAZHJzL2Uy&#10;b0RvYy54bWxQSwECLQAUAAYACAAAACEApDEELNwAAAAIAQAADwAAAAAAAAAAAAAAAACFBAAAZHJz&#10;L2Rvd25yZXYueG1sUEsFBgAAAAAEAAQA8wAAAI4FAAAAAA==&#10;" strokeweight=".5pt">
                <v:textbox>
                  <w:txbxContent>
                    <w:p w:rsidR="00B82042" w:rsidRPr="00B26D7B" w:rsidRDefault="00B82042" w:rsidP="00E11B94">
                      <w:pPr>
                        <w:jc w:val="center"/>
                        <w:rPr>
                          <w:sz w:val="20"/>
                          <w:szCs w:val="20"/>
                        </w:rPr>
                      </w:pPr>
                      <w:r w:rsidRPr="00B26D7B">
                        <w:rPr>
                          <w:sz w:val="20"/>
                          <w:szCs w:val="20"/>
                        </w:rPr>
                        <w:t>Gender</w:t>
                      </w:r>
                    </w:p>
                  </w:txbxContent>
                </v:textbox>
              </v:shape>
            </w:pict>
          </mc:Fallback>
        </mc:AlternateContent>
      </w:r>
    </w:p>
    <w:p w:rsidR="00E11B94" w:rsidRPr="000F72D9" w:rsidRDefault="00E11B94" w:rsidP="00E11B94">
      <w:pPr>
        <w:rPr>
          <w:sz w:val="20"/>
          <w:szCs w:val="20"/>
        </w:rPr>
      </w:pPr>
    </w:p>
    <w:p w:rsidR="00E11B94" w:rsidRPr="000F72D9" w:rsidRDefault="00E11B94" w:rsidP="00E11B94">
      <w:pPr>
        <w:rPr>
          <w:sz w:val="20"/>
          <w:szCs w:val="20"/>
        </w:rPr>
      </w:pPr>
    </w:p>
    <w:p w:rsidR="00E11B94" w:rsidRPr="000F72D9" w:rsidRDefault="00B26D7B" w:rsidP="00E11B94">
      <w:pPr>
        <w:rPr>
          <w:sz w:val="20"/>
          <w:szCs w:val="20"/>
        </w:rPr>
      </w:pPr>
      <w:r w:rsidRPr="000F72D9">
        <w:rPr>
          <w:noProof/>
          <w:sz w:val="20"/>
          <w:szCs w:val="20"/>
          <w:lang w:eastAsia="en-US"/>
        </w:rPr>
        <mc:AlternateContent>
          <mc:Choice Requires="wps">
            <w:drawing>
              <wp:anchor distT="0" distB="0" distL="114300" distR="114300" simplePos="0" relativeHeight="251651072" behindDoc="0" locked="0" layoutInCell="1" allowOverlap="1" wp14:anchorId="3DF875EF" wp14:editId="7FD129A3">
                <wp:simplePos x="0" y="0"/>
                <wp:positionH relativeFrom="column">
                  <wp:posOffset>2823067</wp:posOffset>
                </wp:positionH>
                <wp:positionV relativeFrom="paragraph">
                  <wp:posOffset>143635</wp:posOffset>
                </wp:positionV>
                <wp:extent cx="380559" cy="258760"/>
                <wp:effectExtent l="0" t="0" r="19685" b="273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9" cy="258760"/>
                        </a:xfrm>
                        <a:prstGeom prst="rect">
                          <a:avLst/>
                        </a:prstGeom>
                        <a:solidFill>
                          <a:srgbClr val="FFFFFF"/>
                        </a:solidFill>
                        <a:ln w="6350">
                          <a:solidFill>
                            <a:srgbClr val="000000"/>
                          </a:solidFill>
                          <a:miter lim="800000"/>
                          <a:headEnd/>
                          <a:tailEnd/>
                        </a:ln>
                      </wps:spPr>
                      <wps:txbx>
                        <w:txbxContent>
                          <w:p w:rsidR="00B82042" w:rsidRDefault="00B82042" w:rsidP="00E11B94">
                            <w:pPr>
                              <w:jc w:val="center"/>
                              <w:rPr>
                                <w:sz w:val="10"/>
                                <w:szCs w:val="10"/>
                              </w:rPr>
                            </w:pPr>
                            <w:r w:rsidRPr="00CC71B7">
                              <w:rPr>
                                <w:sz w:val="10"/>
                                <w:szCs w:val="10"/>
                              </w:rPr>
                              <w:t>Man</w:t>
                            </w:r>
                            <w:r w:rsidR="00B26D7B">
                              <w:rPr>
                                <w:sz w:val="10"/>
                                <w:szCs w:val="10"/>
                              </w:rPr>
                              <w:t xml:space="preserve"> 63.3 %</w:t>
                            </w:r>
                          </w:p>
                          <w:p w:rsidR="00B82042" w:rsidRPr="00CC71B7" w:rsidRDefault="00B82042" w:rsidP="00E11B94">
                            <w:pPr>
                              <w:jc w:val="center"/>
                              <w:rPr>
                                <w:sz w:val="10"/>
                                <w:szCs w:val="10"/>
                              </w:rPr>
                            </w:pPr>
                            <w:r>
                              <w:rPr>
                                <w:sz w:val="10"/>
                                <w:szCs w:val="10"/>
                              </w:rPr>
                              <w:t>63,3 %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875EF" id="Text Box 14" o:spid="_x0000_s1027" type="#_x0000_t202" style="position:absolute;left:0;text-align:left;margin-left:222.3pt;margin-top:11.3pt;width:29.95pt;height:2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MCIwIAAEgEAAAOAAAAZHJzL2Uyb0RvYy54bWysVNuO2yAQfa/Uf0C8N3ayTZpacVbbbFNV&#10;2l6k3X4AxthGBYYCiZ1+/Q44Tlfb9qWqH9AAw+HMOYM314NW5Cicl2BKOp/llAjDoZamLem3h/2r&#10;NSU+MFMzBUaU9CQ8vd6+fLHpbSEW0IGqhSMIYnzR25J2IdgiyzzvhGZ+BlYY3GzAaRZw6tqsdqxH&#10;dK2yRZ6vsh5cbR1w4T2u3o6bdJvwm0bw8KVpvAhElRS5hTS6NFZxzLYbVrSO2U7yMw32Dyw0kwYv&#10;vUDdssDIwcnfoLTkDjw0YcZBZ9A0kotUA1Yzz59Vc98xK1ItKI63F5n8/4Pln49fHZE1eveaEsM0&#10;evQghkDewUBwCfXprS8w7d5iYhhwHXNTrd7eAf/uiYFdx0wrbpyDvhOsRn7zeDJ7cnTE8RGk6j9B&#10;jfewQ4AENDROR/FQDoLo6NPp4k3kwnHxap0vl28p4bi1WK7frJJ3GSumw9b58EGAJjEoqUPrEzg7&#10;3vkQybBiSol3eVCy3kul0sS11U45cmTYJvv0Jf7P0pQhfUlXV8t8rP+vEHn6/gShZcB+V1KXdH1J&#10;YkVU7b2pUzcGJtUYI2VlzjJG5UYNw1ANybHF5E4F9Ql1dTC2Nz5HDDpwPynpsbVL6n8cmBOUqI8G&#10;vYnvYArcFFRTwAzHoyUNlIzhLozv5WCdbDtEHt03cIP+NTJpG40eWZzpYrsmyc9PK76Hp/OU9esH&#10;sH0EAAD//wMAUEsDBBQABgAIAAAAIQCzp1w/3wAAAAkBAAAPAAAAZHJzL2Rvd25yZXYueG1sTI/B&#10;TsMwDIbvSLxDZCRuLKVLu6rUnSYkuDAJMbhwyxrTVjRO1WRdeXvCiZ0sy59+f3+1XewgZpp87xjh&#10;fpWAIG6c6blF+Hh/uitA+KDZ6MExIfyQh219fVXp0rgzv9F8CK2IIexLjdCFMJZS+qYjq/3KjcTx&#10;9uUmq0Ncp1aaSZ9juB1kmiS5tLrn+KHTIz121HwfThahSOfNLmvzV/VS6OfN/rPxey4Qb2+W3QOI&#10;QEv4h+FPP6pDHZ2O7sTGiwFBKZVHFCFN44xAlqgMxBEhX69B1pW8bFD/AgAA//8DAFBLAQItABQA&#10;BgAIAAAAIQC2gziS/gAAAOEBAAATAAAAAAAAAAAAAAAAAAAAAABbQ29udGVudF9UeXBlc10ueG1s&#10;UEsBAi0AFAAGAAgAAAAhADj9If/WAAAAlAEAAAsAAAAAAAAAAAAAAAAALwEAAF9yZWxzLy5yZWxz&#10;UEsBAi0AFAAGAAgAAAAhAECXkwIjAgAASAQAAA4AAAAAAAAAAAAAAAAALgIAAGRycy9lMm9Eb2Mu&#10;eG1sUEsBAi0AFAAGAAgAAAAhALOnXD/fAAAACQEAAA8AAAAAAAAAAAAAAAAAfQQAAGRycy9kb3du&#10;cmV2LnhtbFBLBQYAAAAABAAEAPMAAACJBQAAAAA=&#10;" strokeweight=".5pt">
                <v:textbox inset="0,0,0,0">
                  <w:txbxContent>
                    <w:p w:rsidR="00B82042" w:rsidRDefault="00B82042" w:rsidP="00E11B94">
                      <w:pPr>
                        <w:jc w:val="center"/>
                        <w:rPr>
                          <w:sz w:val="10"/>
                          <w:szCs w:val="10"/>
                        </w:rPr>
                      </w:pPr>
                      <w:r w:rsidRPr="00CC71B7">
                        <w:rPr>
                          <w:sz w:val="10"/>
                          <w:szCs w:val="10"/>
                        </w:rPr>
                        <w:t>Man</w:t>
                      </w:r>
                      <w:r w:rsidR="00B26D7B">
                        <w:rPr>
                          <w:sz w:val="10"/>
                          <w:szCs w:val="10"/>
                        </w:rPr>
                        <w:t xml:space="preserve"> 63.3 %</w:t>
                      </w:r>
                    </w:p>
                    <w:p w:rsidR="00B82042" w:rsidRPr="00CC71B7" w:rsidRDefault="00B82042" w:rsidP="00E11B94">
                      <w:pPr>
                        <w:jc w:val="center"/>
                        <w:rPr>
                          <w:sz w:val="10"/>
                          <w:szCs w:val="10"/>
                        </w:rPr>
                      </w:pPr>
                      <w:r>
                        <w:rPr>
                          <w:sz w:val="10"/>
                          <w:szCs w:val="10"/>
                        </w:rPr>
                        <w:t>63,3 %</w:t>
                      </w:r>
                    </w:p>
                  </w:txbxContent>
                </v:textbox>
              </v:shape>
            </w:pict>
          </mc:Fallback>
        </mc:AlternateContent>
      </w:r>
    </w:p>
    <w:p w:rsidR="00E11B94" w:rsidRPr="000F72D9" w:rsidRDefault="00E11B94" w:rsidP="00E11B94">
      <w:pPr>
        <w:rPr>
          <w:sz w:val="20"/>
          <w:szCs w:val="20"/>
        </w:rPr>
      </w:pPr>
    </w:p>
    <w:p w:rsidR="00E11B94" w:rsidRPr="000F72D9" w:rsidRDefault="00E11B94" w:rsidP="00E11B94">
      <w:pPr>
        <w:rPr>
          <w:sz w:val="20"/>
          <w:szCs w:val="20"/>
        </w:rPr>
      </w:pPr>
    </w:p>
    <w:p w:rsidR="00E11B94" w:rsidRPr="000F72D9" w:rsidRDefault="00B26D7B" w:rsidP="00E11B94">
      <w:pPr>
        <w:rPr>
          <w:sz w:val="20"/>
          <w:szCs w:val="20"/>
        </w:rPr>
      </w:pPr>
      <w:r w:rsidRPr="000F72D9">
        <w:rPr>
          <w:noProof/>
          <w:sz w:val="20"/>
          <w:szCs w:val="20"/>
          <w:lang w:eastAsia="en-US"/>
        </w:rPr>
        <mc:AlternateContent>
          <mc:Choice Requires="wps">
            <w:drawing>
              <wp:anchor distT="0" distB="0" distL="114300" distR="114300" simplePos="0" relativeHeight="251652096" behindDoc="0" locked="0" layoutInCell="1" allowOverlap="1" wp14:anchorId="6C9B16CA" wp14:editId="14C63F2B">
                <wp:simplePos x="0" y="0"/>
                <wp:positionH relativeFrom="column">
                  <wp:posOffset>2082800</wp:posOffset>
                </wp:positionH>
                <wp:positionV relativeFrom="paragraph">
                  <wp:posOffset>-2540</wp:posOffset>
                </wp:positionV>
                <wp:extent cx="427990" cy="241935"/>
                <wp:effectExtent l="0" t="0" r="10160"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1935"/>
                        </a:xfrm>
                        <a:prstGeom prst="rect">
                          <a:avLst/>
                        </a:prstGeom>
                        <a:solidFill>
                          <a:srgbClr val="FFFFFF"/>
                        </a:solidFill>
                        <a:ln w="6350">
                          <a:solidFill>
                            <a:srgbClr val="000000"/>
                          </a:solidFill>
                          <a:miter lim="800000"/>
                          <a:headEnd/>
                          <a:tailEnd/>
                        </a:ln>
                      </wps:spPr>
                      <wps:txbx>
                        <w:txbxContent>
                          <w:p w:rsidR="00B82042" w:rsidRDefault="00B82042" w:rsidP="00E11B94">
                            <w:pPr>
                              <w:jc w:val="center"/>
                              <w:rPr>
                                <w:sz w:val="10"/>
                                <w:szCs w:val="10"/>
                              </w:rPr>
                            </w:pPr>
                            <w:r>
                              <w:rPr>
                                <w:sz w:val="10"/>
                                <w:szCs w:val="10"/>
                              </w:rPr>
                              <w:t>Wom</w:t>
                            </w:r>
                            <w:r w:rsidRPr="00CC71B7">
                              <w:rPr>
                                <w:sz w:val="10"/>
                                <w:szCs w:val="10"/>
                              </w:rPr>
                              <w:t>an</w:t>
                            </w:r>
                            <w:r w:rsidR="00B26D7B">
                              <w:rPr>
                                <w:sz w:val="10"/>
                                <w:szCs w:val="10"/>
                              </w:rPr>
                              <w:t xml:space="preserve"> 36.7%</w:t>
                            </w:r>
                          </w:p>
                          <w:p w:rsidR="00B26D7B" w:rsidRDefault="00B26D7B" w:rsidP="00E11B94">
                            <w:pPr>
                              <w:jc w:val="center"/>
                              <w:rPr>
                                <w:sz w:val="10"/>
                                <w:szCs w:val="10"/>
                              </w:rPr>
                            </w:pPr>
                          </w:p>
                          <w:p w:rsidR="00B82042" w:rsidRPr="00CC71B7" w:rsidRDefault="00B82042" w:rsidP="00E11B94">
                            <w:pPr>
                              <w:jc w:val="center"/>
                              <w:rPr>
                                <w:sz w:val="10"/>
                                <w:szCs w:val="10"/>
                              </w:rPr>
                            </w:pPr>
                            <w:r>
                              <w:rPr>
                                <w:sz w:val="10"/>
                                <w:szCs w:val="10"/>
                              </w:rPr>
                              <w:t>36,7 %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B16CA" id="Text Box 13" o:spid="_x0000_s1028" type="#_x0000_t202" style="position:absolute;left:0;text-align:left;margin-left:164pt;margin-top:-.2pt;width:33.7pt;height: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4mIgIAAEgEAAAOAAAAZHJzL2Uyb0RvYy54bWysVNtu2zAMfR+wfxD0vthJ2q4x4hRdugwD&#10;ugvQ7gNoWY6FyaImKbGzry8lJ1l3exnmB4GSyCPyHNLLm6HTbC+dV2hKPp3knEkjsFZmW/Ivj5tX&#10;15z5AKYGjUaW/CA9v1m9fLHsbSFn2KKupWMEYnzR25K3Idgiy7xoZQd+glYaumzQdRBo67ZZ7aAn&#10;9E5nszy/ynp0tXUopPd0ejde8lXCbxopwqem8TIwXXLKLaTVpbWKa7ZaQrF1YFsljmnAP2TRgTL0&#10;6BnqDgKwnVO/QXVKOPTYhInALsOmUUKmGqiaaf5LNQ8tWJlqIXK8PdPk/x+s+Lj/7JiqSbs5ZwY6&#10;0uhRDoG9wYHREfHTW1+Q24MlxzDQOfmmWr29R/HVM4PrFsxW3jqHfSuhpvymMTJ7Fjri+AhS9R+w&#10;pndgFzABDY3rInlEByN00ulw1ibmIujwYvZ6saAbQVezi+lifplegOIUbJ0P7yR2LBoldyR9Aof9&#10;vQ8xGShOLvEtj1rVG6V12rhttdaO7YHaZJO+I/pPbtqwvuRX88t8rP+vEHn6/gTRqUD9rlVX8uuz&#10;ExSRtbemTt0YQOnRppS1OdIYmRs5DEM1JMXO6lRYH4hXh2N70ziS0aL7zllPrV1y/20HTnKm3xvS&#10;Js7ByXAnozoZYASFljxwNprrMM7Lzjq1bQl5VN/gLenXqMRtFHrM4pgutWui/DhacR6e75PXjx/A&#10;6gkAAP//AwBQSwMEFAAGAAgAAAAhADit1pzeAAAACAEAAA8AAABkcnMvZG93bnJldi54bWxMj81O&#10;wzAQhO9IvIO1SNxah/QnbohTVUhwoVJF4cJtG7tJRLyOYjcNb89ygtusZjT7TbGdXCdGO4TWk4aH&#10;eQLCUuVNS7WGj/fnmQIRIpLBzpPV8G0DbMvbmwJz46/0ZsdjrAWXUMhRQxNjn0sZqsY6DHPfW2Lv&#10;7AeHkc+hlmbAK5e7TqZJspYOW+IPDfb2qbHV1/HiNKh0zHaren1Yvip8yfafVdiT0vr+bto9goh2&#10;in9h+MVndCiZ6eQvZILoNCxSxVuihtkSBPuLzYrFiUWWgSwL+X9A+QMAAP//AwBQSwECLQAUAAYA&#10;CAAAACEAtoM4kv4AAADhAQAAEwAAAAAAAAAAAAAAAAAAAAAAW0NvbnRlbnRfVHlwZXNdLnhtbFBL&#10;AQItABQABgAIAAAAIQA4/SH/1gAAAJQBAAALAAAAAAAAAAAAAAAAAC8BAABfcmVscy8ucmVsc1BL&#10;AQItABQABgAIAAAAIQDS3X4mIgIAAEgEAAAOAAAAAAAAAAAAAAAAAC4CAABkcnMvZTJvRG9jLnht&#10;bFBLAQItABQABgAIAAAAIQA4rdac3gAAAAgBAAAPAAAAAAAAAAAAAAAAAHwEAABkcnMvZG93bnJl&#10;di54bWxQSwUGAAAAAAQABADzAAAAhwUAAAAA&#10;" strokeweight=".5pt">
                <v:textbox inset="0,0,0,0">
                  <w:txbxContent>
                    <w:p w:rsidR="00B82042" w:rsidRDefault="00B82042" w:rsidP="00E11B94">
                      <w:pPr>
                        <w:jc w:val="center"/>
                        <w:rPr>
                          <w:sz w:val="10"/>
                          <w:szCs w:val="10"/>
                        </w:rPr>
                      </w:pPr>
                      <w:r>
                        <w:rPr>
                          <w:sz w:val="10"/>
                          <w:szCs w:val="10"/>
                        </w:rPr>
                        <w:t>Wom</w:t>
                      </w:r>
                      <w:r w:rsidRPr="00CC71B7">
                        <w:rPr>
                          <w:sz w:val="10"/>
                          <w:szCs w:val="10"/>
                        </w:rPr>
                        <w:t>an</w:t>
                      </w:r>
                      <w:r w:rsidR="00B26D7B">
                        <w:rPr>
                          <w:sz w:val="10"/>
                          <w:szCs w:val="10"/>
                        </w:rPr>
                        <w:t xml:space="preserve"> 36.7%</w:t>
                      </w:r>
                    </w:p>
                    <w:p w:rsidR="00B26D7B" w:rsidRDefault="00B26D7B" w:rsidP="00E11B94">
                      <w:pPr>
                        <w:jc w:val="center"/>
                        <w:rPr>
                          <w:sz w:val="10"/>
                          <w:szCs w:val="10"/>
                        </w:rPr>
                      </w:pPr>
                    </w:p>
                    <w:p w:rsidR="00B82042" w:rsidRPr="00CC71B7" w:rsidRDefault="00B82042" w:rsidP="00E11B94">
                      <w:pPr>
                        <w:jc w:val="center"/>
                        <w:rPr>
                          <w:sz w:val="10"/>
                          <w:szCs w:val="10"/>
                        </w:rPr>
                      </w:pPr>
                      <w:r>
                        <w:rPr>
                          <w:sz w:val="10"/>
                          <w:szCs w:val="10"/>
                        </w:rPr>
                        <w:t>36,7 %</w:t>
                      </w:r>
                    </w:p>
                  </w:txbxContent>
                </v:textbox>
              </v:shape>
            </w:pict>
          </mc:Fallback>
        </mc:AlternateContent>
      </w:r>
    </w:p>
    <w:p w:rsidR="00E76509" w:rsidRDefault="00E76509" w:rsidP="00E11B94">
      <w:pPr>
        <w:rPr>
          <w:b/>
          <w:sz w:val="20"/>
          <w:szCs w:val="20"/>
        </w:rPr>
      </w:pPr>
    </w:p>
    <w:p w:rsidR="00E76509" w:rsidRDefault="00E76509" w:rsidP="00E11B94">
      <w:pPr>
        <w:rPr>
          <w:b/>
          <w:sz w:val="20"/>
          <w:szCs w:val="20"/>
        </w:rPr>
      </w:pPr>
    </w:p>
    <w:p w:rsidR="00E76509" w:rsidRDefault="00E76509" w:rsidP="00E11B94">
      <w:pPr>
        <w:rPr>
          <w:b/>
          <w:sz w:val="20"/>
          <w:szCs w:val="20"/>
        </w:rPr>
      </w:pPr>
    </w:p>
    <w:p w:rsidR="00E11B94" w:rsidRPr="000F72D9" w:rsidRDefault="00E11B94" w:rsidP="00E11B94">
      <w:pPr>
        <w:rPr>
          <w:b/>
          <w:sz w:val="20"/>
          <w:szCs w:val="20"/>
        </w:rPr>
      </w:pPr>
      <w:r w:rsidRPr="000F72D9">
        <w:rPr>
          <w:b/>
          <w:sz w:val="20"/>
          <w:szCs w:val="20"/>
        </w:rPr>
        <w:t>b. Education Respondent</w:t>
      </w:r>
      <w:r w:rsidR="00B26D7B">
        <w:rPr>
          <w:b/>
          <w:sz w:val="20"/>
          <w:szCs w:val="20"/>
        </w:rPr>
        <w:t>s</w:t>
      </w:r>
    </w:p>
    <w:p w:rsidR="00E11B94" w:rsidRDefault="00E11B94" w:rsidP="00B26D7B">
      <w:pPr>
        <w:rPr>
          <w:sz w:val="20"/>
          <w:szCs w:val="20"/>
        </w:rPr>
      </w:pPr>
      <w:r w:rsidRPr="000F72D9">
        <w:rPr>
          <w:sz w:val="20"/>
          <w:szCs w:val="20"/>
        </w:rPr>
        <w:t>The level of education of respondents can be classified into six sections: elementary, j</w:t>
      </w:r>
      <w:r w:rsidR="006267CF">
        <w:rPr>
          <w:sz w:val="20"/>
          <w:szCs w:val="20"/>
        </w:rPr>
        <w:t>unior high, high school, Diplom 1, Diplom</w:t>
      </w:r>
      <w:r w:rsidRPr="000F72D9">
        <w:rPr>
          <w:sz w:val="20"/>
          <w:szCs w:val="20"/>
        </w:rPr>
        <w:t xml:space="preserve"> 3 and Bachelor (S1). The description of the profile of respondents according to the type of education can be seen in the following table:</w:t>
      </w:r>
    </w:p>
    <w:p w:rsidR="006267CF" w:rsidRPr="000F72D9" w:rsidRDefault="006267CF" w:rsidP="00E11B94">
      <w:pPr>
        <w:ind w:firstLine="851"/>
        <w:rPr>
          <w:sz w:val="20"/>
          <w:szCs w:val="20"/>
        </w:rPr>
      </w:pPr>
    </w:p>
    <w:p w:rsidR="00E11B94" w:rsidRPr="000F72D9" w:rsidRDefault="00E11B94" w:rsidP="00E11B94">
      <w:pPr>
        <w:jc w:val="center"/>
        <w:rPr>
          <w:sz w:val="20"/>
          <w:szCs w:val="20"/>
        </w:rPr>
      </w:pPr>
      <w:r w:rsidRPr="000F72D9">
        <w:rPr>
          <w:sz w:val="20"/>
          <w:szCs w:val="20"/>
        </w:rPr>
        <w:t>Table 4</w:t>
      </w:r>
      <w:r w:rsidR="006267CF">
        <w:rPr>
          <w:sz w:val="20"/>
          <w:szCs w:val="20"/>
        </w:rPr>
        <w:t>.</w:t>
      </w:r>
      <w:r w:rsidRPr="000F72D9">
        <w:rPr>
          <w:sz w:val="20"/>
          <w:szCs w:val="20"/>
        </w:rPr>
        <w:t xml:space="preserve"> Cha</w:t>
      </w:r>
      <w:r w:rsidR="006267CF">
        <w:rPr>
          <w:sz w:val="20"/>
          <w:szCs w:val="20"/>
        </w:rPr>
        <w:t xml:space="preserve">racteristics of Respondents by </w:t>
      </w:r>
      <w:r w:rsidRPr="000F72D9">
        <w:rPr>
          <w:sz w:val="20"/>
          <w:szCs w:val="20"/>
        </w:rPr>
        <w:t>Education</w:t>
      </w:r>
    </w:p>
    <w:tbl>
      <w:tblPr>
        <w:tblW w:w="637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1418"/>
        <w:gridCol w:w="1417"/>
      </w:tblGrid>
      <w:tr w:rsidR="00E11B94" w:rsidRPr="000F72D9" w:rsidTr="00E76509">
        <w:tc>
          <w:tcPr>
            <w:tcW w:w="993" w:type="dxa"/>
            <w:vMerge w:val="restart"/>
            <w:shd w:val="clear" w:color="auto" w:fill="C6D9F1" w:themeFill="text2" w:themeFillTint="33"/>
            <w:vAlign w:val="center"/>
          </w:tcPr>
          <w:p w:rsidR="00E11B94" w:rsidRPr="000F72D9" w:rsidRDefault="00E11B94" w:rsidP="00B82042">
            <w:pPr>
              <w:jc w:val="center"/>
              <w:rPr>
                <w:b/>
                <w:sz w:val="20"/>
                <w:szCs w:val="20"/>
                <w:lang w:val="es-ES"/>
              </w:rPr>
            </w:pPr>
            <w:r w:rsidRPr="000F72D9">
              <w:rPr>
                <w:b/>
                <w:sz w:val="20"/>
                <w:szCs w:val="20"/>
                <w:lang w:val="es-ES"/>
              </w:rPr>
              <w:t>Number</w:t>
            </w:r>
          </w:p>
        </w:tc>
        <w:tc>
          <w:tcPr>
            <w:tcW w:w="2551" w:type="dxa"/>
            <w:vMerge w:val="restart"/>
            <w:shd w:val="clear" w:color="auto" w:fill="C6D9F1" w:themeFill="text2" w:themeFillTint="33"/>
            <w:vAlign w:val="center"/>
          </w:tcPr>
          <w:p w:rsidR="00E11B94" w:rsidRPr="000F72D9" w:rsidRDefault="00E11B94" w:rsidP="00B82042">
            <w:pPr>
              <w:jc w:val="center"/>
              <w:rPr>
                <w:b/>
                <w:sz w:val="20"/>
                <w:szCs w:val="20"/>
                <w:lang w:val="es-ES"/>
              </w:rPr>
            </w:pPr>
            <w:r w:rsidRPr="000F72D9">
              <w:rPr>
                <w:b/>
                <w:sz w:val="20"/>
                <w:szCs w:val="20"/>
                <w:lang w:val="es-ES"/>
              </w:rPr>
              <w:t xml:space="preserve">Age </w:t>
            </w:r>
          </w:p>
        </w:tc>
        <w:tc>
          <w:tcPr>
            <w:tcW w:w="2835" w:type="dxa"/>
            <w:gridSpan w:val="2"/>
            <w:shd w:val="clear" w:color="auto" w:fill="C6D9F1" w:themeFill="text2" w:themeFillTint="33"/>
          </w:tcPr>
          <w:p w:rsidR="00E11B94" w:rsidRPr="000F72D9" w:rsidRDefault="00E11B94" w:rsidP="00B82042">
            <w:pPr>
              <w:jc w:val="center"/>
              <w:rPr>
                <w:b/>
                <w:sz w:val="20"/>
                <w:szCs w:val="20"/>
                <w:lang w:val="es-ES"/>
              </w:rPr>
            </w:pPr>
            <w:r w:rsidRPr="000F72D9">
              <w:rPr>
                <w:b/>
                <w:sz w:val="20"/>
                <w:szCs w:val="20"/>
                <w:lang w:val="es-ES"/>
              </w:rPr>
              <w:t>Response of Respondent</w:t>
            </w:r>
          </w:p>
        </w:tc>
      </w:tr>
      <w:tr w:rsidR="00E11B94" w:rsidRPr="000F72D9" w:rsidTr="00E76509">
        <w:tc>
          <w:tcPr>
            <w:tcW w:w="993" w:type="dxa"/>
            <w:vMerge/>
            <w:shd w:val="clear" w:color="auto" w:fill="C6D9F1" w:themeFill="text2" w:themeFillTint="33"/>
          </w:tcPr>
          <w:p w:rsidR="00E11B94" w:rsidRPr="000F72D9" w:rsidRDefault="00E11B94" w:rsidP="00B82042">
            <w:pPr>
              <w:jc w:val="center"/>
              <w:rPr>
                <w:b/>
                <w:sz w:val="20"/>
                <w:szCs w:val="20"/>
                <w:lang w:val="es-ES"/>
              </w:rPr>
            </w:pPr>
          </w:p>
        </w:tc>
        <w:tc>
          <w:tcPr>
            <w:tcW w:w="2551" w:type="dxa"/>
            <w:vMerge/>
            <w:shd w:val="clear" w:color="auto" w:fill="C6D9F1" w:themeFill="text2" w:themeFillTint="33"/>
          </w:tcPr>
          <w:p w:rsidR="00E11B94" w:rsidRPr="000F72D9" w:rsidRDefault="00E11B94" w:rsidP="00B82042">
            <w:pPr>
              <w:jc w:val="center"/>
              <w:rPr>
                <w:b/>
                <w:sz w:val="20"/>
                <w:szCs w:val="20"/>
                <w:lang w:val="es-ES"/>
              </w:rPr>
            </w:pPr>
          </w:p>
        </w:tc>
        <w:tc>
          <w:tcPr>
            <w:tcW w:w="1418" w:type="dxa"/>
            <w:shd w:val="clear" w:color="auto" w:fill="C6D9F1" w:themeFill="text2" w:themeFillTint="33"/>
          </w:tcPr>
          <w:p w:rsidR="00E11B94" w:rsidRPr="000F72D9" w:rsidRDefault="00E11B94" w:rsidP="00B82042">
            <w:pPr>
              <w:jc w:val="center"/>
              <w:rPr>
                <w:b/>
                <w:sz w:val="20"/>
                <w:szCs w:val="20"/>
                <w:lang w:val="es-ES"/>
              </w:rPr>
            </w:pPr>
            <w:r w:rsidRPr="000F72D9">
              <w:rPr>
                <w:b/>
                <w:sz w:val="20"/>
                <w:szCs w:val="20"/>
                <w:lang w:val="es-ES"/>
              </w:rPr>
              <w:t>People</w:t>
            </w:r>
          </w:p>
        </w:tc>
        <w:tc>
          <w:tcPr>
            <w:tcW w:w="1417" w:type="dxa"/>
            <w:shd w:val="clear" w:color="auto" w:fill="C6D9F1" w:themeFill="text2" w:themeFillTint="33"/>
          </w:tcPr>
          <w:p w:rsidR="00E11B94" w:rsidRPr="000F72D9" w:rsidRDefault="00E11B94" w:rsidP="00B82042">
            <w:pPr>
              <w:jc w:val="center"/>
              <w:rPr>
                <w:b/>
                <w:sz w:val="20"/>
                <w:szCs w:val="20"/>
                <w:lang w:val="es-ES"/>
              </w:rPr>
            </w:pPr>
            <w:r w:rsidRPr="000F72D9">
              <w:rPr>
                <w:b/>
                <w:sz w:val="20"/>
                <w:szCs w:val="20"/>
                <w:lang w:val="es-ES"/>
              </w:rPr>
              <w:t>%</w:t>
            </w:r>
          </w:p>
        </w:tc>
      </w:tr>
      <w:tr w:rsidR="00E11B94" w:rsidRPr="000F72D9" w:rsidTr="00E76509">
        <w:tc>
          <w:tcPr>
            <w:tcW w:w="993" w:type="dxa"/>
          </w:tcPr>
          <w:p w:rsidR="00E11B94" w:rsidRPr="000F72D9" w:rsidRDefault="00E11B94" w:rsidP="00B82042">
            <w:pPr>
              <w:jc w:val="center"/>
              <w:rPr>
                <w:sz w:val="20"/>
                <w:szCs w:val="20"/>
                <w:lang w:val="es-ES"/>
              </w:rPr>
            </w:pPr>
            <w:r w:rsidRPr="000F72D9">
              <w:rPr>
                <w:sz w:val="20"/>
                <w:szCs w:val="20"/>
                <w:lang w:val="es-ES"/>
              </w:rPr>
              <w:t>1.</w:t>
            </w:r>
          </w:p>
        </w:tc>
        <w:tc>
          <w:tcPr>
            <w:tcW w:w="2551" w:type="dxa"/>
          </w:tcPr>
          <w:p w:rsidR="00E11B94" w:rsidRPr="000F72D9" w:rsidRDefault="00E11B94" w:rsidP="00B82042">
            <w:pPr>
              <w:rPr>
                <w:sz w:val="20"/>
                <w:szCs w:val="20"/>
              </w:rPr>
            </w:pPr>
            <w:r w:rsidRPr="000F72D9">
              <w:rPr>
                <w:sz w:val="20"/>
                <w:szCs w:val="20"/>
              </w:rPr>
              <w:t>Primary school (SD)</w:t>
            </w:r>
          </w:p>
        </w:tc>
        <w:tc>
          <w:tcPr>
            <w:tcW w:w="1418" w:type="dxa"/>
          </w:tcPr>
          <w:p w:rsidR="00E11B94" w:rsidRPr="000F72D9" w:rsidRDefault="00E11B94" w:rsidP="00B82042">
            <w:pPr>
              <w:jc w:val="center"/>
              <w:rPr>
                <w:sz w:val="20"/>
                <w:szCs w:val="20"/>
                <w:lang w:val="es-ES"/>
              </w:rPr>
            </w:pPr>
            <w:r w:rsidRPr="000F72D9">
              <w:rPr>
                <w:sz w:val="20"/>
                <w:szCs w:val="20"/>
                <w:lang w:val="es-ES"/>
              </w:rPr>
              <w:t>1</w:t>
            </w:r>
          </w:p>
        </w:tc>
        <w:tc>
          <w:tcPr>
            <w:tcW w:w="1417" w:type="dxa"/>
          </w:tcPr>
          <w:p w:rsidR="00E11B94" w:rsidRPr="000F72D9" w:rsidRDefault="00E11B94" w:rsidP="00B82042">
            <w:pPr>
              <w:jc w:val="center"/>
              <w:rPr>
                <w:sz w:val="20"/>
                <w:szCs w:val="20"/>
                <w:lang w:val="es-ES"/>
              </w:rPr>
            </w:pPr>
            <w:r w:rsidRPr="000F72D9">
              <w:rPr>
                <w:sz w:val="20"/>
                <w:szCs w:val="20"/>
                <w:lang w:val="es-ES"/>
              </w:rPr>
              <w:t>0,7</w:t>
            </w:r>
          </w:p>
        </w:tc>
      </w:tr>
      <w:tr w:rsidR="00E11B94" w:rsidRPr="000F72D9" w:rsidTr="00E76509">
        <w:tc>
          <w:tcPr>
            <w:tcW w:w="993" w:type="dxa"/>
          </w:tcPr>
          <w:p w:rsidR="00E11B94" w:rsidRPr="000F72D9" w:rsidRDefault="00E11B94" w:rsidP="00B82042">
            <w:pPr>
              <w:jc w:val="center"/>
              <w:rPr>
                <w:sz w:val="20"/>
                <w:szCs w:val="20"/>
                <w:lang w:val="es-ES"/>
              </w:rPr>
            </w:pPr>
            <w:r w:rsidRPr="000F72D9">
              <w:rPr>
                <w:sz w:val="20"/>
                <w:szCs w:val="20"/>
                <w:lang w:val="es-ES"/>
              </w:rPr>
              <w:t>2.</w:t>
            </w:r>
          </w:p>
        </w:tc>
        <w:tc>
          <w:tcPr>
            <w:tcW w:w="2551" w:type="dxa"/>
          </w:tcPr>
          <w:p w:rsidR="00E11B94" w:rsidRPr="000F72D9" w:rsidRDefault="00E11B94" w:rsidP="00B82042">
            <w:pPr>
              <w:rPr>
                <w:sz w:val="20"/>
                <w:szCs w:val="20"/>
              </w:rPr>
            </w:pPr>
            <w:r w:rsidRPr="000F72D9">
              <w:rPr>
                <w:sz w:val="20"/>
                <w:szCs w:val="20"/>
              </w:rPr>
              <w:t>Junior High School (SMP)</w:t>
            </w:r>
          </w:p>
        </w:tc>
        <w:tc>
          <w:tcPr>
            <w:tcW w:w="1418" w:type="dxa"/>
          </w:tcPr>
          <w:p w:rsidR="00E11B94" w:rsidRPr="000F72D9" w:rsidRDefault="00E11B94" w:rsidP="00B82042">
            <w:pPr>
              <w:jc w:val="center"/>
              <w:rPr>
                <w:sz w:val="20"/>
                <w:szCs w:val="20"/>
                <w:lang w:val="es-ES"/>
              </w:rPr>
            </w:pPr>
            <w:r w:rsidRPr="000F72D9">
              <w:rPr>
                <w:sz w:val="20"/>
                <w:szCs w:val="20"/>
                <w:lang w:val="es-ES"/>
              </w:rPr>
              <w:t>36</w:t>
            </w:r>
          </w:p>
        </w:tc>
        <w:tc>
          <w:tcPr>
            <w:tcW w:w="1417" w:type="dxa"/>
          </w:tcPr>
          <w:p w:rsidR="00E11B94" w:rsidRPr="000F72D9" w:rsidRDefault="00E11B94" w:rsidP="00B82042">
            <w:pPr>
              <w:jc w:val="center"/>
              <w:rPr>
                <w:sz w:val="20"/>
                <w:szCs w:val="20"/>
                <w:lang w:val="es-ES"/>
              </w:rPr>
            </w:pPr>
            <w:r w:rsidRPr="000F72D9">
              <w:rPr>
                <w:sz w:val="20"/>
                <w:szCs w:val="20"/>
                <w:lang w:val="es-ES"/>
              </w:rPr>
              <w:t>24,0</w:t>
            </w:r>
          </w:p>
        </w:tc>
      </w:tr>
      <w:tr w:rsidR="00E11B94" w:rsidRPr="000F72D9" w:rsidTr="00E76509">
        <w:tc>
          <w:tcPr>
            <w:tcW w:w="993" w:type="dxa"/>
          </w:tcPr>
          <w:p w:rsidR="00E11B94" w:rsidRPr="000F72D9" w:rsidRDefault="00E11B94" w:rsidP="00B82042">
            <w:pPr>
              <w:jc w:val="center"/>
              <w:rPr>
                <w:sz w:val="20"/>
                <w:szCs w:val="20"/>
                <w:lang w:val="es-ES"/>
              </w:rPr>
            </w:pPr>
            <w:r w:rsidRPr="000F72D9">
              <w:rPr>
                <w:sz w:val="20"/>
                <w:szCs w:val="20"/>
                <w:lang w:val="es-ES"/>
              </w:rPr>
              <w:t>3.</w:t>
            </w:r>
          </w:p>
        </w:tc>
        <w:tc>
          <w:tcPr>
            <w:tcW w:w="2551" w:type="dxa"/>
          </w:tcPr>
          <w:p w:rsidR="00E11B94" w:rsidRPr="000F72D9" w:rsidRDefault="00E11B94" w:rsidP="00B82042">
            <w:pPr>
              <w:rPr>
                <w:sz w:val="20"/>
                <w:szCs w:val="20"/>
              </w:rPr>
            </w:pPr>
            <w:r w:rsidRPr="000F72D9">
              <w:rPr>
                <w:sz w:val="20"/>
                <w:szCs w:val="20"/>
              </w:rPr>
              <w:t>Senior High School (SMA)</w:t>
            </w:r>
          </w:p>
        </w:tc>
        <w:tc>
          <w:tcPr>
            <w:tcW w:w="1418" w:type="dxa"/>
          </w:tcPr>
          <w:p w:rsidR="00E11B94" w:rsidRPr="000F72D9" w:rsidRDefault="00E11B94" w:rsidP="00B82042">
            <w:pPr>
              <w:jc w:val="center"/>
              <w:rPr>
                <w:sz w:val="20"/>
                <w:szCs w:val="20"/>
                <w:lang w:val="es-ES"/>
              </w:rPr>
            </w:pPr>
            <w:r w:rsidRPr="000F72D9">
              <w:rPr>
                <w:sz w:val="20"/>
                <w:szCs w:val="20"/>
                <w:lang w:val="es-ES"/>
              </w:rPr>
              <w:t>83</w:t>
            </w:r>
          </w:p>
        </w:tc>
        <w:tc>
          <w:tcPr>
            <w:tcW w:w="1417" w:type="dxa"/>
          </w:tcPr>
          <w:p w:rsidR="00E11B94" w:rsidRPr="000F72D9" w:rsidRDefault="00E11B94" w:rsidP="00B82042">
            <w:pPr>
              <w:jc w:val="center"/>
              <w:rPr>
                <w:sz w:val="20"/>
                <w:szCs w:val="20"/>
                <w:lang w:val="es-ES"/>
              </w:rPr>
            </w:pPr>
            <w:r w:rsidRPr="000F72D9">
              <w:rPr>
                <w:sz w:val="20"/>
                <w:szCs w:val="20"/>
                <w:lang w:val="es-ES"/>
              </w:rPr>
              <w:t>55,3</w:t>
            </w:r>
          </w:p>
        </w:tc>
      </w:tr>
      <w:tr w:rsidR="00E11B94" w:rsidRPr="000F72D9" w:rsidTr="00E76509">
        <w:tc>
          <w:tcPr>
            <w:tcW w:w="993" w:type="dxa"/>
          </w:tcPr>
          <w:p w:rsidR="00E11B94" w:rsidRPr="000F72D9" w:rsidRDefault="00E11B94" w:rsidP="00B82042">
            <w:pPr>
              <w:jc w:val="center"/>
              <w:rPr>
                <w:sz w:val="20"/>
                <w:szCs w:val="20"/>
                <w:lang w:val="es-ES"/>
              </w:rPr>
            </w:pPr>
            <w:r w:rsidRPr="000F72D9">
              <w:rPr>
                <w:sz w:val="20"/>
                <w:szCs w:val="20"/>
                <w:lang w:val="es-ES"/>
              </w:rPr>
              <w:t>4.</w:t>
            </w:r>
          </w:p>
        </w:tc>
        <w:tc>
          <w:tcPr>
            <w:tcW w:w="2551" w:type="dxa"/>
          </w:tcPr>
          <w:p w:rsidR="00E11B94" w:rsidRPr="000F72D9" w:rsidRDefault="00E11B94" w:rsidP="00B82042">
            <w:pPr>
              <w:rPr>
                <w:sz w:val="20"/>
                <w:szCs w:val="20"/>
                <w:lang w:val="es-ES"/>
              </w:rPr>
            </w:pPr>
            <w:r w:rsidRPr="000F72D9">
              <w:rPr>
                <w:sz w:val="20"/>
                <w:szCs w:val="20"/>
                <w:lang w:val="es-ES"/>
              </w:rPr>
              <w:t>Diploma (D1)</w:t>
            </w:r>
          </w:p>
        </w:tc>
        <w:tc>
          <w:tcPr>
            <w:tcW w:w="1418" w:type="dxa"/>
          </w:tcPr>
          <w:p w:rsidR="00E11B94" w:rsidRPr="000F72D9" w:rsidRDefault="00E11B94" w:rsidP="00B82042">
            <w:pPr>
              <w:jc w:val="center"/>
              <w:rPr>
                <w:sz w:val="20"/>
                <w:szCs w:val="20"/>
                <w:lang w:val="es-ES"/>
              </w:rPr>
            </w:pPr>
            <w:r w:rsidRPr="000F72D9">
              <w:rPr>
                <w:sz w:val="20"/>
                <w:szCs w:val="20"/>
                <w:lang w:val="es-ES"/>
              </w:rPr>
              <w:t>29</w:t>
            </w:r>
          </w:p>
        </w:tc>
        <w:tc>
          <w:tcPr>
            <w:tcW w:w="1417" w:type="dxa"/>
          </w:tcPr>
          <w:p w:rsidR="00E11B94" w:rsidRPr="000F72D9" w:rsidRDefault="00E11B94" w:rsidP="00B82042">
            <w:pPr>
              <w:jc w:val="center"/>
              <w:rPr>
                <w:sz w:val="20"/>
                <w:szCs w:val="20"/>
                <w:lang w:val="es-ES"/>
              </w:rPr>
            </w:pPr>
            <w:r w:rsidRPr="000F72D9">
              <w:rPr>
                <w:sz w:val="20"/>
                <w:szCs w:val="20"/>
                <w:lang w:val="es-ES"/>
              </w:rPr>
              <w:t>19,3</w:t>
            </w:r>
          </w:p>
        </w:tc>
      </w:tr>
      <w:tr w:rsidR="00E11B94" w:rsidRPr="000F72D9" w:rsidTr="00E76509">
        <w:tc>
          <w:tcPr>
            <w:tcW w:w="993" w:type="dxa"/>
          </w:tcPr>
          <w:p w:rsidR="00E11B94" w:rsidRPr="000F72D9" w:rsidRDefault="00E11B94" w:rsidP="00B82042">
            <w:pPr>
              <w:jc w:val="center"/>
              <w:rPr>
                <w:sz w:val="20"/>
                <w:szCs w:val="20"/>
                <w:lang w:val="es-ES"/>
              </w:rPr>
            </w:pPr>
            <w:r w:rsidRPr="000F72D9">
              <w:rPr>
                <w:sz w:val="20"/>
                <w:szCs w:val="20"/>
                <w:lang w:val="es-ES"/>
              </w:rPr>
              <w:t>5.</w:t>
            </w:r>
          </w:p>
        </w:tc>
        <w:tc>
          <w:tcPr>
            <w:tcW w:w="2551" w:type="dxa"/>
          </w:tcPr>
          <w:p w:rsidR="00E11B94" w:rsidRPr="000F72D9" w:rsidRDefault="00E11B94" w:rsidP="00B82042">
            <w:pPr>
              <w:rPr>
                <w:sz w:val="20"/>
                <w:szCs w:val="20"/>
                <w:lang w:val="es-ES"/>
              </w:rPr>
            </w:pPr>
            <w:r w:rsidRPr="000F72D9">
              <w:rPr>
                <w:sz w:val="20"/>
                <w:szCs w:val="20"/>
              </w:rPr>
              <w:t xml:space="preserve">Bachelor </w:t>
            </w:r>
            <w:r w:rsidRPr="000F72D9">
              <w:rPr>
                <w:sz w:val="20"/>
                <w:szCs w:val="20"/>
                <w:lang w:val="es-ES"/>
              </w:rPr>
              <w:t>(S1)</w:t>
            </w:r>
          </w:p>
        </w:tc>
        <w:tc>
          <w:tcPr>
            <w:tcW w:w="1418" w:type="dxa"/>
          </w:tcPr>
          <w:p w:rsidR="00E11B94" w:rsidRPr="000F72D9" w:rsidRDefault="00E11B94" w:rsidP="00B82042">
            <w:pPr>
              <w:jc w:val="center"/>
              <w:rPr>
                <w:sz w:val="20"/>
                <w:szCs w:val="20"/>
                <w:lang w:val="es-ES"/>
              </w:rPr>
            </w:pPr>
            <w:r w:rsidRPr="000F72D9">
              <w:rPr>
                <w:sz w:val="20"/>
                <w:szCs w:val="20"/>
                <w:lang w:val="es-ES"/>
              </w:rPr>
              <w:t>1</w:t>
            </w:r>
          </w:p>
        </w:tc>
        <w:tc>
          <w:tcPr>
            <w:tcW w:w="1417" w:type="dxa"/>
          </w:tcPr>
          <w:p w:rsidR="00E11B94" w:rsidRPr="000F72D9" w:rsidRDefault="00E11B94" w:rsidP="00B82042">
            <w:pPr>
              <w:jc w:val="center"/>
              <w:rPr>
                <w:sz w:val="20"/>
                <w:szCs w:val="20"/>
                <w:lang w:val="es-ES"/>
              </w:rPr>
            </w:pPr>
            <w:r w:rsidRPr="000F72D9">
              <w:rPr>
                <w:sz w:val="20"/>
                <w:szCs w:val="20"/>
                <w:lang w:val="es-ES"/>
              </w:rPr>
              <w:t>0,7</w:t>
            </w:r>
          </w:p>
        </w:tc>
      </w:tr>
      <w:tr w:rsidR="00E11B94" w:rsidRPr="000F72D9" w:rsidTr="00E76509">
        <w:tc>
          <w:tcPr>
            <w:tcW w:w="993" w:type="dxa"/>
          </w:tcPr>
          <w:p w:rsidR="00E11B94" w:rsidRPr="000F72D9" w:rsidRDefault="00E11B94" w:rsidP="00B82042">
            <w:pPr>
              <w:jc w:val="center"/>
              <w:rPr>
                <w:sz w:val="20"/>
                <w:szCs w:val="20"/>
                <w:lang w:val="es-ES"/>
              </w:rPr>
            </w:pPr>
          </w:p>
        </w:tc>
        <w:tc>
          <w:tcPr>
            <w:tcW w:w="2551" w:type="dxa"/>
          </w:tcPr>
          <w:p w:rsidR="00E11B94" w:rsidRPr="000F72D9" w:rsidRDefault="00E11B94" w:rsidP="00B82042">
            <w:pPr>
              <w:rPr>
                <w:sz w:val="20"/>
                <w:szCs w:val="20"/>
                <w:lang w:val="es-ES"/>
              </w:rPr>
            </w:pPr>
          </w:p>
        </w:tc>
        <w:tc>
          <w:tcPr>
            <w:tcW w:w="1418" w:type="dxa"/>
          </w:tcPr>
          <w:p w:rsidR="00E11B94" w:rsidRPr="000F72D9" w:rsidRDefault="00E11B94" w:rsidP="00B82042">
            <w:pPr>
              <w:jc w:val="center"/>
              <w:rPr>
                <w:sz w:val="20"/>
                <w:szCs w:val="20"/>
                <w:lang w:val="es-ES"/>
              </w:rPr>
            </w:pPr>
            <w:r w:rsidRPr="000F72D9">
              <w:rPr>
                <w:sz w:val="20"/>
                <w:szCs w:val="20"/>
                <w:lang w:val="es-ES"/>
              </w:rPr>
              <w:t>150</w:t>
            </w:r>
          </w:p>
        </w:tc>
        <w:tc>
          <w:tcPr>
            <w:tcW w:w="1417" w:type="dxa"/>
          </w:tcPr>
          <w:p w:rsidR="00E11B94" w:rsidRPr="000F72D9" w:rsidRDefault="00E11B94" w:rsidP="00B82042">
            <w:pPr>
              <w:jc w:val="center"/>
              <w:rPr>
                <w:sz w:val="20"/>
                <w:szCs w:val="20"/>
                <w:lang w:val="es-ES"/>
              </w:rPr>
            </w:pPr>
            <w:r w:rsidRPr="000F72D9">
              <w:rPr>
                <w:sz w:val="20"/>
                <w:szCs w:val="20"/>
                <w:lang w:val="es-ES"/>
              </w:rPr>
              <w:t>100</w:t>
            </w:r>
          </w:p>
        </w:tc>
      </w:tr>
    </w:tbl>
    <w:p w:rsidR="00E11B94" w:rsidRPr="000F72D9" w:rsidRDefault="00E11B94" w:rsidP="00E11B94">
      <w:pPr>
        <w:rPr>
          <w:sz w:val="20"/>
          <w:szCs w:val="20"/>
        </w:rPr>
      </w:pPr>
      <w:r w:rsidRPr="000F72D9">
        <w:rPr>
          <w:sz w:val="20"/>
          <w:szCs w:val="20"/>
          <w:lang w:val="id-ID"/>
        </w:rPr>
        <w:t xml:space="preserve">  </w:t>
      </w:r>
      <w:r w:rsidRPr="000F72D9">
        <w:rPr>
          <w:sz w:val="20"/>
          <w:szCs w:val="20"/>
        </w:rPr>
        <w:t xml:space="preserve">       </w:t>
      </w:r>
      <w:r w:rsidR="00E76509">
        <w:rPr>
          <w:sz w:val="20"/>
          <w:szCs w:val="20"/>
        </w:rPr>
        <w:t xml:space="preserve">   </w:t>
      </w:r>
      <w:r w:rsidRPr="000F72D9">
        <w:rPr>
          <w:sz w:val="20"/>
          <w:szCs w:val="20"/>
        </w:rPr>
        <w:t>Source: The results of primary data processing, February 2015</w:t>
      </w:r>
    </w:p>
    <w:p w:rsidR="00E76509" w:rsidRDefault="00E76509" w:rsidP="00E11B94">
      <w:pPr>
        <w:ind w:firstLine="851"/>
        <w:rPr>
          <w:sz w:val="20"/>
          <w:szCs w:val="20"/>
        </w:rPr>
      </w:pPr>
    </w:p>
    <w:p w:rsidR="00E11B94" w:rsidRPr="000F72D9" w:rsidRDefault="00E11B94" w:rsidP="00B26D7B">
      <w:pPr>
        <w:rPr>
          <w:sz w:val="20"/>
          <w:szCs w:val="20"/>
        </w:rPr>
      </w:pPr>
      <w:r w:rsidRPr="000F72D9">
        <w:rPr>
          <w:sz w:val="20"/>
          <w:szCs w:val="20"/>
        </w:rPr>
        <w:t xml:space="preserve">Based on the results table of frequency distribution of respondents by type of education, it appears that the majority of respondents more likely to have high school education that is equal to 83 people or 55.3%. It </w:t>
      </w:r>
      <w:r w:rsidRPr="000F72D9">
        <w:rPr>
          <w:sz w:val="20"/>
          <w:szCs w:val="20"/>
        </w:rPr>
        <w:lastRenderedPageBreak/>
        <w:t>can be concluded that the average of the last type of education customers who come to RPH Banjar City is to have a high school education. It also can be seen in the following diagram:</w:t>
      </w:r>
    </w:p>
    <w:p w:rsidR="00E11B94" w:rsidRPr="000F72D9" w:rsidRDefault="00E11B94" w:rsidP="00E11B94">
      <w:pPr>
        <w:jc w:val="center"/>
        <w:rPr>
          <w:sz w:val="20"/>
          <w:szCs w:val="20"/>
        </w:rPr>
      </w:pPr>
      <w:r w:rsidRPr="000F72D9">
        <w:rPr>
          <w:noProof/>
          <w:sz w:val="20"/>
          <w:szCs w:val="20"/>
          <w:lang w:eastAsia="en-US"/>
        </w:rPr>
        <mc:AlternateContent>
          <mc:Choice Requires="wps">
            <w:drawing>
              <wp:anchor distT="0" distB="0" distL="114300" distR="114300" simplePos="0" relativeHeight="251653120" behindDoc="0" locked="0" layoutInCell="1" allowOverlap="1" wp14:anchorId="000589DD" wp14:editId="6F868CA5">
                <wp:simplePos x="0" y="0"/>
                <wp:positionH relativeFrom="column">
                  <wp:posOffset>2257513</wp:posOffset>
                </wp:positionH>
                <wp:positionV relativeFrom="paragraph">
                  <wp:posOffset>141587</wp:posOffset>
                </wp:positionV>
                <wp:extent cx="904875" cy="258992"/>
                <wp:effectExtent l="0" t="0" r="28575" b="273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8992"/>
                        </a:xfrm>
                        <a:prstGeom prst="rect">
                          <a:avLst/>
                        </a:prstGeom>
                        <a:solidFill>
                          <a:srgbClr val="FFFFFF"/>
                        </a:solidFill>
                        <a:ln w="6350">
                          <a:solidFill>
                            <a:srgbClr val="000000"/>
                          </a:solidFill>
                          <a:miter lim="800000"/>
                          <a:headEnd/>
                          <a:tailEnd/>
                        </a:ln>
                      </wps:spPr>
                      <wps:txbx>
                        <w:txbxContent>
                          <w:p w:rsidR="00B82042" w:rsidRPr="00B26D7B" w:rsidRDefault="00B82042" w:rsidP="00E11B94">
                            <w:pPr>
                              <w:jc w:val="center"/>
                              <w:rPr>
                                <w:sz w:val="20"/>
                                <w:szCs w:val="20"/>
                              </w:rPr>
                            </w:pPr>
                            <w:r w:rsidRPr="00B26D7B">
                              <w:rPr>
                                <w:sz w:val="20"/>
                                <w:szCs w:val="20"/>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589DD" id="Text Box 12" o:spid="_x0000_s1029" type="#_x0000_t202" style="position:absolute;left:0;text-align:left;margin-left:177.75pt;margin-top:11.15pt;width:71.25pt;height:2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usLQIAAFgEAAAOAAAAZHJzL2Uyb0RvYy54bWysVF1v2yAUfZ+0/4B4X+xkSZtYcaouXaZJ&#10;3YfU7gdgjG004DIgsbtf3wtOsqjbXqb5AXHhcjj3nIvXN4NW5CCcl2BKOp3klAjDoZamLem3x92b&#10;JSU+MFMzBUaU9El4erN5/Wrd20LMoANVC0cQxPiityXtQrBFlnneCc38BKwwuNmA0yxg6NqsdqxH&#10;dK2yWZ5fZT242jrgwntcvRs36SbhN43g4UvTeBGIKilyC2l0aazimG3WrGgds53kRxrsH1hoJg1e&#10;eoa6Y4GRvZO/QWnJHXhowoSDzqBpJBepBqxmmr+o5qFjVqRaUBxvzzL5/wfLPx++OiJr9G5GiWEa&#10;PXoUQyDvYCC4hPr01heY9mAxMQy4jrmpVm/vgX/3xMC2Y6YVt85B3wlWI79pPJldHB1xfASp+k9Q&#10;4z1sHyABDY3TUTyUgyA6+vR09iZy4bi4yufL6wUlHLdmi+VqlbhlrDgdts6HDwI0iZOSOrQ+gbPD&#10;vQ+RDCtOKfEuD0rWO6lUClxbbZUjB4Ztsktf4v8iTRnSl/Tq7SIf6/8rRJ6+P0FoGbDfldQlXZ6T&#10;WBFVe2/q1I2BSTXOkbIyRxmjcqOGYaiG5Nj85E4F9RPq6mBsb3yOOOnA/aSkx9Yuqf+xZ05Qoj4a&#10;9GY1nc/jW0jBfHE9w8Bd7lSXO8xwhCppoGScbsP4fvbWybbDm8ZuMHCLfjYyaR2NH1kd6WP7JguO&#10;Ty2+j8s4Zf36IWyeAQAA//8DAFBLAwQUAAYACAAAACEANp3/Ut0AAAAJAQAADwAAAGRycy9kb3du&#10;cmV2LnhtbEyPy07DMBBF90j8gzVI7KjTmEQljVMBEhJiR5sNOzeeJlH9iGy3CX/PsILlaI7uPbfe&#10;LdawK4Y4eidhvcqAoeu8Hl0voT28PWyAxaScVsY7lPCNEXbN7U2tKu1n94nXfeoZhbhYKQlDSlPF&#10;eewGtCqu/ISOficfrEp0hp7roGYKt4bnWVZyq0ZHDYOa8HXA7ry/WAnv5Uv6wlZ/aJELP7e8CycT&#10;pby/W563wBIu6Q+GX31Sh4acjv7idGRGgiiKglAJeS6AEfD4tKFxRwmlWANvav5/QfMDAAD//wMA&#10;UEsBAi0AFAAGAAgAAAAhALaDOJL+AAAA4QEAABMAAAAAAAAAAAAAAAAAAAAAAFtDb250ZW50X1R5&#10;cGVzXS54bWxQSwECLQAUAAYACAAAACEAOP0h/9YAAACUAQAACwAAAAAAAAAAAAAAAAAvAQAAX3Jl&#10;bHMvLnJlbHNQSwECLQAUAAYACAAAACEAEfFbrC0CAABYBAAADgAAAAAAAAAAAAAAAAAuAgAAZHJz&#10;L2Uyb0RvYy54bWxQSwECLQAUAAYACAAAACEANp3/Ut0AAAAJAQAADwAAAAAAAAAAAAAAAACHBAAA&#10;ZHJzL2Rvd25yZXYueG1sUEsFBgAAAAAEAAQA8wAAAJEFAAAAAA==&#10;" strokeweight=".5pt">
                <v:textbox>
                  <w:txbxContent>
                    <w:p w:rsidR="00B82042" w:rsidRPr="00B26D7B" w:rsidRDefault="00B82042" w:rsidP="00E11B94">
                      <w:pPr>
                        <w:jc w:val="center"/>
                        <w:rPr>
                          <w:sz w:val="20"/>
                          <w:szCs w:val="20"/>
                        </w:rPr>
                      </w:pPr>
                      <w:r w:rsidRPr="00B26D7B">
                        <w:rPr>
                          <w:sz w:val="20"/>
                          <w:szCs w:val="20"/>
                        </w:rPr>
                        <w:t>Education</w:t>
                      </w:r>
                    </w:p>
                  </w:txbxContent>
                </v:textbox>
              </v:shape>
            </w:pict>
          </mc:Fallback>
        </mc:AlternateContent>
      </w:r>
      <w:r w:rsidRPr="000F72D9">
        <w:rPr>
          <w:sz w:val="20"/>
          <w:szCs w:val="20"/>
        </w:rPr>
        <w:object w:dxaOrig="7200" w:dyaOrig="5760">
          <v:shape id="_x0000_i1025" type="#_x0000_t75" style="width:258.75pt;height:207pt" o:ole="">
            <v:imagedata r:id="rId9" o:title=""/>
          </v:shape>
          <o:OLEObject Type="Embed" ProgID="StaticEnhancedMetafile" ShapeID="_x0000_i1025" DrawAspect="Content" ObjectID="_1552752092" r:id="rId10"/>
        </w:object>
      </w:r>
    </w:p>
    <w:p w:rsidR="00E11B94" w:rsidRPr="000F72D9" w:rsidRDefault="00E11B94" w:rsidP="00E11B94">
      <w:pPr>
        <w:rPr>
          <w:b/>
          <w:sz w:val="20"/>
          <w:szCs w:val="20"/>
        </w:rPr>
      </w:pPr>
      <w:r w:rsidRPr="000F72D9">
        <w:rPr>
          <w:b/>
          <w:sz w:val="20"/>
          <w:szCs w:val="20"/>
        </w:rPr>
        <w:t>c. Job Type of Respondent</w:t>
      </w:r>
      <w:r w:rsidR="00B26D7B">
        <w:rPr>
          <w:b/>
          <w:sz w:val="20"/>
          <w:szCs w:val="20"/>
        </w:rPr>
        <w:t>s</w:t>
      </w:r>
    </w:p>
    <w:p w:rsidR="00E11B94" w:rsidRPr="000F72D9" w:rsidRDefault="00E11B94" w:rsidP="00B26D7B">
      <w:pPr>
        <w:rPr>
          <w:sz w:val="20"/>
          <w:szCs w:val="20"/>
        </w:rPr>
      </w:pPr>
      <w:r w:rsidRPr="000F72D9">
        <w:rPr>
          <w:sz w:val="20"/>
          <w:szCs w:val="20"/>
        </w:rPr>
        <w:t>Description of the characteristics of respondents according to the type of job that describe or provide insight into the identity of the respondents according to the job type of respondent. In the description of the characteristics of the respondent, grouped according to the job type of respondent which can be seen the following table:</w:t>
      </w:r>
    </w:p>
    <w:p w:rsidR="00E11B94" w:rsidRPr="00B26D7B" w:rsidRDefault="00E11B94" w:rsidP="00E11B94">
      <w:pPr>
        <w:jc w:val="center"/>
        <w:rPr>
          <w:sz w:val="20"/>
          <w:szCs w:val="20"/>
        </w:rPr>
      </w:pPr>
      <w:r w:rsidRPr="00B26D7B">
        <w:rPr>
          <w:sz w:val="20"/>
          <w:szCs w:val="20"/>
        </w:rPr>
        <w:t>Table 5</w:t>
      </w:r>
      <w:r w:rsidR="00B26D7B" w:rsidRPr="00B26D7B">
        <w:rPr>
          <w:sz w:val="20"/>
          <w:szCs w:val="20"/>
        </w:rPr>
        <w:t>.</w:t>
      </w:r>
      <w:r w:rsidRPr="00B26D7B">
        <w:rPr>
          <w:sz w:val="20"/>
          <w:szCs w:val="20"/>
        </w:rPr>
        <w:t xml:space="preserve"> Characteristics of Respo</w:t>
      </w:r>
      <w:r w:rsidR="00B26D7B">
        <w:rPr>
          <w:sz w:val="20"/>
          <w:szCs w:val="20"/>
        </w:rPr>
        <w:t>ndents by Job Type</w:t>
      </w:r>
    </w:p>
    <w:tbl>
      <w:tblPr>
        <w:tblW w:w="584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2458"/>
        <w:gridCol w:w="1228"/>
        <w:gridCol w:w="1228"/>
      </w:tblGrid>
      <w:tr w:rsidR="00E11B94" w:rsidRPr="000F72D9" w:rsidTr="00B26D7B">
        <w:trPr>
          <w:tblHeader/>
        </w:trPr>
        <w:tc>
          <w:tcPr>
            <w:tcW w:w="928" w:type="dxa"/>
            <w:vMerge w:val="restart"/>
            <w:shd w:val="clear" w:color="auto" w:fill="C6D9F1" w:themeFill="text2" w:themeFillTint="33"/>
            <w:vAlign w:val="center"/>
          </w:tcPr>
          <w:p w:rsidR="00E11B94" w:rsidRPr="000F72D9" w:rsidRDefault="00E11B94" w:rsidP="00B82042">
            <w:pPr>
              <w:jc w:val="center"/>
              <w:rPr>
                <w:b/>
                <w:sz w:val="20"/>
                <w:szCs w:val="20"/>
                <w:lang w:val="es-ES"/>
              </w:rPr>
            </w:pPr>
            <w:r w:rsidRPr="000F72D9">
              <w:rPr>
                <w:b/>
                <w:sz w:val="20"/>
                <w:szCs w:val="20"/>
                <w:lang w:val="es-ES"/>
              </w:rPr>
              <w:t>Number</w:t>
            </w:r>
          </w:p>
        </w:tc>
        <w:tc>
          <w:tcPr>
            <w:tcW w:w="2458" w:type="dxa"/>
            <w:vMerge w:val="restart"/>
            <w:shd w:val="clear" w:color="auto" w:fill="C6D9F1" w:themeFill="text2" w:themeFillTint="33"/>
            <w:vAlign w:val="center"/>
          </w:tcPr>
          <w:p w:rsidR="00E11B94" w:rsidRPr="000F72D9" w:rsidRDefault="00E11B94" w:rsidP="00B82042">
            <w:pPr>
              <w:jc w:val="center"/>
              <w:rPr>
                <w:b/>
                <w:sz w:val="20"/>
                <w:szCs w:val="20"/>
                <w:lang w:val="es-ES"/>
              </w:rPr>
            </w:pPr>
            <w:r w:rsidRPr="000F72D9">
              <w:rPr>
                <w:b/>
                <w:sz w:val="20"/>
                <w:szCs w:val="20"/>
                <w:lang w:val="es-ES"/>
              </w:rPr>
              <w:t xml:space="preserve">Age </w:t>
            </w:r>
          </w:p>
        </w:tc>
        <w:tc>
          <w:tcPr>
            <w:tcW w:w="2456" w:type="dxa"/>
            <w:gridSpan w:val="2"/>
            <w:shd w:val="clear" w:color="auto" w:fill="C6D9F1" w:themeFill="text2" w:themeFillTint="33"/>
          </w:tcPr>
          <w:p w:rsidR="00E11B94" w:rsidRPr="000F72D9" w:rsidRDefault="00E11B94" w:rsidP="00B82042">
            <w:pPr>
              <w:jc w:val="center"/>
              <w:rPr>
                <w:b/>
                <w:sz w:val="20"/>
                <w:szCs w:val="20"/>
                <w:lang w:val="es-ES"/>
              </w:rPr>
            </w:pPr>
            <w:r w:rsidRPr="000F72D9">
              <w:rPr>
                <w:b/>
                <w:sz w:val="20"/>
                <w:szCs w:val="20"/>
                <w:lang w:val="es-ES"/>
              </w:rPr>
              <w:t>Response of Respondent</w:t>
            </w:r>
          </w:p>
        </w:tc>
      </w:tr>
      <w:tr w:rsidR="00E11B94" w:rsidRPr="000F72D9" w:rsidTr="00B26D7B">
        <w:trPr>
          <w:tblHeader/>
        </w:trPr>
        <w:tc>
          <w:tcPr>
            <w:tcW w:w="928" w:type="dxa"/>
            <w:vMerge/>
            <w:shd w:val="clear" w:color="auto" w:fill="C6D9F1" w:themeFill="text2" w:themeFillTint="33"/>
          </w:tcPr>
          <w:p w:rsidR="00E11B94" w:rsidRPr="000F72D9" w:rsidRDefault="00E11B94" w:rsidP="00B82042">
            <w:pPr>
              <w:jc w:val="center"/>
              <w:rPr>
                <w:b/>
                <w:sz w:val="20"/>
                <w:szCs w:val="20"/>
                <w:lang w:val="es-ES"/>
              </w:rPr>
            </w:pPr>
          </w:p>
        </w:tc>
        <w:tc>
          <w:tcPr>
            <w:tcW w:w="2458" w:type="dxa"/>
            <w:vMerge/>
            <w:shd w:val="clear" w:color="auto" w:fill="C6D9F1" w:themeFill="text2" w:themeFillTint="33"/>
          </w:tcPr>
          <w:p w:rsidR="00E11B94" w:rsidRPr="000F72D9" w:rsidRDefault="00E11B94" w:rsidP="00B82042">
            <w:pPr>
              <w:jc w:val="center"/>
              <w:rPr>
                <w:b/>
                <w:sz w:val="20"/>
                <w:szCs w:val="20"/>
                <w:lang w:val="es-ES"/>
              </w:rPr>
            </w:pPr>
          </w:p>
        </w:tc>
        <w:tc>
          <w:tcPr>
            <w:tcW w:w="1228" w:type="dxa"/>
            <w:shd w:val="clear" w:color="auto" w:fill="C6D9F1" w:themeFill="text2" w:themeFillTint="33"/>
          </w:tcPr>
          <w:p w:rsidR="00E11B94" w:rsidRPr="000F72D9" w:rsidRDefault="00E11B94" w:rsidP="00B82042">
            <w:pPr>
              <w:jc w:val="center"/>
              <w:rPr>
                <w:b/>
                <w:sz w:val="20"/>
                <w:szCs w:val="20"/>
                <w:lang w:val="es-ES"/>
              </w:rPr>
            </w:pPr>
            <w:r w:rsidRPr="000F72D9">
              <w:rPr>
                <w:b/>
                <w:sz w:val="20"/>
                <w:szCs w:val="20"/>
                <w:lang w:val="es-ES"/>
              </w:rPr>
              <w:t>People</w:t>
            </w:r>
          </w:p>
        </w:tc>
        <w:tc>
          <w:tcPr>
            <w:tcW w:w="1228" w:type="dxa"/>
            <w:shd w:val="clear" w:color="auto" w:fill="C6D9F1" w:themeFill="text2" w:themeFillTint="33"/>
          </w:tcPr>
          <w:p w:rsidR="00E11B94" w:rsidRPr="000F72D9" w:rsidRDefault="00E11B94" w:rsidP="00B82042">
            <w:pPr>
              <w:jc w:val="center"/>
              <w:rPr>
                <w:b/>
                <w:sz w:val="20"/>
                <w:szCs w:val="20"/>
                <w:lang w:val="es-ES"/>
              </w:rPr>
            </w:pPr>
            <w:r w:rsidRPr="000F72D9">
              <w:rPr>
                <w:b/>
                <w:sz w:val="20"/>
                <w:szCs w:val="20"/>
                <w:lang w:val="es-ES"/>
              </w:rPr>
              <w:t>%</w:t>
            </w:r>
          </w:p>
        </w:tc>
      </w:tr>
      <w:tr w:rsidR="00E11B94" w:rsidRPr="000F72D9" w:rsidTr="00B26D7B">
        <w:tc>
          <w:tcPr>
            <w:tcW w:w="928" w:type="dxa"/>
          </w:tcPr>
          <w:p w:rsidR="00E11B94" w:rsidRPr="000F72D9" w:rsidRDefault="00E11B94" w:rsidP="00B82042">
            <w:pPr>
              <w:jc w:val="center"/>
              <w:rPr>
                <w:sz w:val="20"/>
                <w:szCs w:val="20"/>
                <w:lang w:val="es-ES"/>
              </w:rPr>
            </w:pPr>
            <w:r w:rsidRPr="000F72D9">
              <w:rPr>
                <w:sz w:val="20"/>
                <w:szCs w:val="20"/>
                <w:lang w:val="es-ES"/>
              </w:rPr>
              <w:t>1.</w:t>
            </w:r>
          </w:p>
        </w:tc>
        <w:tc>
          <w:tcPr>
            <w:tcW w:w="2458" w:type="dxa"/>
          </w:tcPr>
          <w:p w:rsidR="00E11B94" w:rsidRPr="000F72D9" w:rsidRDefault="00E11B94" w:rsidP="00B82042">
            <w:pPr>
              <w:rPr>
                <w:sz w:val="20"/>
                <w:szCs w:val="20"/>
                <w:lang w:val="es-ES"/>
              </w:rPr>
            </w:pPr>
            <w:r w:rsidRPr="000F72D9">
              <w:rPr>
                <w:sz w:val="20"/>
                <w:szCs w:val="20"/>
                <w:lang w:val="es-ES"/>
              </w:rPr>
              <w:t xml:space="preserve">Housewife </w:t>
            </w:r>
          </w:p>
        </w:tc>
        <w:tc>
          <w:tcPr>
            <w:tcW w:w="1228" w:type="dxa"/>
          </w:tcPr>
          <w:p w:rsidR="00E11B94" w:rsidRPr="000F72D9" w:rsidRDefault="00E11B94" w:rsidP="00B82042">
            <w:pPr>
              <w:jc w:val="center"/>
              <w:rPr>
                <w:sz w:val="20"/>
                <w:szCs w:val="20"/>
                <w:lang w:val="es-ES"/>
              </w:rPr>
            </w:pPr>
            <w:r w:rsidRPr="000F72D9">
              <w:rPr>
                <w:sz w:val="20"/>
                <w:szCs w:val="20"/>
                <w:lang w:val="es-ES"/>
              </w:rPr>
              <w:t>19</w:t>
            </w:r>
          </w:p>
        </w:tc>
        <w:tc>
          <w:tcPr>
            <w:tcW w:w="1228" w:type="dxa"/>
          </w:tcPr>
          <w:p w:rsidR="00E11B94" w:rsidRPr="000F72D9" w:rsidRDefault="00E11B94" w:rsidP="00B82042">
            <w:pPr>
              <w:jc w:val="center"/>
              <w:rPr>
                <w:sz w:val="20"/>
                <w:szCs w:val="20"/>
                <w:lang w:val="es-ES"/>
              </w:rPr>
            </w:pPr>
            <w:r w:rsidRPr="000F72D9">
              <w:rPr>
                <w:sz w:val="20"/>
                <w:szCs w:val="20"/>
                <w:lang w:val="es-ES"/>
              </w:rPr>
              <w:t>12,7</w:t>
            </w:r>
          </w:p>
        </w:tc>
      </w:tr>
      <w:tr w:rsidR="00E11B94" w:rsidRPr="000F72D9" w:rsidTr="00B26D7B">
        <w:tc>
          <w:tcPr>
            <w:tcW w:w="928" w:type="dxa"/>
          </w:tcPr>
          <w:p w:rsidR="00E11B94" w:rsidRPr="000F72D9" w:rsidRDefault="00E11B94" w:rsidP="00B82042">
            <w:pPr>
              <w:jc w:val="center"/>
              <w:rPr>
                <w:sz w:val="20"/>
                <w:szCs w:val="20"/>
                <w:lang w:val="es-ES"/>
              </w:rPr>
            </w:pPr>
            <w:r w:rsidRPr="000F72D9">
              <w:rPr>
                <w:sz w:val="20"/>
                <w:szCs w:val="20"/>
                <w:lang w:val="es-ES"/>
              </w:rPr>
              <w:t>2.</w:t>
            </w:r>
          </w:p>
        </w:tc>
        <w:tc>
          <w:tcPr>
            <w:tcW w:w="2458" w:type="dxa"/>
          </w:tcPr>
          <w:p w:rsidR="00E11B94" w:rsidRPr="000F72D9" w:rsidRDefault="00E11B94" w:rsidP="00B82042">
            <w:pPr>
              <w:rPr>
                <w:sz w:val="20"/>
                <w:szCs w:val="20"/>
                <w:lang w:val="es-ES"/>
              </w:rPr>
            </w:pPr>
            <w:r w:rsidRPr="000F72D9">
              <w:rPr>
                <w:sz w:val="20"/>
                <w:szCs w:val="20"/>
              </w:rPr>
              <w:t>University Student</w:t>
            </w:r>
          </w:p>
        </w:tc>
        <w:tc>
          <w:tcPr>
            <w:tcW w:w="1228" w:type="dxa"/>
          </w:tcPr>
          <w:p w:rsidR="00E11B94" w:rsidRPr="000F72D9" w:rsidRDefault="00E11B94" w:rsidP="00B82042">
            <w:pPr>
              <w:jc w:val="center"/>
              <w:rPr>
                <w:sz w:val="20"/>
                <w:szCs w:val="20"/>
                <w:lang w:val="es-ES"/>
              </w:rPr>
            </w:pPr>
            <w:r w:rsidRPr="000F72D9">
              <w:rPr>
                <w:sz w:val="20"/>
                <w:szCs w:val="20"/>
                <w:lang w:val="es-ES"/>
              </w:rPr>
              <w:t>6</w:t>
            </w:r>
          </w:p>
        </w:tc>
        <w:tc>
          <w:tcPr>
            <w:tcW w:w="1228" w:type="dxa"/>
          </w:tcPr>
          <w:p w:rsidR="00E11B94" w:rsidRPr="000F72D9" w:rsidRDefault="00E11B94" w:rsidP="00B82042">
            <w:pPr>
              <w:jc w:val="center"/>
              <w:rPr>
                <w:sz w:val="20"/>
                <w:szCs w:val="20"/>
                <w:lang w:val="es-ES"/>
              </w:rPr>
            </w:pPr>
            <w:r w:rsidRPr="000F72D9">
              <w:rPr>
                <w:sz w:val="20"/>
                <w:szCs w:val="20"/>
                <w:lang w:val="es-ES"/>
              </w:rPr>
              <w:t>4,0</w:t>
            </w:r>
          </w:p>
        </w:tc>
      </w:tr>
      <w:tr w:rsidR="00E11B94" w:rsidRPr="000F72D9" w:rsidTr="00B26D7B">
        <w:tc>
          <w:tcPr>
            <w:tcW w:w="928" w:type="dxa"/>
          </w:tcPr>
          <w:p w:rsidR="00E11B94" w:rsidRPr="000F72D9" w:rsidRDefault="00E11B94" w:rsidP="00B82042">
            <w:pPr>
              <w:jc w:val="center"/>
              <w:rPr>
                <w:sz w:val="20"/>
                <w:szCs w:val="20"/>
                <w:lang w:val="es-ES"/>
              </w:rPr>
            </w:pPr>
            <w:r w:rsidRPr="000F72D9">
              <w:rPr>
                <w:sz w:val="20"/>
                <w:szCs w:val="20"/>
                <w:lang w:val="es-ES"/>
              </w:rPr>
              <w:t>3.</w:t>
            </w:r>
          </w:p>
        </w:tc>
        <w:tc>
          <w:tcPr>
            <w:tcW w:w="2458" w:type="dxa"/>
          </w:tcPr>
          <w:p w:rsidR="00E11B94" w:rsidRPr="000F72D9" w:rsidRDefault="00E11B94" w:rsidP="00B82042">
            <w:pPr>
              <w:rPr>
                <w:sz w:val="20"/>
                <w:szCs w:val="20"/>
                <w:lang w:val="es-ES"/>
              </w:rPr>
            </w:pPr>
            <w:r w:rsidRPr="000F72D9">
              <w:rPr>
                <w:sz w:val="20"/>
                <w:szCs w:val="20"/>
                <w:lang w:val="es-ES"/>
              </w:rPr>
              <w:t xml:space="preserve">Government Employee </w:t>
            </w:r>
          </w:p>
        </w:tc>
        <w:tc>
          <w:tcPr>
            <w:tcW w:w="1228" w:type="dxa"/>
          </w:tcPr>
          <w:p w:rsidR="00E11B94" w:rsidRPr="000F72D9" w:rsidRDefault="00E11B94" w:rsidP="00B82042">
            <w:pPr>
              <w:jc w:val="center"/>
              <w:rPr>
                <w:sz w:val="20"/>
                <w:szCs w:val="20"/>
                <w:lang w:val="es-ES"/>
              </w:rPr>
            </w:pPr>
            <w:r w:rsidRPr="000F72D9">
              <w:rPr>
                <w:sz w:val="20"/>
                <w:szCs w:val="20"/>
                <w:lang w:val="es-ES"/>
              </w:rPr>
              <w:t>25</w:t>
            </w:r>
          </w:p>
        </w:tc>
        <w:tc>
          <w:tcPr>
            <w:tcW w:w="1228" w:type="dxa"/>
          </w:tcPr>
          <w:p w:rsidR="00E11B94" w:rsidRPr="000F72D9" w:rsidRDefault="00E11B94" w:rsidP="00B82042">
            <w:pPr>
              <w:jc w:val="center"/>
              <w:rPr>
                <w:sz w:val="20"/>
                <w:szCs w:val="20"/>
                <w:lang w:val="es-ES"/>
              </w:rPr>
            </w:pPr>
            <w:r w:rsidRPr="000F72D9">
              <w:rPr>
                <w:sz w:val="20"/>
                <w:szCs w:val="20"/>
                <w:lang w:val="es-ES"/>
              </w:rPr>
              <w:t>16,7</w:t>
            </w:r>
          </w:p>
        </w:tc>
      </w:tr>
      <w:tr w:rsidR="00E11B94" w:rsidRPr="000F72D9" w:rsidTr="00B26D7B">
        <w:tc>
          <w:tcPr>
            <w:tcW w:w="928" w:type="dxa"/>
          </w:tcPr>
          <w:p w:rsidR="00E11B94" w:rsidRPr="000F72D9" w:rsidRDefault="00E11B94" w:rsidP="00B82042">
            <w:pPr>
              <w:jc w:val="center"/>
              <w:rPr>
                <w:sz w:val="20"/>
                <w:szCs w:val="20"/>
                <w:lang w:val="es-ES"/>
              </w:rPr>
            </w:pPr>
            <w:r w:rsidRPr="000F72D9">
              <w:rPr>
                <w:sz w:val="20"/>
                <w:szCs w:val="20"/>
                <w:lang w:val="es-ES"/>
              </w:rPr>
              <w:t>4.</w:t>
            </w:r>
          </w:p>
        </w:tc>
        <w:tc>
          <w:tcPr>
            <w:tcW w:w="2458" w:type="dxa"/>
          </w:tcPr>
          <w:p w:rsidR="00E11B94" w:rsidRPr="000F72D9" w:rsidRDefault="00E11B94" w:rsidP="00B82042">
            <w:pPr>
              <w:rPr>
                <w:sz w:val="20"/>
                <w:szCs w:val="20"/>
                <w:lang w:val="es-ES"/>
              </w:rPr>
            </w:pPr>
            <w:r w:rsidRPr="000F72D9">
              <w:rPr>
                <w:sz w:val="20"/>
                <w:szCs w:val="20"/>
              </w:rPr>
              <w:t>Farmer</w:t>
            </w:r>
            <w:r w:rsidRPr="000F72D9">
              <w:rPr>
                <w:sz w:val="20"/>
                <w:szCs w:val="20"/>
                <w:lang w:val="es-ES"/>
              </w:rPr>
              <w:t xml:space="preserve"> </w:t>
            </w:r>
          </w:p>
        </w:tc>
        <w:tc>
          <w:tcPr>
            <w:tcW w:w="1228" w:type="dxa"/>
          </w:tcPr>
          <w:p w:rsidR="00E11B94" w:rsidRPr="000F72D9" w:rsidRDefault="00E11B94" w:rsidP="00B82042">
            <w:pPr>
              <w:jc w:val="center"/>
              <w:rPr>
                <w:sz w:val="20"/>
                <w:szCs w:val="20"/>
                <w:lang w:val="es-ES"/>
              </w:rPr>
            </w:pPr>
            <w:r w:rsidRPr="000F72D9">
              <w:rPr>
                <w:sz w:val="20"/>
                <w:szCs w:val="20"/>
                <w:lang w:val="es-ES"/>
              </w:rPr>
              <w:t>49</w:t>
            </w:r>
          </w:p>
        </w:tc>
        <w:tc>
          <w:tcPr>
            <w:tcW w:w="1228" w:type="dxa"/>
          </w:tcPr>
          <w:p w:rsidR="00E11B94" w:rsidRPr="000F72D9" w:rsidRDefault="00E11B94" w:rsidP="00B82042">
            <w:pPr>
              <w:jc w:val="center"/>
              <w:rPr>
                <w:sz w:val="20"/>
                <w:szCs w:val="20"/>
                <w:lang w:val="es-ES"/>
              </w:rPr>
            </w:pPr>
            <w:r w:rsidRPr="000F72D9">
              <w:rPr>
                <w:sz w:val="20"/>
                <w:szCs w:val="20"/>
                <w:lang w:val="es-ES"/>
              </w:rPr>
              <w:t>32,7</w:t>
            </w:r>
          </w:p>
        </w:tc>
      </w:tr>
      <w:tr w:rsidR="00E11B94" w:rsidRPr="000F72D9" w:rsidTr="00B26D7B">
        <w:tc>
          <w:tcPr>
            <w:tcW w:w="928" w:type="dxa"/>
          </w:tcPr>
          <w:p w:rsidR="00E11B94" w:rsidRPr="000F72D9" w:rsidRDefault="00E11B94" w:rsidP="00B82042">
            <w:pPr>
              <w:jc w:val="center"/>
              <w:rPr>
                <w:sz w:val="20"/>
                <w:szCs w:val="20"/>
                <w:lang w:val="es-ES"/>
              </w:rPr>
            </w:pPr>
            <w:r w:rsidRPr="000F72D9">
              <w:rPr>
                <w:sz w:val="20"/>
                <w:szCs w:val="20"/>
                <w:lang w:val="es-ES"/>
              </w:rPr>
              <w:t>5.</w:t>
            </w:r>
          </w:p>
        </w:tc>
        <w:tc>
          <w:tcPr>
            <w:tcW w:w="2458" w:type="dxa"/>
          </w:tcPr>
          <w:p w:rsidR="00E11B94" w:rsidRPr="000F72D9" w:rsidRDefault="00E11B94" w:rsidP="00B82042">
            <w:pPr>
              <w:rPr>
                <w:sz w:val="20"/>
                <w:szCs w:val="20"/>
                <w:lang w:val="es-ES"/>
              </w:rPr>
            </w:pPr>
            <w:r w:rsidRPr="000F72D9">
              <w:rPr>
                <w:sz w:val="20"/>
                <w:szCs w:val="20"/>
              </w:rPr>
              <w:t>Teacher</w:t>
            </w:r>
            <w:r w:rsidRPr="000F72D9">
              <w:rPr>
                <w:sz w:val="20"/>
                <w:szCs w:val="20"/>
                <w:lang w:val="es-ES"/>
              </w:rPr>
              <w:t xml:space="preserve"> </w:t>
            </w:r>
          </w:p>
        </w:tc>
        <w:tc>
          <w:tcPr>
            <w:tcW w:w="1228" w:type="dxa"/>
          </w:tcPr>
          <w:p w:rsidR="00E11B94" w:rsidRPr="000F72D9" w:rsidRDefault="00E11B94" w:rsidP="00B82042">
            <w:pPr>
              <w:jc w:val="center"/>
              <w:rPr>
                <w:sz w:val="20"/>
                <w:szCs w:val="20"/>
                <w:lang w:val="es-ES"/>
              </w:rPr>
            </w:pPr>
            <w:r w:rsidRPr="000F72D9">
              <w:rPr>
                <w:sz w:val="20"/>
                <w:szCs w:val="20"/>
                <w:lang w:val="es-ES"/>
              </w:rPr>
              <w:t>12</w:t>
            </w:r>
          </w:p>
        </w:tc>
        <w:tc>
          <w:tcPr>
            <w:tcW w:w="1228" w:type="dxa"/>
          </w:tcPr>
          <w:p w:rsidR="00E11B94" w:rsidRPr="000F72D9" w:rsidRDefault="00E11B94" w:rsidP="00B82042">
            <w:pPr>
              <w:jc w:val="center"/>
              <w:rPr>
                <w:sz w:val="20"/>
                <w:szCs w:val="20"/>
                <w:lang w:val="es-ES"/>
              </w:rPr>
            </w:pPr>
            <w:r w:rsidRPr="000F72D9">
              <w:rPr>
                <w:sz w:val="20"/>
                <w:szCs w:val="20"/>
                <w:lang w:val="es-ES"/>
              </w:rPr>
              <w:t>8,0</w:t>
            </w:r>
          </w:p>
        </w:tc>
      </w:tr>
      <w:tr w:rsidR="00E11B94" w:rsidRPr="000F72D9" w:rsidTr="00B26D7B">
        <w:tc>
          <w:tcPr>
            <w:tcW w:w="928" w:type="dxa"/>
          </w:tcPr>
          <w:p w:rsidR="00E11B94" w:rsidRPr="000F72D9" w:rsidRDefault="00E11B94" w:rsidP="00B82042">
            <w:pPr>
              <w:jc w:val="center"/>
              <w:rPr>
                <w:sz w:val="20"/>
                <w:szCs w:val="20"/>
                <w:lang w:val="es-ES"/>
              </w:rPr>
            </w:pPr>
            <w:r w:rsidRPr="000F72D9">
              <w:rPr>
                <w:sz w:val="20"/>
                <w:szCs w:val="20"/>
                <w:lang w:val="es-ES"/>
              </w:rPr>
              <w:t>6.</w:t>
            </w:r>
          </w:p>
        </w:tc>
        <w:tc>
          <w:tcPr>
            <w:tcW w:w="2458" w:type="dxa"/>
          </w:tcPr>
          <w:p w:rsidR="00E11B94" w:rsidRPr="000F72D9" w:rsidRDefault="00E11B94" w:rsidP="00B82042">
            <w:pPr>
              <w:rPr>
                <w:sz w:val="20"/>
                <w:szCs w:val="20"/>
                <w:lang w:val="es-ES"/>
              </w:rPr>
            </w:pPr>
            <w:r w:rsidRPr="000F72D9">
              <w:rPr>
                <w:sz w:val="20"/>
                <w:szCs w:val="20"/>
              </w:rPr>
              <w:t xml:space="preserve">Labour </w:t>
            </w:r>
          </w:p>
        </w:tc>
        <w:tc>
          <w:tcPr>
            <w:tcW w:w="1228" w:type="dxa"/>
          </w:tcPr>
          <w:p w:rsidR="00E11B94" w:rsidRPr="000F72D9" w:rsidRDefault="00E11B94" w:rsidP="00B82042">
            <w:pPr>
              <w:jc w:val="center"/>
              <w:rPr>
                <w:sz w:val="20"/>
                <w:szCs w:val="20"/>
                <w:lang w:val="es-ES"/>
              </w:rPr>
            </w:pPr>
            <w:r w:rsidRPr="000F72D9">
              <w:rPr>
                <w:sz w:val="20"/>
                <w:szCs w:val="20"/>
                <w:lang w:val="es-ES"/>
              </w:rPr>
              <w:t>17</w:t>
            </w:r>
          </w:p>
        </w:tc>
        <w:tc>
          <w:tcPr>
            <w:tcW w:w="1228" w:type="dxa"/>
          </w:tcPr>
          <w:p w:rsidR="00E11B94" w:rsidRPr="000F72D9" w:rsidRDefault="00E11B94" w:rsidP="00B82042">
            <w:pPr>
              <w:jc w:val="center"/>
              <w:rPr>
                <w:sz w:val="20"/>
                <w:szCs w:val="20"/>
                <w:lang w:val="es-ES"/>
              </w:rPr>
            </w:pPr>
            <w:r w:rsidRPr="000F72D9">
              <w:rPr>
                <w:sz w:val="20"/>
                <w:szCs w:val="20"/>
                <w:lang w:val="es-ES"/>
              </w:rPr>
              <w:t>11,3</w:t>
            </w:r>
          </w:p>
        </w:tc>
      </w:tr>
      <w:tr w:rsidR="00E11B94" w:rsidRPr="000F72D9" w:rsidTr="00B26D7B">
        <w:tc>
          <w:tcPr>
            <w:tcW w:w="928" w:type="dxa"/>
          </w:tcPr>
          <w:p w:rsidR="00E11B94" w:rsidRPr="000F72D9" w:rsidRDefault="00E11B94" w:rsidP="00B82042">
            <w:pPr>
              <w:jc w:val="center"/>
              <w:rPr>
                <w:sz w:val="20"/>
                <w:szCs w:val="20"/>
                <w:lang w:val="es-ES"/>
              </w:rPr>
            </w:pPr>
            <w:r w:rsidRPr="000F72D9">
              <w:rPr>
                <w:sz w:val="20"/>
                <w:szCs w:val="20"/>
                <w:lang w:val="es-ES"/>
              </w:rPr>
              <w:t>7.</w:t>
            </w:r>
          </w:p>
        </w:tc>
        <w:tc>
          <w:tcPr>
            <w:tcW w:w="2458" w:type="dxa"/>
          </w:tcPr>
          <w:p w:rsidR="00E11B94" w:rsidRPr="000F72D9" w:rsidRDefault="00E11B94" w:rsidP="00B82042">
            <w:pPr>
              <w:rPr>
                <w:sz w:val="20"/>
                <w:szCs w:val="20"/>
                <w:lang w:val="es-ES"/>
              </w:rPr>
            </w:pPr>
            <w:r w:rsidRPr="000F72D9">
              <w:rPr>
                <w:sz w:val="20"/>
                <w:szCs w:val="20"/>
              </w:rPr>
              <w:t xml:space="preserve">Retired </w:t>
            </w:r>
          </w:p>
        </w:tc>
        <w:tc>
          <w:tcPr>
            <w:tcW w:w="1228" w:type="dxa"/>
          </w:tcPr>
          <w:p w:rsidR="00E11B94" w:rsidRPr="000F72D9" w:rsidRDefault="00E11B94" w:rsidP="00B82042">
            <w:pPr>
              <w:jc w:val="center"/>
              <w:rPr>
                <w:sz w:val="20"/>
                <w:szCs w:val="20"/>
                <w:lang w:val="es-ES"/>
              </w:rPr>
            </w:pPr>
            <w:r w:rsidRPr="000F72D9">
              <w:rPr>
                <w:sz w:val="20"/>
                <w:szCs w:val="20"/>
                <w:lang w:val="es-ES"/>
              </w:rPr>
              <w:t>10</w:t>
            </w:r>
          </w:p>
        </w:tc>
        <w:tc>
          <w:tcPr>
            <w:tcW w:w="1228" w:type="dxa"/>
          </w:tcPr>
          <w:p w:rsidR="00E11B94" w:rsidRPr="000F72D9" w:rsidRDefault="00E11B94" w:rsidP="00B82042">
            <w:pPr>
              <w:jc w:val="center"/>
              <w:rPr>
                <w:sz w:val="20"/>
                <w:szCs w:val="20"/>
                <w:lang w:val="es-ES"/>
              </w:rPr>
            </w:pPr>
            <w:r w:rsidRPr="000F72D9">
              <w:rPr>
                <w:sz w:val="20"/>
                <w:szCs w:val="20"/>
                <w:lang w:val="es-ES"/>
              </w:rPr>
              <w:t>6,7</w:t>
            </w:r>
          </w:p>
        </w:tc>
      </w:tr>
      <w:tr w:rsidR="00E11B94" w:rsidRPr="000F72D9" w:rsidTr="00B26D7B">
        <w:tc>
          <w:tcPr>
            <w:tcW w:w="928" w:type="dxa"/>
          </w:tcPr>
          <w:p w:rsidR="00E11B94" w:rsidRPr="000F72D9" w:rsidRDefault="00E11B94" w:rsidP="00B82042">
            <w:pPr>
              <w:jc w:val="center"/>
              <w:rPr>
                <w:sz w:val="20"/>
                <w:szCs w:val="20"/>
                <w:lang w:val="es-ES"/>
              </w:rPr>
            </w:pPr>
            <w:r w:rsidRPr="000F72D9">
              <w:rPr>
                <w:sz w:val="20"/>
                <w:szCs w:val="20"/>
                <w:lang w:val="es-ES"/>
              </w:rPr>
              <w:t>8.</w:t>
            </w:r>
          </w:p>
        </w:tc>
        <w:tc>
          <w:tcPr>
            <w:tcW w:w="2458" w:type="dxa"/>
          </w:tcPr>
          <w:p w:rsidR="00E11B94" w:rsidRPr="000F72D9" w:rsidRDefault="00E11B94" w:rsidP="00B82042">
            <w:pPr>
              <w:rPr>
                <w:sz w:val="20"/>
                <w:szCs w:val="20"/>
                <w:lang w:val="es-ES"/>
              </w:rPr>
            </w:pPr>
            <w:r w:rsidRPr="000F72D9">
              <w:rPr>
                <w:sz w:val="20"/>
                <w:szCs w:val="20"/>
              </w:rPr>
              <w:t>Student</w:t>
            </w:r>
            <w:r w:rsidRPr="000F72D9">
              <w:rPr>
                <w:sz w:val="20"/>
                <w:szCs w:val="20"/>
                <w:lang w:val="es-ES"/>
              </w:rPr>
              <w:t xml:space="preserve"> </w:t>
            </w:r>
          </w:p>
        </w:tc>
        <w:tc>
          <w:tcPr>
            <w:tcW w:w="1228" w:type="dxa"/>
          </w:tcPr>
          <w:p w:rsidR="00E11B94" w:rsidRPr="000F72D9" w:rsidRDefault="00E11B94" w:rsidP="00B82042">
            <w:pPr>
              <w:jc w:val="center"/>
              <w:rPr>
                <w:sz w:val="20"/>
                <w:szCs w:val="20"/>
                <w:lang w:val="es-ES"/>
              </w:rPr>
            </w:pPr>
            <w:r w:rsidRPr="000F72D9">
              <w:rPr>
                <w:sz w:val="20"/>
                <w:szCs w:val="20"/>
                <w:lang w:val="es-ES"/>
              </w:rPr>
              <w:t>9</w:t>
            </w:r>
          </w:p>
        </w:tc>
        <w:tc>
          <w:tcPr>
            <w:tcW w:w="1228" w:type="dxa"/>
          </w:tcPr>
          <w:p w:rsidR="00E11B94" w:rsidRPr="000F72D9" w:rsidRDefault="00E11B94" w:rsidP="00B82042">
            <w:pPr>
              <w:jc w:val="center"/>
              <w:rPr>
                <w:sz w:val="20"/>
                <w:szCs w:val="20"/>
                <w:lang w:val="es-ES"/>
              </w:rPr>
            </w:pPr>
            <w:r w:rsidRPr="000F72D9">
              <w:rPr>
                <w:sz w:val="20"/>
                <w:szCs w:val="20"/>
                <w:lang w:val="es-ES"/>
              </w:rPr>
              <w:t>6,0</w:t>
            </w:r>
          </w:p>
        </w:tc>
      </w:tr>
      <w:tr w:rsidR="00E11B94" w:rsidRPr="000F72D9" w:rsidTr="00B26D7B">
        <w:tc>
          <w:tcPr>
            <w:tcW w:w="928" w:type="dxa"/>
          </w:tcPr>
          <w:p w:rsidR="00E11B94" w:rsidRPr="000F72D9" w:rsidRDefault="00E11B94" w:rsidP="00B82042">
            <w:pPr>
              <w:jc w:val="center"/>
              <w:rPr>
                <w:sz w:val="20"/>
                <w:szCs w:val="20"/>
                <w:lang w:val="es-ES"/>
              </w:rPr>
            </w:pPr>
            <w:r w:rsidRPr="000F72D9">
              <w:rPr>
                <w:sz w:val="20"/>
                <w:szCs w:val="20"/>
                <w:lang w:val="es-ES"/>
              </w:rPr>
              <w:t>9.</w:t>
            </w:r>
          </w:p>
        </w:tc>
        <w:tc>
          <w:tcPr>
            <w:tcW w:w="2458" w:type="dxa"/>
          </w:tcPr>
          <w:p w:rsidR="00E11B94" w:rsidRPr="000F72D9" w:rsidRDefault="00E11B94" w:rsidP="00B82042">
            <w:pPr>
              <w:rPr>
                <w:sz w:val="20"/>
                <w:szCs w:val="20"/>
                <w:lang w:val="es-ES"/>
              </w:rPr>
            </w:pPr>
            <w:r w:rsidRPr="000F72D9">
              <w:rPr>
                <w:sz w:val="20"/>
                <w:szCs w:val="20"/>
              </w:rPr>
              <w:t>Trader</w:t>
            </w:r>
          </w:p>
        </w:tc>
        <w:tc>
          <w:tcPr>
            <w:tcW w:w="1228" w:type="dxa"/>
          </w:tcPr>
          <w:p w:rsidR="00E11B94" w:rsidRPr="000F72D9" w:rsidRDefault="00E11B94" w:rsidP="00B82042">
            <w:pPr>
              <w:jc w:val="center"/>
              <w:rPr>
                <w:sz w:val="20"/>
                <w:szCs w:val="20"/>
                <w:lang w:val="es-ES"/>
              </w:rPr>
            </w:pPr>
            <w:r w:rsidRPr="000F72D9">
              <w:rPr>
                <w:sz w:val="20"/>
                <w:szCs w:val="20"/>
                <w:lang w:val="es-ES"/>
              </w:rPr>
              <w:t>3</w:t>
            </w:r>
          </w:p>
        </w:tc>
        <w:tc>
          <w:tcPr>
            <w:tcW w:w="1228" w:type="dxa"/>
          </w:tcPr>
          <w:p w:rsidR="00E11B94" w:rsidRPr="000F72D9" w:rsidRDefault="00E11B94" w:rsidP="00B82042">
            <w:pPr>
              <w:jc w:val="center"/>
              <w:rPr>
                <w:sz w:val="20"/>
                <w:szCs w:val="20"/>
                <w:lang w:val="es-ES"/>
              </w:rPr>
            </w:pPr>
            <w:r w:rsidRPr="000F72D9">
              <w:rPr>
                <w:sz w:val="20"/>
                <w:szCs w:val="20"/>
                <w:lang w:val="es-ES"/>
              </w:rPr>
              <w:t>2,0</w:t>
            </w:r>
          </w:p>
        </w:tc>
      </w:tr>
      <w:tr w:rsidR="00E11B94" w:rsidRPr="000F72D9" w:rsidTr="00B26D7B">
        <w:tc>
          <w:tcPr>
            <w:tcW w:w="928" w:type="dxa"/>
          </w:tcPr>
          <w:p w:rsidR="00E11B94" w:rsidRPr="000F72D9" w:rsidRDefault="00E11B94" w:rsidP="00B82042">
            <w:pPr>
              <w:jc w:val="center"/>
              <w:rPr>
                <w:sz w:val="20"/>
                <w:szCs w:val="20"/>
                <w:lang w:val="es-ES"/>
              </w:rPr>
            </w:pPr>
          </w:p>
        </w:tc>
        <w:tc>
          <w:tcPr>
            <w:tcW w:w="2458" w:type="dxa"/>
          </w:tcPr>
          <w:p w:rsidR="00E11B94" w:rsidRPr="000F72D9" w:rsidRDefault="00E11B94" w:rsidP="00B82042">
            <w:pPr>
              <w:rPr>
                <w:sz w:val="20"/>
                <w:szCs w:val="20"/>
                <w:lang w:val="es-ES"/>
              </w:rPr>
            </w:pPr>
          </w:p>
        </w:tc>
        <w:tc>
          <w:tcPr>
            <w:tcW w:w="1228" w:type="dxa"/>
          </w:tcPr>
          <w:p w:rsidR="00E11B94" w:rsidRPr="000F72D9" w:rsidRDefault="00E11B94" w:rsidP="00B82042">
            <w:pPr>
              <w:jc w:val="center"/>
              <w:rPr>
                <w:sz w:val="20"/>
                <w:szCs w:val="20"/>
                <w:lang w:val="es-ES"/>
              </w:rPr>
            </w:pPr>
            <w:r w:rsidRPr="000F72D9">
              <w:rPr>
                <w:sz w:val="20"/>
                <w:szCs w:val="20"/>
                <w:lang w:val="es-ES"/>
              </w:rPr>
              <w:t>150</w:t>
            </w:r>
          </w:p>
        </w:tc>
        <w:tc>
          <w:tcPr>
            <w:tcW w:w="1228" w:type="dxa"/>
          </w:tcPr>
          <w:p w:rsidR="00E11B94" w:rsidRPr="000F72D9" w:rsidRDefault="00E11B94" w:rsidP="00B82042">
            <w:pPr>
              <w:jc w:val="center"/>
              <w:rPr>
                <w:sz w:val="20"/>
                <w:szCs w:val="20"/>
                <w:lang w:val="es-ES"/>
              </w:rPr>
            </w:pPr>
            <w:r w:rsidRPr="000F72D9">
              <w:rPr>
                <w:sz w:val="20"/>
                <w:szCs w:val="20"/>
                <w:lang w:val="es-ES"/>
              </w:rPr>
              <w:t>100</w:t>
            </w:r>
          </w:p>
        </w:tc>
      </w:tr>
    </w:tbl>
    <w:p w:rsidR="00E11B94" w:rsidRPr="000F72D9" w:rsidRDefault="00B26D7B" w:rsidP="00E11B94">
      <w:pPr>
        <w:ind w:firstLine="720"/>
        <w:rPr>
          <w:sz w:val="20"/>
          <w:szCs w:val="20"/>
        </w:rPr>
      </w:pPr>
      <w:r>
        <w:rPr>
          <w:sz w:val="20"/>
          <w:szCs w:val="20"/>
        </w:rPr>
        <w:t xml:space="preserve">       </w:t>
      </w:r>
      <w:r w:rsidR="00E11B94" w:rsidRPr="000F72D9">
        <w:rPr>
          <w:sz w:val="20"/>
          <w:szCs w:val="20"/>
        </w:rPr>
        <w:t>Source: The results of primary data processing, February 2015.</w:t>
      </w:r>
    </w:p>
    <w:p w:rsidR="00B26D7B" w:rsidRDefault="00B26D7B" w:rsidP="00B26D7B">
      <w:pPr>
        <w:rPr>
          <w:sz w:val="20"/>
          <w:szCs w:val="20"/>
        </w:rPr>
      </w:pPr>
    </w:p>
    <w:p w:rsidR="00E11B94" w:rsidRPr="000F72D9" w:rsidRDefault="00E11B94" w:rsidP="00B26D7B">
      <w:pPr>
        <w:rPr>
          <w:sz w:val="20"/>
          <w:szCs w:val="20"/>
        </w:rPr>
      </w:pPr>
      <w:r w:rsidRPr="000F72D9">
        <w:rPr>
          <w:sz w:val="20"/>
          <w:szCs w:val="20"/>
        </w:rPr>
        <w:t xml:space="preserve">Based on the table above, it appears that most types of work a sample of respondents in this study were farmers as much as 32.7%, so it can be said that on average people who come to the </w:t>
      </w:r>
      <w:r w:rsidR="00B26D7B">
        <w:rPr>
          <w:sz w:val="20"/>
          <w:szCs w:val="20"/>
        </w:rPr>
        <w:t>Public Service Agency RPH Banjar City i</w:t>
      </w:r>
      <w:r w:rsidRPr="000F72D9">
        <w:rPr>
          <w:sz w:val="20"/>
          <w:szCs w:val="20"/>
        </w:rPr>
        <w:t>s having a job as a farmer. It also can be seen in the following diagram:</w:t>
      </w:r>
    </w:p>
    <w:p w:rsidR="00E11B94" w:rsidRPr="000F72D9" w:rsidRDefault="00E11B94" w:rsidP="00E11B94">
      <w:pPr>
        <w:rPr>
          <w:sz w:val="20"/>
          <w:szCs w:val="20"/>
        </w:rPr>
      </w:pPr>
      <w:r w:rsidRPr="000F72D9">
        <w:rPr>
          <w:noProof/>
          <w:sz w:val="20"/>
          <w:szCs w:val="20"/>
          <w:lang w:eastAsia="en-US"/>
        </w:rPr>
        <w:lastRenderedPageBreak/>
        <mc:AlternateContent>
          <mc:Choice Requires="wps">
            <w:drawing>
              <wp:anchor distT="0" distB="0" distL="114300" distR="114300" simplePos="0" relativeHeight="251663360" behindDoc="0" locked="0" layoutInCell="1" allowOverlap="1" wp14:anchorId="49873D28" wp14:editId="6442020B">
                <wp:simplePos x="0" y="0"/>
                <wp:positionH relativeFrom="column">
                  <wp:posOffset>208915</wp:posOffset>
                </wp:positionH>
                <wp:positionV relativeFrom="paragraph">
                  <wp:posOffset>2239645</wp:posOffset>
                </wp:positionV>
                <wp:extent cx="824865" cy="145415"/>
                <wp:effectExtent l="13970" t="5080" r="889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45415"/>
                        </a:xfrm>
                        <a:prstGeom prst="rect">
                          <a:avLst/>
                        </a:prstGeom>
                        <a:solidFill>
                          <a:srgbClr val="FFFFFF"/>
                        </a:solidFill>
                        <a:ln w="6350">
                          <a:solidFill>
                            <a:srgbClr val="FFFFFF"/>
                          </a:solidFill>
                          <a:miter lim="800000"/>
                          <a:headEnd/>
                          <a:tailEnd/>
                        </a:ln>
                      </wps:spPr>
                      <wps:txbx>
                        <w:txbxContent>
                          <w:p w:rsidR="00B82042" w:rsidRPr="001E0DF2" w:rsidRDefault="00B82042" w:rsidP="00E11B94">
                            <w:pPr>
                              <w:rPr>
                                <w:sz w:val="16"/>
                                <w:szCs w:val="16"/>
                              </w:rPr>
                            </w:pPr>
                            <w:r>
                              <w:rPr>
                                <w:sz w:val="16"/>
                                <w:szCs w:val="16"/>
                              </w:rPr>
                              <w:t>Teacher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73D28" id="Text Box 11" o:spid="_x0000_s1030" type="#_x0000_t202" style="position:absolute;left:0;text-align:left;margin-left:16.45pt;margin-top:176.35pt;width:64.95pt;height:1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tbHQIAAEgEAAAOAAAAZHJzL2Uyb0RvYy54bWysVMFu2zAMvQ/YPwi6L3ayJAiMOEWXLsOA&#10;bh3Q7gMUWbaFyaJGKbGzrx8lJ2m33Yr5IFAU9US+R3p9M3SGHRV6Dbbk00nOmbISKm2bkn9/2r1b&#10;ceaDsJUwYFXJT8rzm83bN+veFWoGLZhKISMQ64velbwNwRVZ5mWrOuEn4JSlwxqwE4G22GQVip7Q&#10;O5PN8nyZ9YCVQ5DKe/LejYd8k/DrWsnwUNdeBWZKTrmFtGJa93HNNmtRNChcq+U5DfGKLDqhLT16&#10;hboTQbAD6n+gOi0RPNRhIqHLoK61VKkGqmaa/1XNYyucSrUQOd5dafL/D1Z+PX5DpivSbsqZFR1p&#10;9KSGwD7AwMhF/PTOFxT26CgwDOSn2FSrd/cgf3hmYdsK26hbROhbJSrKL93MXlwdcXwE2fdfoKJ3&#10;xCFAAhpq7CJ5RAcjdNLpdNUm5iLJuZrNV8sFZ5KOpvPFfLqIuWWiuFx26MMnBR2LRsmRpE/g4njv&#10;wxh6CYlveTC62mlj0gab/dYgOwpqk136zuh/hBnL+pIv3y/ysf5XQHQ6UL8b3VFFefzGDoysfbRV&#10;6sYgtBltqs5YKjLSGJkbOQzDfkiKJQbi2R6qE/GKMLY3jSMZLeAvznpq7ZL7nweBijPz2ZI2cQ4u&#10;Bl6M/cUQVtLVkgfORnMbxnk5ONRNS8ij+hZuSb9aJ26fszinS+2a1DmPVpyHl/sU9fwD2PwGAAD/&#10;/wMAUEsDBBQABgAIAAAAIQA+pfqW4QAAAAoBAAAPAAAAZHJzL2Rvd25yZXYueG1sTI9BT8MwDIXv&#10;SPyHyEhcEEtXtHYrTaeBhhASF8Yu3LLGa6s2TmnSrfx7vBOcLPs9PX8vX0+2EyccfONIwXwWgUAq&#10;nWmoUrD/fLlfgvBBk9GdI1Twgx7WxfVVrjPjzvSBp12oBIeQz7SCOoQ+k9KXNVrtZ65HYu3oBqsD&#10;r0MlzaDPHG47GUdRIq1uiD/UusfnGst2N1oFUfL+dZy33+lmO7byboXR29PrVqnbm2nzCCLgFP7M&#10;cMFndCiY6eBGMl50Ch7iFTt5LuIUxMWQxNzlwJd0kYAscvm/QvELAAD//wMAUEsBAi0AFAAGAAgA&#10;AAAhALaDOJL+AAAA4QEAABMAAAAAAAAAAAAAAAAAAAAAAFtDb250ZW50X1R5cGVzXS54bWxQSwEC&#10;LQAUAAYACAAAACEAOP0h/9YAAACUAQAACwAAAAAAAAAAAAAAAAAvAQAAX3JlbHMvLnJlbHNQSwEC&#10;LQAUAAYACAAAACEAhkFbWx0CAABIBAAADgAAAAAAAAAAAAAAAAAuAgAAZHJzL2Uyb0RvYy54bWxQ&#10;SwECLQAUAAYACAAAACEAPqX6luEAAAAKAQAADwAAAAAAAAAAAAAAAAB3BAAAZHJzL2Rvd25yZXYu&#10;eG1sUEsFBgAAAAAEAAQA8wAAAIUFAAAAAA==&#10;" strokecolor="white" strokeweight=".5pt">
                <v:textbox inset="0,0,0,0">
                  <w:txbxContent>
                    <w:p w:rsidR="00B82042" w:rsidRPr="001E0DF2" w:rsidRDefault="00B82042" w:rsidP="00E11B94">
                      <w:pPr>
                        <w:rPr>
                          <w:sz w:val="16"/>
                          <w:szCs w:val="16"/>
                        </w:rPr>
                      </w:pPr>
                      <w:r>
                        <w:rPr>
                          <w:sz w:val="16"/>
                          <w:szCs w:val="16"/>
                        </w:rPr>
                        <w:t>Teacher</w:t>
                      </w:r>
                    </w:p>
                  </w:txbxContent>
                </v:textbox>
              </v:shape>
            </w:pict>
          </mc:Fallback>
        </mc:AlternateContent>
      </w:r>
      <w:r w:rsidRPr="000F72D9">
        <w:rPr>
          <w:noProof/>
          <w:sz w:val="20"/>
          <w:szCs w:val="20"/>
          <w:lang w:eastAsia="en-US"/>
        </w:rPr>
        <mc:AlternateContent>
          <mc:Choice Requires="wps">
            <w:drawing>
              <wp:anchor distT="0" distB="0" distL="114300" distR="114300" simplePos="0" relativeHeight="251660288" behindDoc="0" locked="0" layoutInCell="1" allowOverlap="1" wp14:anchorId="53554A05" wp14:editId="0A057C7C">
                <wp:simplePos x="0" y="0"/>
                <wp:positionH relativeFrom="column">
                  <wp:posOffset>206375</wp:posOffset>
                </wp:positionH>
                <wp:positionV relativeFrom="paragraph">
                  <wp:posOffset>1924685</wp:posOffset>
                </wp:positionV>
                <wp:extent cx="824865" cy="145415"/>
                <wp:effectExtent l="11430" t="13970" r="11430"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45415"/>
                        </a:xfrm>
                        <a:prstGeom prst="rect">
                          <a:avLst/>
                        </a:prstGeom>
                        <a:solidFill>
                          <a:srgbClr val="FFFFFF"/>
                        </a:solidFill>
                        <a:ln w="6350">
                          <a:solidFill>
                            <a:srgbClr val="FFFFFF"/>
                          </a:solidFill>
                          <a:miter lim="800000"/>
                          <a:headEnd/>
                          <a:tailEnd/>
                        </a:ln>
                      </wps:spPr>
                      <wps:txbx>
                        <w:txbxContent>
                          <w:p w:rsidR="00B82042" w:rsidRPr="001E0DF2" w:rsidRDefault="00B82042" w:rsidP="00E11B94">
                            <w:pPr>
                              <w:rPr>
                                <w:sz w:val="16"/>
                                <w:szCs w:val="16"/>
                              </w:rPr>
                            </w:pPr>
                            <w:r>
                              <w:rPr>
                                <w:sz w:val="16"/>
                                <w:szCs w:val="16"/>
                              </w:rPr>
                              <w:t>Labour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54A05" id="Text Box 10" o:spid="_x0000_s1031" type="#_x0000_t202" style="position:absolute;left:0;text-align:left;margin-left:16.25pt;margin-top:151.55pt;width:64.95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O1HgIAAEgEAAAOAAAAZHJzL2Uyb0RvYy54bWysVMFu2zAMvQ/YPwi6L3ayJAiMOEWXLsOA&#10;bh3Q7gMUWbaFyaJGKbGzrx8lJ2m33Yr5IFAS+fj4KHp9M3SGHRV6Dbbk00nOmbISKm2bkn9/2r1b&#10;ceaDsJUwYFXJT8rzm83bN+veFWoGLZhKISMQ64velbwNwRVZ5mWrOuEn4JSlyxqwE4G22GQVip7Q&#10;O5PN8nyZ9YCVQ5DKezq9Gy/5JuHXtZLhoa69CsyUnLiFtGJa93HNNmtRNChcq+WZhngFi05oS0mv&#10;UHciCHZA/Q9UpyWChzpMJHQZ1LWWKtVA1Uzzv6p5bIVTqRYSx7urTP7/wcqvx2/IdEW9I3ms6KhH&#10;T2oI7AMMjI5In975gtweHTmGgc7JN9Xq3T3IH55Z2LbCNuoWEfpWiYr4TWNk9iJ0xPERZN9/gYry&#10;iEOABDTU2EXxSA5G6ETkdO1N5CLpcDWbr5YLziRdTeeL+XSRMojiEuzQh08KOhaNkiO1PoGL470P&#10;kYwoLi4xlwejq502Jm2w2W8NsqOgZ7JL3xn9DzdjWV/y5ftFPtb/CohOB3rvRndUUR6/mEcUUbWP&#10;tkp2ENqMNlE29ixjVG7UMAz7IXVsGWOjxHuoTqQrwvi8aRzJaAF/cdbT0y65/3kQqDgzny31Js7B&#10;xcCLsb8YwkoKLXngbDS3YZyXg0PdtIQ8dt/CLfWv1knbZxZnuvRck+Tn0Yrz8HKfvJ5/AJvfAAAA&#10;//8DAFBLAwQUAAYACAAAACEAJ2C72OAAAAAKAQAADwAAAGRycy9kb3ducmV2LnhtbEyPwU7DMAyG&#10;70i8Q2QkLogl7VgZpek00NA0iQuDy25Z47VVG6c06VbenvQEJ8v6P/3+nK1G07Iz9q62JCGaCWBI&#10;hdU1lRK+Pt/ul8CcV6RVawkl/KCDVX59lalU2wt94HnvSxZKyKVKQuV9l3LuigqNcjPbIYXsZHuj&#10;fFj7kuteXUK5aXksRMKNqilcqFSHrxUWzX4wEkTyfjhFzffjejM0/O4Jxe5lu5Hy9mZcPwPzOPo/&#10;GCb9oA55cDragbRjrYR5vAhkmGIeAZuAJH4AdpySRADPM/7/hfwXAAD//wMAUEsBAi0AFAAGAAgA&#10;AAAhALaDOJL+AAAA4QEAABMAAAAAAAAAAAAAAAAAAAAAAFtDb250ZW50X1R5cGVzXS54bWxQSwEC&#10;LQAUAAYACAAAACEAOP0h/9YAAACUAQAACwAAAAAAAAAAAAAAAAAvAQAAX3JlbHMvLnJlbHNQSwEC&#10;LQAUAAYACAAAACEATDyjtR4CAABIBAAADgAAAAAAAAAAAAAAAAAuAgAAZHJzL2Uyb0RvYy54bWxQ&#10;SwECLQAUAAYACAAAACEAJ2C72OAAAAAKAQAADwAAAAAAAAAAAAAAAAB4BAAAZHJzL2Rvd25yZXYu&#10;eG1sUEsFBgAAAAAEAAQA8wAAAIUFAAAAAA==&#10;" strokecolor="white" strokeweight=".5pt">
                <v:textbox inset="0,0,0,0">
                  <w:txbxContent>
                    <w:p w:rsidR="00B82042" w:rsidRPr="001E0DF2" w:rsidRDefault="00B82042" w:rsidP="00E11B94">
                      <w:pPr>
                        <w:rPr>
                          <w:sz w:val="16"/>
                          <w:szCs w:val="16"/>
                        </w:rPr>
                      </w:pPr>
                      <w:r>
                        <w:rPr>
                          <w:sz w:val="16"/>
                          <w:szCs w:val="16"/>
                        </w:rPr>
                        <w:t>Labour</w:t>
                      </w:r>
                    </w:p>
                  </w:txbxContent>
                </v:textbox>
              </v:shape>
            </w:pict>
          </mc:Fallback>
        </mc:AlternateContent>
      </w:r>
      <w:r w:rsidRPr="000F72D9">
        <w:rPr>
          <w:noProof/>
          <w:sz w:val="20"/>
          <w:szCs w:val="20"/>
          <w:lang w:eastAsia="en-US"/>
        </w:rPr>
        <mc:AlternateContent>
          <mc:Choice Requires="wps">
            <w:drawing>
              <wp:anchor distT="0" distB="0" distL="114300" distR="114300" simplePos="0" relativeHeight="251659264" behindDoc="0" locked="0" layoutInCell="1" allowOverlap="1" wp14:anchorId="0F854C49" wp14:editId="07CC3895">
                <wp:simplePos x="0" y="0"/>
                <wp:positionH relativeFrom="column">
                  <wp:posOffset>206375</wp:posOffset>
                </wp:positionH>
                <wp:positionV relativeFrom="paragraph">
                  <wp:posOffset>1626235</wp:posOffset>
                </wp:positionV>
                <wp:extent cx="824865" cy="145415"/>
                <wp:effectExtent l="11430" t="10795" r="1143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45415"/>
                        </a:xfrm>
                        <a:prstGeom prst="rect">
                          <a:avLst/>
                        </a:prstGeom>
                        <a:solidFill>
                          <a:srgbClr val="FFFFFF"/>
                        </a:solidFill>
                        <a:ln w="6350">
                          <a:solidFill>
                            <a:srgbClr val="FFFFFF"/>
                          </a:solidFill>
                          <a:miter lim="800000"/>
                          <a:headEnd/>
                          <a:tailEnd/>
                        </a:ln>
                      </wps:spPr>
                      <wps:txbx>
                        <w:txbxContent>
                          <w:p w:rsidR="00B82042" w:rsidRPr="001E0DF2" w:rsidRDefault="00B82042" w:rsidP="00E11B94">
                            <w:pPr>
                              <w:rPr>
                                <w:sz w:val="16"/>
                                <w:szCs w:val="16"/>
                              </w:rPr>
                            </w:pPr>
                            <w:r>
                              <w:rPr>
                                <w:sz w:val="16"/>
                                <w:szCs w:val="16"/>
                              </w:rPr>
                              <w:t>Retired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54C49" id="Text Box 9" o:spid="_x0000_s1032" type="#_x0000_t202" style="position:absolute;left:0;text-align:left;margin-left:16.25pt;margin-top:128.05pt;width:64.9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dpHgIAAEYEAAAOAAAAZHJzL2Uyb0RvYy54bWysU9tu2zAMfR+wfxD0vtjJkiw14hRdugwD&#10;ugvQ7gNkWY6FyaJGKbG7rx8lJ2m3vRXTg0BdeHh4SK6vh86wo0KvwZZ8Osk5U1ZCre2+5N8fdm9W&#10;nPkgbC0MWFXyR+X59eb1q3XvCjWDFkytkBGI9UXvSt6G4Ios87JVnfATcMrSYwPYiUBH3Gc1ip7Q&#10;O5PN8nyZ9YC1Q5DKe7q9HR/5JuE3jZLha9N4FZgpOXELace0V3HPNmtR7FG4VssTDfECFp3QloJe&#10;oG5FEOyA+h+oTksED02YSOgyaBotVcqBspnmf2Vz3wqnUi4kjncXmfz/g5Vfjt+Q6brkV5xZ0VGJ&#10;HtQQ2HsY2FVUp3e+oE/3jr6Fga6pyilT7+5A/vDMwrYVdq9uEKFvlaiJ3TR6Zs9cRxwfQar+M9QU&#10;RhwCJKChwS5KR2IwQqcqPV4qE6lIulzN5qvlgjNJT9P5Yj5dpAiiODs79OGjgo5Fo+RIhU/g4njn&#10;QyQjivOXGMuD0fVOG5MOuK+2BtlRUJPs0jqh//HNWNaXfPl2kY/5vwCi04G63eiOMsrjinFEEVX7&#10;YOtkB6HNaBNlY08yRuVGDcNQDale76JvlLiC+pF0RRibm4aRjBbwF2c9NXbJ/c+DQMWZ+WSpNnEK&#10;zgaejepsCCvJteSBs9HchnFaDg71viXksfoWbqh+jU7aPrE40aVmTZKfBitOw/Nz+vU0/pvfAAAA&#10;//8DAFBLAwQUAAYACAAAACEAQUKP6OIAAAAKAQAADwAAAGRycy9kb3ducmV2LnhtbEyPwU7DMAyG&#10;70i8Q2QkLoglLazbuqbTQEPTJC4MLtyyxmurNk5p0q28PdlpHG1/+v392Wo0LTth72pLEqKJAIZU&#10;WF1TKeHr8+1xDsx5RVq1llDCLzpY5bc3mUq1PdMHnva+ZCGEXKokVN53KeeuqNAoN7EdUrgdbW+U&#10;D2Nfct2rcwg3LY+FSLhRNYUPlerwtcKi2Q9Ggkjev49R8zNbb4aGPyxQ7F62Gynv78b1EpjH0V9h&#10;uOgHdciD08EOpB1rJTzF00BKiKdJBOwCJPEzsEPYzBYCeJ7x/xXyPwAAAP//AwBQSwECLQAUAAYA&#10;CAAAACEAtoM4kv4AAADhAQAAEwAAAAAAAAAAAAAAAAAAAAAAW0NvbnRlbnRfVHlwZXNdLnhtbFBL&#10;AQItABQABgAIAAAAIQA4/SH/1gAAAJQBAAALAAAAAAAAAAAAAAAAAC8BAABfcmVscy8ucmVsc1BL&#10;AQItABQABgAIAAAAIQBPpCdpHgIAAEYEAAAOAAAAAAAAAAAAAAAAAC4CAABkcnMvZTJvRG9jLnht&#10;bFBLAQItABQABgAIAAAAIQBBQo/o4gAAAAoBAAAPAAAAAAAAAAAAAAAAAHgEAABkcnMvZG93bnJl&#10;di54bWxQSwUGAAAAAAQABADzAAAAhwUAAAAA&#10;" strokecolor="white" strokeweight=".5pt">
                <v:textbox inset="0,0,0,0">
                  <w:txbxContent>
                    <w:p w:rsidR="00B82042" w:rsidRPr="001E0DF2" w:rsidRDefault="00B82042" w:rsidP="00E11B94">
                      <w:pPr>
                        <w:rPr>
                          <w:sz w:val="16"/>
                          <w:szCs w:val="16"/>
                        </w:rPr>
                      </w:pPr>
                      <w:r>
                        <w:rPr>
                          <w:sz w:val="16"/>
                          <w:szCs w:val="16"/>
                        </w:rPr>
                        <w:t>Retired</w:t>
                      </w:r>
                    </w:p>
                  </w:txbxContent>
                </v:textbox>
              </v:shape>
            </w:pict>
          </mc:Fallback>
        </mc:AlternateContent>
      </w:r>
      <w:r w:rsidRPr="000F72D9">
        <w:rPr>
          <w:noProof/>
          <w:sz w:val="20"/>
          <w:szCs w:val="20"/>
          <w:lang w:eastAsia="en-US"/>
        </w:rPr>
        <mc:AlternateContent>
          <mc:Choice Requires="wps">
            <w:drawing>
              <wp:anchor distT="0" distB="0" distL="114300" distR="114300" simplePos="0" relativeHeight="251662336" behindDoc="0" locked="0" layoutInCell="1" allowOverlap="1" wp14:anchorId="40A3581D" wp14:editId="55781BE9">
                <wp:simplePos x="0" y="0"/>
                <wp:positionH relativeFrom="column">
                  <wp:posOffset>2797810</wp:posOffset>
                </wp:positionH>
                <wp:positionV relativeFrom="paragraph">
                  <wp:posOffset>1663065</wp:posOffset>
                </wp:positionV>
                <wp:extent cx="567690" cy="145415"/>
                <wp:effectExtent l="12065" t="9525" r="1079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145415"/>
                        </a:xfrm>
                        <a:prstGeom prst="rect">
                          <a:avLst/>
                        </a:prstGeom>
                        <a:solidFill>
                          <a:srgbClr val="FFFFFF"/>
                        </a:solidFill>
                        <a:ln w="6350">
                          <a:solidFill>
                            <a:srgbClr val="FFFFFF"/>
                          </a:solidFill>
                          <a:miter lim="800000"/>
                          <a:headEnd/>
                          <a:tailEnd/>
                        </a:ln>
                      </wps:spPr>
                      <wps:txbx>
                        <w:txbxContent>
                          <w:p w:rsidR="00B82042" w:rsidRPr="001E0DF2" w:rsidRDefault="00B82042" w:rsidP="00E11B94">
                            <w:pPr>
                              <w:rPr>
                                <w:sz w:val="16"/>
                                <w:szCs w:val="16"/>
                              </w:rPr>
                            </w:pPr>
                            <w:r>
                              <w:rPr>
                                <w:sz w:val="16"/>
                                <w:szCs w:val="16"/>
                              </w:rPr>
                              <w:t>private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3581D" id="Text Box 8" o:spid="_x0000_s1033" type="#_x0000_t202" style="position:absolute;left:0;text-align:left;margin-left:220.3pt;margin-top:130.95pt;width:44.7pt;height:1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ZkHAIAAEYEAAAOAAAAZHJzL2Uyb0RvYy54bWysU9tu2zAMfR+wfxD0vtjpmqwz4hRdugwD&#10;ugvQ7gNoWY6FyaImKbGzry8lO2m3vRXTg0BJ1CF5Drm6HjrNDtJ5habk81nOmTQCa2V2Jf/xsH1z&#10;xZkPYGrQaGTJj9Lz6/XrV6veFvICW9S1dIxAjC96W/I2BFtkmRet7MDP0EpDjw26DgId3S6rHfSE&#10;3unsIs+XWY+utg6F9J5ub8dHvk74TSNF+NY0XgamS065hbS7tFdxz9YrKHYObKvElAa8IIsOlKGg&#10;Z6hbCMD2Tv0D1Snh0GMTZgK7DJtGCZlqoGrm+V/V3LdgZaqFyPH2TJP/f7Di6+G7Y6ouOQlloCOJ&#10;HuQQ2Acc2FVkp7e+IKd7S25hoGtSOVXq7R2Kn54Z3LRgdvLGOexbCTVlN48/s2dfRxwfQar+C9YU&#10;BvYBE9DQuC5SR2QwQieVjmdlYiqCLhfLd8v39CLoaX65uJwvUgQoTp+t8+GTxI5Fo+SOhE/gcLjz&#10;ISYDxcklxvKoVb1VWqeD21Ub7dgBqEm2aU3of7hpw/qSL98u8rH+F0B0KlC3a9UR3XlcMQ4UkbWP&#10;pk52AKVHm1LWZqIxMjdyGIZqmPQi/0hxhfWReHU4NjcNIxktut+c9dTYJfe/9uAkZ/qzIW3iFJwM&#10;dzKqkwFG0NeSB85GcxPGadlbp3YtIY/qG7wh/RqVuH3KYkqXmjVRPg1WnIbn5+T1NP7rRwAAAP//&#10;AwBQSwMEFAAGAAgAAAAhAL2f4g/iAAAACwEAAA8AAABkcnMvZG93bnJldi54bWxMj8FOg0AQhu8m&#10;vsNmTLwYu0tFpMjSVFNjTLxYvXjbwhQI7CyyS4tv73jS48x8+ef78/Vse3HE0beONEQLBQKpdFVL&#10;tYaP96frFIQPhirTO0IN3+hhXZyf5Sar3Ine8LgLteAQ8pnR0IQwZFL6skFr/MINSHw7uNGawONY&#10;y2o0Jw63vVwqlUhrWuIPjRnwscGy201Wg0pePw9R93W32U6dvFqhenl43mp9eTFv7kEEnMMfDL/6&#10;rA4FO+3dRJUXvYY4VgmjGpZJtALBxO2N4nZ73qRxCrLI5f8OxQ8AAAD//wMAUEsBAi0AFAAGAAgA&#10;AAAhALaDOJL+AAAA4QEAABMAAAAAAAAAAAAAAAAAAAAAAFtDb250ZW50X1R5cGVzXS54bWxQSwEC&#10;LQAUAAYACAAAACEAOP0h/9YAAACUAQAACwAAAAAAAAAAAAAAAAAvAQAAX3JlbHMvLnJlbHNQSwEC&#10;LQAUAAYACAAAACEAKWhWZBwCAABGBAAADgAAAAAAAAAAAAAAAAAuAgAAZHJzL2Uyb0RvYy54bWxQ&#10;SwECLQAUAAYACAAAACEAvZ/iD+IAAAALAQAADwAAAAAAAAAAAAAAAAB2BAAAZHJzL2Rvd25yZXYu&#10;eG1sUEsFBgAAAAAEAAQA8wAAAIUFAAAAAA==&#10;" strokecolor="white" strokeweight=".5pt">
                <v:textbox inset="0,0,0,0">
                  <w:txbxContent>
                    <w:p w:rsidR="00B82042" w:rsidRPr="001E0DF2" w:rsidRDefault="00B82042" w:rsidP="00E11B94">
                      <w:pPr>
                        <w:rPr>
                          <w:sz w:val="16"/>
                          <w:szCs w:val="16"/>
                        </w:rPr>
                      </w:pPr>
                      <w:r>
                        <w:rPr>
                          <w:sz w:val="16"/>
                          <w:szCs w:val="16"/>
                        </w:rPr>
                        <w:t>private</w:t>
                      </w:r>
                    </w:p>
                  </w:txbxContent>
                </v:textbox>
              </v:shape>
            </w:pict>
          </mc:Fallback>
        </mc:AlternateContent>
      </w:r>
      <w:r w:rsidRPr="000F72D9">
        <w:rPr>
          <w:noProof/>
          <w:sz w:val="20"/>
          <w:szCs w:val="20"/>
          <w:lang w:eastAsia="en-US"/>
        </w:rPr>
        <mc:AlternateContent>
          <mc:Choice Requires="wps">
            <w:drawing>
              <wp:anchor distT="0" distB="0" distL="114300" distR="114300" simplePos="0" relativeHeight="251661312" behindDoc="0" locked="0" layoutInCell="1" allowOverlap="1" wp14:anchorId="7BD3AF81" wp14:editId="0300DD5B">
                <wp:simplePos x="0" y="0"/>
                <wp:positionH relativeFrom="column">
                  <wp:posOffset>2136140</wp:posOffset>
                </wp:positionH>
                <wp:positionV relativeFrom="paragraph">
                  <wp:posOffset>965835</wp:posOffset>
                </wp:positionV>
                <wp:extent cx="1073150" cy="145415"/>
                <wp:effectExtent l="7620" t="7620" r="508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45415"/>
                        </a:xfrm>
                        <a:prstGeom prst="rect">
                          <a:avLst/>
                        </a:prstGeom>
                        <a:solidFill>
                          <a:srgbClr val="FFFFFF"/>
                        </a:solidFill>
                        <a:ln w="6350">
                          <a:solidFill>
                            <a:srgbClr val="FFFFFF"/>
                          </a:solidFill>
                          <a:miter lim="800000"/>
                          <a:headEnd/>
                          <a:tailEnd/>
                        </a:ln>
                      </wps:spPr>
                      <wps:txbx>
                        <w:txbxContent>
                          <w:p w:rsidR="00B82042" w:rsidRPr="001E0DF2" w:rsidRDefault="00B82042" w:rsidP="00E11B94">
                            <w:pPr>
                              <w:rPr>
                                <w:sz w:val="16"/>
                                <w:szCs w:val="16"/>
                              </w:rPr>
                            </w:pPr>
                            <w:r>
                              <w:rPr>
                                <w:sz w:val="16"/>
                                <w:szCs w:val="16"/>
                              </w:rPr>
                              <w:t>Government employee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3AF81" id="Text Box 7" o:spid="_x0000_s1034" type="#_x0000_t202" style="position:absolute;left:0;text-align:left;margin-left:168.2pt;margin-top:76.05pt;width:84.5pt;height:1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DDHAIAAEcEAAAOAAAAZHJzL2Uyb0RvYy54bWysU9tu2zAMfR+wfxD0vthpm7Yz4hRdugwD&#10;ugvQ7gNkWbaFyaJGKbGzry8lJ2m3vRXzg0BZ5OHhIbm8GXvDdgq9Blvy+SznTFkJtbZtyX88bt5d&#10;c+aDsLUwYFXJ98rzm9XbN8vBFeoMOjC1QkYg1heDK3kXgiuyzMtO9cLPwClLjw1gLwJdsc1qFAOh&#10;9yY7y/PLbACsHYJU3tPfu+mRrxJ+0ygZvjWNV4GZkhO3kE5MZxXPbLUURYvCdVoeaIhXsOiFtpT0&#10;BHUngmBb1P9A9VoieGjCTEKfQdNoqVINVM08/6uah044lWohcbw7yeT/H6z8uvuOTNclv+LMip5a&#10;9KjGwD7AyK6iOoPzBTk9OHILI/2mLqdKvbsH+dMzC+tO2FbdIsLQKVETu3mMzF6ETjg+glTDF6gp&#10;jdgGSEBjg32UjsRghE5d2p86E6nImDK/Op8v6EnS2/xicTFfpBSiOEY79OGTgp5Fo+RInU/oYnfv&#10;Q2QjiqNLTObB6HqjjUkXbKu1QbYTNCWb9B3Q/3Azlg0lvzwnHq+F6HWgcTe6L/l1Hr+YRxRRto+2&#10;TnYQ2kw2UTb2oGOUbhIxjNWYGvY+xkaNK6j3JCzCNN20jWR0gL85G2iyS+5/bQUqzsxnS82Ja3A0&#10;8GhUR0NYSaElD5xN5jpM67J1qNuOkKf2W7ilBjY6afvM4kCXpjVJftisuA4v78nref9XTwAAAP//&#10;AwBQSwMEFAAGAAgAAAAhADW9tPHhAAAACwEAAA8AAABkcnMvZG93bnJldi54bWxMj8FOwzAQRO9I&#10;/IO1SFwQtdOSFEKcqqAihMSFthdubrJNosTrEDtt+HuWExx35ml2JltNthMnHHzjSEM0UyCQClc2&#10;VGnY715u70H4YKg0nSPU8I0eVvnlRWbS0p3pA0/bUAkOIZ8aDXUIfSqlL2q0xs9cj8Te0Q3WBD6H&#10;SpaDOXO47eRcqURa0xB/qE2PzzUW7Xa0GlTy/nmM2q/lejO28uYB1dvT60br66tp/Qgi4BT+YPit&#10;z9Uh504HN1LpRadhsUjuGGUjnkcgmIhVzMqBlWWsQOaZ/L8h/wEAAP//AwBQSwECLQAUAAYACAAA&#10;ACEAtoM4kv4AAADhAQAAEwAAAAAAAAAAAAAAAAAAAAAAW0NvbnRlbnRfVHlwZXNdLnhtbFBLAQIt&#10;ABQABgAIAAAAIQA4/SH/1gAAAJQBAAALAAAAAAAAAAAAAAAAAC8BAABfcmVscy8ucmVsc1BLAQIt&#10;ABQABgAIAAAAIQAhlsDDHAIAAEcEAAAOAAAAAAAAAAAAAAAAAC4CAABkcnMvZTJvRG9jLnhtbFBL&#10;AQItABQABgAIAAAAIQA1vbTx4QAAAAsBAAAPAAAAAAAAAAAAAAAAAHYEAABkcnMvZG93bnJldi54&#10;bWxQSwUGAAAAAAQABADzAAAAhAUAAAAA&#10;" strokecolor="white" strokeweight=".5pt">
                <v:textbox inset="0,0,0,0">
                  <w:txbxContent>
                    <w:p w:rsidR="00B82042" w:rsidRPr="001E0DF2" w:rsidRDefault="00B82042" w:rsidP="00E11B94">
                      <w:pPr>
                        <w:rPr>
                          <w:sz w:val="16"/>
                          <w:szCs w:val="16"/>
                        </w:rPr>
                      </w:pPr>
                      <w:r>
                        <w:rPr>
                          <w:sz w:val="16"/>
                          <w:szCs w:val="16"/>
                        </w:rPr>
                        <w:t>Government employee</w:t>
                      </w:r>
                    </w:p>
                  </w:txbxContent>
                </v:textbox>
              </v:shape>
            </w:pict>
          </mc:Fallback>
        </mc:AlternateContent>
      </w:r>
      <w:r w:rsidRPr="000F72D9">
        <w:rPr>
          <w:noProof/>
          <w:sz w:val="20"/>
          <w:szCs w:val="20"/>
          <w:lang w:eastAsia="en-US"/>
        </w:rPr>
        <mc:AlternateContent>
          <mc:Choice Requires="wps">
            <w:drawing>
              <wp:anchor distT="0" distB="0" distL="114300" distR="114300" simplePos="0" relativeHeight="251658240" behindDoc="0" locked="0" layoutInCell="1" allowOverlap="1" wp14:anchorId="53389857" wp14:editId="3D3928DC">
                <wp:simplePos x="0" y="0"/>
                <wp:positionH relativeFrom="column">
                  <wp:posOffset>207645</wp:posOffset>
                </wp:positionH>
                <wp:positionV relativeFrom="paragraph">
                  <wp:posOffset>1310640</wp:posOffset>
                </wp:positionV>
                <wp:extent cx="654050" cy="145415"/>
                <wp:effectExtent l="12700" t="9525" r="952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5415"/>
                        </a:xfrm>
                        <a:prstGeom prst="rect">
                          <a:avLst/>
                        </a:prstGeom>
                        <a:solidFill>
                          <a:srgbClr val="FFFFFF"/>
                        </a:solidFill>
                        <a:ln w="6350">
                          <a:solidFill>
                            <a:srgbClr val="FFFFFF"/>
                          </a:solidFill>
                          <a:miter lim="800000"/>
                          <a:headEnd/>
                          <a:tailEnd/>
                        </a:ln>
                      </wps:spPr>
                      <wps:txbx>
                        <w:txbxContent>
                          <w:p w:rsidR="00B82042" w:rsidRPr="001E0DF2" w:rsidRDefault="00B82042" w:rsidP="00E11B94">
                            <w:pPr>
                              <w:rPr>
                                <w:sz w:val="16"/>
                                <w:szCs w:val="16"/>
                              </w:rPr>
                            </w:pPr>
                            <w:r>
                              <w:rPr>
                                <w:sz w:val="16"/>
                                <w:szCs w:val="16"/>
                              </w:rPr>
                              <w:t>student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89857" id="Text Box 6" o:spid="_x0000_s1035" type="#_x0000_t202" style="position:absolute;left:0;text-align:left;margin-left:16.35pt;margin-top:103.2pt;width:51.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QvGgIAAEcEAAAOAAAAZHJzL2Uyb0RvYy54bWysU9tu2zAMfR+wfxD0vtjukqAw4hRdugwD&#10;unVAuw9gZNkWJouapMTOvn6UnKTd9lZMDwJ14eHhIbm6GXvNDtJ5habixSznTBqBtTJtxb8/bd9d&#10;c+YDmBo0Glnxo/T8Zv32zWqwpbzCDnUtHSMQ48vBVrwLwZZZ5kUne/AztNLQY4Ouh0BH12a1g4HQ&#10;e51d5fkyG9DV1qGQ3tPt3fTI1wm/aaQID03jZWC64sQtpN2lfRf3bL2CsnVgOyVONOAVLHpQhoJe&#10;oO4gANs79Q9Ur4RDj02YCewzbBolZMqBsinyv7J57MDKlAuJ4+1FJv//YMXXwzfHVF3xJWcGeirR&#10;kxwD+4AjW0Z1ButL+vRo6VsY6ZqqnDL19h7FD88Mbjowrbx1DodOQk3siuiZvXCdcHwE2Q1fsKYw&#10;sA+YgMbG9VE6EoMROlXpeKlMpCLocrmY5wt6EfRUzBfzYpEiQHl2ts6HTxJ7Fo2KOyp8AofDvQ+R&#10;DJTnLzGWR63qrdI6HVy722jHDkBNsk3rhP7HN23YQEzeE4/XQvQqULdr1Vf8Oo8rxoEyqvbR1MkO&#10;oPRkE2VtTjJG5SYNw7gbU72K5Bw13mF9JGEdTt1N00hGh+4XZwN1dsX9zz04yZn+bKg4cQzOhjsb&#10;u7MBRpBrxQNnk7kJ07jsrVNtR8hT+Q3eUgEblcR9ZnHiS92aND9NVhyHl+f063n+178BAAD//wMA&#10;UEsDBBQABgAIAAAAIQC1d01F4QAAAAoBAAAPAAAAZHJzL2Rvd25yZXYueG1sTI/BTsMwDIbvSLxD&#10;ZCQuiCVroWOl6TTQ0ITEhcGFW9Z6bdXGKU26lbfHO8HRvz/9/pytJtuJIw6+caRhPlMgkApXNlRp&#10;+Px4uX0A4YOh0nSOUMMPeljllxeZSUt3onc87kIluIR8ajTUIfSplL6o0Ro/cz0S7w5usCbwOFSy&#10;HMyJy20nI6USaU1DfKE2PT7XWLS70WpQydvXYd5+L9absZU3S1SvT9uN1tdX0/oRRMAp/MFw1md1&#10;yNlp70Yqveg0xNGCSQ2RSu5AnIH4npM9J9EyBpln8v8L+S8AAAD//wMAUEsBAi0AFAAGAAgAAAAh&#10;ALaDOJL+AAAA4QEAABMAAAAAAAAAAAAAAAAAAAAAAFtDb250ZW50X1R5cGVzXS54bWxQSwECLQAU&#10;AAYACAAAACEAOP0h/9YAAACUAQAACwAAAAAAAAAAAAAAAAAvAQAAX3JlbHMvLnJlbHNQSwECLQAU&#10;AAYACAAAACEAdRU0LxoCAABHBAAADgAAAAAAAAAAAAAAAAAuAgAAZHJzL2Uyb0RvYy54bWxQSwEC&#10;LQAUAAYACAAAACEAtXdNReEAAAAKAQAADwAAAAAAAAAAAAAAAAB0BAAAZHJzL2Rvd25yZXYueG1s&#10;UEsFBgAAAAAEAAQA8wAAAIIFAAAAAA==&#10;" strokecolor="white" strokeweight=".5pt">
                <v:textbox inset="0,0,0,0">
                  <w:txbxContent>
                    <w:p w:rsidR="00B82042" w:rsidRPr="001E0DF2" w:rsidRDefault="00B82042" w:rsidP="00E11B94">
                      <w:pPr>
                        <w:rPr>
                          <w:sz w:val="16"/>
                          <w:szCs w:val="16"/>
                        </w:rPr>
                      </w:pPr>
                      <w:r>
                        <w:rPr>
                          <w:sz w:val="16"/>
                          <w:szCs w:val="16"/>
                        </w:rPr>
                        <w:t>student</w:t>
                      </w:r>
                    </w:p>
                  </w:txbxContent>
                </v:textbox>
              </v:shape>
            </w:pict>
          </mc:Fallback>
        </mc:AlternateContent>
      </w:r>
      <w:r w:rsidRPr="000F72D9">
        <w:rPr>
          <w:noProof/>
          <w:sz w:val="20"/>
          <w:szCs w:val="20"/>
          <w:lang w:eastAsia="en-US"/>
        </w:rPr>
        <mc:AlternateContent>
          <mc:Choice Requires="wps">
            <w:drawing>
              <wp:anchor distT="0" distB="0" distL="114300" distR="114300" simplePos="0" relativeHeight="251657216" behindDoc="0" locked="0" layoutInCell="1" allowOverlap="1" wp14:anchorId="54E155F0" wp14:editId="63AAC61B">
                <wp:simplePos x="0" y="0"/>
                <wp:positionH relativeFrom="column">
                  <wp:posOffset>207010</wp:posOffset>
                </wp:positionH>
                <wp:positionV relativeFrom="paragraph">
                  <wp:posOffset>993140</wp:posOffset>
                </wp:positionV>
                <wp:extent cx="824865" cy="145415"/>
                <wp:effectExtent l="12065" t="6350" r="1079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45415"/>
                        </a:xfrm>
                        <a:prstGeom prst="rect">
                          <a:avLst/>
                        </a:prstGeom>
                        <a:solidFill>
                          <a:srgbClr val="FFFFFF"/>
                        </a:solidFill>
                        <a:ln w="6350">
                          <a:solidFill>
                            <a:srgbClr val="FFFFFF"/>
                          </a:solidFill>
                          <a:miter lim="800000"/>
                          <a:headEnd/>
                          <a:tailEnd/>
                        </a:ln>
                      </wps:spPr>
                      <wps:txbx>
                        <w:txbxContent>
                          <w:p w:rsidR="00B82042" w:rsidRPr="001E0DF2" w:rsidRDefault="00B82042" w:rsidP="00E11B94">
                            <w:pPr>
                              <w:rPr>
                                <w:sz w:val="16"/>
                                <w:szCs w:val="16"/>
                              </w:rPr>
                            </w:pPr>
                            <w:r>
                              <w:rPr>
                                <w:sz w:val="16"/>
                                <w:szCs w:val="16"/>
                              </w:rPr>
                              <w:t>Trader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155F0" id="Text Box 5" o:spid="_x0000_s1036" type="#_x0000_t202" style="position:absolute;left:0;text-align:left;margin-left:16.3pt;margin-top:78.2pt;width:64.95pt;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kOGwIAAEcEAAAOAAAAZHJzL2Uyb0RvYy54bWysU1Fv2yAQfp+0/4B4X2xnSRRZcaouXaZJ&#10;3Tqp3Q/AGNtowDEgsbNfvwMnadW9VeMBHXD38d13d5ubUStyFM5LMBUtZjklwnBopOkq+vNp/2FN&#10;iQ/MNEyBERU9CU9vtu/fbQZbijn0oBrhCIIYXw62on0Itswyz3uhmZ+BFQYfW3CaBTy6LmscGxBd&#10;q2ye56tsANdYB1x4j7d30yPdJvy2FTw8tK0XgaiKIreQdpf2Ou7ZdsPKzjHbS36mwd7AQjNp8NMr&#10;1B0LjByc/AdKS+7AQxtmHHQGbSu5SDlgNkX+KpvHnlmRckFxvL3K5P8fLP9+/OGIbCq6pMQwjSV6&#10;EmMgn2Aky6jOYH2JTo8W3cKI11jllKm398B/eWJg1zPTiVvnYOgFa5BdESOzF6ETjo8g9fANGvyG&#10;HQIkoLF1OkqHYhBExyqdrpWJVDherueL9QoZcnwqFstFkbhlrLwEW+fDFwGaRKOiDgufwNnx3odI&#10;hpUXl/iXByWbvVQqHVxX75QjR4ZNsk8r8X/lpgwZKrr6uMyn/N8AoWXAbldSY0Z5XFP/RdU+myb1&#10;YmBSTTZSVuYsY1Ru0jCM9ZjqVSSRo8Y1NCcU1sHU3TiNaPTg/lAyYGdX1P8+MCcoUV8NFieOwcVw&#10;F6O+GMxwDK1ooGQyd2Eal4N1susReSq/gVssYCuTuM8sznyxW5Pm58mK4/DynLye53/7FwAA//8D&#10;AFBLAwQUAAYACAAAACEAKMlRN+EAAAAKAQAADwAAAGRycy9kb3ducmV2LnhtbEyPPU/DMBCGdyT+&#10;g3VILIjaTalLQ5yqoCKExELbhc2Nr0mU+Bxipw3/HneC7T4evfdcthpty07Y+9qRgulEAEMqnKmp&#10;VLDfvd4/AvNBk9GtI1Twgx5W+fVVplPjzvSJp20oWQwhn2oFVQhdyrkvKrTaT1yHFHdH11sdYtuX&#10;3PT6HMNtyxMhJLe6pnih0h2+VFg028EqEPLj6zhtvhfrzdDwuyWK9+e3jVK3N+P6CVjAMfzBcNGP&#10;6pBHp4MbyHjWKpglMpJxPpcPwC6ATObADrFYLGfA84z/fyH/BQAA//8DAFBLAQItABQABgAIAAAA&#10;IQC2gziS/gAAAOEBAAATAAAAAAAAAAAAAAAAAAAAAABbQ29udGVudF9UeXBlc10ueG1sUEsBAi0A&#10;FAAGAAgAAAAhADj9If/WAAAAlAEAAAsAAAAAAAAAAAAAAAAALwEAAF9yZWxzLy5yZWxzUEsBAi0A&#10;FAAGAAgAAAAhAGad6Q4bAgAARwQAAA4AAAAAAAAAAAAAAAAALgIAAGRycy9lMm9Eb2MueG1sUEsB&#10;Ai0AFAAGAAgAAAAhACjJUTfhAAAACgEAAA8AAAAAAAAAAAAAAAAAdQQAAGRycy9kb3ducmV2Lnht&#10;bFBLBQYAAAAABAAEAPMAAACDBQAAAAA=&#10;" strokecolor="white" strokeweight=".5pt">
                <v:textbox inset="0,0,0,0">
                  <w:txbxContent>
                    <w:p w:rsidR="00B82042" w:rsidRPr="001E0DF2" w:rsidRDefault="00B82042" w:rsidP="00E11B94">
                      <w:pPr>
                        <w:rPr>
                          <w:sz w:val="16"/>
                          <w:szCs w:val="16"/>
                        </w:rPr>
                      </w:pPr>
                      <w:r>
                        <w:rPr>
                          <w:sz w:val="16"/>
                          <w:szCs w:val="16"/>
                        </w:rPr>
                        <w:t>Trader</w:t>
                      </w:r>
                    </w:p>
                  </w:txbxContent>
                </v:textbox>
              </v:shape>
            </w:pict>
          </mc:Fallback>
        </mc:AlternateContent>
      </w:r>
      <w:r w:rsidRPr="000F72D9">
        <w:rPr>
          <w:noProof/>
          <w:sz w:val="20"/>
          <w:szCs w:val="20"/>
          <w:lang w:eastAsia="en-US"/>
        </w:rPr>
        <mc:AlternateContent>
          <mc:Choice Requires="wps">
            <w:drawing>
              <wp:anchor distT="0" distB="0" distL="114300" distR="114300" simplePos="0" relativeHeight="251656192" behindDoc="0" locked="0" layoutInCell="1" allowOverlap="1" wp14:anchorId="297EE58F" wp14:editId="04395A12">
                <wp:simplePos x="0" y="0"/>
                <wp:positionH relativeFrom="column">
                  <wp:posOffset>207645</wp:posOffset>
                </wp:positionH>
                <wp:positionV relativeFrom="paragraph">
                  <wp:posOffset>670560</wp:posOffset>
                </wp:positionV>
                <wp:extent cx="537210" cy="145415"/>
                <wp:effectExtent l="12700" t="7620" r="1206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45415"/>
                        </a:xfrm>
                        <a:prstGeom prst="rect">
                          <a:avLst/>
                        </a:prstGeom>
                        <a:solidFill>
                          <a:srgbClr val="FFFFFF"/>
                        </a:solidFill>
                        <a:ln w="6350">
                          <a:solidFill>
                            <a:srgbClr val="FFFFFF"/>
                          </a:solidFill>
                          <a:miter lim="800000"/>
                          <a:headEnd/>
                          <a:tailEnd/>
                        </a:ln>
                      </wps:spPr>
                      <wps:txbx>
                        <w:txbxContent>
                          <w:p w:rsidR="00B82042" w:rsidRPr="001E0DF2" w:rsidRDefault="00B82042" w:rsidP="00E11B94">
                            <w:pPr>
                              <w:rPr>
                                <w:sz w:val="16"/>
                                <w:szCs w:val="16"/>
                              </w:rPr>
                            </w:pPr>
                            <w:r>
                              <w:rPr>
                                <w:sz w:val="16"/>
                                <w:szCs w:val="16"/>
                              </w:rPr>
                              <w:t>Housewife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EE58F" id="Text Box 4" o:spid="_x0000_s1037" type="#_x0000_t202" style="position:absolute;left:0;text-align:left;margin-left:16.35pt;margin-top:52.8pt;width:42.3pt;height:1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6wHgIAAEcEAAAOAAAAZHJzL2Uyb0RvYy54bWysU8Fu2zAMvQ/YPwi6L7bTpCuMOkWXLsOA&#10;rhvQ7gNkWY6FyaJGKbGzrx8lJ2m33YrpIFAi+Ug+ktc3Y2/YXqHXYCtezHLOlJXQaLut+Penzbsr&#10;znwQthEGrKr4QXl+s3r75npwpZpDB6ZRyAjE+nJwFe9CcGWWedmpXvgZOGVJ2QL2ItATt1mDYiD0&#10;3mTzPL/MBsDGIUjlPf3eTUq+Svhtq2T42rZeBWYqTrmFdGO663hnq2tRblG4TstjGuIVWfRCWwp6&#10;hroTQbAd6n+gei0RPLRhJqHPoG21VKkGqqbI/6rmsRNOpVqIHO/ONPn/Bysf9t+Q6abiC86s6KlF&#10;T2oM7AOMbBHZGZwvyejRkVkY6Zu6nCr17h7kD88srDtht+oWEYZOiYayK6Jn9sJ1wvERpB6+QENh&#10;xC5AAhpb7CN1RAYjdOrS4dyZmIqkz+XF+3lBGkmqYrFcFMsUQZQnZ4c+fFLQsyhUHKnxCVzs732I&#10;yYjyZBJjeTC62Whj0gO39dog2wsakk06R/Q/zIxlQ8UvL5b5VP8rIHodaNqN7it+lccT44gysvbR&#10;NkkOQptJppSNPdIYmZs4DGM9pn4V8+gcOa6hORCxCNN00zaS0AH+4mygya64/7kTqDgzny01J67B&#10;ScCTUJ8EYSW5VjxwNonrMK3LzqHedoQ8td/CLTWw1Ync5yyO+dK0Js6PmxXX4eU7WT3v/+o3AAAA&#10;//8DAFBLAwQUAAYACAAAACEAHPJSgeEAAAAKAQAADwAAAGRycy9kb3ducmV2LnhtbEyPPU/DMBCG&#10;dyT+g3VILIjaSdWkhDhVQUWoEgttFzY3viZR4nOInTb8e9wJtvt49N5z+WoyHTvj4BpLEqKZAIZU&#10;Wt1QJeGwf3tcAnNekVadJZTwgw5Wxe1NrjJtL/SJ552vWAghlykJtfd9xrkrazTKzWyPFHYnOxjl&#10;QztUXA/qEsJNx2MhEm5UQ+FCrXp8rbFsd6ORIJKPr1PUfqfrzdjyhycU25f3jZT3d9P6GZjHyf/B&#10;cNUP6lAEp6MdSTvWSZjHaSDDXCwSYFcgSufAjqGIlwvgRc7/v1D8AgAA//8DAFBLAQItABQABgAI&#10;AAAAIQC2gziS/gAAAOEBAAATAAAAAAAAAAAAAAAAAAAAAABbQ29udGVudF9UeXBlc10ueG1sUEsB&#10;Ai0AFAAGAAgAAAAhADj9If/WAAAAlAEAAAsAAAAAAAAAAAAAAAAALwEAAF9yZWxzLy5yZWxzUEsB&#10;Ai0AFAAGAAgAAAAhAOEZnrAeAgAARwQAAA4AAAAAAAAAAAAAAAAALgIAAGRycy9lMm9Eb2MueG1s&#10;UEsBAi0AFAAGAAgAAAAhABzyUoHhAAAACgEAAA8AAAAAAAAAAAAAAAAAeAQAAGRycy9kb3ducmV2&#10;LnhtbFBLBQYAAAAABAAEAPMAAACGBQAAAAA=&#10;" strokecolor="white" strokeweight=".5pt">
                <v:textbox inset="0,0,0,0">
                  <w:txbxContent>
                    <w:p w:rsidR="00B82042" w:rsidRPr="001E0DF2" w:rsidRDefault="00B82042" w:rsidP="00E11B94">
                      <w:pPr>
                        <w:rPr>
                          <w:sz w:val="16"/>
                          <w:szCs w:val="16"/>
                        </w:rPr>
                      </w:pPr>
                      <w:r>
                        <w:rPr>
                          <w:sz w:val="16"/>
                          <w:szCs w:val="16"/>
                        </w:rPr>
                        <w:t>Housewife</w:t>
                      </w:r>
                    </w:p>
                  </w:txbxContent>
                </v:textbox>
              </v:shape>
            </w:pict>
          </mc:Fallback>
        </mc:AlternateContent>
      </w:r>
      <w:r w:rsidRPr="000F72D9">
        <w:rPr>
          <w:noProof/>
          <w:sz w:val="20"/>
          <w:szCs w:val="20"/>
          <w:lang w:eastAsia="en-US"/>
        </w:rPr>
        <mc:AlternateContent>
          <mc:Choice Requires="wps">
            <w:drawing>
              <wp:anchor distT="0" distB="0" distL="114300" distR="114300" simplePos="0" relativeHeight="251654144" behindDoc="0" locked="0" layoutInCell="1" allowOverlap="1" wp14:anchorId="27412415" wp14:editId="0911EE4F">
                <wp:simplePos x="0" y="0"/>
                <wp:positionH relativeFrom="column">
                  <wp:posOffset>207645</wp:posOffset>
                </wp:positionH>
                <wp:positionV relativeFrom="paragraph">
                  <wp:posOffset>307340</wp:posOffset>
                </wp:positionV>
                <wp:extent cx="824865" cy="145415"/>
                <wp:effectExtent l="12700" t="6350"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45415"/>
                        </a:xfrm>
                        <a:prstGeom prst="rect">
                          <a:avLst/>
                        </a:prstGeom>
                        <a:solidFill>
                          <a:srgbClr val="FFFFFF"/>
                        </a:solidFill>
                        <a:ln w="6350">
                          <a:solidFill>
                            <a:srgbClr val="FFFFFF"/>
                          </a:solidFill>
                          <a:miter lim="800000"/>
                          <a:headEnd/>
                          <a:tailEnd/>
                        </a:ln>
                      </wps:spPr>
                      <wps:txbx>
                        <w:txbxContent>
                          <w:p w:rsidR="00B82042" w:rsidRPr="001E0DF2" w:rsidRDefault="00B82042" w:rsidP="00E11B94">
                            <w:pPr>
                              <w:rPr>
                                <w:sz w:val="16"/>
                                <w:szCs w:val="16"/>
                              </w:rPr>
                            </w:pPr>
                            <w:r>
                              <w:rPr>
                                <w:sz w:val="16"/>
                                <w:szCs w:val="16"/>
                              </w:rPr>
                              <w:t>University student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12415" id="Text Box 3" o:spid="_x0000_s1038" type="#_x0000_t202" style="position:absolute;left:0;text-align:left;margin-left:16.35pt;margin-top:24.2pt;width:64.95pt;height:1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ACHQIAAEcEAAAOAAAAZHJzL2Uyb0RvYy54bWysU9uO2yAQfa/Uf0C8N7Zz08qKs9pmm6rS&#10;tltptx+AMbZRgaFAYqdf3wEn6bZ9W5UHNMBwZuacmc3tqBU5CuclmIoWs5wSYTg00nQV/fa8f3dD&#10;iQ/MNEyBERU9CU9vt2/fbAZbijn0oBrhCIIYXw62on0Itswyz3uhmZ+BFQYfW3CaBTy6LmscGxBd&#10;q2ye5+tsANdYB1x4j7f30yPdJvy2FTw8tq0XgaiKYm4h7S7tddyz7YaVnWO2l/ycBntFFppJg0Gv&#10;UPcsMHJw8h8oLbkDD22YcdAZtK3kItWA1RT5X9U89cyKVAuS4+2VJv//YPmX41dHZFPRBSWGaZTo&#10;WYyBvIeRLCI7g/UlOj1ZdAsjXqPKqVJvH4B/98TArmemE3fOwdAL1mB2RfyZvfg64fgIUg+focEw&#10;7BAgAY2t05E6JIMgOqp0uioTU+F4eTNf3qxXlHB8KparZbFKEVh5+WydDx8FaBKNijoUPoGz44MP&#10;MRlWXlxiLA9KNnupVDq4rt4pR44Mm2Sf1hn9DzdlyFDR9WKVT/W/AkLLgN2upMaK8rhiHFZG1j6Y&#10;JtmBSTXZmLIyZxojcxOHYazHpFdxlaeG5oTEOpi6G6cRjR7cT0oG7OyK+h8H5gQl6pNBceIYXAx3&#10;MeqLwQzHrxUNlEzmLkzjcrBOdj0iT/IbuEMBW5nIjUpPWZzzxW5NnJ8nK47Dy3Py+j3/218AAAD/&#10;/wMAUEsDBBQABgAIAAAAIQBvY3f04AAAAAgBAAAPAAAAZHJzL2Rvd25yZXYueG1sTI8xT8MwFIR3&#10;JP6D9ZBYELWTVkkJeakKKkKVWGi7sLnxaxIltkPstOHf404wnu50912+mnTHzjS4xhqEaCaAkSmt&#10;akyFcNi/PS6BOS+Nkp01hPBDDlbF7U0uM2Uv5pPOO1+xUGJcJhFq7/uMc1fWpKWb2Z5M8E520NIH&#10;OVRcDfISynXHYyESrmVjwkIte3qtqWx3o0YQycfXKWq/0/VmbPnDE4nty/sG8f5uWj8D8zT5vzBc&#10;8QM6FIHpaEejHOsQ5nEakgiL5QLY1U/iBNgRIY3mwIuc/z9Q/AIAAP//AwBQSwECLQAUAAYACAAA&#10;ACEAtoM4kv4AAADhAQAAEwAAAAAAAAAAAAAAAAAAAAAAW0NvbnRlbnRfVHlwZXNdLnhtbFBLAQIt&#10;ABQABgAIAAAAIQA4/SH/1gAAAJQBAAALAAAAAAAAAAAAAAAAAC8BAABfcmVscy8ucmVsc1BLAQIt&#10;ABQABgAIAAAAIQAbG4ACHQIAAEcEAAAOAAAAAAAAAAAAAAAAAC4CAABkcnMvZTJvRG9jLnhtbFBL&#10;AQItABQABgAIAAAAIQBvY3f04AAAAAgBAAAPAAAAAAAAAAAAAAAAAHcEAABkcnMvZG93bnJldi54&#10;bWxQSwUGAAAAAAQABADzAAAAhAUAAAAA&#10;" strokecolor="white" strokeweight=".5pt">
                <v:textbox inset="0,0,0,0">
                  <w:txbxContent>
                    <w:p w:rsidR="00B82042" w:rsidRPr="001E0DF2" w:rsidRDefault="00B82042" w:rsidP="00E11B94">
                      <w:pPr>
                        <w:rPr>
                          <w:sz w:val="16"/>
                          <w:szCs w:val="16"/>
                        </w:rPr>
                      </w:pPr>
                      <w:r>
                        <w:rPr>
                          <w:sz w:val="16"/>
                          <w:szCs w:val="16"/>
                        </w:rPr>
                        <w:t>University student</w:t>
                      </w:r>
                    </w:p>
                  </w:txbxContent>
                </v:textbox>
              </v:shape>
            </w:pict>
          </mc:Fallback>
        </mc:AlternateContent>
      </w:r>
      <w:r w:rsidRPr="000F72D9">
        <w:rPr>
          <w:noProof/>
          <w:sz w:val="20"/>
          <w:szCs w:val="20"/>
          <w:lang w:eastAsia="en-US"/>
        </w:rPr>
        <mc:AlternateContent>
          <mc:Choice Requires="wps">
            <w:drawing>
              <wp:anchor distT="0" distB="0" distL="114300" distR="114300" simplePos="0" relativeHeight="251655168" behindDoc="0" locked="0" layoutInCell="1" allowOverlap="1" wp14:anchorId="0FEFF46A" wp14:editId="03804454">
                <wp:simplePos x="0" y="0"/>
                <wp:positionH relativeFrom="column">
                  <wp:posOffset>1257300</wp:posOffset>
                </wp:positionH>
                <wp:positionV relativeFrom="paragraph">
                  <wp:posOffset>97790</wp:posOffset>
                </wp:positionV>
                <wp:extent cx="824865" cy="177800"/>
                <wp:effectExtent l="5080" t="6350" r="825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77800"/>
                        </a:xfrm>
                        <a:prstGeom prst="rect">
                          <a:avLst/>
                        </a:prstGeom>
                        <a:solidFill>
                          <a:srgbClr val="FFFFFF"/>
                        </a:solidFill>
                        <a:ln w="6350">
                          <a:solidFill>
                            <a:srgbClr val="000000"/>
                          </a:solidFill>
                          <a:miter lim="800000"/>
                          <a:headEnd/>
                          <a:tailEnd/>
                        </a:ln>
                      </wps:spPr>
                      <wps:txbx>
                        <w:txbxContent>
                          <w:p w:rsidR="00B82042" w:rsidRPr="001E0DF2" w:rsidRDefault="00B82042" w:rsidP="00E11B94">
                            <w:pPr>
                              <w:jc w:val="center"/>
                              <w:rPr>
                                <w:sz w:val="20"/>
                                <w:szCs w:val="20"/>
                              </w:rPr>
                            </w:pPr>
                            <w:r w:rsidRPr="001E0DF2">
                              <w:rPr>
                                <w:sz w:val="20"/>
                                <w:szCs w:val="20"/>
                              </w:rPr>
                              <w:t>Job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FF46A" id="Text Box 16" o:spid="_x0000_s1039" type="#_x0000_t202" style="position:absolute;left:0;text-align:left;margin-left:99pt;margin-top:7.7pt;width:64.95pt;height: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rWIgIAAEkEAAAOAAAAZHJzL2Uyb0RvYy54bWysVNFu0zAUfUfiHyy/06Rl66po6TQ6ipDG&#10;QNr4AMdxGgvH11y7TcrXc+00ZRrwgsiDdW1fH597znWub4bOsINCr8GWfD7LOVNWQq3truRfn7Zv&#10;Vpz5IGwtDFhV8qPy/Gb9+tV17wq1gBZMrZARiPVF70rehuCKLPOyVZ3wM3DK0mYD2IlAU9xlNYqe&#10;0DuTLfJ8mfWAtUOQyntavRs3+TrhN42S4XPTeBWYKTlxC2nENFZxzNbXotihcK2WJxriH1h0Qlu6&#10;9Ax1J4Jge9S/QXVaInhowkxCl0HTaKlSDVTNPH9RzWMrnEq1kDjenWXy/w9WPhy+INM1ebfkzIqO&#10;PHpSQ2DvYGC0RPr0zheU9ugoMQy0TrmpVu/uQX7zzMKmFXanbhGhb5Woid88nsyeHR1xfASp+k9Q&#10;0z1iHyABDQ12UTySgxE6+XQ8exO5SFpcLS5Wy0vOJG3Nr65WefIuE8V02KEPHxR0LAYlR7I+gYvD&#10;vQ+RjCimlHiXB6PrrTYmTXBXbQyyg6A22aYv8X+RZizrS758e5mP9f8VIk/fnyA6Hajfje6oonOS&#10;KKJq722dujEIbcaYKBt7kjEqN2oYhmoYHbuY7KmgPpKwCGN/03ukoAX8wVlPvV1y/30vUHFmPloy&#10;Jz6EKcApqKZAWElHSx44G8NNGB/M3qHetYQ82m/hlgxsdBI3Oj2yOPGlfk2an95WfBDP5ynr1x9g&#10;/RMAAP//AwBQSwMEFAAGAAgAAAAhAOrBvfDfAAAACQEAAA8AAABkcnMvZG93bnJldi54bWxMj8FO&#10;wzAQRO9I/IO1SNyoQ5o2bohTVUhwoVJF4cJtG5skIl5HsZuGv2c5wW1HO5p5U25n14vJjqHzpOF+&#10;kYCwVHvTUaPh/e3pToEIEclg78lq+LYBttX1VYmF8Rd6tdMxNoJDKBSooY1xKKQMdWsdhoUfLPHv&#10;048OI8uxkWbEC4e7XqZJspYOO+KGFgf72Nr663h2GlQ65btVsz5kLwqf8/1HHfaktL69mXcPIKKd&#10;458ZfvEZHSpmOvkzmSB61hvFWyIfqwwEG5ZpvgFx0pAtM5BVKf8vqH4AAAD//wMAUEsBAi0AFAAG&#10;AAgAAAAhALaDOJL+AAAA4QEAABMAAAAAAAAAAAAAAAAAAAAAAFtDb250ZW50X1R5cGVzXS54bWxQ&#10;SwECLQAUAAYACAAAACEAOP0h/9YAAACUAQAACwAAAAAAAAAAAAAAAAAvAQAAX3JlbHMvLnJlbHNQ&#10;SwECLQAUAAYACAAAACEAUVCq1iICAABJBAAADgAAAAAAAAAAAAAAAAAuAgAAZHJzL2Uyb0RvYy54&#10;bWxQSwECLQAUAAYACAAAACEA6sG98N8AAAAJAQAADwAAAAAAAAAAAAAAAAB8BAAAZHJzL2Rvd25y&#10;ZXYueG1sUEsFBgAAAAAEAAQA8wAAAIgFAAAAAA==&#10;" strokeweight=".5pt">
                <v:textbox inset="0,0,0,0">
                  <w:txbxContent>
                    <w:p w:rsidR="00B82042" w:rsidRPr="001E0DF2" w:rsidRDefault="00B82042" w:rsidP="00E11B94">
                      <w:pPr>
                        <w:jc w:val="center"/>
                        <w:rPr>
                          <w:sz w:val="20"/>
                          <w:szCs w:val="20"/>
                        </w:rPr>
                      </w:pPr>
                      <w:r w:rsidRPr="001E0DF2">
                        <w:rPr>
                          <w:sz w:val="20"/>
                          <w:szCs w:val="20"/>
                        </w:rPr>
                        <w:t>Job</w:t>
                      </w:r>
                    </w:p>
                  </w:txbxContent>
                </v:textbox>
              </v:shape>
            </w:pict>
          </mc:Fallback>
        </mc:AlternateContent>
      </w:r>
      <w:r w:rsidRPr="000F72D9">
        <w:rPr>
          <w:sz w:val="20"/>
          <w:szCs w:val="20"/>
        </w:rPr>
        <w:object w:dxaOrig="7200" w:dyaOrig="5760">
          <v:shape id="_x0000_i1026" type="#_x0000_t75" style="width:261.75pt;height:210.75pt" o:ole="">
            <v:imagedata r:id="rId11" o:title=""/>
          </v:shape>
          <o:OLEObject Type="Embed" ProgID="StaticEnhancedMetafile" ShapeID="_x0000_i1026" DrawAspect="Content" ObjectID="_1552752093" r:id="rId12"/>
        </w:object>
      </w:r>
    </w:p>
    <w:p w:rsidR="00E11B94" w:rsidRPr="000F72D9" w:rsidRDefault="00E11B94" w:rsidP="00E11B94">
      <w:pPr>
        <w:rPr>
          <w:sz w:val="20"/>
          <w:szCs w:val="20"/>
        </w:rPr>
      </w:pPr>
    </w:p>
    <w:p w:rsidR="00E11B94" w:rsidRPr="000F72D9" w:rsidRDefault="00E11B94" w:rsidP="00E11B94">
      <w:pPr>
        <w:rPr>
          <w:b/>
          <w:sz w:val="20"/>
          <w:szCs w:val="20"/>
        </w:rPr>
      </w:pPr>
      <w:r w:rsidRPr="000F72D9">
        <w:rPr>
          <w:b/>
          <w:sz w:val="20"/>
          <w:szCs w:val="20"/>
        </w:rPr>
        <w:t>d. Respondent Age</w:t>
      </w:r>
    </w:p>
    <w:p w:rsidR="00E11B94" w:rsidRPr="000F72D9" w:rsidRDefault="00E11B94" w:rsidP="00B26D7B">
      <w:pPr>
        <w:rPr>
          <w:sz w:val="20"/>
          <w:szCs w:val="20"/>
        </w:rPr>
      </w:pPr>
      <w:r w:rsidRPr="000F72D9">
        <w:rPr>
          <w:sz w:val="20"/>
          <w:szCs w:val="20"/>
        </w:rPr>
        <w:t>Description of respondent by age can be presented a description of the characteristics of respondents as follows:</w:t>
      </w:r>
    </w:p>
    <w:p w:rsidR="00E11B94" w:rsidRPr="000F72D9" w:rsidRDefault="00E11B94" w:rsidP="00E11B94">
      <w:pPr>
        <w:jc w:val="center"/>
        <w:rPr>
          <w:sz w:val="20"/>
          <w:szCs w:val="20"/>
        </w:rPr>
      </w:pPr>
      <w:r w:rsidRPr="000F72D9">
        <w:rPr>
          <w:sz w:val="20"/>
          <w:szCs w:val="20"/>
        </w:rPr>
        <w:t>Table 6</w:t>
      </w:r>
      <w:r w:rsidR="00B26D7B">
        <w:rPr>
          <w:sz w:val="20"/>
          <w:szCs w:val="20"/>
        </w:rPr>
        <w:t>.</w:t>
      </w:r>
      <w:r w:rsidRPr="000F72D9">
        <w:rPr>
          <w:sz w:val="20"/>
          <w:szCs w:val="20"/>
        </w:rPr>
        <w:t xml:space="preserve">  Characteristics of Respondents by Age</w:t>
      </w:r>
    </w:p>
    <w:tbl>
      <w:tblPr>
        <w:tblW w:w="552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600"/>
        <w:gridCol w:w="1247"/>
        <w:gridCol w:w="1619"/>
      </w:tblGrid>
      <w:tr w:rsidR="00E11B94" w:rsidRPr="000F72D9" w:rsidTr="00B26D7B">
        <w:tc>
          <w:tcPr>
            <w:tcW w:w="1063" w:type="dxa"/>
            <w:vMerge w:val="restart"/>
            <w:shd w:val="clear" w:color="auto" w:fill="C6D9F1" w:themeFill="text2" w:themeFillTint="33"/>
            <w:vAlign w:val="center"/>
          </w:tcPr>
          <w:p w:rsidR="00E11B94" w:rsidRPr="000F72D9" w:rsidRDefault="00E11B94" w:rsidP="00B82042">
            <w:pPr>
              <w:jc w:val="center"/>
              <w:rPr>
                <w:sz w:val="20"/>
                <w:szCs w:val="20"/>
                <w:lang w:val="es-ES"/>
              </w:rPr>
            </w:pPr>
            <w:r w:rsidRPr="000F72D9">
              <w:rPr>
                <w:sz w:val="20"/>
                <w:szCs w:val="20"/>
                <w:lang w:val="es-ES"/>
              </w:rPr>
              <w:t>Number</w:t>
            </w:r>
          </w:p>
        </w:tc>
        <w:tc>
          <w:tcPr>
            <w:tcW w:w="1600" w:type="dxa"/>
            <w:vMerge w:val="restart"/>
            <w:shd w:val="clear" w:color="auto" w:fill="C6D9F1" w:themeFill="text2" w:themeFillTint="33"/>
            <w:vAlign w:val="center"/>
          </w:tcPr>
          <w:p w:rsidR="00E11B94" w:rsidRPr="000F72D9" w:rsidRDefault="00E11B94" w:rsidP="00B82042">
            <w:pPr>
              <w:jc w:val="center"/>
              <w:rPr>
                <w:sz w:val="20"/>
                <w:szCs w:val="20"/>
                <w:lang w:val="es-ES"/>
              </w:rPr>
            </w:pPr>
            <w:r w:rsidRPr="000F72D9">
              <w:rPr>
                <w:sz w:val="20"/>
                <w:szCs w:val="20"/>
                <w:lang w:val="es-ES"/>
              </w:rPr>
              <w:t xml:space="preserve">Age </w:t>
            </w:r>
          </w:p>
        </w:tc>
        <w:tc>
          <w:tcPr>
            <w:tcW w:w="2866" w:type="dxa"/>
            <w:gridSpan w:val="2"/>
            <w:shd w:val="clear" w:color="auto" w:fill="C6D9F1" w:themeFill="text2" w:themeFillTint="33"/>
          </w:tcPr>
          <w:p w:rsidR="00E11B94" w:rsidRPr="000F72D9" w:rsidRDefault="00E11B94" w:rsidP="00B82042">
            <w:pPr>
              <w:jc w:val="center"/>
              <w:rPr>
                <w:sz w:val="20"/>
                <w:szCs w:val="20"/>
                <w:lang w:val="es-ES"/>
              </w:rPr>
            </w:pPr>
            <w:r w:rsidRPr="000F72D9">
              <w:rPr>
                <w:sz w:val="20"/>
                <w:szCs w:val="20"/>
                <w:lang w:val="es-ES"/>
              </w:rPr>
              <w:t>Response of Respondent</w:t>
            </w:r>
          </w:p>
        </w:tc>
      </w:tr>
      <w:tr w:rsidR="00E11B94" w:rsidRPr="000F72D9" w:rsidTr="00B26D7B">
        <w:tc>
          <w:tcPr>
            <w:tcW w:w="1063" w:type="dxa"/>
            <w:vMerge/>
            <w:shd w:val="clear" w:color="auto" w:fill="C6D9F1" w:themeFill="text2" w:themeFillTint="33"/>
          </w:tcPr>
          <w:p w:rsidR="00E11B94" w:rsidRPr="000F72D9" w:rsidRDefault="00E11B94" w:rsidP="00B82042">
            <w:pPr>
              <w:jc w:val="center"/>
              <w:rPr>
                <w:sz w:val="20"/>
                <w:szCs w:val="20"/>
                <w:lang w:val="es-ES"/>
              </w:rPr>
            </w:pPr>
          </w:p>
        </w:tc>
        <w:tc>
          <w:tcPr>
            <w:tcW w:w="1600" w:type="dxa"/>
            <w:vMerge/>
            <w:shd w:val="clear" w:color="auto" w:fill="C6D9F1" w:themeFill="text2" w:themeFillTint="33"/>
          </w:tcPr>
          <w:p w:rsidR="00E11B94" w:rsidRPr="000F72D9" w:rsidRDefault="00E11B94" w:rsidP="00B82042">
            <w:pPr>
              <w:jc w:val="center"/>
              <w:rPr>
                <w:sz w:val="20"/>
                <w:szCs w:val="20"/>
                <w:lang w:val="es-ES"/>
              </w:rPr>
            </w:pPr>
          </w:p>
        </w:tc>
        <w:tc>
          <w:tcPr>
            <w:tcW w:w="1247" w:type="dxa"/>
            <w:shd w:val="clear" w:color="auto" w:fill="C6D9F1" w:themeFill="text2" w:themeFillTint="33"/>
          </w:tcPr>
          <w:p w:rsidR="00E11B94" w:rsidRPr="000F72D9" w:rsidRDefault="00E11B94" w:rsidP="00B82042">
            <w:pPr>
              <w:jc w:val="center"/>
              <w:rPr>
                <w:sz w:val="20"/>
                <w:szCs w:val="20"/>
                <w:lang w:val="es-ES"/>
              </w:rPr>
            </w:pPr>
            <w:r w:rsidRPr="000F72D9">
              <w:rPr>
                <w:sz w:val="20"/>
                <w:szCs w:val="20"/>
                <w:lang w:val="es-ES"/>
              </w:rPr>
              <w:t>People</w:t>
            </w:r>
          </w:p>
        </w:tc>
        <w:tc>
          <w:tcPr>
            <w:tcW w:w="1619" w:type="dxa"/>
            <w:shd w:val="clear" w:color="auto" w:fill="C6D9F1" w:themeFill="text2" w:themeFillTint="33"/>
          </w:tcPr>
          <w:p w:rsidR="00E11B94" w:rsidRPr="000F72D9" w:rsidRDefault="00E11B94" w:rsidP="00B82042">
            <w:pPr>
              <w:jc w:val="center"/>
              <w:rPr>
                <w:sz w:val="20"/>
                <w:szCs w:val="20"/>
                <w:lang w:val="es-ES"/>
              </w:rPr>
            </w:pPr>
            <w:r w:rsidRPr="000F72D9">
              <w:rPr>
                <w:sz w:val="20"/>
                <w:szCs w:val="20"/>
                <w:lang w:val="es-ES"/>
              </w:rPr>
              <w:t>%</w:t>
            </w:r>
          </w:p>
        </w:tc>
      </w:tr>
      <w:tr w:rsidR="00E11B94" w:rsidRPr="000F72D9" w:rsidTr="00B82042">
        <w:tc>
          <w:tcPr>
            <w:tcW w:w="1063" w:type="dxa"/>
          </w:tcPr>
          <w:p w:rsidR="00E11B94" w:rsidRPr="000F72D9" w:rsidRDefault="00E11B94" w:rsidP="00B82042">
            <w:pPr>
              <w:jc w:val="center"/>
              <w:rPr>
                <w:sz w:val="20"/>
                <w:szCs w:val="20"/>
                <w:lang w:val="es-ES"/>
              </w:rPr>
            </w:pPr>
            <w:r w:rsidRPr="000F72D9">
              <w:rPr>
                <w:sz w:val="20"/>
                <w:szCs w:val="20"/>
                <w:lang w:val="es-ES"/>
              </w:rPr>
              <w:t>1.</w:t>
            </w:r>
          </w:p>
        </w:tc>
        <w:tc>
          <w:tcPr>
            <w:tcW w:w="1600" w:type="dxa"/>
          </w:tcPr>
          <w:p w:rsidR="00E11B94" w:rsidRPr="000F72D9" w:rsidRDefault="00E11B94" w:rsidP="00B82042">
            <w:pPr>
              <w:rPr>
                <w:sz w:val="20"/>
                <w:szCs w:val="20"/>
                <w:lang w:val="es-ES"/>
              </w:rPr>
            </w:pPr>
            <w:r w:rsidRPr="000F72D9">
              <w:rPr>
                <w:sz w:val="20"/>
                <w:szCs w:val="20"/>
                <w:lang w:val="es-ES"/>
              </w:rPr>
              <w:t>17 – 30  years</w:t>
            </w:r>
          </w:p>
        </w:tc>
        <w:tc>
          <w:tcPr>
            <w:tcW w:w="1247" w:type="dxa"/>
          </w:tcPr>
          <w:p w:rsidR="00E11B94" w:rsidRPr="000F72D9" w:rsidRDefault="00E11B94" w:rsidP="00B82042">
            <w:pPr>
              <w:jc w:val="center"/>
              <w:rPr>
                <w:sz w:val="20"/>
                <w:szCs w:val="20"/>
                <w:lang w:val="es-ES"/>
              </w:rPr>
            </w:pPr>
            <w:r w:rsidRPr="000F72D9">
              <w:rPr>
                <w:sz w:val="20"/>
                <w:szCs w:val="20"/>
                <w:lang w:val="es-ES"/>
              </w:rPr>
              <w:t>48</w:t>
            </w:r>
          </w:p>
        </w:tc>
        <w:tc>
          <w:tcPr>
            <w:tcW w:w="1619" w:type="dxa"/>
          </w:tcPr>
          <w:p w:rsidR="00E11B94" w:rsidRPr="000F72D9" w:rsidRDefault="00E11B94" w:rsidP="00B82042">
            <w:pPr>
              <w:jc w:val="center"/>
              <w:rPr>
                <w:sz w:val="20"/>
                <w:szCs w:val="20"/>
                <w:lang w:val="es-ES"/>
              </w:rPr>
            </w:pPr>
            <w:r w:rsidRPr="000F72D9">
              <w:rPr>
                <w:sz w:val="20"/>
                <w:szCs w:val="20"/>
                <w:lang w:val="es-ES"/>
              </w:rPr>
              <w:t>32,0</w:t>
            </w:r>
          </w:p>
        </w:tc>
      </w:tr>
      <w:tr w:rsidR="00E11B94" w:rsidRPr="000F72D9" w:rsidTr="00B82042">
        <w:tc>
          <w:tcPr>
            <w:tcW w:w="1063" w:type="dxa"/>
          </w:tcPr>
          <w:p w:rsidR="00E11B94" w:rsidRPr="000F72D9" w:rsidRDefault="00E11B94" w:rsidP="00B82042">
            <w:pPr>
              <w:jc w:val="center"/>
              <w:rPr>
                <w:sz w:val="20"/>
                <w:szCs w:val="20"/>
                <w:lang w:val="es-ES"/>
              </w:rPr>
            </w:pPr>
            <w:r w:rsidRPr="000F72D9">
              <w:rPr>
                <w:sz w:val="20"/>
                <w:szCs w:val="20"/>
                <w:lang w:val="es-ES"/>
              </w:rPr>
              <w:t>2.</w:t>
            </w:r>
          </w:p>
        </w:tc>
        <w:tc>
          <w:tcPr>
            <w:tcW w:w="1600" w:type="dxa"/>
          </w:tcPr>
          <w:p w:rsidR="00E11B94" w:rsidRPr="000F72D9" w:rsidRDefault="00E11B94" w:rsidP="00B82042">
            <w:pPr>
              <w:rPr>
                <w:sz w:val="20"/>
                <w:szCs w:val="20"/>
                <w:lang w:val="es-ES"/>
              </w:rPr>
            </w:pPr>
            <w:r w:rsidRPr="000F72D9">
              <w:rPr>
                <w:sz w:val="20"/>
                <w:szCs w:val="20"/>
                <w:lang w:val="es-ES"/>
              </w:rPr>
              <w:t>31 – 45 years</w:t>
            </w:r>
          </w:p>
        </w:tc>
        <w:tc>
          <w:tcPr>
            <w:tcW w:w="1247" w:type="dxa"/>
          </w:tcPr>
          <w:p w:rsidR="00E11B94" w:rsidRPr="000F72D9" w:rsidRDefault="00E11B94" w:rsidP="00B82042">
            <w:pPr>
              <w:jc w:val="center"/>
              <w:rPr>
                <w:sz w:val="20"/>
                <w:szCs w:val="20"/>
                <w:lang w:val="es-ES"/>
              </w:rPr>
            </w:pPr>
            <w:r w:rsidRPr="000F72D9">
              <w:rPr>
                <w:sz w:val="20"/>
                <w:szCs w:val="20"/>
                <w:lang w:val="es-ES"/>
              </w:rPr>
              <w:t>74</w:t>
            </w:r>
          </w:p>
        </w:tc>
        <w:tc>
          <w:tcPr>
            <w:tcW w:w="1619" w:type="dxa"/>
          </w:tcPr>
          <w:p w:rsidR="00E11B94" w:rsidRPr="000F72D9" w:rsidRDefault="00E11B94" w:rsidP="00B82042">
            <w:pPr>
              <w:jc w:val="center"/>
              <w:rPr>
                <w:sz w:val="20"/>
                <w:szCs w:val="20"/>
                <w:lang w:val="es-ES"/>
              </w:rPr>
            </w:pPr>
            <w:r w:rsidRPr="000F72D9">
              <w:rPr>
                <w:sz w:val="20"/>
                <w:szCs w:val="20"/>
                <w:lang w:val="es-ES"/>
              </w:rPr>
              <w:t>49,3</w:t>
            </w:r>
          </w:p>
        </w:tc>
      </w:tr>
      <w:tr w:rsidR="00E11B94" w:rsidRPr="000F72D9" w:rsidTr="00B82042">
        <w:tc>
          <w:tcPr>
            <w:tcW w:w="1063" w:type="dxa"/>
          </w:tcPr>
          <w:p w:rsidR="00E11B94" w:rsidRPr="000F72D9" w:rsidRDefault="00E11B94" w:rsidP="00B82042">
            <w:pPr>
              <w:jc w:val="center"/>
              <w:rPr>
                <w:sz w:val="20"/>
                <w:szCs w:val="20"/>
                <w:lang w:val="es-ES"/>
              </w:rPr>
            </w:pPr>
            <w:r w:rsidRPr="000F72D9">
              <w:rPr>
                <w:sz w:val="20"/>
                <w:szCs w:val="20"/>
                <w:lang w:val="es-ES"/>
              </w:rPr>
              <w:t>3.</w:t>
            </w:r>
          </w:p>
        </w:tc>
        <w:tc>
          <w:tcPr>
            <w:tcW w:w="1600" w:type="dxa"/>
          </w:tcPr>
          <w:p w:rsidR="00E11B94" w:rsidRPr="000F72D9" w:rsidRDefault="00E11B94" w:rsidP="00B82042">
            <w:pPr>
              <w:rPr>
                <w:sz w:val="20"/>
                <w:szCs w:val="20"/>
                <w:lang w:val="es-ES"/>
              </w:rPr>
            </w:pPr>
            <w:r w:rsidRPr="000F72D9">
              <w:rPr>
                <w:sz w:val="20"/>
                <w:szCs w:val="20"/>
                <w:lang w:val="es-ES"/>
              </w:rPr>
              <w:t>46 – 60 years</w:t>
            </w:r>
          </w:p>
        </w:tc>
        <w:tc>
          <w:tcPr>
            <w:tcW w:w="1247" w:type="dxa"/>
          </w:tcPr>
          <w:p w:rsidR="00E11B94" w:rsidRPr="000F72D9" w:rsidRDefault="00E11B94" w:rsidP="00B82042">
            <w:pPr>
              <w:jc w:val="center"/>
              <w:rPr>
                <w:sz w:val="20"/>
                <w:szCs w:val="20"/>
                <w:lang w:val="es-ES"/>
              </w:rPr>
            </w:pPr>
            <w:r w:rsidRPr="000F72D9">
              <w:rPr>
                <w:sz w:val="20"/>
                <w:szCs w:val="20"/>
                <w:lang w:val="es-ES"/>
              </w:rPr>
              <w:t>28</w:t>
            </w:r>
          </w:p>
        </w:tc>
        <w:tc>
          <w:tcPr>
            <w:tcW w:w="1619" w:type="dxa"/>
          </w:tcPr>
          <w:p w:rsidR="00E11B94" w:rsidRPr="000F72D9" w:rsidRDefault="00E11B94" w:rsidP="00B82042">
            <w:pPr>
              <w:jc w:val="center"/>
              <w:rPr>
                <w:sz w:val="20"/>
                <w:szCs w:val="20"/>
                <w:lang w:val="es-ES"/>
              </w:rPr>
            </w:pPr>
            <w:r w:rsidRPr="000F72D9">
              <w:rPr>
                <w:sz w:val="20"/>
                <w:szCs w:val="20"/>
                <w:lang w:val="es-ES"/>
              </w:rPr>
              <w:t>18,7</w:t>
            </w:r>
          </w:p>
        </w:tc>
      </w:tr>
      <w:tr w:rsidR="00E11B94" w:rsidRPr="000F72D9" w:rsidTr="00B82042">
        <w:tc>
          <w:tcPr>
            <w:tcW w:w="1063" w:type="dxa"/>
          </w:tcPr>
          <w:p w:rsidR="00E11B94" w:rsidRPr="000F72D9" w:rsidRDefault="00E11B94" w:rsidP="00B82042">
            <w:pPr>
              <w:jc w:val="center"/>
              <w:rPr>
                <w:sz w:val="20"/>
                <w:szCs w:val="20"/>
                <w:lang w:val="es-ES"/>
              </w:rPr>
            </w:pPr>
          </w:p>
        </w:tc>
        <w:tc>
          <w:tcPr>
            <w:tcW w:w="1600" w:type="dxa"/>
          </w:tcPr>
          <w:p w:rsidR="00E11B94" w:rsidRPr="000F72D9" w:rsidRDefault="00E11B94" w:rsidP="00B82042">
            <w:pPr>
              <w:rPr>
                <w:sz w:val="20"/>
                <w:szCs w:val="20"/>
                <w:lang w:val="es-ES"/>
              </w:rPr>
            </w:pPr>
          </w:p>
        </w:tc>
        <w:tc>
          <w:tcPr>
            <w:tcW w:w="1247" w:type="dxa"/>
          </w:tcPr>
          <w:p w:rsidR="00E11B94" w:rsidRPr="000F72D9" w:rsidRDefault="00E11B94" w:rsidP="00B82042">
            <w:pPr>
              <w:jc w:val="center"/>
              <w:rPr>
                <w:sz w:val="20"/>
                <w:szCs w:val="20"/>
                <w:lang w:val="es-ES"/>
              </w:rPr>
            </w:pPr>
            <w:r w:rsidRPr="000F72D9">
              <w:rPr>
                <w:sz w:val="20"/>
                <w:szCs w:val="20"/>
                <w:lang w:val="es-ES"/>
              </w:rPr>
              <w:t>150</w:t>
            </w:r>
          </w:p>
        </w:tc>
        <w:tc>
          <w:tcPr>
            <w:tcW w:w="1619" w:type="dxa"/>
          </w:tcPr>
          <w:p w:rsidR="00E11B94" w:rsidRPr="000F72D9" w:rsidRDefault="00E11B94" w:rsidP="00B82042">
            <w:pPr>
              <w:jc w:val="center"/>
              <w:rPr>
                <w:sz w:val="20"/>
                <w:szCs w:val="20"/>
                <w:lang w:val="es-ES"/>
              </w:rPr>
            </w:pPr>
            <w:r w:rsidRPr="000F72D9">
              <w:rPr>
                <w:sz w:val="20"/>
                <w:szCs w:val="20"/>
                <w:lang w:val="es-ES"/>
              </w:rPr>
              <w:t>100</w:t>
            </w:r>
          </w:p>
        </w:tc>
      </w:tr>
    </w:tbl>
    <w:p w:rsidR="00E11B94" w:rsidRPr="000F72D9" w:rsidRDefault="00846467" w:rsidP="00E11B94">
      <w:pPr>
        <w:ind w:firstLine="720"/>
        <w:rPr>
          <w:sz w:val="20"/>
          <w:szCs w:val="20"/>
        </w:rPr>
      </w:pPr>
      <w:r>
        <w:rPr>
          <w:sz w:val="20"/>
          <w:szCs w:val="20"/>
        </w:rPr>
        <w:t xml:space="preserve">    </w:t>
      </w:r>
      <w:r w:rsidR="00E11B94" w:rsidRPr="000F72D9">
        <w:rPr>
          <w:sz w:val="20"/>
          <w:szCs w:val="20"/>
        </w:rPr>
        <w:t>Source:The results of primary data processing, February 2015.</w:t>
      </w:r>
    </w:p>
    <w:p w:rsidR="00846467" w:rsidRDefault="00846467" w:rsidP="00846467">
      <w:pPr>
        <w:rPr>
          <w:sz w:val="20"/>
          <w:szCs w:val="20"/>
        </w:rPr>
      </w:pPr>
    </w:p>
    <w:p w:rsidR="00E11B94" w:rsidRPr="000F72D9" w:rsidRDefault="00E11B94" w:rsidP="00846467">
      <w:pPr>
        <w:rPr>
          <w:sz w:val="20"/>
          <w:szCs w:val="20"/>
        </w:rPr>
      </w:pPr>
      <w:r w:rsidRPr="000F72D9">
        <w:rPr>
          <w:sz w:val="20"/>
          <w:szCs w:val="20"/>
        </w:rPr>
        <w:t>Based on table 6 that respondents regarding age dominated by aged between 31-45 years which amounted to 74.0%. It can be concluded that the</w:t>
      </w:r>
      <w:r w:rsidR="00846467">
        <w:rPr>
          <w:sz w:val="20"/>
          <w:szCs w:val="20"/>
        </w:rPr>
        <w:t xml:space="preserve"> average customer who comes to R</w:t>
      </w:r>
      <w:r w:rsidRPr="000F72D9">
        <w:rPr>
          <w:sz w:val="20"/>
          <w:szCs w:val="20"/>
        </w:rPr>
        <w:t>PH Banjar City has aged between 31-45 years. It can also be seen from the diagram below:</w:t>
      </w:r>
    </w:p>
    <w:p w:rsidR="00E11B94" w:rsidRPr="000F72D9" w:rsidRDefault="00E11B94" w:rsidP="00846467">
      <w:pPr>
        <w:jc w:val="center"/>
        <w:rPr>
          <w:sz w:val="20"/>
          <w:szCs w:val="20"/>
        </w:rPr>
      </w:pPr>
      <w:r w:rsidRPr="000F72D9">
        <w:rPr>
          <w:noProof/>
          <w:sz w:val="20"/>
          <w:szCs w:val="20"/>
          <w:lang w:eastAsia="en-US"/>
        </w:rPr>
        <mc:AlternateContent>
          <mc:Choice Requires="wps">
            <w:drawing>
              <wp:anchor distT="0" distB="0" distL="114300" distR="114300" simplePos="0" relativeHeight="251664384" behindDoc="0" locked="0" layoutInCell="1" allowOverlap="1" wp14:anchorId="58DE10EE" wp14:editId="5A3C6EE6">
                <wp:simplePos x="0" y="0"/>
                <wp:positionH relativeFrom="column">
                  <wp:posOffset>2527076</wp:posOffset>
                </wp:positionH>
                <wp:positionV relativeFrom="paragraph">
                  <wp:posOffset>99603</wp:posOffset>
                </wp:positionV>
                <wp:extent cx="474903" cy="169138"/>
                <wp:effectExtent l="0" t="0" r="20955"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03" cy="169138"/>
                        </a:xfrm>
                        <a:prstGeom prst="rect">
                          <a:avLst/>
                        </a:prstGeom>
                        <a:solidFill>
                          <a:srgbClr val="FFFFFF"/>
                        </a:solidFill>
                        <a:ln w="6350">
                          <a:solidFill>
                            <a:srgbClr val="FFFFFF"/>
                          </a:solidFill>
                          <a:miter lim="800000"/>
                          <a:headEnd/>
                          <a:tailEnd/>
                        </a:ln>
                      </wps:spPr>
                      <wps:txbx>
                        <w:txbxContent>
                          <w:p w:rsidR="00B82042" w:rsidRPr="00846467" w:rsidRDefault="00B82042" w:rsidP="00E11B94">
                            <w:pPr>
                              <w:jc w:val="center"/>
                              <w:rPr>
                                <w:sz w:val="20"/>
                                <w:szCs w:val="20"/>
                              </w:rPr>
                            </w:pPr>
                            <w:r w:rsidRPr="00846467">
                              <w:rPr>
                                <w:sz w:val="20"/>
                                <w:szCs w:val="20"/>
                              </w:rP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E10EE" id="Text Box 17" o:spid="_x0000_s1040" type="#_x0000_t202" style="position:absolute;left:0;text-align:left;margin-left:199pt;margin-top:7.85pt;width:37.4pt;height: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H1IAIAAEkEAAAOAAAAZHJzL2Uyb0RvYy54bWysVM1u2zAMvg/YOwi6L3aaNk2NOEWXLsOA&#10;7gdo9wC0LMfCZFGTlNjZ04+Sk7TbbsV8ECiK/Eh+JL28HTrN9tJ5habk00nOmTQCa2W2Jf/+tHm3&#10;4MwHMDVoNLLkB+n57ertm2VvC3mBLepaOkYgxhe9LXkbgi2yzItWduAnaKWhxwZdB4GubpvVDnpC&#10;73R2kefzrEdXW4dCek/a+/GRrxJ+00gRvjaNl4HpklNuIZ0unVU8s9USiq0D2ypxTANekUUHylDQ&#10;M9Q9BGA7p/6B6pRw6LEJE4Fdhk2jhEw1UDXT/K9qHluwMtVC5Hh7psn/P1jxZf/NMVVT7645M9BR&#10;j57kENh7HBipiJ/e+oLMHi0ZhoH0ZJtq9fYBxQ/PDK5bMFt55xz2rYSa8ptGz+yF64jjI0jVf8aa&#10;4sAuYAIaGtdF8ogORujUp8O5NzEXQcrL68ubfMaZoKfp/GY6W6QIUJycrfPho8SORaHkjlqfwGH/&#10;4ENMBoqTSYzlUat6o7ROF7et1tqxPdCYbNJ3RP/DTBvWl3w+u8rH+l8B0alA865VV/JFHr8YB4rI&#10;2gdTJzmA0qNMKWtzpDEyN3IYhmoYO3YVnSPHFdYHItbhON+0jyS06H5x1tNsl9z/3IGTnOlPhpoT&#10;F+EkuJNQnQQwglxLHjgbxXUYF2Znndq2hDy23+AdNbBRidznLI750rwmzo+7FRfi5T1ZPf8BVr8B&#10;AAD//wMAUEsDBBQABgAIAAAAIQAuKcC/4QAAAAkBAAAPAAAAZHJzL2Rvd25yZXYueG1sTI/BTsMw&#10;EETvSPyDtUhcUGs3haYNcaqCiiokLrRcuLnJNokSr0PstOHvWU5w29GMZuel69G24oy9rx1pmE0V&#10;CKTcFTWVGj4OL5MlCB8MFaZ1hBq+0cM6u75KTVK4C73jeR9KwSXkE6OhCqFLpPR5hdb4qeuQ2Du5&#10;3prAsi9l0ZsLl9tWRkotpDU18YfKdPhcYd7sB6tBLd4+T7PmK95sh0berVC9Pu22Wt/ejJtHEAHH&#10;8BeG3/k8HTLedHQDFV60GuarJbMENh5iEBy4jyNmOfIRzUFmqfxPkP0AAAD//wMAUEsBAi0AFAAG&#10;AAgAAAAhALaDOJL+AAAA4QEAABMAAAAAAAAAAAAAAAAAAAAAAFtDb250ZW50X1R5cGVzXS54bWxQ&#10;SwECLQAUAAYACAAAACEAOP0h/9YAAACUAQAACwAAAAAAAAAAAAAAAAAvAQAAX3JlbHMvLnJlbHNQ&#10;SwECLQAUAAYACAAAACEAlpXx9SACAABJBAAADgAAAAAAAAAAAAAAAAAuAgAAZHJzL2Uyb0RvYy54&#10;bWxQSwECLQAUAAYACAAAACEALinAv+EAAAAJAQAADwAAAAAAAAAAAAAAAAB6BAAAZHJzL2Rvd25y&#10;ZXYueG1sUEsFBgAAAAAEAAQA8wAAAIgFAAAAAA==&#10;" strokecolor="white" strokeweight=".5pt">
                <v:textbox inset="0,0,0,0">
                  <w:txbxContent>
                    <w:p w:rsidR="00B82042" w:rsidRPr="00846467" w:rsidRDefault="00B82042" w:rsidP="00E11B94">
                      <w:pPr>
                        <w:jc w:val="center"/>
                        <w:rPr>
                          <w:sz w:val="20"/>
                          <w:szCs w:val="20"/>
                        </w:rPr>
                      </w:pPr>
                      <w:r w:rsidRPr="00846467">
                        <w:rPr>
                          <w:sz w:val="20"/>
                          <w:szCs w:val="20"/>
                        </w:rPr>
                        <w:t>Age</w:t>
                      </w:r>
                    </w:p>
                  </w:txbxContent>
                </v:textbox>
              </v:shape>
            </w:pict>
          </mc:Fallback>
        </mc:AlternateContent>
      </w:r>
      <w:r w:rsidRPr="000F72D9">
        <w:rPr>
          <w:sz w:val="20"/>
          <w:szCs w:val="20"/>
        </w:rPr>
        <w:object w:dxaOrig="7200" w:dyaOrig="5760">
          <v:shape id="_x0000_i1027" type="#_x0000_t75" style="width:114.75pt;height:136.5pt" o:ole="">
            <v:imagedata r:id="rId13" o:title="" croptop="980f" cropbottom="8499f" cropleft="14001f" cropright="13736f"/>
          </v:shape>
          <o:OLEObject Type="Embed" ProgID="StaticEnhancedMetafile" ShapeID="_x0000_i1027" DrawAspect="Content" ObjectID="_1552752094" r:id="rId14"/>
        </w:object>
      </w:r>
    </w:p>
    <w:p w:rsidR="00E11B94" w:rsidRPr="000F72D9" w:rsidRDefault="00E11B94" w:rsidP="00E11B94">
      <w:pPr>
        <w:rPr>
          <w:sz w:val="20"/>
          <w:szCs w:val="20"/>
        </w:rPr>
      </w:pPr>
    </w:p>
    <w:p w:rsidR="00E11B94" w:rsidRPr="00846467" w:rsidRDefault="00E11B94" w:rsidP="00E11B94">
      <w:pPr>
        <w:rPr>
          <w:b/>
          <w:sz w:val="20"/>
          <w:szCs w:val="20"/>
        </w:rPr>
      </w:pPr>
      <w:r w:rsidRPr="00846467">
        <w:rPr>
          <w:b/>
          <w:sz w:val="20"/>
          <w:szCs w:val="20"/>
        </w:rPr>
        <w:t>4. Response of Respondents to Service</w:t>
      </w:r>
    </w:p>
    <w:p w:rsidR="00E11B94" w:rsidRPr="000F72D9" w:rsidRDefault="00E11B94" w:rsidP="00846467">
      <w:pPr>
        <w:rPr>
          <w:sz w:val="20"/>
          <w:szCs w:val="20"/>
        </w:rPr>
      </w:pPr>
      <w:r w:rsidRPr="000F72D9">
        <w:rPr>
          <w:sz w:val="20"/>
          <w:szCs w:val="20"/>
        </w:rPr>
        <w:t>The level of satisfaction as variables that were examined in this study, assessed from the questionnaire using a Lickert scale system responsiveness with a selection of very good / very unsatisfactory to very good / very satisfactory. For phase analysis of existing data re-encoded (recode) as well as a score of 1 to 4, then summed (compute) further categorized based on the percentage of the total score of the total score based on the value quartiles so categorized into 4 satisfaction index. Further analysis of these studies adjusted for satisfaction measurement indicators used are: KEPMENPAN No. 25/M/ PAN/2/2004 consist of 14 indicators.</w:t>
      </w:r>
    </w:p>
    <w:p w:rsidR="00E11B94" w:rsidRPr="00846467" w:rsidRDefault="00E11B94" w:rsidP="00E11B94">
      <w:pPr>
        <w:tabs>
          <w:tab w:val="left" w:pos="1029"/>
        </w:tabs>
        <w:jc w:val="center"/>
        <w:rPr>
          <w:sz w:val="20"/>
          <w:szCs w:val="20"/>
        </w:rPr>
      </w:pPr>
      <w:r w:rsidRPr="00846467">
        <w:rPr>
          <w:sz w:val="20"/>
          <w:szCs w:val="20"/>
        </w:rPr>
        <w:t>Table 7</w:t>
      </w:r>
      <w:r w:rsidR="00846467" w:rsidRPr="00846467">
        <w:rPr>
          <w:sz w:val="20"/>
          <w:szCs w:val="20"/>
        </w:rPr>
        <w:t>.</w:t>
      </w:r>
      <w:r w:rsidRPr="00846467">
        <w:rPr>
          <w:sz w:val="20"/>
          <w:szCs w:val="20"/>
        </w:rPr>
        <w:t xml:space="preserve"> Elements of Services</w:t>
      </w:r>
    </w:p>
    <w:tbl>
      <w:tblPr>
        <w:tblpPr w:leftFromText="180" w:rightFromText="180" w:vertAnchor="text" w:tblpY="1"/>
        <w:tblOverlap w:val="never"/>
        <w:tblW w:w="5953" w:type="dxa"/>
        <w:tblLayout w:type="fixed"/>
        <w:tblCellMar>
          <w:left w:w="0" w:type="dxa"/>
          <w:right w:w="0" w:type="dxa"/>
        </w:tblCellMar>
        <w:tblLook w:val="04A0" w:firstRow="1" w:lastRow="0" w:firstColumn="1" w:lastColumn="0" w:noHBand="0" w:noVBand="1"/>
      </w:tblPr>
      <w:tblGrid>
        <w:gridCol w:w="992"/>
        <w:gridCol w:w="2977"/>
        <w:gridCol w:w="1984"/>
      </w:tblGrid>
      <w:tr w:rsidR="00E11B94" w:rsidRPr="000F72D9" w:rsidTr="00846467">
        <w:trPr>
          <w:trHeight w:val="171"/>
          <w:tblHeader/>
        </w:trPr>
        <w:tc>
          <w:tcPr>
            <w:tcW w:w="99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E11B94" w:rsidRPr="000F72D9" w:rsidRDefault="00E11B94" w:rsidP="00846467">
            <w:pPr>
              <w:jc w:val="center"/>
              <w:rPr>
                <w:sz w:val="20"/>
                <w:szCs w:val="20"/>
              </w:rPr>
            </w:pPr>
            <w:r w:rsidRPr="000F72D9">
              <w:rPr>
                <w:b/>
                <w:bCs/>
                <w:sz w:val="20"/>
                <w:szCs w:val="20"/>
              </w:rPr>
              <w:t>Number</w:t>
            </w:r>
          </w:p>
        </w:tc>
        <w:tc>
          <w:tcPr>
            <w:tcW w:w="2977"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E11B94" w:rsidRPr="000F72D9" w:rsidRDefault="00E11B94" w:rsidP="00846467">
            <w:pPr>
              <w:jc w:val="center"/>
              <w:rPr>
                <w:sz w:val="20"/>
                <w:szCs w:val="20"/>
                <w:lang w:val="id-ID"/>
              </w:rPr>
            </w:pPr>
            <w:r w:rsidRPr="000F72D9">
              <w:rPr>
                <w:b/>
                <w:bCs/>
                <w:sz w:val="20"/>
                <w:szCs w:val="20"/>
              </w:rPr>
              <w:t xml:space="preserve">Elements Of Service </w:t>
            </w:r>
          </w:p>
        </w:tc>
        <w:tc>
          <w:tcPr>
            <w:tcW w:w="1984"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E11B94" w:rsidRPr="000F72D9" w:rsidRDefault="00E11B94" w:rsidP="00846467">
            <w:pPr>
              <w:jc w:val="center"/>
              <w:rPr>
                <w:b/>
                <w:sz w:val="20"/>
                <w:szCs w:val="20"/>
              </w:rPr>
            </w:pPr>
            <w:r w:rsidRPr="000F72D9">
              <w:rPr>
                <w:b/>
                <w:sz w:val="20"/>
                <w:szCs w:val="20"/>
              </w:rPr>
              <w:t xml:space="preserve">Value Elements </w:t>
            </w:r>
          </w:p>
          <w:p w:rsidR="00E11B94" w:rsidRPr="000F72D9" w:rsidRDefault="00E11B94" w:rsidP="00846467">
            <w:pPr>
              <w:jc w:val="center"/>
              <w:rPr>
                <w:b/>
                <w:sz w:val="20"/>
                <w:szCs w:val="20"/>
              </w:rPr>
            </w:pPr>
            <w:r w:rsidRPr="000F72D9">
              <w:rPr>
                <w:b/>
                <w:sz w:val="20"/>
                <w:szCs w:val="20"/>
              </w:rPr>
              <w:t>of Service</w:t>
            </w:r>
          </w:p>
        </w:tc>
      </w:tr>
      <w:tr w:rsidR="00E11B94" w:rsidRPr="000F72D9" w:rsidTr="00846467">
        <w:trPr>
          <w:trHeight w:val="5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lang w:val="id-ID"/>
              </w:rPr>
            </w:pPr>
            <w:r w:rsidRPr="000F72D9">
              <w:rPr>
                <w:sz w:val="20"/>
                <w:szCs w:val="20"/>
                <w:lang w:val="id-ID"/>
              </w:rPr>
              <w:t>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rPr>
                <w:sz w:val="20"/>
                <w:szCs w:val="20"/>
              </w:rPr>
            </w:pPr>
            <w:r w:rsidRPr="000F72D9">
              <w:rPr>
                <w:sz w:val="20"/>
                <w:szCs w:val="20"/>
              </w:rPr>
              <w:t xml:space="preserve">Service Procedure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rPr>
            </w:pPr>
            <w:r w:rsidRPr="000F72D9">
              <w:rPr>
                <w:sz w:val="20"/>
                <w:szCs w:val="20"/>
              </w:rPr>
              <w:t>3,06</w:t>
            </w:r>
          </w:p>
        </w:tc>
      </w:tr>
      <w:tr w:rsidR="00E11B94" w:rsidRPr="000F72D9" w:rsidTr="00846467">
        <w:trPr>
          <w:trHeight w:val="5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lang w:val="id-ID"/>
              </w:rPr>
            </w:pPr>
            <w:r w:rsidRPr="000F72D9">
              <w:rPr>
                <w:sz w:val="20"/>
                <w:szCs w:val="20"/>
                <w:lang w:val="id-ID"/>
              </w:rPr>
              <w:t>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rPr>
                <w:sz w:val="20"/>
                <w:szCs w:val="20"/>
              </w:rPr>
            </w:pPr>
            <w:r w:rsidRPr="000F72D9">
              <w:rPr>
                <w:sz w:val="20"/>
                <w:szCs w:val="20"/>
              </w:rPr>
              <w:t>Terms of Service</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rPr>
            </w:pPr>
            <w:r w:rsidRPr="000F72D9">
              <w:rPr>
                <w:sz w:val="20"/>
                <w:szCs w:val="20"/>
              </w:rPr>
              <w:t>2,93</w:t>
            </w:r>
          </w:p>
        </w:tc>
      </w:tr>
      <w:tr w:rsidR="00E11B94" w:rsidRPr="000F72D9" w:rsidTr="00846467">
        <w:trPr>
          <w:trHeight w:val="5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lang w:val="id-ID"/>
              </w:rPr>
            </w:pPr>
            <w:r w:rsidRPr="000F72D9">
              <w:rPr>
                <w:sz w:val="20"/>
                <w:szCs w:val="20"/>
                <w:lang w:val="id-ID"/>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rPr>
                <w:sz w:val="20"/>
                <w:szCs w:val="20"/>
              </w:rPr>
            </w:pPr>
            <w:r w:rsidRPr="000F72D9">
              <w:rPr>
                <w:sz w:val="20"/>
                <w:szCs w:val="20"/>
              </w:rPr>
              <w:t>clarity of service workers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rPr>
            </w:pPr>
            <w:r w:rsidRPr="000F72D9">
              <w:rPr>
                <w:sz w:val="20"/>
                <w:szCs w:val="20"/>
              </w:rPr>
              <w:t>3,09</w:t>
            </w:r>
          </w:p>
        </w:tc>
      </w:tr>
      <w:tr w:rsidR="00E11B94" w:rsidRPr="000F72D9" w:rsidTr="00846467">
        <w:trPr>
          <w:trHeight w:val="5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lang w:val="id-ID"/>
              </w:rPr>
            </w:pPr>
            <w:r w:rsidRPr="000F72D9">
              <w:rPr>
                <w:sz w:val="20"/>
                <w:szCs w:val="20"/>
                <w:lang w:val="id-ID"/>
              </w:rPr>
              <w:t>4.</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rPr>
                <w:sz w:val="20"/>
                <w:szCs w:val="20"/>
              </w:rPr>
            </w:pPr>
            <w:r w:rsidRPr="000F72D9">
              <w:rPr>
                <w:sz w:val="20"/>
                <w:szCs w:val="20"/>
              </w:rPr>
              <w:t>Discipline of service workers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rPr>
            </w:pPr>
            <w:r w:rsidRPr="000F72D9">
              <w:rPr>
                <w:sz w:val="20"/>
                <w:szCs w:val="20"/>
              </w:rPr>
              <w:t>3,01</w:t>
            </w:r>
          </w:p>
        </w:tc>
      </w:tr>
      <w:tr w:rsidR="00E11B94" w:rsidRPr="000F72D9" w:rsidTr="00846467">
        <w:trPr>
          <w:trHeight w:val="5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lang w:val="id-ID"/>
              </w:rPr>
            </w:pPr>
            <w:r w:rsidRPr="000F72D9">
              <w:rPr>
                <w:sz w:val="20"/>
                <w:szCs w:val="20"/>
                <w:lang w:val="id-ID"/>
              </w:rPr>
              <w:t>5.</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rPr>
                <w:sz w:val="20"/>
                <w:szCs w:val="20"/>
              </w:rPr>
            </w:pPr>
            <w:r w:rsidRPr="000F72D9">
              <w:rPr>
                <w:sz w:val="20"/>
                <w:szCs w:val="20"/>
              </w:rPr>
              <w:t>Responsibility of service workers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rPr>
            </w:pPr>
            <w:r w:rsidRPr="000F72D9">
              <w:rPr>
                <w:sz w:val="20"/>
                <w:szCs w:val="20"/>
              </w:rPr>
              <w:t>3,03</w:t>
            </w:r>
          </w:p>
        </w:tc>
      </w:tr>
      <w:tr w:rsidR="00E11B94" w:rsidRPr="000F72D9" w:rsidTr="00846467">
        <w:trPr>
          <w:trHeight w:val="5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lang w:val="id-ID"/>
              </w:rPr>
            </w:pPr>
            <w:r w:rsidRPr="000F72D9">
              <w:rPr>
                <w:sz w:val="20"/>
                <w:szCs w:val="20"/>
                <w:lang w:val="id-ID"/>
              </w:rPr>
              <w:t>6.</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rPr>
                <w:sz w:val="20"/>
                <w:szCs w:val="20"/>
              </w:rPr>
            </w:pPr>
            <w:r w:rsidRPr="000F72D9">
              <w:rPr>
                <w:sz w:val="20"/>
                <w:szCs w:val="20"/>
              </w:rPr>
              <w:t>The ability of service workers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rPr>
            </w:pPr>
            <w:r w:rsidRPr="000F72D9">
              <w:rPr>
                <w:sz w:val="20"/>
                <w:szCs w:val="20"/>
              </w:rPr>
              <w:t>2,95</w:t>
            </w:r>
          </w:p>
        </w:tc>
      </w:tr>
      <w:tr w:rsidR="00E11B94" w:rsidRPr="000F72D9" w:rsidTr="00846467">
        <w:trPr>
          <w:trHeight w:val="5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lang w:val="id-ID"/>
              </w:rPr>
            </w:pPr>
            <w:r w:rsidRPr="000F72D9">
              <w:rPr>
                <w:sz w:val="20"/>
                <w:szCs w:val="20"/>
                <w:lang w:val="id-ID"/>
              </w:rPr>
              <w:t>7.</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rPr>
                <w:sz w:val="20"/>
                <w:szCs w:val="20"/>
              </w:rPr>
            </w:pPr>
            <w:r w:rsidRPr="000F72D9">
              <w:rPr>
                <w:sz w:val="20"/>
                <w:szCs w:val="20"/>
              </w:rPr>
              <w:t>Speed of service workers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rPr>
            </w:pPr>
            <w:r w:rsidRPr="000F72D9">
              <w:rPr>
                <w:sz w:val="20"/>
                <w:szCs w:val="20"/>
              </w:rPr>
              <w:t>2,99</w:t>
            </w:r>
          </w:p>
        </w:tc>
      </w:tr>
      <w:tr w:rsidR="00E11B94" w:rsidRPr="000F72D9" w:rsidTr="00846467">
        <w:trPr>
          <w:trHeight w:val="5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lang w:val="id-ID"/>
              </w:rPr>
            </w:pPr>
            <w:r w:rsidRPr="000F72D9">
              <w:rPr>
                <w:sz w:val="20"/>
                <w:szCs w:val="20"/>
                <w:lang w:val="id-ID"/>
              </w:rPr>
              <w:t>8.</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rPr>
                <w:sz w:val="20"/>
                <w:szCs w:val="20"/>
              </w:rPr>
            </w:pPr>
            <w:r w:rsidRPr="000F72D9">
              <w:rPr>
                <w:sz w:val="20"/>
                <w:szCs w:val="20"/>
              </w:rPr>
              <w:t>Justice get service</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rPr>
            </w:pPr>
            <w:r w:rsidRPr="000F72D9">
              <w:rPr>
                <w:sz w:val="20"/>
                <w:szCs w:val="20"/>
              </w:rPr>
              <w:t>3,07</w:t>
            </w:r>
          </w:p>
        </w:tc>
      </w:tr>
      <w:tr w:rsidR="00E11B94" w:rsidRPr="000F72D9" w:rsidTr="00846467">
        <w:trPr>
          <w:trHeight w:val="5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lang w:val="id-ID"/>
              </w:rPr>
            </w:pPr>
            <w:r w:rsidRPr="000F72D9">
              <w:rPr>
                <w:sz w:val="20"/>
                <w:szCs w:val="20"/>
                <w:lang w:val="id-ID"/>
              </w:rPr>
              <w:t>9.</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46467" w:rsidRDefault="00E11B94" w:rsidP="00846467">
            <w:pPr>
              <w:rPr>
                <w:sz w:val="20"/>
                <w:szCs w:val="20"/>
              </w:rPr>
            </w:pPr>
            <w:r w:rsidRPr="000F72D9">
              <w:rPr>
                <w:sz w:val="20"/>
                <w:szCs w:val="20"/>
              </w:rPr>
              <w:t xml:space="preserve">Politeness and friendliness </w:t>
            </w:r>
          </w:p>
          <w:p w:rsidR="00E11B94" w:rsidRPr="000F72D9" w:rsidRDefault="00E11B94" w:rsidP="00846467">
            <w:pPr>
              <w:rPr>
                <w:sz w:val="20"/>
                <w:szCs w:val="20"/>
                <w:lang w:val="sv-SE"/>
              </w:rPr>
            </w:pPr>
            <w:r w:rsidRPr="000F72D9">
              <w:rPr>
                <w:sz w:val="20"/>
                <w:szCs w:val="20"/>
              </w:rPr>
              <w:t>of service workers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rPr>
            </w:pPr>
            <w:r w:rsidRPr="000F72D9">
              <w:rPr>
                <w:sz w:val="20"/>
                <w:szCs w:val="20"/>
              </w:rPr>
              <w:t>3,06</w:t>
            </w:r>
          </w:p>
        </w:tc>
      </w:tr>
      <w:tr w:rsidR="00E11B94" w:rsidRPr="000F72D9" w:rsidTr="00846467">
        <w:trPr>
          <w:trHeight w:val="5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lang w:val="id-ID"/>
              </w:rPr>
            </w:pPr>
            <w:r w:rsidRPr="000F72D9">
              <w:rPr>
                <w:sz w:val="20"/>
                <w:szCs w:val="20"/>
                <w:lang w:val="id-ID"/>
              </w:rPr>
              <w:t>10.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rPr>
                <w:sz w:val="20"/>
                <w:szCs w:val="20"/>
              </w:rPr>
            </w:pPr>
            <w:r w:rsidRPr="000F72D9">
              <w:rPr>
                <w:sz w:val="20"/>
                <w:szCs w:val="20"/>
              </w:rPr>
              <w:t xml:space="preserve">Costs fairness of service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rPr>
            </w:pPr>
            <w:r w:rsidRPr="000F72D9">
              <w:rPr>
                <w:sz w:val="20"/>
                <w:szCs w:val="20"/>
              </w:rPr>
              <w:t>3,09</w:t>
            </w:r>
          </w:p>
        </w:tc>
      </w:tr>
      <w:tr w:rsidR="00E11B94" w:rsidRPr="000F72D9" w:rsidTr="00846467">
        <w:trPr>
          <w:trHeight w:val="5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lang w:val="id-ID"/>
              </w:rPr>
            </w:pPr>
            <w:r w:rsidRPr="000F72D9">
              <w:rPr>
                <w:sz w:val="20"/>
                <w:szCs w:val="20"/>
                <w:lang w:val="id-ID"/>
              </w:rPr>
              <w:t>11.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rPr>
                <w:sz w:val="20"/>
                <w:szCs w:val="20"/>
              </w:rPr>
            </w:pPr>
            <w:r w:rsidRPr="000F72D9">
              <w:rPr>
                <w:sz w:val="20"/>
                <w:szCs w:val="20"/>
              </w:rPr>
              <w:t>Costs certainty of service</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rPr>
            </w:pPr>
            <w:r w:rsidRPr="000F72D9">
              <w:rPr>
                <w:sz w:val="20"/>
                <w:szCs w:val="20"/>
              </w:rPr>
              <w:t>3,03</w:t>
            </w:r>
          </w:p>
        </w:tc>
      </w:tr>
      <w:tr w:rsidR="00E11B94" w:rsidRPr="000F72D9" w:rsidTr="00846467">
        <w:trPr>
          <w:trHeight w:val="5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lang w:val="id-ID"/>
              </w:rPr>
            </w:pPr>
            <w:r w:rsidRPr="000F72D9">
              <w:rPr>
                <w:sz w:val="20"/>
                <w:szCs w:val="20"/>
                <w:lang w:val="id-ID"/>
              </w:rPr>
              <w:t>12.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rPr>
                <w:sz w:val="20"/>
                <w:szCs w:val="20"/>
              </w:rPr>
            </w:pPr>
            <w:r w:rsidRPr="000F72D9">
              <w:rPr>
                <w:sz w:val="20"/>
                <w:szCs w:val="20"/>
              </w:rPr>
              <w:t xml:space="preserve">Schedule Certainty of service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rPr>
            </w:pPr>
            <w:r w:rsidRPr="000F72D9">
              <w:rPr>
                <w:sz w:val="20"/>
                <w:szCs w:val="20"/>
              </w:rPr>
              <w:t>2,98</w:t>
            </w:r>
          </w:p>
        </w:tc>
      </w:tr>
      <w:tr w:rsidR="00E11B94" w:rsidRPr="000F72D9" w:rsidTr="00846467">
        <w:trPr>
          <w:trHeight w:val="5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lang w:val="id-ID"/>
              </w:rPr>
            </w:pPr>
            <w:r w:rsidRPr="000F72D9">
              <w:rPr>
                <w:sz w:val="20"/>
                <w:szCs w:val="20"/>
                <w:lang w:val="id-ID"/>
              </w:rPr>
              <w:t>13.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rPr>
                <w:sz w:val="20"/>
                <w:szCs w:val="20"/>
              </w:rPr>
            </w:pPr>
            <w:r w:rsidRPr="000F72D9">
              <w:rPr>
                <w:sz w:val="20"/>
                <w:szCs w:val="20"/>
              </w:rPr>
              <w:t xml:space="preserve">Comfort of environment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rPr>
            </w:pPr>
            <w:r w:rsidRPr="000F72D9">
              <w:rPr>
                <w:sz w:val="20"/>
                <w:szCs w:val="20"/>
              </w:rPr>
              <w:t>3,05</w:t>
            </w:r>
          </w:p>
        </w:tc>
      </w:tr>
      <w:tr w:rsidR="00E11B94" w:rsidRPr="000F72D9" w:rsidTr="00846467">
        <w:trPr>
          <w:trHeight w:val="5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lang w:val="id-ID"/>
              </w:rPr>
            </w:pPr>
            <w:r w:rsidRPr="000F72D9">
              <w:rPr>
                <w:sz w:val="20"/>
                <w:szCs w:val="20"/>
                <w:lang w:val="id-ID"/>
              </w:rPr>
              <w:t>14.</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rPr>
                <w:sz w:val="20"/>
                <w:szCs w:val="20"/>
              </w:rPr>
            </w:pPr>
            <w:r w:rsidRPr="000F72D9">
              <w:rPr>
                <w:sz w:val="20"/>
                <w:szCs w:val="20"/>
              </w:rPr>
              <w:t xml:space="preserve">Leisure of services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11B94" w:rsidRPr="000F72D9" w:rsidRDefault="00E11B94" w:rsidP="00846467">
            <w:pPr>
              <w:jc w:val="center"/>
              <w:rPr>
                <w:sz w:val="20"/>
                <w:szCs w:val="20"/>
              </w:rPr>
            </w:pPr>
            <w:r w:rsidRPr="000F72D9">
              <w:rPr>
                <w:sz w:val="20"/>
                <w:szCs w:val="20"/>
              </w:rPr>
              <w:t>2,99</w:t>
            </w:r>
          </w:p>
        </w:tc>
      </w:tr>
    </w:tbl>
    <w:p w:rsidR="00E11B94" w:rsidRPr="000F72D9" w:rsidRDefault="00846467" w:rsidP="00E11B94">
      <w:pPr>
        <w:rPr>
          <w:sz w:val="20"/>
          <w:szCs w:val="20"/>
        </w:rPr>
      </w:pPr>
      <w:r>
        <w:rPr>
          <w:sz w:val="20"/>
          <w:szCs w:val="20"/>
        </w:rPr>
        <w:br w:type="textWrapping" w:clear="all"/>
      </w:r>
      <w:r w:rsidR="00E11B94" w:rsidRPr="000F72D9">
        <w:rPr>
          <w:sz w:val="20"/>
          <w:szCs w:val="20"/>
        </w:rPr>
        <w:t xml:space="preserve">  </w:t>
      </w:r>
      <w:r w:rsidR="00FE0AE5">
        <w:rPr>
          <w:sz w:val="20"/>
          <w:szCs w:val="20"/>
        </w:rPr>
        <w:t xml:space="preserve">            </w:t>
      </w:r>
      <w:r w:rsidR="00E11B94" w:rsidRPr="000F72D9">
        <w:rPr>
          <w:sz w:val="20"/>
          <w:szCs w:val="20"/>
        </w:rPr>
        <w:t>Source: The results of primary data processing, February 2015</w:t>
      </w:r>
    </w:p>
    <w:p w:rsidR="00FE0AE5" w:rsidRDefault="00FE0AE5" w:rsidP="00FE0AE5">
      <w:pPr>
        <w:rPr>
          <w:sz w:val="20"/>
          <w:szCs w:val="20"/>
        </w:rPr>
      </w:pPr>
    </w:p>
    <w:p w:rsidR="00E11B94" w:rsidRPr="000F72D9" w:rsidRDefault="00E11B94" w:rsidP="00FE0AE5">
      <w:pPr>
        <w:rPr>
          <w:sz w:val="20"/>
          <w:szCs w:val="20"/>
        </w:rPr>
      </w:pPr>
      <w:r w:rsidRPr="000F72D9">
        <w:rPr>
          <w:sz w:val="20"/>
          <w:szCs w:val="20"/>
        </w:rPr>
        <w:t>Results of survey on Public Service Agency City Hospital Banjar based on 14 indicators on KEPMENPAN No. 25/M/PAN/2/2004 showed good category. Thus the value of the index in the service unit after conversion = index value x basic value = 3.01 x 25 = 75.15 and are categorized as 'Good'. Judging from service procedures are implemented in RPH Banjar City felt quite easy and understandable. From the results of the survey showed that public satisfaction index in Public Service Agency of</w:t>
      </w:r>
      <w:r w:rsidR="00FE0AE5">
        <w:rPr>
          <w:sz w:val="20"/>
          <w:szCs w:val="20"/>
        </w:rPr>
        <w:t xml:space="preserve"> RPH </w:t>
      </w:r>
      <w:r w:rsidRPr="000F72D9">
        <w:rPr>
          <w:sz w:val="20"/>
          <w:szCs w:val="20"/>
        </w:rPr>
        <w:t xml:space="preserve"> Banjar City showed a good percentage of the category. The officers had a friendly attitude and courteous to each community that need services that make people feel comfortable with the service provided. Aside from the research results simultaneously also be presented in detail on each element of community satisfaction index.</w:t>
      </w:r>
    </w:p>
    <w:p w:rsidR="00E11B94" w:rsidRPr="000F72D9" w:rsidRDefault="00E11B94" w:rsidP="00E11B94">
      <w:pPr>
        <w:ind w:firstLine="851"/>
        <w:rPr>
          <w:sz w:val="20"/>
          <w:szCs w:val="20"/>
        </w:rPr>
      </w:pPr>
    </w:p>
    <w:p w:rsidR="00E11B94" w:rsidRPr="00FE0AE5" w:rsidRDefault="00E11B94" w:rsidP="00E11B94">
      <w:pPr>
        <w:rPr>
          <w:b/>
          <w:sz w:val="20"/>
          <w:szCs w:val="20"/>
        </w:rPr>
      </w:pPr>
      <w:r w:rsidRPr="00FE0AE5">
        <w:rPr>
          <w:b/>
          <w:sz w:val="20"/>
          <w:szCs w:val="20"/>
        </w:rPr>
        <w:t>a. Res</w:t>
      </w:r>
      <w:r w:rsidR="00FE0AE5" w:rsidRPr="00FE0AE5">
        <w:rPr>
          <w:b/>
          <w:sz w:val="20"/>
          <w:szCs w:val="20"/>
        </w:rPr>
        <w:t>pondents Perception on Element C</w:t>
      </w:r>
      <w:r w:rsidRPr="00FE0AE5">
        <w:rPr>
          <w:b/>
          <w:sz w:val="20"/>
          <w:szCs w:val="20"/>
        </w:rPr>
        <w:t>ommunity Satisfaction Index</w:t>
      </w:r>
      <w:r w:rsidR="00FE0AE5" w:rsidRPr="00FE0AE5">
        <w:rPr>
          <w:b/>
          <w:sz w:val="20"/>
          <w:szCs w:val="20"/>
        </w:rPr>
        <w:t xml:space="preserve"> (IKM)</w:t>
      </w:r>
    </w:p>
    <w:p w:rsidR="00E11B94" w:rsidRPr="000F72D9" w:rsidRDefault="00E11B94" w:rsidP="00E11B94">
      <w:pPr>
        <w:rPr>
          <w:sz w:val="20"/>
          <w:szCs w:val="20"/>
        </w:rPr>
      </w:pPr>
      <w:r w:rsidRPr="00FE0AE5">
        <w:rPr>
          <w:sz w:val="20"/>
          <w:szCs w:val="20"/>
        </w:rPr>
        <w:t>1</w:t>
      </w:r>
      <w:r w:rsidR="00FE0AE5">
        <w:rPr>
          <w:sz w:val="20"/>
          <w:szCs w:val="20"/>
        </w:rPr>
        <w:t>)</w:t>
      </w:r>
      <w:r w:rsidR="00FE0AE5" w:rsidRPr="00FE0AE5">
        <w:rPr>
          <w:b/>
          <w:sz w:val="20"/>
          <w:szCs w:val="20"/>
        </w:rPr>
        <w:t xml:space="preserve"> Procedure of S</w:t>
      </w:r>
      <w:r w:rsidRPr="00FE0AE5">
        <w:rPr>
          <w:b/>
          <w:sz w:val="20"/>
          <w:szCs w:val="20"/>
        </w:rPr>
        <w:t>ervice</w:t>
      </w:r>
      <w:r w:rsidRPr="000F72D9">
        <w:rPr>
          <w:sz w:val="20"/>
          <w:szCs w:val="20"/>
        </w:rPr>
        <w:t xml:space="preserve"> </w:t>
      </w:r>
    </w:p>
    <w:p w:rsidR="00E11B94" w:rsidRPr="000F72D9" w:rsidRDefault="00E11B94" w:rsidP="00FE0AE5">
      <w:pPr>
        <w:rPr>
          <w:sz w:val="20"/>
          <w:szCs w:val="20"/>
        </w:rPr>
      </w:pPr>
      <w:r w:rsidRPr="000F72D9">
        <w:rPr>
          <w:sz w:val="20"/>
          <w:szCs w:val="20"/>
        </w:rPr>
        <w:t xml:space="preserve">The first question about the service procedure at Public Service Agency </w:t>
      </w:r>
      <w:r w:rsidR="00FE0AE5">
        <w:rPr>
          <w:sz w:val="20"/>
          <w:szCs w:val="20"/>
        </w:rPr>
        <w:t xml:space="preserve">of </w:t>
      </w:r>
      <w:r w:rsidRPr="000F72D9">
        <w:rPr>
          <w:sz w:val="20"/>
          <w:szCs w:val="20"/>
        </w:rPr>
        <w:t>RPH Banjar City obtained the following response:</w:t>
      </w:r>
    </w:p>
    <w:p w:rsidR="00E11B94" w:rsidRPr="000F72D9" w:rsidRDefault="00E11B94" w:rsidP="00E11B94">
      <w:pPr>
        <w:jc w:val="center"/>
        <w:rPr>
          <w:sz w:val="20"/>
          <w:szCs w:val="20"/>
        </w:rPr>
      </w:pPr>
      <w:r w:rsidRPr="000F72D9">
        <w:rPr>
          <w:sz w:val="20"/>
          <w:szCs w:val="20"/>
        </w:rPr>
        <w:t>Table 8</w:t>
      </w:r>
      <w:r w:rsidR="00FE0AE5">
        <w:rPr>
          <w:sz w:val="20"/>
          <w:szCs w:val="20"/>
        </w:rPr>
        <w:t xml:space="preserve">. </w:t>
      </w:r>
      <w:r w:rsidRPr="000F72D9">
        <w:rPr>
          <w:sz w:val="20"/>
          <w:szCs w:val="20"/>
        </w:rPr>
        <w:t xml:space="preserve">Procedures of Service </w:t>
      </w:r>
    </w:p>
    <w:tbl>
      <w:tblPr>
        <w:tblW w:w="6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992"/>
        <w:gridCol w:w="1134"/>
        <w:gridCol w:w="1560"/>
      </w:tblGrid>
      <w:tr w:rsidR="00E11B94" w:rsidRPr="000F72D9" w:rsidTr="00FE0AE5">
        <w:trPr>
          <w:trHeight w:val="300"/>
          <w:tblHeader/>
          <w:jc w:val="center"/>
        </w:trPr>
        <w:tc>
          <w:tcPr>
            <w:tcW w:w="2457"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Alternative Answers</w:t>
            </w:r>
          </w:p>
        </w:tc>
        <w:tc>
          <w:tcPr>
            <w:tcW w:w="992"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 xml:space="preserve">Score </w:t>
            </w:r>
          </w:p>
        </w:tc>
        <w:tc>
          <w:tcPr>
            <w:tcW w:w="1134"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 xml:space="preserve">Frequency </w:t>
            </w:r>
          </w:p>
        </w:tc>
        <w:tc>
          <w:tcPr>
            <w:tcW w:w="1560"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Percentage (%)</w:t>
            </w:r>
          </w:p>
        </w:tc>
      </w:tr>
      <w:tr w:rsidR="00E11B94" w:rsidRPr="000F72D9" w:rsidTr="00FE0AE5">
        <w:trPr>
          <w:trHeight w:val="163"/>
          <w:jc w:val="center"/>
        </w:trPr>
        <w:tc>
          <w:tcPr>
            <w:tcW w:w="2457" w:type="dxa"/>
            <w:shd w:val="clear" w:color="auto" w:fill="auto"/>
            <w:noWrap/>
            <w:vAlign w:val="bottom"/>
            <w:hideMark/>
          </w:tcPr>
          <w:p w:rsidR="00E11B94" w:rsidRPr="000F72D9" w:rsidRDefault="00E11B94" w:rsidP="00B82042">
            <w:pPr>
              <w:rPr>
                <w:sz w:val="20"/>
                <w:szCs w:val="20"/>
              </w:rPr>
            </w:pPr>
            <w:r w:rsidRPr="000F72D9">
              <w:rPr>
                <w:sz w:val="20"/>
                <w:szCs w:val="20"/>
              </w:rPr>
              <w:t>Not Easy</w:t>
            </w:r>
          </w:p>
        </w:tc>
        <w:tc>
          <w:tcPr>
            <w:tcW w:w="992" w:type="dxa"/>
            <w:shd w:val="clear" w:color="auto" w:fill="auto"/>
            <w:noWrap/>
            <w:vAlign w:val="bottom"/>
            <w:hideMark/>
          </w:tcPr>
          <w:p w:rsidR="00E11B94" w:rsidRPr="000F72D9" w:rsidRDefault="00E11B94" w:rsidP="00B82042">
            <w:pPr>
              <w:jc w:val="center"/>
              <w:rPr>
                <w:sz w:val="20"/>
                <w:szCs w:val="20"/>
              </w:rPr>
            </w:pPr>
            <w:r w:rsidRPr="000F72D9">
              <w:rPr>
                <w:sz w:val="20"/>
                <w:szCs w:val="20"/>
              </w:rPr>
              <w:t>1</w:t>
            </w:r>
          </w:p>
        </w:tc>
        <w:tc>
          <w:tcPr>
            <w:tcW w:w="1134" w:type="dxa"/>
            <w:shd w:val="clear" w:color="auto" w:fill="auto"/>
            <w:noWrap/>
            <w:hideMark/>
          </w:tcPr>
          <w:p w:rsidR="00E11B94" w:rsidRPr="000F72D9" w:rsidRDefault="00E11B94" w:rsidP="00B82042">
            <w:pPr>
              <w:jc w:val="right"/>
              <w:rPr>
                <w:sz w:val="20"/>
                <w:szCs w:val="20"/>
              </w:rPr>
            </w:pPr>
          </w:p>
        </w:tc>
        <w:tc>
          <w:tcPr>
            <w:tcW w:w="1560" w:type="dxa"/>
            <w:shd w:val="clear" w:color="auto" w:fill="auto"/>
            <w:noWrap/>
            <w:hideMark/>
          </w:tcPr>
          <w:p w:rsidR="00E11B94" w:rsidRPr="000F72D9" w:rsidRDefault="00E11B94" w:rsidP="00B82042">
            <w:pPr>
              <w:jc w:val="right"/>
              <w:rPr>
                <w:sz w:val="20"/>
                <w:szCs w:val="20"/>
              </w:rPr>
            </w:pPr>
          </w:p>
        </w:tc>
      </w:tr>
      <w:tr w:rsidR="00E11B94" w:rsidRPr="000F72D9" w:rsidTr="00FE0AE5">
        <w:trPr>
          <w:trHeight w:val="209"/>
          <w:jc w:val="center"/>
        </w:trPr>
        <w:tc>
          <w:tcPr>
            <w:tcW w:w="2457" w:type="dxa"/>
            <w:shd w:val="clear" w:color="auto" w:fill="auto"/>
            <w:noWrap/>
            <w:vAlign w:val="bottom"/>
            <w:hideMark/>
          </w:tcPr>
          <w:p w:rsidR="00E11B94" w:rsidRPr="000F72D9" w:rsidRDefault="00E11B94" w:rsidP="00B82042">
            <w:pPr>
              <w:rPr>
                <w:sz w:val="20"/>
                <w:szCs w:val="20"/>
              </w:rPr>
            </w:pPr>
            <w:r w:rsidRPr="000F72D9">
              <w:rPr>
                <w:sz w:val="20"/>
                <w:szCs w:val="20"/>
              </w:rPr>
              <w:t>Less Easy</w:t>
            </w:r>
          </w:p>
        </w:tc>
        <w:tc>
          <w:tcPr>
            <w:tcW w:w="992" w:type="dxa"/>
            <w:shd w:val="clear" w:color="auto" w:fill="auto"/>
            <w:noWrap/>
            <w:vAlign w:val="bottom"/>
            <w:hideMark/>
          </w:tcPr>
          <w:p w:rsidR="00E11B94" w:rsidRPr="000F72D9" w:rsidRDefault="00E11B94" w:rsidP="00B82042">
            <w:pPr>
              <w:jc w:val="center"/>
              <w:rPr>
                <w:sz w:val="20"/>
                <w:szCs w:val="20"/>
              </w:rPr>
            </w:pPr>
            <w:r w:rsidRPr="000F72D9">
              <w:rPr>
                <w:sz w:val="20"/>
                <w:szCs w:val="20"/>
              </w:rPr>
              <w:t>2</w:t>
            </w:r>
          </w:p>
        </w:tc>
        <w:tc>
          <w:tcPr>
            <w:tcW w:w="1134" w:type="dxa"/>
            <w:shd w:val="clear" w:color="auto" w:fill="auto"/>
            <w:noWrap/>
            <w:hideMark/>
          </w:tcPr>
          <w:p w:rsidR="00E11B94" w:rsidRPr="000F72D9" w:rsidRDefault="00E11B94" w:rsidP="00B82042">
            <w:pPr>
              <w:jc w:val="center"/>
              <w:rPr>
                <w:sz w:val="20"/>
                <w:szCs w:val="20"/>
              </w:rPr>
            </w:pPr>
            <w:r w:rsidRPr="000F72D9">
              <w:rPr>
                <w:sz w:val="20"/>
                <w:szCs w:val="20"/>
              </w:rPr>
              <w:t>46</w:t>
            </w:r>
          </w:p>
        </w:tc>
        <w:tc>
          <w:tcPr>
            <w:tcW w:w="1560" w:type="dxa"/>
            <w:shd w:val="clear" w:color="auto" w:fill="auto"/>
            <w:noWrap/>
            <w:hideMark/>
          </w:tcPr>
          <w:p w:rsidR="00E11B94" w:rsidRPr="000F72D9" w:rsidRDefault="00E11B94" w:rsidP="00B82042">
            <w:pPr>
              <w:jc w:val="center"/>
              <w:rPr>
                <w:sz w:val="20"/>
                <w:szCs w:val="20"/>
              </w:rPr>
            </w:pPr>
            <w:r w:rsidRPr="000F72D9">
              <w:rPr>
                <w:sz w:val="20"/>
                <w:szCs w:val="20"/>
              </w:rPr>
              <w:t>30,7 %</w:t>
            </w:r>
          </w:p>
        </w:tc>
      </w:tr>
      <w:tr w:rsidR="00E11B94" w:rsidRPr="000F72D9" w:rsidTr="00FE0AE5">
        <w:trPr>
          <w:trHeight w:val="113"/>
          <w:jc w:val="center"/>
        </w:trPr>
        <w:tc>
          <w:tcPr>
            <w:tcW w:w="2457" w:type="dxa"/>
            <w:shd w:val="clear" w:color="auto" w:fill="auto"/>
            <w:noWrap/>
            <w:vAlign w:val="bottom"/>
            <w:hideMark/>
          </w:tcPr>
          <w:p w:rsidR="00E11B94" w:rsidRPr="000F72D9" w:rsidRDefault="00E11B94" w:rsidP="00B82042">
            <w:pPr>
              <w:rPr>
                <w:sz w:val="20"/>
                <w:szCs w:val="20"/>
              </w:rPr>
            </w:pPr>
            <w:r w:rsidRPr="000F72D9">
              <w:rPr>
                <w:sz w:val="20"/>
                <w:szCs w:val="20"/>
              </w:rPr>
              <w:t>Easy</w:t>
            </w:r>
          </w:p>
        </w:tc>
        <w:tc>
          <w:tcPr>
            <w:tcW w:w="992" w:type="dxa"/>
            <w:shd w:val="clear" w:color="auto" w:fill="auto"/>
            <w:noWrap/>
            <w:vAlign w:val="bottom"/>
            <w:hideMark/>
          </w:tcPr>
          <w:p w:rsidR="00E11B94" w:rsidRPr="000F72D9" w:rsidRDefault="00E11B94" w:rsidP="00B82042">
            <w:pPr>
              <w:jc w:val="center"/>
              <w:rPr>
                <w:sz w:val="20"/>
                <w:szCs w:val="20"/>
              </w:rPr>
            </w:pPr>
            <w:r w:rsidRPr="000F72D9">
              <w:rPr>
                <w:sz w:val="20"/>
                <w:szCs w:val="20"/>
              </w:rPr>
              <w:t>3</w:t>
            </w:r>
          </w:p>
        </w:tc>
        <w:tc>
          <w:tcPr>
            <w:tcW w:w="1134" w:type="dxa"/>
            <w:shd w:val="clear" w:color="auto" w:fill="auto"/>
            <w:noWrap/>
            <w:hideMark/>
          </w:tcPr>
          <w:p w:rsidR="00E11B94" w:rsidRPr="000F72D9" w:rsidRDefault="00E11B94" w:rsidP="00B82042">
            <w:pPr>
              <w:jc w:val="center"/>
              <w:rPr>
                <w:sz w:val="20"/>
                <w:szCs w:val="20"/>
              </w:rPr>
            </w:pPr>
            <w:r w:rsidRPr="000F72D9">
              <w:rPr>
                <w:sz w:val="20"/>
                <w:szCs w:val="20"/>
              </w:rPr>
              <w:t>49</w:t>
            </w:r>
          </w:p>
        </w:tc>
        <w:tc>
          <w:tcPr>
            <w:tcW w:w="1560" w:type="dxa"/>
            <w:shd w:val="clear" w:color="auto" w:fill="auto"/>
            <w:noWrap/>
            <w:hideMark/>
          </w:tcPr>
          <w:p w:rsidR="00E11B94" w:rsidRPr="000F72D9" w:rsidRDefault="00E11B94" w:rsidP="00B82042">
            <w:pPr>
              <w:jc w:val="center"/>
              <w:rPr>
                <w:sz w:val="20"/>
                <w:szCs w:val="20"/>
              </w:rPr>
            </w:pPr>
            <w:r w:rsidRPr="000F72D9">
              <w:rPr>
                <w:sz w:val="20"/>
                <w:szCs w:val="20"/>
              </w:rPr>
              <w:t>32,7 %</w:t>
            </w:r>
          </w:p>
        </w:tc>
      </w:tr>
      <w:tr w:rsidR="00E11B94" w:rsidRPr="000F72D9" w:rsidTr="00FE0AE5">
        <w:trPr>
          <w:trHeight w:val="146"/>
          <w:jc w:val="center"/>
        </w:trPr>
        <w:tc>
          <w:tcPr>
            <w:tcW w:w="2457" w:type="dxa"/>
            <w:shd w:val="clear" w:color="auto" w:fill="auto"/>
            <w:noWrap/>
            <w:vAlign w:val="bottom"/>
            <w:hideMark/>
          </w:tcPr>
          <w:p w:rsidR="00E11B94" w:rsidRPr="000F72D9" w:rsidRDefault="00E11B94" w:rsidP="00B82042">
            <w:pPr>
              <w:rPr>
                <w:sz w:val="20"/>
                <w:szCs w:val="20"/>
              </w:rPr>
            </w:pPr>
            <w:r w:rsidRPr="000F72D9">
              <w:rPr>
                <w:sz w:val="20"/>
                <w:szCs w:val="20"/>
              </w:rPr>
              <w:t>Very Easy</w:t>
            </w:r>
          </w:p>
        </w:tc>
        <w:tc>
          <w:tcPr>
            <w:tcW w:w="992" w:type="dxa"/>
            <w:shd w:val="clear" w:color="auto" w:fill="auto"/>
            <w:noWrap/>
            <w:vAlign w:val="bottom"/>
            <w:hideMark/>
          </w:tcPr>
          <w:p w:rsidR="00E11B94" w:rsidRPr="000F72D9" w:rsidRDefault="00E11B94" w:rsidP="00B82042">
            <w:pPr>
              <w:jc w:val="center"/>
              <w:rPr>
                <w:sz w:val="20"/>
                <w:szCs w:val="20"/>
              </w:rPr>
            </w:pPr>
            <w:r w:rsidRPr="000F72D9">
              <w:rPr>
                <w:sz w:val="20"/>
                <w:szCs w:val="20"/>
              </w:rPr>
              <w:t>4</w:t>
            </w:r>
          </w:p>
        </w:tc>
        <w:tc>
          <w:tcPr>
            <w:tcW w:w="1134" w:type="dxa"/>
            <w:shd w:val="clear" w:color="auto" w:fill="auto"/>
            <w:noWrap/>
            <w:hideMark/>
          </w:tcPr>
          <w:p w:rsidR="00E11B94" w:rsidRPr="000F72D9" w:rsidRDefault="00E11B94" w:rsidP="00B82042">
            <w:pPr>
              <w:jc w:val="center"/>
              <w:rPr>
                <w:sz w:val="20"/>
                <w:szCs w:val="20"/>
              </w:rPr>
            </w:pPr>
            <w:r w:rsidRPr="000F72D9">
              <w:rPr>
                <w:sz w:val="20"/>
                <w:szCs w:val="20"/>
              </w:rPr>
              <w:t>55</w:t>
            </w:r>
          </w:p>
        </w:tc>
        <w:tc>
          <w:tcPr>
            <w:tcW w:w="1560" w:type="dxa"/>
            <w:shd w:val="clear" w:color="auto" w:fill="auto"/>
            <w:noWrap/>
            <w:hideMark/>
          </w:tcPr>
          <w:p w:rsidR="00E11B94" w:rsidRPr="000F72D9" w:rsidRDefault="00E11B94" w:rsidP="00B82042">
            <w:pPr>
              <w:jc w:val="center"/>
              <w:rPr>
                <w:sz w:val="20"/>
                <w:szCs w:val="20"/>
              </w:rPr>
            </w:pPr>
            <w:r w:rsidRPr="000F72D9">
              <w:rPr>
                <w:sz w:val="20"/>
                <w:szCs w:val="20"/>
              </w:rPr>
              <w:t>36,7 %</w:t>
            </w:r>
          </w:p>
        </w:tc>
      </w:tr>
      <w:tr w:rsidR="00E11B94" w:rsidRPr="000F72D9" w:rsidTr="00FE0AE5">
        <w:trPr>
          <w:trHeight w:val="64"/>
          <w:jc w:val="center"/>
        </w:trPr>
        <w:tc>
          <w:tcPr>
            <w:tcW w:w="3449" w:type="dxa"/>
            <w:gridSpan w:val="2"/>
            <w:shd w:val="clear" w:color="auto" w:fill="auto"/>
            <w:noWrap/>
            <w:vAlign w:val="bottom"/>
            <w:hideMark/>
          </w:tcPr>
          <w:p w:rsidR="00E11B94" w:rsidRPr="000F72D9" w:rsidRDefault="00E11B94" w:rsidP="00B82042">
            <w:pPr>
              <w:rPr>
                <w:sz w:val="20"/>
                <w:szCs w:val="20"/>
              </w:rPr>
            </w:pPr>
            <w:r w:rsidRPr="000F72D9">
              <w:rPr>
                <w:sz w:val="20"/>
                <w:szCs w:val="20"/>
              </w:rPr>
              <w:t>Total</w:t>
            </w:r>
          </w:p>
        </w:tc>
        <w:tc>
          <w:tcPr>
            <w:tcW w:w="1134" w:type="dxa"/>
            <w:shd w:val="clear" w:color="auto" w:fill="auto"/>
            <w:noWrap/>
            <w:hideMark/>
          </w:tcPr>
          <w:p w:rsidR="00E11B94" w:rsidRPr="000F72D9" w:rsidRDefault="00E11B94" w:rsidP="00B82042">
            <w:pPr>
              <w:jc w:val="center"/>
              <w:rPr>
                <w:sz w:val="20"/>
                <w:szCs w:val="20"/>
              </w:rPr>
            </w:pPr>
            <w:r w:rsidRPr="000F72D9">
              <w:rPr>
                <w:sz w:val="20"/>
                <w:szCs w:val="20"/>
              </w:rPr>
              <w:t>150</w:t>
            </w:r>
          </w:p>
        </w:tc>
        <w:tc>
          <w:tcPr>
            <w:tcW w:w="1560" w:type="dxa"/>
            <w:shd w:val="clear" w:color="auto" w:fill="auto"/>
            <w:noWrap/>
            <w:hideMark/>
          </w:tcPr>
          <w:p w:rsidR="00E11B94" w:rsidRPr="000F72D9" w:rsidRDefault="00E11B94" w:rsidP="00B82042">
            <w:pPr>
              <w:jc w:val="center"/>
              <w:rPr>
                <w:sz w:val="20"/>
                <w:szCs w:val="20"/>
              </w:rPr>
            </w:pPr>
            <w:r w:rsidRPr="000F72D9">
              <w:rPr>
                <w:sz w:val="20"/>
                <w:szCs w:val="20"/>
              </w:rPr>
              <w:t>100</w:t>
            </w:r>
          </w:p>
        </w:tc>
      </w:tr>
    </w:tbl>
    <w:p w:rsidR="00E11B94" w:rsidRPr="000F72D9" w:rsidRDefault="00E11B94" w:rsidP="00E11B94">
      <w:pPr>
        <w:rPr>
          <w:sz w:val="20"/>
          <w:szCs w:val="20"/>
        </w:rPr>
      </w:pPr>
      <w:r w:rsidRPr="000F72D9">
        <w:rPr>
          <w:sz w:val="20"/>
          <w:szCs w:val="20"/>
        </w:rPr>
        <w:t xml:space="preserve">   </w:t>
      </w:r>
      <w:r w:rsidRPr="000F72D9">
        <w:rPr>
          <w:sz w:val="20"/>
          <w:szCs w:val="20"/>
        </w:rPr>
        <w:tab/>
      </w:r>
      <w:r w:rsidR="00FE0AE5">
        <w:rPr>
          <w:sz w:val="20"/>
          <w:szCs w:val="20"/>
        </w:rPr>
        <w:t xml:space="preserve">        </w:t>
      </w:r>
      <w:r w:rsidRPr="000F72D9">
        <w:rPr>
          <w:sz w:val="20"/>
          <w:szCs w:val="20"/>
        </w:rPr>
        <w:t>Source: The results of primary data processing, February 2015.</w:t>
      </w:r>
    </w:p>
    <w:p w:rsidR="00FE0AE5" w:rsidRDefault="00FE0AE5" w:rsidP="00FE0AE5">
      <w:pPr>
        <w:rPr>
          <w:sz w:val="20"/>
          <w:szCs w:val="20"/>
        </w:rPr>
      </w:pPr>
    </w:p>
    <w:p w:rsidR="00E11B94" w:rsidRPr="000F72D9" w:rsidRDefault="00E11B94" w:rsidP="00FE0AE5">
      <w:pPr>
        <w:rPr>
          <w:sz w:val="20"/>
          <w:szCs w:val="20"/>
        </w:rPr>
      </w:pPr>
      <w:r w:rsidRPr="000F72D9">
        <w:rPr>
          <w:sz w:val="20"/>
          <w:szCs w:val="20"/>
        </w:rPr>
        <w:t>Based on the above table it appears that the respondents answered very easily the most that amounted to 36.7%, followed by 32.7% that is easy, although many are less easy to answer as many as 30.7% of respondents to the question of "How do you understanding about ease of service procedures in this unit ". And if it is seen the average value on the element that is equal to 3:06 so that these elements can be categorized either.</w:t>
      </w:r>
    </w:p>
    <w:p w:rsidR="00FE0AE5" w:rsidRDefault="00FE0AE5" w:rsidP="00FE0AE5">
      <w:pPr>
        <w:rPr>
          <w:sz w:val="20"/>
          <w:szCs w:val="20"/>
        </w:rPr>
      </w:pPr>
    </w:p>
    <w:p w:rsidR="00E11B94" w:rsidRPr="000F72D9" w:rsidRDefault="00E11B94" w:rsidP="00FE0AE5">
      <w:pPr>
        <w:rPr>
          <w:sz w:val="20"/>
          <w:szCs w:val="20"/>
        </w:rPr>
      </w:pPr>
      <w:r w:rsidRPr="000F72D9">
        <w:rPr>
          <w:sz w:val="20"/>
          <w:szCs w:val="20"/>
        </w:rPr>
        <w:t>Based on the observation that the procedure service at RPH Banjar City. Judging from service procedures are implemented in RPH Banjar City felt quite easy and understandable, because the standard procedure in accordance with the regulations, but this is less felt by the applicant are at new services because most of them still feel confused with the flow of existing services because of the lack socialization of officers.</w:t>
      </w:r>
    </w:p>
    <w:p w:rsidR="00E11B94" w:rsidRPr="000F72D9" w:rsidRDefault="00E11B94" w:rsidP="00E11B94">
      <w:pPr>
        <w:rPr>
          <w:sz w:val="20"/>
          <w:szCs w:val="20"/>
        </w:rPr>
      </w:pPr>
    </w:p>
    <w:p w:rsidR="00E11B94" w:rsidRPr="000F72D9" w:rsidRDefault="00E11B94" w:rsidP="00E11B94">
      <w:pPr>
        <w:rPr>
          <w:b/>
          <w:sz w:val="20"/>
          <w:szCs w:val="20"/>
        </w:rPr>
      </w:pPr>
      <w:r w:rsidRPr="000F72D9">
        <w:rPr>
          <w:b/>
          <w:sz w:val="20"/>
          <w:szCs w:val="20"/>
        </w:rPr>
        <w:t>2) The Similarity Terms of Service by Service Type</w:t>
      </w:r>
    </w:p>
    <w:p w:rsidR="00E11B94" w:rsidRDefault="00E11B94" w:rsidP="00FE0AE5">
      <w:pPr>
        <w:rPr>
          <w:sz w:val="20"/>
          <w:szCs w:val="20"/>
        </w:rPr>
      </w:pPr>
      <w:r w:rsidRPr="000F72D9">
        <w:rPr>
          <w:sz w:val="20"/>
          <w:szCs w:val="20"/>
        </w:rPr>
        <w:t>The similarity of term of service with service type  on the service unit in the Public Service Agency of RPH Banjar City obtained the following response:</w:t>
      </w:r>
    </w:p>
    <w:p w:rsidR="00FE0AE5" w:rsidRPr="000F72D9" w:rsidRDefault="00FE0AE5" w:rsidP="00FE0AE5">
      <w:pPr>
        <w:rPr>
          <w:sz w:val="20"/>
          <w:szCs w:val="20"/>
        </w:rPr>
      </w:pPr>
    </w:p>
    <w:p w:rsidR="00E11B94" w:rsidRPr="00FE0AE5" w:rsidRDefault="00E11B94" w:rsidP="00E11B94">
      <w:pPr>
        <w:jc w:val="center"/>
        <w:rPr>
          <w:sz w:val="20"/>
          <w:szCs w:val="20"/>
        </w:rPr>
      </w:pPr>
      <w:r w:rsidRPr="00FE0AE5">
        <w:rPr>
          <w:sz w:val="20"/>
          <w:szCs w:val="20"/>
        </w:rPr>
        <w:t>Table 9</w:t>
      </w:r>
      <w:r w:rsidR="00FE0AE5" w:rsidRPr="00FE0AE5">
        <w:rPr>
          <w:sz w:val="20"/>
          <w:szCs w:val="20"/>
        </w:rPr>
        <w:t>.</w:t>
      </w:r>
      <w:r w:rsidRPr="00FE0AE5">
        <w:rPr>
          <w:sz w:val="20"/>
          <w:szCs w:val="20"/>
        </w:rPr>
        <w:t xml:space="preserve"> Similarity Terms of Service with Service Type</w:t>
      </w:r>
    </w:p>
    <w:tbl>
      <w:tblPr>
        <w:tblW w:w="6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844"/>
        <w:gridCol w:w="1219"/>
        <w:gridCol w:w="1533"/>
      </w:tblGrid>
      <w:tr w:rsidR="00E11B94" w:rsidRPr="000F72D9" w:rsidTr="00FE0AE5">
        <w:trPr>
          <w:trHeight w:val="300"/>
          <w:tblHeader/>
          <w:jc w:val="center"/>
        </w:trPr>
        <w:tc>
          <w:tcPr>
            <w:tcW w:w="2753"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Alternative Answers</w:t>
            </w:r>
          </w:p>
        </w:tc>
        <w:tc>
          <w:tcPr>
            <w:tcW w:w="844"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Score</w:t>
            </w:r>
          </w:p>
        </w:tc>
        <w:tc>
          <w:tcPr>
            <w:tcW w:w="1219"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Frequency</w:t>
            </w:r>
          </w:p>
        </w:tc>
        <w:tc>
          <w:tcPr>
            <w:tcW w:w="1533"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Percentage (%)</w:t>
            </w:r>
          </w:p>
        </w:tc>
      </w:tr>
      <w:tr w:rsidR="00E11B94" w:rsidRPr="000F72D9" w:rsidTr="00B82042">
        <w:trPr>
          <w:trHeight w:val="64"/>
          <w:jc w:val="center"/>
        </w:trPr>
        <w:tc>
          <w:tcPr>
            <w:tcW w:w="2753" w:type="dxa"/>
            <w:shd w:val="clear" w:color="auto" w:fill="auto"/>
            <w:noWrap/>
            <w:vAlign w:val="bottom"/>
            <w:hideMark/>
          </w:tcPr>
          <w:p w:rsidR="00E11B94" w:rsidRPr="000F72D9" w:rsidRDefault="00E11B94" w:rsidP="00B82042">
            <w:pPr>
              <w:rPr>
                <w:sz w:val="20"/>
                <w:szCs w:val="20"/>
              </w:rPr>
            </w:pPr>
            <w:r w:rsidRPr="000F72D9">
              <w:rPr>
                <w:sz w:val="20"/>
                <w:szCs w:val="20"/>
              </w:rPr>
              <w:t xml:space="preserve">No appropriate </w:t>
            </w:r>
          </w:p>
        </w:tc>
        <w:tc>
          <w:tcPr>
            <w:tcW w:w="844" w:type="dxa"/>
            <w:shd w:val="clear" w:color="auto" w:fill="auto"/>
            <w:noWrap/>
            <w:vAlign w:val="bottom"/>
            <w:hideMark/>
          </w:tcPr>
          <w:p w:rsidR="00E11B94" w:rsidRPr="000F72D9" w:rsidRDefault="00E11B94" w:rsidP="00B82042">
            <w:pPr>
              <w:jc w:val="center"/>
              <w:rPr>
                <w:sz w:val="20"/>
                <w:szCs w:val="20"/>
              </w:rPr>
            </w:pPr>
            <w:r w:rsidRPr="000F72D9">
              <w:rPr>
                <w:sz w:val="20"/>
                <w:szCs w:val="20"/>
              </w:rPr>
              <w:t>1</w:t>
            </w:r>
          </w:p>
        </w:tc>
        <w:tc>
          <w:tcPr>
            <w:tcW w:w="1219" w:type="dxa"/>
            <w:shd w:val="clear" w:color="auto" w:fill="auto"/>
            <w:noWrap/>
            <w:hideMark/>
          </w:tcPr>
          <w:p w:rsidR="00E11B94" w:rsidRPr="000F72D9" w:rsidRDefault="00E11B94" w:rsidP="00B82042">
            <w:pPr>
              <w:ind w:right="40"/>
              <w:rPr>
                <w:sz w:val="20"/>
                <w:szCs w:val="20"/>
              </w:rPr>
            </w:pPr>
          </w:p>
        </w:tc>
        <w:tc>
          <w:tcPr>
            <w:tcW w:w="1533" w:type="dxa"/>
            <w:shd w:val="clear" w:color="auto" w:fill="auto"/>
            <w:noWrap/>
            <w:hideMark/>
          </w:tcPr>
          <w:p w:rsidR="00E11B94" w:rsidRPr="000F72D9" w:rsidRDefault="00E11B94" w:rsidP="00B82042">
            <w:pPr>
              <w:jc w:val="right"/>
              <w:rPr>
                <w:sz w:val="20"/>
                <w:szCs w:val="20"/>
              </w:rPr>
            </w:pPr>
          </w:p>
        </w:tc>
      </w:tr>
      <w:tr w:rsidR="00E11B94" w:rsidRPr="000F72D9" w:rsidTr="00B82042">
        <w:trPr>
          <w:trHeight w:val="64"/>
          <w:jc w:val="center"/>
        </w:trPr>
        <w:tc>
          <w:tcPr>
            <w:tcW w:w="2753" w:type="dxa"/>
            <w:shd w:val="clear" w:color="auto" w:fill="auto"/>
            <w:noWrap/>
            <w:vAlign w:val="bottom"/>
            <w:hideMark/>
          </w:tcPr>
          <w:p w:rsidR="00E11B94" w:rsidRPr="000F72D9" w:rsidRDefault="00E11B94" w:rsidP="00B82042">
            <w:pPr>
              <w:rPr>
                <w:sz w:val="20"/>
                <w:szCs w:val="20"/>
              </w:rPr>
            </w:pPr>
            <w:r w:rsidRPr="000F72D9">
              <w:rPr>
                <w:sz w:val="20"/>
                <w:szCs w:val="20"/>
              </w:rPr>
              <w:t xml:space="preserve">Less appropriate </w:t>
            </w:r>
          </w:p>
        </w:tc>
        <w:tc>
          <w:tcPr>
            <w:tcW w:w="844" w:type="dxa"/>
            <w:shd w:val="clear" w:color="auto" w:fill="auto"/>
            <w:noWrap/>
            <w:vAlign w:val="bottom"/>
            <w:hideMark/>
          </w:tcPr>
          <w:p w:rsidR="00E11B94" w:rsidRPr="000F72D9" w:rsidRDefault="00E11B94" w:rsidP="00B82042">
            <w:pPr>
              <w:jc w:val="center"/>
              <w:rPr>
                <w:sz w:val="20"/>
                <w:szCs w:val="20"/>
              </w:rPr>
            </w:pPr>
            <w:r w:rsidRPr="000F72D9">
              <w:rPr>
                <w:sz w:val="20"/>
                <w:szCs w:val="20"/>
              </w:rPr>
              <w:t>2</w:t>
            </w:r>
          </w:p>
        </w:tc>
        <w:tc>
          <w:tcPr>
            <w:tcW w:w="1219" w:type="dxa"/>
            <w:shd w:val="clear" w:color="auto" w:fill="auto"/>
            <w:noWrap/>
            <w:hideMark/>
          </w:tcPr>
          <w:p w:rsidR="00E11B94" w:rsidRPr="000F72D9" w:rsidRDefault="00E11B94" w:rsidP="00B82042">
            <w:pPr>
              <w:ind w:right="40"/>
              <w:jc w:val="center"/>
              <w:rPr>
                <w:sz w:val="20"/>
                <w:szCs w:val="20"/>
              </w:rPr>
            </w:pPr>
            <w:r w:rsidRPr="000F72D9">
              <w:rPr>
                <w:sz w:val="20"/>
                <w:szCs w:val="20"/>
              </w:rPr>
              <w:t>51</w:t>
            </w:r>
          </w:p>
        </w:tc>
        <w:tc>
          <w:tcPr>
            <w:tcW w:w="1533" w:type="dxa"/>
            <w:shd w:val="clear" w:color="auto" w:fill="auto"/>
            <w:noWrap/>
            <w:hideMark/>
          </w:tcPr>
          <w:p w:rsidR="00E11B94" w:rsidRPr="000F72D9" w:rsidRDefault="00E11B94" w:rsidP="00B82042">
            <w:pPr>
              <w:jc w:val="center"/>
              <w:rPr>
                <w:sz w:val="20"/>
                <w:szCs w:val="20"/>
              </w:rPr>
            </w:pPr>
            <w:r w:rsidRPr="000F72D9">
              <w:rPr>
                <w:sz w:val="20"/>
                <w:szCs w:val="20"/>
              </w:rPr>
              <w:t>34,0 %</w:t>
            </w:r>
          </w:p>
        </w:tc>
      </w:tr>
      <w:tr w:rsidR="00E11B94" w:rsidRPr="000F72D9" w:rsidTr="00B82042">
        <w:trPr>
          <w:trHeight w:val="64"/>
          <w:jc w:val="center"/>
        </w:trPr>
        <w:tc>
          <w:tcPr>
            <w:tcW w:w="2753" w:type="dxa"/>
            <w:shd w:val="clear" w:color="auto" w:fill="auto"/>
            <w:noWrap/>
            <w:vAlign w:val="bottom"/>
            <w:hideMark/>
          </w:tcPr>
          <w:p w:rsidR="00E11B94" w:rsidRPr="000F72D9" w:rsidRDefault="00E11B94" w:rsidP="00B82042">
            <w:pPr>
              <w:rPr>
                <w:sz w:val="20"/>
                <w:szCs w:val="20"/>
              </w:rPr>
            </w:pPr>
            <w:r w:rsidRPr="000F72D9">
              <w:rPr>
                <w:sz w:val="20"/>
                <w:szCs w:val="20"/>
              </w:rPr>
              <w:t xml:space="preserve">Appropriate </w:t>
            </w:r>
          </w:p>
        </w:tc>
        <w:tc>
          <w:tcPr>
            <w:tcW w:w="844" w:type="dxa"/>
            <w:shd w:val="clear" w:color="auto" w:fill="auto"/>
            <w:noWrap/>
            <w:vAlign w:val="bottom"/>
            <w:hideMark/>
          </w:tcPr>
          <w:p w:rsidR="00E11B94" w:rsidRPr="000F72D9" w:rsidRDefault="00E11B94" w:rsidP="00B82042">
            <w:pPr>
              <w:jc w:val="center"/>
              <w:rPr>
                <w:sz w:val="20"/>
                <w:szCs w:val="20"/>
              </w:rPr>
            </w:pPr>
            <w:r w:rsidRPr="000F72D9">
              <w:rPr>
                <w:sz w:val="20"/>
                <w:szCs w:val="20"/>
              </w:rPr>
              <w:t>3</w:t>
            </w:r>
          </w:p>
        </w:tc>
        <w:tc>
          <w:tcPr>
            <w:tcW w:w="1219" w:type="dxa"/>
            <w:shd w:val="clear" w:color="auto" w:fill="auto"/>
            <w:noWrap/>
            <w:hideMark/>
          </w:tcPr>
          <w:p w:rsidR="00E11B94" w:rsidRPr="000F72D9" w:rsidRDefault="00E11B94" w:rsidP="00B82042">
            <w:pPr>
              <w:ind w:right="40"/>
              <w:jc w:val="center"/>
              <w:rPr>
                <w:sz w:val="20"/>
                <w:szCs w:val="20"/>
              </w:rPr>
            </w:pPr>
            <w:r w:rsidRPr="000F72D9">
              <w:rPr>
                <w:sz w:val="20"/>
                <w:szCs w:val="20"/>
              </w:rPr>
              <w:t>58</w:t>
            </w:r>
          </w:p>
        </w:tc>
        <w:tc>
          <w:tcPr>
            <w:tcW w:w="1533" w:type="dxa"/>
            <w:shd w:val="clear" w:color="auto" w:fill="auto"/>
            <w:noWrap/>
            <w:hideMark/>
          </w:tcPr>
          <w:p w:rsidR="00E11B94" w:rsidRPr="000F72D9" w:rsidRDefault="00E11B94" w:rsidP="00B82042">
            <w:pPr>
              <w:jc w:val="center"/>
              <w:rPr>
                <w:sz w:val="20"/>
                <w:szCs w:val="20"/>
              </w:rPr>
            </w:pPr>
            <w:r w:rsidRPr="000F72D9">
              <w:rPr>
                <w:sz w:val="20"/>
                <w:szCs w:val="20"/>
              </w:rPr>
              <w:t>38,7 %</w:t>
            </w:r>
          </w:p>
        </w:tc>
      </w:tr>
      <w:tr w:rsidR="00E11B94" w:rsidRPr="000F72D9" w:rsidTr="00B82042">
        <w:trPr>
          <w:trHeight w:val="64"/>
          <w:jc w:val="center"/>
        </w:trPr>
        <w:tc>
          <w:tcPr>
            <w:tcW w:w="2753" w:type="dxa"/>
            <w:shd w:val="clear" w:color="auto" w:fill="auto"/>
            <w:noWrap/>
            <w:vAlign w:val="bottom"/>
            <w:hideMark/>
          </w:tcPr>
          <w:p w:rsidR="00E11B94" w:rsidRPr="000F72D9" w:rsidRDefault="00E11B94" w:rsidP="00B82042">
            <w:pPr>
              <w:rPr>
                <w:sz w:val="20"/>
                <w:szCs w:val="20"/>
              </w:rPr>
            </w:pPr>
            <w:r w:rsidRPr="000F72D9">
              <w:rPr>
                <w:sz w:val="20"/>
                <w:szCs w:val="20"/>
              </w:rPr>
              <w:t xml:space="preserve">Very appropriate </w:t>
            </w:r>
          </w:p>
        </w:tc>
        <w:tc>
          <w:tcPr>
            <w:tcW w:w="844" w:type="dxa"/>
            <w:shd w:val="clear" w:color="auto" w:fill="auto"/>
            <w:noWrap/>
            <w:vAlign w:val="bottom"/>
            <w:hideMark/>
          </w:tcPr>
          <w:p w:rsidR="00E11B94" w:rsidRPr="000F72D9" w:rsidRDefault="00E11B94" w:rsidP="00B82042">
            <w:pPr>
              <w:jc w:val="center"/>
              <w:rPr>
                <w:sz w:val="20"/>
                <w:szCs w:val="20"/>
              </w:rPr>
            </w:pPr>
            <w:r w:rsidRPr="000F72D9">
              <w:rPr>
                <w:sz w:val="20"/>
                <w:szCs w:val="20"/>
              </w:rPr>
              <w:t>4</w:t>
            </w:r>
          </w:p>
        </w:tc>
        <w:tc>
          <w:tcPr>
            <w:tcW w:w="1219" w:type="dxa"/>
            <w:shd w:val="clear" w:color="auto" w:fill="auto"/>
            <w:noWrap/>
            <w:hideMark/>
          </w:tcPr>
          <w:p w:rsidR="00E11B94" w:rsidRPr="000F72D9" w:rsidRDefault="00E11B94" w:rsidP="00B82042">
            <w:pPr>
              <w:ind w:right="40"/>
              <w:jc w:val="center"/>
              <w:rPr>
                <w:sz w:val="20"/>
                <w:szCs w:val="20"/>
              </w:rPr>
            </w:pPr>
            <w:r w:rsidRPr="000F72D9">
              <w:rPr>
                <w:sz w:val="20"/>
                <w:szCs w:val="20"/>
              </w:rPr>
              <w:t>41</w:t>
            </w:r>
          </w:p>
        </w:tc>
        <w:tc>
          <w:tcPr>
            <w:tcW w:w="1533" w:type="dxa"/>
            <w:shd w:val="clear" w:color="auto" w:fill="auto"/>
            <w:noWrap/>
            <w:hideMark/>
          </w:tcPr>
          <w:p w:rsidR="00E11B94" w:rsidRPr="000F72D9" w:rsidRDefault="00E11B94" w:rsidP="00B82042">
            <w:pPr>
              <w:jc w:val="center"/>
              <w:rPr>
                <w:sz w:val="20"/>
                <w:szCs w:val="20"/>
              </w:rPr>
            </w:pPr>
            <w:r w:rsidRPr="000F72D9">
              <w:rPr>
                <w:sz w:val="20"/>
                <w:szCs w:val="20"/>
              </w:rPr>
              <w:t>27,3 %</w:t>
            </w:r>
          </w:p>
        </w:tc>
      </w:tr>
      <w:tr w:rsidR="00E11B94" w:rsidRPr="000F72D9" w:rsidTr="00B82042">
        <w:trPr>
          <w:trHeight w:val="64"/>
          <w:jc w:val="center"/>
        </w:trPr>
        <w:tc>
          <w:tcPr>
            <w:tcW w:w="2753" w:type="dxa"/>
            <w:shd w:val="clear" w:color="auto" w:fill="auto"/>
            <w:noWrap/>
            <w:vAlign w:val="bottom"/>
            <w:hideMark/>
          </w:tcPr>
          <w:p w:rsidR="00E11B94" w:rsidRPr="000F72D9" w:rsidRDefault="00E11B94" w:rsidP="00B82042">
            <w:pPr>
              <w:rPr>
                <w:sz w:val="20"/>
                <w:szCs w:val="20"/>
              </w:rPr>
            </w:pPr>
          </w:p>
        </w:tc>
        <w:tc>
          <w:tcPr>
            <w:tcW w:w="844" w:type="dxa"/>
            <w:shd w:val="clear" w:color="auto" w:fill="auto"/>
            <w:noWrap/>
            <w:vAlign w:val="bottom"/>
            <w:hideMark/>
          </w:tcPr>
          <w:p w:rsidR="00E11B94" w:rsidRPr="000F72D9" w:rsidRDefault="00E11B94" w:rsidP="00B82042">
            <w:pPr>
              <w:rPr>
                <w:sz w:val="20"/>
                <w:szCs w:val="20"/>
              </w:rPr>
            </w:pPr>
          </w:p>
        </w:tc>
        <w:tc>
          <w:tcPr>
            <w:tcW w:w="1219" w:type="dxa"/>
            <w:shd w:val="clear" w:color="auto" w:fill="auto"/>
            <w:noWrap/>
            <w:hideMark/>
          </w:tcPr>
          <w:p w:rsidR="00E11B94" w:rsidRPr="000F72D9" w:rsidRDefault="00E11B94" w:rsidP="00B82042">
            <w:pPr>
              <w:ind w:right="40"/>
              <w:jc w:val="center"/>
              <w:rPr>
                <w:sz w:val="20"/>
                <w:szCs w:val="20"/>
              </w:rPr>
            </w:pPr>
            <w:r w:rsidRPr="000F72D9">
              <w:rPr>
                <w:sz w:val="20"/>
                <w:szCs w:val="20"/>
              </w:rPr>
              <w:t>150</w:t>
            </w:r>
          </w:p>
        </w:tc>
        <w:tc>
          <w:tcPr>
            <w:tcW w:w="1533" w:type="dxa"/>
            <w:shd w:val="clear" w:color="auto" w:fill="auto"/>
            <w:noWrap/>
            <w:hideMark/>
          </w:tcPr>
          <w:p w:rsidR="00E11B94" w:rsidRPr="000F72D9" w:rsidRDefault="00E11B94" w:rsidP="00B82042">
            <w:pPr>
              <w:jc w:val="center"/>
              <w:rPr>
                <w:sz w:val="20"/>
                <w:szCs w:val="20"/>
              </w:rPr>
            </w:pPr>
            <w:r w:rsidRPr="000F72D9">
              <w:rPr>
                <w:sz w:val="20"/>
                <w:szCs w:val="20"/>
              </w:rPr>
              <w:t>100%</w:t>
            </w:r>
          </w:p>
        </w:tc>
      </w:tr>
    </w:tbl>
    <w:p w:rsidR="00E11B94" w:rsidRPr="000F72D9" w:rsidRDefault="00E11B94" w:rsidP="00E11B94">
      <w:pPr>
        <w:pStyle w:val="TextFW"/>
        <w:spacing w:before="0" w:beforeAutospacing="0" w:after="120" w:afterAutospacing="0"/>
        <w:rPr>
          <w:rFonts w:ascii="Times New Roman" w:hAnsi="Times New Roman"/>
          <w:szCs w:val="20"/>
        </w:rPr>
      </w:pPr>
      <w:r w:rsidRPr="000F72D9">
        <w:rPr>
          <w:rFonts w:ascii="Times New Roman" w:hAnsi="Times New Roman"/>
          <w:szCs w:val="20"/>
          <w:lang w:val="id-ID"/>
        </w:rPr>
        <w:t xml:space="preserve">          </w:t>
      </w:r>
      <w:r w:rsidR="00FE0AE5">
        <w:rPr>
          <w:rFonts w:ascii="Times New Roman" w:hAnsi="Times New Roman"/>
          <w:szCs w:val="20"/>
          <w:lang w:val="en-US"/>
        </w:rPr>
        <w:t xml:space="preserve">    </w:t>
      </w:r>
      <w:r w:rsidRPr="000F72D9">
        <w:rPr>
          <w:rFonts w:ascii="Times New Roman" w:hAnsi="Times New Roman"/>
          <w:szCs w:val="20"/>
        </w:rPr>
        <w:t>Source: The results of primary data processing,</w:t>
      </w:r>
      <w:r w:rsidRPr="000F72D9">
        <w:rPr>
          <w:rFonts w:ascii="Times New Roman" w:hAnsi="Times New Roman"/>
          <w:szCs w:val="20"/>
          <w:lang w:val="en-US"/>
        </w:rPr>
        <w:t xml:space="preserve"> </w:t>
      </w:r>
      <w:r w:rsidRPr="000F72D9">
        <w:rPr>
          <w:rFonts w:ascii="Times New Roman" w:hAnsi="Times New Roman"/>
          <w:szCs w:val="20"/>
        </w:rPr>
        <w:t>February 2015.</w:t>
      </w:r>
    </w:p>
    <w:p w:rsidR="00E11B94" w:rsidRPr="000F72D9" w:rsidRDefault="00E11B94" w:rsidP="00FE0AE5">
      <w:pPr>
        <w:rPr>
          <w:sz w:val="20"/>
          <w:szCs w:val="20"/>
        </w:rPr>
      </w:pPr>
      <w:r w:rsidRPr="000F72D9">
        <w:rPr>
          <w:sz w:val="20"/>
          <w:szCs w:val="20"/>
        </w:rPr>
        <w:lastRenderedPageBreak/>
        <w:t>Based on the above table it appears that the respondents answered according amounted to 38.7% to the question of "equal conditions of service of the type of service on the service unit at this unit", and as much as 27.3% of respondents answered very appropriate although many respondents answered less appropriate as much as 34.0% of respondents, so that the conditions of service of the type of service is appropriate. If seen the average value on the element that is equal to 2.93 so that this element can be considered good. Based on the observation that the similarity of the terms of service with the type of service is appropriate.</w:t>
      </w:r>
    </w:p>
    <w:p w:rsidR="00FE0AE5" w:rsidRPr="00FE0AE5" w:rsidRDefault="00FE0AE5" w:rsidP="00E11B94">
      <w:pPr>
        <w:rPr>
          <w:sz w:val="20"/>
          <w:szCs w:val="20"/>
        </w:rPr>
      </w:pPr>
    </w:p>
    <w:p w:rsidR="00E11B94" w:rsidRPr="000F72D9" w:rsidRDefault="00E11B94" w:rsidP="00E11B94">
      <w:pPr>
        <w:rPr>
          <w:b/>
          <w:sz w:val="20"/>
          <w:szCs w:val="20"/>
        </w:rPr>
      </w:pPr>
      <w:r w:rsidRPr="00FE0AE5">
        <w:rPr>
          <w:sz w:val="20"/>
          <w:szCs w:val="20"/>
        </w:rPr>
        <w:t>3)</w:t>
      </w:r>
      <w:r w:rsidRPr="000F72D9">
        <w:rPr>
          <w:b/>
          <w:sz w:val="20"/>
          <w:szCs w:val="20"/>
        </w:rPr>
        <w:t xml:space="preserve"> Clarity and Certainty Officer</w:t>
      </w:r>
    </w:p>
    <w:p w:rsidR="00E11B94" w:rsidRPr="000F72D9" w:rsidRDefault="00E11B94" w:rsidP="00FE0AE5">
      <w:pPr>
        <w:rPr>
          <w:sz w:val="20"/>
          <w:szCs w:val="20"/>
        </w:rPr>
      </w:pPr>
      <w:r w:rsidRPr="000F72D9">
        <w:rPr>
          <w:sz w:val="20"/>
          <w:szCs w:val="20"/>
        </w:rPr>
        <w:t>Clarity and certainty in serving public officers in the service unit obtained the following response:</w:t>
      </w:r>
    </w:p>
    <w:p w:rsidR="00E11B94" w:rsidRPr="000F72D9" w:rsidRDefault="00E11B94" w:rsidP="00E11B94">
      <w:pPr>
        <w:ind w:firstLine="851"/>
        <w:rPr>
          <w:sz w:val="20"/>
          <w:szCs w:val="20"/>
        </w:rPr>
      </w:pPr>
    </w:p>
    <w:p w:rsidR="00E11B94" w:rsidRPr="00FE0AE5" w:rsidRDefault="00E11B94" w:rsidP="00E11B94">
      <w:pPr>
        <w:jc w:val="center"/>
        <w:rPr>
          <w:sz w:val="20"/>
          <w:szCs w:val="20"/>
        </w:rPr>
      </w:pPr>
      <w:r w:rsidRPr="00FE0AE5">
        <w:rPr>
          <w:sz w:val="20"/>
          <w:szCs w:val="20"/>
        </w:rPr>
        <w:t>Table 10</w:t>
      </w:r>
      <w:r w:rsidR="00FE0AE5" w:rsidRPr="00FE0AE5">
        <w:rPr>
          <w:sz w:val="20"/>
          <w:szCs w:val="20"/>
        </w:rPr>
        <w:t>.</w:t>
      </w:r>
      <w:r w:rsidR="00FE0AE5">
        <w:rPr>
          <w:sz w:val="20"/>
          <w:szCs w:val="20"/>
        </w:rPr>
        <w:t xml:space="preserve"> Clarity and Certainty of </w:t>
      </w:r>
      <w:r w:rsidRPr="00FE0AE5">
        <w:rPr>
          <w:sz w:val="20"/>
          <w:szCs w:val="20"/>
        </w:rPr>
        <w:t>Officer</w:t>
      </w:r>
    </w:p>
    <w:tbl>
      <w:tblPr>
        <w:tblW w:w="6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993"/>
        <w:gridCol w:w="1417"/>
        <w:gridCol w:w="1741"/>
      </w:tblGrid>
      <w:tr w:rsidR="00E11B94" w:rsidRPr="000F72D9" w:rsidTr="00FE0AE5">
        <w:trPr>
          <w:trHeight w:val="300"/>
          <w:tblHeader/>
          <w:jc w:val="center"/>
        </w:trPr>
        <w:tc>
          <w:tcPr>
            <w:tcW w:w="2332" w:type="dxa"/>
            <w:shd w:val="clear" w:color="auto" w:fill="C6D9F1" w:themeFill="text2" w:themeFillTint="33"/>
            <w:noWrap/>
            <w:vAlign w:val="center"/>
            <w:hideMark/>
          </w:tcPr>
          <w:p w:rsidR="00E11B94" w:rsidRPr="000F72D9" w:rsidRDefault="00E11B94" w:rsidP="00B82042">
            <w:pPr>
              <w:jc w:val="center"/>
              <w:rPr>
                <w:sz w:val="20"/>
                <w:szCs w:val="20"/>
              </w:rPr>
            </w:pPr>
            <w:r w:rsidRPr="000F72D9">
              <w:rPr>
                <w:sz w:val="20"/>
                <w:szCs w:val="20"/>
              </w:rPr>
              <w:t>Alternative Answers</w:t>
            </w:r>
          </w:p>
        </w:tc>
        <w:tc>
          <w:tcPr>
            <w:tcW w:w="993" w:type="dxa"/>
            <w:shd w:val="clear" w:color="auto" w:fill="C6D9F1" w:themeFill="text2" w:themeFillTint="33"/>
            <w:noWrap/>
            <w:vAlign w:val="center"/>
            <w:hideMark/>
          </w:tcPr>
          <w:p w:rsidR="00E11B94" w:rsidRPr="000F72D9" w:rsidRDefault="00E11B94" w:rsidP="00B82042">
            <w:pPr>
              <w:jc w:val="center"/>
              <w:rPr>
                <w:sz w:val="20"/>
                <w:szCs w:val="20"/>
              </w:rPr>
            </w:pPr>
            <w:r w:rsidRPr="000F72D9">
              <w:rPr>
                <w:sz w:val="20"/>
                <w:szCs w:val="20"/>
              </w:rPr>
              <w:t xml:space="preserve">Score </w:t>
            </w:r>
          </w:p>
        </w:tc>
        <w:tc>
          <w:tcPr>
            <w:tcW w:w="1417" w:type="dxa"/>
            <w:shd w:val="clear" w:color="auto" w:fill="C6D9F1" w:themeFill="text2" w:themeFillTint="33"/>
            <w:noWrap/>
            <w:vAlign w:val="center"/>
            <w:hideMark/>
          </w:tcPr>
          <w:p w:rsidR="00E11B94" w:rsidRPr="000F72D9" w:rsidRDefault="00E11B94" w:rsidP="00B82042">
            <w:pPr>
              <w:jc w:val="center"/>
              <w:rPr>
                <w:sz w:val="20"/>
                <w:szCs w:val="20"/>
              </w:rPr>
            </w:pPr>
            <w:r w:rsidRPr="000F72D9">
              <w:rPr>
                <w:sz w:val="20"/>
                <w:szCs w:val="20"/>
              </w:rPr>
              <w:t>Frequency</w:t>
            </w:r>
          </w:p>
        </w:tc>
        <w:tc>
          <w:tcPr>
            <w:tcW w:w="1741" w:type="dxa"/>
            <w:shd w:val="clear" w:color="auto" w:fill="C6D9F1" w:themeFill="text2" w:themeFillTint="33"/>
            <w:noWrap/>
            <w:vAlign w:val="center"/>
            <w:hideMark/>
          </w:tcPr>
          <w:p w:rsidR="00E11B94" w:rsidRPr="000F72D9" w:rsidRDefault="00E11B94" w:rsidP="00B82042">
            <w:pPr>
              <w:jc w:val="center"/>
              <w:rPr>
                <w:sz w:val="20"/>
                <w:szCs w:val="20"/>
              </w:rPr>
            </w:pPr>
            <w:r w:rsidRPr="000F72D9">
              <w:rPr>
                <w:sz w:val="20"/>
                <w:szCs w:val="20"/>
              </w:rPr>
              <w:t>Percentage (%)</w:t>
            </w:r>
          </w:p>
        </w:tc>
      </w:tr>
      <w:tr w:rsidR="00E11B94" w:rsidRPr="000F72D9" w:rsidTr="00B82042">
        <w:trPr>
          <w:trHeight w:val="183"/>
          <w:jc w:val="center"/>
        </w:trPr>
        <w:tc>
          <w:tcPr>
            <w:tcW w:w="2332" w:type="dxa"/>
            <w:shd w:val="clear" w:color="auto" w:fill="auto"/>
            <w:noWrap/>
            <w:vAlign w:val="bottom"/>
            <w:hideMark/>
          </w:tcPr>
          <w:p w:rsidR="00E11B94" w:rsidRPr="000F72D9" w:rsidRDefault="00E11B94" w:rsidP="00B82042">
            <w:pPr>
              <w:rPr>
                <w:sz w:val="20"/>
                <w:szCs w:val="20"/>
              </w:rPr>
            </w:pPr>
            <w:r w:rsidRPr="000F72D9">
              <w:rPr>
                <w:sz w:val="20"/>
                <w:szCs w:val="20"/>
              </w:rPr>
              <w:t>No clear</w:t>
            </w:r>
          </w:p>
        </w:tc>
        <w:tc>
          <w:tcPr>
            <w:tcW w:w="993" w:type="dxa"/>
            <w:shd w:val="clear" w:color="auto" w:fill="auto"/>
            <w:noWrap/>
            <w:vAlign w:val="bottom"/>
            <w:hideMark/>
          </w:tcPr>
          <w:p w:rsidR="00E11B94" w:rsidRPr="000F72D9" w:rsidRDefault="00E11B94" w:rsidP="00B82042">
            <w:pPr>
              <w:jc w:val="center"/>
              <w:rPr>
                <w:sz w:val="20"/>
                <w:szCs w:val="20"/>
              </w:rPr>
            </w:pPr>
            <w:r w:rsidRPr="000F72D9">
              <w:rPr>
                <w:sz w:val="20"/>
                <w:szCs w:val="20"/>
              </w:rPr>
              <w:t>1</w:t>
            </w:r>
          </w:p>
        </w:tc>
        <w:tc>
          <w:tcPr>
            <w:tcW w:w="1417" w:type="dxa"/>
            <w:shd w:val="clear" w:color="auto" w:fill="auto"/>
            <w:noWrap/>
            <w:hideMark/>
          </w:tcPr>
          <w:p w:rsidR="00E11B94" w:rsidRPr="000F72D9" w:rsidRDefault="00E11B94" w:rsidP="00B82042">
            <w:pPr>
              <w:ind w:right="160"/>
              <w:jc w:val="right"/>
              <w:rPr>
                <w:sz w:val="20"/>
                <w:szCs w:val="20"/>
              </w:rPr>
            </w:pPr>
          </w:p>
        </w:tc>
        <w:tc>
          <w:tcPr>
            <w:tcW w:w="1741" w:type="dxa"/>
            <w:shd w:val="clear" w:color="auto" w:fill="auto"/>
            <w:noWrap/>
            <w:hideMark/>
          </w:tcPr>
          <w:p w:rsidR="00E11B94" w:rsidRPr="000F72D9" w:rsidRDefault="00E11B94" w:rsidP="00B82042">
            <w:pPr>
              <w:ind w:right="283"/>
              <w:jc w:val="right"/>
              <w:rPr>
                <w:sz w:val="20"/>
                <w:szCs w:val="20"/>
              </w:rPr>
            </w:pPr>
          </w:p>
        </w:tc>
      </w:tr>
      <w:tr w:rsidR="00E11B94" w:rsidRPr="000F72D9" w:rsidTr="00B82042">
        <w:trPr>
          <w:trHeight w:val="145"/>
          <w:jc w:val="center"/>
        </w:trPr>
        <w:tc>
          <w:tcPr>
            <w:tcW w:w="2332" w:type="dxa"/>
            <w:shd w:val="clear" w:color="auto" w:fill="auto"/>
            <w:noWrap/>
            <w:vAlign w:val="bottom"/>
            <w:hideMark/>
          </w:tcPr>
          <w:p w:rsidR="00E11B94" w:rsidRPr="000F72D9" w:rsidRDefault="00E11B94" w:rsidP="00B82042">
            <w:pPr>
              <w:rPr>
                <w:sz w:val="20"/>
                <w:szCs w:val="20"/>
              </w:rPr>
            </w:pPr>
            <w:r w:rsidRPr="000F72D9">
              <w:rPr>
                <w:sz w:val="20"/>
                <w:szCs w:val="20"/>
              </w:rPr>
              <w:t>Less Clear</w:t>
            </w:r>
          </w:p>
        </w:tc>
        <w:tc>
          <w:tcPr>
            <w:tcW w:w="993" w:type="dxa"/>
            <w:shd w:val="clear" w:color="auto" w:fill="auto"/>
            <w:noWrap/>
            <w:vAlign w:val="bottom"/>
            <w:hideMark/>
          </w:tcPr>
          <w:p w:rsidR="00E11B94" w:rsidRPr="000F72D9" w:rsidRDefault="00E11B94" w:rsidP="00B82042">
            <w:pPr>
              <w:jc w:val="center"/>
              <w:rPr>
                <w:sz w:val="20"/>
                <w:szCs w:val="20"/>
              </w:rPr>
            </w:pPr>
            <w:r w:rsidRPr="000F72D9">
              <w:rPr>
                <w:sz w:val="20"/>
                <w:szCs w:val="20"/>
              </w:rPr>
              <w:t>2</w:t>
            </w:r>
          </w:p>
        </w:tc>
        <w:tc>
          <w:tcPr>
            <w:tcW w:w="1417" w:type="dxa"/>
            <w:shd w:val="clear" w:color="auto" w:fill="auto"/>
            <w:noWrap/>
            <w:hideMark/>
          </w:tcPr>
          <w:p w:rsidR="00E11B94" w:rsidRPr="000F72D9" w:rsidRDefault="00E11B94" w:rsidP="00B82042">
            <w:pPr>
              <w:ind w:right="160"/>
              <w:jc w:val="center"/>
              <w:rPr>
                <w:sz w:val="20"/>
                <w:szCs w:val="20"/>
              </w:rPr>
            </w:pPr>
            <w:r w:rsidRPr="000F72D9">
              <w:rPr>
                <w:sz w:val="20"/>
                <w:szCs w:val="20"/>
              </w:rPr>
              <w:t>41</w:t>
            </w:r>
          </w:p>
        </w:tc>
        <w:tc>
          <w:tcPr>
            <w:tcW w:w="1741" w:type="dxa"/>
            <w:shd w:val="clear" w:color="auto" w:fill="auto"/>
            <w:noWrap/>
            <w:hideMark/>
          </w:tcPr>
          <w:p w:rsidR="00E11B94" w:rsidRPr="000F72D9" w:rsidRDefault="00E11B94" w:rsidP="00B82042">
            <w:pPr>
              <w:ind w:right="283"/>
              <w:jc w:val="center"/>
              <w:rPr>
                <w:sz w:val="20"/>
                <w:szCs w:val="20"/>
              </w:rPr>
            </w:pPr>
            <w:r w:rsidRPr="000F72D9">
              <w:rPr>
                <w:sz w:val="20"/>
                <w:szCs w:val="20"/>
              </w:rPr>
              <w:t>27,3 %</w:t>
            </w:r>
          </w:p>
        </w:tc>
      </w:tr>
      <w:tr w:rsidR="00E11B94" w:rsidRPr="000F72D9" w:rsidTr="00B82042">
        <w:trPr>
          <w:trHeight w:val="119"/>
          <w:jc w:val="center"/>
        </w:trPr>
        <w:tc>
          <w:tcPr>
            <w:tcW w:w="2332" w:type="dxa"/>
            <w:shd w:val="clear" w:color="auto" w:fill="auto"/>
            <w:noWrap/>
            <w:vAlign w:val="bottom"/>
            <w:hideMark/>
          </w:tcPr>
          <w:p w:rsidR="00E11B94" w:rsidRPr="000F72D9" w:rsidRDefault="00E11B94" w:rsidP="00B82042">
            <w:pPr>
              <w:rPr>
                <w:sz w:val="20"/>
                <w:szCs w:val="20"/>
              </w:rPr>
            </w:pPr>
            <w:r w:rsidRPr="000F72D9">
              <w:rPr>
                <w:sz w:val="20"/>
                <w:szCs w:val="20"/>
              </w:rPr>
              <w:t>Clear</w:t>
            </w:r>
          </w:p>
        </w:tc>
        <w:tc>
          <w:tcPr>
            <w:tcW w:w="993" w:type="dxa"/>
            <w:shd w:val="clear" w:color="auto" w:fill="auto"/>
            <w:noWrap/>
            <w:vAlign w:val="bottom"/>
            <w:hideMark/>
          </w:tcPr>
          <w:p w:rsidR="00E11B94" w:rsidRPr="000F72D9" w:rsidRDefault="00E11B94" w:rsidP="00B82042">
            <w:pPr>
              <w:jc w:val="center"/>
              <w:rPr>
                <w:sz w:val="20"/>
                <w:szCs w:val="20"/>
              </w:rPr>
            </w:pPr>
            <w:r w:rsidRPr="000F72D9">
              <w:rPr>
                <w:sz w:val="20"/>
                <w:szCs w:val="20"/>
              </w:rPr>
              <w:t>3</w:t>
            </w:r>
          </w:p>
        </w:tc>
        <w:tc>
          <w:tcPr>
            <w:tcW w:w="1417" w:type="dxa"/>
            <w:shd w:val="clear" w:color="auto" w:fill="auto"/>
            <w:noWrap/>
            <w:hideMark/>
          </w:tcPr>
          <w:p w:rsidR="00E11B94" w:rsidRPr="000F72D9" w:rsidRDefault="00E11B94" w:rsidP="00B82042">
            <w:pPr>
              <w:ind w:right="160"/>
              <w:jc w:val="center"/>
              <w:rPr>
                <w:sz w:val="20"/>
                <w:szCs w:val="20"/>
              </w:rPr>
            </w:pPr>
            <w:r w:rsidRPr="000F72D9">
              <w:rPr>
                <w:sz w:val="20"/>
                <w:szCs w:val="20"/>
              </w:rPr>
              <w:t>54</w:t>
            </w:r>
          </w:p>
        </w:tc>
        <w:tc>
          <w:tcPr>
            <w:tcW w:w="1741" w:type="dxa"/>
            <w:shd w:val="clear" w:color="auto" w:fill="auto"/>
            <w:noWrap/>
            <w:hideMark/>
          </w:tcPr>
          <w:p w:rsidR="00E11B94" w:rsidRPr="000F72D9" w:rsidRDefault="00E11B94" w:rsidP="00B82042">
            <w:pPr>
              <w:ind w:right="283"/>
              <w:jc w:val="center"/>
              <w:rPr>
                <w:sz w:val="20"/>
                <w:szCs w:val="20"/>
              </w:rPr>
            </w:pPr>
            <w:r w:rsidRPr="000F72D9">
              <w:rPr>
                <w:sz w:val="20"/>
                <w:szCs w:val="20"/>
              </w:rPr>
              <w:t>36,0 %</w:t>
            </w:r>
          </w:p>
        </w:tc>
      </w:tr>
      <w:tr w:rsidR="00E11B94" w:rsidRPr="000F72D9" w:rsidTr="00B82042">
        <w:trPr>
          <w:trHeight w:val="64"/>
          <w:jc w:val="center"/>
        </w:trPr>
        <w:tc>
          <w:tcPr>
            <w:tcW w:w="2332" w:type="dxa"/>
            <w:shd w:val="clear" w:color="auto" w:fill="auto"/>
            <w:noWrap/>
            <w:vAlign w:val="bottom"/>
            <w:hideMark/>
          </w:tcPr>
          <w:p w:rsidR="00E11B94" w:rsidRPr="000F72D9" w:rsidRDefault="00E11B94" w:rsidP="00B82042">
            <w:pPr>
              <w:rPr>
                <w:sz w:val="20"/>
                <w:szCs w:val="20"/>
              </w:rPr>
            </w:pPr>
            <w:r w:rsidRPr="000F72D9">
              <w:rPr>
                <w:sz w:val="20"/>
                <w:szCs w:val="20"/>
              </w:rPr>
              <w:t>Very clear</w:t>
            </w:r>
          </w:p>
        </w:tc>
        <w:tc>
          <w:tcPr>
            <w:tcW w:w="993" w:type="dxa"/>
            <w:shd w:val="clear" w:color="auto" w:fill="auto"/>
            <w:noWrap/>
            <w:vAlign w:val="bottom"/>
            <w:hideMark/>
          </w:tcPr>
          <w:p w:rsidR="00E11B94" w:rsidRPr="000F72D9" w:rsidRDefault="00E11B94" w:rsidP="00B82042">
            <w:pPr>
              <w:jc w:val="center"/>
              <w:rPr>
                <w:sz w:val="20"/>
                <w:szCs w:val="20"/>
              </w:rPr>
            </w:pPr>
            <w:r w:rsidRPr="000F72D9">
              <w:rPr>
                <w:sz w:val="20"/>
                <w:szCs w:val="20"/>
              </w:rPr>
              <w:t>4</w:t>
            </w:r>
          </w:p>
        </w:tc>
        <w:tc>
          <w:tcPr>
            <w:tcW w:w="1417" w:type="dxa"/>
            <w:shd w:val="clear" w:color="auto" w:fill="auto"/>
            <w:noWrap/>
            <w:hideMark/>
          </w:tcPr>
          <w:p w:rsidR="00E11B94" w:rsidRPr="000F72D9" w:rsidRDefault="00E11B94" w:rsidP="00B82042">
            <w:pPr>
              <w:ind w:right="160"/>
              <w:jc w:val="center"/>
              <w:rPr>
                <w:sz w:val="20"/>
                <w:szCs w:val="20"/>
              </w:rPr>
            </w:pPr>
            <w:r w:rsidRPr="000F72D9">
              <w:rPr>
                <w:sz w:val="20"/>
                <w:szCs w:val="20"/>
              </w:rPr>
              <w:t>55</w:t>
            </w:r>
          </w:p>
        </w:tc>
        <w:tc>
          <w:tcPr>
            <w:tcW w:w="1741" w:type="dxa"/>
            <w:shd w:val="clear" w:color="auto" w:fill="auto"/>
            <w:noWrap/>
            <w:hideMark/>
          </w:tcPr>
          <w:p w:rsidR="00E11B94" w:rsidRPr="000F72D9" w:rsidRDefault="00E11B94" w:rsidP="00B82042">
            <w:pPr>
              <w:ind w:right="283"/>
              <w:jc w:val="center"/>
              <w:rPr>
                <w:sz w:val="20"/>
                <w:szCs w:val="20"/>
              </w:rPr>
            </w:pPr>
            <w:r w:rsidRPr="000F72D9">
              <w:rPr>
                <w:sz w:val="20"/>
                <w:szCs w:val="20"/>
              </w:rPr>
              <w:t>36,7 %</w:t>
            </w:r>
          </w:p>
        </w:tc>
      </w:tr>
      <w:tr w:rsidR="00E11B94" w:rsidRPr="000F72D9" w:rsidTr="00B82042">
        <w:trPr>
          <w:trHeight w:val="69"/>
          <w:jc w:val="center"/>
        </w:trPr>
        <w:tc>
          <w:tcPr>
            <w:tcW w:w="2332" w:type="dxa"/>
            <w:shd w:val="clear" w:color="auto" w:fill="auto"/>
            <w:noWrap/>
            <w:vAlign w:val="bottom"/>
            <w:hideMark/>
          </w:tcPr>
          <w:p w:rsidR="00E11B94" w:rsidRPr="000F72D9" w:rsidRDefault="00E11B94" w:rsidP="00B82042">
            <w:pPr>
              <w:rPr>
                <w:sz w:val="20"/>
                <w:szCs w:val="20"/>
              </w:rPr>
            </w:pPr>
          </w:p>
        </w:tc>
        <w:tc>
          <w:tcPr>
            <w:tcW w:w="993" w:type="dxa"/>
            <w:shd w:val="clear" w:color="auto" w:fill="auto"/>
            <w:noWrap/>
            <w:vAlign w:val="bottom"/>
            <w:hideMark/>
          </w:tcPr>
          <w:p w:rsidR="00E11B94" w:rsidRPr="000F72D9" w:rsidRDefault="00E11B94" w:rsidP="00B82042">
            <w:pPr>
              <w:rPr>
                <w:sz w:val="20"/>
                <w:szCs w:val="20"/>
              </w:rPr>
            </w:pPr>
          </w:p>
        </w:tc>
        <w:tc>
          <w:tcPr>
            <w:tcW w:w="1417" w:type="dxa"/>
            <w:shd w:val="clear" w:color="auto" w:fill="auto"/>
            <w:noWrap/>
            <w:hideMark/>
          </w:tcPr>
          <w:p w:rsidR="00E11B94" w:rsidRPr="000F72D9" w:rsidRDefault="00E11B94" w:rsidP="00B82042">
            <w:pPr>
              <w:ind w:right="160"/>
              <w:jc w:val="center"/>
              <w:rPr>
                <w:sz w:val="20"/>
                <w:szCs w:val="20"/>
              </w:rPr>
            </w:pPr>
            <w:r w:rsidRPr="000F72D9">
              <w:rPr>
                <w:sz w:val="20"/>
                <w:szCs w:val="20"/>
              </w:rPr>
              <w:t>150</w:t>
            </w:r>
          </w:p>
        </w:tc>
        <w:tc>
          <w:tcPr>
            <w:tcW w:w="1741" w:type="dxa"/>
            <w:shd w:val="clear" w:color="auto" w:fill="auto"/>
            <w:noWrap/>
            <w:hideMark/>
          </w:tcPr>
          <w:p w:rsidR="00E11B94" w:rsidRPr="000F72D9" w:rsidRDefault="00E11B94" w:rsidP="00B82042">
            <w:pPr>
              <w:ind w:right="283"/>
              <w:jc w:val="center"/>
              <w:rPr>
                <w:sz w:val="20"/>
                <w:szCs w:val="20"/>
              </w:rPr>
            </w:pPr>
            <w:r w:rsidRPr="000F72D9">
              <w:rPr>
                <w:sz w:val="20"/>
                <w:szCs w:val="20"/>
              </w:rPr>
              <w:t>100%</w:t>
            </w:r>
          </w:p>
        </w:tc>
      </w:tr>
    </w:tbl>
    <w:p w:rsidR="00E11B94" w:rsidRPr="000F72D9" w:rsidRDefault="00E11B94" w:rsidP="00E11B94">
      <w:pPr>
        <w:pStyle w:val="TextFW"/>
        <w:spacing w:before="0" w:beforeAutospacing="0" w:after="0" w:afterAutospacing="0"/>
        <w:rPr>
          <w:rFonts w:ascii="Times New Roman" w:hAnsi="Times New Roman"/>
          <w:szCs w:val="20"/>
        </w:rPr>
      </w:pPr>
      <w:r w:rsidRPr="000F72D9">
        <w:rPr>
          <w:rFonts w:ascii="Times New Roman" w:hAnsi="Times New Roman"/>
          <w:color w:val="auto"/>
          <w:szCs w:val="20"/>
        </w:rPr>
        <w:t xml:space="preserve">           </w:t>
      </w:r>
      <w:r w:rsidRPr="000F72D9">
        <w:rPr>
          <w:rFonts w:ascii="Times New Roman" w:hAnsi="Times New Roman"/>
          <w:color w:val="auto"/>
          <w:szCs w:val="20"/>
          <w:lang w:val="id-ID"/>
        </w:rPr>
        <w:t xml:space="preserve"> </w:t>
      </w:r>
      <w:r w:rsidR="00FE0AE5">
        <w:rPr>
          <w:rFonts w:ascii="Times New Roman" w:hAnsi="Times New Roman"/>
          <w:color w:val="auto"/>
          <w:szCs w:val="20"/>
          <w:lang w:val="en-US"/>
        </w:rPr>
        <w:t xml:space="preserve"> </w:t>
      </w:r>
      <w:r w:rsidR="00FE0AE5">
        <w:rPr>
          <w:rFonts w:ascii="Times New Roman" w:hAnsi="Times New Roman"/>
          <w:szCs w:val="20"/>
        </w:rPr>
        <w:t xml:space="preserve">Source: Result of </w:t>
      </w:r>
      <w:r w:rsidR="00FE0AE5">
        <w:rPr>
          <w:rFonts w:ascii="Times New Roman" w:hAnsi="Times New Roman"/>
          <w:szCs w:val="20"/>
          <w:lang w:val="en-US"/>
        </w:rPr>
        <w:t>r</w:t>
      </w:r>
      <w:r w:rsidRPr="000F72D9">
        <w:rPr>
          <w:rFonts w:ascii="Times New Roman" w:hAnsi="Times New Roman"/>
          <w:szCs w:val="20"/>
        </w:rPr>
        <w:t>esearch, 2015.</w:t>
      </w:r>
    </w:p>
    <w:p w:rsidR="00E11B94" w:rsidRPr="000F72D9" w:rsidRDefault="00E11B94" w:rsidP="00E11B94">
      <w:pPr>
        <w:rPr>
          <w:sz w:val="20"/>
          <w:szCs w:val="20"/>
        </w:rPr>
      </w:pPr>
    </w:p>
    <w:p w:rsidR="00E11B94" w:rsidRPr="000F72D9" w:rsidRDefault="00E11B94" w:rsidP="00FE0AE5">
      <w:pPr>
        <w:rPr>
          <w:sz w:val="20"/>
          <w:szCs w:val="20"/>
        </w:rPr>
      </w:pPr>
      <w:r w:rsidRPr="000F72D9">
        <w:rPr>
          <w:sz w:val="20"/>
          <w:szCs w:val="20"/>
        </w:rPr>
        <w:t>Based on the above table it appears that most respondents answered that 'It is clear' amounted to 36.7%, as well as respondents who answered clearly and as much as 36.0% of respondents were at least as much as 27.3% of respondents answered less clear answer to the question of "clarity and certainty to the service unit officers in this unit", thus the RPH Banjar City officials who serve on the parts of those services is less clear. If seen the average value on the element that is equal to 3:09 so that these elements can be categorized either.</w:t>
      </w:r>
    </w:p>
    <w:p w:rsidR="00FE0AE5" w:rsidRDefault="00FE0AE5" w:rsidP="00FE0AE5">
      <w:pPr>
        <w:rPr>
          <w:sz w:val="20"/>
          <w:szCs w:val="20"/>
        </w:rPr>
      </w:pPr>
    </w:p>
    <w:p w:rsidR="00E11B94" w:rsidRPr="000F72D9" w:rsidRDefault="00E11B94" w:rsidP="00FE0AE5">
      <w:pPr>
        <w:rPr>
          <w:sz w:val="20"/>
          <w:szCs w:val="20"/>
        </w:rPr>
      </w:pPr>
      <w:r w:rsidRPr="000F72D9">
        <w:rPr>
          <w:sz w:val="20"/>
          <w:szCs w:val="20"/>
        </w:rPr>
        <w:t>Officers who serve a clear and precise because the officer had been occupying a predetermined even each unit there are two officers. Officers in charge of the administration in part, as did other officers had finished their respective duties.</w:t>
      </w:r>
    </w:p>
    <w:p w:rsidR="00E11B94" w:rsidRPr="00FE0AE5" w:rsidRDefault="00E11B94" w:rsidP="00E11B94">
      <w:pPr>
        <w:rPr>
          <w:sz w:val="20"/>
          <w:szCs w:val="20"/>
        </w:rPr>
      </w:pPr>
    </w:p>
    <w:p w:rsidR="00E11B94" w:rsidRPr="000F72D9" w:rsidRDefault="00E11B94" w:rsidP="00E11B94">
      <w:pPr>
        <w:rPr>
          <w:b/>
          <w:sz w:val="20"/>
          <w:szCs w:val="20"/>
        </w:rPr>
      </w:pPr>
      <w:r w:rsidRPr="00FE0AE5">
        <w:rPr>
          <w:sz w:val="20"/>
          <w:szCs w:val="20"/>
        </w:rPr>
        <w:t xml:space="preserve">4) </w:t>
      </w:r>
      <w:r w:rsidRPr="000F72D9">
        <w:rPr>
          <w:b/>
          <w:sz w:val="20"/>
          <w:szCs w:val="20"/>
        </w:rPr>
        <w:t>Discipline Officer</w:t>
      </w:r>
    </w:p>
    <w:p w:rsidR="00E11B94" w:rsidRDefault="00E11B94" w:rsidP="00E11B94">
      <w:pPr>
        <w:rPr>
          <w:sz w:val="20"/>
          <w:szCs w:val="20"/>
        </w:rPr>
      </w:pPr>
      <w:r w:rsidRPr="000F72D9">
        <w:rPr>
          <w:sz w:val="20"/>
          <w:szCs w:val="20"/>
        </w:rPr>
        <w:t>Discipline officers serving in the Public Service Agency RPH Banjar City obtained the following response:</w:t>
      </w:r>
    </w:p>
    <w:p w:rsidR="00FE0AE5" w:rsidRDefault="00FE0AE5" w:rsidP="00E11B94">
      <w:pPr>
        <w:rPr>
          <w:sz w:val="20"/>
          <w:szCs w:val="20"/>
        </w:rPr>
      </w:pPr>
    </w:p>
    <w:p w:rsidR="00FE0AE5" w:rsidRDefault="00FE0AE5" w:rsidP="00E11B94">
      <w:pPr>
        <w:rPr>
          <w:sz w:val="20"/>
          <w:szCs w:val="20"/>
        </w:rPr>
      </w:pPr>
    </w:p>
    <w:p w:rsidR="00FE0AE5" w:rsidRDefault="00FE0AE5" w:rsidP="00E11B94">
      <w:pPr>
        <w:rPr>
          <w:sz w:val="20"/>
          <w:szCs w:val="20"/>
        </w:rPr>
      </w:pPr>
    </w:p>
    <w:p w:rsidR="00FE0AE5" w:rsidRDefault="00FE0AE5" w:rsidP="00E11B94">
      <w:pPr>
        <w:rPr>
          <w:sz w:val="20"/>
          <w:szCs w:val="20"/>
        </w:rPr>
      </w:pPr>
    </w:p>
    <w:p w:rsidR="00FE0AE5" w:rsidRDefault="00FE0AE5" w:rsidP="00E11B94">
      <w:pPr>
        <w:rPr>
          <w:sz w:val="20"/>
          <w:szCs w:val="20"/>
        </w:rPr>
      </w:pPr>
    </w:p>
    <w:p w:rsidR="00FE0AE5" w:rsidRDefault="00FE0AE5" w:rsidP="00E11B94">
      <w:pPr>
        <w:rPr>
          <w:sz w:val="20"/>
          <w:szCs w:val="20"/>
        </w:rPr>
      </w:pPr>
    </w:p>
    <w:p w:rsidR="00FE0AE5" w:rsidRPr="000F72D9" w:rsidRDefault="00FE0AE5" w:rsidP="00E11B94">
      <w:pPr>
        <w:rPr>
          <w:sz w:val="20"/>
          <w:szCs w:val="20"/>
        </w:rPr>
      </w:pPr>
    </w:p>
    <w:p w:rsidR="00E11B94" w:rsidRPr="00FE0AE5" w:rsidRDefault="00E11B94" w:rsidP="00E11B94">
      <w:pPr>
        <w:jc w:val="center"/>
        <w:rPr>
          <w:sz w:val="20"/>
          <w:szCs w:val="20"/>
        </w:rPr>
      </w:pPr>
      <w:r w:rsidRPr="00FE0AE5">
        <w:rPr>
          <w:sz w:val="20"/>
          <w:szCs w:val="20"/>
        </w:rPr>
        <w:lastRenderedPageBreak/>
        <w:t>Table 11</w:t>
      </w:r>
      <w:r w:rsidR="00FE0AE5" w:rsidRPr="00FE0AE5">
        <w:rPr>
          <w:sz w:val="20"/>
          <w:szCs w:val="20"/>
        </w:rPr>
        <w:t xml:space="preserve">. Disciplines of </w:t>
      </w:r>
      <w:r w:rsidRPr="00FE0AE5">
        <w:rPr>
          <w:sz w:val="20"/>
          <w:szCs w:val="20"/>
        </w:rPr>
        <w:t>Officer</w:t>
      </w:r>
    </w:p>
    <w:tbl>
      <w:tblPr>
        <w:tblW w:w="5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713"/>
        <w:gridCol w:w="1153"/>
        <w:gridCol w:w="1800"/>
      </w:tblGrid>
      <w:tr w:rsidR="00E11B94" w:rsidRPr="000F72D9" w:rsidTr="00FE0AE5">
        <w:trPr>
          <w:trHeight w:val="300"/>
          <w:tblHeader/>
          <w:jc w:val="center"/>
        </w:trPr>
        <w:tc>
          <w:tcPr>
            <w:tcW w:w="2306"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Alternative Answers</w:t>
            </w:r>
          </w:p>
        </w:tc>
        <w:tc>
          <w:tcPr>
            <w:tcW w:w="713"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Score</w:t>
            </w:r>
          </w:p>
        </w:tc>
        <w:tc>
          <w:tcPr>
            <w:tcW w:w="1153"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Frequency</w:t>
            </w:r>
          </w:p>
        </w:tc>
        <w:tc>
          <w:tcPr>
            <w:tcW w:w="1800"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Percentage (%)</w:t>
            </w:r>
          </w:p>
        </w:tc>
      </w:tr>
      <w:tr w:rsidR="00E11B94" w:rsidRPr="000F72D9" w:rsidTr="00B82042">
        <w:trPr>
          <w:trHeight w:val="113"/>
          <w:jc w:val="center"/>
        </w:trPr>
        <w:tc>
          <w:tcPr>
            <w:tcW w:w="2306" w:type="dxa"/>
            <w:shd w:val="clear" w:color="auto" w:fill="auto"/>
            <w:noWrap/>
            <w:vAlign w:val="bottom"/>
            <w:hideMark/>
          </w:tcPr>
          <w:p w:rsidR="00E11B94" w:rsidRPr="000F72D9" w:rsidRDefault="00E11B94" w:rsidP="00B82042">
            <w:pPr>
              <w:rPr>
                <w:sz w:val="20"/>
                <w:szCs w:val="20"/>
              </w:rPr>
            </w:pPr>
            <w:r w:rsidRPr="000F72D9">
              <w:rPr>
                <w:sz w:val="20"/>
                <w:szCs w:val="20"/>
              </w:rPr>
              <w:t xml:space="preserve">No disciplines </w:t>
            </w:r>
          </w:p>
        </w:tc>
        <w:tc>
          <w:tcPr>
            <w:tcW w:w="713" w:type="dxa"/>
            <w:shd w:val="clear" w:color="auto" w:fill="auto"/>
            <w:noWrap/>
            <w:vAlign w:val="bottom"/>
            <w:hideMark/>
          </w:tcPr>
          <w:p w:rsidR="00E11B94" w:rsidRPr="000F72D9" w:rsidRDefault="00E11B94" w:rsidP="00B82042">
            <w:pPr>
              <w:jc w:val="center"/>
              <w:rPr>
                <w:sz w:val="20"/>
                <w:szCs w:val="20"/>
              </w:rPr>
            </w:pPr>
            <w:r w:rsidRPr="000F72D9">
              <w:rPr>
                <w:sz w:val="20"/>
                <w:szCs w:val="20"/>
              </w:rPr>
              <w:t>1</w:t>
            </w:r>
          </w:p>
        </w:tc>
        <w:tc>
          <w:tcPr>
            <w:tcW w:w="1153" w:type="dxa"/>
            <w:shd w:val="clear" w:color="auto" w:fill="auto"/>
            <w:noWrap/>
            <w:hideMark/>
          </w:tcPr>
          <w:p w:rsidR="00E11B94" w:rsidRPr="000F72D9" w:rsidRDefault="00E11B94" w:rsidP="00B82042">
            <w:pPr>
              <w:jc w:val="center"/>
              <w:rPr>
                <w:sz w:val="20"/>
                <w:szCs w:val="20"/>
              </w:rPr>
            </w:pPr>
            <w:r w:rsidRPr="000F72D9">
              <w:rPr>
                <w:sz w:val="20"/>
                <w:szCs w:val="20"/>
              </w:rPr>
              <w:t>5</w:t>
            </w:r>
          </w:p>
        </w:tc>
        <w:tc>
          <w:tcPr>
            <w:tcW w:w="1800" w:type="dxa"/>
            <w:shd w:val="clear" w:color="auto" w:fill="auto"/>
            <w:noWrap/>
            <w:hideMark/>
          </w:tcPr>
          <w:p w:rsidR="00E11B94" w:rsidRPr="000F72D9" w:rsidRDefault="00E11B94" w:rsidP="00B82042">
            <w:pPr>
              <w:jc w:val="center"/>
              <w:rPr>
                <w:sz w:val="20"/>
                <w:szCs w:val="20"/>
              </w:rPr>
            </w:pPr>
            <w:r w:rsidRPr="000F72D9">
              <w:rPr>
                <w:sz w:val="20"/>
                <w:szCs w:val="20"/>
              </w:rPr>
              <w:t>3%</w:t>
            </w:r>
          </w:p>
        </w:tc>
      </w:tr>
      <w:tr w:rsidR="00E11B94" w:rsidRPr="000F72D9" w:rsidTr="00B82042">
        <w:trPr>
          <w:trHeight w:val="64"/>
          <w:jc w:val="center"/>
        </w:trPr>
        <w:tc>
          <w:tcPr>
            <w:tcW w:w="2306" w:type="dxa"/>
            <w:shd w:val="clear" w:color="auto" w:fill="auto"/>
            <w:noWrap/>
            <w:vAlign w:val="bottom"/>
            <w:hideMark/>
          </w:tcPr>
          <w:p w:rsidR="00E11B94" w:rsidRPr="000F72D9" w:rsidRDefault="00E11B94" w:rsidP="00B82042">
            <w:pPr>
              <w:rPr>
                <w:sz w:val="20"/>
                <w:szCs w:val="20"/>
              </w:rPr>
            </w:pPr>
            <w:r w:rsidRPr="000F72D9">
              <w:rPr>
                <w:sz w:val="20"/>
                <w:szCs w:val="20"/>
              </w:rPr>
              <w:t xml:space="preserve">Less disciplines </w:t>
            </w:r>
          </w:p>
        </w:tc>
        <w:tc>
          <w:tcPr>
            <w:tcW w:w="713" w:type="dxa"/>
            <w:shd w:val="clear" w:color="auto" w:fill="auto"/>
            <w:noWrap/>
            <w:vAlign w:val="bottom"/>
            <w:hideMark/>
          </w:tcPr>
          <w:p w:rsidR="00E11B94" w:rsidRPr="000F72D9" w:rsidRDefault="00E11B94" w:rsidP="00B82042">
            <w:pPr>
              <w:jc w:val="center"/>
              <w:rPr>
                <w:sz w:val="20"/>
                <w:szCs w:val="20"/>
              </w:rPr>
            </w:pPr>
            <w:r w:rsidRPr="000F72D9">
              <w:rPr>
                <w:sz w:val="20"/>
                <w:szCs w:val="20"/>
              </w:rPr>
              <w:t>2</w:t>
            </w:r>
          </w:p>
        </w:tc>
        <w:tc>
          <w:tcPr>
            <w:tcW w:w="1153" w:type="dxa"/>
            <w:shd w:val="clear" w:color="auto" w:fill="auto"/>
            <w:noWrap/>
            <w:hideMark/>
          </w:tcPr>
          <w:p w:rsidR="00E11B94" w:rsidRPr="000F72D9" w:rsidRDefault="00E11B94" w:rsidP="00B82042">
            <w:pPr>
              <w:jc w:val="center"/>
              <w:rPr>
                <w:sz w:val="20"/>
                <w:szCs w:val="20"/>
              </w:rPr>
            </w:pPr>
            <w:r w:rsidRPr="000F72D9">
              <w:rPr>
                <w:sz w:val="20"/>
                <w:szCs w:val="20"/>
              </w:rPr>
              <w:t>49</w:t>
            </w:r>
          </w:p>
        </w:tc>
        <w:tc>
          <w:tcPr>
            <w:tcW w:w="1800" w:type="dxa"/>
            <w:shd w:val="clear" w:color="auto" w:fill="auto"/>
            <w:noWrap/>
            <w:hideMark/>
          </w:tcPr>
          <w:p w:rsidR="00E11B94" w:rsidRPr="000F72D9" w:rsidRDefault="00E11B94" w:rsidP="00B82042">
            <w:pPr>
              <w:tabs>
                <w:tab w:val="right" w:pos="1336"/>
              </w:tabs>
              <w:jc w:val="center"/>
              <w:rPr>
                <w:sz w:val="20"/>
                <w:szCs w:val="20"/>
              </w:rPr>
            </w:pPr>
            <w:r w:rsidRPr="000F72D9">
              <w:rPr>
                <w:sz w:val="20"/>
                <w:szCs w:val="20"/>
              </w:rPr>
              <w:t>34%</w:t>
            </w:r>
          </w:p>
        </w:tc>
      </w:tr>
      <w:tr w:rsidR="00E11B94" w:rsidRPr="000F72D9" w:rsidTr="00B82042">
        <w:trPr>
          <w:trHeight w:val="64"/>
          <w:jc w:val="center"/>
        </w:trPr>
        <w:tc>
          <w:tcPr>
            <w:tcW w:w="2306" w:type="dxa"/>
            <w:shd w:val="clear" w:color="auto" w:fill="auto"/>
            <w:noWrap/>
            <w:vAlign w:val="bottom"/>
            <w:hideMark/>
          </w:tcPr>
          <w:p w:rsidR="00E11B94" w:rsidRPr="000F72D9" w:rsidRDefault="00E11B94" w:rsidP="00B82042">
            <w:pPr>
              <w:rPr>
                <w:sz w:val="20"/>
                <w:szCs w:val="20"/>
              </w:rPr>
            </w:pPr>
            <w:r w:rsidRPr="000F72D9">
              <w:rPr>
                <w:sz w:val="20"/>
                <w:szCs w:val="20"/>
              </w:rPr>
              <w:t xml:space="preserve">Disciplines </w:t>
            </w:r>
          </w:p>
        </w:tc>
        <w:tc>
          <w:tcPr>
            <w:tcW w:w="713" w:type="dxa"/>
            <w:shd w:val="clear" w:color="auto" w:fill="auto"/>
            <w:noWrap/>
            <w:vAlign w:val="bottom"/>
            <w:hideMark/>
          </w:tcPr>
          <w:p w:rsidR="00E11B94" w:rsidRPr="000F72D9" w:rsidRDefault="00E11B94" w:rsidP="00B82042">
            <w:pPr>
              <w:jc w:val="center"/>
              <w:rPr>
                <w:sz w:val="20"/>
                <w:szCs w:val="20"/>
              </w:rPr>
            </w:pPr>
            <w:r w:rsidRPr="000F72D9">
              <w:rPr>
                <w:sz w:val="20"/>
                <w:szCs w:val="20"/>
              </w:rPr>
              <w:t>3</w:t>
            </w:r>
          </w:p>
        </w:tc>
        <w:tc>
          <w:tcPr>
            <w:tcW w:w="1153" w:type="dxa"/>
            <w:shd w:val="clear" w:color="auto" w:fill="auto"/>
            <w:noWrap/>
            <w:hideMark/>
          </w:tcPr>
          <w:p w:rsidR="00E11B94" w:rsidRPr="000F72D9" w:rsidRDefault="00E11B94" w:rsidP="00B82042">
            <w:pPr>
              <w:jc w:val="center"/>
              <w:rPr>
                <w:sz w:val="20"/>
                <w:szCs w:val="20"/>
              </w:rPr>
            </w:pPr>
            <w:r w:rsidRPr="000F72D9">
              <w:rPr>
                <w:sz w:val="20"/>
                <w:szCs w:val="20"/>
              </w:rPr>
              <w:t>45</w:t>
            </w:r>
          </w:p>
        </w:tc>
        <w:tc>
          <w:tcPr>
            <w:tcW w:w="1800" w:type="dxa"/>
            <w:shd w:val="clear" w:color="auto" w:fill="auto"/>
            <w:noWrap/>
            <w:hideMark/>
          </w:tcPr>
          <w:p w:rsidR="00E11B94" w:rsidRPr="000F72D9" w:rsidRDefault="00E11B94" w:rsidP="00B82042">
            <w:pPr>
              <w:jc w:val="center"/>
              <w:rPr>
                <w:sz w:val="20"/>
                <w:szCs w:val="20"/>
              </w:rPr>
            </w:pPr>
            <w:r w:rsidRPr="000F72D9">
              <w:rPr>
                <w:sz w:val="20"/>
                <w:szCs w:val="20"/>
              </w:rPr>
              <w:t>30,7%</w:t>
            </w:r>
          </w:p>
        </w:tc>
      </w:tr>
      <w:tr w:rsidR="00E11B94" w:rsidRPr="000F72D9" w:rsidTr="00B82042">
        <w:trPr>
          <w:trHeight w:val="64"/>
          <w:jc w:val="center"/>
        </w:trPr>
        <w:tc>
          <w:tcPr>
            <w:tcW w:w="2306" w:type="dxa"/>
            <w:shd w:val="clear" w:color="auto" w:fill="auto"/>
            <w:noWrap/>
            <w:vAlign w:val="bottom"/>
            <w:hideMark/>
          </w:tcPr>
          <w:p w:rsidR="00E11B94" w:rsidRPr="000F72D9" w:rsidRDefault="00E11B94" w:rsidP="00B82042">
            <w:pPr>
              <w:rPr>
                <w:sz w:val="20"/>
                <w:szCs w:val="20"/>
              </w:rPr>
            </w:pPr>
            <w:r w:rsidRPr="000F72D9">
              <w:rPr>
                <w:sz w:val="20"/>
                <w:szCs w:val="20"/>
              </w:rPr>
              <w:t xml:space="preserve">Very disciplines </w:t>
            </w:r>
          </w:p>
        </w:tc>
        <w:tc>
          <w:tcPr>
            <w:tcW w:w="713" w:type="dxa"/>
            <w:shd w:val="clear" w:color="auto" w:fill="auto"/>
            <w:noWrap/>
            <w:vAlign w:val="bottom"/>
            <w:hideMark/>
          </w:tcPr>
          <w:p w:rsidR="00E11B94" w:rsidRPr="000F72D9" w:rsidRDefault="00E11B94" w:rsidP="00B82042">
            <w:pPr>
              <w:jc w:val="center"/>
              <w:rPr>
                <w:sz w:val="20"/>
                <w:szCs w:val="20"/>
              </w:rPr>
            </w:pPr>
            <w:r w:rsidRPr="000F72D9">
              <w:rPr>
                <w:sz w:val="20"/>
                <w:szCs w:val="20"/>
              </w:rPr>
              <w:t>4</w:t>
            </w:r>
          </w:p>
        </w:tc>
        <w:tc>
          <w:tcPr>
            <w:tcW w:w="1153" w:type="dxa"/>
            <w:shd w:val="clear" w:color="auto" w:fill="auto"/>
            <w:noWrap/>
            <w:hideMark/>
          </w:tcPr>
          <w:p w:rsidR="00E11B94" w:rsidRPr="000F72D9" w:rsidRDefault="00E11B94" w:rsidP="00B82042">
            <w:pPr>
              <w:jc w:val="center"/>
              <w:rPr>
                <w:sz w:val="20"/>
                <w:szCs w:val="20"/>
              </w:rPr>
            </w:pPr>
            <w:r w:rsidRPr="000F72D9">
              <w:rPr>
                <w:sz w:val="20"/>
                <w:szCs w:val="20"/>
              </w:rPr>
              <w:t>51</w:t>
            </w:r>
          </w:p>
        </w:tc>
        <w:tc>
          <w:tcPr>
            <w:tcW w:w="1800" w:type="dxa"/>
            <w:shd w:val="clear" w:color="auto" w:fill="auto"/>
            <w:noWrap/>
            <w:hideMark/>
          </w:tcPr>
          <w:p w:rsidR="00E11B94" w:rsidRPr="000F72D9" w:rsidRDefault="00E11B94" w:rsidP="00B82042">
            <w:pPr>
              <w:jc w:val="center"/>
              <w:rPr>
                <w:sz w:val="20"/>
                <w:szCs w:val="20"/>
              </w:rPr>
            </w:pPr>
            <w:r w:rsidRPr="000F72D9">
              <w:rPr>
                <w:sz w:val="20"/>
                <w:szCs w:val="20"/>
              </w:rPr>
              <w:t>35,3%</w:t>
            </w:r>
          </w:p>
        </w:tc>
      </w:tr>
      <w:tr w:rsidR="00E11B94" w:rsidRPr="000F72D9" w:rsidTr="00B82042">
        <w:trPr>
          <w:trHeight w:val="64"/>
          <w:jc w:val="center"/>
        </w:trPr>
        <w:tc>
          <w:tcPr>
            <w:tcW w:w="2306" w:type="dxa"/>
            <w:shd w:val="clear" w:color="auto" w:fill="auto"/>
            <w:noWrap/>
            <w:vAlign w:val="bottom"/>
            <w:hideMark/>
          </w:tcPr>
          <w:p w:rsidR="00E11B94" w:rsidRPr="000F72D9" w:rsidRDefault="00E11B94" w:rsidP="00B82042">
            <w:pPr>
              <w:rPr>
                <w:sz w:val="20"/>
                <w:szCs w:val="20"/>
              </w:rPr>
            </w:pPr>
          </w:p>
        </w:tc>
        <w:tc>
          <w:tcPr>
            <w:tcW w:w="713" w:type="dxa"/>
            <w:shd w:val="clear" w:color="auto" w:fill="auto"/>
            <w:noWrap/>
            <w:vAlign w:val="bottom"/>
            <w:hideMark/>
          </w:tcPr>
          <w:p w:rsidR="00E11B94" w:rsidRPr="000F72D9" w:rsidRDefault="00E11B94" w:rsidP="00B82042">
            <w:pPr>
              <w:jc w:val="center"/>
              <w:rPr>
                <w:sz w:val="20"/>
                <w:szCs w:val="20"/>
              </w:rPr>
            </w:pPr>
          </w:p>
        </w:tc>
        <w:tc>
          <w:tcPr>
            <w:tcW w:w="1153" w:type="dxa"/>
            <w:shd w:val="clear" w:color="auto" w:fill="auto"/>
            <w:noWrap/>
            <w:hideMark/>
          </w:tcPr>
          <w:p w:rsidR="00E11B94" w:rsidRPr="000F72D9" w:rsidRDefault="00E11B94" w:rsidP="00B82042">
            <w:pPr>
              <w:jc w:val="center"/>
              <w:rPr>
                <w:sz w:val="20"/>
                <w:szCs w:val="20"/>
              </w:rPr>
            </w:pPr>
            <w:r w:rsidRPr="000F72D9">
              <w:rPr>
                <w:sz w:val="20"/>
                <w:szCs w:val="20"/>
              </w:rPr>
              <w:t>150</w:t>
            </w:r>
          </w:p>
        </w:tc>
        <w:tc>
          <w:tcPr>
            <w:tcW w:w="1800" w:type="dxa"/>
            <w:shd w:val="clear" w:color="auto" w:fill="auto"/>
            <w:noWrap/>
            <w:hideMark/>
          </w:tcPr>
          <w:p w:rsidR="00E11B94" w:rsidRPr="000F72D9" w:rsidRDefault="00E11B94" w:rsidP="00B82042">
            <w:pPr>
              <w:jc w:val="center"/>
              <w:rPr>
                <w:sz w:val="20"/>
                <w:szCs w:val="20"/>
              </w:rPr>
            </w:pPr>
            <w:r w:rsidRPr="000F72D9">
              <w:rPr>
                <w:sz w:val="20"/>
                <w:szCs w:val="20"/>
              </w:rPr>
              <w:t>100%</w:t>
            </w:r>
          </w:p>
        </w:tc>
      </w:tr>
    </w:tbl>
    <w:p w:rsidR="00E11B94" w:rsidRPr="000F72D9" w:rsidRDefault="00FE0AE5" w:rsidP="00E11B94">
      <w:pPr>
        <w:rPr>
          <w:sz w:val="20"/>
          <w:szCs w:val="20"/>
        </w:rPr>
      </w:pPr>
      <w:r>
        <w:rPr>
          <w:sz w:val="20"/>
          <w:szCs w:val="20"/>
        </w:rPr>
        <w:t>                       Source: Result of r</w:t>
      </w:r>
      <w:r w:rsidR="00E11B94" w:rsidRPr="000F72D9">
        <w:rPr>
          <w:sz w:val="20"/>
          <w:szCs w:val="20"/>
        </w:rPr>
        <w:t>esearch, 2015</w:t>
      </w:r>
    </w:p>
    <w:p w:rsidR="007A5B64" w:rsidRDefault="007A5B64" w:rsidP="00FE0AE5">
      <w:pPr>
        <w:rPr>
          <w:sz w:val="20"/>
          <w:szCs w:val="20"/>
        </w:rPr>
      </w:pPr>
    </w:p>
    <w:p w:rsidR="00E11B94" w:rsidRPr="000F72D9" w:rsidRDefault="00E11B94" w:rsidP="00FE0AE5">
      <w:pPr>
        <w:rPr>
          <w:sz w:val="20"/>
          <w:szCs w:val="20"/>
        </w:rPr>
      </w:pPr>
      <w:r w:rsidRPr="000F72D9">
        <w:rPr>
          <w:sz w:val="20"/>
          <w:szCs w:val="20"/>
        </w:rPr>
        <w:t>Based on the above table it appears that most respondents answered that 'It Discipline' by 35.5% while the very discipline of 35.3% to the question of "discipline officers in the service unit at this unit" thereby RPH Banjar City officials serve on the parts of the service according to the respondents 'Discipline', for each unit of service personnel are required to timely dating. If seen the average value on the element that is equal to 3:01 so that these elements can be categorized either.</w:t>
      </w:r>
    </w:p>
    <w:p w:rsidR="00E11B94" w:rsidRPr="007A5B64" w:rsidRDefault="00E11B94" w:rsidP="00E11B94">
      <w:pPr>
        <w:rPr>
          <w:sz w:val="20"/>
          <w:szCs w:val="20"/>
        </w:rPr>
      </w:pPr>
    </w:p>
    <w:p w:rsidR="00E11B94" w:rsidRPr="000F72D9" w:rsidRDefault="00E11B94" w:rsidP="00E11B94">
      <w:pPr>
        <w:rPr>
          <w:b/>
          <w:sz w:val="20"/>
          <w:szCs w:val="20"/>
        </w:rPr>
      </w:pPr>
      <w:r w:rsidRPr="007A5B64">
        <w:rPr>
          <w:sz w:val="20"/>
          <w:szCs w:val="20"/>
        </w:rPr>
        <w:t xml:space="preserve">5) </w:t>
      </w:r>
      <w:r w:rsidRPr="000F72D9">
        <w:rPr>
          <w:b/>
          <w:sz w:val="20"/>
          <w:szCs w:val="20"/>
        </w:rPr>
        <w:t>Responsibility Officer</w:t>
      </w:r>
    </w:p>
    <w:p w:rsidR="00E11B94" w:rsidRPr="000F72D9" w:rsidRDefault="00E11B94" w:rsidP="007A5B64">
      <w:pPr>
        <w:rPr>
          <w:sz w:val="20"/>
          <w:szCs w:val="20"/>
        </w:rPr>
      </w:pPr>
      <w:r w:rsidRPr="000F72D9">
        <w:rPr>
          <w:sz w:val="20"/>
          <w:szCs w:val="20"/>
        </w:rPr>
        <w:t>Responder regarding the responsibility of the officer to each unit of service in the service unit, can be seen in the table below:</w:t>
      </w:r>
    </w:p>
    <w:p w:rsidR="00E11B94" w:rsidRPr="000F72D9" w:rsidRDefault="00E11B94" w:rsidP="00E11B94">
      <w:pPr>
        <w:jc w:val="center"/>
        <w:rPr>
          <w:b/>
          <w:sz w:val="20"/>
          <w:szCs w:val="20"/>
        </w:rPr>
      </w:pPr>
    </w:p>
    <w:p w:rsidR="00E11B94" w:rsidRPr="007A5B64" w:rsidRDefault="00E11B94" w:rsidP="00E11B94">
      <w:pPr>
        <w:jc w:val="center"/>
        <w:rPr>
          <w:sz w:val="20"/>
          <w:szCs w:val="20"/>
        </w:rPr>
      </w:pPr>
      <w:r w:rsidRPr="007A5B64">
        <w:rPr>
          <w:sz w:val="20"/>
          <w:szCs w:val="20"/>
        </w:rPr>
        <w:t>Table 12</w:t>
      </w:r>
      <w:r w:rsidR="007A5B64" w:rsidRPr="007A5B64">
        <w:rPr>
          <w:sz w:val="20"/>
          <w:szCs w:val="20"/>
        </w:rPr>
        <w:t>.</w:t>
      </w:r>
      <w:r w:rsidRPr="007A5B64">
        <w:rPr>
          <w:sz w:val="20"/>
          <w:szCs w:val="20"/>
        </w:rPr>
        <w:t xml:space="preserve"> Responsibility of Officer</w:t>
      </w:r>
    </w:p>
    <w:tbl>
      <w:tblPr>
        <w:tblW w:w="5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877"/>
        <w:gridCol w:w="1275"/>
        <w:gridCol w:w="1276"/>
      </w:tblGrid>
      <w:tr w:rsidR="00E11B94" w:rsidRPr="000F72D9" w:rsidTr="007A5B64">
        <w:trPr>
          <w:trHeight w:val="300"/>
          <w:tblHeader/>
          <w:jc w:val="center"/>
        </w:trPr>
        <w:tc>
          <w:tcPr>
            <w:tcW w:w="2225"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Alternative Answers</w:t>
            </w:r>
          </w:p>
        </w:tc>
        <w:tc>
          <w:tcPr>
            <w:tcW w:w="877"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Score</w:t>
            </w:r>
          </w:p>
        </w:tc>
        <w:tc>
          <w:tcPr>
            <w:tcW w:w="1275"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Frequency</w:t>
            </w:r>
          </w:p>
        </w:tc>
        <w:tc>
          <w:tcPr>
            <w:tcW w:w="1276" w:type="dxa"/>
            <w:shd w:val="clear" w:color="auto" w:fill="C6D9F1" w:themeFill="text2" w:themeFillTint="33"/>
            <w:noWrap/>
            <w:vAlign w:val="center"/>
            <w:hideMark/>
          </w:tcPr>
          <w:p w:rsidR="007A5B64" w:rsidRDefault="00E11B94" w:rsidP="00B82042">
            <w:pPr>
              <w:jc w:val="center"/>
              <w:rPr>
                <w:b/>
                <w:sz w:val="20"/>
                <w:szCs w:val="20"/>
              </w:rPr>
            </w:pPr>
            <w:r w:rsidRPr="000F72D9">
              <w:rPr>
                <w:b/>
                <w:sz w:val="20"/>
                <w:szCs w:val="20"/>
              </w:rPr>
              <w:t xml:space="preserve">Percentage </w:t>
            </w:r>
          </w:p>
          <w:p w:rsidR="00E11B94" w:rsidRPr="000F72D9" w:rsidRDefault="00E11B94" w:rsidP="00B82042">
            <w:pPr>
              <w:jc w:val="center"/>
              <w:rPr>
                <w:b/>
                <w:sz w:val="20"/>
                <w:szCs w:val="20"/>
              </w:rPr>
            </w:pPr>
            <w:r w:rsidRPr="000F72D9">
              <w:rPr>
                <w:b/>
                <w:sz w:val="20"/>
                <w:szCs w:val="20"/>
              </w:rPr>
              <w:t>(%)</w:t>
            </w:r>
          </w:p>
        </w:tc>
      </w:tr>
      <w:tr w:rsidR="00E11B94" w:rsidRPr="000F72D9" w:rsidTr="007A5B64">
        <w:trPr>
          <w:trHeight w:val="300"/>
          <w:jc w:val="center"/>
        </w:trPr>
        <w:tc>
          <w:tcPr>
            <w:tcW w:w="2225" w:type="dxa"/>
            <w:shd w:val="clear" w:color="auto" w:fill="auto"/>
            <w:noWrap/>
            <w:vAlign w:val="bottom"/>
            <w:hideMark/>
          </w:tcPr>
          <w:p w:rsidR="00E11B94" w:rsidRPr="000F72D9" w:rsidRDefault="00E11B94" w:rsidP="00B82042">
            <w:pPr>
              <w:rPr>
                <w:sz w:val="20"/>
                <w:szCs w:val="20"/>
              </w:rPr>
            </w:pPr>
            <w:r w:rsidRPr="000F72D9">
              <w:rPr>
                <w:sz w:val="20"/>
                <w:szCs w:val="20"/>
              </w:rPr>
              <w:t xml:space="preserve">No Responsibility </w:t>
            </w:r>
          </w:p>
        </w:tc>
        <w:tc>
          <w:tcPr>
            <w:tcW w:w="877" w:type="dxa"/>
            <w:shd w:val="clear" w:color="auto" w:fill="auto"/>
            <w:noWrap/>
            <w:hideMark/>
          </w:tcPr>
          <w:p w:rsidR="00E11B94" w:rsidRPr="000F72D9" w:rsidRDefault="00E11B94" w:rsidP="00B82042">
            <w:pPr>
              <w:jc w:val="center"/>
              <w:rPr>
                <w:sz w:val="20"/>
                <w:szCs w:val="20"/>
              </w:rPr>
            </w:pPr>
            <w:r w:rsidRPr="000F72D9">
              <w:rPr>
                <w:sz w:val="20"/>
                <w:szCs w:val="20"/>
              </w:rPr>
              <w:t>1</w:t>
            </w:r>
          </w:p>
        </w:tc>
        <w:tc>
          <w:tcPr>
            <w:tcW w:w="1275" w:type="dxa"/>
            <w:shd w:val="clear" w:color="auto" w:fill="auto"/>
            <w:noWrap/>
            <w:hideMark/>
          </w:tcPr>
          <w:p w:rsidR="00E11B94" w:rsidRPr="000F72D9" w:rsidRDefault="00E11B94" w:rsidP="00B82042">
            <w:pPr>
              <w:jc w:val="center"/>
              <w:rPr>
                <w:sz w:val="20"/>
                <w:szCs w:val="20"/>
              </w:rPr>
            </w:pPr>
          </w:p>
        </w:tc>
        <w:tc>
          <w:tcPr>
            <w:tcW w:w="1276" w:type="dxa"/>
            <w:shd w:val="clear" w:color="auto" w:fill="auto"/>
            <w:noWrap/>
            <w:hideMark/>
          </w:tcPr>
          <w:p w:rsidR="00E11B94" w:rsidRPr="000F72D9" w:rsidRDefault="00E11B94" w:rsidP="00B82042">
            <w:pPr>
              <w:jc w:val="center"/>
              <w:rPr>
                <w:sz w:val="20"/>
                <w:szCs w:val="20"/>
              </w:rPr>
            </w:pPr>
            <w:r w:rsidRPr="000F72D9">
              <w:rPr>
                <w:sz w:val="20"/>
                <w:szCs w:val="20"/>
              </w:rPr>
              <w:t>%</w:t>
            </w:r>
          </w:p>
        </w:tc>
      </w:tr>
      <w:tr w:rsidR="00E11B94" w:rsidRPr="000F72D9" w:rsidTr="007A5B64">
        <w:trPr>
          <w:trHeight w:val="300"/>
          <w:jc w:val="center"/>
        </w:trPr>
        <w:tc>
          <w:tcPr>
            <w:tcW w:w="2225" w:type="dxa"/>
            <w:shd w:val="clear" w:color="auto" w:fill="auto"/>
            <w:noWrap/>
            <w:vAlign w:val="bottom"/>
            <w:hideMark/>
          </w:tcPr>
          <w:p w:rsidR="00E11B94" w:rsidRPr="000F72D9" w:rsidRDefault="00E11B94" w:rsidP="00B82042">
            <w:pPr>
              <w:rPr>
                <w:sz w:val="20"/>
                <w:szCs w:val="20"/>
              </w:rPr>
            </w:pPr>
            <w:r w:rsidRPr="000F72D9">
              <w:rPr>
                <w:sz w:val="20"/>
                <w:szCs w:val="20"/>
              </w:rPr>
              <w:t>Less Responsibility</w:t>
            </w:r>
          </w:p>
        </w:tc>
        <w:tc>
          <w:tcPr>
            <w:tcW w:w="877" w:type="dxa"/>
            <w:shd w:val="clear" w:color="auto" w:fill="auto"/>
            <w:noWrap/>
            <w:hideMark/>
          </w:tcPr>
          <w:p w:rsidR="00E11B94" w:rsidRPr="000F72D9" w:rsidRDefault="00E11B94" w:rsidP="00B82042">
            <w:pPr>
              <w:jc w:val="center"/>
              <w:rPr>
                <w:sz w:val="20"/>
                <w:szCs w:val="20"/>
              </w:rPr>
            </w:pPr>
            <w:r w:rsidRPr="000F72D9">
              <w:rPr>
                <w:sz w:val="20"/>
                <w:szCs w:val="20"/>
              </w:rPr>
              <w:t>2</w:t>
            </w:r>
          </w:p>
        </w:tc>
        <w:tc>
          <w:tcPr>
            <w:tcW w:w="1275" w:type="dxa"/>
            <w:shd w:val="clear" w:color="auto" w:fill="auto"/>
            <w:noWrap/>
            <w:hideMark/>
          </w:tcPr>
          <w:p w:rsidR="00E11B94" w:rsidRPr="000F72D9" w:rsidRDefault="00E11B94" w:rsidP="00B82042">
            <w:pPr>
              <w:jc w:val="center"/>
              <w:rPr>
                <w:sz w:val="20"/>
                <w:szCs w:val="20"/>
              </w:rPr>
            </w:pPr>
            <w:r w:rsidRPr="000F72D9">
              <w:rPr>
                <w:sz w:val="20"/>
                <w:szCs w:val="20"/>
              </w:rPr>
              <w:t>47</w:t>
            </w:r>
          </w:p>
        </w:tc>
        <w:tc>
          <w:tcPr>
            <w:tcW w:w="1276" w:type="dxa"/>
            <w:shd w:val="clear" w:color="auto" w:fill="auto"/>
            <w:noWrap/>
            <w:hideMark/>
          </w:tcPr>
          <w:p w:rsidR="00E11B94" w:rsidRPr="000F72D9" w:rsidRDefault="00E11B94" w:rsidP="00B82042">
            <w:pPr>
              <w:jc w:val="center"/>
              <w:rPr>
                <w:sz w:val="20"/>
                <w:szCs w:val="20"/>
              </w:rPr>
            </w:pPr>
            <w:r w:rsidRPr="000F72D9">
              <w:rPr>
                <w:sz w:val="20"/>
                <w:szCs w:val="20"/>
              </w:rPr>
              <w:t>31,3 %</w:t>
            </w:r>
          </w:p>
        </w:tc>
      </w:tr>
      <w:tr w:rsidR="00E11B94" w:rsidRPr="000F72D9" w:rsidTr="007A5B64">
        <w:trPr>
          <w:trHeight w:val="300"/>
          <w:jc w:val="center"/>
        </w:trPr>
        <w:tc>
          <w:tcPr>
            <w:tcW w:w="2225" w:type="dxa"/>
            <w:shd w:val="clear" w:color="auto" w:fill="auto"/>
            <w:noWrap/>
            <w:vAlign w:val="bottom"/>
            <w:hideMark/>
          </w:tcPr>
          <w:p w:rsidR="00E11B94" w:rsidRPr="000F72D9" w:rsidRDefault="00E11B94" w:rsidP="00B82042">
            <w:pPr>
              <w:rPr>
                <w:sz w:val="20"/>
                <w:szCs w:val="20"/>
              </w:rPr>
            </w:pPr>
            <w:r w:rsidRPr="000F72D9">
              <w:rPr>
                <w:sz w:val="20"/>
                <w:szCs w:val="20"/>
              </w:rPr>
              <w:t>Responsibility</w:t>
            </w:r>
          </w:p>
        </w:tc>
        <w:tc>
          <w:tcPr>
            <w:tcW w:w="877" w:type="dxa"/>
            <w:shd w:val="clear" w:color="auto" w:fill="auto"/>
            <w:noWrap/>
            <w:hideMark/>
          </w:tcPr>
          <w:p w:rsidR="00E11B94" w:rsidRPr="000F72D9" w:rsidRDefault="00E11B94" w:rsidP="00B82042">
            <w:pPr>
              <w:jc w:val="center"/>
              <w:rPr>
                <w:sz w:val="20"/>
                <w:szCs w:val="20"/>
              </w:rPr>
            </w:pPr>
            <w:r w:rsidRPr="000F72D9">
              <w:rPr>
                <w:sz w:val="20"/>
                <w:szCs w:val="20"/>
              </w:rPr>
              <w:t>3</w:t>
            </w:r>
          </w:p>
        </w:tc>
        <w:tc>
          <w:tcPr>
            <w:tcW w:w="1275" w:type="dxa"/>
            <w:shd w:val="clear" w:color="auto" w:fill="auto"/>
            <w:noWrap/>
            <w:hideMark/>
          </w:tcPr>
          <w:p w:rsidR="00E11B94" w:rsidRPr="000F72D9" w:rsidRDefault="00E11B94" w:rsidP="00B82042">
            <w:pPr>
              <w:jc w:val="center"/>
              <w:rPr>
                <w:sz w:val="20"/>
                <w:szCs w:val="20"/>
              </w:rPr>
            </w:pPr>
            <w:r w:rsidRPr="000F72D9">
              <w:rPr>
                <w:sz w:val="20"/>
                <w:szCs w:val="20"/>
              </w:rPr>
              <w:t>52</w:t>
            </w:r>
          </w:p>
        </w:tc>
        <w:tc>
          <w:tcPr>
            <w:tcW w:w="1276" w:type="dxa"/>
            <w:shd w:val="clear" w:color="auto" w:fill="auto"/>
            <w:noWrap/>
            <w:hideMark/>
          </w:tcPr>
          <w:p w:rsidR="00E11B94" w:rsidRPr="000F72D9" w:rsidRDefault="00E11B94" w:rsidP="00B82042">
            <w:pPr>
              <w:jc w:val="center"/>
              <w:rPr>
                <w:sz w:val="20"/>
                <w:szCs w:val="20"/>
              </w:rPr>
            </w:pPr>
            <w:r w:rsidRPr="000F72D9">
              <w:rPr>
                <w:sz w:val="20"/>
                <w:szCs w:val="20"/>
              </w:rPr>
              <w:t>34,7 %</w:t>
            </w:r>
          </w:p>
        </w:tc>
      </w:tr>
      <w:tr w:rsidR="00E11B94" w:rsidRPr="000F72D9" w:rsidTr="007A5B64">
        <w:trPr>
          <w:trHeight w:val="300"/>
          <w:jc w:val="center"/>
        </w:trPr>
        <w:tc>
          <w:tcPr>
            <w:tcW w:w="2225" w:type="dxa"/>
            <w:shd w:val="clear" w:color="auto" w:fill="auto"/>
            <w:noWrap/>
            <w:vAlign w:val="bottom"/>
            <w:hideMark/>
          </w:tcPr>
          <w:p w:rsidR="00E11B94" w:rsidRPr="000F72D9" w:rsidRDefault="00E11B94" w:rsidP="00B82042">
            <w:pPr>
              <w:rPr>
                <w:sz w:val="20"/>
                <w:szCs w:val="20"/>
              </w:rPr>
            </w:pPr>
            <w:r w:rsidRPr="000F72D9">
              <w:rPr>
                <w:sz w:val="20"/>
                <w:szCs w:val="20"/>
              </w:rPr>
              <w:t xml:space="preserve">Very Responsibility </w:t>
            </w:r>
          </w:p>
        </w:tc>
        <w:tc>
          <w:tcPr>
            <w:tcW w:w="877" w:type="dxa"/>
            <w:shd w:val="clear" w:color="auto" w:fill="auto"/>
            <w:noWrap/>
            <w:hideMark/>
          </w:tcPr>
          <w:p w:rsidR="00E11B94" w:rsidRPr="000F72D9" w:rsidRDefault="00E11B94" w:rsidP="00B82042">
            <w:pPr>
              <w:jc w:val="center"/>
              <w:rPr>
                <w:sz w:val="20"/>
                <w:szCs w:val="20"/>
              </w:rPr>
            </w:pPr>
            <w:r w:rsidRPr="000F72D9">
              <w:rPr>
                <w:sz w:val="20"/>
                <w:szCs w:val="20"/>
              </w:rPr>
              <w:t>4</w:t>
            </w:r>
          </w:p>
        </w:tc>
        <w:tc>
          <w:tcPr>
            <w:tcW w:w="1275" w:type="dxa"/>
            <w:shd w:val="clear" w:color="auto" w:fill="auto"/>
            <w:noWrap/>
            <w:hideMark/>
          </w:tcPr>
          <w:p w:rsidR="00E11B94" w:rsidRPr="000F72D9" w:rsidRDefault="00E11B94" w:rsidP="00B82042">
            <w:pPr>
              <w:jc w:val="center"/>
              <w:rPr>
                <w:sz w:val="20"/>
                <w:szCs w:val="20"/>
              </w:rPr>
            </w:pPr>
            <w:r w:rsidRPr="000F72D9">
              <w:rPr>
                <w:sz w:val="20"/>
                <w:szCs w:val="20"/>
              </w:rPr>
              <w:t>51</w:t>
            </w:r>
          </w:p>
        </w:tc>
        <w:tc>
          <w:tcPr>
            <w:tcW w:w="1276" w:type="dxa"/>
            <w:shd w:val="clear" w:color="auto" w:fill="auto"/>
            <w:noWrap/>
            <w:hideMark/>
          </w:tcPr>
          <w:p w:rsidR="00E11B94" w:rsidRPr="000F72D9" w:rsidRDefault="00E11B94" w:rsidP="00B82042">
            <w:pPr>
              <w:jc w:val="center"/>
              <w:rPr>
                <w:sz w:val="20"/>
                <w:szCs w:val="20"/>
              </w:rPr>
            </w:pPr>
            <w:r w:rsidRPr="000F72D9">
              <w:rPr>
                <w:sz w:val="20"/>
                <w:szCs w:val="20"/>
              </w:rPr>
              <w:t>34,0 %</w:t>
            </w:r>
          </w:p>
        </w:tc>
      </w:tr>
      <w:tr w:rsidR="00E11B94" w:rsidRPr="000F72D9" w:rsidTr="007A5B64">
        <w:trPr>
          <w:trHeight w:val="300"/>
          <w:jc w:val="center"/>
        </w:trPr>
        <w:tc>
          <w:tcPr>
            <w:tcW w:w="2225" w:type="dxa"/>
            <w:shd w:val="clear" w:color="auto" w:fill="auto"/>
            <w:noWrap/>
            <w:vAlign w:val="bottom"/>
            <w:hideMark/>
          </w:tcPr>
          <w:p w:rsidR="00E11B94" w:rsidRPr="000F72D9" w:rsidRDefault="00E11B94" w:rsidP="00B82042">
            <w:pPr>
              <w:rPr>
                <w:sz w:val="20"/>
                <w:szCs w:val="20"/>
              </w:rPr>
            </w:pPr>
          </w:p>
        </w:tc>
        <w:tc>
          <w:tcPr>
            <w:tcW w:w="877" w:type="dxa"/>
            <w:shd w:val="clear" w:color="auto" w:fill="auto"/>
            <w:noWrap/>
            <w:vAlign w:val="bottom"/>
            <w:hideMark/>
          </w:tcPr>
          <w:p w:rsidR="00E11B94" w:rsidRPr="000F72D9" w:rsidRDefault="00E11B94" w:rsidP="00B82042">
            <w:pPr>
              <w:jc w:val="center"/>
              <w:rPr>
                <w:sz w:val="20"/>
                <w:szCs w:val="20"/>
              </w:rPr>
            </w:pPr>
          </w:p>
        </w:tc>
        <w:tc>
          <w:tcPr>
            <w:tcW w:w="1275" w:type="dxa"/>
            <w:shd w:val="clear" w:color="auto" w:fill="auto"/>
            <w:noWrap/>
            <w:hideMark/>
          </w:tcPr>
          <w:p w:rsidR="00E11B94" w:rsidRPr="000F72D9" w:rsidRDefault="00E11B94" w:rsidP="00B82042">
            <w:pPr>
              <w:jc w:val="center"/>
              <w:rPr>
                <w:sz w:val="20"/>
                <w:szCs w:val="20"/>
              </w:rPr>
            </w:pPr>
            <w:r w:rsidRPr="000F72D9">
              <w:rPr>
                <w:sz w:val="20"/>
                <w:szCs w:val="20"/>
              </w:rPr>
              <w:t>150</w:t>
            </w:r>
          </w:p>
        </w:tc>
        <w:tc>
          <w:tcPr>
            <w:tcW w:w="1276" w:type="dxa"/>
            <w:shd w:val="clear" w:color="auto" w:fill="auto"/>
            <w:noWrap/>
            <w:hideMark/>
          </w:tcPr>
          <w:p w:rsidR="00E11B94" w:rsidRPr="000F72D9" w:rsidRDefault="00E11B94" w:rsidP="00B82042">
            <w:pPr>
              <w:jc w:val="center"/>
              <w:rPr>
                <w:sz w:val="20"/>
                <w:szCs w:val="20"/>
              </w:rPr>
            </w:pPr>
            <w:r w:rsidRPr="000F72D9">
              <w:rPr>
                <w:sz w:val="20"/>
                <w:szCs w:val="20"/>
              </w:rPr>
              <w:t>100%</w:t>
            </w:r>
          </w:p>
        </w:tc>
      </w:tr>
    </w:tbl>
    <w:p w:rsidR="00E11B94" w:rsidRPr="000F72D9" w:rsidRDefault="00E11B94" w:rsidP="00E11B94">
      <w:pPr>
        <w:pStyle w:val="NormalWeb"/>
        <w:spacing w:before="0" w:beforeAutospacing="0" w:after="0" w:afterAutospacing="0"/>
        <w:jc w:val="both"/>
        <w:rPr>
          <w:rFonts w:ascii="Times New Roman" w:hAnsi="Times New Roman" w:cs="Times New Roman"/>
          <w:sz w:val="20"/>
          <w:szCs w:val="20"/>
        </w:rPr>
      </w:pPr>
      <w:r w:rsidRPr="000F72D9">
        <w:rPr>
          <w:rFonts w:ascii="Times New Roman" w:hAnsi="Times New Roman" w:cs="Times New Roman"/>
          <w:sz w:val="20"/>
          <w:szCs w:val="20"/>
        </w:rPr>
        <w:t xml:space="preserve">          </w:t>
      </w:r>
      <w:r w:rsidRPr="000F72D9">
        <w:rPr>
          <w:rFonts w:ascii="Times New Roman" w:hAnsi="Times New Roman" w:cs="Times New Roman"/>
          <w:sz w:val="20"/>
          <w:szCs w:val="20"/>
          <w:lang w:val="id-ID"/>
        </w:rPr>
        <w:t xml:space="preserve">  </w:t>
      </w:r>
      <w:r w:rsidR="007A5B64">
        <w:rPr>
          <w:rFonts w:ascii="Times New Roman" w:hAnsi="Times New Roman" w:cs="Times New Roman"/>
          <w:sz w:val="20"/>
          <w:szCs w:val="20"/>
        </w:rPr>
        <w:t xml:space="preserve">          Source: Result of r</w:t>
      </w:r>
      <w:r w:rsidRPr="000F72D9">
        <w:rPr>
          <w:rFonts w:ascii="Times New Roman" w:hAnsi="Times New Roman" w:cs="Times New Roman"/>
          <w:sz w:val="20"/>
          <w:szCs w:val="20"/>
        </w:rPr>
        <w:t>esearch, 2015</w:t>
      </w:r>
    </w:p>
    <w:p w:rsidR="00E11B94" w:rsidRDefault="00E11B94" w:rsidP="00E11B94">
      <w:pPr>
        <w:rPr>
          <w:sz w:val="20"/>
          <w:szCs w:val="20"/>
        </w:rPr>
      </w:pPr>
    </w:p>
    <w:p w:rsidR="00E11B94" w:rsidRPr="000F72D9" w:rsidRDefault="00E11B94" w:rsidP="007A5B64">
      <w:pPr>
        <w:rPr>
          <w:sz w:val="20"/>
          <w:szCs w:val="20"/>
        </w:rPr>
      </w:pPr>
      <w:r w:rsidRPr="000F72D9">
        <w:rPr>
          <w:sz w:val="20"/>
          <w:szCs w:val="20"/>
        </w:rPr>
        <w:t>Based on the above table it appears that the respondents who answered the question Responsible for the service unit at this unit as much as 34.7% of respondents and as many as 34.0% of respondents answered Very Responsible, respondent answered Less Responsible for as many as 31.3% of respondents. Public Service Agency</w:t>
      </w:r>
      <w:r w:rsidR="007A5B64">
        <w:rPr>
          <w:sz w:val="20"/>
          <w:szCs w:val="20"/>
        </w:rPr>
        <w:t xml:space="preserve"> </w:t>
      </w:r>
      <w:r w:rsidRPr="000F72D9">
        <w:rPr>
          <w:sz w:val="20"/>
          <w:szCs w:val="20"/>
        </w:rPr>
        <w:t>of RPH Banjar City officials who serve on the parts of the service according to respondents categorized as average, for each officer be given different responsibilities. And if it is seen the average value on the element that is equal to 3.03 so that this element can be considered good.</w:t>
      </w:r>
    </w:p>
    <w:p w:rsidR="00E11B94" w:rsidRPr="007A5B64" w:rsidRDefault="00E11B94" w:rsidP="00E11B94">
      <w:pPr>
        <w:rPr>
          <w:sz w:val="20"/>
          <w:szCs w:val="20"/>
        </w:rPr>
      </w:pPr>
    </w:p>
    <w:p w:rsidR="00E11B94" w:rsidRPr="000F72D9" w:rsidRDefault="00E11B94" w:rsidP="00E11B94">
      <w:pPr>
        <w:rPr>
          <w:b/>
          <w:sz w:val="20"/>
          <w:szCs w:val="20"/>
        </w:rPr>
      </w:pPr>
      <w:r w:rsidRPr="007A5B64">
        <w:rPr>
          <w:sz w:val="20"/>
          <w:szCs w:val="20"/>
        </w:rPr>
        <w:t xml:space="preserve">6) </w:t>
      </w:r>
      <w:r w:rsidRPr="000F72D9">
        <w:rPr>
          <w:b/>
          <w:sz w:val="20"/>
          <w:szCs w:val="20"/>
        </w:rPr>
        <w:t>Ability Officer</w:t>
      </w:r>
    </w:p>
    <w:p w:rsidR="00E11B94" w:rsidRPr="000F72D9" w:rsidRDefault="00E11B94" w:rsidP="00E11B94">
      <w:pPr>
        <w:rPr>
          <w:sz w:val="20"/>
          <w:szCs w:val="20"/>
        </w:rPr>
      </w:pPr>
      <w:r w:rsidRPr="000F72D9">
        <w:rPr>
          <w:sz w:val="20"/>
          <w:szCs w:val="20"/>
        </w:rPr>
        <w:t>Questions about the ability of personnel to provide services, the respondents' answers can be seen in the following table:</w:t>
      </w:r>
    </w:p>
    <w:p w:rsidR="00E11B94" w:rsidRPr="00D448F3" w:rsidRDefault="00E11B94" w:rsidP="00E11B94">
      <w:pPr>
        <w:pStyle w:val="Caption"/>
        <w:spacing w:before="0" w:beforeAutospacing="0" w:after="0"/>
        <w:rPr>
          <w:rFonts w:ascii="Times New Roman" w:hAnsi="Times New Roman"/>
          <w:b w:val="0"/>
          <w:lang w:val="id-ID"/>
        </w:rPr>
      </w:pPr>
      <w:r w:rsidRPr="00D448F3">
        <w:rPr>
          <w:rFonts w:ascii="Times New Roman" w:hAnsi="Times New Roman"/>
          <w:b w:val="0"/>
        </w:rPr>
        <w:lastRenderedPageBreak/>
        <w:t xml:space="preserve">Table </w:t>
      </w:r>
      <w:r w:rsidRPr="00D448F3">
        <w:rPr>
          <w:rFonts w:ascii="Times New Roman" w:hAnsi="Times New Roman"/>
          <w:b w:val="0"/>
          <w:lang w:val="id-ID"/>
        </w:rPr>
        <w:t>13</w:t>
      </w:r>
      <w:r w:rsidR="00D448F3" w:rsidRPr="00D448F3">
        <w:rPr>
          <w:rFonts w:ascii="Times New Roman" w:hAnsi="Times New Roman"/>
          <w:b w:val="0"/>
        </w:rPr>
        <w:t>.</w:t>
      </w:r>
      <w:r w:rsidRPr="00D448F3">
        <w:rPr>
          <w:rFonts w:ascii="Times New Roman" w:hAnsi="Times New Roman"/>
          <w:b w:val="0"/>
        </w:rPr>
        <w:t xml:space="preserve"> Ability of Officer</w:t>
      </w:r>
    </w:p>
    <w:tbl>
      <w:tblPr>
        <w:tblW w:w="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027"/>
        <w:gridCol w:w="1124"/>
        <w:gridCol w:w="1333"/>
      </w:tblGrid>
      <w:tr w:rsidR="00E11B94" w:rsidRPr="000F72D9" w:rsidTr="00D448F3">
        <w:trPr>
          <w:trHeight w:val="300"/>
          <w:tblHeader/>
          <w:jc w:val="center"/>
        </w:trPr>
        <w:tc>
          <w:tcPr>
            <w:tcW w:w="2116"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Alternative Answers</w:t>
            </w:r>
          </w:p>
        </w:tc>
        <w:tc>
          <w:tcPr>
            <w:tcW w:w="1027"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Score</w:t>
            </w:r>
          </w:p>
        </w:tc>
        <w:tc>
          <w:tcPr>
            <w:tcW w:w="1124"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Frequency</w:t>
            </w:r>
          </w:p>
        </w:tc>
        <w:tc>
          <w:tcPr>
            <w:tcW w:w="1333" w:type="dxa"/>
            <w:shd w:val="clear" w:color="auto" w:fill="C6D9F1" w:themeFill="text2" w:themeFillTint="33"/>
            <w:noWrap/>
            <w:vAlign w:val="center"/>
            <w:hideMark/>
          </w:tcPr>
          <w:p w:rsidR="00D448F3" w:rsidRDefault="00E11B94" w:rsidP="00B82042">
            <w:pPr>
              <w:jc w:val="center"/>
              <w:rPr>
                <w:b/>
                <w:sz w:val="20"/>
                <w:szCs w:val="20"/>
              </w:rPr>
            </w:pPr>
            <w:r w:rsidRPr="000F72D9">
              <w:rPr>
                <w:b/>
                <w:sz w:val="20"/>
                <w:szCs w:val="20"/>
              </w:rPr>
              <w:t xml:space="preserve">Percentage </w:t>
            </w:r>
          </w:p>
          <w:p w:rsidR="00E11B94" w:rsidRPr="000F72D9" w:rsidRDefault="00E11B94" w:rsidP="00B82042">
            <w:pPr>
              <w:jc w:val="center"/>
              <w:rPr>
                <w:b/>
                <w:sz w:val="20"/>
                <w:szCs w:val="20"/>
              </w:rPr>
            </w:pPr>
            <w:r w:rsidRPr="000F72D9">
              <w:rPr>
                <w:b/>
                <w:sz w:val="20"/>
                <w:szCs w:val="20"/>
              </w:rPr>
              <w:t>(%)</w:t>
            </w:r>
          </w:p>
        </w:tc>
      </w:tr>
      <w:tr w:rsidR="00E11B94" w:rsidRPr="000F72D9" w:rsidTr="00D448F3">
        <w:trPr>
          <w:trHeight w:val="300"/>
          <w:jc w:val="center"/>
        </w:trPr>
        <w:tc>
          <w:tcPr>
            <w:tcW w:w="2116" w:type="dxa"/>
            <w:shd w:val="clear" w:color="auto" w:fill="auto"/>
            <w:noWrap/>
            <w:vAlign w:val="bottom"/>
            <w:hideMark/>
          </w:tcPr>
          <w:p w:rsidR="00E11B94" w:rsidRPr="000F72D9" w:rsidRDefault="00E11B94" w:rsidP="00B82042">
            <w:pPr>
              <w:rPr>
                <w:sz w:val="20"/>
                <w:szCs w:val="20"/>
              </w:rPr>
            </w:pPr>
            <w:r w:rsidRPr="000F72D9">
              <w:rPr>
                <w:sz w:val="20"/>
                <w:szCs w:val="20"/>
              </w:rPr>
              <w:t>No Ability</w:t>
            </w:r>
          </w:p>
        </w:tc>
        <w:tc>
          <w:tcPr>
            <w:tcW w:w="1027" w:type="dxa"/>
            <w:shd w:val="clear" w:color="auto" w:fill="auto"/>
            <w:noWrap/>
            <w:vAlign w:val="bottom"/>
            <w:hideMark/>
          </w:tcPr>
          <w:p w:rsidR="00E11B94" w:rsidRPr="000F72D9" w:rsidRDefault="00E11B94" w:rsidP="00B82042">
            <w:pPr>
              <w:jc w:val="center"/>
              <w:rPr>
                <w:sz w:val="20"/>
                <w:szCs w:val="20"/>
              </w:rPr>
            </w:pPr>
            <w:r w:rsidRPr="000F72D9">
              <w:rPr>
                <w:sz w:val="20"/>
                <w:szCs w:val="20"/>
              </w:rPr>
              <w:t>1</w:t>
            </w:r>
          </w:p>
        </w:tc>
        <w:tc>
          <w:tcPr>
            <w:tcW w:w="1124" w:type="dxa"/>
            <w:shd w:val="clear" w:color="auto" w:fill="auto"/>
            <w:noWrap/>
            <w:hideMark/>
          </w:tcPr>
          <w:p w:rsidR="00E11B94" w:rsidRPr="000F72D9" w:rsidRDefault="00E11B94" w:rsidP="00B82042">
            <w:pPr>
              <w:jc w:val="center"/>
              <w:rPr>
                <w:sz w:val="20"/>
                <w:szCs w:val="20"/>
              </w:rPr>
            </w:pPr>
          </w:p>
        </w:tc>
        <w:tc>
          <w:tcPr>
            <w:tcW w:w="1333" w:type="dxa"/>
            <w:shd w:val="clear" w:color="auto" w:fill="auto"/>
            <w:noWrap/>
            <w:hideMark/>
          </w:tcPr>
          <w:p w:rsidR="00E11B94" w:rsidRPr="000F72D9" w:rsidRDefault="00E11B94" w:rsidP="00B82042">
            <w:pPr>
              <w:jc w:val="center"/>
              <w:rPr>
                <w:sz w:val="20"/>
                <w:szCs w:val="20"/>
              </w:rPr>
            </w:pPr>
          </w:p>
        </w:tc>
      </w:tr>
      <w:tr w:rsidR="00E11B94" w:rsidRPr="000F72D9" w:rsidTr="00D448F3">
        <w:trPr>
          <w:trHeight w:val="300"/>
          <w:jc w:val="center"/>
        </w:trPr>
        <w:tc>
          <w:tcPr>
            <w:tcW w:w="2116" w:type="dxa"/>
            <w:shd w:val="clear" w:color="auto" w:fill="auto"/>
            <w:noWrap/>
            <w:vAlign w:val="bottom"/>
            <w:hideMark/>
          </w:tcPr>
          <w:p w:rsidR="00E11B94" w:rsidRPr="000F72D9" w:rsidRDefault="00E11B94" w:rsidP="00B82042">
            <w:pPr>
              <w:rPr>
                <w:sz w:val="20"/>
                <w:szCs w:val="20"/>
              </w:rPr>
            </w:pPr>
            <w:r w:rsidRPr="000F72D9">
              <w:rPr>
                <w:sz w:val="20"/>
                <w:szCs w:val="20"/>
              </w:rPr>
              <w:t>Less Ability</w:t>
            </w:r>
          </w:p>
        </w:tc>
        <w:tc>
          <w:tcPr>
            <w:tcW w:w="1027" w:type="dxa"/>
            <w:shd w:val="clear" w:color="auto" w:fill="auto"/>
            <w:noWrap/>
            <w:vAlign w:val="bottom"/>
            <w:hideMark/>
          </w:tcPr>
          <w:p w:rsidR="00E11B94" w:rsidRPr="000F72D9" w:rsidRDefault="00E11B94" w:rsidP="00B82042">
            <w:pPr>
              <w:jc w:val="center"/>
              <w:rPr>
                <w:sz w:val="20"/>
                <w:szCs w:val="20"/>
              </w:rPr>
            </w:pPr>
            <w:r w:rsidRPr="000F72D9">
              <w:rPr>
                <w:sz w:val="20"/>
                <w:szCs w:val="20"/>
              </w:rPr>
              <w:t>2</w:t>
            </w:r>
          </w:p>
        </w:tc>
        <w:tc>
          <w:tcPr>
            <w:tcW w:w="1124" w:type="dxa"/>
            <w:shd w:val="clear" w:color="auto" w:fill="auto"/>
            <w:noWrap/>
            <w:hideMark/>
          </w:tcPr>
          <w:p w:rsidR="00E11B94" w:rsidRPr="000F72D9" w:rsidRDefault="00E11B94" w:rsidP="00B82042">
            <w:pPr>
              <w:jc w:val="center"/>
              <w:rPr>
                <w:sz w:val="20"/>
                <w:szCs w:val="20"/>
              </w:rPr>
            </w:pPr>
            <w:r w:rsidRPr="000F72D9">
              <w:rPr>
                <w:sz w:val="20"/>
                <w:szCs w:val="20"/>
              </w:rPr>
              <w:t>56</w:t>
            </w:r>
          </w:p>
        </w:tc>
        <w:tc>
          <w:tcPr>
            <w:tcW w:w="1333" w:type="dxa"/>
            <w:shd w:val="clear" w:color="auto" w:fill="auto"/>
            <w:noWrap/>
            <w:hideMark/>
          </w:tcPr>
          <w:p w:rsidR="00E11B94" w:rsidRPr="000F72D9" w:rsidRDefault="00E11B94" w:rsidP="00B82042">
            <w:pPr>
              <w:jc w:val="center"/>
              <w:rPr>
                <w:sz w:val="20"/>
                <w:szCs w:val="20"/>
              </w:rPr>
            </w:pPr>
            <w:r w:rsidRPr="000F72D9">
              <w:rPr>
                <w:sz w:val="20"/>
                <w:szCs w:val="20"/>
              </w:rPr>
              <w:t>37,3 %</w:t>
            </w:r>
          </w:p>
        </w:tc>
      </w:tr>
      <w:tr w:rsidR="00E11B94" w:rsidRPr="000F72D9" w:rsidTr="00D448F3">
        <w:trPr>
          <w:trHeight w:val="300"/>
          <w:jc w:val="center"/>
        </w:trPr>
        <w:tc>
          <w:tcPr>
            <w:tcW w:w="2116" w:type="dxa"/>
            <w:shd w:val="clear" w:color="auto" w:fill="auto"/>
            <w:noWrap/>
            <w:vAlign w:val="bottom"/>
            <w:hideMark/>
          </w:tcPr>
          <w:p w:rsidR="00E11B94" w:rsidRPr="000F72D9" w:rsidRDefault="00E11B94" w:rsidP="00B82042">
            <w:pPr>
              <w:rPr>
                <w:sz w:val="20"/>
                <w:szCs w:val="20"/>
              </w:rPr>
            </w:pPr>
            <w:r w:rsidRPr="000F72D9">
              <w:rPr>
                <w:sz w:val="20"/>
                <w:szCs w:val="20"/>
              </w:rPr>
              <w:t>Ability</w:t>
            </w:r>
          </w:p>
        </w:tc>
        <w:tc>
          <w:tcPr>
            <w:tcW w:w="1027" w:type="dxa"/>
            <w:shd w:val="clear" w:color="auto" w:fill="auto"/>
            <w:noWrap/>
            <w:vAlign w:val="bottom"/>
            <w:hideMark/>
          </w:tcPr>
          <w:p w:rsidR="00E11B94" w:rsidRPr="000F72D9" w:rsidRDefault="00E11B94" w:rsidP="00B82042">
            <w:pPr>
              <w:jc w:val="center"/>
              <w:rPr>
                <w:sz w:val="20"/>
                <w:szCs w:val="20"/>
              </w:rPr>
            </w:pPr>
            <w:r w:rsidRPr="000F72D9">
              <w:rPr>
                <w:sz w:val="20"/>
                <w:szCs w:val="20"/>
              </w:rPr>
              <w:t>3</w:t>
            </w:r>
          </w:p>
        </w:tc>
        <w:tc>
          <w:tcPr>
            <w:tcW w:w="1124" w:type="dxa"/>
            <w:shd w:val="clear" w:color="auto" w:fill="auto"/>
            <w:noWrap/>
            <w:hideMark/>
          </w:tcPr>
          <w:p w:rsidR="00E11B94" w:rsidRPr="000F72D9" w:rsidRDefault="00E11B94" w:rsidP="00B82042">
            <w:pPr>
              <w:jc w:val="center"/>
              <w:rPr>
                <w:sz w:val="20"/>
                <w:szCs w:val="20"/>
              </w:rPr>
            </w:pPr>
            <w:r w:rsidRPr="000F72D9">
              <w:rPr>
                <w:sz w:val="20"/>
                <w:szCs w:val="20"/>
              </w:rPr>
              <w:t>45</w:t>
            </w:r>
          </w:p>
        </w:tc>
        <w:tc>
          <w:tcPr>
            <w:tcW w:w="1333" w:type="dxa"/>
            <w:shd w:val="clear" w:color="auto" w:fill="auto"/>
            <w:noWrap/>
            <w:hideMark/>
          </w:tcPr>
          <w:p w:rsidR="00E11B94" w:rsidRPr="000F72D9" w:rsidRDefault="00E11B94" w:rsidP="00B82042">
            <w:pPr>
              <w:jc w:val="center"/>
              <w:rPr>
                <w:sz w:val="20"/>
                <w:szCs w:val="20"/>
              </w:rPr>
            </w:pPr>
            <w:r w:rsidRPr="000F72D9">
              <w:rPr>
                <w:sz w:val="20"/>
                <w:szCs w:val="20"/>
              </w:rPr>
              <w:t>30,0 %</w:t>
            </w:r>
          </w:p>
        </w:tc>
      </w:tr>
      <w:tr w:rsidR="00E11B94" w:rsidRPr="000F72D9" w:rsidTr="00D448F3">
        <w:trPr>
          <w:trHeight w:val="300"/>
          <w:jc w:val="center"/>
        </w:trPr>
        <w:tc>
          <w:tcPr>
            <w:tcW w:w="2116" w:type="dxa"/>
            <w:shd w:val="clear" w:color="auto" w:fill="auto"/>
            <w:noWrap/>
            <w:vAlign w:val="bottom"/>
            <w:hideMark/>
          </w:tcPr>
          <w:p w:rsidR="00E11B94" w:rsidRPr="000F72D9" w:rsidRDefault="00E11B94" w:rsidP="00B82042">
            <w:pPr>
              <w:rPr>
                <w:sz w:val="20"/>
                <w:szCs w:val="20"/>
              </w:rPr>
            </w:pPr>
            <w:r w:rsidRPr="000F72D9">
              <w:rPr>
                <w:sz w:val="20"/>
                <w:szCs w:val="20"/>
              </w:rPr>
              <w:t xml:space="preserve">Very Ability </w:t>
            </w:r>
          </w:p>
        </w:tc>
        <w:tc>
          <w:tcPr>
            <w:tcW w:w="1027" w:type="dxa"/>
            <w:shd w:val="clear" w:color="auto" w:fill="auto"/>
            <w:noWrap/>
            <w:vAlign w:val="bottom"/>
            <w:hideMark/>
          </w:tcPr>
          <w:p w:rsidR="00E11B94" w:rsidRPr="000F72D9" w:rsidRDefault="00E11B94" w:rsidP="00B82042">
            <w:pPr>
              <w:jc w:val="center"/>
              <w:rPr>
                <w:sz w:val="20"/>
                <w:szCs w:val="20"/>
              </w:rPr>
            </w:pPr>
            <w:r w:rsidRPr="000F72D9">
              <w:rPr>
                <w:sz w:val="20"/>
                <w:szCs w:val="20"/>
              </w:rPr>
              <w:t>4</w:t>
            </w:r>
          </w:p>
        </w:tc>
        <w:tc>
          <w:tcPr>
            <w:tcW w:w="1124" w:type="dxa"/>
            <w:shd w:val="clear" w:color="auto" w:fill="auto"/>
            <w:noWrap/>
            <w:hideMark/>
          </w:tcPr>
          <w:p w:rsidR="00E11B94" w:rsidRPr="000F72D9" w:rsidRDefault="00E11B94" w:rsidP="00B82042">
            <w:pPr>
              <w:jc w:val="center"/>
              <w:rPr>
                <w:sz w:val="20"/>
                <w:szCs w:val="20"/>
              </w:rPr>
            </w:pPr>
            <w:r w:rsidRPr="000F72D9">
              <w:rPr>
                <w:sz w:val="20"/>
                <w:szCs w:val="20"/>
              </w:rPr>
              <w:t>49</w:t>
            </w:r>
          </w:p>
        </w:tc>
        <w:tc>
          <w:tcPr>
            <w:tcW w:w="1333" w:type="dxa"/>
            <w:shd w:val="clear" w:color="auto" w:fill="auto"/>
            <w:noWrap/>
            <w:hideMark/>
          </w:tcPr>
          <w:p w:rsidR="00E11B94" w:rsidRPr="000F72D9" w:rsidRDefault="00E11B94" w:rsidP="00B82042">
            <w:pPr>
              <w:jc w:val="center"/>
              <w:rPr>
                <w:sz w:val="20"/>
                <w:szCs w:val="20"/>
              </w:rPr>
            </w:pPr>
            <w:r w:rsidRPr="000F72D9">
              <w:rPr>
                <w:sz w:val="20"/>
                <w:szCs w:val="20"/>
              </w:rPr>
              <w:t>32,7 %</w:t>
            </w:r>
          </w:p>
        </w:tc>
      </w:tr>
      <w:tr w:rsidR="00E11B94" w:rsidRPr="000F72D9" w:rsidTr="00D448F3">
        <w:trPr>
          <w:trHeight w:val="300"/>
          <w:jc w:val="center"/>
        </w:trPr>
        <w:tc>
          <w:tcPr>
            <w:tcW w:w="2116" w:type="dxa"/>
            <w:shd w:val="clear" w:color="auto" w:fill="auto"/>
            <w:noWrap/>
            <w:vAlign w:val="bottom"/>
            <w:hideMark/>
          </w:tcPr>
          <w:p w:rsidR="00E11B94" w:rsidRPr="000F72D9" w:rsidRDefault="00E11B94" w:rsidP="00B82042">
            <w:pPr>
              <w:rPr>
                <w:sz w:val="20"/>
                <w:szCs w:val="20"/>
              </w:rPr>
            </w:pPr>
          </w:p>
        </w:tc>
        <w:tc>
          <w:tcPr>
            <w:tcW w:w="1027" w:type="dxa"/>
            <w:shd w:val="clear" w:color="auto" w:fill="auto"/>
            <w:noWrap/>
            <w:vAlign w:val="bottom"/>
            <w:hideMark/>
          </w:tcPr>
          <w:p w:rsidR="00E11B94" w:rsidRPr="000F72D9" w:rsidRDefault="00E11B94" w:rsidP="00B82042">
            <w:pPr>
              <w:jc w:val="center"/>
              <w:rPr>
                <w:sz w:val="20"/>
                <w:szCs w:val="20"/>
              </w:rPr>
            </w:pPr>
          </w:p>
        </w:tc>
        <w:tc>
          <w:tcPr>
            <w:tcW w:w="1124" w:type="dxa"/>
            <w:shd w:val="clear" w:color="auto" w:fill="auto"/>
            <w:noWrap/>
            <w:hideMark/>
          </w:tcPr>
          <w:p w:rsidR="00E11B94" w:rsidRPr="000F72D9" w:rsidRDefault="00E11B94" w:rsidP="00B82042">
            <w:pPr>
              <w:jc w:val="center"/>
              <w:rPr>
                <w:sz w:val="20"/>
                <w:szCs w:val="20"/>
              </w:rPr>
            </w:pPr>
            <w:r w:rsidRPr="000F72D9">
              <w:rPr>
                <w:sz w:val="20"/>
                <w:szCs w:val="20"/>
              </w:rPr>
              <w:t>150</w:t>
            </w:r>
          </w:p>
        </w:tc>
        <w:tc>
          <w:tcPr>
            <w:tcW w:w="1333" w:type="dxa"/>
            <w:shd w:val="clear" w:color="auto" w:fill="auto"/>
            <w:noWrap/>
            <w:hideMark/>
          </w:tcPr>
          <w:p w:rsidR="00E11B94" w:rsidRPr="000F72D9" w:rsidRDefault="00E11B94" w:rsidP="00B82042">
            <w:pPr>
              <w:jc w:val="center"/>
              <w:rPr>
                <w:sz w:val="20"/>
                <w:szCs w:val="20"/>
              </w:rPr>
            </w:pPr>
            <w:r w:rsidRPr="000F72D9">
              <w:rPr>
                <w:sz w:val="20"/>
                <w:szCs w:val="20"/>
              </w:rPr>
              <w:t>100%</w:t>
            </w:r>
          </w:p>
        </w:tc>
      </w:tr>
    </w:tbl>
    <w:p w:rsidR="00E11B94" w:rsidRPr="000F72D9" w:rsidRDefault="00D448F3" w:rsidP="00E11B94">
      <w:pPr>
        <w:rPr>
          <w:sz w:val="20"/>
          <w:szCs w:val="20"/>
        </w:rPr>
      </w:pPr>
      <w:r>
        <w:rPr>
          <w:sz w:val="20"/>
          <w:szCs w:val="20"/>
        </w:rPr>
        <w:t xml:space="preserve">                      </w:t>
      </w:r>
      <w:r w:rsidR="00E11B94" w:rsidRPr="000F72D9">
        <w:rPr>
          <w:sz w:val="20"/>
          <w:szCs w:val="20"/>
        </w:rPr>
        <w:t>Source: Result of Research, 2015.</w:t>
      </w:r>
    </w:p>
    <w:p w:rsidR="00E11B94" w:rsidRPr="000F72D9" w:rsidRDefault="00E11B94" w:rsidP="00E11B94">
      <w:pPr>
        <w:ind w:firstLine="851"/>
        <w:rPr>
          <w:sz w:val="20"/>
          <w:szCs w:val="20"/>
        </w:rPr>
      </w:pPr>
    </w:p>
    <w:p w:rsidR="00E11B94" w:rsidRPr="000F72D9" w:rsidRDefault="00E11B94" w:rsidP="00D448F3">
      <w:pPr>
        <w:rPr>
          <w:sz w:val="20"/>
          <w:szCs w:val="20"/>
        </w:rPr>
      </w:pPr>
      <w:r w:rsidRPr="000F72D9">
        <w:rPr>
          <w:sz w:val="20"/>
          <w:szCs w:val="20"/>
        </w:rPr>
        <w:t>Based on the above table it appears that most respondents answered that 'Less Able' amounted to 37.3%, as much as 30.0% of respondents answered capable of and there is also a very capable states in the amount of 32.7% to the question officer's ability to provide services on the service unit at this unit ", thus the officers serving on the parts service. Who expressed less capable of respondents explained that they felt a bit slow given service if the type of work instead of the usual or a new thing, not as in the maintenance of the public very quickly. When seen the average value on the element that is equal to 2.95 so that this element can be considered good. The ability of officers in providing services fairly well proven from the smoothness of the services provided and the absence of complaints from the public about the services provided.</w:t>
      </w:r>
    </w:p>
    <w:p w:rsidR="00E11B94" w:rsidRPr="00D448F3" w:rsidRDefault="00E11B94" w:rsidP="00E11B94">
      <w:pPr>
        <w:rPr>
          <w:sz w:val="20"/>
          <w:szCs w:val="20"/>
        </w:rPr>
      </w:pPr>
    </w:p>
    <w:p w:rsidR="00E11B94" w:rsidRPr="000F72D9" w:rsidRDefault="00E11B94" w:rsidP="00E11B94">
      <w:pPr>
        <w:rPr>
          <w:b/>
          <w:sz w:val="20"/>
          <w:szCs w:val="20"/>
        </w:rPr>
      </w:pPr>
      <w:r w:rsidRPr="00D448F3">
        <w:rPr>
          <w:sz w:val="20"/>
          <w:szCs w:val="20"/>
        </w:rPr>
        <w:t xml:space="preserve">7) </w:t>
      </w:r>
      <w:r w:rsidRPr="000F72D9">
        <w:rPr>
          <w:b/>
          <w:sz w:val="20"/>
          <w:szCs w:val="20"/>
        </w:rPr>
        <w:t>Free Services</w:t>
      </w:r>
    </w:p>
    <w:p w:rsidR="00E11B94" w:rsidRPr="000F72D9" w:rsidRDefault="00E11B94" w:rsidP="00E11B94">
      <w:pPr>
        <w:rPr>
          <w:sz w:val="20"/>
          <w:szCs w:val="20"/>
        </w:rPr>
      </w:pPr>
      <w:r w:rsidRPr="000F72D9">
        <w:rPr>
          <w:sz w:val="20"/>
          <w:szCs w:val="20"/>
        </w:rPr>
        <w:t>On the question of the speed of the waiter on the Public Service Agency of RPH Banjar City on each type of service, respondents answered as follows:</w:t>
      </w:r>
    </w:p>
    <w:p w:rsidR="00E11B94" w:rsidRPr="000F72D9" w:rsidRDefault="00E11B94" w:rsidP="00E11B94">
      <w:pPr>
        <w:pStyle w:val="Caption"/>
        <w:spacing w:before="0" w:beforeAutospacing="0" w:after="0"/>
        <w:rPr>
          <w:rFonts w:ascii="Times New Roman" w:hAnsi="Times New Roman"/>
          <w:b w:val="0"/>
        </w:rPr>
      </w:pPr>
    </w:p>
    <w:p w:rsidR="00E11B94" w:rsidRPr="00D448F3" w:rsidRDefault="00D448F3" w:rsidP="00E11B94">
      <w:pPr>
        <w:pStyle w:val="Caption"/>
        <w:spacing w:before="0" w:beforeAutospacing="0" w:after="0"/>
        <w:rPr>
          <w:rFonts w:ascii="Times New Roman" w:hAnsi="Times New Roman"/>
          <w:b w:val="0"/>
          <w:lang w:val="id-ID"/>
        </w:rPr>
      </w:pPr>
      <w:r w:rsidRPr="00D448F3">
        <w:rPr>
          <w:rFonts w:ascii="Times New Roman" w:hAnsi="Times New Roman"/>
          <w:b w:val="0"/>
        </w:rPr>
        <w:t xml:space="preserve">Table </w:t>
      </w:r>
      <w:r w:rsidR="00E11B94" w:rsidRPr="00D448F3">
        <w:rPr>
          <w:rFonts w:ascii="Times New Roman" w:hAnsi="Times New Roman"/>
          <w:b w:val="0"/>
          <w:lang w:val="id-ID"/>
        </w:rPr>
        <w:t>14</w:t>
      </w:r>
      <w:r w:rsidRPr="00D448F3">
        <w:rPr>
          <w:rFonts w:ascii="Times New Roman" w:hAnsi="Times New Roman"/>
          <w:b w:val="0"/>
        </w:rPr>
        <w:t>.</w:t>
      </w:r>
      <w:r w:rsidR="00E11B94" w:rsidRPr="00D448F3">
        <w:rPr>
          <w:rFonts w:ascii="Times New Roman" w:hAnsi="Times New Roman"/>
          <w:b w:val="0"/>
        </w:rPr>
        <w:t xml:space="preserve"> Speed of Officer</w:t>
      </w:r>
    </w:p>
    <w:tbl>
      <w:tblPr>
        <w:tblW w:w="5945"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720"/>
        <w:gridCol w:w="1168"/>
        <w:gridCol w:w="1873"/>
      </w:tblGrid>
      <w:tr w:rsidR="00E11B94" w:rsidRPr="000F72D9" w:rsidTr="00B82042">
        <w:trPr>
          <w:trHeight w:val="369"/>
          <w:tblHeader/>
        </w:trPr>
        <w:tc>
          <w:tcPr>
            <w:tcW w:w="2184"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Alternative Answers</w:t>
            </w:r>
          </w:p>
        </w:tc>
        <w:tc>
          <w:tcPr>
            <w:tcW w:w="720"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Score</w:t>
            </w:r>
          </w:p>
        </w:tc>
        <w:tc>
          <w:tcPr>
            <w:tcW w:w="1168"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Frequency</w:t>
            </w:r>
          </w:p>
        </w:tc>
        <w:tc>
          <w:tcPr>
            <w:tcW w:w="1873"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 xml:space="preserve">Percentage </w:t>
            </w:r>
          </w:p>
          <w:p w:rsidR="00E11B94" w:rsidRPr="000F72D9" w:rsidRDefault="00E11B94" w:rsidP="00B82042">
            <w:pPr>
              <w:jc w:val="center"/>
              <w:rPr>
                <w:b/>
                <w:sz w:val="20"/>
                <w:szCs w:val="20"/>
              </w:rPr>
            </w:pPr>
            <w:r w:rsidRPr="000F72D9">
              <w:rPr>
                <w:b/>
                <w:sz w:val="20"/>
                <w:szCs w:val="20"/>
              </w:rPr>
              <w:t>(%)</w:t>
            </w:r>
          </w:p>
        </w:tc>
      </w:tr>
      <w:tr w:rsidR="00E11B94" w:rsidRPr="000F72D9" w:rsidTr="00B82042">
        <w:trPr>
          <w:trHeight w:val="64"/>
        </w:trPr>
        <w:tc>
          <w:tcPr>
            <w:tcW w:w="2184" w:type="dxa"/>
            <w:shd w:val="clear" w:color="auto" w:fill="auto"/>
            <w:noWrap/>
            <w:vAlign w:val="bottom"/>
            <w:hideMark/>
          </w:tcPr>
          <w:p w:rsidR="00E11B94" w:rsidRPr="000F72D9" w:rsidRDefault="00E11B94" w:rsidP="00B82042">
            <w:pPr>
              <w:rPr>
                <w:sz w:val="20"/>
                <w:szCs w:val="20"/>
              </w:rPr>
            </w:pPr>
            <w:r w:rsidRPr="000F72D9">
              <w:rPr>
                <w:sz w:val="20"/>
                <w:szCs w:val="20"/>
              </w:rPr>
              <w:t>No Speed</w:t>
            </w:r>
          </w:p>
        </w:tc>
        <w:tc>
          <w:tcPr>
            <w:tcW w:w="720" w:type="dxa"/>
            <w:shd w:val="clear" w:color="auto" w:fill="auto"/>
            <w:noWrap/>
            <w:vAlign w:val="bottom"/>
            <w:hideMark/>
          </w:tcPr>
          <w:p w:rsidR="00E11B94" w:rsidRPr="000F72D9" w:rsidRDefault="00E11B94" w:rsidP="00B82042">
            <w:pPr>
              <w:jc w:val="center"/>
              <w:rPr>
                <w:sz w:val="20"/>
                <w:szCs w:val="20"/>
              </w:rPr>
            </w:pPr>
            <w:r w:rsidRPr="000F72D9">
              <w:rPr>
                <w:sz w:val="20"/>
                <w:szCs w:val="20"/>
              </w:rPr>
              <w:t>1</w:t>
            </w:r>
          </w:p>
        </w:tc>
        <w:tc>
          <w:tcPr>
            <w:tcW w:w="1168" w:type="dxa"/>
            <w:shd w:val="clear" w:color="auto" w:fill="auto"/>
            <w:noWrap/>
            <w:hideMark/>
          </w:tcPr>
          <w:p w:rsidR="00E11B94" w:rsidRPr="000F72D9" w:rsidRDefault="00E11B94" w:rsidP="00B82042">
            <w:pPr>
              <w:jc w:val="right"/>
              <w:rPr>
                <w:sz w:val="20"/>
                <w:szCs w:val="20"/>
                <w:lang w:val="id-ID"/>
              </w:rPr>
            </w:pPr>
          </w:p>
        </w:tc>
        <w:tc>
          <w:tcPr>
            <w:tcW w:w="1873" w:type="dxa"/>
            <w:shd w:val="clear" w:color="auto" w:fill="auto"/>
            <w:noWrap/>
            <w:hideMark/>
          </w:tcPr>
          <w:p w:rsidR="00E11B94" w:rsidRPr="000F72D9" w:rsidRDefault="00E11B94" w:rsidP="00B82042">
            <w:pPr>
              <w:jc w:val="right"/>
              <w:rPr>
                <w:sz w:val="20"/>
                <w:szCs w:val="20"/>
              </w:rPr>
            </w:pPr>
          </w:p>
        </w:tc>
      </w:tr>
      <w:tr w:rsidR="00E11B94" w:rsidRPr="000F72D9" w:rsidTr="00B82042">
        <w:trPr>
          <w:trHeight w:val="67"/>
        </w:trPr>
        <w:tc>
          <w:tcPr>
            <w:tcW w:w="2184" w:type="dxa"/>
            <w:shd w:val="clear" w:color="auto" w:fill="auto"/>
            <w:noWrap/>
            <w:vAlign w:val="bottom"/>
            <w:hideMark/>
          </w:tcPr>
          <w:p w:rsidR="00E11B94" w:rsidRPr="000F72D9" w:rsidRDefault="00E11B94" w:rsidP="00B82042">
            <w:pPr>
              <w:rPr>
                <w:sz w:val="20"/>
                <w:szCs w:val="20"/>
              </w:rPr>
            </w:pPr>
            <w:r w:rsidRPr="000F72D9">
              <w:rPr>
                <w:sz w:val="20"/>
                <w:szCs w:val="20"/>
              </w:rPr>
              <w:t xml:space="preserve">Less Speed </w:t>
            </w:r>
          </w:p>
        </w:tc>
        <w:tc>
          <w:tcPr>
            <w:tcW w:w="720" w:type="dxa"/>
            <w:shd w:val="clear" w:color="auto" w:fill="auto"/>
            <w:noWrap/>
            <w:vAlign w:val="bottom"/>
            <w:hideMark/>
          </w:tcPr>
          <w:p w:rsidR="00E11B94" w:rsidRPr="000F72D9" w:rsidRDefault="00E11B94" w:rsidP="00B82042">
            <w:pPr>
              <w:jc w:val="center"/>
              <w:rPr>
                <w:sz w:val="20"/>
                <w:szCs w:val="20"/>
              </w:rPr>
            </w:pPr>
            <w:r w:rsidRPr="000F72D9">
              <w:rPr>
                <w:sz w:val="20"/>
                <w:szCs w:val="20"/>
              </w:rPr>
              <w:t>2</w:t>
            </w:r>
          </w:p>
        </w:tc>
        <w:tc>
          <w:tcPr>
            <w:tcW w:w="1168" w:type="dxa"/>
            <w:shd w:val="clear" w:color="auto" w:fill="auto"/>
            <w:noWrap/>
            <w:hideMark/>
          </w:tcPr>
          <w:p w:rsidR="00E11B94" w:rsidRPr="000F72D9" w:rsidRDefault="00E11B94" w:rsidP="00B82042">
            <w:pPr>
              <w:jc w:val="center"/>
              <w:rPr>
                <w:sz w:val="20"/>
                <w:szCs w:val="20"/>
              </w:rPr>
            </w:pPr>
            <w:r w:rsidRPr="000F72D9">
              <w:rPr>
                <w:sz w:val="20"/>
                <w:szCs w:val="20"/>
              </w:rPr>
              <w:t>47</w:t>
            </w:r>
          </w:p>
        </w:tc>
        <w:tc>
          <w:tcPr>
            <w:tcW w:w="1873" w:type="dxa"/>
            <w:shd w:val="clear" w:color="auto" w:fill="auto"/>
            <w:noWrap/>
            <w:hideMark/>
          </w:tcPr>
          <w:p w:rsidR="00E11B94" w:rsidRPr="000F72D9" w:rsidRDefault="00E11B94" w:rsidP="00B82042">
            <w:pPr>
              <w:jc w:val="center"/>
              <w:rPr>
                <w:sz w:val="20"/>
                <w:szCs w:val="20"/>
              </w:rPr>
            </w:pPr>
            <w:r w:rsidRPr="000F72D9">
              <w:rPr>
                <w:sz w:val="20"/>
                <w:szCs w:val="20"/>
                <w:lang w:val="id-ID"/>
              </w:rPr>
              <w:t>3</w:t>
            </w:r>
            <w:r w:rsidRPr="000F72D9">
              <w:rPr>
                <w:sz w:val="20"/>
                <w:szCs w:val="20"/>
              </w:rPr>
              <w:t>1</w:t>
            </w:r>
            <w:r w:rsidRPr="000F72D9">
              <w:rPr>
                <w:sz w:val="20"/>
                <w:szCs w:val="20"/>
                <w:lang w:val="id-ID"/>
              </w:rPr>
              <w:t xml:space="preserve">,3 </w:t>
            </w:r>
            <w:r w:rsidRPr="000F72D9">
              <w:rPr>
                <w:sz w:val="20"/>
                <w:szCs w:val="20"/>
              </w:rPr>
              <w:t>%</w:t>
            </w:r>
          </w:p>
        </w:tc>
      </w:tr>
      <w:tr w:rsidR="00E11B94" w:rsidRPr="000F72D9" w:rsidTr="00B82042">
        <w:trPr>
          <w:trHeight w:val="64"/>
        </w:trPr>
        <w:tc>
          <w:tcPr>
            <w:tcW w:w="2184" w:type="dxa"/>
            <w:shd w:val="clear" w:color="auto" w:fill="auto"/>
            <w:noWrap/>
            <w:vAlign w:val="bottom"/>
            <w:hideMark/>
          </w:tcPr>
          <w:p w:rsidR="00E11B94" w:rsidRPr="000F72D9" w:rsidRDefault="00E11B94" w:rsidP="00B82042">
            <w:pPr>
              <w:rPr>
                <w:sz w:val="20"/>
                <w:szCs w:val="20"/>
              </w:rPr>
            </w:pPr>
            <w:r w:rsidRPr="000F72D9">
              <w:rPr>
                <w:sz w:val="20"/>
                <w:szCs w:val="20"/>
              </w:rPr>
              <w:t xml:space="preserve">Speed  </w:t>
            </w:r>
          </w:p>
        </w:tc>
        <w:tc>
          <w:tcPr>
            <w:tcW w:w="720" w:type="dxa"/>
            <w:shd w:val="clear" w:color="auto" w:fill="auto"/>
            <w:noWrap/>
            <w:vAlign w:val="bottom"/>
            <w:hideMark/>
          </w:tcPr>
          <w:p w:rsidR="00E11B94" w:rsidRPr="000F72D9" w:rsidRDefault="00E11B94" w:rsidP="00B82042">
            <w:pPr>
              <w:jc w:val="center"/>
              <w:rPr>
                <w:sz w:val="20"/>
                <w:szCs w:val="20"/>
              </w:rPr>
            </w:pPr>
            <w:r w:rsidRPr="000F72D9">
              <w:rPr>
                <w:sz w:val="20"/>
                <w:szCs w:val="20"/>
              </w:rPr>
              <w:t>3</w:t>
            </w:r>
          </w:p>
        </w:tc>
        <w:tc>
          <w:tcPr>
            <w:tcW w:w="1168" w:type="dxa"/>
            <w:shd w:val="clear" w:color="auto" w:fill="auto"/>
            <w:noWrap/>
            <w:hideMark/>
          </w:tcPr>
          <w:p w:rsidR="00E11B94" w:rsidRPr="000F72D9" w:rsidRDefault="00E11B94" w:rsidP="00B82042">
            <w:pPr>
              <w:jc w:val="center"/>
              <w:rPr>
                <w:sz w:val="20"/>
                <w:szCs w:val="20"/>
              </w:rPr>
            </w:pPr>
            <w:r w:rsidRPr="000F72D9">
              <w:rPr>
                <w:sz w:val="20"/>
                <w:szCs w:val="20"/>
                <w:lang w:val="id-ID"/>
              </w:rPr>
              <w:t>5</w:t>
            </w:r>
            <w:r w:rsidRPr="000F72D9">
              <w:rPr>
                <w:sz w:val="20"/>
                <w:szCs w:val="20"/>
              </w:rPr>
              <w:t>7</w:t>
            </w:r>
          </w:p>
        </w:tc>
        <w:tc>
          <w:tcPr>
            <w:tcW w:w="1873" w:type="dxa"/>
            <w:shd w:val="clear" w:color="auto" w:fill="auto"/>
            <w:noWrap/>
            <w:hideMark/>
          </w:tcPr>
          <w:p w:rsidR="00E11B94" w:rsidRPr="000F72D9" w:rsidRDefault="00E11B94" w:rsidP="00B82042">
            <w:pPr>
              <w:jc w:val="center"/>
              <w:rPr>
                <w:sz w:val="20"/>
                <w:szCs w:val="20"/>
              </w:rPr>
            </w:pPr>
            <w:r w:rsidRPr="000F72D9">
              <w:rPr>
                <w:sz w:val="20"/>
                <w:szCs w:val="20"/>
                <w:lang w:val="id-ID"/>
              </w:rPr>
              <w:t>3</w:t>
            </w:r>
            <w:r w:rsidRPr="000F72D9">
              <w:rPr>
                <w:sz w:val="20"/>
                <w:szCs w:val="20"/>
              </w:rPr>
              <w:t>8</w:t>
            </w:r>
            <w:r w:rsidRPr="000F72D9">
              <w:rPr>
                <w:sz w:val="20"/>
                <w:szCs w:val="20"/>
                <w:lang w:val="id-ID"/>
              </w:rPr>
              <w:t xml:space="preserve">,0 </w:t>
            </w:r>
            <w:r w:rsidRPr="000F72D9">
              <w:rPr>
                <w:sz w:val="20"/>
                <w:szCs w:val="20"/>
              </w:rPr>
              <w:t>%</w:t>
            </w:r>
          </w:p>
        </w:tc>
      </w:tr>
      <w:tr w:rsidR="00E11B94" w:rsidRPr="000F72D9" w:rsidTr="00B82042">
        <w:trPr>
          <w:trHeight w:val="64"/>
        </w:trPr>
        <w:tc>
          <w:tcPr>
            <w:tcW w:w="2184" w:type="dxa"/>
            <w:shd w:val="clear" w:color="auto" w:fill="auto"/>
            <w:noWrap/>
            <w:vAlign w:val="bottom"/>
            <w:hideMark/>
          </w:tcPr>
          <w:p w:rsidR="00E11B94" w:rsidRPr="000F72D9" w:rsidRDefault="00E11B94" w:rsidP="00B82042">
            <w:pPr>
              <w:rPr>
                <w:sz w:val="20"/>
                <w:szCs w:val="20"/>
              </w:rPr>
            </w:pPr>
            <w:r w:rsidRPr="000F72D9">
              <w:rPr>
                <w:sz w:val="20"/>
                <w:szCs w:val="20"/>
              </w:rPr>
              <w:t xml:space="preserve">Very Speed </w:t>
            </w:r>
          </w:p>
        </w:tc>
        <w:tc>
          <w:tcPr>
            <w:tcW w:w="720" w:type="dxa"/>
            <w:shd w:val="clear" w:color="auto" w:fill="auto"/>
            <w:noWrap/>
            <w:vAlign w:val="bottom"/>
            <w:hideMark/>
          </w:tcPr>
          <w:p w:rsidR="00E11B94" w:rsidRPr="000F72D9" w:rsidRDefault="00E11B94" w:rsidP="00B82042">
            <w:pPr>
              <w:jc w:val="center"/>
              <w:rPr>
                <w:sz w:val="20"/>
                <w:szCs w:val="20"/>
              </w:rPr>
            </w:pPr>
            <w:r w:rsidRPr="000F72D9">
              <w:rPr>
                <w:sz w:val="20"/>
                <w:szCs w:val="20"/>
              </w:rPr>
              <w:t>4</w:t>
            </w:r>
          </w:p>
        </w:tc>
        <w:tc>
          <w:tcPr>
            <w:tcW w:w="1168" w:type="dxa"/>
            <w:shd w:val="clear" w:color="auto" w:fill="auto"/>
            <w:noWrap/>
            <w:hideMark/>
          </w:tcPr>
          <w:p w:rsidR="00E11B94" w:rsidRPr="000F72D9" w:rsidRDefault="00E11B94" w:rsidP="00B82042">
            <w:pPr>
              <w:jc w:val="center"/>
              <w:rPr>
                <w:sz w:val="20"/>
                <w:szCs w:val="20"/>
              </w:rPr>
            </w:pPr>
            <w:r w:rsidRPr="000F72D9">
              <w:rPr>
                <w:sz w:val="20"/>
                <w:szCs w:val="20"/>
                <w:lang w:val="id-ID"/>
              </w:rPr>
              <w:t>4</w:t>
            </w:r>
            <w:r w:rsidRPr="000F72D9">
              <w:rPr>
                <w:sz w:val="20"/>
                <w:szCs w:val="20"/>
              </w:rPr>
              <w:t>6</w:t>
            </w:r>
          </w:p>
        </w:tc>
        <w:tc>
          <w:tcPr>
            <w:tcW w:w="1873" w:type="dxa"/>
            <w:shd w:val="clear" w:color="auto" w:fill="auto"/>
            <w:noWrap/>
            <w:hideMark/>
          </w:tcPr>
          <w:p w:rsidR="00E11B94" w:rsidRPr="000F72D9" w:rsidRDefault="00E11B94" w:rsidP="00B82042">
            <w:pPr>
              <w:jc w:val="center"/>
              <w:rPr>
                <w:sz w:val="20"/>
                <w:szCs w:val="20"/>
              </w:rPr>
            </w:pPr>
            <w:r w:rsidRPr="000F72D9">
              <w:rPr>
                <w:sz w:val="20"/>
                <w:szCs w:val="20"/>
                <w:lang w:val="id-ID"/>
              </w:rPr>
              <w:t>3</w:t>
            </w:r>
            <w:r w:rsidRPr="000F72D9">
              <w:rPr>
                <w:sz w:val="20"/>
                <w:szCs w:val="20"/>
              </w:rPr>
              <w:t>0</w:t>
            </w:r>
            <w:r w:rsidRPr="000F72D9">
              <w:rPr>
                <w:sz w:val="20"/>
                <w:szCs w:val="20"/>
                <w:lang w:val="id-ID"/>
              </w:rPr>
              <w:t xml:space="preserve">,7 </w:t>
            </w:r>
            <w:r w:rsidRPr="000F72D9">
              <w:rPr>
                <w:sz w:val="20"/>
                <w:szCs w:val="20"/>
              </w:rPr>
              <w:t>%</w:t>
            </w:r>
          </w:p>
        </w:tc>
      </w:tr>
      <w:tr w:rsidR="00E11B94" w:rsidRPr="000F72D9" w:rsidTr="00B82042">
        <w:trPr>
          <w:trHeight w:val="64"/>
        </w:trPr>
        <w:tc>
          <w:tcPr>
            <w:tcW w:w="2184" w:type="dxa"/>
            <w:shd w:val="clear" w:color="auto" w:fill="auto"/>
            <w:noWrap/>
            <w:vAlign w:val="bottom"/>
            <w:hideMark/>
          </w:tcPr>
          <w:p w:rsidR="00E11B94" w:rsidRPr="000F72D9" w:rsidRDefault="00E11B94" w:rsidP="00B82042">
            <w:pPr>
              <w:rPr>
                <w:sz w:val="20"/>
                <w:szCs w:val="20"/>
              </w:rPr>
            </w:pPr>
          </w:p>
        </w:tc>
        <w:tc>
          <w:tcPr>
            <w:tcW w:w="720" w:type="dxa"/>
            <w:shd w:val="clear" w:color="auto" w:fill="auto"/>
            <w:noWrap/>
            <w:vAlign w:val="bottom"/>
            <w:hideMark/>
          </w:tcPr>
          <w:p w:rsidR="00E11B94" w:rsidRPr="000F72D9" w:rsidRDefault="00E11B94" w:rsidP="00B82042">
            <w:pPr>
              <w:jc w:val="center"/>
              <w:rPr>
                <w:sz w:val="20"/>
                <w:szCs w:val="20"/>
              </w:rPr>
            </w:pPr>
          </w:p>
        </w:tc>
        <w:tc>
          <w:tcPr>
            <w:tcW w:w="1168" w:type="dxa"/>
            <w:shd w:val="clear" w:color="auto" w:fill="auto"/>
            <w:noWrap/>
            <w:hideMark/>
          </w:tcPr>
          <w:p w:rsidR="00E11B94" w:rsidRPr="000F72D9" w:rsidRDefault="00E11B94" w:rsidP="00B82042">
            <w:pPr>
              <w:jc w:val="center"/>
              <w:rPr>
                <w:sz w:val="20"/>
                <w:szCs w:val="20"/>
              </w:rPr>
            </w:pPr>
            <w:r w:rsidRPr="000F72D9">
              <w:rPr>
                <w:sz w:val="20"/>
                <w:szCs w:val="20"/>
              </w:rPr>
              <w:t>150</w:t>
            </w:r>
          </w:p>
        </w:tc>
        <w:tc>
          <w:tcPr>
            <w:tcW w:w="1873" w:type="dxa"/>
            <w:shd w:val="clear" w:color="auto" w:fill="auto"/>
            <w:noWrap/>
            <w:hideMark/>
          </w:tcPr>
          <w:p w:rsidR="00E11B94" w:rsidRPr="000F72D9" w:rsidRDefault="00E11B94" w:rsidP="00B82042">
            <w:pPr>
              <w:jc w:val="center"/>
              <w:rPr>
                <w:sz w:val="20"/>
                <w:szCs w:val="20"/>
              </w:rPr>
            </w:pPr>
            <w:r w:rsidRPr="000F72D9">
              <w:rPr>
                <w:sz w:val="20"/>
                <w:szCs w:val="20"/>
              </w:rPr>
              <w:t>100%</w:t>
            </w:r>
          </w:p>
        </w:tc>
      </w:tr>
    </w:tbl>
    <w:p w:rsidR="00E11B94" w:rsidRPr="000F72D9" w:rsidRDefault="00E11B94" w:rsidP="00E11B94">
      <w:pPr>
        <w:pStyle w:val="NormalWeb"/>
        <w:spacing w:before="0" w:beforeAutospacing="0" w:after="0" w:afterAutospacing="0"/>
        <w:jc w:val="both"/>
        <w:rPr>
          <w:rFonts w:ascii="Times New Roman" w:hAnsi="Times New Roman" w:cs="Times New Roman"/>
          <w:sz w:val="20"/>
          <w:szCs w:val="20"/>
        </w:rPr>
      </w:pPr>
      <w:r w:rsidRPr="000F72D9">
        <w:rPr>
          <w:rFonts w:ascii="Times New Roman" w:hAnsi="Times New Roman" w:cs="Times New Roman"/>
          <w:sz w:val="20"/>
          <w:szCs w:val="20"/>
        </w:rPr>
        <w:t xml:space="preserve">           </w:t>
      </w:r>
      <w:r w:rsidRPr="000F72D9">
        <w:rPr>
          <w:rFonts w:ascii="Times New Roman" w:hAnsi="Times New Roman" w:cs="Times New Roman"/>
          <w:sz w:val="20"/>
          <w:szCs w:val="20"/>
          <w:lang w:val="id-ID"/>
        </w:rPr>
        <w:t xml:space="preserve">   </w:t>
      </w:r>
      <w:r w:rsidR="00D448F3">
        <w:rPr>
          <w:rFonts w:ascii="Times New Roman" w:hAnsi="Times New Roman" w:cs="Times New Roman"/>
          <w:sz w:val="20"/>
          <w:szCs w:val="20"/>
        </w:rPr>
        <w:t> </w:t>
      </w:r>
      <w:r w:rsidRPr="000F72D9">
        <w:rPr>
          <w:rFonts w:ascii="Times New Roman" w:hAnsi="Times New Roman" w:cs="Times New Roman"/>
          <w:sz w:val="20"/>
          <w:szCs w:val="20"/>
        </w:rPr>
        <w:t>Source: Result of Research, 2015.</w:t>
      </w:r>
    </w:p>
    <w:p w:rsidR="00E11B94" w:rsidRPr="000F72D9" w:rsidRDefault="00E11B94" w:rsidP="00E11B94">
      <w:pPr>
        <w:ind w:firstLine="851"/>
        <w:rPr>
          <w:sz w:val="20"/>
          <w:szCs w:val="20"/>
        </w:rPr>
      </w:pPr>
    </w:p>
    <w:p w:rsidR="00E11B94" w:rsidRPr="000F72D9" w:rsidRDefault="00E11B94" w:rsidP="00D448F3">
      <w:pPr>
        <w:rPr>
          <w:sz w:val="20"/>
          <w:szCs w:val="20"/>
        </w:rPr>
      </w:pPr>
      <w:r w:rsidRPr="000F72D9">
        <w:rPr>
          <w:sz w:val="20"/>
          <w:szCs w:val="20"/>
        </w:rPr>
        <w:t>Based on the above table it appears that most respondents answered that 'Fast' amounted to 38.0%, and 30.7% said very quickly to the question of the speed of service at the service unit in the unit, although many respondents was 31.3% of respondents less quick answer to this question, so the Public Service Agency of RPH Banjar City officials who serve on the parts of the service can be categorized according to the respondents 'fast' but there is also the majority of respondents stated that 'fast less'. If seen the average value on the element that is equal to 2.99 so that these elements can be categorized as 'good'.</w:t>
      </w:r>
    </w:p>
    <w:p w:rsidR="00E11B94" w:rsidRPr="00D448F3" w:rsidRDefault="00E11B94" w:rsidP="00E11B94">
      <w:pPr>
        <w:rPr>
          <w:sz w:val="20"/>
          <w:szCs w:val="20"/>
        </w:rPr>
      </w:pPr>
    </w:p>
    <w:p w:rsidR="00E11B94" w:rsidRPr="000F72D9" w:rsidRDefault="00E11B94" w:rsidP="00E11B94">
      <w:pPr>
        <w:rPr>
          <w:b/>
          <w:sz w:val="20"/>
          <w:szCs w:val="20"/>
        </w:rPr>
      </w:pPr>
      <w:r w:rsidRPr="00D448F3">
        <w:rPr>
          <w:sz w:val="20"/>
          <w:szCs w:val="20"/>
        </w:rPr>
        <w:t>8)</w:t>
      </w:r>
      <w:r w:rsidRPr="000F72D9">
        <w:rPr>
          <w:b/>
          <w:sz w:val="20"/>
          <w:szCs w:val="20"/>
        </w:rPr>
        <w:t xml:space="preserve"> Justice in Service</w:t>
      </w:r>
    </w:p>
    <w:p w:rsidR="00E11B94" w:rsidRPr="000F72D9" w:rsidRDefault="00E11B94" w:rsidP="00D448F3">
      <w:pPr>
        <w:rPr>
          <w:sz w:val="20"/>
          <w:szCs w:val="20"/>
        </w:rPr>
      </w:pPr>
      <w:r w:rsidRPr="000F72D9">
        <w:rPr>
          <w:sz w:val="20"/>
          <w:szCs w:val="20"/>
        </w:rPr>
        <w:t>Questions about justice to get service in the Public Service Agency of RPH Banjar City, the results are as follows:</w:t>
      </w:r>
    </w:p>
    <w:p w:rsidR="00E11B94" w:rsidRPr="000F72D9" w:rsidRDefault="00E11B94" w:rsidP="00E11B94">
      <w:pPr>
        <w:ind w:firstLine="851"/>
        <w:rPr>
          <w:sz w:val="20"/>
          <w:szCs w:val="20"/>
        </w:rPr>
      </w:pPr>
    </w:p>
    <w:p w:rsidR="00E11B94" w:rsidRPr="00D448F3" w:rsidRDefault="00E11B94" w:rsidP="00E11B94">
      <w:pPr>
        <w:jc w:val="center"/>
        <w:rPr>
          <w:sz w:val="20"/>
          <w:szCs w:val="20"/>
        </w:rPr>
      </w:pPr>
      <w:r w:rsidRPr="00D448F3">
        <w:rPr>
          <w:sz w:val="20"/>
          <w:szCs w:val="20"/>
        </w:rPr>
        <w:t>Table 15</w:t>
      </w:r>
      <w:r w:rsidR="00D448F3" w:rsidRPr="00D448F3">
        <w:rPr>
          <w:sz w:val="20"/>
          <w:szCs w:val="20"/>
        </w:rPr>
        <w:t>.</w:t>
      </w:r>
      <w:r w:rsidRPr="00D448F3">
        <w:rPr>
          <w:sz w:val="20"/>
          <w:szCs w:val="20"/>
        </w:rPr>
        <w:t xml:space="preserve"> Justice in Service</w:t>
      </w:r>
    </w:p>
    <w:tbl>
      <w:tblPr>
        <w:tblW w:w="5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702"/>
        <w:gridCol w:w="1124"/>
        <w:gridCol w:w="1533"/>
      </w:tblGrid>
      <w:tr w:rsidR="00E11B94" w:rsidRPr="000F72D9" w:rsidTr="00D448F3">
        <w:trPr>
          <w:trHeight w:val="300"/>
          <w:jc w:val="center"/>
        </w:trPr>
        <w:tc>
          <w:tcPr>
            <w:tcW w:w="2184"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Alternative Answers</w:t>
            </w:r>
          </w:p>
        </w:tc>
        <w:tc>
          <w:tcPr>
            <w:tcW w:w="702"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Score</w:t>
            </w:r>
          </w:p>
        </w:tc>
        <w:tc>
          <w:tcPr>
            <w:tcW w:w="1081"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Frequency</w:t>
            </w:r>
          </w:p>
        </w:tc>
        <w:tc>
          <w:tcPr>
            <w:tcW w:w="1533" w:type="dxa"/>
            <w:shd w:val="clear" w:color="auto" w:fill="C6D9F1" w:themeFill="text2" w:themeFillTint="33"/>
            <w:noWrap/>
            <w:vAlign w:val="center"/>
            <w:hideMark/>
          </w:tcPr>
          <w:p w:rsidR="00E11B94" w:rsidRPr="000F72D9" w:rsidRDefault="00E11B94" w:rsidP="00B82042">
            <w:pPr>
              <w:jc w:val="center"/>
              <w:rPr>
                <w:b/>
                <w:sz w:val="20"/>
                <w:szCs w:val="20"/>
              </w:rPr>
            </w:pPr>
            <w:r w:rsidRPr="000F72D9">
              <w:rPr>
                <w:b/>
                <w:sz w:val="20"/>
                <w:szCs w:val="20"/>
              </w:rPr>
              <w:t>Percentage (%)</w:t>
            </w:r>
          </w:p>
        </w:tc>
      </w:tr>
      <w:tr w:rsidR="00E11B94" w:rsidRPr="000F72D9" w:rsidTr="00B82042">
        <w:trPr>
          <w:trHeight w:val="64"/>
          <w:jc w:val="center"/>
        </w:trPr>
        <w:tc>
          <w:tcPr>
            <w:tcW w:w="2184" w:type="dxa"/>
            <w:shd w:val="clear" w:color="auto" w:fill="auto"/>
            <w:noWrap/>
            <w:vAlign w:val="bottom"/>
            <w:hideMark/>
          </w:tcPr>
          <w:p w:rsidR="00E11B94" w:rsidRPr="000F72D9" w:rsidRDefault="00E11B94" w:rsidP="00B82042">
            <w:pPr>
              <w:rPr>
                <w:sz w:val="20"/>
                <w:szCs w:val="20"/>
              </w:rPr>
            </w:pPr>
            <w:r w:rsidRPr="000F72D9">
              <w:rPr>
                <w:sz w:val="20"/>
                <w:szCs w:val="20"/>
              </w:rPr>
              <w:t>No Justice</w:t>
            </w:r>
          </w:p>
        </w:tc>
        <w:tc>
          <w:tcPr>
            <w:tcW w:w="702" w:type="dxa"/>
            <w:shd w:val="clear" w:color="auto" w:fill="auto"/>
            <w:noWrap/>
            <w:vAlign w:val="bottom"/>
            <w:hideMark/>
          </w:tcPr>
          <w:p w:rsidR="00E11B94" w:rsidRPr="000F72D9" w:rsidRDefault="00E11B94" w:rsidP="00B82042">
            <w:pPr>
              <w:jc w:val="center"/>
              <w:rPr>
                <w:sz w:val="20"/>
                <w:szCs w:val="20"/>
              </w:rPr>
            </w:pPr>
            <w:r w:rsidRPr="000F72D9">
              <w:rPr>
                <w:sz w:val="20"/>
                <w:szCs w:val="20"/>
              </w:rPr>
              <w:t>1</w:t>
            </w:r>
          </w:p>
        </w:tc>
        <w:tc>
          <w:tcPr>
            <w:tcW w:w="1081" w:type="dxa"/>
            <w:shd w:val="clear" w:color="auto" w:fill="auto"/>
            <w:noWrap/>
            <w:hideMark/>
          </w:tcPr>
          <w:p w:rsidR="00E11B94" w:rsidRPr="000F72D9" w:rsidRDefault="00E11B94" w:rsidP="00B82042">
            <w:pPr>
              <w:jc w:val="right"/>
              <w:rPr>
                <w:sz w:val="20"/>
                <w:szCs w:val="20"/>
                <w:lang w:val="id-ID"/>
              </w:rPr>
            </w:pPr>
          </w:p>
        </w:tc>
        <w:tc>
          <w:tcPr>
            <w:tcW w:w="1533" w:type="dxa"/>
            <w:shd w:val="clear" w:color="auto" w:fill="auto"/>
            <w:noWrap/>
            <w:hideMark/>
          </w:tcPr>
          <w:p w:rsidR="00E11B94" w:rsidRPr="000F72D9" w:rsidRDefault="00E11B94" w:rsidP="00B82042">
            <w:pPr>
              <w:jc w:val="right"/>
              <w:rPr>
                <w:sz w:val="20"/>
                <w:szCs w:val="20"/>
                <w:lang w:val="id-ID"/>
              </w:rPr>
            </w:pPr>
          </w:p>
        </w:tc>
      </w:tr>
      <w:tr w:rsidR="00E11B94" w:rsidRPr="000F72D9" w:rsidTr="00B82042">
        <w:trPr>
          <w:trHeight w:val="68"/>
          <w:jc w:val="center"/>
        </w:trPr>
        <w:tc>
          <w:tcPr>
            <w:tcW w:w="2184" w:type="dxa"/>
            <w:shd w:val="clear" w:color="auto" w:fill="auto"/>
            <w:noWrap/>
            <w:vAlign w:val="bottom"/>
            <w:hideMark/>
          </w:tcPr>
          <w:p w:rsidR="00E11B94" w:rsidRPr="000F72D9" w:rsidRDefault="00E11B94" w:rsidP="00B82042">
            <w:pPr>
              <w:rPr>
                <w:sz w:val="20"/>
                <w:szCs w:val="20"/>
              </w:rPr>
            </w:pPr>
            <w:r w:rsidRPr="000F72D9">
              <w:rPr>
                <w:sz w:val="20"/>
                <w:szCs w:val="20"/>
              </w:rPr>
              <w:t>Less Justice</w:t>
            </w:r>
          </w:p>
        </w:tc>
        <w:tc>
          <w:tcPr>
            <w:tcW w:w="702" w:type="dxa"/>
            <w:shd w:val="clear" w:color="auto" w:fill="auto"/>
            <w:noWrap/>
            <w:vAlign w:val="bottom"/>
            <w:hideMark/>
          </w:tcPr>
          <w:p w:rsidR="00E11B94" w:rsidRPr="000F72D9" w:rsidRDefault="00E11B94" w:rsidP="00B82042">
            <w:pPr>
              <w:jc w:val="center"/>
              <w:rPr>
                <w:sz w:val="20"/>
                <w:szCs w:val="20"/>
              </w:rPr>
            </w:pPr>
            <w:r w:rsidRPr="000F72D9">
              <w:rPr>
                <w:sz w:val="20"/>
                <w:szCs w:val="20"/>
              </w:rPr>
              <w:t>2</w:t>
            </w:r>
          </w:p>
        </w:tc>
        <w:tc>
          <w:tcPr>
            <w:tcW w:w="1081" w:type="dxa"/>
            <w:shd w:val="clear" w:color="auto" w:fill="auto"/>
            <w:noWrap/>
            <w:hideMark/>
          </w:tcPr>
          <w:p w:rsidR="00E11B94" w:rsidRPr="000F72D9" w:rsidRDefault="00E11B94" w:rsidP="00B82042">
            <w:pPr>
              <w:jc w:val="center"/>
              <w:rPr>
                <w:sz w:val="20"/>
                <w:szCs w:val="20"/>
              </w:rPr>
            </w:pPr>
            <w:r w:rsidRPr="000F72D9">
              <w:rPr>
                <w:sz w:val="20"/>
                <w:szCs w:val="20"/>
                <w:lang w:val="id-ID"/>
              </w:rPr>
              <w:t>4</w:t>
            </w:r>
            <w:r w:rsidRPr="000F72D9">
              <w:rPr>
                <w:sz w:val="20"/>
                <w:szCs w:val="20"/>
              </w:rPr>
              <w:t>6</w:t>
            </w:r>
          </w:p>
        </w:tc>
        <w:tc>
          <w:tcPr>
            <w:tcW w:w="1533" w:type="dxa"/>
            <w:shd w:val="clear" w:color="auto" w:fill="auto"/>
            <w:noWrap/>
            <w:hideMark/>
          </w:tcPr>
          <w:p w:rsidR="00E11B94" w:rsidRPr="000F72D9" w:rsidRDefault="00E11B94" w:rsidP="00B82042">
            <w:pPr>
              <w:jc w:val="center"/>
              <w:rPr>
                <w:sz w:val="20"/>
                <w:szCs w:val="20"/>
              </w:rPr>
            </w:pPr>
            <w:r w:rsidRPr="000F72D9">
              <w:rPr>
                <w:sz w:val="20"/>
                <w:szCs w:val="20"/>
                <w:lang w:val="id-ID"/>
              </w:rPr>
              <w:t>3</w:t>
            </w:r>
            <w:r w:rsidRPr="000F72D9">
              <w:rPr>
                <w:sz w:val="20"/>
                <w:szCs w:val="20"/>
              </w:rPr>
              <w:t>0</w:t>
            </w:r>
            <w:r w:rsidRPr="000F72D9">
              <w:rPr>
                <w:sz w:val="20"/>
                <w:szCs w:val="20"/>
                <w:lang w:val="id-ID"/>
              </w:rPr>
              <w:t>,</w:t>
            </w:r>
            <w:r w:rsidRPr="000F72D9">
              <w:rPr>
                <w:sz w:val="20"/>
                <w:szCs w:val="20"/>
              </w:rPr>
              <w:t>7</w:t>
            </w:r>
            <w:r w:rsidRPr="000F72D9">
              <w:rPr>
                <w:sz w:val="20"/>
                <w:szCs w:val="20"/>
                <w:lang w:val="id-ID"/>
              </w:rPr>
              <w:t xml:space="preserve"> </w:t>
            </w:r>
            <w:r w:rsidRPr="000F72D9">
              <w:rPr>
                <w:sz w:val="20"/>
                <w:szCs w:val="20"/>
              </w:rPr>
              <w:t>%</w:t>
            </w:r>
          </w:p>
        </w:tc>
      </w:tr>
      <w:tr w:rsidR="00E11B94" w:rsidRPr="000F72D9" w:rsidTr="00B82042">
        <w:trPr>
          <w:trHeight w:val="99"/>
          <w:jc w:val="center"/>
        </w:trPr>
        <w:tc>
          <w:tcPr>
            <w:tcW w:w="2184" w:type="dxa"/>
            <w:shd w:val="clear" w:color="auto" w:fill="auto"/>
            <w:noWrap/>
            <w:vAlign w:val="bottom"/>
            <w:hideMark/>
          </w:tcPr>
          <w:p w:rsidR="00E11B94" w:rsidRPr="000F72D9" w:rsidRDefault="00E11B94" w:rsidP="00B82042">
            <w:pPr>
              <w:rPr>
                <w:sz w:val="20"/>
                <w:szCs w:val="20"/>
              </w:rPr>
            </w:pPr>
            <w:r w:rsidRPr="000F72D9">
              <w:rPr>
                <w:sz w:val="20"/>
                <w:szCs w:val="20"/>
              </w:rPr>
              <w:t>Justice</w:t>
            </w:r>
          </w:p>
        </w:tc>
        <w:tc>
          <w:tcPr>
            <w:tcW w:w="702" w:type="dxa"/>
            <w:shd w:val="clear" w:color="auto" w:fill="auto"/>
            <w:noWrap/>
            <w:vAlign w:val="bottom"/>
            <w:hideMark/>
          </w:tcPr>
          <w:p w:rsidR="00E11B94" w:rsidRPr="000F72D9" w:rsidRDefault="00E11B94" w:rsidP="00B82042">
            <w:pPr>
              <w:jc w:val="center"/>
              <w:rPr>
                <w:sz w:val="20"/>
                <w:szCs w:val="20"/>
              </w:rPr>
            </w:pPr>
            <w:r w:rsidRPr="000F72D9">
              <w:rPr>
                <w:sz w:val="20"/>
                <w:szCs w:val="20"/>
              </w:rPr>
              <w:t>3</w:t>
            </w:r>
          </w:p>
        </w:tc>
        <w:tc>
          <w:tcPr>
            <w:tcW w:w="1081" w:type="dxa"/>
            <w:shd w:val="clear" w:color="auto" w:fill="auto"/>
            <w:noWrap/>
            <w:hideMark/>
          </w:tcPr>
          <w:p w:rsidR="00E11B94" w:rsidRPr="000F72D9" w:rsidRDefault="00E11B94" w:rsidP="00B82042">
            <w:pPr>
              <w:jc w:val="center"/>
              <w:rPr>
                <w:sz w:val="20"/>
                <w:szCs w:val="20"/>
              </w:rPr>
            </w:pPr>
            <w:r w:rsidRPr="000F72D9">
              <w:rPr>
                <w:sz w:val="20"/>
                <w:szCs w:val="20"/>
              </w:rPr>
              <w:t>47</w:t>
            </w:r>
          </w:p>
        </w:tc>
        <w:tc>
          <w:tcPr>
            <w:tcW w:w="1533" w:type="dxa"/>
            <w:shd w:val="clear" w:color="auto" w:fill="auto"/>
            <w:noWrap/>
            <w:hideMark/>
          </w:tcPr>
          <w:p w:rsidR="00E11B94" w:rsidRPr="000F72D9" w:rsidRDefault="00E11B94" w:rsidP="00B82042">
            <w:pPr>
              <w:jc w:val="center"/>
              <w:rPr>
                <w:sz w:val="20"/>
                <w:szCs w:val="20"/>
              </w:rPr>
            </w:pPr>
            <w:r w:rsidRPr="000F72D9">
              <w:rPr>
                <w:sz w:val="20"/>
                <w:szCs w:val="20"/>
                <w:lang w:val="id-ID"/>
              </w:rPr>
              <w:t>3</w:t>
            </w:r>
            <w:r w:rsidRPr="000F72D9">
              <w:rPr>
                <w:sz w:val="20"/>
                <w:szCs w:val="20"/>
              </w:rPr>
              <w:t>1,3</w:t>
            </w:r>
            <w:r w:rsidRPr="000F72D9">
              <w:rPr>
                <w:sz w:val="20"/>
                <w:szCs w:val="20"/>
                <w:lang w:val="id-ID"/>
              </w:rPr>
              <w:t xml:space="preserve"> </w:t>
            </w:r>
            <w:r w:rsidRPr="000F72D9">
              <w:rPr>
                <w:sz w:val="20"/>
                <w:szCs w:val="20"/>
              </w:rPr>
              <w:t>%</w:t>
            </w:r>
          </w:p>
        </w:tc>
      </w:tr>
      <w:tr w:rsidR="00E11B94" w:rsidRPr="000F72D9" w:rsidTr="00B82042">
        <w:trPr>
          <w:trHeight w:val="64"/>
          <w:jc w:val="center"/>
        </w:trPr>
        <w:tc>
          <w:tcPr>
            <w:tcW w:w="2184" w:type="dxa"/>
            <w:shd w:val="clear" w:color="auto" w:fill="auto"/>
            <w:noWrap/>
            <w:vAlign w:val="bottom"/>
            <w:hideMark/>
          </w:tcPr>
          <w:p w:rsidR="00E11B94" w:rsidRPr="000F72D9" w:rsidRDefault="00E11B94" w:rsidP="00B82042">
            <w:pPr>
              <w:rPr>
                <w:sz w:val="20"/>
                <w:szCs w:val="20"/>
              </w:rPr>
            </w:pPr>
            <w:r w:rsidRPr="000F72D9">
              <w:rPr>
                <w:sz w:val="20"/>
                <w:szCs w:val="20"/>
              </w:rPr>
              <w:t>Very Justice</w:t>
            </w:r>
          </w:p>
        </w:tc>
        <w:tc>
          <w:tcPr>
            <w:tcW w:w="702" w:type="dxa"/>
            <w:shd w:val="clear" w:color="auto" w:fill="auto"/>
            <w:noWrap/>
            <w:vAlign w:val="bottom"/>
            <w:hideMark/>
          </w:tcPr>
          <w:p w:rsidR="00E11B94" w:rsidRPr="000F72D9" w:rsidRDefault="00E11B94" w:rsidP="00B82042">
            <w:pPr>
              <w:jc w:val="center"/>
              <w:rPr>
                <w:sz w:val="20"/>
                <w:szCs w:val="20"/>
              </w:rPr>
            </w:pPr>
            <w:r w:rsidRPr="000F72D9">
              <w:rPr>
                <w:sz w:val="20"/>
                <w:szCs w:val="20"/>
              </w:rPr>
              <w:t>4</w:t>
            </w:r>
          </w:p>
        </w:tc>
        <w:tc>
          <w:tcPr>
            <w:tcW w:w="1081" w:type="dxa"/>
            <w:shd w:val="clear" w:color="auto" w:fill="auto"/>
            <w:noWrap/>
            <w:hideMark/>
          </w:tcPr>
          <w:p w:rsidR="00E11B94" w:rsidRPr="000F72D9" w:rsidRDefault="00E11B94" w:rsidP="00B82042">
            <w:pPr>
              <w:jc w:val="center"/>
              <w:rPr>
                <w:sz w:val="20"/>
                <w:szCs w:val="20"/>
              </w:rPr>
            </w:pPr>
            <w:r w:rsidRPr="000F72D9">
              <w:rPr>
                <w:sz w:val="20"/>
                <w:szCs w:val="20"/>
                <w:lang w:val="id-ID"/>
              </w:rPr>
              <w:t>5</w:t>
            </w:r>
            <w:r w:rsidRPr="000F72D9">
              <w:rPr>
                <w:sz w:val="20"/>
                <w:szCs w:val="20"/>
              </w:rPr>
              <w:t>7</w:t>
            </w:r>
          </w:p>
        </w:tc>
        <w:tc>
          <w:tcPr>
            <w:tcW w:w="1533" w:type="dxa"/>
            <w:shd w:val="clear" w:color="auto" w:fill="auto"/>
            <w:noWrap/>
            <w:hideMark/>
          </w:tcPr>
          <w:p w:rsidR="00E11B94" w:rsidRPr="000F72D9" w:rsidRDefault="00E11B94" w:rsidP="00B82042">
            <w:pPr>
              <w:jc w:val="center"/>
              <w:rPr>
                <w:sz w:val="20"/>
                <w:szCs w:val="20"/>
              </w:rPr>
            </w:pPr>
            <w:r w:rsidRPr="000F72D9">
              <w:rPr>
                <w:sz w:val="20"/>
                <w:szCs w:val="20"/>
                <w:lang w:val="id-ID"/>
              </w:rPr>
              <w:t>3</w:t>
            </w:r>
            <w:r w:rsidRPr="000F72D9">
              <w:rPr>
                <w:sz w:val="20"/>
                <w:szCs w:val="20"/>
              </w:rPr>
              <w:t>8</w:t>
            </w:r>
            <w:r w:rsidRPr="000F72D9">
              <w:rPr>
                <w:sz w:val="20"/>
                <w:szCs w:val="20"/>
                <w:lang w:val="id-ID"/>
              </w:rPr>
              <w:t>,</w:t>
            </w:r>
            <w:r w:rsidRPr="000F72D9">
              <w:rPr>
                <w:sz w:val="20"/>
                <w:szCs w:val="20"/>
              </w:rPr>
              <w:t>0</w:t>
            </w:r>
            <w:r w:rsidRPr="000F72D9">
              <w:rPr>
                <w:sz w:val="20"/>
                <w:szCs w:val="20"/>
                <w:lang w:val="id-ID"/>
              </w:rPr>
              <w:t xml:space="preserve"> </w:t>
            </w:r>
            <w:r w:rsidRPr="000F72D9">
              <w:rPr>
                <w:sz w:val="20"/>
                <w:szCs w:val="20"/>
              </w:rPr>
              <w:t>%</w:t>
            </w:r>
          </w:p>
        </w:tc>
      </w:tr>
      <w:tr w:rsidR="00E11B94" w:rsidRPr="000F72D9" w:rsidTr="00B82042">
        <w:trPr>
          <w:trHeight w:val="64"/>
          <w:jc w:val="center"/>
        </w:trPr>
        <w:tc>
          <w:tcPr>
            <w:tcW w:w="2184" w:type="dxa"/>
            <w:shd w:val="clear" w:color="auto" w:fill="auto"/>
            <w:noWrap/>
            <w:vAlign w:val="bottom"/>
            <w:hideMark/>
          </w:tcPr>
          <w:p w:rsidR="00E11B94" w:rsidRPr="000F72D9" w:rsidRDefault="00E11B94" w:rsidP="00B82042">
            <w:pPr>
              <w:rPr>
                <w:sz w:val="20"/>
                <w:szCs w:val="20"/>
              </w:rPr>
            </w:pPr>
          </w:p>
        </w:tc>
        <w:tc>
          <w:tcPr>
            <w:tcW w:w="702" w:type="dxa"/>
            <w:shd w:val="clear" w:color="auto" w:fill="auto"/>
            <w:noWrap/>
            <w:vAlign w:val="bottom"/>
            <w:hideMark/>
          </w:tcPr>
          <w:p w:rsidR="00E11B94" w:rsidRPr="000F72D9" w:rsidRDefault="00E11B94" w:rsidP="00B82042">
            <w:pPr>
              <w:jc w:val="center"/>
              <w:rPr>
                <w:sz w:val="20"/>
                <w:szCs w:val="20"/>
              </w:rPr>
            </w:pPr>
          </w:p>
        </w:tc>
        <w:tc>
          <w:tcPr>
            <w:tcW w:w="1081" w:type="dxa"/>
            <w:shd w:val="clear" w:color="auto" w:fill="auto"/>
            <w:noWrap/>
            <w:hideMark/>
          </w:tcPr>
          <w:p w:rsidR="00E11B94" w:rsidRPr="000F72D9" w:rsidRDefault="00E11B94" w:rsidP="00B82042">
            <w:pPr>
              <w:jc w:val="center"/>
              <w:rPr>
                <w:sz w:val="20"/>
                <w:szCs w:val="20"/>
              </w:rPr>
            </w:pPr>
            <w:r w:rsidRPr="000F72D9">
              <w:rPr>
                <w:sz w:val="20"/>
                <w:szCs w:val="20"/>
              </w:rPr>
              <w:t>150</w:t>
            </w:r>
          </w:p>
        </w:tc>
        <w:tc>
          <w:tcPr>
            <w:tcW w:w="1533" w:type="dxa"/>
            <w:shd w:val="clear" w:color="auto" w:fill="auto"/>
            <w:noWrap/>
            <w:hideMark/>
          </w:tcPr>
          <w:p w:rsidR="00E11B94" w:rsidRPr="000F72D9" w:rsidRDefault="00E11B94" w:rsidP="00B82042">
            <w:pPr>
              <w:jc w:val="center"/>
              <w:rPr>
                <w:sz w:val="20"/>
                <w:szCs w:val="20"/>
              </w:rPr>
            </w:pPr>
            <w:r w:rsidRPr="000F72D9">
              <w:rPr>
                <w:sz w:val="20"/>
                <w:szCs w:val="20"/>
              </w:rPr>
              <w:t>100%</w:t>
            </w:r>
          </w:p>
        </w:tc>
      </w:tr>
    </w:tbl>
    <w:p w:rsidR="00E11B94" w:rsidRPr="000F72D9" w:rsidRDefault="00E11B94" w:rsidP="00E11B94">
      <w:pPr>
        <w:pStyle w:val="NormalWeb"/>
        <w:spacing w:before="0" w:beforeAutospacing="0" w:after="0" w:afterAutospacing="0"/>
        <w:jc w:val="both"/>
        <w:rPr>
          <w:rFonts w:ascii="Times New Roman" w:hAnsi="Times New Roman" w:cs="Times New Roman"/>
          <w:sz w:val="20"/>
          <w:szCs w:val="20"/>
        </w:rPr>
      </w:pPr>
      <w:r w:rsidRPr="000F72D9">
        <w:rPr>
          <w:rFonts w:ascii="Times New Roman" w:hAnsi="Times New Roman" w:cs="Times New Roman"/>
          <w:sz w:val="20"/>
          <w:szCs w:val="20"/>
        </w:rPr>
        <w:t xml:space="preserve">           </w:t>
      </w:r>
      <w:r w:rsidRPr="000F72D9">
        <w:rPr>
          <w:rFonts w:ascii="Times New Roman" w:hAnsi="Times New Roman" w:cs="Times New Roman"/>
          <w:sz w:val="20"/>
          <w:szCs w:val="20"/>
          <w:lang w:val="id-ID"/>
        </w:rPr>
        <w:t xml:space="preserve">    </w:t>
      </w:r>
      <w:r w:rsidR="00D448F3">
        <w:rPr>
          <w:rFonts w:ascii="Times New Roman" w:hAnsi="Times New Roman" w:cs="Times New Roman"/>
          <w:sz w:val="20"/>
          <w:szCs w:val="20"/>
        </w:rPr>
        <w:t>       </w:t>
      </w:r>
      <w:r w:rsidRPr="000F72D9">
        <w:rPr>
          <w:rFonts w:ascii="Times New Roman" w:hAnsi="Times New Roman" w:cs="Times New Roman"/>
          <w:sz w:val="20"/>
          <w:szCs w:val="20"/>
        </w:rPr>
        <w:t>Source: Results of Research, 2015.</w:t>
      </w:r>
    </w:p>
    <w:p w:rsidR="00E11B94" w:rsidRPr="000F72D9" w:rsidRDefault="00E11B94" w:rsidP="00E11B94">
      <w:pPr>
        <w:ind w:firstLine="851"/>
        <w:rPr>
          <w:sz w:val="20"/>
          <w:szCs w:val="20"/>
        </w:rPr>
      </w:pPr>
    </w:p>
    <w:p w:rsidR="00E11B94" w:rsidRPr="000F72D9" w:rsidRDefault="00E11B94" w:rsidP="00D448F3">
      <w:pPr>
        <w:rPr>
          <w:sz w:val="20"/>
          <w:szCs w:val="20"/>
        </w:rPr>
      </w:pPr>
      <w:r w:rsidRPr="000F72D9">
        <w:rPr>
          <w:sz w:val="20"/>
          <w:szCs w:val="20"/>
        </w:rPr>
        <w:t>Based on the above table it appears that most respondents answered that 'Very Fair' amounted to 38.0% of the questions of justice in the service of the service unit in the unit, while some of the respondents said fair as much as 31.3% thus on the Public Service Agency of RPH Banjar City officers who serve on the parts of the service according to the respondents can be categorized as 'fair'. Although no respondents who answered less than fair as much as 30.7% of respondents. If seen the average value on the element that is equal to 3:07. Thus that on these elements can be categorized either.</w:t>
      </w:r>
    </w:p>
    <w:p w:rsidR="00E11B94" w:rsidRPr="00BF6184" w:rsidRDefault="00E11B94" w:rsidP="00E11B94">
      <w:pPr>
        <w:rPr>
          <w:sz w:val="20"/>
          <w:szCs w:val="20"/>
        </w:rPr>
      </w:pPr>
    </w:p>
    <w:p w:rsidR="00E11B94" w:rsidRPr="000F72D9" w:rsidRDefault="00E11B94" w:rsidP="00E11B94">
      <w:pPr>
        <w:rPr>
          <w:b/>
          <w:sz w:val="20"/>
          <w:szCs w:val="20"/>
        </w:rPr>
      </w:pPr>
      <w:r w:rsidRPr="00BF6184">
        <w:rPr>
          <w:sz w:val="20"/>
          <w:szCs w:val="20"/>
        </w:rPr>
        <w:t xml:space="preserve">9) </w:t>
      </w:r>
      <w:r w:rsidRPr="000F72D9">
        <w:rPr>
          <w:b/>
          <w:sz w:val="20"/>
          <w:szCs w:val="20"/>
        </w:rPr>
        <w:t>Politeness and Friendliness of Officer</w:t>
      </w:r>
    </w:p>
    <w:p w:rsidR="00E11B94" w:rsidRPr="000F72D9" w:rsidRDefault="00E11B94" w:rsidP="00BF6184">
      <w:pPr>
        <w:rPr>
          <w:sz w:val="20"/>
          <w:szCs w:val="20"/>
        </w:rPr>
      </w:pPr>
      <w:r w:rsidRPr="000F72D9">
        <w:rPr>
          <w:sz w:val="20"/>
          <w:szCs w:val="20"/>
        </w:rPr>
        <w:t>Questions about Politeness and Friendliness of Officer</w:t>
      </w:r>
      <w:r w:rsidRPr="000F72D9">
        <w:rPr>
          <w:b/>
          <w:sz w:val="20"/>
          <w:szCs w:val="20"/>
        </w:rPr>
        <w:t xml:space="preserve"> </w:t>
      </w:r>
      <w:r w:rsidRPr="000F72D9">
        <w:rPr>
          <w:sz w:val="20"/>
          <w:szCs w:val="20"/>
        </w:rPr>
        <w:t>in providing services, the respondents answers can be seen in the table below:</w:t>
      </w:r>
    </w:p>
    <w:p w:rsidR="00E11B94" w:rsidRPr="000F72D9" w:rsidRDefault="00E11B94" w:rsidP="00E11B94">
      <w:pPr>
        <w:pStyle w:val="Caption"/>
        <w:spacing w:before="0" w:beforeAutospacing="0" w:after="0"/>
        <w:rPr>
          <w:rFonts w:ascii="Times New Roman" w:hAnsi="Times New Roman"/>
        </w:rPr>
      </w:pPr>
    </w:p>
    <w:p w:rsidR="00E11B94" w:rsidRPr="00BF6184" w:rsidRDefault="00E11B94" w:rsidP="00E11B94">
      <w:pPr>
        <w:pStyle w:val="Caption"/>
        <w:spacing w:before="0" w:beforeAutospacing="0" w:after="0"/>
        <w:rPr>
          <w:rFonts w:ascii="Times New Roman" w:hAnsi="Times New Roman"/>
          <w:b w:val="0"/>
          <w:lang w:val="id-ID"/>
        </w:rPr>
      </w:pPr>
      <w:r w:rsidRPr="00BF6184">
        <w:rPr>
          <w:rFonts w:ascii="Times New Roman" w:hAnsi="Times New Roman"/>
          <w:b w:val="0"/>
        </w:rPr>
        <w:t>Table</w:t>
      </w:r>
      <w:r w:rsidRPr="00BF6184">
        <w:rPr>
          <w:rFonts w:ascii="Times New Roman" w:hAnsi="Times New Roman"/>
          <w:b w:val="0"/>
          <w:lang w:val="id-ID"/>
        </w:rPr>
        <w:t xml:space="preserve"> 16</w:t>
      </w:r>
      <w:r w:rsidR="00BF6184" w:rsidRPr="00BF6184">
        <w:rPr>
          <w:rFonts w:ascii="Times New Roman" w:hAnsi="Times New Roman"/>
          <w:b w:val="0"/>
        </w:rPr>
        <w:t xml:space="preserve">. </w:t>
      </w:r>
      <w:r w:rsidRPr="00BF6184">
        <w:rPr>
          <w:rFonts w:ascii="Times New Roman" w:hAnsi="Times New Roman"/>
          <w:b w:val="0"/>
        </w:rPr>
        <w:t xml:space="preserve">Politeness and Friendliness of Officer  </w:t>
      </w:r>
    </w:p>
    <w:tbl>
      <w:tblPr>
        <w:tblW w:w="6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886"/>
        <w:gridCol w:w="1276"/>
        <w:gridCol w:w="1232"/>
      </w:tblGrid>
      <w:tr w:rsidR="00E11B94" w:rsidRPr="000F72D9" w:rsidTr="00BF6184">
        <w:trPr>
          <w:trHeight w:val="300"/>
          <w:tblHeader/>
          <w:jc w:val="center"/>
        </w:trPr>
        <w:tc>
          <w:tcPr>
            <w:tcW w:w="3181"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Alternative Answers</w:t>
            </w:r>
          </w:p>
        </w:tc>
        <w:tc>
          <w:tcPr>
            <w:tcW w:w="886"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Score</w:t>
            </w:r>
          </w:p>
        </w:tc>
        <w:tc>
          <w:tcPr>
            <w:tcW w:w="1276"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Frequency</w:t>
            </w:r>
          </w:p>
        </w:tc>
        <w:tc>
          <w:tcPr>
            <w:tcW w:w="1232" w:type="dxa"/>
            <w:shd w:val="clear" w:color="auto" w:fill="B8CCE4"/>
            <w:noWrap/>
            <w:vAlign w:val="center"/>
            <w:hideMark/>
          </w:tcPr>
          <w:p w:rsidR="00BF6184" w:rsidRDefault="00E11B94" w:rsidP="00B82042">
            <w:pPr>
              <w:jc w:val="center"/>
              <w:rPr>
                <w:b/>
                <w:sz w:val="20"/>
                <w:szCs w:val="20"/>
              </w:rPr>
            </w:pPr>
            <w:r w:rsidRPr="000F72D9">
              <w:rPr>
                <w:b/>
                <w:sz w:val="20"/>
                <w:szCs w:val="20"/>
              </w:rPr>
              <w:t xml:space="preserve">Percentage </w:t>
            </w:r>
          </w:p>
          <w:p w:rsidR="00E11B94" w:rsidRPr="000F72D9" w:rsidRDefault="00E11B94" w:rsidP="00B82042">
            <w:pPr>
              <w:jc w:val="center"/>
              <w:rPr>
                <w:b/>
                <w:sz w:val="20"/>
                <w:szCs w:val="20"/>
              </w:rPr>
            </w:pPr>
            <w:r w:rsidRPr="000F72D9">
              <w:rPr>
                <w:b/>
                <w:sz w:val="20"/>
                <w:szCs w:val="20"/>
              </w:rPr>
              <w:t>(%)</w:t>
            </w:r>
          </w:p>
        </w:tc>
      </w:tr>
      <w:tr w:rsidR="00E11B94" w:rsidRPr="000F72D9" w:rsidTr="00BF6184">
        <w:trPr>
          <w:trHeight w:val="300"/>
          <w:jc w:val="center"/>
        </w:trPr>
        <w:tc>
          <w:tcPr>
            <w:tcW w:w="3181" w:type="dxa"/>
            <w:shd w:val="clear" w:color="auto" w:fill="auto"/>
            <w:noWrap/>
            <w:vAlign w:val="bottom"/>
            <w:hideMark/>
          </w:tcPr>
          <w:p w:rsidR="00E11B94" w:rsidRPr="000F72D9" w:rsidRDefault="00E11B94" w:rsidP="00B82042">
            <w:pPr>
              <w:rPr>
                <w:sz w:val="20"/>
                <w:szCs w:val="20"/>
              </w:rPr>
            </w:pPr>
            <w:r w:rsidRPr="000F72D9">
              <w:rPr>
                <w:sz w:val="20"/>
                <w:szCs w:val="20"/>
              </w:rPr>
              <w:t xml:space="preserve">No Politeness and Friendliness </w:t>
            </w:r>
          </w:p>
        </w:tc>
        <w:tc>
          <w:tcPr>
            <w:tcW w:w="886" w:type="dxa"/>
            <w:shd w:val="clear" w:color="auto" w:fill="auto"/>
            <w:noWrap/>
            <w:hideMark/>
          </w:tcPr>
          <w:p w:rsidR="00E11B94" w:rsidRPr="000F72D9" w:rsidRDefault="00E11B94" w:rsidP="00B82042">
            <w:pPr>
              <w:jc w:val="center"/>
              <w:rPr>
                <w:sz w:val="20"/>
                <w:szCs w:val="20"/>
              </w:rPr>
            </w:pPr>
            <w:r w:rsidRPr="000F72D9">
              <w:rPr>
                <w:sz w:val="20"/>
                <w:szCs w:val="20"/>
              </w:rPr>
              <w:t>1</w:t>
            </w:r>
          </w:p>
        </w:tc>
        <w:tc>
          <w:tcPr>
            <w:tcW w:w="1276" w:type="dxa"/>
            <w:shd w:val="clear" w:color="auto" w:fill="auto"/>
            <w:noWrap/>
            <w:hideMark/>
          </w:tcPr>
          <w:p w:rsidR="00E11B94" w:rsidRPr="000F72D9" w:rsidRDefault="00E11B94" w:rsidP="00B82042">
            <w:pPr>
              <w:jc w:val="right"/>
              <w:rPr>
                <w:sz w:val="20"/>
                <w:szCs w:val="20"/>
                <w:lang w:val="id-ID"/>
              </w:rPr>
            </w:pPr>
          </w:p>
        </w:tc>
        <w:tc>
          <w:tcPr>
            <w:tcW w:w="1232" w:type="dxa"/>
            <w:shd w:val="clear" w:color="auto" w:fill="auto"/>
            <w:noWrap/>
            <w:hideMark/>
          </w:tcPr>
          <w:p w:rsidR="00E11B94" w:rsidRPr="000F72D9" w:rsidRDefault="00E11B94" w:rsidP="00B82042">
            <w:pPr>
              <w:jc w:val="right"/>
              <w:rPr>
                <w:sz w:val="20"/>
                <w:szCs w:val="20"/>
                <w:lang w:val="id-ID"/>
              </w:rPr>
            </w:pPr>
          </w:p>
        </w:tc>
      </w:tr>
      <w:tr w:rsidR="00E11B94" w:rsidRPr="000F72D9" w:rsidTr="00BF6184">
        <w:trPr>
          <w:trHeight w:val="300"/>
          <w:jc w:val="center"/>
        </w:trPr>
        <w:tc>
          <w:tcPr>
            <w:tcW w:w="3181" w:type="dxa"/>
            <w:shd w:val="clear" w:color="auto" w:fill="auto"/>
            <w:noWrap/>
            <w:vAlign w:val="bottom"/>
            <w:hideMark/>
          </w:tcPr>
          <w:p w:rsidR="00E11B94" w:rsidRPr="000F72D9" w:rsidRDefault="00E11B94" w:rsidP="00B82042">
            <w:pPr>
              <w:rPr>
                <w:sz w:val="20"/>
                <w:szCs w:val="20"/>
              </w:rPr>
            </w:pPr>
            <w:r w:rsidRPr="000F72D9">
              <w:rPr>
                <w:sz w:val="20"/>
                <w:szCs w:val="20"/>
              </w:rPr>
              <w:t xml:space="preserve">Less Politeness and Friendliness </w:t>
            </w:r>
          </w:p>
        </w:tc>
        <w:tc>
          <w:tcPr>
            <w:tcW w:w="886" w:type="dxa"/>
            <w:shd w:val="clear" w:color="auto" w:fill="auto"/>
            <w:noWrap/>
            <w:hideMark/>
          </w:tcPr>
          <w:p w:rsidR="00E11B94" w:rsidRPr="000F72D9" w:rsidRDefault="00E11B94" w:rsidP="00B82042">
            <w:pPr>
              <w:jc w:val="center"/>
              <w:rPr>
                <w:sz w:val="20"/>
                <w:szCs w:val="20"/>
              </w:rPr>
            </w:pPr>
            <w:r w:rsidRPr="000F72D9">
              <w:rPr>
                <w:sz w:val="20"/>
                <w:szCs w:val="20"/>
              </w:rPr>
              <w:t>2</w:t>
            </w:r>
          </w:p>
        </w:tc>
        <w:tc>
          <w:tcPr>
            <w:tcW w:w="1276" w:type="dxa"/>
            <w:shd w:val="clear" w:color="auto" w:fill="auto"/>
            <w:noWrap/>
            <w:hideMark/>
          </w:tcPr>
          <w:p w:rsidR="00E11B94" w:rsidRPr="000F72D9" w:rsidRDefault="00E11B94" w:rsidP="00B82042">
            <w:pPr>
              <w:tabs>
                <w:tab w:val="right" w:pos="789"/>
              </w:tabs>
              <w:jc w:val="center"/>
              <w:rPr>
                <w:sz w:val="20"/>
                <w:szCs w:val="20"/>
              </w:rPr>
            </w:pPr>
            <w:r w:rsidRPr="000F72D9">
              <w:rPr>
                <w:sz w:val="20"/>
                <w:szCs w:val="20"/>
              </w:rPr>
              <w:t>46</w:t>
            </w:r>
          </w:p>
        </w:tc>
        <w:tc>
          <w:tcPr>
            <w:tcW w:w="1232" w:type="dxa"/>
            <w:shd w:val="clear" w:color="auto" w:fill="auto"/>
            <w:noWrap/>
            <w:hideMark/>
          </w:tcPr>
          <w:p w:rsidR="00E11B94" w:rsidRPr="000F72D9" w:rsidRDefault="00E11B94" w:rsidP="00B82042">
            <w:pPr>
              <w:jc w:val="center"/>
              <w:rPr>
                <w:sz w:val="20"/>
                <w:szCs w:val="20"/>
              </w:rPr>
            </w:pPr>
            <w:r w:rsidRPr="000F72D9">
              <w:rPr>
                <w:sz w:val="20"/>
                <w:szCs w:val="20"/>
                <w:lang w:val="id-ID"/>
              </w:rPr>
              <w:t>3</w:t>
            </w:r>
            <w:r w:rsidRPr="000F72D9">
              <w:rPr>
                <w:sz w:val="20"/>
                <w:szCs w:val="20"/>
              </w:rPr>
              <w:t>0</w:t>
            </w:r>
            <w:r w:rsidRPr="000F72D9">
              <w:rPr>
                <w:sz w:val="20"/>
                <w:szCs w:val="20"/>
                <w:lang w:val="id-ID"/>
              </w:rPr>
              <w:t>,</w:t>
            </w:r>
            <w:r w:rsidRPr="000F72D9">
              <w:rPr>
                <w:sz w:val="20"/>
                <w:szCs w:val="20"/>
              </w:rPr>
              <w:t>7</w:t>
            </w:r>
            <w:r w:rsidRPr="000F72D9">
              <w:rPr>
                <w:sz w:val="20"/>
                <w:szCs w:val="20"/>
                <w:lang w:val="id-ID"/>
              </w:rPr>
              <w:t xml:space="preserve"> </w:t>
            </w:r>
            <w:r w:rsidRPr="000F72D9">
              <w:rPr>
                <w:sz w:val="20"/>
                <w:szCs w:val="20"/>
              </w:rPr>
              <w:t>%</w:t>
            </w:r>
          </w:p>
        </w:tc>
      </w:tr>
      <w:tr w:rsidR="00E11B94" w:rsidRPr="000F72D9" w:rsidTr="00BF6184">
        <w:trPr>
          <w:trHeight w:val="300"/>
          <w:jc w:val="center"/>
        </w:trPr>
        <w:tc>
          <w:tcPr>
            <w:tcW w:w="3181" w:type="dxa"/>
            <w:shd w:val="clear" w:color="auto" w:fill="auto"/>
            <w:noWrap/>
            <w:vAlign w:val="bottom"/>
            <w:hideMark/>
          </w:tcPr>
          <w:p w:rsidR="00E11B94" w:rsidRPr="000F72D9" w:rsidRDefault="00E11B94" w:rsidP="00B82042">
            <w:pPr>
              <w:rPr>
                <w:sz w:val="20"/>
                <w:szCs w:val="20"/>
              </w:rPr>
            </w:pPr>
            <w:r w:rsidRPr="000F72D9">
              <w:rPr>
                <w:sz w:val="20"/>
                <w:szCs w:val="20"/>
              </w:rPr>
              <w:t xml:space="preserve">Politeness and Friendliness </w:t>
            </w:r>
          </w:p>
        </w:tc>
        <w:tc>
          <w:tcPr>
            <w:tcW w:w="886" w:type="dxa"/>
            <w:shd w:val="clear" w:color="auto" w:fill="auto"/>
            <w:noWrap/>
            <w:hideMark/>
          </w:tcPr>
          <w:p w:rsidR="00E11B94" w:rsidRPr="000F72D9" w:rsidRDefault="00E11B94" w:rsidP="00B82042">
            <w:pPr>
              <w:jc w:val="center"/>
              <w:rPr>
                <w:sz w:val="20"/>
                <w:szCs w:val="20"/>
              </w:rPr>
            </w:pPr>
            <w:r w:rsidRPr="000F72D9">
              <w:rPr>
                <w:sz w:val="20"/>
                <w:szCs w:val="20"/>
              </w:rPr>
              <w:t>3</w:t>
            </w:r>
          </w:p>
        </w:tc>
        <w:tc>
          <w:tcPr>
            <w:tcW w:w="1276" w:type="dxa"/>
            <w:shd w:val="clear" w:color="auto" w:fill="auto"/>
            <w:noWrap/>
            <w:hideMark/>
          </w:tcPr>
          <w:p w:rsidR="00E11B94" w:rsidRPr="000F72D9" w:rsidRDefault="00E11B94" w:rsidP="00B82042">
            <w:pPr>
              <w:jc w:val="center"/>
              <w:rPr>
                <w:sz w:val="20"/>
                <w:szCs w:val="20"/>
              </w:rPr>
            </w:pPr>
            <w:r w:rsidRPr="000F72D9">
              <w:rPr>
                <w:sz w:val="20"/>
                <w:szCs w:val="20"/>
              </w:rPr>
              <w:t>49</w:t>
            </w:r>
          </w:p>
        </w:tc>
        <w:tc>
          <w:tcPr>
            <w:tcW w:w="1232" w:type="dxa"/>
            <w:shd w:val="clear" w:color="auto" w:fill="auto"/>
            <w:noWrap/>
            <w:hideMark/>
          </w:tcPr>
          <w:p w:rsidR="00E11B94" w:rsidRPr="000F72D9" w:rsidRDefault="00E11B94" w:rsidP="00B82042">
            <w:pPr>
              <w:jc w:val="center"/>
              <w:rPr>
                <w:sz w:val="20"/>
                <w:szCs w:val="20"/>
              </w:rPr>
            </w:pPr>
            <w:r w:rsidRPr="000F72D9">
              <w:rPr>
                <w:sz w:val="20"/>
                <w:szCs w:val="20"/>
              </w:rPr>
              <w:t>3</w:t>
            </w:r>
            <w:r w:rsidRPr="000F72D9">
              <w:rPr>
                <w:sz w:val="20"/>
                <w:szCs w:val="20"/>
                <w:lang w:val="id-ID"/>
              </w:rPr>
              <w:t xml:space="preserve">2,7 </w:t>
            </w:r>
            <w:r w:rsidRPr="000F72D9">
              <w:rPr>
                <w:sz w:val="20"/>
                <w:szCs w:val="20"/>
              </w:rPr>
              <w:t>%</w:t>
            </w:r>
          </w:p>
        </w:tc>
      </w:tr>
      <w:tr w:rsidR="00E11B94" w:rsidRPr="000F72D9" w:rsidTr="00BF6184">
        <w:trPr>
          <w:trHeight w:val="300"/>
          <w:jc w:val="center"/>
        </w:trPr>
        <w:tc>
          <w:tcPr>
            <w:tcW w:w="3181" w:type="dxa"/>
            <w:shd w:val="clear" w:color="auto" w:fill="auto"/>
            <w:noWrap/>
            <w:vAlign w:val="bottom"/>
            <w:hideMark/>
          </w:tcPr>
          <w:p w:rsidR="00E11B94" w:rsidRPr="000F72D9" w:rsidRDefault="00E11B94" w:rsidP="00B82042">
            <w:pPr>
              <w:rPr>
                <w:sz w:val="20"/>
                <w:szCs w:val="20"/>
              </w:rPr>
            </w:pPr>
            <w:r w:rsidRPr="000F72D9">
              <w:rPr>
                <w:sz w:val="20"/>
                <w:szCs w:val="20"/>
              </w:rPr>
              <w:t>Very Politeness and Friendliness</w:t>
            </w:r>
            <w:r w:rsidRPr="000F72D9">
              <w:rPr>
                <w:b/>
                <w:sz w:val="20"/>
                <w:szCs w:val="20"/>
              </w:rPr>
              <w:t xml:space="preserve"> </w:t>
            </w:r>
          </w:p>
        </w:tc>
        <w:tc>
          <w:tcPr>
            <w:tcW w:w="886" w:type="dxa"/>
            <w:shd w:val="clear" w:color="auto" w:fill="auto"/>
            <w:noWrap/>
            <w:hideMark/>
          </w:tcPr>
          <w:p w:rsidR="00E11B94" w:rsidRPr="000F72D9" w:rsidRDefault="00E11B94" w:rsidP="00B82042">
            <w:pPr>
              <w:jc w:val="center"/>
              <w:rPr>
                <w:sz w:val="20"/>
                <w:szCs w:val="20"/>
              </w:rPr>
            </w:pPr>
            <w:r w:rsidRPr="000F72D9">
              <w:rPr>
                <w:sz w:val="20"/>
                <w:szCs w:val="20"/>
              </w:rPr>
              <w:t>4</w:t>
            </w:r>
          </w:p>
        </w:tc>
        <w:tc>
          <w:tcPr>
            <w:tcW w:w="1276" w:type="dxa"/>
            <w:shd w:val="clear" w:color="auto" w:fill="auto"/>
            <w:noWrap/>
            <w:hideMark/>
          </w:tcPr>
          <w:p w:rsidR="00E11B94" w:rsidRPr="000F72D9" w:rsidRDefault="00E11B94" w:rsidP="00B82042">
            <w:pPr>
              <w:jc w:val="center"/>
              <w:rPr>
                <w:sz w:val="20"/>
                <w:szCs w:val="20"/>
              </w:rPr>
            </w:pPr>
            <w:r w:rsidRPr="000F72D9">
              <w:rPr>
                <w:sz w:val="20"/>
                <w:szCs w:val="20"/>
              </w:rPr>
              <w:t>55</w:t>
            </w:r>
          </w:p>
        </w:tc>
        <w:tc>
          <w:tcPr>
            <w:tcW w:w="1232" w:type="dxa"/>
            <w:shd w:val="clear" w:color="auto" w:fill="auto"/>
            <w:noWrap/>
            <w:hideMark/>
          </w:tcPr>
          <w:p w:rsidR="00E11B94" w:rsidRPr="000F72D9" w:rsidRDefault="00E11B94" w:rsidP="00B82042">
            <w:pPr>
              <w:jc w:val="center"/>
              <w:rPr>
                <w:sz w:val="20"/>
                <w:szCs w:val="20"/>
              </w:rPr>
            </w:pPr>
            <w:r w:rsidRPr="000F72D9">
              <w:rPr>
                <w:sz w:val="20"/>
                <w:szCs w:val="20"/>
              </w:rPr>
              <w:t>36</w:t>
            </w:r>
            <w:r w:rsidRPr="000F72D9">
              <w:rPr>
                <w:sz w:val="20"/>
                <w:szCs w:val="20"/>
                <w:lang w:val="id-ID"/>
              </w:rPr>
              <w:t>,</w:t>
            </w:r>
            <w:r w:rsidRPr="000F72D9">
              <w:rPr>
                <w:sz w:val="20"/>
                <w:szCs w:val="20"/>
              </w:rPr>
              <w:t>7</w:t>
            </w:r>
            <w:r w:rsidRPr="000F72D9">
              <w:rPr>
                <w:sz w:val="20"/>
                <w:szCs w:val="20"/>
                <w:lang w:val="id-ID"/>
              </w:rPr>
              <w:t xml:space="preserve"> </w:t>
            </w:r>
            <w:r w:rsidRPr="000F72D9">
              <w:rPr>
                <w:sz w:val="20"/>
                <w:szCs w:val="20"/>
              </w:rPr>
              <w:t>%</w:t>
            </w:r>
          </w:p>
        </w:tc>
      </w:tr>
      <w:tr w:rsidR="00E11B94" w:rsidRPr="000F72D9" w:rsidTr="00BF6184">
        <w:trPr>
          <w:trHeight w:val="300"/>
          <w:jc w:val="center"/>
        </w:trPr>
        <w:tc>
          <w:tcPr>
            <w:tcW w:w="3181" w:type="dxa"/>
            <w:shd w:val="clear" w:color="auto" w:fill="auto"/>
            <w:noWrap/>
            <w:vAlign w:val="bottom"/>
            <w:hideMark/>
          </w:tcPr>
          <w:p w:rsidR="00E11B94" w:rsidRPr="000F72D9" w:rsidRDefault="00E11B94" w:rsidP="00B82042">
            <w:pPr>
              <w:rPr>
                <w:sz w:val="20"/>
                <w:szCs w:val="20"/>
              </w:rPr>
            </w:pPr>
          </w:p>
        </w:tc>
        <w:tc>
          <w:tcPr>
            <w:tcW w:w="886" w:type="dxa"/>
            <w:shd w:val="clear" w:color="auto" w:fill="auto"/>
            <w:noWrap/>
            <w:vAlign w:val="bottom"/>
            <w:hideMark/>
          </w:tcPr>
          <w:p w:rsidR="00E11B94" w:rsidRPr="000F72D9" w:rsidRDefault="00E11B94" w:rsidP="00B82042">
            <w:pPr>
              <w:jc w:val="center"/>
              <w:rPr>
                <w:sz w:val="20"/>
                <w:szCs w:val="20"/>
              </w:rPr>
            </w:pPr>
          </w:p>
        </w:tc>
        <w:tc>
          <w:tcPr>
            <w:tcW w:w="1276" w:type="dxa"/>
            <w:shd w:val="clear" w:color="auto" w:fill="auto"/>
            <w:noWrap/>
            <w:hideMark/>
          </w:tcPr>
          <w:p w:rsidR="00E11B94" w:rsidRPr="000F72D9" w:rsidRDefault="00E11B94" w:rsidP="00B82042">
            <w:pPr>
              <w:jc w:val="center"/>
              <w:rPr>
                <w:sz w:val="20"/>
                <w:szCs w:val="20"/>
              </w:rPr>
            </w:pPr>
            <w:r w:rsidRPr="000F72D9">
              <w:rPr>
                <w:sz w:val="20"/>
                <w:szCs w:val="20"/>
              </w:rPr>
              <w:t>150</w:t>
            </w:r>
          </w:p>
        </w:tc>
        <w:tc>
          <w:tcPr>
            <w:tcW w:w="1232" w:type="dxa"/>
            <w:shd w:val="clear" w:color="auto" w:fill="auto"/>
            <w:noWrap/>
            <w:hideMark/>
          </w:tcPr>
          <w:p w:rsidR="00E11B94" w:rsidRPr="000F72D9" w:rsidRDefault="00E11B94" w:rsidP="00B82042">
            <w:pPr>
              <w:jc w:val="center"/>
              <w:rPr>
                <w:sz w:val="20"/>
                <w:szCs w:val="20"/>
              </w:rPr>
            </w:pPr>
            <w:r w:rsidRPr="000F72D9">
              <w:rPr>
                <w:sz w:val="20"/>
                <w:szCs w:val="20"/>
              </w:rPr>
              <w:t>100%</w:t>
            </w:r>
          </w:p>
        </w:tc>
      </w:tr>
    </w:tbl>
    <w:p w:rsidR="00E11B94" w:rsidRPr="000F72D9" w:rsidRDefault="00E11B94" w:rsidP="00E11B94">
      <w:pPr>
        <w:rPr>
          <w:sz w:val="20"/>
          <w:szCs w:val="20"/>
        </w:rPr>
      </w:pPr>
      <w:r w:rsidRPr="000F72D9">
        <w:rPr>
          <w:sz w:val="20"/>
          <w:szCs w:val="20"/>
        </w:rPr>
        <w:t>                Source: Results of Research, 2015</w:t>
      </w:r>
    </w:p>
    <w:p w:rsidR="00E11B94" w:rsidRPr="000F72D9" w:rsidRDefault="00E11B94" w:rsidP="00E11B94">
      <w:pPr>
        <w:ind w:firstLine="851"/>
        <w:rPr>
          <w:sz w:val="20"/>
          <w:szCs w:val="20"/>
        </w:rPr>
      </w:pPr>
    </w:p>
    <w:p w:rsidR="00E11B94" w:rsidRPr="000F72D9" w:rsidRDefault="00E11B94" w:rsidP="00BF6184">
      <w:pPr>
        <w:rPr>
          <w:sz w:val="20"/>
          <w:szCs w:val="20"/>
        </w:rPr>
      </w:pPr>
      <w:r w:rsidRPr="000F72D9">
        <w:rPr>
          <w:sz w:val="20"/>
          <w:szCs w:val="20"/>
        </w:rPr>
        <w:t xml:space="preserve">Based on the above table it appears that most respondents answered that 'Very Polite and friendly' by 36.7% and as much as 32.7% of respondents answered polite and friendly even though the majority of respondents answered less polite and friendly to questions Courtesy and hospitality in services on the service unit at this </w:t>
      </w:r>
      <w:r w:rsidRPr="000F72D9">
        <w:rPr>
          <w:sz w:val="20"/>
          <w:szCs w:val="20"/>
        </w:rPr>
        <w:lastRenderedPageBreak/>
        <w:t>unit. Thus the Public Service Agency of RPH Banjar City officials who serve on the parts of the service can be categorized according to the respondents 'Polite and friendly'. If seen the average value on the element that is equal to 3.06 so that this element can be considered good.</w:t>
      </w:r>
    </w:p>
    <w:p w:rsidR="00E11B94" w:rsidRPr="000F72D9" w:rsidRDefault="00E11B94" w:rsidP="00E11B94">
      <w:pPr>
        <w:rPr>
          <w:sz w:val="20"/>
          <w:szCs w:val="20"/>
        </w:rPr>
      </w:pPr>
    </w:p>
    <w:p w:rsidR="00E11B94" w:rsidRPr="000F72D9" w:rsidRDefault="00E11B94" w:rsidP="00E11B94">
      <w:pPr>
        <w:rPr>
          <w:b/>
          <w:sz w:val="20"/>
          <w:szCs w:val="20"/>
        </w:rPr>
      </w:pPr>
      <w:r w:rsidRPr="00BF6184">
        <w:rPr>
          <w:sz w:val="20"/>
          <w:szCs w:val="20"/>
        </w:rPr>
        <w:t xml:space="preserve">10) </w:t>
      </w:r>
      <w:r w:rsidRPr="000F72D9">
        <w:rPr>
          <w:b/>
          <w:sz w:val="20"/>
          <w:szCs w:val="20"/>
        </w:rPr>
        <w:t xml:space="preserve">Cost Fairness  </w:t>
      </w:r>
    </w:p>
    <w:p w:rsidR="00E11B94" w:rsidRPr="000F72D9" w:rsidRDefault="00E11B94" w:rsidP="00E11B94">
      <w:pPr>
        <w:rPr>
          <w:sz w:val="20"/>
          <w:szCs w:val="20"/>
        </w:rPr>
      </w:pPr>
      <w:r w:rsidRPr="000F72D9">
        <w:rPr>
          <w:sz w:val="20"/>
          <w:szCs w:val="20"/>
        </w:rPr>
        <w:t>Respondents answer regarding the cost fairness for services on the Public Service Agency RPH Banjar City can be seen in the table below:</w:t>
      </w:r>
    </w:p>
    <w:p w:rsidR="00E11B94" w:rsidRPr="000F72D9" w:rsidRDefault="00E11B94" w:rsidP="00E11B94">
      <w:pPr>
        <w:rPr>
          <w:sz w:val="20"/>
          <w:szCs w:val="20"/>
        </w:rPr>
      </w:pPr>
    </w:p>
    <w:p w:rsidR="00E11B94" w:rsidRPr="00BF6184" w:rsidRDefault="00E11B94" w:rsidP="00E11B94">
      <w:pPr>
        <w:pStyle w:val="Caption"/>
        <w:spacing w:before="0" w:beforeAutospacing="0" w:after="0"/>
        <w:rPr>
          <w:rFonts w:ascii="Times New Roman" w:hAnsi="Times New Roman"/>
          <w:b w:val="0"/>
          <w:lang w:val="id-ID"/>
        </w:rPr>
      </w:pPr>
      <w:r w:rsidRPr="00BF6184">
        <w:rPr>
          <w:rFonts w:ascii="Times New Roman" w:hAnsi="Times New Roman"/>
          <w:b w:val="0"/>
        </w:rPr>
        <w:t>Tabel</w:t>
      </w:r>
      <w:r w:rsidRPr="00BF6184">
        <w:rPr>
          <w:rFonts w:ascii="Times New Roman" w:hAnsi="Times New Roman"/>
          <w:b w:val="0"/>
          <w:lang w:val="id-ID"/>
        </w:rPr>
        <w:t xml:space="preserve"> 17</w:t>
      </w:r>
      <w:r w:rsidR="00BF6184" w:rsidRPr="00BF6184">
        <w:rPr>
          <w:rFonts w:ascii="Times New Roman" w:hAnsi="Times New Roman"/>
          <w:b w:val="0"/>
        </w:rPr>
        <w:t>.</w:t>
      </w:r>
      <w:r w:rsidR="00BF6184">
        <w:rPr>
          <w:rFonts w:ascii="Times New Roman" w:hAnsi="Times New Roman"/>
          <w:b w:val="0"/>
        </w:rPr>
        <w:t xml:space="preserve"> </w:t>
      </w:r>
      <w:r w:rsidRPr="00BF6184">
        <w:rPr>
          <w:rFonts w:ascii="Times New Roman" w:hAnsi="Times New Roman"/>
          <w:b w:val="0"/>
        </w:rPr>
        <w:t>Cost Fairness of Service</w:t>
      </w:r>
    </w:p>
    <w:tbl>
      <w:tblPr>
        <w:tblW w:w="5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850"/>
        <w:gridCol w:w="1276"/>
        <w:gridCol w:w="1417"/>
      </w:tblGrid>
      <w:tr w:rsidR="00E11B94" w:rsidRPr="000F72D9" w:rsidTr="00EB7DAB">
        <w:trPr>
          <w:trHeight w:val="300"/>
          <w:tblHeader/>
          <w:jc w:val="center"/>
        </w:trPr>
        <w:tc>
          <w:tcPr>
            <w:tcW w:w="2038"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Alternative Answers</w:t>
            </w:r>
          </w:p>
        </w:tc>
        <w:tc>
          <w:tcPr>
            <w:tcW w:w="850"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Score</w:t>
            </w:r>
          </w:p>
        </w:tc>
        <w:tc>
          <w:tcPr>
            <w:tcW w:w="1276"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Frequency</w:t>
            </w:r>
          </w:p>
        </w:tc>
        <w:tc>
          <w:tcPr>
            <w:tcW w:w="1417" w:type="dxa"/>
            <w:shd w:val="clear" w:color="auto" w:fill="B8CCE4"/>
            <w:noWrap/>
            <w:vAlign w:val="center"/>
            <w:hideMark/>
          </w:tcPr>
          <w:p w:rsidR="00BF6184" w:rsidRDefault="00E11B94" w:rsidP="00B82042">
            <w:pPr>
              <w:jc w:val="center"/>
              <w:rPr>
                <w:b/>
                <w:sz w:val="20"/>
                <w:szCs w:val="20"/>
              </w:rPr>
            </w:pPr>
            <w:r w:rsidRPr="000F72D9">
              <w:rPr>
                <w:b/>
                <w:sz w:val="20"/>
                <w:szCs w:val="20"/>
              </w:rPr>
              <w:t xml:space="preserve">Percentage </w:t>
            </w:r>
          </w:p>
          <w:p w:rsidR="00E11B94" w:rsidRPr="000F72D9" w:rsidRDefault="00E11B94" w:rsidP="00B82042">
            <w:pPr>
              <w:jc w:val="center"/>
              <w:rPr>
                <w:b/>
                <w:sz w:val="20"/>
                <w:szCs w:val="20"/>
              </w:rPr>
            </w:pPr>
            <w:r w:rsidRPr="000F72D9">
              <w:rPr>
                <w:b/>
                <w:sz w:val="20"/>
                <w:szCs w:val="20"/>
              </w:rPr>
              <w:t>(%)</w:t>
            </w:r>
          </w:p>
        </w:tc>
      </w:tr>
      <w:tr w:rsidR="00E11B94" w:rsidRPr="000F72D9" w:rsidTr="00EB7DAB">
        <w:trPr>
          <w:trHeight w:val="300"/>
          <w:jc w:val="center"/>
        </w:trPr>
        <w:tc>
          <w:tcPr>
            <w:tcW w:w="2038" w:type="dxa"/>
            <w:shd w:val="clear" w:color="auto" w:fill="auto"/>
            <w:noWrap/>
            <w:vAlign w:val="bottom"/>
            <w:hideMark/>
          </w:tcPr>
          <w:p w:rsidR="00E11B94" w:rsidRPr="000F72D9" w:rsidRDefault="00E11B94" w:rsidP="00B82042">
            <w:pPr>
              <w:rPr>
                <w:sz w:val="20"/>
                <w:szCs w:val="20"/>
              </w:rPr>
            </w:pPr>
            <w:r w:rsidRPr="000F72D9">
              <w:rPr>
                <w:sz w:val="20"/>
                <w:szCs w:val="20"/>
              </w:rPr>
              <w:t xml:space="preserve">No Fair </w:t>
            </w:r>
          </w:p>
        </w:tc>
        <w:tc>
          <w:tcPr>
            <w:tcW w:w="850" w:type="dxa"/>
            <w:shd w:val="clear" w:color="auto" w:fill="auto"/>
            <w:noWrap/>
            <w:vAlign w:val="bottom"/>
            <w:hideMark/>
          </w:tcPr>
          <w:p w:rsidR="00E11B94" w:rsidRPr="000F72D9" w:rsidRDefault="00E11B94" w:rsidP="00B82042">
            <w:pPr>
              <w:jc w:val="center"/>
              <w:rPr>
                <w:sz w:val="20"/>
                <w:szCs w:val="20"/>
              </w:rPr>
            </w:pPr>
            <w:r w:rsidRPr="000F72D9">
              <w:rPr>
                <w:sz w:val="20"/>
                <w:szCs w:val="20"/>
              </w:rPr>
              <w:t>1</w:t>
            </w:r>
          </w:p>
        </w:tc>
        <w:tc>
          <w:tcPr>
            <w:tcW w:w="1276" w:type="dxa"/>
            <w:shd w:val="clear" w:color="auto" w:fill="auto"/>
            <w:noWrap/>
            <w:hideMark/>
          </w:tcPr>
          <w:p w:rsidR="00E11B94" w:rsidRPr="000F72D9" w:rsidRDefault="00E11B94" w:rsidP="00B82042">
            <w:pPr>
              <w:jc w:val="right"/>
              <w:rPr>
                <w:sz w:val="20"/>
                <w:szCs w:val="20"/>
                <w:lang w:val="id-ID"/>
              </w:rPr>
            </w:pPr>
          </w:p>
        </w:tc>
        <w:tc>
          <w:tcPr>
            <w:tcW w:w="1417" w:type="dxa"/>
            <w:shd w:val="clear" w:color="auto" w:fill="auto"/>
            <w:noWrap/>
            <w:hideMark/>
          </w:tcPr>
          <w:p w:rsidR="00E11B94" w:rsidRPr="000F72D9" w:rsidRDefault="00E11B94" w:rsidP="00B82042">
            <w:pPr>
              <w:jc w:val="right"/>
              <w:rPr>
                <w:sz w:val="20"/>
                <w:szCs w:val="20"/>
                <w:lang w:val="id-ID"/>
              </w:rPr>
            </w:pPr>
          </w:p>
        </w:tc>
      </w:tr>
      <w:tr w:rsidR="00E11B94" w:rsidRPr="000F72D9" w:rsidTr="00EB7DAB">
        <w:trPr>
          <w:trHeight w:val="300"/>
          <w:jc w:val="center"/>
        </w:trPr>
        <w:tc>
          <w:tcPr>
            <w:tcW w:w="2038" w:type="dxa"/>
            <w:shd w:val="clear" w:color="auto" w:fill="auto"/>
            <w:noWrap/>
            <w:vAlign w:val="bottom"/>
            <w:hideMark/>
          </w:tcPr>
          <w:p w:rsidR="00E11B94" w:rsidRPr="000F72D9" w:rsidRDefault="00E11B94" w:rsidP="00B82042">
            <w:pPr>
              <w:rPr>
                <w:sz w:val="20"/>
                <w:szCs w:val="20"/>
              </w:rPr>
            </w:pPr>
            <w:r w:rsidRPr="000F72D9">
              <w:rPr>
                <w:sz w:val="20"/>
                <w:szCs w:val="20"/>
              </w:rPr>
              <w:t xml:space="preserve">Less fair </w:t>
            </w:r>
          </w:p>
        </w:tc>
        <w:tc>
          <w:tcPr>
            <w:tcW w:w="850" w:type="dxa"/>
            <w:shd w:val="clear" w:color="auto" w:fill="auto"/>
            <w:noWrap/>
            <w:vAlign w:val="bottom"/>
            <w:hideMark/>
          </w:tcPr>
          <w:p w:rsidR="00E11B94" w:rsidRPr="000F72D9" w:rsidRDefault="00E11B94" w:rsidP="00B82042">
            <w:pPr>
              <w:jc w:val="center"/>
              <w:rPr>
                <w:sz w:val="20"/>
                <w:szCs w:val="20"/>
              </w:rPr>
            </w:pPr>
            <w:r w:rsidRPr="000F72D9">
              <w:rPr>
                <w:sz w:val="20"/>
                <w:szCs w:val="20"/>
              </w:rPr>
              <w:t>2</w:t>
            </w:r>
          </w:p>
        </w:tc>
        <w:tc>
          <w:tcPr>
            <w:tcW w:w="1276" w:type="dxa"/>
            <w:shd w:val="clear" w:color="auto" w:fill="auto"/>
            <w:noWrap/>
            <w:hideMark/>
          </w:tcPr>
          <w:p w:rsidR="00E11B94" w:rsidRPr="000F72D9" w:rsidRDefault="00E11B94" w:rsidP="00B82042">
            <w:pPr>
              <w:jc w:val="center"/>
              <w:rPr>
                <w:sz w:val="20"/>
                <w:szCs w:val="20"/>
              </w:rPr>
            </w:pPr>
            <w:r w:rsidRPr="000F72D9">
              <w:rPr>
                <w:sz w:val="20"/>
                <w:szCs w:val="20"/>
                <w:lang w:val="id-ID"/>
              </w:rPr>
              <w:t>4</w:t>
            </w:r>
            <w:r w:rsidRPr="000F72D9">
              <w:rPr>
                <w:sz w:val="20"/>
                <w:szCs w:val="20"/>
              </w:rPr>
              <w:t>3</w:t>
            </w:r>
          </w:p>
        </w:tc>
        <w:tc>
          <w:tcPr>
            <w:tcW w:w="1417" w:type="dxa"/>
            <w:shd w:val="clear" w:color="auto" w:fill="auto"/>
            <w:noWrap/>
            <w:hideMark/>
          </w:tcPr>
          <w:p w:rsidR="00E11B94" w:rsidRPr="000F72D9" w:rsidRDefault="00E11B94" w:rsidP="00B82042">
            <w:pPr>
              <w:jc w:val="center"/>
              <w:rPr>
                <w:sz w:val="20"/>
                <w:szCs w:val="20"/>
              </w:rPr>
            </w:pPr>
            <w:r w:rsidRPr="000F72D9">
              <w:rPr>
                <w:sz w:val="20"/>
                <w:szCs w:val="20"/>
                <w:lang w:val="id-ID"/>
              </w:rPr>
              <w:t>2</w:t>
            </w:r>
            <w:r w:rsidRPr="000F72D9">
              <w:rPr>
                <w:sz w:val="20"/>
                <w:szCs w:val="20"/>
              </w:rPr>
              <w:t>8</w:t>
            </w:r>
            <w:r w:rsidRPr="000F72D9">
              <w:rPr>
                <w:sz w:val="20"/>
                <w:szCs w:val="20"/>
                <w:lang w:val="id-ID"/>
              </w:rPr>
              <w:t>,</w:t>
            </w:r>
            <w:r w:rsidRPr="000F72D9">
              <w:rPr>
                <w:sz w:val="20"/>
                <w:szCs w:val="20"/>
              </w:rPr>
              <w:t>7</w:t>
            </w:r>
            <w:r w:rsidRPr="000F72D9">
              <w:rPr>
                <w:sz w:val="20"/>
                <w:szCs w:val="20"/>
                <w:lang w:val="id-ID"/>
              </w:rPr>
              <w:t xml:space="preserve"> </w:t>
            </w:r>
            <w:r w:rsidRPr="000F72D9">
              <w:rPr>
                <w:sz w:val="20"/>
                <w:szCs w:val="20"/>
              </w:rPr>
              <w:t>%</w:t>
            </w:r>
          </w:p>
        </w:tc>
      </w:tr>
      <w:tr w:rsidR="00E11B94" w:rsidRPr="000F72D9" w:rsidTr="00EB7DAB">
        <w:trPr>
          <w:trHeight w:val="300"/>
          <w:jc w:val="center"/>
        </w:trPr>
        <w:tc>
          <w:tcPr>
            <w:tcW w:w="2038" w:type="dxa"/>
            <w:shd w:val="clear" w:color="auto" w:fill="auto"/>
            <w:noWrap/>
            <w:vAlign w:val="bottom"/>
            <w:hideMark/>
          </w:tcPr>
          <w:p w:rsidR="00E11B94" w:rsidRPr="000F72D9" w:rsidRDefault="00E11B94" w:rsidP="00B82042">
            <w:pPr>
              <w:rPr>
                <w:sz w:val="20"/>
                <w:szCs w:val="20"/>
              </w:rPr>
            </w:pPr>
            <w:r w:rsidRPr="000F72D9">
              <w:rPr>
                <w:sz w:val="20"/>
                <w:szCs w:val="20"/>
              </w:rPr>
              <w:t xml:space="preserve">Fair </w:t>
            </w:r>
          </w:p>
        </w:tc>
        <w:tc>
          <w:tcPr>
            <w:tcW w:w="850" w:type="dxa"/>
            <w:shd w:val="clear" w:color="auto" w:fill="auto"/>
            <w:noWrap/>
            <w:vAlign w:val="bottom"/>
            <w:hideMark/>
          </w:tcPr>
          <w:p w:rsidR="00E11B94" w:rsidRPr="000F72D9" w:rsidRDefault="00E11B94" w:rsidP="00B82042">
            <w:pPr>
              <w:jc w:val="center"/>
              <w:rPr>
                <w:sz w:val="20"/>
                <w:szCs w:val="20"/>
              </w:rPr>
            </w:pPr>
            <w:r w:rsidRPr="000F72D9">
              <w:rPr>
                <w:sz w:val="20"/>
                <w:szCs w:val="20"/>
              </w:rPr>
              <w:t>3</w:t>
            </w:r>
          </w:p>
        </w:tc>
        <w:tc>
          <w:tcPr>
            <w:tcW w:w="1276" w:type="dxa"/>
            <w:shd w:val="clear" w:color="auto" w:fill="auto"/>
            <w:noWrap/>
            <w:hideMark/>
          </w:tcPr>
          <w:p w:rsidR="00E11B94" w:rsidRPr="000F72D9" w:rsidRDefault="00E11B94" w:rsidP="00B82042">
            <w:pPr>
              <w:jc w:val="center"/>
              <w:rPr>
                <w:sz w:val="20"/>
                <w:szCs w:val="20"/>
              </w:rPr>
            </w:pPr>
            <w:r w:rsidRPr="000F72D9">
              <w:rPr>
                <w:sz w:val="20"/>
                <w:szCs w:val="20"/>
              </w:rPr>
              <w:t>51</w:t>
            </w:r>
          </w:p>
        </w:tc>
        <w:tc>
          <w:tcPr>
            <w:tcW w:w="1417" w:type="dxa"/>
            <w:shd w:val="clear" w:color="auto" w:fill="auto"/>
            <w:noWrap/>
            <w:hideMark/>
          </w:tcPr>
          <w:p w:rsidR="00E11B94" w:rsidRPr="000F72D9" w:rsidRDefault="00E11B94" w:rsidP="00B82042">
            <w:pPr>
              <w:jc w:val="center"/>
              <w:rPr>
                <w:sz w:val="20"/>
                <w:szCs w:val="20"/>
              </w:rPr>
            </w:pPr>
            <w:r w:rsidRPr="000F72D9">
              <w:rPr>
                <w:sz w:val="20"/>
                <w:szCs w:val="20"/>
                <w:lang w:val="id-ID"/>
              </w:rPr>
              <w:t>3</w:t>
            </w:r>
            <w:r w:rsidRPr="000F72D9">
              <w:rPr>
                <w:sz w:val="20"/>
                <w:szCs w:val="20"/>
              </w:rPr>
              <w:t>4</w:t>
            </w:r>
            <w:r w:rsidRPr="000F72D9">
              <w:rPr>
                <w:sz w:val="20"/>
                <w:szCs w:val="20"/>
                <w:lang w:val="id-ID"/>
              </w:rPr>
              <w:t>,</w:t>
            </w:r>
            <w:r w:rsidRPr="000F72D9">
              <w:rPr>
                <w:sz w:val="20"/>
                <w:szCs w:val="20"/>
              </w:rPr>
              <w:t>0</w:t>
            </w:r>
            <w:r w:rsidRPr="000F72D9">
              <w:rPr>
                <w:sz w:val="20"/>
                <w:szCs w:val="20"/>
                <w:lang w:val="id-ID"/>
              </w:rPr>
              <w:t xml:space="preserve"> </w:t>
            </w:r>
            <w:r w:rsidRPr="000F72D9">
              <w:rPr>
                <w:sz w:val="20"/>
                <w:szCs w:val="20"/>
              </w:rPr>
              <w:t>%</w:t>
            </w:r>
          </w:p>
        </w:tc>
      </w:tr>
      <w:tr w:rsidR="00E11B94" w:rsidRPr="000F72D9" w:rsidTr="00EB7DAB">
        <w:trPr>
          <w:trHeight w:val="300"/>
          <w:jc w:val="center"/>
        </w:trPr>
        <w:tc>
          <w:tcPr>
            <w:tcW w:w="2038" w:type="dxa"/>
            <w:shd w:val="clear" w:color="auto" w:fill="auto"/>
            <w:noWrap/>
            <w:vAlign w:val="bottom"/>
            <w:hideMark/>
          </w:tcPr>
          <w:p w:rsidR="00E11B94" w:rsidRPr="000F72D9" w:rsidRDefault="00E11B94" w:rsidP="00B82042">
            <w:pPr>
              <w:rPr>
                <w:sz w:val="20"/>
                <w:szCs w:val="20"/>
              </w:rPr>
            </w:pPr>
            <w:r w:rsidRPr="000F72D9">
              <w:rPr>
                <w:sz w:val="20"/>
                <w:szCs w:val="20"/>
              </w:rPr>
              <w:t xml:space="preserve">Very fair </w:t>
            </w:r>
          </w:p>
        </w:tc>
        <w:tc>
          <w:tcPr>
            <w:tcW w:w="850" w:type="dxa"/>
            <w:shd w:val="clear" w:color="auto" w:fill="auto"/>
            <w:noWrap/>
            <w:vAlign w:val="bottom"/>
            <w:hideMark/>
          </w:tcPr>
          <w:p w:rsidR="00E11B94" w:rsidRPr="000F72D9" w:rsidRDefault="00E11B94" w:rsidP="00B82042">
            <w:pPr>
              <w:jc w:val="center"/>
              <w:rPr>
                <w:sz w:val="20"/>
                <w:szCs w:val="20"/>
              </w:rPr>
            </w:pPr>
            <w:r w:rsidRPr="000F72D9">
              <w:rPr>
                <w:sz w:val="20"/>
                <w:szCs w:val="20"/>
              </w:rPr>
              <w:t>4</w:t>
            </w:r>
          </w:p>
        </w:tc>
        <w:tc>
          <w:tcPr>
            <w:tcW w:w="1276" w:type="dxa"/>
            <w:shd w:val="clear" w:color="auto" w:fill="auto"/>
            <w:noWrap/>
            <w:hideMark/>
          </w:tcPr>
          <w:p w:rsidR="00E11B94" w:rsidRPr="000F72D9" w:rsidRDefault="00E11B94" w:rsidP="00B82042">
            <w:pPr>
              <w:jc w:val="center"/>
              <w:rPr>
                <w:sz w:val="20"/>
                <w:szCs w:val="20"/>
              </w:rPr>
            </w:pPr>
            <w:r w:rsidRPr="000F72D9">
              <w:rPr>
                <w:sz w:val="20"/>
                <w:szCs w:val="20"/>
                <w:lang w:val="id-ID"/>
              </w:rPr>
              <w:t>5</w:t>
            </w:r>
            <w:r w:rsidRPr="000F72D9">
              <w:rPr>
                <w:sz w:val="20"/>
                <w:szCs w:val="20"/>
              </w:rPr>
              <w:t>6</w:t>
            </w:r>
          </w:p>
        </w:tc>
        <w:tc>
          <w:tcPr>
            <w:tcW w:w="1417" w:type="dxa"/>
            <w:shd w:val="clear" w:color="auto" w:fill="auto"/>
            <w:noWrap/>
            <w:hideMark/>
          </w:tcPr>
          <w:p w:rsidR="00E11B94" w:rsidRPr="000F72D9" w:rsidRDefault="00E11B94" w:rsidP="00B82042">
            <w:pPr>
              <w:jc w:val="center"/>
              <w:rPr>
                <w:sz w:val="20"/>
                <w:szCs w:val="20"/>
              </w:rPr>
            </w:pPr>
            <w:r w:rsidRPr="000F72D9">
              <w:rPr>
                <w:sz w:val="20"/>
                <w:szCs w:val="20"/>
                <w:lang w:val="id-ID"/>
              </w:rPr>
              <w:t>3</w:t>
            </w:r>
            <w:r w:rsidRPr="000F72D9">
              <w:rPr>
                <w:sz w:val="20"/>
                <w:szCs w:val="20"/>
              </w:rPr>
              <w:t>7</w:t>
            </w:r>
            <w:r w:rsidRPr="000F72D9">
              <w:rPr>
                <w:sz w:val="20"/>
                <w:szCs w:val="20"/>
                <w:lang w:val="id-ID"/>
              </w:rPr>
              <w:t>,</w:t>
            </w:r>
            <w:r w:rsidRPr="000F72D9">
              <w:rPr>
                <w:sz w:val="20"/>
                <w:szCs w:val="20"/>
              </w:rPr>
              <w:t>3</w:t>
            </w:r>
            <w:r w:rsidRPr="000F72D9">
              <w:rPr>
                <w:sz w:val="20"/>
                <w:szCs w:val="20"/>
                <w:lang w:val="id-ID"/>
              </w:rPr>
              <w:t xml:space="preserve"> </w:t>
            </w:r>
            <w:r w:rsidRPr="000F72D9">
              <w:rPr>
                <w:sz w:val="20"/>
                <w:szCs w:val="20"/>
              </w:rPr>
              <w:t>%</w:t>
            </w:r>
          </w:p>
        </w:tc>
      </w:tr>
      <w:tr w:rsidR="00E11B94" w:rsidRPr="000F72D9" w:rsidTr="00EB7DAB">
        <w:trPr>
          <w:trHeight w:val="300"/>
          <w:jc w:val="center"/>
        </w:trPr>
        <w:tc>
          <w:tcPr>
            <w:tcW w:w="2038" w:type="dxa"/>
            <w:shd w:val="clear" w:color="auto" w:fill="auto"/>
            <w:noWrap/>
            <w:vAlign w:val="bottom"/>
            <w:hideMark/>
          </w:tcPr>
          <w:p w:rsidR="00E11B94" w:rsidRPr="000F72D9" w:rsidRDefault="00E11B94" w:rsidP="00B82042">
            <w:pPr>
              <w:rPr>
                <w:sz w:val="20"/>
                <w:szCs w:val="20"/>
              </w:rPr>
            </w:pPr>
          </w:p>
        </w:tc>
        <w:tc>
          <w:tcPr>
            <w:tcW w:w="850" w:type="dxa"/>
            <w:shd w:val="clear" w:color="auto" w:fill="auto"/>
            <w:noWrap/>
            <w:vAlign w:val="bottom"/>
            <w:hideMark/>
          </w:tcPr>
          <w:p w:rsidR="00E11B94" w:rsidRPr="000F72D9" w:rsidRDefault="00E11B94" w:rsidP="00B82042">
            <w:pPr>
              <w:rPr>
                <w:sz w:val="20"/>
                <w:szCs w:val="20"/>
              </w:rPr>
            </w:pPr>
          </w:p>
        </w:tc>
        <w:tc>
          <w:tcPr>
            <w:tcW w:w="1276" w:type="dxa"/>
            <w:shd w:val="clear" w:color="auto" w:fill="auto"/>
            <w:noWrap/>
            <w:hideMark/>
          </w:tcPr>
          <w:p w:rsidR="00E11B94" w:rsidRPr="000F72D9" w:rsidRDefault="00E11B94" w:rsidP="00B82042">
            <w:pPr>
              <w:jc w:val="center"/>
              <w:rPr>
                <w:sz w:val="20"/>
                <w:szCs w:val="20"/>
              </w:rPr>
            </w:pPr>
            <w:r w:rsidRPr="000F72D9">
              <w:rPr>
                <w:sz w:val="20"/>
                <w:szCs w:val="20"/>
              </w:rPr>
              <w:t>150</w:t>
            </w:r>
          </w:p>
        </w:tc>
        <w:tc>
          <w:tcPr>
            <w:tcW w:w="1417" w:type="dxa"/>
            <w:shd w:val="clear" w:color="auto" w:fill="auto"/>
            <w:noWrap/>
            <w:hideMark/>
          </w:tcPr>
          <w:p w:rsidR="00E11B94" w:rsidRPr="000F72D9" w:rsidRDefault="00E11B94" w:rsidP="00B82042">
            <w:pPr>
              <w:jc w:val="center"/>
              <w:rPr>
                <w:sz w:val="20"/>
                <w:szCs w:val="20"/>
              </w:rPr>
            </w:pPr>
            <w:r w:rsidRPr="000F72D9">
              <w:rPr>
                <w:sz w:val="20"/>
                <w:szCs w:val="20"/>
              </w:rPr>
              <w:t>100%</w:t>
            </w:r>
          </w:p>
        </w:tc>
      </w:tr>
    </w:tbl>
    <w:p w:rsidR="00E11B94" w:rsidRPr="000F72D9" w:rsidRDefault="00EB7DAB" w:rsidP="00E11B94">
      <w:pPr>
        <w:rPr>
          <w:sz w:val="20"/>
          <w:szCs w:val="20"/>
        </w:rPr>
      </w:pPr>
      <w:r>
        <w:rPr>
          <w:sz w:val="20"/>
          <w:szCs w:val="20"/>
        </w:rPr>
        <w:t xml:space="preserve">                      </w:t>
      </w:r>
      <w:r w:rsidR="00E11B94" w:rsidRPr="000F72D9">
        <w:rPr>
          <w:sz w:val="20"/>
          <w:szCs w:val="20"/>
        </w:rPr>
        <w:t>Source: Results of research study, 2015</w:t>
      </w:r>
    </w:p>
    <w:p w:rsidR="00EB7DAB" w:rsidRDefault="00EB7DAB" w:rsidP="00E11B94">
      <w:pPr>
        <w:rPr>
          <w:sz w:val="20"/>
          <w:szCs w:val="20"/>
        </w:rPr>
      </w:pPr>
    </w:p>
    <w:p w:rsidR="00E11B94" w:rsidRPr="000F72D9" w:rsidRDefault="00E11B94" w:rsidP="00E11B94">
      <w:pPr>
        <w:rPr>
          <w:sz w:val="20"/>
          <w:szCs w:val="20"/>
        </w:rPr>
      </w:pPr>
      <w:r w:rsidRPr="000F72D9">
        <w:rPr>
          <w:sz w:val="20"/>
          <w:szCs w:val="20"/>
        </w:rPr>
        <w:t>Based on the above table it appears that most respondents answered that 'Very Fair' 37.3% and many respondents who answered reasonable in the amount of 34.0% to the question of the reasonableness of fees for services in the service of the service unit at this unit. Thus the officers who serve on the parts of the service according to the respondents can be categorized as 'Fair' There is no charge unless there is a miraculous units that require a fee (no tariffs separately) unit heirs and the land, and there are other respondents answered less fair by 28, 7% of respondents. If seen the average value on the element that is equal to 3.09 so that this element can be considered good.</w:t>
      </w:r>
    </w:p>
    <w:p w:rsidR="00E11B94" w:rsidRPr="000F72D9" w:rsidRDefault="00E11B94" w:rsidP="00E11B94">
      <w:pPr>
        <w:rPr>
          <w:b/>
          <w:sz w:val="20"/>
          <w:szCs w:val="20"/>
        </w:rPr>
      </w:pPr>
    </w:p>
    <w:p w:rsidR="00E11B94" w:rsidRPr="000F72D9" w:rsidRDefault="00E11B94" w:rsidP="00E11B94">
      <w:pPr>
        <w:rPr>
          <w:sz w:val="20"/>
          <w:szCs w:val="20"/>
        </w:rPr>
      </w:pPr>
      <w:r w:rsidRPr="00EB7DAB">
        <w:rPr>
          <w:sz w:val="20"/>
          <w:szCs w:val="20"/>
        </w:rPr>
        <w:t>11)</w:t>
      </w:r>
      <w:r w:rsidRPr="000F72D9">
        <w:rPr>
          <w:b/>
          <w:sz w:val="20"/>
          <w:szCs w:val="20"/>
        </w:rPr>
        <w:t xml:space="preserve"> Suitability Cost</w:t>
      </w:r>
    </w:p>
    <w:p w:rsidR="00E11B94" w:rsidRPr="000F72D9" w:rsidRDefault="00E11B94" w:rsidP="00E11B94">
      <w:pPr>
        <w:rPr>
          <w:sz w:val="20"/>
          <w:szCs w:val="20"/>
        </w:rPr>
      </w:pPr>
      <w:r w:rsidRPr="000F72D9">
        <w:rPr>
          <w:sz w:val="20"/>
          <w:szCs w:val="20"/>
        </w:rPr>
        <w:t>Respondent answers to questions about the suitability between cost paid with cost has been paid, the respondents answered as follows:</w:t>
      </w:r>
    </w:p>
    <w:p w:rsidR="00E11B94" w:rsidRPr="004C1F49" w:rsidRDefault="00E11B94" w:rsidP="00E11B94">
      <w:pPr>
        <w:pStyle w:val="Caption"/>
        <w:spacing w:before="0" w:beforeAutospacing="0" w:after="0"/>
        <w:rPr>
          <w:rFonts w:ascii="Times New Roman" w:hAnsi="Times New Roman"/>
          <w:b w:val="0"/>
          <w:lang w:val="id-ID"/>
        </w:rPr>
      </w:pPr>
      <w:r w:rsidRPr="004C1F49">
        <w:rPr>
          <w:rFonts w:ascii="Times New Roman" w:hAnsi="Times New Roman"/>
          <w:b w:val="0"/>
        </w:rPr>
        <w:t xml:space="preserve">Tabel </w:t>
      </w:r>
      <w:r w:rsidRPr="004C1F49">
        <w:rPr>
          <w:rFonts w:ascii="Times New Roman" w:hAnsi="Times New Roman"/>
          <w:b w:val="0"/>
          <w:lang w:val="id-ID"/>
        </w:rPr>
        <w:t>18</w:t>
      </w:r>
      <w:r w:rsidR="00EB7DAB" w:rsidRPr="004C1F49">
        <w:rPr>
          <w:rFonts w:ascii="Times New Roman" w:hAnsi="Times New Roman"/>
          <w:b w:val="0"/>
        </w:rPr>
        <w:t>.</w:t>
      </w:r>
      <w:r w:rsidRPr="004C1F49">
        <w:rPr>
          <w:rFonts w:ascii="Times New Roman" w:hAnsi="Times New Roman"/>
          <w:b w:val="0"/>
        </w:rPr>
        <w:t xml:space="preserve"> </w:t>
      </w:r>
      <w:r w:rsidR="004C1F49" w:rsidRPr="004C1F49">
        <w:rPr>
          <w:rFonts w:ascii="Times New Roman" w:hAnsi="Times New Roman"/>
          <w:b w:val="0"/>
        </w:rPr>
        <w:t>Suitability Cost</w:t>
      </w:r>
    </w:p>
    <w:tbl>
      <w:tblPr>
        <w:tblW w:w="5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90"/>
        <w:gridCol w:w="1124"/>
        <w:gridCol w:w="1533"/>
      </w:tblGrid>
      <w:tr w:rsidR="00E11B94" w:rsidRPr="000F72D9" w:rsidTr="00B82042">
        <w:trPr>
          <w:trHeight w:val="300"/>
          <w:tblHeader/>
          <w:jc w:val="center"/>
        </w:trPr>
        <w:tc>
          <w:tcPr>
            <w:tcW w:w="2350"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Alternative Answers</w:t>
            </w:r>
          </w:p>
        </w:tc>
        <w:tc>
          <w:tcPr>
            <w:tcW w:w="610"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Score</w:t>
            </w:r>
          </w:p>
        </w:tc>
        <w:tc>
          <w:tcPr>
            <w:tcW w:w="1118"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Frequency</w:t>
            </w:r>
          </w:p>
        </w:tc>
        <w:tc>
          <w:tcPr>
            <w:tcW w:w="1533"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Percentage (%)</w:t>
            </w:r>
          </w:p>
        </w:tc>
      </w:tr>
      <w:tr w:rsidR="00E11B94" w:rsidRPr="000F72D9" w:rsidTr="00B82042">
        <w:trPr>
          <w:trHeight w:val="300"/>
          <w:jc w:val="center"/>
        </w:trPr>
        <w:tc>
          <w:tcPr>
            <w:tcW w:w="2350" w:type="dxa"/>
            <w:shd w:val="clear" w:color="auto" w:fill="auto"/>
            <w:noWrap/>
            <w:vAlign w:val="bottom"/>
            <w:hideMark/>
          </w:tcPr>
          <w:p w:rsidR="00E11B94" w:rsidRPr="000F72D9" w:rsidRDefault="00E11B94" w:rsidP="00B82042">
            <w:pPr>
              <w:rPr>
                <w:sz w:val="20"/>
                <w:szCs w:val="20"/>
              </w:rPr>
            </w:pPr>
            <w:r w:rsidRPr="000F72D9">
              <w:rPr>
                <w:sz w:val="20"/>
                <w:szCs w:val="20"/>
              </w:rPr>
              <w:t xml:space="preserve">Always  No Suitable </w:t>
            </w:r>
          </w:p>
        </w:tc>
        <w:tc>
          <w:tcPr>
            <w:tcW w:w="610" w:type="dxa"/>
            <w:shd w:val="clear" w:color="auto" w:fill="auto"/>
            <w:noWrap/>
            <w:vAlign w:val="bottom"/>
            <w:hideMark/>
          </w:tcPr>
          <w:p w:rsidR="00E11B94" w:rsidRPr="000F72D9" w:rsidRDefault="00E11B94" w:rsidP="00B82042">
            <w:pPr>
              <w:jc w:val="center"/>
              <w:rPr>
                <w:sz w:val="20"/>
                <w:szCs w:val="20"/>
              </w:rPr>
            </w:pPr>
            <w:r w:rsidRPr="000F72D9">
              <w:rPr>
                <w:sz w:val="20"/>
                <w:szCs w:val="20"/>
              </w:rPr>
              <w:t>1</w:t>
            </w:r>
          </w:p>
        </w:tc>
        <w:tc>
          <w:tcPr>
            <w:tcW w:w="1118" w:type="dxa"/>
            <w:shd w:val="clear" w:color="auto" w:fill="auto"/>
            <w:noWrap/>
            <w:hideMark/>
          </w:tcPr>
          <w:p w:rsidR="00E11B94" w:rsidRPr="000F72D9" w:rsidRDefault="00E11B94" w:rsidP="00B82042">
            <w:pPr>
              <w:jc w:val="center"/>
              <w:rPr>
                <w:sz w:val="20"/>
                <w:szCs w:val="20"/>
                <w:lang w:val="id-ID"/>
              </w:rPr>
            </w:pPr>
          </w:p>
        </w:tc>
        <w:tc>
          <w:tcPr>
            <w:tcW w:w="1533" w:type="dxa"/>
            <w:shd w:val="clear" w:color="auto" w:fill="auto"/>
            <w:noWrap/>
            <w:hideMark/>
          </w:tcPr>
          <w:p w:rsidR="00E11B94" w:rsidRPr="000F72D9" w:rsidRDefault="00E11B94" w:rsidP="00B82042">
            <w:pPr>
              <w:jc w:val="center"/>
              <w:rPr>
                <w:sz w:val="20"/>
                <w:szCs w:val="20"/>
                <w:lang w:val="id-ID"/>
              </w:rPr>
            </w:pPr>
          </w:p>
        </w:tc>
      </w:tr>
      <w:tr w:rsidR="00E11B94" w:rsidRPr="000F72D9" w:rsidTr="00B82042">
        <w:trPr>
          <w:trHeight w:val="300"/>
          <w:jc w:val="center"/>
        </w:trPr>
        <w:tc>
          <w:tcPr>
            <w:tcW w:w="2350" w:type="dxa"/>
            <w:shd w:val="clear" w:color="auto" w:fill="auto"/>
            <w:noWrap/>
            <w:vAlign w:val="bottom"/>
            <w:hideMark/>
          </w:tcPr>
          <w:p w:rsidR="00E11B94" w:rsidRPr="000F72D9" w:rsidRDefault="00E11B94" w:rsidP="00B82042">
            <w:pPr>
              <w:rPr>
                <w:sz w:val="20"/>
                <w:szCs w:val="20"/>
              </w:rPr>
            </w:pPr>
            <w:r w:rsidRPr="000F72D9">
              <w:rPr>
                <w:sz w:val="20"/>
                <w:szCs w:val="20"/>
              </w:rPr>
              <w:t xml:space="preserve">Sometime Suitable </w:t>
            </w:r>
          </w:p>
        </w:tc>
        <w:tc>
          <w:tcPr>
            <w:tcW w:w="610" w:type="dxa"/>
            <w:shd w:val="clear" w:color="auto" w:fill="auto"/>
            <w:noWrap/>
            <w:vAlign w:val="bottom"/>
            <w:hideMark/>
          </w:tcPr>
          <w:p w:rsidR="00E11B94" w:rsidRPr="000F72D9" w:rsidRDefault="00E11B94" w:rsidP="00B82042">
            <w:pPr>
              <w:jc w:val="center"/>
              <w:rPr>
                <w:sz w:val="20"/>
                <w:szCs w:val="20"/>
              </w:rPr>
            </w:pPr>
            <w:r w:rsidRPr="000F72D9">
              <w:rPr>
                <w:sz w:val="20"/>
                <w:szCs w:val="20"/>
              </w:rPr>
              <w:t>2</w:t>
            </w:r>
          </w:p>
        </w:tc>
        <w:tc>
          <w:tcPr>
            <w:tcW w:w="1118" w:type="dxa"/>
            <w:shd w:val="clear" w:color="auto" w:fill="auto"/>
            <w:noWrap/>
            <w:hideMark/>
          </w:tcPr>
          <w:p w:rsidR="00E11B94" w:rsidRPr="000F72D9" w:rsidRDefault="00E11B94" w:rsidP="00B82042">
            <w:pPr>
              <w:jc w:val="center"/>
              <w:rPr>
                <w:sz w:val="20"/>
                <w:szCs w:val="20"/>
              </w:rPr>
            </w:pPr>
            <w:r w:rsidRPr="000F72D9">
              <w:rPr>
                <w:sz w:val="20"/>
                <w:szCs w:val="20"/>
                <w:lang w:val="id-ID"/>
              </w:rPr>
              <w:t>5</w:t>
            </w:r>
            <w:r w:rsidRPr="000F72D9">
              <w:rPr>
                <w:sz w:val="20"/>
                <w:szCs w:val="20"/>
              </w:rPr>
              <w:t>2</w:t>
            </w:r>
          </w:p>
        </w:tc>
        <w:tc>
          <w:tcPr>
            <w:tcW w:w="1533" w:type="dxa"/>
            <w:shd w:val="clear" w:color="auto" w:fill="auto"/>
            <w:noWrap/>
            <w:hideMark/>
          </w:tcPr>
          <w:p w:rsidR="00E11B94" w:rsidRPr="000F72D9" w:rsidRDefault="00E11B94" w:rsidP="00B82042">
            <w:pPr>
              <w:jc w:val="center"/>
              <w:rPr>
                <w:sz w:val="20"/>
                <w:szCs w:val="20"/>
              </w:rPr>
            </w:pPr>
            <w:r w:rsidRPr="000F72D9">
              <w:rPr>
                <w:sz w:val="20"/>
                <w:szCs w:val="20"/>
                <w:lang w:val="id-ID"/>
              </w:rPr>
              <w:t>3</w:t>
            </w:r>
            <w:r w:rsidRPr="000F72D9">
              <w:rPr>
                <w:sz w:val="20"/>
                <w:szCs w:val="20"/>
              </w:rPr>
              <w:t>4</w:t>
            </w:r>
            <w:r w:rsidRPr="000F72D9">
              <w:rPr>
                <w:sz w:val="20"/>
                <w:szCs w:val="20"/>
                <w:lang w:val="id-ID"/>
              </w:rPr>
              <w:t>,</w:t>
            </w:r>
            <w:r w:rsidRPr="000F72D9">
              <w:rPr>
                <w:sz w:val="20"/>
                <w:szCs w:val="20"/>
              </w:rPr>
              <w:t>7</w:t>
            </w:r>
            <w:r w:rsidRPr="000F72D9">
              <w:rPr>
                <w:sz w:val="20"/>
                <w:szCs w:val="20"/>
                <w:lang w:val="id-ID"/>
              </w:rPr>
              <w:t xml:space="preserve"> </w:t>
            </w:r>
            <w:r w:rsidRPr="000F72D9">
              <w:rPr>
                <w:sz w:val="20"/>
                <w:szCs w:val="20"/>
              </w:rPr>
              <w:t>%</w:t>
            </w:r>
          </w:p>
        </w:tc>
      </w:tr>
      <w:tr w:rsidR="00E11B94" w:rsidRPr="000F72D9" w:rsidTr="00B82042">
        <w:trPr>
          <w:trHeight w:val="300"/>
          <w:jc w:val="center"/>
        </w:trPr>
        <w:tc>
          <w:tcPr>
            <w:tcW w:w="2350" w:type="dxa"/>
            <w:shd w:val="clear" w:color="auto" w:fill="auto"/>
            <w:noWrap/>
            <w:vAlign w:val="bottom"/>
            <w:hideMark/>
          </w:tcPr>
          <w:p w:rsidR="00E11B94" w:rsidRPr="000F72D9" w:rsidRDefault="00E11B94" w:rsidP="00B82042">
            <w:pPr>
              <w:rPr>
                <w:sz w:val="20"/>
                <w:szCs w:val="20"/>
              </w:rPr>
            </w:pPr>
            <w:r w:rsidRPr="000F72D9">
              <w:rPr>
                <w:sz w:val="20"/>
                <w:szCs w:val="20"/>
              </w:rPr>
              <w:t xml:space="preserve">More Suitable </w:t>
            </w:r>
          </w:p>
        </w:tc>
        <w:tc>
          <w:tcPr>
            <w:tcW w:w="610" w:type="dxa"/>
            <w:shd w:val="clear" w:color="auto" w:fill="auto"/>
            <w:noWrap/>
            <w:vAlign w:val="bottom"/>
            <w:hideMark/>
          </w:tcPr>
          <w:p w:rsidR="00E11B94" w:rsidRPr="000F72D9" w:rsidRDefault="00E11B94" w:rsidP="00B82042">
            <w:pPr>
              <w:jc w:val="center"/>
              <w:rPr>
                <w:sz w:val="20"/>
                <w:szCs w:val="20"/>
              </w:rPr>
            </w:pPr>
            <w:r w:rsidRPr="000F72D9">
              <w:rPr>
                <w:sz w:val="20"/>
                <w:szCs w:val="20"/>
              </w:rPr>
              <w:t>3</w:t>
            </w:r>
          </w:p>
        </w:tc>
        <w:tc>
          <w:tcPr>
            <w:tcW w:w="1118" w:type="dxa"/>
            <w:shd w:val="clear" w:color="auto" w:fill="auto"/>
            <w:noWrap/>
            <w:hideMark/>
          </w:tcPr>
          <w:p w:rsidR="00E11B94" w:rsidRPr="000F72D9" w:rsidRDefault="00E11B94" w:rsidP="00B82042">
            <w:pPr>
              <w:jc w:val="center"/>
              <w:rPr>
                <w:sz w:val="20"/>
                <w:szCs w:val="20"/>
                <w:lang w:val="id-ID"/>
              </w:rPr>
            </w:pPr>
            <w:r w:rsidRPr="000F72D9">
              <w:rPr>
                <w:sz w:val="20"/>
                <w:szCs w:val="20"/>
              </w:rPr>
              <w:t>4</w:t>
            </w:r>
            <w:r w:rsidRPr="000F72D9">
              <w:rPr>
                <w:sz w:val="20"/>
                <w:szCs w:val="20"/>
                <w:lang w:val="id-ID"/>
              </w:rPr>
              <w:t>2</w:t>
            </w:r>
          </w:p>
        </w:tc>
        <w:tc>
          <w:tcPr>
            <w:tcW w:w="1533" w:type="dxa"/>
            <w:shd w:val="clear" w:color="auto" w:fill="auto"/>
            <w:noWrap/>
            <w:hideMark/>
          </w:tcPr>
          <w:p w:rsidR="00E11B94" w:rsidRPr="000F72D9" w:rsidRDefault="00E11B94" w:rsidP="00B82042">
            <w:pPr>
              <w:jc w:val="center"/>
              <w:rPr>
                <w:sz w:val="20"/>
                <w:szCs w:val="20"/>
              </w:rPr>
            </w:pPr>
            <w:r w:rsidRPr="000F72D9">
              <w:rPr>
                <w:sz w:val="20"/>
                <w:szCs w:val="20"/>
              </w:rPr>
              <w:t>28</w:t>
            </w:r>
            <w:r w:rsidRPr="000F72D9">
              <w:rPr>
                <w:sz w:val="20"/>
                <w:szCs w:val="20"/>
                <w:lang w:val="id-ID"/>
              </w:rPr>
              <w:t>,</w:t>
            </w:r>
            <w:r w:rsidRPr="000F72D9">
              <w:rPr>
                <w:sz w:val="20"/>
                <w:szCs w:val="20"/>
              </w:rPr>
              <w:t>0</w:t>
            </w:r>
            <w:r w:rsidRPr="000F72D9">
              <w:rPr>
                <w:sz w:val="20"/>
                <w:szCs w:val="20"/>
                <w:lang w:val="id-ID"/>
              </w:rPr>
              <w:t xml:space="preserve"> </w:t>
            </w:r>
            <w:r w:rsidRPr="000F72D9">
              <w:rPr>
                <w:sz w:val="20"/>
                <w:szCs w:val="20"/>
              </w:rPr>
              <w:t>%</w:t>
            </w:r>
          </w:p>
        </w:tc>
      </w:tr>
      <w:tr w:rsidR="00E11B94" w:rsidRPr="000F72D9" w:rsidTr="00B82042">
        <w:trPr>
          <w:trHeight w:val="300"/>
          <w:jc w:val="center"/>
        </w:trPr>
        <w:tc>
          <w:tcPr>
            <w:tcW w:w="2350" w:type="dxa"/>
            <w:shd w:val="clear" w:color="auto" w:fill="auto"/>
            <w:noWrap/>
            <w:vAlign w:val="bottom"/>
            <w:hideMark/>
          </w:tcPr>
          <w:p w:rsidR="00E11B94" w:rsidRPr="000F72D9" w:rsidRDefault="00E11B94" w:rsidP="00B82042">
            <w:pPr>
              <w:rPr>
                <w:sz w:val="20"/>
                <w:szCs w:val="20"/>
              </w:rPr>
            </w:pPr>
            <w:r w:rsidRPr="000F72D9">
              <w:rPr>
                <w:sz w:val="20"/>
                <w:szCs w:val="20"/>
              </w:rPr>
              <w:t>Always Suitable</w:t>
            </w:r>
          </w:p>
        </w:tc>
        <w:tc>
          <w:tcPr>
            <w:tcW w:w="610" w:type="dxa"/>
            <w:shd w:val="clear" w:color="auto" w:fill="auto"/>
            <w:noWrap/>
            <w:vAlign w:val="bottom"/>
            <w:hideMark/>
          </w:tcPr>
          <w:p w:rsidR="00E11B94" w:rsidRPr="000F72D9" w:rsidRDefault="00E11B94" w:rsidP="00B82042">
            <w:pPr>
              <w:jc w:val="center"/>
              <w:rPr>
                <w:sz w:val="20"/>
                <w:szCs w:val="20"/>
              </w:rPr>
            </w:pPr>
            <w:r w:rsidRPr="000F72D9">
              <w:rPr>
                <w:sz w:val="20"/>
                <w:szCs w:val="20"/>
              </w:rPr>
              <w:t>4</w:t>
            </w:r>
          </w:p>
        </w:tc>
        <w:tc>
          <w:tcPr>
            <w:tcW w:w="1118" w:type="dxa"/>
            <w:shd w:val="clear" w:color="auto" w:fill="auto"/>
            <w:noWrap/>
            <w:hideMark/>
          </w:tcPr>
          <w:p w:rsidR="00E11B94" w:rsidRPr="000F72D9" w:rsidRDefault="00E11B94" w:rsidP="00B82042">
            <w:pPr>
              <w:jc w:val="center"/>
              <w:rPr>
                <w:sz w:val="20"/>
                <w:szCs w:val="20"/>
              </w:rPr>
            </w:pPr>
            <w:r w:rsidRPr="000F72D9">
              <w:rPr>
                <w:sz w:val="20"/>
                <w:szCs w:val="20"/>
              </w:rPr>
              <w:t>56</w:t>
            </w:r>
          </w:p>
        </w:tc>
        <w:tc>
          <w:tcPr>
            <w:tcW w:w="1533" w:type="dxa"/>
            <w:shd w:val="clear" w:color="auto" w:fill="auto"/>
            <w:noWrap/>
            <w:hideMark/>
          </w:tcPr>
          <w:p w:rsidR="00E11B94" w:rsidRPr="000F72D9" w:rsidRDefault="00E11B94" w:rsidP="00B82042">
            <w:pPr>
              <w:jc w:val="center"/>
              <w:rPr>
                <w:sz w:val="20"/>
                <w:szCs w:val="20"/>
              </w:rPr>
            </w:pPr>
            <w:r w:rsidRPr="000F72D9">
              <w:rPr>
                <w:sz w:val="20"/>
                <w:szCs w:val="20"/>
              </w:rPr>
              <w:t>37</w:t>
            </w:r>
            <w:r w:rsidRPr="000F72D9">
              <w:rPr>
                <w:sz w:val="20"/>
                <w:szCs w:val="20"/>
                <w:lang w:val="id-ID"/>
              </w:rPr>
              <w:t xml:space="preserve">,3 </w:t>
            </w:r>
            <w:r w:rsidRPr="000F72D9">
              <w:rPr>
                <w:sz w:val="20"/>
                <w:szCs w:val="20"/>
              </w:rPr>
              <w:t>%</w:t>
            </w:r>
          </w:p>
        </w:tc>
      </w:tr>
      <w:tr w:rsidR="00E11B94" w:rsidRPr="000F72D9" w:rsidTr="00B82042">
        <w:trPr>
          <w:trHeight w:val="300"/>
          <w:jc w:val="center"/>
        </w:trPr>
        <w:tc>
          <w:tcPr>
            <w:tcW w:w="2350" w:type="dxa"/>
            <w:shd w:val="clear" w:color="auto" w:fill="auto"/>
            <w:noWrap/>
            <w:vAlign w:val="bottom"/>
            <w:hideMark/>
          </w:tcPr>
          <w:p w:rsidR="00E11B94" w:rsidRPr="000F72D9" w:rsidRDefault="00E11B94" w:rsidP="00B82042">
            <w:pPr>
              <w:rPr>
                <w:sz w:val="20"/>
                <w:szCs w:val="20"/>
              </w:rPr>
            </w:pPr>
          </w:p>
        </w:tc>
        <w:tc>
          <w:tcPr>
            <w:tcW w:w="610" w:type="dxa"/>
            <w:shd w:val="clear" w:color="auto" w:fill="auto"/>
            <w:noWrap/>
            <w:vAlign w:val="bottom"/>
            <w:hideMark/>
          </w:tcPr>
          <w:p w:rsidR="00E11B94" w:rsidRPr="000F72D9" w:rsidRDefault="00E11B94" w:rsidP="00B82042">
            <w:pPr>
              <w:jc w:val="center"/>
              <w:rPr>
                <w:sz w:val="20"/>
                <w:szCs w:val="20"/>
              </w:rPr>
            </w:pPr>
          </w:p>
        </w:tc>
        <w:tc>
          <w:tcPr>
            <w:tcW w:w="1118" w:type="dxa"/>
            <w:shd w:val="clear" w:color="auto" w:fill="auto"/>
            <w:noWrap/>
            <w:hideMark/>
          </w:tcPr>
          <w:p w:rsidR="00E11B94" w:rsidRPr="000F72D9" w:rsidRDefault="00E11B94" w:rsidP="00B82042">
            <w:pPr>
              <w:jc w:val="center"/>
              <w:rPr>
                <w:sz w:val="20"/>
                <w:szCs w:val="20"/>
              </w:rPr>
            </w:pPr>
            <w:r w:rsidRPr="000F72D9">
              <w:rPr>
                <w:sz w:val="20"/>
                <w:szCs w:val="20"/>
              </w:rPr>
              <w:t>150</w:t>
            </w:r>
          </w:p>
        </w:tc>
        <w:tc>
          <w:tcPr>
            <w:tcW w:w="1533" w:type="dxa"/>
            <w:shd w:val="clear" w:color="auto" w:fill="auto"/>
            <w:noWrap/>
            <w:hideMark/>
          </w:tcPr>
          <w:p w:rsidR="00E11B94" w:rsidRPr="000F72D9" w:rsidRDefault="00E11B94" w:rsidP="00B82042">
            <w:pPr>
              <w:jc w:val="center"/>
              <w:rPr>
                <w:sz w:val="20"/>
                <w:szCs w:val="20"/>
              </w:rPr>
            </w:pPr>
            <w:r w:rsidRPr="000F72D9">
              <w:rPr>
                <w:sz w:val="20"/>
                <w:szCs w:val="20"/>
              </w:rPr>
              <w:t>100%</w:t>
            </w:r>
          </w:p>
        </w:tc>
      </w:tr>
    </w:tbl>
    <w:p w:rsidR="00E11B94" w:rsidRPr="000F72D9" w:rsidRDefault="00EB7DAB" w:rsidP="00E11B94">
      <w:pPr>
        <w:rPr>
          <w:sz w:val="20"/>
          <w:szCs w:val="20"/>
        </w:rPr>
      </w:pPr>
      <w:r>
        <w:rPr>
          <w:sz w:val="20"/>
          <w:szCs w:val="20"/>
        </w:rPr>
        <w:t xml:space="preserve">              </w:t>
      </w:r>
      <w:r w:rsidR="00E11B94" w:rsidRPr="000F72D9">
        <w:rPr>
          <w:sz w:val="20"/>
          <w:szCs w:val="20"/>
        </w:rPr>
        <w:t>Source: Results of research, 2015.</w:t>
      </w:r>
    </w:p>
    <w:p w:rsidR="004C1F49" w:rsidRDefault="004C1F49" w:rsidP="004C1F49">
      <w:pPr>
        <w:rPr>
          <w:sz w:val="20"/>
          <w:szCs w:val="20"/>
        </w:rPr>
      </w:pPr>
    </w:p>
    <w:p w:rsidR="00E11B94" w:rsidRDefault="00E11B94" w:rsidP="004C1F49">
      <w:pPr>
        <w:rPr>
          <w:sz w:val="20"/>
          <w:szCs w:val="20"/>
        </w:rPr>
      </w:pPr>
      <w:r w:rsidRPr="000F72D9">
        <w:rPr>
          <w:sz w:val="20"/>
          <w:szCs w:val="20"/>
        </w:rPr>
        <w:lastRenderedPageBreak/>
        <w:t xml:space="preserve">Based on the above table it appears that most of the respondents who answered 'always appropriate' that is equal to 37.3%, the majority of respondents are 'Lots Appropriate' by 28.0% and some are answered sometimes correspond as much as 34.7%, with thus the officers serving on the parts of the service in the suitability fees according to respondents categorized 'many appropriate', because in fact according to the rules there is no collection of money but many respondents who answered rewards wage </w:t>
      </w:r>
      <w:r w:rsidR="004C1F49">
        <w:rPr>
          <w:sz w:val="20"/>
          <w:szCs w:val="20"/>
        </w:rPr>
        <w:t xml:space="preserve">not specified </w:t>
      </w:r>
      <w:r w:rsidRPr="000F72D9">
        <w:rPr>
          <w:sz w:val="20"/>
          <w:szCs w:val="20"/>
        </w:rPr>
        <w:t>to exchange for taking care of and providing services as asked the respondents and although many respondents answered sometimes incompatibility. If seen the average value on the element that is equal to 3.03 so that this element can be considered good.</w:t>
      </w:r>
    </w:p>
    <w:p w:rsidR="004C1F49" w:rsidRPr="000F72D9" w:rsidRDefault="004C1F49" w:rsidP="004C1F49">
      <w:pPr>
        <w:rPr>
          <w:sz w:val="20"/>
          <w:szCs w:val="20"/>
        </w:rPr>
      </w:pPr>
    </w:p>
    <w:p w:rsidR="00E11B94" w:rsidRPr="000F72D9" w:rsidRDefault="00E11B94" w:rsidP="00E11B94">
      <w:pPr>
        <w:rPr>
          <w:sz w:val="20"/>
          <w:szCs w:val="20"/>
        </w:rPr>
      </w:pPr>
      <w:r w:rsidRPr="000F72D9">
        <w:rPr>
          <w:sz w:val="20"/>
          <w:szCs w:val="20"/>
        </w:rPr>
        <w:t xml:space="preserve">12) </w:t>
      </w:r>
      <w:r w:rsidRPr="000F72D9">
        <w:rPr>
          <w:b/>
          <w:sz w:val="20"/>
          <w:szCs w:val="20"/>
        </w:rPr>
        <w:t>Accuracy Implementation Schedule</w:t>
      </w:r>
    </w:p>
    <w:p w:rsidR="00E11B94" w:rsidRDefault="00E11B94" w:rsidP="00E11B94">
      <w:pPr>
        <w:ind w:firstLine="851"/>
        <w:rPr>
          <w:sz w:val="20"/>
          <w:szCs w:val="20"/>
        </w:rPr>
      </w:pPr>
      <w:r w:rsidRPr="000F72D9">
        <w:rPr>
          <w:sz w:val="20"/>
          <w:szCs w:val="20"/>
        </w:rPr>
        <w:t>Respondents question regarding the uptake of the service time schedule, according to the respondents can be seen in the table below</w:t>
      </w:r>
      <w:r w:rsidRPr="000F72D9">
        <w:rPr>
          <w:sz w:val="20"/>
          <w:szCs w:val="20"/>
          <w:lang w:val="id-ID"/>
        </w:rPr>
        <w:t xml:space="preserve"> </w:t>
      </w:r>
      <w:r w:rsidRPr="000F72D9">
        <w:rPr>
          <w:sz w:val="20"/>
          <w:szCs w:val="20"/>
        </w:rPr>
        <w:t>:</w:t>
      </w:r>
    </w:p>
    <w:p w:rsidR="004C1F49" w:rsidRPr="000F72D9" w:rsidRDefault="004C1F49" w:rsidP="00E11B94">
      <w:pPr>
        <w:ind w:firstLine="851"/>
        <w:rPr>
          <w:sz w:val="20"/>
          <w:szCs w:val="20"/>
        </w:rPr>
      </w:pPr>
    </w:p>
    <w:p w:rsidR="00E11B94" w:rsidRPr="004C1F49" w:rsidRDefault="00E11B94" w:rsidP="00E11B94">
      <w:pPr>
        <w:pStyle w:val="Caption"/>
        <w:spacing w:before="0" w:beforeAutospacing="0" w:after="0"/>
        <w:rPr>
          <w:rFonts w:ascii="Times New Roman" w:hAnsi="Times New Roman"/>
          <w:b w:val="0"/>
          <w:lang w:val="id-ID"/>
        </w:rPr>
      </w:pPr>
      <w:r w:rsidRPr="004C1F49">
        <w:rPr>
          <w:rFonts w:ascii="Times New Roman" w:hAnsi="Times New Roman"/>
          <w:b w:val="0"/>
        </w:rPr>
        <w:t xml:space="preserve">Table </w:t>
      </w:r>
      <w:r w:rsidRPr="004C1F49">
        <w:rPr>
          <w:rFonts w:ascii="Times New Roman" w:hAnsi="Times New Roman"/>
          <w:b w:val="0"/>
          <w:lang w:val="id-ID"/>
        </w:rPr>
        <w:t>19</w:t>
      </w:r>
      <w:r w:rsidR="004C1F49" w:rsidRPr="004C1F49">
        <w:rPr>
          <w:rFonts w:ascii="Times New Roman" w:hAnsi="Times New Roman"/>
          <w:b w:val="0"/>
        </w:rPr>
        <w:t xml:space="preserve">. </w:t>
      </w:r>
      <w:r w:rsidRPr="004C1F49">
        <w:rPr>
          <w:rFonts w:ascii="Times New Roman" w:hAnsi="Times New Roman"/>
          <w:b w:val="0"/>
        </w:rPr>
        <w:t>Accuracy Implementation Schedule</w:t>
      </w:r>
    </w:p>
    <w:tbl>
      <w:tblPr>
        <w:tblW w:w="6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690"/>
        <w:gridCol w:w="1310"/>
        <w:gridCol w:w="2122"/>
      </w:tblGrid>
      <w:tr w:rsidR="00E11B94" w:rsidRPr="000F72D9" w:rsidTr="00B82042">
        <w:trPr>
          <w:trHeight w:val="300"/>
          <w:tblHeader/>
          <w:jc w:val="center"/>
        </w:trPr>
        <w:tc>
          <w:tcPr>
            <w:tcW w:w="2393"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Alternative Answers</w:t>
            </w:r>
          </w:p>
        </w:tc>
        <w:tc>
          <w:tcPr>
            <w:tcW w:w="659"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Score</w:t>
            </w:r>
          </w:p>
        </w:tc>
        <w:tc>
          <w:tcPr>
            <w:tcW w:w="1310"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Frequency</w:t>
            </w:r>
          </w:p>
        </w:tc>
        <w:tc>
          <w:tcPr>
            <w:tcW w:w="2122"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Percentage (%)</w:t>
            </w:r>
          </w:p>
        </w:tc>
      </w:tr>
      <w:tr w:rsidR="00E11B94" w:rsidRPr="000F72D9" w:rsidTr="00B82042">
        <w:trPr>
          <w:trHeight w:val="300"/>
          <w:jc w:val="center"/>
        </w:trPr>
        <w:tc>
          <w:tcPr>
            <w:tcW w:w="2393" w:type="dxa"/>
            <w:shd w:val="clear" w:color="auto" w:fill="auto"/>
            <w:noWrap/>
            <w:vAlign w:val="bottom"/>
            <w:hideMark/>
          </w:tcPr>
          <w:p w:rsidR="00E11B94" w:rsidRPr="000F72D9" w:rsidRDefault="00E11B94" w:rsidP="00B82042">
            <w:pPr>
              <w:rPr>
                <w:sz w:val="20"/>
                <w:szCs w:val="20"/>
              </w:rPr>
            </w:pPr>
            <w:r w:rsidRPr="000F72D9">
              <w:rPr>
                <w:sz w:val="20"/>
                <w:szCs w:val="20"/>
              </w:rPr>
              <w:t xml:space="preserve">Always  No Accuracy </w:t>
            </w:r>
          </w:p>
        </w:tc>
        <w:tc>
          <w:tcPr>
            <w:tcW w:w="659" w:type="dxa"/>
            <w:shd w:val="clear" w:color="auto" w:fill="auto"/>
            <w:noWrap/>
            <w:vAlign w:val="bottom"/>
            <w:hideMark/>
          </w:tcPr>
          <w:p w:rsidR="00E11B94" w:rsidRPr="000F72D9" w:rsidRDefault="00E11B94" w:rsidP="00B82042">
            <w:pPr>
              <w:jc w:val="center"/>
              <w:rPr>
                <w:sz w:val="20"/>
                <w:szCs w:val="20"/>
              </w:rPr>
            </w:pPr>
            <w:r w:rsidRPr="000F72D9">
              <w:rPr>
                <w:sz w:val="20"/>
                <w:szCs w:val="20"/>
              </w:rPr>
              <w:t>1</w:t>
            </w:r>
          </w:p>
        </w:tc>
        <w:tc>
          <w:tcPr>
            <w:tcW w:w="1310" w:type="dxa"/>
            <w:shd w:val="clear" w:color="auto" w:fill="auto"/>
            <w:noWrap/>
            <w:hideMark/>
          </w:tcPr>
          <w:p w:rsidR="00E11B94" w:rsidRPr="000F72D9" w:rsidRDefault="00E11B94" w:rsidP="00B82042">
            <w:pPr>
              <w:jc w:val="center"/>
              <w:rPr>
                <w:sz w:val="20"/>
                <w:szCs w:val="20"/>
                <w:lang w:val="id-ID"/>
              </w:rPr>
            </w:pPr>
          </w:p>
        </w:tc>
        <w:tc>
          <w:tcPr>
            <w:tcW w:w="2122" w:type="dxa"/>
            <w:shd w:val="clear" w:color="auto" w:fill="auto"/>
            <w:noWrap/>
            <w:hideMark/>
          </w:tcPr>
          <w:p w:rsidR="00E11B94" w:rsidRPr="000F72D9" w:rsidRDefault="00E11B94" w:rsidP="00B82042">
            <w:pPr>
              <w:jc w:val="center"/>
              <w:rPr>
                <w:sz w:val="20"/>
                <w:szCs w:val="20"/>
                <w:lang w:val="id-ID"/>
              </w:rPr>
            </w:pPr>
          </w:p>
        </w:tc>
      </w:tr>
      <w:tr w:rsidR="00E11B94" w:rsidRPr="000F72D9" w:rsidTr="00B82042">
        <w:trPr>
          <w:trHeight w:val="300"/>
          <w:jc w:val="center"/>
        </w:trPr>
        <w:tc>
          <w:tcPr>
            <w:tcW w:w="2393" w:type="dxa"/>
            <w:shd w:val="clear" w:color="auto" w:fill="auto"/>
            <w:noWrap/>
            <w:vAlign w:val="bottom"/>
            <w:hideMark/>
          </w:tcPr>
          <w:p w:rsidR="00E11B94" w:rsidRPr="000F72D9" w:rsidRDefault="00E11B94" w:rsidP="00B82042">
            <w:pPr>
              <w:rPr>
                <w:sz w:val="20"/>
                <w:szCs w:val="20"/>
              </w:rPr>
            </w:pPr>
            <w:r w:rsidRPr="000F72D9">
              <w:rPr>
                <w:sz w:val="20"/>
                <w:szCs w:val="20"/>
              </w:rPr>
              <w:t xml:space="preserve">Sometime Accuracy </w:t>
            </w:r>
          </w:p>
        </w:tc>
        <w:tc>
          <w:tcPr>
            <w:tcW w:w="659" w:type="dxa"/>
            <w:shd w:val="clear" w:color="auto" w:fill="auto"/>
            <w:noWrap/>
            <w:vAlign w:val="bottom"/>
            <w:hideMark/>
          </w:tcPr>
          <w:p w:rsidR="00E11B94" w:rsidRPr="000F72D9" w:rsidRDefault="00E11B94" w:rsidP="00B82042">
            <w:pPr>
              <w:jc w:val="center"/>
              <w:rPr>
                <w:sz w:val="20"/>
                <w:szCs w:val="20"/>
              </w:rPr>
            </w:pPr>
            <w:r w:rsidRPr="000F72D9">
              <w:rPr>
                <w:sz w:val="20"/>
                <w:szCs w:val="20"/>
              </w:rPr>
              <w:t>2</w:t>
            </w:r>
          </w:p>
        </w:tc>
        <w:tc>
          <w:tcPr>
            <w:tcW w:w="1310" w:type="dxa"/>
            <w:shd w:val="clear" w:color="auto" w:fill="auto"/>
            <w:noWrap/>
            <w:hideMark/>
          </w:tcPr>
          <w:p w:rsidR="00E11B94" w:rsidRPr="000F72D9" w:rsidRDefault="00E11B94" w:rsidP="00B82042">
            <w:pPr>
              <w:jc w:val="center"/>
              <w:rPr>
                <w:sz w:val="20"/>
                <w:szCs w:val="20"/>
              </w:rPr>
            </w:pPr>
            <w:r w:rsidRPr="000F72D9">
              <w:rPr>
                <w:sz w:val="20"/>
                <w:szCs w:val="20"/>
              </w:rPr>
              <w:t>54</w:t>
            </w:r>
          </w:p>
        </w:tc>
        <w:tc>
          <w:tcPr>
            <w:tcW w:w="2122" w:type="dxa"/>
            <w:shd w:val="clear" w:color="auto" w:fill="auto"/>
            <w:noWrap/>
            <w:hideMark/>
          </w:tcPr>
          <w:p w:rsidR="00E11B94" w:rsidRPr="000F72D9" w:rsidRDefault="00E11B94" w:rsidP="00B82042">
            <w:pPr>
              <w:jc w:val="center"/>
              <w:rPr>
                <w:sz w:val="20"/>
                <w:szCs w:val="20"/>
              </w:rPr>
            </w:pPr>
            <w:r w:rsidRPr="000F72D9">
              <w:rPr>
                <w:sz w:val="20"/>
                <w:szCs w:val="20"/>
              </w:rPr>
              <w:t>36</w:t>
            </w:r>
            <w:r w:rsidRPr="000F72D9">
              <w:rPr>
                <w:sz w:val="20"/>
                <w:szCs w:val="20"/>
                <w:lang w:val="id-ID"/>
              </w:rPr>
              <w:t>,</w:t>
            </w:r>
            <w:r w:rsidRPr="000F72D9">
              <w:rPr>
                <w:sz w:val="20"/>
                <w:szCs w:val="20"/>
              </w:rPr>
              <w:t>0</w:t>
            </w:r>
            <w:r w:rsidRPr="000F72D9">
              <w:rPr>
                <w:sz w:val="20"/>
                <w:szCs w:val="20"/>
                <w:lang w:val="id-ID"/>
              </w:rPr>
              <w:t xml:space="preserve"> </w:t>
            </w:r>
            <w:r w:rsidRPr="000F72D9">
              <w:rPr>
                <w:sz w:val="20"/>
                <w:szCs w:val="20"/>
              </w:rPr>
              <w:t>%</w:t>
            </w:r>
          </w:p>
        </w:tc>
      </w:tr>
      <w:tr w:rsidR="00E11B94" w:rsidRPr="000F72D9" w:rsidTr="00B82042">
        <w:trPr>
          <w:trHeight w:val="300"/>
          <w:jc w:val="center"/>
        </w:trPr>
        <w:tc>
          <w:tcPr>
            <w:tcW w:w="2393" w:type="dxa"/>
            <w:shd w:val="clear" w:color="auto" w:fill="auto"/>
            <w:noWrap/>
            <w:vAlign w:val="bottom"/>
            <w:hideMark/>
          </w:tcPr>
          <w:p w:rsidR="00E11B94" w:rsidRPr="000F72D9" w:rsidRDefault="00E11B94" w:rsidP="00B82042">
            <w:pPr>
              <w:rPr>
                <w:sz w:val="20"/>
                <w:szCs w:val="20"/>
              </w:rPr>
            </w:pPr>
            <w:r w:rsidRPr="000F72D9">
              <w:rPr>
                <w:sz w:val="20"/>
                <w:szCs w:val="20"/>
              </w:rPr>
              <w:t xml:space="preserve">More Accuracy </w:t>
            </w:r>
          </w:p>
        </w:tc>
        <w:tc>
          <w:tcPr>
            <w:tcW w:w="659" w:type="dxa"/>
            <w:shd w:val="clear" w:color="auto" w:fill="auto"/>
            <w:noWrap/>
            <w:vAlign w:val="bottom"/>
            <w:hideMark/>
          </w:tcPr>
          <w:p w:rsidR="00E11B94" w:rsidRPr="000F72D9" w:rsidRDefault="00E11B94" w:rsidP="00B82042">
            <w:pPr>
              <w:jc w:val="center"/>
              <w:rPr>
                <w:sz w:val="20"/>
                <w:szCs w:val="20"/>
              </w:rPr>
            </w:pPr>
            <w:r w:rsidRPr="000F72D9">
              <w:rPr>
                <w:sz w:val="20"/>
                <w:szCs w:val="20"/>
              </w:rPr>
              <w:t>3</w:t>
            </w:r>
          </w:p>
        </w:tc>
        <w:tc>
          <w:tcPr>
            <w:tcW w:w="1310" w:type="dxa"/>
            <w:shd w:val="clear" w:color="auto" w:fill="auto"/>
            <w:noWrap/>
            <w:hideMark/>
          </w:tcPr>
          <w:p w:rsidR="00E11B94" w:rsidRPr="000F72D9" w:rsidRDefault="00E11B94" w:rsidP="00B82042">
            <w:pPr>
              <w:jc w:val="center"/>
              <w:rPr>
                <w:sz w:val="20"/>
                <w:szCs w:val="20"/>
              </w:rPr>
            </w:pPr>
            <w:r w:rsidRPr="000F72D9">
              <w:rPr>
                <w:sz w:val="20"/>
                <w:szCs w:val="20"/>
              </w:rPr>
              <w:t>45</w:t>
            </w:r>
          </w:p>
        </w:tc>
        <w:tc>
          <w:tcPr>
            <w:tcW w:w="2122" w:type="dxa"/>
            <w:shd w:val="clear" w:color="auto" w:fill="auto"/>
            <w:noWrap/>
            <w:hideMark/>
          </w:tcPr>
          <w:p w:rsidR="00E11B94" w:rsidRPr="000F72D9" w:rsidRDefault="00E11B94" w:rsidP="00B82042">
            <w:pPr>
              <w:jc w:val="center"/>
              <w:rPr>
                <w:sz w:val="20"/>
                <w:szCs w:val="20"/>
              </w:rPr>
            </w:pPr>
            <w:r w:rsidRPr="000F72D9">
              <w:rPr>
                <w:sz w:val="20"/>
                <w:szCs w:val="20"/>
                <w:lang w:val="id-ID"/>
              </w:rPr>
              <w:t>3</w:t>
            </w:r>
            <w:r w:rsidRPr="000F72D9">
              <w:rPr>
                <w:sz w:val="20"/>
                <w:szCs w:val="20"/>
              </w:rPr>
              <w:t>0</w:t>
            </w:r>
            <w:r w:rsidRPr="000F72D9">
              <w:rPr>
                <w:sz w:val="20"/>
                <w:szCs w:val="20"/>
                <w:lang w:val="id-ID"/>
              </w:rPr>
              <w:t>,</w:t>
            </w:r>
            <w:r w:rsidRPr="000F72D9">
              <w:rPr>
                <w:sz w:val="20"/>
                <w:szCs w:val="20"/>
              </w:rPr>
              <w:t>0</w:t>
            </w:r>
            <w:r w:rsidRPr="000F72D9">
              <w:rPr>
                <w:sz w:val="20"/>
                <w:szCs w:val="20"/>
                <w:lang w:val="id-ID"/>
              </w:rPr>
              <w:t xml:space="preserve"> </w:t>
            </w:r>
            <w:r w:rsidRPr="000F72D9">
              <w:rPr>
                <w:sz w:val="20"/>
                <w:szCs w:val="20"/>
              </w:rPr>
              <w:t>%</w:t>
            </w:r>
          </w:p>
        </w:tc>
      </w:tr>
      <w:tr w:rsidR="00E11B94" w:rsidRPr="000F72D9" w:rsidTr="00B82042">
        <w:trPr>
          <w:trHeight w:val="300"/>
          <w:jc w:val="center"/>
        </w:trPr>
        <w:tc>
          <w:tcPr>
            <w:tcW w:w="2393" w:type="dxa"/>
            <w:shd w:val="clear" w:color="auto" w:fill="auto"/>
            <w:noWrap/>
            <w:vAlign w:val="bottom"/>
            <w:hideMark/>
          </w:tcPr>
          <w:p w:rsidR="00E11B94" w:rsidRPr="000F72D9" w:rsidRDefault="00E11B94" w:rsidP="00B82042">
            <w:pPr>
              <w:rPr>
                <w:sz w:val="20"/>
                <w:szCs w:val="20"/>
              </w:rPr>
            </w:pPr>
            <w:r w:rsidRPr="000F72D9">
              <w:rPr>
                <w:sz w:val="20"/>
                <w:szCs w:val="20"/>
              </w:rPr>
              <w:t>Always Accuracy</w:t>
            </w:r>
          </w:p>
        </w:tc>
        <w:tc>
          <w:tcPr>
            <w:tcW w:w="659" w:type="dxa"/>
            <w:shd w:val="clear" w:color="auto" w:fill="auto"/>
            <w:noWrap/>
            <w:vAlign w:val="bottom"/>
            <w:hideMark/>
          </w:tcPr>
          <w:p w:rsidR="00E11B94" w:rsidRPr="000F72D9" w:rsidRDefault="00E11B94" w:rsidP="00B82042">
            <w:pPr>
              <w:jc w:val="center"/>
              <w:rPr>
                <w:sz w:val="20"/>
                <w:szCs w:val="20"/>
              </w:rPr>
            </w:pPr>
            <w:r w:rsidRPr="000F72D9">
              <w:rPr>
                <w:sz w:val="20"/>
                <w:szCs w:val="20"/>
              </w:rPr>
              <w:t>4</w:t>
            </w:r>
          </w:p>
        </w:tc>
        <w:tc>
          <w:tcPr>
            <w:tcW w:w="1310" w:type="dxa"/>
            <w:shd w:val="clear" w:color="auto" w:fill="auto"/>
            <w:noWrap/>
            <w:hideMark/>
          </w:tcPr>
          <w:p w:rsidR="00E11B94" w:rsidRPr="000F72D9" w:rsidRDefault="00E11B94" w:rsidP="00B82042">
            <w:pPr>
              <w:jc w:val="center"/>
              <w:rPr>
                <w:sz w:val="20"/>
                <w:szCs w:val="20"/>
              </w:rPr>
            </w:pPr>
            <w:r w:rsidRPr="000F72D9">
              <w:rPr>
                <w:sz w:val="20"/>
                <w:szCs w:val="20"/>
              </w:rPr>
              <w:t>51</w:t>
            </w:r>
          </w:p>
        </w:tc>
        <w:tc>
          <w:tcPr>
            <w:tcW w:w="2122" w:type="dxa"/>
            <w:shd w:val="clear" w:color="auto" w:fill="auto"/>
            <w:noWrap/>
            <w:hideMark/>
          </w:tcPr>
          <w:p w:rsidR="00E11B94" w:rsidRPr="000F72D9" w:rsidRDefault="00E11B94" w:rsidP="00B82042">
            <w:pPr>
              <w:jc w:val="center"/>
              <w:rPr>
                <w:sz w:val="20"/>
                <w:szCs w:val="20"/>
              </w:rPr>
            </w:pPr>
            <w:r w:rsidRPr="000F72D9">
              <w:rPr>
                <w:sz w:val="20"/>
                <w:szCs w:val="20"/>
                <w:lang w:val="id-ID"/>
              </w:rPr>
              <w:t>3</w:t>
            </w:r>
            <w:r w:rsidRPr="000F72D9">
              <w:rPr>
                <w:sz w:val="20"/>
                <w:szCs w:val="20"/>
              </w:rPr>
              <w:t>4</w:t>
            </w:r>
            <w:r w:rsidRPr="000F72D9">
              <w:rPr>
                <w:sz w:val="20"/>
                <w:szCs w:val="20"/>
                <w:lang w:val="id-ID"/>
              </w:rPr>
              <w:t>,</w:t>
            </w:r>
            <w:r w:rsidRPr="000F72D9">
              <w:rPr>
                <w:sz w:val="20"/>
                <w:szCs w:val="20"/>
              </w:rPr>
              <w:t>0</w:t>
            </w:r>
            <w:r w:rsidRPr="000F72D9">
              <w:rPr>
                <w:sz w:val="20"/>
                <w:szCs w:val="20"/>
                <w:lang w:val="id-ID"/>
              </w:rPr>
              <w:t xml:space="preserve"> </w:t>
            </w:r>
            <w:r w:rsidRPr="000F72D9">
              <w:rPr>
                <w:sz w:val="20"/>
                <w:szCs w:val="20"/>
              </w:rPr>
              <w:t>%</w:t>
            </w:r>
          </w:p>
        </w:tc>
      </w:tr>
      <w:tr w:rsidR="00E11B94" w:rsidRPr="000F72D9" w:rsidTr="00B82042">
        <w:trPr>
          <w:trHeight w:val="300"/>
          <w:jc w:val="center"/>
        </w:trPr>
        <w:tc>
          <w:tcPr>
            <w:tcW w:w="2393" w:type="dxa"/>
            <w:shd w:val="clear" w:color="auto" w:fill="auto"/>
            <w:noWrap/>
            <w:vAlign w:val="bottom"/>
            <w:hideMark/>
          </w:tcPr>
          <w:p w:rsidR="00E11B94" w:rsidRPr="000F72D9" w:rsidRDefault="00E11B94" w:rsidP="00B82042">
            <w:pPr>
              <w:rPr>
                <w:sz w:val="20"/>
                <w:szCs w:val="20"/>
              </w:rPr>
            </w:pPr>
          </w:p>
        </w:tc>
        <w:tc>
          <w:tcPr>
            <w:tcW w:w="659" w:type="dxa"/>
            <w:shd w:val="clear" w:color="auto" w:fill="auto"/>
            <w:noWrap/>
            <w:vAlign w:val="bottom"/>
            <w:hideMark/>
          </w:tcPr>
          <w:p w:rsidR="00E11B94" w:rsidRPr="000F72D9" w:rsidRDefault="00E11B94" w:rsidP="00B82042">
            <w:pPr>
              <w:jc w:val="center"/>
              <w:rPr>
                <w:sz w:val="20"/>
                <w:szCs w:val="20"/>
              </w:rPr>
            </w:pPr>
          </w:p>
        </w:tc>
        <w:tc>
          <w:tcPr>
            <w:tcW w:w="1310" w:type="dxa"/>
            <w:shd w:val="clear" w:color="auto" w:fill="auto"/>
            <w:noWrap/>
            <w:hideMark/>
          </w:tcPr>
          <w:p w:rsidR="00E11B94" w:rsidRPr="000F72D9" w:rsidRDefault="00E11B94" w:rsidP="00B82042">
            <w:pPr>
              <w:jc w:val="center"/>
              <w:rPr>
                <w:sz w:val="20"/>
                <w:szCs w:val="20"/>
              </w:rPr>
            </w:pPr>
            <w:r w:rsidRPr="000F72D9">
              <w:rPr>
                <w:sz w:val="20"/>
                <w:szCs w:val="20"/>
              </w:rPr>
              <w:t>150</w:t>
            </w:r>
          </w:p>
        </w:tc>
        <w:tc>
          <w:tcPr>
            <w:tcW w:w="2122" w:type="dxa"/>
            <w:shd w:val="clear" w:color="auto" w:fill="auto"/>
            <w:noWrap/>
            <w:hideMark/>
          </w:tcPr>
          <w:p w:rsidR="00E11B94" w:rsidRPr="000F72D9" w:rsidRDefault="00E11B94" w:rsidP="00B82042">
            <w:pPr>
              <w:jc w:val="center"/>
              <w:rPr>
                <w:sz w:val="20"/>
                <w:szCs w:val="20"/>
              </w:rPr>
            </w:pPr>
            <w:r w:rsidRPr="000F72D9">
              <w:rPr>
                <w:sz w:val="20"/>
                <w:szCs w:val="20"/>
              </w:rPr>
              <w:t>100%</w:t>
            </w:r>
          </w:p>
        </w:tc>
      </w:tr>
    </w:tbl>
    <w:p w:rsidR="00E11B94" w:rsidRPr="000F72D9" w:rsidRDefault="004C1F49" w:rsidP="00E11B94">
      <w:pPr>
        <w:ind w:firstLine="720"/>
        <w:rPr>
          <w:sz w:val="20"/>
          <w:szCs w:val="20"/>
        </w:rPr>
      </w:pPr>
      <w:r>
        <w:rPr>
          <w:sz w:val="20"/>
          <w:szCs w:val="20"/>
        </w:rPr>
        <w:t xml:space="preserve">   </w:t>
      </w:r>
      <w:r w:rsidR="00E11B94" w:rsidRPr="000F72D9">
        <w:rPr>
          <w:sz w:val="20"/>
          <w:szCs w:val="20"/>
        </w:rPr>
        <w:t>Source: Results of research, 2015.</w:t>
      </w:r>
    </w:p>
    <w:p w:rsidR="004C1F49" w:rsidRDefault="004C1F49" w:rsidP="004C1F49">
      <w:pPr>
        <w:rPr>
          <w:sz w:val="20"/>
          <w:szCs w:val="20"/>
        </w:rPr>
      </w:pPr>
    </w:p>
    <w:p w:rsidR="00E11B94" w:rsidRPr="000F72D9" w:rsidRDefault="00E11B94" w:rsidP="004C1F49">
      <w:pPr>
        <w:rPr>
          <w:sz w:val="20"/>
          <w:szCs w:val="20"/>
        </w:rPr>
      </w:pPr>
      <w:r w:rsidRPr="000F72D9">
        <w:rPr>
          <w:sz w:val="20"/>
          <w:szCs w:val="20"/>
        </w:rPr>
        <w:t>Based on the above table it appears that most respondents answered that 'Sometimes it just right' by 36.0 and as much as 30.0% of respondents answered a lot of precise and always on as much as 34.0% of respondents to a question about the accuracy of the implementation time schedules in service the service unit in the unit, so the officers serving on the parts of the service in punctuality can be categorized according to respondents 'Many right' although there are several other respondents answered sometimes appropriate. If seen the average value on the element that is equal to 2.98 so that this element can be considered good. Many respondents stated that sometimes the right, they contend that the settlement services is still not in accordance with a predetermined time.</w:t>
      </w:r>
    </w:p>
    <w:p w:rsidR="004C1F49" w:rsidRDefault="004C1F49" w:rsidP="00E11B94">
      <w:pPr>
        <w:rPr>
          <w:sz w:val="20"/>
          <w:szCs w:val="20"/>
        </w:rPr>
      </w:pPr>
    </w:p>
    <w:p w:rsidR="00E11B94" w:rsidRPr="000F72D9" w:rsidRDefault="00E11B94" w:rsidP="00E11B94">
      <w:pPr>
        <w:rPr>
          <w:sz w:val="20"/>
          <w:szCs w:val="20"/>
        </w:rPr>
      </w:pPr>
      <w:r w:rsidRPr="000F72D9">
        <w:rPr>
          <w:sz w:val="20"/>
          <w:szCs w:val="20"/>
        </w:rPr>
        <w:t xml:space="preserve">13) </w:t>
      </w:r>
      <w:r w:rsidRPr="000F72D9">
        <w:rPr>
          <w:b/>
          <w:sz w:val="20"/>
          <w:szCs w:val="20"/>
        </w:rPr>
        <w:t>Confortable Environment</w:t>
      </w:r>
    </w:p>
    <w:p w:rsidR="00E11B94" w:rsidRPr="000F72D9" w:rsidRDefault="00E11B94" w:rsidP="00E11B94">
      <w:pPr>
        <w:rPr>
          <w:sz w:val="20"/>
          <w:szCs w:val="20"/>
        </w:rPr>
      </w:pPr>
      <w:r w:rsidRPr="000F72D9">
        <w:rPr>
          <w:sz w:val="20"/>
          <w:szCs w:val="20"/>
        </w:rPr>
        <w:t>The answers of respondents regarding comfort in environment of the service unit, can be seen in the table below:</w:t>
      </w:r>
    </w:p>
    <w:p w:rsidR="008E6330" w:rsidRDefault="008E6330" w:rsidP="00E11B94">
      <w:pPr>
        <w:pStyle w:val="Caption"/>
        <w:spacing w:before="0" w:beforeAutospacing="0" w:after="0"/>
        <w:rPr>
          <w:rFonts w:ascii="Times New Roman" w:hAnsi="Times New Roman"/>
          <w:b w:val="0"/>
        </w:rPr>
      </w:pPr>
    </w:p>
    <w:p w:rsidR="008E6330" w:rsidRDefault="008E6330" w:rsidP="00E11B94">
      <w:pPr>
        <w:pStyle w:val="Caption"/>
        <w:spacing w:before="0" w:beforeAutospacing="0" w:after="0"/>
        <w:rPr>
          <w:rFonts w:ascii="Times New Roman" w:hAnsi="Times New Roman"/>
          <w:b w:val="0"/>
        </w:rPr>
      </w:pPr>
    </w:p>
    <w:p w:rsidR="008E6330" w:rsidRDefault="008E6330" w:rsidP="00E11B94">
      <w:pPr>
        <w:pStyle w:val="Caption"/>
        <w:spacing w:before="0" w:beforeAutospacing="0" w:after="0"/>
        <w:rPr>
          <w:rFonts w:ascii="Times New Roman" w:hAnsi="Times New Roman"/>
          <w:b w:val="0"/>
        </w:rPr>
      </w:pPr>
    </w:p>
    <w:p w:rsidR="008E6330" w:rsidRDefault="008E6330" w:rsidP="00E11B94">
      <w:pPr>
        <w:pStyle w:val="Caption"/>
        <w:spacing w:before="0" w:beforeAutospacing="0" w:after="0"/>
        <w:rPr>
          <w:rFonts w:ascii="Times New Roman" w:hAnsi="Times New Roman"/>
          <w:b w:val="0"/>
        </w:rPr>
      </w:pPr>
    </w:p>
    <w:p w:rsidR="008E6330" w:rsidRDefault="008E6330" w:rsidP="00E11B94">
      <w:pPr>
        <w:pStyle w:val="Caption"/>
        <w:spacing w:before="0" w:beforeAutospacing="0" w:after="0"/>
        <w:rPr>
          <w:rFonts w:ascii="Times New Roman" w:hAnsi="Times New Roman"/>
          <w:b w:val="0"/>
        </w:rPr>
      </w:pPr>
    </w:p>
    <w:p w:rsidR="00E11B94" w:rsidRPr="004C1F49" w:rsidRDefault="00E11B94" w:rsidP="00E11B94">
      <w:pPr>
        <w:pStyle w:val="Caption"/>
        <w:spacing w:before="0" w:beforeAutospacing="0" w:after="0"/>
        <w:rPr>
          <w:rFonts w:ascii="Times New Roman" w:hAnsi="Times New Roman"/>
          <w:b w:val="0"/>
          <w:lang w:val="id-ID"/>
        </w:rPr>
      </w:pPr>
      <w:r w:rsidRPr="004C1F49">
        <w:rPr>
          <w:rFonts w:ascii="Times New Roman" w:hAnsi="Times New Roman"/>
          <w:b w:val="0"/>
        </w:rPr>
        <w:lastRenderedPageBreak/>
        <w:t>Table</w:t>
      </w:r>
      <w:r w:rsidRPr="004C1F49">
        <w:rPr>
          <w:rFonts w:ascii="Times New Roman" w:hAnsi="Times New Roman"/>
          <w:b w:val="0"/>
          <w:lang w:val="id-ID"/>
        </w:rPr>
        <w:t xml:space="preserve"> 20</w:t>
      </w:r>
      <w:r w:rsidR="004C1F49" w:rsidRPr="004C1F49">
        <w:rPr>
          <w:rFonts w:ascii="Times New Roman" w:hAnsi="Times New Roman"/>
          <w:b w:val="0"/>
        </w:rPr>
        <w:t xml:space="preserve">. </w:t>
      </w:r>
      <w:r w:rsidR="004C1F49">
        <w:rPr>
          <w:rFonts w:ascii="Times New Roman" w:hAnsi="Times New Roman"/>
          <w:b w:val="0"/>
        </w:rPr>
        <w:t>Com</w:t>
      </w:r>
      <w:r w:rsidRPr="004C1F49">
        <w:rPr>
          <w:rFonts w:ascii="Times New Roman" w:hAnsi="Times New Roman"/>
          <w:b w:val="0"/>
        </w:rPr>
        <w:t>fortable Environment</w:t>
      </w:r>
    </w:p>
    <w:tbl>
      <w:tblPr>
        <w:tblW w:w="5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820"/>
        <w:gridCol w:w="1206"/>
        <w:gridCol w:w="1614"/>
      </w:tblGrid>
      <w:tr w:rsidR="00E11B94" w:rsidRPr="000F72D9" w:rsidTr="00B82042">
        <w:trPr>
          <w:trHeight w:val="300"/>
          <w:tblHeader/>
          <w:jc w:val="center"/>
        </w:trPr>
        <w:tc>
          <w:tcPr>
            <w:tcW w:w="2245" w:type="dxa"/>
            <w:shd w:val="clear" w:color="auto" w:fill="B8CCE4"/>
            <w:noWrap/>
            <w:hideMark/>
          </w:tcPr>
          <w:p w:rsidR="00E11B94" w:rsidRPr="000F72D9" w:rsidRDefault="00E11B94" w:rsidP="00B82042">
            <w:pPr>
              <w:jc w:val="center"/>
              <w:rPr>
                <w:b/>
                <w:sz w:val="20"/>
                <w:szCs w:val="20"/>
              </w:rPr>
            </w:pPr>
            <w:r w:rsidRPr="000F72D9">
              <w:rPr>
                <w:b/>
                <w:sz w:val="20"/>
                <w:szCs w:val="20"/>
              </w:rPr>
              <w:t>Alternative Answers</w:t>
            </w:r>
          </w:p>
        </w:tc>
        <w:tc>
          <w:tcPr>
            <w:tcW w:w="820" w:type="dxa"/>
            <w:shd w:val="clear" w:color="auto" w:fill="B8CCE4"/>
            <w:noWrap/>
            <w:hideMark/>
          </w:tcPr>
          <w:p w:rsidR="00E11B94" w:rsidRPr="000F72D9" w:rsidRDefault="00E11B94" w:rsidP="00B82042">
            <w:pPr>
              <w:jc w:val="center"/>
              <w:rPr>
                <w:b/>
                <w:sz w:val="20"/>
                <w:szCs w:val="20"/>
              </w:rPr>
            </w:pPr>
            <w:r w:rsidRPr="000F72D9">
              <w:rPr>
                <w:b/>
                <w:sz w:val="20"/>
                <w:szCs w:val="20"/>
              </w:rPr>
              <w:t>Score</w:t>
            </w:r>
          </w:p>
        </w:tc>
        <w:tc>
          <w:tcPr>
            <w:tcW w:w="1206" w:type="dxa"/>
            <w:shd w:val="clear" w:color="auto" w:fill="B8CCE4"/>
            <w:noWrap/>
            <w:hideMark/>
          </w:tcPr>
          <w:p w:rsidR="00E11B94" w:rsidRPr="000F72D9" w:rsidRDefault="00E11B94" w:rsidP="00B82042">
            <w:pPr>
              <w:jc w:val="center"/>
              <w:rPr>
                <w:b/>
                <w:sz w:val="20"/>
                <w:szCs w:val="20"/>
              </w:rPr>
            </w:pPr>
            <w:r w:rsidRPr="000F72D9">
              <w:rPr>
                <w:b/>
                <w:sz w:val="20"/>
                <w:szCs w:val="20"/>
              </w:rPr>
              <w:t>Frequency</w:t>
            </w:r>
          </w:p>
        </w:tc>
        <w:tc>
          <w:tcPr>
            <w:tcW w:w="1614" w:type="dxa"/>
            <w:shd w:val="clear" w:color="auto" w:fill="B8CCE4"/>
            <w:noWrap/>
            <w:hideMark/>
          </w:tcPr>
          <w:p w:rsidR="004C1F49" w:rsidRDefault="00E11B94" w:rsidP="00B82042">
            <w:pPr>
              <w:jc w:val="center"/>
              <w:rPr>
                <w:b/>
                <w:sz w:val="20"/>
                <w:szCs w:val="20"/>
              </w:rPr>
            </w:pPr>
            <w:r w:rsidRPr="000F72D9">
              <w:rPr>
                <w:b/>
                <w:sz w:val="20"/>
                <w:szCs w:val="20"/>
              </w:rPr>
              <w:t xml:space="preserve">Percentage </w:t>
            </w:r>
          </w:p>
          <w:p w:rsidR="00E11B94" w:rsidRPr="000F72D9" w:rsidRDefault="00E11B94" w:rsidP="00B82042">
            <w:pPr>
              <w:jc w:val="center"/>
              <w:rPr>
                <w:b/>
                <w:sz w:val="20"/>
                <w:szCs w:val="20"/>
              </w:rPr>
            </w:pPr>
            <w:r w:rsidRPr="000F72D9">
              <w:rPr>
                <w:b/>
                <w:sz w:val="20"/>
                <w:szCs w:val="20"/>
              </w:rPr>
              <w:t>(%)</w:t>
            </w:r>
          </w:p>
        </w:tc>
      </w:tr>
      <w:tr w:rsidR="00E11B94" w:rsidRPr="000F72D9" w:rsidTr="00B82042">
        <w:trPr>
          <w:trHeight w:val="300"/>
          <w:jc w:val="center"/>
        </w:trPr>
        <w:tc>
          <w:tcPr>
            <w:tcW w:w="2245" w:type="dxa"/>
            <w:shd w:val="clear" w:color="auto" w:fill="auto"/>
            <w:noWrap/>
            <w:hideMark/>
          </w:tcPr>
          <w:p w:rsidR="00E11B94" w:rsidRPr="000F72D9" w:rsidRDefault="00E11B94" w:rsidP="00B82042">
            <w:pPr>
              <w:rPr>
                <w:sz w:val="20"/>
                <w:szCs w:val="20"/>
              </w:rPr>
            </w:pPr>
            <w:r w:rsidRPr="000F72D9">
              <w:rPr>
                <w:sz w:val="20"/>
                <w:szCs w:val="20"/>
              </w:rPr>
              <w:t>No comfort</w:t>
            </w:r>
          </w:p>
        </w:tc>
        <w:tc>
          <w:tcPr>
            <w:tcW w:w="820" w:type="dxa"/>
            <w:shd w:val="clear" w:color="auto" w:fill="auto"/>
            <w:noWrap/>
            <w:hideMark/>
          </w:tcPr>
          <w:p w:rsidR="00E11B94" w:rsidRPr="000F72D9" w:rsidRDefault="00E11B94" w:rsidP="00B82042">
            <w:pPr>
              <w:jc w:val="center"/>
              <w:rPr>
                <w:sz w:val="20"/>
                <w:szCs w:val="20"/>
              </w:rPr>
            </w:pPr>
            <w:r w:rsidRPr="000F72D9">
              <w:rPr>
                <w:sz w:val="20"/>
                <w:szCs w:val="20"/>
              </w:rPr>
              <w:t>1</w:t>
            </w:r>
          </w:p>
        </w:tc>
        <w:tc>
          <w:tcPr>
            <w:tcW w:w="1206" w:type="dxa"/>
            <w:shd w:val="clear" w:color="auto" w:fill="auto"/>
            <w:noWrap/>
            <w:hideMark/>
          </w:tcPr>
          <w:p w:rsidR="00E11B94" w:rsidRPr="000F72D9" w:rsidRDefault="00E11B94" w:rsidP="00B82042">
            <w:pPr>
              <w:jc w:val="center"/>
              <w:rPr>
                <w:sz w:val="20"/>
                <w:szCs w:val="20"/>
                <w:lang w:val="id-ID"/>
              </w:rPr>
            </w:pPr>
          </w:p>
        </w:tc>
        <w:tc>
          <w:tcPr>
            <w:tcW w:w="1614" w:type="dxa"/>
            <w:shd w:val="clear" w:color="auto" w:fill="auto"/>
            <w:noWrap/>
            <w:hideMark/>
          </w:tcPr>
          <w:p w:rsidR="00E11B94" w:rsidRPr="000F72D9" w:rsidRDefault="00E11B94" w:rsidP="00B82042">
            <w:pPr>
              <w:jc w:val="center"/>
              <w:rPr>
                <w:sz w:val="20"/>
                <w:szCs w:val="20"/>
                <w:lang w:val="id-ID"/>
              </w:rPr>
            </w:pPr>
          </w:p>
        </w:tc>
      </w:tr>
      <w:tr w:rsidR="00E11B94" w:rsidRPr="000F72D9" w:rsidTr="00B82042">
        <w:trPr>
          <w:trHeight w:val="300"/>
          <w:jc w:val="center"/>
        </w:trPr>
        <w:tc>
          <w:tcPr>
            <w:tcW w:w="2245" w:type="dxa"/>
            <w:shd w:val="clear" w:color="auto" w:fill="auto"/>
            <w:noWrap/>
            <w:hideMark/>
          </w:tcPr>
          <w:p w:rsidR="00E11B94" w:rsidRPr="000F72D9" w:rsidRDefault="00E11B94" w:rsidP="00B82042">
            <w:pPr>
              <w:rPr>
                <w:sz w:val="20"/>
                <w:szCs w:val="20"/>
              </w:rPr>
            </w:pPr>
            <w:r w:rsidRPr="000F72D9">
              <w:rPr>
                <w:sz w:val="20"/>
                <w:szCs w:val="20"/>
              </w:rPr>
              <w:t>Less comfort</w:t>
            </w:r>
          </w:p>
        </w:tc>
        <w:tc>
          <w:tcPr>
            <w:tcW w:w="820" w:type="dxa"/>
            <w:shd w:val="clear" w:color="auto" w:fill="auto"/>
            <w:noWrap/>
            <w:hideMark/>
          </w:tcPr>
          <w:p w:rsidR="00E11B94" w:rsidRPr="000F72D9" w:rsidRDefault="00E11B94" w:rsidP="00B82042">
            <w:pPr>
              <w:jc w:val="center"/>
              <w:rPr>
                <w:sz w:val="20"/>
                <w:szCs w:val="20"/>
              </w:rPr>
            </w:pPr>
            <w:r w:rsidRPr="000F72D9">
              <w:rPr>
                <w:sz w:val="20"/>
                <w:szCs w:val="20"/>
              </w:rPr>
              <w:t>2</w:t>
            </w:r>
          </w:p>
        </w:tc>
        <w:tc>
          <w:tcPr>
            <w:tcW w:w="1206" w:type="dxa"/>
            <w:shd w:val="clear" w:color="auto" w:fill="auto"/>
            <w:noWrap/>
            <w:hideMark/>
          </w:tcPr>
          <w:p w:rsidR="00E11B94" w:rsidRPr="000F72D9" w:rsidRDefault="00E11B94" w:rsidP="00B82042">
            <w:pPr>
              <w:jc w:val="center"/>
              <w:rPr>
                <w:sz w:val="20"/>
                <w:szCs w:val="20"/>
              </w:rPr>
            </w:pPr>
            <w:r w:rsidRPr="000F72D9">
              <w:rPr>
                <w:sz w:val="20"/>
                <w:szCs w:val="20"/>
                <w:lang w:val="id-ID"/>
              </w:rPr>
              <w:t>5</w:t>
            </w:r>
            <w:r w:rsidRPr="000F72D9">
              <w:rPr>
                <w:sz w:val="20"/>
                <w:szCs w:val="20"/>
              </w:rPr>
              <w:t>6</w:t>
            </w:r>
          </w:p>
        </w:tc>
        <w:tc>
          <w:tcPr>
            <w:tcW w:w="1614" w:type="dxa"/>
            <w:shd w:val="clear" w:color="auto" w:fill="auto"/>
            <w:noWrap/>
            <w:hideMark/>
          </w:tcPr>
          <w:p w:rsidR="00E11B94" w:rsidRPr="000F72D9" w:rsidRDefault="00E11B94" w:rsidP="00B82042">
            <w:pPr>
              <w:jc w:val="center"/>
              <w:rPr>
                <w:sz w:val="20"/>
                <w:szCs w:val="20"/>
              </w:rPr>
            </w:pPr>
            <w:r w:rsidRPr="000F72D9">
              <w:rPr>
                <w:sz w:val="20"/>
                <w:szCs w:val="20"/>
                <w:lang w:val="id-ID"/>
              </w:rPr>
              <w:t>3</w:t>
            </w:r>
            <w:r w:rsidRPr="000F72D9">
              <w:rPr>
                <w:sz w:val="20"/>
                <w:szCs w:val="20"/>
              </w:rPr>
              <w:t>0</w:t>
            </w:r>
            <w:r w:rsidRPr="000F72D9">
              <w:rPr>
                <w:sz w:val="20"/>
                <w:szCs w:val="20"/>
                <w:lang w:val="id-ID"/>
              </w:rPr>
              <w:t>,</w:t>
            </w:r>
            <w:r w:rsidRPr="000F72D9">
              <w:rPr>
                <w:sz w:val="20"/>
                <w:szCs w:val="20"/>
              </w:rPr>
              <w:t>7</w:t>
            </w:r>
            <w:r w:rsidRPr="000F72D9">
              <w:rPr>
                <w:sz w:val="20"/>
                <w:szCs w:val="20"/>
                <w:lang w:val="id-ID"/>
              </w:rPr>
              <w:t xml:space="preserve"> </w:t>
            </w:r>
            <w:r w:rsidRPr="000F72D9">
              <w:rPr>
                <w:sz w:val="20"/>
                <w:szCs w:val="20"/>
              </w:rPr>
              <w:t>%</w:t>
            </w:r>
          </w:p>
        </w:tc>
      </w:tr>
      <w:tr w:rsidR="00E11B94" w:rsidRPr="000F72D9" w:rsidTr="00B82042">
        <w:trPr>
          <w:trHeight w:val="300"/>
          <w:jc w:val="center"/>
        </w:trPr>
        <w:tc>
          <w:tcPr>
            <w:tcW w:w="2245" w:type="dxa"/>
            <w:shd w:val="clear" w:color="auto" w:fill="auto"/>
            <w:noWrap/>
            <w:hideMark/>
          </w:tcPr>
          <w:p w:rsidR="00E11B94" w:rsidRPr="000F72D9" w:rsidRDefault="00E11B94" w:rsidP="00B82042">
            <w:pPr>
              <w:rPr>
                <w:sz w:val="20"/>
                <w:szCs w:val="20"/>
              </w:rPr>
            </w:pPr>
            <w:r w:rsidRPr="000F72D9">
              <w:rPr>
                <w:sz w:val="20"/>
                <w:szCs w:val="20"/>
              </w:rPr>
              <w:t>comfort</w:t>
            </w:r>
          </w:p>
        </w:tc>
        <w:tc>
          <w:tcPr>
            <w:tcW w:w="820" w:type="dxa"/>
            <w:shd w:val="clear" w:color="auto" w:fill="auto"/>
            <w:noWrap/>
            <w:hideMark/>
          </w:tcPr>
          <w:p w:rsidR="00E11B94" w:rsidRPr="000F72D9" w:rsidRDefault="00E11B94" w:rsidP="00B82042">
            <w:pPr>
              <w:jc w:val="center"/>
              <w:rPr>
                <w:sz w:val="20"/>
                <w:szCs w:val="20"/>
              </w:rPr>
            </w:pPr>
            <w:r w:rsidRPr="000F72D9">
              <w:rPr>
                <w:sz w:val="20"/>
                <w:szCs w:val="20"/>
              </w:rPr>
              <w:t>3</w:t>
            </w:r>
          </w:p>
        </w:tc>
        <w:tc>
          <w:tcPr>
            <w:tcW w:w="1206" w:type="dxa"/>
            <w:shd w:val="clear" w:color="auto" w:fill="auto"/>
            <w:noWrap/>
            <w:hideMark/>
          </w:tcPr>
          <w:p w:rsidR="00E11B94" w:rsidRPr="000F72D9" w:rsidRDefault="00E11B94" w:rsidP="00B82042">
            <w:pPr>
              <w:jc w:val="center"/>
              <w:rPr>
                <w:sz w:val="20"/>
                <w:szCs w:val="20"/>
              </w:rPr>
            </w:pPr>
            <w:r w:rsidRPr="000F72D9">
              <w:rPr>
                <w:sz w:val="20"/>
                <w:szCs w:val="20"/>
              </w:rPr>
              <w:t>51</w:t>
            </w:r>
          </w:p>
        </w:tc>
        <w:tc>
          <w:tcPr>
            <w:tcW w:w="1614" w:type="dxa"/>
            <w:shd w:val="clear" w:color="auto" w:fill="auto"/>
            <w:noWrap/>
            <w:hideMark/>
          </w:tcPr>
          <w:p w:rsidR="00E11B94" w:rsidRPr="000F72D9" w:rsidRDefault="00E11B94" w:rsidP="00B82042">
            <w:pPr>
              <w:jc w:val="center"/>
              <w:rPr>
                <w:sz w:val="20"/>
                <w:szCs w:val="20"/>
              </w:rPr>
            </w:pPr>
            <w:r w:rsidRPr="000F72D9">
              <w:rPr>
                <w:sz w:val="20"/>
                <w:szCs w:val="20"/>
              </w:rPr>
              <w:t>34</w:t>
            </w:r>
            <w:r w:rsidRPr="000F72D9">
              <w:rPr>
                <w:sz w:val="20"/>
                <w:szCs w:val="20"/>
                <w:lang w:val="id-ID"/>
              </w:rPr>
              <w:t xml:space="preserve">,0 </w:t>
            </w:r>
            <w:r w:rsidRPr="000F72D9">
              <w:rPr>
                <w:sz w:val="20"/>
                <w:szCs w:val="20"/>
              </w:rPr>
              <w:t>%</w:t>
            </w:r>
          </w:p>
        </w:tc>
      </w:tr>
      <w:tr w:rsidR="00E11B94" w:rsidRPr="000F72D9" w:rsidTr="00B82042">
        <w:trPr>
          <w:trHeight w:val="300"/>
          <w:jc w:val="center"/>
        </w:trPr>
        <w:tc>
          <w:tcPr>
            <w:tcW w:w="2245" w:type="dxa"/>
            <w:shd w:val="clear" w:color="auto" w:fill="auto"/>
            <w:noWrap/>
            <w:hideMark/>
          </w:tcPr>
          <w:p w:rsidR="00E11B94" w:rsidRPr="000F72D9" w:rsidRDefault="00E11B94" w:rsidP="00B82042">
            <w:pPr>
              <w:rPr>
                <w:sz w:val="20"/>
                <w:szCs w:val="20"/>
              </w:rPr>
            </w:pPr>
            <w:r w:rsidRPr="000F72D9">
              <w:rPr>
                <w:sz w:val="20"/>
                <w:szCs w:val="20"/>
              </w:rPr>
              <w:t>Very comfort</w:t>
            </w:r>
          </w:p>
        </w:tc>
        <w:tc>
          <w:tcPr>
            <w:tcW w:w="820" w:type="dxa"/>
            <w:shd w:val="clear" w:color="auto" w:fill="auto"/>
            <w:noWrap/>
            <w:hideMark/>
          </w:tcPr>
          <w:p w:rsidR="00E11B94" w:rsidRPr="000F72D9" w:rsidRDefault="00E11B94" w:rsidP="00B82042">
            <w:pPr>
              <w:jc w:val="center"/>
              <w:rPr>
                <w:sz w:val="20"/>
                <w:szCs w:val="20"/>
              </w:rPr>
            </w:pPr>
            <w:r w:rsidRPr="000F72D9">
              <w:rPr>
                <w:sz w:val="20"/>
                <w:szCs w:val="20"/>
              </w:rPr>
              <w:t>4</w:t>
            </w:r>
          </w:p>
        </w:tc>
        <w:tc>
          <w:tcPr>
            <w:tcW w:w="1206" w:type="dxa"/>
            <w:shd w:val="clear" w:color="auto" w:fill="auto"/>
            <w:noWrap/>
            <w:hideMark/>
          </w:tcPr>
          <w:p w:rsidR="00E11B94" w:rsidRPr="000F72D9" w:rsidRDefault="00E11B94" w:rsidP="00B82042">
            <w:pPr>
              <w:jc w:val="center"/>
              <w:rPr>
                <w:sz w:val="20"/>
                <w:szCs w:val="20"/>
              </w:rPr>
            </w:pPr>
            <w:r w:rsidRPr="000F72D9">
              <w:rPr>
                <w:sz w:val="20"/>
                <w:szCs w:val="20"/>
              </w:rPr>
              <w:t>53</w:t>
            </w:r>
          </w:p>
        </w:tc>
        <w:tc>
          <w:tcPr>
            <w:tcW w:w="1614" w:type="dxa"/>
            <w:shd w:val="clear" w:color="auto" w:fill="auto"/>
            <w:noWrap/>
            <w:hideMark/>
          </w:tcPr>
          <w:p w:rsidR="00E11B94" w:rsidRPr="000F72D9" w:rsidRDefault="00E11B94" w:rsidP="00B82042">
            <w:pPr>
              <w:jc w:val="center"/>
              <w:rPr>
                <w:sz w:val="20"/>
                <w:szCs w:val="20"/>
              </w:rPr>
            </w:pPr>
            <w:r w:rsidRPr="000F72D9">
              <w:rPr>
                <w:sz w:val="20"/>
                <w:szCs w:val="20"/>
              </w:rPr>
              <w:t>35</w:t>
            </w:r>
            <w:r w:rsidRPr="000F72D9">
              <w:rPr>
                <w:sz w:val="20"/>
                <w:szCs w:val="20"/>
                <w:lang w:val="id-ID"/>
              </w:rPr>
              <w:t>,</w:t>
            </w:r>
            <w:r w:rsidRPr="000F72D9">
              <w:rPr>
                <w:sz w:val="20"/>
                <w:szCs w:val="20"/>
              </w:rPr>
              <w:t>3</w:t>
            </w:r>
            <w:r w:rsidRPr="000F72D9">
              <w:rPr>
                <w:sz w:val="20"/>
                <w:szCs w:val="20"/>
                <w:lang w:val="id-ID"/>
              </w:rPr>
              <w:t xml:space="preserve"> </w:t>
            </w:r>
            <w:r w:rsidRPr="000F72D9">
              <w:rPr>
                <w:sz w:val="20"/>
                <w:szCs w:val="20"/>
              </w:rPr>
              <w:t>%</w:t>
            </w:r>
          </w:p>
        </w:tc>
      </w:tr>
      <w:tr w:rsidR="00E11B94" w:rsidRPr="000F72D9" w:rsidTr="00B82042">
        <w:trPr>
          <w:trHeight w:val="300"/>
          <w:jc w:val="center"/>
        </w:trPr>
        <w:tc>
          <w:tcPr>
            <w:tcW w:w="2245" w:type="dxa"/>
            <w:shd w:val="clear" w:color="auto" w:fill="auto"/>
            <w:noWrap/>
            <w:hideMark/>
          </w:tcPr>
          <w:p w:rsidR="00E11B94" w:rsidRPr="000F72D9" w:rsidRDefault="00E11B94" w:rsidP="00B82042">
            <w:pPr>
              <w:jc w:val="center"/>
              <w:rPr>
                <w:sz w:val="20"/>
                <w:szCs w:val="20"/>
              </w:rPr>
            </w:pPr>
          </w:p>
        </w:tc>
        <w:tc>
          <w:tcPr>
            <w:tcW w:w="820" w:type="dxa"/>
            <w:shd w:val="clear" w:color="auto" w:fill="auto"/>
            <w:noWrap/>
            <w:hideMark/>
          </w:tcPr>
          <w:p w:rsidR="00E11B94" w:rsidRPr="000F72D9" w:rsidRDefault="00E11B94" w:rsidP="00B82042">
            <w:pPr>
              <w:jc w:val="center"/>
              <w:rPr>
                <w:sz w:val="20"/>
                <w:szCs w:val="20"/>
              </w:rPr>
            </w:pPr>
          </w:p>
        </w:tc>
        <w:tc>
          <w:tcPr>
            <w:tcW w:w="1206" w:type="dxa"/>
            <w:shd w:val="clear" w:color="auto" w:fill="auto"/>
            <w:noWrap/>
            <w:hideMark/>
          </w:tcPr>
          <w:p w:rsidR="00E11B94" w:rsidRPr="000F72D9" w:rsidRDefault="00E11B94" w:rsidP="00B82042">
            <w:pPr>
              <w:jc w:val="center"/>
              <w:rPr>
                <w:sz w:val="20"/>
                <w:szCs w:val="20"/>
              </w:rPr>
            </w:pPr>
            <w:r w:rsidRPr="000F72D9">
              <w:rPr>
                <w:sz w:val="20"/>
                <w:szCs w:val="20"/>
              </w:rPr>
              <w:t>150</w:t>
            </w:r>
          </w:p>
        </w:tc>
        <w:tc>
          <w:tcPr>
            <w:tcW w:w="1614" w:type="dxa"/>
            <w:shd w:val="clear" w:color="auto" w:fill="auto"/>
            <w:noWrap/>
            <w:hideMark/>
          </w:tcPr>
          <w:p w:rsidR="00E11B94" w:rsidRPr="000F72D9" w:rsidRDefault="00E11B94" w:rsidP="00B82042">
            <w:pPr>
              <w:jc w:val="center"/>
              <w:rPr>
                <w:sz w:val="20"/>
                <w:szCs w:val="20"/>
              </w:rPr>
            </w:pPr>
            <w:r w:rsidRPr="000F72D9">
              <w:rPr>
                <w:sz w:val="20"/>
                <w:szCs w:val="20"/>
              </w:rPr>
              <w:t>100%</w:t>
            </w:r>
          </w:p>
        </w:tc>
      </w:tr>
    </w:tbl>
    <w:p w:rsidR="00E11B94" w:rsidRPr="000F72D9" w:rsidRDefault="008E6330" w:rsidP="00E11B94">
      <w:pPr>
        <w:ind w:firstLine="720"/>
        <w:rPr>
          <w:sz w:val="20"/>
          <w:szCs w:val="20"/>
        </w:rPr>
      </w:pPr>
      <w:r>
        <w:rPr>
          <w:sz w:val="20"/>
          <w:szCs w:val="20"/>
        </w:rPr>
        <w:t xml:space="preserve">      </w:t>
      </w:r>
      <w:r w:rsidR="00E11B94" w:rsidRPr="000F72D9">
        <w:rPr>
          <w:sz w:val="20"/>
          <w:szCs w:val="20"/>
        </w:rPr>
        <w:t>Source: Results of research, 2015.</w:t>
      </w:r>
    </w:p>
    <w:p w:rsidR="008E6330" w:rsidRDefault="008E6330" w:rsidP="008E6330">
      <w:pPr>
        <w:rPr>
          <w:sz w:val="20"/>
          <w:szCs w:val="20"/>
        </w:rPr>
      </w:pPr>
    </w:p>
    <w:p w:rsidR="00E11B94" w:rsidRPr="000F72D9" w:rsidRDefault="00E11B94" w:rsidP="008E6330">
      <w:pPr>
        <w:rPr>
          <w:sz w:val="20"/>
          <w:szCs w:val="20"/>
        </w:rPr>
      </w:pPr>
      <w:r w:rsidRPr="000F72D9">
        <w:rPr>
          <w:sz w:val="20"/>
          <w:szCs w:val="20"/>
        </w:rPr>
        <w:t>Based on the above table it appears that most respondents answered that 'very good' by 35.3% and as much as 34.0% of respondents answered comfortable. Although many are less comfortable answering 30.7% of respondents to the question of environmental comfort in the service of the service unit at this unit. Thus the comfort of the environment according to the respondents can be categorized as 'comfortable'. If seen the average value on the element that is equal to 3:05 so that these elements can be categorized either.</w:t>
      </w:r>
    </w:p>
    <w:p w:rsidR="00E11B94" w:rsidRPr="000F72D9" w:rsidRDefault="00E11B94" w:rsidP="00E11B94">
      <w:pPr>
        <w:ind w:firstLine="851"/>
        <w:rPr>
          <w:sz w:val="20"/>
          <w:szCs w:val="20"/>
        </w:rPr>
      </w:pPr>
    </w:p>
    <w:p w:rsidR="00E11B94" w:rsidRPr="000F72D9" w:rsidRDefault="00E11B94" w:rsidP="00E11B94">
      <w:pPr>
        <w:rPr>
          <w:b/>
          <w:sz w:val="20"/>
          <w:szCs w:val="20"/>
        </w:rPr>
      </w:pPr>
      <w:r w:rsidRPr="008E6330">
        <w:rPr>
          <w:sz w:val="20"/>
          <w:szCs w:val="20"/>
        </w:rPr>
        <w:t>14)</w:t>
      </w:r>
      <w:r w:rsidRPr="000F72D9">
        <w:rPr>
          <w:b/>
          <w:sz w:val="20"/>
          <w:szCs w:val="20"/>
        </w:rPr>
        <w:t xml:space="preserve"> Environmental Security</w:t>
      </w:r>
    </w:p>
    <w:p w:rsidR="00E11B94" w:rsidRPr="000F72D9" w:rsidRDefault="00E11B94" w:rsidP="00E11B94">
      <w:pPr>
        <w:rPr>
          <w:sz w:val="20"/>
          <w:szCs w:val="20"/>
        </w:rPr>
      </w:pPr>
      <w:r w:rsidRPr="000F72D9">
        <w:rPr>
          <w:sz w:val="20"/>
          <w:szCs w:val="20"/>
        </w:rPr>
        <w:t>Regarding the environmental safety of existing services unit at the Public Service Agency of RPH Banjar City, the result of the respondents answers can be seen in the table below:</w:t>
      </w:r>
    </w:p>
    <w:p w:rsidR="00E11B94" w:rsidRPr="008E6330" w:rsidRDefault="00E11B94" w:rsidP="00E11B94">
      <w:pPr>
        <w:pStyle w:val="Caption"/>
        <w:spacing w:before="0" w:beforeAutospacing="0" w:after="0"/>
        <w:rPr>
          <w:rFonts w:ascii="Times New Roman" w:hAnsi="Times New Roman"/>
          <w:b w:val="0"/>
          <w:lang w:val="id-ID"/>
        </w:rPr>
      </w:pPr>
      <w:r w:rsidRPr="008E6330">
        <w:rPr>
          <w:rFonts w:ascii="Times New Roman" w:hAnsi="Times New Roman"/>
          <w:b w:val="0"/>
        </w:rPr>
        <w:t>Table</w:t>
      </w:r>
      <w:r w:rsidRPr="008E6330">
        <w:rPr>
          <w:rFonts w:ascii="Times New Roman" w:hAnsi="Times New Roman"/>
          <w:b w:val="0"/>
          <w:lang w:val="id-ID"/>
        </w:rPr>
        <w:t xml:space="preserve"> 21</w:t>
      </w:r>
      <w:r w:rsidR="008E6330" w:rsidRPr="008E6330">
        <w:rPr>
          <w:rFonts w:ascii="Times New Roman" w:hAnsi="Times New Roman"/>
          <w:b w:val="0"/>
        </w:rPr>
        <w:t>.</w:t>
      </w:r>
      <w:r w:rsidRPr="008E6330">
        <w:rPr>
          <w:rFonts w:ascii="Times New Roman" w:hAnsi="Times New Roman"/>
          <w:b w:val="0"/>
        </w:rPr>
        <w:t xml:space="preserve"> Environmental Security</w:t>
      </w:r>
    </w:p>
    <w:tbl>
      <w:tblPr>
        <w:tblW w:w="6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960"/>
        <w:gridCol w:w="1379"/>
        <w:gridCol w:w="1760"/>
      </w:tblGrid>
      <w:tr w:rsidR="00E11B94" w:rsidRPr="000F72D9" w:rsidTr="00B82042">
        <w:trPr>
          <w:trHeight w:val="300"/>
          <w:tblHeader/>
          <w:jc w:val="center"/>
        </w:trPr>
        <w:tc>
          <w:tcPr>
            <w:tcW w:w="2480"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Alternative Answers</w:t>
            </w:r>
          </w:p>
        </w:tc>
        <w:tc>
          <w:tcPr>
            <w:tcW w:w="960"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Score</w:t>
            </w:r>
          </w:p>
        </w:tc>
        <w:tc>
          <w:tcPr>
            <w:tcW w:w="1379" w:type="dxa"/>
            <w:shd w:val="clear" w:color="auto" w:fill="B8CCE4"/>
            <w:noWrap/>
            <w:vAlign w:val="center"/>
            <w:hideMark/>
          </w:tcPr>
          <w:p w:rsidR="00E11B94" w:rsidRPr="000F72D9" w:rsidRDefault="00E11B94" w:rsidP="00B82042">
            <w:pPr>
              <w:jc w:val="center"/>
              <w:rPr>
                <w:b/>
                <w:sz w:val="20"/>
                <w:szCs w:val="20"/>
              </w:rPr>
            </w:pPr>
            <w:r w:rsidRPr="000F72D9">
              <w:rPr>
                <w:b/>
                <w:sz w:val="20"/>
                <w:szCs w:val="20"/>
              </w:rPr>
              <w:t>Frequency</w:t>
            </w:r>
          </w:p>
        </w:tc>
        <w:tc>
          <w:tcPr>
            <w:tcW w:w="1760" w:type="dxa"/>
            <w:shd w:val="clear" w:color="auto" w:fill="B8CCE4"/>
            <w:noWrap/>
            <w:vAlign w:val="center"/>
            <w:hideMark/>
          </w:tcPr>
          <w:p w:rsidR="008E6330" w:rsidRDefault="00E11B94" w:rsidP="00B82042">
            <w:pPr>
              <w:jc w:val="center"/>
              <w:rPr>
                <w:b/>
                <w:sz w:val="20"/>
                <w:szCs w:val="20"/>
              </w:rPr>
            </w:pPr>
            <w:r w:rsidRPr="000F72D9">
              <w:rPr>
                <w:b/>
                <w:sz w:val="20"/>
                <w:szCs w:val="20"/>
              </w:rPr>
              <w:t xml:space="preserve">Percentage </w:t>
            </w:r>
          </w:p>
          <w:p w:rsidR="00E11B94" w:rsidRPr="000F72D9" w:rsidRDefault="00E11B94" w:rsidP="00B82042">
            <w:pPr>
              <w:jc w:val="center"/>
              <w:rPr>
                <w:b/>
                <w:sz w:val="20"/>
                <w:szCs w:val="20"/>
              </w:rPr>
            </w:pPr>
            <w:r w:rsidRPr="000F72D9">
              <w:rPr>
                <w:b/>
                <w:sz w:val="20"/>
                <w:szCs w:val="20"/>
              </w:rPr>
              <w:t>(%)</w:t>
            </w:r>
          </w:p>
        </w:tc>
      </w:tr>
      <w:tr w:rsidR="00E11B94" w:rsidRPr="000F72D9" w:rsidTr="00B82042">
        <w:trPr>
          <w:trHeight w:val="300"/>
          <w:jc w:val="center"/>
        </w:trPr>
        <w:tc>
          <w:tcPr>
            <w:tcW w:w="2480" w:type="dxa"/>
            <w:shd w:val="clear" w:color="auto" w:fill="auto"/>
            <w:noWrap/>
            <w:vAlign w:val="bottom"/>
            <w:hideMark/>
          </w:tcPr>
          <w:p w:rsidR="00E11B94" w:rsidRPr="000F72D9" w:rsidRDefault="00E11B94" w:rsidP="00B82042">
            <w:pPr>
              <w:rPr>
                <w:sz w:val="20"/>
                <w:szCs w:val="20"/>
              </w:rPr>
            </w:pPr>
            <w:r w:rsidRPr="000F72D9">
              <w:rPr>
                <w:sz w:val="20"/>
                <w:szCs w:val="20"/>
              </w:rPr>
              <w:t>No Security</w:t>
            </w:r>
          </w:p>
        </w:tc>
        <w:tc>
          <w:tcPr>
            <w:tcW w:w="960" w:type="dxa"/>
            <w:shd w:val="clear" w:color="auto" w:fill="auto"/>
            <w:noWrap/>
            <w:vAlign w:val="bottom"/>
            <w:hideMark/>
          </w:tcPr>
          <w:p w:rsidR="00E11B94" w:rsidRPr="000F72D9" w:rsidRDefault="00E11B94" w:rsidP="00B82042">
            <w:pPr>
              <w:jc w:val="center"/>
              <w:rPr>
                <w:sz w:val="20"/>
                <w:szCs w:val="20"/>
              </w:rPr>
            </w:pPr>
            <w:r w:rsidRPr="000F72D9">
              <w:rPr>
                <w:sz w:val="20"/>
                <w:szCs w:val="20"/>
              </w:rPr>
              <w:t>1</w:t>
            </w:r>
          </w:p>
        </w:tc>
        <w:tc>
          <w:tcPr>
            <w:tcW w:w="1379" w:type="dxa"/>
            <w:shd w:val="clear" w:color="auto" w:fill="auto"/>
            <w:noWrap/>
            <w:hideMark/>
          </w:tcPr>
          <w:p w:rsidR="00E11B94" w:rsidRPr="000F72D9" w:rsidRDefault="00E11B94" w:rsidP="00B82042">
            <w:pPr>
              <w:jc w:val="center"/>
              <w:rPr>
                <w:sz w:val="20"/>
                <w:szCs w:val="20"/>
                <w:lang w:val="id-ID"/>
              </w:rPr>
            </w:pPr>
          </w:p>
        </w:tc>
        <w:tc>
          <w:tcPr>
            <w:tcW w:w="1760" w:type="dxa"/>
            <w:shd w:val="clear" w:color="auto" w:fill="auto"/>
            <w:noWrap/>
            <w:hideMark/>
          </w:tcPr>
          <w:p w:rsidR="00E11B94" w:rsidRPr="000F72D9" w:rsidRDefault="00E11B94" w:rsidP="00B82042">
            <w:pPr>
              <w:jc w:val="center"/>
              <w:rPr>
                <w:sz w:val="20"/>
                <w:szCs w:val="20"/>
                <w:lang w:val="id-ID"/>
              </w:rPr>
            </w:pPr>
          </w:p>
        </w:tc>
      </w:tr>
      <w:tr w:rsidR="00E11B94" w:rsidRPr="000F72D9" w:rsidTr="00B82042">
        <w:trPr>
          <w:trHeight w:val="300"/>
          <w:jc w:val="center"/>
        </w:trPr>
        <w:tc>
          <w:tcPr>
            <w:tcW w:w="2480" w:type="dxa"/>
            <w:shd w:val="clear" w:color="auto" w:fill="auto"/>
            <w:noWrap/>
            <w:vAlign w:val="bottom"/>
            <w:hideMark/>
          </w:tcPr>
          <w:p w:rsidR="00E11B94" w:rsidRPr="000F72D9" w:rsidRDefault="00E11B94" w:rsidP="00B82042">
            <w:pPr>
              <w:rPr>
                <w:sz w:val="20"/>
                <w:szCs w:val="20"/>
              </w:rPr>
            </w:pPr>
            <w:r w:rsidRPr="000F72D9">
              <w:rPr>
                <w:sz w:val="20"/>
                <w:szCs w:val="20"/>
              </w:rPr>
              <w:t>Less Security</w:t>
            </w:r>
          </w:p>
        </w:tc>
        <w:tc>
          <w:tcPr>
            <w:tcW w:w="960" w:type="dxa"/>
            <w:shd w:val="clear" w:color="auto" w:fill="auto"/>
            <w:noWrap/>
            <w:vAlign w:val="bottom"/>
            <w:hideMark/>
          </w:tcPr>
          <w:p w:rsidR="00E11B94" w:rsidRPr="000F72D9" w:rsidRDefault="00E11B94" w:rsidP="00B82042">
            <w:pPr>
              <w:jc w:val="center"/>
              <w:rPr>
                <w:sz w:val="20"/>
                <w:szCs w:val="20"/>
              </w:rPr>
            </w:pPr>
            <w:r w:rsidRPr="000F72D9">
              <w:rPr>
                <w:sz w:val="20"/>
                <w:szCs w:val="20"/>
              </w:rPr>
              <w:t>2</w:t>
            </w:r>
          </w:p>
        </w:tc>
        <w:tc>
          <w:tcPr>
            <w:tcW w:w="1379" w:type="dxa"/>
            <w:shd w:val="clear" w:color="auto" w:fill="auto"/>
            <w:noWrap/>
            <w:hideMark/>
          </w:tcPr>
          <w:p w:rsidR="00E11B94" w:rsidRPr="000F72D9" w:rsidRDefault="00E11B94" w:rsidP="00B82042">
            <w:pPr>
              <w:jc w:val="center"/>
              <w:rPr>
                <w:sz w:val="20"/>
                <w:szCs w:val="20"/>
              </w:rPr>
            </w:pPr>
            <w:r w:rsidRPr="000F72D9">
              <w:rPr>
                <w:sz w:val="20"/>
                <w:szCs w:val="20"/>
              </w:rPr>
              <w:t>52</w:t>
            </w:r>
          </w:p>
        </w:tc>
        <w:tc>
          <w:tcPr>
            <w:tcW w:w="1760" w:type="dxa"/>
            <w:shd w:val="clear" w:color="auto" w:fill="auto"/>
            <w:noWrap/>
            <w:hideMark/>
          </w:tcPr>
          <w:p w:rsidR="00E11B94" w:rsidRPr="000F72D9" w:rsidRDefault="00E11B94" w:rsidP="00B82042">
            <w:pPr>
              <w:jc w:val="center"/>
              <w:rPr>
                <w:sz w:val="20"/>
                <w:szCs w:val="20"/>
              </w:rPr>
            </w:pPr>
            <w:r w:rsidRPr="000F72D9">
              <w:rPr>
                <w:sz w:val="20"/>
                <w:szCs w:val="20"/>
                <w:lang w:val="id-ID"/>
              </w:rPr>
              <w:t>3</w:t>
            </w:r>
            <w:r w:rsidRPr="000F72D9">
              <w:rPr>
                <w:sz w:val="20"/>
                <w:szCs w:val="20"/>
              </w:rPr>
              <w:t>4,7</w:t>
            </w:r>
            <w:r w:rsidRPr="000F72D9">
              <w:rPr>
                <w:sz w:val="20"/>
                <w:szCs w:val="20"/>
                <w:lang w:val="id-ID"/>
              </w:rPr>
              <w:t xml:space="preserve"> </w:t>
            </w:r>
            <w:r w:rsidRPr="000F72D9">
              <w:rPr>
                <w:sz w:val="20"/>
                <w:szCs w:val="20"/>
              </w:rPr>
              <w:t>%</w:t>
            </w:r>
          </w:p>
        </w:tc>
      </w:tr>
      <w:tr w:rsidR="00E11B94" w:rsidRPr="000F72D9" w:rsidTr="00B82042">
        <w:trPr>
          <w:trHeight w:val="300"/>
          <w:jc w:val="center"/>
        </w:trPr>
        <w:tc>
          <w:tcPr>
            <w:tcW w:w="2480" w:type="dxa"/>
            <w:shd w:val="clear" w:color="auto" w:fill="auto"/>
            <w:noWrap/>
            <w:vAlign w:val="bottom"/>
            <w:hideMark/>
          </w:tcPr>
          <w:p w:rsidR="00E11B94" w:rsidRPr="000F72D9" w:rsidRDefault="00E11B94" w:rsidP="00B82042">
            <w:pPr>
              <w:rPr>
                <w:sz w:val="20"/>
                <w:szCs w:val="20"/>
              </w:rPr>
            </w:pPr>
            <w:r w:rsidRPr="000F72D9">
              <w:rPr>
                <w:sz w:val="20"/>
                <w:szCs w:val="20"/>
              </w:rPr>
              <w:t>Security</w:t>
            </w:r>
          </w:p>
        </w:tc>
        <w:tc>
          <w:tcPr>
            <w:tcW w:w="960" w:type="dxa"/>
            <w:shd w:val="clear" w:color="auto" w:fill="auto"/>
            <w:noWrap/>
            <w:vAlign w:val="bottom"/>
            <w:hideMark/>
          </w:tcPr>
          <w:p w:rsidR="00E11B94" w:rsidRPr="000F72D9" w:rsidRDefault="00E11B94" w:rsidP="00B82042">
            <w:pPr>
              <w:jc w:val="center"/>
              <w:rPr>
                <w:sz w:val="20"/>
                <w:szCs w:val="20"/>
              </w:rPr>
            </w:pPr>
            <w:r w:rsidRPr="000F72D9">
              <w:rPr>
                <w:sz w:val="20"/>
                <w:szCs w:val="20"/>
              </w:rPr>
              <w:t>3</w:t>
            </w:r>
          </w:p>
        </w:tc>
        <w:tc>
          <w:tcPr>
            <w:tcW w:w="1379" w:type="dxa"/>
            <w:shd w:val="clear" w:color="auto" w:fill="auto"/>
            <w:noWrap/>
            <w:hideMark/>
          </w:tcPr>
          <w:p w:rsidR="00E11B94" w:rsidRPr="000F72D9" w:rsidRDefault="00E11B94" w:rsidP="00B82042">
            <w:pPr>
              <w:jc w:val="center"/>
              <w:rPr>
                <w:sz w:val="20"/>
                <w:szCs w:val="20"/>
              </w:rPr>
            </w:pPr>
            <w:r w:rsidRPr="000F72D9">
              <w:rPr>
                <w:sz w:val="20"/>
                <w:szCs w:val="20"/>
                <w:lang w:val="id-ID"/>
              </w:rPr>
              <w:t>4</w:t>
            </w:r>
            <w:r w:rsidRPr="000F72D9">
              <w:rPr>
                <w:sz w:val="20"/>
                <w:szCs w:val="20"/>
              </w:rPr>
              <w:t>7</w:t>
            </w:r>
          </w:p>
        </w:tc>
        <w:tc>
          <w:tcPr>
            <w:tcW w:w="1760" w:type="dxa"/>
            <w:shd w:val="clear" w:color="auto" w:fill="auto"/>
            <w:noWrap/>
            <w:hideMark/>
          </w:tcPr>
          <w:p w:rsidR="00E11B94" w:rsidRPr="000F72D9" w:rsidRDefault="00E11B94" w:rsidP="00B82042">
            <w:pPr>
              <w:jc w:val="center"/>
              <w:rPr>
                <w:sz w:val="20"/>
                <w:szCs w:val="20"/>
              </w:rPr>
            </w:pPr>
            <w:r w:rsidRPr="000F72D9">
              <w:rPr>
                <w:sz w:val="20"/>
                <w:szCs w:val="20"/>
                <w:lang w:val="id-ID"/>
              </w:rPr>
              <w:t>3</w:t>
            </w:r>
            <w:r w:rsidRPr="000F72D9">
              <w:rPr>
                <w:sz w:val="20"/>
                <w:szCs w:val="20"/>
              </w:rPr>
              <w:t>1</w:t>
            </w:r>
            <w:r w:rsidRPr="000F72D9">
              <w:rPr>
                <w:sz w:val="20"/>
                <w:szCs w:val="20"/>
                <w:lang w:val="id-ID"/>
              </w:rPr>
              <w:t>,</w:t>
            </w:r>
            <w:r w:rsidRPr="000F72D9">
              <w:rPr>
                <w:sz w:val="20"/>
                <w:szCs w:val="20"/>
              </w:rPr>
              <w:t>3</w:t>
            </w:r>
            <w:r w:rsidRPr="000F72D9">
              <w:rPr>
                <w:sz w:val="20"/>
                <w:szCs w:val="20"/>
                <w:lang w:val="id-ID"/>
              </w:rPr>
              <w:t xml:space="preserve"> </w:t>
            </w:r>
            <w:r w:rsidRPr="000F72D9">
              <w:rPr>
                <w:sz w:val="20"/>
                <w:szCs w:val="20"/>
              </w:rPr>
              <w:t>%</w:t>
            </w:r>
          </w:p>
        </w:tc>
      </w:tr>
      <w:tr w:rsidR="00E11B94" w:rsidRPr="000F72D9" w:rsidTr="00B82042">
        <w:trPr>
          <w:trHeight w:val="300"/>
          <w:jc w:val="center"/>
        </w:trPr>
        <w:tc>
          <w:tcPr>
            <w:tcW w:w="2480" w:type="dxa"/>
            <w:shd w:val="clear" w:color="auto" w:fill="auto"/>
            <w:noWrap/>
            <w:vAlign w:val="bottom"/>
            <w:hideMark/>
          </w:tcPr>
          <w:p w:rsidR="00E11B94" w:rsidRPr="000F72D9" w:rsidRDefault="00E11B94" w:rsidP="00B82042">
            <w:pPr>
              <w:rPr>
                <w:sz w:val="20"/>
                <w:szCs w:val="20"/>
              </w:rPr>
            </w:pPr>
            <w:r w:rsidRPr="000F72D9">
              <w:rPr>
                <w:sz w:val="20"/>
                <w:szCs w:val="20"/>
              </w:rPr>
              <w:t>Very Security</w:t>
            </w:r>
          </w:p>
        </w:tc>
        <w:tc>
          <w:tcPr>
            <w:tcW w:w="960" w:type="dxa"/>
            <w:shd w:val="clear" w:color="auto" w:fill="auto"/>
            <w:noWrap/>
            <w:vAlign w:val="bottom"/>
            <w:hideMark/>
          </w:tcPr>
          <w:p w:rsidR="00E11B94" w:rsidRPr="000F72D9" w:rsidRDefault="00E11B94" w:rsidP="00B82042">
            <w:pPr>
              <w:jc w:val="center"/>
              <w:rPr>
                <w:sz w:val="20"/>
                <w:szCs w:val="20"/>
              </w:rPr>
            </w:pPr>
            <w:r w:rsidRPr="000F72D9">
              <w:rPr>
                <w:sz w:val="20"/>
                <w:szCs w:val="20"/>
              </w:rPr>
              <w:t>4</w:t>
            </w:r>
          </w:p>
        </w:tc>
        <w:tc>
          <w:tcPr>
            <w:tcW w:w="1379" w:type="dxa"/>
            <w:shd w:val="clear" w:color="auto" w:fill="auto"/>
            <w:noWrap/>
            <w:hideMark/>
          </w:tcPr>
          <w:p w:rsidR="00E11B94" w:rsidRPr="000F72D9" w:rsidRDefault="00E11B94" w:rsidP="00B82042">
            <w:pPr>
              <w:jc w:val="center"/>
              <w:rPr>
                <w:sz w:val="20"/>
                <w:szCs w:val="20"/>
              </w:rPr>
            </w:pPr>
            <w:r w:rsidRPr="000F72D9">
              <w:rPr>
                <w:sz w:val="20"/>
                <w:szCs w:val="20"/>
                <w:lang w:val="id-ID"/>
              </w:rPr>
              <w:t>5</w:t>
            </w:r>
            <w:r w:rsidRPr="000F72D9">
              <w:rPr>
                <w:sz w:val="20"/>
                <w:szCs w:val="20"/>
              </w:rPr>
              <w:t>1</w:t>
            </w:r>
          </w:p>
        </w:tc>
        <w:tc>
          <w:tcPr>
            <w:tcW w:w="1760" w:type="dxa"/>
            <w:shd w:val="clear" w:color="auto" w:fill="auto"/>
            <w:noWrap/>
            <w:hideMark/>
          </w:tcPr>
          <w:p w:rsidR="00E11B94" w:rsidRPr="000F72D9" w:rsidRDefault="00E11B94" w:rsidP="00B82042">
            <w:pPr>
              <w:jc w:val="center"/>
              <w:rPr>
                <w:sz w:val="20"/>
                <w:szCs w:val="20"/>
              </w:rPr>
            </w:pPr>
            <w:r w:rsidRPr="000F72D9">
              <w:rPr>
                <w:sz w:val="20"/>
                <w:szCs w:val="20"/>
                <w:lang w:val="id-ID"/>
              </w:rPr>
              <w:t>3</w:t>
            </w:r>
            <w:r w:rsidRPr="000F72D9">
              <w:rPr>
                <w:sz w:val="20"/>
                <w:szCs w:val="20"/>
              </w:rPr>
              <w:t>4</w:t>
            </w:r>
            <w:r w:rsidRPr="000F72D9">
              <w:rPr>
                <w:sz w:val="20"/>
                <w:szCs w:val="20"/>
                <w:lang w:val="id-ID"/>
              </w:rPr>
              <w:t>,</w:t>
            </w:r>
            <w:r w:rsidRPr="000F72D9">
              <w:rPr>
                <w:sz w:val="20"/>
                <w:szCs w:val="20"/>
              </w:rPr>
              <w:t>0</w:t>
            </w:r>
            <w:r w:rsidRPr="000F72D9">
              <w:rPr>
                <w:sz w:val="20"/>
                <w:szCs w:val="20"/>
                <w:lang w:val="id-ID"/>
              </w:rPr>
              <w:t xml:space="preserve"> </w:t>
            </w:r>
            <w:r w:rsidRPr="000F72D9">
              <w:rPr>
                <w:sz w:val="20"/>
                <w:szCs w:val="20"/>
              </w:rPr>
              <w:t>%</w:t>
            </w:r>
          </w:p>
        </w:tc>
      </w:tr>
      <w:tr w:rsidR="00E11B94" w:rsidRPr="000F72D9" w:rsidTr="00B82042">
        <w:trPr>
          <w:trHeight w:val="300"/>
          <w:jc w:val="center"/>
        </w:trPr>
        <w:tc>
          <w:tcPr>
            <w:tcW w:w="2480" w:type="dxa"/>
            <w:shd w:val="clear" w:color="auto" w:fill="auto"/>
            <w:noWrap/>
            <w:vAlign w:val="bottom"/>
            <w:hideMark/>
          </w:tcPr>
          <w:p w:rsidR="00E11B94" w:rsidRPr="000F72D9" w:rsidRDefault="00E11B94" w:rsidP="00B82042">
            <w:pPr>
              <w:rPr>
                <w:sz w:val="20"/>
                <w:szCs w:val="20"/>
              </w:rPr>
            </w:pPr>
          </w:p>
        </w:tc>
        <w:tc>
          <w:tcPr>
            <w:tcW w:w="960" w:type="dxa"/>
            <w:shd w:val="clear" w:color="auto" w:fill="auto"/>
            <w:noWrap/>
            <w:vAlign w:val="bottom"/>
            <w:hideMark/>
          </w:tcPr>
          <w:p w:rsidR="00E11B94" w:rsidRPr="000F72D9" w:rsidRDefault="00E11B94" w:rsidP="00B82042">
            <w:pPr>
              <w:jc w:val="center"/>
              <w:rPr>
                <w:sz w:val="20"/>
                <w:szCs w:val="20"/>
              </w:rPr>
            </w:pPr>
          </w:p>
        </w:tc>
        <w:tc>
          <w:tcPr>
            <w:tcW w:w="1379" w:type="dxa"/>
            <w:shd w:val="clear" w:color="auto" w:fill="auto"/>
            <w:noWrap/>
            <w:hideMark/>
          </w:tcPr>
          <w:p w:rsidR="00E11B94" w:rsidRPr="000F72D9" w:rsidRDefault="00E11B94" w:rsidP="00B82042">
            <w:pPr>
              <w:jc w:val="center"/>
              <w:rPr>
                <w:sz w:val="20"/>
                <w:szCs w:val="20"/>
              </w:rPr>
            </w:pPr>
            <w:r w:rsidRPr="000F72D9">
              <w:rPr>
                <w:sz w:val="20"/>
                <w:szCs w:val="20"/>
              </w:rPr>
              <w:t>150</w:t>
            </w:r>
          </w:p>
        </w:tc>
        <w:tc>
          <w:tcPr>
            <w:tcW w:w="1760" w:type="dxa"/>
            <w:shd w:val="clear" w:color="auto" w:fill="auto"/>
            <w:noWrap/>
            <w:hideMark/>
          </w:tcPr>
          <w:p w:rsidR="00E11B94" w:rsidRPr="000F72D9" w:rsidRDefault="00E11B94" w:rsidP="00B82042">
            <w:pPr>
              <w:jc w:val="center"/>
              <w:rPr>
                <w:sz w:val="20"/>
                <w:szCs w:val="20"/>
              </w:rPr>
            </w:pPr>
            <w:r w:rsidRPr="000F72D9">
              <w:rPr>
                <w:sz w:val="20"/>
                <w:szCs w:val="20"/>
              </w:rPr>
              <w:t>100 %</w:t>
            </w:r>
          </w:p>
        </w:tc>
      </w:tr>
    </w:tbl>
    <w:p w:rsidR="00E11B94" w:rsidRPr="000F72D9" w:rsidRDefault="008E6330" w:rsidP="00E11B94">
      <w:pPr>
        <w:rPr>
          <w:sz w:val="20"/>
          <w:szCs w:val="20"/>
        </w:rPr>
      </w:pPr>
      <w:r>
        <w:rPr>
          <w:sz w:val="20"/>
          <w:szCs w:val="20"/>
        </w:rPr>
        <w:t xml:space="preserve">                </w:t>
      </w:r>
      <w:r w:rsidR="00E11B94" w:rsidRPr="000F72D9">
        <w:rPr>
          <w:sz w:val="20"/>
          <w:szCs w:val="20"/>
        </w:rPr>
        <w:t>Source: Results of research, 2015</w:t>
      </w:r>
    </w:p>
    <w:p w:rsidR="008E6330" w:rsidRDefault="008E6330" w:rsidP="008E6330">
      <w:pPr>
        <w:rPr>
          <w:sz w:val="20"/>
          <w:szCs w:val="20"/>
        </w:rPr>
      </w:pPr>
    </w:p>
    <w:p w:rsidR="00E11B94" w:rsidRPr="000F72D9" w:rsidRDefault="00E11B94" w:rsidP="008E6330">
      <w:pPr>
        <w:rPr>
          <w:sz w:val="20"/>
          <w:szCs w:val="20"/>
        </w:rPr>
      </w:pPr>
      <w:r w:rsidRPr="000F72D9">
        <w:rPr>
          <w:sz w:val="20"/>
          <w:szCs w:val="20"/>
        </w:rPr>
        <w:t>Based on the above table it appears that most respondents answered that 'Less Safe' by 34.7% to a question about the safety of the environment in the service of the service unit in the unit, while respondents who answered less comfortable is also a lot of almost equal respondents who answered ‘Very Secure’ in the amount of 34.0% and 31.3% answered safe respondents thus the security environment can be categorized according to the respondents 'Safe'. If seen the average value on the element that is equal to 2.99 so that this element can be considered good.</w:t>
      </w:r>
    </w:p>
    <w:p w:rsidR="00E11B94" w:rsidRPr="000F72D9" w:rsidRDefault="00E11B94" w:rsidP="00E11B94">
      <w:pPr>
        <w:rPr>
          <w:sz w:val="20"/>
          <w:szCs w:val="20"/>
        </w:rPr>
      </w:pPr>
    </w:p>
    <w:p w:rsidR="008E6330" w:rsidRDefault="008E6330" w:rsidP="00E11B94">
      <w:pPr>
        <w:rPr>
          <w:b/>
          <w:sz w:val="20"/>
          <w:szCs w:val="20"/>
        </w:rPr>
      </w:pPr>
    </w:p>
    <w:p w:rsidR="008E6330" w:rsidRDefault="008E6330" w:rsidP="00E11B94">
      <w:pPr>
        <w:rPr>
          <w:b/>
          <w:sz w:val="20"/>
          <w:szCs w:val="20"/>
        </w:rPr>
      </w:pPr>
    </w:p>
    <w:p w:rsidR="008E6330" w:rsidRDefault="008E6330" w:rsidP="00E11B94">
      <w:pPr>
        <w:rPr>
          <w:b/>
          <w:sz w:val="20"/>
          <w:szCs w:val="20"/>
        </w:rPr>
      </w:pPr>
    </w:p>
    <w:p w:rsidR="00E11B94" w:rsidRPr="000F72D9" w:rsidRDefault="00E11B94" w:rsidP="00E11B94">
      <w:pPr>
        <w:rPr>
          <w:b/>
          <w:sz w:val="20"/>
          <w:szCs w:val="20"/>
        </w:rPr>
      </w:pPr>
      <w:r w:rsidRPr="000F72D9">
        <w:rPr>
          <w:b/>
          <w:sz w:val="20"/>
          <w:szCs w:val="20"/>
        </w:rPr>
        <w:lastRenderedPageBreak/>
        <w:t>Conclusion and Suggestions</w:t>
      </w:r>
    </w:p>
    <w:p w:rsidR="00E11B94" w:rsidRPr="000F72D9" w:rsidRDefault="00E11B94" w:rsidP="00E11B94">
      <w:pPr>
        <w:pStyle w:val="ListParagraph"/>
        <w:numPr>
          <w:ilvl w:val="0"/>
          <w:numId w:val="4"/>
        </w:numPr>
        <w:spacing w:line="240" w:lineRule="auto"/>
        <w:ind w:left="284" w:hanging="284"/>
        <w:jc w:val="both"/>
        <w:rPr>
          <w:rFonts w:ascii="Times New Roman" w:hAnsi="Times New Roman"/>
          <w:sz w:val="20"/>
          <w:szCs w:val="20"/>
        </w:rPr>
      </w:pPr>
      <w:r w:rsidRPr="000F72D9">
        <w:rPr>
          <w:rFonts w:ascii="Times New Roman" w:hAnsi="Times New Roman"/>
          <w:sz w:val="20"/>
          <w:szCs w:val="20"/>
        </w:rPr>
        <w:t>The results of the survey on Public Service Agency City of RPH Banjar City based on 14 indicat</w:t>
      </w:r>
      <w:r w:rsidR="008E6330">
        <w:rPr>
          <w:rFonts w:ascii="Times New Roman" w:hAnsi="Times New Roman"/>
          <w:sz w:val="20"/>
          <w:szCs w:val="20"/>
        </w:rPr>
        <w:t>ors on KEPMENPAN No. 25/M/PAN/</w:t>
      </w:r>
      <w:r w:rsidRPr="000F72D9">
        <w:rPr>
          <w:rFonts w:ascii="Times New Roman" w:hAnsi="Times New Roman"/>
          <w:sz w:val="20"/>
          <w:szCs w:val="20"/>
        </w:rPr>
        <w:t>2/2004 showed good category. Thus the value of the index in the service unit after conversion = index value x basic value = 3.01 x 25 = 75.15 and categorized Good.</w:t>
      </w:r>
    </w:p>
    <w:p w:rsidR="00E11B94" w:rsidRPr="000F72D9" w:rsidRDefault="00E11B94" w:rsidP="00E11B94">
      <w:pPr>
        <w:pStyle w:val="ListParagraph"/>
        <w:spacing w:line="240" w:lineRule="auto"/>
        <w:ind w:left="284"/>
        <w:jc w:val="both"/>
        <w:rPr>
          <w:rFonts w:ascii="Times New Roman" w:hAnsi="Times New Roman"/>
          <w:sz w:val="20"/>
          <w:szCs w:val="20"/>
        </w:rPr>
      </w:pPr>
    </w:p>
    <w:p w:rsidR="00E11B94" w:rsidRPr="000F72D9" w:rsidRDefault="00E11B94" w:rsidP="00E11B94">
      <w:pPr>
        <w:pStyle w:val="ListParagraph"/>
        <w:numPr>
          <w:ilvl w:val="0"/>
          <w:numId w:val="4"/>
        </w:numPr>
        <w:spacing w:line="240" w:lineRule="auto"/>
        <w:ind w:left="284" w:hanging="284"/>
        <w:jc w:val="both"/>
        <w:rPr>
          <w:rFonts w:ascii="Times New Roman" w:hAnsi="Times New Roman"/>
          <w:sz w:val="20"/>
          <w:szCs w:val="20"/>
        </w:rPr>
      </w:pPr>
      <w:r w:rsidRPr="000F72D9">
        <w:rPr>
          <w:rFonts w:ascii="Times New Roman" w:hAnsi="Times New Roman"/>
          <w:sz w:val="20"/>
          <w:szCs w:val="20"/>
        </w:rPr>
        <w:t>From all the existing elements can all be categorized as 'Good' but there are still some questions to be answered by the respondents were less satisfied; as relating to conditions of service, the ability of service personnel, speed of service, certainty schedule of service, comfort and service.</w:t>
      </w:r>
      <w:r w:rsidRPr="000F72D9">
        <w:rPr>
          <w:rFonts w:ascii="Times New Roman" w:hAnsi="Times New Roman"/>
          <w:b/>
          <w:sz w:val="20"/>
          <w:szCs w:val="20"/>
        </w:rPr>
        <w:t xml:space="preserve"> </w:t>
      </w:r>
    </w:p>
    <w:p w:rsidR="008E6330" w:rsidRDefault="008E6330" w:rsidP="00E11B94">
      <w:pPr>
        <w:pStyle w:val="ListParagraph"/>
        <w:spacing w:line="240" w:lineRule="auto"/>
        <w:ind w:left="0"/>
        <w:jc w:val="both"/>
        <w:rPr>
          <w:rFonts w:ascii="Times New Roman" w:hAnsi="Times New Roman"/>
          <w:b/>
          <w:sz w:val="20"/>
          <w:szCs w:val="20"/>
        </w:rPr>
      </w:pPr>
    </w:p>
    <w:p w:rsidR="00E11B94" w:rsidRPr="000F72D9" w:rsidRDefault="00E11B94" w:rsidP="00E11B94">
      <w:pPr>
        <w:pStyle w:val="ListParagraph"/>
        <w:spacing w:line="240" w:lineRule="auto"/>
        <w:ind w:left="0"/>
        <w:jc w:val="both"/>
        <w:rPr>
          <w:rFonts w:ascii="Times New Roman" w:hAnsi="Times New Roman"/>
          <w:sz w:val="20"/>
          <w:szCs w:val="20"/>
        </w:rPr>
      </w:pPr>
      <w:r w:rsidRPr="000F72D9">
        <w:rPr>
          <w:rFonts w:ascii="Times New Roman" w:hAnsi="Times New Roman"/>
          <w:b/>
          <w:sz w:val="20"/>
          <w:szCs w:val="20"/>
        </w:rPr>
        <w:t>Suggestions</w:t>
      </w:r>
      <w:r w:rsidRPr="000F72D9">
        <w:rPr>
          <w:rFonts w:ascii="Times New Roman" w:hAnsi="Times New Roman"/>
          <w:sz w:val="20"/>
          <w:szCs w:val="20"/>
        </w:rPr>
        <w:t xml:space="preserve"> </w:t>
      </w:r>
    </w:p>
    <w:p w:rsidR="00E11B94" w:rsidRPr="000F72D9" w:rsidRDefault="00E11B94" w:rsidP="00E11B94">
      <w:pPr>
        <w:pStyle w:val="ListParagraph"/>
        <w:spacing w:line="240" w:lineRule="auto"/>
        <w:ind w:left="0"/>
        <w:jc w:val="both"/>
        <w:rPr>
          <w:rFonts w:ascii="Times New Roman" w:hAnsi="Times New Roman"/>
          <w:sz w:val="20"/>
          <w:szCs w:val="20"/>
        </w:rPr>
      </w:pPr>
      <w:r w:rsidRPr="000F72D9">
        <w:rPr>
          <w:rFonts w:ascii="Times New Roman" w:hAnsi="Times New Roman"/>
          <w:sz w:val="20"/>
          <w:szCs w:val="20"/>
        </w:rPr>
        <w:t>By looking at the results of the public survey satisfaction i</w:t>
      </w:r>
      <w:r w:rsidR="008E6330">
        <w:rPr>
          <w:rFonts w:ascii="Times New Roman" w:hAnsi="Times New Roman"/>
          <w:sz w:val="20"/>
          <w:szCs w:val="20"/>
        </w:rPr>
        <w:t xml:space="preserve">ndex (IKM) </w:t>
      </w:r>
      <w:r w:rsidRPr="000F72D9">
        <w:rPr>
          <w:rFonts w:ascii="Times New Roman" w:hAnsi="Times New Roman"/>
          <w:sz w:val="20"/>
          <w:szCs w:val="20"/>
        </w:rPr>
        <w:t>in the Public Service Agent, the researcher will recommend that:</w:t>
      </w:r>
    </w:p>
    <w:p w:rsidR="00E11B94" w:rsidRPr="000F72D9" w:rsidRDefault="00E11B94" w:rsidP="00E11B94">
      <w:pPr>
        <w:pStyle w:val="ListParagraph"/>
        <w:numPr>
          <w:ilvl w:val="0"/>
          <w:numId w:val="5"/>
        </w:numPr>
        <w:spacing w:line="240" w:lineRule="auto"/>
        <w:ind w:left="284" w:hanging="284"/>
        <w:jc w:val="both"/>
        <w:rPr>
          <w:rFonts w:ascii="Times New Roman" w:hAnsi="Times New Roman"/>
          <w:sz w:val="20"/>
          <w:szCs w:val="20"/>
        </w:rPr>
      </w:pPr>
      <w:r w:rsidRPr="000F72D9">
        <w:rPr>
          <w:rFonts w:ascii="Times New Roman" w:hAnsi="Times New Roman"/>
          <w:sz w:val="20"/>
          <w:szCs w:val="20"/>
        </w:rPr>
        <w:t>In the improved quality of service in environment RPH Banjar City, prioritized on an element that has the lowest score, as elements of service conditions of service, the ability of service personnel, speed of service, certainty schedule of service, comfort and service. While elements that have a high enough value to be maintained, such as procedures, clarity of service personnel, service personnel discipline, responsibility for car</w:t>
      </w:r>
      <w:r w:rsidR="008F687C">
        <w:rPr>
          <w:rFonts w:ascii="Times New Roman" w:hAnsi="Times New Roman"/>
          <w:sz w:val="20"/>
          <w:szCs w:val="20"/>
        </w:rPr>
        <w:t>e workers, get a fair service</w:t>
      </w:r>
      <w:r w:rsidRPr="000F72D9">
        <w:rPr>
          <w:rFonts w:ascii="Times New Roman" w:hAnsi="Times New Roman"/>
          <w:sz w:val="20"/>
          <w:szCs w:val="20"/>
        </w:rPr>
        <w:t>, politeness and friendliness of service personnel, the reasonableness of the cost of services, cost certainty and security services environments.</w:t>
      </w:r>
    </w:p>
    <w:p w:rsidR="00E11B94" w:rsidRPr="000F72D9" w:rsidRDefault="00E11B94" w:rsidP="00E11B94">
      <w:pPr>
        <w:pStyle w:val="ListParagraph"/>
        <w:numPr>
          <w:ilvl w:val="0"/>
          <w:numId w:val="5"/>
        </w:numPr>
        <w:spacing w:line="240" w:lineRule="auto"/>
        <w:ind w:left="284" w:hanging="284"/>
        <w:jc w:val="both"/>
        <w:rPr>
          <w:rFonts w:ascii="Times New Roman" w:hAnsi="Times New Roman"/>
          <w:sz w:val="20"/>
          <w:szCs w:val="20"/>
        </w:rPr>
      </w:pPr>
      <w:r w:rsidRPr="000F72D9">
        <w:rPr>
          <w:rFonts w:ascii="Times New Roman" w:hAnsi="Times New Roman"/>
          <w:sz w:val="20"/>
          <w:szCs w:val="20"/>
        </w:rPr>
        <w:t>Keep internal evaluation of the quality of services is considered almost is not good, because of the whole is not the whole answer very well.</w:t>
      </w:r>
    </w:p>
    <w:p w:rsidR="00E11B94" w:rsidRPr="000F72D9" w:rsidRDefault="00E11B94" w:rsidP="00E11B94">
      <w:pPr>
        <w:pStyle w:val="ListParagraph"/>
        <w:numPr>
          <w:ilvl w:val="0"/>
          <w:numId w:val="5"/>
        </w:numPr>
        <w:spacing w:line="240" w:lineRule="auto"/>
        <w:ind w:left="284" w:hanging="284"/>
        <w:jc w:val="both"/>
        <w:rPr>
          <w:rFonts w:ascii="Times New Roman" w:hAnsi="Times New Roman"/>
          <w:sz w:val="20"/>
          <w:szCs w:val="20"/>
        </w:rPr>
      </w:pPr>
      <w:r w:rsidRPr="000F72D9">
        <w:rPr>
          <w:rFonts w:ascii="Times New Roman" w:hAnsi="Times New Roman"/>
          <w:sz w:val="20"/>
          <w:szCs w:val="20"/>
        </w:rPr>
        <w:t>In order to better service it is necessary to push the effective services that can improve the quality or the quality of service either through improving the quality of personnel resources or enhance the quality of facilities, infrastructure and technology.</w:t>
      </w:r>
    </w:p>
    <w:p w:rsidR="00E11B94" w:rsidRPr="000F72D9" w:rsidRDefault="00E11B94" w:rsidP="00E11B94">
      <w:pPr>
        <w:pStyle w:val="ListParagraph"/>
        <w:numPr>
          <w:ilvl w:val="0"/>
          <w:numId w:val="5"/>
        </w:numPr>
        <w:spacing w:line="240" w:lineRule="auto"/>
        <w:ind w:left="284" w:hanging="284"/>
        <w:jc w:val="both"/>
        <w:rPr>
          <w:rFonts w:ascii="Times New Roman" w:hAnsi="Times New Roman"/>
          <w:sz w:val="20"/>
          <w:szCs w:val="20"/>
        </w:rPr>
      </w:pPr>
      <w:r w:rsidRPr="000F72D9">
        <w:rPr>
          <w:rFonts w:ascii="Times New Roman" w:hAnsi="Times New Roman"/>
          <w:sz w:val="20"/>
          <w:szCs w:val="20"/>
        </w:rPr>
        <w:t>There needs to be a common understanding among the stakeholders associated with the process of health care services that service quality is not just simply carried out using only providers but also to consider aspects that are customers service.</w:t>
      </w:r>
    </w:p>
    <w:p w:rsidR="00E11B94" w:rsidRPr="000F72D9" w:rsidRDefault="00E11B94" w:rsidP="00E11B94">
      <w:pPr>
        <w:pStyle w:val="ListParagraph"/>
        <w:spacing w:line="240" w:lineRule="auto"/>
        <w:ind w:left="0"/>
        <w:jc w:val="both"/>
        <w:rPr>
          <w:rFonts w:ascii="Times New Roman" w:hAnsi="Times New Roman"/>
          <w:sz w:val="20"/>
          <w:szCs w:val="20"/>
        </w:rPr>
      </w:pPr>
    </w:p>
    <w:p w:rsidR="00E11B94" w:rsidRPr="000F72D9" w:rsidRDefault="00E11B94" w:rsidP="008F687C">
      <w:pPr>
        <w:pStyle w:val="ListParagraph"/>
        <w:spacing w:after="0" w:line="240" w:lineRule="auto"/>
        <w:rPr>
          <w:rFonts w:ascii="Times New Roman" w:hAnsi="Times New Roman"/>
          <w:b/>
          <w:sz w:val="20"/>
          <w:szCs w:val="20"/>
        </w:rPr>
      </w:pPr>
    </w:p>
    <w:p w:rsidR="00E24ABF" w:rsidRPr="009558A2" w:rsidRDefault="00E24ABF" w:rsidP="008F687C">
      <w:pPr>
        <w:rPr>
          <w:b/>
          <w:bCs/>
          <w:sz w:val="20"/>
          <w:szCs w:val="22"/>
        </w:rPr>
      </w:pPr>
      <w:r w:rsidRPr="009558A2">
        <w:rPr>
          <w:b/>
          <w:bCs/>
          <w:sz w:val="20"/>
          <w:szCs w:val="22"/>
        </w:rPr>
        <w:t>References</w:t>
      </w:r>
    </w:p>
    <w:p w:rsidR="00346BAC" w:rsidRPr="000F72D9" w:rsidRDefault="00346BAC" w:rsidP="008F687C">
      <w:pPr>
        <w:rPr>
          <w:sz w:val="20"/>
          <w:szCs w:val="20"/>
        </w:rPr>
      </w:pPr>
      <w:r w:rsidRPr="000F72D9">
        <w:rPr>
          <w:sz w:val="20"/>
          <w:szCs w:val="20"/>
        </w:rPr>
        <w:t xml:space="preserve">Akinboade, Akinloye., Oludele, Kinfack., Chanceline., Emilie, Mokwena, Putuma., Mandisa, (2012),”An Analysis of Citizen Satisfaction with Public Service Delivery in the Seding District Municipality of South Africa”, </w:t>
      </w:r>
      <w:r w:rsidRPr="000F72D9">
        <w:rPr>
          <w:i/>
          <w:sz w:val="20"/>
          <w:szCs w:val="20"/>
        </w:rPr>
        <w:t>International Journal of Social Economics</w:t>
      </w:r>
      <w:r w:rsidRPr="000F72D9">
        <w:rPr>
          <w:sz w:val="20"/>
          <w:szCs w:val="20"/>
        </w:rPr>
        <w:t>, Vol.39 (3),182-199.</w:t>
      </w:r>
    </w:p>
    <w:p w:rsidR="008F687C" w:rsidRDefault="008F687C" w:rsidP="008F687C">
      <w:pPr>
        <w:rPr>
          <w:sz w:val="20"/>
          <w:szCs w:val="20"/>
        </w:rPr>
      </w:pPr>
    </w:p>
    <w:p w:rsidR="00346BAC" w:rsidRPr="000F72D9" w:rsidRDefault="00346BAC" w:rsidP="008F687C">
      <w:pPr>
        <w:rPr>
          <w:sz w:val="20"/>
          <w:szCs w:val="20"/>
        </w:rPr>
      </w:pPr>
      <w:r w:rsidRPr="000F72D9">
        <w:rPr>
          <w:sz w:val="20"/>
          <w:szCs w:val="20"/>
        </w:rPr>
        <w:t>Caron, Daniel., J, Giauque., David, (2006),” Civil Servant Ident</w:t>
      </w:r>
      <w:r w:rsidR="008F687C">
        <w:rPr>
          <w:sz w:val="20"/>
          <w:szCs w:val="20"/>
        </w:rPr>
        <w:t>ity at the Crossroads: New Cha</w:t>
      </w:r>
      <w:r w:rsidRPr="000F72D9">
        <w:rPr>
          <w:sz w:val="20"/>
          <w:szCs w:val="20"/>
        </w:rPr>
        <w:t xml:space="preserve">llenges for Public Administration”, </w:t>
      </w:r>
      <w:r w:rsidRPr="000F72D9">
        <w:rPr>
          <w:i/>
          <w:sz w:val="20"/>
          <w:szCs w:val="20"/>
        </w:rPr>
        <w:t>International Journal of Public Sector Management</w:t>
      </w:r>
      <w:r w:rsidRPr="000F72D9">
        <w:rPr>
          <w:sz w:val="20"/>
          <w:szCs w:val="20"/>
        </w:rPr>
        <w:t>, Vol.19 (6), 543-555.</w:t>
      </w:r>
    </w:p>
    <w:p w:rsidR="00346BAC" w:rsidRPr="000F72D9" w:rsidRDefault="00346BAC" w:rsidP="008F687C">
      <w:pPr>
        <w:pStyle w:val="NormalWeb"/>
        <w:spacing w:before="0" w:beforeAutospacing="0" w:after="0" w:afterAutospacing="0"/>
        <w:jc w:val="both"/>
        <w:rPr>
          <w:rFonts w:ascii="Times New Roman" w:hAnsi="Times New Roman" w:cs="Times New Roman"/>
          <w:i/>
          <w:color w:val="000000"/>
          <w:sz w:val="20"/>
          <w:szCs w:val="20"/>
          <w:shd w:val="clear" w:color="auto" w:fill="FFFFFF"/>
          <w:lang w:val="id-ID"/>
        </w:rPr>
      </w:pPr>
      <w:r w:rsidRPr="000F72D9">
        <w:rPr>
          <w:rFonts w:ascii="Times New Roman" w:hAnsi="Times New Roman" w:cs="Times New Roman"/>
          <w:color w:val="000000"/>
          <w:sz w:val="20"/>
          <w:szCs w:val="20"/>
          <w:shd w:val="clear" w:color="auto" w:fill="FFFFFF"/>
          <w:lang w:val="id-ID"/>
        </w:rPr>
        <w:t>Gaebler</w:t>
      </w:r>
      <w:r w:rsidRPr="000F72D9">
        <w:rPr>
          <w:rFonts w:ascii="Times New Roman" w:hAnsi="Times New Roman" w:cs="Times New Roman"/>
          <w:color w:val="000000"/>
          <w:sz w:val="20"/>
          <w:szCs w:val="20"/>
          <w:shd w:val="clear" w:color="auto" w:fill="FFFFFF"/>
        </w:rPr>
        <w:t>, Ted. &amp;</w:t>
      </w:r>
      <w:r w:rsidRPr="000F72D9">
        <w:rPr>
          <w:rFonts w:ascii="Times New Roman" w:hAnsi="Times New Roman" w:cs="Times New Roman"/>
          <w:color w:val="000000"/>
          <w:sz w:val="20"/>
          <w:szCs w:val="20"/>
          <w:shd w:val="clear" w:color="auto" w:fill="FFFFFF"/>
          <w:lang w:val="id-ID"/>
        </w:rPr>
        <w:t xml:space="preserve"> Osborne,</w:t>
      </w:r>
      <w:r w:rsidRPr="000F72D9">
        <w:rPr>
          <w:rFonts w:ascii="Times New Roman" w:hAnsi="Times New Roman" w:cs="Times New Roman"/>
          <w:color w:val="000000"/>
          <w:sz w:val="20"/>
          <w:szCs w:val="20"/>
          <w:shd w:val="clear" w:color="auto" w:fill="FFFFFF"/>
        </w:rPr>
        <w:t xml:space="preserve"> David.(</w:t>
      </w:r>
      <w:r w:rsidRPr="000F72D9">
        <w:rPr>
          <w:rFonts w:ascii="Times New Roman" w:hAnsi="Times New Roman" w:cs="Times New Roman"/>
          <w:color w:val="000000"/>
          <w:sz w:val="20"/>
          <w:szCs w:val="20"/>
          <w:shd w:val="clear" w:color="auto" w:fill="FFFFFF"/>
          <w:lang w:val="id-ID"/>
        </w:rPr>
        <w:t>1992</w:t>
      </w:r>
      <w:r w:rsidRPr="000F72D9">
        <w:rPr>
          <w:rFonts w:ascii="Times New Roman" w:hAnsi="Times New Roman" w:cs="Times New Roman"/>
          <w:color w:val="000000"/>
          <w:sz w:val="20"/>
          <w:szCs w:val="20"/>
          <w:shd w:val="clear" w:color="auto" w:fill="FFFFFF"/>
        </w:rPr>
        <w:t>),”</w:t>
      </w:r>
      <w:r w:rsidRPr="000F72D9">
        <w:rPr>
          <w:rFonts w:ascii="Times New Roman" w:hAnsi="Times New Roman" w:cs="Times New Roman"/>
          <w:color w:val="000000"/>
          <w:sz w:val="20"/>
          <w:szCs w:val="20"/>
          <w:shd w:val="clear" w:color="auto" w:fill="FFFFFF"/>
          <w:lang w:val="id-ID"/>
        </w:rPr>
        <w:t>Reinventing Gover</w:t>
      </w:r>
      <w:r w:rsidRPr="000F72D9">
        <w:rPr>
          <w:rFonts w:ascii="Times New Roman" w:hAnsi="Times New Roman" w:cs="Times New Roman"/>
          <w:color w:val="000000"/>
          <w:sz w:val="20"/>
          <w:szCs w:val="20"/>
          <w:shd w:val="clear" w:color="auto" w:fill="FFFFFF"/>
        </w:rPr>
        <w:t>n</w:t>
      </w:r>
      <w:r w:rsidRPr="000F72D9">
        <w:rPr>
          <w:rFonts w:ascii="Times New Roman" w:hAnsi="Times New Roman" w:cs="Times New Roman"/>
          <w:color w:val="000000"/>
          <w:sz w:val="20"/>
          <w:szCs w:val="20"/>
          <w:shd w:val="clear" w:color="auto" w:fill="FFFFFF"/>
          <w:lang w:val="id-ID"/>
        </w:rPr>
        <w:t>ment</w:t>
      </w:r>
      <w:r w:rsidRPr="000F72D9">
        <w:rPr>
          <w:rFonts w:ascii="Times New Roman" w:hAnsi="Times New Roman" w:cs="Times New Roman"/>
          <w:color w:val="000000"/>
          <w:sz w:val="20"/>
          <w:szCs w:val="20"/>
          <w:shd w:val="clear" w:color="auto" w:fill="FFFFFF"/>
        </w:rPr>
        <w:t>”,</w:t>
      </w:r>
      <w:r w:rsidRPr="000F72D9">
        <w:rPr>
          <w:rFonts w:ascii="Times New Roman" w:hAnsi="Times New Roman" w:cs="Times New Roman"/>
          <w:color w:val="000000"/>
          <w:sz w:val="20"/>
          <w:szCs w:val="20"/>
          <w:shd w:val="clear" w:color="auto" w:fill="FFFFFF"/>
          <w:lang w:val="id-ID"/>
        </w:rPr>
        <w:t xml:space="preserve"> Addison-Wesley Publishing Company</w:t>
      </w:r>
      <w:r w:rsidRPr="000F72D9">
        <w:rPr>
          <w:rFonts w:ascii="Times New Roman" w:hAnsi="Times New Roman" w:cs="Times New Roman"/>
          <w:color w:val="000000"/>
          <w:sz w:val="20"/>
          <w:szCs w:val="20"/>
          <w:shd w:val="clear" w:color="auto" w:fill="FFFFFF"/>
        </w:rPr>
        <w:t>,</w:t>
      </w:r>
      <w:r w:rsidRPr="000F72D9">
        <w:rPr>
          <w:rFonts w:ascii="Times New Roman" w:hAnsi="Times New Roman" w:cs="Times New Roman"/>
          <w:i/>
          <w:color w:val="000000"/>
          <w:sz w:val="20"/>
          <w:szCs w:val="20"/>
          <w:shd w:val="clear" w:color="auto" w:fill="FFFFFF"/>
          <w:lang w:val="id-ID"/>
        </w:rPr>
        <w:t xml:space="preserve"> </w:t>
      </w:r>
      <w:r w:rsidRPr="000F72D9">
        <w:rPr>
          <w:rFonts w:ascii="Times New Roman" w:hAnsi="Times New Roman" w:cs="Times New Roman"/>
          <w:color w:val="000000"/>
          <w:sz w:val="20"/>
          <w:szCs w:val="20"/>
          <w:shd w:val="clear" w:color="auto" w:fill="FFFFFF"/>
          <w:lang w:val="id-ID"/>
        </w:rPr>
        <w:t>New York.</w:t>
      </w:r>
    </w:p>
    <w:p w:rsidR="008F687C" w:rsidRDefault="008F687C" w:rsidP="008F687C">
      <w:pPr>
        <w:pStyle w:val="NormalWeb"/>
        <w:spacing w:before="0" w:beforeAutospacing="0" w:after="0" w:afterAutospacing="0"/>
        <w:jc w:val="both"/>
        <w:rPr>
          <w:rFonts w:ascii="Times New Roman" w:hAnsi="Times New Roman" w:cs="Times New Roman"/>
          <w:color w:val="000000"/>
          <w:sz w:val="20"/>
          <w:szCs w:val="20"/>
          <w:shd w:val="clear" w:color="auto" w:fill="FFFFFF"/>
        </w:rPr>
      </w:pPr>
    </w:p>
    <w:p w:rsidR="00346BAC" w:rsidRPr="000F72D9" w:rsidRDefault="00346BAC" w:rsidP="008F687C">
      <w:pPr>
        <w:pStyle w:val="NormalWeb"/>
        <w:spacing w:before="0" w:beforeAutospacing="0" w:after="0" w:afterAutospacing="0"/>
        <w:jc w:val="both"/>
        <w:rPr>
          <w:rFonts w:ascii="Times New Roman" w:hAnsi="Times New Roman" w:cs="Times New Roman"/>
          <w:color w:val="000000"/>
          <w:sz w:val="20"/>
          <w:szCs w:val="20"/>
          <w:shd w:val="clear" w:color="auto" w:fill="FFFFFF"/>
        </w:rPr>
      </w:pPr>
      <w:r w:rsidRPr="000F72D9">
        <w:rPr>
          <w:rFonts w:ascii="Times New Roman" w:hAnsi="Times New Roman" w:cs="Times New Roman"/>
          <w:color w:val="000000"/>
          <w:sz w:val="20"/>
          <w:szCs w:val="20"/>
          <w:shd w:val="clear" w:color="auto" w:fill="FFFFFF"/>
          <w:lang w:val="id-ID"/>
        </w:rPr>
        <w:t>Gasperz, Vincent.</w:t>
      </w:r>
      <w:r w:rsidRPr="000F72D9">
        <w:rPr>
          <w:rFonts w:ascii="Times New Roman" w:hAnsi="Times New Roman" w:cs="Times New Roman"/>
          <w:color w:val="000000"/>
          <w:sz w:val="20"/>
          <w:szCs w:val="20"/>
          <w:shd w:val="clear" w:color="auto" w:fill="FFFFFF"/>
        </w:rPr>
        <w:t>(</w:t>
      </w:r>
      <w:r w:rsidRPr="000F72D9">
        <w:rPr>
          <w:rFonts w:ascii="Times New Roman" w:hAnsi="Times New Roman" w:cs="Times New Roman"/>
          <w:color w:val="000000"/>
          <w:sz w:val="20"/>
          <w:szCs w:val="20"/>
          <w:shd w:val="clear" w:color="auto" w:fill="FFFFFF"/>
          <w:lang w:val="id-ID"/>
        </w:rPr>
        <w:t>2001</w:t>
      </w:r>
      <w:r w:rsidRPr="000F72D9">
        <w:rPr>
          <w:rFonts w:ascii="Times New Roman" w:hAnsi="Times New Roman" w:cs="Times New Roman"/>
          <w:color w:val="000000"/>
          <w:sz w:val="20"/>
          <w:szCs w:val="20"/>
          <w:shd w:val="clear" w:color="auto" w:fill="FFFFFF"/>
        </w:rPr>
        <w:t>),”</w:t>
      </w:r>
      <w:r w:rsidRPr="000F72D9">
        <w:rPr>
          <w:rFonts w:ascii="Times New Roman" w:hAnsi="Times New Roman" w:cs="Times New Roman"/>
          <w:color w:val="000000"/>
          <w:sz w:val="20"/>
          <w:szCs w:val="20"/>
          <w:shd w:val="clear" w:color="auto" w:fill="FFFFFF"/>
          <w:lang w:val="id-ID"/>
        </w:rPr>
        <w:t>Metode Analisis Untuk Peningkatan Kualitas</w:t>
      </w:r>
      <w:r w:rsidRPr="000F72D9">
        <w:rPr>
          <w:rFonts w:ascii="Times New Roman" w:hAnsi="Times New Roman" w:cs="Times New Roman"/>
          <w:color w:val="000000"/>
          <w:sz w:val="20"/>
          <w:szCs w:val="20"/>
          <w:shd w:val="clear" w:color="auto" w:fill="FFFFFF"/>
        </w:rPr>
        <w:t>”,</w:t>
      </w:r>
      <w:r w:rsidRPr="000F72D9">
        <w:rPr>
          <w:rFonts w:ascii="Times New Roman" w:hAnsi="Times New Roman" w:cs="Times New Roman"/>
          <w:color w:val="000000"/>
          <w:sz w:val="20"/>
          <w:szCs w:val="20"/>
          <w:shd w:val="clear" w:color="auto" w:fill="FFFFFF"/>
          <w:lang w:val="id-ID"/>
        </w:rPr>
        <w:t>Gramedia Pustaka Utama</w:t>
      </w:r>
      <w:r w:rsidRPr="000F72D9">
        <w:rPr>
          <w:rFonts w:ascii="Times New Roman" w:hAnsi="Times New Roman" w:cs="Times New Roman"/>
          <w:color w:val="000000"/>
          <w:sz w:val="20"/>
          <w:szCs w:val="20"/>
          <w:shd w:val="clear" w:color="auto" w:fill="FFFFFF"/>
        </w:rPr>
        <w:t>,</w:t>
      </w:r>
      <w:r w:rsidRPr="000F72D9">
        <w:rPr>
          <w:rFonts w:ascii="Times New Roman" w:hAnsi="Times New Roman" w:cs="Times New Roman"/>
          <w:color w:val="000000"/>
          <w:sz w:val="20"/>
          <w:szCs w:val="20"/>
          <w:shd w:val="clear" w:color="auto" w:fill="FFFFFF"/>
          <w:lang w:val="id-ID"/>
        </w:rPr>
        <w:t xml:space="preserve"> Jakarta.</w:t>
      </w:r>
    </w:p>
    <w:p w:rsidR="00346BAC" w:rsidRPr="000F72D9" w:rsidRDefault="00346BAC" w:rsidP="008F687C">
      <w:pPr>
        <w:pStyle w:val="NormalWeb"/>
        <w:spacing w:before="0" w:beforeAutospacing="0" w:after="0" w:afterAutospacing="0"/>
        <w:jc w:val="both"/>
        <w:rPr>
          <w:rFonts w:ascii="Times New Roman" w:hAnsi="Times New Roman" w:cs="Times New Roman"/>
          <w:color w:val="000000"/>
          <w:sz w:val="20"/>
          <w:szCs w:val="20"/>
          <w:shd w:val="clear" w:color="auto" w:fill="FFFFFF"/>
        </w:rPr>
      </w:pPr>
      <w:r w:rsidRPr="000F72D9">
        <w:rPr>
          <w:rFonts w:ascii="Times New Roman" w:hAnsi="Times New Roman" w:cs="Times New Roman"/>
          <w:color w:val="000000"/>
          <w:sz w:val="20"/>
          <w:szCs w:val="20"/>
          <w:shd w:val="clear" w:color="auto" w:fill="FFFFFF"/>
        </w:rPr>
        <w:lastRenderedPageBreak/>
        <w:t>Hughes, Richard., L, et.al</w:t>
      </w:r>
      <w:r w:rsidRPr="000F72D9">
        <w:rPr>
          <w:rFonts w:ascii="Times New Roman" w:hAnsi="Times New Roman" w:cs="Times New Roman"/>
          <w:color w:val="000000"/>
          <w:sz w:val="20"/>
          <w:szCs w:val="20"/>
          <w:shd w:val="clear" w:color="auto" w:fill="FFFFFF"/>
          <w:lang w:val="id-ID"/>
        </w:rPr>
        <w:t>.</w:t>
      </w:r>
      <w:r w:rsidRPr="000F72D9">
        <w:rPr>
          <w:rFonts w:ascii="Times New Roman" w:hAnsi="Times New Roman" w:cs="Times New Roman"/>
          <w:color w:val="000000"/>
          <w:sz w:val="20"/>
          <w:szCs w:val="20"/>
          <w:shd w:val="clear" w:color="auto" w:fill="FFFFFF"/>
        </w:rPr>
        <w:t xml:space="preserve"> (1996),“Leadership Enhancing the Lessons of Experience</w:t>
      </w:r>
      <w:r w:rsidRPr="000F72D9">
        <w:rPr>
          <w:rFonts w:ascii="Times New Roman" w:hAnsi="Times New Roman" w:cs="Times New Roman"/>
          <w:i/>
          <w:color w:val="000000"/>
          <w:sz w:val="20"/>
          <w:szCs w:val="20"/>
          <w:shd w:val="clear" w:color="auto" w:fill="FFFFFF"/>
        </w:rPr>
        <w:t>”.</w:t>
      </w:r>
      <w:r w:rsidRPr="000F72D9">
        <w:rPr>
          <w:rFonts w:ascii="Times New Roman" w:hAnsi="Times New Roman" w:cs="Times New Roman"/>
          <w:color w:val="000000"/>
          <w:sz w:val="20"/>
          <w:szCs w:val="20"/>
          <w:shd w:val="clear" w:color="auto" w:fill="FFFFFF"/>
        </w:rPr>
        <w:t xml:space="preserve"> Second edition</w:t>
      </w:r>
      <w:r w:rsidRPr="000F72D9">
        <w:rPr>
          <w:rFonts w:ascii="Times New Roman" w:hAnsi="Times New Roman" w:cs="Times New Roman"/>
          <w:color w:val="000000"/>
          <w:sz w:val="20"/>
          <w:szCs w:val="20"/>
          <w:shd w:val="clear" w:color="auto" w:fill="FFFFFF"/>
          <w:lang w:val="id-ID"/>
        </w:rPr>
        <w:t>.</w:t>
      </w:r>
      <w:r w:rsidRPr="000F72D9">
        <w:rPr>
          <w:rFonts w:ascii="Times New Roman" w:hAnsi="Times New Roman" w:cs="Times New Roman"/>
          <w:color w:val="000000"/>
          <w:sz w:val="20"/>
          <w:szCs w:val="20"/>
          <w:shd w:val="clear" w:color="auto" w:fill="FFFFFF"/>
        </w:rPr>
        <w:t xml:space="preserve"> Times Mirror Higher Education Group, United State of America</w:t>
      </w:r>
      <w:r w:rsidRPr="000F72D9">
        <w:rPr>
          <w:rFonts w:ascii="Times New Roman" w:hAnsi="Times New Roman" w:cs="Times New Roman"/>
          <w:color w:val="000000"/>
          <w:sz w:val="20"/>
          <w:szCs w:val="20"/>
          <w:shd w:val="clear" w:color="auto" w:fill="FFFFFF"/>
          <w:lang w:val="id-ID"/>
        </w:rPr>
        <w:t>.</w:t>
      </w:r>
    </w:p>
    <w:p w:rsidR="008F687C" w:rsidRDefault="008F687C" w:rsidP="008F687C">
      <w:pPr>
        <w:pStyle w:val="NormalWeb"/>
        <w:spacing w:before="0" w:beforeAutospacing="0" w:after="0" w:afterAutospacing="0"/>
        <w:jc w:val="both"/>
        <w:rPr>
          <w:rFonts w:ascii="Times New Roman" w:hAnsi="Times New Roman" w:cs="Times New Roman"/>
          <w:sz w:val="20"/>
          <w:szCs w:val="20"/>
        </w:rPr>
      </w:pPr>
    </w:p>
    <w:p w:rsidR="00346BAC" w:rsidRPr="000F72D9" w:rsidRDefault="00346BAC" w:rsidP="008F687C">
      <w:pPr>
        <w:pStyle w:val="NormalWeb"/>
        <w:spacing w:before="0" w:beforeAutospacing="0" w:after="0" w:afterAutospacing="0"/>
        <w:jc w:val="both"/>
        <w:rPr>
          <w:rFonts w:ascii="Times New Roman" w:hAnsi="Times New Roman" w:cs="Times New Roman"/>
          <w:sz w:val="20"/>
          <w:szCs w:val="20"/>
          <w:lang w:val="id-ID"/>
        </w:rPr>
      </w:pPr>
      <w:r w:rsidRPr="000F72D9">
        <w:rPr>
          <w:rFonts w:ascii="Times New Roman" w:hAnsi="Times New Roman" w:cs="Times New Roman"/>
          <w:sz w:val="20"/>
          <w:szCs w:val="20"/>
        </w:rPr>
        <w:t>Keputusan Menteri Pendayagunaan Aparatur Negara Nomor:EP/25/M.PAN/2/2004 tentang Pedoman Umum Penyusunan Indeks Kepuasan Masyarakat Unit Pelayanan Instansi Pemerintah</w:t>
      </w:r>
      <w:r w:rsidRPr="000F72D9">
        <w:rPr>
          <w:rFonts w:ascii="Times New Roman" w:hAnsi="Times New Roman" w:cs="Times New Roman"/>
          <w:sz w:val="20"/>
          <w:szCs w:val="20"/>
          <w:lang w:val="id-ID"/>
        </w:rPr>
        <w:t>.</w:t>
      </w:r>
    </w:p>
    <w:p w:rsidR="008F687C" w:rsidRDefault="008F687C" w:rsidP="008F687C">
      <w:pPr>
        <w:pStyle w:val="NormalWeb"/>
        <w:spacing w:before="0" w:beforeAutospacing="0" w:after="0" w:afterAutospacing="0"/>
        <w:ind w:left="1276" w:hanging="1276"/>
        <w:jc w:val="both"/>
        <w:rPr>
          <w:rFonts w:ascii="Times New Roman" w:hAnsi="Times New Roman" w:cs="Times New Roman"/>
          <w:sz w:val="20"/>
          <w:szCs w:val="20"/>
        </w:rPr>
      </w:pPr>
    </w:p>
    <w:p w:rsidR="00346BAC" w:rsidRPr="000F72D9" w:rsidRDefault="00346BAC" w:rsidP="008F687C">
      <w:pPr>
        <w:pStyle w:val="NormalWeb"/>
        <w:spacing w:before="0" w:beforeAutospacing="0" w:after="0" w:afterAutospacing="0"/>
        <w:ind w:left="1276" w:hanging="1276"/>
        <w:jc w:val="both"/>
        <w:rPr>
          <w:rFonts w:ascii="Times New Roman" w:hAnsi="Times New Roman" w:cs="Times New Roman"/>
          <w:sz w:val="20"/>
          <w:szCs w:val="20"/>
          <w:lang w:val="id-ID"/>
        </w:rPr>
      </w:pPr>
      <w:r w:rsidRPr="000F72D9">
        <w:rPr>
          <w:rFonts w:ascii="Times New Roman" w:hAnsi="Times New Roman" w:cs="Times New Roman"/>
          <w:sz w:val="20"/>
          <w:szCs w:val="20"/>
        </w:rPr>
        <w:t>Lukman</w:t>
      </w:r>
      <w:r w:rsidRPr="000F72D9">
        <w:rPr>
          <w:rFonts w:ascii="Times New Roman" w:hAnsi="Times New Roman" w:cs="Times New Roman"/>
          <w:sz w:val="20"/>
          <w:szCs w:val="20"/>
          <w:lang w:val="id-ID"/>
        </w:rPr>
        <w:t xml:space="preserve">, </w:t>
      </w:r>
      <w:r w:rsidRPr="000F72D9">
        <w:rPr>
          <w:rFonts w:ascii="Times New Roman" w:hAnsi="Times New Roman" w:cs="Times New Roman"/>
          <w:sz w:val="20"/>
          <w:szCs w:val="20"/>
        </w:rPr>
        <w:t>Sampara.(2000),”Manajemen Kualitas Pelayanan”,STIA LAN Press, Jakarta.</w:t>
      </w:r>
    </w:p>
    <w:p w:rsidR="008F687C" w:rsidRDefault="008F687C" w:rsidP="008F687C">
      <w:pPr>
        <w:pStyle w:val="NormalWeb"/>
        <w:spacing w:before="0" w:beforeAutospacing="0" w:after="0" w:afterAutospacing="0"/>
        <w:jc w:val="both"/>
        <w:rPr>
          <w:rFonts w:ascii="Times New Roman" w:hAnsi="Times New Roman" w:cs="Times New Roman"/>
          <w:sz w:val="20"/>
          <w:szCs w:val="20"/>
        </w:rPr>
      </w:pPr>
    </w:p>
    <w:p w:rsidR="00346BAC" w:rsidRPr="000F72D9" w:rsidRDefault="00346BAC" w:rsidP="008F687C">
      <w:pPr>
        <w:pStyle w:val="NormalWeb"/>
        <w:spacing w:before="0" w:beforeAutospacing="0" w:after="0" w:afterAutospacing="0"/>
        <w:jc w:val="both"/>
        <w:rPr>
          <w:rFonts w:ascii="Times New Roman" w:hAnsi="Times New Roman" w:cs="Times New Roman"/>
          <w:sz w:val="20"/>
          <w:szCs w:val="20"/>
        </w:rPr>
      </w:pPr>
      <w:r w:rsidRPr="000F72D9">
        <w:rPr>
          <w:rFonts w:ascii="Times New Roman" w:hAnsi="Times New Roman" w:cs="Times New Roman"/>
          <w:sz w:val="20"/>
          <w:szCs w:val="20"/>
        </w:rPr>
        <w:t>Moenir, 2002),”Manajemen Pelayanan Umum Indonesia”,Bumi Aksara, Jakarta.</w:t>
      </w:r>
    </w:p>
    <w:p w:rsidR="008F687C" w:rsidRDefault="008F687C" w:rsidP="008F687C">
      <w:pPr>
        <w:rPr>
          <w:sz w:val="20"/>
          <w:szCs w:val="20"/>
        </w:rPr>
      </w:pPr>
    </w:p>
    <w:p w:rsidR="00346BAC" w:rsidRPr="000F72D9" w:rsidRDefault="00346BAC" w:rsidP="008F687C">
      <w:pPr>
        <w:rPr>
          <w:sz w:val="20"/>
          <w:szCs w:val="20"/>
        </w:rPr>
      </w:pPr>
      <w:r w:rsidRPr="000F72D9">
        <w:rPr>
          <w:sz w:val="20"/>
          <w:szCs w:val="20"/>
        </w:rPr>
        <w:t xml:space="preserve">Osborne, David. (2007),” Reinventing Government: What a Difference a Strategy Makes”, </w:t>
      </w:r>
      <w:r w:rsidRPr="000F72D9">
        <w:rPr>
          <w:i/>
          <w:sz w:val="20"/>
          <w:szCs w:val="20"/>
        </w:rPr>
        <w:t>Paper of Global Forum on Reinventing Government Building Trust in Government</w:t>
      </w:r>
      <w:r w:rsidRPr="000F72D9">
        <w:rPr>
          <w:sz w:val="20"/>
          <w:szCs w:val="20"/>
        </w:rPr>
        <w:t>, 26-29 June, 2007, Vienna, Austria.</w:t>
      </w:r>
    </w:p>
    <w:p w:rsidR="008F687C" w:rsidRDefault="008F687C" w:rsidP="008F687C">
      <w:pPr>
        <w:rPr>
          <w:sz w:val="20"/>
          <w:szCs w:val="20"/>
        </w:rPr>
      </w:pPr>
    </w:p>
    <w:p w:rsidR="00346BAC" w:rsidRPr="000F72D9" w:rsidRDefault="00346BAC" w:rsidP="008F687C">
      <w:pPr>
        <w:rPr>
          <w:sz w:val="20"/>
          <w:szCs w:val="20"/>
        </w:rPr>
      </w:pPr>
      <w:r w:rsidRPr="000F72D9">
        <w:rPr>
          <w:sz w:val="20"/>
          <w:szCs w:val="20"/>
        </w:rPr>
        <w:t xml:space="preserve">Rondeaux, Giseline. (2006), “Modernizing Public Administration:the Impact on Organisational Identities”, </w:t>
      </w:r>
      <w:r w:rsidRPr="000F72D9">
        <w:rPr>
          <w:i/>
          <w:sz w:val="20"/>
          <w:szCs w:val="20"/>
        </w:rPr>
        <w:t>International Journal of Public Sector Management</w:t>
      </w:r>
      <w:r w:rsidRPr="000F72D9">
        <w:rPr>
          <w:sz w:val="20"/>
          <w:szCs w:val="20"/>
        </w:rPr>
        <w:t>, Vol. 19 (5), 569-584.</w:t>
      </w:r>
    </w:p>
    <w:p w:rsidR="008F687C" w:rsidRDefault="008F687C" w:rsidP="008F687C">
      <w:pPr>
        <w:pStyle w:val="NormalWeb"/>
        <w:spacing w:before="0" w:beforeAutospacing="0" w:after="0" w:afterAutospacing="0"/>
        <w:jc w:val="both"/>
        <w:rPr>
          <w:rFonts w:ascii="Times New Roman" w:hAnsi="Times New Roman" w:cs="Times New Roman"/>
          <w:sz w:val="20"/>
          <w:szCs w:val="20"/>
        </w:rPr>
      </w:pPr>
    </w:p>
    <w:p w:rsidR="00346BAC" w:rsidRPr="000F72D9" w:rsidRDefault="00346BAC" w:rsidP="008F687C">
      <w:pPr>
        <w:pStyle w:val="NormalWeb"/>
        <w:spacing w:before="0" w:beforeAutospacing="0" w:after="0" w:afterAutospacing="0"/>
        <w:jc w:val="both"/>
        <w:rPr>
          <w:rFonts w:ascii="Times New Roman" w:hAnsi="Times New Roman" w:cs="Times New Roman"/>
          <w:sz w:val="20"/>
          <w:szCs w:val="20"/>
          <w:lang w:val="id-ID"/>
        </w:rPr>
      </w:pPr>
      <w:r w:rsidRPr="000F72D9">
        <w:rPr>
          <w:rFonts w:ascii="Times New Roman" w:hAnsi="Times New Roman" w:cs="Times New Roman"/>
          <w:sz w:val="20"/>
          <w:szCs w:val="20"/>
        </w:rPr>
        <w:t>Stewart, Aileen., Mitchell.(199</w:t>
      </w:r>
      <w:r w:rsidRPr="000F72D9">
        <w:rPr>
          <w:rFonts w:ascii="Times New Roman" w:hAnsi="Times New Roman" w:cs="Times New Roman"/>
          <w:sz w:val="20"/>
          <w:szCs w:val="20"/>
          <w:lang w:val="id-ID"/>
        </w:rPr>
        <w:t>8</w:t>
      </w:r>
      <w:r w:rsidRPr="000F72D9">
        <w:rPr>
          <w:rFonts w:ascii="Times New Roman" w:hAnsi="Times New Roman" w:cs="Times New Roman"/>
          <w:sz w:val="20"/>
          <w:szCs w:val="20"/>
        </w:rPr>
        <w:t xml:space="preserve">), ”Empowering People. Pemberdayaan Sumber Daya Manusia”, </w:t>
      </w:r>
      <w:r w:rsidRPr="000F72D9">
        <w:rPr>
          <w:rFonts w:ascii="Times New Roman" w:hAnsi="Times New Roman" w:cs="Times New Roman"/>
          <w:sz w:val="20"/>
          <w:szCs w:val="20"/>
          <w:lang w:val="id-ID"/>
        </w:rPr>
        <w:t>T</w:t>
      </w:r>
      <w:r w:rsidRPr="000F72D9">
        <w:rPr>
          <w:rFonts w:ascii="Times New Roman" w:hAnsi="Times New Roman" w:cs="Times New Roman"/>
          <w:sz w:val="20"/>
          <w:szCs w:val="20"/>
        </w:rPr>
        <w:t>erj</w:t>
      </w:r>
      <w:r w:rsidRPr="000F72D9">
        <w:rPr>
          <w:rFonts w:ascii="Times New Roman" w:hAnsi="Times New Roman" w:cs="Times New Roman"/>
          <w:sz w:val="20"/>
          <w:szCs w:val="20"/>
          <w:lang w:val="id-ID"/>
        </w:rPr>
        <w:t>emahan</w:t>
      </w:r>
      <w:r w:rsidRPr="000F72D9">
        <w:rPr>
          <w:rFonts w:ascii="Times New Roman" w:hAnsi="Times New Roman" w:cs="Times New Roman"/>
          <w:sz w:val="20"/>
          <w:szCs w:val="20"/>
        </w:rPr>
        <w:t>, Kanisius, Yogyakarta</w:t>
      </w:r>
      <w:r w:rsidRPr="000F72D9">
        <w:rPr>
          <w:rFonts w:ascii="Times New Roman" w:hAnsi="Times New Roman" w:cs="Times New Roman"/>
          <w:sz w:val="20"/>
          <w:szCs w:val="20"/>
          <w:lang w:val="id-ID"/>
        </w:rPr>
        <w:t>.</w:t>
      </w:r>
    </w:p>
    <w:p w:rsidR="008F687C" w:rsidRDefault="008F687C" w:rsidP="008F687C">
      <w:pPr>
        <w:pStyle w:val="NormalWeb"/>
        <w:spacing w:before="0" w:beforeAutospacing="0" w:after="0" w:afterAutospacing="0"/>
        <w:jc w:val="both"/>
        <w:rPr>
          <w:rFonts w:ascii="Times New Roman" w:hAnsi="Times New Roman" w:cs="Times New Roman"/>
          <w:sz w:val="20"/>
          <w:szCs w:val="20"/>
        </w:rPr>
      </w:pPr>
    </w:p>
    <w:p w:rsidR="00346BAC" w:rsidRPr="000F72D9" w:rsidRDefault="00346BAC" w:rsidP="008F687C">
      <w:pPr>
        <w:pStyle w:val="NormalWeb"/>
        <w:spacing w:before="0" w:beforeAutospacing="0" w:after="0" w:afterAutospacing="0"/>
        <w:jc w:val="both"/>
        <w:rPr>
          <w:rFonts w:ascii="Times New Roman" w:hAnsi="Times New Roman" w:cs="Times New Roman"/>
          <w:sz w:val="20"/>
          <w:szCs w:val="20"/>
          <w:lang w:val="id-ID"/>
        </w:rPr>
      </w:pPr>
      <w:r w:rsidRPr="000F72D9">
        <w:rPr>
          <w:rFonts w:ascii="Times New Roman" w:hAnsi="Times New Roman" w:cs="Times New Roman"/>
          <w:sz w:val="20"/>
          <w:szCs w:val="20"/>
        </w:rPr>
        <w:t>Suhirman &amp; Apriani</w:t>
      </w:r>
      <w:r w:rsidRPr="000F72D9">
        <w:rPr>
          <w:rFonts w:ascii="Times New Roman" w:hAnsi="Times New Roman" w:cs="Times New Roman"/>
          <w:sz w:val="20"/>
          <w:szCs w:val="20"/>
          <w:lang w:val="id-ID"/>
        </w:rPr>
        <w:t xml:space="preserve">, </w:t>
      </w:r>
      <w:r w:rsidRPr="000F72D9">
        <w:rPr>
          <w:rFonts w:ascii="Times New Roman" w:hAnsi="Times New Roman" w:cs="Times New Roman"/>
          <w:sz w:val="20"/>
          <w:szCs w:val="20"/>
        </w:rPr>
        <w:t>Endah.(2003),”Bila Warga Menilai: Potret Kepuasan Konsumen Pelayanan Publik Kota Bandung 2002”,  Institute of Governance Studies, Bandung.</w:t>
      </w:r>
    </w:p>
    <w:p w:rsidR="008F687C" w:rsidRDefault="008F687C" w:rsidP="008F687C">
      <w:pPr>
        <w:pStyle w:val="NormalWeb"/>
        <w:spacing w:before="0" w:beforeAutospacing="0" w:after="0" w:afterAutospacing="0"/>
        <w:jc w:val="both"/>
        <w:rPr>
          <w:rFonts w:ascii="Times New Roman" w:hAnsi="Times New Roman" w:cs="Times New Roman"/>
          <w:sz w:val="20"/>
          <w:szCs w:val="20"/>
        </w:rPr>
      </w:pPr>
    </w:p>
    <w:p w:rsidR="00346BAC" w:rsidRPr="000F72D9" w:rsidRDefault="00346BAC" w:rsidP="008F687C">
      <w:pPr>
        <w:pStyle w:val="NormalWeb"/>
        <w:spacing w:before="0" w:beforeAutospacing="0" w:after="0" w:afterAutospacing="0"/>
        <w:jc w:val="both"/>
        <w:rPr>
          <w:rFonts w:ascii="Times New Roman" w:hAnsi="Times New Roman" w:cs="Times New Roman"/>
          <w:sz w:val="20"/>
          <w:szCs w:val="20"/>
          <w:lang w:val="id-ID"/>
        </w:rPr>
      </w:pPr>
      <w:r w:rsidRPr="000F72D9">
        <w:rPr>
          <w:rFonts w:ascii="Times New Roman" w:hAnsi="Times New Roman" w:cs="Times New Roman"/>
          <w:sz w:val="20"/>
          <w:szCs w:val="20"/>
        </w:rPr>
        <w:t>Supriatna, Tjahya</w:t>
      </w:r>
      <w:r w:rsidRPr="000F72D9">
        <w:rPr>
          <w:rFonts w:ascii="Times New Roman" w:hAnsi="Times New Roman" w:cs="Times New Roman"/>
          <w:sz w:val="20"/>
          <w:szCs w:val="20"/>
          <w:lang w:val="id-ID"/>
        </w:rPr>
        <w:t>.</w:t>
      </w:r>
      <w:r w:rsidRPr="000F72D9">
        <w:rPr>
          <w:rFonts w:ascii="Times New Roman" w:hAnsi="Times New Roman" w:cs="Times New Roman"/>
          <w:sz w:val="20"/>
          <w:szCs w:val="20"/>
        </w:rPr>
        <w:t xml:space="preserve"> (2000), ”Administrasi Birokrasi dan Pelayanan Publik”,Nimas Multima, Jakarta</w:t>
      </w:r>
      <w:r w:rsidRPr="000F72D9">
        <w:rPr>
          <w:rFonts w:ascii="Times New Roman" w:hAnsi="Times New Roman" w:cs="Times New Roman"/>
          <w:sz w:val="20"/>
          <w:szCs w:val="20"/>
          <w:lang w:val="id-ID"/>
        </w:rPr>
        <w:t>.</w:t>
      </w:r>
    </w:p>
    <w:p w:rsidR="008F687C" w:rsidRDefault="008F687C" w:rsidP="008F687C">
      <w:pPr>
        <w:pStyle w:val="NormalWeb"/>
        <w:spacing w:before="0" w:beforeAutospacing="0" w:after="0" w:afterAutospacing="0"/>
        <w:ind w:left="1276" w:hanging="1276"/>
        <w:jc w:val="both"/>
        <w:rPr>
          <w:rFonts w:ascii="Times New Roman" w:hAnsi="Times New Roman" w:cs="Times New Roman"/>
          <w:sz w:val="20"/>
          <w:szCs w:val="20"/>
        </w:rPr>
      </w:pPr>
    </w:p>
    <w:p w:rsidR="00346BAC" w:rsidRPr="000F72D9" w:rsidRDefault="00346BAC" w:rsidP="008F687C">
      <w:pPr>
        <w:pStyle w:val="NormalWeb"/>
        <w:spacing w:before="0" w:beforeAutospacing="0" w:after="0" w:afterAutospacing="0"/>
        <w:ind w:left="1276" w:hanging="1276"/>
        <w:jc w:val="both"/>
        <w:rPr>
          <w:rFonts w:ascii="Times New Roman" w:hAnsi="Times New Roman" w:cs="Times New Roman"/>
          <w:sz w:val="20"/>
          <w:szCs w:val="20"/>
        </w:rPr>
      </w:pPr>
      <w:r w:rsidRPr="000F72D9">
        <w:rPr>
          <w:rFonts w:ascii="Times New Roman" w:hAnsi="Times New Roman" w:cs="Times New Roman"/>
          <w:sz w:val="20"/>
          <w:szCs w:val="20"/>
        </w:rPr>
        <w:t xml:space="preserve">Tjiptono, Fandi. 1996. </w:t>
      </w:r>
      <w:r w:rsidRPr="000F72D9">
        <w:rPr>
          <w:rFonts w:ascii="Times New Roman" w:hAnsi="Times New Roman" w:cs="Times New Roman"/>
          <w:i/>
          <w:sz w:val="20"/>
          <w:szCs w:val="20"/>
        </w:rPr>
        <w:t>Manajemen Jasa</w:t>
      </w:r>
      <w:r w:rsidRPr="000F72D9">
        <w:rPr>
          <w:rFonts w:ascii="Times New Roman" w:hAnsi="Times New Roman" w:cs="Times New Roman"/>
          <w:sz w:val="20"/>
          <w:szCs w:val="20"/>
          <w:lang w:val="id-ID"/>
        </w:rPr>
        <w:t>.</w:t>
      </w:r>
      <w:r w:rsidRPr="000F72D9">
        <w:rPr>
          <w:rFonts w:ascii="Times New Roman" w:hAnsi="Times New Roman" w:cs="Times New Roman"/>
          <w:sz w:val="20"/>
          <w:szCs w:val="20"/>
        </w:rPr>
        <w:t xml:space="preserve"> Yogyakarta: Andi Yogyakarta</w:t>
      </w:r>
      <w:r w:rsidRPr="000F72D9">
        <w:rPr>
          <w:rFonts w:ascii="Times New Roman" w:hAnsi="Times New Roman" w:cs="Times New Roman"/>
          <w:sz w:val="20"/>
          <w:szCs w:val="20"/>
          <w:lang w:val="id-ID"/>
        </w:rPr>
        <w:t>.</w:t>
      </w:r>
    </w:p>
    <w:p w:rsidR="008F687C" w:rsidRDefault="008F687C" w:rsidP="008F687C">
      <w:pPr>
        <w:rPr>
          <w:sz w:val="20"/>
          <w:szCs w:val="20"/>
        </w:rPr>
      </w:pPr>
    </w:p>
    <w:p w:rsidR="00346BAC" w:rsidRPr="000F72D9" w:rsidRDefault="00346BAC" w:rsidP="008F687C">
      <w:pPr>
        <w:rPr>
          <w:sz w:val="20"/>
          <w:szCs w:val="20"/>
        </w:rPr>
      </w:pPr>
      <w:r w:rsidRPr="000F72D9">
        <w:rPr>
          <w:sz w:val="20"/>
          <w:szCs w:val="20"/>
        </w:rPr>
        <w:t>United Nation Development Program, (2015),” From Old Public Adminitration to the New Public Service. Implications for Public Sector Reform in Developing Countries ”, The Global Centre  for Public Service Excellence, Singapore.</w:t>
      </w:r>
    </w:p>
    <w:p w:rsidR="008F687C" w:rsidRDefault="008F687C" w:rsidP="008F687C">
      <w:pPr>
        <w:pStyle w:val="NormalWeb"/>
        <w:spacing w:before="0" w:beforeAutospacing="0" w:after="0" w:afterAutospacing="0"/>
        <w:jc w:val="both"/>
        <w:rPr>
          <w:rFonts w:ascii="Times New Roman" w:hAnsi="Times New Roman" w:cs="Times New Roman"/>
          <w:sz w:val="20"/>
          <w:szCs w:val="20"/>
        </w:rPr>
      </w:pPr>
    </w:p>
    <w:p w:rsidR="00346BAC" w:rsidRPr="000F72D9" w:rsidRDefault="00346BAC" w:rsidP="008F687C">
      <w:pPr>
        <w:pStyle w:val="NormalWeb"/>
        <w:spacing w:before="0" w:beforeAutospacing="0" w:after="0" w:afterAutospacing="0"/>
        <w:jc w:val="both"/>
        <w:rPr>
          <w:rFonts w:ascii="Times New Roman" w:hAnsi="Times New Roman" w:cs="Times New Roman"/>
          <w:sz w:val="20"/>
          <w:szCs w:val="20"/>
        </w:rPr>
      </w:pPr>
      <w:r w:rsidRPr="000F72D9">
        <w:rPr>
          <w:rFonts w:ascii="Times New Roman" w:hAnsi="Times New Roman" w:cs="Times New Roman"/>
          <w:sz w:val="20"/>
          <w:szCs w:val="20"/>
        </w:rPr>
        <w:t xml:space="preserve">Vacaloupoulou, Melpomeni., A, Tsiotras, George., Gotzamani, Katerina, (2013),” Implementing CAF in Public Administration. Best Practices in Europe-Obstacles and Challenges”, </w:t>
      </w:r>
      <w:r w:rsidRPr="000F72D9">
        <w:rPr>
          <w:rFonts w:ascii="Times New Roman" w:hAnsi="Times New Roman" w:cs="Times New Roman"/>
          <w:i/>
          <w:sz w:val="20"/>
          <w:szCs w:val="20"/>
        </w:rPr>
        <w:t>Benchmarking: An International Journal</w:t>
      </w:r>
      <w:r w:rsidRPr="000F72D9">
        <w:rPr>
          <w:rFonts w:ascii="Times New Roman" w:hAnsi="Times New Roman"/>
          <w:sz w:val="20"/>
          <w:szCs w:val="20"/>
        </w:rPr>
        <w:t xml:space="preserve">, Vo.20 (6), </w:t>
      </w:r>
      <w:r w:rsidRPr="000F72D9">
        <w:rPr>
          <w:rFonts w:ascii="Times New Roman" w:hAnsi="Times New Roman" w:cs="Times New Roman"/>
          <w:sz w:val="20"/>
          <w:szCs w:val="20"/>
        </w:rPr>
        <w:t xml:space="preserve">744-764. </w:t>
      </w:r>
    </w:p>
    <w:p w:rsidR="008F687C" w:rsidRDefault="008F687C" w:rsidP="008F687C">
      <w:pPr>
        <w:pStyle w:val="NormalWeb"/>
        <w:spacing w:before="0" w:beforeAutospacing="0" w:after="0" w:afterAutospacing="0"/>
        <w:jc w:val="both"/>
        <w:rPr>
          <w:rFonts w:ascii="Times New Roman" w:hAnsi="Times New Roman" w:cs="Times New Roman"/>
          <w:sz w:val="20"/>
          <w:szCs w:val="20"/>
        </w:rPr>
      </w:pPr>
    </w:p>
    <w:p w:rsidR="00346BAC" w:rsidRPr="000F72D9" w:rsidRDefault="00346BAC" w:rsidP="008F687C">
      <w:pPr>
        <w:pStyle w:val="NormalWeb"/>
        <w:spacing w:before="0" w:beforeAutospacing="0" w:after="0" w:afterAutospacing="0"/>
        <w:jc w:val="both"/>
        <w:rPr>
          <w:rFonts w:ascii="Times New Roman" w:hAnsi="Times New Roman" w:cs="Times New Roman"/>
          <w:sz w:val="20"/>
          <w:szCs w:val="20"/>
        </w:rPr>
      </w:pPr>
      <w:r w:rsidRPr="000F72D9">
        <w:rPr>
          <w:rFonts w:ascii="Times New Roman" w:hAnsi="Times New Roman" w:cs="Times New Roman"/>
          <w:sz w:val="20"/>
          <w:szCs w:val="20"/>
        </w:rPr>
        <w:t>Wasistiono</w:t>
      </w:r>
      <w:r w:rsidRPr="000F72D9">
        <w:rPr>
          <w:rFonts w:ascii="Times New Roman" w:hAnsi="Times New Roman" w:cs="Times New Roman"/>
          <w:sz w:val="20"/>
          <w:szCs w:val="20"/>
          <w:lang w:val="id-ID"/>
        </w:rPr>
        <w:t>,</w:t>
      </w:r>
      <w:r w:rsidRPr="000F72D9">
        <w:rPr>
          <w:rFonts w:ascii="Times New Roman" w:hAnsi="Times New Roman" w:cs="Times New Roman"/>
          <w:sz w:val="20"/>
          <w:szCs w:val="20"/>
        </w:rPr>
        <w:t xml:space="preserve"> Sadu</w:t>
      </w:r>
      <w:r w:rsidRPr="000F72D9">
        <w:rPr>
          <w:rFonts w:ascii="Times New Roman" w:hAnsi="Times New Roman" w:cs="Times New Roman"/>
          <w:sz w:val="20"/>
          <w:szCs w:val="20"/>
          <w:lang w:val="id-ID"/>
        </w:rPr>
        <w:t>.</w:t>
      </w:r>
      <w:r w:rsidRPr="000F72D9">
        <w:rPr>
          <w:rFonts w:ascii="Times New Roman" w:hAnsi="Times New Roman" w:cs="Times New Roman"/>
          <w:sz w:val="20"/>
          <w:szCs w:val="20"/>
        </w:rPr>
        <w:t xml:space="preserve"> 2003</w:t>
      </w:r>
      <w:r w:rsidRPr="000F72D9">
        <w:rPr>
          <w:rFonts w:ascii="Times New Roman" w:hAnsi="Times New Roman" w:cs="Times New Roman"/>
          <w:sz w:val="20"/>
          <w:szCs w:val="20"/>
          <w:lang w:val="id-ID"/>
        </w:rPr>
        <w:t>.</w:t>
      </w:r>
      <w:r w:rsidRPr="000F72D9">
        <w:rPr>
          <w:rFonts w:ascii="Times New Roman" w:hAnsi="Times New Roman" w:cs="Times New Roman"/>
          <w:sz w:val="20"/>
          <w:szCs w:val="20"/>
        </w:rPr>
        <w:t xml:space="preserve"> </w:t>
      </w:r>
      <w:r w:rsidRPr="000F72D9">
        <w:rPr>
          <w:rFonts w:ascii="Times New Roman" w:hAnsi="Times New Roman" w:cs="Times New Roman"/>
          <w:i/>
          <w:sz w:val="20"/>
          <w:szCs w:val="20"/>
        </w:rPr>
        <w:t>Kapita Selekta Penyelenggaraan Pemerintah Daerah</w:t>
      </w:r>
      <w:r w:rsidRPr="000F72D9">
        <w:rPr>
          <w:rFonts w:ascii="Times New Roman" w:hAnsi="Times New Roman" w:cs="Times New Roman"/>
          <w:sz w:val="20"/>
          <w:szCs w:val="20"/>
        </w:rPr>
        <w:t>. Bandung</w:t>
      </w:r>
      <w:r w:rsidRPr="000F72D9">
        <w:rPr>
          <w:rFonts w:ascii="Times New Roman" w:hAnsi="Times New Roman" w:cs="Times New Roman"/>
          <w:sz w:val="20"/>
          <w:szCs w:val="20"/>
          <w:lang w:val="id-ID"/>
        </w:rPr>
        <w:t xml:space="preserve">: </w:t>
      </w:r>
      <w:r w:rsidRPr="000F72D9">
        <w:rPr>
          <w:rFonts w:ascii="Times New Roman" w:hAnsi="Times New Roman" w:cs="Times New Roman"/>
          <w:sz w:val="20"/>
          <w:szCs w:val="20"/>
        </w:rPr>
        <w:t>Fokus Media</w:t>
      </w:r>
      <w:r w:rsidRPr="000F72D9">
        <w:rPr>
          <w:rFonts w:ascii="Times New Roman" w:hAnsi="Times New Roman" w:cs="Times New Roman"/>
          <w:sz w:val="20"/>
          <w:szCs w:val="20"/>
          <w:lang w:val="id-ID"/>
        </w:rPr>
        <w:t>.</w:t>
      </w:r>
      <w:r w:rsidRPr="000F72D9">
        <w:rPr>
          <w:rFonts w:ascii="Times New Roman" w:hAnsi="Times New Roman" w:cs="Times New Roman"/>
          <w:sz w:val="20"/>
          <w:szCs w:val="20"/>
        </w:rPr>
        <w:t xml:space="preserve"> </w:t>
      </w:r>
    </w:p>
    <w:p w:rsidR="008F687C" w:rsidRDefault="008F687C" w:rsidP="008F687C">
      <w:pPr>
        <w:rPr>
          <w:sz w:val="20"/>
          <w:szCs w:val="20"/>
        </w:rPr>
      </w:pPr>
    </w:p>
    <w:p w:rsidR="00346BAC" w:rsidRPr="000F72D9" w:rsidRDefault="00346BAC" w:rsidP="008F687C">
      <w:pPr>
        <w:rPr>
          <w:sz w:val="20"/>
          <w:szCs w:val="20"/>
        </w:rPr>
      </w:pPr>
      <w:r w:rsidRPr="000F72D9">
        <w:rPr>
          <w:sz w:val="20"/>
          <w:szCs w:val="20"/>
        </w:rPr>
        <w:t>Wiig, M., Karl, (2002),“Knowledge Management in Public Administration” Journal of Knowledge Management, Vol.6 (3), 224-239.</w:t>
      </w:r>
    </w:p>
    <w:p w:rsidR="00346BAC" w:rsidRPr="000F72D9" w:rsidRDefault="00346BAC" w:rsidP="008F687C">
      <w:pPr>
        <w:pStyle w:val="NormalWeb"/>
        <w:spacing w:before="0" w:beforeAutospacing="0" w:after="0" w:afterAutospacing="0"/>
        <w:jc w:val="both"/>
        <w:rPr>
          <w:rFonts w:ascii="Times New Roman" w:hAnsi="Times New Roman" w:cs="Times New Roman"/>
          <w:sz w:val="20"/>
          <w:szCs w:val="20"/>
        </w:rPr>
      </w:pPr>
    </w:p>
    <w:p w:rsidR="00346BAC" w:rsidRPr="000F72D9" w:rsidRDefault="00346BAC" w:rsidP="008F687C">
      <w:pPr>
        <w:pStyle w:val="NormalWeb"/>
        <w:spacing w:before="0" w:beforeAutospacing="0" w:after="0" w:afterAutospacing="0"/>
        <w:jc w:val="both"/>
        <w:rPr>
          <w:rFonts w:ascii="Times New Roman" w:hAnsi="Times New Roman" w:cs="Times New Roman"/>
          <w:sz w:val="20"/>
          <w:szCs w:val="20"/>
          <w:lang w:val="id-ID"/>
        </w:rPr>
      </w:pPr>
    </w:p>
    <w:p w:rsidR="00346BAC" w:rsidRPr="000F72D9" w:rsidRDefault="00346BAC" w:rsidP="00346BAC">
      <w:pPr>
        <w:pStyle w:val="NormalWeb"/>
        <w:spacing w:before="0" w:beforeAutospacing="0" w:after="120" w:afterAutospacing="0"/>
        <w:ind w:left="1276" w:hanging="1276"/>
        <w:jc w:val="both"/>
        <w:rPr>
          <w:rFonts w:ascii="Times New Roman" w:hAnsi="Times New Roman" w:cs="Times New Roman"/>
          <w:sz w:val="20"/>
          <w:szCs w:val="20"/>
          <w:lang w:val="id-ID"/>
        </w:rPr>
      </w:pPr>
    </w:p>
    <w:p w:rsidR="00346BAC" w:rsidRPr="000F72D9" w:rsidRDefault="00346BAC" w:rsidP="00346BAC">
      <w:pPr>
        <w:rPr>
          <w:sz w:val="20"/>
          <w:szCs w:val="20"/>
        </w:rPr>
      </w:pPr>
    </w:p>
    <w:sectPr w:rsidR="00346BAC" w:rsidRPr="000F72D9" w:rsidSect="00246028">
      <w:headerReference w:type="default" r:id="rId15"/>
      <w:footerReference w:type="default" r:id="rId16"/>
      <w:pgSz w:w="12242" w:h="15842" w:code="1"/>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68" w:rsidRDefault="00624A68" w:rsidP="00E24ABF">
      <w:r>
        <w:separator/>
      </w:r>
    </w:p>
  </w:endnote>
  <w:endnote w:type="continuationSeparator" w:id="0">
    <w:p w:rsidR="00624A68" w:rsidRDefault="00624A68" w:rsidP="00E2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42" w:rsidRDefault="00B82042">
    <w:pPr>
      <w:pStyle w:val="Footer"/>
    </w:pPr>
    <w:r>
      <w:t xml:space="preserve">Page | </w:t>
    </w:r>
    <w:r>
      <w:fldChar w:fldCharType="begin"/>
    </w:r>
    <w:r>
      <w:instrText xml:space="preserve"> PAGE   \* MERGEFORMAT </w:instrText>
    </w:r>
    <w:r>
      <w:fldChar w:fldCharType="separate"/>
    </w:r>
    <w:r w:rsidR="00816C38">
      <w:rPr>
        <w:noProof/>
      </w:rPr>
      <w:t>1</w:t>
    </w:r>
    <w:r>
      <w:rPr>
        <w:noProof/>
      </w:rPr>
      <w:fldChar w:fldCharType="end"/>
    </w:r>
  </w:p>
  <w:p w:rsidR="00B82042" w:rsidRDefault="00624A68">
    <w:pPr>
      <w:pStyle w:val="Footer"/>
    </w:pPr>
    <w:hyperlink r:id="rId1" w:history="1">
      <w:r w:rsidR="00B82042" w:rsidRPr="00530102">
        <w:rPr>
          <w:rStyle w:val="Hyperlink"/>
        </w:rPr>
        <w:t>www.iiste.org</w:t>
      </w:r>
    </w:hyperlink>
    <w:r w:rsidR="00B8204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68" w:rsidRDefault="00624A68" w:rsidP="00E24ABF">
      <w:r>
        <w:separator/>
      </w:r>
    </w:p>
  </w:footnote>
  <w:footnote w:type="continuationSeparator" w:id="0">
    <w:p w:rsidR="00624A68" w:rsidRDefault="00624A68" w:rsidP="00E24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42" w:rsidRPr="00C22A33" w:rsidRDefault="00B82042" w:rsidP="00C22A33">
    <w:pPr>
      <w:tabs>
        <w:tab w:val="center" w:pos="4320"/>
        <w:tab w:val="right" w:pos="8640"/>
      </w:tabs>
    </w:pPr>
    <w:r>
      <w:t>The Journal Name of the Journal Name</w:t>
    </w:r>
    <w:r w:rsidRPr="00C22A33">
      <w:t xml:space="preserve">  </w:t>
    </w:r>
    <w:r w:rsidRPr="00C22A33">
      <w:tab/>
    </w:r>
    <w:r w:rsidRPr="00C22A33">
      <w:tab/>
    </w:r>
    <w:hyperlink r:id="rId1" w:history="1">
      <w:r w:rsidRPr="00C22A33">
        <w:rPr>
          <w:color w:val="0000FF"/>
          <w:u w:val="single"/>
        </w:rPr>
        <w:t>www.iiste.org</w:t>
      </w:r>
    </w:hyperlink>
  </w:p>
  <w:p w:rsidR="00B82042" w:rsidRPr="00C22A33" w:rsidRDefault="00B82042" w:rsidP="00C22A33">
    <w:pPr>
      <w:tabs>
        <w:tab w:val="center" w:pos="4320"/>
        <w:tab w:val="right" w:pos="8640"/>
      </w:tabs>
    </w:pPr>
    <w:r>
      <w:rPr>
        <w:noProof/>
        <w:lang w:eastAsia="en-US"/>
      </w:rPr>
      <w:drawing>
        <wp:anchor distT="0" distB="0" distL="114300" distR="114300" simplePos="0" relativeHeight="251657728" behindDoc="0" locked="0" layoutInCell="1" allowOverlap="1" wp14:anchorId="497497F6" wp14:editId="18F68C11">
          <wp:simplePos x="0" y="0"/>
          <wp:positionH relativeFrom="column">
            <wp:posOffset>5240655</wp:posOffset>
          </wp:positionH>
          <wp:positionV relativeFrom="paragraph">
            <wp:posOffset>49530</wp:posOffset>
          </wp:positionV>
          <wp:extent cx="243840" cy="243840"/>
          <wp:effectExtent l="0" t="0" r="3810" b="381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A33">
      <w:t>ISSN 2222-1719 (Paper) ISSN 2222-2863 (Online)</w:t>
    </w:r>
  </w:p>
  <w:p w:rsidR="00B82042" w:rsidRPr="00C22A33" w:rsidRDefault="00B82042" w:rsidP="00C22A33">
    <w:pPr>
      <w:tabs>
        <w:tab w:val="center" w:pos="4320"/>
        <w:tab w:val="right" w:pos="8640"/>
      </w:tabs>
    </w:pPr>
    <w:r>
      <w:t>Vol X, No.X, 2010</w:t>
    </w:r>
  </w:p>
  <w:p w:rsidR="00B82042" w:rsidRPr="00C22A33" w:rsidRDefault="00B82042" w:rsidP="00C22A33"/>
  <w:p w:rsidR="00B82042" w:rsidRDefault="00B82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83DE6"/>
    <w:multiLevelType w:val="hybridMultilevel"/>
    <w:tmpl w:val="55E0D9B6"/>
    <w:lvl w:ilvl="0" w:tplc="A27263E4">
      <w:start w:val="1"/>
      <w:numFmt w:val="decimal"/>
      <w:lvlText w:val="%1."/>
      <w:lvlJc w:val="left"/>
      <w:pPr>
        <w:ind w:left="720" w:hanging="360"/>
      </w:pPr>
      <w:rPr>
        <w:rFonts w:hint="default"/>
        <w:b w:val="0"/>
        <w:i w:val="0"/>
        <w:snapToGrid/>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74337"/>
    <w:multiLevelType w:val="hybridMultilevel"/>
    <w:tmpl w:val="ACA61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2C2857"/>
    <w:multiLevelType w:val="hybridMultilevel"/>
    <w:tmpl w:val="7708E00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238CE"/>
    <w:multiLevelType w:val="hybridMultilevel"/>
    <w:tmpl w:val="76F2C2B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3652D"/>
    <w:multiLevelType w:val="hybridMultilevel"/>
    <w:tmpl w:val="6912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zNDWyMDMwsjC2NLRQ0lEKTi0uzszPAykwrAUA5LFXtCwAAAA="/>
  </w:docVars>
  <w:rsids>
    <w:rsidRoot w:val="00DC2BB0"/>
    <w:rsid w:val="00000467"/>
    <w:rsid w:val="00080D48"/>
    <w:rsid w:val="000D7F37"/>
    <w:rsid w:val="001016C6"/>
    <w:rsid w:val="00222785"/>
    <w:rsid w:val="00246028"/>
    <w:rsid w:val="002D1574"/>
    <w:rsid w:val="00346BAC"/>
    <w:rsid w:val="00351DE8"/>
    <w:rsid w:val="003977C8"/>
    <w:rsid w:val="003C1CA5"/>
    <w:rsid w:val="004C1F49"/>
    <w:rsid w:val="005604D3"/>
    <w:rsid w:val="005E4569"/>
    <w:rsid w:val="0062218F"/>
    <w:rsid w:val="00624A68"/>
    <w:rsid w:val="006267CF"/>
    <w:rsid w:val="007A2CEE"/>
    <w:rsid w:val="007A5B64"/>
    <w:rsid w:val="007D276A"/>
    <w:rsid w:val="00816C38"/>
    <w:rsid w:val="00846467"/>
    <w:rsid w:val="008836EC"/>
    <w:rsid w:val="008E6330"/>
    <w:rsid w:val="008F2720"/>
    <w:rsid w:val="008F687C"/>
    <w:rsid w:val="0092625F"/>
    <w:rsid w:val="009558A2"/>
    <w:rsid w:val="00977F04"/>
    <w:rsid w:val="0098697C"/>
    <w:rsid w:val="009B2DD3"/>
    <w:rsid w:val="00A00907"/>
    <w:rsid w:val="00AE4B29"/>
    <w:rsid w:val="00B10069"/>
    <w:rsid w:val="00B26D7B"/>
    <w:rsid w:val="00B75423"/>
    <w:rsid w:val="00B82042"/>
    <w:rsid w:val="00BF6184"/>
    <w:rsid w:val="00C22A33"/>
    <w:rsid w:val="00CA4B93"/>
    <w:rsid w:val="00CA7B84"/>
    <w:rsid w:val="00D448F3"/>
    <w:rsid w:val="00D93C61"/>
    <w:rsid w:val="00D94DDE"/>
    <w:rsid w:val="00DC2BB0"/>
    <w:rsid w:val="00E11B94"/>
    <w:rsid w:val="00E24ABF"/>
    <w:rsid w:val="00E676F2"/>
    <w:rsid w:val="00E76509"/>
    <w:rsid w:val="00EB7DAB"/>
    <w:rsid w:val="00EE5047"/>
    <w:rsid w:val="00FE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4F325C-070B-430E-AB0A-07AB8DC0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qFormat/>
    <w:pPr>
      <w:keepNext/>
      <w:spacing w:after="80" w:line="240" w:lineRule="exact"/>
      <w:outlineLvl w:val="0"/>
    </w:pPr>
    <w:rPr>
      <w:bCs/>
      <w:i/>
      <w:iCs/>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napToGrid w:val="0"/>
      <w:jc w:val="left"/>
    </w:pPr>
    <w:rPr>
      <w:sz w:val="18"/>
      <w:szCs w:val="18"/>
    </w:rPr>
  </w:style>
  <w:style w:type="character" w:styleId="FootnoteReference">
    <w:name w:val="footnote reference"/>
    <w:semiHidden/>
    <w:rPr>
      <w:vertAlign w:val="superscript"/>
    </w:rPr>
  </w:style>
  <w:style w:type="paragraph" w:styleId="BodyText">
    <w:name w:val="Body Text"/>
    <w:basedOn w:val="Normal"/>
    <w:semiHidden/>
    <w:pPr>
      <w:spacing w:beforeLines="50" w:before="156" w:after="50" w:line="240" w:lineRule="exact"/>
    </w:pPr>
    <w:rPr>
      <w:bCs/>
      <w:sz w:val="20"/>
      <w:szCs w:val="22"/>
    </w:rPr>
  </w:style>
  <w:style w:type="paragraph" w:styleId="BodyText2">
    <w:name w:val="Body Text 2"/>
    <w:basedOn w:val="Normal"/>
    <w:semiHidden/>
    <w:pPr>
      <w:spacing w:before="200" w:after="200" w:line="400" w:lineRule="exact"/>
      <w:jc w:val="center"/>
    </w:pPr>
    <w:rPr>
      <w:sz w:val="32"/>
      <w:szCs w:val="32"/>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E24ABF"/>
    <w:pPr>
      <w:tabs>
        <w:tab w:val="center" w:pos="4320"/>
        <w:tab w:val="right" w:pos="8640"/>
      </w:tabs>
    </w:pPr>
  </w:style>
  <w:style w:type="character" w:customStyle="1" w:styleId="HeaderChar">
    <w:name w:val="Header Char"/>
    <w:link w:val="Header"/>
    <w:uiPriority w:val="99"/>
    <w:rsid w:val="00E24ABF"/>
    <w:rPr>
      <w:kern w:val="2"/>
      <w:sz w:val="21"/>
      <w:szCs w:val="24"/>
      <w:lang w:val="en-US"/>
    </w:rPr>
  </w:style>
  <w:style w:type="paragraph" w:styleId="Footer">
    <w:name w:val="footer"/>
    <w:basedOn w:val="Normal"/>
    <w:link w:val="FooterChar"/>
    <w:uiPriority w:val="99"/>
    <w:unhideWhenUsed/>
    <w:rsid w:val="00E24ABF"/>
    <w:pPr>
      <w:tabs>
        <w:tab w:val="center" w:pos="4320"/>
        <w:tab w:val="right" w:pos="8640"/>
      </w:tabs>
    </w:pPr>
  </w:style>
  <w:style w:type="character" w:customStyle="1" w:styleId="FooterChar">
    <w:name w:val="Footer Char"/>
    <w:link w:val="Footer"/>
    <w:uiPriority w:val="99"/>
    <w:rsid w:val="00E24ABF"/>
    <w:rPr>
      <w:kern w:val="2"/>
      <w:sz w:val="21"/>
      <w:szCs w:val="24"/>
      <w:lang w:val="en-US"/>
    </w:rPr>
  </w:style>
  <w:style w:type="character" w:styleId="Hyperlink">
    <w:name w:val="Hyperlink"/>
    <w:uiPriority w:val="99"/>
    <w:unhideWhenUsed/>
    <w:rsid w:val="00E24ABF"/>
    <w:rPr>
      <w:color w:val="0000FF"/>
      <w:u w:val="single"/>
    </w:rPr>
  </w:style>
  <w:style w:type="paragraph" w:styleId="BalloonText">
    <w:name w:val="Balloon Text"/>
    <w:basedOn w:val="Normal"/>
    <w:link w:val="BalloonTextChar"/>
    <w:uiPriority w:val="99"/>
    <w:semiHidden/>
    <w:unhideWhenUsed/>
    <w:rsid w:val="0062218F"/>
    <w:rPr>
      <w:rFonts w:ascii="Tahoma" w:hAnsi="Tahoma" w:cs="Tahoma"/>
      <w:sz w:val="16"/>
      <w:szCs w:val="16"/>
    </w:rPr>
  </w:style>
  <w:style w:type="character" w:customStyle="1" w:styleId="BalloonTextChar">
    <w:name w:val="Balloon Text Char"/>
    <w:link w:val="BalloonText"/>
    <w:uiPriority w:val="99"/>
    <w:semiHidden/>
    <w:rsid w:val="0062218F"/>
    <w:rPr>
      <w:rFonts w:ascii="Tahoma" w:hAnsi="Tahoma" w:cs="Tahoma"/>
      <w:kern w:val="2"/>
      <w:sz w:val="16"/>
      <w:szCs w:val="16"/>
      <w:lang w:val="en-US"/>
    </w:rPr>
  </w:style>
  <w:style w:type="paragraph" w:styleId="ListParagraph">
    <w:name w:val="List Paragraph"/>
    <w:basedOn w:val="Normal"/>
    <w:uiPriority w:val="34"/>
    <w:qFormat/>
    <w:rsid w:val="0098697C"/>
    <w:pPr>
      <w:widowControl/>
      <w:spacing w:after="200" w:line="276" w:lineRule="auto"/>
      <w:ind w:left="720"/>
      <w:contextualSpacing/>
      <w:jc w:val="left"/>
    </w:pPr>
    <w:rPr>
      <w:rFonts w:ascii="Calibri" w:eastAsia="Calibri" w:hAnsi="Calibri"/>
      <w:kern w:val="0"/>
      <w:sz w:val="22"/>
      <w:szCs w:val="22"/>
      <w:lang w:eastAsia="en-US"/>
    </w:rPr>
  </w:style>
  <w:style w:type="paragraph" w:styleId="NormalWeb">
    <w:name w:val="Normal (Web)"/>
    <w:basedOn w:val="Normal"/>
    <w:uiPriority w:val="99"/>
    <w:rsid w:val="00E11B94"/>
    <w:pPr>
      <w:widowControl/>
      <w:spacing w:before="100" w:beforeAutospacing="1" w:after="100" w:afterAutospacing="1"/>
      <w:jc w:val="left"/>
    </w:pPr>
    <w:rPr>
      <w:rFonts w:ascii="Tahoma" w:eastAsia="Times New Roman" w:hAnsi="Tahoma" w:cs="Tahoma"/>
      <w:kern w:val="0"/>
      <w:sz w:val="24"/>
      <w:lang w:eastAsia="en-US"/>
    </w:rPr>
  </w:style>
  <w:style w:type="paragraph" w:customStyle="1" w:styleId="TextFW">
    <w:name w:val="TextFW"/>
    <w:basedOn w:val="Normal"/>
    <w:link w:val="TextFWChar"/>
    <w:rsid w:val="00E11B94"/>
    <w:pPr>
      <w:widowControl/>
      <w:spacing w:before="100" w:beforeAutospacing="1" w:after="100" w:afterAutospacing="1"/>
    </w:pPr>
    <w:rPr>
      <w:rFonts w:ascii="Tahoma" w:eastAsia="Times New Roman" w:hAnsi="Tahoma"/>
      <w:color w:val="000000"/>
      <w:kern w:val="0"/>
      <w:sz w:val="20"/>
      <w:lang w:val="x-none" w:eastAsia="x-none"/>
    </w:rPr>
  </w:style>
  <w:style w:type="character" w:customStyle="1" w:styleId="TextFWChar">
    <w:name w:val="TextFW Char"/>
    <w:link w:val="TextFW"/>
    <w:rsid w:val="00E11B94"/>
    <w:rPr>
      <w:rFonts w:ascii="Tahoma" w:eastAsia="Times New Roman" w:hAnsi="Tahoma"/>
      <w:color w:val="000000"/>
      <w:szCs w:val="24"/>
      <w:lang w:val="x-none" w:eastAsia="x-none"/>
    </w:rPr>
  </w:style>
  <w:style w:type="paragraph" w:styleId="Caption">
    <w:name w:val="caption"/>
    <w:basedOn w:val="Normal"/>
    <w:next w:val="Normal"/>
    <w:qFormat/>
    <w:rsid w:val="00E11B94"/>
    <w:pPr>
      <w:widowControl/>
      <w:spacing w:before="100" w:beforeAutospacing="1" w:after="120"/>
      <w:jc w:val="center"/>
    </w:pPr>
    <w:rPr>
      <w:rFonts w:ascii="Verdana" w:eastAsia="Times New Roman" w:hAnsi="Verdana"/>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1" Type="http://schemas.openxmlformats.org/officeDocument/2006/relationships/hyperlink" Target="http://www.iist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iist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Paper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PaperTemplate (1).dot</Template>
  <TotalTime>0</TotalTime>
  <Pages>23</Pages>
  <Words>7460</Words>
  <Characters>42527</Characters>
  <Application>Microsoft Office Word</Application>
  <DocSecurity>0</DocSecurity>
  <Lines>354</Lines>
  <Paragraphs>99</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A Strategic Study on Foreign Fund Utilization in Chinese Insurance Industry</vt:lpstr>
      <vt:lpstr>A Strategic Study on Foreign Fund Utilization in Chinese Insurance Industry</vt:lpstr>
    </vt:vector>
  </TitlesOfParts>
  <Company>abc</Company>
  <LinksUpToDate>false</LinksUpToDate>
  <CharactersWithSpaces>49888</CharactersWithSpaces>
  <SharedDoc>false</SharedDoc>
  <HLinks>
    <vt:vector size="18" baseType="variant">
      <vt:variant>
        <vt:i4>7864431</vt:i4>
      </vt:variant>
      <vt:variant>
        <vt:i4>0</vt:i4>
      </vt:variant>
      <vt:variant>
        <vt:i4>0</vt:i4>
      </vt:variant>
      <vt:variant>
        <vt:i4>5</vt:i4>
      </vt:variant>
      <vt:variant>
        <vt:lpwstr>http://dx.doi.org/10.1109/2.901164</vt:lpwstr>
      </vt:variant>
      <vt:variant>
        <vt:lpwstr/>
      </vt:variant>
      <vt:variant>
        <vt:i4>6029329</vt:i4>
      </vt:variant>
      <vt:variant>
        <vt:i4>6</vt:i4>
      </vt:variant>
      <vt:variant>
        <vt:i4>0</vt:i4>
      </vt:variant>
      <vt:variant>
        <vt:i4>5</vt:i4>
      </vt:variant>
      <vt:variant>
        <vt:lpwstr>http://www.iiste.org/</vt:lpwstr>
      </vt:variant>
      <vt:variant>
        <vt:lpwstr/>
      </vt:variant>
      <vt:variant>
        <vt:i4>6029329</vt:i4>
      </vt:variant>
      <vt:variant>
        <vt:i4>0</vt:i4>
      </vt:variant>
      <vt:variant>
        <vt:i4>0</vt:i4>
      </vt:variant>
      <vt:variant>
        <vt:i4>5</vt:i4>
      </vt:variant>
      <vt:variant>
        <vt:lpwstr>http://www.iiste.org/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Study on Foreign Fund Utilization in Chinese Insurance Industry</dc:title>
  <dc:creator>user</dc:creator>
  <cp:lastModifiedBy>Lisnanda_Alam_Perdana</cp:lastModifiedBy>
  <cp:revision>2</cp:revision>
  <cp:lastPrinted>2006-11-07T04:53:00Z</cp:lastPrinted>
  <dcterms:created xsi:type="dcterms:W3CDTF">2017-04-03T12:15:00Z</dcterms:created>
  <dcterms:modified xsi:type="dcterms:W3CDTF">2017-04-03T12:15:00Z</dcterms:modified>
</cp:coreProperties>
</file>