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DF455" w14:textId="77777777" w:rsidR="00BB110E" w:rsidRDefault="00BB110E" w:rsidP="00FA73BE">
      <w:pPr>
        <w:jc w:val="center"/>
        <w:rPr>
          <w:rFonts w:ascii="Arial" w:hAnsi="Arial" w:cs="Arial"/>
          <w:b/>
          <w:sz w:val="24"/>
          <w:szCs w:val="24"/>
        </w:rPr>
      </w:pPr>
      <w:bookmarkStart w:id="0" w:name="_GoBack"/>
      <w:bookmarkEnd w:id="0"/>
      <w:r w:rsidRPr="00BB110E">
        <w:rPr>
          <w:rFonts w:ascii="Arial" w:hAnsi="Arial" w:cs="Arial"/>
          <w:b/>
          <w:sz w:val="24"/>
          <w:szCs w:val="24"/>
        </w:rPr>
        <w:t>ARTIKEL</w:t>
      </w:r>
    </w:p>
    <w:p w14:paraId="325330C1" w14:textId="77777777" w:rsidR="00BE7AC8" w:rsidRDefault="00BE7AC8" w:rsidP="00FA73BE">
      <w:pPr>
        <w:jc w:val="center"/>
        <w:rPr>
          <w:rFonts w:ascii="Arial" w:hAnsi="Arial" w:cs="Arial"/>
          <w:b/>
          <w:sz w:val="24"/>
          <w:szCs w:val="24"/>
        </w:rPr>
      </w:pPr>
    </w:p>
    <w:p w14:paraId="3C8227B7" w14:textId="77777777" w:rsidR="00BE7AC8" w:rsidRDefault="00BE7AC8" w:rsidP="00FA73BE">
      <w:pPr>
        <w:jc w:val="center"/>
        <w:rPr>
          <w:rFonts w:ascii="Arial" w:hAnsi="Arial" w:cs="Arial"/>
          <w:b/>
          <w:sz w:val="24"/>
          <w:szCs w:val="24"/>
        </w:rPr>
      </w:pPr>
    </w:p>
    <w:p w14:paraId="683A7BE2" w14:textId="77777777" w:rsidR="00FA73BE" w:rsidRDefault="00FA73BE" w:rsidP="00FA73BE">
      <w:pPr>
        <w:jc w:val="center"/>
        <w:rPr>
          <w:rFonts w:ascii="Arial" w:hAnsi="Arial" w:cs="Arial"/>
          <w:b/>
          <w:sz w:val="24"/>
          <w:szCs w:val="24"/>
        </w:rPr>
      </w:pPr>
      <w:r>
        <w:rPr>
          <w:rFonts w:ascii="Arial" w:hAnsi="Arial" w:cs="Arial"/>
          <w:b/>
          <w:sz w:val="24"/>
          <w:szCs w:val="24"/>
        </w:rPr>
        <w:t>PENGARUH MODAL INTELEKTUAL DAN ABSORPTIVE CAPACITY TERHADAP KOMITMEN DAN IMPLIKASINYA TERHADAP KINERJA PROGRAM STUDI S1 MANAJEMEN PADA PERGURUAN TINGGI SWASTA DI KOPERTIS WILAYAH IV JABAR-BANTEN</w:t>
      </w:r>
    </w:p>
    <w:p w14:paraId="26AF763A" w14:textId="77777777" w:rsidR="00FA73BE" w:rsidRDefault="00FA73BE" w:rsidP="00FA73BE">
      <w:pPr>
        <w:jc w:val="center"/>
        <w:rPr>
          <w:rFonts w:ascii="Arial" w:hAnsi="Arial" w:cs="Arial"/>
          <w:b/>
          <w:sz w:val="24"/>
          <w:szCs w:val="24"/>
        </w:rPr>
      </w:pPr>
    </w:p>
    <w:p w14:paraId="345762D7" w14:textId="77777777" w:rsidR="00FA73BE" w:rsidRDefault="00FA73BE" w:rsidP="00FA73BE">
      <w:pPr>
        <w:jc w:val="center"/>
        <w:rPr>
          <w:rFonts w:ascii="Arial" w:hAnsi="Arial" w:cs="Arial"/>
          <w:b/>
          <w:sz w:val="24"/>
          <w:szCs w:val="24"/>
        </w:rPr>
      </w:pPr>
      <w:r>
        <w:rPr>
          <w:rFonts w:ascii="Arial" w:hAnsi="Arial" w:cs="Arial"/>
          <w:b/>
          <w:sz w:val="24"/>
          <w:szCs w:val="24"/>
        </w:rPr>
        <w:t>Oleh:</w:t>
      </w:r>
    </w:p>
    <w:p w14:paraId="1777AECB" w14:textId="77777777" w:rsidR="00FA73BE" w:rsidRDefault="00FA73BE" w:rsidP="00FA73BE">
      <w:pPr>
        <w:jc w:val="center"/>
        <w:rPr>
          <w:rFonts w:ascii="Arial" w:hAnsi="Arial" w:cs="Arial"/>
          <w:b/>
          <w:sz w:val="24"/>
          <w:szCs w:val="24"/>
        </w:rPr>
      </w:pPr>
      <w:r>
        <w:rPr>
          <w:rFonts w:ascii="Arial" w:hAnsi="Arial" w:cs="Arial"/>
          <w:b/>
          <w:sz w:val="24"/>
          <w:szCs w:val="24"/>
        </w:rPr>
        <w:t>MARYANI</w:t>
      </w:r>
    </w:p>
    <w:p w14:paraId="65796FAB" w14:textId="77777777" w:rsidR="00FA73BE" w:rsidRDefault="00C46AEB" w:rsidP="00FA73BE">
      <w:pPr>
        <w:jc w:val="center"/>
        <w:rPr>
          <w:rFonts w:ascii="Arial" w:hAnsi="Arial" w:cs="Arial"/>
          <w:b/>
          <w:sz w:val="24"/>
          <w:szCs w:val="24"/>
        </w:rPr>
      </w:pPr>
      <w:proofErr w:type="gramStart"/>
      <w:r>
        <w:rPr>
          <w:rFonts w:ascii="Arial" w:hAnsi="Arial" w:cs="Arial"/>
          <w:b/>
          <w:sz w:val="24"/>
          <w:szCs w:val="24"/>
        </w:rPr>
        <w:t>NPM :</w:t>
      </w:r>
      <w:proofErr w:type="gramEnd"/>
      <w:r>
        <w:rPr>
          <w:rFonts w:ascii="Arial" w:hAnsi="Arial" w:cs="Arial"/>
          <w:b/>
          <w:sz w:val="24"/>
          <w:szCs w:val="24"/>
        </w:rPr>
        <w:t xml:space="preserve"> 129113018</w:t>
      </w:r>
    </w:p>
    <w:p w14:paraId="7EBDEFB9" w14:textId="77777777" w:rsidR="00FA73BE" w:rsidRDefault="00FA73BE" w:rsidP="00BE7AC8">
      <w:pPr>
        <w:spacing w:line="360" w:lineRule="auto"/>
        <w:contextualSpacing/>
        <w:rPr>
          <w:rFonts w:ascii="Arial" w:hAnsi="Arial" w:cs="Arial"/>
          <w:b/>
          <w:sz w:val="24"/>
          <w:szCs w:val="24"/>
        </w:rPr>
      </w:pPr>
    </w:p>
    <w:p w14:paraId="57A28F08" w14:textId="77777777" w:rsidR="00FA73BE" w:rsidRDefault="00FA73BE" w:rsidP="00BE7AC8">
      <w:pPr>
        <w:spacing w:after="0" w:line="360" w:lineRule="auto"/>
        <w:contextualSpacing/>
        <w:jc w:val="center"/>
        <w:rPr>
          <w:rFonts w:ascii="Arial" w:hAnsi="Arial" w:cs="Arial"/>
          <w:b/>
          <w:sz w:val="24"/>
          <w:szCs w:val="24"/>
        </w:rPr>
      </w:pPr>
      <w:r>
        <w:rPr>
          <w:rFonts w:ascii="Arial" w:hAnsi="Arial" w:cs="Arial"/>
          <w:b/>
          <w:sz w:val="24"/>
          <w:szCs w:val="24"/>
        </w:rPr>
        <w:t>Untuk Memperoleh Gelar Doktor Manajemen Untuk Bidang Kajian Utama Manajemen Sumberdaya Manusia</w:t>
      </w:r>
    </w:p>
    <w:p w14:paraId="12560571" w14:textId="77777777" w:rsidR="00FA73BE" w:rsidRDefault="00FA73BE" w:rsidP="00BE7AC8">
      <w:pPr>
        <w:spacing w:after="0" w:line="360" w:lineRule="auto"/>
        <w:contextualSpacing/>
        <w:jc w:val="center"/>
        <w:rPr>
          <w:rFonts w:ascii="Arial" w:hAnsi="Arial" w:cs="Arial"/>
          <w:b/>
          <w:sz w:val="24"/>
          <w:szCs w:val="24"/>
        </w:rPr>
      </w:pPr>
      <w:r>
        <w:rPr>
          <w:rFonts w:ascii="Arial" w:hAnsi="Arial" w:cs="Arial"/>
          <w:b/>
          <w:sz w:val="24"/>
          <w:szCs w:val="24"/>
        </w:rPr>
        <w:t>Pascasarjana Universitas Pasundan</w:t>
      </w:r>
    </w:p>
    <w:p w14:paraId="091B8A3C" w14:textId="77777777" w:rsidR="00BE7AC8" w:rsidRDefault="00BE7AC8" w:rsidP="00BE7AC8">
      <w:pPr>
        <w:spacing w:after="0" w:line="360" w:lineRule="auto"/>
        <w:contextualSpacing/>
        <w:jc w:val="center"/>
        <w:rPr>
          <w:rFonts w:ascii="Arial" w:hAnsi="Arial" w:cs="Arial"/>
          <w:b/>
          <w:sz w:val="24"/>
          <w:szCs w:val="24"/>
        </w:rPr>
      </w:pPr>
    </w:p>
    <w:p w14:paraId="0092CC89" w14:textId="77777777" w:rsidR="00FA73BE" w:rsidRDefault="00BE7AC8" w:rsidP="00BE7AC8">
      <w:pPr>
        <w:jc w:val="center"/>
        <w:rPr>
          <w:rFonts w:ascii="Arial" w:hAnsi="Arial" w:cs="Arial"/>
          <w:b/>
          <w:sz w:val="24"/>
          <w:szCs w:val="24"/>
        </w:rPr>
      </w:pPr>
      <w:r>
        <w:rPr>
          <w:rFonts w:cstheme="minorHAnsi"/>
          <w:b/>
          <w:noProof/>
          <w:sz w:val="24"/>
          <w:szCs w:val="24"/>
        </w:rPr>
        <w:drawing>
          <wp:inline distT="0" distB="0" distL="0" distR="0" wp14:anchorId="6C4AEBFD" wp14:editId="114C320A">
            <wp:extent cx="1555844" cy="1539836"/>
            <wp:effectExtent l="0" t="0" r="635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 Universitas Pasundan (UnPas)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030" cy="1571691"/>
                    </a:xfrm>
                    <a:prstGeom prst="rect">
                      <a:avLst/>
                    </a:prstGeom>
                  </pic:spPr>
                </pic:pic>
              </a:graphicData>
            </a:graphic>
          </wp:inline>
        </w:drawing>
      </w:r>
    </w:p>
    <w:p w14:paraId="1ABD41BE" w14:textId="77777777" w:rsidR="00FA73BE" w:rsidRDefault="00FA73BE" w:rsidP="00FA73BE">
      <w:pPr>
        <w:rPr>
          <w:rFonts w:ascii="Arial" w:hAnsi="Arial" w:cs="Arial"/>
          <w:b/>
          <w:sz w:val="24"/>
          <w:szCs w:val="24"/>
        </w:rPr>
      </w:pPr>
    </w:p>
    <w:p w14:paraId="698FE2AD" w14:textId="77777777" w:rsidR="00FA73BE" w:rsidRDefault="00FA73BE" w:rsidP="00FA73BE">
      <w:pPr>
        <w:contextualSpacing/>
        <w:jc w:val="center"/>
        <w:rPr>
          <w:rFonts w:ascii="Arial" w:hAnsi="Arial" w:cs="Arial"/>
          <w:b/>
          <w:sz w:val="24"/>
          <w:szCs w:val="24"/>
        </w:rPr>
      </w:pPr>
      <w:r>
        <w:rPr>
          <w:rFonts w:ascii="Arial" w:hAnsi="Arial" w:cs="Arial"/>
          <w:b/>
          <w:sz w:val="24"/>
          <w:szCs w:val="24"/>
        </w:rPr>
        <w:t>PROGRAM DOKTOR ILMU MANAJEMEN</w:t>
      </w:r>
    </w:p>
    <w:p w14:paraId="4FF7E538" w14:textId="77777777" w:rsidR="00FA73BE" w:rsidRDefault="00FA73BE" w:rsidP="00FA73BE">
      <w:pPr>
        <w:contextualSpacing/>
        <w:jc w:val="center"/>
        <w:rPr>
          <w:rFonts w:ascii="Arial" w:hAnsi="Arial" w:cs="Arial"/>
          <w:b/>
          <w:sz w:val="24"/>
          <w:szCs w:val="24"/>
        </w:rPr>
      </w:pPr>
      <w:r>
        <w:rPr>
          <w:rFonts w:ascii="Arial" w:hAnsi="Arial" w:cs="Arial"/>
          <w:b/>
          <w:sz w:val="24"/>
          <w:szCs w:val="24"/>
        </w:rPr>
        <w:t>BIDANG KAJIAN MANAJEMEN SUMBERDAYA MANUSIA</w:t>
      </w:r>
    </w:p>
    <w:p w14:paraId="742179BF" w14:textId="77777777" w:rsidR="00FA73BE" w:rsidRDefault="00FA73BE" w:rsidP="00FA73BE">
      <w:pPr>
        <w:contextualSpacing/>
        <w:jc w:val="center"/>
        <w:rPr>
          <w:rFonts w:ascii="Arial" w:hAnsi="Arial" w:cs="Arial"/>
          <w:b/>
          <w:sz w:val="24"/>
          <w:szCs w:val="24"/>
        </w:rPr>
      </w:pPr>
      <w:r>
        <w:rPr>
          <w:rFonts w:ascii="Arial" w:hAnsi="Arial" w:cs="Arial"/>
          <w:b/>
          <w:sz w:val="24"/>
          <w:szCs w:val="24"/>
        </w:rPr>
        <w:t>PROGRAM PASCASARJANA</w:t>
      </w:r>
    </w:p>
    <w:p w14:paraId="43487D83" w14:textId="77777777" w:rsidR="00FA73BE" w:rsidRDefault="00FA73BE" w:rsidP="00FA73BE">
      <w:pPr>
        <w:contextualSpacing/>
        <w:jc w:val="center"/>
        <w:rPr>
          <w:rFonts w:ascii="Arial" w:hAnsi="Arial" w:cs="Arial"/>
          <w:b/>
          <w:sz w:val="24"/>
          <w:szCs w:val="24"/>
        </w:rPr>
      </w:pPr>
      <w:r>
        <w:rPr>
          <w:rFonts w:ascii="Arial" w:hAnsi="Arial" w:cs="Arial"/>
          <w:b/>
          <w:sz w:val="24"/>
          <w:szCs w:val="24"/>
        </w:rPr>
        <w:t>UNIVERSITAS PASUNDAN</w:t>
      </w:r>
    </w:p>
    <w:p w14:paraId="4F03DE6F" w14:textId="77777777" w:rsidR="00FA73BE" w:rsidRDefault="00FA73BE" w:rsidP="00FA73BE">
      <w:pPr>
        <w:contextualSpacing/>
        <w:jc w:val="center"/>
        <w:rPr>
          <w:rFonts w:ascii="Arial" w:hAnsi="Arial" w:cs="Arial"/>
          <w:b/>
          <w:sz w:val="24"/>
          <w:szCs w:val="24"/>
        </w:rPr>
      </w:pPr>
      <w:r>
        <w:rPr>
          <w:rFonts w:ascii="Arial" w:hAnsi="Arial" w:cs="Arial"/>
          <w:b/>
          <w:sz w:val="24"/>
          <w:szCs w:val="24"/>
        </w:rPr>
        <w:t>BANDUNG</w:t>
      </w:r>
    </w:p>
    <w:p w14:paraId="62792BFA" w14:textId="77777777" w:rsidR="00FA73BE" w:rsidRPr="00BB110E" w:rsidRDefault="0072115F" w:rsidP="00FA73BE">
      <w:pPr>
        <w:contextualSpacing/>
        <w:jc w:val="center"/>
        <w:rPr>
          <w:rFonts w:ascii="Arial" w:hAnsi="Arial" w:cs="Arial"/>
          <w:b/>
          <w:sz w:val="24"/>
          <w:szCs w:val="24"/>
        </w:rPr>
      </w:pPr>
      <w:r>
        <w:rPr>
          <w:rFonts w:ascii="Arial" w:hAnsi="Arial" w:cs="Arial"/>
          <w:b/>
          <w:sz w:val="24"/>
          <w:szCs w:val="24"/>
        </w:rPr>
        <w:t>2019</w:t>
      </w:r>
    </w:p>
    <w:p w14:paraId="5D9905FD" w14:textId="77777777" w:rsidR="00B9066F" w:rsidRDefault="00B9066F" w:rsidP="00FA73BE">
      <w:pPr>
        <w:jc w:val="center"/>
        <w:rPr>
          <w:rFonts w:cstheme="minorHAnsi"/>
          <w:b/>
          <w:sz w:val="24"/>
          <w:szCs w:val="24"/>
        </w:rPr>
        <w:sectPr w:rsidR="00B9066F" w:rsidSect="00961EBE">
          <w:headerReference w:type="default" r:id="rId9"/>
          <w:footerReference w:type="default" r:id="rId10"/>
          <w:footerReference w:type="first" r:id="rId11"/>
          <w:pgSz w:w="12240" w:h="15840"/>
          <w:pgMar w:top="2268" w:right="1701" w:bottom="1701" w:left="2268" w:header="720" w:footer="720" w:gutter="0"/>
          <w:pgNumType w:start="0"/>
          <w:cols w:space="720"/>
          <w:titlePg/>
          <w:docGrid w:linePitch="360"/>
        </w:sectPr>
      </w:pPr>
    </w:p>
    <w:p w14:paraId="52879187" w14:textId="77777777" w:rsidR="00BB110E" w:rsidRPr="002015AF" w:rsidRDefault="00BB110E" w:rsidP="00844C9B">
      <w:pPr>
        <w:spacing w:after="0"/>
        <w:contextualSpacing/>
        <w:jc w:val="center"/>
        <w:rPr>
          <w:rFonts w:asciiTheme="minorBidi" w:hAnsiTheme="minorBidi"/>
          <w:b/>
          <w:sz w:val="24"/>
          <w:szCs w:val="24"/>
        </w:rPr>
      </w:pPr>
      <w:r w:rsidRPr="002015AF">
        <w:rPr>
          <w:rFonts w:asciiTheme="minorBidi" w:hAnsiTheme="minorBidi"/>
          <w:b/>
          <w:sz w:val="24"/>
          <w:szCs w:val="24"/>
        </w:rPr>
        <w:lastRenderedPageBreak/>
        <w:t>ABSTRAK</w:t>
      </w:r>
    </w:p>
    <w:p w14:paraId="35E6C0FC" w14:textId="77777777" w:rsidR="00844C9B" w:rsidRPr="002015AF" w:rsidRDefault="00844C9B" w:rsidP="00844C9B">
      <w:pPr>
        <w:spacing w:after="0"/>
        <w:contextualSpacing/>
        <w:jc w:val="both"/>
        <w:rPr>
          <w:rFonts w:asciiTheme="minorBidi" w:hAnsiTheme="minorBidi"/>
          <w:bCs/>
          <w:sz w:val="24"/>
          <w:szCs w:val="24"/>
        </w:rPr>
      </w:pPr>
    </w:p>
    <w:p w14:paraId="70864E53" w14:textId="77777777" w:rsidR="00BB110E" w:rsidRPr="002015AF" w:rsidRDefault="00BB110E" w:rsidP="00844C9B">
      <w:pPr>
        <w:spacing w:after="0"/>
        <w:contextualSpacing/>
        <w:jc w:val="both"/>
        <w:rPr>
          <w:rFonts w:asciiTheme="minorBidi" w:hAnsiTheme="minorBidi"/>
          <w:bCs/>
          <w:sz w:val="24"/>
          <w:szCs w:val="24"/>
        </w:rPr>
      </w:pPr>
      <w:r w:rsidRPr="002015AF">
        <w:rPr>
          <w:rFonts w:asciiTheme="minorBidi" w:hAnsiTheme="minorBidi"/>
          <w:bCs/>
          <w:sz w:val="24"/>
          <w:szCs w:val="24"/>
        </w:rPr>
        <w:t>Pengaruh Modal Intelektual dan Kapasitas Penyerapan Pengetahuan Terhadap Komitmen dan Implikasinya Terhadap Kinerja Program Studi S1 Manajemen Pada Perguruan Tinggi Swasta Di Kopertis Wilayah IV Jabar-Banten.</w:t>
      </w:r>
    </w:p>
    <w:p w14:paraId="6B77AAA1" w14:textId="77777777" w:rsidR="00BB110E" w:rsidRPr="002015AF" w:rsidRDefault="00BB110E" w:rsidP="00844C9B">
      <w:pPr>
        <w:spacing w:after="0"/>
        <w:contextualSpacing/>
        <w:jc w:val="both"/>
        <w:rPr>
          <w:rFonts w:asciiTheme="minorBidi" w:hAnsiTheme="minorBidi"/>
          <w:bCs/>
          <w:sz w:val="24"/>
          <w:szCs w:val="24"/>
        </w:rPr>
      </w:pPr>
      <w:r w:rsidRPr="002015AF">
        <w:rPr>
          <w:rFonts w:asciiTheme="minorBidi" w:hAnsiTheme="minorBidi"/>
          <w:bCs/>
          <w:sz w:val="24"/>
          <w:szCs w:val="24"/>
        </w:rPr>
        <w:t>Penelitian ini menekankan pada bidang ilmu manajemen khususnya manajemen sumberdaya manusia. Tujuan dari penelitian ini untuk mengetahui, mengkaji, dan menganalisis Pengaruh Modal Intelektual dan Kapasitas Penyerapan Pengetahuan Terhadap Komitmen dan Implikasinya Terhadap Kinerja Program Studi Pada perguruan Tinggi Swasta Di Kopertis Wilayah IV Jabar-Banten.</w:t>
      </w:r>
    </w:p>
    <w:p w14:paraId="68D9D2A7" w14:textId="77777777" w:rsidR="00BB110E" w:rsidRPr="002015AF" w:rsidRDefault="00BB110E" w:rsidP="00844C9B">
      <w:pPr>
        <w:spacing w:after="0"/>
        <w:contextualSpacing/>
        <w:jc w:val="both"/>
        <w:rPr>
          <w:rFonts w:asciiTheme="minorBidi" w:hAnsiTheme="minorBidi"/>
          <w:bCs/>
          <w:sz w:val="24"/>
          <w:szCs w:val="24"/>
        </w:rPr>
      </w:pPr>
      <w:r w:rsidRPr="002015AF">
        <w:rPr>
          <w:rFonts w:asciiTheme="minorBidi" w:hAnsiTheme="minorBidi"/>
          <w:bCs/>
          <w:sz w:val="24"/>
          <w:szCs w:val="24"/>
        </w:rPr>
        <w:t xml:space="preserve">Metode penelitian yang digunakan dalam penelitian ini adalah metode deskriptif dan metode verifikatif. Teknik sampling yang digunakan adalah </w:t>
      </w:r>
      <w:r w:rsidRPr="002015AF">
        <w:rPr>
          <w:rFonts w:asciiTheme="minorBidi" w:hAnsiTheme="minorBidi"/>
          <w:bCs/>
          <w:i/>
          <w:sz w:val="24"/>
          <w:szCs w:val="24"/>
        </w:rPr>
        <w:t xml:space="preserve">stratified random sampling </w:t>
      </w:r>
      <w:r w:rsidRPr="002015AF">
        <w:rPr>
          <w:rFonts w:asciiTheme="minorBidi" w:hAnsiTheme="minorBidi"/>
          <w:bCs/>
          <w:sz w:val="24"/>
          <w:szCs w:val="24"/>
        </w:rPr>
        <w:t xml:space="preserve">dengan populasi sebanyak 273 dan jumlah sampel sebanyak 156.  </w:t>
      </w:r>
      <w:proofErr w:type="gramStart"/>
      <w:r w:rsidRPr="002015AF">
        <w:rPr>
          <w:rFonts w:asciiTheme="minorBidi" w:hAnsiTheme="minorBidi"/>
          <w:bCs/>
          <w:sz w:val="24"/>
          <w:szCs w:val="24"/>
        </w:rPr>
        <w:t>Populasi  dan</w:t>
      </w:r>
      <w:proofErr w:type="gramEnd"/>
      <w:r w:rsidRPr="002015AF">
        <w:rPr>
          <w:rFonts w:asciiTheme="minorBidi" w:hAnsiTheme="minorBidi"/>
          <w:bCs/>
          <w:sz w:val="24"/>
          <w:szCs w:val="24"/>
        </w:rPr>
        <w:t xml:space="preserve"> sampel penelitian adalah ketua program studi, sekretaris program studi, dan tenaga administrasi pendukung program studi S1 Manajemen yang tersebar pada Perguruan Tinggi Swasta Di Wilayah Kopertis IV Jabar-Banten. Analisis penelitian menggunakan metode </w:t>
      </w:r>
      <w:r w:rsidRPr="002015AF">
        <w:rPr>
          <w:rFonts w:asciiTheme="minorBidi" w:hAnsiTheme="minorBidi"/>
          <w:bCs/>
          <w:i/>
          <w:sz w:val="24"/>
          <w:szCs w:val="24"/>
        </w:rPr>
        <w:t>Structural Equation Modelling</w:t>
      </w:r>
      <w:r w:rsidRPr="002015AF">
        <w:rPr>
          <w:rFonts w:asciiTheme="minorBidi" w:hAnsiTheme="minorBidi"/>
          <w:bCs/>
          <w:sz w:val="24"/>
          <w:szCs w:val="24"/>
        </w:rPr>
        <w:t xml:space="preserve"> (SEM) dan program software Lisrel 8.7.</w:t>
      </w:r>
    </w:p>
    <w:p w14:paraId="07734DBA" w14:textId="77777777" w:rsidR="00BB110E" w:rsidRPr="002015AF" w:rsidRDefault="00BB110E" w:rsidP="00844C9B">
      <w:pPr>
        <w:spacing w:after="0"/>
        <w:contextualSpacing/>
        <w:jc w:val="both"/>
        <w:rPr>
          <w:rFonts w:asciiTheme="minorBidi" w:hAnsiTheme="minorBidi"/>
          <w:bCs/>
          <w:sz w:val="24"/>
          <w:szCs w:val="24"/>
        </w:rPr>
      </w:pPr>
      <w:r w:rsidRPr="002015AF">
        <w:rPr>
          <w:rFonts w:asciiTheme="minorBidi" w:hAnsiTheme="minorBidi"/>
          <w:bCs/>
          <w:sz w:val="24"/>
          <w:szCs w:val="24"/>
        </w:rPr>
        <w:t xml:space="preserve">Berdasarkan hasil pengolahan data mengenai Pengaruh Modal Intelektual dan Kapasitas </w:t>
      </w:r>
      <w:proofErr w:type="gramStart"/>
      <w:r w:rsidRPr="002015AF">
        <w:rPr>
          <w:rFonts w:asciiTheme="minorBidi" w:hAnsiTheme="minorBidi"/>
          <w:bCs/>
          <w:sz w:val="24"/>
          <w:szCs w:val="24"/>
        </w:rPr>
        <w:t>Penyerapan  Pengetahuan</w:t>
      </w:r>
      <w:proofErr w:type="gramEnd"/>
      <w:r w:rsidRPr="002015AF">
        <w:rPr>
          <w:rFonts w:asciiTheme="minorBidi" w:hAnsiTheme="minorBidi"/>
          <w:bCs/>
          <w:sz w:val="24"/>
          <w:szCs w:val="24"/>
        </w:rPr>
        <w:t xml:space="preserve"> Terhadap Komitmen dan Implikasinya Terhadap Program Studi S1 Manajemen Pada Perguruan Tinggi Swasta Di Kopertis Wilayah IV Jabar-Banten dapat diambil kesimpulan bahwa secara keseluruhan variabel-variabel yang diteliti masih berada pada kategori cukup baik. Variable kapasitas penyerapan pengetahuan memberikan kontribusi yang paling dominan terhadap kinerja program studi sebesar 40,09%. Dimensi Kemampuan Mentransfer Pengetahuan merupakan dimensi pembentuk paling penting pada kapasitas penyerapan pengetahuan</w:t>
      </w:r>
    </w:p>
    <w:p w14:paraId="6D79921D" w14:textId="77777777" w:rsidR="00BB110E" w:rsidRPr="002015AF" w:rsidRDefault="00BB110E" w:rsidP="00844C9B">
      <w:pPr>
        <w:spacing w:after="0"/>
        <w:contextualSpacing/>
        <w:jc w:val="both"/>
        <w:rPr>
          <w:rFonts w:asciiTheme="minorBidi" w:hAnsiTheme="minorBidi"/>
          <w:bCs/>
          <w:sz w:val="24"/>
          <w:szCs w:val="24"/>
        </w:rPr>
      </w:pPr>
    </w:p>
    <w:p w14:paraId="6BE74F8E" w14:textId="77777777" w:rsidR="00BB110E" w:rsidRPr="002015AF" w:rsidRDefault="00BB110E" w:rsidP="00844C9B">
      <w:pPr>
        <w:spacing w:after="0"/>
        <w:contextualSpacing/>
        <w:jc w:val="both"/>
        <w:rPr>
          <w:rFonts w:asciiTheme="minorBidi" w:hAnsiTheme="minorBidi"/>
          <w:bCs/>
          <w:sz w:val="24"/>
          <w:szCs w:val="24"/>
        </w:rPr>
      </w:pPr>
      <w:r w:rsidRPr="002015AF">
        <w:rPr>
          <w:rFonts w:asciiTheme="minorBidi" w:hAnsiTheme="minorBidi"/>
          <w:bCs/>
          <w:sz w:val="24"/>
          <w:szCs w:val="24"/>
        </w:rPr>
        <w:t xml:space="preserve">Kata </w:t>
      </w:r>
      <w:proofErr w:type="gramStart"/>
      <w:r w:rsidRPr="002015AF">
        <w:rPr>
          <w:rFonts w:asciiTheme="minorBidi" w:hAnsiTheme="minorBidi"/>
          <w:bCs/>
          <w:sz w:val="24"/>
          <w:szCs w:val="24"/>
        </w:rPr>
        <w:t xml:space="preserve">Kunci </w:t>
      </w:r>
      <w:r w:rsidR="00283221">
        <w:rPr>
          <w:rFonts w:asciiTheme="minorBidi" w:hAnsiTheme="minorBidi"/>
          <w:bCs/>
          <w:sz w:val="24"/>
          <w:szCs w:val="24"/>
        </w:rPr>
        <w:t>:</w:t>
      </w:r>
      <w:proofErr w:type="gramEnd"/>
      <w:r w:rsidR="00283221">
        <w:rPr>
          <w:rFonts w:asciiTheme="minorBidi" w:hAnsiTheme="minorBidi"/>
          <w:bCs/>
          <w:sz w:val="24"/>
          <w:szCs w:val="24"/>
        </w:rPr>
        <w:t xml:space="preserve"> Modal Intelektual, Kapasitas M</w:t>
      </w:r>
      <w:r w:rsidRPr="002015AF">
        <w:rPr>
          <w:rFonts w:asciiTheme="minorBidi" w:hAnsiTheme="minorBidi"/>
          <w:bCs/>
          <w:sz w:val="24"/>
          <w:szCs w:val="24"/>
        </w:rPr>
        <w:t>enyerapan Pengetahuan, Komitmen, dan Kinerja Program Studi.</w:t>
      </w:r>
    </w:p>
    <w:p w14:paraId="23E3DF84" w14:textId="77777777" w:rsidR="00BB110E" w:rsidRPr="00971717" w:rsidRDefault="00BB110E" w:rsidP="00BB110E">
      <w:pPr>
        <w:jc w:val="both"/>
        <w:rPr>
          <w:rFonts w:cstheme="minorHAnsi"/>
          <w:bCs/>
          <w:sz w:val="24"/>
          <w:szCs w:val="24"/>
        </w:rPr>
      </w:pPr>
    </w:p>
    <w:p w14:paraId="78029833" w14:textId="77777777" w:rsidR="00BB110E" w:rsidRDefault="00BB110E" w:rsidP="00BB110E">
      <w:pPr>
        <w:jc w:val="both"/>
        <w:rPr>
          <w:rFonts w:cstheme="minorHAnsi"/>
          <w:bCs/>
          <w:sz w:val="24"/>
          <w:szCs w:val="24"/>
        </w:rPr>
      </w:pPr>
    </w:p>
    <w:p w14:paraId="1695E726" w14:textId="77777777" w:rsidR="00971717" w:rsidRPr="00971717" w:rsidRDefault="00971717" w:rsidP="00BB110E">
      <w:pPr>
        <w:jc w:val="both"/>
        <w:rPr>
          <w:rFonts w:cstheme="minorHAnsi"/>
          <w:bCs/>
          <w:sz w:val="24"/>
          <w:szCs w:val="24"/>
        </w:rPr>
      </w:pPr>
    </w:p>
    <w:p w14:paraId="0FD151C8" w14:textId="77777777" w:rsidR="00BB110E" w:rsidRDefault="00BB110E" w:rsidP="00BB110E">
      <w:pPr>
        <w:jc w:val="both"/>
        <w:rPr>
          <w:rFonts w:cstheme="minorHAnsi"/>
          <w:b/>
          <w:sz w:val="24"/>
          <w:szCs w:val="24"/>
          <w:lang w:val="id-ID"/>
        </w:rPr>
      </w:pPr>
    </w:p>
    <w:p w14:paraId="6C3B293D" w14:textId="77777777" w:rsidR="00844C9B" w:rsidRDefault="00844C9B" w:rsidP="00BB110E">
      <w:pPr>
        <w:jc w:val="center"/>
        <w:rPr>
          <w:rFonts w:cstheme="minorHAnsi"/>
          <w:b/>
          <w:sz w:val="24"/>
          <w:szCs w:val="24"/>
          <w:lang w:val="id-ID"/>
        </w:rPr>
      </w:pPr>
    </w:p>
    <w:p w14:paraId="34AA0338" w14:textId="77777777" w:rsidR="00BB110E" w:rsidRPr="002015AF" w:rsidRDefault="00BB110E" w:rsidP="00BB110E">
      <w:pPr>
        <w:jc w:val="center"/>
        <w:rPr>
          <w:rFonts w:asciiTheme="minorBidi" w:hAnsiTheme="minorBidi"/>
          <w:b/>
          <w:sz w:val="24"/>
          <w:szCs w:val="24"/>
          <w:lang w:val="id-ID"/>
        </w:rPr>
      </w:pPr>
      <w:r w:rsidRPr="002015AF">
        <w:rPr>
          <w:rFonts w:asciiTheme="minorBidi" w:hAnsiTheme="minorBidi"/>
          <w:b/>
          <w:sz w:val="24"/>
          <w:szCs w:val="24"/>
          <w:lang w:val="id-ID"/>
        </w:rPr>
        <w:lastRenderedPageBreak/>
        <w:t>ABSTRACT</w:t>
      </w:r>
    </w:p>
    <w:p w14:paraId="794A5122" w14:textId="77777777" w:rsidR="00BB110E" w:rsidRPr="002015AF" w:rsidRDefault="00BB110E" w:rsidP="00BB110E">
      <w:pPr>
        <w:jc w:val="both"/>
        <w:rPr>
          <w:rFonts w:asciiTheme="minorBidi" w:hAnsiTheme="minorBidi"/>
          <w:b/>
          <w:sz w:val="24"/>
          <w:szCs w:val="24"/>
          <w:lang w:val="id-ID"/>
        </w:rPr>
      </w:pPr>
    </w:p>
    <w:p w14:paraId="331784BB" w14:textId="77777777" w:rsidR="00BB110E" w:rsidRPr="002015AF" w:rsidRDefault="00BB110E" w:rsidP="00844C9B">
      <w:pPr>
        <w:spacing w:after="0"/>
        <w:contextualSpacing/>
        <w:jc w:val="both"/>
        <w:rPr>
          <w:rFonts w:asciiTheme="minorBidi" w:hAnsiTheme="minorBidi"/>
          <w:bCs/>
          <w:sz w:val="24"/>
          <w:szCs w:val="24"/>
          <w:lang w:val="id-ID"/>
        </w:rPr>
      </w:pPr>
      <w:r w:rsidRPr="002015AF">
        <w:rPr>
          <w:rFonts w:asciiTheme="minorBidi" w:hAnsiTheme="minorBidi"/>
          <w:bCs/>
          <w:sz w:val="24"/>
          <w:szCs w:val="24"/>
          <w:lang w:val="id-ID"/>
        </w:rPr>
        <w:t>The Influences of the Intelectual Capital and Absorbtive Capacity on the Commitment and its Implications toward the Performance of the S1 Management Study Program of the Private Colleges in Kopertis Area IV West Java – Banten.</w:t>
      </w:r>
    </w:p>
    <w:p w14:paraId="284BCBAF" w14:textId="77777777" w:rsidR="00BB110E" w:rsidRPr="002015AF" w:rsidRDefault="00BB110E" w:rsidP="00844C9B">
      <w:pPr>
        <w:spacing w:after="0"/>
        <w:contextualSpacing/>
        <w:jc w:val="both"/>
        <w:rPr>
          <w:rFonts w:asciiTheme="minorBidi" w:hAnsiTheme="minorBidi"/>
          <w:bCs/>
          <w:sz w:val="24"/>
          <w:szCs w:val="24"/>
          <w:lang w:val="id-ID"/>
        </w:rPr>
      </w:pPr>
      <w:r w:rsidRPr="002015AF">
        <w:rPr>
          <w:rFonts w:asciiTheme="minorBidi" w:hAnsiTheme="minorBidi"/>
          <w:bCs/>
          <w:sz w:val="24"/>
          <w:szCs w:val="24"/>
          <w:lang w:val="id-ID"/>
        </w:rPr>
        <w:t>This research is emphasized on the management science field especially the human resource management. The purpose of the research is to understand, review and analyze the Influences of the Intelectual Capital and Absorptive Capacity on the Commitment and its Implications toward the Performance of the S1 Management Study Program of the Private Colleges in Kopertis Area IV West Java – Banten.</w:t>
      </w:r>
    </w:p>
    <w:p w14:paraId="7ED1B291" w14:textId="77777777" w:rsidR="00BB110E" w:rsidRPr="002015AF" w:rsidRDefault="00BB110E" w:rsidP="00844C9B">
      <w:pPr>
        <w:spacing w:after="0"/>
        <w:contextualSpacing/>
        <w:jc w:val="both"/>
        <w:rPr>
          <w:rFonts w:asciiTheme="minorBidi" w:hAnsiTheme="minorBidi"/>
          <w:bCs/>
          <w:sz w:val="24"/>
          <w:szCs w:val="24"/>
          <w:lang w:val="id-ID"/>
        </w:rPr>
      </w:pPr>
      <w:r w:rsidRPr="002015AF">
        <w:rPr>
          <w:rFonts w:asciiTheme="minorBidi" w:hAnsiTheme="minorBidi"/>
          <w:bCs/>
          <w:sz w:val="24"/>
          <w:szCs w:val="24"/>
          <w:lang w:val="id-ID"/>
        </w:rPr>
        <w:t>The research methods used in this research are descriptive and verificative methods. The sampling technique is done using  the Stratified Random Sampling with population number of 273  and 156 number of samples. The populations and samples consist of Heads of the Study Program, the Secretaries and the Clerks of the S1 Management study program which are scattered among the Private Colleges in the Kopertis Area IV West Java – Banten. The research is analyzed using the Structural Equation Modelling (SEM) method and the Lisrel 8.7 software program.</w:t>
      </w:r>
    </w:p>
    <w:p w14:paraId="4DBC5525" w14:textId="77777777" w:rsidR="00BB110E" w:rsidRPr="002015AF" w:rsidRDefault="00BB110E" w:rsidP="00844C9B">
      <w:pPr>
        <w:spacing w:after="0"/>
        <w:contextualSpacing/>
        <w:jc w:val="both"/>
        <w:rPr>
          <w:rFonts w:asciiTheme="minorBidi" w:hAnsiTheme="minorBidi"/>
          <w:bCs/>
          <w:sz w:val="24"/>
          <w:szCs w:val="24"/>
          <w:lang w:val="id-ID"/>
        </w:rPr>
      </w:pPr>
      <w:r w:rsidRPr="002015AF">
        <w:rPr>
          <w:rFonts w:asciiTheme="minorBidi" w:hAnsiTheme="minorBidi"/>
          <w:bCs/>
          <w:sz w:val="24"/>
          <w:szCs w:val="24"/>
          <w:lang w:val="id-ID"/>
        </w:rPr>
        <w:t>The  analysis result of the Influences of the Intelectual Capital and Absorptive Capacity on the Commitment and its Implications toward the Performance of the S1 Management Study Program of the Private Colleges in Kopertis Area IV West Java – Banten data concludes that the researched variables at the whole are in pretty good category. The Knowledge Sharing variable is the most dominant with average value of 40,09%. Meanwhile the dimension of Knowledge Transformation Ability is the most important former dimension for Knowledge Sharing.</w:t>
      </w:r>
    </w:p>
    <w:p w14:paraId="4D1B38A5" w14:textId="77777777" w:rsidR="00BB110E" w:rsidRPr="002015AF" w:rsidRDefault="00BB110E" w:rsidP="00844C9B">
      <w:pPr>
        <w:spacing w:after="0"/>
        <w:contextualSpacing/>
        <w:jc w:val="both"/>
        <w:rPr>
          <w:rFonts w:asciiTheme="minorBidi" w:hAnsiTheme="minorBidi"/>
          <w:bCs/>
          <w:sz w:val="24"/>
          <w:szCs w:val="24"/>
          <w:lang w:val="id-ID"/>
        </w:rPr>
      </w:pPr>
    </w:p>
    <w:p w14:paraId="2858E15E" w14:textId="77777777" w:rsidR="00BB110E" w:rsidRPr="002015AF" w:rsidRDefault="00BB110E" w:rsidP="00844C9B">
      <w:pPr>
        <w:spacing w:after="0"/>
        <w:contextualSpacing/>
        <w:jc w:val="both"/>
        <w:rPr>
          <w:rFonts w:asciiTheme="minorBidi" w:hAnsiTheme="minorBidi"/>
          <w:bCs/>
          <w:sz w:val="24"/>
          <w:szCs w:val="24"/>
          <w:lang w:val="id-ID"/>
        </w:rPr>
      </w:pPr>
      <w:r w:rsidRPr="002015AF">
        <w:rPr>
          <w:rFonts w:asciiTheme="minorBidi" w:hAnsiTheme="minorBidi"/>
          <w:bCs/>
          <w:sz w:val="24"/>
          <w:szCs w:val="24"/>
          <w:lang w:val="id-ID"/>
        </w:rPr>
        <w:t>Key-words: Intelectual Capital, Absorptive Capacity, Commitment, Study Program Performance.</w:t>
      </w:r>
    </w:p>
    <w:p w14:paraId="74CA9B4D" w14:textId="77777777" w:rsidR="001E5B1E" w:rsidRPr="00844C9B" w:rsidRDefault="001E5B1E" w:rsidP="001E5B1E">
      <w:pPr>
        <w:jc w:val="both"/>
        <w:rPr>
          <w:rFonts w:cstheme="minorHAnsi"/>
          <w:bCs/>
          <w:sz w:val="24"/>
          <w:szCs w:val="24"/>
        </w:rPr>
      </w:pPr>
    </w:p>
    <w:p w14:paraId="1BB4D61B" w14:textId="77777777" w:rsidR="001E5B1E" w:rsidRPr="001E5B1E" w:rsidRDefault="001E5B1E" w:rsidP="001E5B1E">
      <w:pPr>
        <w:jc w:val="both"/>
        <w:rPr>
          <w:rFonts w:cstheme="minorHAnsi"/>
          <w:b/>
          <w:sz w:val="24"/>
          <w:szCs w:val="24"/>
        </w:rPr>
      </w:pPr>
    </w:p>
    <w:p w14:paraId="03868A7A" w14:textId="77777777" w:rsidR="000644FA" w:rsidRDefault="000644FA" w:rsidP="00D3368F">
      <w:pPr>
        <w:jc w:val="both"/>
        <w:rPr>
          <w:rFonts w:cstheme="minorHAnsi"/>
          <w:b/>
          <w:sz w:val="24"/>
          <w:szCs w:val="24"/>
        </w:rPr>
      </w:pPr>
    </w:p>
    <w:p w14:paraId="5B7B146E" w14:textId="77777777" w:rsidR="00844C9B" w:rsidRDefault="00844C9B" w:rsidP="00D3368F">
      <w:pPr>
        <w:jc w:val="both"/>
        <w:rPr>
          <w:rFonts w:cstheme="minorHAnsi"/>
          <w:b/>
          <w:sz w:val="24"/>
          <w:szCs w:val="24"/>
        </w:rPr>
      </w:pPr>
    </w:p>
    <w:p w14:paraId="1BCB9CF3" w14:textId="77777777" w:rsidR="00844C9B" w:rsidRDefault="00844C9B" w:rsidP="00D3368F">
      <w:pPr>
        <w:jc w:val="both"/>
        <w:rPr>
          <w:rFonts w:cstheme="minorHAnsi"/>
          <w:b/>
          <w:sz w:val="24"/>
          <w:szCs w:val="24"/>
        </w:rPr>
      </w:pPr>
    </w:p>
    <w:p w14:paraId="6D50D9B6" w14:textId="77777777" w:rsidR="00FB4EF1" w:rsidRPr="00FB4EF1" w:rsidRDefault="00FB4EF1" w:rsidP="00FB4EF1">
      <w:pPr>
        <w:jc w:val="center"/>
        <w:rPr>
          <w:rFonts w:ascii="Arial" w:hAnsi="Arial" w:cs="Arial"/>
          <w:b/>
          <w:sz w:val="24"/>
          <w:szCs w:val="24"/>
        </w:rPr>
      </w:pPr>
      <w:r w:rsidRPr="00FB4EF1">
        <w:rPr>
          <w:rFonts w:ascii="Arial" w:hAnsi="Arial" w:cs="Arial"/>
          <w:b/>
          <w:sz w:val="24"/>
          <w:szCs w:val="24"/>
        </w:rPr>
        <w:lastRenderedPageBreak/>
        <w:t>DAFTAR PUSTAKA</w:t>
      </w:r>
    </w:p>
    <w:p w14:paraId="51BD073D"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 xml:space="preserve">Amstrong, Michael, 2007, </w:t>
      </w:r>
      <w:r w:rsidRPr="00FB4EF1">
        <w:rPr>
          <w:rFonts w:ascii="Arial" w:hAnsi="Arial" w:cs="Arial"/>
          <w:i/>
          <w:sz w:val="24"/>
          <w:szCs w:val="24"/>
        </w:rPr>
        <w:t xml:space="preserve">Strategic Human Resources Management, </w:t>
      </w:r>
      <w:r w:rsidRPr="00FB4EF1">
        <w:rPr>
          <w:rFonts w:ascii="Arial" w:hAnsi="Arial" w:cs="Arial"/>
          <w:sz w:val="24"/>
          <w:szCs w:val="24"/>
        </w:rPr>
        <w:t>PT Gramedia, Jakarta.</w:t>
      </w:r>
    </w:p>
    <w:p w14:paraId="5BCB8D32"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 xml:space="preserve">Bambang Setiarso, 2009, </w:t>
      </w:r>
      <w:r w:rsidRPr="00FB4EF1">
        <w:rPr>
          <w:rFonts w:ascii="Arial" w:hAnsi="Arial" w:cs="Arial"/>
          <w:i/>
          <w:sz w:val="24"/>
          <w:szCs w:val="24"/>
        </w:rPr>
        <w:t>Penerapan Knowledge Management Pada Organisasi</w:t>
      </w:r>
      <w:r w:rsidRPr="00FB4EF1">
        <w:rPr>
          <w:rFonts w:ascii="Arial" w:hAnsi="Arial" w:cs="Arial"/>
          <w:sz w:val="24"/>
          <w:szCs w:val="24"/>
        </w:rPr>
        <w:t xml:space="preserve">, </w:t>
      </w:r>
      <w:proofErr w:type="gramStart"/>
      <w:r w:rsidRPr="00FB4EF1">
        <w:rPr>
          <w:rFonts w:ascii="Arial" w:hAnsi="Arial" w:cs="Arial"/>
          <w:sz w:val="24"/>
          <w:szCs w:val="24"/>
        </w:rPr>
        <w:t>Graha  Ilmu</w:t>
      </w:r>
      <w:proofErr w:type="gramEnd"/>
      <w:r w:rsidRPr="00FB4EF1">
        <w:rPr>
          <w:rFonts w:ascii="Arial" w:hAnsi="Arial" w:cs="Arial"/>
          <w:sz w:val="24"/>
          <w:szCs w:val="24"/>
        </w:rPr>
        <w:t>, Jakarta.</w:t>
      </w:r>
    </w:p>
    <w:p w14:paraId="2AF48F6E"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 xml:space="preserve">Bergeron, Bryan.,2004. </w:t>
      </w:r>
      <w:r w:rsidRPr="00FB4EF1">
        <w:rPr>
          <w:rFonts w:ascii="Arial" w:hAnsi="Arial" w:cs="Arial"/>
          <w:i/>
          <w:sz w:val="24"/>
          <w:szCs w:val="24"/>
        </w:rPr>
        <w:t xml:space="preserve">Essentials of Knowledge </w:t>
      </w:r>
      <w:proofErr w:type="gramStart"/>
      <w:r w:rsidRPr="00FB4EF1">
        <w:rPr>
          <w:rFonts w:ascii="Arial" w:hAnsi="Arial" w:cs="Arial"/>
          <w:i/>
          <w:sz w:val="24"/>
          <w:szCs w:val="24"/>
        </w:rPr>
        <w:t>Management</w:t>
      </w:r>
      <w:r w:rsidRPr="00FB4EF1">
        <w:rPr>
          <w:rFonts w:ascii="Arial" w:hAnsi="Arial" w:cs="Arial"/>
          <w:sz w:val="24"/>
          <w:szCs w:val="24"/>
        </w:rPr>
        <w:t xml:space="preserve"> .</w:t>
      </w:r>
      <w:proofErr w:type="gramEnd"/>
      <w:r w:rsidRPr="00FB4EF1">
        <w:rPr>
          <w:rFonts w:ascii="Arial" w:hAnsi="Arial" w:cs="Arial"/>
          <w:sz w:val="24"/>
          <w:szCs w:val="24"/>
        </w:rPr>
        <w:t xml:space="preserve"> JohnWiley&amp;Sons, Inc. </w:t>
      </w:r>
      <w:proofErr w:type="gramStart"/>
      <w:r w:rsidRPr="00FB4EF1">
        <w:rPr>
          <w:rFonts w:ascii="Arial" w:hAnsi="Arial" w:cs="Arial"/>
          <w:sz w:val="24"/>
          <w:szCs w:val="24"/>
        </w:rPr>
        <w:t>Hoboken,New</w:t>
      </w:r>
      <w:proofErr w:type="gramEnd"/>
      <w:r w:rsidRPr="00FB4EF1">
        <w:rPr>
          <w:rFonts w:ascii="Arial" w:hAnsi="Arial" w:cs="Arial"/>
          <w:sz w:val="24"/>
          <w:szCs w:val="24"/>
        </w:rPr>
        <w:t xml:space="preserve"> Jersey.</w:t>
      </w:r>
    </w:p>
    <w:p w14:paraId="032F47C1"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 xml:space="preserve">De </w:t>
      </w:r>
      <w:proofErr w:type="gramStart"/>
      <w:r w:rsidRPr="00FB4EF1">
        <w:rPr>
          <w:rFonts w:ascii="Arial" w:hAnsi="Arial" w:cs="Arial"/>
          <w:sz w:val="24"/>
          <w:szCs w:val="24"/>
        </w:rPr>
        <w:t>Ridder,jan</w:t>
      </w:r>
      <w:proofErr w:type="gramEnd"/>
      <w:r w:rsidRPr="00FB4EF1">
        <w:rPr>
          <w:rFonts w:ascii="Arial" w:hAnsi="Arial" w:cs="Arial"/>
          <w:sz w:val="24"/>
          <w:szCs w:val="24"/>
        </w:rPr>
        <w:t xml:space="preserve"> A dan Bart Vart Van Den Hoof, 2004, The Influence of Organizational Commitment, Communication Climato And CML Use On Knowledge Sharing, Journal of Knowledge Management Vol. 8 Iss:6,pp 117-130,ISSN:1367-3270, Emerald Group Publishing Limited.</w:t>
      </w:r>
    </w:p>
    <w:p w14:paraId="47E073F4"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 xml:space="preserve">Dessler Garry, (2007), </w:t>
      </w:r>
      <w:r w:rsidRPr="00FB4EF1">
        <w:rPr>
          <w:rFonts w:ascii="Arial" w:hAnsi="Arial" w:cs="Arial"/>
          <w:i/>
          <w:sz w:val="24"/>
          <w:szCs w:val="24"/>
        </w:rPr>
        <w:t>“Management Human Resource</w:t>
      </w:r>
      <w:r w:rsidRPr="00FB4EF1">
        <w:rPr>
          <w:rFonts w:ascii="Arial" w:hAnsi="Arial" w:cs="Arial"/>
          <w:sz w:val="24"/>
          <w:szCs w:val="24"/>
        </w:rPr>
        <w:t xml:space="preserve"> </w:t>
      </w:r>
      <w:proofErr w:type="gramStart"/>
      <w:r w:rsidRPr="00FB4EF1">
        <w:rPr>
          <w:rFonts w:ascii="Arial" w:hAnsi="Arial" w:cs="Arial"/>
          <w:sz w:val="24"/>
          <w:szCs w:val="24"/>
        </w:rPr>
        <w:t>“ Prentice</w:t>
      </w:r>
      <w:proofErr w:type="gramEnd"/>
      <w:r w:rsidRPr="00FB4EF1">
        <w:rPr>
          <w:rFonts w:ascii="Arial" w:hAnsi="Arial" w:cs="Arial"/>
          <w:sz w:val="24"/>
          <w:szCs w:val="24"/>
        </w:rPr>
        <w:t xml:space="preserve"> hall</w:t>
      </w:r>
    </w:p>
    <w:p w14:paraId="08CD445E" w14:textId="77777777" w:rsidR="00FB4EF1" w:rsidRPr="00FB4EF1" w:rsidRDefault="00FB4EF1" w:rsidP="00DA1648">
      <w:pPr>
        <w:spacing w:line="240" w:lineRule="auto"/>
        <w:jc w:val="both"/>
        <w:rPr>
          <w:rFonts w:ascii="Arial" w:hAnsi="Arial" w:cs="Arial"/>
          <w:sz w:val="24"/>
          <w:szCs w:val="24"/>
        </w:rPr>
      </w:pPr>
      <w:proofErr w:type="gramStart"/>
      <w:r w:rsidRPr="00FB4EF1">
        <w:rPr>
          <w:rFonts w:ascii="Arial" w:hAnsi="Arial" w:cs="Arial"/>
          <w:sz w:val="24"/>
          <w:szCs w:val="24"/>
        </w:rPr>
        <w:t>Du,R</w:t>
      </w:r>
      <w:proofErr w:type="gramEnd"/>
      <w:r w:rsidRPr="00FB4EF1">
        <w:rPr>
          <w:rFonts w:ascii="Arial" w:hAnsi="Arial" w:cs="Arial"/>
          <w:sz w:val="24"/>
          <w:szCs w:val="24"/>
        </w:rPr>
        <w:t xml:space="preserve"> el al, 2007, Relationship Between Knowledge Sharing And Performance: A Survey in Xian China, Expert System With Applications Vol. 32 pp 38-46.</w:t>
      </w:r>
    </w:p>
    <w:p w14:paraId="45C483C5"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Elias M Award dan Hassan M. Ghaziri, 2004, Knowledge Management, pearson Education, Inc., Upple Saddle River, New Jersey.</w:t>
      </w:r>
    </w:p>
    <w:p w14:paraId="1EFFEA32"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Frappaolo Carl (2003</w:t>
      </w:r>
      <w:proofErr w:type="gramStart"/>
      <w:r w:rsidRPr="00FB4EF1">
        <w:rPr>
          <w:rFonts w:ascii="Arial" w:hAnsi="Arial" w:cs="Arial"/>
          <w:sz w:val="24"/>
          <w:szCs w:val="24"/>
        </w:rPr>
        <w:t>).Manajemen</w:t>
      </w:r>
      <w:proofErr w:type="gramEnd"/>
      <w:r w:rsidRPr="00FB4EF1">
        <w:rPr>
          <w:rFonts w:ascii="Arial" w:hAnsi="Arial" w:cs="Arial"/>
          <w:sz w:val="24"/>
          <w:szCs w:val="24"/>
        </w:rPr>
        <w:t xml:space="preserve"> Pengetahuan , Cara Cepat Mendongkrak Modal Intelektual Di Perusahaan Anda. Alih BahasaSudarmadji </w:t>
      </w:r>
      <w:proofErr w:type="gramStart"/>
      <w:r w:rsidRPr="00FB4EF1">
        <w:rPr>
          <w:rFonts w:ascii="Arial" w:hAnsi="Arial" w:cs="Arial"/>
          <w:sz w:val="24"/>
          <w:szCs w:val="24"/>
        </w:rPr>
        <w:t>S.Pd</w:t>
      </w:r>
      <w:proofErr w:type="gramEnd"/>
      <w:r w:rsidRPr="00FB4EF1">
        <w:rPr>
          <w:rFonts w:ascii="Arial" w:hAnsi="Arial" w:cs="Arial"/>
          <w:sz w:val="24"/>
          <w:szCs w:val="24"/>
        </w:rPr>
        <w:t>,Seri Manajemen Bisnis Global,ISBN 979-3392-42-8.Prestasi Pustaka Jakarta.</w:t>
      </w:r>
    </w:p>
    <w:p w14:paraId="5AC83A88"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 xml:space="preserve">Gottschalk, Peter., 2007. </w:t>
      </w:r>
      <w:r w:rsidRPr="00FB4EF1">
        <w:rPr>
          <w:rFonts w:ascii="Arial" w:hAnsi="Arial" w:cs="Arial"/>
          <w:i/>
          <w:sz w:val="24"/>
          <w:szCs w:val="24"/>
        </w:rPr>
        <w:t xml:space="preserve">Knowledge Management </w:t>
      </w:r>
      <w:proofErr w:type="gramStart"/>
      <w:r w:rsidRPr="00FB4EF1">
        <w:rPr>
          <w:rFonts w:ascii="Arial" w:hAnsi="Arial" w:cs="Arial"/>
          <w:i/>
          <w:sz w:val="24"/>
          <w:szCs w:val="24"/>
        </w:rPr>
        <w:t>System</w:t>
      </w:r>
      <w:r w:rsidRPr="00FB4EF1">
        <w:rPr>
          <w:rFonts w:ascii="Arial" w:hAnsi="Arial" w:cs="Arial"/>
          <w:sz w:val="24"/>
          <w:szCs w:val="24"/>
        </w:rPr>
        <w:t xml:space="preserve"> :</w:t>
      </w:r>
      <w:proofErr w:type="gramEnd"/>
      <w:r w:rsidRPr="00FB4EF1">
        <w:rPr>
          <w:rFonts w:ascii="Arial" w:hAnsi="Arial" w:cs="Arial"/>
          <w:sz w:val="24"/>
          <w:szCs w:val="24"/>
        </w:rPr>
        <w:t xml:space="preserve"> Valueshop Creation. Idea Group Publishing. Hersey.</w:t>
      </w:r>
    </w:p>
    <w:p w14:paraId="4E7A605A" w14:textId="77777777" w:rsidR="00FB4EF1" w:rsidRPr="00FB4EF1" w:rsidRDefault="00FB4EF1" w:rsidP="00DA1648">
      <w:pPr>
        <w:spacing w:line="240" w:lineRule="auto"/>
        <w:jc w:val="both"/>
        <w:rPr>
          <w:rFonts w:ascii="Arial" w:hAnsi="Arial" w:cs="Arial"/>
          <w:sz w:val="24"/>
          <w:szCs w:val="24"/>
        </w:rPr>
      </w:pPr>
      <w:proofErr w:type="gramStart"/>
      <w:r w:rsidRPr="00FB4EF1">
        <w:rPr>
          <w:rFonts w:ascii="Arial" w:hAnsi="Arial" w:cs="Arial"/>
          <w:sz w:val="24"/>
          <w:szCs w:val="24"/>
        </w:rPr>
        <w:t>Handoko .</w:t>
      </w:r>
      <w:proofErr w:type="gramEnd"/>
      <w:r w:rsidRPr="00FB4EF1">
        <w:rPr>
          <w:rFonts w:ascii="Arial" w:hAnsi="Arial" w:cs="Arial"/>
          <w:sz w:val="24"/>
          <w:szCs w:val="24"/>
        </w:rPr>
        <w:t xml:space="preserve"> Hani.T, Pengantar Manajemen, </w:t>
      </w:r>
      <w:proofErr w:type="gramStart"/>
      <w:r w:rsidRPr="00FB4EF1">
        <w:rPr>
          <w:rFonts w:ascii="Arial" w:hAnsi="Arial" w:cs="Arial"/>
          <w:sz w:val="24"/>
          <w:szCs w:val="24"/>
        </w:rPr>
        <w:t>Jakarta :</w:t>
      </w:r>
      <w:proofErr w:type="gramEnd"/>
      <w:r w:rsidRPr="00FB4EF1">
        <w:rPr>
          <w:rFonts w:ascii="Arial" w:hAnsi="Arial" w:cs="Arial"/>
          <w:sz w:val="24"/>
          <w:szCs w:val="24"/>
        </w:rPr>
        <w:t xml:space="preserve"> PT Bumi Aksara </w:t>
      </w:r>
    </w:p>
    <w:p w14:paraId="47CF3A95" w14:textId="77777777" w:rsidR="00FB4EF1" w:rsidRPr="00FB4EF1" w:rsidRDefault="00FB4EF1" w:rsidP="00DA1648">
      <w:pPr>
        <w:spacing w:line="240" w:lineRule="auto"/>
        <w:jc w:val="both"/>
        <w:rPr>
          <w:rFonts w:ascii="Arial" w:hAnsi="Arial" w:cs="Arial"/>
          <w:sz w:val="24"/>
          <w:szCs w:val="24"/>
        </w:rPr>
      </w:pPr>
      <w:proofErr w:type="gramStart"/>
      <w:r w:rsidRPr="00FB4EF1">
        <w:rPr>
          <w:rFonts w:ascii="Arial" w:hAnsi="Arial" w:cs="Arial"/>
          <w:sz w:val="24"/>
          <w:szCs w:val="24"/>
        </w:rPr>
        <w:t>Hanggraeni,Dewi</w:t>
      </w:r>
      <w:proofErr w:type="gramEnd"/>
      <w:r w:rsidRPr="00FB4EF1">
        <w:rPr>
          <w:rFonts w:ascii="Arial" w:hAnsi="Arial" w:cs="Arial"/>
          <w:sz w:val="24"/>
          <w:szCs w:val="24"/>
        </w:rPr>
        <w:t>,  2011, Perilaku Organisasi,Lembaga penerbit Fakultas Ekonomi Universitas Indonesia, Jakarta.</w:t>
      </w:r>
    </w:p>
    <w:p w14:paraId="74073074" w14:textId="77777777" w:rsidR="00FB4EF1" w:rsidRPr="00FB4EF1" w:rsidRDefault="00FB4EF1" w:rsidP="00DA1648">
      <w:pPr>
        <w:spacing w:line="240" w:lineRule="auto"/>
        <w:jc w:val="both"/>
        <w:rPr>
          <w:rFonts w:ascii="Arial" w:hAnsi="Arial" w:cs="Arial"/>
          <w:sz w:val="24"/>
          <w:szCs w:val="24"/>
        </w:rPr>
      </w:pPr>
      <w:r>
        <w:rPr>
          <w:rFonts w:ascii="Arial" w:hAnsi="Arial" w:cs="Arial"/>
          <w:sz w:val="24"/>
          <w:szCs w:val="24"/>
        </w:rPr>
        <w:t>i</w:t>
      </w:r>
      <w:r w:rsidRPr="00FB4EF1">
        <w:rPr>
          <w:rFonts w:ascii="Arial" w:hAnsi="Arial" w:cs="Arial"/>
          <w:sz w:val="24"/>
          <w:szCs w:val="24"/>
        </w:rPr>
        <w:t xml:space="preserve">smail Nawawi, 2012, Manajemen Pengetahuan </w:t>
      </w:r>
      <w:proofErr w:type="gramStart"/>
      <w:r w:rsidRPr="00FB4EF1">
        <w:rPr>
          <w:rFonts w:ascii="Arial" w:hAnsi="Arial" w:cs="Arial"/>
          <w:sz w:val="24"/>
          <w:szCs w:val="24"/>
        </w:rPr>
        <w:t xml:space="preserve">( </w:t>
      </w:r>
      <w:r w:rsidRPr="00FB4EF1">
        <w:rPr>
          <w:rFonts w:ascii="Arial" w:hAnsi="Arial" w:cs="Arial"/>
          <w:i/>
          <w:sz w:val="24"/>
          <w:szCs w:val="24"/>
        </w:rPr>
        <w:t>Knowledge</w:t>
      </w:r>
      <w:proofErr w:type="gramEnd"/>
      <w:r w:rsidRPr="00FB4EF1">
        <w:rPr>
          <w:rFonts w:ascii="Arial" w:hAnsi="Arial" w:cs="Arial"/>
          <w:i/>
          <w:sz w:val="24"/>
          <w:szCs w:val="24"/>
        </w:rPr>
        <w:t xml:space="preserve"> Management</w:t>
      </w:r>
      <w:r w:rsidRPr="00FB4EF1">
        <w:rPr>
          <w:rFonts w:ascii="Arial" w:hAnsi="Arial" w:cs="Arial"/>
          <w:sz w:val="24"/>
          <w:szCs w:val="24"/>
        </w:rPr>
        <w:t>), Ghalia Indonesia, Bogor.</w:t>
      </w:r>
    </w:p>
    <w:p w14:paraId="52DAD989" w14:textId="77777777" w:rsidR="00FB4EF1" w:rsidRPr="00FB4EF1" w:rsidRDefault="00FB4EF1" w:rsidP="00DA1648">
      <w:pPr>
        <w:spacing w:line="240" w:lineRule="auto"/>
        <w:jc w:val="both"/>
        <w:rPr>
          <w:rFonts w:ascii="Arial" w:hAnsi="Arial" w:cs="Arial"/>
          <w:sz w:val="24"/>
          <w:szCs w:val="24"/>
        </w:rPr>
      </w:pPr>
      <w:proofErr w:type="gramStart"/>
      <w:r w:rsidRPr="00FB4EF1">
        <w:rPr>
          <w:rFonts w:ascii="Arial" w:hAnsi="Arial" w:cs="Arial"/>
          <w:sz w:val="24"/>
          <w:szCs w:val="24"/>
        </w:rPr>
        <w:t>Ivancevich,J</w:t>
      </w:r>
      <w:proofErr w:type="gramEnd"/>
      <w:r w:rsidRPr="00FB4EF1">
        <w:rPr>
          <w:rFonts w:ascii="Arial" w:hAnsi="Arial" w:cs="Arial"/>
          <w:sz w:val="24"/>
          <w:szCs w:val="24"/>
        </w:rPr>
        <w:t>.M,Robert.K, and Michael TM,2007, Perilaku Dan Manajemen Organisasi, Edisi ke Tujuh, Penerbit Erlangga, Jakarta.</w:t>
      </w:r>
    </w:p>
    <w:p w14:paraId="30D83F4D" w14:textId="77777777" w:rsidR="00FB4EF1" w:rsidRPr="00FB4EF1" w:rsidRDefault="00FB4EF1" w:rsidP="00DA1648">
      <w:pPr>
        <w:spacing w:line="240" w:lineRule="auto"/>
        <w:jc w:val="both"/>
        <w:rPr>
          <w:rFonts w:ascii="Arial" w:hAnsi="Arial" w:cs="Arial"/>
          <w:bCs/>
          <w:iCs/>
          <w:sz w:val="24"/>
          <w:szCs w:val="24"/>
        </w:rPr>
      </w:pPr>
      <w:r w:rsidRPr="00FB4EF1">
        <w:rPr>
          <w:rFonts w:ascii="Arial" w:hAnsi="Arial" w:cs="Arial"/>
          <w:bCs/>
          <w:iCs/>
          <w:sz w:val="24"/>
          <w:szCs w:val="24"/>
        </w:rPr>
        <w:t>Jeffrey A Mello, (2002), “</w:t>
      </w:r>
      <w:r w:rsidRPr="00FB4EF1">
        <w:rPr>
          <w:rFonts w:ascii="Arial" w:hAnsi="Arial" w:cs="Arial"/>
          <w:bCs/>
          <w:i/>
          <w:iCs/>
          <w:sz w:val="24"/>
          <w:szCs w:val="24"/>
        </w:rPr>
        <w:t>Strategic Human Resource Management</w:t>
      </w:r>
      <w:proofErr w:type="gramStart"/>
      <w:r w:rsidRPr="00FB4EF1">
        <w:rPr>
          <w:rFonts w:ascii="Arial" w:hAnsi="Arial" w:cs="Arial"/>
          <w:bCs/>
          <w:iCs/>
          <w:sz w:val="24"/>
          <w:szCs w:val="24"/>
        </w:rPr>
        <w:t>”,south</w:t>
      </w:r>
      <w:proofErr w:type="gramEnd"/>
      <w:r w:rsidRPr="00FB4EF1">
        <w:rPr>
          <w:rFonts w:ascii="Arial" w:hAnsi="Arial" w:cs="Arial"/>
          <w:bCs/>
          <w:iCs/>
          <w:sz w:val="24"/>
          <w:szCs w:val="24"/>
        </w:rPr>
        <w:t>-western Thomson Learning ,</w:t>
      </w:r>
    </w:p>
    <w:p w14:paraId="73014157" w14:textId="77777777" w:rsidR="00FB4EF1" w:rsidRDefault="00FB4EF1" w:rsidP="00DA1648">
      <w:pPr>
        <w:spacing w:line="240" w:lineRule="auto"/>
        <w:jc w:val="both"/>
        <w:rPr>
          <w:rFonts w:ascii="Arial" w:hAnsi="Arial" w:cs="Arial"/>
          <w:bCs/>
          <w:iCs/>
          <w:sz w:val="24"/>
          <w:szCs w:val="24"/>
        </w:rPr>
      </w:pPr>
      <w:r w:rsidRPr="00FB4EF1">
        <w:rPr>
          <w:rFonts w:ascii="Arial" w:hAnsi="Arial" w:cs="Arial"/>
          <w:bCs/>
          <w:iCs/>
          <w:sz w:val="24"/>
          <w:szCs w:val="24"/>
        </w:rPr>
        <w:t xml:space="preserve">Joeliaty, 2010, Pengaruh Modal Intelektual dan Manajemen Pengetahuan Terhadap Keunggulan bersaing dan Dampaknya Terhadap Kinerja </w:t>
      </w:r>
      <w:r>
        <w:rPr>
          <w:rFonts w:ascii="Arial" w:hAnsi="Arial" w:cs="Arial"/>
          <w:bCs/>
          <w:iCs/>
          <w:sz w:val="24"/>
          <w:szCs w:val="24"/>
        </w:rPr>
        <w:t>Pro</w:t>
      </w:r>
    </w:p>
    <w:p w14:paraId="123494AE" w14:textId="77777777" w:rsidR="00FB4EF1" w:rsidRPr="00FB4EF1" w:rsidRDefault="00FB4EF1" w:rsidP="00DA1648">
      <w:pPr>
        <w:spacing w:line="240" w:lineRule="auto"/>
        <w:jc w:val="both"/>
        <w:rPr>
          <w:rFonts w:ascii="Arial" w:hAnsi="Arial" w:cs="Arial"/>
          <w:bCs/>
          <w:iCs/>
          <w:sz w:val="24"/>
          <w:szCs w:val="24"/>
        </w:rPr>
      </w:pPr>
      <w:r w:rsidRPr="00FB4EF1">
        <w:rPr>
          <w:rFonts w:ascii="Arial" w:hAnsi="Arial" w:cs="Arial"/>
          <w:bCs/>
          <w:iCs/>
          <w:sz w:val="24"/>
          <w:szCs w:val="24"/>
        </w:rPr>
        <w:lastRenderedPageBreak/>
        <w:t xml:space="preserve">Studi, Disertasi </w:t>
      </w:r>
      <w:proofErr w:type="gramStart"/>
      <w:r w:rsidRPr="00FB4EF1">
        <w:rPr>
          <w:rFonts w:ascii="Arial" w:hAnsi="Arial" w:cs="Arial"/>
          <w:bCs/>
          <w:iCs/>
          <w:sz w:val="24"/>
          <w:szCs w:val="24"/>
        </w:rPr>
        <w:t>Doktor  Program</w:t>
      </w:r>
      <w:proofErr w:type="gramEnd"/>
      <w:r w:rsidRPr="00FB4EF1">
        <w:rPr>
          <w:rFonts w:ascii="Arial" w:hAnsi="Arial" w:cs="Arial"/>
          <w:bCs/>
          <w:iCs/>
          <w:sz w:val="24"/>
          <w:szCs w:val="24"/>
        </w:rPr>
        <w:t xml:space="preserve"> Pasca Sarjana Universitas Padjadjaran ,Bandung.</w:t>
      </w:r>
    </w:p>
    <w:p w14:paraId="0638843F" w14:textId="77777777" w:rsidR="00FB4EF1" w:rsidRPr="00FB4EF1" w:rsidRDefault="00FB4EF1" w:rsidP="00DA1648">
      <w:pPr>
        <w:spacing w:line="240" w:lineRule="auto"/>
        <w:jc w:val="both"/>
        <w:rPr>
          <w:rFonts w:ascii="Arial" w:hAnsi="Arial" w:cs="Arial"/>
          <w:bCs/>
          <w:iCs/>
          <w:sz w:val="24"/>
          <w:szCs w:val="24"/>
        </w:rPr>
      </w:pPr>
      <w:r w:rsidRPr="00FB4EF1">
        <w:rPr>
          <w:rFonts w:ascii="Arial" w:hAnsi="Arial" w:cs="Arial"/>
          <w:bCs/>
          <w:iCs/>
          <w:sz w:val="24"/>
          <w:szCs w:val="24"/>
        </w:rPr>
        <w:t xml:space="preserve">Juniarto Parang, Peranan Modal Intelektual Dalam kerjasama Bisnis Untuk Penciptaan Nilai Rantai Pasok </w:t>
      </w:r>
      <w:proofErr w:type="gramStart"/>
      <w:r w:rsidRPr="00FB4EF1">
        <w:rPr>
          <w:rFonts w:ascii="Arial" w:hAnsi="Arial" w:cs="Arial"/>
          <w:bCs/>
          <w:iCs/>
          <w:sz w:val="24"/>
          <w:szCs w:val="24"/>
        </w:rPr>
        <w:t>( Supplay</w:t>
      </w:r>
      <w:proofErr w:type="gramEnd"/>
      <w:r w:rsidRPr="00FB4EF1">
        <w:rPr>
          <w:rFonts w:ascii="Arial" w:hAnsi="Arial" w:cs="Arial"/>
          <w:bCs/>
          <w:iCs/>
          <w:sz w:val="24"/>
          <w:szCs w:val="24"/>
        </w:rPr>
        <w:t xml:space="preserve"> Chain Values), 2008, Jurnal Manajemen Teknologi, Universitas Surabaya, Volume 7, Nomor 1.</w:t>
      </w:r>
    </w:p>
    <w:p w14:paraId="41361EBB" w14:textId="77777777" w:rsidR="00FB4EF1" w:rsidRPr="00FB4EF1" w:rsidRDefault="00FB4EF1" w:rsidP="00DA1648">
      <w:pPr>
        <w:spacing w:line="240" w:lineRule="auto"/>
        <w:jc w:val="both"/>
        <w:rPr>
          <w:rFonts w:ascii="Arial" w:hAnsi="Arial" w:cs="Arial"/>
          <w:bCs/>
          <w:iCs/>
          <w:sz w:val="24"/>
          <w:szCs w:val="24"/>
        </w:rPr>
      </w:pPr>
      <w:r w:rsidRPr="00FB4EF1">
        <w:rPr>
          <w:rFonts w:ascii="Arial" w:hAnsi="Arial" w:cs="Arial"/>
          <w:bCs/>
          <w:iCs/>
          <w:sz w:val="24"/>
          <w:szCs w:val="24"/>
        </w:rPr>
        <w:t xml:space="preserve">Lenny Martini dan John Hidayat </w:t>
      </w:r>
      <w:proofErr w:type="gramStart"/>
      <w:r w:rsidRPr="00FB4EF1">
        <w:rPr>
          <w:rFonts w:ascii="Arial" w:hAnsi="Arial" w:cs="Arial"/>
          <w:bCs/>
          <w:iCs/>
          <w:sz w:val="24"/>
          <w:szCs w:val="24"/>
        </w:rPr>
        <w:t>Cakraatmadja,  Berbagi</w:t>
      </w:r>
      <w:proofErr w:type="gramEnd"/>
      <w:r w:rsidRPr="00FB4EF1">
        <w:rPr>
          <w:rFonts w:ascii="Arial" w:hAnsi="Arial" w:cs="Arial"/>
          <w:bCs/>
          <w:iCs/>
          <w:sz w:val="24"/>
          <w:szCs w:val="24"/>
        </w:rPr>
        <w:t xml:space="preserve"> Pengetahuan Di Institusi Akademik, Journal Sekolah Bisnis Manajemen ,Institut Teknologi Bandung.</w:t>
      </w:r>
    </w:p>
    <w:p w14:paraId="5445CE77"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 xml:space="preserve">Luftman, J., &amp;Kempaiah, R. M. (2007). </w:t>
      </w:r>
      <w:r w:rsidRPr="00FB4EF1">
        <w:rPr>
          <w:rFonts w:ascii="Arial" w:hAnsi="Arial" w:cs="Arial"/>
          <w:i/>
          <w:sz w:val="24"/>
          <w:szCs w:val="24"/>
        </w:rPr>
        <w:t xml:space="preserve">The IS Organization of the Future: The IT </w:t>
      </w:r>
      <w:proofErr w:type="gramStart"/>
      <w:r w:rsidRPr="00FB4EF1">
        <w:rPr>
          <w:rFonts w:ascii="Arial" w:hAnsi="Arial" w:cs="Arial"/>
          <w:i/>
          <w:sz w:val="24"/>
          <w:szCs w:val="24"/>
        </w:rPr>
        <w:t>Talent</w:t>
      </w:r>
      <w:r w:rsidRPr="00FB4EF1">
        <w:rPr>
          <w:rFonts w:ascii="Arial" w:hAnsi="Arial" w:cs="Arial"/>
          <w:sz w:val="24"/>
          <w:szCs w:val="24"/>
        </w:rPr>
        <w:t xml:space="preserve">  </w:t>
      </w:r>
      <w:r w:rsidRPr="00FB4EF1">
        <w:rPr>
          <w:rFonts w:ascii="Arial" w:hAnsi="Arial" w:cs="Arial"/>
          <w:i/>
          <w:sz w:val="24"/>
          <w:szCs w:val="24"/>
        </w:rPr>
        <w:t>Challenge</w:t>
      </w:r>
      <w:proofErr w:type="gramEnd"/>
      <w:r w:rsidRPr="00FB4EF1">
        <w:rPr>
          <w:rFonts w:ascii="Arial" w:hAnsi="Arial" w:cs="Arial"/>
          <w:sz w:val="24"/>
          <w:szCs w:val="24"/>
        </w:rPr>
        <w:t>. Information Systems Management, 24(2), 129.</w:t>
      </w:r>
    </w:p>
    <w:p w14:paraId="150E7F9A"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 xml:space="preserve">Lusiana Andrawina </w:t>
      </w:r>
      <w:proofErr w:type="gramStart"/>
      <w:r w:rsidRPr="00FB4EF1">
        <w:rPr>
          <w:rFonts w:ascii="Arial" w:hAnsi="Arial" w:cs="Arial"/>
          <w:sz w:val="24"/>
          <w:szCs w:val="24"/>
        </w:rPr>
        <w:t>dkk..</w:t>
      </w:r>
      <w:proofErr w:type="gramEnd"/>
      <w:r w:rsidRPr="00FB4EF1">
        <w:rPr>
          <w:rFonts w:ascii="Arial" w:hAnsi="Arial" w:cs="Arial"/>
          <w:sz w:val="24"/>
          <w:szCs w:val="24"/>
        </w:rPr>
        <w:t>, Hubungan Antara Knowledge Sharing Capability, Absortive Capasity dan Mekanisme Formal: Studi kasus Pada Industri Teknologi Informasi dan Komunikasi di Indonesia, Jurnal Teknologi Informasi Vol.10, Nomor 2, Desember 2008: 158-170.</w:t>
      </w:r>
    </w:p>
    <w:p w14:paraId="6841FEA6"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Luthans.F., 2006. Perilaku Organisasi, Edisi Kesepuluh, Alih Bahasa: Vivin Andhika Yuwono, Penerbit Andi, Yogyakarta.</w:t>
      </w:r>
    </w:p>
    <w:p w14:paraId="46D31FFD" w14:textId="77777777" w:rsidR="00FB4EF1" w:rsidRPr="00FB4EF1" w:rsidRDefault="00FB4EF1" w:rsidP="00DA1648">
      <w:pPr>
        <w:spacing w:line="240" w:lineRule="auto"/>
        <w:jc w:val="both"/>
        <w:rPr>
          <w:rFonts w:ascii="Arial" w:hAnsi="Arial" w:cs="Arial"/>
          <w:sz w:val="24"/>
          <w:szCs w:val="24"/>
        </w:rPr>
      </w:pPr>
      <w:proofErr w:type="gramStart"/>
      <w:r w:rsidRPr="00FB4EF1">
        <w:rPr>
          <w:rFonts w:ascii="Arial" w:hAnsi="Arial" w:cs="Arial"/>
          <w:sz w:val="24"/>
          <w:szCs w:val="24"/>
        </w:rPr>
        <w:t>Lustri,Denise</w:t>
      </w:r>
      <w:proofErr w:type="gramEnd"/>
      <w:r w:rsidRPr="00FB4EF1">
        <w:rPr>
          <w:rFonts w:ascii="Arial" w:hAnsi="Arial" w:cs="Arial"/>
          <w:sz w:val="24"/>
          <w:szCs w:val="24"/>
        </w:rPr>
        <w:t>( 2007), “</w:t>
      </w:r>
      <w:r w:rsidRPr="00FB4EF1">
        <w:rPr>
          <w:rFonts w:ascii="Arial" w:hAnsi="Arial" w:cs="Arial"/>
          <w:i/>
          <w:sz w:val="24"/>
          <w:szCs w:val="24"/>
        </w:rPr>
        <w:t>Knowledge Management Model: Practical Application For Competency</w:t>
      </w:r>
      <w:r w:rsidRPr="00FB4EF1">
        <w:rPr>
          <w:rFonts w:ascii="Arial" w:hAnsi="Arial" w:cs="Arial"/>
          <w:sz w:val="24"/>
          <w:szCs w:val="24"/>
        </w:rPr>
        <w:t xml:space="preserve"> </w:t>
      </w:r>
      <w:r w:rsidRPr="00FB4EF1">
        <w:rPr>
          <w:rFonts w:ascii="Arial" w:hAnsi="Arial" w:cs="Arial"/>
          <w:i/>
          <w:sz w:val="24"/>
          <w:szCs w:val="24"/>
        </w:rPr>
        <w:t>Developmen</w:t>
      </w:r>
      <w:r w:rsidRPr="00FB4EF1">
        <w:rPr>
          <w:rFonts w:ascii="Arial" w:hAnsi="Arial" w:cs="Arial"/>
          <w:sz w:val="24"/>
          <w:szCs w:val="24"/>
        </w:rPr>
        <w:t>t”, Emerald Group PublisingLimited 0969-6474,Vol 14 No 2 .</w:t>
      </w:r>
    </w:p>
    <w:p w14:paraId="2C7F0627"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 xml:space="preserve">Manerep </w:t>
      </w:r>
      <w:proofErr w:type="gramStart"/>
      <w:r w:rsidRPr="00FB4EF1">
        <w:rPr>
          <w:rFonts w:ascii="Arial" w:hAnsi="Arial" w:cs="Arial"/>
          <w:sz w:val="24"/>
          <w:szCs w:val="24"/>
        </w:rPr>
        <w:t>Pasaribu ,</w:t>
      </w:r>
      <w:proofErr w:type="gramEnd"/>
      <w:r w:rsidRPr="00FB4EF1">
        <w:rPr>
          <w:rFonts w:ascii="Arial" w:hAnsi="Arial" w:cs="Arial"/>
          <w:sz w:val="24"/>
          <w:szCs w:val="24"/>
        </w:rPr>
        <w:t xml:space="preserve">(2009);” </w:t>
      </w:r>
      <w:r w:rsidRPr="00FB4EF1">
        <w:rPr>
          <w:rFonts w:ascii="Arial" w:hAnsi="Arial" w:cs="Arial"/>
          <w:i/>
          <w:sz w:val="24"/>
          <w:szCs w:val="24"/>
        </w:rPr>
        <w:t>Knowledge Sharing</w:t>
      </w:r>
      <w:r w:rsidRPr="00FB4EF1">
        <w:rPr>
          <w:rFonts w:ascii="Arial" w:hAnsi="Arial" w:cs="Arial"/>
          <w:sz w:val="24"/>
          <w:szCs w:val="24"/>
        </w:rPr>
        <w:t xml:space="preserve"> Meningkatkan Kinerja Layanan Perusahaan “, PT. Elex Media Komputindo</w:t>
      </w:r>
    </w:p>
    <w:p w14:paraId="201BC675"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 xml:space="preserve">M Marimutu </w:t>
      </w:r>
      <w:proofErr w:type="gramStart"/>
      <w:r w:rsidRPr="00FB4EF1">
        <w:rPr>
          <w:rFonts w:ascii="Arial" w:hAnsi="Arial" w:cs="Arial"/>
          <w:sz w:val="24"/>
          <w:szCs w:val="24"/>
        </w:rPr>
        <w:t>dkk(</w:t>
      </w:r>
      <w:proofErr w:type="gramEnd"/>
      <w:r w:rsidRPr="00FB4EF1">
        <w:rPr>
          <w:rFonts w:ascii="Arial" w:hAnsi="Arial" w:cs="Arial"/>
          <w:sz w:val="24"/>
          <w:szCs w:val="24"/>
        </w:rPr>
        <w:t>2009); “</w:t>
      </w:r>
      <w:r w:rsidRPr="00FB4EF1">
        <w:rPr>
          <w:rFonts w:ascii="Arial" w:hAnsi="Arial" w:cs="Arial"/>
          <w:i/>
          <w:sz w:val="24"/>
          <w:szCs w:val="24"/>
        </w:rPr>
        <w:t>Human Capital Development and its Impact on Firm Performance</w:t>
      </w:r>
      <w:r w:rsidRPr="00FB4EF1">
        <w:rPr>
          <w:rFonts w:ascii="Arial" w:hAnsi="Arial" w:cs="Arial"/>
          <w:sz w:val="24"/>
          <w:szCs w:val="24"/>
        </w:rPr>
        <w:t xml:space="preserve">  “.Evidence From Developmental Economics, The Journal of International Social Research Vol 2/8</w:t>
      </w:r>
    </w:p>
    <w:p w14:paraId="64994A7F" w14:textId="77777777" w:rsidR="00FB4EF1" w:rsidRPr="00FB4EF1" w:rsidRDefault="00FB4EF1" w:rsidP="00DA1648">
      <w:pPr>
        <w:spacing w:line="240" w:lineRule="auto"/>
        <w:jc w:val="both"/>
        <w:rPr>
          <w:rFonts w:ascii="Arial" w:hAnsi="Arial" w:cs="Arial"/>
          <w:sz w:val="24"/>
          <w:szCs w:val="24"/>
        </w:rPr>
      </w:pPr>
      <w:proofErr w:type="gramStart"/>
      <w:r w:rsidRPr="00FB4EF1">
        <w:rPr>
          <w:rFonts w:ascii="Arial" w:hAnsi="Arial" w:cs="Arial"/>
          <w:sz w:val="24"/>
          <w:szCs w:val="24"/>
        </w:rPr>
        <w:t>Mathis,Robert</w:t>
      </w:r>
      <w:proofErr w:type="gramEnd"/>
      <w:r w:rsidRPr="00FB4EF1">
        <w:rPr>
          <w:rFonts w:ascii="Arial" w:hAnsi="Arial" w:cs="Arial"/>
          <w:sz w:val="24"/>
          <w:szCs w:val="24"/>
        </w:rPr>
        <w:t xml:space="preserve"> L, 2006, </w:t>
      </w:r>
      <w:r w:rsidRPr="00FB4EF1">
        <w:rPr>
          <w:rFonts w:ascii="Arial" w:hAnsi="Arial" w:cs="Arial"/>
          <w:i/>
          <w:sz w:val="24"/>
          <w:szCs w:val="24"/>
        </w:rPr>
        <w:t>Human Resources Management</w:t>
      </w:r>
      <w:r w:rsidRPr="00FB4EF1">
        <w:rPr>
          <w:rFonts w:ascii="Arial" w:hAnsi="Arial" w:cs="Arial"/>
          <w:sz w:val="24"/>
          <w:szCs w:val="24"/>
        </w:rPr>
        <w:t>, Salemba Empat Jakarta</w:t>
      </w:r>
    </w:p>
    <w:p w14:paraId="67CBDBBA"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 xml:space="preserve">Mc. </w:t>
      </w:r>
      <w:proofErr w:type="gramStart"/>
      <w:r w:rsidRPr="00FB4EF1">
        <w:rPr>
          <w:rFonts w:ascii="Arial" w:hAnsi="Arial" w:cs="Arial"/>
          <w:sz w:val="24"/>
          <w:szCs w:val="24"/>
        </w:rPr>
        <w:t>Share,and</w:t>
      </w:r>
      <w:proofErr w:type="gramEnd"/>
      <w:r w:rsidRPr="00FB4EF1">
        <w:rPr>
          <w:rFonts w:ascii="Arial" w:hAnsi="Arial" w:cs="Arial"/>
          <w:sz w:val="24"/>
          <w:szCs w:val="24"/>
        </w:rPr>
        <w:t xml:space="preserve"> Von Glinov.2008. </w:t>
      </w:r>
      <w:r w:rsidRPr="00FB4EF1">
        <w:rPr>
          <w:rFonts w:ascii="Arial" w:hAnsi="Arial" w:cs="Arial"/>
          <w:i/>
          <w:sz w:val="24"/>
          <w:szCs w:val="24"/>
        </w:rPr>
        <w:t>Organizational Behavior</w:t>
      </w:r>
      <w:r w:rsidRPr="00FB4EF1">
        <w:rPr>
          <w:rFonts w:ascii="Arial" w:hAnsi="Arial" w:cs="Arial"/>
          <w:sz w:val="24"/>
          <w:szCs w:val="24"/>
        </w:rPr>
        <w:t>. Four Edition. McGraw Hill International. NewYork</w:t>
      </w:r>
    </w:p>
    <w:p w14:paraId="12B95680" w14:textId="77777777" w:rsidR="00FB4EF1" w:rsidRPr="00FB4EF1" w:rsidRDefault="00FB4EF1" w:rsidP="00DA1648">
      <w:pPr>
        <w:spacing w:line="240" w:lineRule="auto"/>
        <w:jc w:val="both"/>
        <w:rPr>
          <w:rFonts w:ascii="Arial" w:hAnsi="Arial" w:cs="Arial"/>
          <w:sz w:val="24"/>
          <w:szCs w:val="24"/>
        </w:rPr>
      </w:pPr>
      <w:proofErr w:type="gramStart"/>
      <w:r w:rsidRPr="00FB4EF1">
        <w:rPr>
          <w:rFonts w:ascii="Arial" w:hAnsi="Arial" w:cs="Arial"/>
          <w:sz w:val="24"/>
          <w:szCs w:val="24"/>
        </w:rPr>
        <w:t>Meyer,JP</w:t>
      </w:r>
      <w:proofErr w:type="gramEnd"/>
      <w:r w:rsidRPr="00FB4EF1">
        <w:rPr>
          <w:rFonts w:ascii="Arial" w:hAnsi="Arial" w:cs="Arial"/>
          <w:sz w:val="24"/>
          <w:szCs w:val="24"/>
        </w:rPr>
        <w:t xml:space="preserve"> and Allen N.J.,2007, </w:t>
      </w:r>
      <w:r w:rsidRPr="00FB4EF1">
        <w:rPr>
          <w:rFonts w:ascii="Arial" w:hAnsi="Arial" w:cs="Arial"/>
          <w:i/>
          <w:iCs/>
          <w:sz w:val="24"/>
          <w:szCs w:val="24"/>
        </w:rPr>
        <w:t>Commitment in The Worldplace Theory Researc and Application</w:t>
      </w:r>
      <w:r w:rsidRPr="00FB4EF1">
        <w:rPr>
          <w:rFonts w:ascii="Arial" w:hAnsi="Arial" w:cs="Arial"/>
          <w:sz w:val="24"/>
          <w:szCs w:val="24"/>
        </w:rPr>
        <w:t>, California: Sage Publications.</w:t>
      </w:r>
    </w:p>
    <w:p w14:paraId="6B381D80" w14:textId="77777777" w:rsidR="00FB4EF1" w:rsidRPr="00FB4EF1" w:rsidRDefault="00FB4EF1" w:rsidP="00DA1648">
      <w:pPr>
        <w:spacing w:line="240" w:lineRule="auto"/>
        <w:jc w:val="both"/>
        <w:rPr>
          <w:rFonts w:ascii="Arial" w:hAnsi="Arial" w:cs="Arial"/>
          <w:bCs/>
          <w:sz w:val="24"/>
          <w:szCs w:val="24"/>
        </w:rPr>
      </w:pPr>
      <w:proofErr w:type="gramStart"/>
      <w:r w:rsidRPr="00FB4EF1">
        <w:rPr>
          <w:rFonts w:ascii="Arial" w:hAnsi="Arial" w:cs="Arial"/>
          <w:bCs/>
          <w:sz w:val="24"/>
          <w:szCs w:val="24"/>
        </w:rPr>
        <w:t>Moeheriono ,</w:t>
      </w:r>
      <w:proofErr w:type="gramEnd"/>
      <w:r w:rsidRPr="00FB4EF1">
        <w:rPr>
          <w:rFonts w:ascii="Arial" w:hAnsi="Arial" w:cs="Arial"/>
          <w:bCs/>
          <w:sz w:val="24"/>
          <w:szCs w:val="24"/>
        </w:rPr>
        <w:t>(2010),”Pengukuran Kinerja Berbasis Kompetensi”. Bogor Ghalia Indonesia.</w:t>
      </w:r>
    </w:p>
    <w:p w14:paraId="62D0AFC2" w14:textId="77777777" w:rsidR="00FB4EF1" w:rsidRPr="00FB4EF1" w:rsidRDefault="00FB4EF1" w:rsidP="00DA1648">
      <w:pPr>
        <w:spacing w:line="240" w:lineRule="auto"/>
        <w:jc w:val="both"/>
        <w:rPr>
          <w:rFonts w:ascii="Arial" w:hAnsi="Arial" w:cs="Arial"/>
          <w:bCs/>
          <w:sz w:val="24"/>
          <w:szCs w:val="24"/>
        </w:rPr>
      </w:pPr>
    </w:p>
    <w:p w14:paraId="7AF393D8"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lastRenderedPageBreak/>
        <w:t xml:space="preserve">Nonaka, Ikujiro, and Hirotaka Takeuchi (2001), </w:t>
      </w:r>
      <w:r w:rsidRPr="00FB4EF1">
        <w:rPr>
          <w:rFonts w:ascii="Arial" w:hAnsi="Arial" w:cs="Arial"/>
          <w:i/>
          <w:sz w:val="24"/>
          <w:szCs w:val="24"/>
        </w:rPr>
        <w:t>The Knowledge-Creating Company</w:t>
      </w:r>
      <w:r w:rsidRPr="00FB4EF1">
        <w:rPr>
          <w:rFonts w:ascii="Arial" w:hAnsi="Arial" w:cs="Arial"/>
          <w:sz w:val="24"/>
          <w:szCs w:val="24"/>
        </w:rPr>
        <w:t>, Oxford University Press</w:t>
      </w:r>
      <w:proofErr w:type="gramStart"/>
      <w:r w:rsidRPr="00FB4EF1">
        <w:rPr>
          <w:rFonts w:ascii="Arial" w:hAnsi="Arial" w:cs="Arial"/>
          <w:sz w:val="24"/>
          <w:szCs w:val="24"/>
        </w:rPr>
        <w:t>, .</w:t>
      </w:r>
      <w:proofErr w:type="gramEnd"/>
      <w:r w:rsidRPr="00FB4EF1">
        <w:rPr>
          <w:rFonts w:ascii="Arial" w:hAnsi="Arial" w:cs="Arial"/>
          <w:sz w:val="24"/>
          <w:szCs w:val="24"/>
        </w:rPr>
        <w:t xml:space="preserve"> </w:t>
      </w:r>
    </w:p>
    <w:p w14:paraId="6D7BB4A9" w14:textId="77777777" w:rsidR="00FB4EF1" w:rsidRPr="00FB4EF1" w:rsidRDefault="00FB4EF1" w:rsidP="00DA1648">
      <w:pPr>
        <w:spacing w:line="240" w:lineRule="auto"/>
        <w:jc w:val="both"/>
        <w:rPr>
          <w:rFonts w:ascii="Arial" w:hAnsi="Arial" w:cs="Arial"/>
          <w:sz w:val="24"/>
          <w:szCs w:val="24"/>
        </w:rPr>
      </w:pPr>
      <w:r w:rsidRPr="00FB4EF1">
        <w:rPr>
          <w:rFonts w:ascii="Arial" w:hAnsi="Arial" w:cs="Arial"/>
          <w:sz w:val="24"/>
          <w:szCs w:val="24"/>
        </w:rPr>
        <w:t>Peraturan Pemerintah No 66 Tahun 2010, Tentang Perubahan atas Peraturan Pemerintah No 17 Tahun 2010, Tentang Pengelolaan dan Penyelenggaraan Pendidikan.</w:t>
      </w:r>
    </w:p>
    <w:p w14:paraId="3DCEA683" w14:textId="77777777" w:rsidR="00FB4EF1" w:rsidRPr="00FB4EF1" w:rsidRDefault="00FB4EF1" w:rsidP="00DA1648">
      <w:pPr>
        <w:spacing w:line="240" w:lineRule="auto"/>
        <w:jc w:val="both"/>
        <w:rPr>
          <w:rFonts w:ascii="Arial" w:hAnsi="Arial" w:cs="Arial"/>
          <w:bCs/>
          <w:sz w:val="24"/>
          <w:szCs w:val="24"/>
        </w:rPr>
      </w:pPr>
      <w:proofErr w:type="gramStart"/>
      <w:r w:rsidRPr="00FB4EF1">
        <w:rPr>
          <w:rFonts w:ascii="Arial" w:hAnsi="Arial" w:cs="Arial"/>
          <w:bCs/>
          <w:sz w:val="24"/>
          <w:szCs w:val="24"/>
        </w:rPr>
        <w:t>Ramirez ,</w:t>
      </w:r>
      <w:proofErr w:type="gramEnd"/>
      <w:r w:rsidRPr="00FB4EF1">
        <w:rPr>
          <w:rFonts w:ascii="Arial" w:hAnsi="Arial" w:cs="Arial"/>
          <w:bCs/>
          <w:sz w:val="24"/>
          <w:szCs w:val="24"/>
        </w:rPr>
        <w:t xml:space="preserve"> Yolanda (2007) </w:t>
      </w:r>
      <w:r w:rsidRPr="00FB4EF1">
        <w:rPr>
          <w:rFonts w:ascii="Arial" w:hAnsi="Arial" w:cs="Arial"/>
          <w:bCs/>
          <w:i/>
          <w:sz w:val="24"/>
          <w:szCs w:val="24"/>
        </w:rPr>
        <w:t>, Intellectual Capital  Management  in Spanish Universities</w:t>
      </w:r>
      <w:r w:rsidRPr="00FB4EF1">
        <w:rPr>
          <w:rFonts w:ascii="Arial" w:hAnsi="Arial" w:cs="Arial"/>
          <w:bCs/>
          <w:sz w:val="24"/>
          <w:szCs w:val="24"/>
        </w:rPr>
        <w:t>, j Journal of Intellectual capital vol 8 no 4 , pp 732-748</w:t>
      </w:r>
    </w:p>
    <w:p w14:paraId="3BD6D7D1" w14:textId="77777777" w:rsidR="00FB4EF1" w:rsidRPr="00FB4EF1" w:rsidRDefault="00FB4EF1" w:rsidP="00DA1648">
      <w:pPr>
        <w:spacing w:line="240" w:lineRule="auto"/>
        <w:jc w:val="both"/>
        <w:rPr>
          <w:rFonts w:ascii="Arial" w:hAnsi="Arial" w:cs="Arial"/>
          <w:bCs/>
          <w:sz w:val="24"/>
          <w:szCs w:val="24"/>
        </w:rPr>
      </w:pPr>
      <w:proofErr w:type="gramStart"/>
      <w:r w:rsidRPr="00FB4EF1">
        <w:rPr>
          <w:rFonts w:ascii="Arial" w:hAnsi="Arial" w:cs="Arial"/>
          <w:bCs/>
          <w:sz w:val="24"/>
          <w:szCs w:val="24"/>
        </w:rPr>
        <w:t>Rivai .Veitzal</w:t>
      </w:r>
      <w:proofErr w:type="gramEnd"/>
      <w:r w:rsidRPr="00FB4EF1">
        <w:rPr>
          <w:rFonts w:ascii="Arial" w:hAnsi="Arial" w:cs="Arial"/>
          <w:bCs/>
          <w:sz w:val="24"/>
          <w:szCs w:val="24"/>
        </w:rPr>
        <w:t>, 2004, Manajemen Sumberdaya Manusia Untuk Perusahaan, Dari Teori ke Praktek, PT Raja Grapindo Persada, Jakarta.</w:t>
      </w:r>
    </w:p>
    <w:p w14:paraId="3C2239CE" w14:textId="77777777" w:rsidR="00FB4EF1" w:rsidRPr="00FB4EF1" w:rsidRDefault="00FB4EF1" w:rsidP="00DA1648">
      <w:pPr>
        <w:spacing w:line="240" w:lineRule="auto"/>
        <w:jc w:val="both"/>
        <w:rPr>
          <w:rFonts w:ascii="Arial" w:hAnsi="Arial" w:cs="Arial"/>
          <w:bCs/>
          <w:sz w:val="24"/>
          <w:szCs w:val="24"/>
        </w:rPr>
      </w:pPr>
      <w:r w:rsidRPr="00FB4EF1">
        <w:rPr>
          <w:rFonts w:ascii="Arial" w:hAnsi="Arial" w:cs="Arial"/>
          <w:bCs/>
          <w:sz w:val="24"/>
          <w:szCs w:val="24"/>
        </w:rPr>
        <w:t xml:space="preserve">Sekaran Uma, </w:t>
      </w:r>
      <w:proofErr w:type="gramStart"/>
      <w:r w:rsidRPr="00FB4EF1">
        <w:rPr>
          <w:rFonts w:ascii="Arial" w:hAnsi="Arial" w:cs="Arial"/>
          <w:bCs/>
          <w:sz w:val="24"/>
          <w:szCs w:val="24"/>
        </w:rPr>
        <w:t>2000,</w:t>
      </w:r>
      <w:r w:rsidRPr="00FB4EF1">
        <w:rPr>
          <w:rFonts w:ascii="Arial" w:hAnsi="Arial" w:cs="Arial"/>
          <w:bCs/>
          <w:i/>
          <w:sz w:val="24"/>
          <w:szCs w:val="24"/>
        </w:rPr>
        <w:t>Research</w:t>
      </w:r>
      <w:proofErr w:type="gramEnd"/>
      <w:r w:rsidRPr="00FB4EF1">
        <w:rPr>
          <w:rFonts w:ascii="Arial" w:hAnsi="Arial" w:cs="Arial"/>
          <w:bCs/>
          <w:i/>
          <w:sz w:val="24"/>
          <w:szCs w:val="24"/>
        </w:rPr>
        <w:t xml:space="preserve"> Methods For Business, </w:t>
      </w:r>
      <w:r w:rsidRPr="00FB4EF1">
        <w:rPr>
          <w:rFonts w:ascii="Arial" w:hAnsi="Arial" w:cs="Arial"/>
          <w:bCs/>
          <w:sz w:val="24"/>
          <w:szCs w:val="24"/>
        </w:rPr>
        <w:t>Third Edition, John Willey7Sons, Inc, New York.</w:t>
      </w:r>
    </w:p>
    <w:p w14:paraId="08105541" w14:textId="77777777" w:rsidR="00FB4EF1" w:rsidRPr="00FB4EF1" w:rsidRDefault="00FB4EF1" w:rsidP="00DA1648">
      <w:pPr>
        <w:spacing w:line="240" w:lineRule="auto"/>
        <w:jc w:val="both"/>
        <w:rPr>
          <w:rFonts w:ascii="Arial" w:hAnsi="Arial" w:cs="Arial"/>
          <w:bCs/>
          <w:sz w:val="24"/>
          <w:szCs w:val="24"/>
        </w:rPr>
      </w:pPr>
      <w:r w:rsidRPr="00FB4EF1">
        <w:rPr>
          <w:rFonts w:ascii="Arial" w:hAnsi="Arial" w:cs="Arial"/>
          <w:bCs/>
          <w:sz w:val="24"/>
          <w:szCs w:val="24"/>
        </w:rPr>
        <w:t xml:space="preserve">Sugiyono, 2013, Metode Penelitian Bisnis </w:t>
      </w:r>
      <w:proofErr w:type="gramStart"/>
      <w:r w:rsidRPr="00FB4EF1">
        <w:rPr>
          <w:rFonts w:ascii="Arial" w:hAnsi="Arial" w:cs="Arial"/>
          <w:bCs/>
          <w:sz w:val="24"/>
          <w:szCs w:val="24"/>
        </w:rPr>
        <w:t>( Pendekatan</w:t>
      </w:r>
      <w:proofErr w:type="gramEnd"/>
      <w:r w:rsidRPr="00FB4EF1">
        <w:rPr>
          <w:rFonts w:ascii="Arial" w:hAnsi="Arial" w:cs="Arial"/>
          <w:bCs/>
          <w:sz w:val="24"/>
          <w:szCs w:val="24"/>
        </w:rPr>
        <w:t xml:space="preserve"> Kuantitatif, Kualitatif, dan R&amp;D), Alfabeta, Bandung.</w:t>
      </w:r>
    </w:p>
    <w:p w14:paraId="75A341AD" w14:textId="77777777" w:rsidR="00FB4EF1" w:rsidRPr="00FB4EF1" w:rsidRDefault="00FB4EF1" w:rsidP="00DA1648">
      <w:pPr>
        <w:spacing w:line="240" w:lineRule="auto"/>
        <w:jc w:val="both"/>
        <w:rPr>
          <w:rFonts w:ascii="Arial" w:hAnsi="Arial" w:cs="Arial"/>
          <w:bCs/>
          <w:sz w:val="24"/>
          <w:szCs w:val="24"/>
        </w:rPr>
      </w:pPr>
      <w:r w:rsidRPr="00FB4EF1">
        <w:rPr>
          <w:rFonts w:ascii="Arial" w:hAnsi="Arial" w:cs="Arial"/>
          <w:bCs/>
          <w:sz w:val="24"/>
          <w:szCs w:val="24"/>
        </w:rPr>
        <w:t>Soerna Tjahya Djayadiningrat, 2005, Mengelola Pengetahuan dan Modal Intelektual dengan pembelajaran organisasi, Orasi Ilmiah Dies Natalis Institut Teknologi Bandung ke 46.</w:t>
      </w:r>
    </w:p>
    <w:p w14:paraId="131B8A5A" w14:textId="77777777" w:rsidR="00FB4EF1" w:rsidRPr="00FB4EF1" w:rsidRDefault="00FB4EF1" w:rsidP="00DA1648">
      <w:pPr>
        <w:spacing w:line="240" w:lineRule="auto"/>
        <w:jc w:val="both"/>
        <w:rPr>
          <w:rFonts w:ascii="Arial" w:hAnsi="Arial" w:cs="Arial"/>
          <w:bCs/>
          <w:sz w:val="24"/>
          <w:szCs w:val="24"/>
        </w:rPr>
      </w:pPr>
      <w:r w:rsidRPr="00FB4EF1">
        <w:rPr>
          <w:rFonts w:ascii="Arial" w:hAnsi="Arial" w:cs="Arial"/>
          <w:bCs/>
          <w:sz w:val="24"/>
          <w:szCs w:val="24"/>
        </w:rPr>
        <w:t>Umi Narimawati, 2011, Peranan Modal Intelektual Dosen Dalam menciptakan Kualitas Lulusan, Majalah Ilmiah Unikom, Universitas Komputer Indonesia, Bandung.</w:t>
      </w:r>
    </w:p>
    <w:p w14:paraId="229765F4" w14:textId="77777777" w:rsidR="00FB4EF1" w:rsidRPr="00FB4EF1" w:rsidRDefault="00FB4EF1" w:rsidP="00DA1648">
      <w:pPr>
        <w:jc w:val="both"/>
        <w:rPr>
          <w:rFonts w:ascii="Arial" w:hAnsi="Arial" w:cs="Arial"/>
          <w:sz w:val="24"/>
          <w:szCs w:val="24"/>
        </w:rPr>
      </w:pPr>
      <w:r w:rsidRPr="00FB4EF1">
        <w:rPr>
          <w:rFonts w:ascii="Arial" w:hAnsi="Arial" w:cs="Arial"/>
          <w:sz w:val="24"/>
          <w:szCs w:val="24"/>
        </w:rPr>
        <w:t>Undang-Undang Nomor 20 Tahun 2003 tentang Sistem Pendidikan Nasional (Lembaran Negara Republik Indonesia Tahun 2003 Nomor 78, Tambahan Lembaran Negara Republik Indonesia Nomor 4301)</w:t>
      </w:r>
    </w:p>
    <w:p w14:paraId="252F1184" w14:textId="77777777" w:rsidR="00FB4EF1" w:rsidRPr="00FB4EF1" w:rsidRDefault="00FB4EF1" w:rsidP="00DA1648">
      <w:pPr>
        <w:jc w:val="both"/>
        <w:rPr>
          <w:rFonts w:ascii="Arial" w:hAnsi="Arial" w:cs="Arial"/>
          <w:i/>
          <w:iCs/>
          <w:sz w:val="24"/>
          <w:szCs w:val="24"/>
        </w:rPr>
      </w:pPr>
      <w:r w:rsidRPr="00FB4EF1">
        <w:rPr>
          <w:rFonts w:ascii="Arial" w:hAnsi="Arial" w:cs="Arial"/>
          <w:sz w:val="24"/>
          <w:szCs w:val="24"/>
        </w:rPr>
        <w:t xml:space="preserve">Zahra, SA, and </w:t>
      </w:r>
      <w:proofErr w:type="gramStart"/>
      <w:r w:rsidRPr="00FB4EF1">
        <w:rPr>
          <w:rFonts w:ascii="Arial" w:hAnsi="Arial" w:cs="Arial"/>
          <w:sz w:val="24"/>
          <w:szCs w:val="24"/>
        </w:rPr>
        <w:t>George,G</w:t>
      </w:r>
      <w:proofErr w:type="gramEnd"/>
      <w:r w:rsidRPr="00FB4EF1">
        <w:rPr>
          <w:rFonts w:ascii="Arial" w:hAnsi="Arial" w:cs="Arial"/>
          <w:sz w:val="24"/>
          <w:szCs w:val="24"/>
        </w:rPr>
        <w:t xml:space="preserve">, “ </w:t>
      </w:r>
      <w:r w:rsidRPr="00FB4EF1">
        <w:rPr>
          <w:rFonts w:ascii="Arial" w:hAnsi="Arial" w:cs="Arial"/>
          <w:i/>
          <w:iCs/>
          <w:sz w:val="24"/>
          <w:szCs w:val="24"/>
        </w:rPr>
        <w:t>Absortive Capacity: a Review, Reconceptualization, and Extension’ Academy of Management Review.</w:t>
      </w:r>
    </w:p>
    <w:p w14:paraId="19BFC08F" w14:textId="77777777" w:rsidR="00FB4EF1" w:rsidRPr="00FB4EF1" w:rsidRDefault="00FB4EF1" w:rsidP="00FB4EF1">
      <w:pPr>
        <w:rPr>
          <w:rFonts w:ascii="Arial" w:hAnsi="Arial" w:cs="Arial"/>
          <w:sz w:val="24"/>
          <w:szCs w:val="24"/>
        </w:rPr>
      </w:pPr>
    </w:p>
    <w:sectPr w:rsidR="00FB4EF1" w:rsidRPr="00FB4EF1" w:rsidSect="002015AF">
      <w:footerReference w:type="default" r:id="rId12"/>
      <w:footerReference w:type="first" r:id="rId13"/>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2809F" w14:textId="77777777" w:rsidR="00A60978" w:rsidRDefault="00A60978" w:rsidP="000B5C0A">
      <w:pPr>
        <w:spacing w:after="0" w:line="240" w:lineRule="auto"/>
      </w:pPr>
      <w:r>
        <w:separator/>
      </w:r>
    </w:p>
  </w:endnote>
  <w:endnote w:type="continuationSeparator" w:id="0">
    <w:p w14:paraId="1C263B93" w14:textId="77777777" w:rsidR="00A60978" w:rsidRDefault="00A60978" w:rsidP="000B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396978"/>
      <w:docPartObj>
        <w:docPartGallery w:val="Page Numbers (Bottom of Page)"/>
        <w:docPartUnique/>
      </w:docPartObj>
    </w:sdtPr>
    <w:sdtEndPr>
      <w:rPr>
        <w:noProof/>
      </w:rPr>
    </w:sdtEndPr>
    <w:sdtContent>
      <w:p w14:paraId="228192D0" w14:textId="77777777" w:rsidR="00B9066F" w:rsidRDefault="00B9066F">
        <w:pPr>
          <w:pStyle w:val="Footer"/>
          <w:jc w:val="center"/>
        </w:pPr>
        <w:r>
          <w:fldChar w:fldCharType="begin"/>
        </w:r>
        <w:r>
          <w:instrText xml:space="preserve"> PAGE   \* MERGEFORMAT </w:instrText>
        </w:r>
        <w:r>
          <w:fldChar w:fldCharType="separate"/>
        </w:r>
        <w:r w:rsidR="002015AF">
          <w:rPr>
            <w:noProof/>
          </w:rPr>
          <w:t>2</w:t>
        </w:r>
        <w:r>
          <w:rPr>
            <w:noProof/>
          </w:rPr>
          <w:fldChar w:fldCharType="end"/>
        </w:r>
      </w:p>
    </w:sdtContent>
  </w:sdt>
  <w:p w14:paraId="5FEA0CB4" w14:textId="77777777" w:rsidR="00FB4EF1" w:rsidRDefault="00FB4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CBAE" w14:textId="77777777" w:rsidR="00B9066F" w:rsidRDefault="00B9066F" w:rsidP="00B9066F">
    <w:pPr>
      <w:pStyle w:val="Footer"/>
      <w:jc w:val="center"/>
    </w:pPr>
  </w:p>
  <w:p w14:paraId="20F1B951" w14:textId="77777777" w:rsidR="00B9066F" w:rsidRDefault="00B90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72BA" w14:textId="77777777" w:rsidR="002015AF" w:rsidRDefault="002015AF" w:rsidP="002015AF">
    <w:pPr>
      <w:pStyle w:val="Footer"/>
      <w:jc w:val="center"/>
    </w:pPr>
  </w:p>
  <w:p w14:paraId="7BCA33E4" w14:textId="77777777" w:rsidR="002015AF" w:rsidRDefault="002015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19798"/>
      <w:docPartObj>
        <w:docPartGallery w:val="Page Numbers (Bottom of Page)"/>
        <w:docPartUnique/>
      </w:docPartObj>
    </w:sdtPr>
    <w:sdtEndPr>
      <w:rPr>
        <w:noProof/>
      </w:rPr>
    </w:sdtEndPr>
    <w:sdtContent>
      <w:p w14:paraId="008BBF36" w14:textId="77777777" w:rsidR="00B9066F" w:rsidRDefault="00B9066F">
        <w:pPr>
          <w:pStyle w:val="Footer"/>
          <w:jc w:val="center"/>
        </w:pPr>
        <w:r>
          <w:fldChar w:fldCharType="begin"/>
        </w:r>
        <w:r>
          <w:instrText xml:space="preserve"> PAGE   \* MERGEFORMAT </w:instrText>
        </w:r>
        <w:r>
          <w:fldChar w:fldCharType="separate"/>
        </w:r>
        <w:r w:rsidR="0072115F">
          <w:rPr>
            <w:noProof/>
          </w:rPr>
          <w:t>1</w:t>
        </w:r>
        <w:r>
          <w:rPr>
            <w:noProof/>
          </w:rPr>
          <w:fldChar w:fldCharType="end"/>
        </w:r>
      </w:p>
    </w:sdtContent>
  </w:sdt>
  <w:p w14:paraId="0C332B06" w14:textId="77777777" w:rsidR="00B9066F" w:rsidRDefault="00B9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E2E7B" w14:textId="77777777" w:rsidR="00A60978" w:rsidRDefault="00A60978" w:rsidP="000B5C0A">
      <w:pPr>
        <w:spacing w:after="0" w:line="240" w:lineRule="auto"/>
      </w:pPr>
      <w:r>
        <w:separator/>
      </w:r>
    </w:p>
  </w:footnote>
  <w:footnote w:type="continuationSeparator" w:id="0">
    <w:p w14:paraId="79FBB007" w14:textId="77777777" w:rsidR="00A60978" w:rsidRDefault="00A60978" w:rsidP="000B5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192625"/>
      <w:docPartObj>
        <w:docPartGallery w:val="Page Numbers (Top of Page)"/>
        <w:docPartUnique/>
      </w:docPartObj>
    </w:sdtPr>
    <w:sdtEndPr>
      <w:rPr>
        <w:noProof/>
      </w:rPr>
    </w:sdtEndPr>
    <w:sdtContent>
      <w:p w14:paraId="0468B4AC" w14:textId="77777777" w:rsidR="00961EBE" w:rsidRDefault="00961EBE">
        <w:pPr>
          <w:pStyle w:val="Header"/>
          <w:jc w:val="right"/>
        </w:pPr>
        <w:r>
          <w:fldChar w:fldCharType="begin"/>
        </w:r>
        <w:r>
          <w:instrText xml:space="preserve"> PAGE   \* MERGEFORMAT </w:instrText>
        </w:r>
        <w:r>
          <w:fldChar w:fldCharType="separate"/>
        </w:r>
        <w:r w:rsidR="0072115F">
          <w:rPr>
            <w:noProof/>
          </w:rPr>
          <w:t>3</w:t>
        </w:r>
        <w:r>
          <w:rPr>
            <w:noProof/>
          </w:rPr>
          <w:fldChar w:fldCharType="end"/>
        </w:r>
      </w:p>
    </w:sdtContent>
  </w:sdt>
  <w:p w14:paraId="3FE7D066" w14:textId="77777777" w:rsidR="00961EBE" w:rsidRDefault="00961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4AC4CD6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D"/>
    <w:multiLevelType w:val="multilevel"/>
    <w:tmpl w:val="AEB62CBA"/>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000000F"/>
    <w:multiLevelType w:val="multilevel"/>
    <w:tmpl w:val="00000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10"/>
    <w:multiLevelType w:val="multilevel"/>
    <w:tmpl w:val="0000001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15:restartNumberingAfterBreak="0">
    <w:nsid w:val="00000018"/>
    <w:multiLevelType w:val="multilevel"/>
    <w:tmpl w:val="0ED43AAA"/>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000001A"/>
    <w:multiLevelType w:val="multilevel"/>
    <w:tmpl w:val="21CE4E8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E"/>
    <w:multiLevelType w:val="multilevel"/>
    <w:tmpl w:val="6634704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000001F"/>
    <w:multiLevelType w:val="multilevel"/>
    <w:tmpl w:val="0000001F"/>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20"/>
    <w:multiLevelType w:val="multilevel"/>
    <w:tmpl w:val="000000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0000021"/>
    <w:multiLevelType w:val="multilevel"/>
    <w:tmpl w:val="14264A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0000023"/>
    <w:multiLevelType w:val="multilevel"/>
    <w:tmpl w:val="E13403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0000026"/>
    <w:multiLevelType w:val="singleLevel"/>
    <w:tmpl w:val="12AA6EB4"/>
    <w:lvl w:ilvl="0">
      <w:start w:val="1"/>
      <w:numFmt w:val="lowerLetter"/>
      <w:lvlText w:val="%1."/>
      <w:lvlJc w:val="left"/>
      <w:pPr>
        <w:ind w:left="360" w:hanging="360"/>
      </w:pPr>
      <w:rPr>
        <w:rFonts w:hint="default"/>
      </w:rPr>
    </w:lvl>
  </w:abstractNum>
  <w:abstractNum w:abstractNumId="12" w15:restartNumberingAfterBreak="0">
    <w:nsid w:val="00000027"/>
    <w:multiLevelType w:val="multilevel"/>
    <w:tmpl w:val="000000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0000028"/>
    <w:multiLevelType w:val="multilevel"/>
    <w:tmpl w:val="00000028"/>
    <w:lvl w:ilvl="0">
      <w:start w:val="1"/>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7"/>
      <w:numFmt w:val="decimal"/>
      <w:isLgl/>
      <w:lvlText w:val="%1.%2.%3."/>
      <w:lvlJc w:val="left"/>
      <w:pPr>
        <w:ind w:left="1500" w:hanging="7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0000002A"/>
    <w:multiLevelType w:val="multilevel"/>
    <w:tmpl w:val="FA448F0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0000002B"/>
    <w:multiLevelType w:val="multilevel"/>
    <w:tmpl w:val="1C7C295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000002C"/>
    <w:multiLevelType w:val="multilevel"/>
    <w:tmpl w:val="FDD2EC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000002D"/>
    <w:multiLevelType w:val="multilevel"/>
    <w:tmpl w:val="C7F6C2D2"/>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cs="Courier New"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cs="Courier New"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cs="Courier New" w:hint="default"/>
      </w:rPr>
    </w:lvl>
    <w:lvl w:ilvl="8">
      <w:start w:val="1"/>
      <w:numFmt w:val="lowerRoman"/>
      <w:lvlText w:val="%9."/>
      <w:lvlJc w:val="right"/>
      <w:pPr>
        <w:ind w:left="6480" w:hanging="180"/>
      </w:pPr>
      <w:rPr>
        <w:rFonts w:hint="default"/>
      </w:rPr>
    </w:lvl>
  </w:abstractNum>
  <w:abstractNum w:abstractNumId="18" w15:restartNumberingAfterBreak="0">
    <w:nsid w:val="0000002E"/>
    <w:multiLevelType w:val="multilevel"/>
    <w:tmpl w:val="0000002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15:restartNumberingAfterBreak="0">
    <w:nsid w:val="0000002F"/>
    <w:multiLevelType w:val="multilevel"/>
    <w:tmpl w:val="99D86012"/>
    <w:lvl w:ilvl="0">
      <w:start w:val="45"/>
      <w:numFmt w:val="decimal"/>
      <w:lvlText w:val="%1."/>
      <w:lvlJc w:val="left"/>
      <w:pPr>
        <w:ind w:left="360" w:hanging="360"/>
      </w:pPr>
      <w:rPr>
        <w:rFonts w:hint="default"/>
      </w:rPr>
    </w:lvl>
    <w:lvl w:ilvl="1">
      <w:start w:val="1"/>
      <w:numFmt w:val="decimal"/>
      <w:isLgl/>
      <w:lvlText w:val="%1.%2."/>
      <w:lvlJc w:val="left"/>
      <w:pPr>
        <w:ind w:left="780" w:hanging="780"/>
      </w:pPr>
      <w:rPr>
        <w:rFonts w:cs="Courier New" w:hint="default"/>
      </w:rPr>
    </w:lvl>
    <w:lvl w:ilvl="2">
      <w:start w:val="7"/>
      <w:numFmt w:val="decimal"/>
      <w:isLgl/>
      <w:lvlText w:val="%1.%2.%3."/>
      <w:lvlJc w:val="left"/>
      <w:pPr>
        <w:ind w:left="780" w:hanging="7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cs="Courier New"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cs="Courier New" w:hint="default"/>
      </w:rPr>
    </w:lvl>
    <w:lvl w:ilvl="8">
      <w:start w:val="1"/>
      <w:numFmt w:val="decimal"/>
      <w:isLgl/>
      <w:lvlText w:val="%1.%2.%3.%4.%5.%6.%7.%8.%9."/>
      <w:lvlJc w:val="left"/>
      <w:pPr>
        <w:ind w:left="2160" w:hanging="2160"/>
      </w:pPr>
      <w:rPr>
        <w:rFonts w:hint="default"/>
      </w:rPr>
    </w:lvl>
  </w:abstractNum>
  <w:abstractNum w:abstractNumId="20" w15:restartNumberingAfterBreak="0">
    <w:nsid w:val="00000030"/>
    <w:multiLevelType w:val="multilevel"/>
    <w:tmpl w:val="3988790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0000032"/>
    <w:multiLevelType w:val="singleLevel"/>
    <w:tmpl w:val="12AA6EB4"/>
    <w:lvl w:ilvl="0">
      <w:start w:val="1"/>
      <w:numFmt w:val="lowerLetter"/>
      <w:lvlText w:val="%1."/>
      <w:lvlJc w:val="left"/>
      <w:pPr>
        <w:ind w:left="360" w:hanging="360"/>
      </w:pPr>
      <w:rPr>
        <w:rFonts w:hint="default"/>
      </w:rPr>
    </w:lvl>
  </w:abstractNum>
  <w:abstractNum w:abstractNumId="22" w15:restartNumberingAfterBreak="0">
    <w:nsid w:val="0000004A"/>
    <w:multiLevelType w:val="multilevel"/>
    <w:tmpl w:val="0000004A"/>
    <w:lvl w:ilvl="0">
      <w:start w:val="1"/>
      <w:numFmt w:val="decimal"/>
      <w:lvlText w:val="%1."/>
      <w:lvlJc w:val="left"/>
      <w:pPr>
        <w:ind w:left="885" w:hanging="360"/>
      </w:pPr>
      <w:rPr>
        <w:rFonts w:hint="default"/>
      </w:r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00000053"/>
    <w:multiLevelType w:val="multilevel"/>
    <w:tmpl w:val="00000053"/>
    <w:lvl w:ilvl="0">
      <w:start w:val="1"/>
      <w:numFmt w:val="lowerLetter"/>
      <w:lvlText w:val="%1."/>
      <w:lvlJc w:val="left"/>
      <w:pPr>
        <w:ind w:left="1605" w:hanging="360"/>
      </w:pPr>
    </w:lvl>
    <w:lvl w:ilvl="1">
      <w:start w:val="1"/>
      <w:numFmt w:val="lowerLetter"/>
      <w:lvlText w:val="%2."/>
      <w:lvlJc w:val="left"/>
      <w:pPr>
        <w:ind w:left="2325" w:hanging="360"/>
      </w:pPr>
    </w:lvl>
    <w:lvl w:ilvl="2">
      <w:start w:val="1"/>
      <w:numFmt w:val="lowerRoman"/>
      <w:lvlText w:val="%3."/>
      <w:lvlJc w:val="right"/>
      <w:pPr>
        <w:ind w:left="3045" w:hanging="180"/>
      </w:pPr>
    </w:lvl>
    <w:lvl w:ilvl="3">
      <w:start w:val="1"/>
      <w:numFmt w:val="decimal"/>
      <w:lvlText w:val="%4."/>
      <w:lvlJc w:val="left"/>
      <w:pPr>
        <w:ind w:left="3765" w:hanging="360"/>
      </w:pPr>
    </w:lvl>
    <w:lvl w:ilvl="4">
      <w:start w:val="1"/>
      <w:numFmt w:val="lowerLetter"/>
      <w:lvlText w:val="%5."/>
      <w:lvlJc w:val="left"/>
      <w:pPr>
        <w:ind w:left="4485" w:hanging="360"/>
      </w:pPr>
    </w:lvl>
    <w:lvl w:ilvl="5">
      <w:start w:val="1"/>
      <w:numFmt w:val="lowerRoman"/>
      <w:lvlText w:val="%6."/>
      <w:lvlJc w:val="right"/>
      <w:pPr>
        <w:ind w:left="5205" w:hanging="180"/>
      </w:pPr>
    </w:lvl>
    <w:lvl w:ilvl="6">
      <w:start w:val="1"/>
      <w:numFmt w:val="decimal"/>
      <w:lvlText w:val="%7."/>
      <w:lvlJc w:val="left"/>
      <w:pPr>
        <w:ind w:left="5925" w:hanging="360"/>
      </w:pPr>
    </w:lvl>
    <w:lvl w:ilvl="7">
      <w:start w:val="1"/>
      <w:numFmt w:val="lowerLetter"/>
      <w:lvlText w:val="%8."/>
      <w:lvlJc w:val="left"/>
      <w:pPr>
        <w:ind w:left="6645" w:hanging="360"/>
      </w:pPr>
    </w:lvl>
    <w:lvl w:ilvl="8">
      <w:start w:val="1"/>
      <w:numFmt w:val="lowerRoman"/>
      <w:lvlText w:val="%9."/>
      <w:lvlJc w:val="right"/>
      <w:pPr>
        <w:ind w:left="7365" w:hanging="180"/>
      </w:pPr>
    </w:lvl>
  </w:abstractNum>
  <w:abstractNum w:abstractNumId="24" w15:restartNumberingAfterBreak="0">
    <w:nsid w:val="004450CB"/>
    <w:multiLevelType w:val="hybridMultilevel"/>
    <w:tmpl w:val="C61EF064"/>
    <w:lvl w:ilvl="0" w:tplc="F2B825CE">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4D04A3F"/>
    <w:multiLevelType w:val="hybridMultilevel"/>
    <w:tmpl w:val="7F58ED2C"/>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106808B1"/>
    <w:multiLevelType w:val="hybridMultilevel"/>
    <w:tmpl w:val="55AE4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9C3C79"/>
    <w:multiLevelType w:val="multilevel"/>
    <w:tmpl w:val="61AA10A8"/>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0DB2B4A"/>
    <w:multiLevelType w:val="hybridMultilevel"/>
    <w:tmpl w:val="D18ED92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233E3807"/>
    <w:multiLevelType w:val="hybridMultilevel"/>
    <w:tmpl w:val="50CC2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72F6EBF"/>
    <w:multiLevelType w:val="hybridMultilevel"/>
    <w:tmpl w:val="576C2A18"/>
    <w:lvl w:ilvl="0" w:tplc="AA8432B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7800D25"/>
    <w:multiLevelType w:val="hybridMultilevel"/>
    <w:tmpl w:val="2B18B52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9C3018"/>
    <w:multiLevelType w:val="hybridMultilevel"/>
    <w:tmpl w:val="10B4073A"/>
    <w:lvl w:ilvl="0" w:tplc="5E3C9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2D1152"/>
    <w:multiLevelType w:val="hybridMultilevel"/>
    <w:tmpl w:val="5E14BFC4"/>
    <w:lvl w:ilvl="0" w:tplc="53647B9A">
      <w:start w:val="6"/>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F110EC"/>
    <w:multiLevelType w:val="hybridMultilevel"/>
    <w:tmpl w:val="A5821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2D229A2"/>
    <w:multiLevelType w:val="multilevel"/>
    <w:tmpl w:val="BA2EF8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4852DC"/>
    <w:multiLevelType w:val="hybridMultilevel"/>
    <w:tmpl w:val="14DC85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6C0C71"/>
    <w:multiLevelType w:val="multilevel"/>
    <w:tmpl w:val="A29A7CB6"/>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A301497"/>
    <w:multiLevelType w:val="hybridMultilevel"/>
    <w:tmpl w:val="1E087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836C54"/>
    <w:multiLevelType w:val="hybridMultilevel"/>
    <w:tmpl w:val="BADC1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C84F03"/>
    <w:multiLevelType w:val="hybridMultilevel"/>
    <w:tmpl w:val="0672AA64"/>
    <w:lvl w:ilvl="0" w:tplc="40FC74C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822445"/>
    <w:multiLevelType w:val="hybridMultilevel"/>
    <w:tmpl w:val="3242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B77AC1"/>
    <w:multiLevelType w:val="hybridMultilevel"/>
    <w:tmpl w:val="FD5C4AAC"/>
    <w:lvl w:ilvl="0" w:tplc="42F2AD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BC1763"/>
    <w:multiLevelType w:val="hybridMultilevel"/>
    <w:tmpl w:val="8B9A35E6"/>
    <w:lvl w:ilvl="0" w:tplc="8A844D2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16F32"/>
    <w:multiLevelType w:val="hybridMultilevel"/>
    <w:tmpl w:val="7B7262FC"/>
    <w:lvl w:ilvl="0" w:tplc="655E1D9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833ADF"/>
    <w:multiLevelType w:val="hybridMultilevel"/>
    <w:tmpl w:val="34806C3C"/>
    <w:lvl w:ilvl="0" w:tplc="4CAE106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9C23EF"/>
    <w:multiLevelType w:val="hybridMultilevel"/>
    <w:tmpl w:val="1904FCF8"/>
    <w:lvl w:ilvl="0" w:tplc="807C9176">
      <w:start w:val="3"/>
      <w:numFmt w:val="decimal"/>
      <w:lvlText w:val="%1."/>
      <w:lvlJc w:val="left"/>
      <w:pPr>
        <w:ind w:left="360" w:hanging="360"/>
      </w:pPr>
      <w:rPr>
        <w:rFonts w:hint="default"/>
        <w:b/>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E13D89"/>
    <w:multiLevelType w:val="hybridMultilevel"/>
    <w:tmpl w:val="00C043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9"/>
  </w:num>
  <w:num w:numId="3">
    <w:abstractNumId w:val="43"/>
  </w:num>
  <w:num w:numId="4">
    <w:abstractNumId w:val="10"/>
  </w:num>
  <w:num w:numId="5">
    <w:abstractNumId w:val="2"/>
  </w:num>
  <w:num w:numId="6">
    <w:abstractNumId w:val="12"/>
  </w:num>
  <w:num w:numId="7">
    <w:abstractNumId w:val="5"/>
  </w:num>
  <w:num w:numId="8">
    <w:abstractNumId w:val="42"/>
  </w:num>
  <w:num w:numId="9">
    <w:abstractNumId w:val="15"/>
  </w:num>
  <w:num w:numId="10">
    <w:abstractNumId w:val="8"/>
  </w:num>
  <w:num w:numId="11">
    <w:abstractNumId w:val="13"/>
  </w:num>
  <w:num w:numId="12">
    <w:abstractNumId w:val="9"/>
  </w:num>
  <w:num w:numId="13">
    <w:abstractNumId w:val="7"/>
  </w:num>
  <w:num w:numId="14">
    <w:abstractNumId w:val="20"/>
  </w:num>
  <w:num w:numId="15">
    <w:abstractNumId w:val="0"/>
  </w:num>
  <w:num w:numId="16">
    <w:abstractNumId w:val="1"/>
  </w:num>
  <w:num w:numId="17">
    <w:abstractNumId w:val="18"/>
  </w:num>
  <w:num w:numId="18">
    <w:abstractNumId w:val="4"/>
  </w:num>
  <w:num w:numId="19">
    <w:abstractNumId w:val="28"/>
  </w:num>
  <w:num w:numId="20">
    <w:abstractNumId w:val="47"/>
  </w:num>
  <w:num w:numId="21">
    <w:abstractNumId w:val="40"/>
  </w:num>
  <w:num w:numId="22">
    <w:abstractNumId w:val="19"/>
  </w:num>
  <w:num w:numId="23">
    <w:abstractNumId w:val="6"/>
  </w:num>
  <w:num w:numId="24">
    <w:abstractNumId w:val="17"/>
  </w:num>
  <w:num w:numId="25">
    <w:abstractNumId w:val="27"/>
  </w:num>
  <w:num w:numId="26">
    <w:abstractNumId w:val="37"/>
  </w:num>
  <w:num w:numId="27">
    <w:abstractNumId w:val="16"/>
  </w:num>
  <w:num w:numId="28">
    <w:abstractNumId w:val="21"/>
  </w:num>
  <w:num w:numId="29">
    <w:abstractNumId w:val="14"/>
  </w:num>
  <w:num w:numId="30">
    <w:abstractNumId w:val="11"/>
  </w:num>
  <w:num w:numId="31">
    <w:abstractNumId w:val="30"/>
  </w:num>
  <w:num w:numId="32">
    <w:abstractNumId w:val="31"/>
  </w:num>
  <w:num w:numId="33">
    <w:abstractNumId w:val="35"/>
  </w:num>
  <w:num w:numId="34">
    <w:abstractNumId w:val="41"/>
  </w:num>
  <w:num w:numId="35">
    <w:abstractNumId w:val="32"/>
  </w:num>
  <w:num w:numId="36">
    <w:abstractNumId w:val="24"/>
  </w:num>
  <w:num w:numId="37">
    <w:abstractNumId w:val="46"/>
  </w:num>
  <w:num w:numId="38">
    <w:abstractNumId w:val="3"/>
  </w:num>
  <w:num w:numId="39">
    <w:abstractNumId w:val="22"/>
  </w:num>
  <w:num w:numId="40">
    <w:abstractNumId w:val="23"/>
  </w:num>
  <w:num w:numId="41">
    <w:abstractNumId w:val="29"/>
  </w:num>
  <w:num w:numId="42">
    <w:abstractNumId w:val="34"/>
  </w:num>
  <w:num w:numId="43">
    <w:abstractNumId w:val="38"/>
  </w:num>
  <w:num w:numId="44">
    <w:abstractNumId w:val="25"/>
  </w:num>
  <w:num w:numId="45">
    <w:abstractNumId w:val="44"/>
  </w:num>
  <w:num w:numId="46">
    <w:abstractNumId w:val="45"/>
  </w:num>
  <w:num w:numId="47">
    <w:abstractNumId w:val="3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09"/>
    <w:rsid w:val="00010DAE"/>
    <w:rsid w:val="000166CF"/>
    <w:rsid w:val="00021340"/>
    <w:rsid w:val="00035AC8"/>
    <w:rsid w:val="0004719B"/>
    <w:rsid w:val="00054B34"/>
    <w:rsid w:val="000644FA"/>
    <w:rsid w:val="000720F2"/>
    <w:rsid w:val="00072F50"/>
    <w:rsid w:val="000771B0"/>
    <w:rsid w:val="00080CD7"/>
    <w:rsid w:val="000A5A7D"/>
    <w:rsid w:val="000B5C0A"/>
    <w:rsid w:val="000B755C"/>
    <w:rsid w:val="000E032C"/>
    <w:rsid w:val="000F77DC"/>
    <w:rsid w:val="00105C59"/>
    <w:rsid w:val="001176A4"/>
    <w:rsid w:val="00125E94"/>
    <w:rsid w:val="001267F4"/>
    <w:rsid w:val="00127830"/>
    <w:rsid w:val="00133E56"/>
    <w:rsid w:val="001340F5"/>
    <w:rsid w:val="00136F33"/>
    <w:rsid w:val="001A0F7A"/>
    <w:rsid w:val="001A200D"/>
    <w:rsid w:val="001A2455"/>
    <w:rsid w:val="001C53D3"/>
    <w:rsid w:val="001C5596"/>
    <w:rsid w:val="001D451A"/>
    <w:rsid w:val="001E5B1E"/>
    <w:rsid w:val="001E6443"/>
    <w:rsid w:val="001E6B2A"/>
    <w:rsid w:val="002015AF"/>
    <w:rsid w:val="00207B92"/>
    <w:rsid w:val="00212D2C"/>
    <w:rsid w:val="00215885"/>
    <w:rsid w:val="00283221"/>
    <w:rsid w:val="00287035"/>
    <w:rsid w:val="00292113"/>
    <w:rsid w:val="0029604D"/>
    <w:rsid w:val="002C1D43"/>
    <w:rsid w:val="002E1E26"/>
    <w:rsid w:val="002E6DE4"/>
    <w:rsid w:val="002F38EE"/>
    <w:rsid w:val="003167E3"/>
    <w:rsid w:val="00321C59"/>
    <w:rsid w:val="003230B5"/>
    <w:rsid w:val="00330BCA"/>
    <w:rsid w:val="00342197"/>
    <w:rsid w:val="00370E2D"/>
    <w:rsid w:val="00370E89"/>
    <w:rsid w:val="003846F5"/>
    <w:rsid w:val="003948C3"/>
    <w:rsid w:val="003A129F"/>
    <w:rsid w:val="003A2537"/>
    <w:rsid w:val="003D77EC"/>
    <w:rsid w:val="003E2E5B"/>
    <w:rsid w:val="003E30BA"/>
    <w:rsid w:val="004064C8"/>
    <w:rsid w:val="00423611"/>
    <w:rsid w:val="00434414"/>
    <w:rsid w:val="00442619"/>
    <w:rsid w:val="00456A49"/>
    <w:rsid w:val="0046125E"/>
    <w:rsid w:val="00461B9A"/>
    <w:rsid w:val="004675DC"/>
    <w:rsid w:val="00471E13"/>
    <w:rsid w:val="004815BE"/>
    <w:rsid w:val="00483A92"/>
    <w:rsid w:val="004A38B0"/>
    <w:rsid w:val="004A7CDD"/>
    <w:rsid w:val="004C25C2"/>
    <w:rsid w:val="004D2F9E"/>
    <w:rsid w:val="004D3356"/>
    <w:rsid w:val="004E45DE"/>
    <w:rsid w:val="00502F0E"/>
    <w:rsid w:val="00515842"/>
    <w:rsid w:val="00516FF1"/>
    <w:rsid w:val="00532357"/>
    <w:rsid w:val="00535A1C"/>
    <w:rsid w:val="0056622F"/>
    <w:rsid w:val="005809F5"/>
    <w:rsid w:val="005A13CD"/>
    <w:rsid w:val="005E23C8"/>
    <w:rsid w:val="005F5FC0"/>
    <w:rsid w:val="00603BCB"/>
    <w:rsid w:val="00687A45"/>
    <w:rsid w:val="00691743"/>
    <w:rsid w:val="006A3217"/>
    <w:rsid w:val="006B03BB"/>
    <w:rsid w:val="006C3180"/>
    <w:rsid w:val="006C6DA1"/>
    <w:rsid w:val="006E76F9"/>
    <w:rsid w:val="00717245"/>
    <w:rsid w:val="0072115F"/>
    <w:rsid w:val="007326E5"/>
    <w:rsid w:val="00746D8F"/>
    <w:rsid w:val="00786D86"/>
    <w:rsid w:val="007C1C72"/>
    <w:rsid w:val="007C26B1"/>
    <w:rsid w:val="008009CE"/>
    <w:rsid w:val="00806B9A"/>
    <w:rsid w:val="00816387"/>
    <w:rsid w:val="00844C9B"/>
    <w:rsid w:val="00882519"/>
    <w:rsid w:val="0088490C"/>
    <w:rsid w:val="008B0F13"/>
    <w:rsid w:val="008C242C"/>
    <w:rsid w:val="008C6755"/>
    <w:rsid w:val="008E5BF1"/>
    <w:rsid w:val="008F10E3"/>
    <w:rsid w:val="009153E9"/>
    <w:rsid w:val="00917CB9"/>
    <w:rsid w:val="009472B6"/>
    <w:rsid w:val="00961EBE"/>
    <w:rsid w:val="009664F0"/>
    <w:rsid w:val="009716D7"/>
    <w:rsid w:val="00971717"/>
    <w:rsid w:val="00973F4E"/>
    <w:rsid w:val="00983EC5"/>
    <w:rsid w:val="00984534"/>
    <w:rsid w:val="009937FD"/>
    <w:rsid w:val="009E0C1E"/>
    <w:rsid w:val="009E45F7"/>
    <w:rsid w:val="00A04440"/>
    <w:rsid w:val="00A316B9"/>
    <w:rsid w:val="00A32C8F"/>
    <w:rsid w:val="00A33B8F"/>
    <w:rsid w:val="00A45E82"/>
    <w:rsid w:val="00A47748"/>
    <w:rsid w:val="00A60978"/>
    <w:rsid w:val="00A63FC0"/>
    <w:rsid w:val="00A94F35"/>
    <w:rsid w:val="00AA7993"/>
    <w:rsid w:val="00AB3765"/>
    <w:rsid w:val="00AC0ED3"/>
    <w:rsid w:val="00AC2E17"/>
    <w:rsid w:val="00AD068D"/>
    <w:rsid w:val="00AD46F3"/>
    <w:rsid w:val="00AE3222"/>
    <w:rsid w:val="00B21E00"/>
    <w:rsid w:val="00B23A4C"/>
    <w:rsid w:val="00B30877"/>
    <w:rsid w:val="00B318E2"/>
    <w:rsid w:val="00B322F8"/>
    <w:rsid w:val="00B46928"/>
    <w:rsid w:val="00B5244B"/>
    <w:rsid w:val="00B64D87"/>
    <w:rsid w:val="00B65FE5"/>
    <w:rsid w:val="00B66126"/>
    <w:rsid w:val="00B9066F"/>
    <w:rsid w:val="00B91E29"/>
    <w:rsid w:val="00B972C5"/>
    <w:rsid w:val="00BA302C"/>
    <w:rsid w:val="00BB110E"/>
    <w:rsid w:val="00BB345D"/>
    <w:rsid w:val="00BB6DB4"/>
    <w:rsid w:val="00BC4776"/>
    <w:rsid w:val="00BE3BD6"/>
    <w:rsid w:val="00BE7AC8"/>
    <w:rsid w:val="00BF42E7"/>
    <w:rsid w:val="00BF5A93"/>
    <w:rsid w:val="00C22401"/>
    <w:rsid w:val="00C27FD1"/>
    <w:rsid w:val="00C46AEB"/>
    <w:rsid w:val="00C64482"/>
    <w:rsid w:val="00C84204"/>
    <w:rsid w:val="00C914AE"/>
    <w:rsid w:val="00CA2E7F"/>
    <w:rsid w:val="00CB46B1"/>
    <w:rsid w:val="00CB506B"/>
    <w:rsid w:val="00CE09A6"/>
    <w:rsid w:val="00CE27F3"/>
    <w:rsid w:val="00CE428B"/>
    <w:rsid w:val="00CF0C0D"/>
    <w:rsid w:val="00D02A79"/>
    <w:rsid w:val="00D12EB4"/>
    <w:rsid w:val="00D23192"/>
    <w:rsid w:val="00D231E5"/>
    <w:rsid w:val="00D238BE"/>
    <w:rsid w:val="00D254E0"/>
    <w:rsid w:val="00D30286"/>
    <w:rsid w:val="00D3368F"/>
    <w:rsid w:val="00D42805"/>
    <w:rsid w:val="00D66486"/>
    <w:rsid w:val="00D756CD"/>
    <w:rsid w:val="00D76835"/>
    <w:rsid w:val="00D80B33"/>
    <w:rsid w:val="00D80C97"/>
    <w:rsid w:val="00D8649C"/>
    <w:rsid w:val="00DA1648"/>
    <w:rsid w:val="00DA1FF0"/>
    <w:rsid w:val="00DA3F4D"/>
    <w:rsid w:val="00DB4327"/>
    <w:rsid w:val="00DD0A23"/>
    <w:rsid w:val="00DF54B8"/>
    <w:rsid w:val="00E0479C"/>
    <w:rsid w:val="00E25009"/>
    <w:rsid w:val="00E257DC"/>
    <w:rsid w:val="00E274A9"/>
    <w:rsid w:val="00E54EA2"/>
    <w:rsid w:val="00E6069B"/>
    <w:rsid w:val="00E9712B"/>
    <w:rsid w:val="00EB69CD"/>
    <w:rsid w:val="00EC3157"/>
    <w:rsid w:val="00EC477F"/>
    <w:rsid w:val="00EE0E63"/>
    <w:rsid w:val="00EE1544"/>
    <w:rsid w:val="00EE588D"/>
    <w:rsid w:val="00EE66E5"/>
    <w:rsid w:val="00F10205"/>
    <w:rsid w:val="00F22765"/>
    <w:rsid w:val="00F26422"/>
    <w:rsid w:val="00F2667E"/>
    <w:rsid w:val="00F36B28"/>
    <w:rsid w:val="00F6747B"/>
    <w:rsid w:val="00F93123"/>
    <w:rsid w:val="00F9758B"/>
    <w:rsid w:val="00FA73BE"/>
    <w:rsid w:val="00FB4EF1"/>
    <w:rsid w:val="00FC7EBA"/>
    <w:rsid w:val="00FE0DBF"/>
    <w:rsid w:val="00FE2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7AC7"/>
  <w15:chartTrackingRefBased/>
  <w15:docId w15:val="{CFEDFBC1-EFE6-4563-9C36-36D1ADC4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6B28"/>
    <w:rPr>
      <w:i/>
      <w:iCs/>
    </w:rPr>
  </w:style>
  <w:style w:type="character" w:styleId="Hyperlink">
    <w:name w:val="Hyperlink"/>
    <w:basedOn w:val="DefaultParagraphFont"/>
    <w:uiPriority w:val="99"/>
    <w:semiHidden/>
    <w:unhideWhenUsed/>
    <w:rsid w:val="00F36B28"/>
    <w:rPr>
      <w:color w:val="0000FF"/>
      <w:u w:val="single"/>
    </w:rPr>
  </w:style>
  <w:style w:type="paragraph" w:styleId="FootnoteText">
    <w:name w:val="footnote text"/>
    <w:basedOn w:val="Normal"/>
    <w:link w:val="FootnoteTextChar"/>
    <w:uiPriority w:val="99"/>
    <w:semiHidden/>
    <w:unhideWhenUsed/>
    <w:rsid w:val="000B5C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C0A"/>
    <w:rPr>
      <w:sz w:val="20"/>
      <w:szCs w:val="20"/>
    </w:rPr>
  </w:style>
  <w:style w:type="character" w:styleId="FootnoteReference">
    <w:name w:val="footnote reference"/>
    <w:basedOn w:val="DefaultParagraphFont"/>
    <w:uiPriority w:val="99"/>
    <w:semiHidden/>
    <w:unhideWhenUsed/>
    <w:rsid w:val="000B5C0A"/>
    <w:rPr>
      <w:vertAlign w:val="superscript"/>
    </w:rPr>
  </w:style>
  <w:style w:type="paragraph" w:styleId="ListParagraph">
    <w:name w:val="List Paragraph"/>
    <w:basedOn w:val="Normal"/>
    <w:uiPriority w:val="34"/>
    <w:qFormat/>
    <w:rsid w:val="001C53D3"/>
    <w:pPr>
      <w:ind w:left="720"/>
      <w:contextualSpacing/>
    </w:pPr>
  </w:style>
  <w:style w:type="paragraph" w:styleId="Header">
    <w:name w:val="header"/>
    <w:basedOn w:val="Normal"/>
    <w:link w:val="HeaderChar"/>
    <w:uiPriority w:val="99"/>
    <w:unhideWhenUsed/>
    <w:rsid w:val="00B32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2F8"/>
  </w:style>
  <w:style w:type="paragraph" w:styleId="Footer">
    <w:name w:val="footer"/>
    <w:basedOn w:val="Normal"/>
    <w:link w:val="FooterChar"/>
    <w:uiPriority w:val="99"/>
    <w:unhideWhenUsed/>
    <w:rsid w:val="00B32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2F8"/>
  </w:style>
  <w:style w:type="character" w:styleId="EndnoteReference">
    <w:name w:val="endnote reference"/>
    <w:basedOn w:val="DefaultParagraphFont"/>
    <w:uiPriority w:val="99"/>
    <w:semiHidden/>
    <w:unhideWhenUsed/>
    <w:rsid w:val="00133E56"/>
    <w:rPr>
      <w:vertAlign w:val="superscript"/>
    </w:rPr>
  </w:style>
  <w:style w:type="paragraph" w:styleId="NoSpacing">
    <w:name w:val="No Spacing"/>
    <w:link w:val="NoSpacingChar"/>
    <w:uiPriority w:val="1"/>
    <w:qFormat/>
    <w:rsid w:val="00BE7AC8"/>
    <w:pPr>
      <w:spacing w:after="0" w:line="240" w:lineRule="auto"/>
    </w:pPr>
    <w:rPr>
      <w:rFonts w:eastAsiaTheme="minorEastAsia"/>
    </w:rPr>
  </w:style>
  <w:style w:type="character" w:customStyle="1" w:styleId="NoSpacingChar">
    <w:name w:val="No Spacing Char"/>
    <w:basedOn w:val="DefaultParagraphFont"/>
    <w:link w:val="NoSpacing"/>
    <w:uiPriority w:val="1"/>
    <w:rsid w:val="00BE7AC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0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81BD047-B020-4983-B9DE-CE95548D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dc:creator>
  <cp:keywords/>
  <dc:description/>
  <cp:lastModifiedBy>Mr Asep</cp:lastModifiedBy>
  <cp:revision>3</cp:revision>
  <dcterms:created xsi:type="dcterms:W3CDTF">2019-01-07T08:21:00Z</dcterms:created>
  <dcterms:modified xsi:type="dcterms:W3CDTF">2019-01-07T08:22:00Z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49168de8-d1ff-36b4-8ea7-5bbb120656fb</vt:lpwstr>
  </property>
  <property fmtid="{D5CDD505-2E9C-101B-9397-08002B2CF9AE}" pid="24" name="Mendeley Citation Style_1">
    <vt:lpwstr>http://www.zotero.org/styles/harvard1</vt:lpwstr>
  </property>
</Properties>
</file>