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02" w:rsidRPr="00DA51C5" w:rsidRDefault="00B41A02" w:rsidP="00B41A02">
      <w:pPr>
        <w:pStyle w:val="Heading1"/>
        <w:spacing w:line="480" w:lineRule="auto"/>
        <w:rPr>
          <w:rFonts w:cs="Times New Roman"/>
          <w:szCs w:val="24"/>
        </w:rPr>
      </w:pPr>
      <w:bookmarkStart w:id="0" w:name="_Toc514891918"/>
      <w:bookmarkStart w:id="1" w:name="_Toc514893617"/>
      <w:r w:rsidRPr="00DA51C5">
        <w:rPr>
          <w:rFonts w:cs="Times New Roman"/>
          <w:szCs w:val="24"/>
        </w:rPr>
        <w:t>BAB I</w:t>
      </w:r>
      <w:bookmarkEnd w:id="0"/>
      <w:bookmarkEnd w:id="1"/>
    </w:p>
    <w:p w:rsidR="00B41A02" w:rsidRDefault="00B41A02" w:rsidP="00B41A02">
      <w:pPr>
        <w:spacing w:line="480" w:lineRule="auto"/>
        <w:jc w:val="center"/>
        <w:rPr>
          <w:rFonts w:ascii="Times New Roman" w:hAnsi="Times New Roman" w:cs="Times New Roman"/>
          <w:b/>
          <w:sz w:val="24"/>
          <w:szCs w:val="24"/>
        </w:rPr>
      </w:pPr>
      <w:r w:rsidRPr="00DA51C5">
        <w:rPr>
          <w:rFonts w:ascii="Times New Roman" w:hAnsi="Times New Roman" w:cs="Times New Roman"/>
          <w:b/>
          <w:sz w:val="24"/>
          <w:szCs w:val="24"/>
        </w:rPr>
        <w:t>PENDAHULUAN</w:t>
      </w:r>
    </w:p>
    <w:p w:rsidR="00B41A02" w:rsidRPr="00DA51C5" w:rsidRDefault="00B41A02" w:rsidP="00B41A02">
      <w:pPr>
        <w:pStyle w:val="Heading2"/>
        <w:numPr>
          <w:ilvl w:val="0"/>
          <w:numId w:val="1"/>
        </w:numPr>
        <w:spacing w:line="480" w:lineRule="auto"/>
        <w:rPr>
          <w:rFonts w:cs="Times New Roman"/>
          <w:szCs w:val="24"/>
        </w:rPr>
      </w:pPr>
      <w:bookmarkStart w:id="2" w:name="_Toc514891919"/>
      <w:bookmarkStart w:id="3" w:name="_Toc514893618"/>
      <w:r w:rsidRPr="00DA51C5">
        <w:rPr>
          <w:rFonts w:cs="Times New Roman"/>
          <w:szCs w:val="24"/>
        </w:rPr>
        <w:t>Latar Belakang</w:t>
      </w:r>
      <w:bookmarkEnd w:id="2"/>
      <w:bookmarkEnd w:id="3"/>
    </w:p>
    <w:p w:rsidR="00B41A02" w:rsidRPr="00FA73CB" w:rsidRDefault="00B41A02" w:rsidP="00B41A02">
      <w:pPr>
        <w:spacing w:after="0" w:line="480" w:lineRule="auto"/>
        <w:ind w:left="360" w:firstLine="360"/>
        <w:jc w:val="both"/>
        <w:outlineLvl w:val="1"/>
        <w:rPr>
          <w:rFonts w:ascii="Times New Roman" w:eastAsia="Times New Roman" w:hAnsi="Times New Roman" w:cs="Times New Roman"/>
          <w:b/>
          <w:bCs/>
          <w:color w:val="000000" w:themeColor="text1"/>
          <w:sz w:val="24"/>
          <w:szCs w:val="24"/>
          <w:lang w:eastAsia="en-ID"/>
        </w:rPr>
      </w:pPr>
      <w:r w:rsidRPr="00FA73CB">
        <w:rPr>
          <w:rFonts w:ascii="Times New Roman" w:hAnsi="Times New Roman" w:cs="Times New Roman"/>
          <w:sz w:val="24"/>
          <w:szCs w:val="28"/>
        </w:rPr>
        <w:t>Di era globalisasi kebutuhan setiap individu semakin beragam baik yang merupakan kebutuhan pokok atau kebutuhan yang sekedar untuk menunjang aktivitas dan gaya hidup, di sisi lain suatu bangsa atau negara tidak bisa memenuhi semua kebutuhan dalam negri nya sendiri maka hubungan perdagangan antar negara menjadi semakin terbuka dan semakin kompetitif karena setiap negara memiliki potensi perdagangan masing-masing sesuai tempat, luas wilayah, iklim, sumber daya manusia dan teknologi nya.</w:t>
      </w:r>
    </w:p>
    <w:p w:rsidR="00B41A02" w:rsidRDefault="00B41A02" w:rsidP="00B41A02">
      <w:pPr>
        <w:spacing w:after="0" w:line="480" w:lineRule="auto"/>
        <w:ind w:left="360" w:firstLine="360"/>
        <w:jc w:val="both"/>
        <w:outlineLvl w:val="1"/>
        <w:rPr>
          <w:rFonts w:ascii="Times New Roman" w:eastAsia="Times New Roman" w:hAnsi="Times New Roman" w:cs="Times New Roman"/>
          <w:b/>
          <w:bCs/>
          <w:color w:val="000000" w:themeColor="text1"/>
          <w:sz w:val="24"/>
          <w:szCs w:val="24"/>
          <w:lang w:val="en-US" w:eastAsia="en-ID"/>
        </w:rPr>
      </w:pPr>
      <w:r>
        <w:rPr>
          <w:rFonts w:ascii="Times New Roman" w:hAnsi="Times New Roman" w:cs="Times New Roman"/>
          <w:sz w:val="24"/>
          <w:szCs w:val="28"/>
          <w:lang w:val="en-US"/>
        </w:rPr>
        <w:t>S</w:t>
      </w:r>
      <w:r w:rsidRPr="00FA73CB">
        <w:rPr>
          <w:rFonts w:ascii="Times New Roman" w:hAnsi="Times New Roman" w:cs="Times New Roman"/>
          <w:sz w:val="24"/>
          <w:szCs w:val="28"/>
        </w:rPr>
        <w:t>uatu negara tidak dapat memenuhi kebutuhan dalam neg</w:t>
      </w:r>
      <w:r>
        <w:rPr>
          <w:rFonts w:ascii="Times New Roman" w:hAnsi="Times New Roman" w:cs="Times New Roman"/>
          <w:sz w:val="24"/>
          <w:szCs w:val="28"/>
          <w:lang w:val="en-US"/>
        </w:rPr>
        <w:t>e</w:t>
      </w:r>
      <w:r w:rsidRPr="00FA73CB">
        <w:rPr>
          <w:rFonts w:ascii="Times New Roman" w:hAnsi="Times New Roman" w:cs="Times New Roman"/>
          <w:sz w:val="24"/>
          <w:szCs w:val="28"/>
        </w:rPr>
        <w:t xml:space="preserve">ri nya tanpa adanya perdagangan dengan negara </w:t>
      </w:r>
      <w:proofErr w:type="gramStart"/>
      <w:r w:rsidRPr="00FA73CB">
        <w:rPr>
          <w:rFonts w:ascii="Times New Roman" w:hAnsi="Times New Roman" w:cs="Times New Roman"/>
          <w:sz w:val="24"/>
          <w:szCs w:val="28"/>
        </w:rPr>
        <w:t>lain</w:t>
      </w:r>
      <w:proofErr w:type="gramEnd"/>
      <w:r w:rsidRPr="00FA73CB">
        <w:rPr>
          <w:rFonts w:ascii="Times New Roman" w:hAnsi="Times New Roman" w:cs="Times New Roman"/>
          <w:sz w:val="24"/>
          <w:szCs w:val="28"/>
        </w:rPr>
        <w:t xml:space="preserve"> maka terjalin hubungan yang saling ketergantungan atau interdependensi baik antara negara maju dengan negara maju atau negara maju dengan negara berkembang. Teknologi baik industri maupun informasi menjadi sektor andalan negara-negara maju, sementara sumber daya alam baik berupa migas maupun non-migas terutama hasil hutan dan perkebunan menjadi sektor andalan negara-negara berkembangan terutama negara yang beriklim tropis seperti Indonesia. </w:t>
      </w:r>
    </w:p>
    <w:p w:rsidR="00B41A02" w:rsidRDefault="00B41A02" w:rsidP="00B41A02">
      <w:pPr>
        <w:spacing w:after="0" w:line="480" w:lineRule="auto"/>
        <w:ind w:left="360" w:firstLine="360"/>
        <w:jc w:val="both"/>
        <w:outlineLvl w:val="1"/>
        <w:rPr>
          <w:rFonts w:ascii="Times New Roman" w:eastAsia="Times New Roman" w:hAnsi="Times New Roman" w:cs="Times New Roman"/>
          <w:b/>
          <w:bCs/>
          <w:color w:val="000000" w:themeColor="text1"/>
          <w:sz w:val="24"/>
          <w:szCs w:val="24"/>
          <w:lang w:val="en-US" w:eastAsia="en-ID"/>
        </w:rPr>
      </w:pPr>
      <w:r w:rsidRPr="00FA73CB">
        <w:rPr>
          <w:rFonts w:ascii="Times New Roman" w:hAnsi="Times New Roman" w:cs="Times New Roman"/>
          <w:sz w:val="24"/>
          <w:szCs w:val="28"/>
        </w:rPr>
        <w:t>Indonesia merupakan salah satu negara beriklim tropis yang mempunyai potensi pada sumber daya alam nya baik migas maupun non-migas, hal ini menjadikan Indonesia sebagai negara pengekspor hasil bumi dengan mutu tinggi sehingga memiliki banyak komoditas andalan di setiap sektornya.</w:t>
      </w:r>
    </w:p>
    <w:p w:rsidR="00B41A02" w:rsidRDefault="00B41A02" w:rsidP="00B41A02">
      <w:pPr>
        <w:spacing w:after="0" w:line="480" w:lineRule="auto"/>
        <w:ind w:left="360" w:firstLine="360"/>
        <w:jc w:val="both"/>
        <w:outlineLvl w:val="1"/>
        <w:rPr>
          <w:rFonts w:ascii="Times New Roman" w:eastAsia="Times New Roman" w:hAnsi="Times New Roman" w:cs="Times New Roman"/>
          <w:b/>
          <w:bCs/>
          <w:color w:val="000000" w:themeColor="text1"/>
          <w:sz w:val="24"/>
          <w:szCs w:val="24"/>
          <w:lang w:val="en-US" w:eastAsia="en-ID"/>
        </w:rPr>
      </w:pPr>
    </w:p>
    <w:p w:rsidR="00B41A02" w:rsidRPr="00FA73CB" w:rsidRDefault="00B41A02" w:rsidP="00B41A02">
      <w:pPr>
        <w:spacing w:after="0" w:line="360" w:lineRule="auto"/>
        <w:ind w:left="360" w:firstLine="360"/>
        <w:jc w:val="both"/>
        <w:outlineLvl w:val="1"/>
        <w:rPr>
          <w:rFonts w:ascii="Times New Roman" w:eastAsia="Times New Roman" w:hAnsi="Times New Roman" w:cs="Times New Roman"/>
          <w:b/>
          <w:bCs/>
          <w:color w:val="000000" w:themeColor="text1"/>
          <w:sz w:val="24"/>
          <w:szCs w:val="24"/>
          <w:lang w:eastAsia="en-ID"/>
        </w:rPr>
      </w:pPr>
      <w:r w:rsidRPr="00FA73CB">
        <w:rPr>
          <w:rFonts w:ascii="Times New Roman" w:hAnsi="Times New Roman" w:cs="Times New Roman"/>
          <w:sz w:val="24"/>
          <w:szCs w:val="28"/>
        </w:rPr>
        <w:t>Tabel 1.1. Ekspor Migas dan Non-Migas Indonesia (dalam US Dollar)</w:t>
      </w:r>
      <w:r w:rsidRPr="00FA73CB">
        <w:rPr>
          <w:rFonts w:ascii="Times New Roman" w:hAnsi="Times New Roman" w:cs="Times New Roman"/>
          <w:sz w:val="24"/>
          <w:szCs w:val="28"/>
        </w:rPr>
        <w:tab/>
      </w:r>
    </w:p>
    <w:tbl>
      <w:tblPr>
        <w:tblStyle w:val="TableGrid"/>
        <w:tblW w:w="0" w:type="auto"/>
        <w:tblInd w:w="426" w:type="dxa"/>
        <w:tblLook w:val="04A0"/>
      </w:tblPr>
      <w:tblGrid>
        <w:gridCol w:w="1927"/>
        <w:gridCol w:w="1931"/>
        <w:gridCol w:w="1931"/>
        <w:gridCol w:w="1931"/>
      </w:tblGrid>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Tahun</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Total</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Migas</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Non Migas</w:t>
            </w:r>
          </w:p>
        </w:tc>
      </w:tr>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2012</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190.020.266,0</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36.977.261,4</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153.043.004,7</w:t>
            </w:r>
          </w:p>
        </w:tc>
      </w:tr>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2013</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182.551.794,7</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32.633.031,3</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149.981.763,4</w:t>
            </w:r>
          </w:p>
        </w:tc>
      </w:tr>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2014</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176.292.660,3</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30.311.863,8</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145.960.796,5</w:t>
            </w:r>
          </w:p>
        </w:tc>
      </w:tr>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2015</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150.282.256,9</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18.551.929,6</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131.730.327,3</w:t>
            </w:r>
          </w:p>
        </w:tc>
      </w:tr>
      <w:tr w:rsidR="00B41A02" w:rsidTr="000B10D2">
        <w:tc>
          <w:tcPr>
            <w:tcW w:w="1931"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2016</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144.489.825,8</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13.105.454,1</w:t>
            </w:r>
          </w:p>
        </w:tc>
        <w:tc>
          <w:tcPr>
            <w:tcW w:w="1932" w:type="dxa"/>
          </w:tcPr>
          <w:p w:rsidR="00B41A02" w:rsidRPr="00F62C60" w:rsidRDefault="00B41A02" w:rsidP="000B10D2">
            <w:pPr>
              <w:spacing w:line="480" w:lineRule="auto"/>
              <w:jc w:val="both"/>
              <w:outlineLvl w:val="1"/>
              <w:rPr>
                <w:rFonts w:ascii="Times New Roman" w:eastAsia="Times New Roman" w:hAnsi="Times New Roman" w:cs="Times New Roman"/>
                <w:bCs/>
                <w:color w:val="000000" w:themeColor="text1"/>
                <w:sz w:val="24"/>
                <w:szCs w:val="24"/>
                <w:lang w:val="en-ID" w:eastAsia="en-ID"/>
              </w:rPr>
            </w:pPr>
            <w:r w:rsidRPr="00F62C60">
              <w:rPr>
                <w:rFonts w:ascii="Times New Roman" w:eastAsia="Times New Roman" w:hAnsi="Times New Roman" w:cs="Times New Roman"/>
                <w:bCs/>
                <w:color w:val="000000" w:themeColor="text1"/>
                <w:sz w:val="24"/>
                <w:szCs w:val="24"/>
                <w:lang w:val="en-ID" w:eastAsia="en-ID"/>
              </w:rPr>
              <w:t>131.384.371,7</w:t>
            </w:r>
          </w:p>
        </w:tc>
      </w:tr>
    </w:tbl>
    <w:p w:rsidR="00B41A02" w:rsidRDefault="00B41A02" w:rsidP="00B41A02">
      <w:pPr>
        <w:pStyle w:val="ListParagraph"/>
        <w:spacing w:after="0" w:line="240" w:lineRule="auto"/>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Sumber: Badan Pusat Statistik, diolah Kementerian Perdagangan</w:t>
      </w:r>
    </w:p>
    <w:p w:rsidR="00B41A02" w:rsidRDefault="00B41A02" w:rsidP="00B41A02">
      <w:pPr>
        <w:pStyle w:val="ListParagraph"/>
        <w:spacing w:after="0" w:line="240" w:lineRule="auto"/>
        <w:jc w:val="both"/>
        <w:outlineLvl w:val="1"/>
        <w:rPr>
          <w:rFonts w:ascii="Times New Roman" w:eastAsia="Times New Roman" w:hAnsi="Times New Roman" w:cs="Times New Roman"/>
          <w:bCs/>
          <w:color w:val="000000" w:themeColor="text1"/>
          <w:sz w:val="24"/>
          <w:szCs w:val="24"/>
          <w:lang w:val="en-ID" w:eastAsia="en-ID"/>
        </w:rPr>
      </w:pPr>
    </w:p>
    <w:p w:rsidR="00B41A02" w:rsidRDefault="00B41A02" w:rsidP="00B41A02">
      <w:pPr>
        <w:spacing w:after="0" w:line="480" w:lineRule="auto"/>
        <w:ind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Dalam data 5 tahun terakhir menunjukan penurunan angka yang cukup besar pada ekpor migas Indonesia, hal ini tidak hanya terjadi pada Indonesia tetapi hampir pada semua negara yang mengandalkan migas sebagai andalan ekspor mereka terutama Venezuela yang sangat mengandalkan sektor migas untuk menopang perekonomian mereka, sementara negara Arab Saudi mulai mengembangkan sektor wisata religi untuk menopang ekonomi negara nya. Maka dari itu Indonesia juga harus segera mempersiapkan andalan ekspor lain untuk menopang perekonomian negara, salah satu nya adalah dari segi non-migas meskipun dalam data 5 tahun terakhir sektor ini juga mengalami penurunan tetapi apabila diurutkan berdasarkan sektor nya ada beberapa sektor yang jumlah pendapatan nya mengalami peningkatan dalam beberapa tahun terakhir terutama dalam sektor pertanian dan beberapa komoditas dari sektor industri.</w:t>
      </w:r>
    </w:p>
    <w:p w:rsidR="00B41A02" w:rsidRDefault="00B41A02" w:rsidP="00B41A02">
      <w:pPr>
        <w:rPr>
          <w:rFonts w:ascii="Times New Roman" w:eastAsia="Times New Roman" w:hAnsi="Times New Roman" w:cs="Times New Roman"/>
          <w:bCs/>
          <w:color w:val="000000" w:themeColor="text1"/>
          <w:sz w:val="24"/>
          <w:szCs w:val="24"/>
          <w:lang w:val="en-ID" w:eastAsia="en-ID"/>
        </w:rPr>
      </w:pPr>
      <w:r>
        <w:rPr>
          <w:rFonts w:ascii="Times New Roman" w:eastAsia="Times New Roman" w:hAnsi="Times New Roman" w:cs="Times New Roman"/>
          <w:bCs/>
          <w:color w:val="000000" w:themeColor="text1"/>
          <w:sz w:val="24"/>
          <w:szCs w:val="24"/>
          <w:lang w:val="en-ID" w:eastAsia="en-ID"/>
        </w:rPr>
        <w:br w:type="page"/>
      </w:r>
    </w:p>
    <w:p w:rsidR="00B41A02" w:rsidRPr="00FA73CB" w:rsidRDefault="00B41A02" w:rsidP="00B41A02">
      <w:pPr>
        <w:spacing w:after="0" w:line="360" w:lineRule="auto"/>
        <w:ind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lastRenderedPageBreak/>
        <w:t>Tabel 1.2 Ekspor Sektor Pertanian Indonesia (dalam US Dollar)</w:t>
      </w:r>
    </w:p>
    <w:tbl>
      <w:tblPr>
        <w:tblStyle w:val="TableGrid"/>
        <w:tblW w:w="0" w:type="auto"/>
        <w:tblInd w:w="426" w:type="dxa"/>
        <w:tblLook w:val="04A0"/>
      </w:tblPr>
      <w:tblGrid>
        <w:gridCol w:w="1241"/>
        <w:gridCol w:w="1982"/>
        <w:gridCol w:w="1699"/>
        <w:gridCol w:w="1558"/>
        <w:gridCol w:w="1240"/>
      </w:tblGrid>
      <w:tr w:rsidR="00B41A02" w:rsidTr="000B10D2">
        <w:trPr>
          <w:trHeight w:val="561"/>
        </w:trPr>
        <w:tc>
          <w:tcPr>
            <w:tcW w:w="1242" w:type="dxa"/>
            <w:vMerge w:val="restart"/>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Tahun</w:t>
            </w:r>
          </w:p>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p>
        </w:tc>
        <w:tc>
          <w:tcPr>
            <w:tcW w:w="1984" w:type="dxa"/>
            <w:vMerge w:val="restart"/>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p>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A01172">
              <w:rPr>
                <w:rFonts w:ascii="Times New Roman" w:eastAsia="Times New Roman" w:hAnsi="Times New Roman" w:cs="Times New Roman"/>
                <w:bCs/>
                <w:color w:val="000000" w:themeColor="text1"/>
                <w:sz w:val="24"/>
                <w:szCs w:val="24"/>
                <w:lang w:val="en-ID" w:eastAsia="en-ID"/>
              </w:rPr>
              <w:t>Sektor Pertanian</w:t>
            </w:r>
          </w:p>
        </w:tc>
        <w:tc>
          <w:tcPr>
            <w:tcW w:w="4501" w:type="dxa"/>
            <w:gridSpan w:val="3"/>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A01172">
              <w:rPr>
                <w:rFonts w:ascii="Times New Roman" w:eastAsia="Times New Roman" w:hAnsi="Times New Roman" w:cs="Times New Roman"/>
                <w:bCs/>
                <w:color w:val="000000" w:themeColor="text1"/>
                <w:sz w:val="24"/>
                <w:szCs w:val="24"/>
                <w:lang w:val="en-ID" w:eastAsia="en-ID"/>
              </w:rPr>
              <w:t>Komoditi</w:t>
            </w:r>
          </w:p>
        </w:tc>
      </w:tr>
      <w:tr w:rsidR="00B41A02" w:rsidTr="000B10D2">
        <w:tc>
          <w:tcPr>
            <w:tcW w:w="1242" w:type="dxa"/>
            <w:vMerge/>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p>
        </w:tc>
        <w:tc>
          <w:tcPr>
            <w:tcW w:w="1984" w:type="dxa"/>
            <w:vMerge/>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p>
        </w:tc>
        <w:tc>
          <w:tcPr>
            <w:tcW w:w="170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Ikan dan Udang</w:t>
            </w:r>
          </w:p>
        </w:tc>
        <w:tc>
          <w:tcPr>
            <w:tcW w:w="1559"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Kopi, Teh, Rempah</w:t>
            </w:r>
          </w:p>
        </w:tc>
        <w:tc>
          <w:tcPr>
            <w:tcW w:w="124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Buah-buahan</w:t>
            </w:r>
          </w:p>
        </w:tc>
      </w:tr>
      <w:tr w:rsidR="00B41A02" w:rsidTr="000B10D2">
        <w:tc>
          <w:tcPr>
            <w:tcW w:w="1242"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2013</w:t>
            </w:r>
          </w:p>
        </w:tc>
        <w:tc>
          <w:tcPr>
            <w:tcW w:w="1984"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5.713,00</w:t>
            </w:r>
          </w:p>
        </w:tc>
        <w:tc>
          <w:tcPr>
            <w:tcW w:w="170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2.389,80</w:t>
            </w:r>
          </w:p>
        </w:tc>
        <w:tc>
          <w:tcPr>
            <w:tcW w:w="1559"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1.852,90</w:t>
            </w:r>
          </w:p>
        </w:tc>
        <w:tc>
          <w:tcPr>
            <w:tcW w:w="124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186,5</w:t>
            </w:r>
          </w:p>
        </w:tc>
      </w:tr>
      <w:tr w:rsidR="00B41A02" w:rsidTr="000B10D2">
        <w:tc>
          <w:tcPr>
            <w:tcW w:w="1242"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2014</w:t>
            </w:r>
          </w:p>
        </w:tc>
        <w:tc>
          <w:tcPr>
            <w:tcW w:w="1984"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5.770,60</w:t>
            </w:r>
          </w:p>
        </w:tc>
        <w:tc>
          <w:tcPr>
            <w:tcW w:w="170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2.620,20</w:t>
            </w:r>
          </w:p>
        </w:tc>
        <w:tc>
          <w:tcPr>
            <w:tcW w:w="1559"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1.717,60</w:t>
            </w:r>
          </w:p>
        </w:tc>
        <w:tc>
          <w:tcPr>
            <w:tcW w:w="124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302,1</w:t>
            </w:r>
          </w:p>
        </w:tc>
      </w:tr>
      <w:tr w:rsidR="00B41A02" w:rsidTr="000B10D2">
        <w:tc>
          <w:tcPr>
            <w:tcW w:w="1242"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2015</w:t>
            </w:r>
          </w:p>
        </w:tc>
        <w:tc>
          <w:tcPr>
            <w:tcW w:w="1984"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5.631,20</w:t>
            </w:r>
          </w:p>
        </w:tc>
        <w:tc>
          <w:tcPr>
            <w:tcW w:w="170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2.167,00</w:t>
            </w:r>
          </w:p>
        </w:tc>
        <w:tc>
          <w:tcPr>
            <w:tcW w:w="1559"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2.064,90</w:t>
            </w:r>
          </w:p>
        </w:tc>
        <w:tc>
          <w:tcPr>
            <w:tcW w:w="124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368,6</w:t>
            </w:r>
          </w:p>
        </w:tc>
      </w:tr>
      <w:tr w:rsidR="00B41A02" w:rsidTr="000B10D2">
        <w:tc>
          <w:tcPr>
            <w:tcW w:w="1242"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2016</w:t>
            </w:r>
          </w:p>
        </w:tc>
        <w:tc>
          <w:tcPr>
            <w:tcW w:w="1984"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5.465,80</w:t>
            </w:r>
          </w:p>
        </w:tc>
        <w:tc>
          <w:tcPr>
            <w:tcW w:w="170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2.430,70</w:t>
            </w:r>
          </w:p>
        </w:tc>
        <w:tc>
          <w:tcPr>
            <w:tcW w:w="1559"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1.779,20</w:t>
            </w:r>
          </w:p>
        </w:tc>
        <w:tc>
          <w:tcPr>
            <w:tcW w:w="1241" w:type="dxa"/>
          </w:tcPr>
          <w:p w:rsidR="00B41A02" w:rsidRPr="00205645" w:rsidRDefault="00B41A02" w:rsidP="000B10D2">
            <w:pPr>
              <w:spacing w:line="480" w:lineRule="auto"/>
              <w:jc w:val="center"/>
              <w:outlineLvl w:val="1"/>
              <w:rPr>
                <w:rFonts w:ascii="Times New Roman" w:eastAsia="Times New Roman" w:hAnsi="Times New Roman" w:cs="Times New Roman"/>
                <w:bCs/>
                <w:color w:val="000000" w:themeColor="text1"/>
                <w:sz w:val="24"/>
                <w:szCs w:val="24"/>
                <w:lang w:val="en-ID" w:eastAsia="en-ID"/>
              </w:rPr>
            </w:pPr>
            <w:r w:rsidRPr="00205645">
              <w:rPr>
                <w:rFonts w:ascii="Times New Roman" w:eastAsia="Times New Roman" w:hAnsi="Times New Roman" w:cs="Times New Roman"/>
                <w:bCs/>
                <w:color w:val="000000" w:themeColor="text1"/>
                <w:sz w:val="24"/>
                <w:szCs w:val="24"/>
                <w:lang w:val="en-ID" w:eastAsia="en-ID"/>
              </w:rPr>
              <w:t>324,1</w:t>
            </w:r>
          </w:p>
        </w:tc>
      </w:tr>
    </w:tbl>
    <w:p w:rsidR="00B41A02" w:rsidRDefault="00B41A02" w:rsidP="00B41A02">
      <w:pPr>
        <w:spacing w:after="0" w:line="360" w:lineRule="auto"/>
        <w:ind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Sumber: Badan Pusat Statistik, diolah Kementerian Perdagangan</w:t>
      </w:r>
    </w:p>
    <w:p w:rsidR="00B41A02" w:rsidRPr="00FA73CB" w:rsidRDefault="00B41A02" w:rsidP="00B41A02">
      <w:pPr>
        <w:spacing w:after="0" w:line="360" w:lineRule="auto"/>
        <w:ind w:firstLine="360"/>
        <w:jc w:val="both"/>
        <w:outlineLvl w:val="1"/>
        <w:rPr>
          <w:rFonts w:ascii="Times New Roman" w:eastAsia="Times New Roman" w:hAnsi="Times New Roman" w:cs="Times New Roman"/>
          <w:bCs/>
          <w:color w:val="000000" w:themeColor="text1"/>
          <w:sz w:val="24"/>
          <w:szCs w:val="24"/>
          <w:lang w:val="en-ID" w:eastAsia="en-ID"/>
        </w:rPr>
      </w:pP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proofErr w:type="gramStart"/>
      <w:r w:rsidRPr="00FA73CB">
        <w:rPr>
          <w:rFonts w:ascii="Times New Roman" w:eastAsia="Times New Roman" w:hAnsi="Times New Roman" w:cs="Times New Roman"/>
          <w:bCs/>
          <w:color w:val="000000" w:themeColor="text1"/>
          <w:sz w:val="24"/>
          <w:szCs w:val="24"/>
          <w:lang w:val="en-ID" w:eastAsia="en-ID"/>
        </w:rPr>
        <w:t>Data tabel tersebut menunjukan peningkatan pendapatan dari hasil ekspor di sektor pertanian dengan 3 komoditi andalan negara Indonesia.</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Maka dalam beberapa kebijakan mulai memperhatikan keberlangsungan industri komoditi ini karna selain memberikan keuntungan berupa materi bagi negara beberapa komoditi ini juga cukup ramah lingkungan karena tidak mengeksploitasi alam secara besar-besaran.</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Salah satu yang menjadi perhatian pemerintah baik pusat maupun daerah dalam beberapa tahun terakhir adalah komoditas kopi.</w:t>
      </w:r>
      <w:proofErr w:type="gramEnd"/>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 xml:space="preserve">Sejarah kopi Indonesia dimulai sejak zaman penjajahan Belanda, tanaman yang berasal dari Ethiopia salah satu negara di kawasan Afrika ini di bawa oleh bangsa Yaman ke Belanda pada tahun 1616 tetapi tanam kopi tidak dapat tumbuh di dataran Eropa, pada tahun 1658 bangsa Belanda membawa bibit kopi dan membuka kebun kopi pertamanya di Sri Langka lalu mulai menyebar ke negara Asia lain nya dan sampai di Indonesia pada tahun 1696. </w:t>
      </w:r>
      <w:proofErr w:type="gramStart"/>
      <w:r w:rsidRPr="00FA73CB">
        <w:rPr>
          <w:rFonts w:ascii="Times New Roman" w:eastAsia="Times New Roman" w:hAnsi="Times New Roman" w:cs="Times New Roman"/>
          <w:bCs/>
          <w:color w:val="000000" w:themeColor="text1"/>
          <w:sz w:val="24"/>
          <w:szCs w:val="24"/>
          <w:lang w:val="en-ID" w:eastAsia="en-ID"/>
        </w:rPr>
        <w:t>Pada saat itu bangsa Belanda membawa kopi dari daerah Malabar, India ke Jawa.</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lastRenderedPageBreak/>
        <w:t>Belanda berusaha membudidayakan kopi di daerah Kedawung perkebunan dekat Batavia.</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Namun usaha ini gagal karena banjir dan gempa bumi.</w:t>
      </w:r>
      <w:proofErr w:type="gramEnd"/>
      <w:r>
        <w:rPr>
          <w:rStyle w:val="FootnoteReference"/>
          <w:rFonts w:ascii="Times New Roman" w:eastAsia="Times New Roman" w:hAnsi="Times New Roman" w:cs="Times New Roman"/>
          <w:bCs/>
          <w:color w:val="000000" w:themeColor="text1"/>
          <w:sz w:val="24"/>
          <w:szCs w:val="24"/>
          <w:lang w:val="en-ID" w:eastAsia="en-ID"/>
        </w:rPr>
        <w:footnoteReference w:id="1"/>
      </w:r>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Setelah kegagalan pada masa tanam awal bangsa Belanda kembali mencoba menanam kopi di wilayah Priangan (Jawa Barat), di wilayah ini lah kopi</w:t>
      </w:r>
      <w:r>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color w:val="000000" w:themeColor="text1"/>
          <w:sz w:val="24"/>
          <w:szCs w:val="24"/>
          <w:lang w:val="en-ID" w:eastAsia="en-ID"/>
        </w:rPr>
        <w:t>tumbuh dengan baik bahkan menjadi komoditi dagang primadona bangsa kolonial saat itu.</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Pada 1711, Bupati Cianjur mengekspor empat kuintal kopi ke Amsterdam tercatat sebagai pengiriman kopi terbesar dalam sejarah kolonial.</w:t>
      </w:r>
      <w:proofErr w:type="gramEnd"/>
      <w:r w:rsidRPr="00FA73CB">
        <w:rPr>
          <w:rFonts w:ascii="Times New Roman" w:eastAsia="Times New Roman" w:hAnsi="Times New Roman" w:cs="Times New Roman"/>
          <w:bCs/>
          <w:color w:val="000000" w:themeColor="text1"/>
          <w:sz w:val="24"/>
          <w:szCs w:val="24"/>
          <w:lang w:val="en-ID" w:eastAsia="en-ID"/>
        </w:rPr>
        <w:t xml:space="preserve"> Pemerintah Belanda, yang meneliti dengan serius biji kopi Cianjur ini, menyimpulkan bahwa </w:t>
      </w:r>
      <w:r w:rsidRPr="00FA73CB">
        <w:rPr>
          <w:rFonts w:ascii="Times New Roman" w:eastAsia="Times New Roman" w:hAnsi="Times New Roman" w:cs="Times New Roman"/>
          <w:bCs/>
          <w:i/>
          <w:color w:val="000000" w:themeColor="text1"/>
          <w:sz w:val="24"/>
          <w:szCs w:val="24"/>
          <w:lang w:val="en-ID" w:eastAsia="en-ID"/>
        </w:rPr>
        <w:t>Java</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coffee</w:t>
      </w:r>
      <w:r w:rsidRPr="00FA73CB">
        <w:rPr>
          <w:rFonts w:ascii="Times New Roman" w:eastAsia="Times New Roman" w:hAnsi="Times New Roman" w:cs="Times New Roman"/>
          <w:bCs/>
          <w:color w:val="000000" w:themeColor="text1"/>
          <w:sz w:val="24"/>
          <w:szCs w:val="24"/>
          <w:lang w:val="en-ID" w:eastAsia="en-ID"/>
        </w:rPr>
        <w:t xml:space="preserve"> adalah kopi terbaik di antara biji kopi dunia di koloni-koloninya.</w:t>
      </w:r>
      <w:r>
        <w:rPr>
          <w:rStyle w:val="FootnoteReference"/>
          <w:rFonts w:ascii="Times New Roman" w:eastAsia="Times New Roman" w:hAnsi="Times New Roman" w:cs="Times New Roman"/>
          <w:bCs/>
          <w:color w:val="000000" w:themeColor="text1"/>
          <w:sz w:val="24"/>
          <w:szCs w:val="24"/>
          <w:lang w:val="en-ID" w:eastAsia="en-ID"/>
        </w:rPr>
        <w:footnoteReference w:id="2"/>
      </w:r>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Perwira angkatan laut Prancis kemudian membawa benih kopi dari Jardin des Plantes yang berasal dari Jawa itu ke Martinique, koloni Prancis di Karibia.</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Pada awal 1720-an itu, Belanda juga mengapalkan benih kopi Jawa ke Suriname.</w:t>
      </w:r>
      <w:proofErr w:type="gramEnd"/>
      <w:r w:rsidRPr="00FA73CB">
        <w:rPr>
          <w:rFonts w:ascii="Times New Roman" w:eastAsia="Times New Roman" w:hAnsi="Times New Roman" w:cs="Times New Roman"/>
          <w:bCs/>
          <w:color w:val="000000" w:themeColor="text1"/>
          <w:sz w:val="24"/>
          <w:szCs w:val="24"/>
          <w:lang w:val="en-ID" w:eastAsia="en-ID"/>
        </w:rPr>
        <w:t xml:space="preserve"> Tergiur oleh harga kopi Jawa yang tinggi, Belanda ingin mengembangkan perkebunannya di </w:t>
      </w:r>
      <w:proofErr w:type="gramStart"/>
      <w:r w:rsidRPr="00FA73CB">
        <w:rPr>
          <w:rFonts w:ascii="Times New Roman" w:eastAsia="Times New Roman" w:hAnsi="Times New Roman" w:cs="Times New Roman"/>
          <w:bCs/>
          <w:color w:val="000000" w:themeColor="text1"/>
          <w:sz w:val="24"/>
          <w:szCs w:val="24"/>
          <w:lang w:val="en-ID" w:eastAsia="en-ID"/>
        </w:rPr>
        <w:t>sana</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Dari kedua tempat itu, benih kopi Jawa kemudian menyebar ke Amerika Tengah dan Amerika Selatan.</w:t>
      </w:r>
      <w:proofErr w:type="gramEnd"/>
      <w:r>
        <w:rPr>
          <w:rStyle w:val="FootnoteReference"/>
          <w:rFonts w:ascii="Times New Roman" w:eastAsia="Times New Roman" w:hAnsi="Times New Roman" w:cs="Times New Roman"/>
          <w:bCs/>
          <w:color w:val="000000" w:themeColor="text1"/>
          <w:sz w:val="24"/>
          <w:szCs w:val="24"/>
          <w:lang w:val="en-ID" w:eastAsia="en-ID"/>
        </w:rPr>
        <w:footnoteReference w:id="3"/>
      </w:r>
      <w:r w:rsidRPr="00FA73CB">
        <w:rPr>
          <w:rFonts w:ascii="Times New Roman" w:eastAsia="Times New Roman" w:hAnsi="Times New Roman" w:cs="Times New Roman"/>
          <w:bCs/>
          <w:color w:val="000000" w:themeColor="text1"/>
          <w:sz w:val="24"/>
          <w:szCs w:val="24"/>
          <w:lang w:val="en-ID" w:eastAsia="en-ID"/>
        </w:rPr>
        <w:t xml:space="preserve"> </w:t>
      </w: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 xml:space="preserve">Kedigdayaan </w:t>
      </w:r>
      <w:r>
        <w:rPr>
          <w:rFonts w:ascii="Times New Roman" w:eastAsia="Times New Roman" w:hAnsi="Times New Roman" w:cs="Times New Roman"/>
          <w:bCs/>
          <w:color w:val="000000" w:themeColor="text1"/>
          <w:sz w:val="24"/>
          <w:szCs w:val="24"/>
          <w:lang w:val="en-ID" w:eastAsia="en-ID"/>
        </w:rPr>
        <w:t>kopi arabik</w:t>
      </w:r>
      <w:r w:rsidRPr="00FA73CB">
        <w:rPr>
          <w:rFonts w:ascii="Times New Roman" w:eastAsia="Times New Roman" w:hAnsi="Times New Roman" w:cs="Times New Roman"/>
          <w:bCs/>
          <w:color w:val="000000" w:themeColor="text1"/>
          <w:sz w:val="24"/>
          <w:szCs w:val="24"/>
          <w:lang w:val="en-ID" w:eastAsia="en-ID"/>
        </w:rPr>
        <w:t>a Indonesia tidak berlangsung lama, pada tahun 1880 tanaman kopi diserang wabah penyakit karat daun menyebabkan banyak pohon kopi mati dan Indonesia kehilangan potensi ekspor kopi sebesar 120 ribu ton</w:t>
      </w:r>
      <w:r w:rsidRPr="00A01172">
        <w:t xml:space="preserve"> </w:t>
      </w:r>
      <w:r w:rsidRPr="00FA73CB">
        <w:rPr>
          <w:rFonts w:ascii="Times New Roman" w:eastAsia="Times New Roman" w:hAnsi="Times New Roman" w:cs="Times New Roman"/>
          <w:bCs/>
          <w:color w:val="000000" w:themeColor="text1"/>
          <w:sz w:val="24"/>
          <w:szCs w:val="24"/>
          <w:lang w:val="en-ID" w:eastAsia="en-ID"/>
        </w:rPr>
        <w:t xml:space="preserve">dan menyebabkan pasar kopi dunia panik. Pada tahun 1900 petani </w:t>
      </w:r>
      <w:r w:rsidRPr="00FA73CB">
        <w:rPr>
          <w:rFonts w:ascii="Times New Roman" w:eastAsia="Times New Roman" w:hAnsi="Times New Roman" w:cs="Times New Roman"/>
          <w:bCs/>
          <w:color w:val="000000" w:themeColor="text1"/>
          <w:sz w:val="24"/>
          <w:szCs w:val="24"/>
          <w:lang w:val="en-ID" w:eastAsia="en-ID"/>
        </w:rPr>
        <w:lastRenderedPageBreak/>
        <w:t>kopi mulai mendapatkan solusi dengan menanam kopi jenis robusta, kopi jenis ini lebih tahan terhadap penyakit karat daun, tetapi disisi lain kopi arabica yang merupakan komoditas andalan dan bahkan disebut sebagai kopi terbaik di dunia mulai hilang karna di gantikan oleh tanaman kopi robusta.</w:t>
      </w: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 xml:space="preserve">Indonesia yang sebelum nya disebut mempunyai kopi terbaik di dunia dengan kopi </w:t>
      </w:r>
      <w:r w:rsidRPr="00FA73CB">
        <w:rPr>
          <w:rFonts w:ascii="Times New Roman" w:eastAsia="Times New Roman" w:hAnsi="Times New Roman" w:cs="Times New Roman"/>
          <w:bCs/>
          <w:i/>
          <w:color w:val="000000" w:themeColor="text1"/>
          <w:sz w:val="24"/>
          <w:szCs w:val="24"/>
          <w:lang w:val="en-ID" w:eastAsia="en-ID"/>
        </w:rPr>
        <w:t>Java</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Preanger</w:t>
      </w:r>
      <w:r w:rsidRPr="00FA73CB">
        <w:rPr>
          <w:rFonts w:ascii="Times New Roman" w:eastAsia="Times New Roman" w:hAnsi="Times New Roman" w:cs="Times New Roman"/>
          <w:bCs/>
          <w:color w:val="000000" w:themeColor="text1"/>
          <w:sz w:val="24"/>
          <w:szCs w:val="24"/>
          <w:lang w:val="en-ID" w:eastAsia="en-ID"/>
        </w:rPr>
        <w:t xml:space="preserve"> nya mulai meredup karena petani lebih banyak menanam kopi robusta dan bahkan beralih ke komoditas pertanian lain. Selama beberapa tahun terakhir ini dalam hal ekspor kopi Indonesia kalah saing oleh negara lain, bahkan oleh negara tetangga Vietnam yang baru belajar budidaya kopi robusta pada tahun 1986 di Lampung, Sumatra Indonesia. </w:t>
      </w:r>
      <w:proofErr w:type="gramStart"/>
      <w:r w:rsidRPr="00FA73CB">
        <w:rPr>
          <w:rFonts w:ascii="Times New Roman" w:eastAsia="Times New Roman" w:hAnsi="Times New Roman" w:cs="Times New Roman"/>
          <w:bCs/>
          <w:color w:val="000000" w:themeColor="text1"/>
          <w:sz w:val="24"/>
          <w:szCs w:val="24"/>
          <w:lang w:val="en-ID" w:eastAsia="en-ID"/>
        </w:rPr>
        <w:t>Negara yang menempati posisi pertama sebagai negara pengekspor kopi adalah Brazil, kedua Kolombia, ketiga Vietnam kemudian Indonesia di posisi ke 4.</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Ironisnya, Brasil hanya punya 600 ribu hektare kebun kopi, dengan produksi 1 ton per hektare.</w:t>
      </w:r>
      <w:proofErr w:type="gramEnd"/>
      <w:r w:rsidRPr="00FA73CB">
        <w:rPr>
          <w:rFonts w:ascii="Times New Roman" w:eastAsia="Times New Roman" w:hAnsi="Times New Roman" w:cs="Times New Roman"/>
          <w:bCs/>
          <w:color w:val="000000" w:themeColor="text1"/>
          <w:sz w:val="24"/>
          <w:szCs w:val="24"/>
          <w:lang w:val="en-ID" w:eastAsia="en-ID"/>
        </w:rPr>
        <w:t xml:space="preserve"> Sedangkan Indonesia punya 1</w:t>
      </w:r>
      <w:proofErr w:type="gramStart"/>
      <w:r w:rsidRPr="00FA73CB">
        <w:rPr>
          <w:rFonts w:ascii="Times New Roman" w:eastAsia="Times New Roman" w:hAnsi="Times New Roman" w:cs="Times New Roman"/>
          <w:bCs/>
          <w:color w:val="000000" w:themeColor="text1"/>
          <w:sz w:val="24"/>
          <w:szCs w:val="24"/>
          <w:lang w:val="en-ID" w:eastAsia="en-ID"/>
        </w:rPr>
        <w:t>,3</w:t>
      </w:r>
      <w:proofErr w:type="gramEnd"/>
      <w:r w:rsidRPr="00FA73CB">
        <w:rPr>
          <w:rFonts w:ascii="Times New Roman" w:eastAsia="Times New Roman" w:hAnsi="Times New Roman" w:cs="Times New Roman"/>
          <w:bCs/>
          <w:color w:val="000000" w:themeColor="text1"/>
          <w:sz w:val="24"/>
          <w:szCs w:val="24"/>
          <w:lang w:val="en-ID" w:eastAsia="en-ID"/>
        </w:rPr>
        <w:t xml:space="preserve"> juta hektare kebun kopi, yang menjadi perkebunan kopi terluas di dunia, dengan produksi 600 kilogram per hektare. </w:t>
      </w:r>
      <w:proofErr w:type="gramStart"/>
      <w:r w:rsidRPr="00FA73CB">
        <w:rPr>
          <w:rFonts w:ascii="Times New Roman" w:eastAsia="Times New Roman" w:hAnsi="Times New Roman" w:cs="Times New Roman"/>
          <w:bCs/>
          <w:color w:val="000000" w:themeColor="text1"/>
          <w:sz w:val="24"/>
          <w:szCs w:val="24"/>
          <w:lang w:val="en-ID" w:eastAsia="en-ID"/>
        </w:rPr>
        <w:t>Kebun kopi Indonesia tak produktif karena merupakan sisa perkebunan Belanda.</w:t>
      </w:r>
      <w:proofErr w:type="gramEnd"/>
      <w:r>
        <w:rPr>
          <w:rStyle w:val="FootnoteReference"/>
          <w:rFonts w:ascii="Times New Roman" w:eastAsia="Times New Roman" w:hAnsi="Times New Roman" w:cs="Times New Roman"/>
          <w:bCs/>
          <w:color w:val="000000" w:themeColor="text1"/>
          <w:sz w:val="24"/>
          <w:szCs w:val="24"/>
          <w:lang w:val="en-ID" w:eastAsia="en-ID"/>
        </w:rPr>
        <w:footnoteReference w:id="4"/>
      </w: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 xml:space="preserve">Pasar kopi dunia mulai tumbuh kembali dengan adanya gerakan kopi gelombang ketiga atau </w:t>
      </w:r>
      <w:r w:rsidRPr="00FA73CB">
        <w:rPr>
          <w:rFonts w:ascii="Times New Roman" w:eastAsia="Times New Roman" w:hAnsi="Times New Roman" w:cs="Times New Roman"/>
          <w:bCs/>
          <w:i/>
          <w:color w:val="000000" w:themeColor="text1"/>
          <w:sz w:val="24"/>
          <w:szCs w:val="24"/>
          <w:lang w:val="en-ID" w:eastAsia="en-ID"/>
        </w:rPr>
        <w:t>third</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wave</w:t>
      </w:r>
      <w:r w:rsidRPr="00FA73CB">
        <w:rPr>
          <w:rFonts w:ascii="Times New Roman" w:eastAsia="Times New Roman" w:hAnsi="Times New Roman" w:cs="Times New Roman"/>
          <w:bCs/>
          <w:color w:val="000000" w:themeColor="text1"/>
          <w:sz w:val="24"/>
          <w:szCs w:val="24"/>
          <w:lang w:val="en-ID" w:eastAsia="en-ID"/>
        </w:rPr>
        <w:t xml:space="preserve"> yang dimulai sejak awal tahun 2000-</w:t>
      </w:r>
      <w:proofErr w:type="gramStart"/>
      <w:r w:rsidRPr="00FA73CB">
        <w:rPr>
          <w:rFonts w:ascii="Times New Roman" w:eastAsia="Times New Roman" w:hAnsi="Times New Roman" w:cs="Times New Roman"/>
          <w:bCs/>
          <w:color w:val="000000" w:themeColor="text1"/>
          <w:sz w:val="24"/>
          <w:szCs w:val="24"/>
          <w:lang w:val="en-ID" w:eastAsia="en-ID"/>
        </w:rPr>
        <w:t>an</w:t>
      </w:r>
      <w:proofErr w:type="gramEnd"/>
      <w:r w:rsidRPr="00FA73CB">
        <w:rPr>
          <w:rFonts w:ascii="Times New Roman" w:eastAsia="Times New Roman" w:hAnsi="Times New Roman" w:cs="Times New Roman"/>
          <w:bCs/>
          <w:color w:val="000000" w:themeColor="text1"/>
          <w:sz w:val="24"/>
          <w:szCs w:val="24"/>
          <w:lang w:val="en-ID" w:eastAsia="en-ID"/>
        </w:rPr>
        <w:t xml:space="preserve"> hingga saat ini. </w:t>
      </w:r>
      <w:proofErr w:type="gramStart"/>
      <w:r w:rsidRPr="00FA73CB">
        <w:rPr>
          <w:rFonts w:ascii="Times New Roman" w:eastAsia="Times New Roman" w:hAnsi="Times New Roman" w:cs="Times New Roman"/>
          <w:bCs/>
          <w:color w:val="000000" w:themeColor="text1"/>
          <w:sz w:val="24"/>
          <w:szCs w:val="24"/>
          <w:lang w:val="en-ID" w:eastAsia="en-ID"/>
        </w:rPr>
        <w:t xml:space="preserve">Kebangkitan </w:t>
      </w:r>
      <w:r w:rsidRPr="00FA73CB">
        <w:rPr>
          <w:rFonts w:ascii="Times New Roman" w:eastAsia="Times New Roman" w:hAnsi="Times New Roman" w:cs="Times New Roman"/>
          <w:bCs/>
          <w:i/>
          <w:color w:val="000000" w:themeColor="text1"/>
          <w:sz w:val="24"/>
          <w:szCs w:val="24"/>
          <w:lang w:val="en-ID" w:eastAsia="en-ID"/>
        </w:rPr>
        <w:t>Third</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Wave</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Coffee</w:t>
      </w:r>
      <w:r w:rsidRPr="00FA73CB">
        <w:rPr>
          <w:rFonts w:ascii="Times New Roman" w:eastAsia="Times New Roman" w:hAnsi="Times New Roman" w:cs="Times New Roman"/>
          <w:bCs/>
          <w:color w:val="000000" w:themeColor="text1"/>
          <w:sz w:val="24"/>
          <w:szCs w:val="24"/>
          <w:lang w:val="en-ID" w:eastAsia="en-ID"/>
        </w:rPr>
        <w:t xml:space="preserve"> ditandai dengan mulai tertariknya para peminum kopi terhadap kopi itu sendiri.</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Baik itu asal muasal bijinya, prosesnya</w:t>
      </w:r>
      <w:r w:rsidRPr="00A01172">
        <w:t xml:space="preserve"> </w:t>
      </w:r>
      <w:r w:rsidRPr="00FA73CB">
        <w:rPr>
          <w:rFonts w:ascii="Times New Roman" w:eastAsia="Times New Roman" w:hAnsi="Times New Roman" w:cs="Times New Roman"/>
          <w:bCs/>
          <w:color w:val="000000" w:themeColor="text1"/>
          <w:sz w:val="24"/>
          <w:szCs w:val="24"/>
          <w:lang w:val="en-ID" w:eastAsia="en-ID"/>
        </w:rPr>
        <w:t xml:space="preserve">sampai kepada penyajian sebelum kopi tersebut sampai ke </w:t>
      </w:r>
      <w:r w:rsidRPr="00FA73CB">
        <w:rPr>
          <w:rFonts w:ascii="Times New Roman" w:eastAsia="Times New Roman" w:hAnsi="Times New Roman" w:cs="Times New Roman"/>
          <w:bCs/>
          <w:color w:val="000000" w:themeColor="text1"/>
          <w:sz w:val="24"/>
          <w:szCs w:val="24"/>
          <w:lang w:val="en-ID" w:eastAsia="en-ID"/>
        </w:rPr>
        <w:lastRenderedPageBreak/>
        <w:t>tegukan.</w:t>
      </w:r>
      <w:proofErr w:type="gramEnd"/>
      <w:r>
        <w:rPr>
          <w:rStyle w:val="FootnoteReference"/>
          <w:rFonts w:ascii="Times New Roman" w:eastAsia="Times New Roman" w:hAnsi="Times New Roman" w:cs="Times New Roman"/>
          <w:bCs/>
          <w:color w:val="000000" w:themeColor="text1"/>
          <w:sz w:val="24"/>
          <w:szCs w:val="24"/>
          <w:lang w:val="en-ID" w:eastAsia="en-ID"/>
        </w:rPr>
        <w:footnoteReference w:id="5"/>
      </w:r>
      <w:r w:rsidRPr="00FA73CB">
        <w:rPr>
          <w:rFonts w:ascii="Times New Roman" w:eastAsia="Times New Roman" w:hAnsi="Times New Roman" w:cs="Times New Roman"/>
          <w:bCs/>
          <w:color w:val="000000" w:themeColor="text1"/>
          <w:sz w:val="24"/>
          <w:szCs w:val="24"/>
          <w:lang w:val="en-ID" w:eastAsia="en-ID"/>
        </w:rPr>
        <w:t xml:space="preserve">  Dalam gelombang ini muali dikenal kopi </w:t>
      </w:r>
      <w:r w:rsidRPr="00FA73CB">
        <w:rPr>
          <w:rFonts w:ascii="Times New Roman" w:eastAsia="Times New Roman" w:hAnsi="Times New Roman" w:cs="Times New Roman"/>
          <w:bCs/>
          <w:i/>
          <w:color w:val="000000" w:themeColor="text1"/>
          <w:sz w:val="24"/>
          <w:szCs w:val="24"/>
          <w:lang w:val="en-ID" w:eastAsia="en-ID"/>
        </w:rPr>
        <w:t>single</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origin</w:t>
      </w:r>
      <w:r w:rsidRPr="00FA73CB">
        <w:rPr>
          <w:rFonts w:ascii="Times New Roman" w:eastAsia="Times New Roman" w:hAnsi="Times New Roman" w:cs="Times New Roman"/>
          <w:bCs/>
          <w:color w:val="000000" w:themeColor="text1"/>
          <w:sz w:val="24"/>
          <w:szCs w:val="24"/>
          <w:lang w:val="en-ID" w:eastAsia="en-ID"/>
        </w:rPr>
        <w:t xml:space="preserve"> dan kopi </w:t>
      </w:r>
      <w:r w:rsidRPr="00FA73CB">
        <w:rPr>
          <w:rFonts w:ascii="Times New Roman" w:eastAsia="Times New Roman" w:hAnsi="Times New Roman" w:cs="Times New Roman"/>
          <w:bCs/>
          <w:i/>
          <w:color w:val="000000" w:themeColor="text1"/>
          <w:sz w:val="24"/>
          <w:szCs w:val="24"/>
          <w:lang w:val="en-ID" w:eastAsia="en-ID"/>
        </w:rPr>
        <w:t>specialty</w:t>
      </w:r>
      <w:r w:rsidRPr="00FA73CB">
        <w:rPr>
          <w:rFonts w:ascii="Times New Roman" w:eastAsia="Times New Roman" w:hAnsi="Times New Roman" w:cs="Times New Roman"/>
          <w:bCs/>
          <w:color w:val="000000" w:themeColor="text1"/>
          <w:sz w:val="24"/>
          <w:szCs w:val="24"/>
          <w:lang w:val="en-ID" w:eastAsia="en-ID"/>
        </w:rPr>
        <w:t xml:space="preserve"> yaitu kopi yang di proses dan harus memenuhi beberapa kriteria ketat. </w:t>
      </w:r>
      <w:proofErr w:type="gramStart"/>
      <w:r w:rsidRPr="00FA73CB">
        <w:rPr>
          <w:rFonts w:ascii="Times New Roman" w:eastAsia="Times New Roman" w:hAnsi="Times New Roman" w:cs="Times New Roman"/>
          <w:bCs/>
          <w:color w:val="000000" w:themeColor="text1"/>
          <w:sz w:val="24"/>
          <w:szCs w:val="24"/>
          <w:lang w:val="en-ID" w:eastAsia="en-ID"/>
        </w:rPr>
        <w:t xml:space="preserve">Sementara itu segmen pasar kopi dunia yang tertuju pada negara-negara Eropa dan Amerika Serikat merupakan negara yang secara iklim dan wilayah tidak dapat menanam tanaman kopi, hal ini merupakan peluang yang potensial untuk kopi Indonesia terutama kopi </w:t>
      </w:r>
      <w:r w:rsidRPr="00FA73CB">
        <w:rPr>
          <w:rFonts w:ascii="Times New Roman" w:eastAsia="Times New Roman" w:hAnsi="Times New Roman" w:cs="Times New Roman"/>
          <w:bCs/>
          <w:i/>
          <w:color w:val="000000" w:themeColor="text1"/>
          <w:sz w:val="24"/>
          <w:szCs w:val="24"/>
          <w:lang w:val="en-ID" w:eastAsia="en-ID"/>
        </w:rPr>
        <w:t>specialty</w:t>
      </w:r>
      <w:r>
        <w:rPr>
          <w:rFonts w:ascii="Times New Roman" w:eastAsia="Times New Roman" w:hAnsi="Times New Roman" w:cs="Times New Roman"/>
          <w:bCs/>
          <w:color w:val="000000" w:themeColor="text1"/>
          <w:sz w:val="24"/>
          <w:szCs w:val="24"/>
          <w:lang w:val="en-ID" w:eastAsia="en-ID"/>
        </w:rPr>
        <w:t>.</w:t>
      </w:r>
      <w:proofErr w:type="gramEnd"/>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Konsumsi kopi Amerika serikat pada tahun 2015 mencapai 4,3kg perkapita setiap tahun nya dan pada tahun 2018 jumlah peminum kopi di Amerika Serikat naik menjadi 68% melebihi jumlah peminum kopi pada survey yang dilakukan oleh NCA (</w:t>
      </w:r>
      <w:r w:rsidRPr="00FA73CB">
        <w:rPr>
          <w:rFonts w:ascii="Times New Roman" w:eastAsia="Times New Roman" w:hAnsi="Times New Roman" w:cs="Times New Roman"/>
          <w:bCs/>
          <w:i/>
          <w:color w:val="000000" w:themeColor="text1"/>
          <w:sz w:val="24"/>
          <w:szCs w:val="24"/>
          <w:lang w:val="en-ID" w:eastAsia="en-ID"/>
        </w:rPr>
        <w:t>National</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Coffee</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Association</w:t>
      </w:r>
      <w:r w:rsidRPr="00FA73CB">
        <w:rPr>
          <w:rFonts w:ascii="Times New Roman" w:eastAsia="Times New Roman" w:hAnsi="Times New Roman" w:cs="Times New Roman"/>
          <w:bCs/>
          <w:color w:val="000000" w:themeColor="text1"/>
          <w:sz w:val="24"/>
          <w:szCs w:val="24"/>
          <w:lang w:val="en-ID" w:eastAsia="en-ID"/>
        </w:rPr>
        <w:t xml:space="preserve">) pada tahun 2017 yaitu sebanyak 62%. </w:t>
      </w:r>
      <w:proofErr w:type="gramStart"/>
      <w:r w:rsidRPr="00FA73CB">
        <w:rPr>
          <w:rFonts w:ascii="Times New Roman" w:eastAsia="Times New Roman" w:hAnsi="Times New Roman" w:cs="Times New Roman"/>
          <w:bCs/>
          <w:color w:val="000000" w:themeColor="text1"/>
          <w:sz w:val="24"/>
          <w:szCs w:val="24"/>
          <w:lang w:val="en-ID" w:eastAsia="en-ID"/>
        </w:rPr>
        <w:t>Amerika Serikat masih menjadi negara tujuan ekspor kopi Indonesia.</w:t>
      </w:r>
      <w:proofErr w:type="gramEnd"/>
      <w:r w:rsidRPr="00FA73CB">
        <w:rPr>
          <w:rFonts w:ascii="Times New Roman" w:eastAsia="Times New Roman" w:hAnsi="Times New Roman" w:cs="Times New Roman"/>
          <w:bCs/>
          <w:color w:val="000000" w:themeColor="text1"/>
          <w:sz w:val="24"/>
          <w:szCs w:val="24"/>
          <w:lang w:val="en-ID" w:eastAsia="en-ID"/>
        </w:rPr>
        <w:t xml:space="preserve"> Data Badan Pusat Statistik (BPS) mencatat bahwa ekspor kopi Indonesia ke Negeri Paman Sam pada 2016 seberat 67.309,2 ton, naik 2,79 persen dari tahun sebelumnya 65.482,3 ton. </w:t>
      </w:r>
      <w:proofErr w:type="gramStart"/>
      <w:r w:rsidRPr="00FA73CB">
        <w:rPr>
          <w:rFonts w:ascii="Times New Roman" w:eastAsia="Times New Roman" w:hAnsi="Times New Roman" w:cs="Times New Roman"/>
          <w:bCs/>
          <w:color w:val="000000" w:themeColor="text1"/>
          <w:sz w:val="24"/>
          <w:szCs w:val="24"/>
          <w:lang w:val="en-ID" w:eastAsia="en-ID"/>
        </w:rPr>
        <w:t>Jumlah tersebut merupakan yang terbesar dibandingkan dengan ekspor ke negara lainnya.</w:t>
      </w:r>
      <w:proofErr w:type="gramEnd"/>
      <w:r w:rsidRPr="00FA73CB">
        <w:rPr>
          <w:rFonts w:ascii="Times New Roman" w:eastAsia="Times New Roman" w:hAnsi="Times New Roman" w:cs="Times New Roman"/>
          <w:bCs/>
          <w:color w:val="000000" w:themeColor="text1"/>
          <w:sz w:val="24"/>
          <w:szCs w:val="24"/>
          <w:lang w:val="en-ID" w:eastAsia="en-ID"/>
        </w:rPr>
        <w:t xml:space="preserve"> Adapun nilainya mencapai US$ 269</w:t>
      </w:r>
      <w:proofErr w:type="gramStart"/>
      <w:r w:rsidRPr="00FA73CB">
        <w:rPr>
          <w:rFonts w:ascii="Times New Roman" w:eastAsia="Times New Roman" w:hAnsi="Times New Roman" w:cs="Times New Roman"/>
          <w:bCs/>
          <w:color w:val="000000" w:themeColor="text1"/>
          <w:sz w:val="24"/>
          <w:szCs w:val="24"/>
          <w:lang w:val="en-ID" w:eastAsia="en-ID"/>
        </w:rPr>
        <w:t>,9</w:t>
      </w:r>
      <w:proofErr w:type="gramEnd"/>
      <w:r w:rsidRPr="00FA73CB">
        <w:rPr>
          <w:rFonts w:ascii="Times New Roman" w:eastAsia="Times New Roman" w:hAnsi="Times New Roman" w:cs="Times New Roman"/>
          <w:bCs/>
          <w:color w:val="000000" w:themeColor="text1"/>
          <w:sz w:val="24"/>
          <w:szCs w:val="24"/>
          <w:lang w:val="en-ID" w:eastAsia="en-ID"/>
        </w:rPr>
        <w:t xml:space="preserve"> juta atau sekitar Rp 3,5 triliun.</w:t>
      </w:r>
      <w:r>
        <w:rPr>
          <w:rStyle w:val="FootnoteReference"/>
          <w:rFonts w:ascii="Times New Roman" w:eastAsia="Times New Roman" w:hAnsi="Times New Roman" w:cs="Times New Roman"/>
          <w:bCs/>
          <w:color w:val="000000" w:themeColor="text1"/>
          <w:sz w:val="24"/>
          <w:szCs w:val="24"/>
          <w:lang w:val="en-ID" w:eastAsia="en-ID"/>
        </w:rPr>
        <w:footnoteReference w:id="6"/>
      </w: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t xml:space="preserve">Pemerintah Indonesia menyadari hal ini karena selain menjadi negara tujuan terbesar Amerika Serikat juga merupakan negara yang mampu ikut mempromosikan kopi Indonesia terutama kopi </w:t>
      </w:r>
      <w:r w:rsidRPr="00FA73CB">
        <w:rPr>
          <w:rFonts w:ascii="Times New Roman" w:eastAsia="Times New Roman" w:hAnsi="Times New Roman" w:cs="Times New Roman"/>
          <w:bCs/>
          <w:i/>
          <w:color w:val="000000" w:themeColor="text1"/>
          <w:sz w:val="24"/>
          <w:szCs w:val="24"/>
          <w:lang w:val="en-ID" w:eastAsia="en-ID"/>
        </w:rPr>
        <w:t>specialty</w:t>
      </w:r>
      <w:r w:rsidRPr="00FA73CB">
        <w:rPr>
          <w:rFonts w:ascii="Times New Roman" w:eastAsia="Times New Roman" w:hAnsi="Times New Roman" w:cs="Times New Roman"/>
          <w:bCs/>
          <w:color w:val="000000" w:themeColor="text1"/>
          <w:sz w:val="24"/>
          <w:szCs w:val="24"/>
          <w:lang w:val="en-ID" w:eastAsia="en-ID"/>
        </w:rPr>
        <w:t xml:space="preserve"> nya, maka </w:t>
      </w:r>
      <w:r w:rsidRPr="00FA73CB">
        <w:rPr>
          <w:rFonts w:ascii="Times New Roman" w:eastAsia="Times New Roman" w:hAnsi="Times New Roman" w:cs="Times New Roman"/>
          <w:bCs/>
          <w:color w:val="000000" w:themeColor="text1"/>
          <w:sz w:val="24"/>
          <w:szCs w:val="24"/>
          <w:lang w:val="en-ID" w:eastAsia="en-ID"/>
        </w:rPr>
        <w:lastRenderedPageBreak/>
        <w:t>pemerintah</w:t>
      </w:r>
      <w:r w:rsidRPr="00A01172">
        <w:t xml:space="preserve"> </w:t>
      </w:r>
      <w:r w:rsidRPr="00FA73CB">
        <w:rPr>
          <w:rFonts w:ascii="Times New Roman" w:eastAsia="Times New Roman" w:hAnsi="Times New Roman" w:cs="Times New Roman"/>
          <w:bCs/>
          <w:color w:val="000000" w:themeColor="text1"/>
          <w:sz w:val="24"/>
          <w:szCs w:val="24"/>
          <w:lang w:val="en-ID" w:eastAsia="en-ID"/>
        </w:rPr>
        <w:t xml:space="preserve">mulai sering memberikan wadah pada para pengusaha kopi di tanah air untuk ikut dalam berbagai festival kopi dan juga banyak membuka gerai kopi Indonesia di acara pemerintah seperti dalam acara </w:t>
      </w:r>
      <w:r w:rsidRPr="00FA73CB">
        <w:rPr>
          <w:rFonts w:ascii="Times New Roman" w:eastAsia="Times New Roman" w:hAnsi="Times New Roman" w:cs="Times New Roman"/>
          <w:bCs/>
          <w:i/>
          <w:color w:val="000000" w:themeColor="text1"/>
          <w:sz w:val="24"/>
          <w:szCs w:val="24"/>
          <w:lang w:val="en-ID" w:eastAsia="en-ID"/>
        </w:rPr>
        <w:t>Spring</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Meeting</w:t>
      </w:r>
      <w:r w:rsidRPr="00FA73CB">
        <w:rPr>
          <w:rFonts w:ascii="Times New Roman" w:eastAsia="Times New Roman" w:hAnsi="Times New Roman" w:cs="Times New Roman"/>
          <w:bCs/>
          <w:color w:val="000000" w:themeColor="text1"/>
          <w:sz w:val="24"/>
          <w:szCs w:val="24"/>
          <w:lang w:val="en-ID" w:eastAsia="en-ID"/>
        </w:rPr>
        <w:t xml:space="preserve"> IMF-</w:t>
      </w:r>
      <w:r w:rsidRPr="00FA73CB">
        <w:rPr>
          <w:rFonts w:ascii="Times New Roman" w:eastAsia="Times New Roman" w:hAnsi="Times New Roman" w:cs="Times New Roman"/>
          <w:bCs/>
          <w:i/>
          <w:color w:val="000000" w:themeColor="text1"/>
          <w:sz w:val="24"/>
          <w:szCs w:val="24"/>
          <w:lang w:val="en-ID" w:eastAsia="en-ID"/>
        </w:rPr>
        <w:t>World</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Bank</w:t>
      </w:r>
      <w:r w:rsidRPr="00FA73CB">
        <w:rPr>
          <w:rFonts w:ascii="Times New Roman" w:eastAsia="Times New Roman" w:hAnsi="Times New Roman" w:cs="Times New Roman"/>
          <w:bCs/>
          <w:color w:val="000000" w:themeColor="text1"/>
          <w:sz w:val="24"/>
          <w:szCs w:val="24"/>
          <w:lang w:val="en-ID" w:eastAsia="en-ID"/>
        </w:rPr>
        <w:t xml:space="preserve"> yang digelar di Washington DC pada bulan April 2018. </w:t>
      </w:r>
      <w:proofErr w:type="gramStart"/>
      <w:r w:rsidRPr="00FA73CB">
        <w:rPr>
          <w:rFonts w:ascii="Times New Roman" w:eastAsia="Times New Roman" w:hAnsi="Times New Roman" w:cs="Times New Roman"/>
          <w:bCs/>
          <w:color w:val="000000" w:themeColor="text1"/>
          <w:sz w:val="24"/>
          <w:szCs w:val="24"/>
          <w:lang w:val="en-ID" w:eastAsia="en-ID"/>
        </w:rPr>
        <w:t>Bahkan pada tahun 2018 dalam acara yang di selenggarakan oleh SCAA (</w:t>
      </w:r>
      <w:r w:rsidRPr="00FA73CB">
        <w:rPr>
          <w:rFonts w:ascii="Times New Roman" w:eastAsia="Times New Roman" w:hAnsi="Times New Roman" w:cs="Times New Roman"/>
          <w:bCs/>
          <w:i/>
          <w:color w:val="000000" w:themeColor="text1"/>
          <w:sz w:val="24"/>
          <w:szCs w:val="24"/>
          <w:lang w:val="en-ID" w:eastAsia="en-ID"/>
        </w:rPr>
        <w:t>Specialty</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Coffee</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Association</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of</w:t>
      </w:r>
      <w:r w:rsidRPr="00FA73CB">
        <w:rPr>
          <w:rFonts w:ascii="Times New Roman" w:eastAsia="Times New Roman" w:hAnsi="Times New Roman" w:cs="Times New Roman"/>
          <w:bCs/>
          <w:color w:val="000000" w:themeColor="text1"/>
          <w:sz w:val="24"/>
          <w:szCs w:val="24"/>
          <w:lang w:val="en-ID" w:eastAsia="en-ID"/>
        </w:rPr>
        <w:t xml:space="preserve"> Amerika) kopi Indonesia mendapatkan skor </w:t>
      </w:r>
      <w:r w:rsidRPr="00FA73CB">
        <w:rPr>
          <w:rFonts w:ascii="Times New Roman" w:eastAsia="Times New Roman" w:hAnsi="Times New Roman" w:cs="Times New Roman"/>
          <w:bCs/>
          <w:i/>
          <w:color w:val="000000" w:themeColor="text1"/>
          <w:sz w:val="24"/>
          <w:szCs w:val="24"/>
          <w:lang w:val="en-ID" w:eastAsia="en-ID"/>
        </w:rPr>
        <w:t>cupping</w:t>
      </w:r>
      <w:r w:rsidRPr="00FA73CB">
        <w:rPr>
          <w:rFonts w:ascii="Times New Roman" w:eastAsia="Times New Roman" w:hAnsi="Times New Roman" w:cs="Times New Roman"/>
          <w:bCs/>
          <w:color w:val="000000" w:themeColor="text1"/>
          <w:sz w:val="24"/>
          <w:szCs w:val="24"/>
          <w:lang w:val="en-ID" w:eastAsia="en-ID"/>
        </w:rPr>
        <w:t xml:space="preserve"> tertinggi, kopi yang mendapatkan peringkat pertama yaitu kopi Gunung Puntang, Kabupaten Bandung.</w:t>
      </w:r>
      <w:proofErr w:type="gramEnd"/>
      <w:r w:rsidRPr="00FA73CB">
        <w:rPr>
          <w:rFonts w:ascii="Times New Roman" w:eastAsia="Times New Roman" w:hAnsi="Times New Roman" w:cs="Times New Roman"/>
          <w:bCs/>
          <w:color w:val="000000" w:themeColor="text1"/>
          <w:sz w:val="24"/>
          <w:szCs w:val="24"/>
          <w:lang w:val="en-ID" w:eastAsia="en-ID"/>
        </w:rPr>
        <w:t xml:space="preserve"> </w:t>
      </w:r>
      <w:proofErr w:type="gramStart"/>
      <w:r w:rsidRPr="00FA73CB">
        <w:rPr>
          <w:rFonts w:ascii="Times New Roman" w:eastAsia="Times New Roman" w:hAnsi="Times New Roman" w:cs="Times New Roman"/>
          <w:bCs/>
          <w:color w:val="000000" w:themeColor="text1"/>
          <w:sz w:val="24"/>
          <w:szCs w:val="24"/>
          <w:lang w:val="en-ID" w:eastAsia="en-ID"/>
        </w:rPr>
        <w:t>dari</w:t>
      </w:r>
      <w:proofErr w:type="gramEnd"/>
      <w:r w:rsidRPr="00FA73CB">
        <w:rPr>
          <w:rFonts w:ascii="Times New Roman" w:eastAsia="Times New Roman" w:hAnsi="Times New Roman" w:cs="Times New Roman"/>
          <w:bCs/>
          <w:color w:val="000000" w:themeColor="text1"/>
          <w:sz w:val="24"/>
          <w:szCs w:val="24"/>
          <w:lang w:val="en-ID" w:eastAsia="en-ID"/>
        </w:rPr>
        <w:t xml:space="preserve"> 74 sampel dalam kontes tersebut, terpilih 20 besar sampel dengan skor paling tinggi. Enam di antaranya berasal dari Jabar, yakni Gunung Puntang (yang dikembangkan Ayi Sutedja, juara), Mekar Wangi (Wildan, peringkat kedua), Malabar </w:t>
      </w:r>
      <w:r w:rsidRPr="00FA73CB">
        <w:rPr>
          <w:rFonts w:ascii="Times New Roman" w:eastAsia="Times New Roman" w:hAnsi="Times New Roman" w:cs="Times New Roman"/>
          <w:bCs/>
          <w:i/>
          <w:color w:val="000000" w:themeColor="text1"/>
          <w:sz w:val="24"/>
          <w:szCs w:val="24"/>
          <w:lang w:val="en-ID" w:eastAsia="en-ID"/>
        </w:rPr>
        <w:t>Honey</w:t>
      </w:r>
      <w:r w:rsidRPr="00FA73CB">
        <w:rPr>
          <w:rFonts w:ascii="Times New Roman" w:eastAsia="Times New Roman" w:hAnsi="Times New Roman" w:cs="Times New Roman"/>
          <w:bCs/>
          <w:color w:val="000000" w:themeColor="text1"/>
          <w:sz w:val="24"/>
          <w:szCs w:val="24"/>
          <w:lang w:val="en-ID" w:eastAsia="en-ID"/>
        </w:rPr>
        <w:t xml:space="preserve"> (Slamet P, posisi keempat), Java Cibeber (Asep, urutan ke-9); </w:t>
      </w:r>
      <w:r w:rsidRPr="00FA73CB">
        <w:rPr>
          <w:rFonts w:ascii="Times New Roman" w:eastAsia="Times New Roman" w:hAnsi="Times New Roman" w:cs="Times New Roman"/>
          <w:bCs/>
          <w:i/>
          <w:color w:val="000000" w:themeColor="text1"/>
          <w:sz w:val="24"/>
          <w:szCs w:val="24"/>
          <w:lang w:val="en-ID" w:eastAsia="en-ID"/>
        </w:rPr>
        <w:t>West</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Java</w:t>
      </w:r>
      <w:r w:rsidRPr="00FA73CB">
        <w:rPr>
          <w:rFonts w:ascii="Times New Roman" w:eastAsia="Times New Roman" w:hAnsi="Times New Roman" w:cs="Times New Roman"/>
          <w:bCs/>
          <w:color w:val="000000" w:themeColor="text1"/>
          <w:sz w:val="24"/>
          <w:szCs w:val="24"/>
          <w:lang w:val="en-ID" w:eastAsia="en-ID"/>
        </w:rPr>
        <w:t xml:space="preserve"> Pasundan </w:t>
      </w:r>
      <w:r w:rsidRPr="00FA73CB">
        <w:rPr>
          <w:rFonts w:ascii="Times New Roman" w:eastAsia="Times New Roman" w:hAnsi="Times New Roman" w:cs="Times New Roman"/>
          <w:bCs/>
          <w:i/>
          <w:color w:val="000000" w:themeColor="text1"/>
          <w:sz w:val="24"/>
          <w:szCs w:val="24"/>
          <w:lang w:val="en-ID" w:eastAsia="en-ID"/>
        </w:rPr>
        <w:t>Honey</w:t>
      </w:r>
      <w:r w:rsidRPr="00FA73CB">
        <w:rPr>
          <w:rFonts w:ascii="Times New Roman" w:eastAsia="Times New Roman" w:hAnsi="Times New Roman" w:cs="Times New Roman"/>
          <w:bCs/>
          <w:color w:val="000000" w:themeColor="text1"/>
          <w:sz w:val="24"/>
          <w:szCs w:val="24"/>
          <w:lang w:val="en-ID" w:eastAsia="en-ID"/>
        </w:rPr>
        <w:t xml:space="preserve"> (Dedi Gunung Tilu, ke-11); Andungsari (Wildan, ke-17).</w:t>
      </w:r>
      <w:r>
        <w:rPr>
          <w:rStyle w:val="FootnoteReference"/>
          <w:rFonts w:ascii="Times New Roman" w:eastAsia="Times New Roman" w:hAnsi="Times New Roman" w:cs="Times New Roman"/>
          <w:bCs/>
          <w:color w:val="000000" w:themeColor="text1"/>
          <w:sz w:val="24"/>
          <w:szCs w:val="24"/>
          <w:lang w:val="en-ID" w:eastAsia="en-ID"/>
        </w:rPr>
        <w:footnoteReference w:id="7"/>
      </w:r>
      <w:r w:rsidRPr="00FA73CB">
        <w:rPr>
          <w:rFonts w:ascii="Times New Roman" w:eastAsia="Times New Roman" w:hAnsi="Times New Roman" w:cs="Times New Roman"/>
          <w:bCs/>
          <w:color w:val="000000" w:themeColor="text1"/>
          <w:sz w:val="24"/>
          <w:szCs w:val="24"/>
          <w:lang w:val="en-ID" w:eastAsia="en-ID"/>
        </w:rPr>
        <w:t xml:space="preserve">  Dari 6 kopi tersebut semuanya berasal dari wilayah yang sama secara adimistrasi yaitu wilayah Kabupaten Bandung, hal ini merupakan potensi besar untuk kembali membangkitkan pamor kopi </w:t>
      </w:r>
      <w:r w:rsidRPr="00FA73CB">
        <w:rPr>
          <w:rFonts w:ascii="Times New Roman" w:eastAsia="Times New Roman" w:hAnsi="Times New Roman" w:cs="Times New Roman"/>
          <w:bCs/>
          <w:i/>
          <w:color w:val="000000" w:themeColor="text1"/>
          <w:sz w:val="24"/>
          <w:szCs w:val="24"/>
          <w:lang w:val="en-ID" w:eastAsia="en-ID"/>
        </w:rPr>
        <w:t>Java</w:t>
      </w:r>
      <w:r w:rsidRPr="00FA73CB">
        <w:rPr>
          <w:rFonts w:ascii="Times New Roman" w:eastAsia="Times New Roman" w:hAnsi="Times New Roman" w:cs="Times New Roman"/>
          <w:bCs/>
          <w:color w:val="000000" w:themeColor="text1"/>
          <w:sz w:val="24"/>
          <w:szCs w:val="24"/>
          <w:lang w:val="en-ID" w:eastAsia="en-ID"/>
        </w:rPr>
        <w:t xml:space="preserve"> </w:t>
      </w:r>
      <w:r w:rsidRPr="00FA73CB">
        <w:rPr>
          <w:rFonts w:ascii="Times New Roman" w:eastAsia="Times New Roman" w:hAnsi="Times New Roman" w:cs="Times New Roman"/>
          <w:bCs/>
          <w:i/>
          <w:color w:val="000000" w:themeColor="text1"/>
          <w:sz w:val="24"/>
          <w:szCs w:val="24"/>
          <w:lang w:val="en-ID" w:eastAsia="en-ID"/>
        </w:rPr>
        <w:t>Preanger</w:t>
      </w:r>
      <w:r w:rsidRPr="00FA73CB">
        <w:rPr>
          <w:rFonts w:ascii="Times New Roman" w:eastAsia="Times New Roman" w:hAnsi="Times New Roman" w:cs="Times New Roman"/>
          <w:bCs/>
          <w:color w:val="000000" w:themeColor="text1"/>
          <w:sz w:val="24"/>
          <w:szCs w:val="24"/>
          <w:lang w:val="en-ID" w:eastAsia="en-ID"/>
        </w:rPr>
        <w:t>, karna berkat gerakan kopi gelombang ketiga bukan hanya kopi yang bermanfaat secara ekonomi tapi banyak hal lain yang dapat di kembangkan terutama agrowisata kebun kopi yang dapat banyak menarik pengunjung lokal terutama dari mancanegara yang di wilayahnya tidak terdapat kebun kopi.</w:t>
      </w:r>
    </w:p>
    <w:p w:rsidR="00B41A02"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r w:rsidRPr="00FA73CB">
        <w:rPr>
          <w:rFonts w:ascii="Times New Roman" w:eastAsia="Times New Roman" w:hAnsi="Times New Roman" w:cs="Times New Roman"/>
          <w:bCs/>
          <w:color w:val="000000" w:themeColor="text1"/>
          <w:sz w:val="24"/>
          <w:szCs w:val="24"/>
          <w:lang w:val="en-ID" w:eastAsia="en-ID"/>
        </w:rPr>
        <w:lastRenderedPageBreak/>
        <w:t>Upaya pemberdayaan harus mulai dilakukan baik oleh pemerintah ataupun semua yang terkait dengan budaya kopi untuk memperbaiki permasalahan seperti</w:t>
      </w:r>
      <w:r w:rsidRPr="00A01172">
        <w:t xml:space="preserve"> </w:t>
      </w:r>
      <w:r w:rsidRPr="00FA73CB">
        <w:rPr>
          <w:rFonts w:ascii="Times New Roman" w:eastAsia="Times New Roman" w:hAnsi="Times New Roman" w:cs="Times New Roman"/>
          <w:bCs/>
          <w:color w:val="000000" w:themeColor="text1"/>
          <w:sz w:val="24"/>
          <w:szCs w:val="24"/>
          <w:lang w:val="en-ID" w:eastAsia="en-ID"/>
        </w:rPr>
        <w:t xml:space="preserve">proses penanaman, hasil panen dan proses pasca panen sehingga petani membutuhkan referensi yang baik dan benar agar kopi yang dihasilkan berkualitas. Selain itu proses pengolahan kopi juga membutuhkan teknologi dan sumber daya manusia yang handal demi menghasilkan kopi yang berkualitas dan dapat bersaing dengan negara pengekspor kopi lain karena 60% kualitas kopi ditentukan sejak masa panen dan pengolahan pasca panen. Untuk harga jual yang lebih tinggi Indonesia juga harus mulai mencetak banyak </w:t>
      </w:r>
      <w:r w:rsidRPr="00FA73CB">
        <w:rPr>
          <w:rFonts w:ascii="Times New Roman" w:eastAsia="Times New Roman" w:hAnsi="Times New Roman" w:cs="Times New Roman"/>
          <w:bCs/>
          <w:i/>
          <w:color w:val="000000" w:themeColor="text1"/>
          <w:sz w:val="24"/>
          <w:szCs w:val="24"/>
          <w:lang w:val="en-ID" w:eastAsia="en-ID"/>
        </w:rPr>
        <w:t>roastery</w:t>
      </w:r>
      <w:r w:rsidRPr="00FA73CB">
        <w:rPr>
          <w:rFonts w:ascii="Times New Roman" w:eastAsia="Times New Roman" w:hAnsi="Times New Roman" w:cs="Times New Roman"/>
          <w:bCs/>
          <w:color w:val="000000" w:themeColor="text1"/>
          <w:sz w:val="24"/>
          <w:szCs w:val="24"/>
          <w:lang w:val="en-ID" w:eastAsia="en-ID"/>
        </w:rPr>
        <w:t xml:space="preserve"> agar bisa mengirim biji kopi yang sudah di sangrai atau </w:t>
      </w:r>
      <w:r w:rsidRPr="00FA73CB">
        <w:rPr>
          <w:rFonts w:ascii="Times New Roman" w:eastAsia="Times New Roman" w:hAnsi="Times New Roman" w:cs="Times New Roman"/>
          <w:bCs/>
          <w:i/>
          <w:color w:val="000000" w:themeColor="text1"/>
          <w:sz w:val="24"/>
          <w:szCs w:val="24"/>
          <w:lang w:val="en-ID" w:eastAsia="en-ID"/>
        </w:rPr>
        <w:t>roastbean</w:t>
      </w:r>
      <w:r w:rsidRPr="00FA73CB">
        <w:rPr>
          <w:rFonts w:ascii="Times New Roman" w:eastAsia="Times New Roman" w:hAnsi="Times New Roman" w:cs="Times New Roman"/>
          <w:bCs/>
          <w:color w:val="000000" w:themeColor="text1"/>
          <w:sz w:val="24"/>
          <w:szCs w:val="24"/>
          <w:lang w:val="en-ID" w:eastAsia="en-ID"/>
        </w:rPr>
        <w:t xml:space="preserve"> dengan mesin </w:t>
      </w:r>
      <w:r w:rsidRPr="00FA73CB">
        <w:rPr>
          <w:rFonts w:ascii="Times New Roman" w:eastAsia="Times New Roman" w:hAnsi="Times New Roman" w:cs="Times New Roman"/>
          <w:bCs/>
          <w:i/>
          <w:color w:val="000000" w:themeColor="text1"/>
          <w:sz w:val="24"/>
          <w:szCs w:val="24"/>
          <w:lang w:val="en-ID" w:eastAsia="en-ID"/>
        </w:rPr>
        <w:t>roasting</w:t>
      </w:r>
      <w:r w:rsidRPr="00FA73CB">
        <w:rPr>
          <w:rFonts w:ascii="Times New Roman" w:eastAsia="Times New Roman" w:hAnsi="Times New Roman" w:cs="Times New Roman"/>
          <w:bCs/>
          <w:color w:val="000000" w:themeColor="text1"/>
          <w:sz w:val="24"/>
          <w:szCs w:val="24"/>
          <w:lang w:val="en-ID" w:eastAsia="en-ID"/>
        </w:rPr>
        <w:t xml:space="preserve"> karna biji kopi yang sudah disangrai memiliki harga yang lebih besar selisih nya di bandingkan dengan yang masih mentah atau </w:t>
      </w:r>
      <w:r w:rsidRPr="00FA73CB">
        <w:rPr>
          <w:rFonts w:ascii="Times New Roman" w:eastAsia="Times New Roman" w:hAnsi="Times New Roman" w:cs="Times New Roman"/>
          <w:bCs/>
          <w:i/>
          <w:color w:val="000000" w:themeColor="text1"/>
          <w:sz w:val="24"/>
          <w:szCs w:val="24"/>
          <w:lang w:val="en-ID" w:eastAsia="en-ID"/>
        </w:rPr>
        <w:t>greenbean</w:t>
      </w:r>
      <w:r w:rsidRPr="00FA73CB">
        <w:rPr>
          <w:rFonts w:ascii="Times New Roman" w:eastAsia="Times New Roman" w:hAnsi="Times New Roman" w:cs="Times New Roman"/>
          <w:bCs/>
          <w:color w:val="000000" w:themeColor="text1"/>
          <w:sz w:val="24"/>
          <w:szCs w:val="24"/>
          <w:lang w:val="en-ID" w:eastAsia="en-ID"/>
        </w:rPr>
        <w:t xml:space="preserve">, hingga tahap ini kopi setidaknya telah melalui 3 tahap yaitu petani, prosesor pasca panen dan </w:t>
      </w:r>
      <w:r w:rsidRPr="00FA73CB">
        <w:rPr>
          <w:rFonts w:ascii="Times New Roman" w:eastAsia="Times New Roman" w:hAnsi="Times New Roman" w:cs="Times New Roman"/>
          <w:bCs/>
          <w:i/>
          <w:color w:val="000000" w:themeColor="text1"/>
          <w:sz w:val="24"/>
          <w:szCs w:val="24"/>
          <w:lang w:val="en-ID" w:eastAsia="en-ID"/>
        </w:rPr>
        <w:t>roastery</w:t>
      </w:r>
      <w:r w:rsidRPr="00FA73CB">
        <w:rPr>
          <w:rFonts w:ascii="Times New Roman" w:eastAsia="Times New Roman" w:hAnsi="Times New Roman" w:cs="Times New Roman"/>
          <w:bCs/>
          <w:color w:val="000000" w:themeColor="text1"/>
          <w:sz w:val="24"/>
          <w:szCs w:val="24"/>
          <w:lang w:val="en-ID" w:eastAsia="en-ID"/>
        </w:rPr>
        <w:t xml:space="preserve"> sehingga dalam industri kopi menyerap banyak tenaga kerja bahkan disisi lain ikut andil dalam menjaga serta melestarikan lingkungan.</w:t>
      </w:r>
    </w:p>
    <w:p w:rsidR="00B41A02" w:rsidRPr="00FA73CB" w:rsidRDefault="00B41A02" w:rsidP="00B41A02">
      <w:pPr>
        <w:spacing w:after="0" w:line="480" w:lineRule="auto"/>
        <w:ind w:left="360" w:firstLine="360"/>
        <w:jc w:val="both"/>
        <w:outlineLvl w:val="1"/>
        <w:rPr>
          <w:rFonts w:ascii="Times New Roman" w:eastAsia="Times New Roman" w:hAnsi="Times New Roman" w:cs="Times New Roman"/>
          <w:bCs/>
          <w:color w:val="000000" w:themeColor="text1"/>
          <w:sz w:val="24"/>
          <w:szCs w:val="24"/>
          <w:lang w:val="en-ID" w:eastAsia="en-ID"/>
        </w:rPr>
      </w:pPr>
      <w:proofErr w:type="gramStart"/>
      <w:r w:rsidRPr="00FA73CB">
        <w:rPr>
          <w:rFonts w:ascii="Times New Roman" w:eastAsia="Times New Roman" w:hAnsi="Times New Roman" w:cs="Times New Roman"/>
          <w:bCs/>
          <w:color w:val="000000" w:themeColor="text1"/>
          <w:sz w:val="24"/>
          <w:szCs w:val="24"/>
          <w:lang w:val="en-ID" w:eastAsia="en-ID"/>
        </w:rPr>
        <w:t>Berdasarkan dari latar belakang penelitian tersebut, penulis tertarik untuk menguji dan mempelajari masalah tersebut.</w:t>
      </w:r>
      <w:proofErr w:type="gramEnd"/>
      <w:r w:rsidRPr="00FA73CB">
        <w:rPr>
          <w:rFonts w:ascii="Times New Roman" w:eastAsia="Times New Roman" w:hAnsi="Times New Roman" w:cs="Times New Roman"/>
          <w:bCs/>
          <w:color w:val="000000" w:themeColor="text1"/>
          <w:sz w:val="24"/>
          <w:szCs w:val="24"/>
          <w:lang w:val="en-ID" w:eastAsia="en-ID"/>
        </w:rPr>
        <w:t xml:space="preserve"> Dengan demikian penulis menentukan judul penelitian sebagai </w:t>
      </w:r>
      <w:proofErr w:type="gramStart"/>
      <w:r w:rsidRPr="00FA73CB">
        <w:rPr>
          <w:rFonts w:ascii="Times New Roman" w:eastAsia="Times New Roman" w:hAnsi="Times New Roman" w:cs="Times New Roman"/>
          <w:bCs/>
          <w:color w:val="000000" w:themeColor="text1"/>
          <w:sz w:val="24"/>
          <w:szCs w:val="24"/>
          <w:lang w:val="en-ID" w:eastAsia="en-ID"/>
        </w:rPr>
        <w:t>berikut :</w:t>
      </w:r>
      <w:proofErr w:type="gramEnd"/>
      <w:r w:rsidRPr="00FA73CB">
        <w:rPr>
          <w:rFonts w:ascii="Times New Roman" w:eastAsia="Times New Roman" w:hAnsi="Times New Roman" w:cs="Times New Roman"/>
          <w:bCs/>
          <w:color w:val="000000" w:themeColor="text1"/>
          <w:sz w:val="24"/>
          <w:szCs w:val="24"/>
          <w:lang w:val="en-ID" w:eastAsia="en-ID"/>
        </w:rPr>
        <w:t xml:space="preserve"> penelitian </w:t>
      </w:r>
      <w:r w:rsidRPr="00FA73CB">
        <w:rPr>
          <w:rFonts w:ascii="Times New Roman" w:eastAsia="Times New Roman" w:hAnsi="Times New Roman" w:cs="Times New Roman"/>
          <w:b/>
          <w:bCs/>
          <w:color w:val="000000" w:themeColor="text1"/>
          <w:sz w:val="24"/>
          <w:szCs w:val="24"/>
          <w:lang w:val="en-ID" w:eastAsia="en-ID"/>
        </w:rPr>
        <w:t>“Upaya Pemberdayaan Komoditas Kopi Kabupaten Bandung Melalui Ekspor Ke Amerika Serikat”.</w:t>
      </w:r>
    </w:p>
    <w:p w:rsidR="00B41A02" w:rsidRPr="00DD7D0B" w:rsidRDefault="00B41A02" w:rsidP="00B41A02">
      <w:pPr>
        <w:rPr>
          <w:rFonts w:ascii="Times New Roman" w:eastAsiaTheme="majorEastAsia" w:hAnsi="Times New Roman" w:cstheme="majorBidi"/>
          <w:b/>
          <w:bCs/>
          <w:color w:val="000000" w:themeColor="text1"/>
          <w:sz w:val="24"/>
          <w:szCs w:val="26"/>
          <w:lang w:val="en-US"/>
        </w:rPr>
      </w:pPr>
      <w:bookmarkStart w:id="4" w:name="_Toc514891920"/>
      <w:bookmarkStart w:id="5" w:name="_Toc514893619"/>
    </w:p>
    <w:p w:rsidR="00B41A02" w:rsidRPr="00DA51C5" w:rsidRDefault="00B41A02" w:rsidP="00B41A02">
      <w:pPr>
        <w:pStyle w:val="Heading2"/>
        <w:numPr>
          <w:ilvl w:val="0"/>
          <w:numId w:val="1"/>
        </w:numPr>
        <w:spacing w:line="480" w:lineRule="auto"/>
      </w:pPr>
      <w:r w:rsidRPr="00DA51C5">
        <w:lastRenderedPageBreak/>
        <w:t>Identifikasi Masalah</w:t>
      </w:r>
      <w:bookmarkEnd w:id="4"/>
      <w:bookmarkEnd w:id="5"/>
      <w:r w:rsidRPr="00DA51C5">
        <w:t xml:space="preserve"> </w:t>
      </w:r>
    </w:p>
    <w:p w:rsidR="00B41A02" w:rsidRPr="00DA51C5" w:rsidRDefault="00B41A02" w:rsidP="00B41A02">
      <w:pPr>
        <w:spacing w:line="480" w:lineRule="auto"/>
        <w:ind w:firstLine="567"/>
        <w:jc w:val="both"/>
        <w:rPr>
          <w:rFonts w:ascii="Times New Roman" w:hAnsi="Times New Roman" w:cs="Times New Roman"/>
          <w:sz w:val="24"/>
          <w:szCs w:val="24"/>
        </w:rPr>
      </w:pPr>
      <w:r w:rsidRPr="00DA51C5">
        <w:rPr>
          <w:rFonts w:ascii="Times New Roman" w:hAnsi="Times New Roman" w:cs="Times New Roman"/>
          <w:sz w:val="24"/>
          <w:szCs w:val="24"/>
        </w:rPr>
        <w:t>Berdasarkan latar belakang yang telah di kemukakan diatas, beberapa masalah yang dapat diidentifikasi adalah :</w:t>
      </w:r>
    </w:p>
    <w:p w:rsidR="00B41A02" w:rsidRPr="0078219B" w:rsidRDefault="00B41A02" w:rsidP="00B41A02">
      <w:pPr>
        <w:numPr>
          <w:ilvl w:val="0"/>
          <w:numId w:val="4"/>
        </w:numPr>
        <w:shd w:val="clear" w:color="auto" w:fill="FFFFFF"/>
        <w:spacing w:after="0" w:line="480" w:lineRule="auto"/>
        <w:contextualSpacing/>
        <w:jc w:val="both"/>
        <w:rPr>
          <w:rFonts w:ascii="Times New Roman" w:hAnsi="Times New Roman" w:cs="Times New Roman"/>
          <w:color w:val="000000" w:themeColor="text1"/>
          <w:sz w:val="24"/>
          <w:szCs w:val="24"/>
        </w:rPr>
      </w:pPr>
      <w:r w:rsidRPr="00892476">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rPr>
        <w:t>gaimana k</w:t>
      </w:r>
      <w:r>
        <w:rPr>
          <w:rFonts w:ascii="Times New Roman" w:hAnsi="Times New Roman" w:cs="Times New Roman"/>
          <w:color w:val="000000" w:themeColor="text1"/>
          <w:sz w:val="24"/>
          <w:szCs w:val="24"/>
          <w:lang w:val="en-US"/>
        </w:rPr>
        <w:t xml:space="preserve">ondisi </w:t>
      </w:r>
      <w:r w:rsidRPr="00892476">
        <w:rPr>
          <w:rFonts w:ascii="Times New Roman" w:hAnsi="Times New Roman" w:cs="Times New Roman"/>
          <w:color w:val="000000" w:themeColor="text1"/>
          <w:sz w:val="24"/>
          <w:szCs w:val="24"/>
        </w:rPr>
        <w:t>komoditas kopi K</w:t>
      </w:r>
      <w:r>
        <w:rPr>
          <w:rFonts w:ascii="Times New Roman" w:hAnsi="Times New Roman" w:cs="Times New Roman"/>
          <w:color w:val="000000" w:themeColor="text1"/>
          <w:sz w:val="24"/>
          <w:szCs w:val="24"/>
        </w:rPr>
        <w:t>abupaten Bandung?</w:t>
      </w:r>
    </w:p>
    <w:p w:rsidR="00B41A02" w:rsidRPr="006A53AA" w:rsidRDefault="00B41A02" w:rsidP="00B41A02">
      <w:pPr>
        <w:pStyle w:val="ListParagraph"/>
        <w:numPr>
          <w:ilvl w:val="0"/>
          <w:numId w:val="4"/>
        </w:numPr>
        <w:spacing w:line="480" w:lineRule="auto"/>
        <w:jc w:val="both"/>
        <w:rPr>
          <w:rFonts w:ascii="Times New Roman" w:hAnsi="Times New Roman" w:cs="Times New Roman"/>
          <w:sz w:val="24"/>
          <w:szCs w:val="24"/>
        </w:rPr>
      </w:pPr>
      <w:r w:rsidRPr="0078219B">
        <w:rPr>
          <w:rFonts w:ascii="Times New Roman" w:hAnsi="Times New Roman" w:cs="Times New Roman"/>
          <w:sz w:val="24"/>
          <w:szCs w:val="24"/>
        </w:rPr>
        <w:t>Bagaimana prospek ekspor komoditas kopi kabupaten Bandung ke Amerika Serikat</w:t>
      </w:r>
      <w:r>
        <w:rPr>
          <w:rFonts w:ascii="Times New Roman" w:hAnsi="Times New Roman" w:cs="Times New Roman"/>
          <w:sz w:val="24"/>
          <w:szCs w:val="24"/>
          <w:lang w:val="en-US"/>
        </w:rPr>
        <w:t>?</w:t>
      </w:r>
    </w:p>
    <w:p w:rsidR="00B41A02" w:rsidRPr="0078219B" w:rsidRDefault="00B41A02" w:rsidP="00B41A02">
      <w:pPr>
        <w:numPr>
          <w:ilvl w:val="0"/>
          <w:numId w:val="4"/>
        </w:numPr>
        <w:shd w:val="clear" w:color="auto" w:fill="FFFFFF"/>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lang w:val="en-US"/>
        </w:rPr>
        <w:t xml:space="preserve">kendala ekspor </w:t>
      </w:r>
      <w:r w:rsidRPr="00892476">
        <w:rPr>
          <w:rFonts w:ascii="Times New Roman" w:hAnsi="Times New Roman" w:cs="Times New Roman"/>
          <w:color w:val="000000" w:themeColor="text1"/>
          <w:sz w:val="24"/>
          <w:szCs w:val="24"/>
        </w:rPr>
        <w:t>komoditas kopi K</w:t>
      </w:r>
      <w:r>
        <w:rPr>
          <w:rFonts w:ascii="Times New Roman" w:hAnsi="Times New Roman" w:cs="Times New Roman"/>
          <w:color w:val="000000" w:themeColor="text1"/>
          <w:sz w:val="24"/>
          <w:szCs w:val="24"/>
        </w:rPr>
        <w:t>abupaten Bandung</w:t>
      </w:r>
      <w:r>
        <w:rPr>
          <w:rFonts w:ascii="Times New Roman" w:hAnsi="Times New Roman" w:cs="Times New Roman"/>
          <w:color w:val="000000" w:themeColor="text1"/>
          <w:sz w:val="24"/>
          <w:szCs w:val="24"/>
          <w:lang w:val="en-US"/>
        </w:rPr>
        <w:t xml:space="preserve"> </w:t>
      </w:r>
      <w:r w:rsidRPr="00892476">
        <w:rPr>
          <w:rFonts w:ascii="Times New Roman" w:hAnsi="Times New Roman" w:cs="Times New Roman"/>
          <w:color w:val="000000" w:themeColor="text1"/>
          <w:sz w:val="24"/>
          <w:szCs w:val="24"/>
        </w:rPr>
        <w:t>ke</w:t>
      </w:r>
      <w:r>
        <w:rPr>
          <w:rFonts w:ascii="Times New Roman" w:hAnsi="Times New Roman" w:cs="Times New Roman"/>
          <w:color w:val="000000" w:themeColor="text1"/>
          <w:sz w:val="24"/>
          <w:szCs w:val="24"/>
        </w:rPr>
        <w:t xml:space="preserve"> Amerika Serikat</w:t>
      </w:r>
      <w:r w:rsidRPr="00FE2FFF">
        <w:rPr>
          <w:rFonts w:ascii="Times New Roman" w:hAnsi="Times New Roman" w:cs="Times New Roman"/>
          <w:color w:val="000000" w:themeColor="text1"/>
          <w:sz w:val="24"/>
          <w:szCs w:val="24"/>
        </w:rPr>
        <w:t>?</w:t>
      </w:r>
    </w:p>
    <w:p w:rsidR="00B41A02" w:rsidRPr="00DD7D0B" w:rsidRDefault="00B41A02" w:rsidP="00B41A02">
      <w:pPr>
        <w:pStyle w:val="ListParagraph"/>
        <w:spacing w:line="480" w:lineRule="auto"/>
        <w:ind w:left="1080"/>
        <w:jc w:val="both"/>
        <w:rPr>
          <w:rFonts w:ascii="Times New Roman" w:hAnsi="Times New Roman" w:cs="Times New Roman"/>
          <w:sz w:val="24"/>
          <w:szCs w:val="24"/>
        </w:rPr>
      </w:pPr>
    </w:p>
    <w:p w:rsidR="00B41A02" w:rsidRPr="00DA51C5" w:rsidRDefault="00B41A02" w:rsidP="00B41A02">
      <w:pPr>
        <w:pStyle w:val="Heading3"/>
        <w:numPr>
          <w:ilvl w:val="0"/>
          <w:numId w:val="5"/>
        </w:numPr>
        <w:spacing w:line="480" w:lineRule="auto"/>
      </w:pPr>
      <w:bookmarkStart w:id="6" w:name="_Toc514891921"/>
      <w:bookmarkStart w:id="7" w:name="_Toc514893620"/>
      <w:r w:rsidRPr="00DA51C5">
        <w:t>Pembatasan Masalah</w:t>
      </w:r>
      <w:bookmarkEnd w:id="6"/>
      <w:bookmarkEnd w:id="7"/>
      <w:r w:rsidRPr="00DA51C5">
        <w:t xml:space="preserve"> </w:t>
      </w:r>
    </w:p>
    <w:p w:rsidR="00B41A02" w:rsidRPr="006D730A" w:rsidRDefault="00B41A02" w:rsidP="00B41A02">
      <w:pPr>
        <w:pStyle w:val="ListParagraph"/>
        <w:spacing w:after="0" w:line="480" w:lineRule="auto"/>
        <w:ind w:firstLine="720"/>
        <w:jc w:val="both"/>
        <w:rPr>
          <w:rFonts w:ascii="Times New Roman" w:hAnsi="Times New Roman" w:cs="Times New Roman"/>
          <w:color w:val="000000" w:themeColor="text1"/>
          <w:sz w:val="24"/>
          <w:szCs w:val="24"/>
          <w:lang w:val="en-US"/>
        </w:rPr>
      </w:pPr>
      <w:r w:rsidRPr="0078219B">
        <w:rPr>
          <w:rFonts w:ascii="Times New Roman" w:hAnsi="Times New Roman" w:cs="Times New Roman"/>
          <w:color w:val="000000" w:themeColor="text1"/>
          <w:sz w:val="24"/>
          <w:szCs w:val="24"/>
        </w:rPr>
        <w:t>Berdasarkan identifikasi masalah yang sudah dipaparkan penulis, maka penulis perlu untuk membatasi masalah agar lebih memfokuskan masalah penelitian. Penelitian ini dibatasi pada ruang lingkup bagaimana kendala yang dialami pelaku usaha komoditas kopi kabupaten Bandung dan upaya pemerintah dalam perbedayaan komoditas kopi kabupaten Bandung melalui ekspor ke Amerika Serikat. Periode yang d</w:t>
      </w:r>
      <w:r>
        <w:rPr>
          <w:rFonts w:ascii="Times New Roman" w:hAnsi="Times New Roman" w:cs="Times New Roman"/>
          <w:color w:val="000000" w:themeColor="text1"/>
          <w:sz w:val="24"/>
          <w:szCs w:val="24"/>
        </w:rPr>
        <w:t>iteliti dibatasi dari tahun 201</w:t>
      </w:r>
      <w:r>
        <w:rPr>
          <w:rFonts w:ascii="Times New Roman" w:hAnsi="Times New Roman" w:cs="Times New Roman"/>
          <w:color w:val="000000" w:themeColor="text1"/>
          <w:sz w:val="24"/>
          <w:szCs w:val="24"/>
          <w:lang w:val="en-US"/>
        </w:rPr>
        <w:t>3</w:t>
      </w:r>
      <w:r w:rsidRPr="0078219B">
        <w:rPr>
          <w:rFonts w:ascii="Times New Roman" w:hAnsi="Times New Roman" w:cs="Times New Roman"/>
          <w:color w:val="000000" w:themeColor="text1"/>
          <w:sz w:val="24"/>
          <w:szCs w:val="24"/>
        </w:rPr>
        <w:t xml:space="preserve"> hingga tahun 2018.</w:t>
      </w:r>
    </w:p>
    <w:p w:rsidR="00B41A02" w:rsidRPr="00DA51C5" w:rsidRDefault="00B41A02" w:rsidP="00B41A02">
      <w:pPr>
        <w:pStyle w:val="Heading3"/>
        <w:numPr>
          <w:ilvl w:val="0"/>
          <w:numId w:val="5"/>
        </w:numPr>
        <w:spacing w:line="480" w:lineRule="auto"/>
      </w:pPr>
      <w:bookmarkStart w:id="8" w:name="_Toc514891922"/>
      <w:bookmarkStart w:id="9" w:name="_Toc514893621"/>
      <w:r w:rsidRPr="00DA51C5">
        <w:t>Perumusan Masalah</w:t>
      </w:r>
      <w:bookmarkEnd w:id="8"/>
      <w:bookmarkEnd w:id="9"/>
    </w:p>
    <w:p w:rsidR="00B41A02" w:rsidRPr="0078219B" w:rsidRDefault="00B41A02" w:rsidP="00B41A02">
      <w:pPr>
        <w:pStyle w:val="ListParagraph"/>
        <w:spacing w:after="0" w:line="480" w:lineRule="auto"/>
        <w:ind w:firstLine="720"/>
        <w:jc w:val="both"/>
        <w:rPr>
          <w:rFonts w:ascii="Times New Roman" w:hAnsi="Times New Roman" w:cs="Times New Roman"/>
          <w:color w:val="000000" w:themeColor="text1"/>
          <w:sz w:val="24"/>
          <w:szCs w:val="24"/>
        </w:rPr>
      </w:pPr>
      <w:r w:rsidRPr="0078219B">
        <w:rPr>
          <w:rFonts w:ascii="Times New Roman" w:hAnsi="Times New Roman" w:cs="Times New Roman"/>
          <w:color w:val="000000" w:themeColor="text1"/>
          <w:sz w:val="24"/>
          <w:szCs w:val="24"/>
        </w:rPr>
        <w:t>Agar memudahkan penulis dalam menganalisis suatu penelitian, maka diperlukan adanya rumusan masalah yang berdasarkan pada latar belakang dan identifikasi masalah yang sudah dipaparkan penulis dan juga agar dalam</w:t>
      </w:r>
      <w:r w:rsidRPr="00892476">
        <w:t xml:space="preserve"> </w:t>
      </w:r>
      <w:r w:rsidRPr="0078219B">
        <w:rPr>
          <w:rFonts w:ascii="Times New Roman" w:hAnsi="Times New Roman" w:cs="Times New Roman"/>
          <w:color w:val="000000" w:themeColor="text1"/>
          <w:sz w:val="24"/>
          <w:szCs w:val="24"/>
        </w:rPr>
        <w:t xml:space="preserve">pengembangan masalah tidak menyimpang dari topik yang </w:t>
      </w:r>
      <w:r w:rsidRPr="0078219B">
        <w:rPr>
          <w:rFonts w:ascii="Times New Roman" w:hAnsi="Times New Roman" w:cs="Times New Roman"/>
          <w:color w:val="000000" w:themeColor="text1"/>
          <w:sz w:val="24"/>
          <w:szCs w:val="24"/>
        </w:rPr>
        <w:lastRenderedPageBreak/>
        <w:t>dibahas. Oleh karena itu, penulis merumuskan masalah dalam penelitian ini sebagai berikut:</w:t>
      </w:r>
    </w:p>
    <w:p w:rsidR="00B41A02" w:rsidRPr="00DA51C5" w:rsidRDefault="00B41A02" w:rsidP="00B41A02">
      <w:pPr>
        <w:pStyle w:val="ListParagraph"/>
        <w:spacing w:line="480" w:lineRule="auto"/>
        <w:jc w:val="both"/>
        <w:rPr>
          <w:rFonts w:ascii="Times New Roman" w:hAnsi="Times New Roman" w:cs="Times New Roman"/>
          <w:b/>
          <w:sz w:val="24"/>
          <w:szCs w:val="24"/>
        </w:rPr>
      </w:pPr>
      <w:r w:rsidRPr="00892476">
        <w:rPr>
          <w:rFonts w:ascii="Times New Roman" w:hAnsi="Times New Roman" w:cs="Times New Roman"/>
          <w:b/>
          <w:color w:val="000000" w:themeColor="text1"/>
          <w:sz w:val="24"/>
          <w:szCs w:val="24"/>
        </w:rPr>
        <w:t xml:space="preserve">“Bagaimana </w:t>
      </w:r>
      <w:r w:rsidR="00BD7F91">
        <w:rPr>
          <w:rFonts w:ascii="Times New Roman" w:hAnsi="Times New Roman" w:cs="Times New Roman"/>
          <w:b/>
          <w:color w:val="000000" w:themeColor="text1"/>
          <w:sz w:val="24"/>
          <w:szCs w:val="24"/>
          <w:lang w:val="en-US"/>
        </w:rPr>
        <w:t xml:space="preserve">Upaya </w:t>
      </w:r>
      <w:r w:rsidR="00BD7A4E">
        <w:rPr>
          <w:rFonts w:ascii="Times New Roman" w:hAnsi="Times New Roman" w:cs="Times New Roman"/>
          <w:b/>
          <w:color w:val="000000" w:themeColor="text1"/>
          <w:sz w:val="24"/>
          <w:szCs w:val="24"/>
          <w:lang w:val="en-US"/>
        </w:rPr>
        <w:t>Peningkatan Daya Saing</w:t>
      </w:r>
      <w:r w:rsidRPr="00892476">
        <w:rPr>
          <w:rFonts w:ascii="Times New Roman" w:hAnsi="Times New Roman" w:cs="Times New Roman"/>
          <w:b/>
          <w:color w:val="000000" w:themeColor="text1"/>
          <w:sz w:val="24"/>
          <w:szCs w:val="24"/>
        </w:rPr>
        <w:t xml:space="preserve"> Komoditas Kopi Kabupaten Bandung Melalui Ekspor Ke Amerikat Serikat?”</w:t>
      </w:r>
    </w:p>
    <w:p w:rsidR="00B41A02" w:rsidRPr="00DA51C5" w:rsidRDefault="00B41A02" w:rsidP="00B41A02">
      <w:pPr>
        <w:pStyle w:val="Heading2"/>
        <w:numPr>
          <w:ilvl w:val="0"/>
          <w:numId w:val="1"/>
        </w:numPr>
        <w:spacing w:line="480" w:lineRule="auto"/>
      </w:pPr>
      <w:bookmarkStart w:id="10" w:name="_Toc514891923"/>
      <w:bookmarkStart w:id="11" w:name="_Toc514893622"/>
      <w:r w:rsidRPr="00DA51C5">
        <w:t>Tujuan dan Kegunaan Penelitian</w:t>
      </w:r>
      <w:bookmarkEnd w:id="10"/>
      <w:bookmarkEnd w:id="11"/>
    </w:p>
    <w:p w:rsidR="00B41A02" w:rsidRPr="00DA51C5" w:rsidRDefault="00B41A02" w:rsidP="00B41A02">
      <w:pPr>
        <w:pStyle w:val="Heading3"/>
        <w:numPr>
          <w:ilvl w:val="0"/>
          <w:numId w:val="6"/>
        </w:numPr>
        <w:spacing w:line="480" w:lineRule="auto"/>
      </w:pPr>
      <w:bookmarkStart w:id="12" w:name="_Toc514891924"/>
      <w:bookmarkStart w:id="13" w:name="_Toc514893623"/>
      <w:r w:rsidRPr="00DA51C5">
        <w:t>Tujuan Penelitian</w:t>
      </w:r>
      <w:bookmarkEnd w:id="12"/>
      <w:bookmarkEnd w:id="13"/>
    </w:p>
    <w:p w:rsidR="00B41A02" w:rsidRPr="00DA51C5" w:rsidRDefault="00B41A02" w:rsidP="00B41A02">
      <w:pPr>
        <w:spacing w:line="480" w:lineRule="auto"/>
        <w:ind w:left="720" w:firstLine="360"/>
        <w:jc w:val="both"/>
        <w:rPr>
          <w:rFonts w:ascii="Times New Roman" w:hAnsi="Times New Roman" w:cs="Times New Roman"/>
          <w:sz w:val="24"/>
          <w:szCs w:val="24"/>
        </w:rPr>
      </w:pPr>
      <w:r w:rsidRPr="00DA51C5">
        <w:rPr>
          <w:rFonts w:ascii="Times New Roman" w:hAnsi="Times New Roman" w:cs="Times New Roman"/>
          <w:sz w:val="24"/>
          <w:szCs w:val="24"/>
        </w:rPr>
        <w:t xml:space="preserve">Sebagai upaya </w:t>
      </w:r>
      <w:r w:rsidRPr="00DA51C5">
        <w:rPr>
          <w:rFonts w:ascii="Times New Roman" w:hAnsi="Times New Roman" w:cs="Times New Roman"/>
          <w:sz w:val="24"/>
          <w:szCs w:val="24"/>
          <w:lang w:val="fi-FI"/>
        </w:rPr>
        <w:t>untuk mengungkapkan arah dan tujuan umum dari apa yang akan dicapai</w:t>
      </w:r>
      <w:r w:rsidRPr="00DA51C5">
        <w:rPr>
          <w:rFonts w:ascii="Times New Roman" w:hAnsi="Times New Roman" w:cs="Times New Roman"/>
          <w:sz w:val="24"/>
          <w:szCs w:val="24"/>
        </w:rPr>
        <w:t xml:space="preserve"> dalam</w:t>
      </w:r>
      <w:r w:rsidRPr="00DA51C5">
        <w:rPr>
          <w:rFonts w:ascii="Times New Roman" w:hAnsi="Times New Roman" w:cs="Times New Roman"/>
          <w:sz w:val="24"/>
          <w:szCs w:val="24"/>
          <w:lang w:val="fi-FI"/>
        </w:rPr>
        <w:t xml:space="preserve"> penelitian</w:t>
      </w:r>
      <w:r w:rsidRPr="00DA51C5">
        <w:rPr>
          <w:rFonts w:ascii="Times New Roman" w:hAnsi="Times New Roman" w:cs="Times New Roman"/>
          <w:sz w:val="24"/>
          <w:szCs w:val="24"/>
        </w:rPr>
        <w:t xml:space="preserve"> ini</w:t>
      </w:r>
      <w:r w:rsidRPr="00DA51C5">
        <w:rPr>
          <w:rFonts w:ascii="Times New Roman" w:hAnsi="Times New Roman" w:cs="Times New Roman"/>
          <w:sz w:val="24"/>
          <w:szCs w:val="24"/>
          <w:lang w:val="fi-FI"/>
        </w:rPr>
        <w:t xml:space="preserve">, </w:t>
      </w:r>
      <w:r w:rsidRPr="00DA51C5">
        <w:rPr>
          <w:rFonts w:ascii="Times New Roman" w:hAnsi="Times New Roman" w:cs="Times New Roman"/>
          <w:sz w:val="24"/>
          <w:szCs w:val="24"/>
        </w:rPr>
        <w:t>maka penulis harus memiliki tujuan jelas berdasarkan identifikasi masalah yang sudah dipaparkan. Tujuan dari penelitian ini, yaitu:</w:t>
      </w:r>
    </w:p>
    <w:p w:rsidR="00B41A02" w:rsidRPr="0078219B" w:rsidRDefault="00B41A02" w:rsidP="00B41A0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memahami</w:t>
      </w:r>
      <w:r>
        <w:rPr>
          <w:rFonts w:ascii="Times New Roman" w:hAnsi="Times New Roman" w:cs="Times New Roman"/>
          <w:sz w:val="24"/>
          <w:szCs w:val="24"/>
          <w:lang w:val="en-US"/>
        </w:rPr>
        <w:t xml:space="preserve"> kondisi </w:t>
      </w:r>
      <w:r w:rsidRPr="0078219B">
        <w:rPr>
          <w:rFonts w:ascii="Times New Roman" w:hAnsi="Times New Roman" w:cs="Times New Roman"/>
          <w:sz w:val="24"/>
          <w:szCs w:val="24"/>
        </w:rPr>
        <w:t>komoditas</w:t>
      </w:r>
      <w:r>
        <w:rPr>
          <w:rFonts w:ascii="Times New Roman" w:hAnsi="Times New Roman" w:cs="Times New Roman"/>
          <w:sz w:val="24"/>
          <w:szCs w:val="24"/>
        </w:rPr>
        <w:t xml:space="preserve"> kopi Kabupaten Bandung</w:t>
      </w:r>
      <w:r>
        <w:rPr>
          <w:rFonts w:ascii="Times New Roman" w:hAnsi="Times New Roman" w:cs="Times New Roman"/>
          <w:sz w:val="24"/>
          <w:szCs w:val="24"/>
          <w:lang w:val="en-US"/>
        </w:rPr>
        <w:t>.</w:t>
      </w:r>
    </w:p>
    <w:p w:rsidR="00B41A02" w:rsidRPr="0078219B" w:rsidRDefault="00B41A02" w:rsidP="00B41A02">
      <w:pPr>
        <w:pStyle w:val="ListParagraph"/>
        <w:numPr>
          <w:ilvl w:val="0"/>
          <w:numId w:val="3"/>
        </w:numPr>
        <w:spacing w:line="480" w:lineRule="auto"/>
        <w:jc w:val="both"/>
        <w:rPr>
          <w:rFonts w:ascii="Times New Roman" w:hAnsi="Times New Roman" w:cs="Times New Roman"/>
          <w:sz w:val="24"/>
          <w:szCs w:val="24"/>
        </w:rPr>
      </w:pPr>
      <w:r w:rsidRPr="0078219B">
        <w:rPr>
          <w:rFonts w:ascii="Times New Roman" w:hAnsi="Times New Roman" w:cs="Times New Roman"/>
          <w:color w:val="000000" w:themeColor="text1"/>
          <w:sz w:val="24"/>
          <w:szCs w:val="24"/>
        </w:rPr>
        <w:t>Untuk</w:t>
      </w:r>
      <w:r w:rsidRPr="00E7426D">
        <w:t xml:space="preserve"> </w:t>
      </w:r>
      <w:r>
        <w:rPr>
          <w:rFonts w:ascii="Times New Roman" w:hAnsi="Times New Roman" w:cs="Times New Roman"/>
          <w:color w:val="000000" w:themeColor="text1"/>
          <w:sz w:val="24"/>
          <w:szCs w:val="24"/>
        </w:rPr>
        <w:t xml:space="preserve">memahami bagaimana </w:t>
      </w:r>
      <w:r>
        <w:rPr>
          <w:rFonts w:ascii="Times New Roman" w:hAnsi="Times New Roman" w:cs="Times New Roman"/>
          <w:color w:val="000000" w:themeColor="text1"/>
          <w:sz w:val="24"/>
          <w:szCs w:val="24"/>
          <w:lang w:val="en-US"/>
        </w:rPr>
        <w:t xml:space="preserve">kendala ekspor </w:t>
      </w:r>
      <w:r w:rsidRPr="0078219B">
        <w:rPr>
          <w:rFonts w:ascii="Times New Roman" w:hAnsi="Times New Roman" w:cs="Times New Roman"/>
          <w:color w:val="000000" w:themeColor="text1"/>
          <w:sz w:val="24"/>
          <w:szCs w:val="24"/>
        </w:rPr>
        <w:t>kopi Kabupaten Bandung melalui ekspor ke</w:t>
      </w:r>
      <w:r>
        <w:rPr>
          <w:rFonts w:ascii="Times New Roman" w:hAnsi="Times New Roman" w:cs="Times New Roman"/>
          <w:color w:val="000000" w:themeColor="text1"/>
          <w:sz w:val="24"/>
          <w:szCs w:val="24"/>
        </w:rPr>
        <w:t xml:space="preserve"> Amerik</w:t>
      </w:r>
      <w:r>
        <w:rPr>
          <w:rFonts w:ascii="Times New Roman" w:hAnsi="Times New Roman" w:cs="Times New Roman"/>
          <w:color w:val="000000" w:themeColor="text1"/>
          <w:sz w:val="24"/>
          <w:szCs w:val="24"/>
          <w:lang w:val="en-US"/>
        </w:rPr>
        <w:t>a Serika</w:t>
      </w:r>
      <w:r w:rsidRPr="0078219B">
        <w:rPr>
          <w:rFonts w:ascii="Times New Roman" w:hAnsi="Times New Roman" w:cs="Times New Roman"/>
          <w:color w:val="000000" w:themeColor="text1"/>
          <w:sz w:val="24"/>
          <w:szCs w:val="24"/>
        </w:rPr>
        <w:t>.</w:t>
      </w:r>
    </w:p>
    <w:p w:rsidR="00B41A02" w:rsidRPr="0078219B" w:rsidRDefault="00B41A02" w:rsidP="00B41A02">
      <w:pPr>
        <w:numPr>
          <w:ilvl w:val="0"/>
          <w:numId w:val="3"/>
        </w:numPr>
        <w:shd w:val="clear" w:color="auto" w:fill="FFFFFF"/>
        <w:spacing w:after="390" w:line="480" w:lineRule="auto"/>
        <w:contextualSpacing/>
        <w:jc w:val="both"/>
        <w:rPr>
          <w:rFonts w:ascii="Times New Roman" w:hAnsi="Times New Roman" w:cs="Times New Roman"/>
          <w:color w:val="000000" w:themeColor="text1"/>
          <w:sz w:val="24"/>
          <w:szCs w:val="24"/>
        </w:rPr>
      </w:pPr>
      <w:r w:rsidRPr="0078219B">
        <w:rPr>
          <w:rFonts w:ascii="Times New Roman" w:hAnsi="Times New Roman" w:cs="Times New Roman"/>
          <w:color w:val="000000" w:themeColor="text1"/>
          <w:sz w:val="24"/>
          <w:szCs w:val="24"/>
        </w:rPr>
        <w:t>Untuk memahami bagaimana prospek ekspor komoditas kopi Kabupaten Bandung ke Amerika Serikat</w:t>
      </w:r>
      <w:r>
        <w:rPr>
          <w:rFonts w:ascii="Times New Roman" w:hAnsi="Times New Roman" w:cs="Times New Roman"/>
          <w:color w:val="000000" w:themeColor="text1"/>
          <w:sz w:val="24"/>
          <w:szCs w:val="24"/>
          <w:lang w:val="en-US"/>
        </w:rPr>
        <w:t>.</w:t>
      </w:r>
    </w:p>
    <w:p w:rsidR="00B41A02" w:rsidRPr="00200DA2" w:rsidRDefault="00B41A02" w:rsidP="00B41A02">
      <w:pPr>
        <w:pStyle w:val="Heading3"/>
        <w:numPr>
          <w:ilvl w:val="0"/>
          <w:numId w:val="6"/>
        </w:numPr>
        <w:spacing w:line="480" w:lineRule="auto"/>
      </w:pPr>
      <w:bookmarkStart w:id="14" w:name="_Toc514891925"/>
      <w:bookmarkStart w:id="15" w:name="_Toc514893624"/>
      <w:r w:rsidRPr="00200DA2">
        <w:t>Kegunaan Penelitian</w:t>
      </w:r>
      <w:bookmarkEnd w:id="14"/>
      <w:bookmarkEnd w:id="15"/>
    </w:p>
    <w:p w:rsidR="00B41A02" w:rsidRPr="00DA51C5" w:rsidRDefault="00B41A02" w:rsidP="00B41A02">
      <w:pPr>
        <w:pStyle w:val="ListParagraph"/>
        <w:numPr>
          <w:ilvl w:val="1"/>
          <w:numId w:val="2"/>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Sebagai salah satu syarat dalam menempuh Ujian Sidang Sarjana Strata Satu (S1) pada Program Studi Hubungan Internasional Fakultas Ilmu Sosial dan Ilmu Politik Universitas Pasundan Bandung serta untuk mendapatkan gelar “Sarjana Ilmu Politik (S.Ip)”.</w:t>
      </w:r>
    </w:p>
    <w:p w:rsidR="00B41A02" w:rsidRPr="00DA51C5" w:rsidRDefault="00B41A02" w:rsidP="00B41A02">
      <w:pPr>
        <w:pStyle w:val="ListParagraph"/>
        <w:numPr>
          <w:ilvl w:val="1"/>
          <w:numId w:val="2"/>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lastRenderedPageBreak/>
        <w:t>Memberikan manfaat baik secara akademik maupun aplikatif bagi masyarakat pada umumnya dan bagi penulis pada khususnya.</w:t>
      </w:r>
    </w:p>
    <w:p w:rsidR="00B41A02" w:rsidRPr="00DA51C5" w:rsidRDefault="00B41A02" w:rsidP="00B41A02">
      <w:pPr>
        <w:pStyle w:val="ListParagraph"/>
        <w:numPr>
          <w:ilvl w:val="1"/>
          <w:numId w:val="2"/>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Penelitian ini diharapkan mampu menambah pembendaharaan wawasan pengetahuan studi Hubungan Internasional Fakultas Ilmu Sosial dan Politik Universitas Pasundan Bandung.</w:t>
      </w:r>
    </w:p>
    <w:p w:rsidR="00B41A02" w:rsidRPr="00DA51C5" w:rsidRDefault="00B41A02" w:rsidP="00B41A02">
      <w:pPr>
        <w:pStyle w:val="ListParagraph"/>
        <w:numPr>
          <w:ilvl w:val="1"/>
          <w:numId w:val="2"/>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Dari hasil penelitian ini diharapkan dapat berguna didalam memberikan informasi lebih jauh lagi bagi penulis mengenai  krisis pangan sebagai isu hubungan internasional khususnya berkenaan dengan penelitian terkait.</w:t>
      </w:r>
    </w:p>
    <w:p w:rsidR="00B41A02" w:rsidRPr="0078219B" w:rsidRDefault="00B41A02" w:rsidP="00B41A02">
      <w:pPr>
        <w:spacing w:line="480" w:lineRule="auto"/>
        <w:ind w:left="1058" w:firstLine="360"/>
        <w:jc w:val="both"/>
        <w:rPr>
          <w:rFonts w:ascii="Times New Roman" w:hAnsi="Times New Roman" w:cs="Times New Roman"/>
          <w:sz w:val="24"/>
          <w:szCs w:val="24"/>
          <w:lang w:val="en-US"/>
        </w:rPr>
      </w:pPr>
      <w:r w:rsidRPr="00DA51C5">
        <w:rPr>
          <w:rFonts w:ascii="Times New Roman" w:hAnsi="Times New Roman" w:cs="Times New Roman"/>
          <w:sz w:val="24"/>
          <w:szCs w:val="24"/>
        </w:rPr>
        <w:t>Secara khusus memberikan informasi kepada pembaca m</w:t>
      </w:r>
      <w:r>
        <w:rPr>
          <w:rFonts w:ascii="Times New Roman" w:hAnsi="Times New Roman" w:cs="Times New Roman"/>
          <w:sz w:val="24"/>
          <w:szCs w:val="24"/>
        </w:rPr>
        <w:t xml:space="preserve">engenai Peran dan upaya </w:t>
      </w:r>
      <w:r>
        <w:rPr>
          <w:rFonts w:ascii="Times New Roman" w:hAnsi="Times New Roman" w:cs="Times New Roman"/>
          <w:sz w:val="24"/>
          <w:szCs w:val="24"/>
          <w:lang w:val="en-US"/>
        </w:rPr>
        <w:t>pemberdayaan komoditas kopi kabupaten Bandung melalui Ekspor ke Amerika Serikat.</w:t>
      </w:r>
    </w:p>
    <w:p w:rsidR="004E2F4F" w:rsidRPr="00B41A02" w:rsidRDefault="004E2F4F">
      <w:pPr>
        <w:rPr>
          <w:lang w:val="en-US"/>
        </w:rPr>
      </w:pPr>
    </w:p>
    <w:sectPr w:rsidR="004E2F4F" w:rsidRPr="00B41A02" w:rsidSect="00B41A02">
      <w:headerReference w:type="default" r:id="rId7"/>
      <w:footerReference w:type="first" r:id="rId8"/>
      <w:pgSz w:w="11906" w:h="16838"/>
      <w:pgMar w:top="2275" w:right="1701" w:bottom="1701" w:left="2275"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7C" w:rsidRDefault="0028197C" w:rsidP="00B41A02">
      <w:pPr>
        <w:spacing w:after="0" w:line="240" w:lineRule="auto"/>
      </w:pPr>
      <w:r>
        <w:separator/>
      </w:r>
    </w:p>
  </w:endnote>
  <w:endnote w:type="continuationSeparator" w:id="0">
    <w:p w:rsidR="0028197C" w:rsidRDefault="0028197C" w:rsidP="00B41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63"/>
      <w:docPartObj>
        <w:docPartGallery w:val="Page Numbers (Bottom of Page)"/>
        <w:docPartUnique/>
      </w:docPartObj>
    </w:sdtPr>
    <w:sdtContent>
      <w:p w:rsidR="00B41A02" w:rsidRDefault="004867AB">
        <w:pPr>
          <w:pStyle w:val="Footer"/>
          <w:jc w:val="center"/>
        </w:pPr>
        <w:r>
          <w:fldChar w:fldCharType="begin"/>
        </w:r>
        <w:r>
          <w:instrText xml:space="preserve"> PAGE   \* MERGEFORMAT </w:instrText>
        </w:r>
        <w:r>
          <w:fldChar w:fldCharType="separate"/>
        </w:r>
        <w:r w:rsidR="00BD7F91">
          <w:rPr>
            <w:noProof/>
          </w:rPr>
          <w:t>1</w:t>
        </w:r>
        <w:r>
          <w:fldChar w:fldCharType="end"/>
        </w:r>
      </w:p>
    </w:sdtContent>
  </w:sdt>
  <w:p w:rsidR="00B41A02" w:rsidRDefault="00B41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7C" w:rsidRDefault="0028197C" w:rsidP="00B41A02">
      <w:pPr>
        <w:spacing w:after="0" w:line="240" w:lineRule="auto"/>
      </w:pPr>
      <w:r>
        <w:separator/>
      </w:r>
    </w:p>
  </w:footnote>
  <w:footnote w:type="continuationSeparator" w:id="0">
    <w:p w:rsidR="0028197C" w:rsidRDefault="0028197C" w:rsidP="00B41A02">
      <w:pPr>
        <w:spacing w:after="0" w:line="240" w:lineRule="auto"/>
      </w:pPr>
      <w:r>
        <w:continuationSeparator/>
      </w:r>
    </w:p>
  </w:footnote>
  <w:footnote w:id="1">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“SEJARAH KOPI DUNIA DAN INDONESIA”, dalam https</w:t>
      </w:r>
      <w:proofErr w:type="gramStart"/>
      <w:r w:rsidRPr="008A169A">
        <w:rPr>
          <w:rFonts w:ascii="Times New Roman" w:hAnsi="Times New Roman" w:cs="Times New Roman"/>
        </w:rPr>
        <w:t>:/</w:t>
      </w:r>
      <w:proofErr w:type="gramEnd"/>
      <w:r w:rsidRPr="008A169A">
        <w:rPr>
          <w:rFonts w:ascii="Times New Roman" w:hAnsi="Times New Roman" w:cs="Times New Roman"/>
        </w:rPr>
        <w:t>/investigasi.tempo.co/247/kopi-dari-kebun-sampai-ke-cangkir., diakses 20 Mei 2018.</w:t>
      </w:r>
    </w:p>
  </w:footnote>
  <w:footnote w:id="2">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“Saatnya Merayakan Kopi”, dalam https://kolom.tempo.co/read/1072837/saatnya-merayakan-kopi, diaskes 21 Mei 2018.</w:t>
      </w:r>
    </w:p>
  </w:footnote>
  <w:footnote w:id="3">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Faisal Ramadhan, “SEJARAH KOPI DUNIA DAN INDONESIA</w:t>
      </w:r>
      <w:proofErr w:type="gramStart"/>
      <w:r w:rsidRPr="008A169A">
        <w:rPr>
          <w:rFonts w:ascii="Times New Roman" w:hAnsi="Times New Roman" w:cs="Times New Roman"/>
        </w:rPr>
        <w:t>”  Tempo</w:t>
      </w:r>
      <w:proofErr w:type="gramEnd"/>
      <w:r w:rsidRPr="008A169A">
        <w:rPr>
          <w:rFonts w:ascii="Times New Roman" w:hAnsi="Times New Roman" w:cs="Times New Roman"/>
        </w:rPr>
        <w:t>(Online), Indonesia 24 Maret, 2018, dalam https://investigasi.tempo.co/247/kopi-dari-kebun-sampai-ke-cangkir., diakses 23 Mei 2018.</w:t>
      </w:r>
    </w:p>
  </w:footnote>
  <w:footnote w:id="4">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Ibid,</w:t>
      </w:r>
    </w:p>
  </w:footnote>
  <w:footnote w:id="5">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MUSTIKA TREISNA YULIANDRI, ‘SEJARAH “FIRST, SECOND AND THIRD WAVE COFFEE”’, Majalah Otten Coffee (online) AUGUST 6, 2015 dalam https://majalah.ottencoffee.co.id/sejarah-first-second-and-third-wave-coffee/  diakses 24 Mei 2018</w:t>
      </w:r>
    </w:p>
  </w:footnote>
  <w:footnote w:id="6">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w:t>
      </w:r>
      <w:proofErr w:type="gramStart"/>
      <w:r w:rsidRPr="008A169A">
        <w:rPr>
          <w:rFonts w:ascii="Times New Roman" w:hAnsi="Times New Roman" w:cs="Times New Roman"/>
        </w:rPr>
        <w:t>‘Inilah 10 Negara Tujuan Utama Ekspor Kopi Indonesia’, dalam https://databoks.katadata.co.id/datapublish/2017/12/05/inilah-10-negara-tujuan-utama-ekspor-kopi-indonesia diakses 24 Mei 2018.</w:t>
      </w:r>
      <w:proofErr w:type="gramEnd"/>
    </w:p>
  </w:footnote>
  <w:footnote w:id="7">
    <w:p w:rsidR="00B41A02" w:rsidRPr="008A169A" w:rsidRDefault="00B41A02" w:rsidP="00B41A02">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w:t>
      </w:r>
      <w:proofErr w:type="gramStart"/>
      <w:r w:rsidRPr="008A169A">
        <w:rPr>
          <w:rFonts w:ascii="Times New Roman" w:hAnsi="Times New Roman" w:cs="Times New Roman"/>
        </w:rPr>
        <w:t>Reni Susanti, “Kopi Gunung Puntang dari Jawa Barat Juarai Kontes SCAA di Atlanta, AS" Kompas (online), Indonesia April 22, 2016 dalam https://regional.kompas.com/read/2016/04/22/07100011/Kopi.Gunung.Puntang.dari.Jawa.Barat.Juarai.Kontes.SCAA.di.Atlanta.AS diakses 24 Mei 2018.</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64"/>
      <w:docPartObj>
        <w:docPartGallery w:val="Page Numbers (Top of Page)"/>
        <w:docPartUnique/>
      </w:docPartObj>
    </w:sdtPr>
    <w:sdtContent>
      <w:p w:rsidR="00B41A02" w:rsidRDefault="004867AB">
        <w:pPr>
          <w:pStyle w:val="Header"/>
          <w:jc w:val="right"/>
        </w:pPr>
        <w:fldSimple w:instr=" PAGE   \* MERGEFORMAT ">
          <w:r w:rsidR="00BD7F91">
            <w:rPr>
              <w:noProof/>
            </w:rPr>
            <w:t>11</w:t>
          </w:r>
        </w:fldSimple>
      </w:p>
    </w:sdtContent>
  </w:sdt>
  <w:p w:rsidR="00B41A02" w:rsidRDefault="00B41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BC8"/>
    <w:multiLevelType w:val="hybridMultilevel"/>
    <w:tmpl w:val="D2AA4E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823B70"/>
    <w:multiLevelType w:val="hybridMultilevel"/>
    <w:tmpl w:val="C99259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834F15"/>
    <w:multiLevelType w:val="hybridMultilevel"/>
    <w:tmpl w:val="882EB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D311D5"/>
    <w:multiLevelType w:val="hybridMultilevel"/>
    <w:tmpl w:val="A5286AC0"/>
    <w:lvl w:ilvl="0" w:tplc="DE2CDE9A">
      <w:start w:val="1"/>
      <w:numFmt w:val="decimal"/>
      <w:lvlText w:val="%1."/>
      <w:lvlJc w:val="left"/>
      <w:pPr>
        <w:ind w:left="1080" w:hanging="360"/>
      </w:pPr>
      <w:rPr>
        <w:rFonts w:hint="default"/>
      </w:rPr>
    </w:lvl>
    <w:lvl w:ilvl="1" w:tplc="DD6E447E">
      <w:start w:val="1"/>
      <w:numFmt w:val="lowerLetter"/>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9544475"/>
    <w:multiLevelType w:val="hybridMultilevel"/>
    <w:tmpl w:val="52B2D82C"/>
    <w:lvl w:ilvl="0" w:tplc="97E4A2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A9C4F23"/>
    <w:multiLevelType w:val="hybridMultilevel"/>
    <w:tmpl w:val="6C80D21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1A02"/>
    <w:rsid w:val="0028197C"/>
    <w:rsid w:val="004867AB"/>
    <w:rsid w:val="004E2F4F"/>
    <w:rsid w:val="005A44F4"/>
    <w:rsid w:val="005C0607"/>
    <w:rsid w:val="008549FD"/>
    <w:rsid w:val="00933E32"/>
    <w:rsid w:val="00B41A02"/>
    <w:rsid w:val="00BD7A4E"/>
    <w:rsid w:val="00BD7F91"/>
    <w:rsid w:val="00CF30EF"/>
    <w:rsid w:val="00FD0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02"/>
    <w:rPr>
      <w:lang w:val="id-ID"/>
    </w:rPr>
  </w:style>
  <w:style w:type="paragraph" w:styleId="Heading1">
    <w:name w:val="heading 1"/>
    <w:basedOn w:val="Normal"/>
    <w:next w:val="Normal"/>
    <w:link w:val="Heading1Char"/>
    <w:uiPriority w:val="9"/>
    <w:qFormat/>
    <w:rsid w:val="00B41A02"/>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B41A02"/>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B41A02"/>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02"/>
    <w:rPr>
      <w:rFonts w:ascii="Times New Roman" w:eastAsiaTheme="majorEastAsia" w:hAnsi="Times New Roman" w:cstheme="majorBidi"/>
      <w:b/>
      <w:bCs/>
      <w:color w:val="000000" w:themeColor="text1"/>
      <w:sz w:val="24"/>
      <w:szCs w:val="28"/>
      <w:lang w:val="id-ID"/>
    </w:rPr>
  </w:style>
  <w:style w:type="character" w:customStyle="1" w:styleId="Heading2Char">
    <w:name w:val="Heading 2 Char"/>
    <w:basedOn w:val="DefaultParagraphFont"/>
    <w:link w:val="Heading2"/>
    <w:uiPriority w:val="9"/>
    <w:rsid w:val="00B41A02"/>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B41A02"/>
    <w:rPr>
      <w:rFonts w:ascii="Times New Roman" w:eastAsiaTheme="majorEastAsia" w:hAnsi="Times New Roman" w:cstheme="majorBidi"/>
      <w:b/>
      <w:bCs/>
      <w:color w:val="000000" w:themeColor="text1"/>
      <w:sz w:val="24"/>
      <w:lang w:val="id-ID"/>
    </w:rPr>
  </w:style>
  <w:style w:type="paragraph" w:styleId="ListParagraph">
    <w:name w:val="List Paragraph"/>
    <w:basedOn w:val="Normal"/>
    <w:link w:val="ListParagraphChar"/>
    <w:uiPriority w:val="34"/>
    <w:qFormat/>
    <w:rsid w:val="00B41A02"/>
    <w:pPr>
      <w:ind w:left="720"/>
      <w:contextualSpacing/>
    </w:pPr>
  </w:style>
  <w:style w:type="paragraph" w:styleId="FootnoteText">
    <w:name w:val="footnote text"/>
    <w:aliases w:val="Char"/>
    <w:basedOn w:val="Normal"/>
    <w:link w:val="FootnoteTextChar"/>
    <w:uiPriority w:val="99"/>
    <w:unhideWhenUsed/>
    <w:rsid w:val="00B41A02"/>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B41A02"/>
    <w:rPr>
      <w:rFonts w:eastAsiaTheme="minorEastAsia"/>
      <w:sz w:val="20"/>
      <w:szCs w:val="20"/>
      <w:lang w:bidi="en-US"/>
    </w:rPr>
  </w:style>
  <w:style w:type="character" w:styleId="FootnoteReference">
    <w:name w:val="footnote reference"/>
    <w:basedOn w:val="DefaultParagraphFont"/>
    <w:uiPriority w:val="99"/>
    <w:unhideWhenUsed/>
    <w:rsid w:val="00B41A02"/>
    <w:rPr>
      <w:vertAlign w:val="superscript"/>
    </w:rPr>
  </w:style>
  <w:style w:type="character" w:customStyle="1" w:styleId="ListParagraphChar">
    <w:name w:val="List Paragraph Char"/>
    <w:basedOn w:val="DefaultParagraphFont"/>
    <w:link w:val="ListParagraph"/>
    <w:uiPriority w:val="34"/>
    <w:locked/>
    <w:rsid w:val="00B41A02"/>
    <w:rPr>
      <w:lang w:val="id-ID"/>
    </w:rPr>
  </w:style>
  <w:style w:type="table" w:styleId="TableGrid">
    <w:name w:val="Table Grid"/>
    <w:basedOn w:val="TableNormal"/>
    <w:uiPriority w:val="39"/>
    <w:rsid w:val="00B41A0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A02"/>
    <w:rPr>
      <w:lang w:val="id-ID"/>
    </w:rPr>
  </w:style>
  <w:style w:type="paragraph" w:styleId="Footer">
    <w:name w:val="footer"/>
    <w:basedOn w:val="Normal"/>
    <w:link w:val="FooterChar"/>
    <w:uiPriority w:val="99"/>
    <w:unhideWhenUsed/>
    <w:rsid w:val="00B4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0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2007-12-31T17:02:00Z</dcterms:created>
  <dcterms:modified xsi:type="dcterms:W3CDTF">2007-12-31T17:02:00Z</dcterms:modified>
</cp:coreProperties>
</file>