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1F" w:rsidRDefault="008F5E1F" w:rsidP="008F5E1F">
      <w:pPr>
        <w:pStyle w:val="ListParagraph"/>
        <w:tabs>
          <w:tab w:val="left" w:pos="1260"/>
          <w:tab w:val="left" w:pos="1620"/>
          <w:tab w:val="left" w:pos="1800"/>
          <w:tab w:val="left" w:pos="3240"/>
        </w:tabs>
        <w:jc w:val="center"/>
        <w:rPr>
          <w:rFonts w:ascii="Times New Roman" w:hAnsi="Times New Roman"/>
          <w:b/>
        </w:rPr>
      </w:pPr>
      <w:r>
        <w:rPr>
          <w:rFonts w:ascii="Times New Roman" w:hAnsi="Times New Roman"/>
          <w:b/>
        </w:rPr>
        <w:t>ABSTRAK</w:t>
      </w:r>
    </w:p>
    <w:p w:rsidR="008F5E1F" w:rsidRDefault="008F5E1F" w:rsidP="008F5E1F">
      <w:pPr>
        <w:pStyle w:val="ListParagraph"/>
        <w:tabs>
          <w:tab w:val="left" w:pos="1260"/>
          <w:tab w:val="left" w:pos="1620"/>
          <w:tab w:val="left" w:pos="1800"/>
          <w:tab w:val="left" w:pos="3240"/>
        </w:tabs>
        <w:jc w:val="center"/>
        <w:rPr>
          <w:rFonts w:ascii="Times New Roman" w:hAnsi="Times New Roman"/>
          <w:b/>
        </w:rPr>
      </w:pPr>
    </w:p>
    <w:p w:rsidR="008F5E1F" w:rsidRPr="009465A7" w:rsidRDefault="008F5E1F" w:rsidP="008F5E1F">
      <w:pPr>
        <w:shd w:val="clear" w:color="auto" w:fill="FFFFFF" w:themeFill="background1"/>
        <w:ind w:left="284" w:firstLine="360"/>
        <w:jc w:val="both"/>
        <w:textAlignment w:val="top"/>
        <w:rPr>
          <w:rFonts w:ascii="Times New Roman" w:eastAsia="Times New Roman" w:hAnsi="Times New Roman" w:cs="Times New Roman"/>
          <w:lang w:eastAsia="id-ID"/>
        </w:rPr>
      </w:pPr>
      <w:r>
        <w:rPr>
          <w:rFonts w:ascii="Times New Roman" w:hAnsi="Times New Roman"/>
        </w:rPr>
        <w:tab/>
      </w:r>
      <w:r w:rsidRPr="003D380C">
        <w:rPr>
          <w:rFonts w:ascii="Times New Roman" w:eastAsia="Times New Roman" w:hAnsi="Times New Roman" w:cs="Times New Roman"/>
          <w:lang w:eastAsia="id-ID"/>
        </w:rPr>
        <w:t>Hubungan diplomatik Indonesia-Jepang didasarkan pada perjanjian Perdamaian antara Republik Indonesia dan Jepang pada bulan April 1958. Sejak itu hubungan bilateral antara kedua negara berlangsung baik, akrab dan terus berkembang t</w:t>
      </w:r>
      <w:r>
        <w:rPr>
          <w:rFonts w:ascii="Times New Roman" w:eastAsia="Times New Roman" w:hAnsi="Times New Roman" w:cs="Times New Roman"/>
          <w:lang w:eastAsia="id-ID"/>
        </w:rPr>
        <w:t>anpa mengalami hambatan berarti</w:t>
      </w:r>
      <w:r w:rsidRPr="003D380C">
        <w:rPr>
          <w:rFonts w:ascii="Times New Roman" w:eastAsia="Times New Roman" w:hAnsi="Times New Roman" w:cs="Times New Roman"/>
          <w:lang w:eastAsia="id-ID"/>
        </w:rPr>
        <w:t>.</w:t>
      </w:r>
      <w:r>
        <w:rPr>
          <w:rFonts w:ascii="Times New Roman" w:eastAsia="Times New Roman" w:hAnsi="Times New Roman" w:cs="Times New Roman"/>
          <w:lang w:val="id-ID" w:eastAsia="id-ID"/>
        </w:rPr>
        <w:t xml:space="preserve"> </w:t>
      </w:r>
      <w:r w:rsidRPr="003D380C">
        <w:rPr>
          <w:rFonts w:ascii="Times New Roman" w:eastAsia="Times New Roman" w:hAnsi="Times New Roman" w:cs="Times New Roman"/>
          <w:lang w:eastAsia="id-ID"/>
        </w:rPr>
        <w:t>Eratnya hubungan bilateral kedua negara tersebut juga tercermin dalam berbagai persetujuan yang ditandatangani maupun pertukaran nota oleh kedua pemerintah untuk memberikan landasan lebih kuat bagi kerjasama di berbagai bidang. Intensitas kunjungan timbal balik di antara pemimpin dan pejabat tinggi kedua negara cukup tinggi.</w:t>
      </w:r>
    </w:p>
    <w:p w:rsidR="008F5E1F" w:rsidRDefault="008F5E1F" w:rsidP="008F5E1F">
      <w:pPr>
        <w:shd w:val="clear" w:color="auto" w:fill="FFFFFF" w:themeFill="background1"/>
        <w:ind w:left="284" w:firstLine="360"/>
        <w:jc w:val="both"/>
        <w:textAlignment w:val="top"/>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 xml:space="preserve">Berbagai bentuk kerjasama dilakukan oleh kedua Negara, salah satu aktivitas massif yang dilakukan adalah kerjasama di bidang pendidikan. Kerjasama ini terjalin karena kedua negara percaya bahwa pendidikan adalah kunci untuk majunya suatu negara. Kerjasama pendidikan Indonesia – Jepang sudah terjalin cukup lama mengingat kembali bahwa pendidikan adalah hal utama yang dirassa amat penting oleh kedua negara. </w:t>
      </w:r>
    </w:p>
    <w:p w:rsidR="008F5E1F" w:rsidRPr="00820593" w:rsidRDefault="008F5E1F" w:rsidP="008F5E1F">
      <w:pPr>
        <w:shd w:val="clear" w:color="auto" w:fill="FFFFFF" w:themeFill="background1"/>
        <w:ind w:left="284" w:firstLine="360"/>
        <w:jc w:val="both"/>
        <w:textAlignment w:val="top"/>
        <w:rPr>
          <w:rFonts w:ascii="Times New Roman" w:eastAsia="Times New Roman" w:hAnsi="Times New Roman" w:cs="Times New Roman"/>
          <w:lang w:val="id-ID" w:eastAsia="id-ID"/>
        </w:rPr>
      </w:pPr>
      <w:r>
        <w:rPr>
          <w:rFonts w:ascii="Times New Roman" w:eastAsia="Times New Roman" w:hAnsi="Times New Roman" w:cs="Times New Roman"/>
          <w:lang w:val="id-ID" w:eastAsia="id-ID"/>
        </w:rPr>
        <w:t xml:space="preserve">Didalam penelitiann ini, penulis menjelaskan mengenai berbagai contoh  aktivitas kerjasama Indonesia dan Jepang pada bidang pendidikan yang difokuskan kepada kependidikan tinggi teknik antar dua negara. Indonesia memilih Jepang sebagai rekan atas kerjasama ini mengingat kemampuan sumber daya manusia Jepang dibidang teknik sudah jauh lebih maju, dan sebagian besar </w:t>
      </w:r>
      <w:r>
        <w:rPr>
          <w:rFonts w:ascii="Times New Roman" w:eastAsia="Times New Roman" w:hAnsi="Times New Roman" w:cs="Times New Roman"/>
          <w:i/>
          <w:lang w:val="id-ID" w:eastAsia="id-ID"/>
        </w:rPr>
        <w:t xml:space="preserve">major study </w:t>
      </w:r>
      <w:r>
        <w:rPr>
          <w:rFonts w:ascii="Times New Roman" w:eastAsia="Times New Roman" w:hAnsi="Times New Roman" w:cs="Times New Roman"/>
          <w:lang w:val="id-ID" w:eastAsia="id-ID"/>
        </w:rPr>
        <w:t xml:space="preserve">yang diambil oleh pelajar Indonesia yang melanjutkan pendidikan di Jepang maupun kegiatan </w:t>
      </w:r>
      <w:r>
        <w:rPr>
          <w:rFonts w:ascii="Times New Roman" w:eastAsia="Times New Roman" w:hAnsi="Times New Roman" w:cs="Times New Roman"/>
          <w:i/>
          <w:lang w:val="id-ID" w:eastAsia="id-ID"/>
        </w:rPr>
        <w:t>training</w:t>
      </w:r>
      <w:r>
        <w:rPr>
          <w:rFonts w:ascii="Times New Roman" w:eastAsia="Times New Roman" w:hAnsi="Times New Roman" w:cs="Times New Roman"/>
          <w:lang w:val="id-ID" w:eastAsia="id-ID"/>
        </w:rPr>
        <w:t xml:space="preserve"> yang diselenggarakan oleh kedua negara sebagian besar merupakan pembelajaran mengenai teknik. Kegiatan kerjasama pendidikan berisi kegiatan saling bertukar ilmu dalam berbagai bidang baik eksak dan budaya. Bagi Indonesia kegiatan ini bukan semata sebagai peran bukti peran aktif Indonesia untuk kegiatan kerjasama internasional tapi juga digunakan untuk meningkatkan mutu pendidikan di Indonesia.</w:t>
      </w:r>
    </w:p>
    <w:p w:rsidR="008F5E1F" w:rsidRPr="00E3667B" w:rsidRDefault="008F5E1F" w:rsidP="008F5E1F">
      <w:pPr>
        <w:ind w:left="284" w:firstLine="644"/>
        <w:jc w:val="both"/>
        <w:rPr>
          <w:rFonts w:ascii="Times New Roman" w:hAnsi="Times New Roman"/>
        </w:rPr>
      </w:pPr>
      <w:r w:rsidRPr="00E3667B">
        <w:rPr>
          <w:rFonts w:ascii="Times New Roman" w:hAnsi="Times New Roman"/>
        </w:rPr>
        <w:t xml:space="preserve">Dalam penulisan ini, penulis menggunakan empat landasan berpikir </w:t>
      </w:r>
      <w:r>
        <w:rPr>
          <w:rFonts w:ascii="Times New Roman" w:hAnsi="Times New Roman"/>
          <w:lang w:val="id-ID"/>
        </w:rPr>
        <w:t>yang dilanjutkan dengan penjelasan dan pembahasan dalam bagian serupa</w:t>
      </w:r>
      <w:r w:rsidRPr="00E3667B">
        <w:rPr>
          <w:rFonts w:ascii="Times New Roman" w:hAnsi="Times New Roman"/>
        </w:rPr>
        <w:t>u</w:t>
      </w:r>
      <w:r>
        <w:rPr>
          <w:rFonts w:ascii="Times New Roman" w:hAnsi="Times New Roman"/>
          <w:lang w:val="id-ID"/>
        </w:rPr>
        <w:t xml:space="preserve"> </w:t>
      </w:r>
      <w:r w:rsidRPr="00E3667B">
        <w:rPr>
          <w:rFonts w:ascii="Times New Roman" w:hAnsi="Times New Roman"/>
        </w:rPr>
        <w:t>ntuk menganalisis mas</w:t>
      </w:r>
      <w:r>
        <w:rPr>
          <w:rFonts w:ascii="Times New Roman" w:hAnsi="Times New Roman"/>
        </w:rPr>
        <w:t xml:space="preserve">alah penelitian, yaitu </w:t>
      </w:r>
      <w:r>
        <w:rPr>
          <w:rFonts w:ascii="Times New Roman" w:hAnsi="Times New Roman"/>
          <w:lang w:val="id-ID"/>
        </w:rPr>
        <w:t>kerjasama internasional Indonesia</w:t>
      </w:r>
      <w:r>
        <w:rPr>
          <w:rFonts w:ascii="Times New Roman" w:hAnsi="Times New Roman"/>
        </w:rPr>
        <w:t xml:space="preserve">, </w:t>
      </w:r>
      <w:r>
        <w:rPr>
          <w:rFonts w:ascii="Times New Roman" w:hAnsi="Times New Roman"/>
          <w:lang w:val="id-ID"/>
        </w:rPr>
        <w:t>hubungan bilateral</w:t>
      </w:r>
      <w:r>
        <w:rPr>
          <w:rFonts w:ascii="Times New Roman" w:hAnsi="Times New Roman"/>
        </w:rPr>
        <w:t xml:space="preserve">, </w:t>
      </w:r>
      <w:r>
        <w:rPr>
          <w:rFonts w:ascii="Times New Roman" w:hAnsi="Times New Roman"/>
          <w:lang w:val="id-ID"/>
        </w:rPr>
        <w:t>kerjasama pendidikan Indonesia dan Jepang,</w:t>
      </w:r>
      <w:r>
        <w:rPr>
          <w:rFonts w:ascii="Times New Roman" w:hAnsi="Times New Roman"/>
        </w:rPr>
        <w:t xml:space="preserve"> dan fungsi </w:t>
      </w:r>
      <w:r>
        <w:rPr>
          <w:rFonts w:ascii="Times New Roman" w:hAnsi="Times New Roman"/>
          <w:lang w:val="id-ID"/>
        </w:rPr>
        <w:t xml:space="preserve">dari kerjasama kedua negara salah satunya pada bidang pendidikan untuk meningkatkan mutu pendidikan Indonesia </w:t>
      </w:r>
      <w:r w:rsidRPr="00E3667B">
        <w:rPr>
          <w:rFonts w:ascii="Times New Roman" w:hAnsi="Times New Roman"/>
        </w:rPr>
        <w:t xml:space="preserve">menggunakan pendekatan analisis deskriptif. </w:t>
      </w:r>
    </w:p>
    <w:p w:rsidR="008F5E1F" w:rsidRDefault="008F5E1F" w:rsidP="008F5E1F">
      <w:pPr>
        <w:pStyle w:val="ListParagraph"/>
        <w:jc w:val="both"/>
        <w:rPr>
          <w:rFonts w:ascii="Times New Roman" w:hAnsi="Times New Roman"/>
        </w:rPr>
      </w:pPr>
    </w:p>
    <w:p w:rsidR="008F5E1F" w:rsidRPr="00D8766A" w:rsidRDefault="008F5E1F" w:rsidP="008F5E1F">
      <w:pPr>
        <w:pStyle w:val="ListParagraph"/>
        <w:jc w:val="both"/>
        <w:rPr>
          <w:rFonts w:ascii="Times New Roman" w:hAnsi="Times New Roman"/>
          <w:lang w:val="id-ID"/>
        </w:rPr>
      </w:pPr>
      <w:r w:rsidRPr="00EA22B9">
        <w:rPr>
          <w:rFonts w:ascii="Times New Roman" w:hAnsi="Times New Roman"/>
          <w:b/>
        </w:rPr>
        <w:t>Kata Kunci:</w:t>
      </w:r>
      <w:r w:rsidRPr="00EA22B9">
        <w:rPr>
          <w:rFonts w:ascii="Times New Roman" w:hAnsi="Times New Roman"/>
        </w:rPr>
        <w:t xml:space="preserve"> </w:t>
      </w:r>
      <w:r>
        <w:rPr>
          <w:rFonts w:ascii="Times New Roman" w:hAnsi="Times New Roman"/>
          <w:lang w:val="id-ID"/>
        </w:rPr>
        <w:t>Hubungan Bilateral, Kerjasama Pendidikan, Pendidikan Tinggi Teknik.</w:t>
      </w:r>
    </w:p>
    <w:p w:rsidR="008F5E1F" w:rsidRDefault="008F5E1F" w:rsidP="008F5E1F">
      <w:pPr>
        <w:spacing w:after="240" w:line="480" w:lineRule="auto"/>
        <w:jc w:val="both"/>
        <w:rPr>
          <w:rFonts w:ascii="Times" w:hAnsi="Times"/>
          <w:b/>
          <w:sz w:val="28"/>
          <w:szCs w:val="28"/>
        </w:rPr>
      </w:pPr>
    </w:p>
    <w:p w:rsidR="008F5E1F" w:rsidRDefault="008F5E1F" w:rsidP="008F5E1F">
      <w:pPr>
        <w:spacing w:after="240"/>
        <w:ind w:firstLine="709"/>
        <w:jc w:val="both"/>
        <w:rPr>
          <w:lang w:val="id-ID"/>
        </w:rPr>
      </w:pPr>
    </w:p>
    <w:p w:rsidR="008F5E1F" w:rsidRDefault="008F5E1F" w:rsidP="008F5E1F">
      <w:pPr>
        <w:spacing w:after="240"/>
        <w:ind w:firstLine="709"/>
        <w:jc w:val="both"/>
        <w:rPr>
          <w:lang w:val="id-ID"/>
        </w:rPr>
      </w:pPr>
    </w:p>
    <w:p w:rsidR="008F5E1F" w:rsidRDefault="008F5E1F" w:rsidP="008F5E1F">
      <w:pPr>
        <w:spacing w:after="240"/>
        <w:ind w:firstLine="709"/>
        <w:jc w:val="both"/>
        <w:rPr>
          <w:lang w:val="id-ID"/>
        </w:rPr>
      </w:pPr>
    </w:p>
    <w:p w:rsidR="008F5E1F" w:rsidRDefault="008F5E1F" w:rsidP="008F5E1F">
      <w:pPr>
        <w:spacing w:after="240"/>
        <w:ind w:firstLine="709"/>
        <w:jc w:val="both"/>
        <w:rPr>
          <w:lang w:val="id-ID"/>
        </w:rPr>
      </w:pPr>
    </w:p>
    <w:p w:rsidR="008F5E1F" w:rsidRDefault="008F5E1F" w:rsidP="008F5E1F">
      <w:pPr>
        <w:spacing w:after="240"/>
        <w:ind w:firstLine="709"/>
        <w:jc w:val="both"/>
        <w:rPr>
          <w:lang w:val="id-ID"/>
        </w:rPr>
      </w:pPr>
    </w:p>
    <w:p w:rsidR="008F5E1F" w:rsidRDefault="008F5E1F" w:rsidP="008F5E1F">
      <w:pPr>
        <w:spacing w:after="240"/>
        <w:ind w:firstLine="709"/>
        <w:jc w:val="both"/>
        <w:rPr>
          <w:lang w:val="id-ID"/>
        </w:rPr>
      </w:pPr>
    </w:p>
    <w:p w:rsidR="008F5E1F" w:rsidRPr="008F5E1F" w:rsidRDefault="008F5E1F" w:rsidP="008F5E1F">
      <w:pPr>
        <w:spacing w:after="240"/>
        <w:ind w:firstLine="709"/>
        <w:jc w:val="center"/>
        <w:rPr>
          <w:rFonts w:ascii="Times New Roman" w:hAnsi="Times New Roman" w:cs="Times New Roman"/>
          <w:b/>
          <w:lang w:val="id-ID"/>
        </w:rPr>
      </w:pPr>
      <w:r w:rsidRPr="008F5E1F">
        <w:rPr>
          <w:rFonts w:ascii="Times New Roman" w:hAnsi="Times New Roman" w:cs="Times New Roman"/>
          <w:b/>
          <w:lang w:val="id-ID"/>
        </w:rPr>
        <w:t>ABSTRACT</w:t>
      </w:r>
    </w:p>
    <w:p w:rsidR="008F5E1F" w:rsidRDefault="008F5E1F" w:rsidP="008F5E1F">
      <w:pPr>
        <w:ind w:firstLine="709"/>
        <w:jc w:val="both"/>
        <w:rPr>
          <w:rFonts w:ascii="Times New Roman" w:hAnsi="Times New Roman" w:cs="Times New Roman"/>
          <w:shd w:val="clear" w:color="auto" w:fill="FFFFFF"/>
          <w:lang w:val="id-ID"/>
        </w:rPr>
      </w:pPr>
      <w:bookmarkStart w:id="0" w:name="_GoBack"/>
      <w:bookmarkEnd w:id="0"/>
      <w:r>
        <w:br/>
      </w:r>
      <w:r>
        <w:rPr>
          <w:rFonts w:ascii="Times New Roman" w:hAnsi="Times New Roman" w:cs="Times New Roman"/>
          <w:shd w:val="clear" w:color="auto" w:fill="FFFFFF"/>
          <w:lang w:val="id-ID"/>
        </w:rPr>
        <w:t xml:space="preserve">         </w:t>
      </w:r>
      <w:r w:rsidRPr="00820593">
        <w:rPr>
          <w:rFonts w:ascii="Times New Roman" w:hAnsi="Times New Roman" w:cs="Times New Roman"/>
          <w:shd w:val="clear" w:color="auto" w:fill="FFFFFF"/>
        </w:rPr>
        <w:t>The diplomatic relations between Indonesia and Japan were based on the Peace Agreement between the Republic of Indonesia and Japan in April 1958. Since then the bilateral relations between the two countries have been good, intimate and growing without experiencing significant obstacles. The close ties between the two countries are also reflected in the various signed agreements and the exchange of notes by both governments to provide a stronger foundation for cooperation in various fields. The intensity of reciprocal visits between leaders and high officials of both countries is quite high. Various forms of cooperation carried out by both countries, one of the massive activities undert</w:t>
      </w:r>
      <w:r>
        <w:rPr>
          <w:rFonts w:ascii="Times New Roman" w:hAnsi="Times New Roman" w:cs="Times New Roman"/>
          <w:shd w:val="clear" w:color="auto" w:fill="FFFFFF"/>
        </w:rPr>
        <w:t xml:space="preserve">aken is cooperation of </w:t>
      </w:r>
      <w:r w:rsidRPr="00820593">
        <w:rPr>
          <w:rFonts w:ascii="Times New Roman" w:hAnsi="Times New Roman" w:cs="Times New Roman"/>
          <w:shd w:val="clear" w:color="auto" w:fill="FFFFFF"/>
        </w:rPr>
        <w:t>education.</w:t>
      </w:r>
    </w:p>
    <w:p w:rsidR="008F5E1F" w:rsidRDefault="008F5E1F" w:rsidP="008F5E1F">
      <w:pPr>
        <w:ind w:firstLine="709"/>
        <w:jc w:val="both"/>
        <w:rPr>
          <w:rFonts w:ascii="Times New Roman" w:hAnsi="Times New Roman" w:cs="Times New Roman"/>
          <w:shd w:val="clear" w:color="auto" w:fill="FFFFFF"/>
          <w:lang w:val="id-ID"/>
        </w:rPr>
      </w:pPr>
      <w:r w:rsidRPr="00820593">
        <w:rPr>
          <w:rFonts w:ascii="Times New Roman" w:hAnsi="Times New Roman" w:cs="Times New Roman"/>
          <w:shd w:val="clear" w:color="auto" w:fill="FFFFFF"/>
        </w:rPr>
        <w:t>This cooperation is established because both countries believe that education is the key to the advancement of a country. Indonesia-Japan education cooperation has been established long enough to recall that education is the main thing that is very important by both countries. In this research, the author explains the various examples of cooperation activities between Ind</w:t>
      </w:r>
      <w:r>
        <w:rPr>
          <w:rFonts w:ascii="Times New Roman" w:hAnsi="Times New Roman" w:cs="Times New Roman"/>
          <w:shd w:val="clear" w:color="auto" w:fill="FFFFFF"/>
        </w:rPr>
        <w:t xml:space="preserve">onesia and Japan </w:t>
      </w:r>
      <w:r w:rsidRPr="00820593">
        <w:rPr>
          <w:rFonts w:ascii="Times New Roman" w:hAnsi="Times New Roman" w:cs="Times New Roman"/>
          <w:shd w:val="clear" w:color="auto" w:fill="FFFFFF"/>
        </w:rPr>
        <w:t>education which is focused on high technical education between two countries. Indonesia chose Japan as a partner for this cooperatio</w:t>
      </w:r>
      <w:r>
        <w:rPr>
          <w:rFonts w:ascii="Times New Roman" w:hAnsi="Times New Roman" w:cs="Times New Roman"/>
          <w:shd w:val="clear" w:color="auto" w:fill="FFFFFF"/>
        </w:rPr>
        <w:t xml:space="preserve">n </w:t>
      </w:r>
      <w:r>
        <w:rPr>
          <w:rFonts w:ascii="Times New Roman" w:hAnsi="Times New Roman" w:cs="Times New Roman"/>
          <w:shd w:val="clear" w:color="auto" w:fill="FFFFFF"/>
          <w:lang w:val="id-ID"/>
        </w:rPr>
        <w:t>because</w:t>
      </w:r>
      <w:r w:rsidRPr="00820593">
        <w:rPr>
          <w:rFonts w:ascii="Times New Roman" w:hAnsi="Times New Roman" w:cs="Times New Roman"/>
          <w:shd w:val="clear" w:color="auto" w:fill="FFFFFF"/>
        </w:rPr>
        <w:t xml:space="preserve"> Japan's human res</w:t>
      </w:r>
      <w:r>
        <w:rPr>
          <w:rFonts w:ascii="Times New Roman" w:hAnsi="Times New Roman" w:cs="Times New Roman"/>
          <w:shd w:val="clear" w:color="auto" w:fill="FFFFFF"/>
        </w:rPr>
        <w:t xml:space="preserve">ources abilities in the </w:t>
      </w:r>
      <w:r w:rsidRPr="00820593">
        <w:rPr>
          <w:rFonts w:ascii="Times New Roman" w:hAnsi="Times New Roman" w:cs="Times New Roman"/>
          <w:shd w:val="clear" w:color="auto" w:fill="FFFFFF"/>
        </w:rPr>
        <w:t xml:space="preserve"> engineering are much more advanced, and most of the major studies taken by Indonesian students who continue their education in Japan as well as training activities organized by both countries are mostl</w:t>
      </w:r>
      <w:r>
        <w:rPr>
          <w:rFonts w:ascii="Times New Roman" w:hAnsi="Times New Roman" w:cs="Times New Roman"/>
          <w:shd w:val="clear" w:color="auto" w:fill="FFFFFF"/>
        </w:rPr>
        <w:t>y technical lessons</w:t>
      </w:r>
      <w:r w:rsidRPr="00820593">
        <w:rPr>
          <w:rFonts w:ascii="Times New Roman" w:hAnsi="Times New Roman" w:cs="Times New Roman"/>
          <w:shd w:val="clear" w:color="auto" w:fill="FFFFFF"/>
        </w:rPr>
        <w:t>.</w:t>
      </w:r>
    </w:p>
    <w:p w:rsidR="008F5E1F" w:rsidRDefault="008F5E1F" w:rsidP="008F5E1F">
      <w:pPr>
        <w:ind w:firstLine="720"/>
        <w:jc w:val="both"/>
        <w:rPr>
          <w:rFonts w:ascii="Times New Roman" w:hAnsi="Times New Roman" w:cs="Times New Roman"/>
          <w:shd w:val="clear" w:color="auto" w:fill="FFFFFF"/>
        </w:rPr>
      </w:pPr>
      <w:r w:rsidRPr="00820593">
        <w:rPr>
          <w:rFonts w:ascii="Times New Roman" w:hAnsi="Times New Roman" w:cs="Times New Roman"/>
          <w:shd w:val="clear" w:color="auto" w:fill="FFFFFF"/>
        </w:rPr>
        <w:t xml:space="preserve"> The activities of educational cooperation contain the activities of exchanging knowledge in various fields both exact and cultural. For Indonesia this activity is not merely a role of proof of Indonesia's active role for international cooperation activities but also used to improve the quality of education in Indonesia. In this writing, the authors use four thinking bases followed by explanation and discussion in part serupau ntuk analyze research problems, namely Indonesia's international cooperation, bilateral relations, education cooperation between Indonesia and Japan, and the function of cooperation between the two countries in the field of education to improve the quality of Indonesian education uses a descriptive analysis approach.</w:t>
      </w:r>
    </w:p>
    <w:p w:rsidR="008F5E1F" w:rsidRPr="00820593" w:rsidRDefault="008F5E1F" w:rsidP="008F5E1F">
      <w:pPr>
        <w:ind w:firstLine="720"/>
        <w:jc w:val="both"/>
        <w:rPr>
          <w:rFonts w:ascii="Times New Roman" w:hAnsi="Times New Roman" w:cs="Times New Roman"/>
          <w:shd w:val="clear" w:color="auto" w:fill="FFFFFF"/>
          <w:lang w:val="id-ID"/>
        </w:rPr>
      </w:pPr>
    </w:p>
    <w:p w:rsidR="008F5E1F" w:rsidRPr="007559F6" w:rsidRDefault="008F5E1F" w:rsidP="008F5E1F">
      <w:pPr>
        <w:ind w:left="720"/>
        <w:rPr>
          <w:rFonts w:ascii="Times New Roman" w:hAnsi="Times New Roman" w:cs="Times New Roman"/>
          <w:color w:val="212121"/>
          <w:shd w:val="clear" w:color="auto" w:fill="FFFFFF"/>
          <w:lang w:val="id-ID"/>
        </w:rPr>
      </w:pPr>
      <w:r>
        <w:rPr>
          <w:rFonts w:ascii="Times New Roman" w:hAnsi="Times New Roman" w:cs="Times New Roman"/>
          <w:b/>
          <w:color w:val="212121"/>
          <w:shd w:val="clear" w:color="auto" w:fill="FFFFFF"/>
          <w:lang w:val="id-ID"/>
        </w:rPr>
        <w:t xml:space="preserve">Keyword: </w:t>
      </w:r>
      <w:r>
        <w:rPr>
          <w:rFonts w:ascii="Times New Roman" w:hAnsi="Times New Roman" w:cs="Times New Roman"/>
          <w:color w:val="212121"/>
          <w:shd w:val="clear" w:color="auto" w:fill="FFFFFF"/>
          <w:lang w:val="id-ID"/>
        </w:rPr>
        <w:t xml:space="preserve">Bilateral Relations, Educational Cooperation, Engineering Education </w:t>
      </w:r>
    </w:p>
    <w:p w:rsidR="008F5E1F" w:rsidRPr="006D3D3F" w:rsidRDefault="008F5E1F" w:rsidP="008F5E1F">
      <w:pPr>
        <w:spacing w:after="240" w:line="480" w:lineRule="auto"/>
        <w:rPr>
          <w:rFonts w:ascii="Times" w:hAnsi="Times"/>
          <w:b/>
          <w:sz w:val="28"/>
          <w:szCs w:val="28"/>
          <w:lang w:val="id-ID"/>
        </w:rPr>
      </w:pPr>
    </w:p>
    <w:p w:rsidR="008F5E1F" w:rsidRDefault="008F5E1F" w:rsidP="008F5E1F">
      <w:pPr>
        <w:tabs>
          <w:tab w:val="left" w:pos="1365"/>
        </w:tabs>
        <w:spacing w:after="240" w:line="480" w:lineRule="auto"/>
        <w:rPr>
          <w:rFonts w:ascii="Times" w:hAnsi="Times"/>
          <w:b/>
          <w:sz w:val="28"/>
          <w:szCs w:val="28"/>
          <w:lang w:val="id-ID"/>
        </w:rPr>
      </w:pPr>
    </w:p>
    <w:p w:rsidR="008F5E1F" w:rsidRDefault="008F5E1F" w:rsidP="008F5E1F">
      <w:pPr>
        <w:tabs>
          <w:tab w:val="left" w:pos="1365"/>
        </w:tabs>
        <w:spacing w:after="240" w:line="480" w:lineRule="auto"/>
        <w:rPr>
          <w:rFonts w:ascii="Times" w:hAnsi="Times"/>
          <w:b/>
          <w:sz w:val="28"/>
          <w:szCs w:val="28"/>
          <w:lang w:val="id-ID"/>
        </w:rPr>
      </w:pPr>
    </w:p>
    <w:p w:rsidR="008F5E1F" w:rsidRDefault="008F5E1F" w:rsidP="008F5E1F">
      <w:pPr>
        <w:tabs>
          <w:tab w:val="left" w:pos="1365"/>
        </w:tabs>
        <w:spacing w:after="240" w:line="480" w:lineRule="auto"/>
        <w:jc w:val="center"/>
        <w:rPr>
          <w:rFonts w:ascii="Times" w:hAnsi="Times"/>
          <w:b/>
          <w:sz w:val="28"/>
          <w:szCs w:val="28"/>
          <w:lang w:val="id-ID"/>
        </w:rPr>
      </w:pPr>
    </w:p>
    <w:p w:rsidR="008F5E1F" w:rsidRDefault="008F5E1F" w:rsidP="008F5E1F">
      <w:pPr>
        <w:tabs>
          <w:tab w:val="left" w:pos="1365"/>
        </w:tabs>
        <w:spacing w:after="240" w:line="480" w:lineRule="auto"/>
        <w:jc w:val="center"/>
        <w:rPr>
          <w:rFonts w:ascii="Times" w:hAnsi="Times"/>
          <w:b/>
          <w:sz w:val="28"/>
          <w:szCs w:val="28"/>
          <w:lang w:val="id-ID"/>
        </w:rPr>
      </w:pPr>
    </w:p>
    <w:p w:rsidR="008F5E1F" w:rsidRDefault="008F5E1F" w:rsidP="008F5E1F">
      <w:pPr>
        <w:tabs>
          <w:tab w:val="left" w:pos="1365"/>
        </w:tabs>
        <w:spacing w:after="240" w:line="480" w:lineRule="auto"/>
        <w:jc w:val="center"/>
        <w:rPr>
          <w:rFonts w:ascii="Times" w:hAnsi="Times"/>
          <w:b/>
          <w:sz w:val="28"/>
          <w:szCs w:val="28"/>
          <w:lang w:val="id-ID"/>
        </w:rPr>
      </w:pPr>
    </w:p>
    <w:p w:rsidR="008F5E1F" w:rsidRDefault="008F5E1F" w:rsidP="008F5E1F">
      <w:pPr>
        <w:tabs>
          <w:tab w:val="left" w:pos="1365"/>
        </w:tabs>
        <w:spacing w:after="240" w:line="480" w:lineRule="auto"/>
        <w:jc w:val="center"/>
        <w:rPr>
          <w:rFonts w:ascii="Times" w:hAnsi="Times"/>
          <w:b/>
          <w:sz w:val="28"/>
          <w:szCs w:val="28"/>
          <w:lang w:val="id-ID"/>
        </w:rPr>
      </w:pPr>
    </w:p>
    <w:p w:rsidR="008F5E1F" w:rsidRDefault="008F5E1F" w:rsidP="008F5E1F">
      <w:pPr>
        <w:tabs>
          <w:tab w:val="left" w:pos="1365"/>
        </w:tabs>
        <w:spacing w:after="240" w:line="480" w:lineRule="auto"/>
        <w:jc w:val="center"/>
        <w:rPr>
          <w:rFonts w:ascii="Times" w:hAnsi="Times"/>
          <w:b/>
          <w:sz w:val="28"/>
          <w:szCs w:val="28"/>
          <w:lang w:val="id-ID"/>
        </w:rPr>
      </w:pPr>
      <w:r>
        <w:rPr>
          <w:rFonts w:ascii="Times" w:hAnsi="Times"/>
          <w:b/>
          <w:sz w:val="28"/>
          <w:szCs w:val="28"/>
          <w:lang w:val="id-ID"/>
        </w:rPr>
        <w:t>ABSTRAK</w:t>
      </w:r>
    </w:p>
    <w:p w:rsidR="008F5E1F" w:rsidRPr="00A97201" w:rsidRDefault="008F5E1F" w:rsidP="008F5E1F">
      <w:pPr>
        <w:ind w:firstLine="720"/>
        <w:rPr>
          <w:rFonts w:ascii="Times New Roman" w:hAnsi="Times New Roman" w:cs="Times New Roman"/>
        </w:rPr>
      </w:pPr>
      <w:r w:rsidRPr="00A97201">
        <w:rPr>
          <w:rFonts w:ascii="Times New Roman" w:hAnsi="Times New Roman" w:cs="Times New Roman"/>
        </w:rPr>
        <w:t>Hubungan diplomatik Indonesia-Jepang didasarkeun dina jangji-pasini Katengtreman antawis Republik Indonesia sarta Jepang dina sasih April 1958. Saprak eta hubungan bilateral antawis kadua nagara lumangsung sae,dalit sarta teras ngembang tanpa ngalaman tahanan hartina. Reukeut na hubungan bilateral kadua nagara kasebat oge tercermin dina sagala rupa persetujuan anu ditandatanganan atawa pertukaran nota ku kadua pamarentah haturan mikeun landasan langkung kiat haturan kerjasama di sagala rupa widang. Intensitas datangna timbal mulih di antawis pamingpin sarta pajabat luhur kadua nagara cekap luhur.</w:t>
      </w:r>
    </w:p>
    <w:p w:rsidR="008F5E1F" w:rsidRPr="00A97201" w:rsidRDefault="008F5E1F" w:rsidP="008F5E1F">
      <w:pPr>
        <w:ind w:firstLine="720"/>
        <w:rPr>
          <w:rFonts w:ascii="Times New Roman" w:hAnsi="Times New Roman" w:cs="Times New Roman"/>
        </w:rPr>
      </w:pPr>
      <w:r w:rsidRPr="00A97201">
        <w:rPr>
          <w:rFonts w:ascii="Times New Roman" w:hAnsi="Times New Roman" w:cs="Times New Roman"/>
        </w:rPr>
        <w:t xml:space="preserve">Sagala rupa wangun kerjasama dipigawe ku kadua Nagara,salah sahiji aktivitas massif anu dipigawe nyaeta kerjasama di widang atikan.gawe babarengan ieu terjalin margi kadua nagara percanten yen atikan nyaeta konci haturan majuna hiji nagara.gawe babarengan atikan Indonesia </w:t>
      </w:r>
      <w:r>
        <w:rPr>
          <w:rFonts w:ascii="Tahoma" w:hAnsi="Tahoma" w:cs="Tahoma"/>
        </w:rPr>
        <w:t>-</w:t>
      </w:r>
      <w:r w:rsidRPr="00A97201">
        <w:rPr>
          <w:rFonts w:ascii="Times New Roman" w:hAnsi="Times New Roman" w:cs="Times New Roman"/>
        </w:rPr>
        <w:t xml:space="preserve"> Jepang parantos terjalin cekap lami ngemut balik yen atikan nyaeta perkawis utami anu dirassa peryogi pisan ku kadua nagara.</w:t>
      </w:r>
    </w:p>
    <w:p w:rsidR="008F5E1F" w:rsidRPr="00A97201" w:rsidRDefault="008F5E1F" w:rsidP="008F5E1F">
      <w:pPr>
        <w:ind w:firstLine="720"/>
        <w:rPr>
          <w:rFonts w:ascii="Times New Roman" w:hAnsi="Times New Roman" w:cs="Times New Roman"/>
        </w:rPr>
      </w:pPr>
      <w:r w:rsidRPr="00A97201">
        <w:rPr>
          <w:rFonts w:ascii="Times New Roman" w:hAnsi="Times New Roman" w:cs="Times New Roman"/>
        </w:rPr>
        <w:t xml:space="preserve">Didalam penelitiann ieu,nu nulis ngeceskeun ngeunaan sagala rupa conto aktivitas kerjasama Indonesia sarta Jepang dina widang atikan anu difokuskeun ka didikeun luhur teknik jajap dua nagara. Indonesia milih Jepang minangka rencang luhur kerjasama ieu ngemut pangabisa asal tanagi jalmi Jepang dibidang teknik parantos tebih langkung maju,sarta kalolobaan major study anu dicokot ku siswa Indonesia anu neruskeun atikan di Jepang atawa kagiatan training anu diayakeun ku kadua nagara kalolobaan mangrupa pembelajaran ngeunaan teknik. Kagiatan kerjasama atikan eusina kagiatan silih bertukar elmu dina sagala rupa widang sae </w:t>
      </w:r>
      <w:r w:rsidRPr="00A97201">
        <w:rPr>
          <w:rFonts w:ascii="Times New Roman" w:hAnsi="Times New Roman" w:cs="Times New Roman"/>
        </w:rPr>
        <w:lastRenderedPageBreak/>
        <w:t>eksak sarta budaya. Haturan Indonesia kagiatan ieu sanes semata minangka peran buktos peran aktip Indonesia haturan kagiatan kerjasama internasional nanging oge dipake haturan ngaronjatkeun mutu atikan di Indonesia.</w:t>
      </w:r>
    </w:p>
    <w:p w:rsidR="008F5E1F" w:rsidRPr="00A97201" w:rsidRDefault="008F5E1F" w:rsidP="008F5E1F">
      <w:pPr>
        <w:ind w:firstLine="720"/>
        <w:rPr>
          <w:rFonts w:ascii="Times New Roman" w:hAnsi="Times New Roman" w:cs="Times New Roman"/>
        </w:rPr>
      </w:pPr>
      <w:r w:rsidRPr="00A97201">
        <w:rPr>
          <w:rFonts w:ascii="Times New Roman" w:hAnsi="Times New Roman" w:cs="Times New Roman"/>
        </w:rPr>
        <w:t>Dina penulisan ieu,nu nulis ngagunakeun opat landasan mikir anu dituluykeun kalawan wawaran sarta pembahasan dina haturan serupau ntuk menganalisis masalah panalungtikan,yaktos kerjasama internasional Indonesia,hubungan bilateral , gawe babarengan atikan Indonesia sarta Jepang,sarta kadudukan ti kerjasama kadua nagara salah sahijina dina widang atikan haturan ngaronjatkeun mutu atikan Indonesia ngagunakeun pendekatan analisis deskriptif. </w:t>
      </w:r>
      <w:r w:rsidRPr="00A97201">
        <w:rPr>
          <w:rFonts w:ascii="Times New Roman" w:hAnsi="Times New Roman" w:cs="Times New Roman"/>
        </w:rPr>
        <w:br/>
      </w:r>
      <w:r w:rsidRPr="00A97201">
        <w:rPr>
          <w:rFonts w:ascii="Times New Roman" w:hAnsi="Times New Roman" w:cs="Times New Roman"/>
        </w:rPr>
        <w:br/>
      </w:r>
      <w:r>
        <w:rPr>
          <w:rFonts w:ascii="Times New Roman" w:hAnsi="Times New Roman" w:cs="Times New Roman"/>
          <w:b/>
        </w:rPr>
        <w:t>Kecap Ko</w:t>
      </w:r>
      <w:r w:rsidRPr="00A97201">
        <w:rPr>
          <w:rFonts w:ascii="Times New Roman" w:hAnsi="Times New Roman" w:cs="Times New Roman"/>
          <w:b/>
        </w:rPr>
        <w:t>nci</w:t>
      </w:r>
      <w:r w:rsidRPr="00A97201">
        <w:rPr>
          <w:rFonts w:ascii="Times New Roman" w:hAnsi="Times New Roman" w:cs="Times New Roman"/>
        </w:rPr>
        <w:t>: Hubungan Bilateral , gawe babarengan Atikan,Atikan Luhur Teknik. </w:t>
      </w:r>
    </w:p>
    <w:p w:rsidR="008F5E1F" w:rsidRDefault="008F5E1F" w:rsidP="008F5E1F">
      <w:pPr>
        <w:tabs>
          <w:tab w:val="left" w:pos="1365"/>
        </w:tabs>
        <w:spacing w:after="240" w:line="480" w:lineRule="auto"/>
        <w:rPr>
          <w:rFonts w:ascii="Times" w:hAnsi="Times"/>
          <w:b/>
          <w:sz w:val="28"/>
          <w:szCs w:val="28"/>
          <w:lang w:val="id-ID"/>
        </w:rPr>
      </w:pPr>
    </w:p>
    <w:p w:rsidR="00977986" w:rsidRDefault="00977986"/>
    <w:sectPr w:rsidR="00977986" w:rsidSect="008F5E1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charset w:val="00"/>
    <w:family w:val="roman"/>
    <w:pitch w:val="variable"/>
    <w:sig w:usb0="E0002EFF" w:usb1="C000785B"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1F"/>
    <w:rsid w:val="008F5E1F"/>
    <w:rsid w:val="0097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9E69"/>
  <w15:chartTrackingRefBased/>
  <w15:docId w15:val="{1DFD5F91-7487-4014-AEA1-BA2EBC31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E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F5E1F"/>
    <w:pPr>
      <w:ind w:left="720"/>
      <w:contextualSpacing/>
    </w:pPr>
  </w:style>
  <w:style w:type="character" w:customStyle="1" w:styleId="ListParagraphChar">
    <w:name w:val="List Paragraph Char"/>
    <w:link w:val="ListParagraph"/>
    <w:uiPriority w:val="34"/>
    <w:locked/>
    <w:rsid w:val="008F5E1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2018-10-24T04:00:00Z</dcterms:created>
  <dcterms:modified xsi:type="dcterms:W3CDTF">2018-10-24T04:01:00Z</dcterms:modified>
</cp:coreProperties>
</file>