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16" w:rsidRPr="009252A8" w:rsidRDefault="00EA1116" w:rsidP="00EA1116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hd w:val="clear" w:color="auto" w:fill="FFFFFF"/>
        </w:rPr>
      </w:pPr>
      <w:bookmarkStart w:id="0" w:name="_Toc527706316"/>
      <w:r w:rsidRPr="009252A8">
        <w:rPr>
          <w:rFonts w:ascii="Times New Roman" w:hAnsi="Times New Roman"/>
          <w:color w:val="auto"/>
          <w:shd w:val="clear" w:color="auto" w:fill="FFFFFF"/>
        </w:rPr>
        <w:t>Daftar Pustakan</w:t>
      </w:r>
      <w:bookmarkEnd w:id="0"/>
    </w:p>
    <w:p w:rsidR="00EA1116" w:rsidRPr="009252A8" w:rsidRDefault="00EA1116" w:rsidP="00EA1116">
      <w:pPr>
        <w:spacing w:after="0"/>
      </w:pPr>
    </w:p>
    <w:p w:rsidR="00EA1116" w:rsidRPr="00380E00" w:rsidRDefault="00EA1116" w:rsidP="00EA1116">
      <w:pPr>
        <w:pStyle w:val="Footnote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 xml:space="preserve">Dr. Anak Agung Banyu Perwita dan Dr. Yanyan Mochamad Yani, </w:t>
      </w:r>
      <w:r w:rsidRPr="00380E00">
        <w:rPr>
          <w:rFonts w:ascii="Times New Roman" w:hAnsi="Times New Roman"/>
          <w:i/>
          <w:sz w:val="24"/>
          <w:szCs w:val="24"/>
        </w:rPr>
        <w:t>Penghantar Ilmu Hubungan Internasional</w:t>
      </w:r>
      <w:r w:rsidRPr="00380E00">
        <w:rPr>
          <w:rFonts w:ascii="Times New Roman" w:hAnsi="Times New Roman"/>
          <w:sz w:val="24"/>
          <w:szCs w:val="24"/>
        </w:rPr>
        <w:t>, (Bandung: PT. Remaja Rosdakarya, 2006)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E00">
        <w:rPr>
          <w:rFonts w:ascii="Times New Roman" w:hAnsi="Times New Roman"/>
          <w:sz w:val="24"/>
          <w:szCs w:val="24"/>
          <w:lang w:val="en-US"/>
        </w:rPr>
        <w:t>Sukawarsini</w:t>
      </w:r>
      <w:proofErr w:type="spellEnd"/>
      <w:r w:rsidRPr="00380E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0E00">
        <w:rPr>
          <w:rFonts w:ascii="Times New Roman" w:hAnsi="Times New Roman"/>
          <w:sz w:val="24"/>
          <w:szCs w:val="24"/>
          <w:lang w:val="en-US"/>
        </w:rPr>
        <w:t>Djelantik</w:t>
      </w:r>
      <w:proofErr w:type="spellEnd"/>
      <w:r w:rsidRPr="00380E0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80E00">
        <w:rPr>
          <w:rFonts w:ascii="Times New Roman" w:hAnsi="Times New Roman"/>
          <w:i/>
          <w:sz w:val="24"/>
          <w:szCs w:val="24"/>
          <w:lang w:val="en-US"/>
        </w:rPr>
        <w:t>Transformasi</w:t>
      </w:r>
      <w:proofErr w:type="spellEnd"/>
      <w:r w:rsidRPr="00380E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0E00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380E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0E00">
        <w:rPr>
          <w:rFonts w:ascii="Times New Roman" w:hAnsi="Times New Roman"/>
          <w:i/>
          <w:sz w:val="24"/>
          <w:szCs w:val="24"/>
          <w:lang w:val="en-US"/>
        </w:rPr>
        <w:t>Studi</w:t>
      </w:r>
      <w:proofErr w:type="spellEnd"/>
      <w:r w:rsidRPr="00380E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0E00">
        <w:rPr>
          <w:rFonts w:ascii="Times New Roman" w:hAnsi="Times New Roman"/>
          <w:i/>
          <w:sz w:val="24"/>
          <w:szCs w:val="24"/>
          <w:lang w:val="en-US"/>
        </w:rPr>
        <w:t>Hubungan</w:t>
      </w:r>
      <w:proofErr w:type="spellEnd"/>
      <w:r w:rsidRPr="00380E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0E00">
        <w:rPr>
          <w:rFonts w:ascii="Times New Roman" w:hAnsi="Times New Roman"/>
          <w:i/>
          <w:sz w:val="24"/>
          <w:szCs w:val="24"/>
          <w:lang w:val="en-US"/>
        </w:rPr>
        <w:t>Internasional</w:t>
      </w:r>
      <w:proofErr w:type="spellEnd"/>
      <w:r w:rsidRPr="00380E0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380E00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380E00">
        <w:rPr>
          <w:rFonts w:ascii="Times New Roman" w:hAnsi="Times New Roman"/>
          <w:sz w:val="24"/>
          <w:szCs w:val="24"/>
          <w:lang w:val="en-US"/>
        </w:rPr>
        <w:t>Yogyakarta :</w:t>
      </w:r>
      <w:proofErr w:type="gramEnd"/>
      <w:r w:rsidRPr="00380E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0E00">
        <w:rPr>
          <w:rFonts w:ascii="Times New Roman" w:hAnsi="Times New Roman"/>
          <w:sz w:val="24"/>
          <w:szCs w:val="24"/>
          <w:lang w:val="en-US"/>
        </w:rPr>
        <w:t>Graha</w:t>
      </w:r>
      <w:proofErr w:type="spellEnd"/>
      <w:r w:rsidRPr="00380E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0E0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380E00">
        <w:rPr>
          <w:rFonts w:ascii="Times New Roman" w:hAnsi="Times New Roman"/>
          <w:sz w:val="24"/>
          <w:szCs w:val="24"/>
          <w:lang w:val="en-US"/>
        </w:rPr>
        <w:t xml:space="preserve">, 2007)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 xml:space="preserve">Citra Henidda, “Diplomasi Publik dalam Politik Luar Negeri”, Journal Universitas Airlangga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>Ahmad Azran Awang, ed., Conceptualizing Public Diplomacy Social Convention Culinary: Engaging Gastro Diplomacy Warfare for Economic Branding, (Procedia - Social and Behavioral Sciences 130, 2014)</w:t>
      </w:r>
    </w:p>
    <w:p w:rsidR="00EA1116" w:rsidRPr="00380E00" w:rsidRDefault="00EA1116" w:rsidP="00EA1116">
      <w:pPr>
        <w:pStyle w:val="Default"/>
        <w:spacing w:line="360" w:lineRule="auto"/>
        <w:ind w:firstLine="720"/>
        <w:jc w:val="both"/>
        <w:rPr>
          <w:color w:val="auto"/>
        </w:rPr>
      </w:pPr>
      <w:r w:rsidRPr="00380E00">
        <w:rPr>
          <w:color w:val="auto"/>
        </w:rPr>
        <w:t>Rachel Wilson, “</w:t>
      </w:r>
      <w:r w:rsidRPr="00380E00">
        <w:rPr>
          <w:i/>
          <w:iCs/>
          <w:color w:val="auto"/>
        </w:rPr>
        <w:t>Cocina Peruana Para El Mundo : Gastrodiplomasi, The Culinary Nation Brand, and The Context of National Cuisine in Peru</w:t>
      </w:r>
      <w:r w:rsidRPr="00380E00">
        <w:rPr>
          <w:color w:val="auto"/>
        </w:rPr>
        <w:t xml:space="preserve">”, (Syracus University, 2015).  </w:t>
      </w:r>
    </w:p>
    <w:p w:rsidR="00EA1116" w:rsidRPr="00380E00" w:rsidRDefault="00EA1116" w:rsidP="00EA1116">
      <w:pPr>
        <w:pStyle w:val="Default"/>
        <w:spacing w:line="360" w:lineRule="auto"/>
        <w:jc w:val="both"/>
        <w:rPr>
          <w:color w:val="auto"/>
        </w:rPr>
      </w:pPr>
      <w:r w:rsidRPr="00380E00">
        <w:rPr>
          <w:color w:val="auto"/>
        </w:rPr>
        <w:tab/>
        <w:t xml:space="preserve">Paul S. Rockower, </w:t>
      </w:r>
      <w:r w:rsidRPr="00380E00">
        <w:rPr>
          <w:i/>
          <w:iCs/>
          <w:color w:val="auto"/>
        </w:rPr>
        <w:t xml:space="preserve">Projecting Taiwan : Taiwan’s Public Diplomacy Outreach </w:t>
      </w:r>
      <w:r w:rsidRPr="00380E00">
        <w:rPr>
          <w:color w:val="auto"/>
        </w:rPr>
        <w:t xml:space="preserve">47, (Taiwan, Taipei, Institute of International Relations, National Chengchi University, Maret 2011), 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 xml:space="preserve">Noor Nirwandy, Ahmad Azran Awang, “Conceptualizing Public Diplomacy Social Convention Culinary: Engaging Gastro Diplomacy Warfare for Economic Branding”, (Maret 2014),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>Murray, E.V. Thailand – The Kitchen of The World, Origin and Growth of the Thai Food Industry &amp; Lesson for India. Cab Calling, 2007</w:t>
      </w:r>
    </w:p>
    <w:p w:rsidR="00EA1116" w:rsidRPr="00380E00" w:rsidRDefault="00EA1116" w:rsidP="00EA1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Muhammad Fuad Rizal Adam, Muhammad Iqbal, Agus Trihartono,</w:t>
      </w:r>
      <w:r w:rsidRPr="00380E00">
        <w:rPr>
          <w:rFonts w:ascii="Times New Roman" w:hAnsi="Times New Roman"/>
          <w:b/>
          <w:bCs/>
          <w:sz w:val="24"/>
          <w:szCs w:val="24"/>
        </w:rPr>
        <w:t xml:space="preserve">  Jurnal “</w:t>
      </w:r>
      <w:r w:rsidRPr="00380E00">
        <w:rPr>
          <w:rFonts w:ascii="Times New Roman" w:hAnsi="Times New Roman"/>
          <w:b/>
          <w:bCs/>
          <w:i/>
          <w:iCs/>
          <w:sz w:val="24"/>
          <w:szCs w:val="24"/>
        </w:rPr>
        <w:t xml:space="preserve">Gastrodiplomacy </w:t>
      </w:r>
      <w:r w:rsidRPr="00380E00">
        <w:rPr>
          <w:rFonts w:ascii="Times New Roman" w:hAnsi="Times New Roman"/>
          <w:b/>
          <w:bCs/>
          <w:sz w:val="24"/>
          <w:szCs w:val="24"/>
        </w:rPr>
        <w:t xml:space="preserve">Jepang di Indonesia Melalui Program </w:t>
      </w:r>
      <w:r w:rsidRPr="00380E00">
        <w:rPr>
          <w:rFonts w:ascii="Times New Roman" w:hAnsi="Times New Roman"/>
          <w:b/>
          <w:bCs/>
          <w:i/>
          <w:iCs/>
          <w:sz w:val="24"/>
          <w:szCs w:val="24"/>
        </w:rPr>
        <w:t xml:space="preserve">Japan Halal Food Project (JHFP) </w:t>
      </w:r>
      <w:r w:rsidRPr="00380E00">
        <w:rPr>
          <w:rFonts w:ascii="Times New Roman" w:hAnsi="Times New Roman"/>
          <w:b/>
          <w:bCs/>
          <w:sz w:val="24"/>
          <w:szCs w:val="24"/>
        </w:rPr>
        <w:t>Tahun 2013-2015</w:t>
      </w:r>
      <w:r w:rsidRPr="00380E00">
        <w:rPr>
          <w:rFonts w:ascii="Times New Roman" w:hAnsi="Times New Roman"/>
          <w:sz w:val="24"/>
          <w:szCs w:val="24"/>
        </w:rPr>
        <w:t xml:space="preserve">”, </w:t>
      </w:r>
      <w:r w:rsidRPr="00380E00">
        <w:rPr>
          <w:rFonts w:ascii="Times New Roman" w:hAnsi="Times New Roman"/>
          <w:i/>
          <w:iCs/>
          <w:sz w:val="24"/>
          <w:szCs w:val="24"/>
        </w:rPr>
        <w:t>E-SOSPOL</w:t>
      </w:r>
      <w:r w:rsidRPr="00380E00">
        <w:rPr>
          <w:rFonts w:ascii="Times New Roman" w:hAnsi="Times New Roman"/>
          <w:sz w:val="24"/>
          <w:szCs w:val="24"/>
        </w:rPr>
        <w:t>; Vol. IV Edisi 1; Jan – Apr 2017</w:t>
      </w:r>
    </w:p>
    <w:p w:rsidR="00EA1116" w:rsidRPr="00380E00" w:rsidRDefault="00EA1116" w:rsidP="00EA1116">
      <w:pPr>
        <w:pStyle w:val="Default"/>
        <w:spacing w:line="360" w:lineRule="auto"/>
        <w:rPr>
          <w:color w:val="auto"/>
        </w:rPr>
      </w:pPr>
      <w:r w:rsidRPr="00380E00">
        <w:rPr>
          <w:color w:val="auto"/>
        </w:rPr>
        <w:tab/>
        <w:t>Sarah Patrecia Sinulingga, Skripsi “DIPLOMASI KEBUDAYAAN INDONESIA TERHADAP AMERIKA SERIKAT MELALUI KULINER (GASTRODIPLOMACY) TAHUN 2010-2016”, Program Studi S1 Hubungan Internasional FISIP Universitas Riau, Oktober 2017</w:t>
      </w:r>
    </w:p>
    <w:p w:rsidR="00EA1116" w:rsidRPr="00380E00" w:rsidRDefault="00EA1116" w:rsidP="00EA1116">
      <w:pPr>
        <w:pStyle w:val="Default"/>
        <w:spacing w:line="360" w:lineRule="auto"/>
        <w:jc w:val="both"/>
        <w:rPr>
          <w:color w:val="auto"/>
        </w:rPr>
      </w:pPr>
      <w:r w:rsidRPr="00380E00">
        <w:rPr>
          <w:color w:val="auto"/>
        </w:rPr>
        <w:tab/>
        <w:t>Adriana Pujayanti, “</w:t>
      </w:r>
      <w:r w:rsidRPr="00380E00">
        <w:rPr>
          <w:bCs/>
          <w:color w:val="auto"/>
        </w:rPr>
        <w:t>GASTRODIPLOMASI – UPAYA MEMPERKUAT DIPLOMASI INDONESIA”, Jurnal</w:t>
      </w:r>
      <w:r w:rsidRPr="00380E00">
        <w:rPr>
          <w:color w:val="auto"/>
        </w:rPr>
        <w:t xml:space="preserve">  Peneliti Madya Bidang Masalah-Masalah Hubungan Internasional</w:t>
      </w:r>
    </w:p>
    <w:p w:rsidR="00EA1116" w:rsidRPr="00380E00" w:rsidRDefault="00EA1116" w:rsidP="00EA1116">
      <w:pPr>
        <w:pStyle w:val="Default"/>
        <w:spacing w:line="360" w:lineRule="auto"/>
        <w:jc w:val="both"/>
        <w:rPr>
          <w:color w:val="auto"/>
        </w:rPr>
      </w:pPr>
      <w:r w:rsidRPr="00380E00">
        <w:rPr>
          <w:color w:val="auto"/>
        </w:rPr>
        <w:t>Pusat Penelitian Badan Keahlian DPR, tahun 2017</w:t>
      </w:r>
    </w:p>
    <w:p w:rsidR="00EA1116" w:rsidRPr="00380E00" w:rsidRDefault="00EA1116" w:rsidP="00EA1116">
      <w:pPr>
        <w:pStyle w:val="Default"/>
        <w:spacing w:line="360" w:lineRule="auto"/>
        <w:jc w:val="both"/>
        <w:rPr>
          <w:color w:val="auto"/>
        </w:rPr>
      </w:pPr>
      <w:r w:rsidRPr="00380E00">
        <w:rPr>
          <w:color w:val="auto"/>
        </w:rPr>
        <w:lastRenderedPageBreak/>
        <w:tab/>
        <w:t>Fatin Mahirah Solleh,</w:t>
      </w:r>
      <w:r w:rsidRPr="00380E00">
        <w:rPr>
          <w:bCs/>
          <w:color w:val="auto"/>
        </w:rPr>
        <w:t xml:space="preserve"> Jurnal ”Gastrodiplomacy as a Soft Power Tool to Enhance Nation Brand”,  </w:t>
      </w:r>
      <w:r w:rsidRPr="00380E00">
        <w:rPr>
          <w:color w:val="auto"/>
        </w:rPr>
        <w:t>Vol. 7, July 2015.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Graham Evans dan Jeffney Newham. 1990. The Dictionary of World Politics: A Reference Guide to Concepts, Ideas, and Institution. Hasvester: Wheatsheaf, 194.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Mochtar Mas’oed, 1994. Ilmu Hubungan Internasional: Disiplin dan metodologi. Jakarta: LP3ES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Holsti, K.J. Politik Internasional: Suatu Kerangka Analisis., (Terjemahan Wawan Djuanda) (Bandung: Binacipta, 1992), hlm. 26.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Mas’oed, Mochtar. Ilmu Hubungan Internasional Disiplin dan Metodelogi (Edisi Revisi). Jakarta : LP3S, 1987 )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T. May. Rudy, Hubungan Internasional Kontemporer dan masalah-masalah Global, (Bandung: Refka Aditama, 2003). Hlm. 1</w:t>
      </w:r>
    </w:p>
    <w:p w:rsidR="00EA1116" w:rsidRPr="00380E00" w:rsidRDefault="00EA1116" w:rsidP="00EA1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 xml:space="preserve">Nye, J.S. (2008), ‘Public Diplomacy and Soft Power’, </w:t>
      </w:r>
      <w:r w:rsidRPr="00380E00">
        <w:rPr>
          <w:rFonts w:ascii="Times New Roman" w:eastAsia="Calibri,Italic" w:hAnsi="Times New Roman"/>
          <w:i/>
          <w:iCs/>
          <w:sz w:val="24"/>
          <w:szCs w:val="24"/>
        </w:rPr>
        <w:t xml:space="preserve">THE ANNALS of the American Academy of Political and Social Science; </w:t>
      </w:r>
      <w:r w:rsidRPr="00380E00">
        <w:rPr>
          <w:rFonts w:ascii="Times New Roman" w:hAnsi="Times New Roman"/>
          <w:sz w:val="24"/>
          <w:szCs w:val="24"/>
        </w:rPr>
        <w:t>616;94-109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Hassan, M. Roy. S.L.1995. Diplomasi. PT. RajaGrafindo Persada, Jakarta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Earnest Satow. A Guide to Diplomatic Practice. Dikutip dalam S.L Roy. Diplomacy. Diterjemahkan oleh Harwanto dan Misrawati (Jakarta : PT. Raja Grafindo Persada, 1995)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 xml:space="preserve">Christer Jönnson dan Martin Hall. Essence of Diplomacy. (London: Palgrave Macmillan. 2005)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>Ya ng Seung Yoon, “40 tahun Hubungan Indonesia-Korea Selatan” (Yogyakarta: Gajah Mada university press, 2005)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 xml:space="preserve">KM. Panikkar. 1993. </w:t>
      </w:r>
      <w:r w:rsidRPr="00380E00">
        <w:rPr>
          <w:rFonts w:ascii="Times New Roman" w:hAnsi="Times New Roman"/>
          <w:i/>
          <w:iCs/>
          <w:sz w:val="24"/>
          <w:szCs w:val="24"/>
        </w:rPr>
        <w:t xml:space="preserve">The Principle and Practise of Diplomacy dalam Dipomasi Terjemahan Harmanto dan Mirsawati. </w:t>
      </w:r>
      <w:r w:rsidRPr="00380E00">
        <w:rPr>
          <w:rFonts w:ascii="Times New Roman" w:hAnsi="Times New Roman"/>
          <w:sz w:val="24"/>
          <w:szCs w:val="24"/>
        </w:rPr>
        <w:t>Jakarta: P.T. Raja Grafindo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JWM. Bakker SJ, Filsafat Kebudayaan, Sebuah Pengantar, BPK Gunung Mulia, Jakarta, 1984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>Braden Ruddy, “Hearts, Minds, and Stomachs: Gastrodiplomacy and the Potential of National Cuisine in Changing Public Perception of National Image”</w:t>
      </w:r>
      <w:r w:rsidRPr="00380E00">
        <w:rPr>
          <w:rFonts w:ascii="Times New Roman" w:hAnsi="Times New Roman"/>
          <w:i/>
          <w:iCs/>
          <w:sz w:val="24"/>
          <w:szCs w:val="24"/>
        </w:rPr>
        <w:t>, 2014</w:t>
      </w:r>
      <w:r w:rsidRPr="00380E00">
        <w:rPr>
          <w:rFonts w:ascii="Times New Roman" w:hAnsi="Times New Roman"/>
          <w:sz w:val="24"/>
          <w:szCs w:val="24"/>
        </w:rPr>
        <w:t>,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 xml:space="preserve">Tim Studi dan Kementerian Pariwisata Ekonomi Kreatif, </w:t>
      </w:r>
      <w:r w:rsidRPr="00380E00">
        <w:rPr>
          <w:rFonts w:ascii="Times New Roman" w:hAnsi="Times New Roman"/>
          <w:i/>
          <w:iCs/>
          <w:sz w:val="24"/>
          <w:szCs w:val="24"/>
        </w:rPr>
        <w:t xml:space="preserve">Ekonomi Kreatif: Rencana Pengembangan Kuliner Nasional 2015-2019, </w:t>
      </w:r>
      <w:r w:rsidRPr="00380E00">
        <w:rPr>
          <w:rFonts w:ascii="Times New Roman" w:hAnsi="Times New Roman"/>
          <w:sz w:val="24"/>
          <w:szCs w:val="24"/>
        </w:rPr>
        <w:t>6, Jakarta: PT Republik Solusi, 2004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 xml:space="preserve">Larry A, Samovar. dkk, </w:t>
      </w:r>
      <w:r w:rsidRPr="00380E00">
        <w:rPr>
          <w:rFonts w:ascii="Times New Roman" w:hAnsi="Times New Roman"/>
          <w:i/>
          <w:iCs/>
          <w:sz w:val="24"/>
          <w:szCs w:val="24"/>
        </w:rPr>
        <w:t xml:space="preserve">Komunikasi Lintas Budaya. </w:t>
      </w:r>
      <w:r w:rsidRPr="00380E00">
        <w:rPr>
          <w:rFonts w:ascii="Times New Roman" w:hAnsi="Times New Roman"/>
          <w:sz w:val="24"/>
          <w:szCs w:val="24"/>
        </w:rPr>
        <w:t>Edisi 7, terjemahan Indri Margaretha Sidabalok (Jakarta, Salemba Humanika, 2010)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>UNESCO “Intangible Cultural Heritage.” What Is Intangible Cultural Heritage?, 16 Dec 2013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lastRenderedPageBreak/>
        <w:tab/>
        <w:t xml:space="preserve">S. Anholt, </w:t>
      </w:r>
      <w:r w:rsidRPr="00380E00">
        <w:rPr>
          <w:rFonts w:ascii="Times New Roman" w:hAnsi="Times New Roman"/>
          <w:i/>
          <w:iCs/>
          <w:sz w:val="24"/>
          <w:szCs w:val="24"/>
        </w:rPr>
        <w:t xml:space="preserve">Competitive Identity: The New Brand Management of Nations, Cities, and Regions, </w:t>
      </w:r>
      <w:r w:rsidRPr="00380E00">
        <w:rPr>
          <w:rFonts w:ascii="Times New Roman" w:hAnsi="Times New Roman"/>
          <w:sz w:val="24"/>
          <w:szCs w:val="24"/>
        </w:rPr>
        <w:t xml:space="preserve">2007, New York: Palgrave Macmillan </w:t>
      </w:r>
    </w:p>
    <w:p w:rsidR="00EA1116" w:rsidRPr="00380E00" w:rsidRDefault="00EA1116" w:rsidP="00EA1116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 xml:space="preserve">K. Dinnie, </w:t>
      </w:r>
      <w:r w:rsidRPr="00380E00">
        <w:rPr>
          <w:rFonts w:ascii="Times New Roman" w:hAnsi="Times New Roman"/>
          <w:i/>
          <w:iCs/>
          <w:sz w:val="24"/>
          <w:szCs w:val="24"/>
        </w:rPr>
        <w:t xml:space="preserve">Nation Branding: Concepts, Issues, Practice, </w:t>
      </w:r>
      <w:r w:rsidRPr="00380E00">
        <w:rPr>
          <w:rFonts w:ascii="Times New Roman" w:hAnsi="Times New Roman"/>
          <w:sz w:val="24"/>
          <w:szCs w:val="24"/>
        </w:rPr>
        <w:t xml:space="preserve">Elsevier, Great Britain, 2008, hlm. 15. 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 xml:space="preserve">P. Temporal, „Nation Branding is Essential but not an Easy Ride‟, </w:t>
      </w:r>
      <w:r w:rsidRPr="00380E00">
        <w:rPr>
          <w:rFonts w:ascii="Times New Roman" w:hAnsi="Times New Roman"/>
          <w:i/>
          <w:iCs/>
          <w:sz w:val="24"/>
          <w:szCs w:val="24"/>
        </w:rPr>
        <w:t>Brand Finance: Nation brands</w:t>
      </w:r>
    </w:p>
    <w:p w:rsidR="00EA1116" w:rsidRPr="00380E00" w:rsidRDefault="00EA1116" w:rsidP="00EA1116">
      <w:pPr>
        <w:pStyle w:val="FootnoteText"/>
        <w:spacing w:line="360" w:lineRule="auto"/>
        <w:rPr>
          <w:rFonts w:ascii="Times New Roman" w:hAnsi="Times New Roman"/>
          <w:sz w:val="24"/>
          <w:szCs w:val="24"/>
        </w:rPr>
      </w:pPr>
      <w:r w:rsidRPr="00380E00">
        <w:rPr>
          <w:rFonts w:ascii="Times New Roman" w:hAnsi="Times New Roman"/>
          <w:sz w:val="24"/>
          <w:szCs w:val="24"/>
        </w:rPr>
        <w:tab/>
        <w:t xml:space="preserve">Perwita dan Yani, </w:t>
      </w:r>
      <w:r w:rsidRPr="00380E00">
        <w:rPr>
          <w:rFonts w:ascii="Times New Roman" w:hAnsi="Times New Roman"/>
          <w:i/>
          <w:sz w:val="24"/>
          <w:szCs w:val="24"/>
        </w:rPr>
        <w:t>Pengantar Ilmu Hubungan Internasi nal</w:t>
      </w:r>
      <w:r w:rsidRPr="00380E00">
        <w:rPr>
          <w:rFonts w:ascii="Times New Roman" w:hAnsi="Times New Roman"/>
          <w:sz w:val="24"/>
          <w:szCs w:val="24"/>
        </w:rPr>
        <w:t>, hal. 25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https://www.huffingtonpost.com/paul-rockower/the-gastrodiplomasi-cookb_b_716555.html</w:t>
        </w:r>
      </w:hyperlink>
      <w:r w:rsidRPr="00380E00">
        <w:rPr>
          <w:rFonts w:ascii="Times New Roman" w:hAnsi="Times New Roman"/>
          <w:sz w:val="24"/>
          <w:szCs w:val="24"/>
        </w:rPr>
        <w:t xml:space="preserve">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https://www.economist.com/node/999687</w:t>
        </w:r>
      </w:hyperlink>
      <w:r w:rsidRPr="00380E00">
        <w:rPr>
          <w:rFonts w:ascii="Times New Roman" w:hAnsi="Times New Roman"/>
          <w:sz w:val="24"/>
          <w:szCs w:val="24"/>
        </w:rPr>
        <w:t xml:space="preserve">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https://www.bbcgoodfood.com/</w:t>
        </w:r>
      </w:hyperlink>
      <w:r w:rsidRPr="00380E00">
        <w:rPr>
          <w:rFonts w:ascii="Times New Roman" w:hAnsi="Times New Roman"/>
          <w:sz w:val="24"/>
          <w:szCs w:val="24"/>
        </w:rPr>
        <w:t xml:space="preserve">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https://uscpublicdiplomacy.org/story/eight-great-gastrodiplomacynations</w:t>
        </w:r>
      </w:hyperlink>
      <w:r w:rsidRPr="00380E00">
        <w:rPr>
          <w:rFonts w:ascii="Times New Roman" w:hAnsi="Times New Roman"/>
          <w:sz w:val="24"/>
          <w:szCs w:val="24"/>
        </w:rPr>
        <w:t xml:space="preserve">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https://tirto.id/kekuatan-diplomasi-kuliner-bwhl</w:t>
        </w:r>
      </w:hyperlink>
      <w:r w:rsidRPr="00380E00">
        <w:rPr>
          <w:rFonts w:ascii="Times New Roman" w:hAnsi="Times New Roman"/>
          <w:sz w:val="24"/>
          <w:szCs w:val="24"/>
        </w:rPr>
        <w:t xml:space="preserve">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http://www.unesco.org/culture/ich/en/what-is-intangible-heritage-00003</w:t>
        </w:r>
      </w:hyperlink>
      <w:r w:rsidRPr="00380E00">
        <w:rPr>
          <w:rFonts w:ascii="Times New Roman" w:hAnsi="Times New Roman"/>
          <w:sz w:val="24"/>
          <w:szCs w:val="24"/>
        </w:rPr>
        <w:t xml:space="preserve"> </w:t>
      </w:r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http://publicdiplomacymagazine.com/hearts-minds-and-stomachs-gastrodiplomacy-and-the-potential-of-national-cuisine-in-changing-public-perception-of-national-image/</w:t>
        </w:r>
      </w:hyperlink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https://travel.kompas.com/read/2018/01/25/110000727/tahun-2017-35-juta-turis-asing-kunjungi-thailand</w:t>
        </w:r>
      </w:hyperlink>
    </w:p>
    <w:p w:rsidR="00EA1116" w:rsidRPr="00380E00" w:rsidRDefault="00EA1116" w:rsidP="00EA1116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https://www.huffingtonpost.com/paul-rockower/the-gastrodiplomacy-cookb_b_716555.html</w:t>
        </w:r>
      </w:hyperlink>
    </w:p>
    <w:p w:rsidR="00EA1116" w:rsidRPr="008F0500" w:rsidRDefault="00EA1116" w:rsidP="00EA1116">
      <w:pPr>
        <w:tabs>
          <w:tab w:val="left" w:pos="7020"/>
        </w:tabs>
      </w:pPr>
      <w:hyperlink r:id="rId13" w:history="1">
        <w:r w:rsidRPr="00380E00">
          <w:rPr>
            <w:rStyle w:val="Hyperlink"/>
            <w:rFonts w:ascii="Times New Roman" w:hAnsi="Times New Roman"/>
            <w:sz w:val="24"/>
            <w:szCs w:val="24"/>
          </w:rPr>
          <w:t>http://www.thaifoodtoworld.com</w:t>
        </w:r>
      </w:hyperlink>
    </w:p>
    <w:p w:rsidR="0073359C" w:rsidRDefault="00EA1116"/>
    <w:sectPr w:rsidR="0073359C" w:rsidSect="00C7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116"/>
    <w:rsid w:val="003269C7"/>
    <w:rsid w:val="006130BE"/>
    <w:rsid w:val="00C26E9B"/>
    <w:rsid w:val="00EA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1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EA1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EA111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11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A1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rto.id/kekuatan-diplomasi-kuliner-bwhl" TargetMode="External"/><Relationship Id="rId13" Type="http://schemas.openxmlformats.org/officeDocument/2006/relationships/hyperlink" Target="http://www.thaifoodtowor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cpublicdiplomacy.org/story/eight-great-gastrodiplomacynations" TargetMode="External"/><Relationship Id="rId12" Type="http://schemas.openxmlformats.org/officeDocument/2006/relationships/hyperlink" Target="https://www.huffingtonpost.com/paul-rockower/the-gastrodiplomacy-cookb_b_7165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" TargetMode="External"/><Relationship Id="rId11" Type="http://schemas.openxmlformats.org/officeDocument/2006/relationships/hyperlink" Target="https://travel.kompas.com/read/2018/01/25/110000727/tahun-2017-35-juta-turis-asing-kunjungi-thailand" TargetMode="External"/><Relationship Id="rId5" Type="http://schemas.openxmlformats.org/officeDocument/2006/relationships/hyperlink" Target="https://www.economist.com/node/9996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diplomacymagazine.com/hearts-minds-and-stomachs-gastrodiplomacy-and-the-potential-of-national-cuisine-in-changing-public-perception-of-national-image/" TargetMode="External"/><Relationship Id="rId4" Type="http://schemas.openxmlformats.org/officeDocument/2006/relationships/hyperlink" Target="https://www.huffingtonpost.com/paul-rockower/the-gastrodiplomacy-cookb_b_716555.html" TargetMode="External"/><Relationship Id="rId9" Type="http://schemas.openxmlformats.org/officeDocument/2006/relationships/hyperlink" Target="http://www.unesco.org/culture/ich/en/what-is-intangible-heritage-00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2018-10-19T08:22:00Z</dcterms:created>
  <dcterms:modified xsi:type="dcterms:W3CDTF">2018-10-19T08:23:00Z</dcterms:modified>
</cp:coreProperties>
</file>