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1A" w:rsidRPr="00396434" w:rsidRDefault="0020011A" w:rsidP="0020011A">
      <w:pPr>
        <w:pStyle w:val="Default"/>
        <w:jc w:val="center"/>
        <w:rPr>
          <w:b/>
          <w:bCs/>
          <w:sz w:val="28"/>
          <w:szCs w:val="28"/>
          <w:lang w:val="id-ID"/>
        </w:rPr>
      </w:pPr>
      <w:r>
        <w:rPr>
          <w:b/>
          <w:bCs/>
          <w:sz w:val="28"/>
          <w:szCs w:val="28"/>
        </w:rPr>
        <w:t xml:space="preserve">ANALISIS PERPUTARAN PERSEDIAAN, PIUTANG DAN </w:t>
      </w:r>
      <w:r>
        <w:rPr>
          <w:b/>
          <w:bCs/>
          <w:i/>
          <w:sz w:val="28"/>
          <w:szCs w:val="28"/>
        </w:rPr>
        <w:t>LEVERAGE</w:t>
      </w:r>
      <w:r>
        <w:rPr>
          <w:b/>
          <w:bCs/>
          <w:sz w:val="28"/>
          <w:szCs w:val="28"/>
        </w:rPr>
        <w:t xml:space="preserve"> TERHADAP PROFITABILITAS</w:t>
      </w:r>
      <w:r>
        <w:rPr>
          <w:b/>
          <w:bCs/>
          <w:sz w:val="28"/>
          <w:szCs w:val="28"/>
          <w:lang w:val="id-ID"/>
        </w:rPr>
        <w:t xml:space="preserve"> DAN NILAI PERUSAHAAN DENGAN INFLASI SEBAGAI VARIABEL MODERATING</w:t>
      </w:r>
    </w:p>
    <w:p w:rsidR="0020011A" w:rsidRPr="00652643" w:rsidRDefault="0020011A" w:rsidP="0020011A">
      <w:pPr>
        <w:pStyle w:val="Default"/>
        <w:jc w:val="center"/>
        <w:rPr>
          <w:b/>
          <w:bCs/>
          <w:sz w:val="28"/>
          <w:szCs w:val="28"/>
          <w:lang w:val="id-ID"/>
        </w:rPr>
      </w:pPr>
      <w:r>
        <w:rPr>
          <w:b/>
          <w:bCs/>
          <w:sz w:val="28"/>
          <w:szCs w:val="28"/>
        </w:rPr>
        <w:t>(Studi Pada Industri Tekstil dan Garment yang terdaftar di BEI Tahun 201</w:t>
      </w:r>
      <w:r w:rsidR="00802988">
        <w:rPr>
          <w:b/>
          <w:bCs/>
          <w:sz w:val="28"/>
          <w:szCs w:val="28"/>
        </w:rPr>
        <w:t>3</w:t>
      </w:r>
      <w:r>
        <w:rPr>
          <w:b/>
          <w:bCs/>
          <w:sz w:val="28"/>
          <w:szCs w:val="28"/>
        </w:rPr>
        <w:t>-201</w:t>
      </w:r>
      <w:r w:rsidR="00802988">
        <w:rPr>
          <w:b/>
          <w:bCs/>
          <w:sz w:val="28"/>
          <w:szCs w:val="28"/>
        </w:rPr>
        <w:t>6</w:t>
      </w:r>
      <w:r>
        <w:rPr>
          <w:b/>
          <w:bCs/>
          <w:sz w:val="28"/>
          <w:szCs w:val="28"/>
        </w:rPr>
        <w:t>)</w:t>
      </w:r>
    </w:p>
    <w:p w:rsidR="0020011A" w:rsidRDefault="0020011A" w:rsidP="0020011A">
      <w:pPr>
        <w:pStyle w:val="Default"/>
        <w:jc w:val="center"/>
        <w:rPr>
          <w:b/>
          <w:bCs/>
          <w:sz w:val="32"/>
          <w:szCs w:val="32"/>
        </w:rPr>
      </w:pPr>
    </w:p>
    <w:p w:rsidR="0020011A" w:rsidRDefault="0020011A" w:rsidP="0020011A">
      <w:pPr>
        <w:pStyle w:val="Default"/>
        <w:jc w:val="center"/>
        <w:rPr>
          <w:b/>
          <w:bCs/>
          <w:sz w:val="32"/>
          <w:szCs w:val="32"/>
        </w:rPr>
      </w:pPr>
    </w:p>
    <w:p w:rsidR="0020011A" w:rsidRPr="0020011A" w:rsidRDefault="00E40766" w:rsidP="0020011A">
      <w:pPr>
        <w:spacing w:line="240" w:lineRule="auto"/>
        <w:jc w:val="center"/>
        <w:rPr>
          <w:rFonts w:ascii="Times New Roman" w:hAnsi="Times New Roman"/>
          <w:b/>
          <w:color w:val="000000"/>
          <w:sz w:val="24"/>
          <w:szCs w:val="24"/>
        </w:rPr>
      </w:pPr>
      <w:r>
        <w:rPr>
          <w:rFonts w:ascii="Times New Roman" w:hAnsi="Times New Roman"/>
          <w:b/>
          <w:color w:val="000000"/>
          <w:sz w:val="24"/>
          <w:szCs w:val="24"/>
        </w:rPr>
        <w:t>J U R N A L</w:t>
      </w:r>
      <w:r w:rsidR="00890088">
        <w:rPr>
          <w:rFonts w:ascii="Times New Roman" w:hAnsi="Times New Roman"/>
          <w:b/>
          <w:color w:val="000000"/>
          <w:sz w:val="24"/>
          <w:szCs w:val="24"/>
        </w:rPr>
        <w:t xml:space="preserve"> </w:t>
      </w:r>
      <w:r w:rsidR="0020011A" w:rsidRPr="0020011A">
        <w:rPr>
          <w:rFonts w:ascii="Times New Roman" w:hAnsi="Times New Roman"/>
          <w:b/>
          <w:color w:val="000000"/>
          <w:sz w:val="24"/>
          <w:szCs w:val="24"/>
        </w:rPr>
        <w:t>T E S I S</w:t>
      </w:r>
    </w:p>
    <w:p w:rsidR="0020011A" w:rsidRPr="0020011A" w:rsidRDefault="0020011A" w:rsidP="00E40766">
      <w:pPr>
        <w:tabs>
          <w:tab w:val="left" w:pos="360"/>
          <w:tab w:val="center" w:pos="3968"/>
        </w:tabs>
        <w:spacing w:after="0" w:line="240" w:lineRule="auto"/>
        <w:jc w:val="center"/>
        <w:rPr>
          <w:rFonts w:ascii="Times New Roman" w:hAnsi="Times New Roman"/>
          <w:b/>
          <w:color w:val="000000"/>
          <w:sz w:val="24"/>
          <w:szCs w:val="24"/>
        </w:rPr>
      </w:pPr>
      <w:r w:rsidRPr="0020011A">
        <w:rPr>
          <w:rFonts w:ascii="Times New Roman" w:hAnsi="Times New Roman"/>
          <w:b/>
          <w:color w:val="000000"/>
          <w:sz w:val="24"/>
          <w:szCs w:val="24"/>
        </w:rPr>
        <w:t xml:space="preserve">Untuk Memenuhi Syarat </w:t>
      </w:r>
      <w:r w:rsidR="00E40766">
        <w:rPr>
          <w:rFonts w:ascii="Times New Roman" w:hAnsi="Times New Roman"/>
          <w:b/>
          <w:color w:val="000000"/>
          <w:sz w:val="24"/>
          <w:szCs w:val="24"/>
          <w:lang w:val="id-ID"/>
        </w:rPr>
        <w:t xml:space="preserve">Ujian Tesis guna memperoleh gelar Magister Manajemen </w:t>
      </w:r>
      <w:r w:rsidRPr="0020011A">
        <w:rPr>
          <w:rFonts w:ascii="Times New Roman" w:hAnsi="Times New Roman"/>
          <w:b/>
          <w:color w:val="000000"/>
          <w:sz w:val="24"/>
          <w:szCs w:val="24"/>
        </w:rPr>
        <w:t>Program Studi Magister Manajemen Konsentrasi</w:t>
      </w:r>
    </w:p>
    <w:p w:rsidR="0020011A" w:rsidRPr="0020011A" w:rsidRDefault="0020011A" w:rsidP="0020011A">
      <w:pPr>
        <w:spacing w:after="0" w:line="240" w:lineRule="auto"/>
        <w:jc w:val="center"/>
        <w:rPr>
          <w:rFonts w:ascii="Times New Roman" w:hAnsi="Times New Roman"/>
          <w:b/>
          <w:color w:val="000000"/>
          <w:sz w:val="24"/>
          <w:szCs w:val="24"/>
        </w:rPr>
      </w:pPr>
      <w:r w:rsidRPr="0020011A">
        <w:rPr>
          <w:rFonts w:ascii="Times New Roman" w:hAnsi="Times New Roman"/>
          <w:b/>
          <w:color w:val="000000"/>
          <w:sz w:val="24"/>
          <w:szCs w:val="24"/>
        </w:rPr>
        <w:t xml:space="preserve">Manajemen </w:t>
      </w:r>
      <w:r>
        <w:rPr>
          <w:rFonts w:ascii="Times New Roman" w:hAnsi="Times New Roman"/>
          <w:b/>
          <w:color w:val="000000"/>
          <w:sz w:val="24"/>
          <w:szCs w:val="24"/>
        </w:rPr>
        <w:t>Keuangan</w:t>
      </w:r>
    </w:p>
    <w:p w:rsidR="0020011A" w:rsidRDefault="0020011A" w:rsidP="0020011A">
      <w:pPr>
        <w:pStyle w:val="Default"/>
        <w:jc w:val="center"/>
        <w:rPr>
          <w:b/>
          <w:bCs/>
          <w:sz w:val="32"/>
          <w:szCs w:val="32"/>
        </w:rPr>
      </w:pPr>
    </w:p>
    <w:p w:rsidR="0020011A" w:rsidRDefault="0020011A" w:rsidP="0020011A">
      <w:pPr>
        <w:pStyle w:val="Default"/>
        <w:spacing w:line="360" w:lineRule="auto"/>
        <w:jc w:val="center"/>
        <w:rPr>
          <w:b/>
          <w:bCs/>
          <w:sz w:val="28"/>
          <w:szCs w:val="28"/>
        </w:rPr>
      </w:pPr>
    </w:p>
    <w:p w:rsidR="0020011A" w:rsidRPr="007C15A9" w:rsidRDefault="0020011A" w:rsidP="0020011A">
      <w:pPr>
        <w:pStyle w:val="Default"/>
        <w:jc w:val="center"/>
        <w:rPr>
          <w:b/>
          <w:bCs/>
          <w:sz w:val="28"/>
          <w:szCs w:val="28"/>
          <w:lang w:val="id-ID"/>
        </w:rPr>
      </w:pPr>
      <w:r>
        <w:rPr>
          <w:b/>
          <w:bCs/>
          <w:sz w:val="28"/>
          <w:szCs w:val="28"/>
          <w:lang w:val="id-ID"/>
        </w:rPr>
        <w:t>OLEH:</w:t>
      </w:r>
    </w:p>
    <w:p w:rsidR="0020011A" w:rsidRPr="007C15A9" w:rsidRDefault="0020011A" w:rsidP="0020011A">
      <w:pPr>
        <w:pStyle w:val="Default"/>
        <w:jc w:val="center"/>
        <w:rPr>
          <w:sz w:val="28"/>
          <w:szCs w:val="28"/>
        </w:rPr>
      </w:pPr>
      <w:r w:rsidRPr="007C15A9">
        <w:rPr>
          <w:b/>
          <w:bCs/>
          <w:sz w:val="28"/>
          <w:szCs w:val="28"/>
        </w:rPr>
        <w:t>LENI GANTINI</w:t>
      </w:r>
    </w:p>
    <w:p w:rsidR="0020011A" w:rsidRPr="007C15A9" w:rsidRDefault="0020011A" w:rsidP="0020011A">
      <w:pPr>
        <w:pStyle w:val="Default"/>
        <w:jc w:val="center"/>
        <w:rPr>
          <w:sz w:val="28"/>
          <w:szCs w:val="28"/>
        </w:rPr>
      </w:pPr>
      <w:r w:rsidRPr="007C15A9">
        <w:rPr>
          <w:b/>
          <w:bCs/>
          <w:sz w:val="28"/>
          <w:szCs w:val="28"/>
        </w:rPr>
        <w:t>NPM: 1</w:t>
      </w:r>
      <w:r>
        <w:rPr>
          <w:b/>
          <w:bCs/>
          <w:sz w:val="28"/>
          <w:szCs w:val="28"/>
          <w:lang w:val="id-ID"/>
        </w:rPr>
        <w:t>48</w:t>
      </w:r>
      <w:r w:rsidRPr="007C15A9">
        <w:rPr>
          <w:b/>
          <w:bCs/>
          <w:sz w:val="28"/>
          <w:szCs w:val="28"/>
        </w:rPr>
        <w:t>020122</w:t>
      </w:r>
    </w:p>
    <w:p w:rsidR="0020011A" w:rsidRPr="0020011A" w:rsidRDefault="0020011A" w:rsidP="0020011A">
      <w:pPr>
        <w:pStyle w:val="Default"/>
        <w:jc w:val="center"/>
        <w:rPr>
          <w:b/>
          <w:bCs/>
          <w:szCs w:val="32"/>
        </w:rPr>
      </w:pPr>
    </w:p>
    <w:p w:rsidR="0020011A" w:rsidRPr="0020011A" w:rsidRDefault="0020011A" w:rsidP="0020011A">
      <w:pPr>
        <w:pStyle w:val="Default"/>
        <w:jc w:val="center"/>
        <w:rPr>
          <w:b/>
          <w:bCs/>
          <w:szCs w:val="32"/>
        </w:rPr>
      </w:pPr>
    </w:p>
    <w:p w:rsidR="0020011A" w:rsidRDefault="002E5B3E" w:rsidP="0020011A">
      <w:pPr>
        <w:pStyle w:val="Default"/>
        <w:jc w:val="center"/>
        <w:rPr>
          <w:b/>
          <w:bCs/>
          <w:sz w:val="32"/>
          <w:szCs w:val="32"/>
        </w:rPr>
      </w:pPr>
      <w:r>
        <w:rPr>
          <w:b/>
          <w:noProof/>
        </w:rPr>
        <w:drawing>
          <wp:inline distT="0" distB="0" distL="0" distR="0">
            <wp:extent cx="1837690" cy="1880870"/>
            <wp:effectExtent l="0" t="0" r="0" b="5080"/>
            <wp:docPr id="1" name="Picture 0" descr="Lo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npas.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7690" cy="1880870"/>
                    </a:xfrm>
                    <a:prstGeom prst="rect">
                      <a:avLst/>
                    </a:prstGeom>
                    <a:noFill/>
                    <a:ln>
                      <a:noFill/>
                    </a:ln>
                  </pic:spPr>
                </pic:pic>
              </a:graphicData>
            </a:graphic>
          </wp:inline>
        </w:drawing>
      </w:r>
    </w:p>
    <w:p w:rsidR="0020011A" w:rsidRPr="0020011A" w:rsidRDefault="0020011A" w:rsidP="0020011A">
      <w:pPr>
        <w:pStyle w:val="Default"/>
        <w:jc w:val="center"/>
        <w:rPr>
          <w:b/>
          <w:bCs/>
          <w:sz w:val="26"/>
          <w:szCs w:val="32"/>
        </w:rPr>
      </w:pPr>
    </w:p>
    <w:p w:rsidR="0020011A" w:rsidRPr="0020011A" w:rsidRDefault="0020011A" w:rsidP="0020011A">
      <w:pPr>
        <w:pStyle w:val="Default"/>
        <w:jc w:val="center"/>
        <w:rPr>
          <w:b/>
          <w:bCs/>
          <w:sz w:val="17"/>
          <w:szCs w:val="23"/>
        </w:rPr>
      </w:pPr>
    </w:p>
    <w:p w:rsidR="0020011A" w:rsidRPr="0020011A" w:rsidRDefault="0020011A" w:rsidP="0020011A">
      <w:pPr>
        <w:pStyle w:val="Default"/>
        <w:jc w:val="center"/>
        <w:rPr>
          <w:sz w:val="22"/>
          <w:szCs w:val="28"/>
        </w:rPr>
      </w:pPr>
    </w:p>
    <w:p w:rsidR="0020011A" w:rsidRDefault="0020011A" w:rsidP="0020011A">
      <w:pPr>
        <w:pStyle w:val="Default"/>
        <w:jc w:val="center"/>
        <w:rPr>
          <w:b/>
          <w:bCs/>
          <w:sz w:val="28"/>
          <w:szCs w:val="28"/>
        </w:rPr>
      </w:pPr>
      <w:r>
        <w:rPr>
          <w:b/>
          <w:bCs/>
          <w:sz w:val="28"/>
          <w:szCs w:val="28"/>
        </w:rPr>
        <w:t>PROGRAM MAGISTER MANAJEMEN</w:t>
      </w:r>
    </w:p>
    <w:p w:rsidR="0020011A" w:rsidRPr="007C15A9" w:rsidRDefault="0020011A" w:rsidP="0020011A">
      <w:pPr>
        <w:pStyle w:val="Default"/>
        <w:jc w:val="center"/>
        <w:rPr>
          <w:sz w:val="28"/>
          <w:szCs w:val="28"/>
          <w:lang w:val="id-ID"/>
        </w:rPr>
      </w:pPr>
      <w:r>
        <w:rPr>
          <w:b/>
          <w:bCs/>
          <w:sz w:val="28"/>
          <w:szCs w:val="28"/>
          <w:lang w:val="id-ID"/>
        </w:rPr>
        <w:t>FAKULTAS PASCASARJANA</w:t>
      </w:r>
    </w:p>
    <w:p w:rsidR="0020011A" w:rsidRDefault="0020011A" w:rsidP="0020011A">
      <w:pPr>
        <w:pStyle w:val="Default"/>
        <w:jc w:val="center"/>
        <w:rPr>
          <w:sz w:val="28"/>
          <w:szCs w:val="28"/>
        </w:rPr>
      </w:pPr>
      <w:r>
        <w:rPr>
          <w:b/>
          <w:bCs/>
          <w:sz w:val="28"/>
          <w:szCs w:val="28"/>
        </w:rPr>
        <w:t>UNIVERSITAS PASUNDAN</w:t>
      </w:r>
    </w:p>
    <w:p w:rsidR="0020011A" w:rsidRDefault="0020011A" w:rsidP="0020011A">
      <w:pPr>
        <w:pStyle w:val="Default"/>
        <w:jc w:val="center"/>
        <w:rPr>
          <w:sz w:val="28"/>
          <w:szCs w:val="28"/>
        </w:rPr>
      </w:pPr>
      <w:r>
        <w:rPr>
          <w:b/>
          <w:bCs/>
          <w:sz w:val="28"/>
          <w:szCs w:val="28"/>
        </w:rPr>
        <w:t>BANDUNG</w:t>
      </w:r>
    </w:p>
    <w:p w:rsidR="00802988" w:rsidRDefault="0020011A" w:rsidP="0020011A">
      <w:pPr>
        <w:pStyle w:val="Default"/>
        <w:jc w:val="center"/>
        <w:rPr>
          <w:b/>
          <w:bCs/>
          <w:sz w:val="28"/>
          <w:szCs w:val="28"/>
        </w:rPr>
      </w:pPr>
      <w:r>
        <w:rPr>
          <w:b/>
          <w:bCs/>
          <w:sz w:val="28"/>
          <w:szCs w:val="28"/>
        </w:rPr>
        <w:t>2018</w:t>
      </w:r>
    </w:p>
    <w:p w:rsidR="00F344C8" w:rsidRDefault="00F344C8" w:rsidP="00F62E3E">
      <w:pPr>
        <w:pStyle w:val="Default"/>
        <w:sectPr w:rsidR="00F344C8" w:rsidSect="000F736C">
          <w:headerReference w:type="default" r:id="rId9"/>
          <w:footerReference w:type="default" r:id="rId10"/>
          <w:headerReference w:type="first" r:id="rId11"/>
          <w:footerReference w:type="first" r:id="rId12"/>
          <w:pgSz w:w="11906" w:h="16838" w:code="9"/>
          <w:pgMar w:top="2268" w:right="1701" w:bottom="1701" w:left="2268" w:header="720" w:footer="720" w:gutter="0"/>
          <w:pgNumType w:fmt="lowerRoman"/>
          <w:cols w:space="720"/>
          <w:docGrid w:linePitch="360"/>
        </w:sectPr>
      </w:pPr>
    </w:p>
    <w:p w:rsidR="00E40766" w:rsidRPr="00396434" w:rsidRDefault="00E40766" w:rsidP="00E40766">
      <w:pPr>
        <w:pStyle w:val="Default"/>
        <w:jc w:val="center"/>
        <w:rPr>
          <w:b/>
          <w:bCs/>
          <w:sz w:val="28"/>
          <w:szCs w:val="28"/>
          <w:lang w:val="id-ID"/>
        </w:rPr>
      </w:pPr>
      <w:bookmarkStart w:id="0" w:name="_Toc524180254"/>
      <w:bookmarkStart w:id="1" w:name="_Toc527209933"/>
      <w:r>
        <w:rPr>
          <w:b/>
          <w:bCs/>
          <w:sz w:val="28"/>
          <w:szCs w:val="28"/>
        </w:rPr>
        <w:lastRenderedPageBreak/>
        <w:t xml:space="preserve">ANALISIS PERPUTARAN PERSEDIAAN, PIUTANG DAN </w:t>
      </w:r>
      <w:r>
        <w:rPr>
          <w:b/>
          <w:bCs/>
          <w:i/>
          <w:sz w:val="28"/>
          <w:szCs w:val="28"/>
        </w:rPr>
        <w:t>LEVERAGE</w:t>
      </w:r>
      <w:r>
        <w:rPr>
          <w:b/>
          <w:bCs/>
          <w:sz w:val="28"/>
          <w:szCs w:val="28"/>
        </w:rPr>
        <w:t xml:space="preserve"> TERHADAP PROFITABILITAS</w:t>
      </w:r>
      <w:r>
        <w:rPr>
          <w:b/>
          <w:bCs/>
          <w:sz w:val="28"/>
          <w:szCs w:val="28"/>
          <w:lang w:val="id-ID"/>
        </w:rPr>
        <w:t xml:space="preserve"> DAN NILAI PERUSAHAAN DENGAN INFLASI SEBAGAI VARIABEL MODERATING</w:t>
      </w:r>
    </w:p>
    <w:p w:rsidR="00E40766" w:rsidRPr="00652643" w:rsidRDefault="00E40766" w:rsidP="004F3653">
      <w:pPr>
        <w:pStyle w:val="Default"/>
        <w:jc w:val="center"/>
        <w:rPr>
          <w:b/>
          <w:bCs/>
          <w:sz w:val="28"/>
          <w:szCs w:val="28"/>
          <w:lang w:val="id-ID"/>
        </w:rPr>
      </w:pPr>
      <w:r>
        <w:rPr>
          <w:b/>
          <w:bCs/>
          <w:sz w:val="28"/>
          <w:szCs w:val="28"/>
        </w:rPr>
        <w:t>(Studi Pada Industri Tekstil dan Garment yang terdaftar di BEI Tahun 2013-2016)</w:t>
      </w:r>
    </w:p>
    <w:p w:rsidR="00E40766" w:rsidRPr="004F3653" w:rsidRDefault="00E40766" w:rsidP="004F3653">
      <w:pPr>
        <w:pStyle w:val="Heading1"/>
        <w:spacing w:before="0" w:line="240" w:lineRule="auto"/>
        <w:jc w:val="center"/>
        <w:rPr>
          <w:rFonts w:ascii="Times New Roman" w:hAnsi="Times New Roman"/>
          <w:b/>
          <w:color w:val="000000"/>
          <w:sz w:val="24"/>
          <w:szCs w:val="24"/>
        </w:rPr>
      </w:pPr>
    </w:p>
    <w:p w:rsidR="004F3653" w:rsidRPr="004F3653" w:rsidRDefault="004F3653" w:rsidP="004F3653">
      <w:pPr>
        <w:spacing w:line="240" w:lineRule="auto"/>
        <w:jc w:val="center"/>
        <w:rPr>
          <w:rFonts w:ascii="Times New Roman" w:hAnsi="Times New Roman"/>
          <w:b/>
          <w:sz w:val="24"/>
          <w:szCs w:val="24"/>
          <w:lang w:val="id-ID"/>
        </w:rPr>
      </w:pPr>
      <w:r w:rsidRPr="004F3653">
        <w:rPr>
          <w:rFonts w:ascii="Times New Roman" w:hAnsi="Times New Roman"/>
          <w:b/>
          <w:sz w:val="24"/>
          <w:szCs w:val="24"/>
          <w:lang w:val="id-ID"/>
        </w:rPr>
        <w:t>Leni Gantini</w:t>
      </w:r>
    </w:p>
    <w:p w:rsidR="004F3653" w:rsidRPr="004F3653" w:rsidRDefault="004F3653" w:rsidP="004F3653">
      <w:pPr>
        <w:spacing w:line="240" w:lineRule="auto"/>
        <w:jc w:val="center"/>
        <w:rPr>
          <w:rFonts w:ascii="Times New Roman" w:hAnsi="Times New Roman"/>
          <w:sz w:val="24"/>
          <w:szCs w:val="24"/>
          <w:lang w:val="id-ID"/>
        </w:rPr>
      </w:pPr>
      <w:r w:rsidRPr="004F3653">
        <w:rPr>
          <w:rFonts w:ascii="Times New Roman" w:hAnsi="Times New Roman"/>
          <w:sz w:val="24"/>
          <w:szCs w:val="24"/>
          <w:lang w:val="id-ID"/>
        </w:rPr>
        <w:t>Universitas Pasundan</w:t>
      </w:r>
      <w:r>
        <w:rPr>
          <w:rFonts w:ascii="Times New Roman" w:hAnsi="Times New Roman"/>
          <w:sz w:val="24"/>
          <w:szCs w:val="24"/>
          <w:lang w:val="id-ID"/>
        </w:rPr>
        <w:t>, Bandung</w:t>
      </w:r>
    </w:p>
    <w:p w:rsidR="00494F41" w:rsidRPr="004F3653" w:rsidRDefault="00494F41" w:rsidP="004F3653">
      <w:pPr>
        <w:pStyle w:val="Heading1"/>
        <w:spacing w:before="0" w:line="240" w:lineRule="auto"/>
        <w:jc w:val="center"/>
        <w:rPr>
          <w:rFonts w:ascii="Times New Roman" w:hAnsi="Times New Roman"/>
          <w:b/>
          <w:color w:val="000000"/>
          <w:sz w:val="28"/>
          <w:szCs w:val="28"/>
        </w:rPr>
      </w:pPr>
      <w:r>
        <w:rPr>
          <w:rFonts w:ascii="Times New Roman" w:hAnsi="Times New Roman"/>
          <w:b/>
          <w:color w:val="000000"/>
          <w:sz w:val="28"/>
          <w:szCs w:val="28"/>
        </w:rPr>
        <w:t>A</w:t>
      </w:r>
      <w:bookmarkEnd w:id="0"/>
      <w:bookmarkEnd w:id="1"/>
      <w:r w:rsidR="004F3653">
        <w:rPr>
          <w:rFonts w:ascii="Times New Roman" w:hAnsi="Times New Roman"/>
          <w:b/>
          <w:color w:val="000000"/>
          <w:sz w:val="28"/>
          <w:szCs w:val="28"/>
        </w:rPr>
        <w:t>bstrak</w:t>
      </w:r>
    </w:p>
    <w:p w:rsidR="00494F41" w:rsidRDefault="00494F41" w:rsidP="004F36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Profitabilitas perusahaan sangat penting karena dengan profitabilitas yang tinggi akan diikuti oleh tingginya nilai perusahaan. Penelitian ini bertujuan untuk menganalisis perputaran persediaan, piutang dan </w:t>
      </w:r>
      <w:r>
        <w:rPr>
          <w:rFonts w:ascii="Times New Roman" w:hAnsi="Times New Roman"/>
          <w:i/>
          <w:sz w:val="24"/>
          <w:szCs w:val="24"/>
        </w:rPr>
        <w:t>leverage</w:t>
      </w:r>
      <w:r>
        <w:rPr>
          <w:rFonts w:ascii="Times New Roman" w:hAnsi="Times New Roman"/>
          <w:sz w:val="24"/>
          <w:szCs w:val="24"/>
        </w:rPr>
        <w:t xml:space="preserve"> terhadap provitabilitas dan nilai perusahaan dengan inflas</w:t>
      </w:r>
      <w:r w:rsidR="004F3653">
        <w:rPr>
          <w:rFonts w:ascii="Times New Roman" w:hAnsi="Times New Roman"/>
          <w:sz w:val="24"/>
          <w:szCs w:val="24"/>
        </w:rPr>
        <w:t xml:space="preserve">i sebagai variabel pemoderasi.  </w:t>
      </w:r>
      <w:r>
        <w:rPr>
          <w:rFonts w:ascii="Times New Roman" w:hAnsi="Times New Roman"/>
          <w:sz w:val="24"/>
          <w:szCs w:val="24"/>
        </w:rPr>
        <w:t xml:space="preserve">Populasi dalam penelitian ini adalah semua perusahaan indistri tekstil dan garmen yang terdaftar di BEI. Metode penentuan sampel yang dilakukan dengan metode sampling jenuh, dan berdasarkan kriteria yang telah ditentukan maka jumlah sampel adalah sebanyak 15 sampel perusahaan indistri tekstil dan garmen selama periode 2013-2016. Data penelitian merupakan data sekunder diperoleh dari </w:t>
      </w:r>
      <w:r>
        <w:rPr>
          <w:rFonts w:ascii="Times New Roman" w:hAnsi="Times New Roman"/>
          <w:i/>
          <w:iCs/>
          <w:sz w:val="24"/>
          <w:szCs w:val="24"/>
        </w:rPr>
        <w:t xml:space="preserve">Indonesian Stock Exchange </w:t>
      </w:r>
      <w:r>
        <w:rPr>
          <w:rFonts w:ascii="Times New Roman" w:hAnsi="Times New Roman"/>
          <w:sz w:val="24"/>
          <w:szCs w:val="24"/>
        </w:rPr>
        <w:t>(</w:t>
      </w:r>
      <w:r>
        <w:rPr>
          <w:rFonts w:ascii="Times New Roman" w:hAnsi="Times New Roman"/>
          <w:i/>
          <w:iCs/>
          <w:sz w:val="24"/>
          <w:szCs w:val="24"/>
        </w:rPr>
        <w:t>www. idx.co.id</w:t>
      </w:r>
      <w:r>
        <w:rPr>
          <w:rFonts w:ascii="Times New Roman" w:hAnsi="Times New Roman"/>
          <w:sz w:val="24"/>
          <w:szCs w:val="24"/>
        </w:rPr>
        <w:t xml:space="preserve">). Pengujian hipotesis penelitian digunakan teknik analisis berganda dan </w:t>
      </w:r>
      <w:r>
        <w:rPr>
          <w:rFonts w:ascii="Times New Roman" w:hAnsi="Times New Roman"/>
          <w:i/>
          <w:iCs/>
          <w:sz w:val="24"/>
          <w:szCs w:val="24"/>
        </w:rPr>
        <w:t>moderated regression analysis</w:t>
      </w:r>
      <w:r>
        <w:rPr>
          <w:rFonts w:ascii="Times New Roman" w:hAnsi="Times New Roman"/>
          <w:sz w:val="24"/>
          <w:szCs w:val="24"/>
        </w:rPr>
        <w:t xml:space="preserve">Berdasarkan analisis yang telah dilakukan diperoleh hasil bahwa perputaran persediaan dan </w:t>
      </w:r>
      <w:r>
        <w:rPr>
          <w:rFonts w:ascii="Times New Roman" w:hAnsi="Times New Roman"/>
          <w:i/>
          <w:sz w:val="24"/>
          <w:szCs w:val="24"/>
        </w:rPr>
        <w:t xml:space="preserve">leverage </w:t>
      </w:r>
      <w:r>
        <w:rPr>
          <w:rFonts w:ascii="Times New Roman" w:hAnsi="Times New Roman"/>
          <w:sz w:val="24"/>
          <w:szCs w:val="24"/>
        </w:rPr>
        <w:t xml:space="preserve">berpengaruh positif terhadap profitabilitas, sedangkan perputaran piutang berpengaruh negative terhadap profitabilitas. </w:t>
      </w:r>
      <w:r>
        <w:rPr>
          <w:rFonts w:ascii="Times New Roman" w:hAnsi="Times New Roman"/>
          <w:sz w:val="24"/>
          <w:szCs w:val="24"/>
          <w:lang w:val="id-ID"/>
        </w:rPr>
        <w:t>Profitabilitas memiliki pengaruh yang positif dan signifikan terhadap Nilai Perusahaan</w:t>
      </w:r>
      <w:r>
        <w:rPr>
          <w:rFonts w:ascii="Times New Roman" w:hAnsi="Times New Roman"/>
          <w:sz w:val="24"/>
          <w:szCs w:val="24"/>
        </w:rPr>
        <w:t xml:space="preserve">, hal ini dapat dilihat dari hasil </w:t>
      </w:r>
      <w:r>
        <w:rPr>
          <w:rFonts w:ascii="Times New Roman" w:hAnsi="Times New Roman"/>
          <w:sz w:val="24"/>
          <w:szCs w:val="24"/>
          <w:lang w:val="id-ID"/>
        </w:rPr>
        <w:t xml:space="preserve">nilai adjusted R square sebesar 0,945 artinya menunjukkan bahwa profitabilitas (PROF) berpengaruh terhadap NP sebesar 94,5%. </w:t>
      </w:r>
      <w:r>
        <w:rPr>
          <w:rFonts w:ascii="Times New Roman" w:hAnsi="Times New Roman"/>
          <w:sz w:val="24"/>
          <w:szCs w:val="24"/>
        </w:rPr>
        <w:t>Uji Residual menunjukkan bahwa nilai koefisien parameter Inflasi adalah positif (0,490) dan signifikan (p value &lt; 0,005), artinya inflasi adalah variabel moderating atau memoderasi hubungan antara Profitabilitas dengan nilai perusahaan.</w:t>
      </w:r>
    </w:p>
    <w:p w:rsidR="004F3653" w:rsidRDefault="004F3653" w:rsidP="00494F41">
      <w:pPr>
        <w:pStyle w:val="Default"/>
      </w:pPr>
    </w:p>
    <w:p w:rsidR="00494F41" w:rsidRDefault="00494F41" w:rsidP="00494F41">
      <w:pPr>
        <w:pStyle w:val="Default"/>
      </w:pPr>
      <w:r>
        <w:t xml:space="preserve">Kata kunci: </w:t>
      </w:r>
      <w:r>
        <w:rPr>
          <w:i/>
          <w:iCs/>
        </w:rPr>
        <w:t>perputaran persediaan, perputaran piutang, leverage, profitabilitas, nilai perusahaan, inflasi.</w:t>
      </w:r>
    </w:p>
    <w:p w:rsidR="00F344C8" w:rsidRDefault="00F344C8" w:rsidP="00F344C8">
      <w:bookmarkStart w:id="2" w:name="_Toc524180255"/>
    </w:p>
    <w:p w:rsidR="00502353" w:rsidRDefault="00502353" w:rsidP="00F344C8"/>
    <w:p w:rsidR="00502353" w:rsidRDefault="00502353" w:rsidP="00F344C8"/>
    <w:p w:rsidR="00502353" w:rsidRDefault="00502353" w:rsidP="00F344C8"/>
    <w:p w:rsidR="00502353" w:rsidRDefault="00502353" w:rsidP="00F344C8"/>
    <w:p w:rsidR="00494F41" w:rsidRDefault="004F3653" w:rsidP="00494F41">
      <w:pPr>
        <w:pStyle w:val="Heading1"/>
        <w:jc w:val="center"/>
        <w:rPr>
          <w:rFonts w:ascii="Times New Roman" w:hAnsi="Times New Roman"/>
          <w:b/>
          <w:i/>
          <w:color w:val="auto"/>
          <w:sz w:val="28"/>
          <w:szCs w:val="28"/>
        </w:rPr>
      </w:pPr>
      <w:bookmarkStart w:id="3" w:name="_Toc527209934"/>
      <w:bookmarkEnd w:id="2"/>
      <w:r>
        <w:rPr>
          <w:rFonts w:ascii="Times New Roman" w:hAnsi="Times New Roman"/>
          <w:b/>
          <w:i/>
          <w:color w:val="auto"/>
          <w:sz w:val="28"/>
          <w:szCs w:val="28"/>
          <w:lang w:val="id-ID"/>
        </w:rPr>
        <w:lastRenderedPageBreak/>
        <w:t>A</w:t>
      </w:r>
      <w:r w:rsidR="00494F41">
        <w:rPr>
          <w:rFonts w:ascii="Times New Roman" w:hAnsi="Times New Roman"/>
          <w:b/>
          <w:i/>
          <w:color w:val="auto"/>
          <w:sz w:val="28"/>
          <w:szCs w:val="28"/>
        </w:rPr>
        <w:t>BSTRACT</w:t>
      </w:r>
      <w:bookmarkEnd w:id="3"/>
    </w:p>
    <w:p w:rsidR="00494F41" w:rsidRDefault="00494F41" w:rsidP="00494F41">
      <w:pPr>
        <w:rPr>
          <w:i/>
        </w:rPr>
      </w:pPr>
    </w:p>
    <w:p w:rsidR="00494F41" w:rsidRDefault="00494F41" w:rsidP="004F3653">
      <w:pPr>
        <w:autoSpaceDE w:val="0"/>
        <w:autoSpaceDN w:val="0"/>
        <w:adjustRightInd w:val="0"/>
        <w:spacing w:after="0" w:line="240" w:lineRule="auto"/>
        <w:ind w:firstLine="720"/>
        <w:jc w:val="both"/>
        <w:rPr>
          <w:rFonts w:ascii="Times New Roman" w:hAnsi="Times New Roman"/>
          <w:i/>
          <w:sz w:val="24"/>
          <w:szCs w:val="24"/>
        </w:rPr>
      </w:pPr>
      <w:r>
        <w:rPr>
          <w:rFonts w:ascii="Times New Roman" w:hAnsi="Times New Roman"/>
          <w:i/>
          <w:sz w:val="24"/>
          <w:szCs w:val="24"/>
        </w:rPr>
        <w:t>ANALIZE AN INVENTORY TURNOVER, RECEIVABLE TURNOVER AND LEVERAGE TO PROFITABILITY AND THE FIRM VALUE (INFLATION AS MODERATING VARIABLE) TO TEXTILE AND GARMENT INDUSTRY IN INDONESIA STOCK EXCHANGE. Company profitability is very important because the high profitability which will be followed by higher value of the company. This study aims to analize an inventory turnover, receivable turnover and leverage on the profitability and the firm value of the company with the infla</w:t>
      </w:r>
      <w:r w:rsidR="004F3653">
        <w:rPr>
          <w:rFonts w:ascii="Times New Roman" w:hAnsi="Times New Roman"/>
          <w:i/>
          <w:sz w:val="24"/>
          <w:szCs w:val="24"/>
        </w:rPr>
        <w:t xml:space="preserve">tion as a moderating variable. </w:t>
      </w:r>
      <w:r>
        <w:rPr>
          <w:rFonts w:ascii="Times New Roman" w:hAnsi="Times New Roman"/>
          <w:i/>
          <w:sz w:val="24"/>
          <w:szCs w:val="24"/>
        </w:rPr>
        <w:t>The population in this study are all textile and garment industry listed on BEI. Sampling method performed with saturated sampling method, and based on predetermined criteria, the number of samples is a sample of 20 manufacturing companies consecutive dividend during the period 2011-2015. The research data is secondary data obtained from the Indonesian Stock Exchange (www. idx.co.id). Hypothesis testing studies used analytical techniques and moderated multiple regression analysis.Based on the analysis, the results show that inventory turnover and leverage have a positive effect on profitability, while receivable turnover has a negative effect on profitability. Profitability has a positive and significant influence on the value of the Company, this can be seen from the adjusted R square value of 0.945 which means that the profitability (PROF) affects NP by 94.5%. The Residual Test shows that the Inflation parameter coefficient is positive (0.490) and significant (p value &lt;0.005), meaning that inflation is a moderating variable or moderate the relationship between profitability and firm value.</w:t>
      </w:r>
    </w:p>
    <w:p w:rsidR="004F3653" w:rsidRPr="004F3653" w:rsidRDefault="004F3653" w:rsidP="004F3653">
      <w:pPr>
        <w:autoSpaceDE w:val="0"/>
        <w:autoSpaceDN w:val="0"/>
        <w:adjustRightInd w:val="0"/>
        <w:spacing w:after="0" w:line="240" w:lineRule="auto"/>
        <w:ind w:firstLine="720"/>
        <w:jc w:val="both"/>
        <w:rPr>
          <w:rFonts w:ascii="Times New Roman" w:hAnsi="Times New Roman"/>
          <w:i/>
          <w:sz w:val="24"/>
          <w:szCs w:val="24"/>
        </w:rPr>
      </w:pPr>
    </w:p>
    <w:p w:rsidR="00E40766" w:rsidRDefault="00494F41" w:rsidP="00E40766">
      <w:pPr>
        <w:rPr>
          <w:rFonts w:ascii="Times New Roman" w:hAnsi="Times New Roman"/>
          <w:i/>
          <w:sz w:val="24"/>
          <w:szCs w:val="24"/>
        </w:rPr>
      </w:pPr>
      <w:r>
        <w:rPr>
          <w:rFonts w:ascii="Times New Roman" w:hAnsi="Times New Roman"/>
          <w:i/>
          <w:sz w:val="24"/>
          <w:szCs w:val="24"/>
        </w:rPr>
        <w:t>Key words: inventory turnover, receivable turnover, leverage, profit</w:t>
      </w:r>
      <w:r w:rsidR="004F3653">
        <w:rPr>
          <w:rFonts w:ascii="Times New Roman" w:hAnsi="Times New Roman"/>
          <w:i/>
          <w:sz w:val="24"/>
          <w:szCs w:val="24"/>
        </w:rPr>
        <w:t>ability, firm value, inflation.</w:t>
      </w:r>
    </w:p>
    <w:p w:rsidR="004F3653" w:rsidRDefault="004F3653" w:rsidP="00E40766"/>
    <w:p w:rsidR="004F3653" w:rsidRDefault="004F3653" w:rsidP="00E40766"/>
    <w:p w:rsidR="004F3653" w:rsidRDefault="004F3653" w:rsidP="00E40766"/>
    <w:p w:rsidR="004F3653" w:rsidRDefault="004F3653" w:rsidP="00E40766"/>
    <w:p w:rsidR="00A32697" w:rsidRPr="008B1586" w:rsidRDefault="00A32697" w:rsidP="008F4CDD">
      <w:pPr>
        <w:spacing w:line="240" w:lineRule="auto"/>
        <w:rPr>
          <w:rFonts w:ascii="Times New Roman" w:hAnsi="Times New Roman"/>
        </w:rPr>
        <w:sectPr w:rsidR="00A32697" w:rsidRPr="008B1586" w:rsidSect="008025AD">
          <w:footerReference w:type="default" r:id="rId13"/>
          <w:pgSz w:w="11906" w:h="16838" w:code="9"/>
          <w:pgMar w:top="2268" w:right="1701" w:bottom="1701" w:left="2268" w:header="720" w:footer="720" w:gutter="0"/>
          <w:pgNumType w:start="1"/>
          <w:cols w:space="720"/>
          <w:titlePg/>
          <w:docGrid w:linePitch="360"/>
        </w:sectPr>
      </w:pPr>
    </w:p>
    <w:p w:rsidR="00502353" w:rsidRDefault="00502353" w:rsidP="007C5957">
      <w:pPr>
        <w:spacing w:after="0" w:line="240" w:lineRule="auto"/>
        <w:jc w:val="both"/>
        <w:rPr>
          <w:rFonts w:ascii="Times New Roman" w:hAnsi="Times New Roman"/>
          <w:b/>
          <w:color w:val="000000"/>
          <w:sz w:val="28"/>
          <w:szCs w:val="28"/>
        </w:rPr>
      </w:pPr>
    </w:p>
    <w:p w:rsidR="00502353" w:rsidRDefault="00502353" w:rsidP="007C5957">
      <w:pPr>
        <w:spacing w:after="0" w:line="240" w:lineRule="auto"/>
        <w:jc w:val="both"/>
        <w:rPr>
          <w:rFonts w:ascii="Times New Roman" w:hAnsi="Times New Roman"/>
          <w:b/>
          <w:color w:val="000000"/>
          <w:sz w:val="28"/>
          <w:szCs w:val="28"/>
        </w:rPr>
      </w:pPr>
    </w:p>
    <w:p w:rsidR="00DA4E6D" w:rsidRPr="007C5957" w:rsidRDefault="007C5957" w:rsidP="007C5957">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REFERENSI</w:t>
      </w:r>
    </w:p>
    <w:p w:rsidR="00DA4E6D" w:rsidRDefault="00DA4E6D" w:rsidP="008F4CDD">
      <w:pPr>
        <w:pStyle w:val="Default"/>
        <w:ind w:left="709" w:hanging="567"/>
        <w:jc w:val="both"/>
        <w:rPr>
          <w:sz w:val="23"/>
          <w:szCs w:val="23"/>
        </w:rPr>
      </w:pPr>
    </w:p>
    <w:p w:rsidR="00DA4E6D" w:rsidRPr="00A16336" w:rsidRDefault="00DA4E6D" w:rsidP="008F4CDD">
      <w:pPr>
        <w:spacing w:line="240" w:lineRule="auto"/>
        <w:ind w:left="709" w:hanging="567"/>
        <w:jc w:val="both"/>
        <w:rPr>
          <w:rFonts w:ascii="Times New Roman" w:hAnsi="Times New Roman"/>
          <w:sz w:val="24"/>
          <w:szCs w:val="24"/>
        </w:rPr>
      </w:pPr>
      <w:bookmarkStart w:id="4" w:name="_Hlk512255302"/>
      <w:r w:rsidRPr="00A16336">
        <w:rPr>
          <w:rFonts w:ascii="Times New Roman" w:hAnsi="Times New Roman"/>
          <w:sz w:val="24"/>
          <w:szCs w:val="24"/>
        </w:rPr>
        <w:t xml:space="preserve">Assauri, S. 2008. </w:t>
      </w:r>
      <w:r w:rsidRPr="00840DD8">
        <w:rPr>
          <w:rFonts w:ascii="Times New Roman" w:hAnsi="Times New Roman"/>
          <w:b/>
          <w:iCs/>
          <w:sz w:val="24"/>
          <w:szCs w:val="24"/>
        </w:rPr>
        <w:t>Analisis Laporan Keuangan</w:t>
      </w:r>
      <w:r w:rsidRPr="00A16336">
        <w:rPr>
          <w:rFonts w:ascii="Times New Roman" w:hAnsi="Times New Roman"/>
          <w:i/>
          <w:iCs/>
          <w:sz w:val="24"/>
          <w:szCs w:val="24"/>
        </w:rPr>
        <w:t xml:space="preserve">. </w:t>
      </w:r>
      <w:r w:rsidRPr="00A16336">
        <w:rPr>
          <w:rFonts w:ascii="Times New Roman" w:hAnsi="Times New Roman"/>
          <w:sz w:val="24"/>
          <w:szCs w:val="24"/>
        </w:rPr>
        <w:t>Penerbit Bumi Aksara. Yogyakarta</w:t>
      </w:r>
    </w:p>
    <w:p w:rsidR="00DA4E6D" w:rsidRPr="00DA4E6D" w:rsidRDefault="00DA4E6D" w:rsidP="008F4CDD">
      <w:pPr>
        <w:shd w:val="clear" w:color="auto" w:fill="FFFFFF"/>
        <w:spacing w:after="0" w:line="240" w:lineRule="auto"/>
        <w:ind w:left="709" w:hanging="567"/>
        <w:jc w:val="both"/>
        <w:textAlignment w:val="baseline"/>
        <w:rPr>
          <w:rFonts w:ascii="Times New Roman" w:eastAsia="Times New Roman" w:hAnsi="Times New Roman"/>
          <w:color w:val="000000"/>
          <w:sz w:val="24"/>
          <w:szCs w:val="24"/>
          <w:lang w:val="id-ID" w:eastAsia="id-ID"/>
        </w:rPr>
      </w:pPr>
      <w:r w:rsidRPr="00DA4E6D">
        <w:rPr>
          <w:rFonts w:ascii="Times New Roman" w:eastAsia="Times New Roman" w:hAnsi="Times New Roman"/>
          <w:color w:val="000000"/>
          <w:sz w:val="24"/>
          <w:szCs w:val="24"/>
          <w:lang w:val="id-ID" w:eastAsia="id-ID"/>
        </w:rPr>
        <w:t>Brigham dan Ehrhardt. 2005. </w:t>
      </w:r>
      <w:r w:rsidRPr="00DA4E6D">
        <w:rPr>
          <w:rFonts w:ascii="Times New Roman" w:eastAsia="Times New Roman" w:hAnsi="Times New Roman"/>
          <w:bCs/>
          <w:i/>
          <w:iCs/>
          <w:color w:val="000000"/>
          <w:sz w:val="24"/>
          <w:szCs w:val="24"/>
          <w:bdr w:val="none" w:sz="0" w:space="0" w:color="auto" w:frame="1"/>
          <w:lang w:val="id-ID" w:eastAsia="id-ID"/>
        </w:rPr>
        <w:t>Financial Management Theory And Practice, Eleventh Edition</w:t>
      </w:r>
      <w:r w:rsidRPr="00DA4E6D">
        <w:rPr>
          <w:rFonts w:ascii="Times New Roman" w:eastAsia="Times New Roman" w:hAnsi="Times New Roman"/>
          <w:color w:val="000000"/>
          <w:sz w:val="24"/>
          <w:szCs w:val="24"/>
          <w:lang w:val="id-ID" w:eastAsia="id-ID"/>
        </w:rPr>
        <w:t>. Ohio: South Western Cengage Learning.</w:t>
      </w:r>
    </w:p>
    <w:p w:rsidR="00DA4E6D" w:rsidRPr="00DA4E6D" w:rsidRDefault="00DA4E6D" w:rsidP="008F4CDD">
      <w:pPr>
        <w:shd w:val="clear" w:color="auto" w:fill="FFFFFF"/>
        <w:spacing w:after="0" w:line="240" w:lineRule="auto"/>
        <w:ind w:left="709" w:hanging="567"/>
        <w:jc w:val="both"/>
        <w:textAlignment w:val="baseline"/>
        <w:rPr>
          <w:rFonts w:ascii="Times New Roman" w:eastAsia="Times New Roman" w:hAnsi="Times New Roman"/>
          <w:color w:val="000000"/>
          <w:sz w:val="24"/>
          <w:szCs w:val="24"/>
          <w:lang w:val="id-ID" w:eastAsia="id-ID"/>
        </w:rPr>
      </w:pPr>
      <w:r w:rsidRPr="00DA4E6D">
        <w:rPr>
          <w:rFonts w:ascii="Times New Roman" w:eastAsia="Times New Roman" w:hAnsi="Times New Roman"/>
          <w:color w:val="000000"/>
          <w:sz w:val="24"/>
          <w:szCs w:val="24"/>
          <w:lang w:val="id-ID" w:eastAsia="id-ID"/>
        </w:rPr>
        <w:t>Brigham, Eugene F and Joel F.Houston. 2006. </w:t>
      </w:r>
      <w:r w:rsidRPr="00DA4E6D">
        <w:rPr>
          <w:rFonts w:ascii="Times New Roman" w:eastAsia="Times New Roman" w:hAnsi="Times New Roman"/>
          <w:bCs/>
          <w:i/>
          <w:iCs/>
          <w:color w:val="000000"/>
          <w:sz w:val="24"/>
          <w:szCs w:val="24"/>
          <w:bdr w:val="none" w:sz="0" w:space="0" w:color="auto" w:frame="1"/>
          <w:lang w:val="id-ID" w:eastAsia="id-ID"/>
        </w:rPr>
        <w:t>Dasar-Dasar Manajemen Keuangan</w:t>
      </w:r>
      <w:r w:rsidRPr="00DA4E6D">
        <w:rPr>
          <w:rFonts w:ascii="Times New Roman" w:eastAsia="Times New Roman" w:hAnsi="Times New Roman"/>
          <w:color w:val="000000"/>
          <w:sz w:val="24"/>
          <w:szCs w:val="24"/>
          <w:lang w:val="id-ID" w:eastAsia="id-ID"/>
        </w:rPr>
        <w:t>. Jakarta: Salemba Empat.</w:t>
      </w:r>
    </w:p>
    <w:p w:rsidR="00DA4E6D" w:rsidRPr="00DA4E6D" w:rsidRDefault="00DA4E6D" w:rsidP="008F4CDD">
      <w:pPr>
        <w:shd w:val="clear" w:color="auto" w:fill="FFFFFF"/>
        <w:spacing w:after="0" w:line="240" w:lineRule="auto"/>
        <w:ind w:left="709" w:hanging="567"/>
        <w:jc w:val="both"/>
        <w:textAlignment w:val="baseline"/>
        <w:rPr>
          <w:rFonts w:ascii="Times New Roman" w:eastAsia="Times New Roman" w:hAnsi="Times New Roman"/>
          <w:color w:val="000000"/>
          <w:sz w:val="24"/>
          <w:szCs w:val="24"/>
          <w:lang w:val="id-ID" w:eastAsia="id-ID"/>
        </w:rPr>
      </w:pPr>
      <w:r w:rsidRPr="00DA4E6D">
        <w:rPr>
          <w:rFonts w:ascii="Times New Roman" w:eastAsia="Times New Roman" w:hAnsi="Times New Roman"/>
          <w:color w:val="000000"/>
          <w:sz w:val="24"/>
          <w:szCs w:val="24"/>
          <w:lang w:val="id-ID" w:eastAsia="id-ID"/>
        </w:rPr>
        <w:t>Christiawan, Yulius Jogi dan Josua Tarigan. 2007. </w:t>
      </w:r>
      <w:r w:rsidRPr="00DA4E6D">
        <w:rPr>
          <w:rFonts w:ascii="Times New Roman" w:eastAsia="Times New Roman" w:hAnsi="Times New Roman"/>
          <w:bCs/>
          <w:i/>
          <w:iCs/>
          <w:color w:val="000000"/>
          <w:sz w:val="24"/>
          <w:szCs w:val="24"/>
          <w:bdr w:val="none" w:sz="0" w:space="0" w:color="auto" w:frame="1"/>
          <w:lang w:val="id-ID" w:eastAsia="id-ID"/>
        </w:rPr>
        <w:t>Kepemilikan Manajeral: Kebijakan Hutang, Kinerja dan Nilai Perusahaan</w:t>
      </w:r>
      <w:r w:rsidRPr="00DA4E6D">
        <w:rPr>
          <w:rFonts w:ascii="Times New Roman" w:eastAsia="Times New Roman" w:hAnsi="Times New Roman"/>
          <w:color w:val="000000"/>
          <w:sz w:val="24"/>
          <w:szCs w:val="24"/>
          <w:lang w:val="id-ID" w:eastAsia="id-ID"/>
        </w:rPr>
        <w:t>. Jurnal Akuntansi danKeuangan, Vol. 9 No.1. Hal. 1-8. Surabaya: Universitas Kristen Petra.</w:t>
      </w:r>
    </w:p>
    <w:p w:rsidR="00DA4E6D" w:rsidRDefault="00DA4E6D" w:rsidP="008F4CDD">
      <w:pPr>
        <w:spacing w:line="240" w:lineRule="auto"/>
        <w:ind w:left="709" w:hanging="567"/>
        <w:rPr>
          <w:rFonts w:ascii="Times New Roman" w:hAnsi="Times New Roman"/>
          <w:sz w:val="23"/>
          <w:szCs w:val="23"/>
        </w:rPr>
      </w:pPr>
      <w:r w:rsidRPr="00A16336">
        <w:rPr>
          <w:rFonts w:ascii="Times New Roman" w:hAnsi="Times New Roman"/>
          <w:sz w:val="23"/>
          <w:szCs w:val="23"/>
        </w:rPr>
        <w:t xml:space="preserve">Darsono, P., (2006), </w:t>
      </w:r>
      <w:r w:rsidRPr="00840DD8">
        <w:rPr>
          <w:rFonts w:ascii="Times New Roman" w:hAnsi="Times New Roman"/>
          <w:b/>
          <w:iCs/>
          <w:sz w:val="23"/>
          <w:szCs w:val="23"/>
        </w:rPr>
        <w:t>Manajemen Keuangan Pendekatan Praktis</w:t>
      </w:r>
      <w:r w:rsidRPr="00A16336">
        <w:rPr>
          <w:rFonts w:ascii="Times New Roman" w:hAnsi="Times New Roman"/>
          <w:sz w:val="23"/>
          <w:szCs w:val="23"/>
        </w:rPr>
        <w:t>, Diadit Media, Jakarta.</w:t>
      </w:r>
    </w:p>
    <w:p w:rsidR="00DA4E6D" w:rsidRDefault="00DA4E6D" w:rsidP="008F4CDD">
      <w:pPr>
        <w:spacing w:line="240" w:lineRule="auto"/>
        <w:ind w:left="709" w:hanging="567"/>
        <w:jc w:val="both"/>
        <w:rPr>
          <w:rFonts w:ascii="Times New Roman" w:hAnsi="Times New Roman"/>
          <w:sz w:val="24"/>
          <w:szCs w:val="24"/>
          <w:lang w:val="id-ID"/>
        </w:rPr>
      </w:pPr>
      <w:r>
        <w:rPr>
          <w:rFonts w:ascii="Times New Roman" w:hAnsi="Times New Roman"/>
          <w:sz w:val="24"/>
          <w:szCs w:val="24"/>
          <w:lang w:val="id-ID"/>
        </w:rPr>
        <w:t xml:space="preserve">Emmanuel, E.D., &amp; Samuel, O.A. (2009). </w:t>
      </w:r>
      <w:r w:rsidRPr="00840DD8">
        <w:rPr>
          <w:rFonts w:ascii="Times New Roman" w:hAnsi="Times New Roman"/>
          <w:b/>
          <w:i/>
          <w:sz w:val="24"/>
          <w:szCs w:val="24"/>
          <w:lang w:val="id-ID"/>
        </w:rPr>
        <w:t>An Impact Analysis of Real Gross Domestic Product Inflation and Interest Rates On Stock Prices Of Quoted Companies In Nigeria. International Research Joutnal Of Finance and Economics</w:t>
      </w:r>
      <w:r>
        <w:rPr>
          <w:rFonts w:ascii="Times New Roman" w:hAnsi="Times New Roman"/>
          <w:i/>
          <w:sz w:val="24"/>
          <w:szCs w:val="24"/>
          <w:lang w:val="id-ID"/>
        </w:rPr>
        <w:t>.</w:t>
      </w:r>
    </w:p>
    <w:p w:rsidR="00DA4E6D" w:rsidRPr="00DA4E6D" w:rsidRDefault="00DA4E6D" w:rsidP="008F4CDD">
      <w:pPr>
        <w:shd w:val="clear" w:color="auto" w:fill="FFFFFF"/>
        <w:spacing w:after="0" w:line="240" w:lineRule="auto"/>
        <w:ind w:left="709" w:hanging="567"/>
        <w:jc w:val="both"/>
        <w:textAlignment w:val="baseline"/>
        <w:rPr>
          <w:rFonts w:ascii="Times New Roman" w:eastAsia="Times New Roman" w:hAnsi="Times New Roman"/>
          <w:color w:val="000000"/>
          <w:sz w:val="24"/>
          <w:szCs w:val="24"/>
          <w:lang w:val="id-ID" w:eastAsia="id-ID"/>
        </w:rPr>
      </w:pPr>
      <w:r w:rsidRPr="00DA4E6D">
        <w:rPr>
          <w:rFonts w:ascii="Times New Roman" w:eastAsia="Times New Roman" w:hAnsi="Times New Roman"/>
          <w:color w:val="000000"/>
          <w:sz w:val="24"/>
          <w:szCs w:val="24"/>
          <w:lang w:val="id-ID" w:eastAsia="id-ID"/>
        </w:rPr>
        <w:t>Fakhruddin dan Hadianto, Sopian. 2001. </w:t>
      </w:r>
      <w:r w:rsidRPr="00DA4E6D">
        <w:rPr>
          <w:rFonts w:ascii="Times New Roman" w:eastAsia="Times New Roman" w:hAnsi="Times New Roman"/>
          <w:bCs/>
          <w:i/>
          <w:iCs/>
          <w:color w:val="000000"/>
          <w:sz w:val="24"/>
          <w:szCs w:val="24"/>
          <w:bdr w:val="none" w:sz="0" w:space="0" w:color="auto" w:frame="1"/>
          <w:lang w:val="id-ID" w:eastAsia="id-ID"/>
        </w:rPr>
        <w:t>Perangkat dan Model Analisis Investasi di Pasar Modal, Buku satu</w:t>
      </w:r>
      <w:r w:rsidRPr="00DA4E6D">
        <w:rPr>
          <w:rFonts w:ascii="Times New Roman" w:eastAsia="Times New Roman" w:hAnsi="Times New Roman"/>
          <w:color w:val="000000"/>
          <w:sz w:val="24"/>
          <w:szCs w:val="24"/>
          <w:lang w:val="id-ID" w:eastAsia="id-ID"/>
        </w:rPr>
        <w:t>. Jakarta: Elex Media Komputindo.</w:t>
      </w:r>
    </w:p>
    <w:p w:rsidR="00DA4E6D" w:rsidRPr="00EB3D37" w:rsidRDefault="00DA4E6D" w:rsidP="008F4CDD">
      <w:pPr>
        <w:spacing w:line="240" w:lineRule="auto"/>
        <w:ind w:left="709" w:hanging="567"/>
        <w:rPr>
          <w:rFonts w:ascii="Times New Roman" w:hAnsi="Times New Roman"/>
          <w:color w:val="000000"/>
          <w:sz w:val="23"/>
          <w:szCs w:val="23"/>
        </w:rPr>
      </w:pPr>
      <w:r w:rsidRPr="00F070BD">
        <w:rPr>
          <w:rFonts w:ascii="Times New Roman" w:hAnsi="Times New Roman"/>
          <w:color w:val="000000"/>
          <w:sz w:val="23"/>
          <w:szCs w:val="23"/>
        </w:rPr>
        <w:t>Frank, Murray Z. and Vidhan K. Goyal, 2007. “</w:t>
      </w:r>
      <w:r w:rsidRPr="00840DD8">
        <w:rPr>
          <w:rFonts w:ascii="Times New Roman" w:hAnsi="Times New Roman"/>
          <w:b/>
          <w:i/>
          <w:color w:val="000000"/>
          <w:sz w:val="23"/>
          <w:szCs w:val="23"/>
        </w:rPr>
        <w:t>Trade-off and Pecking Order Theories of Debt</w:t>
      </w:r>
      <w:r w:rsidRPr="00F070BD">
        <w:rPr>
          <w:rFonts w:ascii="Times New Roman" w:hAnsi="Times New Roman"/>
          <w:color w:val="000000"/>
          <w:sz w:val="23"/>
          <w:szCs w:val="23"/>
        </w:rPr>
        <w:t xml:space="preserve">”, </w:t>
      </w:r>
      <w:r w:rsidRPr="00F070BD">
        <w:rPr>
          <w:rFonts w:ascii="Times New Roman" w:hAnsi="Times New Roman"/>
          <w:i/>
          <w:iCs/>
          <w:color w:val="000000"/>
          <w:sz w:val="23"/>
          <w:szCs w:val="23"/>
        </w:rPr>
        <w:t>SSRN Papers</w:t>
      </w:r>
      <w:r>
        <w:rPr>
          <w:rFonts w:ascii="Times New Roman" w:hAnsi="Times New Roman"/>
          <w:color w:val="000000"/>
          <w:sz w:val="23"/>
          <w:szCs w:val="23"/>
        </w:rPr>
        <w:t>, December 8, 2007.</w:t>
      </w:r>
    </w:p>
    <w:p w:rsidR="00DA4E6D" w:rsidRPr="0026791C" w:rsidRDefault="00DA4E6D" w:rsidP="008F4CDD">
      <w:pPr>
        <w:spacing w:line="240" w:lineRule="auto"/>
        <w:ind w:left="709" w:hanging="567"/>
        <w:jc w:val="both"/>
        <w:rPr>
          <w:rFonts w:ascii="Times New Roman" w:hAnsi="Times New Roman"/>
          <w:b/>
          <w:sz w:val="23"/>
          <w:szCs w:val="23"/>
        </w:rPr>
      </w:pPr>
      <w:r w:rsidRPr="0026791C">
        <w:rPr>
          <w:rFonts w:ascii="Times New Roman" w:hAnsi="Times New Roman"/>
          <w:sz w:val="23"/>
          <w:szCs w:val="23"/>
        </w:rPr>
        <w:t xml:space="preserve">Ghozali, Imam, 2011, </w:t>
      </w:r>
      <w:r w:rsidRPr="0026791C">
        <w:rPr>
          <w:rFonts w:ascii="Times New Roman" w:hAnsi="Times New Roman"/>
          <w:b/>
          <w:i/>
          <w:iCs/>
          <w:sz w:val="23"/>
          <w:szCs w:val="23"/>
        </w:rPr>
        <w:t>Aplikasi Analisis Multivariate Dengan Program SPSS</w:t>
      </w:r>
      <w:r w:rsidRPr="0026791C">
        <w:rPr>
          <w:rFonts w:ascii="Times New Roman" w:hAnsi="Times New Roman"/>
          <w:i/>
          <w:iCs/>
          <w:sz w:val="23"/>
          <w:szCs w:val="23"/>
        </w:rPr>
        <w:t xml:space="preserve">, </w:t>
      </w:r>
      <w:r w:rsidRPr="0026791C">
        <w:rPr>
          <w:rFonts w:ascii="Times New Roman" w:hAnsi="Times New Roman"/>
          <w:sz w:val="23"/>
          <w:szCs w:val="23"/>
        </w:rPr>
        <w:t xml:space="preserve">Edisi Kelima, Penerbit Universitas Diponegoro, Semarang </w:t>
      </w:r>
    </w:p>
    <w:p w:rsidR="00DA4E6D" w:rsidRPr="0026791C" w:rsidRDefault="00DA4E6D" w:rsidP="008F4CDD">
      <w:pPr>
        <w:spacing w:line="240" w:lineRule="auto"/>
        <w:ind w:left="709" w:hanging="567"/>
        <w:jc w:val="both"/>
        <w:rPr>
          <w:rFonts w:ascii="Times New Roman" w:hAnsi="Times New Roman"/>
          <w:sz w:val="23"/>
          <w:szCs w:val="23"/>
        </w:rPr>
      </w:pPr>
      <w:r w:rsidRPr="001A29CA">
        <w:rPr>
          <w:rFonts w:ascii="Times New Roman" w:hAnsi="Times New Roman"/>
          <w:sz w:val="23"/>
          <w:szCs w:val="23"/>
        </w:rPr>
        <w:t>Gitman</w:t>
      </w:r>
      <w:r>
        <w:rPr>
          <w:rFonts w:ascii="Times New Roman" w:hAnsi="Times New Roman"/>
          <w:sz w:val="23"/>
          <w:szCs w:val="23"/>
        </w:rPr>
        <w:t xml:space="preserve">, Lawrence J and Chad, J. Zutter. 2012. </w:t>
      </w:r>
      <w:r w:rsidRPr="001A29CA">
        <w:rPr>
          <w:rFonts w:ascii="Times New Roman" w:hAnsi="Times New Roman"/>
          <w:b/>
          <w:i/>
          <w:sz w:val="23"/>
          <w:szCs w:val="23"/>
        </w:rPr>
        <w:t>Principles of Managerial Finance</w:t>
      </w:r>
      <w:r>
        <w:rPr>
          <w:rFonts w:ascii="Times New Roman" w:hAnsi="Times New Roman"/>
          <w:sz w:val="23"/>
          <w:szCs w:val="23"/>
        </w:rPr>
        <w:t>, 13</w:t>
      </w:r>
      <w:r w:rsidRPr="001A29CA">
        <w:rPr>
          <w:rFonts w:ascii="Times New Roman" w:hAnsi="Times New Roman"/>
          <w:sz w:val="23"/>
          <w:szCs w:val="23"/>
          <w:vertAlign w:val="superscript"/>
        </w:rPr>
        <w:t>th</w:t>
      </w:r>
      <w:r w:rsidRPr="0026791C">
        <w:rPr>
          <w:rFonts w:ascii="Times New Roman" w:hAnsi="Times New Roman"/>
          <w:sz w:val="23"/>
          <w:szCs w:val="23"/>
        </w:rPr>
        <w:t>edition. Boston. Prentice Hall</w:t>
      </w:r>
    </w:p>
    <w:p w:rsidR="00DA4E6D" w:rsidRPr="00DA4E6D" w:rsidRDefault="00DA4E6D" w:rsidP="008F4CDD">
      <w:pPr>
        <w:shd w:val="clear" w:color="auto" w:fill="FFFFFF"/>
        <w:spacing w:after="0" w:line="240" w:lineRule="auto"/>
        <w:ind w:left="709" w:hanging="567"/>
        <w:jc w:val="both"/>
        <w:textAlignment w:val="baseline"/>
        <w:rPr>
          <w:rFonts w:ascii="Times New Roman" w:eastAsia="Times New Roman" w:hAnsi="Times New Roman"/>
          <w:color w:val="000000"/>
          <w:sz w:val="24"/>
          <w:szCs w:val="24"/>
          <w:lang w:val="id-ID" w:eastAsia="id-ID"/>
        </w:rPr>
      </w:pPr>
      <w:r w:rsidRPr="00DA4E6D">
        <w:rPr>
          <w:rFonts w:ascii="Times New Roman" w:eastAsia="Times New Roman" w:hAnsi="Times New Roman"/>
          <w:color w:val="000000"/>
          <w:sz w:val="24"/>
          <w:szCs w:val="24"/>
          <w:lang w:val="id-ID" w:eastAsia="id-ID"/>
        </w:rPr>
        <w:t>Gitman, Lawrence J. 2006. </w:t>
      </w:r>
      <w:r w:rsidRPr="00DA4E6D">
        <w:rPr>
          <w:rFonts w:ascii="Times New Roman" w:eastAsia="Times New Roman" w:hAnsi="Times New Roman"/>
          <w:bCs/>
          <w:i/>
          <w:iCs/>
          <w:color w:val="000000"/>
          <w:sz w:val="24"/>
          <w:szCs w:val="24"/>
          <w:bdr w:val="none" w:sz="0" w:space="0" w:color="auto" w:frame="1"/>
          <w:lang w:val="id-ID" w:eastAsia="id-ID"/>
        </w:rPr>
        <w:t>Principles of Manajerial Finance. International Edition, 10 th edition</w:t>
      </w:r>
      <w:r w:rsidRPr="00DA4E6D">
        <w:rPr>
          <w:rFonts w:ascii="Times New Roman" w:eastAsia="Times New Roman" w:hAnsi="Times New Roman"/>
          <w:color w:val="000000"/>
          <w:sz w:val="24"/>
          <w:szCs w:val="24"/>
          <w:lang w:val="id-ID" w:eastAsia="id-ID"/>
        </w:rPr>
        <w:t>. Boston: Pearson Education.</w:t>
      </w:r>
    </w:p>
    <w:p w:rsidR="00DA4E6D" w:rsidRPr="00DA4E6D" w:rsidRDefault="00DA4E6D" w:rsidP="008F4CDD">
      <w:pPr>
        <w:shd w:val="clear" w:color="auto" w:fill="FFFFFF"/>
        <w:spacing w:after="0" w:line="240" w:lineRule="auto"/>
        <w:ind w:left="709" w:hanging="567"/>
        <w:jc w:val="both"/>
        <w:textAlignment w:val="baseline"/>
        <w:rPr>
          <w:rFonts w:ascii="Times New Roman" w:eastAsia="Times New Roman" w:hAnsi="Times New Roman"/>
          <w:color w:val="000000"/>
          <w:sz w:val="24"/>
          <w:szCs w:val="24"/>
          <w:lang w:val="id-ID" w:eastAsia="id-ID"/>
        </w:rPr>
      </w:pPr>
      <w:r w:rsidRPr="00DA4E6D">
        <w:rPr>
          <w:rFonts w:ascii="Times New Roman" w:eastAsia="Times New Roman" w:hAnsi="Times New Roman"/>
          <w:color w:val="000000"/>
          <w:sz w:val="24"/>
          <w:szCs w:val="24"/>
          <w:lang w:val="id-ID" w:eastAsia="id-ID"/>
        </w:rPr>
        <w:t>Harmono. 2009. </w:t>
      </w:r>
      <w:r w:rsidRPr="00DA4E6D">
        <w:rPr>
          <w:rFonts w:ascii="Times New Roman" w:eastAsia="Times New Roman" w:hAnsi="Times New Roman"/>
          <w:bCs/>
          <w:i/>
          <w:iCs/>
          <w:color w:val="000000"/>
          <w:sz w:val="24"/>
          <w:szCs w:val="24"/>
          <w:bdr w:val="none" w:sz="0" w:space="0" w:color="auto" w:frame="1"/>
          <w:lang w:val="id-ID" w:eastAsia="id-ID"/>
        </w:rPr>
        <w:t>Manajemen Keuangan Berbasis Balanced Scorecard (Pendekatan Teori, Kasus, dan Riset Bisnis)</w:t>
      </w:r>
      <w:r w:rsidRPr="00DA4E6D">
        <w:rPr>
          <w:rFonts w:ascii="Times New Roman" w:eastAsia="Times New Roman" w:hAnsi="Times New Roman"/>
          <w:color w:val="000000"/>
          <w:sz w:val="24"/>
          <w:szCs w:val="24"/>
          <w:lang w:val="id-ID" w:eastAsia="id-ID"/>
        </w:rPr>
        <w:t>. Jakarta: Bumi Aksara.</w:t>
      </w:r>
    </w:p>
    <w:p w:rsidR="00DA4E6D" w:rsidRDefault="00DA4E6D" w:rsidP="008F4CDD">
      <w:pPr>
        <w:spacing w:line="240" w:lineRule="auto"/>
        <w:ind w:left="709" w:hanging="567"/>
        <w:jc w:val="both"/>
        <w:rPr>
          <w:rFonts w:ascii="Times New Roman" w:hAnsi="Times New Roman"/>
          <w:b/>
          <w:sz w:val="23"/>
          <w:szCs w:val="23"/>
        </w:rPr>
      </w:pPr>
      <w:r w:rsidRPr="00046FAC">
        <w:rPr>
          <w:rFonts w:ascii="Times New Roman" w:hAnsi="Times New Roman"/>
          <w:sz w:val="23"/>
          <w:szCs w:val="23"/>
        </w:rPr>
        <w:t xml:space="preserve">Horne, V. 2005. </w:t>
      </w:r>
      <w:r w:rsidRPr="00840DD8">
        <w:rPr>
          <w:rFonts w:ascii="Times New Roman" w:hAnsi="Times New Roman"/>
          <w:b/>
          <w:sz w:val="23"/>
          <w:szCs w:val="23"/>
        </w:rPr>
        <w:t xml:space="preserve">Analisis kinerja Perusahaan yang melakukan </w:t>
      </w:r>
      <w:r w:rsidRPr="00840DD8">
        <w:rPr>
          <w:rFonts w:ascii="Times New Roman" w:hAnsi="Times New Roman"/>
          <w:b/>
          <w:iCs/>
          <w:sz w:val="23"/>
          <w:szCs w:val="23"/>
        </w:rPr>
        <w:t xml:space="preserve">Right Issue </w:t>
      </w:r>
      <w:r w:rsidRPr="00840DD8">
        <w:rPr>
          <w:rFonts w:ascii="Times New Roman" w:hAnsi="Times New Roman"/>
          <w:b/>
          <w:sz w:val="23"/>
          <w:szCs w:val="23"/>
        </w:rPr>
        <w:t xml:space="preserve">di Indonesia, </w:t>
      </w:r>
      <w:r w:rsidRPr="00840DD8">
        <w:rPr>
          <w:rFonts w:ascii="Times New Roman" w:hAnsi="Times New Roman"/>
          <w:b/>
          <w:iCs/>
          <w:sz w:val="23"/>
          <w:szCs w:val="23"/>
        </w:rPr>
        <w:t>Simposium Nasional akuntansi IV</w:t>
      </w:r>
      <w:r w:rsidRPr="00840DD8">
        <w:rPr>
          <w:rFonts w:ascii="Times New Roman" w:hAnsi="Times New Roman"/>
          <w:b/>
          <w:sz w:val="23"/>
          <w:szCs w:val="23"/>
        </w:rPr>
        <w:t>.</w:t>
      </w:r>
    </w:p>
    <w:p w:rsidR="00DA4E6D" w:rsidRDefault="00DA4E6D" w:rsidP="008F4CDD">
      <w:pPr>
        <w:spacing w:line="240" w:lineRule="auto"/>
        <w:ind w:left="709" w:hanging="567"/>
        <w:rPr>
          <w:sz w:val="23"/>
          <w:szCs w:val="23"/>
        </w:rPr>
      </w:pPr>
      <w:r>
        <w:rPr>
          <w:rFonts w:ascii="Times New Roman" w:hAnsi="Times New Roman"/>
          <w:color w:val="000000"/>
          <w:sz w:val="23"/>
          <w:szCs w:val="23"/>
          <w:lang w:val="id-ID"/>
        </w:rPr>
        <w:t xml:space="preserve">Ismail Solihin, 2010, </w:t>
      </w:r>
      <w:r w:rsidRPr="00840DD8">
        <w:rPr>
          <w:rFonts w:ascii="Times New Roman" w:hAnsi="Times New Roman"/>
          <w:b/>
          <w:color w:val="000000"/>
          <w:sz w:val="23"/>
          <w:szCs w:val="23"/>
          <w:lang w:val="id-ID"/>
        </w:rPr>
        <w:t>Pengantar Manjaemen</w:t>
      </w:r>
      <w:r>
        <w:rPr>
          <w:rFonts w:ascii="Times New Roman" w:hAnsi="Times New Roman"/>
          <w:color w:val="000000"/>
          <w:sz w:val="23"/>
          <w:szCs w:val="23"/>
          <w:lang w:val="id-ID"/>
        </w:rPr>
        <w:t>, Erlangga, Jakarta.</w:t>
      </w:r>
    </w:p>
    <w:p w:rsidR="00DA4E6D" w:rsidRDefault="00DA4E6D" w:rsidP="008F4CDD">
      <w:pPr>
        <w:pStyle w:val="Default"/>
        <w:ind w:left="709" w:hanging="567"/>
        <w:jc w:val="both"/>
      </w:pPr>
      <w:r w:rsidRPr="003D4E95">
        <w:t xml:space="preserve">James </w:t>
      </w:r>
      <w:r>
        <w:t>C. Van Horne, John M. Machowicz.</w:t>
      </w:r>
      <w:r w:rsidRPr="00840DD8">
        <w:rPr>
          <w:b/>
        </w:rPr>
        <w:t>Prinsip-prinsip Manajemen Keuangan</w:t>
      </w:r>
      <w:r w:rsidRPr="003948EE">
        <w:rPr>
          <w:i/>
        </w:rPr>
        <w:t>,</w:t>
      </w:r>
      <w:r>
        <w:t xml:space="preserve"> Jakarta: Salemba Empat, 2012</w:t>
      </w:r>
    </w:p>
    <w:p w:rsidR="00DA4E6D" w:rsidRPr="00EB3D37" w:rsidRDefault="00DA4E6D" w:rsidP="008F4CDD">
      <w:pPr>
        <w:spacing w:line="240" w:lineRule="auto"/>
        <w:ind w:left="709" w:hanging="567"/>
        <w:jc w:val="both"/>
        <w:rPr>
          <w:rFonts w:ascii="Times New Roman" w:hAnsi="Times New Roman"/>
          <w:sz w:val="24"/>
          <w:szCs w:val="24"/>
        </w:rPr>
      </w:pPr>
      <w:r>
        <w:rPr>
          <w:rFonts w:ascii="Times New Roman" w:hAnsi="Times New Roman"/>
          <w:sz w:val="24"/>
          <w:szCs w:val="24"/>
        </w:rPr>
        <w:t xml:space="preserve">K.R. Subramanyam &amp; John J. Wild, 2013, </w:t>
      </w:r>
      <w:r w:rsidRPr="00840DD8">
        <w:rPr>
          <w:rFonts w:ascii="Times New Roman" w:hAnsi="Times New Roman"/>
          <w:b/>
          <w:sz w:val="24"/>
          <w:szCs w:val="24"/>
        </w:rPr>
        <w:t>Analisis Laporan Keuangan Buku kedua</w:t>
      </w:r>
      <w:r>
        <w:rPr>
          <w:rFonts w:ascii="Times New Roman" w:hAnsi="Times New Roman"/>
          <w:sz w:val="24"/>
          <w:szCs w:val="24"/>
        </w:rPr>
        <w:t>,</w:t>
      </w:r>
      <w:r>
        <w:rPr>
          <w:rFonts w:ascii="Times New Roman" w:hAnsi="Times New Roman"/>
          <w:sz w:val="24"/>
          <w:szCs w:val="24"/>
          <w:lang w:val="id-ID"/>
        </w:rPr>
        <w:t xml:space="preserve"> Edisi 10, Salemba Empat, Jakarta.</w:t>
      </w:r>
    </w:p>
    <w:p w:rsidR="00DA4E6D" w:rsidRPr="00EB3D37" w:rsidRDefault="00DA4E6D" w:rsidP="008F4CDD">
      <w:pPr>
        <w:spacing w:line="240" w:lineRule="auto"/>
        <w:ind w:left="709" w:hanging="567"/>
        <w:rPr>
          <w:rFonts w:ascii="Times New Roman" w:hAnsi="Times New Roman"/>
          <w:color w:val="000000"/>
          <w:sz w:val="23"/>
          <w:szCs w:val="23"/>
        </w:rPr>
      </w:pPr>
      <w:r>
        <w:rPr>
          <w:rFonts w:ascii="Times New Roman" w:hAnsi="Times New Roman"/>
          <w:color w:val="000000"/>
          <w:sz w:val="23"/>
          <w:szCs w:val="23"/>
        </w:rPr>
        <w:t xml:space="preserve">Kamaludin dan Rini, 2012, </w:t>
      </w:r>
      <w:r w:rsidRPr="00840DD8">
        <w:rPr>
          <w:rFonts w:ascii="Times New Roman" w:hAnsi="Times New Roman"/>
          <w:b/>
          <w:color w:val="000000"/>
          <w:sz w:val="23"/>
          <w:szCs w:val="23"/>
        </w:rPr>
        <w:t>Manajemen Keuangan Konsep Dasar dan Penerapannya</w:t>
      </w:r>
      <w:r>
        <w:rPr>
          <w:rFonts w:ascii="Times New Roman" w:hAnsi="Times New Roman"/>
          <w:color w:val="000000"/>
          <w:sz w:val="23"/>
          <w:szCs w:val="23"/>
        </w:rPr>
        <w:t>, Mandar Maju, Bandung.</w:t>
      </w:r>
    </w:p>
    <w:p w:rsidR="00DA4E6D" w:rsidRDefault="00DA4E6D" w:rsidP="008F4CDD">
      <w:pPr>
        <w:pStyle w:val="Default"/>
        <w:ind w:left="709" w:hanging="567"/>
        <w:jc w:val="both"/>
        <w:rPr>
          <w:sz w:val="23"/>
          <w:szCs w:val="23"/>
        </w:rPr>
      </w:pPr>
      <w:r w:rsidRPr="001C2046">
        <w:rPr>
          <w:sz w:val="23"/>
          <w:szCs w:val="23"/>
        </w:rPr>
        <w:lastRenderedPageBreak/>
        <w:t xml:space="preserve">Kusumadilaga, Rimba. 2010. </w:t>
      </w:r>
      <w:r w:rsidRPr="00840DD8">
        <w:rPr>
          <w:b/>
          <w:sz w:val="23"/>
          <w:szCs w:val="23"/>
        </w:rPr>
        <w:t>Pengaruh Corporate Social Responsibility Terhadap Nilai Perusahaan dengan Profitabilitas Sebagai Variabel Moderating</w:t>
      </w:r>
      <w:r>
        <w:rPr>
          <w:i/>
          <w:sz w:val="23"/>
          <w:szCs w:val="23"/>
        </w:rPr>
        <w:t xml:space="preserve">, </w:t>
      </w:r>
      <w:r w:rsidRPr="001C2046">
        <w:rPr>
          <w:sz w:val="23"/>
          <w:szCs w:val="23"/>
        </w:rPr>
        <w:t>Fakultas</w:t>
      </w:r>
      <w:r>
        <w:rPr>
          <w:sz w:val="23"/>
          <w:szCs w:val="23"/>
        </w:rPr>
        <w:t xml:space="preserve"> Ekonomi Diponegoro Semarang. </w:t>
      </w:r>
    </w:p>
    <w:p w:rsidR="00DA4E6D" w:rsidRDefault="00DA4E6D" w:rsidP="008F4CDD">
      <w:pPr>
        <w:spacing w:line="240" w:lineRule="auto"/>
        <w:ind w:left="709" w:hanging="567"/>
        <w:jc w:val="both"/>
        <w:rPr>
          <w:rFonts w:ascii="Times New Roman" w:hAnsi="Times New Roman"/>
          <w:sz w:val="23"/>
          <w:szCs w:val="23"/>
        </w:rPr>
      </w:pPr>
      <w:r w:rsidRPr="00046FAC">
        <w:rPr>
          <w:rFonts w:ascii="Times New Roman" w:hAnsi="Times New Roman"/>
          <w:sz w:val="23"/>
          <w:szCs w:val="23"/>
        </w:rPr>
        <w:t>Kusumadilaga, Rimba. 2010</w:t>
      </w:r>
      <w:r w:rsidRPr="00840DD8">
        <w:rPr>
          <w:rFonts w:ascii="Times New Roman" w:hAnsi="Times New Roman"/>
          <w:b/>
          <w:i/>
          <w:sz w:val="23"/>
          <w:szCs w:val="23"/>
        </w:rPr>
        <w:t>. Pengaruh Corporate Social Responsibility Terhadap Nilai Perusahaan dengan Profitabilitas Sebagai Variabel Moderating</w:t>
      </w:r>
      <w:r w:rsidRPr="00046FAC">
        <w:rPr>
          <w:rFonts w:ascii="Times New Roman" w:hAnsi="Times New Roman"/>
          <w:sz w:val="23"/>
          <w:szCs w:val="23"/>
        </w:rPr>
        <w:t xml:space="preserve">, </w:t>
      </w:r>
      <w:r>
        <w:rPr>
          <w:rFonts w:ascii="Times New Roman" w:hAnsi="Times New Roman"/>
          <w:iCs/>
          <w:sz w:val="23"/>
          <w:szCs w:val="23"/>
        </w:rPr>
        <w:t>Tesis</w:t>
      </w:r>
      <w:r w:rsidRPr="00840DD8">
        <w:rPr>
          <w:rFonts w:ascii="Times New Roman" w:hAnsi="Times New Roman"/>
          <w:iCs/>
          <w:sz w:val="23"/>
          <w:szCs w:val="23"/>
        </w:rPr>
        <w:t>,</w:t>
      </w:r>
      <w:r w:rsidRPr="00046FAC">
        <w:rPr>
          <w:rFonts w:ascii="Times New Roman" w:hAnsi="Times New Roman"/>
          <w:sz w:val="23"/>
          <w:szCs w:val="23"/>
        </w:rPr>
        <w:t>Fakultas Ekonomi Diponegoro Semarang</w:t>
      </w:r>
    </w:p>
    <w:p w:rsidR="00DA4E6D" w:rsidRDefault="00DA4E6D" w:rsidP="008F4CDD">
      <w:pPr>
        <w:spacing w:line="240" w:lineRule="auto"/>
        <w:ind w:left="709" w:hanging="567"/>
        <w:jc w:val="both"/>
        <w:rPr>
          <w:rFonts w:ascii="Times New Roman" w:hAnsi="Times New Roman"/>
          <w:sz w:val="24"/>
          <w:szCs w:val="24"/>
        </w:rPr>
      </w:pPr>
      <w:r w:rsidRPr="003D4E95">
        <w:rPr>
          <w:rFonts w:ascii="Times New Roman" w:hAnsi="Times New Roman"/>
          <w:sz w:val="24"/>
          <w:szCs w:val="24"/>
        </w:rPr>
        <w:t>Lawrence J. Gitman dan Chad J. Zut</w:t>
      </w:r>
      <w:bookmarkStart w:id="5" w:name="_GoBack"/>
      <w:bookmarkEnd w:id="5"/>
      <w:r w:rsidRPr="003D4E95">
        <w:rPr>
          <w:rFonts w:ascii="Times New Roman" w:hAnsi="Times New Roman"/>
          <w:sz w:val="24"/>
          <w:szCs w:val="24"/>
        </w:rPr>
        <w:t>ter</w:t>
      </w:r>
      <w:r>
        <w:rPr>
          <w:rFonts w:ascii="Times New Roman" w:hAnsi="Times New Roman"/>
          <w:sz w:val="24"/>
          <w:szCs w:val="24"/>
        </w:rPr>
        <w:t xml:space="preserve">.2006. </w:t>
      </w:r>
      <w:r w:rsidRPr="00840DD8">
        <w:rPr>
          <w:rFonts w:ascii="Times New Roman" w:hAnsi="Times New Roman"/>
          <w:b/>
          <w:sz w:val="24"/>
          <w:szCs w:val="24"/>
        </w:rPr>
        <w:t>Principal of Managerial Finance</w:t>
      </w:r>
      <w:r w:rsidRPr="003D4E95">
        <w:rPr>
          <w:rFonts w:ascii="Times New Roman" w:hAnsi="Times New Roman"/>
          <w:sz w:val="24"/>
          <w:szCs w:val="24"/>
        </w:rPr>
        <w:t xml:space="preserve"> (14th edition,</w:t>
      </w:r>
      <w:r>
        <w:rPr>
          <w:rFonts w:ascii="Times New Roman" w:hAnsi="Times New Roman"/>
          <w:sz w:val="24"/>
          <w:szCs w:val="24"/>
        </w:rPr>
        <w:t xml:space="preserve"> Pearson). </w:t>
      </w:r>
    </w:p>
    <w:p w:rsidR="00DA4E6D" w:rsidRPr="00EB3D37" w:rsidRDefault="00DA4E6D" w:rsidP="008F4CDD">
      <w:pPr>
        <w:spacing w:line="240" w:lineRule="auto"/>
        <w:ind w:left="709" w:hanging="567"/>
        <w:jc w:val="both"/>
        <w:rPr>
          <w:rFonts w:ascii="Times New Roman" w:hAnsi="Times New Roman"/>
          <w:sz w:val="24"/>
          <w:szCs w:val="24"/>
        </w:rPr>
      </w:pPr>
      <w:r w:rsidRPr="003948EE">
        <w:rPr>
          <w:rFonts w:ascii="Times New Roman" w:hAnsi="Times New Roman"/>
          <w:sz w:val="24"/>
          <w:szCs w:val="24"/>
        </w:rPr>
        <w:t xml:space="preserve">Martalina, Lifessy. 2011. </w:t>
      </w:r>
      <w:r w:rsidRPr="00840DD8">
        <w:rPr>
          <w:rFonts w:ascii="Times New Roman" w:hAnsi="Times New Roman"/>
          <w:b/>
          <w:iCs/>
          <w:sz w:val="24"/>
          <w:szCs w:val="24"/>
        </w:rPr>
        <w:t>Pengaruh Profitabilitas dan Ukuran Perusahaan Terhadap Nilai Perusahaan Dengan Struktur Modal Sebagai Variabel Intervening</w:t>
      </w:r>
      <w:r w:rsidRPr="003948EE">
        <w:rPr>
          <w:rFonts w:ascii="Times New Roman" w:hAnsi="Times New Roman"/>
          <w:i/>
          <w:iCs/>
          <w:sz w:val="24"/>
          <w:szCs w:val="24"/>
        </w:rPr>
        <w:t xml:space="preserve">. </w:t>
      </w:r>
      <w:r w:rsidRPr="003948EE">
        <w:rPr>
          <w:rFonts w:ascii="Times New Roman" w:hAnsi="Times New Roman"/>
          <w:sz w:val="24"/>
          <w:szCs w:val="24"/>
        </w:rPr>
        <w:t>Akuntansi Fakultas Ekonomi Universitas Negeri Padang.</w:t>
      </w:r>
    </w:p>
    <w:p w:rsidR="00DA4E6D" w:rsidRPr="00840DD8" w:rsidRDefault="00DA4E6D" w:rsidP="008F4CDD">
      <w:pPr>
        <w:spacing w:line="240" w:lineRule="auto"/>
        <w:ind w:left="709" w:hanging="567"/>
        <w:rPr>
          <w:rFonts w:ascii="Times New Roman" w:hAnsi="Times New Roman"/>
          <w:sz w:val="23"/>
          <w:szCs w:val="23"/>
        </w:rPr>
      </w:pPr>
      <w:r>
        <w:rPr>
          <w:rFonts w:ascii="Times New Roman" w:hAnsi="Times New Roman"/>
          <w:sz w:val="23"/>
          <w:szCs w:val="23"/>
        </w:rPr>
        <w:t xml:space="preserve">Martono, dan D. Agus </w:t>
      </w:r>
      <w:r w:rsidRPr="001C2046">
        <w:rPr>
          <w:rFonts w:ascii="Times New Roman" w:hAnsi="Times New Roman"/>
          <w:sz w:val="23"/>
          <w:szCs w:val="23"/>
        </w:rPr>
        <w:t>Harjito, 20</w:t>
      </w:r>
      <w:r>
        <w:rPr>
          <w:rFonts w:ascii="Times New Roman" w:hAnsi="Times New Roman"/>
          <w:sz w:val="23"/>
          <w:szCs w:val="23"/>
        </w:rPr>
        <w:t>10</w:t>
      </w:r>
      <w:r w:rsidRPr="001C2046">
        <w:rPr>
          <w:rFonts w:ascii="Times New Roman" w:hAnsi="Times New Roman"/>
          <w:sz w:val="23"/>
          <w:szCs w:val="23"/>
        </w:rPr>
        <w:t xml:space="preserve">. </w:t>
      </w:r>
      <w:r w:rsidRPr="00840DD8">
        <w:rPr>
          <w:rFonts w:ascii="Times New Roman" w:hAnsi="Times New Roman"/>
          <w:b/>
          <w:iCs/>
          <w:sz w:val="23"/>
          <w:szCs w:val="23"/>
        </w:rPr>
        <w:t>Manajemen Keuangan</w:t>
      </w:r>
      <w:r w:rsidRPr="001C2046">
        <w:rPr>
          <w:rFonts w:ascii="Times New Roman" w:hAnsi="Times New Roman"/>
          <w:sz w:val="23"/>
          <w:szCs w:val="23"/>
        </w:rPr>
        <w:t xml:space="preserve">. </w:t>
      </w:r>
      <w:r>
        <w:rPr>
          <w:rFonts w:ascii="Times New Roman" w:hAnsi="Times New Roman"/>
          <w:sz w:val="23"/>
          <w:szCs w:val="23"/>
        </w:rPr>
        <w:t xml:space="preserve">Ekonisia, </w:t>
      </w:r>
      <w:r w:rsidRPr="001C2046">
        <w:rPr>
          <w:rFonts w:ascii="Times New Roman" w:hAnsi="Times New Roman"/>
          <w:sz w:val="23"/>
          <w:szCs w:val="23"/>
        </w:rPr>
        <w:t>Yogyakarta.</w:t>
      </w:r>
    </w:p>
    <w:p w:rsidR="00DA4E6D" w:rsidRPr="00DA4E6D" w:rsidRDefault="00DA4E6D" w:rsidP="008F4CDD">
      <w:pPr>
        <w:shd w:val="clear" w:color="auto" w:fill="FFFFFF"/>
        <w:spacing w:after="0" w:line="240" w:lineRule="auto"/>
        <w:ind w:left="709" w:hanging="567"/>
        <w:jc w:val="both"/>
        <w:textAlignment w:val="baseline"/>
        <w:rPr>
          <w:rFonts w:ascii="Times New Roman" w:eastAsia="Times New Roman" w:hAnsi="Times New Roman"/>
          <w:color w:val="000000"/>
          <w:sz w:val="24"/>
          <w:szCs w:val="24"/>
          <w:lang w:val="id-ID" w:eastAsia="id-ID"/>
        </w:rPr>
      </w:pPr>
      <w:r w:rsidRPr="00DA4E6D">
        <w:rPr>
          <w:rFonts w:ascii="Times New Roman" w:eastAsia="Times New Roman" w:hAnsi="Times New Roman"/>
          <w:color w:val="000000"/>
          <w:sz w:val="24"/>
          <w:szCs w:val="24"/>
          <w:lang w:val="id-ID" w:eastAsia="id-ID"/>
        </w:rPr>
        <w:t>Noerirawan, Ronni, dkk. 2012. </w:t>
      </w:r>
      <w:r w:rsidRPr="00DA4E6D">
        <w:rPr>
          <w:rFonts w:ascii="Times New Roman" w:eastAsia="Times New Roman" w:hAnsi="Times New Roman"/>
          <w:bCs/>
          <w:i/>
          <w:iCs/>
          <w:color w:val="000000"/>
          <w:sz w:val="24"/>
          <w:szCs w:val="24"/>
          <w:bdr w:val="none" w:sz="0" w:space="0" w:color="auto" w:frame="1"/>
          <w:lang w:val="id-ID" w:eastAsia="id-ID"/>
        </w:rPr>
        <w:t>Pengaruh Faktor Internal dan Eksternal Perusahaan Terhadap Nilai Perusahaan</w:t>
      </w:r>
      <w:r w:rsidRPr="00DA4E6D">
        <w:rPr>
          <w:rFonts w:ascii="Times New Roman" w:eastAsia="Times New Roman" w:hAnsi="Times New Roman"/>
          <w:color w:val="000000"/>
          <w:sz w:val="24"/>
          <w:szCs w:val="24"/>
          <w:lang w:val="id-ID" w:eastAsia="id-ID"/>
        </w:rPr>
        <w:t>. Jurnal Akuntansi Vol.1 No. 2. hal. 4.</w:t>
      </w:r>
    </w:p>
    <w:p w:rsidR="00DA4E6D" w:rsidRPr="003948EE" w:rsidRDefault="00DA4E6D" w:rsidP="008F4CDD">
      <w:pPr>
        <w:spacing w:line="240" w:lineRule="auto"/>
        <w:ind w:left="709" w:hanging="567"/>
        <w:rPr>
          <w:rFonts w:ascii="Times New Roman" w:hAnsi="Times New Roman"/>
          <w:i/>
          <w:sz w:val="24"/>
          <w:szCs w:val="24"/>
        </w:rPr>
      </w:pPr>
      <w:r w:rsidRPr="003D4E95">
        <w:rPr>
          <w:rFonts w:ascii="Times New Roman" w:hAnsi="Times New Roman"/>
          <w:sz w:val="24"/>
          <w:szCs w:val="24"/>
        </w:rPr>
        <w:t xml:space="preserve">Nurhafni. 2009. </w:t>
      </w:r>
      <w:r w:rsidRPr="00840DD8">
        <w:rPr>
          <w:rFonts w:ascii="Times New Roman" w:hAnsi="Times New Roman"/>
          <w:b/>
          <w:sz w:val="24"/>
          <w:szCs w:val="24"/>
        </w:rPr>
        <w:t>Pengaruh Modal Kerja dan Perputaran Modal Kerja Terhadap Return On Equity (ROE) Pada Perusahaan Consumer Goods Industry</w:t>
      </w:r>
    </w:p>
    <w:p w:rsidR="00DA4E6D" w:rsidRDefault="00DA4E6D" w:rsidP="008F4CDD">
      <w:pPr>
        <w:spacing w:line="240" w:lineRule="auto"/>
        <w:ind w:left="709" w:hanging="567"/>
        <w:jc w:val="both"/>
        <w:rPr>
          <w:rFonts w:ascii="Times New Roman" w:hAnsi="Times New Roman"/>
          <w:b/>
          <w:iCs/>
          <w:sz w:val="23"/>
          <w:szCs w:val="23"/>
        </w:rPr>
      </w:pPr>
      <w:r w:rsidRPr="00046FAC">
        <w:rPr>
          <w:rFonts w:ascii="Times New Roman" w:hAnsi="Times New Roman"/>
          <w:sz w:val="23"/>
          <w:szCs w:val="23"/>
        </w:rPr>
        <w:t xml:space="preserve">Nurlela dan Islahuddin. 2008. </w:t>
      </w:r>
      <w:r w:rsidRPr="00840DD8">
        <w:rPr>
          <w:rFonts w:ascii="Times New Roman" w:hAnsi="Times New Roman"/>
          <w:b/>
          <w:sz w:val="23"/>
          <w:szCs w:val="23"/>
        </w:rPr>
        <w:t xml:space="preserve">Pengaruh </w:t>
      </w:r>
      <w:r w:rsidRPr="00840DD8">
        <w:rPr>
          <w:rFonts w:ascii="Times New Roman" w:hAnsi="Times New Roman"/>
          <w:b/>
          <w:iCs/>
          <w:sz w:val="23"/>
          <w:szCs w:val="23"/>
        </w:rPr>
        <w:t xml:space="preserve">Corporate Social Responsibility </w:t>
      </w:r>
      <w:r w:rsidRPr="00840DD8">
        <w:rPr>
          <w:rFonts w:ascii="Times New Roman" w:hAnsi="Times New Roman"/>
          <w:b/>
          <w:sz w:val="23"/>
          <w:szCs w:val="23"/>
        </w:rPr>
        <w:t xml:space="preserve">terhadap Nilai Peusahaan dengan Prosentase Kepemilikan Manajemen sebagai Variabel Moderating. </w:t>
      </w:r>
      <w:r w:rsidRPr="00840DD8">
        <w:rPr>
          <w:rFonts w:ascii="Times New Roman" w:hAnsi="Times New Roman"/>
          <w:b/>
          <w:iCs/>
          <w:sz w:val="23"/>
          <w:szCs w:val="23"/>
        </w:rPr>
        <w:t>Simposium Nasional Akuntansi XI</w:t>
      </w:r>
    </w:p>
    <w:p w:rsidR="00DA4E6D" w:rsidRDefault="00DA4E6D" w:rsidP="008F4CDD">
      <w:pPr>
        <w:spacing w:line="240" w:lineRule="auto"/>
        <w:ind w:left="709" w:hanging="567"/>
        <w:jc w:val="both"/>
        <w:rPr>
          <w:rFonts w:ascii="Times New Roman" w:hAnsi="Times New Roman"/>
          <w:color w:val="000000"/>
          <w:sz w:val="24"/>
          <w:szCs w:val="24"/>
        </w:rPr>
      </w:pPr>
      <w:r w:rsidRPr="003948EE">
        <w:rPr>
          <w:rFonts w:ascii="Times New Roman" w:hAnsi="Times New Roman"/>
          <w:sz w:val="24"/>
          <w:szCs w:val="24"/>
        </w:rPr>
        <w:t xml:space="preserve">Oktaviani, Weri Ningsih. 2008. </w:t>
      </w:r>
      <w:r w:rsidRPr="00840DD8">
        <w:rPr>
          <w:rFonts w:ascii="Times New Roman" w:hAnsi="Times New Roman"/>
          <w:b/>
          <w:iCs/>
          <w:sz w:val="24"/>
          <w:szCs w:val="24"/>
        </w:rPr>
        <w:t>Pengaruh Kebijakan Deviden, Profitabilitas, Pertumbuhan Penjualan, Ukuran Perusahaan Terhadap Nilai Perusahaan Dengan Leverage Keuangan Sebagai Variabel Intervening</w:t>
      </w:r>
      <w:r w:rsidRPr="003948EE">
        <w:rPr>
          <w:rFonts w:ascii="Times New Roman" w:hAnsi="Times New Roman"/>
          <w:i/>
          <w:iCs/>
          <w:sz w:val="24"/>
          <w:szCs w:val="24"/>
        </w:rPr>
        <w:t>.</w:t>
      </w:r>
      <w:r>
        <w:rPr>
          <w:rFonts w:ascii="Times New Roman" w:hAnsi="Times New Roman"/>
          <w:sz w:val="24"/>
          <w:szCs w:val="24"/>
        </w:rPr>
        <w:t>Tesis,</w:t>
      </w:r>
      <w:r w:rsidRPr="003948EE">
        <w:rPr>
          <w:rFonts w:ascii="Times New Roman" w:hAnsi="Times New Roman"/>
          <w:sz w:val="24"/>
          <w:szCs w:val="24"/>
        </w:rPr>
        <w:t xml:space="preserve"> Akuntansi Fakultas Ekonomi Universitas Bung Hatta</w:t>
      </w:r>
    </w:p>
    <w:p w:rsidR="00DA4E6D" w:rsidRPr="00D717A1" w:rsidRDefault="00DA4E6D" w:rsidP="008F4CDD">
      <w:pPr>
        <w:spacing w:line="240" w:lineRule="auto"/>
        <w:ind w:left="709" w:hanging="567"/>
        <w:jc w:val="both"/>
        <w:rPr>
          <w:rFonts w:ascii="Times New Roman" w:hAnsi="Times New Roman"/>
          <w:color w:val="000000"/>
          <w:sz w:val="24"/>
          <w:szCs w:val="24"/>
        </w:rPr>
      </w:pPr>
      <w:r>
        <w:rPr>
          <w:rFonts w:ascii="Times New Roman" w:hAnsi="Times New Roman"/>
          <w:color w:val="000000"/>
          <w:sz w:val="24"/>
          <w:szCs w:val="24"/>
        </w:rPr>
        <w:t xml:space="preserve">Salvatore, Dominick. 2013. </w:t>
      </w:r>
      <w:r w:rsidRPr="00D717A1">
        <w:rPr>
          <w:rFonts w:ascii="Times New Roman" w:hAnsi="Times New Roman"/>
          <w:b/>
          <w:color w:val="000000"/>
          <w:sz w:val="24"/>
          <w:szCs w:val="24"/>
        </w:rPr>
        <w:t>Managerial Economics</w:t>
      </w:r>
      <w:r>
        <w:rPr>
          <w:rFonts w:ascii="Times New Roman" w:hAnsi="Times New Roman"/>
          <w:color w:val="000000"/>
          <w:sz w:val="24"/>
          <w:szCs w:val="24"/>
        </w:rPr>
        <w:t>. Fifth Edition. Singapore: Thomson Learning.</w:t>
      </w:r>
    </w:p>
    <w:p w:rsidR="00DA4E6D" w:rsidRDefault="00DA4E6D" w:rsidP="008F4CDD">
      <w:pPr>
        <w:spacing w:line="240" w:lineRule="auto"/>
        <w:ind w:left="709" w:hanging="567"/>
        <w:jc w:val="both"/>
        <w:rPr>
          <w:rFonts w:ascii="Times New Roman" w:hAnsi="Times New Roman"/>
          <w:color w:val="000000"/>
          <w:sz w:val="23"/>
          <w:szCs w:val="23"/>
        </w:rPr>
      </w:pPr>
      <w:r>
        <w:rPr>
          <w:rFonts w:ascii="Times New Roman" w:hAnsi="Times New Roman"/>
          <w:color w:val="000000"/>
          <w:sz w:val="23"/>
          <w:szCs w:val="23"/>
        </w:rPr>
        <w:t>Samuelson, 2004</w:t>
      </w:r>
      <w:r w:rsidRPr="003948EE">
        <w:rPr>
          <w:rFonts w:ascii="Times New Roman" w:hAnsi="Times New Roman"/>
          <w:i/>
          <w:color w:val="000000"/>
          <w:sz w:val="23"/>
          <w:szCs w:val="23"/>
        </w:rPr>
        <w:t xml:space="preserve">, </w:t>
      </w:r>
      <w:r w:rsidRPr="00840DD8">
        <w:rPr>
          <w:rFonts w:ascii="Times New Roman" w:hAnsi="Times New Roman"/>
          <w:b/>
          <w:color w:val="000000"/>
          <w:sz w:val="23"/>
          <w:szCs w:val="23"/>
        </w:rPr>
        <w:t>Ilmu Makro Ekonomi</w:t>
      </w:r>
      <w:r>
        <w:rPr>
          <w:rFonts w:ascii="Times New Roman" w:hAnsi="Times New Roman"/>
          <w:color w:val="000000"/>
          <w:sz w:val="23"/>
          <w:szCs w:val="23"/>
        </w:rPr>
        <w:t>, Media Global Edukasi, Jakarta.</w:t>
      </w:r>
    </w:p>
    <w:p w:rsidR="00DA4E6D" w:rsidRDefault="00DA4E6D" w:rsidP="008F4CDD">
      <w:pPr>
        <w:spacing w:line="240" w:lineRule="auto"/>
        <w:ind w:left="709" w:hanging="567"/>
        <w:rPr>
          <w:rFonts w:ascii="Times New Roman" w:hAnsi="Times New Roman"/>
          <w:color w:val="000000"/>
          <w:sz w:val="23"/>
          <w:szCs w:val="23"/>
        </w:rPr>
      </w:pPr>
      <w:r>
        <w:rPr>
          <w:rFonts w:ascii="Times New Roman" w:hAnsi="Times New Roman"/>
          <w:color w:val="000000"/>
          <w:sz w:val="23"/>
          <w:szCs w:val="23"/>
        </w:rPr>
        <w:t xml:space="preserve">Sartono, Agus, 2008, </w:t>
      </w:r>
      <w:r w:rsidRPr="00840DD8">
        <w:rPr>
          <w:rFonts w:ascii="Times New Roman" w:hAnsi="Times New Roman"/>
          <w:b/>
          <w:color w:val="000000"/>
          <w:sz w:val="23"/>
          <w:szCs w:val="23"/>
        </w:rPr>
        <w:t>Manajemen Keuangan Teori dan Aplikasi</w:t>
      </w:r>
      <w:r w:rsidRPr="003948EE">
        <w:rPr>
          <w:rFonts w:ascii="Times New Roman" w:hAnsi="Times New Roman"/>
          <w:i/>
          <w:color w:val="000000"/>
          <w:sz w:val="23"/>
          <w:szCs w:val="23"/>
        </w:rPr>
        <w:t>,</w:t>
      </w:r>
      <w:r>
        <w:rPr>
          <w:rFonts w:ascii="Times New Roman" w:hAnsi="Times New Roman"/>
          <w:color w:val="000000"/>
          <w:sz w:val="23"/>
          <w:szCs w:val="23"/>
        </w:rPr>
        <w:t xml:space="preserve"> BPFE, Yogyakarta.</w:t>
      </w:r>
    </w:p>
    <w:p w:rsidR="00DA4E6D" w:rsidRPr="00DA4E6D" w:rsidRDefault="00DA4E6D" w:rsidP="008F4CDD">
      <w:pPr>
        <w:shd w:val="clear" w:color="auto" w:fill="FFFFFF"/>
        <w:spacing w:after="0" w:line="240" w:lineRule="auto"/>
        <w:ind w:left="709" w:hanging="567"/>
        <w:jc w:val="both"/>
        <w:textAlignment w:val="baseline"/>
        <w:rPr>
          <w:rFonts w:ascii="Times New Roman" w:eastAsia="Times New Roman" w:hAnsi="Times New Roman"/>
          <w:color w:val="000000"/>
          <w:sz w:val="24"/>
          <w:szCs w:val="24"/>
          <w:lang w:val="id-ID" w:eastAsia="id-ID"/>
        </w:rPr>
      </w:pPr>
      <w:r w:rsidRPr="00DA4E6D">
        <w:rPr>
          <w:rFonts w:ascii="Times New Roman" w:eastAsia="Times New Roman" w:hAnsi="Times New Roman"/>
          <w:color w:val="000000"/>
          <w:sz w:val="24"/>
          <w:szCs w:val="24"/>
          <w:lang w:val="id-ID" w:eastAsia="id-ID"/>
        </w:rPr>
        <w:t>Sartono, Agus. 2010. </w:t>
      </w:r>
      <w:r w:rsidRPr="00DA4E6D">
        <w:rPr>
          <w:rFonts w:ascii="Times New Roman" w:eastAsia="Times New Roman" w:hAnsi="Times New Roman"/>
          <w:bCs/>
          <w:i/>
          <w:iCs/>
          <w:color w:val="000000"/>
          <w:sz w:val="24"/>
          <w:szCs w:val="24"/>
          <w:bdr w:val="none" w:sz="0" w:space="0" w:color="auto" w:frame="1"/>
          <w:lang w:val="id-ID" w:eastAsia="id-ID"/>
        </w:rPr>
        <w:t>Manajemen Keuangan Teori dan Aplikasi</w:t>
      </w:r>
      <w:r w:rsidRPr="00DA4E6D">
        <w:rPr>
          <w:rFonts w:ascii="Times New Roman" w:eastAsia="Times New Roman" w:hAnsi="Times New Roman"/>
          <w:color w:val="000000"/>
          <w:sz w:val="24"/>
          <w:szCs w:val="24"/>
          <w:lang w:val="id-ID" w:eastAsia="id-ID"/>
        </w:rPr>
        <w:t>. Yogyakarta: BPFE.</w:t>
      </w:r>
    </w:p>
    <w:p w:rsidR="00DA4E6D" w:rsidRPr="00DA4E6D" w:rsidRDefault="00DA4E6D" w:rsidP="008F4CDD">
      <w:pPr>
        <w:shd w:val="clear" w:color="auto" w:fill="FFFFFF"/>
        <w:spacing w:after="0" w:line="240" w:lineRule="auto"/>
        <w:ind w:left="709" w:hanging="567"/>
        <w:jc w:val="both"/>
        <w:textAlignment w:val="baseline"/>
        <w:rPr>
          <w:rFonts w:ascii="Times New Roman" w:eastAsia="Times New Roman" w:hAnsi="Times New Roman"/>
          <w:color w:val="000000"/>
          <w:sz w:val="24"/>
          <w:szCs w:val="24"/>
          <w:lang w:val="id-ID" w:eastAsia="id-ID"/>
        </w:rPr>
      </w:pPr>
      <w:r w:rsidRPr="00DA4E6D">
        <w:rPr>
          <w:rFonts w:ascii="Times New Roman" w:eastAsia="Times New Roman" w:hAnsi="Times New Roman"/>
          <w:color w:val="000000"/>
          <w:sz w:val="24"/>
          <w:szCs w:val="24"/>
          <w:lang w:val="id-ID" w:eastAsia="id-ID"/>
        </w:rPr>
        <w:t>Sudana, I Made. 2011. </w:t>
      </w:r>
      <w:r w:rsidRPr="00DA4E6D">
        <w:rPr>
          <w:rFonts w:ascii="Times New Roman" w:eastAsia="Times New Roman" w:hAnsi="Times New Roman"/>
          <w:bCs/>
          <w:i/>
          <w:iCs/>
          <w:color w:val="000000"/>
          <w:sz w:val="24"/>
          <w:szCs w:val="24"/>
          <w:bdr w:val="none" w:sz="0" w:space="0" w:color="auto" w:frame="1"/>
          <w:lang w:val="id-ID" w:eastAsia="id-ID"/>
        </w:rPr>
        <w:t>Manajemen Keuangan Perusahaan Teori dan Praktek</w:t>
      </w:r>
      <w:r w:rsidRPr="00DA4E6D">
        <w:rPr>
          <w:rFonts w:ascii="Times New Roman" w:eastAsia="Times New Roman" w:hAnsi="Times New Roman"/>
          <w:color w:val="000000"/>
          <w:sz w:val="24"/>
          <w:szCs w:val="24"/>
          <w:lang w:val="id-ID" w:eastAsia="id-ID"/>
        </w:rPr>
        <w:t>. Jakarta: Erlangga.</w:t>
      </w:r>
    </w:p>
    <w:p w:rsidR="00DA4E6D" w:rsidRDefault="00DA4E6D" w:rsidP="008F4CDD">
      <w:pPr>
        <w:spacing w:line="240" w:lineRule="auto"/>
        <w:ind w:left="709" w:hanging="567"/>
        <w:jc w:val="both"/>
        <w:rPr>
          <w:sz w:val="24"/>
          <w:szCs w:val="24"/>
        </w:rPr>
      </w:pPr>
      <w:r w:rsidRPr="003D4E95">
        <w:rPr>
          <w:rFonts w:ascii="Times New Roman" w:hAnsi="Times New Roman"/>
          <w:sz w:val="24"/>
          <w:szCs w:val="24"/>
        </w:rPr>
        <w:t xml:space="preserve">Sunariyah 2006, </w:t>
      </w:r>
      <w:r w:rsidRPr="00840DD8">
        <w:rPr>
          <w:rFonts w:ascii="Times New Roman" w:hAnsi="Times New Roman"/>
          <w:b/>
          <w:sz w:val="24"/>
          <w:szCs w:val="24"/>
        </w:rPr>
        <w:t>Pengetahuan Pasar Modal</w:t>
      </w:r>
      <w:r w:rsidRPr="003948EE">
        <w:rPr>
          <w:rFonts w:ascii="Times New Roman" w:hAnsi="Times New Roman"/>
          <w:i/>
          <w:sz w:val="24"/>
          <w:szCs w:val="24"/>
        </w:rPr>
        <w:t>,</w:t>
      </w:r>
      <w:r w:rsidRPr="003D4E95">
        <w:rPr>
          <w:rFonts w:ascii="Times New Roman" w:hAnsi="Times New Roman"/>
          <w:sz w:val="24"/>
          <w:szCs w:val="24"/>
        </w:rPr>
        <w:t xml:space="preserve"> edisi 5, UPP STIM YKPN, Yogyakarta</w:t>
      </w:r>
    </w:p>
    <w:p w:rsidR="00DA4E6D" w:rsidRDefault="00DA4E6D" w:rsidP="008F4CDD">
      <w:pPr>
        <w:spacing w:line="240" w:lineRule="auto"/>
        <w:ind w:left="709" w:hanging="567"/>
        <w:jc w:val="both"/>
        <w:rPr>
          <w:rFonts w:ascii="Times New Roman" w:hAnsi="Times New Roman"/>
          <w:sz w:val="23"/>
          <w:szCs w:val="23"/>
        </w:rPr>
      </w:pPr>
      <w:r w:rsidRPr="00D35FFA">
        <w:rPr>
          <w:rFonts w:ascii="Times New Roman" w:hAnsi="Times New Roman"/>
          <w:sz w:val="23"/>
          <w:szCs w:val="23"/>
        </w:rPr>
        <w:t xml:space="preserve">Susanti, Rika. 2010. </w:t>
      </w:r>
      <w:r w:rsidRPr="00840DD8">
        <w:rPr>
          <w:rFonts w:ascii="Times New Roman" w:hAnsi="Times New Roman"/>
          <w:b/>
          <w:sz w:val="23"/>
          <w:szCs w:val="23"/>
        </w:rPr>
        <w:t>Analisis Faktor-faktor yang Berpengaruh terhadap Nilai Perusahaan</w:t>
      </w:r>
      <w:r w:rsidRPr="00D35FFA">
        <w:rPr>
          <w:rFonts w:ascii="Times New Roman" w:hAnsi="Times New Roman"/>
          <w:i/>
          <w:iCs/>
          <w:sz w:val="23"/>
          <w:szCs w:val="23"/>
        </w:rPr>
        <w:t xml:space="preserve">, </w:t>
      </w:r>
      <w:r>
        <w:rPr>
          <w:rFonts w:ascii="Times New Roman" w:hAnsi="Times New Roman"/>
          <w:iCs/>
          <w:sz w:val="23"/>
          <w:szCs w:val="23"/>
        </w:rPr>
        <w:t>Tesis</w:t>
      </w:r>
      <w:r w:rsidRPr="00D35FFA">
        <w:rPr>
          <w:rFonts w:ascii="Times New Roman" w:hAnsi="Times New Roman"/>
          <w:i/>
          <w:iCs/>
          <w:sz w:val="23"/>
          <w:szCs w:val="23"/>
        </w:rPr>
        <w:t xml:space="preserve">, </w:t>
      </w:r>
      <w:r w:rsidRPr="00D35FFA">
        <w:rPr>
          <w:rFonts w:ascii="Times New Roman" w:hAnsi="Times New Roman"/>
          <w:sz w:val="23"/>
          <w:szCs w:val="23"/>
        </w:rPr>
        <w:t>Fakultas Ekonomi Universitas Diponegoro, Semarang.</w:t>
      </w:r>
    </w:p>
    <w:p w:rsidR="00DA4E6D" w:rsidRDefault="00DA4E6D" w:rsidP="008F4CDD">
      <w:pPr>
        <w:spacing w:line="240" w:lineRule="auto"/>
        <w:ind w:left="709" w:hanging="567"/>
        <w:rPr>
          <w:rFonts w:ascii="Times New Roman" w:hAnsi="Times New Roman"/>
          <w:color w:val="000000"/>
          <w:sz w:val="23"/>
          <w:szCs w:val="23"/>
        </w:rPr>
      </w:pPr>
      <w:r>
        <w:rPr>
          <w:rFonts w:ascii="Times New Roman" w:hAnsi="Times New Roman"/>
          <w:color w:val="000000"/>
          <w:sz w:val="23"/>
          <w:szCs w:val="23"/>
        </w:rPr>
        <w:lastRenderedPageBreak/>
        <w:t xml:space="preserve">Sutrisno, 2010, </w:t>
      </w:r>
      <w:r w:rsidRPr="00840DD8">
        <w:rPr>
          <w:rFonts w:ascii="Times New Roman" w:hAnsi="Times New Roman"/>
          <w:b/>
          <w:color w:val="000000"/>
          <w:sz w:val="23"/>
          <w:szCs w:val="23"/>
        </w:rPr>
        <w:t>Manajemen Keuangan Teori, Konsep dan Aplikasi</w:t>
      </w:r>
      <w:r>
        <w:rPr>
          <w:rFonts w:ascii="Times New Roman" w:hAnsi="Times New Roman"/>
          <w:color w:val="000000"/>
          <w:sz w:val="23"/>
          <w:szCs w:val="23"/>
        </w:rPr>
        <w:t>, Ekonisia, Yogyakarta.</w:t>
      </w:r>
    </w:p>
    <w:p w:rsidR="00DA4E6D" w:rsidRPr="00FD7444" w:rsidRDefault="00DA4E6D" w:rsidP="008F4CDD">
      <w:pPr>
        <w:spacing w:line="240" w:lineRule="auto"/>
        <w:ind w:left="709" w:hanging="567"/>
        <w:rPr>
          <w:rFonts w:ascii="Times New Roman" w:hAnsi="Times New Roman"/>
          <w:color w:val="000000"/>
          <w:sz w:val="23"/>
          <w:szCs w:val="23"/>
        </w:rPr>
      </w:pPr>
      <w:r>
        <w:rPr>
          <w:rFonts w:ascii="Times New Roman" w:hAnsi="Times New Roman"/>
          <w:color w:val="000000"/>
          <w:sz w:val="23"/>
          <w:szCs w:val="23"/>
        </w:rPr>
        <w:t xml:space="preserve">Syamsuddin, Lukman.2009. </w:t>
      </w:r>
      <w:r>
        <w:rPr>
          <w:rFonts w:ascii="Times New Roman" w:hAnsi="Times New Roman"/>
          <w:b/>
          <w:color w:val="000000"/>
          <w:sz w:val="23"/>
          <w:szCs w:val="23"/>
        </w:rPr>
        <w:t>Manajemen Keuangan Perusahaan</w:t>
      </w:r>
      <w:r>
        <w:rPr>
          <w:rFonts w:ascii="Times New Roman" w:hAnsi="Times New Roman"/>
          <w:color w:val="000000"/>
          <w:sz w:val="23"/>
          <w:szCs w:val="23"/>
        </w:rPr>
        <w:t>. Raja Grafindo Persada, Jakarta.</w:t>
      </w:r>
    </w:p>
    <w:p w:rsidR="00DA4E6D" w:rsidRDefault="00DA4E6D" w:rsidP="008F4CDD">
      <w:pPr>
        <w:spacing w:line="240" w:lineRule="auto"/>
        <w:ind w:left="709" w:hanging="567"/>
        <w:jc w:val="both"/>
        <w:rPr>
          <w:rFonts w:ascii="Times New Roman" w:hAnsi="Times New Roman"/>
          <w:sz w:val="24"/>
          <w:szCs w:val="24"/>
        </w:rPr>
      </w:pPr>
      <w:r w:rsidRPr="003D4E95">
        <w:rPr>
          <w:rFonts w:ascii="Times New Roman" w:hAnsi="Times New Roman"/>
          <w:sz w:val="24"/>
          <w:szCs w:val="24"/>
        </w:rPr>
        <w:t xml:space="preserve">Tandelilin, Eduardus 2010, </w:t>
      </w:r>
      <w:r w:rsidRPr="00840DD8">
        <w:rPr>
          <w:rFonts w:ascii="Times New Roman" w:hAnsi="Times New Roman"/>
          <w:b/>
          <w:sz w:val="24"/>
          <w:szCs w:val="24"/>
        </w:rPr>
        <w:t>Portofolio dan Investasi Teori dan Aplikasi</w:t>
      </w:r>
      <w:r w:rsidRPr="003D4E95">
        <w:rPr>
          <w:rFonts w:ascii="Times New Roman" w:hAnsi="Times New Roman"/>
          <w:sz w:val="24"/>
          <w:szCs w:val="24"/>
        </w:rPr>
        <w:t>, edisi 1, Kanisius, Yogyakarta</w:t>
      </w:r>
    </w:p>
    <w:p w:rsidR="00DA4E6D" w:rsidRPr="00FC3420" w:rsidRDefault="00DA4E6D" w:rsidP="008F4CDD">
      <w:pPr>
        <w:spacing w:line="240" w:lineRule="auto"/>
        <w:ind w:left="709" w:hanging="567"/>
        <w:jc w:val="both"/>
        <w:rPr>
          <w:rFonts w:ascii="Times New Roman" w:hAnsi="Times New Roman"/>
          <w:color w:val="000000"/>
          <w:sz w:val="23"/>
          <w:szCs w:val="23"/>
        </w:rPr>
      </w:pPr>
      <w:r>
        <w:rPr>
          <w:rFonts w:ascii="Times New Roman" w:hAnsi="Times New Roman"/>
          <w:color w:val="000000"/>
          <w:sz w:val="23"/>
          <w:szCs w:val="23"/>
        </w:rPr>
        <w:t xml:space="preserve">Tandelin, Eduardus, 2010, </w:t>
      </w:r>
      <w:r w:rsidRPr="00840DD8">
        <w:rPr>
          <w:rFonts w:ascii="Times New Roman" w:hAnsi="Times New Roman"/>
          <w:b/>
          <w:color w:val="000000"/>
          <w:sz w:val="23"/>
          <w:szCs w:val="23"/>
        </w:rPr>
        <w:t>Analisis Investasi dan Manajemen Portofolio</w:t>
      </w:r>
      <w:r>
        <w:rPr>
          <w:rFonts w:ascii="Times New Roman" w:hAnsi="Times New Roman"/>
          <w:color w:val="000000"/>
          <w:sz w:val="23"/>
          <w:szCs w:val="23"/>
        </w:rPr>
        <w:t>, Edisi Pertama, BPFE, Yogyakarta.</w:t>
      </w:r>
    </w:p>
    <w:p w:rsidR="00DA4E6D" w:rsidRDefault="00DA4E6D" w:rsidP="008F4CDD">
      <w:pPr>
        <w:spacing w:line="240" w:lineRule="auto"/>
        <w:ind w:left="709" w:hanging="567"/>
        <w:rPr>
          <w:rFonts w:ascii="Times New Roman" w:hAnsi="Times New Roman"/>
          <w:color w:val="000000"/>
          <w:sz w:val="23"/>
          <w:szCs w:val="23"/>
        </w:rPr>
      </w:pPr>
      <w:r>
        <w:rPr>
          <w:rFonts w:ascii="Times New Roman" w:hAnsi="Times New Roman"/>
          <w:color w:val="000000"/>
          <w:sz w:val="23"/>
          <w:szCs w:val="23"/>
        </w:rPr>
        <w:t xml:space="preserve">Waluyo, Dwi Eko, 2006, </w:t>
      </w:r>
      <w:r w:rsidRPr="00840DD8">
        <w:rPr>
          <w:rFonts w:ascii="Times New Roman" w:hAnsi="Times New Roman"/>
          <w:b/>
          <w:color w:val="000000"/>
          <w:sz w:val="23"/>
          <w:szCs w:val="23"/>
        </w:rPr>
        <w:t>Ekonomika Makro</w:t>
      </w:r>
      <w:r>
        <w:rPr>
          <w:rFonts w:ascii="Times New Roman" w:hAnsi="Times New Roman"/>
          <w:color w:val="000000"/>
          <w:sz w:val="23"/>
          <w:szCs w:val="23"/>
        </w:rPr>
        <w:t>, Edisi Revisian, UNMUH, Malang.</w:t>
      </w:r>
    </w:p>
    <w:p w:rsidR="00DA4E6D" w:rsidRDefault="00DA4E6D" w:rsidP="008F4CDD">
      <w:pPr>
        <w:shd w:val="clear" w:color="auto" w:fill="FFFFFF"/>
        <w:spacing w:after="0" w:line="240" w:lineRule="auto"/>
        <w:ind w:left="709" w:hanging="567"/>
        <w:jc w:val="both"/>
        <w:textAlignment w:val="baseline"/>
        <w:rPr>
          <w:rFonts w:ascii="Times New Roman" w:eastAsia="Times New Roman" w:hAnsi="Times New Roman"/>
          <w:color w:val="000000"/>
          <w:sz w:val="24"/>
          <w:szCs w:val="24"/>
          <w:lang w:val="id-ID" w:eastAsia="id-ID"/>
        </w:rPr>
      </w:pPr>
      <w:r w:rsidRPr="00DA4E6D">
        <w:rPr>
          <w:rFonts w:ascii="Times New Roman" w:eastAsia="Times New Roman" w:hAnsi="Times New Roman"/>
          <w:color w:val="000000"/>
          <w:sz w:val="24"/>
          <w:szCs w:val="24"/>
          <w:lang w:val="id-ID" w:eastAsia="id-ID"/>
        </w:rPr>
        <w:t>Weston, J. Fred dan Copeland, Thomas E. 20</w:t>
      </w:r>
      <w:r w:rsidR="005D2A43">
        <w:rPr>
          <w:rFonts w:ascii="Times New Roman" w:eastAsia="Times New Roman" w:hAnsi="Times New Roman"/>
          <w:color w:val="000000"/>
          <w:sz w:val="24"/>
          <w:szCs w:val="24"/>
          <w:lang w:eastAsia="id-ID"/>
        </w:rPr>
        <w:t>1</w:t>
      </w:r>
      <w:r w:rsidRPr="00DA4E6D">
        <w:rPr>
          <w:rFonts w:ascii="Times New Roman" w:eastAsia="Times New Roman" w:hAnsi="Times New Roman"/>
          <w:color w:val="000000"/>
          <w:sz w:val="24"/>
          <w:szCs w:val="24"/>
          <w:lang w:val="id-ID" w:eastAsia="id-ID"/>
        </w:rPr>
        <w:t>1. </w:t>
      </w:r>
      <w:r w:rsidRPr="00DA4E6D">
        <w:rPr>
          <w:rFonts w:ascii="Times New Roman" w:eastAsia="Times New Roman" w:hAnsi="Times New Roman"/>
          <w:bCs/>
          <w:i/>
          <w:iCs/>
          <w:color w:val="000000"/>
          <w:sz w:val="24"/>
          <w:szCs w:val="24"/>
          <w:bdr w:val="none" w:sz="0" w:space="0" w:color="auto" w:frame="1"/>
          <w:lang w:val="id-ID" w:eastAsia="id-ID"/>
        </w:rPr>
        <w:t>Manajemen Keuangan Jilid I, Edisi ke-9</w:t>
      </w:r>
      <w:r w:rsidRPr="00DA4E6D">
        <w:rPr>
          <w:rFonts w:ascii="Times New Roman" w:eastAsia="Times New Roman" w:hAnsi="Times New Roman"/>
          <w:color w:val="000000"/>
          <w:sz w:val="24"/>
          <w:szCs w:val="24"/>
          <w:lang w:val="id-ID" w:eastAsia="id-ID"/>
        </w:rPr>
        <w:t>. Jakarta: Binarupa Aksara.</w:t>
      </w:r>
    </w:p>
    <w:p w:rsidR="005D2A43" w:rsidRPr="00DA4E6D" w:rsidRDefault="005D2A43" w:rsidP="008F4CDD">
      <w:pPr>
        <w:shd w:val="clear" w:color="auto" w:fill="FFFFFF"/>
        <w:spacing w:after="0" w:line="240" w:lineRule="auto"/>
        <w:ind w:left="709" w:hanging="567"/>
        <w:jc w:val="both"/>
        <w:textAlignment w:val="baseline"/>
        <w:rPr>
          <w:rFonts w:ascii="Times New Roman" w:eastAsia="Times New Roman" w:hAnsi="Times New Roman"/>
          <w:color w:val="000000"/>
          <w:sz w:val="24"/>
          <w:szCs w:val="24"/>
          <w:lang w:val="id-ID" w:eastAsia="id-ID"/>
        </w:rPr>
      </w:pPr>
      <w:r w:rsidRPr="005D2A43">
        <w:rPr>
          <w:rFonts w:ascii="Times New Roman" w:eastAsia="Times New Roman" w:hAnsi="Times New Roman"/>
          <w:color w:val="000000"/>
          <w:sz w:val="24"/>
          <w:szCs w:val="24"/>
          <w:lang w:val="id-ID" w:eastAsia="id-ID"/>
        </w:rPr>
        <w:t>Weston J.Fred. dan Eugene F. Brigham, 20</w:t>
      </w:r>
      <w:r>
        <w:rPr>
          <w:rFonts w:ascii="Times New Roman" w:eastAsia="Times New Roman" w:hAnsi="Times New Roman"/>
          <w:color w:val="000000"/>
          <w:sz w:val="24"/>
          <w:szCs w:val="24"/>
          <w:lang w:eastAsia="id-ID"/>
        </w:rPr>
        <w:t>1</w:t>
      </w:r>
      <w:r w:rsidRPr="005D2A43">
        <w:rPr>
          <w:rFonts w:ascii="Times New Roman" w:eastAsia="Times New Roman" w:hAnsi="Times New Roman"/>
          <w:color w:val="000000"/>
          <w:sz w:val="24"/>
          <w:szCs w:val="24"/>
          <w:lang w:val="id-ID" w:eastAsia="id-ID"/>
        </w:rPr>
        <w:t xml:space="preserve">1, </w:t>
      </w:r>
      <w:r w:rsidRPr="005D2A43">
        <w:rPr>
          <w:rFonts w:ascii="Times New Roman" w:eastAsia="Times New Roman" w:hAnsi="Times New Roman"/>
          <w:i/>
          <w:color w:val="000000"/>
          <w:sz w:val="24"/>
          <w:szCs w:val="24"/>
          <w:lang w:val="id-ID" w:eastAsia="id-ID"/>
        </w:rPr>
        <w:t>Dasar-Dasar manajemen Keuangan</w:t>
      </w:r>
      <w:r w:rsidRPr="005D2A43">
        <w:rPr>
          <w:rFonts w:ascii="Times New Roman" w:eastAsia="Times New Roman" w:hAnsi="Times New Roman"/>
          <w:color w:val="000000"/>
          <w:sz w:val="24"/>
          <w:szCs w:val="24"/>
          <w:lang w:val="id-ID" w:eastAsia="id-ID"/>
        </w:rPr>
        <w:t>, Erlangga: Jakarta.</w:t>
      </w:r>
    </w:p>
    <w:p w:rsidR="00DA4E6D" w:rsidRDefault="00DA4E6D" w:rsidP="008F4CDD">
      <w:pPr>
        <w:spacing w:line="240" w:lineRule="auto"/>
        <w:ind w:left="709" w:hanging="567"/>
        <w:jc w:val="both"/>
        <w:rPr>
          <w:rFonts w:ascii="Times New Roman" w:hAnsi="Times New Roman"/>
          <w:color w:val="000000"/>
          <w:sz w:val="23"/>
          <w:szCs w:val="23"/>
        </w:rPr>
      </w:pPr>
      <w:r>
        <w:rPr>
          <w:rFonts w:ascii="Times New Roman" w:hAnsi="Times New Roman"/>
          <w:color w:val="000000"/>
          <w:sz w:val="23"/>
          <w:szCs w:val="23"/>
        </w:rPr>
        <w:t xml:space="preserve">Widiana, Nirma. 2009. </w:t>
      </w:r>
      <w:r>
        <w:rPr>
          <w:rFonts w:ascii="Times New Roman" w:hAnsi="Times New Roman"/>
          <w:b/>
          <w:color w:val="000000"/>
          <w:sz w:val="23"/>
          <w:szCs w:val="23"/>
        </w:rPr>
        <w:t>Pengaruh factor-faktor non keuangan terhadap pengungkapan tanggung jawab social pada laporan tahunan perbankan publik</w:t>
      </w:r>
      <w:r>
        <w:rPr>
          <w:rFonts w:ascii="Times New Roman" w:hAnsi="Times New Roman"/>
          <w:color w:val="000000"/>
          <w:sz w:val="23"/>
          <w:szCs w:val="23"/>
        </w:rPr>
        <w:t>. Tesis Magister Manajemen. Universitas Jember, Jember.</w:t>
      </w:r>
    </w:p>
    <w:p w:rsidR="00DA4E6D" w:rsidRDefault="00DA4E6D" w:rsidP="008F4CDD">
      <w:pPr>
        <w:spacing w:line="240" w:lineRule="auto"/>
        <w:ind w:left="709" w:hanging="567"/>
        <w:rPr>
          <w:rFonts w:ascii="Times New Roman" w:hAnsi="Times New Roman"/>
          <w:sz w:val="24"/>
          <w:szCs w:val="24"/>
        </w:rPr>
      </w:pPr>
    </w:p>
    <w:p w:rsidR="00DA4E6D" w:rsidRPr="00B31B86" w:rsidRDefault="00DA4E6D" w:rsidP="008F4CDD">
      <w:pPr>
        <w:spacing w:line="240" w:lineRule="auto"/>
        <w:ind w:left="709" w:hanging="567"/>
        <w:rPr>
          <w:rFonts w:ascii="Times New Roman" w:hAnsi="Times New Roman"/>
          <w:b/>
          <w:sz w:val="24"/>
          <w:szCs w:val="24"/>
          <w:u w:val="single"/>
          <w:lang w:val="id-ID"/>
        </w:rPr>
      </w:pPr>
      <w:r w:rsidRPr="00B31B86">
        <w:rPr>
          <w:rFonts w:ascii="Times New Roman" w:hAnsi="Times New Roman"/>
          <w:b/>
          <w:sz w:val="24"/>
          <w:szCs w:val="24"/>
          <w:u w:val="single"/>
          <w:lang w:val="id-ID"/>
        </w:rPr>
        <w:t>Kutipan Website :</w:t>
      </w:r>
    </w:p>
    <w:p w:rsidR="00DA4E6D" w:rsidRPr="00B31B86" w:rsidRDefault="00DA4E6D" w:rsidP="008F4CDD">
      <w:pPr>
        <w:pStyle w:val="Default"/>
        <w:ind w:left="709" w:hanging="567"/>
        <w:jc w:val="both"/>
      </w:pPr>
      <w:r w:rsidRPr="00DA4E6D">
        <w:rPr>
          <w:lang w:val="id-ID"/>
        </w:rPr>
        <w:t xml:space="preserve">Tobin's Q Ratio :  </w:t>
      </w:r>
      <w:hyperlink r:id="rId14" w:history="1">
        <w:r w:rsidRPr="00DA4E6D">
          <w:rPr>
            <w:rStyle w:val="Hyperlink"/>
            <w:color w:val="000000"/>
            <w:lang w:val="id-ID"/>
          </w:rPr>
          <w:t>http://www.investopedia.com/terms/q/qratio.asp?&amp;viewed=1</w:t>
        </w:r>
      </w:hyperlink>
    </w:p>
    <w:p w:rsidR="00DA4E6D" w:rsidRPr="00B31B86" w:rsidRDefault="00DA4E6D" w:rsidP="008F4CDD">
      <w:pPr>
        <w:pStyle w:val="Default"/>
        <w:ind w:left="709" w:hanging="567"/>
        <w:jc w:val="both"/>
      </w:pPr>
      <w:r w:rsidRPr="00B31B86">
        <w:rPr>
          <w:lang w:val="id-ID"/>
        </w:rPr>
        <w:t xml:space="preserve">Data Inflasi 2011-2016 : </w:t>
      </w:r>
      <w:r w:rsidRPr="00B31B86">
        <w:t>www.bi.go.id</w:t>
      </w:r>
    </w:p>
    <w:p w:rsidR="00DA4E6D" w:rsidRPr="00B31B86" w:rsidRDefault="00DA4E6D" w:rsidP="008F4CDD">
      <w:pPr>
        <w:spacing w:after="0" w:line="240" w:lineRule="auto"/>
        <w:ind w:left="709" w:hanging="567"/>
        <w:jc w:val="both"/>
        <w:rPr>
          <w:rFonts w:ascii="Times New Roman" w:hAnsi="Times New Roman"/>
          <w:color w:val="000000"/>
          <w:sz w:val="24"/>
          <w:szCs w:val="23"/>
        </w:rPr>
      </w:pPr>
      <w:r w:rsidRPr="00B31B86">
        <w:rPr>
          <w:rFonts w:ascii="Times New Roman" w:hAnsi="Times New Roman"/>
          <w:sz w:val="24"/>
          <w:lang w:val="id-ID"/>
        </w:rPr>
        <w:t xml:space="preserve">Laporan Keuangan </w:t>
      </w:r>
      <w:r w:rsidRPr="00B31B86">
        <w:rPr>
          <w:rFonts w:ascii="Times New Roman" w:hAnsi="Times New Roman"/>
          <w:sz w:val="24"/>
        </w:rPr>
        <w:t>Perusahaan Tekstil &amp; Garmen</w:t>
      </w:r>
      <w:r w:rsidRPr="00B31B86">
        <w:rPr>
          <w:rFonts w:ascii="Times New Roman" w:hAnsi="Times New Roman"/>
          <w:color w:val="000000"/>
          <w:sz w:val="24"/>
          <w:szCs w:val="23"/>
          <w:lang w:val="id-ID"/>
        </w:rPr>
        <w:t xml:space="preserve"> : </w:t>
      </w:r>
      <w:hyperlink r:id="rId15" w:history="1">
        <w:r w:rsidRPr="00B31B86">
          <w:rPr>
            <w:rStyle w:val="Hyperlink"/>
            <w:rFonts w:ascii="Times New Roman" w:hAnsi="Times New Roman"/>
            <w:sz w:val="24"/>
            <w:szCs w:val="23"/>
          </w:rPr>
          <w:t>www.idx.co.id</w:t>
        </w:r>
      </w:hyperlink>
    </w:p>
    <w:p w:rsidR="00DA4E6D" w:rsidRPr="00B31B86" w:rsidRDefault="00DA4E6D" w:rsidP="008F4CDD">
      <w:pPr>
        <w:spacing w:after="0" w:line="240" w:lineRule="auto"/>
        <w:ind w:left="709" w:hanging="567"/>
        <w:jc w:val="both"/>
        <w:rPr>
          <w:rFonts w:ascii="Times New Roman" w:hAnsi="Times New Roman"/>
          <w:color w:val="000000"/>
          <w:sz w:val="24"/>
          <w:szCs w:val="23"/>
          <w:lang w:val="id-ID"/>
        </w:rPr>
      </w:pPr>
      <w:r w:rsidRPr="00B31B86">
        <w:rPr>
          <w:rFonts w:ascii="Times New Roman" w:hAnsi="Times New Roman"/>
          <w:sz w:val="24"/>
          <w:lang w:val="id-ID"/>
        </w:rPr>
        <w:t xml:space="preserve">Data </w:t>
      </w:r>
      <w:r w:rsidRPr="00B31B86">
        <w:rPr>
          <w:rFonts w:ascii="Times New Roman" w:hAnsi="Times New Roman"/>
          <w:sz w:val="24"/>
        </w:rPr>
        <w:t>Statistik Industri Perkembangan Ekspor</w:t>
      </w:r>
      <w:r w:rsidRPr="00B31B86">
        <w:rPr>
          <w:rFonts w:ascii="Times New Roman" w:hAnsi="Times New Roman"/>
          <w:sz w:val="24"/>
          <w:lang w:val="id-ID"/>
        </w:rPr>
        <w:t xml:space="preserve"> : </w:t>
      </w:r>
      <w:hyperlink r:id="rId16" w:history="1">
        <w:r w:rsidRPr="00B31B86">
          <w:rPr>
            <w:rStyle w:val="Hyperlink"/>
            <w:rFonts w:ascii="Times New Roman" w:hAnsi="Times New Roman"/>
            <w:sz w:val="24"/>
            <w:szCs w:val="20"/>
          </w:rPr>
          <w:t>www.kemenperin.go.id</w:t>
        </w:r>
      </w:hyperlink>
    </w:p>
    <w:bookmarkEnd w:id="4"/>
    <w:p w:rsidR="00642570" w:rsidRPr="008B1586" w:rsidRDefault="00642570" w:rsidP="008F4CDD">
      <w:pPr>
        <w:pStyle w:val="Default"/>
        <w:rPr>
          <w:color w:val="auto"/>
        </w:rPr>
      </w:pPr>
    </w:p>
    <w:sectPr w:rsidR="00642570" w:rsidRPr="008B1586" w:rsidSect="00802988">
      <w:footerReference w:type="first" r:id="rId17"/>
      <w:pgSz w:w="11906" w:h="16838"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DD1" w:rsidRDefault="007A6DD1" w:rsidP="005935BD">
      <w:pPr>
        <w:spacing w:after="0" w:line="240" w:lineRule="auto"/>
      </w:pPr>
      <w:r>
        <w:separator/>
      </w:r>
    </w:p>
  </w:endnote>
  <w:endnote w:type="continuationSeparator" w:id="1">
    <w:p w:rsidR="007A6DD1" w:rsidRDefault="007A6DD1" w:rsidP="00593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6A9" w:rsidRDefault="004066A9" w:rsidP="00F344C8">
    <w:pPr>
      <w:pStyle w:val="Footer"/>
      <w:tabs>
        <w:tab w:val="clear" w:pos="4680"/>
        <w:tab w:val="clear" w:pos="9360"/>
        <w:tab w:val="left" w:pos="306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242166"/>
      <w:docPartObj>
        <w:docPartGallery w:val="Page Numbers (Bottom of Page)"/>
        <w:docPartUnique/>
      </w:docPartObj>
    </w:sdtPr>
    <w:sdtEndPr>
      <w:rPr>
        <w:noProof/>
      </w:rPr>
    </w:sdtEndPr>
    <w:sdtContent>
      <w:p w:rsidR="004066A9" w:rsidRDefault="00EE5E2D">
        <w:pPr>
          <w:pStyle w:val="Footer"/>
          <w:jc w:val="center"/>
        </w:pPr>
      </w:p>
    </w:sdtContent>
  </w:sdt>
  <w:p w:rsidR="004066A9" w:rsidRDefault="004066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6A9" w:rsidRDefault="004066A9" w:rsidP="00F344C8">
    <w:pPr>
      <w:pStyle w:val="Footer"/>
      <w:tabs>
        <w:tab w:val="clear" w:pos="4680"/>
        <w:tab w:val="clear" w:pos="9360"/>
        <w:tab w:val="left" w:pos="306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6A9" w:rsidRDefault="00741272" w:rsidP="00741272">
    <w:pPr>
      <w:pStyle w:val="Footer"/>
      <w:tabs>
        <w:tab w:val="left" w:pos="3825"/>
        <w:tab w:val="center" w:pos="3968"/>
      </w:tabs>
    </w:pPr>
    <w:r>
      <w:tab/>
    </w:r>
  </w:p>
  <w:p w:rsidR="004066A9" w:rsidRPr="00680116" w:rsidRDefault="004066A9" w:rsidP="00E10F12">
    <w:pPr>
      <w:pStyle w:val="Footer"/>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DD1" w:rsidRDefault="007A6DD1" w:rsidP="005935BD">
      <w:pPr>
        <w:spacing w:after="0" w:line="240" w:lineRule="auto"/>
      </w:pPr>
      <w:r>
        <w:separator/>
      </w:r>
    </w:p>
  </w:footnote>
  <w:footnote w:type="continuationSeparator" w:id="1">
    <w:p w:rsidR="007A6DD1" w:rsidRDefault="007A6DD1" w:rsidP="00593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6A9" w:rsidRDefault="004066A9">
    <w:pPr>
      <w:pStyle w:val="Header"/>
      <w:jc w:val="right"/>
    </w:pPr>
  </w:p>
  <w:p w:rsidR="004066A9" w:rsidRDefault="004066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6A9" w:rsidRDefault="004066A9">
    <w:pPr>
      <w:pStyle w:val="Header"/>
      <w:jc w:val="right"/>
    </w:pPr>
  </w:p>
  <w:p w:rsidR="004066A9" w:rsidRDefault="004066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0B3"/>
    <w:multiLevelType w:val="hybridMultilevel"/>
    <w:tmpl w:val="924CD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0451E"/>
    <w:multiLevelType w:val="hybridMultilevel"/>
    <w:tmpl w:val="E10C49B6"/>
    <w:lvl w:ilvl="0" w:tplc="52B09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797452"/>
    <w:multiLevelType w:val="hybridMultilevel"/>
    <w:tmpl w:val="EF7E5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6AA6"/>
    <w:multiLevelType w:val="hybridMultilevel"/>
    <w:tmpl w:val="BA642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045BA"/>
    <w:multiLevelType w:val="multilevel"/>
    <w:tmpl w:val="72989F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986DF6"/>
    <w:multiLevelType w:val="hybridMultilevel"/>
    <w:tmpl w:val="FA5A095C"/>
    <w:lvl w:ilvl="0" w:tplc="C1DCB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53FC3"/>
    <w:multiLevelType w:val="multilevel"/>
    <w:tmpl w:val="F80A4B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4146BC7"/>
    <w:multiLevelType w:val="hybridMultilevel"/>
    <w:tmpl w:val="7E088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82C8A"/>
    <w:multiLevelType w:val="hybridMultilevel"/>
    <w:tmpl w:val="DCF64D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2E4B20"/>
    <w:multiLevelType w:val="hybridMultilevel"/>
    <w:tmpl w:val="CFFEDC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5066EE"/>
    <w:multiLevelType w:val="multilevel"/>
    <w:tmpl w:val="04F453F2"/>
    <w:lvl w:ilvl="0">
      <w:start w:val="1"/>
      <w:numFmt w:val="decimal"/>
      <w:lvlText w:val="%1."/>
      <w:lvlJc w:val="left"/>
      <w:pPr>
        <w:ind w:left="360" w:hanging="360"/>
      </w:pPr>
      <w:rPr>
        <w:rFonts w:ascii="Times New Roman" w:eastAsiaTheme="minorHAnsi" w:hAnsi="Times New Roman" w:cs="Times New Roman" w:hint="default"/>
        <w:color w:val="0000FF" w:themeColor="hyperlink"/>
        <w:u w:val="single"/>
      </w:rPr>
    </w:lvl>
    <w:lvl w:ilvl="1">
      <w:start w:val="1"/>
      <w:numFmt w:val="decimal"/>
      <w:lvlText w:val="%1.%2."/>
      <w:lvlJc w:val="left"/>
      <w:pPr>
        <w:ind w:left="580" w:hanging="360"/>
      </w:pPr>
      <w:rPr>
        <w:rFonts w:ascii="Times New Roman" w:eastAsiaTheme="minorHAnsi" w:hAnsi="Times New Roman" w:cs="Times New Roman" w:hint="default"/>
        <w:color w:val="0000FF" w:themeColor="hyperlink"/>
        <w:u w:val="single"/>
      </w:rPr>
    </w:lvl>
    <w:lvl w:ilvl="2">
      <w:start w:val="1"/>
      <w:numFmt w:val="decimal"/>
      <w:lvlText w:val="%1.%2.%3."/>
      <w:lvlJc w:val="left"/>
      <w:pPr>
        <w:ind w:left="1160" w:hanging="720"/>
      </w:pPr>
      <w:rPr>
        <w:rFonts w:ascii="Times New Roman" w:eastAsiaTheme="minorHAnsi" w:hAnsi="Times New Roman" w:cs="Times New Roman" w:hint="default"/>
        <w:color w:val="0000FF" w:themeColor="hyperlink"/>
        <w:u w:val="single"/>
      </w:rPr>
    </w:lvl>
    <w:lvl w:ilvl="3">
      <w:start w:val="1"/>
      <w:numFmt w:val="decimal"/>
      <w:lvlText w:val="%1.%2.%3.%4."/>
      <w:lvlJc w:val="left"/>
      <w:pPr>
        <w:ind w:left="1380" w:hanging="720"/>
      </w:pPr>
      <w:rPr>
        <w:rFonts w:ascii="Times New Roman" w:eastAsiaTheme="minorHAnsi" w:hAnsi="Times New Roman" w:cs="Times New Roman" w:hint="default"/>
        <w:color w:val="0000FF" w:themeColor="hyperlink"/>
        <w:u w:val="single"/>
      </w:rPr>
    </w:lvl>
    <w:lvl w:ilvl="4">
      <w:start w:val="1"/>
      <w:numFmt w:val="decimal"/>
      <w:lvlText w:val="%1.%2.%3.%4.%5."/>
      <w:lvlJc w:val="left"/>
      <w:pPr>
        <w:ind w:left="1960" w:hanging="1080"/>
      </w:pPr>
      <w:rPr>
        <w:rFonts w:ascii="Times New Roman" w:eastAsiaTheme="minorHAnsi" w:hAnsi="Times New Roman" w:cs="Times New Roman" w:hint="default"/>
        <w:color w:val="0000FF" w:themeColor="hyperlink"/>
        <w:u w:val="single"/>
      </w:rPr>
    </w:lvl>
    <w:lvl w:ilvl="5">
      <w:start w:val="1"/>
      <w:numFmt w:val="decimal"/>
      <w:lvlText w:val="%1.%2.%3.%4.%5.%6."/>
      <w:lvlJc w:val="left"/>
      <w:pPr>
        <w:ind w:left="2180" w:hanging="1080"/>
      </w:pPr>
      <w:rPr>
        <w:rFonts w:ascii="Times New Roman" w:eastAsiaTheme="minorHAnsi" w:hAnsi="Times New Roman" w:cs="Times New Roman" w:hint="default"/>
        <w:color w:val="0000FF" w:themeColor="hyperlink"/>
        <w:u w:val="single"/>
      </w:rPr>
    </w:lvl>
    <w:lvl w:ilvl="6">
      <w:start w:val="1"/>
      <w:numFmt w:val="decimal"/>
      <w:lvlText w:val="%1.%2.%3.%4.%5.%6.%7."/>
      <w:lvlJc w:val="left"/>
      <w:pPr>
        <w:ind w:left="2760" w:hanging="1440"/>
      </w:pPr>
      <w:rPr>
        <w:rFonts w:ascii="Times New Roman" w:eastAsiaTheme="minorHAnsi" w:hAnsi="Times New Roman" w:cs="Times New Roman" w:hint="default"/>
        <w:color w:val="0000FF" w:themeColor="hyperlink"/>
        <w:u w:val="single"/>
      </w:rPr>
    </w:lvl>
    <w:lvl w:ilvl="7">
      <w:start w:val="1"/>
      <w:numFmt w:val="decimal"/>
      <w:lvlText w:val="%1.%2.%3.%4.%5.%6.%7.%8."/>
      <w:lvlJc w:val="left"/>
      <w:pPr>
        <w:ind w:left="2980" w:hanging="1440"/>
      </w:pPr>
      <w:rPr>
        <w:rFonts w:ascii="Times New Roman" w:eastAsiaTheme="minorHAnsi" w:hAnsi="Times New Roman" w:cs="Times New Roman" w:hint="default"/>
        <w:color w:val="0000FF" w:themeColor="hyperlink"/>
        <w:u w:val="single"/>
      </w:rPr>
    </w:lvl>
    <w:lvl w:ilvl="8">
      <w:start w:val="1"/>
      <w:numFmt w:val="decimal"/>
      <w:lvlText w:val="%1.%2.%3.%4.%5.%6.%7.%8.%9."/>
      <w:lvlJc w:val="left"/>
      <w:pPr>
        <w:ind w:left="3560" w:hanging="1800"/>
      </w:pPr>
      <w:rPr>
        <w:rFonts w:ascii="Times New Roman" w:eastAsiaTheme="minorHAnsi" w:hAnsi="Times New Roman" w:cs="Times New Roman" w:hint="default"/>
        <w:color w:val="0000FF" w:themeColor="hyperlink"/>
        <w:u w:val="single"/>
      </w:rPr>
    </w:lvl>
  </w:abstractNum>
  <w:abstractNum w:abstractNumId="11">
    <w:nsid w:val="1D7C5D6B"/>
    <w:multiLevelType w:val="multilevel"/>
    <w:tmpl w:val="9DFC54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1E2B1CF2"/>
    <w:multiLevelType w:val="hybridMultilevel"/>
    <w:tmpl w:val="3A98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C1ECF"/>
    <w:multiLevelType w:val="hybridMultilevel"/>
    <w:tmpl w:val="7B608780"/>
    <w:lvl w:ilvl="0" w:tplc="A3963DF0">
      <w:start w:val="1"/>
      <w:numFmt w:val="decimal"/>
      <w:lvlText w:val="%1."/>
      <w:lvlJc w:val="left"/>
      <w:pPr>
        <w:ind w:left="1080" w:hanging="72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883670B"/>
    <w:multiLevelType w:val="hybridMultilevel"/>
    <w:tmpl w:val="7B5872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85381A"/>
    <w:multiLevelType w:val="hybridMultilevel"/>
    <w:tmpl w:val="7B608780"/>
    <w:lvl w:ilvl="0" w:tplc="A3963DF0">
      <w:start w:val="1"/>
      <w:numFmt w:val="decimal"/>
      <w:lvlText w:val="%1."/>
      <w:lvlJc w:val="left"/>
      <w:pPr>
        <w:ind w:left="1080" w:hanging="72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A96076D"/>
    <w:multiLevelType w:val="hybridMultilevel"/>
    <w:tmpl w:val="E4182238"/>
    <w:lvl w:ilvl="0" w:tplc="2CF62E6E">
      <w:start w:val="1"/>
      <w:numFmt w:val="decimal"/>
      <w:lvlText w:val="%1."/>
      <w:lvlJc w:val="left"/>
      <w:pPr>
        <w:tabs>
          <w:tab w:val="num" w:pos="360"/>
        </w:tabs>
        <w:ind w:left="360" w:hanging="360"/>
      </w:pPr>
      <w:rPr>
        <w:color w:val="auto"/>
      </w:rPr>
    </w:lvl>
    <w:lvl w:ilvl="1" w:tplc="04090019">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D844CEA"/>
    <w:multiLevelType w:val="hybridMultilevel"/>
    <w:tmpl w:val="AF98FBD6"/>
    <w:lvl w:ilvl="0" w:tplc="5CCA0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E15358"/>
    <w:multiLevelType w:val="hybridMultilevel"/>
    <w:tmpl w:val="56BA94A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33F434B"/>
    <w:multiLevelType w:val="multilevel"/>
    <w:tmpl w:val="4E8CB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5C87690"/>
    <w:multiLevelType w:val="hybridMultilevel"/>
    <w:tmpl w:val="DD6E56FC"/>
    <w:lvl w:ilvl="0" w:tplc="B8B8161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63F3E18"/>
    <w:multiLevelType w:val="hybridMultilevel"/>
    <w:tmpl w:val="CEECDD00"/>
    <w:lvl w:ilvl="0" w:tplc="7494C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DC1807"/>
    <w:multiLevelType w:val="multilevel"/>
    <w:tmpl w:val="5B320DB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B656CB"/>
    <w:multiLevelType w:val="hybridMultilevel"/>
    <w:tmpl w:val="5FF2596C"/>
    <w:lvl w:ilvl="0" w:tplc="5E88DB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D0B0BCB"/>
    <w:multiLevelType w:val="hybridMultilevel"/>
    <w:tmpl w:val="4A76F54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3EC0061B"/>
    <w:multiLevelType w:val="multilevel"/>
    <w:tmpl w:val="1796508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F2A7C10"/>
    <w:multiLevelType w:val="multilevel"/>
    <w:tmpl w:val="D9620E9C"/>
    <w:lvl w:ilvl="0">
      <w:start w:val="1"/>
      <w:numFmt w:val="decimal"/>
      <w:lvlText w:val="%1."/>
      <w:lvlJc w:val="left"/>
      <w:pPr>
        <w:ind w:left="720" w:hanging="360"/>
      </w:pPr>
      <w:rPr>
        <w:rFonts w:ascii="TimesNewRomanPSMT" w:eastAsia="Calibri" w:hAnsi="TimesNewRomanPSMT" w:cs="TimesNewRomanPSM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F2C2A20"/>
    <w:multiLevelType w:val="hybridMultilevel"/>
    <w:tmpl w:val="F3B4F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991F7C"/>
    <w:multiLevelType w:val="multilevel"/>
    <w:tmpl w:val="A9C8E074"/>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44EC508C"/>
    <w:multiLevelType w:val="multilevel"/>
    <w:tmpl w:val="8BB62C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48DD1031"/>
    <w:multiLevelType w:val="hybridMultilevel"/>
    <w:tmpl w:val="46604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3B30E8"/>
    <w:multiLevelType w:val="multilevel"/>
    <w:tmpl w:val="4E8CB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9F158F7"/>
    <w:multiLevelType w:val="hybridMultilevel"/>
    <w:tmpl w:val="2F96D5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BF07F67"/>
    <w:multiLevelType w:val="hybridMultilevel"/>
    <w:tmpl w:val="ECF890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3E07A12"/>
    <w:multiLevelType w:val="hybridMultilevel"/>
    <w:tmpl w:val="70586528"/>
    <w:lvl w:ilvl="0" w:tplc="0409000F">
      <w:start w:val="1"/>
      <w:numFmt w:val="decimal"/>
      <w:lvlText w:val="%1."/>
      <w:lvlJc w:val="left"/>
      <w:pPr>
        <w:tabs>
          <w:tab w:val="num" w:pos="1080"/>
        </w:tabs>
        <w:ind w:left="1080" w:hanging="360"/>
      </w:pPr>
    </w:lvl>
    <w:lvl w:ilvl="1" w:tplc="132E254E">
      <w:start w:val="1"/>
      <w:numFmt w:val="lowerLetter"/>
      <w:lvlText w:val="%2."/>
      <w:lvlJc w:val="left"/>
      <w:pPr>
        <w:tabs>
          <w:tab w:val="num" w:pos="1800"/>
        </w:tabs>
        <w:ind w:left="1800" w:hanging="360"/>
      </w:pPr>
      <w:rPr>
        <w:rFonts w:hint="default"/>
      </w:rPr>
    </w:lvl>
    <w:lvl w:ilvl="2" w:tplc="04090019">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4CE1F14"/>
    <w:multiLevelType w:val="hybridMultilevel"/>
    <w:tmpl w:val="FB3E1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6064FB"/>
    <w:multiLevelType w:val="hybridMultilevel"/>
    <w:tmpl w:val="7B608780"/>
    <w:lvl w:ilvl="0" w:tplc="A3963DF0">
      <w:start w:val="1"/>
      <w:numFmt w:val="decimal"/>
      <w:lvlText w:val="%1."/>
      <w:lvlJc w:val="left"/>
      <w:pPr>
        <w:ind w:left="1080" w:hanging="72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69B62819"/>
    <w:multiLevelType w:val="hybridMultilevel"/>
    <w:tmpl w:val="2C9852B4"/>
    <w:lvl w:ilvl="0" w:tplc="04090011">
      <w:start w:val="1"/>
      <w:numFmt w:val="decimal"/>
      <w:lvlText w:val="%1)"/>
      <w:lvlJc w:val="left"/>
      <w:pPr>
        <w:ind w:left="720" w:hanging="360"/>
      </w:pPr>
    </w:lvl>
    <w:lvl w:ilvl="1" w:tplc="CA2CB962">
      <w:start w:val="1"/>
      <w:numFmt w:val="decimal"/>
      <w:lvlText w:val="%2."/>
      <w:lvlJc w:val="left"/>
      <w:pPr>
        <w:ind w:left="1440" w:hanging="360"/>
      </w:pPr>
      <w:rPr>
        <w:rFonts w:hint="default"/>
      </w:rPr>
    </w:lvl>
    <w:lvl w:ilvl="2" w:tplc="455A1E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56284A"/>
    <w:multiLevelType w:val="hybridMultilevel"/>
    <w:tmpl w:val="2246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1C724D"/>
    <w:multiLevelType w:val="multilevel"/>
    <w:tmpl w:val="F798227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7"/>
  </w:num>
  <w:num w:numId="3">
    <w:abstractNumId w:val="1"/>
  </w:num>
  <w:num w:numId="4">
    <w:abstractNumId w:val="25"/>
  </w:num>
  <w:num w:numId="5">
    <w:abstractNumId w:val="23"/>
  </w:num>
  <w:num w:numId="6">
    <w:abstractNumId w:val="26"/>
  </w:num>
  <w:num w:numId="7">
    <w:abstractNumId w:val="27"/>
  </w:num>
  <w:num w:numId="8">
    <w:abstractNumId w:val="31"/>
  </w:num>
  <w:num w:numId="9">
    <w:abstractNumId w:val="29"/>
  </w:num>
  <w:num w:numId="10">
    <w:abstractNumId w:val="0"/>
  </w:num>
  <w:num w:numId="11">
    <w:abstractNumId w:val="13"/>
  </w:num>
  <w:num w:numId="12">
    <w:abstractNumId w:val="33"/>
  </w:num>
  <w:num w:numId="13">
    <w:abstractNumId w:val="35"/>
  </w:num>
  <w:num w:numId="14">
    <w:abstractNumId w:val="15"/>
  </w:num>
  <w:num w:numId="15">
    <w:abstractNumId w:val="28"/>
  </w:num>
  <w:num w:numId="16">
    <w:abstractNumId w:val="34"/>
  </w:num>
  <w:num w:numId="17">
    <w:abstractNumId w:val="37"/>
  </w:num>
  <w:num w:numId="18">
    <w:abstractNumId w:val="12"/>
  </w:num>
  <w:num w:numId="19">
    <w:abstractNumId w:val="16"/>
  </w:num>
  <w:num w:numId="20">
    <w:abstractNumId w:val="18"/>
  </w:num>
  <w:num w:numId="21">
    <w:abstractNumId w:val="24"/>
  </w:num>
  <w:num w:numId="22">
    <w:abstractNumId w:val="20"/>
  </w:num>
  <w:num w:numId="23">
    <w:abstractNumId w:val="11"/>
  </w:num>
  <w:num w:numId="24">
    <w:abstractNumId w:val="39"/>
  </w:num>
  <w:num w:numId="25">
    <w:abstractNumId w:val="4"/>
  </w:num>
  <w:num w:numId="26">
    <w:abstractNumId w:val="2"/>
  </w:num>
  <w:num w:numId="27">
    <w:abstractNumId w:val="22"/>
  </w:num>
  <w:num w:numId="28">
    <w:abstractNumId w:val="3"/>
  </w:num>
  <w:num w:numId="29">
    <w:abstractNumId w:val="30"/>
  </w:num>
  <w:num w:numId="30">
    <w:abstractNumId w:val="6"/>
  </w:num>
  <w:num w:numId="31">
    <w:abstractNumId w:val="38"/>
  </w:num>
  <w:num w:numId="32">
    <w:abstractNumId w:val="8"/>
  </w:num>
  <w:num w:numId="33">
    <w:abstractNumId w:val="14"/>
  </w:num>
  <w:num w:numId="34">
    <w:abstractNumId w:val="9"/>
  </w:num>
  <w:num w:numId="35">
    <w:abstractNumId w:val="32"/>
  </w:num>
  <w:num w:numId="36">
    <w:abstractNumId w:val="19"/>
  </w:num>
  <w:num w:numId="37">
    <w:abstractNumId w:val="36"/>
  </w:num>
  <w:num w:numId="38">
    <w:abstractNumId w:val="10"/>
  </w:num>
  <w:num w:numId="39">
    <w:abstractNumId w:val="5"/>
  </w:num>
  <w:num w:numId="40">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3314"/>
  </w:hdrShapeDefaults>
  <w:footnotePr>
    <w:footnote w:id="0"/>
    <w:footnote w:id="1"/>
  </w:footnotePr>
  <w:endnotePr>
    <w:endnote w:id="0"/>
    <w:endnote w:id="1"/>
  </w:endnotePr>
  <w:compat/>
  <w:rsids>
    <w:rsidRoot w:val="008F3DC0"/>
    <w:rsid w:val="00000037"/>
    <w:rsid w:val="00001727"/>
    <w:rsid w:val="000030B7"/>
    <w:rsid w:val="00004241"/>
    <w:rsid w:val="00004670"/>
    <w:rsid w:val="0000513D"/>
    <w:rsid w:val="00005759"/>
    <w:rsid w:val="00005C6E"/>
    <w:rsid w:val="00005F87"/>
    <w:rsid w:val="00007596"/>
    <w:rsid w:val="00007CAE"/>
    <w:rsid w:val="0001040D"/>
    <w:rsid w:val="00011851"/>
    <w:rsid w:val="0001354F"/>
    <w:rsid w:val="00013B36"/>
    <w:rsid w:val="00013E63"/>
    <w:rsid w:val="000149AD"/>
    <w:rsid w:val="0001506B"/>
    <w:rsid w:val="0001683B"/>
    <w:rsid w:val="00016F98"/>
    <w:rsid w:val="00017516"/>
    <w:rsid w:val="00020852"/>
    <w:rsid w:val="00020C9C"/>
    <w:rsid w:val="00020D86"/>
    <w:rsid w:val="00022A3A"/>
    <w:rsid w:val="000240EB"/>
    <w:rsid w:val="0002426F"/>
    <w:rsid w:val="00024FD9"/>
    <w:rsid w:val="000250B2"/>
    <w:rsid w:val="0002565E"/>
    <w:rsid w:val="00026082"/>
    <w:rsid w:val="00026557"/>
    <w:rsid w:val="00027829"/>
    <w:rsid w:val="00027E14"/>
    <w:rsid w:val="00027F4F"/>
    <w:rsid w:val="00032EE1"/>
    <w:rsid w:val="00034958"/>
    <w:rsid w:val="00037CED"/>
    <w:rsid w:val="00041BDE"/>
    <w:rsid w:val="00042413"/>
    <w:rsid w:val="00043477"/>
    <w:rsid w:val="00044AFC"/>
    <w:rsid w:val="00044CA4"/>
    <w:rsid w:val="0004599E"/>
    <w:rsid w:val="0004623E"/>
    <w:rsid w:val="00047437"/>
    <w:rsid w:val="00047868"/>
    <w:rsid w:val="000479F0"/>
    <w:rsid w:val="00047A6A"/>
    <w:rsid w:val="00047D06"/>
    <w:rsid w:val="00051158"/>
    <w:rsid w:val="000511CB"/>
    <w:rsid w:val="000512EE"/>
    <w:rsid w:val="00051A69"/>
    <w:rsid w:val="000522BA"/>
    <w:rsid w:val="000527A4"/>
    <w:rsid w:val="00053482"/>
    <w:rsid w:val="000538C9"/>
    <w:rsid w:val="0005473B"/>
    <w:rsid w:val="0005586A"/>
    <w:rsid w:val="00057B89"/>
    <w:rsid w:val="00060B95"/>
    <w:rsid w:val="00061D43"/>
    <w:rsid w:val="000634A7"/>
    <w:rsid w:val="00063C82"/>
    <w:rsid w:val="00064FD0"/>
    <w:rsid w:val="00064FE3"/>
    <w:rsid w:val="00065E65"/>
    <w:rsid w:val="000710DA"/>
    <w:rsid w:val="000735E0"/>
    <w:rsid w:val="000744C6"/>
    <w:rsid w:val="00074D7C"/>
    <w:rsid w:val="00075EA7"/>
    <w:rsid w:val="00076698"/>
    <w:rsid w:val="00076E2B"/>
    <w:rsid w:val="00080FF7"/>
    <w:rsid w:val="0008231F"/>
    <w:rsid w:val="00087AF1"/>
    <w:rsid w:val="00087D53"/>
    <w:rsid w:val="00091C9E"/>
    <w:rsid w:val="00091E64"/>
    <w:rsid w:val="00091FCA"/>
    <w:rsid w:val="00095ECF"/>
    <w:rsid w:val="0009635E"/>
    <w:rsid w:val="000975DA"/>
    <w:rsid w:val="000A3E5B"/>
    <w:rsid w:val="000A5D72"/>
    <w:rsid w:val="000A6159"/>
    <w:rsid w:val="000A6759"/>
    <w:rsid w:val="000A67AC"/>
    <w:rsid w:val="000A6968"/>
    <w:rsid w:val="000A6FC7"/>
    <w:rsid w:val="000A73E5"/>
    <w:rsid w:val="000A73FE"/>
    <w:rsid w:val="000B1058"/>
    <w:rsid w:val="000B1E2B"/>
    <w:rsid w:val="000B1FBC"/>
    <w:rsid w:val="000B25CF"/>
    <w:rsid w:val="000B2D5F"/>
    <w:rsid w:val="000B3011"/>
    <w:rsid w:val="000B3D7F"/>
    <w:rsid w:val="000B3D8E"/>
    <w:rsid w:val="000B48F2"/>
    <w:rsid w:val="000B544F"/>
    <w:rsid w:val="000B6AC9"/>
    <w:rsid w:val="000B7794"/>
    <w:rsid w:val="000C0D7F"/>
    <w:rsid w:val="000C1741"/>
    <w:rsid w:val="000C1EF4"/>
    <w:rsid w:val="000C2748"/>
    <w:rsid w:val="000C2F39"/>
    <w:rsid w:val="000C3CDD"/>
    <w:rsid w:val="000C4EE7"/>
    <w:rsid w:val="000C5505"/>
    <w:rsid w:val="000C5DCE"/>
    <w:rsid w:val="000C66EE"/>
    <w:rsid w:val="000C7941"/>
    <w:rsid w:val="000C7A60"/>
    <w:rsid w:val="000D1780"/>
    <w:rsid w:val="000D2B7A"/>
    <w:rsid w:val="000D40C6"/>
    <w:rsid w:val="000D5DA9"/>
    <w:rsid w:val="000D62B2"/>
    <w:rsid w:val="000E0178"/>
    <w:rsid w:val="000E0A97"/>
    <w:rsid w:val="000E1AF6"/>
    <w:rsid w:val="000E2E72"/>
    <w:rsid w:val="000E4078"/>
    <w:rsid w:val="000E42EF"/>
    <w:rsid w:val="000E4E17"/>
    <w:rsid w:val="000E5335"/>
    <w:rsid w:val="000E555B"/>
    <w:rsid w:val="000E78ED"/>
    <w:rsid w:val="000F0CDF"/>
    <w:rsid w:val="000F2422"/>
    <w:rsid w:val="000F3254"/>
    <w:rsid w:val="000F347D"/>
    <w:rsid w:val="000F631C"/>
    <w:rsid w:val="000F67DB"/>
    <w:rsid w:val="000F6972"/>
    <w:rsid w:val="000F7030"/>
    <w:rsid w:val="000F736C"/>
    <w:rsid w:val="001022D2"/>
    <w:rsid w:val="00103FC0"/>
    <w:rsid w:val="00107161"/>
    <w:rsid w:val="001105B3"/>
    <w:rsid w:val="00110DC4"/>
    <w:rsid w:val="00110DEB"/>
    <w:rsid w:val="00110E9E"/>
    <w:rsid w:val="00112355"/>
    <w:rsid w:val="001133DF"/>
    <w:rsid w:val="001138E4"/>
    <w:rsid w:val="00114113"/>
    <w:rsid w:val="00116181"/>
    <w:rsid w:val="00122A51"/>
    <w:rsid w:val="0012323C"/>
    <w:rsid w:val="00123D56"/>
    <w:rsid w:val="001243B9"/>
    <w:rsid w:val="001258FE"/>
    <w:rsid w:val="001266A0"/>
    <w:rsid w:val="00131545"/>
    <w:rsid w:val="001326A0"/>
    <w:rsid w:val="00134E87"/>
    <w:rsid w:val="001350C0"/>
    <w:rsid w:val="0013582B"/>
    <w:rsid w:val="00135B14"/>
    <w:rsid w:val="00135B36"/>
    <w:rsid w:val="0013745B"/>
    <w:rsid w:val="0014011A"/>
    <w:rsid w:val="0014027D"/>
    <w:rsid w:val="0014058D"/>
    <w:rsid w:val="00140754"/>
    <w:rsid w:val="001418DA"/>
    <w:rsid w:val="0014199F"/>
    <w:rsid w:val="00142041"/>
    <w:rsid w:val="00144C34"/>
    <w:rsid w:val="0014590E"/>
    <w:rsid w:val="00145DFB"/>
    <w:rsid w:val="001463EB"/>
    <w:rsid w:val="00146B15"/>
    <w:rsid w:val="00147A9D"/>
    <w:rsid w:val="0015184D"/>
    <w:rsid w:val="00151D16"/>
    <w:rsid w:val="001525D6"/>
    <w:rsid w:val="00152E49"/>
    <w:rsid w:val="0015746C"/>
    <w:rsid w:val="00163584"/>
    <w:rsid w:val="00164C44"/>
    <w:rsid w:val="00171393"/>
    <w:rsid w:val="001716CB"/>
    <w:rsid w:val="00171CE5"/>
    <w:rsid w:val="00172981"/>
    <w:rsid w:val="00172E7B"/>
    <w:rsid w:val="00173DEA"/>
    <w:rsid w:val="0017429A"/>
    <w:rsid w:val="001749C8"/>
    <w:rsid w:val="0018155A"/>
    <w:rsid w:val="00181EF3"/>
    <w:rsid w:val="00183149"/>
    <w:rsid w:val="00185F6D"/>
    <w:rsid w:val="001878B8"/>
    <w:rsid w:val="0019025C"/>
    <w:rsid w:val="0019074B"/>
    <w:rsid w:val="001916CB"/>
    <w:rsid w:val="00191B48"/>
    <w:rsid w:val="00191ED6"/>
    <w:rsid w:val="001937A5"/>
    <w:rsid w:val="00197A74"/>
    <w:rsid w:val="001A0D52"/>
    <w:rsid w:val="001A0DA9"/>
    <w:rsid w:val="001A1E98"/>
    <w:rsid w:val="001A22EB"/>
    <w:rsid w:val="001A3A2E"/>
    <w:rsid w:val="001A52BA"/>
    <w:rsid w:val="001A57AC"/>
    <w:rsid w:val="001A5EE1"/>
    <w:rsid w:val="001A6D01"/>
    <w:rsid w:val="001B0969"/>
    <w:rsid w:val="001B206C"/>
    <w:rsid w:val="001B234F"/>
    <w:rsid w:val="001B26B5"/>
    <w:rsid w:val="001B3335"/>
    <w:rsid w:val="001B338D"/>
    <w:rsid w:val="001B4778"/>
    <w:rsid w:val="001B492C"/>
    <w:rsid w:val="001B4CFB"/>
    <w:rsid w:val="001B5E8F"/>
    <w:rsid w:val="001B6127"/>
    <w:rsid w:val="001B6D82"/>
    <w:rsid w:val="001C130C"/>
    <w:rsid w:val="001C15AD"/>
    <w:rsid w:val="001C1800"/>
    <w:rsid w:val="001C1885"/>
    <w:rsid w:val="001C284A"/>
    <w:rsid w:val="001C30F4"/>
    <w:rsid w:val="001C5C80"/>
    <w:rsid w:val="001C7003"/>
    <w:rsid w:val="001D06F9"/>
    <w:rsid w:val="001D09BD"/>
    <w:rsid w:val="001D0DE1"/>
    <w:rsid w:val="001D12F5"/>
    <w:rsid w:val="001D1D04"/>
    <w:rsid w:val="001D3379"/>
    <w:rsid w:val="001D3D7A"/>
    <w:rsid w:val="001D4D7D"/>
    <w:rsid w:val="001D5A26"/>
    <w:rsid w:val="001D5D54"/>
    <w:rsid w:val="001D5FA2"/>
    <w:rsid w:val="001D6E84"/>
    <w:rsid w:val="001D72A3"/>
    <w:rsid w:val="001D7E08"/>
    <w:rsid w:val="001E0EA6"/>
    <w:rsid w:val="001E1EE6"/>
    <w:rsid w:val="001E2422"/>
    <w:rsid w:val="001E2456"/>
    <w:rsid w:val="001E3951"/>
    <w:rsid w:val="001E3CDF"/>
    <w:rsid w:val="001E40B3"/>
    <w:rsid w:val="001F0E71"/>
    <w:rsid w:val="001F1BBB"/>
    <w:rsid w:val="001F21B1"/>
    <w:rsid w:val="001F2896"/>
    <w:rsid w:val="001F3F6B"/>
    <w:rsid w:val="001F4CDA"/>
    <w:rsid w:val="001F5088"/>
    <w:rsid w:val="0020011A"/>
    <w:rsid w:val="00200EED"/>
    <w:rsid w:val="00201B3B"/>
    <w:rsid w:val="00202A6F"/>
    <w:rsid w:val="00205AF8"/>
    <w:rsid w:val="00205E44"/>
    <w:rsid w:val="00205E7B"/>
    <w:rsid w:val="00207A35"/>
    <w:rsid w:val="00211657"/>
    <w:rsid w:val="00212391"/>
    <w:rsid w:val="00212DF2"/>
    <w:rsid w:val="00214D3E"/>
    <w:rsid w:val="00215100"/>
    <w:rsid w:val="00216B0B"/>
    <w:rsid w:val="00217326"/>
    <w:rsid w:val="00217438"/>
    <w:rsid w:val="00217450"/>
    <w:rsid w:val="002202DC"/>
    <w:rsid w:val="00220480"/>
    <w:rsid w:val="002210DB"/>
    <w:rsid w:val="00221B85"/>
    <w:rsid w:val="00221E5D"/>
    <w:rsid w:val="0022216A"/>
    <w:rsid w:val="0022326D"/>
    <w:rsid w:val="002241E8"/>
    <w:rsid w:val="00224418"/>
    <w:rsid w:val="00225BED"/>
    <w:rsid w:val="002273B5"/>
    <w:rsid w:val="00227A99"/>
    <w:rsid w:val="00227CFD"/>
    <w:rsid w:val="0023003E"/>
    <w:rsid w:val="00231627"/>
    <w:rsid w:val="00232DB8"/>
    <w:rsid w:val="00232F2D"/>
    <w:rsid w:val="00236B35"/>
    <w:rsid w:val="00240503"/>
    <w:rsid w:val="00240527"/>
    <w:rsid w:val="00241911"/>
    <w:rsid w:val="0024440D"/>
    <w:rsid w:val="0024489C"/>
    <w:rsid w:val="00245074"/>
    <w:rsid w:val="00245C13"/>
    <w:rsid w:val="00246871"/>
    <w:rsid w:val="002516BE"/>
    <w:rsid w:val="00254149"/>
    <w:rsid w:val="002554B8"/>
    <w:rsid w:val="00255EBA"/>
    <w:rsid w:val="00256E82"/>
    <w:rsid w:val="00257988"/>
    <w:rsid w:val="0026055B"/>
    <w:rsid w:val="00261427"/>
    <w:rsid w:val="00261D2B"/>
    <w:rsid w:val="0026276F"/>
    <w:rsid w:val="00264B4F"/>
    <w:rsid w:val="00264C0D"/>
    <w:rsid w:val="00264FB4"/>
    <w:rsid w:val="00265A54"/>
    <w:rsid w:val="00265F97"/>
    <w:rsid w:val="002676FC"/>
    <w:rsid w:val="002679EB"/>
    <w:rsid w:val="00267A3E"/>
    <w:rsid w:val="00271142"/>
    <w:rsid w:val="00271FDC"/>
    <w:rsid w:val="00275E7C"/>
    <w:rsid w:val="002766F1"/>
    <w:rsid w:val="00277528"/>
    <w:rsid w:val="0028073E"/>
    <w:rsid w:val="0028293D"/>
    <w:rsid w:val="00282C24"/>
    <w:rsid w:val="00283008"/>
    <w:rsid w:val="002847CA"/>
    <w:rsid w:val="00285582"/>
    <w:rsid w:val="0028566A"/>
    <w:rsid w:val="00285CE9"/>
    <w:rsid w:val="002868F9"/>
    <w:rsid w:val="00286C88"/>
    <w:rsid w:val="00286F05"/>
    <w:rsid w:val="00287BE2"/>
    <w:rsid w:val="002904E6"/>
    <w:rsid w:val="002927AD"/>
    <w:rsid w:val="002932B8"/>
    <w:rsid w:val="00293744"/>
    <w:rsid w:val="002942D9"/>
    <w:rsid w:val="00294413"/>
    <w:rsid w:val="00294B57"/>
    <w:rsid w:val="00296EC3"/>
    <w:rsid w:val="00297898"/>
    <w:rsid w:val="002A12F0"/>
    <w:rsid w:val="002A2D5E"/>
    <w:rsid w:val="002A2DA9"/>
    <w:rsid w:val="002A3C6A"/>
    <w:rsid w:val="002A3DE5"/>
    <w:rsid w:val="002A640C"/>
    <w:rsid w:val="002A6C20"/>
    <w:rsid w:val="002A6E76"/>
    <w:rsid w:val="002A7B90"/>
    <w:rsid w:val="002B0404"/>
    <w:rsid w:val="002B144A"/>
    <w:rsid w:val="002B1F36"/>
    <w:rsid w:val="002B51C4"/>
    <w:rsid w:val="002B5B77"/>
    <w:rsid w:val="002B6666"/>
    <w:rsid w:val="002B736D"/>
    <w:rsid w:val="002C0057"/>
    <w:rsid w:val="002C1566"/>
    <w:rsid w:val="002C1EA0"/>
    <w:rsid w:val="002C2747"/>
    <w:rsid w:val="002C377E"/>
    <w:rsid w:val="002C3F03"/>
    <w:rsid w:val="002C49D3"/>
    <w:rsid w:val="002C5048"/>
    <w:rsid w:val="002C5188"/>
    <w:rsid w:val="002C53FC"/>
    <w:rsid w:val="002C5907"/>
    <w:rsid w:val="002C5AA8"/>
    <w:rsid w:val="002C5EFB"/>
    <w:rsid w:val="002C78E6"/>
    <w:rsid w:val="002D1C49"/>
    <w:rsid w:val="002D3069"/>
    <w:rsid w:val="002D3297"/>
    <w:rsid w:val="002D3497"/>
    <w:rsid w:val="002D34FF"/>
    <w:rsid w:val="002D43CE"/>
    <w:rsid w:val="002D453A"/>
    <w:rsid w:val="002D6BE0"/>
    <w:rsid w:val="002D6D50"/>
    <w:rsid w:val="002E1B9A"/>
    <w:rsid w:val="002E1F33"/>
    <w:rsid w:val="002E2ADE"/>
    <w:rsid w:val="002E3283"/>
    <w:rsid w:val="002E3B6B"/>
    <w:rsid w:val="002E4978"/>
    <w:rsid w:val="002E5B3E"/>
    <w:rsid w:val="002E7634"/>
    <w:rsid w:val="002F2DB8"/>
    <w:rsid w:val="002F33C9"/>
    <w:rsid w:val="002F347A"/>
    <w:rsid w:val="002F5628"/>
    <w:rsid w:val="002F5F94"/>
    <w:rsid w:val="002F6958"/>
    <w:rsid w:val="00301E92"/>
    <w:rsid w:val="00303A98"/>
    <w:rsid w:val="00304BD8"/>
    <w:rsid w:val="00305DAC"/>
    <w:rsid w:val="003107D8"/>
    <w:rsid w:val="00311144"/>
    <w:rsid w:val="003116C3"/>
    <w:rsid w:val="003117A0"/>
    <w:rsid w:val="003121F3"/>
    <w:rsid w:val="00314A37"/>
    <w:rsid w:val="00314D4A"/>
    <w:rsid w:val="00316593"/>
    <w:rsid w:val="00317652"/>
    <w:rsid w:val="003216CB"/>
    <w:rsid w:val="00322E38"/>
    <w:rsid w:val="00325042"/>
    <w:rsid w:val="003256FC"/>
    <w:rsid w:val="003259EE"/>
    <w:rsid w:val="00326491"/>
    <w:rsid w:val="003307D4"/>
    <w:rsid w:val="003339FD"/>
    <w:rsid w:val="00333D6C"/>
    <w:rsid w:val="00333F9E"/>
    <w:rsid w:val="003340B6"/>
    <w:rsid w:val="00334B5C"/>
    <w:rsid w:val="0033592D"/>
    <w:rsid w:val="00336330"/>
    <w:rsid w:val="00336961"/>
    <w:rsid w:val="00341771"/>
    <w:rsid w:val="00345C6E"/>
    <w:rsid w:val="003520F8"/>
    <w:rsid w:val="003526D9"/>
    <w:rsid w:val="00354634"/>
    <w:rsid w:val="0035511C"/>
    <w:rsid w:val="00355474"/>
    <w:rsid w:val="00355D84"/>
    <w:rsid w:val="0036144D"/>
    <w:rsid w:val="00361702"/>
    <w:rsid w:val="003657BE"/>
    <w:rsid w:val="003665EB"/>
    <w:rsid w:val="003731D6"/>
    <w:rsid w:val="00375304"/>
    <w:rsid w:val="00376769"/>
    <w:rsid w:val="00376980"/>
    <w:rsid w:val="00376DA0"/>
    <w:rsid w:val="003774D2"/>
    <w:rsid w:val="0038197F"/>
    <w:rsid w:val="00381B5C"/>
    <w:rsid w:val="00382C91"/>
    <w:rsid w:val="00384A47"/>
    <w:rsid w:val="003850BF"/>
    <w:rsid w:val="00385A93"/>
    <w:rsid w:val="00387363"/>
    <w:rsid w:val="00387DCA"/>
    <w:rsid w:val="00390BF4"/>
    <w:rsid w:val="00390ECB"/>
    <w:rsid w:val="00392999"/>
    <w:rsid w:val="00393B0C"/>
    <w:rsid w:val="00393FC1"/>
    <w:rsid w:val="00395C0A"/>
    <w:rsid w:val="00396569"/>
    <w:rsid w:val="00396B20"/>
    <w:rsid w:val="00396C48"/>
    <w:rsid w:val="003974A0"/>
    <w:rsid w:val="003979DE"/>
    <w:rsid w:val="003A0504"/>
    <w:rsid w:val="003A36F6"/>
    <w:rsid w:val="003A52C2"/>
    <w:rsid w:val="003A5B07"/>
    <w:rsid w:val="003A7017"/>
    <w:rsid w:val="003A7DDA"/>
    <w:rsid w:val="003A7E4E"/>
    <w:rsid w:val="003B13BF"/>
    <w:rsid w:val="003B1C20"/>
    <w:rsid w:val="003B1F2A"/>
    <w:rsid w:val="003B2199"/>
    <w:rsid w:val="003B22C9"/>
    <w:rsid w:val="003B238D"/>
    <w:rsid w:val="003B343B"/>
    <w:rsid w:val="003B4E3B"/>
    <w:rsid w:val="003B5555"/>
    <w:rsid w:val="003B5A68"/>
    <w:rsid w:val="003B6B9E"/>
    <w:rsid w:val="003B78AC"/>
    <w:rsid w:val="003C18E9"/>
    <w:rsid w:val="003C2B18"/>
    <w:rsid w:val="003C2FAB"/>
    <w:rsid w:val="003C38CB"/>
    <w:rsid w:val="003C4E3B"/>
    <w:rsid w:val="003C5771"/>
    <w:rsid w:val="003C735E"/>
    <w:rsid w:val="003D18D0"/>
    <w:rsid w:val="003D2687"/>
    <w:rsid w:val="003D4A7A"/>
    <w:rsid w:val="003D4D84"/>
    <w:rsid w:val="003D74B5"/>
    <w:rsid w:val="003E0166"/>
    <w:rsid w:val="003E0E21"/>
    <w:rsid w:val="003E2408"/>
    <w:rsid w:val="003E2C83"/>
    <w:rsid w:val="003E336D"/>
    <w:rsid w:val="003E38E3"/>
    <w:rsid w:val="003E4509"/>
    <w:rsid w:val="003E5AE6"/>
    <w:rsid w:val="003E6C36"/>
    <w:rsid w:val="003E7694"/>
    <w:rsid w:val="003E7FC1"/>
    <w:rsid w:val="003F07F7"/>
    <w:rsid w:val="003F19AB"/>
    <w:rsid w:val="003F1C7C"/>
    <w:rsid w:val="003F1E46"/>
    <w:rsid w:val="003F566A"/>
    <w:rsid w:val="003F5F2D"/>
    <w:rsid w:val="003F6087"/>
    <w:rsid w:val="003F73E6"/>
    <w:rsid w:val="004013E9"/>
    <w:rsid w:val="004029C5"/>
    <w:rsid w:val="00402C10"/>
    <w:rsid w:val="004030FF"/>
    <w:rsid w:val="004038E3"/>
    <w:rsid w:val="00403EC5"/>
    <w:rsid w:val="00403FC7"/>
    <w:rsid w:val="0040558C"/>
    <w:rsid w:val="004065CB"/>
    <w:rsid w:val="004066A9"/>
    <w:rsid w:val="004068CE"/>
    <w:rsid w:val="0040762C"/>
    <w:rsid w:val="00407AC2"/>
    <w:rsid w:val="0041028F"/>
    <w:rsid w:val="0041059D"/>
    <w:rsid w:val="00413F57"/>
    <w:rsid w:val="0041457D"/>
    <w:rsid w:val="004148CA"/>
    <w:rsid w:val="00414DF6"/>
    <w:rsid w:val="00417BB3"/>
    <w:rsid w:val="00420997"/>
    <w:rsid w:val="0042509A"/>
    <w:rsid w:val="00425265"/>
    <w:rsid w:val="0042643B"/>
    <w:rsid w:val="00427E10"/>
    <w:rsid w:val="004307C8"/>
    <w:rsid w:val="004318B2"/>
    <w:rsid w:val="00431EE6"/>
    <w:rsid w:val="00432050"/>
    <w:rsid w:val="00432B7C"/>
    <w:rsid w:val="00432F4E"/>
    <w:rsid w:val="00436306"/>
    <w:rsid w:val="00437CB6"/>
    <w:rsid w:val="00440D21"/>
    <w:rsid w:val="00441597"/>
    <w:rsid w:val="00444AFD"/>
    <w:rsid w:val="004459E7"/>
    <w:rsid w:val="00446445"/>
    <w:rsid w:val="0044651C"/>
    <w:rsid w:val="00447FE4"/>
    <w:rsid w:val="00455CE1"/>
    <w:rsid w:val="00456163"/>
    <w:rsid w:val="00456852"/>
    <w:rsid w:val="00456B85"/>
    <w:rsid w:val="00457238"/>
    <w:rsid w:val="00457D65"/>
    <w:rsid w:val="0046221A"/>
    <w:rsid w:val="0046296E"/>
    <w:rsid w:val="00463727"/>
    <w:rsid w:val="00464031"/>
    <w:rsid w:val="004652C2"/>
    <w:rsid w:val="004655E7"/>
    <w:rsid w:val="00465E42"/>
    <w:rsid w:val="0046630E"/>
    <w:rsid w:val="00467F1D"/>
    <w:rsid w:val="00472429"/>
    <w:rsid w:val="00472CB4"/>
    <w:rsid w:val="00473909"/>
    <w:rsid w:val="00474F65"/>
    <w:rsid w:val="00476DB2"/>
    <w:rsid w:val="00480DB1"/>
    <w:rsid w:val="004835ED"/>
    <w:rsid w:val="0048383B"/>
    <w:rsid w:val="00485473"/>
    <w:rsid w:val="00485B97"/>
    <w:rsid w:val="00487C53"/>
    <w:rsid w:val="0049004C"/>
    <w:rsid w:val="0049111C"/>
    <w:rsid w:val="00491B43"/>
    <w:rsid w:val="0049345F"/>
    <w:rsid w:val="00494F41"/>
    <w:rsid w:val="00494FCC"/>
    <w:rsid w:val="0049697F"/>
    <w:rsid w:val="00497037"/>
    <w:rsid w:val="0049767F"/>
    <w:rsid w:val="004979FE"/>
    <w:rsid w:val="004A0B33"/>
    <w:rsid w:val="004A1916"/>
    <w:rsid w:val="004A2C2F"/>
    <w:rsid w:val="004A3CF8"/>
    <w:rsid w:val="004A69DB"/>
    <w:rsid w:val="004A6BF3"/>
    <w:rsid w:val="004A6EDD"/>
    <w:rsid w:val="004A7097"/>
    <w:rsid w:val="004A7BAD"/>
    <w:rsid w:val="004B0C7A"/>
    <w:rsid w:val="004B3D05"/>
    <w:rsid w:val="004B75F9"/>
    <w:rsid w:val="004B780C"/>
    <w:rsid w:val="004B78B8"/>
    <w:rsid w:val="004C2BA3"/>
    <w:rsid w:val="004C334C"/>
    <w:rsid w:val="004C63D3"/>
    <w:rsid w:val="004C708D"/>
    <w:rsid w:val="004C7A3B"/>
    <w:rsid w:val="004D0B19"/>
    <w:rsid w:val="004D3530"/>
    <w:rsid w:val="004D412F"/>
    <w:rsid w:val="004D7160"/>
    <w:rsid w:val="004E2137"/>
    <w:rsid w:val="004E23D4"/>
    <w:rsid w:val="004E77F7"/>
    <w:rsid w:val="004E7D68"/>
    <w:rsid w:val="004F145F"/>
    <w:rsid w:val="004F1900"/>
    <w:rsid w:val="004F2615"/>
    <w:rsid w:val="004F3653"/>
    <w:rsid w:val="004F4656"/>
    <w:rsid w:val="004F4C0A"/>
    <w:rsid w:val="004F5DAA"/>
    <w:rsid w:val="004F5DB5"/>
    <w:rsid w:val="00501161"/>
    <w:rsid w:val="00501607"/>
    <w:rsid w:val="00502350"/>
    <w:rsid w:val="00502353"/>
    <w:rsid w:val="005033AF"/>
    <w:rsid w:val="00503FC8"/>
    <w:rsid w:val="00504E48"/>
    <w:rsid w:val="005056F5"/>
    <w:rsid w:val="00505A70"/>
    <w:rsid w:val="00505E75"/>
    <w:rsid w:val="005070CC"/>
    <w:rsid w:val="005125E9"/>
    <w:rsid w:val="00513F08"/>
    <w:rsid w:val="005165DE"/>
    <w:rsid w:val="005205B1"/>
    <w:rsid w:val="00523213"/>
    <w:rsid w:val="00523811"/>
    <w:rsid w:val="00523DED"/>
    <w:rsid w:val="00524A30"/>
    <w:rsid w:val="005251AD"/>
    <w:rsid w:val="005252F5"/>
    <w:rsid w:val="00525852"/>
    <w:rsid w:val="00525A0B"/>
    <w:rsid w:val="00525B3C"/>
    <w:rsid w:val="00526505"/>
    <w:rsid w:val="00530291"/>
    <w:rsid w:val="005310AB"/>
    <w:rsid w:val="005313FA"/>
    <w:rsid w:val="00531DA3"/>
    <w:rsid w:val="005321BD"/>
    <w:rsid w:val="00532D81"/>
    <w:rsid w:val="00533EF9"/>
    <w:rsid w:val="00534508"/>
    <w:rsid w:val="00536A3C"/>
    <w:rsid w:val="0053716F"/>
    <w:rsid w:val="005371A1"/>
    <w:rsid w:val="00537565"/>
    <w:rsid w:val="005377F6"/>
    <w:rsid w:val="00540A6A"/>
    <w:rsid w:val="005414C8"/>
    <w:rsid w:val="00541A8E"/>
    <w:rsid w:val="00541F7D"/>
    <w:rsid w:val="00544B2B"/>
    <w:rsid w:val="00545223"/>
    <w:rsid w:val="005453C8"/>
    <w:rsid w:val="0054542A"/>
    <w:rsid w:val="005457FA"/>
    <w:rsid w:val="00546EFA"/>
    <w:rsid w:val="00546F73"/>
    <w:rsid w:val="00554747"/>
    <w:rsid w:val="005562DA"/>
    <w:rsid w:val="00556676"/>
    <w:rsid w:val="00556A2C"/>
    <w:rsid w:val="00556F49"/>
    <w:rsid w:val="005653E3"/>
    <w:rsid w:val="005713B7"/>
    <w:rsid w:val="005723F5"/>
    <w:rsid w:val="00573878"/>
    <w:rsid w:val="0057585D"/>
    <w:rsid w:val="0058014C"/>
    <w:rsid w:val="005801BE"/>
    <w:rsid w:val="00581A5B"/>
    <w:rsid w:val="00581EF9"/>
    <w:rsid w:val="00582AB7"/>
    <w:rsid w:val="00584708"/>
    <w:rsid w:val="005864C8"/>
    <w:rsid w:val="00586B6D"/>
    <w:rsid w:val="0058761D"/>
    <w:rsid w:val="005931AB"/>
    <w:rsid w:val="0059354A"/>
    <w:rsid w:val="005935BD"/>
    <w:rsid w:val="005942E4"/>
    <w:rsid w:val="005945A6"/>
    <w:rsid w:val="00595060"/>
    <w:rsid w:val="00596D5A"/>
    <w:rsid w:val="0059736A"/>
    <w:rsid w:val="005979C8"/>
    <w:rsid w:val="005A0B84"/>
    <w:rsid w:val="005A2CFD"/>
    <w:rsid w:val="005A329D"/>
    <w:rsid w:val="005A5380"/>
    <w:rsid w:val="005A54AC"/>
    <w:rsid w:val="005A5B66"/>
    <w:rsid w:val="005A5E7D"/>
    <w:rsid w:val="005A7337"/>
    <w:rsid w:val="005B0DA5"/>
    <w:rsid w:val="005B2CE9"/>
    <w:rsid w:val="005B4297"/>
    <w:rsid w:val="005B462D"/>
    <w:rsid w:val="005B4CB8"/>
    <w:rsid w:val="005B5792"/>
    <w:rsid w:val="005B6C4B"/>
    <w:rsid w:val="005B7889"/>
    <w:rsid w:val="005B7C3B"/>
    <w:rsid w:val="005C097A"/>
    <w:rsid w:val="005C2B85"/>
    <w:rsid w:val="005C2C3E"/>
    <w:rsid w:val="005C4A18"/>
    <w:rsid w:val="005C7FD8"/>
    <w:rsid w:val="005D0A8D"/>
    <w:rsid w:val="005D20D1"/>
    <w:rsid w:val="005D2A21"/>
    <w:rsid w:val="005D2A43"/>
    <w:rsid w:val="005D5B53"/>
    <w:rsid w:val="005D5F6D"/>
    <w:rsid w:val="005E0BC6"/>
    <w:rsid w:val="005E0D16"/>
    <w:rsid w:val="005E0F96"/>
    <w:rsid w:val="005E149E"/>
    <w:rsid w:val="005E1E69"/>
    <w:rsid w:val="005E1FBD"/>
    <w:rsid w:val="005E4F45"/>
    <w:rsid w:val="005E6873"/>
    <w:rsid w:val="005E7145"/>
    <w:rsid w:val="005E7D68"/>
    <w:rsid w:val="005F2250"/>
    <w:rsid w:val="005F3D36"/>
    <w:rsid w:val="005F5502"/>
    <w:rsid w:val="005F7C3B"/>
    <w:rsid w:val="006008A2"/>
    <w:rsid w:val="00600CA4"/>
    <w:rsid w:val="00601841"/>
    <w:rsid w:val="00602901"/>
    <w:rsid w:val="006045DA"/>
    <w:rsid w:val="006058DC"/>
    <w:rsid w:val="006059F0"/>
    <w:rsid w:val="00606BC5"/>
    <w:rsid w:val="0060771D"/>
    <w:rsid w:val="006105C7"/>
    <w:rsid w:val="00611339"/>
    <w:rsid w:val="00614A25"/>
    <w:rsid w:val="00615A6D"/>
    <w:rsid w:val="0062062A"/>
    <w:rsid w:val="00621C7F"/>
    <w:rsid w:val="00622219"/>
    <w:rsid w:val="00622A6D"/>
    <w:rsid w:val="00623874"/>
    <w:rsid w:val="00626121"/>
    <w:rsid w:val="0062789D"/>
    <w:rsid w:val="006313D3"/>
    <w:rsid w:val="0063499A"/>
    <w:rsid w:val="00634D02"/>
    <w:rsid w:val="006351F0"/>
    <w:rsid w:val="006353F8"/>
    <w:rsid w:val="006375DF"/>
    <w:rsid w:val="0064001A"/>
    <w:rsid w:val="00641E7B"/>
    <w:rsid w:val="00642570"/>
    <w:rsid w:val="00644474"/>
    <w:rsid w:val="006472CD"/>
    <w:rsid w:val="006506E3"/>
    <w:rsid w:val="00652AF4"/>
    <w:rsid w:val="00653FC5"/>
    <w:rsid w:val="00654304"/>
    <w:rsid w:val="0065483E"/>
    <w:rsid w:val="00660871"/>
    <w:rsid w:val="006615F7"/>
    <w:rsid w:val="00662589"/>
    <w:rsid w:val="00665461"/>
    <w:rsid w:val="00665569"/>
    <w:rsid w:val="00665602"/>
    <w:rsid w:val="0066606B"/>
    <w:rsid w:val="00666119"/>
    <w:rsid w:val="0066699F"/>
    <w:rsid w:val="00667727"/>
    <w:rsid w:val="00670104"/>
    <w:rsid w:val="006708C8"/>
    <w:rsid w:val="00672C44"/>
    <w:rsid w:val="00672D9E"/>
    <w:rsid w:val="00674A43"/>
    <w:rsid w:val="00675330"/>
    <w:rsid w:val="006757ED"/>
    <w:rsid w:val="00676B21"/>
    <w:rsid w:val="00677ACB"/>
    <w:rsid w:val="00680116"/>
    <w:rsid w:val="00682EAA"/>
    <w:rsid w:val="00682EE5"/>
    <w:rsid w:val="00683D28"/>
    <w:rsid w:val="0068472C"/>
    <w:rsid w:val="0068501E"/>
    <w:rsid w:val="0068645C"/>
    <w:rsid w:val="0069077E"/>
    <w:rsid w:val="00691321"/>
    <w:rsid w:val="00691840"/>
    <w:rsid w:val="006922C1"/>
    <w:rsid w:val="006929AE"/>
    <w:rsid w:val="00694390"/>
    <w:rsid w:val="00694F48"/>
    <w:rsid w:val="00695F74"/>
    <w:rsid w:val="00697441"/>
    <w:rsid w:val="006976BF"/>
    <w:rsid w:val="00697E00"/>
    <w:rsid w:val="006A18A8"/>
    <w:rsid w:val="006A1ACF"/>
    <w:rsid w:val="006A20EC"/>
    <w:rsid w:val="006A2A1D"/>
    <w:rsid w:val="006A307F"/>
    <w:rsid w:val="006A36BB"/>
    <w:rsid w:val="006A3911"/>
    <w:rsid w:val="006A52D6"/>
    <w:rsid w:val="006B0943"/>
    <w:rsid w:val="006B3C60"/>
    <w:rsid w:val="006C1BEC"/>
    <w:rsid w:val="006C338C"/>
    <w:rsid w:val="006C37F2"/>
    <w:rsid w:val="006C42DF"/>
    <w:rsid w:val="006C5010"/>
    <w:rsid w:val="006C5FF7"/>
    <w:rsid w:val="006C6509"/>
    <w:rsid w:val="006C7148"/>
    <w:rsid w:val="006C7D08"/>
    <w:rsid w:val="006D093C"/>
    <w:rsid w:val="006D1CFA"/>
    <w:rsid w:val="006D2C6A"/>
    <w:rsid w:val="006D31A9"/>
    <w:rsid w:val="006D4710"/>
    <w:rsid w:val="006D5622"/>
    <w:rsid w:val="006D7128"/>
    <w:rsid w:val="006D798F"/>
    <w:rsid w:val="006E041A"/>
    <w:rsid w:val="006E0E6E"/>
    <w:rsid w:val="006E1B8D"/>
    <w:rsid w:val="006E22CA"/>
    <w:rsid w:val="006E2315"/>
    <w:rsid w:val="006E2FB0"/>
    <w:rsid w:val="006E4344"/>
    <w:rsid w:val="006E4DF6"/>
    <w:rsid w:val="006E51DC"/>
    <w:rsid w:val="006E65DA"/>
    <w:rsid w:val="006E789C"/>
    <w:rsid w:val="006E7B8D"/>
    <w:rsid w:val="006E7BE7"/>
    <w:rsid w:val="006F0095"/>
    <w:rsid w:val="006F15FA"/>
    <w:rsid w:val="006F1EEF"/>
    <w:rsid w:val="006F2C87"/>
    <w:rsid w:val="006F3677"/>
    <w:rsid w:val="006F3CEC"/>
    <w:rsid w:val="006F43F9"/>
    <w:rsid w:val="006F595B"/>
    <w:rsid w:val="006F5E07"/>
    <w:rsid w:val="006F7777"/>
    <w:rsid w:val="00700333"/>
    <w:rsid w:val="00701EFE"/>
    <w:rsid w:val="00702597"/>
    <w:rsid w:val="00705A9C"/>
    <w:rsid w:val="00705EDD"/>
    <w:rsid w:val="00706467"/>
    <w:rsid w:val="00706A5F"/>
    <w:rsid w:val="00706DBB"/>
    <w:rsid w:val="007105AA"/>
    <w:rsid w:val="00711A2B"/>
    <w:rsid w:val="00711FE8"/>
    <w:rsid w:val="0071469C"/>
    <w:rsid w:val="00714932"/>
    <w:rsid w:val="0071638D"/>
    <w:rsid w:val="007179EC"/>
    <w:rsid w:val="00721FCF"/>
    <w:rsid w:val="0072202F"/>
    <w:rsid w:val="007237A6"/>
    <w:rsid w:val="0072456F"/>
    <w:rsid w:val="00724F27"/>
    <w:rsid w:val="00725F37"/>
    <w:rsid w:val="007260DF"/>
    <w:rsid w:val="007266AE"/>
    <w:rsid w:val="00727547"/>
    <w:rsid w:val="00727DB9"/>
    <w:rsid w:val="007344A5"/>
    <w:rsid w:val="00736537"/>
    <w:rsid w:val="0073694A"/>
    <w:rsid w:val="00737F83"/>
    <w:rsid w:val="00741272"/>
    <w:rsid w:val="00741369"/>
    <w:rsid w:val="00741959"/>
    <w:rsid w:val="00741C78"/>
    <w:rsid w:val="00741DFF"/>
    <w:rsid w:val="0074284A"/>
    <w:rsid w:val="00743EB8"/>
    <w:rsid w:val="00744D91"/>
    <w:rsid w:val="00744F17"/>
    <w:rsid w:val="00744FC5"/>
    <w:rsid w:val="007453CC"/>
    <w:rsid w:val="00746330"/>
    <w:rsid w:val="00746883"/>
    <w:rsid w:val="0075184C"/>
    <w:rsid w:val="007522F9"/>
    <w:rsid w:val="0075260B"/>
    <w:rsid w:val="007554A5"/>
    <w:rsid w:val="00755D75"/>
    <w:rsid w:val="007570CD"/>
    <w:rsid w:val="00757B05"/>
    <w:rsid w:val="007609F2"/>
    <w:rsid w:val="0076193B"/>
    <w:rsid w:val="00763E78"/>
    <w:rsid w:val="00764670"/>
    <w:rsid w:val="00764D92"/>
    <w:rsid w:val="007666FC"/>
    <w:rsid w:val="00767807"/>
    <w:rsid w:val="00767CE9"/>
    <w:rsid w:val="00767DE9"/>
    <w:rsid w:val="00770464"/>
    <w:rsid w:val="00771574"/>
    <w:rsid w:val="0077362F"/>
    <w:rsid w:val="00773FCF"/>
    <w:rsid w:val="00774121"/>
    <w:rsid w:val="00776AEB"/>
    <w:rsid w:val="00776EF9"/>
    <w:rsid w:val="00780314"/>
    <w:rsid w:val="00780F1F"/>
    <w:rsid w:val="0078149B"/>
    <w:rsid w:val="0078313A"/>
    <w:rsid w:val="00783635"/>
    <w:rsid w:val="00783EF9"/>
    <w:rsid w:val="007853FC"/>
    <w:rsid w:val="00786148"/>
    <w:rsid w:val="00786DB4"/>
    <w:rsid w:val="007876E8"/>
    <w:rsid w:val="00790E09"/>
    <w:rsid w:val="00791098"/>
    <w:rsid w:val="007917A6"/>
    <w:rsid w:val="00791AEB"/>
    <w:rsid w:val="00792E9F"/>
    <w:rsid w:val="00792FC1"/>
    <w:rsid w:val="007939C5"/>
    <w:rsid w:val="00794378"/>
    <w:rsid w:val="007946CE"/>
    <w:rsid w:val="007953BD"/>
    <w:rsid w:val="00795686"/>
    <w:rsid w:val="00796647"/>
    <w:rsid w:val="00797A68"/>
    <w:rsid w:val="007A1392"/>
    <w:rsid w:val="007A3C0D"/>
    <w:rsid w:val="007A580F"/>
    <w:rsid w:val="007A6DD1"/>
    <w:rsid w:val="007B29BA"/>
    <w:rsid w:val="007B2B3E"/>
    <w:rsid w:val="007B381E"/>
    <w:rsid w:val="007B50D7"/>
    <w:rsid w:val="007B7438"/>
    <w:rsid w:val="007C3FE1"/>
    <w:rsid w:val="007C5957"/>
    <w:rsid w:val="007C69D3"/>
    <w:rsid w:val="007D25E2"/>
    <w:rsid w:val="007D3789"/>
    <w:rsid w:val="007D3CA0"/>
    <w:rsid w:val="007D54EE"/>
    <w:rsid w:val="007D64F3"/>
    <w:rsid w:val="007D69A1"/>
    <w:rsid w:val="007E1108"/>
    <w:rsid w:val="007E4B2E"/>
    <w:rsid w:val="007E4EEF"/>
    <w:rsid w:val="007E52FF"/>
    <w:rsid w:val="007E5CFD"/>
    <w:rsid w:val="007E73E6"/>
    <w:rsid w:val="007E7C36"/>
    <w:rsid w:val="007F0BB9"/>
    <w:rsid w:val="007F25E3"/>
    <w:rsid w:val="007F42FC"/>
    <w:rsid w:val="007F461E"/>
    <w:rsid w:val="007F5EEF"/>
    <w:rsid w:val="007F7729"/>
    <w:rsid w:val="007F7D06"/>
    <w:rsid w:val="007F7D0E"/>
    <w:rsid w:val="00800002"/>
    <w:rsid w:val="0080062F"/>
    <w:rsid w:val="00802353"/>
    <w:rsid w:val="008025AD"/>
    <w:rsid w:val="00802988"/>
    <w:rsid w:val="00803216"/>
    <w:rsid w:val="00803F7D"/>
    <w:rsid w:val="008043C6"/>
    <w:rsid w:val="00807643"/>
    <w:rsid w:val="0081011D"/>
    <w:rsid w:val="0081072F"/>
    <w:rsid w:val="00810B34"/>
    <w:rsid w:val="00811E5D"/>
    <w:rsid w:val="008122F5"/>
    <w:rsid w:val="00812A72"/>
    <w:rsid w:val="00812B4C"/>
    <w:rsid w:val="00813238"/>
    <w:rsid w:val="00814571"/>
    <w:rsid w:val="00815EFC"/>
    <w:rsid w:val="00817AC6"/>
    <w:rsid w:val="0082048B"/>
    <w:rsid w:val="00821801"/>
    <w:rsid w:val="008218BD"/>
    <w:rsid w:val="008225CD"/>
    <w:rsid w:val="0082357E"/>
    <w:rsid w:val="008235B6"/>
    <w:rsid w:val="00825307"/>
    <w:rsid w:val="00825DD9"/>
    <w:rsid w:val="008266DD"/>
    <w:rsid w:val="008277A2"/>
    <w:rsid w:val="0083201C"/>
    <w:rsid w:val="0083215D"/>
    <w:rsid w:val="008339F0"/>
    <w:rsid w:val="00836D0B"/>
    <w:rsid w:val="00840668"/>
    <w:rsid w:val="00841B6F"/>
    <w:rsid w:val="00842927"/>
    <w:rsid w:val="00842CC9"/>
    <w:rsid w:val="00843CB9"/>
    <w:rsid w:val="00844971"/>
    <w:rsid w:val="0084546B"/>
    <w:rsid w:val="00846CBC"/>
    <w:rsid w:val="00847237"/>
    <w:rsid w:val="0084734B"/>
    <w:rsid w:val="00850C19"/>
    <w:rsid w:val="00850E45"/>
    <w:rsid w:val="008520CF"/>
    <w:rsid w:val="008528BF"/>
    <w:rsid w:val="00853101"/>
    <w:rsid w:val="00853227"/>
    <w:rsid w:val="00854424"/>
    <w:rsid w:val="00855E69"/>
    <w:rsid w:val="0085748D"/>
    <w:rsid w:val="00857DED"/>
    <w:rsid w:val="00857F78"/>
    <w:rsid w:val="00860483"/>
    <w:rsid w:val="00862E40"/>
    <w:rsid w:val="00862ED2"/>
    <w:rsid w:val="00864FC7"/>
    <w:rsid w:val="00865165"/>
    <w:rsid w:val="008666A9"/>
    <w:rsid w:val="00875781"/>
    <w:rsid w:val="008760CF"/>
    <w:rsid w:val="0087704C"/>
    <w:rsid w:val="00880ED1"/>
    <w:rsid w:val="008811BD"/>
    <w:rsid w:val="0088334B"/>
    <w:rsid w:val="008833F1"/>
    <w:rsid w:val="00883C48"/>
    <w:rsid w:val="00884FBF"/>
    <w:rsid w:val="00890088"/>
    <w:rsid w:val="00890397"/>
    <w:rsid w:val="0089041B"/>
    <w:rsid w:val="00890555"/>
    <w:rsid w:val="00892799"/>
    <w:rsid w:val="0089357F"/>
    <w:rsid w:val="00893A3A"/>
    <w:rsid w:val="008942C0"/>
    <w:rsid w:val="0089599F"/>
    <w:rsid w:val="008960C9"/>
    <w:rsid w:val="00896152"/>
    <w:rsid w:val="00896AE7"/>
    <w:rsid w:val="00896BDB"/>
    <w:rsid w:val="008973AB"/>
    <w:rsid w:val="008A1369"/>
    <w:rsid w:val="008A1D0E"/>
    <w:rsid w:val="008A2063"/>
    <w:rsid w:val="008A2758"/>
    <w:rsid w:val="008A2B07"/>
    <w:rsid w:val="008A3793"/>
    <w:rsid w:val="008A5637"/>
    <w:rsid w:val="008A5F13"/>
    <w:rsid w:val="008A68E4"/>
    <w:rsid w:val="008A7B33"/>
    <w:rsid w:val="008B1586"/>
    <w:rsid w:val="008B1952"/>
    <w:rsid w:val="008B316F"/>
    <w:rsid w:val="008B3448"/>
    <w:rsid w:val="008B3987"/>
    <w:rsid w:val="008B4682"/>
    <w:rsid w:val="008B6889"/>
    <w:rsid w:val="008B6F5F"/>
    <w:rsid w:val="008B7A5D"/>
    <w:rsid w:val="008C091D"/>
    <w:rsid w:val="008C1AD1"/>
    <w:rsid w:val="008C1B5B"/>
    <w:rsid w:val="008C1C65"/>
    <w:rsid w:val="008C2D17"/>
    <w:rsid w:val="008C3FCE"/>
    <w:rsid w:val="008C4407"/>
    <w:rsid w:val="008C64F7"/>
    <w:rsid w:val="008C6A05"/>
    <w:rsid w:val="008C6B10"/>
    <w:rsid w:val="008D12C4"/>
    <w:rsid w:val="008D2AE8"/>
    <w:rsid w:val="008D3E0C"/>
    <w:rsid w:val="008D6CAB"/>
    <w:rsid w:val="008D76F8"/>
    <w:rsid w:val="008D7AF3"/>
    <w:rsid w:val="008E1615"/>
    <w:rsid w:val="008E2045"/>
    <w:rsid w:val="008E3D07"/>
    <w:rsid w:val="008E3D09"/>
    <w:rsid w:val="008E5B2B"/>
    <w:rsid w:val="008F051C"/>
    <w:rsid w:val="008F1A37"/>
    <w:rsid w:val="008F2074"/>
    <w:rsid w:val="008F3099"/>
    <w:rsid w:val="008F33CA"/>
    <w:rsid w:val="008F3869"/>
    <w:rsid w:val="008F39F6"/>
    <w:rsid w:val="008F3DC0"/>
    <w:rsid w:val="008F4CDD"/>
    <w:rsid w:val="008F4D68"/>
    <w:rsid w:val="008F7C44"/>
    <w:rsid w:val="008F7C5F"/>
    <w:rsid w:val="00900537"/>
    <w:rsid w:val="00900CC5"/>
    <w:rsid w:val="009019A7"/>
    <w:rsid w:val="0090255D"/>
    <w:rsid w:val="00902C71"/>
    <w:rsid w:val="00904662"/>
    <w:rsid w:val="009054EB"/>
    <w:rsid w:val="0091116A"/>
    <w:rsid w:val="00912076"/>
    <w:rsid w:val="00913248"/>
    <w:rsid w:val="00914F7B"/>
    <w:rsid w:val="009160EC"/>
    <w:rsid w:val="00916FC6"/>
    <w:rsid w:val="00916FF8"/>
    <w:rsid w:val="0092017E"/>
    <w:rsid w:val="009204A6"/>
    <w:rsid w:val="0092112C"/>
    <w:rsid w:val="00921A48"/>
    <w:rsid w:val="0092228C"/>
    <w:rsid w:val="00923D22"/>
    <w:rsid w:val="00925ABF"/>
    <w:rsid w:val="00925B85"/>
    <w:rsid w:val="0092616A"/>
    <w:rsid w:val="00930255"/>
    <w:rsid w:val="00931A67"/>
    <w:rsid w:val="00932B7F"/>
    <w:rsid w:val="00932EAE"/>
    <w:rsid w:val="00933442"/>
    <w:rsid w:val="00933A50"/>
    <w:rsid w:val="00935C87"/>
    <w:rsid w:val="00936A3E"/>
    <w:rsid w:val="0094132A"/>
    <w:rsid w:val="00941C68"/>
    <w:rsid w:val="00942714"/>
    <w:rsid w:val="00942C00"/>
    <w:rsid w:val="009439ED"/>
    <w:rsid w:val="00944DAA"/>
    <w:rsid w:val="00946FD0"/>
    <w:rsid w:val="00947FFB"/>
    <w:rsid w:val="0095015D"/>
    <w:rsid w:val="009501ED"/>
    <w:rsid w:val="0095463C"/>
    <w:rsid w:val="00955BD9"/>
    <w:rsid w:val="009562A0"/>
    <w:rsid w:val="00956F0A"/>
    <w:rsid w:val="00957540"/>
    <w:rsid w:val="00957E8F"/>
    <w:rsid w:val="00962191"/>
    <w:rsid w:val="0096492A"/>
    <w:rsid w:val="009650E0"/>
    <w:rsid w:val="009655DA"/>
    <w:rsid w:val="0096642F"/>
    <w:rsid w:val="00967F1A"/>
    <w:rsid w:val="0097004F"/>
    <w:rsid w:val="00972F24"/>
    <w:rsid w:val="009735F0"/>
    <w:rsid w:val="009746C9"/>
    <w:rsid w:val="00976799"/>
    <w:rsid w:val="00981352"/>
    <w:rsid w:val="00982638"/>
    <w:rsid w:val="00982D74"/>
    <w:rsid w:val="009831E1"/>
    <w:rsid w:val="009842AC"/>
    <w:rsid w:val="009844BD"/>
    <w:rsid w:val="00985613"/>
    <w:rsid w:val="00985BEA"/>
    <w:rsid w:val="00990C34"/>
    <w:rsid w:val="00991038"/>
    <w:rsid w:val="009926EC"/>
    <w:rsid w:val="0099330C"/>
    <w:rsid w:val="00993CAE"/>
    <w:rsid w:val="00993FFF"/>
    <w:rsid w:val="009947AD"/>
    <w:rsid w:val="00995A85"/>
    <w:rsid w:val="00996275"/>
    <w:rsid w:val="009A0107"/>
    <w:rsid w:val="009A0B2E"/>
    <w:rsid w:val="009A158F"/>
    <w:rsid w:val="009A227F"/>
    <w:rsid w:val="009A410F"/>
    <w:rsid w:val="009A5180"/>
    <w:rsid w:val="009A6040"/>
    <w:rsid w:val="009A66DC"/>
    <w:rsid w:val="009A6947"/>
    <w:rsid w:val="009B078E"/>
    <w:rsid w:val="009B1C22"/>
    <w:rsid w:val="009B240D"/>
    <w:rsid w:val="009B28A1"/>
    <w:rsid w:val="009B363F"/>
    <w:rsid w:val="009B479C"/>
    <w:rsid w:val="009B4CF4"/>
    <w:rsid w:val="009B5AB9"/>
    <w:rsid w:val="009B5F2D"/>
    <w:rsid w:val="009B6689"/>
    <w:rsid w:val="009B6F1F"/>
    <w:rsid w:val="009B72A7"/>
    <w:rsid w:val="009B7F95"/>
    <w:rsid w:val="009C0694"/>
    <w:rsid w:val="009C269C"/>
    <w:rsid w:val="009C279B"/>
    <w:rsid w:val="009C2F79"/>
    <w:rsid w:val="009C3087"/>
    <w:rsid w:val="009C33A8"/>
    <w:rsid w:val="009C3D75"/>
    <w:rsid w:val="009C4ADD"/>
    <w:rsid w:val="009C4AEF"/>
    <w:rsid w:val="009C50AD"/>
    <w:rsid w:val="009D05A0"/>
    <w:rsid w:val="009D2FD6"/>
    <w:rsid w:val="009D3045"/>
    <w:rsid w:val="009D4767"/>
    <w:rsid w:val="009D7193"/>
    <w:rsid w:val="009D73C3"/>
    <w:rsid w:val="009E0546"/>
    <w:rsid w:val="009E07DC"/>
    <w:rsid w:val="009E091D"/>
    <w:rsid w:val="009E1454"/>
    <w:rsid w:val="009E20D4"/>
    <w:rsid w:val="009E225B"/>
    <w:rsid w:val="009E372D"/>
    <w:rsid w:val="009E3D19"/>
    <w:rsid w:val="009E3ECB"/>
    <w:rsid w:val="009E3FC3"/>
    <w:rsid w:val="009E40F3"/>
    <w:rsid w:val="009E58C5"/>
    <w:rsid w:val="009E5F98"/>
    <w:rsid w:val="009E6722"/>
    <w:rsid w:val="009E69D9"/>
    <w:rsid w:val="009E7EFF"/>
    <w:rsid w:val="009F1120"/>
    <w:rsid w:val="009F34FD"/>
    <w:rsid w:val="009F3CB7"/>
    <w:rsid w:val="009F428B"/>
    <w:rsid w:val="009F5509"/>
    <w:rsid w:val="009F5B4D"/>
    <w:rsid w:val="009F6A50"/>
    <w:rsid w:val="009F6BB4"/>
    <w:rsid w:val="009F7CCE"/>
    <w:rsid w:val="00A0039C"/>
    <w:rsid w:val="00A00FDB"/>
    <w:rsid w:val="00A010BD"/>
    <w:rsid w:val="00A012FD"/>
    <w:rsid w:val="00A02D38"/>
    <w:rsid w:val="00A03BF2"/>
    <w:rsid w:val="00A0630F"/>
    <w:rsid w:val="00A10CD0"/>
    <w:rsid w:val="00A10FBF"/>
    <w:rsid w:val="00A11CF4"/>
    <w:rsid w:val="00A1232B"/>
    <w:rsid w:val="00A12D0D"/>
    <w:rsid w:val="00A136E4"/>
    <w:rsid w:val="00A151C5"/>
    <w:rsid w:val="00A167AD"/>
    <w:rsid w:val="00A16A64"/>
    <w:rsid w:val="00A16E75"/>
    <w:rsid w:val="00A20587"/>
    <w:rsid w:val="00A20804"/>
    <w:rsid w:val="00A21B5F"/>
    <w:rsid w:val="00A2321D"/>
    <w:rsid w:val="00A23756"/>
    <w:rsid w:val="00A24B6F"/>
    <w:rsid w:val="00A253DD"/>
    <w:rsid w:val="00A25B6D"/>
    <w:rsid w:val="00A25CFF"/>
    <w:rsid w:val="00A25E88"/>
    <w:rsid w:val="00A25F8F"/>
    <w:rsid w:val="00A265F0"/>
    <w:rsid w:val="00A26756"/>
    <w:rsid w:val="00A26F76"/>
    <w:rsid w:val="00A27A32"/>
    <w:rsid w:val="00A30292"/>
    <w:rsid w:val="00A31701"/>
    <w:rsid w:val="00A31E3F"/>
    <w:rsid w:val="00A32420"/>
    <w:rsid w:val="00A3252E"/>
    <w:rsid w:val="00A32697"/>
    <w:rsid w:val="00A3306D"/>
    <w:rsid w:val="00A33EA9"/>
    <w:rsid w:val="00A35F2F"/>
    <w:rsid w:val="00A3712A"/>
    <w:rsid w:val="00A416E2"/>
    <w:rsid w:val="00A430BD"/>
    <w:rsid w:val="00A43347"/>
    <w:rsid w:val="00A44D7A"/>
    <w:rsid w:val="00A46018"/>
    <w:rsid w:val="00A4662C"/>
    <w:rsid w:val="00A5007D"/>
    <w:rsid w:val="00A505B8"/>
    <w:rsid w:val="00A512BB"/>
    <w:rsid w:val="00A51629"/>
    <w:rsid w:val="00A52324"/>
    <w:rsid w:val="00A52527"/>
    <w:rsid w:val="00A53407"/>
    <w:rsid w:val="00A5353F"/>
    <w:rsid w:val="00A54357"/>
    <w:rsid w:val="00A609AC"/>
    <w:rsid w:val="00A60B01"/>
    <w:rsid w:val="00A62B20"/>
    <w:rsid w:val="00A63AAC"/>
    <w:rsid w:val="00A64F1D"/>
    <w:rsid w:val="00A6536C"/>
    <w:rsid w:val="00A65C0D"/>
    <w:rsid w:val="00A66D72"/>
    <w:rsid w:val="00A6795C"/>
    <w:rsid w:val="00A679B1"/>
    <w:rsid w:val="00A70552"/>
    <w:rsid w:val="00A70FC8"/>
    <w:rsid w:val="00A71919"/>
    <w:rsid w:val="00A71CD9"/>
    <w:rsid w:val="00A72D5B"/>
    <w:rsid w:val="00A72EDB"/>
    <w:rsid w:val="00A7443E"/>
    <w:rsid w:val="00A750AF"/>
    <w:rsid w:val="00A75742"/>
    <w:rsid w:val="00A75EF9"/>
    <w:rsid w:val="00A7630F"/>
    <w:rsid w:val="00A81AD8"/>
    <w:rsid w:val="00A84334"/>
    <w:rsid w:val="00A91815"/>
    <w:rsid w:val="00A91852"/>
    <w:rsid w:val="00A9359E"/>
    <w:rsid w:val="00A93969"/>
    <w:rsid w:val="00A9422D"/>
    <w:rsid w:val="00A94994"/>
    <w:rsid w:val="00A952C7"/>
    <w:rsid w:val="00A973C2"/>
    <w:rsid w:val="00AA2C9D"/>
    <w:rsid w:val="00AA325B"/>
    <w:rsid w:val="00AA425C"/>
    <w:rsid w:val="00AA496A"/>
    <w:rsid w:val="00AA672E"/>
    <w:rsid w:val="00AA718C"/>
    <w:rsid w:val="00AB33CB"/>
    <w:rsid w:val="00AB49C6"/>
    <w:rsid w:val="00AB5FAC"/>
    <w:rsid w:val="00AB6ACB"/>
    <w:rsid w:val="00AB7251"/>
    <w:rsid w:val="00AB7D64"/>
    <w:rsid w:val="00AC1E7A"/>
    <w:rsid w:val="00AC3413"/>
    <w:rsid w:val="00AC413F"/>
    <w:rsid w:val="00AC5677"/>
    <w:rsid w:val="00AC58EA"/>
    <w:rsid w:val="00AD0D1E"/>
    <w:rsid w:val="00AD0DC4"/>
    <w:rsid w:val="00AD1D0E"/>
    <w:rsid w:val="00AD7D0A"/>
    <w:rsid w:val="00AE04E9"/>
    <w:rsid w:val="00AE1231"/>
    <w:rsid w:val="00AE2B05"/>
    <w:rsid w:val="00AE3537"/>
    <w:rsid w:val="00AE445B"/>
    <w:rsid w:val="00AE4ED3"/>
    <w:rsid w:val="00AE559B"/>
    <w:rsid w:val="00AF491C"/>
    <w:rsid w:val="00AF557C"/>
    <w:rsid w:val="00AF6098"/>
    <w:rsid w:val="00AF6625"/>
    <w:rsid w:val="00AF69F3"/>
    <w:rsid w:val="00AF7491"/>
    <w:rsid w:val="00B00567"/>
    <w:rsid w:val="00B007C3"/>
    <w:rsid w:val="00B008B8"/>
    <w:rsid w:val="00B01897"/>
    <w:rsid w:val="00B018A4"/>
    <w:rsid w:val="00B01DF3"/>
    <w:rsid w:val="00B02BBF"/>
    <w:rsid w:val="00B03A37"/>
    <w:rsid w:val="00B03C18"/>
    <w:rsid w:val="00B03E76"/>
    <w:rsid w:val="00B04ADC"/>
    <w:rsid w:val="00B07D75"/>
    <w:rsid w:val="00B1099F"/>
    <w:rsid w:val="00B10A3D"/>
    <w:rsid w:val="00B11DD4"/>
    <w:rsid w:val="00B12B3E"/>
    <w:rsid w:val="00B12DC9"/>
    <w:rsid w:val="00B12E43"/>
    <w:rsid w:val="00B14B99"/>
    <w:rsid w:val="00B15176"/>
    <w:rsid w:val="00B16523"/>
    <w:rsid w:val="00B1656C"/>
    <w:rsid w:val="00B1692B"/>
    <w:rsid w:val="00B17EC0"/>
    <w:rsid w:val="00B200CF"/>
    <w:rsid w:val="00B23830"/>
    <w:rsid w:val="00B24E2F"/>
    <w:rsid w:val="00B25301"/>
    <w:rsid w:val="00B276A9"/>
    <w:rsid w:val="00B30311"/>
    <w:rsid w:val="00B30BBC"/>
    <w:rsid w:val="00B31691"/>
    <w:rsid w:val="00B33153"/>
    <w:rsid w:val="00B3349F"/>
    <w:rsid w:val="00B334FC"/>
    <w:rsid w:val="00B34808"/>
    <w:rsid w:val="00B371A9"/>
    <w:rsid w:val="00B3751F"/>
    <w:rsid w:val="00B404B6"/>
    <w:rsid w:val="00B43329"/>
    <w:rsid w:val="00B4593E"/>
    <w:rsid w:val="00B45B8F"/>
    <w:rsid w:val="00B476DC"/>
    <w:rsid w:val="00B47C55"/>
    <w:rsid w:val="00B5073A"/>
    <w:rsid w:val="00B50788"/>
    <w:rsid w:val="00B51007"/>
    <w:rsid w:val="00B51345"/>
    <w:rsid w:val="00B5184E"/>
    <w:rsid w:val="00B52BBA"/>
    <w:rsid w:val="00B541C3"/>
    <w:rsid w:val="00B55D21"/>
    <w:rsid w:val="00B57493"/>
    <w:rsid w:val="00B57E1A"/>
    <w:rsid w:val="00B608C9"/>
    <w:rsid w:val="00B62265"/>
    <w:rsid w:val="00B636CE"/>
    <w:rsid w:val="00B639FB"/>
    <w:rsid w:val="00B64214"/>
    <w:rsid w:val="00B642DB"/>
    <w:rsid w:val="00B65489"/>
    <w:rsid w:val="00B6571C"/>
    <w:rsid w:val="00B66AD1"/>
    <w:rsid w:val="00B67429"/>
    <w:rsid w:val="00B67F46"/>
    <w:rsid w:val="00B70E11"/>
    <w:rsid w:val="00B71516"/>
    <w:rsid w:val="00B731F7"/>
    <w:rsid w:val="00B739E3"/>
    <w:rsid w:val="00B73D3C"/>
    <w:rsid w:val="00B75B12"/>
    <w:rsid w:val="00B76613"/>
    <w:rsid w:val="00B76B4B"/>
    <w:rsid w:val="00B8179A"/>
    <w:rsid w:val="00B828A2"/>
    <w:rsid w:val="00B839C4"/>
    <w:rsid w:val="00B84EEC"/>
    <w:rsid w:val="00B8521A"/>
    <w:rsid w:val="00B85A77"/>
    <w:rsid w:val="00B85F20"/>
    <w:rsid w:val="00B87777"/>
    <w:rsid w:val="00B87B1D"/>
    <w:rsid w:val="00B91BD1"/>
    <w:rsid w:val="00B92D17"/>
    <w:rsid w:val="00B93A1B"/>
    <w:rsid w:val="00B93CFE"/>
    <w:rsid w:val="00B95F50"/>
    <w:rsid w:val="00B96C67"/>
    <w:rsid w:val="00B970D0"/>
    <w:rsid w:val="00B974C1"/>
    <w:rsid w:val="00BA03DE"/>
    <w:rsid w:val="00BA097B"/>
    <w:rsid w:val="00BA4D51"/>
    <w:rsid w:val="00BA51D2"/>
    <w:rsid w:val="00BA522F"/>
    <w:rsid w:val="00BA5336"/>
    <w:rsid w:val="00BA6110"/>
    <w:rsid w:val="00BB0EAF"/>
    <w:rsid w:val="00BB290C"/>
    <w:rsid w:val="00BB2967"/>
    <w:rsid w:val="00BB479A"/>
    <w:rsid w:val="00BB4E22"/>
    <w:rsid w:val="00BB52A8"/>
    <w:rsid w:val="00BB5688"/>
    <w:rsid w:val="00BB59AD"/>
    <w:rsid w:val="00BB6D49"/>
    <w:rsid w:val="00BC12C7"/>
    <w:rsid w:val="00BC2EE1"/>
    <w:rsid w:val="00BC3B61"/>
    <w:rsid w:val="00BC4819"/>
    <w:rsid w:val="00BC65F7"/>
    <w:rsid w:val="00BC7475"/>
    <w:rsid w:val="00BC796F"/>
    <w:rsid w:val="00BC7A8A"/>
    <w:rsid w:val="00BD102A"/>
    <w:rsid w:val="00BD1123"/>
    <w:rsid w:val="00BD29C2"/>
    <w:rsid w:val="00BD2C97"/>
    <w:rsid w:val="00BD3557"/>
    <w:rsid w:val="00BD36CE"/>
    <w:rsid w:val="00BD39C6"/>
    <w:rsid w:val="00BD4165"/>
    <w:rsid w:val="00BE0032"/>
    <w:rsid w:val="00BE036F"/>
    <w:rsid w:val="00BE1559"/>
    <w:rsid w:val="00BE1A73"/>
    <w:rsid w:val="00BE3C56"/>
    <w:rsid w:val="00BE49A8"/>
    <w:rsid w:val="00BE56A2"/>
    <w:rsid w:val="00BE5C9C"/>
    <w:rsid w:val="00BF144A"/>
    <w:rsid w:val="00BF17C5"/>
    <w:rsid w:val="00BF1A21"/>
    <w:rsid w:val="00BF3616"/>
    <w:rsid w:val="00BF6118"/>
    <w:rsid w:val="00C011F1"/>
    <w:rsid w:val="00C01D6C"/>
    <w:rsid w:val="00C025D8"/>
    <w:rsid w:val="00C05CAC"/>
    <w:rsid w:val="00C05FA1"/>
    <w:rsid w:val="00C105FD"/>
    <w:rsid w:val="00C129B9"/>
    <w:rsid w:val="00C134FD"/>
    <w:rsid w:val="00C14A5F"/>
    <w:rsid w:val="00C1531B"/>
    <w:rsid w:val="00C15774"/>
    <w:rsid w:val="00C1634E"/>
    <w:rsid w:val="00C17374"/>
    <w:rsid w:val="00C17616"/>
    <w:rsid w:val="00C17FC5"/>
    <w:rsid w:val="00C2059F"/>
    <w:rsid w:val="00C210B6"/>
    <w:rsid w:val="00C21844"/>
    <w:rsid w:val="00C2344B"/>
    <w:rsid w:val="00C24022"/>
    <w:rsid w:val="00C25D38"/>
    <w:rsid w:val="00C270AF"/>
    <w:rsid w:val="00C2760F"/>
    <w:rsid w:val="00C27D97"/>
    <w:rsid w:val="00C30514"/>
    <w:rsid w:val="00C3174E"/>
    <w:rsid w:val="00C40A2F"/>
    <w:rsid w:val="00C41405"/>
    <w:rsid w:val="00C4163A"/>
    <w:rsid w:val="00C416D8"/>
    <w:rsid w:val="00C41871"/>
    <w:rsid w:val="00C43621"/>
    <w:rsid w:val="00C4363C"/>
    <w:rsid w:val="00C45182"/>
    <w:rsid w:val="00C45393"/>
    <w:rsid w:val="00C4574A"/>
    <w:rsid w:val="00C45F00"/>
    <w:rsid w:val="00C46064"/>
    <w:rsid w:val="00C47541"/>
    <w:rsid w:val="00C503F3"/>
    <w:rsid w:val="00C511C6"/>
    <w:rsid w:val="00C5125D"/>
    <w:rsid w:val="00C5146C"/>
    <w:rsid w:val="00C523FB"/>
    <w:rsid w:val="00C532E4"/>
    <w:rsid w:val="00C53F45"/>
    <w:rsid w:val="00C5645B"/>
    <w:rsid w:val="00C566BA"/>
    <w:rsid w:val="00C569C3"/>
    <w:rsid w:val="00C56E0D"/>
    <w:rsid w:val="00C56F3E"/>
    <w:rsid w:val="00C573DA"/>
    <w:rsid w:val="00C574AE"/>
    <w:rsid w:val="00C5790D"/>
    <w:rsid w:val="00C57FB3"/>
    <w:rsid w:val="00C60432"/>
    <w:rsid w:val="00C60B29"/>
    <w:rsid w:val="00C6182E"/>
    <w:rsid w:val="00C61847"/>
    <w:rsid w:val="00C62FE5"/>
    <w:rsid w:val="00C64061"/>
    <w:rsid w:val="00C6530E"/>
    <w:rsid w:val="00C6590A"/>
    <w:rsid w:val="00C66418"/>
    <w:rsid w:val="00C6686C"/>
    <w:rsid w:val="00C70C3F"/>
    <w:rsid w:val="00C71F19"/>
    <w:rsid w:val="00C74733"/>
    <w:rsid w:val="00C75092"/>
    <w:rsid w:val="00C76F25"/>
    <w:rsid w:val="00C80975"/>
    <w:rsid w:val="00C81255"/>
    <w:rsid w:val="00C8179B"/>
    <w:rsid w:val="00C820EC"/>
    <w:rsid w:val="00C82A4F"/>
    <w:rsid w:val="00C83193"/>
    <w:rsid w:val="00C85413"/>
    <w:rsid w:val="00C8569E"/>
    <w:rsid w:val="00C85DEC"/>
    <w:rsid w:val="00C86874"/>
    <w:rsid w:val="00C87FE4"/>
    <w:rsid w:val="00C908C9"/>
    <w:rsid w:val="00C9126B"/>
    <w:rsid w:val="00C92B13"/>
    <w:rsid w:val="00C933B8"/>
    <w:rsid w:val="00C94ACA"/>
    <w:rsid w:val="00C94B80"/>
    <w:rsid w:val="00C95F5A"/>
    <w:rsid w:val="00C9633C"/>
    <w:rsid w:val="00CA2346"/>
    <w:rsid w:val="00CA308F"/>
    <w:rsid w:val="00CA4DCD"/>
    <w:rsid w:val="00CA4FB3"/>
    <w:rsid w:val="00CA78E3"/>
    <w:rsid w:val="00CB20D1"/>
    <w:rsid w:val="00CB269C"/>
    <w:rsid w:val="00CB2F97"/>
    <w:rsid w:val="00CB4498"/>
    <w:rsid w:val="00CB4C83"/>
    <w:rsid w:val="00CB4E97"/>
    <w:rsid w:val="00CB54EB"/>
    <w:rsid w:val="00CB5666"/>
    <w:rsid w:val="00CB5C85"/>
    <w:rsid w:val="00CB611B"/>
    <w:rsid w:val="00CB65EF"/>
    <w:rsid w:val="00CB77DA"/>
    <w:rsid w:val="00CB79FB"/>
    <w:rsid w:val="00CC0074"/>
    <w:rsid w:val="00CC23B7"/>
    <w:rsid w:val="00CC48D1"/>
    <w:rsid w:val="00CC4C74"/>
    <w:rsid w:val="00CC5621"/>
    <w:rsid w:val="00CC6C4E"/>
    <w:rsid w:val="00CC7014"/>
    <w:rsid w:val="00CC7672"/>
    <w:rsid w:val="00CC7734"/>
    <w:rsid w:val="00CD0242"/>
    <w:rsid w:val="00CD08A4"/>
    <w:rsid w:val="00CD2CA0"/>
    <w:rsid w:val="00CD32E9"/>
    <w:rsid w:val="00CD3967"/>
    <w:rsid w:val="00CD402A"/>
    <w:rsid w:val="00CD48AE"/>
    <w:rsid w:val="00CD60E2"/>
    <w:rsid w:val="00CD6C5F"/>
    <w:rsid w:val="00CE0F26"/>
    <w:rsid w:val="00CE1EB1"/>
    <w:rsid w:val="00CE379D"/>
    <w:rsid w:val="00CE53FF"/>
    <w:rsid w:val="00CE5994"/>
    <w:rsid w:val="00CF0318"/>
    <w:rsid w:val="00CF0FA7"/>
    <w:rsid w:val="00CF1F2D"/>
    <w:rsid w:val="00CF2444"/>
    <w:rsid w:val="00CF4599"/>
    <w:rsid w:val="00CF69E0"/>
    <w:rsid w:val="00CF7386"/>
    <w:rsid w:val="00CF7F55"/>
    <w:rsid w:val="00D01FD7"/>
    <w:rsid w:val="00D02C31"/>
    <w:rsid w:val="00D02CBC"/>
    <w:rsid w:val="00D031BF"/>
    <w:rsid w:val="00D032B5"/>
    <w:rsid w:val="00D0334B"/>
    <w:rsid w:val="00D03398"/>
    <w:rsid w:val="00D03B70"/>
    <w:rsid w:val="00D04AD4"/>
    <w:rsid w:val="00D04D5A"/>
    <w:rsid w:val="00D04E34"/>
    <w:rsid w:val="00D0641D"/>
    <w:rsid w:val="00D07574"/>
    <w:rsid w:val="00D11031"/>
    <w:rsid w:val="00D11563"/>
    <w:rsid w:val="00D11E34"/>
    <w:rsid w:val="00D12280"/>
    <w:rsid w:val="00D12B4E"/>
    <w:rsid w:val="00D12DD4"/>
    <w:rsid w:val="00D131C5"/>
    <w:rsid w:val="00D15A61"/>
    <w:rsid w:val="00D15F7F"/>
    <w:rsid w:val="00D164B5"/>
    <w:rsid w:val="00D22B5F"/>
    <w:rsid w:val="00D243BE"/>
    <w:rsid w:val="00D247FB"/>
    <w:rsid w:val="00D25B80"/>
    <w:rsid w:val="00D27402"/>
    <w:rsid w:val="00D27F18"/>
    <w:rsid w:val="00D32312"/>
    <w:rsid w:val="00D32CA0"/>
    <w:rsid w:val="00D34033"/>
    <w:rsid w:val="00D34E4F"/>
    <w:rsid w:val="00D35895"/>
    <w:rsid w:val="00D358E2"/>
    <w:rsid w:val="00D35A3F"/>
    <w:rsid w:val="00D35BA4"/>
    <w:rsid w:val="00D374F1"/>
    <w:rsid w:val="00D3758A"/>
    <w:rsid w:val="00D41D3B"/>
    <w:rsid w:val="00D42975"/>
    <w:rsid w:val="00D43B9C"/>
    <w:rsid w:val="00D442E0"/>
    <w:rsid w:val="00D46AAC"/>
    <w:rsid w:val="00D47EF1"/>
    <w:rsid w:val="00D50B88"/>
    <w:rsid w:val="00D5120F"/>
    <w:rsid w:val="00D541EF"/>
    <w:rsid w:val="00D54AD6"/>
    <w:rsid w:val="00D55100"/>
    <w:rsid w:val="00D55FF3"/>
    <w:rsid w:val="00D563D9"/>
    <w:rsid w:val="00D56944"/>
    <w:rsid w:val="00D57B87"/>
    <w:rsid w:val="00D6053C"/>
    <w:rsid w:val="00D63CFE"/>
    <w:rsid w:val="00D64DF9"/>
    <w:rsid w:val="00D66630"/>
    <w:rsid w:val="00D668D7"/>
    <w:rsid w:val="00D72425"/>
    <w:rsid w:val="00D734AA"/>
    <w:rsid w:val="00D74EED"/>
    <w:rsid w:val="00D751CB"/>
    <w:rsid w:val="00D761FE"/>
    <w:rsid w:val="00D76A9F"/>
    <w:rsid w:val="00D77747"/>
    <w:rsid w:val="00D8067A"/>
    <w:rsid w:val="00D8260F"/>
    <w:rsid w:val="00D828D2"/>
    <w:rsid w:val="00D82B1A"/>
    <w:rsid w:val="00D83044"/>
    <w:rsid w:val="00D8512E"/>
    <w:rsid w:val="00D864EB"/>
    <w:rsid w:val="00D86CD6"/>
    <w:rsid w:val="00D874BB"/>
    <w:rsid w:val="00D92424"/>
    <w:rsid w:val="00D939F6"/>
    <w:rsid w:val="00D94677"/>
    <w:rsid w:val="00D94DC8"/>
    <w:rsid w:val="00D9657F"/>
    <w:rsid w:val="00D97AB9"/>
    <w:rsid w:val="00DA15D7"/>
    <w:rsid w:val="00DA1C63"/>
    <w:rsid w:val="00DA2848"/>
    <w:rsid w:val="00DA2BF6"/>
    <w:rsid w:val="00DA2E3D"/>
    <w:rsid w:val="00DA3789"/>
    <w:rsid w:val="00DA3D3A"/>
    <w:rsid w:val="00DA4E6D"/>
    <w:rsid w:val="00DA5403"/>
    <w:rsid w:val="00DA59BB"/>
    <w:rsid w:val="00DA5D29"/>
    <w:rsid w:val="00DA7037"/>
    <w:rsid w:val="00DA7724"/>
    <w:rsid w:val="00DA77EB"/>
    <w:rsid w:val="00DA7C3A"/>
    <w:rsid w:val="00DB03FB"/>
    <w:rsid w:val="00DB0ED8"/>
    <w:rsid w:val="00DB0F18"/>
    <w:rsid w:val="00DB1373"/>
    <w:rsid w:val="00DB1A69"/>
    <w:rsid w:val="00DB1C0F"/>
    <w:rsid w:val="00DB37AB"/>
    <w:rsid w:val="00DB4691"/>
    <w:rsid w:val="00DB4957"/>
    <w:rsid w:val="00DB7468"/>
    <w:rsid w:val="00DC0BB3"/>
    <w:rsid w:val="00DC2752"/>
    <w:rsid w:val="00DC3523"/>
    <w:rsid w:val="00DC390C"/>
    <w:rsid w:val="00DC4035"/>
    <w:rsid w:val="00DC421F"/>
    <w:rsid w:val="00DC53D5"/>
    <w:rsid w:val="00DC55EC"/>
    <w:rsid w:val="00DC6576"/>
    <w:rsid w:val="00DC69A3"/>
    <w:rsid w:val="00DC7367"/>
    <w:rsid w:val="00DC7694"/>
    <w:rsid w:val="00DD09E8"/>
    <w:rsid w:val="00DD2155"/>
    <w:rsid w:val="00DD2D07"/>
    <w:rsid w:val="00DD4AAB"/>
    <w:rsid w:val="00DD5077"/>
    <w:rsid w:val="00DD6BF6"/>
    <w:rsid w:val="00DE0B1E"/>
    <w:rsid w:val="00DE215B"/>
    <w:rsid w:val="00DE2415"/>
    <w:rsid w:val="00DE3452"/>
    <w:rsid w:val="00DE4C7C"/>
    <w:rsid w:val="00DE586F"/>
    <w:rsid w:val="00DE63DD"/>
    <w:rsid w:val="00DE67D2"/>
    <w:rsid w:val="00DE7417"/>
    <w:rsid w:val="00DF0221"/>
    <w:rsid w:val="00DF1B68"/>
    <w:rsid w:val="00DF3B2F"/>
    <w:rsid w:val="00DF43E5"/>
    <w:rsid w:val="00DF7064"/>
    <w:rsid w:val="00E00198"/>
    <w:rsid w:val="00E03ADC"/>
    <w:rsid w:val="00E0590E"/>
    <w:rsid w:val="00E06427"/>
    <w:rsid w:val="00E10F12"/>
    <w:rsid w:val="00E1110F"/>
    <w:rsid w:val="00E114E0"/>
    <w:rsid w:val="00E11EE7"/>
    <w:rsid w:val="00E14005"/>
    <w:rsid w:val="00E15A9C"/>
    <w:rsid w:val="00E15B7F"/>
    <w:rsid w:val="00E169E7"/>
    <w:rsid w:val="00E16FAF"/>
    <w:rsid w:val="00E17038"/>
    <w:rsid w:val="00E20536"/>
    <w:rsid w:val="00E20E85"/>
    <w:rsid w:val="00E22C5E"/>
    <w:rsid w:val="00E238C8"/>
    <w:rsid w:val="00E23F94"/>
    <w:rsid w:val="00E24614"/>
    <w:rsid w:val="00E2491E"/>
    <w:rsid w:val="00E24D8C"/>
    <w:rsid w:val="00E2537D"/>
    <w:rsid w:val="00E262A1"/>
    <w:rsid w:val="00E2703C"/>
    <w:rsid w:val="00E3410E"/>
    <w:rsid w:val="00E3427E"/>
    <w:rsid w:val="00E3587B"/>
    <w:rsid w:val="00E36ABD"/>
    <w:rsid w:val="00E374E1"/>
    <w:rsid w:val="00E37AAC"/>
    <w:rsid w:val="00E40766"/>
    <w:rsid w:val="00E40DE0"/>
    <w:rsid w:val="00E411EA"/>
    <w:rsid w:val="00E44D2B"/>
    <w:rsid w:val="00E45CEF"/>
    <w:rsid w:val="00E47421"/>
    <w:rsid w:val="00E5000F"/>
    <w:rsid w:val="00E5018F"/>
    <w:rsid w:val="00E51642"/>
    <w:rsid w:val="00E51A23"/>
    <w:rsid w:val="00E527D1"/>
    <w:rsid w:val="00E53C04"/>
    <w:rsid w:val="00E54244"/>
    <w:rsid w:val="00E54AD9"/>
    <w:rsid w:val="00E55000"/>
    <w:rsid w:val="00E55D18"/>
    <w:rsid w:val="00E60199"/>
    <w:rsid w:val="00E61741"/>
    <w:rsid w:val="00E629DC"/>
    <w:rsid w:val="00E647F3"/>
    <w:rsid w:val="00E65415"/>
    <w:rsid w:val="00E667E4"/>
    <w:rsid w:val="00E70235"/>
    <w:rsid w:val="00E706E9"/>
    <w:rsid w:val="00E70A75"/>
    <w:rsid w:val="00E71FEE"/>
    <w:rsid w:val="00E72616"/>
    <w:rsid w:val="00E738D4"/>
    <w:rsid w:val="00E742F6"/>
    <w:rsid w:val="00E74FDC"/>
    <w:rsid w:val="00E7540B"/>
    <w:rsid w:val="00E7563D"/>
    <w:rsid w:val="00E77598"/>
    <w:rsid w:val="00E775AD"/>
    <w:rsid w:val="00E7765F"/>
    <w:rsid w:val="00E77AA7"/>
    <w:rsid w:val="00E813C4"/>
    <w:rsid w:val="00E826B1"/>
    <w:rsid w:val="00E831F8"/>
    <w:rsid w:val="00E83823"/>
    <w:rsid w:val="00E84536"/>
    <w:rsid w:val="00E8509B"/>
    <w:rsid w:val="00E85970"/>
    <w:rsid w:val="00E86DF0"/>
    <w:rsid w:val="00E90BF7"/>
    <w:rsid w:val="00E935B7"/>
    <w:rsid w:val="00E9407F"/>
    <w:rsid w:val="00E953AB"/>
    <w:rsid w:val="00E95507"/>
    <w:rsid w:val="00E97D7A"/>
    <w:rsid w:val="00EA0A64"/>
    <w:rsid w:val="00EA0EBA"/>
    <w:rsid w:val="00EA3A2C"/>
    <w:rsid w:val="00EA3BB1"/>
    <w:rsid w:val="00EA3F0D"/>
    <w:rsid w:val="00EA7F5D"/>
    <w:rsid w:val="00EB002B"/>
    <w:rsid w:val="00EB06F8"/>
    <w:rsid w:val="00EB1325"/>
    <w:rsid w:val="00EB16AB"/>
    <w:rsid w:val="00EB20EF"/>
    <w:rsid w:val="00EB511B"/>
    <w:rsid w:val="00EB570B"/>
    <w:rsid w:val="00EB61D8"/>
    <w:rsid w:val="00EB643D"/>
    <w:rsid w:val="00EC055E"/>
    <w:rsid w:val="00EC0BF9"/>
    <w:rsid w:val="00EC0F8B"/>
    <w:rsid w:val="00EC22EF"/>
    <w:rsid w:val="00EC31B4"/>
    <w:rsid w:val="00EC363B"/>
    <w:rsid w:val="00ED22FE"/>
    <w:rsid w:val="00ED2862"/>
    <w:rsid w:val="00ED2D93"/>
    <w:rsid w:val="00ED3B9A"/>
    <w:rsid w:val="00ED49B3"/>
    <w:rsid w:val="00ED5755"/>
    <w:rsid w:val="00ED59AE"/>
    <w:rsid w:val="00ED76E9"/>
    <w:rsid w:val="00EE1A7C"/>
    <w:rsid w:val="00EE209A"/>
    <w:rsid w:val="00EE26A7"/>
    <w:rsid w:val="00EE2D14"/>
    <w:rsid w:val="00EE305C"/>
    <w:rsid w:val="00EE394D"/>
    <w:rsid w:val="00EE3AD1"/>
    <w:rsid w:val="00EE5E2D"/>
    <w:rsid w:val="00EE61E9"/>
    <w:rsid w:val="00EE6D3E"/>
    <w:rsid w:val="00EF036E"/>
    <w:rsid w:val="00EF04ED"/>
    <w:rsid w:val="00EF0B5A"/>
    <w:rsid w:val="00EF1CCB"/>
    <w:rsid w:val="00EF266B"/>
    <w:rsid w:val="00EF3141"/>
    <w:rsid w:val="00EF513B"/>
    <w:rsid w:val="00EF5C26"/>
    <w:rsid w:val="00EF5DBA"/>
    <w:rsid w:val="00F00F96"/>
    <w:rsid w:val="00F016B5"/>
    <w:rsid w:val="00F0369E"/>
    <w:rsid w:val="00F03B94"/>
    <w:rsid w:val="00F03D61"/>
    <w:rsid w:val="00F03FC5"/>
    <w:rsid w:val="00F05979"/>
    <w:rsid w:val="00F0602E"/>
    <w:rsid w:val="00F06174"/>
    <w:rsid w:val="00F06212"/>
    <w:rsid w:val="00F06B35"/>
    <w:rsid w:val="00F071D4"/>
    <w:rsid w:val="00F075F8"/>
    <w:rsid w:val="00F12F49"/>
    <w:rsid w:val="00F140A9"/>
    <w:rsid w:val="00F154A0"/>
    <w:rsid w:val="00F1557A"/>
    <w:rsid w:val="00F15692"/>
    <w:rsid w:val="00F156D7"/>
    <w:rsid w:val="00F17041"/>
    <w:rsid w:val="00F173A6"/>
    <w:rsid w:val="00F202B7"/>
    <w:rsid w:val="00F2037E"/>
    <w:rsid w:val="00F20E56"/>
    <w:rsid w:val="00F21642"/>
    <w:rsid w:val="00F21906"/>
    <w:rsid w:val="00F224C6"/>
    <w:rsid w:val="00F234A1"/>
    <w:rsid w:val="00F23D63"/>
    <w:rsid w:val="00F26CA8"/>
    <w:rsid w:val="00F2777B"/>
    <w:rsid w:val="00F3154B"/>
    <w:rsid w:val="00F32803"/>
    <w:rsid w:val="00F33007"/>
    <w:rsid w:val="00F337D6"/>
    <w:rsid w:val="00F33EC3"/>
    <w:rsid w:val="00F340E3"/>
    <w:rsid w:val="00F342C6"/>
    <w:rsid w:val="00F34425"/>
    <w:rsid w:val="00F344C8"/>
    <w:rsid w:val="00F344FD"/>
    <w:rsid w:val="00F34B79"/>
    <w:rsid w:val="00F354E9"/>
    <w:rsid w:val="00F3761F"/>
    <w:rsid w:val="00F40E2D"/>
    <w:rsid w:val="00F42E36"/>
    <w:rsid w:val="00F42E6D"/>
    <w:rsid w:val="00F42F6B"/>
    <w:rsid w:val="00F4317D"/>
    <w:rsid w:val="00F432EA"/>
    <w:rsid w:val="00F44381"/>
    <w:rsid w:val="00F44A35"/>
    <w:rsid w:val="00F44F50"/>
    <w:rsid w:val="00F46CFE"/>
    <w:rsid w:val="00F51E16"/>
    <w:rsid w:val="00F52432"/>
    <w:rsid w:val="00F52450"/>
    <w:rsid w:val="00F53BBC"/>
    <w:rsid w:val="00F55AE4"/>
    <w:rsid w:val="00F56202"/>
    <w:rsid w:val="00F56586"/>
    <w:rsid w:val="00F5799F"/>
    <w:rsid w:val="00F57E91"/>
    <w:rsid w:val="00F607B0"/>
    <w:rsid w:val="00F6200D"/>
    <w:rsid w:val="00F6209B"/>
    <w:rsid w:val="00F625A3"/>
    <w:rsid w:val="00F62AB5"/>
    <w:rsid w:val="00F62E3E"/>
    <w:rsid w:val="00F63200"/>
    <w:rsid w:val="00F64321"/>
    <w:rsid w:val="00F64924"/>
    <w:rsid w:val="00F6643F"/>
    <w:rsid w:val="00F67007"/>
    <w:rsid w:val="00F701C0"/>
    <w:rsid w:val="00F70CAD"/>
    <w:rsid w:val="00F70D41"/>
    <w:rsid w:val="00F7156B"/>
    <w:rsid w:val="00F718AA"/>
    <w:rsid w:val="00F71E12"/>
    <w:rsid w:val="00F72B07"/>
    <w:rsid w:val="00F73A77"/>
    <w:rsid w:val="00F73DEE"/>
    <w:rsid w:val="00F7478B"/>
    <w:rsid w:val="00F74B45"/>
    <w:rsid w:val="00F74BB6"/>
    <w:rsid w:val="00F779D0"/>
    <w:rsid w:val="00F805AE"/>
    <w:rsid w:val="00F82BA1"/>
    <w:rsid w:val="00F83E19"/>
    <w:rsid w:val="00F85459"/>
    <w:rsid w:val="00F85DCF"/>
    <w:rsid w:val="00F86090"/>
    <w:rsid w:val="00F8712F"/>
    <w:rsid w:val="00F871CD"/>
    <w:rsid w:val="00F90C73"/>
    <w:rsid w:val="00F91A9A"/>
    <w:rsid w:val="00F91C5F"/>
    <w:rsid w:val="00F92FAE"/>
    <w:rsid w:val="00F93594"/>
    <w:rsid w:val="00F93B88"/>
    <w:rsid w:val="00F93D3F"/>
    <w:rsid w:val="00F96183"/>
    <w:rsid w:val="00FA0620"/>
    <w:rsid w:val="00FA37C1"/>
    <w:rsid w:val="00FA4516"/>
    <w:rsid w:val="00FA4667"/>
    <w:rsid w:val="00FA485F"/>
    <w:rsid w:val="00FA5A34"/>
    <w:rsid w:val="00FA621E"/>
    <w:rsid w:val="00FA747E"/>
    <w:rsid w:val="00FA7E65"/>
    <w:rsid w:val="00FB014B"/>
    <w:rsid w:val="00FB43B3"/>
    <w:rsid w:val="00FB4DA9"/>
    <w:rsid w:val="00FB537D"/>
    <w:rsid w:val="00FB56F7"/>
    <w:rsid w:val="00FB6328"/>
    <w:rsid w:val="00FB663F"/>
    <w:rsid w:val="00FC187C"/>
    <w:rsid w:val="00FC19E6"/>
    <w:rsid w:val="00FC3212"/>
    <w:rsid w:val="00FC4008"/>
    <w:rsid w:val="00FC4FC7"/>
    <w:rsid w:val="00FC505E"/>
    <w:rsid w:val="00FC5EBF"/>
    <w:rsid w:val="00FC713D"/>
    <w:rsid w:val="00FC74EC"/>
    <w:rsid w:val="00FD194A"/>
    <w:rsid w:val="00FD2757"/>
    <w:rsid w:val="00FD471D"/>
    <w:rsid w:val="00FD4E61"/>
    <w:rsid w:val="00FD5340"/>
    <w:rsid w:val="00FD569D"/>
    <w:rsid w:val="00FD5F61"/>
    <w:rsid w:val="00FD6154"/>
    <w:rsid w:val="00FD6BA8"/>
    <w:rsid w:val="00FD6DF3"/>
    <w:rsid w:val="00FE04D6"/>
    <w:rsid w:val="00FE1F2C"/>
    <w:rsid w:val="00FE4340"/>
    <w:rsid w:val="00FE582E"/>
    <w:rsid w:val="00FE6FE0"/>
    <w:rsid w:val="00FE70A8"/>
    <w:rsid w:val="00FF0CB8"/>
    <w:rsid w:val="00FF2262"/>
    <w:rsid w:val="00FF2410"/>
    <w:rsid w:val="00FF25F0"/>
    <w:rsid w:val="00FF2DD5"/>
    <w:rsid w:val="00FF3C81"/>
    <w:rsid w:val="00FF57C8"/>
    <w:rsid w:val="00FF5C68"/>
    <w:rsid w:val="00FF5E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C0"/>
    <w:pPr>
      <w:spacing w:after="200" w:line="276" w:lineRule="auto"/>
    </w:pPr>
    <w:rPr>
      <w:sz w:val="22"/>
      <w:szCs w:val="22"/>
    </w:rPr>
  </w:style>
  <w:style w:type="paragraph" w:styleId="Heading1">
    <w:name w:val="heading 1"/>
    <w:basedOn w:val="Normal"/>
    <w:next w:val="Normal"/>
    <w:link w:val="Heading1Char"/>
    <w:uiPriority w:val="9"/>
    <w:qFormat/>
    <w:rsid w:val="00614A25"/>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qFormat/>
    <w:rsid w:val="00614A25"/>
    <w:pPr>
      <w:keepNext/>
      <w:keepLines/>
      <w:spacing w:before="40" w:after="0"/>
      <w:outlineLvl w:val="1"/>
    </w:pPr>
    <w:rPr>
      <w:rFonts w:ascii="Cambria" w:eastAsia="MS Gothic" w:hAnsi="Cambria"/>
      <w:color w:val="365F91"/>
      <w:sz w:val="26"/>
      <w:szCs w:val="26"/>
    </w:rPr>
  </w:style>
  <w:style w:type="paragraph" w:styleId="Heading3">
    <w:name w:val="heading 3"/>
    <w:basedOn w:val="Normal"/>
    <w:next w:val="Normal"/>
    <w:link w:val="Heading3Char"/>
    <w:uiPriority w:val="9"/>
    <w:qFormat/>
    <w:rsid w:val="00614A25"/>
    <w:pPr>
      <w:keepNext/>
      <w:keepLines/>
      <w:spacing w:before="40" w:after="0"/>
      <w:outlineLvl w:val="2"/>
    </w:pPr>
    <w:rPr>
      <w:rFonts w:ascii="Cambria" w:eastAsia="MS Gothic" w:hAnsi="Cambria"/>
      <w:color w:val="243F60"/>
      <w:sz w:val="24"/>
      <w:szCs w:val="24"/>
    </w:rPr>
  </w:style>
  <w:style w:type="paragraph" w:styleId="Heading4">
    <w:name w:val="heading 4"/>
    <w:basedOn w:val="Normal"/>
    <w:next w:val="Normal"/>
    <w:link w:val="Heading4Char"/>
    <w:uiPriority w:val="9"/>
    <w:unhideWhenUsed/>
    <w:qFormat/>
    <w:rsid w:val="006C7D0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D55FF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DC0"/>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F3DC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F3DC0"/>
    <w:rPr>
      <w:rFonts w:ascii="Tahoma" w:hAnsi="Tahoma" w:cs="Tahoma"/>
      <w:sz w:val="16"/>
      <w:szCs w:val="16"/>
    </w:rPr>
  </w:style>
  <w:style w:type="paragraph" w:customStyle="1" w:styleId="MediumGrid21">
    <w:name w:val="Medium Grid 21"/>
    <w:uiPriority w:val="1"/>
    <w:qFormat/>
    <w:rsid w:val="008E1615"/>
    <w:rPr>
      <w:sz w:val="22"/>
      <w:szCs w:val="22"/>
      <w:lang w:val="id-ID"/>
    </w:rPr>
  </w:style>
  <w:style w:type="character" w:customStyle="1" w:styleId="MediumGrid11">
    <w:name w:val="Medium Grid 11"/>
    <w:uiPriority w:val="99"/>
    <w:semiHidden/>
    <w:rsid w:val="009A0107"/>
    <w:rPr>
      <w:color w:val="808080"/>
    </w:rPr>
  </w:style>
  <w:style w:type="character" w:styleId="CommentReference">
    <w:name w:val="annotation reference"/>
    <w:uiPriority w:val="99"/>
    <w:semiHidden/>
    <w:unhideWhenUsed/>
    <w:rsid w:val="002C1566"/>
    <w:rPr>
      <w:sz w:val="18"/>
      <w:szCs w:val="18"/>
    </w:rPr>
  </w:style>
  <w:style w:type="paragraph" w:styleId="CommentText">
    <w:name w:val="annotation text"/>
    <w:basedOn w:val="Normal"/>
    <w:link w:val="CommentTextChar"/>
    <w:uiPriority w:val="99"/>
    <w:semiHidden/>
    <w:unhideWhenUsed/>
    <w:rsid w:val="002C1566"/>
    <w:pPr>
      <w:spacing w:line="240" w:lineRule="auto"/>
    </w:pPr>
    <w:rPr>
      <w:sz w:val="24"/>
      <w:szCs w:val="24"/>
    </w:rPr>
  </w:style>
  <w:style w:type="character" w:customStyle="1" w:styleId="CommentTextChar">
    <w:name w:val="Comment Text Char"/>
    <w:link w:val="CommentText"/>
    <w:uiPriority w:val="99"/>
    <w:semiHidden/>
    <w:rsid w:val="002C1566"/>
    <w:rPr>
      <w:sz w:val="24"/>
      <w:szCs w:val="24"/>
    </w:rPr>
  </w:style>
  <w:style w:type="paragraph" w:styleId="CommentSubject">
    <w:name w:val="annotation subject"/>
    <w:basedOn w:val="CommentText"/>
    <w:next w:val="CommentText"/>
    <w:link w:val="CommentSubjectChar"/>
    <w:uiPriority w:val="99"/>
    <w:semiHidden/>
    <w:unhideWhenUsed/>
    <w:rsid w:val="002C1566"/>
    <w:rPr>
      <w:b/>
      <w:bCs/>
      <w:sz w:val="20"/>
      <w:szCs w:val="20"/>
    </w:rPr>
  </w:style>
  <w:style w:type="character" w:customStyle="1" w:styleId="CommentSubjectChar">
    <w:name w:val="Comment Subject Char"/>
    <w:link w:val="CommentSubject"/>
    <w:uiPriority w:val="99"/>
    <w:semiHidden/>
    <w:rsid w:val="002C1566"/>
    <w:rPr>
      <w:b/>
      <w:bCs/>
      <w:sz w:val="20"/>
      <w:szCs w:val="20"/>
    </w:rPr>
  </w:style>
  <w:style w:type="paragraph" w:customStyle="1" w:styleId="ColorfulList-Accent11">
    <w:name w:val="Colorful List - Accent 11"/>
    <w:basedOn w:val="Normal"/>
    <w:uiPriority w:val="34"/>
    <w:qFormat/>
    <w:rsid w:val="00F85459"/>
    <w:pPr>
      <w:ind w:left="720"/>
      <w:contextualSpacing/>
    </w:pPr>
  </w:style>
  <w:style w:type="paragraph" w:styleId="Header">
    <w:name w:val="header"/>
    <w:basedOn w:val="Normal"/>
    <w:link w:val="HeaderChar"/>
    <w:uiPriority w:val="99"/>
    <w:unhideWhenUsed/>
    <w:rsid w:val="00593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5BD"/>
  </w:style>
  <w:style w:type="paragraph" w:styleId="Footer">
    <w:name w:val="footer"/>
    <w:basedOn w:val="Normal"/>
    <w:link w:val="FooterChar"/>
    <w:uiPriority w:val="99"/>
    <w:unhideWhenUsed/>
    <w:rsid w:val="00593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5BD"/>
  </w:style>
  <w:style w:type="character" w:customStyle="1" w:styleId="Heading1Char">
    <w:name w:val="Heading 1 Char"/>
    <w:link w:val="Heading1"/>
    <w:uiPriority w:val="9"/>
    <w:rsid w:val="00614A25"/>
    <w:rPr>
      <w:rFonts w:ascii="Cambria" w:eastAsia="MS Gothic" w:hAnsi="Cambria" w:cs="Times New Roman"/>
      <w:color w:val="365F91"/>
      <w:sz w:val="32"/>
      <w:szCs w:val="32"/>
    </w:rPr>
  </w:style>
  <w:style w:type="paragraph" w:customStyle="1" w:styleId="GridTable31">
    <w:name w:val="Grid Table 31"/>
    <w:basedOn w:val="Heading1"/>
    <w:next w:val="Normal"/>
    <w:uiPriority w:val="39"/>
    <w:unhideWhenUsed/>
    <w:qFormat/>
    <w:rsid w:val="00614A25"/>
    <w:pPr>
      <w:spacing w:line="259" w:lineRule="auto"/>
      <w:outlineLvl w:val="9"/>
    </w:pPr>
  </w:style>
  <w:style w:type="paragraph" w:styleId="TOC1">
    <w:name w:val="toc 1"/>
    <w:basedOn w:val="Normal"/>
    <w:next w:val="Normal"/>
    <w:autoRedefine/>
    <w:uiPriority w:val="39"/>
    <w:unhideWhenUsed/>
    <w:qFormat/>
    <w:rsid w:val="00614A25"/>
    <w:pPr>
      <w:spacing w:after="100"/>
    </w:pPr>
  </w:style>
  <w:style w:type="character" w:styleId="Hyperlink">
    <w:name w:val="Hyperlink"/>
    <w:uiPriority w:val="99"/>
    <w:unhideWhenUsed/>
    <w:rsid w:val="00614A25"/>
    <w:rPr>
      <w:color w:val="0000FF"/>
      <w:u w:val="single"/>
    </w:rPr>
  </w:style>
  <w:style w:type="character" w:customStyle="1" w:styleId="Heading2Char">
    <w:name w:val="Heading 2 Char"/>
    <w:link w:val="Heading2"/>
    <w:uiPriority w:val="9"/>
    <w:rsid w:val="00614A25"/>
    <w:rPr>
      <w:rFonts w:ascii="Cambria" w:eastAsia="MS Gothic" w:hAnsi="Cambria" w:cs="Times New Roman"/>
      <w:color w:val="365F91"/>
      <w:sz w:val="26"/>
      <w:szCs w:val="26"/>
    </w:rPr>
  </w:style>
  <w:style w:type="character" w:customStyle="1" w:styleId="Heading3Char">
    <w:name w:val="Heading 3 Char"/>
    <w:link w:val="Heading3"/>
    <w:uiPriority w:val="9"/>
    <w:rsid w:val="00614A25"/>
    <w:rPr>
      <w:rFonts w:ascii="Cambria" w:eastAsia="MS Gothic" w:hAnsi="Cambria" w:cs="Times New Roman"/>
      <w:color w:val="243F60"/>
      <w:sz w:val="24"/>
      <w:szCs w:val="24"/>
    </w:rPr>
  </w:style>
  <w:style w:type="paragraph" w:styleId="TOC2">
    <w:name w:val="toc 2"/>
    <w:basedOn w:val="Normal"/>
    <w:next w:val="Normal"/>
    <w:autoRedefine/>
    <w:uiPriority w:val="39"/>
    <w:unhideWhenUsed/>
    <w:qFormat/>
    <w:rsid w:val="00614A25"/>
    <w:pPr>
      <w:spacing w:after="100"/>
      <w:ind w:left="220"/>
    </w:pPr>
  </w:style>
  <w:style w:type="paragraph" w:styleId="TOC3">
    <w:name w:val="toc 3"/>
    <w:basedOn w:val="Normal"/>
    <w:next w:val="Normal"/>
    <w:autoRedefine/>
    <w:uiPriority w:val="39"/>
    <w:unhideWhenUsed/>
    <w:qFormat/>
    <w:rsid w:val="00614A25"/>
    <w:pPr>
      <w:spacing w:after="100"/>
      <w:ind w:left="440"/>
    </w:pPr>
  </w:style>
  <w:style w:type="paragraph" w:styleId="TOCHeading">
    <w:name w:val="TOC Heading"/>
    <w:basedOn w:val="Heading1"/>
    <w:next w:val="Normal"/>
    <w:uiPriority w:val="39"/>
    <w:unhideWhenUsed/>
    <w:qFormat/>
    <w:rsid w:val="00D32CA0"/>
    <w:pPr>
      <w:spacing w:before="480"/>
      <w:outlineLvl w:val="9"/>
    </w:pPr>
    <w:rPr>
      <w:b/>
      <w:bCs/>
      <w:sz w:val="28"/>
      <w:szCs w:val="28"/>
      <w:lang w:eastAsia="ja-JP"/>
    </w:rPr>
  </w:style>
  <w:style w:type="paragraph" w:styleId="FootnoteText">
    <w:name w:val="footnote text"/>
    <w:basedOn w:val="Normal"/>
    <w:link w:val="FootnoteTextChar"/>
    <w:uiPriority w:val="99"/>
    <w:semiHidden/>
    <w:unhideWhenUsed/>
    <w:rsid w:val="00786DB4"/>
    <w:rPr>
      <w:sz w:val="20"/>
      <w:szCs w:val="20"/>
    </w:rPr>
  </w:style>
  <w:style w:type="character" w:customStyle="1" w:styleId="FootnoteTextChar">
    <w:name w:val="Footnote Text Char"/>
    <w:basedOn w:val="DefaultParagraphFont"/>
    <w:link w:val="FootnoteText"/>
    <w:uiPriority w:val="99"/>
    <w:semiHidden/>
    <w:rsid w:val="00786DB4"/>
  </w:style>
  <w:style w:type="character" w:styleId="FootnoteReference">
    <w:name w:val="footnote reference"/>
    <w:uiPriority w:val="99"/>
    <w:semiHidden/>
    <w:unhideWhenUsed/>
    <w:rsid w:val="00786DB4"/>
    <w:rPr>
      <w:vertAlign w:val="superscript"/>
    </w:rPr>
  </w:style>
  <w:style w:type="paragraph" w:styleId="ListParagraph">
    <w:name w:val="List Paragraph"/>
    <w:basedOn w:val="Normal"/>
    <w:link w:val="ListParagraphChar"/>
    <w:uiPriority w:val="34"/>
    <w:qFormat/>
    <w:rsid w:val="001B492C"/>
    <w:pPr>
      <w:ind w:left="720"/>
      <w:contextualSpacing/>
    </w:pPr>
  </w:style>
  <w:style w:type="paragraph" w:styleId="NormalWeb">
    <w:name w:val="Normal (Web)"/>
    <w:basedOn w:val="Normal"/>
    <w:uiPriority w:val="99"/>
    <w:unhideWhenUsed/>
    <w:rsid w:val="001B492C"/>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ListParagraphChar">
    <w:name w:val="List Paragraph Char"/>
    <w:link w:val="ListParagraph"/>
    <w:uiPriority w:val="34"/>
    <w:rsid w:val="001B492C"/>
    <w:rPr>
      <w:sz w:val="22"/>
      <w:szCs w:val="22"/>
      <w:lang w:eastAsia="en-US"/>
    </w:rPr>
  </w:style>
  <w:style w:type="table" w:styleId="TableGrid">
    <w:name w:val="Table Grid"/>
    <w:basedOn w:val="TableNormal"/>
    <w:rsid w:val="0099627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7">
    <w:name w:val="cm17"/>
    <w:basedOn w:val="Normal"/>
    <w:rsid w:val="00996275"/>
    <w:pPr>
      <w:spacing w:before="100" w:beforeAutospacing="1" w:after="100" w:afterAutospacing="1" w:line="240" w:lineRule="auto"/>
    </w:pPr>
    <w:rPr>
      <w:rFonts w:ascii="Times New Roman" w:eastAsia="MS Mincho" w:hAnsi="Times New Roman"/>
      <w:sz w:val="24"/>
      <w:szCs w:val="24"/>
    </w:rPr>
  </w:style>
  <w:style w:type="character" w:customStyle="1" w:styleId="Heading4Char">
    <w:name w:val="Heading 4 Char"/>
    <w:link w:val="Heading4"/>
    <w:uiPriority w:val="9"/>
    <w:rsid w:val="006C7D08"/>
    <w:rPr>
      <w:rFonts w:ascii="Calibri" w:eastAsia="Times New Roman" w:hAnsi="Calibri" w:cs="Times New Roman"/>
      <w:b/>
      <w:bCs/>
      <w:sz w:val="28"/>
      <w:szCs w:val="28"/>
    </w:rPr>
  </w:style>
  <w:style w:type="character" w:customStyle="1" w:styleId="Heading5Char">
    <w:name w:val="Heading 5 Char"/>
    <w:link w:val="Heading5"/>
    <w:uiPriority w:val="9"/>
    <w:rsid w:val="00D55FF3"/>
    <w:rPr>
      <w:rFonts w:ascii="Calibri" w:eastAsia="Times New Roman" w:hAnsi="Calibri" w:cs="Times New Roman"/>
      <w:b/>
      <w:bCs/>
      <w:i/>
      <w:iCs/>
      <w:sz w:val="26"/>
      <w:szCs w:val="26"/>
    </w:rPr>
  </w:style>
  <w:style w:type="character" w:styleId="PlaceholderText">
    <w:name w:val="Placeholder Text"/>
    <w:basedOn w:val="DefaultParagraphFont"/>
    <w:uiPriority w:val="99"/>
    <w:semiHidden/>
    <w:rsid w:val="00B67429"/>
    <w:rPr>
      <w:color w:val="808080"/>
    </w:rPr>
  </w:style>
</w:styles>
</file>

<file path=word/webSettings.xml><?xml version="1.0" encoding="utf-8"?>
<w:webSettings xmlns:r="http://schemas.openxmlformats.org/officeDocument/2006/relationships" xmlns:w="http://schemas.openxmlformats.org/wordprocessingml/2006/main">
  <w:divs>
    <w:div w:id="114719295">
      <w:bodyDiv w:val="1"/>
      <w:marLeft w:val="0"/>
      <w:marRight w:val="0"/>
      <w:marTop w:val="0"/>
      <w:marBottom w:val="0"/>
      <w:divBdr>
        <w:top w:val="none" w:sz="0" w:space="0" w:color="auto"/>
        <w:left w:val="none" w:sz="0" w:space="0" w:color="auto"/>
        <w:bottom w:val="none" w:sz="0" w:space="0" w:color="auto"/>
        <w:right w:val="none" w:sz="0" w:space="0" w:color="auto"/>
      </w:divBdr>
    </w:div>
    <w:div w:id="205532591">
      <w:bodyDiv w:val="1"/>
      <w:marLeft w:val="0"/>
      <w:marRight w:val="0"/>
      <w:marTop w:val="0"/>
      <w:marBottom w:val="0"/>
      <w:divBdr>
        <w:top w:val="none" w:sz="0" w:space="0" w:color="auto"/>
        <w:left w:val="none" w:sz="0" w:space="0" w:color="auto"/>
        <w:bottom w:val="none" w:sz="0" w:space="0" w:color="auto"/>
        <w:right w:val="none" w:sz="0" w:space="0" w:color="auto"/>
      </w:divBdr>
    </w:div>
    <w:div w:id="823471961">
      <w:bodyDiv w:val="1"/>
      <w:marLeft w:val="0"/>
      <w:marRight w:val="0"/>
      <w:marTop w:val="0"/>
      <w:marBottom w:val="0"/>
      <w:divBdr>
        <w:top w:val="none" w:sz="0" w:space="0" w:color="auto"/>
        <w:left w:val="none" w:sz="0" w:space="0" w:color="auto"/>
        <w:bottom w:val="none" w:sz="0" w:space="0" w:color="auto"/>
        <w:right w:val="none" w:sz="0" w:space="0" w:color="auto"/>
      </w:divBdr>
    </w:div>
    <w:div w:id="840434823">
      <w:bodyDiv w:val="1"/>
      <w:marLeft w:val="0"/>
      <w:marRight w:val="0"/>
      <w:marTop w:val="0"/>
      <w:marBottom w:val="0"/>
      <w:divBdr>
        <w:top w:val="none" w:sz="0" w:space="0" w:color="auto"/>
        <w:left w:val="none" w:sz="0" w:space="0" w:color="auto"/>
        <w:bottom w:val="none" w:sz="0" w:space="0" w:color="auto"/>
        <w:right w:val="none" w:sz="0" w:space="0" w:color="auto"/>
      </w:divBdr>
    </w:div>
    <w:div w:id="915238512">
      <w:bodyDiv w:val="1"/>
      <w:marLeft w:val="0"/>
      <w:marRight w:val="0"/>
      <w:marTop w:val="0"/>
      <w:marBottom w:val="0"/>
      <w:divBdr>
        <w:top w:val="none" w:sz="0" w:space="0" w:color="auto"/>
        <w:left w:val="none" w:sz="0" w:space="0" w:color="auto"/>
        <w:bottom w:val="none" w:sz="0" w:space="0" w:color="auto"/>
        <w:right w:val="none" w:sz="0" w:space="0" w:color="auto"/>
      </w:divBdr>
    </w:div>
    <w:div w:id="1131173746">
      <w:bodyDiv w:val="1"/>
      <w:marLeft w:val="0"/>
      <w:marRight w:val="0"/>
      <w:marTop w:val="0"/>
      <w:marBottom w:val="0"/>
      <w:divBdr>
        <w:top w:val="none" w:sz="0" w:space="0" w:color="auto"/>
        <w:left w:val="none" w:sz="0" w:space="0" w:color="auto"/>
        <w:bottom w:val="none" w:sz="0" w:space="0" w:color="auto"/>
        <w:right w:val="none" w:sz="0" w:space="0" w:color="auto"/>
      </w:divBdr>
    </w:div>
    <w:div w:id="1322811179">
      <w:bodyDiv w:val="1"/>
      <w:marLeft w:val="0"/>
      <w:marRight w:val="0"/>
      <w:marTop w:val="0"/>
      <w:marBottom w:val="0"/>
      <w:divBdr>
        <w:top w:val="none" w:sz="0" w:space="0" w:color="auto"/>
        <w:left w:val="none" w:sz="0" w:space="0" w:color="auto"/>
        <w:bottom w:val="none" w:sz="0" w:space="0" w:color="auto"/>
        <w:right w:val="none" w:sz="0" w:space="0" w:color="auto"/>
      </w:divBdr>
    </w:div>
    <w:div w:id="1525942055">
      <w:bodyDiv w:val="1"/>
      <w:marLeft w:val="0"/>
      <w:marRight w:val="0"/>
      <w:marTop w:val="0"/>
      <w:marBottom w:val="0"/>
      <w:divBdr>
        <w:top w:val="none" w:sz="0" w:space="0" w:color="auto"/>
        <w:left w:val="none" w:sz="0" w:space="0" w:color="auto"/>
        <w:bottom w:val="none" w:sz="0" w:space="0" w:color="auto"/>
        <w:right w:val="none" w:sz="0" w:space="0" w:color="auto"/>
      </w:divBdr>
    </w:div>
    <w:div w:id="1574199325">
      <w:bodyDiv w:val="1"/>
      <w:marLeft w:val="0"/>
      <w:marRight w:val="0"/>
      <w:marTop w:val="0"/>
      <w:marBottom w:val="0"/>
      <w:divBdr>
        <w:top w:val="none" w:sz="0" w:space="0" w:color="auto"/>
        <w:left w:val="none" w:sz="0" w:space="0" w:color="auto"/>
        <w:bottom w:val="none" w:sz="0" w:space="0" w:color="auto"/>
        <w:right w:val="none" w:sz="0" w:space="0" w:color="auto"/>
      </w:divBdr>
    </w:div>
    <w:div w:id="1577470121">
      <w:bodyDiv w:val="1"/>
      <w:marLeft w:val="0"/>
      <w:marRight w:val="0"/>
      <w:marTop w:val="0"/>
      <w:marBottom w:val="0"/>
      <w:divBdr>
        <w:top w:val="none" w:sz="0" w:space="0" w:color="auto"/>
        <w:left w:val="none" w:sz="0" w:space="0" w:color="auto"/>
        <w:bottom w:val="none" w:sz="0" w:space="0" w:color="auto"/>
        <w:right w:val="none" w:sz="0" w:space="0" w:color="auto"/>
      </w:divBdr>
    </w:div>
    <w:div w:id="1648509073">
      <w:bodyDiv w:val="1"/>
      <w:marLeft w:val="0"/>
      <w:marRight w:val="0"/>
      <w:marTop w:val="0"/>
      <w:marBottom w:val="0"/>
      <w:divBdr>
        <w:top w:val="none" w:sz="0" w:space="0" w:color="auto"/>
        <w:left w:val="none" w:sz="0" w:space="0" w:color="auto"/>
        <w:bottom w:val="none" w:sz="0" w:space="0" w:color="auto"/>
        <w:right w:val="none" w:sz="0" w:space="0" w:color="auto"/>
      </w:divBdr>
    </w:div>
    <w:div w:id="1659990313">
      <w:bodyDiv w:val="1"/>
      <w:marLeft w:val="0"/>
      <w:marRight w:val="0"/>
      <w:marTop w:val="0"/>
      <w:marBottom w:val="0"/>
      <w:divBdr>
        <w:top w:val="none" w:sz="0" w:space="0" w:color="auto"/>
        <w:left w:val="none" w:sz="0" w:space="0" w:color="auto"/>
        <w:bottom w:val="none" w:sz="0" w:space="0" w:color="auto"/>
        <w:right w:val="none" w:sz="0" w:space="0" w:color="auto"/>
      </w:divBdr>
    </w:div>
    <w:div w:id="1667174688">
      <w:bodyDiv w:val="1"/>
      <w:marLeft w:val="0"/>
      <w:marRight w:val="0"/>
      <w:marTop w:val="0"/>
      <w:marBottom w:val="0"/>
      <w:divBdr>
        <w:top w:val="none" w:sz="0" w:space="0" w:color="auto"/>
        <w:left w:val="none" w:sz="0" w:space="0" w:color="auto"/>
        <w:bottom w:val="none" w:sz="0" w:space="0" w:color="auto"/>
        <w:right w:val="none" w:sz="0" w:space="0" w:color="auto"/>
      </w:divBdr>
    </w:div>
    <w:div w:id="1772319437">
      <w:bodyDiv w:val="1"/>
      <w:marLeft w:val="0"/>
      <w:marRight w:val="0"/>
      <w:marTop w:val="0"/>
      <w:marBottom w:val="0"/>
      <w:divBdr>
        <w:top w:val="none" w:sz="0" w:space="0" w:color="auto"/>
        <w:left w:val="none" w:sz="0" w:space="0" w:color="auto"/>
        <w:bottom w:val="none" w:sz="0" w:space="0" w:color="auto"/>
        <w:right w:val="none" w:sz="0" w:space="0" w:color="auto"/>
      </w:divBdr>
    </w:div>
    <w:div w:id="213898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kemenperin.g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dx.co.i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nvestopedia.com/terms/q/qratio.asp?&amp;viewe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6F6A8-1F6E-48C4-9FDC-D11515FB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Forbo</Company>
  <LinksUpToDate>false</LinksUpToDate>
  <CharactersWithSpaces>9609</CharactersWithSpaces>
  <SharedDoc>false</SharedDoc>
  <HLinks>
    <vt:vector size="342" baseType="variant">
      <vt:variant>
        <vt:i4>4718609</vt:i4>
      </vt:variant>
      <vt:variant>
        <vt:i4>330</vt:i4>
      </vt:variant>
      <vt:variant>
        <vt:i4>0</vt:i4>
      </vt:variant>
      <vt:variant>
        <vt:i4>5</vt:i4>
      </vt:variant>
      <vt:variant>
        <vt:lpwstr>http://www.kemenperin.go.id/</vt:lpwstr>
      </vt:variant>
      <vt:variant>
        <vt:lpwstr/>
      </vt:variant>
      <vt:variant>
        <vt:i4>1245212</vt:i4>
      </vt:variant>
      <vt:variant>
        <vt:i4>327</vt:i4>
      </vt:variant>
      <vt:variant>
        <vt:i4>0</vt:i4>
      </vt:variant>
      <vt:variant>
        <vt:i4>5</vt:i4>
      </vt:variant>
      <vt:variant>
        <vt:lpwstr>http://www.idx.co.id/</vt:lpwstr>
      </vt:variant>
      <vt:variant>
        <vt:lpwstr/>
      </vt:variant>
      <vt:variant>
        <vt:i4>5701632</vt:i4>
      </vt:variant>
      <vt:variant>
        <vt:i4>324</vt:i4>
      </vt:variant>
      <vt:variant>
        <vt:i4>0</vt:i4>
      </vt:variant>
      <vt:variant>
        <vt:i4>5</vt:i4>
      </vt:variant>
      <vt:variant>
        <vt:lpwstr>http://www.investopedia.com/terms/q/qratio.asp?&amp;viewed=1</vt:lpwstr>
      </vt:variant>
      <vt:variant>
        <vt:lpwstr/>
      </vt:variant>
      <vt:variant>
        <vt:i4>5111828</vt:i4>
      </vt:variant>
      <vt:variant>
        <vt:i4>318</vt:i4>
      </vt:variant>
      <vt:variant>
        <vt:i4>0</vt:i4>
      </vt:variant>
      <vt:variant>
        <vt:i4>5</vt:i4>
      </vt:variant>
      <vt:variant>
        <vt:lpwstr>http://www.bi.go.id/</vt:lpwstr>
      </vt:variant>
      <vt:variant>
        <vt:lpwstr/>
      </vt:variant>
      <vt:variant>
        <vt:i4>1245212</vt:i4>
      </vt:variant>
      <vt:variant>
        <vt:i4>312</vt:i4>
      </vt:variant>
      <vt:variant>
        <vt:i4>0</vt:i4>
      </vt:variant>
      <vt:variant>
        <vt:i4>5</vt:i4>
      </vt:variant>
      <vt:variant>
        <vt:lpwstr>http://www.idx.co.id/</vt:lpwstr>
      </vt:variant>
      <vt:variant>
        <vt:lpwstr/>
      </vt:variant>
      <vt:variant>
        <vt:i4>1245212</vt:i4>
      </vt:variant>
      <vt:variant>
        <vt:i4>306</vt:i4>
      </vt:variant>
      <vt:variant>
        <vt:i4>0</vt:i4>
      </vt:variant>
      <vt:variant>
        <vt:i4>5</vt:i4>
      </vt:variant>
      <vt:variant>
        <vt:lpwstr>http://www.idx.co.id/</vt:lpwstr>
      </vt:variant>
      <vt:variant>
        <vt:lpwstr/>
      </vt:variant>
      <vt:variant>
        <vt:i4>4718609</vt:i4>
      </vt:variant>
      <vt:variant>
        <vt:i4>303</vt:i4>
      </vt:variant>
      <vt:variant>
        <vt:i4>0</vt:i4>
      </vt:variant>
      <vt:variant>
        <vt:i4>5</vt:i4>
      </vt:variant>
      <vt:variant>
        <vt:lpwstr>http://www.kemenperin.go.id/</vt:lpwstr>
      </vt:variant>
      <vt:variant>
        <vt:lpwstr/>
      </vt:variant>
      <vt:variant>
        <vt:i4>1769527</vt:i4>
      </vt:variant>
      <vt:variant>
        <vt:i4>296</vt:i4>
      </vt:variant>
      <vt:variant>
        <vt:i4>0</vt:i4>
      </vt:variant>
      <vt:variant>
        <vt:i4>5</vt:i4>
      </vt:variant>
      <vt:variant>
        <vt:lpwstr/>
      </vt:variant>
      <vt:variant>
        <vt:lpwstr>_Toc512014193</vt:lpwstr>
      </vt:variant>
      <vt:variant>
        <vt:i4>1769527</vt:i4>
      </vt:variant>
      <vt:variant>
        <vt:i4>290</vt:i4>
      </vt:variant>
      <vt:variant>
        <vt:i4>0</vt:i4>
      </vt:variant>
      <vt:variant>
        <vt:i4>5</vt:i4>
      </vt:variant>
      <vt:variant>
        <vt:lpwstr/>
      </vt:variant>
      <vt:variant>
        <vt:lpwstr>_Toc512014192</vt:lpwstr>
      </vt:variant>
      <vt:variant>
        <vt:i4>1769527</vt:i4>
      </vt:variant>
      <vt:variant>
        <vt:i4>284</vt:i4>
      </vt:variant>
      <vt:variant>
        <vt:i4>0</vt:i4>
      </vt:variant>
      <vt:variant>
        <vt:i4>5</vt:i4>
      </vt:variant>
      <vt:variant>
        <vt:lpwstr/>
      </vt:variant>
      <vt:variant>
        <vt:lpwstr>_Toc512014191</vt:lpwstr>
      </vt:variant>
      <vt:variant>
        <vt:i4>1769527</vt:i4>
      </vt:variant>
      <vt:variant>
        <vt:i4>278</vt:i4>
      </vt:variant>
      <vt:variant>
        <vt:i4>0</vt:i4>
      </vt:variant>
      <vt:variant>
        <vt:i4>5</vt:i4>
      </vt:variant>
      <vt:variant>
        <vt:lpwstr/>
      </vt:variant>
      <vt:variant>
        <vt:lpwstr>_Toc512014190</vt:lpwstr>
      </vt:variant>
      <vt:variant>
        <vt:i4>1703991</vt:i4>
      </vt:variant>
      <vt:variant>
        <vt:i4>272</vt:i4>
      </vt:variant>
      <vt:variant>
        <vt:i4>0</vt:i4>
      </vt:variant>
      <vt:variant>
        <vt:i4>5</vt:i4>
      </vt:variant>
      <vt:variant>
        <vt:lpwstr/>
      </vt:variant>
      <vt:variant>
        <vt:lpwstr>_Toc512014189</vt:lpwstr>
      </vt:variant>
      <vt:variant>
        <vt:i4>1703991</vt:i4>
      </vt:variant>
      <vt:variant>
        <vt:i4>266</vt:i4>
      </vt:variant>
      <vt:variant>
        <vt:i4>0</vt:i4>
      </vt:variant>
      <vt:variant>
        <vt:i4>5</vt:i4>
      </vt:variant>
      <vt:variant>
        <vt:lpwstr/>
      </vt:variant>
      <vt:variant>
        <vt:lpwstr>_Toc512014188</vt:lpwstr>
      </vt:variant>
      <vt:variant>
        <vt:i4>1703991</vt:i4>
      </vt:variant>
      <vt:variant>
        <vt:i4>260</vt:i4>
      </vt:variant>
      <vt:variant>
        <vt:i4>0</vt:i4>
      </vt:variant>
      <vt:variant>
        <vt:i4>5</vt:i4>
      </vt:variant>
      <vt:variant>
        <vt:lpwstr/>
      </vt:variant>
      <vt:variant>
        <vt:lpwstr>_Toc512014187</vt:lpwstr>
      </vt:variant>
      <vt:variant>
        <vt:i4>1703991</vt:i4>
      </vt:variant>
      <vt:variant>
        <vt:i4>254</vt:i4>
      </vt:variant>
      <vt:variant>
        <vt:i4>0</vt:i4>
      </vt:variant>
      <vt:variant>
        <vt:i4>5</vt:i4>
      </vt:variant>
      <vt:variant>
        <vt:lpwstr/>
      </vt:variant>
      <vt:variant>
        <vt:lpwstr>_Toc512014186</vt:lpwstr>
      </vt:variant>
      <vt:variant>
        <vt:i4>1703991</vt:i4>
      </vt:variant>
      <vt:variant>
        <vt:i4>248</vt:i4>
      </vt:variant>
      <vt:variant>
        <vt:i4>0</vt:i4>
      </vt:variant>
      <vt:variant>
        <vt:i4>5</vt:i4>
      </vt:variant>
      <vt:variant>
        <vt:lpwstr/>
      </vt:variant>
      <vt:variant>
        <vt:lpwstr>_Toc512014185</vt:lpwstr>
      </vt:variant>
      <vt:variant>
        <vt:i4>1703991</vt:i4>
      </vt:variant>
      <vt:variant>
        <vt:i4>242</vt:i4>
      </vt:variant>
      <vt:variant>
        <vt:i4>0</vt:i4>
      </vt:variant>
      <vt:variant>
        <vt:i4>5</vt:i4>
      </vt:variant>
      <vt:variant>
        <vt:lpwstr/>
      </vt:variant>
      <vt:variant>
        <vt:lpwstr>_Toc512014184</vt:lpwstr>
      </vt:variant>
      <vt:variant>
        <vt:i4>1703991</vt:i4>
      </vt:variant>
      <vt:variant>
        <vt:i4>236</vt:i4>
      </vt:variant>
      <vt:variant>
        <vt:i4>0</vt:i4>
      </vt:variant>
      <vt:variant>
        <vt:i4>5</vt:i4>
      </vt:variant>
      <vt:variant>
        <vt:lpwstr/>
      </vt:variant>
      <vt:variant>
        <vt:lpwstr>_Toc512014183</vt:lpwstr>
      </vt:variant>
      <vt:variant>
        <vt:i4>1703991</vt:i4>
      </vt:variant>
      <vt:variant>
        <vt:i4>230</vt:i4>
      </vt:variant>
      <vt:variant>
        <vt:i4>0</vt:i4>
      </vt:variant>
      <vt:variant>
        <vt:i4>5</vt:i4>
      </vt:variant>
      <vt:variant>
        <vt:lpwstr/>
      </vt:variant>
      <vt:variant>
        <vt:lpwstr>_Toc512014182</vt:lpwstr>
      </vt:variant>
      <vt:variant>
        <vt:i4>1703991</vt:i4>
      </vt:variant>
      <vt:variant>
        <vt:i4>224</vt:i4>
      </vt:variant>
      <vt:variant>
        <vt:i4>0</vt:i4>
      </vt:variant>
      <vt:variant>
        <vt:i4>5</vt:i4>
      </vt:variant>
      <vt:variant>
        <vt:lpwstr/>
      </vt:variant>
      <vt:variant>
        <vt:lpwstr>_Toc512014181</vt:lpwstr>
      </vt:variant>
      <vt:variant>
        <vt:i4>1703991</vt:i4>
      </vt:variant>
      <vt:variant>
        <vt:i4>218</vt:i4>
      </vt:variant>
      <vt:variant>
        <vt:i4>0</vt:i4>
      </vt:variant>
      <vt:variant>
        <vt:i4>5</vt:i4>
      </vt:variant>
      <vt:variant>
        <vt:lpwstr/>
      </vt:variant>
      <vt:variant>
        <vt:lpwstr>_Toc512014180</vt:lpwstr>
      </vt:variant>
      <vt:variant>
        <vt:i4>1376311</vt:i4>
      </vt:variant>
      <vt:variant>
        <vt:i4>212</vt:i4>
      </vt:variant>
      <vt:variant>
        <vt:i4>0</vt:i4>
      </vt:variant>
      <vt:variant>
        <vt:i4>5</vt:i4>
      </vt:variant>
      <vt:variant>
        <vt:lpwstr/>
      </vt:variant>
      <vt:variant>
        <vt:lpwstr>_Toc512014179</vt:lpwstr>
      </vt:variant>
      <vt:variant>
        <vt:i4>1376311</vt:i4>
      </vt:variant>
      <vt:variant>
        <vt:i4>206</vt:i4>
      </vt:variant>
      <vt:variant>
        <vt:i4>0</vt:i4>
      </vt:variant>
      <vt:variant>
        <vt:i4>5</vt:i4>
      </vt:variant>
      <vt:variant>
        <vt:lpwstr/>
      </vt:variant>
      <vt:variant>
        <vt:lpwstr>_Toc512014178</vt:lpwstr>
      </vt:variant>
      <vt:variant>
        <vt:i4>1376311</vt:i4>
      </vt:variant>
      <vt:variant>
        <vt:i4>200</vt:i4>
      </vt:variant>
      <vt:variant>
        <vt:i4>0</vt:i4>
      </vt:variant>
      <vt:variant>
        <vt:i4>5</vt:i4>
      </vt:variant>
      <vt:variant>
        <vt:lpwstr/>
      </vt:variant>
      <vt:variant>
        <vt:lpwstr>_Toc512014177</vt:lpwstr>
      </vt:variant>
      <vt:variant>
        <vt:i4>1376311</vt:i4>
      </vt:variant>
      <vt:variant>
        <vt:i4>194</vt:i4>
      </vt:variant>
      <vt:variant>
        <vt:i4>0</vt:i4>
      </vt:variant>
      <vt:variant>
        <vt:i4>5</vt:i4>
      </vt:variant>
      <vt:variant>
        <vt:lpwstr/>
      </vt:variant>
      <vt:variant>
        <vt:lpwstr>_Toc512014176</vt:lpwstr>
      </vt:variant>
      <vt:variant>
        <vt:i4>1376311</vt:i4>
      </vt:variant>
      <vt:variant>
        <vt:i4>188</vt:i4>
      </vt:variant>
      <vt:variant>
        <vt:i4>0</vt:i4>
      </vt:variant>
      <vt:variant>
        <vt:i4>5</vt:i4>
      </vt:variant>
      <vt:variant>
        <vt:lpwstr/>
      </vt:variant>
      <vt:variant>
        <vt:lpwstr>_Toc512014175</vt:lpwstr>
      </vt:variant>
      <vt:variant>
        <vt:i4>1376311</vt:i4>
      </vt:variant>
      <vt:variant>
        <vt:i4>182</vt:i4>
      </vt:variant>
      <vt:variant>
        <vt:i4>0</vt:i4>
      </vt:variant>
      <vt:variant>
        <vt:i4>5</vt:i4>
      </vt:variant>
      <vt:variant>
        <vt:lpwstr/>
      </vt:variant>
      <vt:variant>
        <vt:lpwstr>_Toc512014174</vt:lpwstr>
      </vt:variant>
      <vt:variant>
        <vt:i4>1376311</vt:i4>
      </vt:variant>
      <vt:variant>
        <vt:i4>176</vt:i4>
      </vt:variant>
      <vt:variant>
        <vt:i4>0</vt:i4>
      </vt:variant>
      <vt:variant>
        <vt:i4>5</vt:i4>
      </vt:variant>
      <vt:variant>
        <vt:lpwstr/>
      </vt:variant>
      <vt:variant>
        <vt:lpwstr>_Toc512014173</vt:lpwstr>
      </vt:variant>
      <vt:variant>
        <vt:i4>1376311</vt:i4>
      </vt:variant>
      <vt:variant>
        <vt:i4>170</vt:i4>
      </vt:variant>
      <vt:variant>
        <vt:i4>0</vt:i4>
      </vt:variant>
      <vt:variant>
        <vt:i4>5</vt:i4>
      </vt:variant>
      <vt:variant>
        <vt:lpwstr/>
      </vt:variant>
      <vt:variant>
        <vt:lpwstr>_Toc512014172</vt:lpwstr>
      </vt:variant>
      <vt:variant>
        <vt:i4>1376311</vt:i4>
      </vt:variant>
      <vt:variant>
        <vt:i4>164</vt:i4>
      </vt:variant>
      <vt:variant>
        <vt:i4>0</vt:i4>
      </vt:variant>
      <vt:variant>
        <vt:i4>5</vt:i4>
      </vt:variant>
      <vt:variant>
        <vt:lpwstr/>
      </vt:variant>
      <vt:variant>
        <vt:lpwstr>_Toc512014171</vt:lpwstr>
      </vt:variant>
      <vt:variant>
        <vt:i4>1376311</vt:i4>
      </vt:variant>
      <vt:variant>
        <vt:i4>158</vt:i4>
      </vt:variant>
      <vt:variant>
        <vt:i4>0</vt:i4>
      </vt:variant>
      <vt:variant>
        <vt:i4>5</vt:i4>
      </vt:variant>
      <vt:variant>
        <vt:lpwstr/>
      </vt:variant>
      <vt:variant>
        <vt:lpwstr>_Toc512014170</vt:lpwstr>
      </vt:variant>
      <vt:variant>
        <vt:i4>1310775</vt:i4>
      </vt:variant>
      <vt:variant>
        <vt:i4>152</vt:i4>
      </vt:variant>
      <vt:variant>
        <vt:i4>0</vt:i4>
      </vt:variant>
      <vt:variant>
        <vt:i4>5</vt:i4>
      </vt:variant>
      <vt:variant>
        <vt:lpwstr/>
      </vt:variant>
      <vt:variant>
        <vt:lpwstr>_Toc512014169</vt:lpwstr>
      </vt:variant>
      <vt:variant>
        <vt:i4>1310775</vt:i4>
      </vt:variant>
      <vt:variant>
        <vt:i4>146</vt:i4>
      </vt:variant>
      <vt:variant>
        <vt:i4>0</vt:i4>
      </vt:variant>
      <vt:variant>
        <vt:i4>5</vt:i4>
      </vt:variant>
      <vt:variant>
        <vt:lpwstr/>
      </vt:variant>
      <vt:variant>
        <vt:lpwstr>_Toc512014168</vt:lpwstr>
      </vt:variant>
      <vt:variant>
        <vt:i4>1310775</vt:i4>
      </vt:variant>
      <vt:variant>
        <vt:i4>140</vt:i4>
      </vt:variant>
      <vt:variant>
        <vt:i4>0</vt:i4>
      </vt:variant>
      <vt:variant>
        <vt:i4>5</vt:i4>
      </vt:variant>
      <vt:variant>
        <vt:lpwstr/>
      </vt:variant>
      <vt:variant>
        <vt:lpwstr>_Toc512014167</vt:lpwstr>
      </vt:variant>
      <vt:variant>
        <vt:i4>1310775</vt:i4>
      </vt:variant>
      <vt:variant>
        <vt:i4>134</vt:i4>
      </vt:variant>
      <vt:variant>
        <vt:i4>0</vt:i4>
      </vt:variant>
      <vt:variant>
        <vt:i4>5</vt:i4>
      </vt:variant>
      <vt:variant>
        <vt:lpwstr/>
      </vt:variant>
      <vt:variant>
        <vt:lpwstr>_Toc512014166</vt:lpwstr>
      </vt:variant>
      <vt:variant>
        <vt:i4>1310775</vt:i4>
      </vt:variant>
      <vt:variant>
        <vt:i4>128</vt:i4>
      </vt:variant>
      <vt:variant>
        <vt:i4>0</vt:i4>
      </vt:variant>
      <vt:variant>
        <vt:i4>5</vt:i4>
      </vt:variant>
      <vt:variant>
        <vt:lpwstr/>
      </vt:variant>
      <vt:variant>
        <vt:lpwstr>_Toc512014165</vt:lpwstr>
      </vt:variant>
      <vt:variant>
        <vt:i4>1310775</vt:i4>
      </vt:variant>
      <vt:variant>
        <vt:i4>122</vt:i4>
      </vt:variant>
      <vt:variant>
        <vt:i4>0</vt:i4>
      </vt:variant>
      <vt:variant>
        <vt:i4>5</vt:i4>
      </vt:variant>
      <vt:variant>
        <vt:lpwstr/>
      </vt:variant>
      <vt:variant>
        <vt:lpwstr>_Toc512014164</vt:lpwstr>
      </vt:variant>
      <vt:variant>
        <vt:i4>1310775</vt:i4>
      </vt:variant>
      <vt:variant>
        <vt:i4>116</vt:i4>
      </vt:variant>
      <vt:variant>
        <vt:i4>0</vt:i4>
      </vt:variant>
      <vt:variant>
        <vt:i4>5</vt:i4>
      </vt:variant>
      <vt:variant>
        <vt:lpwstr/>
      </vt:variant>
      <vt:variant>
        <vt:lpwstr>_Toc512014163</vt:lpwstr>
      </vt:variant>
      <vt:variant>
        <vt:i4>1310775</vt:i4>
      </vt:variant>
      <vt:variant>
        <vt:i4>110</vt:i4>
      </vt:variant>
      <vt:variant>
        <vt:i4>0</vt:i4>
      </vt:variant>
      <vt:variant>
        <vt:i4>5</vt:i4>
      </vt:variant>
      <vt:variant>
        <vt:lpwstr/>
      </vt:variant>
      <vt:variant>
        <vt:lpwstr>_Toc512014162</vt:lpwstr>
      </vt:variant>
      <vt:variant>
        <vt:i4>1310775</vt:i4>
      </vt:variant>
      <vt:variant>
        <vt:i4>104</vt:i4>
      </vt:variant>
      <vt:variant>
        <vt:i4>0</vt:i4>
      </vt:variant>
      <vt:variant>
        <vt:i4>5</vt:i4>
      </vt:variant>
      <vt:variant>
        <vt:lpwstr/>
      </vt:variant>
      <vt:variant>
        <vt:lpwstr>_Toc512014161</vt:lpwstr>
      </vt:variant>
      <vt:variant>
        <vt:i4>1310775</vt:i4>
      </vt:variant>
      <vt:variant>
        <vt:i4>98</vt:i4>
      </vt:variant>
      <vt:variant>
        <vt:i4>0</vt:i4>
      </vt:variant>
      <vt:variant>
        <vt:i4>5</vt:i4>
      </vt:variant>
      <vt:variant>
        <vt:lpwstr/>
      </vt:variant>
      <vt:variant>
        <vt:lpwstr>_Toc512014160</vt:lpwstr>
      </vt:variant>
      <vt:variant>
        <vt:i4>1507383</vt:i4>
      </vt:variant>
      <vt:variant>
        <vt:i4>92</vt:i4>
      </vt:variant>
      <vt:variant>
        <vt:i4>0</vt:i4>
      </vt:variant>
      <vt:variant>
        <vt:i4>5</vt:i4>
      </vt:variant>
      <vt:variant>
        <vt:lpwstr/>
      </vt:variant>
      <vt:variant>
        <vt:lpwstr>_Toc512014159</vt:lpwstr>
      </vt:variant>
      <vt:variant>
        <vt:i4>1507383</vt:i4>
      </vt:variant>
      <vt:variant>
        <vt:i4>86</vt:i4>
      </vt:variant>
      <vt:variant>
        <vt:i4>0</vt:i4>
      </vt:variant>
      <vt:variant>
        <vt:i4>5</vt:i4>
      </vt:variant>
      <vt:variant>
        <vt:lpwstr/>
      </vt:variant>
      <vt:variant>
        <vt:lpwstr>_Toc512014158</vt:lpwstr>
      </vt:variant>
      <vt:variant>
        <vt:i4>1507383</vt:i4>
      </vt:variant>
      <vt:variant>
        <vt:i4>80</vt:i4>
      </vt:variant>
      <vt:variant>
        <vt:i4>0</vt:i4>
      </vt:variant>
      <vt:variant>
        <vt:i4>5</vt:i4>
      </vt:variant>
      <vt:variant>
        <vt:lpwstr/>
      </vt:variant>
      <vt:variant>
        <vt:lpwstr>_Toc512014157</vt:lpwstr>
      </vt:variant>
      <vt:variant>
        <vt:i4>1507383</vt:i4>
      </vt:variant>
      <vt:variant>
        <vt:i4>74</vt:i4>
      </vt:variant>
      <vt:variant>
        <vt:i4>0</vt:i4>
      </vt:variant>
      <vt:variant>
        <vt:i4>5</vt:i4>
      </vt:variant>
      <vt:variant>
        <vt:lpwstr/>
      </vt:variant>
      <vt:variant>
        <vt:lpwstr>_Toc512014156</vt:lpwstr>
      </vt:variant>
      <vt:variant>
        <vt:i4>1507383</vt:i4>
      </vt:variant>
      <vt:variant>
        <vt:i4>68</vt:i4>
      </vt:variant>
      <vt:variant>
        <vt:i4>0</vt:i4>
      </vt:variant>
      <vt:variant>
        <vt:i4>5</vt:i4>
      </vt:variant>
      <vt:variant>
        <vt:lpwstr/>
      </vt:variant>
      <vt:variant>
        <vt:lpwstr>_Toc512014155</vt:lpwstr>
      </vt:variant>
      <vt:variant>
        <vt:i4>1507383</vt:i4>
      </vt:variant>
      <vt:variant>
        <vt:i4>62</vt:i4>
      </vt:variant>
      <vt:variant>
        <vt:i4>0</vt:i4>
      </vt:variant>
      <vt:variant>
        <vt:i4>5</vt:i4>
      </vt:variant>
      <vt:variant>
        <vt:lpwstr/>
      </vt:variant>
      <vt:variant>
        <vt:lpwstr>_Toc512014154</vt:lpwstr>
      </vt:variant>
      <vt:variant>
        <vt:i4>1507383</vt:i4>
      </vt:variant>
      <vt:variant>
        <vt:i4>56</vt:i4>
      </vt:variant>
      <vt:variant>
        <vt:i4>0</vt:i4>
      </vt:variant>
      <vt:variant>
        <vt:i4>5</vt:i4>
      </vt:variant>
      <vt:variant>
        <vt:lpwstr/>
      </vt:variant>
      <vt:variant>
        <vt:lpwstr>_Toc512014153</vt:lpwstr>
      </vt:variant>
      <vt:variant>
        <vt:i4>1507383</vt:i4>
      </vt:variant>
      <vt:variant>
        <vt:i4>50</vt:i4>
      </vt:variant>
      <vt:variant>
        <vt:i4>0</vt:i4>
      </vt:variant>
      <vt:variant>
        <vt:i4>5</vt:i4>
      </vt:variant>
      <vt:variant>
        <vt:lpwstr/>
      </vt:variant>
      <vt:variant>
        <vt:lpwstr>_Toc512014152</vt:lpwstr>
      </vt:variant>
      <vt:variant>
        <vt:i4>1507383</vt:i4>
      </vt:variant>
      <vt:variant>
        <vt:i4>44</vt:i4>
      </vt:variant>
      <vt:variant>
        <vt:i4>0</vt:i4>
      </vt:variant>
      <vt:variant>
        <vt:i4>5</vt:i4>
      </vt:variant>
      <vt:variant>
        <vt:lpwstr/>
      </vt:variant>
      <vt:variant>
        <vt:lpwstr>_Toc512014151</vt:lpwstr>
      </vt:variant>
      <vt:variant>
        <vt:i4>1507383</vt:i4>
      </vt:variant>
      <vt:variant>
        <vt:i4>38</vt:i4>
      </vt:variant>
      <vt:variant>
        <vt:i4>0</vt:i4>
      </vt:variant>
      <vt:variant>
        <vt:i4>5</vt:i4>
      </vt:variant>
      <vt:variant>
        <vt:lpwstr/>
      </vt:variant>
      <vt:variant>
        <vt:lpwstr>_Toc512014150</vt:lpwstr>
      </vt:variant>
      <vt:variant>
        <vt:i4>1441847</vt:i4>
      </vt:variant>
      <vt:variant>
        <vt:i4>32</vt:i4>
      </vt:variant>
      <vt:variant>
        <vt:i4>0</vt:i4>
      </vt:variant>
      <vt:variant>
        <vt:i4>5</vt:i4>
      </vt:variant>
      <vt:variant>
        <vt:lpwstr/>
      </vt:variant>
      <vt:variant>
        <vt:lpwstr>_Toc512014149</vt:lpwstr>
      </vt:variant>
      <vt:variant>
        <vt:i4>1441847</vt:i4>
      </vt:variant>
      <vt:variant>
        <vt:i4>26</vt:i4>
      </vt:variant>
      <vt:variant>
        <vt:i4>0</vt:i4>
      </vt:variant>
      <vt:variant>
        <vt:i4>5</vt:i4>
      </vt:variant>
      <vt:variant>
        <vt:lpwstr/>
      </vt:variant>
      <vt:variant>
        <vt:lpwstr>_Toc512014148</vt:lpwstr>
      </vt:variant>
      <vt:variant>
        <vt:i4>1441847</vt:i4>
      </vt:variant>
      <vt:variant>
        <vt:i4>20</vt:i4>
      </vt:variant>
      <vt:variant>
        <vt:i4>0</vt:i4>
      </vt:variant>
      <vt:variant>
        <vt:i4>5</vt:i4>
      </vt:variant>
      <vt:variant>
        <vt:lpwstr/>
      </vt:variant>
      <vt:variant>
        <vt:lpwstr>_Toc512014147</vt:lpwstr>
      </vt:variant>
      <vt:variant>
        <vt:i4>1441847</vt:i4>
      </vt:variant>
      <vt:variant>
        <vt:i4>14</vt:i4>
      </vt:variant>
      <vt:variant>
        <vt:i4>0</vt:i4>
      </vt:variant>
      <vt:variant>
        <vt:i4>5</vt:i4>
      </vt:variant>
      <vt:variant>
        <vt:lpwstr/>
      </vt:variant>
      <vt:variant>
        <vt:lpwstr>_Toc512014146</vt:lpwstr>
      </vt:variant>
      <vt:variant>
        <vt:i4>1441847</vt:i4>
      </vt:variant>
      <vt:variant>
        <vt:i4>8</vt:i4>
      </vt:variant>
      <vt:variant>
        <vt:i4>0</vt:i4>
      </vt:variant>
      <vt:variant>
        <vt:i4>5</vt:i4>
      </vt:variant>
      <vt:variant>
        <vt:lpwstr/>
      </vt:variant>
      <vt:variant>
        <vt:lpwstr>_Toc512014145</vt:lpwstr>
      </vt:variant>
      <vt:variant>
        <vt:i4>1441847</vt:i4>
      </vt:variant>
      <vt:variant>
        <vt:i4>2</vt:i4>
      </vt:variant>
      <vt:variant>
        <vt:i4>0</vt:i4>
      </vt:variant>
      <vt:variant>
        <vt:i4>5</vt:i4>
      </vt:variant>
      <vt:variant>
        <vt:lpwstr/>
      </vt:variant>
      <vt:variant>
        <vt:lpwstr>_Toc512014144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MIDLGANT</dc:creator>
  <cp:lastModifiedBy>Lusy</cp:lastModifiedBy>
  <cp:revision>7</cp:revision>
  <cp:lastPrinted>2018-10-15T01:51:00Z</cp:lastPrinted>
  <dcterms:created xsi:type="dcterms:W3CDTF">2018-10-13T09:46:00Z</dcterms:created>
  <dcterms:modified xsi:type="dcterms:W3CDTF">2018-10-15T09:09:00Z</dcterms:modified>
</cp:coreProperties>
</file>