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C4F" w:rsidRPr="00C96B2A" w:rsidRDefault="004C3C4F" w:rsidP="004C3C4F">
      <w:pPr>
        <w:jc w:val="center"/>
        <w:rPr>
          <w:rFonts w:ascii="Times New Roman" w:hAnsi="Times New Roman"/>
          <w:b/>
          <w:sz w:val="28"/>
        </w:rPr>
      </w:pPr>
      <w:r w:rsidRPr="00C96B2A">
        <w:rPr>
          <w:rFonts w:ascii="Times New Roman" w:hAnsi="Times New Roman"/>
          <w:b/>
          <w:sz w:val="28"/>
        </w:rPr>
        <w:t>BAB II</w:t>
      </w:r>
    </w:p>
    <w:p w:rsidR="004C3C4F" w:rsidRPr="00F62D91" w:rsidRDefault="004C3C4F" w:rsidP="004C3C4F">
      <w:pPr>
        <w:pStyle w:val="Heading1"/>
        <w:jc w:val="center"/>
        <w:rPr>
          <w:rFonts w:ascii="Times New Roman" w:hAnsi="Times New Roman" w:cs="Times New Roman"/>
          <w:b/>
          <w:color w:val="auto"/>
          <w:sz w:val="28"/>
        </w:rPr>
      </w:pPr>
      <w:bookmarkStart w:id="0" w:name="_Toc520748514"/>
      <w:r w:rsidRPr="00F62D91">
        <w:rPr>
          <w:rFonts w:ascii="Times New Roman" w:hAnsi="Times New Roman" w:cs="Times New Roman"/>
          <w:b/>
          <w:color w:val="auto"/>
          <w:sz w:val="28"/>
        </w:rPr>
        <w:t>TINJAUAN PUSTAKA</w:t>
      </w:r>
      <w:bookmarkEnd w:id="0"/>
    </w:p>
    <w:p w:rsidR="004C3C4F" w:rsidRDefault="004C3C4F" w:rsidP="004C3C4F">
      <w:pPr>
        <w:jc w:val="both"/>
      </w:pPr>
    </w:p>
    <w:p w:rsidR="004C3C4F" w:rsidRDefault="004C3C4F" w:rsidP="004C3C4F">
      <w:pPr>
        <w:pStyle w:val="Heading2"/>
        <w:ind w:firstLine="720"/>
        <w:rPr>
          <w:rFonts w:ascii="Times New Roman" w:hAnsi="Times New Roman" w:cs="Times New Roman"/>
          <w:b/>
          <w:color w:val="auto"/>
          <w:sz w:val="24"/>
          <w:szCs w:val="24"/>
        </w:rPr>
      </w:pPr>
      <w:bookmarkStart w:id="1" w:name="_Toc520748515"/>
      <w:r>
        <w:rPr>
          <w:rFonts w:ascii="Times New Roman" w:hAnsi="Times New Roman" w:cs="Times New Roman"/>
          <w:b/>
          <w:color w:val="auto"/>
          <w:sz w:val="24"/>
          <w:szCs w:val="24"/>
        </w:rPr>
        <w:t xml:space="preserve">2.1 </w:t>
      </w:r>
      <w:r w:rsidRPr="0017399F">
        <w:rPr>
          <w:rFonts w:ascii="Times New Roman" w:hAnsi="Times New Roman" w:cs="Times New Roman"/>
          <w:b/>
          <w:color w:val="auto"/>
          <w:sz w:val="24"/>
          <w:szCs w:val="24"/>
        </w:rPr>
        <w:t xml:space="preserve">Literatur </w:t>
      </w:r>
      <w:r w:rsidRPr="0017399F">
        <w:rPr>
          <w:rFonts w:ascii="Times New Roman" w:hAnsi="Times New Roman" w:cs="Times New Roman"/>
          <w:b/>
          <w:color w:val="auto"/>
          <w:sz w:val="24"/>
          <w:szCs w:val="24"/>
          <w:lang w:val="id-ID"/>
        </w:rPr>
        <w:t>Revi</w:t>
      </w:r>
      <w:r w:rsidRPr="0017399F">
        <w:rPr>
          <w:rFonts w:ascii="Times New Roman" w:hAnsi="Times New Roman" w:cs="Times New Roman"/>
          <w:b/>
          <w:color w:val="auto"/>
          <w:sz w:val="24"/>
          <w:szCs w:val="24"/>
        </w:rPr>
        <w:t>ew</w:t>
      </w:r>
      <w:bookmarkEnd w:id="1"/>
    </w:p>
    <w:p w:rsidR="004C3C4F" w:rsidRPr="0017399F" w:rsidRDefault="004C3C4F" w:rsidP="004C3C4F"/>
    <w:p w:rsidR="004C3C4F" w:rsidRDefault="004C3C4F" w:rsidP="004C3C4F">
      <w:pPr>
        <w:spacing w:line="480" w:lineRule="auto"/>
        <w:ind w:firstLine="720"/>
        <w:contextualSpacing/>
        <w:jc w:val="both"/>
        <w:rPr>
          <w:rFonts w:ascii="Times New Roman" w:hAnsi="Times New Roman"/>
          <w:sz w:val="24"/>
          <w:szCs w:val="24"/>
        </w:rPr>
      </w:pPr>
      <w:r w:rsidRPr="0064594A">
        <w:rPr>
          <w:rFonts w:ascii="Times New Roman" w:hAnsi="Times New Roman"/>
          <w:sz w:val="24"/>
          <w:szCs w:val="24"/>
        </w:rPr>
        <w:t>Literatur</w:t>
      </w:r>
      <w:r>
        <w:rPr>
          <w:rFonts w:ascii="Times New Roman" w:hAnsi="Times New Roman"/>
          <w:sz w:val="24"/>
          <w:szCs w:val="24"/>
          <w:lang w:val="id-ID"/>
        </w:rPr>
        <w:t xml:space="preserve"> revi</w:t>
      </w:r>
      <w:r>
        <w:rPr>
          <w:rFonts w:ascii="Times New Roman" w:hAnsi="Times New Roman"/>
          <w:sz w:val="24"/>
          <w:szCs w:val="24"/>
        </w:rPr>
        <w:t>ew</w:t>
      </w:r>
      <w:r w:rsidRPr="0064594A">
        <w:rPr>
          <w:rFonts w:ascii="Times New Roman" w:hAnsi="Times New Roman"/>
          <w:i/>
          <w:sz w:val="24"/>
          <w:szCs w:val="24"/>
        </w:rPr>
        <w:t xml:space="preserve"> </w:t>
      </w:r>
      <w:r w:rsidRPr="0064594A">
        <w:rPr>
          <w:rFonts w:ascii="Times New Roman" w:hAnsi="Times New Roman"/>
          <w:sz w:val="24"/>
          <w:szCs w:val="24"/>
        </w:rPr>
        <w:t>merupakan kerangka yang disusun oleh penulis untuk mengklasifikasikan sumber-sumber data dan informasi umum yang dikaji oleh penulis dalam penelitian. Tujuan dari literatur</w:t>
      </w:r>
      <w:r>
        <w:rPr>
          <w:rFonts w:ascii="Times New Roman" w:hAnsi="Times New Roman"/>
          <w:sz w:val="24"/>
          <w:szCs w:val="24"/>
          <w:lang w:val="id-ID"/>
        </w:rPr>
        <w:t xml:space="preserve"> revi</w:t>
      </w:r>
      <w:r>
        <w:rPr>
          <w:rFonts w:ascii="Times New Roman" w:hAnsi="Times New Roman"/>
          <w:sz w:val="24"/>
          <w:szCs w:val="24"/>
        </w:rPr>
        <w:t>e</w:t>
      </w:r>
      <w:r>
        <w:rPr>
          <w:rFonts w:ascii="Times New Roman" w:hAnsi="Times New Roman"/>
          <w:sz w:val="24"/>
          <w:szCs w:val="24"/>
          <w:lang w:val="id-ID"/>
        </w:rPr>
        <w:t>u</w:t>
      </w:r>
      <w:r w:rsidRPr="0064594A">
        <w:rPr>
          <w:rFonts w:ascii="Times New Roman" w:hAnsi="Times New Roman"/>
          <w:i/>
          <w:sz w:val="24"/>
          <w:szCs w:val="24"/>
        </w:rPr>
        <w:t xml:space="preserve"> </w:t>
      </w:r>
      <w:r w:rsidRPr="0064594A">
        <w:rPr>
          <w:rFonts w:ascii="Times New Roman" w:hAnsi="Times New Roman"/>
          <w:sz w:val="24"/>
          <w:szCs w:val="24"/>
        </w:rPr>
        <w:t xml:space="preserve">itu sendiri adalah untuk mendapatkan pemahaman terkait permasalahan </w:t>
      </w:r>
      <w:r>
        <w:rPr>
          <w:rFonts w:ascii="Times New Roman" w:hAnsi="Times New Roman"/>
          <w:sz w:val="24"/>
          <w:szCs w:val="24"/>
        </w:rPr>
        <w:t>yang dikaji yakni terkait kerjasama Pemerintah Indonesia dengan Pemerintah Malaysia dalam menangani isu-isu negatif yang kerap ditujukan ke industri sawit nya</w:t>
      </w:r>
      <w:r w:rsidRPr="0064594A">
        <w:rPr>
          <w:rFonts w:ascii="Times New Roman" w:hAnsi="Times New Roman"/>
          <w:sz w:val="24"/>
          <w:szCs w:val="24"/>
        </w:rPr>
        <w:t xml:space="preserve"> yang kemudian akan diolah untuk memecahkan masalah yang diteliti yang disesuaikan dengan kerangka berpikir ilmiah. Dalam hal ini penulis berusaha untuk menghimpun informasi dari tulisan terdahulu yang relavan dengan topik yang diantaranya bersumber dari buku-buku ilmiah, jurnal ilmiah, laporan penelitian, </w:t>
      </w:r>
      <w:r w:rsidRPr="0064594A">
        <w:rPr>
          <w:rFonts w:ascii="Times New Roman" w:hAnsi="Times New Roman"/>
          <w:i/>
          <w:sz w:val="24"/>
          <w:szCs w:val="24"/>
        </w:rPr>
        <w:t>press release</w:t>
      </w:r>
      <w:r w:rsidRPr="0064594A">
        <w:rPr>
          <w:rFonts w:ascii="Times New Roman" w:hAnsi="Times New Roman"/>
          <w:sz w:val="24"/>
          <w:szCs w:val="24"/>
        </w:rPr>
        <w:t xml:space="preserve">, skripsi, dan berita-berita resmi. </w:t>
      </w:r>
    </w:p>
    <w:p w:rsidR="004C3C4F" w:rsidRPr="0064594A" w:rsidRDefault="004C3C4F" w:rsidP="004C3C4F">
      <w:pPr>
        <w:spacing w:line="480" w:lineRule="auto"/>
        <w:ind w:firstLine="720"/>
        <w:contextualSpacing/>
        <w:jc w:val="both"/>
        <w:rPr>
          <w:rFonts w:ascii="Times New Roman" w:hAnsi="Times New Roman"/>
          <w:sz w:val="24"/>
          <w:szCs w:val="24"/>
        </w:rPr>
      </w:pPr>
    </w:p>
    <w:p w:rsidR="004C3C4F" w:rsidRDefault="004C3C4F" w:rsidP="004C3C4F">
      <w:pPr>
        <w:ind w:firstLine="360"/>
        <w:jc w:val="both"/>
        <w:rPr>
          <w:rFonts w:ascii="Times New Roman" w:hAnsi="Times New Roman"/>
          <w:sz w:val="24"/>
          <w:szCs w:val="24"/>
        </w:rPr>
      </w:pPr>
      <w:r w:rsidRPr="0064594A">
        <w:rPr>
          <w:rFonts w:ascii="Times New Roman" w:hAnsi="Times New Roman"/>
          <w:sz w:val="24"/>
          <w:szCs w:val="24"/>
        </w:rPr>
        <w:t xml:space="preserve">Adapun beberapa </w:t>
      </w:r>
      <w:r>
        <w:rPr>
          <w:rFonts w:ascii="Times New Roman" w:hAnsi="Times New Roman"/>
          <w:sz w:val="24"/>
          <w:szCs w:val="24"/>
        </w:rPr>
        <w:t xml:space="preserve">literature review pokok </w:t>
      </w:r>
      <w:r w:rsidRPr="0064594A">
        <w:rPr>
          <w:rFonts w:ascii="Times New Roman" w:hAnsi="Times New Roman"/>
          <w:sz w:val="24"/>
          <w:szCs w:val="24"/>
        </w:rPr>
        <w:t>penulis diantaranya sebagai berikut:</w:t>
      </w:r>
    </w:p>
    <w:p w:rsidR="004C3C4F" w:rsidRDefault="004C3C4F" w:rsidP="004C3C4F">
      <w:pPr>
        <w:jc w:val="both"/>
        <w:rPr>
          <w:rFonts w:ascii="Times New Roman" w:hAnsi="Times New Roman"/>
          <w:sz w:val="24"/>
          <w:szCs w:val="24"/>
        </w:rPr>
      </w:pPr>
    </w:p>
    <w:p w:rsidR="004C3C4F" w:rsidRDefault="004C3C4F" w:rsidP="004C3C4F">
      <w:pPr>
        <w:pStyle w:val="ListParagraph"/>
        <w:autoSpaceDE w:val="0"/>
        <w:autoSpaceDN w:val="0"/>
        <w:adjustRightInd w:val="0"/>
        <w:spacing w:after="0" w:line="480" w:lineRule="auto"/>
        <w:ind w:firstLine="360"/>
        <w:jc w:val="both"/>
        <w:rPr>
          <w:rFonts w:ascii="Times New Roman" w:hAnsi="Times New Roman"/>
          <w:sz w:val="24"/>
          <w:szCs w:val="24"/>
        </w:rPr>
      </w:pPr>
      <w:r w:rsidRPr="00FD795E">
        <w:rPr>
          <w:rFonts w:ascii="Times New Roman" w:hAnsi="Times New Roman"/>
          <w:i/>
          <w:sz w:val="24"/>
          <w:szCs w:val="24"/>
        </w:rPr>
        <w:t>Pertama</w:t>
      </w:r>
      <w:r>
        <w:rPr>
          <w:rFonts w:ascii="Times New Roman" w:hAnsi="Times New Roman"/>
          <w:sz w:val="24"/>
          <w:szCs w:val="24"/>
        </w:rPr>
        <w:t>, k</w:t>
      </w:r>
      <w:r w:rsidRPr="00FD795E">
        <w:rPr>
          <w:rFonts w:ascii="Times New Roman" w:hAnsi="Times New Roman"/>
          <w:sz w:val="24"/>
          <w:szCs w:val="24"/>
        </w:rPr>
        <w:t>erjasama Ekonomi Bilateral Indonesia dan Malaysia dalam Sektor Komoditi Kelapa Sawit tahun 2006-2010</w:t>
      </w:r>
      <w:r w:rsidRPr="00FD795E">
        <w:rPr>
          <w:rStyle w:val="FootnoteReference"/>
          <w:rFonts w:ascii="Times New Roman" w:hAnsi="Times New Roman"/>
          <w:sz w:val="24"/>
          <w:szCs w:val="24"/>
        </w:rPr>
        <w:footnoteReference w:id="1"/>
      </w:r>
      <w:r>
        <w:rPr>
          <w:rFonts w:ascii="Times New Roman" w:hAnsi="Times New Roman"/>
          <w:sz w:val="24"/>
          <w:szCs w:val="24"/>
        </w:rPr>
        <w:t>. Literatur review</w:t>
      </w:r>
      <w:r w:rsidRPr="00CB2048">
        <w:rPr>
          <w:rFonts w:ascii="Times New Roman" w:hAnsi="Times New Roman"/>
          <w:sz w:val="24"/>
          <w:szCs w:val="24"/>
        </w:rPr>
        <w:t xml:space="preserve"> ini merupakan Jurnal Ilmiah disusun oleh </w:t>
      </w:r>
      <w:r>
        <w:rPr>
          <w:rFonts w:ascii="Times New Roman" w:hAnsi="Times New Roman"/>
          <w:sz w:val="24"/>
          <w:szCs w:val="24"/>
        </w:rPr>
        <w:t xml:space="preserve">Al-Kharitza Rahman Hakim dari </w:t>
      </w:r>
      <w:r>
        <w:rPr>
          <w:rFonts w:ascii="Times New Roman" w:hAnsi="Times New Roman"/>
          <w:sz w:val="24"/>
          <w:szCs w:val="24"/>
        </w:rPr>
        <w:lastRenderedPageBreak/>
        <w:t>Universitas Pembangunan Nasional “Veteran” Jawa Timur.</w:t>
      </w:r>
      <w:r w:rsidRPr="00CB2048">
        <w:rPr>
          <w:rFonts w:ascii="Times New Roman" w:hAnsi="Times New Roman"/>
          <w:sz w:val="24"/>
          <w:szCs w:val="24"/>
        </w:rPr>
        <w:t xml:space="preserve"> Disini memaparkan </w:t>
      </w:r>
      <w:r>
        <w:rPr>
          <w:rFonts w:ascii="Times New Roman" w:hAnsi="Times New Roman"/>
          <w:sz w:val="24"/>
          <w:szCs w:val="24"/>
        </w:rPr>
        <w:t>hubungan bilateral Indonesia dan Malaysia adalah salah satu bukti bahwa setiap negara tidak dapat hidup sendiri untuk memenuhi semua kebutuhan dan mencapai kepentingan nasionalnya. Diperlukan ada nya upaya kerjasama antar negara untuk mencapai tujuan negara. Kerjasama Indonesia dan Malaysia terwujud dengan ada nya MoU (</w:t>
      </w:r>
      <w:r w:rsidRPr="00315087">
        <w:rPr>
          <w:rFonts w:ascii="Times New Roman" w:hAnsi="Times New Roman"/>
          <w:i/>
          <w:sz w:val="24"/>
          <w:szCs w:val="24"/>
        </w:rPr>
        <w:t>Memorandum of Understanding</w:t>
      </w:r>
      <w:r>
        <w:rPr>
          <w:rFonts w:ascii="Times New Roman" w:hAnsi="Times New Roman"/>
          <w:sz w:val="24"/>
          <w:szCs w:val="24"/>
        </w:rPr>
        <w:t xml:space="preserve">) tahun 2006 dan 2008 yang menyepakati hal-hal yang terkait dengan investasi dan juga pemenuhan tenaga kerja yang akan semakin menunjang peningkatan produksi sawit. Dengan ada nya MoU tahun 2006 dan 2008 maka pada tahun 2010 MoU yang disepakati Indonesia dan Malaysia dilatar belakangi oleh munculnya kampanye negatif yang ditujukan terhadap industri sawit oleh para LSM pecinta lingkungan. Dalam penelitian tersebut terbukti bahwa kerjasama yang dilakukan Indonesia dan Malaysia di sektor komoditi sawit sudah dilakukan lebih dari satu dekade. Ada nya kesadaran kedua negara akan penting nya industri kelapa sawit sebagai salah satu industri strategis yang sangat berpengaruh di ekonomi nasional nya. Dalam penelitian ini akan sama-sama membahas tentang kerjasama yang dilakukan oleh Indonesia dan Malaysia dalam sektor komoditi sawit. Ada nya kekhawatiran sering nya industri sawit mendapat isu tidak menyenangkan yang muncul dari berbagai macam pihak menjadi latar belakang kerjasama di bidang industri sawit antara Indonesia dan Malaysia akan terus berlanjut. Namun, dalam penelitian ini akan di bahas lebih lanjut mengenai kerjasama lanjutan yang dilakukan Indonesia dan Malaysia melalui pembentukan </w:t>
      </w:r>
      <w:r>
        <w:rPr>
          <w:rFonts w:ascii="Times New Roman" w:hAnsi="Times New Roman"/>
          <w:sz w:val="24"/>
          <w:szCs w:val="24"/>
        </w:rPr>
        <w:lastRenderedPageBreak/>
        <w:t>CPOPC (</w:t>
      </w:r>
      <w:r w:rsidRPr="00B94E39">
        <w:rPr>
          <w:rFonts w:ascii="Times New Roman" w:hAnsi="Times New Roman"/>
          <w:i/>
          <w:sz w:val="24"/>
          <w:szCs w:val="24"/>
        </w:rPr>
        <w:t>Cou</w:t>
      </w:r>
      <w:r>
        <w:rPr>
          <w:rFonts w:ascii="Times New Roman" w:hAnsi="Times New Roman"/>
          <w:i/>
          <w:sz w:val="24"/>
          <w:szCs w:val="24"/>
        </w:rPr>
        <w:t>n</w:t>
      </w:r>
      <w:r w:rsidRPr="00B94E39">
        <w:rPr>
          <w:rFonts w:ascii="Times New Roman" w:hAnsi="Times New Roman"/>
          <w:i/>
          <w:sz w:val="24"/>
          <w:szCs w:val="24"/>
        </w:rPr>
        <w:t>cil of Palm Oil Producing Countries</w:t>
      </w:r>
      <w:r>
        <w:rPr>
          <w:rFonts w:ascii="Times New Roman" w:hAnsi="Times New Roman"/>
          <w:sz w:val="24"/>
          <w:szCs w:val="24"/>
        </w:rPr>
        <w:t xml:space="preserve">). Hal yang menjadi fokus utama dalam pembentukan CPOPC adalah pengembangan, promosi dan penguatan kerjasama sawit  untuk meningkatkan daya saing sawit di pasar internasional.  </w:t>
      </w:r>
    </w:p>
    <w:p w:rsidR="004C3C4F" w:rsidRPr="00FD795E" w:rsidRDefault="004C3C4F" w:rsidP="004C3C4F">
      <w:pPr>
        <w:autoSpaceDE w:val="0"/>
        <w:autoSpaceDN w:val="0"/>
        <w:adjustRightInd w:val="0"/>
        <w:spacing w:after="0" w:line="480" w:lineRule="auto"/>
        <w:ind w:left="720" w:firstLine="360"/>
        <w:jc w:val="both"/>
        <w:rPr>
          <w:rFonts w:ascii="Times New Roman" w:hAnsi="Times New Roman"/>
          <w:sz w:val="24"/>
        </w:rPr>
      </w:pPr>
      <w:r w:rsidRPr="00FD795E">
        <w:rPr>
          <w:rFonts w:ascii="Times New Roman" w:hAnsi="Times New Roman"/>
          <w:i/>
          <w:sz w:val="24"/>
          <w:szCs w:val="24"/>
        </w:rPr>
        <w:t>Kedua</w:t>
      </w:r>
      <w:r>
        <w:rPr>
          <w:rFonts w:ascii="Times New Roman" w:hAnsi="Times New Roman"/>
          <w:sz w:val="24"/>
          <w:szCs w:val="24"/>
        </w:rPr>
        <w:t xml:space="preserve">, </w:t>
      </w:r>
      <w:r w:rsidRPr="00FD795E">
        <w:rPr>
          <w:rFonts w:ascii="Times New Roman" w:hAnsi="Times New Roman"/>
          <w:bCs/>
          <w:color w:val="000000"/>
          <w:sz w:val="24"/>
          <w:szCs w:val="24"/>
        </w:rPr>
        <w:t>Sengketa Minyak Sawit antara Indonesia dan Uni Eropa</w:t>
      </w:r>
      <w:r w:rsidRPr="00FD795E">
        <w:rPr>
          <w:rStyle w:val="FootnoteReference"/>
          <w:rFonts w:ascii="Times New Roman" w:hAnsi="Times New Roman"/>
          <w:bCs/>
          <w:color w:val="000000"/>
          <w:sz w:val="24"/>
          <w:szCs w:val="24"/>
        </w:rPr>
        <w:footnoteReference w:id="2"/>
      </w:r>
      <w:r>
        <w:rPr>
          <w:rFonts w:ascii="Times New Roman" w:hAnsi="Times New Roman"/>
          <w:bCs/>
          <w:color w:val="000000"/>
          <w:sz w:val="24"/>
          <w:szCs w:val="24"/>
        </w:rPr>
        <w:t xml:space="preserve">. </w:t>
      </w:r>
      <w:r w:rsidRPr="00FD795E">
        <w:rPr>
          <w:rFonts w:ascii="Times New Roman" w:hAnsi="Times New Roman"/>
          <w:sz w:val="24"/>
        </w:rPr>
        <w:t>Literatur review ini berupa Jurnal Ilmiah yang disusun oleh Novian Uticha Sally dari Universitas Batam pada tahun 2014. Penulis dalam jurnal ini memaparkan bahwa produksi minyak kelapa sawit Indonesia yang melimpah dan potensi untuk mengembangkan penjualannya ke skala internasional banyak mengalami kendala. Kendala yang paling berat yang dihadapi oleh Pemerintah Indonesia adalah kampanye negatif dan tidak jarang kampanye hitam tentang minyak kelapa sawit Indonesia oleh negara-negara Eropa. Minyak sawit seringkali dianggap tidak ramah lingkungan dan menyebabkan kerusakan alam. Padahal disisi lain, negara-negara di Eropa gencar memproduksi minyak nabati yang dianggap lebih ramah lingkungan. Dalam hubungan internasional, fenomena tersebut dianggap sebagai upaya proteksionisme yang dilakukan suatu negara untuk melindungi ekonomi domestiknya.</w:t>
      </w:r>
      <w:r w:rsidRPr="00FD795E">
        <w:rPr>
          <w:rFonts w:cs="ZapfHumnst BT"/>
          <w:sz w:val="24"/>
        </w:rPr>
        <w:t xml:space="preserve"> </w:t>
      </w:r>
      <w:r w:rsidRPr="00FD795E">
        <w:rPr>
          <w:rFonts w:ascii="Times New Roman" w:hAnsi="Times New Roman"/>
          <w:sz w:val="24"/>
        </w:rPr>
        <w:t xml:space="preserve">Muncul nya isu tidak menyenangkan yang kerap kali ditujukan ke industri sawit tidak membuat Indonesia tinggal diam. Industri minyak kelapa sawit adalah industri strategis yang menjadi salah satu sumber devisa negara, sehingga ketika sektor strategis diserang oleh isu-isu negatif Indonesia </w:t>
      </w:r>
      <w:r w:rsidRPr="00FD795E">
        <w:rPr>
          <w:rFonts w:ascii="Times New Roman" w:hAnsi="Times New Roman"/>
          <w:sz w:val="24"/>
        </w:rPr>
        <w:lastRenderedPageBreak/>
        <w:t>melakukan upaya-upaya untuk melindungi kepentingan nasionalnya. Kebijakan yang dikeluarkan oleh Uni Eropa sering kali di ikuti dengan adanya persaingan dagang antar produsen minyak nabati, yang salah satu nya adalah minyak kelapa sawit. Untuk menghindari ada nya persaingan dagang minyak nabati oleh Uni Eropa, melalui pembentukan CPOPC (</w:t>
      </w:r>
      <w:r w:rsidRPr="00FD795E">
        <w:rPr>
          <w:rFonts w:ascii="Times New Roman" w:hAnsi="Times New Roman"/>
          <w:i/>
          <w:sz w:val="24"/>
        </w:rPr>
        <w:t>Council of Palm Oil Producing Countries</w:t>
      </w:r>
      <w:r w:rsidRPr="00FD795E">
        <w:rPr>
          <w:rFonts w:ascii="Times New Roman" w:hAnsi="Times New Roman"/>
          <w:sz w:val="24"/>
        </w:rPr>
        <w:t xml:space="preserve">) Indonesia yang bekerja sama dengan Malaysia melakukan upaya untuk menangani isu yang kerap menimpa industri sawit sebagai salah satu upaya untuk meningkatkan daya saing sawit di pasar internasional. </w:t>
      </w:r>
    </w:p>
    <w:p w:rsidR="004C3C4F" w:rsidRDefault="004C3C4F" w:rsidP="004C3C4F">
      <w:pPr>
        <w:pStyle w:val="Default"/>
        <w:spacing w:line="480" w:lineRule="auto"/>
        <w:ind w:left="720" w:firstLine="360"/>
        <w:jc w:val="both"/>
        <w:rPr>
          <w:rFonts w:cs="ZapfHumnst BT"/>
        </w:rPr>
      </w:pPr>
      <w:r w:rsidRPr="00FD795E">
        <w:rPr>
          <w:rFonts w:cs="ZapfHumnst BT"/>
          <w:i/>
        </w:rPr>
        <w:t>Ketiga</w:t>
      </w:r>
      <w:r>
        <w:rPr>
          <w:rFonts w:cs="ZapfHumnst BT"/>
        </w:rPr>
        <w:t xml:space="preserve">, </w:t>
      </w:r>
      <w:r w:rsidRPr="00FD795E">
        <w:rPr>
          <w:rFonts w:cs="ZapfHumnst BT"/>
        </w:rPr>
        <w:t>Analisa Daya Saing Ekspor Minyak Sawit Indonesia dan Malaysia di Pasar Internasional</w:t>
      </w:r>
      <w:r w:rsidRPr="00FD795E">
        <w:rPr>
          <w:rStyle w:val="FootnoteReference"/>
        </w:rPr>
        <w:footnoteReference w:id="3"/>
      </w:r>
      <w:r>
        <w:rPr>
          <w:rFonts w:cs="ZapfHumnst BT"/>
        </w:rPr>
        <w:t xml:space="preserve">. Literature review ini berupa jurnal ilmiah yang disusun ole Syaiful Hadi &amp; Ermi Tety dari Fakultas Pertanian Universitas Riau pada tahun 2012. Pada jurnal ilmiah ini penulis memaparkan bahwa </w:t>
      </w:r>
      <w:r w:rsidRPr="000F3F36">
        <w:rPr>
          <w:rFonts w:cs="ZapfHumnst BT"/>
        </w:rPr>
        <w:t>Indonesia mempunyai keunggulan komparatif (</w:t>
      </w:r>
      <w:r w:rsidRPr="000F3F36">
        <w:rPr>
          <w:rFonts w:cs="ZapfHumnst BT"/>
          <w:i/>
        </w:rPr>
        <w:t>comparative advantage</w:t>
      </w:r>
      <w:r w:rsidRPr="000F3F36">
        <w:rPr>
          <w:rFonts w:cs="ZapfHumnst BT"/>
        </w:rPr>
        <w:t>)</w:t>
      </w:r>
      <w:r>
        <w:rPr>
          <w:rFonts w:cs="ZapfHumnst BT"/>
        </w:rPr>
        <w:t xml:space="preserve"> </w:t>
      </w:r>
      <w:r w:rsidRPr="000F3F36">
        <w:rPr>
          <w:rFonts w:cs="ZapfHumnst BT"/>
        </w:rPr>
        <w:t>sebagai negara agraris dan maritim. Keunggulan komparatif tersebut merupakan</w:t>
      </w:r>
      <w:r>
        <w:rPr>
          <w:rFonts w:cs="ZapfHumnst BT"/>
        </w:rPr>
        <w:t xml:space="preserve"> </w:t>
      </w:r>
      <w:r w:rsidRPr="000F3F36">
        <w:rPr>
          <w:rFonts w:cs="ZapfHumnst BT"/>
        </w:rPr>
        <w:t>dasar perekonomian yang perlu didayagunakan melalui pembangunan ekonomi</w:t>
      </w:r>
      <w:r>
        <w:rPr>
          <w:rFonts w:cs="ZapfHumnst BT"/>
        </w:rPr>
        <w:t xml:space="preserve"> </w:t>
      </w:r>
      <w:r w:rsidRPr="000F3F36">
        <w:rPr>
          <w:rFonts w:cs="ZapfHumnst BT"/>
        </w:rPr>
        <w:t>sehingga menjadi keunggulan bersaing (</w:t>
      </w:r>
      <w:r w:rsidRPr="000F3F36">
        <w:rPr>
          <w:rFonts w:cs="ZapfHumnst BT"/>
          <w:i/>
        </w:rPr>
        <w:t>competitive advantage</w:t>
      </w:r>
      <w:r w:rsidRPr="000F3F36">
        <w:rPr>
          <w:rFonts w:cs="ZapfHumnst BT"/>
        </w:rPr>
        <w:t>). Salah satu potensi</w:t>
      </w:r>
      <w:r>
        <w:rPr>
          <w:rFonts w:cs="ZapfHumnst BT"/>
        </w:rPr>
        <w:t xml:space="preserve"> </w:t>
      </w:r>
      <w:r w:rsidRPr="000F3F36">
        <w:rPr>
          <w:rFonts w:cs="ZapfHumnst BT"/>
        </w:rPr>
        <w:t>Indonesia sebagai negara agraris adalah banyaknya masyarakat yang bekerja pada</w:t>
      </w:r>
      <w:r>
        <w:rPr>
          <w:rFonts w:cs="ZapfHumnst BT"/>
        </w:rPr>
        <w:t xml:space="preserve"> </w:t>
      </w:r>
      <w:r w:rsidRPr="000F3F36">
        <w:rPr>
          <w:rFonts w:cs="ZapfHumnst BT"/>
        </w:rPr>
        <w:t>sektor pertanian. Salah satu sektor pertanian yang menjadi keunggulan Indonesia</w:t>
      </w:r>
      <w:r>
        <w:rPr>
          <w:rFonts w:cs="ZapfHumnst BT"/>
        </w:rPr>
        <w:t xml:space="preserve"> </w:t>
      </w:r>
      <w:r w:rsidRPr="000F3F36">
        <w:rPr>
          <w:rFonts w:cs="ZapfHumnst BT"/>
        </w:rPr>
        <w:t>adalah sektor perkebunan khususnya komoditi kelapa sawit. Kelapa sawit</w:t>
      </w:r>
      <w:r>
        <w:rPr>
          <w:rFonts w:cs="ZapfHumnst BT"/>
        </w:rPr>
        <w:t xml:space="preserve"> </w:t>
      </w:r>
      <w:r w:rsidRPr="000F3F36">
        <w:rPr>
          <w:rFonts w:cs="ZapfHumnst BT"/>
        </w:rPr>
        <w:t xml:space="preserve">merupakan salah satu </w:t>
      </w:r>
      <w:r w:rsidRPr="000F3F36">
        <w:rPr>
          <w:rFonts w:cs="ZapfHumnst BT"/>
        </w:rPr>
        <w:lastRenderedPageBreak/>
        <w:t>komoditas perkebunan penyumbang devisa negara dan juga</w:t>
      </w:r>
      <w:r>
        <w:rPr>
          <w:rFonts w:cs="ZapfHumnst BT"/>
        </w:rPr>
        <w:t xml:space="preserve"> </w:t>
      </w:r>
      <w:r w:rsidRPr="000F3F36">
        <w:rPr>
          <w:rFonts w:cs="ZapfHumnst BT"/>
        </w:rPr>
        <w:t>banyak menyerap tenaga kerja. Selain itu, peranannya membantu perekonomian</w:t>
      </w:r>
      <w:r>
        <w:rPr>
          <w:rFonts w:cs="ZapfHumnst BT"/>
        </w:rPr>
        <w:t xml:space="preserve"> </w:t>
      </w:r>
      <w:r w:rsidRPr="000F3F36">
        <w:rPr>
          <w:rFonts w:cs="ZapfHumnst BT"/>
        </w:rPr>
        <w:t>Indonesia cenderung meningkat dari tahun ke tahun dilihat dari perkembangan</w:t>
      </w:r>
      <w:r>
        <w:rPr>
          <w:rFonts w:cs="ZapfHumnst BT"/>
        </w:rPr>
        <w:t xml:space="preserve"> </w:t>
      </w:r>
      <w:r w:rsidRPr="000F3F36">
        <w:rPr>
          <w:rFonts w:cs="ZapfHumnst BT"/>
        </w:rPr>
        <w:t>ekspor minyak sawit.</w:t>
      </w:r>
      <w:r>
        <w:rPr>
          <w:rFonts w:cs="ZapfHumnst BT"/>
        </w:rPr>
        <w:t xml:space="preserve"> </w:t>
      </w:r>
      <w:r w:rsidRPr="000F3F36">
        <w:rPr>
          <w:rFonts w:cs="ZapfHumnst BT"/>
        </w:rPr>
        <w:t>Negara pesaing utama minyak sawit Indonesia adalah Malaysia. Bahkan</w:t>
      </w:r>
      <w:r>
        <w:rPr>
          <w:rFonts w:cs="ZapfHumnst BT"/>
        </w:rPr>
        <w:t xml:space="preserve"> </w:t>
      </w:r>
      <w:r w:rsidRPr="000F3F36">
        <w:rPr>
          <w:rFonts w:cs="ZapfHumnst BT"/>
        </w:rPr>
        <w:t>produksi dan mutu minyak sawit Malaysia lebih baik. Namun, perkembangan ekspor</w:t>
      </w:r>
      <w:r>
        <w:rPr>
          <w:rFonts w:cs="ZapfHumnst BT"/>
        </w:rPr>
        <w:t xml:space="preserve"> </w:t>
      </w:r>
      <w:r w:rsidRPr="000F3F36">
        <w:rPr>
          <w:rFonts w:cs="ZapfHumnst BT"/>
        </w:rPr>
        <w:t>minyak sawit Malaysia diperkirakan akan tertahan oleh adanya keterbatasan</w:t>
      </w:r>
      <w:r>
        <w:rPr>
          <w:rFonts w:cs="ZapfHumnst BT"/>
        </w:rPr>
        <w:t xml:space="preserve"> </w:t>
      </w:r>
      <w:r w:rsidRPr="000F3F36">
        <w:rPr>
          <w:rFonts w:cs="ZapfHumnst BT"/>
        </w:rPr>
        <w:t>sumberdaya lahan dan tingginya tingkat upah pekerja. Sedangkan Indonesia masih</w:t>
      </w:r>
      <w:r>
        <w:rPr>
          <w:rFonts w:cs="ZapfHumnst BT"/>
        </w:rPr>
        <w:t xml:space="preserve"> </w:t>
      </w:r>
      <w:r w:rsidRPr="000F3F36">
        <w:rPr>
          <w:rFonts w:cs="ZapfHumnst BT"/>
        </w:rPr>
        <w:t>mempunyai potensi untuk berkembang karena dukungan lahan potensial yang</w:t>
      </w:r>
      <w:r>
        <w:rPr>
          <w:rFonts w:cs="ZapfHumnst BT"/>
        </w:rPr>
        <w:t xml:space="preserve"> </w:t>
      </w:r>
      <w:r w:rsidRPr="000F3F36">
        <w:rPr>
          <w:rFonts w:cs="ZapfHumnst BT"/>
        </w:rPr>
        <w:t>masih tersedia dan masih terdapat peluang untuk peningkatan produktivitas.</w:t>
      </w:r>
      <w:r>
        <w:rPr>
          <w:rFonts w:cs="ZapfHumnst BT"/>
        </w:rPr>
        <w:t xml:space="preserve"> </w:t>
      </w:r>
      <w:r w:rsidRPr="000F3F36">
        <w:rPr>
          <w:rFonts w:cs="ZapfHumnst BT"/>
        </w:rPr>
        <w:t>Namun, Indonesia juga menghadapi kendala dalam pengembangan ekspor karena</w:t>
      </w:r>
      <w:r>
        <w:rPr>
          <w:rFonts w:cs="ZapfHumnst BT"/>
        </w:rPr>
        <w:t xml:space="preserve"> </w:t>
      </w:r>
      <w:r w:rsidRPr="000F3F36">
        <w:rPr>
          <w:rFonts w:cs="ZapfHumnst BT"/>
        </w:rPr>
        <w:t>kurangnya dukungan supporting industries, yaitu industri jasa (pelabuhan,</w:t>
      </w:r>
      <w:r>
        <w:rPr>
          <w:rFonts w:cs="ZapfHumnst BT"/>
        </w:rPr>
        <w:t xml:space="preserve"> </w:t>
      </w:r>
      <w:r w:rsidRPr="000F3F36">
        <w:rPr>
          <w:rFonts w:cs="ZapfHumnst BT"/>
        </w:rPr>
        <w:t>transportasi, lembaga penelitian) dan industri logistik (pupuk, bahan kimia, alat</w:t>
      </w:r>
      <w:r>
        <w:rPr>
          <w:rFonts w:cs="ZapfHumnst BT"/>
        </w:rPr>
        <w:t xml:space="preserve"> </w:t>
      </w:r>
      <w:r w:rsidRPr="000F3F36">
        <w:rPr>
          <w:rFonts w:cs="ZapfHumnst BT"/>
        </w:rPr>
        <w:t>berat). Sementara itu, Malaysia pun tidak berdiam diri dan terus meningkatkan</w:t>
      </w:r>
      <w:r>
        <w:rPr>
          <w:rFonts w:cs="ZapfHumnst BT"/>
        </w:rPr>
        <w:t xml:space="preserve"> </w:t>
      </w:r>
      <w:r w:rsidRPr="000F3F36">
        <w:rPr>
          <w:rFonts w:cs="ZapfHumnst BT"/>
        </w:rPr>
        <w:t>produktivitas kebunnya, di samping mereka mengembangkan dengan sungguh</w:t>
      </w:r>
      <w:r>
        <w:rPr>
          <w:rFonts w:cs="ZapfHumnst BT"/>
        </w:rPr>
        <w:t xml:space="preserve"> </w:t>
      </w:r>
      <w:r w:rsidRPr="000F3F36">
        <w:rPr>
          <w:rFonts w:cs="ZapfHumnst BT"/>
        </w:rPr>
        <w:t>sungguh industri produk turunan minyak sawit yang bernilai lebih tinggi</w:t>
      </w:r>
      <w:r>
        <w:rPr>
          <w:rFonts w:cs="ZapfHumnst BT"/>
        </w:rPr>
        <w:t xml:space="preserve">. Dalam penelitian ini analisa daya saing kelapa sawit akan menjadi variabel terikat nya, dengan kerjasama Indonesia dan Malaysia melalui pembentukan CPOPC yang menjadi variabel bebas nya. Penelitian ini akan membahas lebih lanjut bagaimana upaya Indonesia dan Malaysia melalui pembentukan CPOPC dalam meningkatkan daya saing industri minyak kelapa sawit di pasar internasional. </w:t>
      </w:r>
    </w:p>
    <w:p w:rsidR="004C3C4F" w:rsidRDefault="004C3C4F" w:rsidP="004C3C4F">
      <w:pPr>
        <w:pStyle w:val="Default"/>
        <w:spacing w:line="480" w:lineRule="auto"/>
        <w:ind w:left="720" w:firstLine="360"/>
        <w:jc w:val="both"/>
        <w:rPr>
          <w:rFonts w:cs="ZapfHumnst BT"/>
        </w:rPr>
      </w:pPr>
    </w:p>
    <w:p w:rsidR="004C3C4F" w:rsidRPr="008E6223" w:rsidRDefault="004C3C4F" w:rsidP="004C3C4F">
      <w:pPr>
        <w:pStyle w:val="Default"/>
        <w:spacing w:line="480" w:lineRule="auto"/>
        <w:ind w:left="720" w:firstLine="360"/>
        <w:jc w:val="center"/>
        <w:rPr>
          <w:rFonts w:cs="ZapfHumnst BT"/>
          <w:b/>
        </w:rPr>
      </w:pPr>
      <w:r w:rsidRPr="008E6223">
        <w:rPr>
          <w:rFonts w:cs="ZapfHumnst BT"/>
          <w:b/>
        </w:rPr>
        <w:lastRenderedPageBreak/>
        <w:t>Tabel 2.1</w:t>
      </w:r>
    </w:p>
    <w:p w:rsidR="004C3C4F" w:rsidRPr="008E6223" w:rsidRDefault="004C3C4F" w:rsidP="004C3C4F">
      <w:pPr>
        <w:pStyle w:val="Default"/>
        <w:spacing w:line="480" w:lineRule="auto"/>
        <w:ind w:left="720" w:firstLine="360"/>
        <w:jc w:val="center"/>
        <w:rPr>
          <w:rFonts w:cs="ZapfHumnst BT"/>
          <w:b/>
        </w:rPr>
      </w:pPr>
      <w:r>
        <w:rPr>
          <w:rFonts w:cs="ZapfHumnst BT"/>
          <w:b/>
        </w:rPr>
        <w:t xml:space="preserve">Perbandingan </w:t>
      </w:r>
      <w:r w:rsidRPr="008E6223">
        <w:rPr>
          <w:rFonts w:cs="ZapfHumnst BT"/>
          <w:b/>
        </w:rPr>
        <w:t>Literature Review</w:t>
      </w:r>
    </w:p>
    <w:tbl>
      <w:tblPr>
        <w:tblStyle w:val="TableGrid"/>
        <w:tblW w:w="0" w:type="auto"/>
        <w:tblInd w:w="360" w:type="dxa"/>
        <w:tblLook w:val="04A0" w:firstRow="1" w:lastRow="0" w:firstColumn="1" w:lastColumn="0" w:noHBand="0" w:noVBand="1"/>
      </w:tblPr>
      <w:tblGrid>
        <w:gridCol w:w="738"/>
        <w:gridCol w:w="2250"/>
        <w:gridCol w:w="2340"/>
        <w:gridCol w:w="2799"/>
      </w:tblGrid>
      <w:tr w:rsidR="004C3C4F" w:rsidTr="00220007">
        <w:tc>
          <w:tcPr>
            <w:tcW w:w="738" w:type="dxa"/>
          </w:tcPr>
          <w:p w:rsidR="004C3C4F" w:rsidRPr="00304A17" w:rsidRDefault="004C3C4F" w:rsidP="00220007">
            <w:pPr>
              <w:pStyle w:val="Default"/>
              <w:spacing w:line="480" w:lineRule="auto"/>
              <w:jc w:val="both"/>
              <w:rPr>
                <w:lang w:val="en-US"/>
              </w:rPr>
            </w:pPr>
            <w:r>
              <w:rPr>
                <w:lang w:val="en-US"/>
              </w:rPr>
              <w:t>No</w:t>
            </w:r>
          </w:p>
        </w:tc>
        <w:tc>
          <w:tcPr>
            <w:tcW w:w="2250" w:type="dxa"/>
          </w:tcPr>
          <w:p w:rsidR="004C3C4F" w:rsidRPr="00304A17" w:rsidRDefault="004C3C4F" w:rsidP="00220007">
            <w:pPr>
              <w:pStyle w:val="Default"/>
              <w:spacing w:line="480" w:lineRule="auto"/>
              <w:jc w:val="both"/>
              <w:rPr>
                <w:lang w:val="en-US"/>
              </w:rPr>
            </w:pPr>
            <w:r>
              <w:rPr>
                <w:lang w:val="en-US"/>
              </w:rPr>
              <w:t>Judul Penelitian</w:t>
            </w:r>
          </w:p>
        </w:tc>
        <w:tc>
          <w:tcPr>
            <w:tcW w:w="2340" w:type="dxa"/>
          </w:tcPr>
          <w:p w:rsidR="004C3C4F" w:rsidRPr="00304A17" w:rsidRDefault="004C3C4F" w:rsidP="00220007">
            <w:pPr>
              <w:pStyle w:val="Default"/>
              <w:spacing w:line="480" w:lineRule="auto"/>
              <w:jc w:val="both"/>
              <w:rPr>
                <w:lang w:val="en-US"/>
              </w:rPr>
            </w:pPr>
            <w:r>
              <w:rPr>
                <w:lang w:val="en-US"/>
              </w:rPr>
              <w:t>Isi Penelitian</w:t>
            </w:r>
          </w:p>
        </w:tc>
        <w:tc>
          <w:tcPr>
            <w:tcW w:w="2799" w:type="dxa"/>
          </w:tcPr>
          <w:p w:rsidR="004C3C4F" w:rsidRPr="00304A17" w:rsidRDefault="004C3C4F" w:rsidP="00220007">
            <w:pPr>
              <w:pStyle w:val="Default"/>
              <w:spacing w:line="480" w:lineRule="auto"/>
              <w:jc w:val="both"/>
              <w:rPr>
                <w:lang w:val="en-US"/>
              </w:rPr>
            </w:pPr>
            <w:r>
              <w:rPr>
                <w:lang w:val="en-US"/>
              </w:rPr>
              <w:t>Perbandingan dengan Penelitian Penulis</w:t>
            </w:r>
          </w:p>
        </w:tc>
      </w:tr>
      <w:tr w:rsidR="004C3C4F" w:rsidTr="00220007">
        <w:tc>
          <w:tcPr>
            <w:tcW w:w="738" w:type="dxa"/>
          </w:tcPr>
          <w:p w:rsidR="004C3C4F" w:rsidRPr="00304A17" w:rsidRDefault="004C3C4F" w:rsidP="00220007">
            <w:pPr>
              <w:pStyle w:val="Default"/>
              <w:spacing w:line="480" w:lineRule="auto"/>
              <w:jc w:val="both"/>
              <w:rPr>
                <w:lang w:val="en-US"/>
              </w:rPr>
            </w:pPr>
            <w:r>
              <w:rPr>
                <w:lang w:val="en-US"/>
              </w:rPr>
              <w:t>1</w:t>
            </w:r>
          </w:p>
        </w:tc>
        <w:tc>
          <w:tcPr>
            <w:tcW w:w="2250" w:type="dxa"/>
          </w:tcPr>
          <w:p w:rsidR="004C3C4F" w:rsidRPr="00304A17" w:rsidRDefault="004C3C4F" w:rsidP="00220007">
            <w:pPr>
              <w:pStyle w:val="Default"/>
              <w:spacing w:line="480" w:lineRule="auto"/>
              <w:jc w:val="both"/>
              <w:rPr>
                <w:lang w:val="en-US"/>
              </w:rPr>
            </w:pPr>
            <w:r>
              <w:rPr>
                <w:lang w:val="en-US"/>
              </w:rPr>
              <w:t>Kerjasama Ekonomi Bilateral Indonesia dan Malaysia dalam Sektor Komoditi Kelapa Sawit tahun 2006-2010</w:t>
            </w:r>
          </w:p>
        </w:tc>
        <w:tc>
          <w:tcPr>
            <w:tcW w:w="2340" w:type="dxa"/>
          </w:tcPr>
          <w:p w:rsidR="004C3C4F" w:rsidRPr="004F7BD3" w:rsidRDefault="004C3C4F" w:rsidP="00220007">
            <w:pPr>
              <w:pStyle w:val="Default"/>
              <w:spacing w:line="480" w:lineRule="auto"/>
              <w:jc w:val="both"/>
              <w:rPr>
                <w:lang w:val="en-US"/>
              </w:rPr>
            </w:pPr>
            <w:r>
              <w:rPr>
                <w:lang w:val="en-US"/>
              </w:rPr>
              <w:t>Ada nya kesadaran kedua negara akan penting nya industri kelapa sawit sebagai salah satu industri strategis. Kerjasama ini menyepakati hal-hal yang terkait investasi dan juga pemenuhan tenaga kerja yang akan menunjang peningkatan produksi sawit</w:t>
            </w:r>
          </w:p>
        </w:tc>
        <w:tc>
          <w:tcPr>
            <w:tcW w:w="2799" w:type="dxa"/>
          </w:tcPr>
          <w:p w:rsidR="004C3C4F" w:rsidRPr="004F7BD3" w:rsidRDefault="004C3C4F" w:rsidP="00220007">
            <w:pPr>
              <w:pStyle w:val="Default"/>
              <w:spacing w:line="480" w:lineRule="auto"/>
              <w:jc w:val="both"/>
              <w:rPr>
                <w:lang w:val="en-US"/>
              </w:rPr>
            </w:pPr>
            <w:r>
              <w:rPr>
                <w:lang w:val="en-US"/>
              </w:rPr>
              <w:t>Kerjasama lebih lanjut dan strategis antara Indonesia dan Malaysia dalam sektor komoditi kelapa sawit. Indonesia dan Malaysia sepakat untuk membentuk Dewan Sawit untuk pengembangan, promosi dan oenguatan kerjasama sawit untuk meningkatkan daya saing sawit di pasar internasional.</w:t>
            </w:r>
          </w:p>
        </w:tc>
      </w:tr>
      <w:tr w:rsidR="004C3C4F" w:rsidTr="00220007">
        <w:tc>
          <w:tcPr>
            <w:tcW w:w="738" w:type="dxa"/>
          </w:tcPr>
          <w:p w:rsidR="004C3C4F" w:rsidRPr="00304A17" w:rsidRDefault="004C3C4F" w:rsidP="00220007">
            <w:pPr>
              <w:pStyle w:val="Default"/>
              <w:spacing w:line="480" w:lineRule="auto"/>
              <w:jc w:val="both"/>
              <w:rPr>
                <w:lang w:val="en-US"/>
              </w:rPr>
            </w:pPr>
            <w:r>
              <w:rPr>
                <w:lang w:val="en-US"/>
              </w:rPr>
              <w:t>2</w:t>
            </w:r>
          </w:p>
        </w:tc>
        <w:tc>
          <w:tcPr>
            <w:tcW w:w="2250" w:type="dxa"/>
          </w:tcPr>
          <w:p w:rsidR="004C3C4F" w:rsidRPr="002709FB" w:rsidRDefault="004C3C4F" w:rsidP="00220007">
            <w:pPr>
              <w:pStyle w:val="Default"/>
              <w:spacing w:line="480" w:lineRule="auto"/>
              <w:jc w:val="both"/>
              <w:rPr>
                <w:lang w:val="en-US"/>
              </w:rPr>
            </w:pPr>
            <w:r>
              <w:rPr>
                <w:lang w:val="en-US"/>
              </w:rPr>
              <w:t>Sengketa Minyak Sawit antara Indonesia dan Uni Eropa</w:t>
            </w:r>
          </w:p>
        </w:tc>
        <w:tc>
          <w:tcPr>
            <w:tcW w:w="2340" w:type="dxa"/>
          </w:tcPr>
          <w:p w:rsidR="004C3C4F" w:rsidRPr="00CE08F6" w:rsidRDefault="004C3C4F" w:rsidP="00220007">
            <w:pPr>
              <w:pStyle w:val="Default"/>
              <w:spacing w:line="480" w:lineRule="auto"/>
              <w:jc w:val="both"/>
              <w:rPr>
                <w:lang w:val="en-US"/>
              </w:rPr>
            </w:pPr>
            <w:r>
              <w:rPr>
                <w:lang w:val="en-US"/>
              </w:rPr>
              <w:t xml:space="preserve">Produksi minyak kelapa sawit Indonesia yang melimpah dan potensi </w:t>
            </w:r>
            <w:r>
              <w:rPr>
                <w:lang w:val="en-US"/>
              </w:rPr>
              <w:lastRenderedPageBreak/>
              <w:t xml:space="preserve">untuk mengembangkan penjualannya ke pasar internasional mengalami banyak kendala terutama ke Uni Eropa. </w:t>
            </w:r>
          </w:p>
        </w:tc>
        <w:tc>
          <w:tcPr>
            <w:tcW w:w="2799" w:type="dxa"/>
          </w:tcPr>
          <w:p w:rsidR="004C3C4F" w:rsidRPr="00CE08F6" w:rsidRDefault="004C3C4F" w:rsidP="00220007">
            <w:pPr>
              <w:pStyle w:val="Default"/>
              <w:spacing w:line="480" w:lineRule="auto"/>
              <w:jc w:val="both"/>
              <w:rPr>
                <w:lang w:val="en-US"/>
              </w:rPr>
            </w:pPr>
            <w:r>
              <w:rPr>
                <w:lang w:val="en-US"/>
              </w:rPr>
              <w:lastRenderedPageBreak/>
              <w:t xml:space="preserve">Sengketa minyak sawit di Uni Eropa juga menjadi prioritas kerjasama Indonesia dan Malaysia di </w:t>
            </w:r>
            <w:r>
              <w:rPr>
                <w:lang w:val="en-US"/>
              </w:rPr>
              <w:lastRenderedPageBreak/>
              <w:t xml:space="preserve">sektor komoditi sawit. </w:t>
            </w:r>
          </w:p>
        </w:tc>
      </w:tr>
      <w:tr w:rsidR="004C3C4F" w:rsidTr="00220007">
        <w:tc>
          <w:tcPr>
            <w:tcW w:w="738" w:type="dxa"/>
          </w:tcPr>
          <w:p w:rsidR="004C3C4F" w:rsidRPr="00304A17" w:rsidRDefault="004C3C4F" w:rsidP="00220007">
            <w:pPr>
              <w:pStyle w:val="Default"/>
              <w:spacing w:line="480" w:lineRule="auto"/>
              <w:jc w:val="both"/>
              <w:rPr>
                <w:lang w:val="en-US"/>
              </w:rPr>
            </w:pPr>
            <w:r>
              <w:rPr>
                <w:lang w:val="en-US"/>
              </w:rPr>
              <w:lastRenderedPageBreak/>
              <w:t>3</w:t>
            </w:r>
          </w:p>
        </w:tc>
        <w:tc>
          <w:tcPr>
            <w:tcW w:w="2250" w:type="dxa"/>
          </w:tcPr>
          <w:p w:rsidR="004C3C4F" w:rsidRPr="00CE08F6" w:rsidRDefault="004C3C4F" w:rsidP="00220007">
            <w:pPr>
              <w:pStyle w:val="Default"/>
              <w:spacing w:line="480" w:lineRule="auto"/>
              <w:jc w:val="both"/>
              <w:rPr>
                <w:lang w:val="en-US"/>
              </w:rPr>
            </w:pPr>
            <w:r>
              <w:rPr>
                <w:lang w:val="en-US"/>
              </w:rPr>
              <w:t xml:space="preserve">Analisa Daya Saing Ekspor Minyak Sawit Indonesia dan Malaysia di Pasar Internasional </w:t>
            </w:r>
          </w:p>
        </w:tc>
        <w:tc>
          <w:tcPr>
            <w:tcW w:w="2340" w:type="dxa"/>
          </w:tcPr>
          <w:p w:rsidR="004C3C4F" w:rsidRPr="00CE08F6" w:rsidRDefault="004C3C4F" w:rsidP="00220007">
            <w:pPr>
              <w:pStyle w:val="Default"/>
              <w:spacing w:line="480" w:lineRule="auto"/>
              <w:jc w:val="both"/>
              <w:rPr>
                <w:lang w:val="en-US"/>
              </w:rPr>
            </w:pPr>
            <w:r>
              <w:rPr>
                <w:lang w:val="en-US"/>
              </w:rPr>
              <w:t>Indonesia memiliki potensi untuk mengembangkan industri sawit nya dengan adanya potensi lahan dan juga SDM yang memadai sedangkan Malaysia memiliki produksi dan mutu yang lebih baik</w:t>
            </w:r>
          </w:p>
        </w:tc>
        <w:tc>
          <w:tcPr>
            <w:tcW w:w="2799" w:type="dxa"/>
          </w:tcPr>
          <w:p w:rsidR="004C3C4F" w:rsidRPr="00CE08F6" w:rsidRDefault="004C3C4F" w:rsidP="00220007">
            <w:pPr>
              <w:pStyle w:val="Default"/>
              <w:spacing w:line="480" w:lineRule="auto"/>
              <w:jc w:val="both"/>
              <w:rPr>
                <w:lang w:val="en-US"/>
              </w:rPr>
            </w:pPr>
            <w:r>
              <w:rPr>
                <w:lang w:val="en-US"/>
              </w:rPr>
              <w:t>Indonesia dan Malayisa sama-sama berupaya untuk meningkatkan daya saing di pasar internasional, terutama di Uni Eropa dengan adanya persaingan produsen minyak nabati yang ketat.</w:t>
            </w:r>
          </w:p>
        </w:tc>
      </w:tr>
    </w:tbl>
    <w:p w:rsidR="004C3C4F" w:rsidRDefault="004C3C4F" w:rsidP="004C3C4F">
      <w:pPr>
        <w:pStyle w:val="Default"/>
        <w:spacing w:line="480" w:lineRule="auto"/>
        <w:ind w:left="360" w:firstLine="360"/>
        <w:jc w:val="both"/>
      </w:pPr>
    </w:p>
    <w:p w:rsidR="004C3C4F" w:rsidRDefault="004C3C4F" w:rsidP="004C3C4F">
      <w:pPr>
        <w:pStyle w:val="Default"/>
        <w:spacing w:line="480" w:lineRule="auto"/>
        <w:ind w:left="360" w:firstLine="360"/>
        <w:jc w:val="both"/>
      </w:pPr>
    </w:p>
    <w:p w:rsidR="004C3C4F" w:rsidRDefault="004C3C4F" w:rsidP="004C3C4F">
      <w:pPr>
        <w:pStyle w:val="Heading2"/>
        <w:ind w:left="360" w:firstLine="360"/>
        <w:rPr>
          <w:rFonts w:ascii="Times New Roman" w:hAnsi="Times New Roman" w:cs="Times New Roman"/>
          <w:b/>
          <w:color w:val="auto"/>
          <w:sz w:val="24"/>
        </w:rPr>
      </w:pPr>
    </w:p>
    <w:p w:rsidR="004C3C4F" w:rsidRPr="00F04D41" w:rsidRDefault="004C3C4F" w:rsidP="004C3C4F"/>
    <w:p w:rsidR="004C3C4F" w:rsidRDefault="004C3C4F" w:rsidP="004C3C4F">
      <w:pPr>
        <w:pStyle w:val="Heading2"/>
        <w:ind w:left="360" w:firstLine="360"/>
        <w:rPr>
          <w:rFonts w:ascii="Times New Roman" w:hAnsi="Times New Roman" w:cs="Times New Roman"/>
          <w:b/>
          <w:color w:val="auto"/>
          <w:sz w:val="24"/>
        </w:rPr>
      </w:pPr>
    </w:p>
    <w:p w:rsidR="004C3C4F" w:rsidRDefault="004C3C4F" w:rsidP="004C3C4F">
      <w:pPr>
        <w:pStyle w:val="Heading2"/>
        <w:ind w:firstLine="360"/>
        <w:rPr>
          <w:rFonts w:ascii="Times New Roman" w:hAnsi="Times New Roman" w:cs="Times New Roman"/>
          <w:b/>
          <w:color w:val="auto"/>
          <w:sz w:val="24"/>
        </w:rPr>
      </w:pPr>
      <w:bookmarkStart w:id="2" w:name="_Toc520748516"/>
      <w:r>
        <w:rPr>
          <w:rFonts w:ascii="Times New Roman" w:hAnsi="Times New Roman" w:cs="Times New Roman"/>
          <w:b/>
          <w:color w:val="auto"/>
          <w:sz w:val="24"/>
        </w:rPr>
        <w:t xml:space="preserve">2.2 </w:t>
      </w:r>
      <w:r w:rsidRPr="0017399F">
        <w:rPr>
          <w:rFonts w:ascii="Times New Roman" w:hAnsi="Times New Roman" w:cs="Times New Roman"/>
          <w:b/>
          <w:color w:val="auto"/>
          <w:sz w:val="24"/>
        </w:rPr>
        <w:t>Kerangka Teoritis</w:t>
      </w:r>
      <w:bookmarkEnd w:id="2"/>
      <w:r w:rsidRPr="0017399F">
        <w:rPr>
          <w:rFonts w:ascii="Times New Roman" w:hAnsi="Times New Roman" w:cs="Times New Roman"/>
          <w:b/>
          <w:color w:val="auto"/>
          <w:sz w:val="24"/>
        </w:rPr>
        <w:t xml:space="preserve"> </w:t>
      </w:r>
    </w:p>
    <w:p w:rsidR="004C3C4F" w:rsidRPr="0017399F" w:rsidRDefault="004C3C4F" w:rsidP="004C3C4F"/>
    <w:p w:rsidR="004C3C4F" w:rsidRDefault="004C3C4F" w:rsidP="004C3C4F">
      <w:pPr>
        <w:autoSpaceDE w:val="0"/>
        <w:autoSpaceDN w:val="0"/>
        <w:adjustRightInd w:val="0"/>
        <w:spacing w:after="0" w:line="480" w:lineRule="auto"/>
        <w:ind w:left="360" w:firstLine="720"/>
        <w:jc w:val="both"/>
        <w:rPr>
          <w:rFonts w:ascii="Times New Roman" w:hAnsi="Times New Roman"/>
          <w:sz w:val="24"/>
          <w:szCs w:val="24"/>
        </w:rPr>
      </w:pPr>
      <w:r w:rsidRPr="00E225A8">
        <w:rPr>
          <w:rFonts w:ascii="Times New Roman" w:hAnsi="Times New Roman"/>
          <w:sz w:val="24"/>
          <w:szCs w:val="24"/>
        </w:rPr>
        <w:t>Didalam melakukan sebuah penelitian diperlukan teori atau kerangka konseptual sebagai kerangka pemikiran agar penelitian yang sedang di teliti sesuai pada jalur dan koridornya masing-masing, serta dapat membantu seorang penulis dalam menjelaskan serta menjabarkan berbagai permasalahan dan pembahasan dalam penelitian yang sedang dijalankan. Untuk itu, adapun teori serta konsep yang penulis gunakan didalam melakukan penelitian ini diantaranya adalah</w:t>
      </w:r>
      <w:r>
        <w:rPr>
          <w:rFonts w:ascii="Times New Roman" w:hAnsi="Times New Roman"/>
          <w:sz w:val="24"/>
          <w:szCs w:val="24"/>
        </w:rPr>
        <w:t xml:space="preserve"> </w:t>
      </w:r>
      <w:r w:rsidRPr="00E225A8">
        <w:rPr>
          <w:rFonts w:ascii="Times New Roman" w:hAnsi="Times New Roman"/>
          <w:sz w:val="24"/>
          <w:szCs w:val="24"/>
        </w:rPr>
        <w:t>:</w:t>
      </w:r>
    </w:p>
    <w:p w:rsidR="004C3C4F" w:rsidRDefault="004C3C4F" w:rsidP="004C3C4F">
      <w:pPr>
        <w:pStyle w:val="ListParagraph"/>
        <w:numPr>
          <w:ilvl w:val="0"/>
          <w:numId w:val="1"/>
        </w:numPr>
        <w:spacing w:line="480" w:lineRule="auto"/>
        <w:jc w:val="both"/>
        <w:rPr>
          <w:rFonts w:ascii="Times New Roman" w:hAnsi="Times New Roman"/>
          <w:b/>
          <w:sz w:val="24"/>
          <w:szCs w:val="24"/>
        </w:rPr>
      </w:pPr>
      <w:r w:rsidRPr="00EC1B95">
        <w:rPr>
          <w:rFonts w:ascii="Times New Roman" w:hAnsi="Times New Roman"/>
          <w:b/>
          <w:sz w:val="24"/>
          <w:szCs w:val="24"/>
        </w:rPr>
        <w:t>Hubungan Internasional</w:t>
      </w:r>
    </w:p>
    <w:p w:rsidR="004C3C4F" w:rsidRDefault="004C3C4F" w:rsidP="004C3C4F">
      <w:pPr>
        <w:pStyle w:val="ListParagraph"/>
        <w:widowControl w:val="0"/>
        <w:autoSpaceDE w:val="0"/>
        <w:autoSpaceDN w:val="0"/>
        <w:adjustRightInd w:val="0"/>
        <w:spacing w:line="480" w:lineRule="auto"/>
        <w:ind w:firstLine="720"/>
        <w:jc w:val="both"/>
        <w:rPr>
          <w:rFonts w:ascii="Times New Roman" w:hAnsi="Times New Roman"/>
          <w:sz w:val="24"/>
          <w:szCs w:val="24"/>
        </w:rPr>
      </w:pPr>
      <w:r w:rsidRPr="00033B3F">
        <w:rPr>
          <w:rFonts w:ascii="Times New Roman" w:hAnsi="Times New Roman"/>
          <w:sz w:val="24"/>
          <w:szCs w:val="24"/>
        </w:rPr>
        <w:t xml:space="preserve">Hubungan Internasional (HI) menggunakan berbagai bidang ilmu seperti ekonomi, sejarah, hukum, filsafat, politik, geografi, sosiologi, antropologi, psikologi, studi-studi budaya dalam kajian-kajiannya. Hubungan internasional menjadi penting saat ini karena negara tak dapat hidup sendiri dan memisahkan diri dari dunia internasional, dalam hal ini K.J.Holsti memberi deskripsi tentang pengertian hubungan internasional seperti di bawah ini: </w:t>
      </w:r>
    </w:p>
    <w:p w:rsidR="004C3C4F" w:rsidRPr="0092537A" w:rsidRDefault="004C3C4F" w:rsidP="004C3C4F">
      <w:pPr>
        <w:pStyle w:val="ListParagraph"/>
        <w:widowControl w:val="0"/>
        <w:autoSpaceDE w:val="0"/>
        <w:autoSpaceDN w:val="0"/>
        <w:adjustRightInd w:val="0"/>
        <w:spacing w:line="240" w:lineRule="auto"/>
        <w:ind w:left="1152" w:right="864"/>
        <w:jc w:val="both"/>
        <w:rPr>
          <w:rFonts w:ascii="Times New Roman" w:hAnsi="Times New Roman"/>
          <w:sz w:val="24"/>
          <w:szCs w:val="24"/>
        </w:rPr>
      </w:pPr>
      <w:r w:rsidRPr="0092537A">
        <w:rPr>
          <w:rFonts w:ascii="Times New Roman" w:hAnsi="Times New Roman"/>
          <w:sz w:val="24"/>
          <w:szCs w:val="24"/>
        </w:rPr>
        <w:t>“</w:t>
      </w:r>
      <w:r w:rsidRPr="0092537A">
        <w:rPr>
          <w:rFonts w:ascii="Times New Roman" w:hAnsi="Times New Roman"/>
          <w:b/>
          <w:sz w:val="24"/>
          <w:szCs w:val="24"/>
        </w:rPr>
        <w:t>Hubungan Internasional adalah segala bentuk interaksi</w:t>
      </w:r>
      <w:r>
        <w:rPr>
          <w:rFonts w:ascii="Times New Roman" w:hAnsi="Times New Roman"/>
          <w:b/>
          <w:sz w:val="24"/>
          <w:szCs w:val="24"/>
        </w:rPr>
        <w:t xml:space="preserve"> </w:t>
      </w:r>
      <w:r w:rsidRPr="008E6223">
        <w:rPr>
          <w:rFonts w:ascii="Times New Roman" w:hAnsi="Times New Roman"/>
          <w:b/>
          <w:sz w:val="24"/>
          <w:szCs w:val="24"/>
        </w:rPr>
        <w:t>di antara      masyarakat negara-negara, baik yang dilakukan</w:t>
      </w:r>
      <w:r>
        <w:rPr>
          <w:rFonts w:ascii="Times New Roman" w:hAnsi="Times New Roman"/>
          <w:b/>
          <w:sz w:val="24"/>
          <w:szCs w:val="24"/>
        </w:rPr>
        <w:t xml:space="preserve"> </w:t>
      </w:r>
      <w:r w:rsidRPr="0092537A">
        <w:rPr>
          <w:rFonts w:ascii="Times New Roman" w:hAnsi="Times New Roman"/>
          <w:b/>
          <w:sz w:val="24"/>
          <w:szCs w:val="24"/>
        </w:rPr>
        <w:t xml:space="preserve">oleh pemerintah </w:t>
      </w:r>
      <w:r>
        <w:rPr>
          <w:rFonts w:ascii="Times New Roman" w:hAnsi="Times New Roman"/>
          <w:b/>
          <w:sz w:val="24"/>
          <w:szCs w:val="24"/>
        </w:rPr>
        <w:t xml:space="preserve">atau warga negara. Dan meliputi </w:t>
      </w:r>
      <w:r w:rsidRPr="0092537A">
        <w:rPr>
          <w:rFonts w:ascii="Times New Roman" w:hAnsi="Times New Roman"/>
          <w:b/>
          <w:sz w:val="24"/>
          <w:szCs w:val="24"/>
        </w:rPr>
        <w:t>lembaga</w:t>
      </w:r>
      <w:r>
        <w:rPr>
          <w:rFonts w:ascii="Times New Roman" w:hAnsi="Times New Roman"/>
          <w:b/>
          <w:sz w:val="24"/>
          <w:szCs w:val="24"/>
        </w:rPr>
        <w:t xml:space="preserve"> </w:t>
      </w:r>
      <w:r w:rsidRPr="0092537A">
        <w:rPr>
          <w:rFonts w:ascii="Times New Roman" w:hAnsi="Times New Roman"/>
          <w:b/>
          <w:sz w:val="24"/>
          <w:szCs w:val="24"/>
        </w:rPr>
        <w:t>perdagangan internasio</w:t>
      </w:r>
      <w:r>
        <w:rPr>
          <w:rFonts w:ascii="Times New Roman" w:hAnsi="Times New Roman"/>
          <w:b/>
          <w:sz w:val="24"/>
          <w:szCs w:val="24"/>
        </w:rPr>
        <w:t xml:space="preserve">nal, perdagangan internasional, </w:t>
      </w:r>
      <w:r w:rsidRPr="0092537A">
        <w:rPr>
          <w:rFonts w:ascii="Times New Roman" w:hAnsi="Times New Roman"/>
          <w:b/>
          <w:sz w:val="24"/>
          <w:szCs w:val="24"/>
        </w:rPr>
        <w:t>dan pe</w:t>
      </w:r>
      <w:r>
        <w:rPr>
          <w:rFonts w:ascii="Times New Roman" w:hAnsi="Times New Roman"/>
          <w:b/>
          <w:sz w:val="24"/>
          <w:szCs w:val="24"/>
        </w:rPr>
        <w:t>rkembangan etika internasional”</w:t>
      </w:r>
      <w:r w:rsidRPr="00033B3F">
        <w:rPr>
          <w:rStyle w:val="FootnoteReference"/>
          <w:rFonts w:ascii="Times New Roman" w:hAnsi="Times New Roman"/>
          <w:b/>
          <w:sz w:val="24"/>
          <w:szCs w:val="24"/>
        </w:rPr>
        <w:footnoteReference w:id="4"/>
      </w:r>
    </w:p>
    <w:p w:rsidR="004C3C4F" w:rsidRPr="00297941" w:rsidRDefault="004C3C4F" w:rsidP="004C3C4F">
      <w:pPr>
        <w:pStyle w:val="ListParagraph"/>
        <w:widowControl w:val="0"/>
        <w:autoSpaceDE w:val="0"/>
        <w:autoSpaceDN w:val="0"/>
        <w:adjustRightInd w:val="0"/>
        <w:spacing w:line="240" w:lineRule="auto"/>
        <w:ind w:left="1260"/>
        <w:jc w:val="both"/>
        <w:rPr>
          <w:rFonts w:ascii="Times New Roman" w:hAnsi="Times New Roman"/>
          <w:b/>
          <w:sz w:val="24"/>
          <w:szCs w:val="24"/>
        </w:rPr>
      </w:pPr>
    </w:p>
    <w:p w:rsidR="004C3C4F" w:rsidRDefault="004C3C4F" w:rsidP="004C3C4F">
      <w:pPr>
        <w:spacing w:after="0" w:line="480" w:lineRule="auto"/>
        <w:ind w:left="720" w:firstLine="567"/>
        <w:jc w:val="both"/>
        <w:rPr>
          <w:rFonts w:ascii="Times New Roman" w:hAnsi="Times New Roman"/>
          <w:sz w:val="24"/>
          <w:szCs w:val="24"/>
        </w:rPr>
      </w:pPr>
      <w:r w:rsidRPr="00B555E3">
        <w:rPr>
          <w:rFonts w:ascii="Times New Roman" w:hAnsi="Times New Roman"/>
          <w:sz w:val="24"/>
          <w:szCs w:val="24"/>
        </w:rPr>
        <w:lastRenderedPageBreak/>
        <w:t xml:space="preserve">Selain itu, sebagai tambahannya, dalam konteks Hubungan Internasional kontemporer, </w:t>
      </w:r>
      <w:r w:rsidRPr="00827122">
        <w:rPr>
          <w:rFonts w:ascii="Times New Roman" w:hAnsi="Times New Roman"/>
          <w:b/>
          <w:sz w:val="24"/>
          <w:szCs w:val="24"/>
        </w:rPr>
        <w:t>T. May Rudy</w:t>
      </w:r>
      <w:r w:rsidRPr="00B555E3">
        <w:rPr>
          <w:rFonts w:ascii="Times New Roman" w:hAnsi="Times New Roman"/>
          <w:sz w:val="24"/>
          <w:szCs w:val="24"/>
        </w:rPr>
        <w:t xml:space="preserve"> dalam bukunya Hubungan Internsional Kontemporer dan Masalah-Masalah Global: Isu, Konsep, Teori dan Paradigma, bahwa: </w:t>
      </w:r>
    </w:p>
    <w:p w:rsidR="004C3C4F" w:rsidRDefault="004C3C4F" w:rsidP="004C3C4F">
      <w:pPr>
        <w:spacing w:after="0" w:line="240" w:lineRule="auto"/>
        <w:ind w:left="1170" w:right="340"/>
        <w:jc w:val="both"/>
        <w:rPr>
          <w:rFonts w:ascii="Times New Roman" w:hAnsi="Times New Roman"/>
          <w:b/>
          <w:sz w:val="24"/>
          <w:szCs w:val="24"/>
        </w:rPr>
      </w:pPr>
      <w:r w:rsidRPr="00B555E3">
        <w:rPr>
          <w:rFonts w:ascii="Times New Roman" w:hAnsi="Times New Roman"/>
          <w:b/>
          <w:sz w:val="24"/>
          <w:szCs w:val="24"/>
        </w:rPr>
        <w:t>“Hubungan Internasional pada masa lampau berfokus kepada kajian mengenai perang dan damai...masih bertitik berat kepada hubungan politik y</w:t>
      </w:r>
      <w:r>
        <w:rPr>
          <w:rFonts w:ascii="Times New Roman" w:hAnsi="Times New Roman"/>
          <w:b/>
          <w:sz w:val="24"/>
          <w:szCs w:val="24"/>
        </w:rPr>
        <w:t xml:space="preserve">ang lazim disebut sebagai “high </w:t>
      </w:r>
      <w:r w:rsidRPr="00B555E3">
        <w:rPr>
          <w:rFonts w:ascii="Times New Roman" w:hAnsi="Times New Roman"/>
          <w:b/>
          <w:sz w:val="24"/>
          <w:szCs w:val="24"/>
        </w:rPr>
        <w:t>politic”. Sedangkan hubungan internasional kontemporer selain tidak lagi hanya memfokuskan perhatian dan kajiannya kepada hubungan politik yang berlangsung antar negara atau antar bangsa yang ruang lingkupnya melintasi batas-batas negara, juga telah mencakup peran dan kegiatan yang dilakukan oleh aktor-aktor bukan negara (nonstate actors)”.</w:t>
      </w:r>
      <w:r>
        <w:rPr>
          <w:rStyle w:val="FootnoteReference"/>
          <w:rFonts w:ascii="Times New Roman" w:hAnsi="Times New Roman"/>
          <w:b/>
          <w:sz w:val="24"/>
          <w:szCs w:val="24"/>
        </w:rPr>
        <w:footnoteReference w:id="5"/>
      </w:r>
    </w:p>
    <w:p w:rsidR="004C3C4F" w:rsidRPr="00F4534B" w:rsidRDefault="004C3C4F" w:rsidP="004C3C4F">
      <w:pPr>
        <w:spacing w:after="0" w:line="240" w:lineRule="auto"/>
        <w:ind w:left="1170"/>
        <w:jc w:val="both"/>
        <w:rPr>
          <w:rFonts w:ascii="Times New Roman" w:hAnsi="Times New Roman"/>
          <w:sz w:val="24"/>
          <w:szCs w:val="24"/>
        </w:rPr>
      </w:pPr>
    </w:p>
    <w:p w:rsidR="004C3C4F" w:rsidRDefault="004C3C4F" w:rsidP="004C3C4F">
      <w:pPr>
        <w:autoSpaceDE w:val="0"/>
        <w:autoSpaceDN w:val="0"/>
        <w:adjustRightInd w:val="0"/>
        <w:spacing w:after="0" w:line="480" w:lineRule="auto"/>
        <w:ind w:left="630" w:firstLine="567"/>
        <w:jc w:val="both"/>
        <w:rPr>
          <w:rFonts w:ascii="Times New Roman" w:hAnsi="Times New Roman"/>
          <w:sz w:val="23"/>
          <w:szCs w:val="23"/>
        </w:rPr>
      </w:pPr>
    </w:p>
    <w:p w:rsidR="004C3C4F" w:rsidRDefault="004C3C4F" w:rsidP="004C3C4F">
      <w:pPr>
        <w:autoSpaceDE w:val="0"/>
        <w:autoSpaceDN w:val="0"/>
        <w:adjustRightInd w:val="0"/>
        <w:spacing w:after="0" w:line="480" w:lineRule="auto"/>
        <w:ind w:left="630" w:firstLine="567"/>
        <w:jc w:val="both"/>
        <w:rPr>
          <w:rFonts w:ascii="Times New Roman" w:hAnsi="Times New Roman"/>
          <w:sz w:val="23"/>
          <w:szCs w:val="23"/>
        </w:rPr>
      </w:pPr>
      <w:r w:rsidRPr="001910BF">
        <w:rPr>
          <w:rFonts w:ascii="Times New Roman" w:hAnsi="Times New Roman"/>
          <w:sz w:val="23"/>
          <w:szCs w:val="23"/>
        </w:rPr>
        <w:t xml:space="preserve">Dalam buku Pengantar Ilmu Hubungan Internasional, </w:t>
      </w:r>
      <w:r>
        <w:rPr>
          <w:rFonts w:ascii="Times New Roman" w:hAnsi="Times New Roman"/>
          <w:sz w:val="23"/>
          <w:szCs w:val="23"/>
        </w:rPr>
        <w:t>Anak Agung Banyu Perwita &amp;</w:t>
      </w:r>
      <w:r w:rsidRPr="001910BF">
        <w:rPr>
          <w:rFonts w:ascii="Times New Roman" w:hAnsi="Times New Roman"/>
          <w:sz w:val="23"/>
          <w:szCs w:val="23"/>
        </w:rPr>
        <w:t xml:space="preserve"> Yanyan Mochamad Yani menyatakan bahwa :</w:t>
      </w:r>
    </w:p>
    <w:p w:rsidR="004C3C4F" w:rsidRDefault="004C3C4F" w:rsidP="004C3C4F">
      <w:pPr>
        <w:autoSpaceDE w:val="0"/>
        <w:autoSpaceDN w:val="0"/>
        <w:adjustRightInd w:val="0"/>
        <w:spacing w:after="0" w:line="240" w:lineRule="auto"/>
        <w:ind w:left="1170" w:right="340"/>
        <w:jc w:val="both"/>
        <w:rPr>
          <w:rFonts w:ascii="Times New Roman" w:hAnsi="Times New Roman"/>
          <w:b/>
          <w:sz w:val="24"/>
          <w:szCs w:val="24"/>
        </w:rPr>
      </w:pPr>
      <w:r w:rsidRPr="00BD5B13">
        <w:rPr>
          <w:rFonts w:ascii="Times New Roman" w:hAnsi="Times New Roman"/>
          <w:b/>
          <w:sz w:val="24"/>
          <w:szCs w:val="24"/>
        </w:rPr>
        <w:t>“Studi tentang Hubungan Internasional banyak diartikan sebagai suatu studi tentang interaksi antar aktor yang melewati batas-batas negara. Terjadinya Hubungan Internasional merupakan suatu keharusan sebagai akibat adanya saling ketergantungan dan bertambah kompleksnya kehidupan manusia dalam masyarakat internasional sehingga interdependensi tidak memungkinkan adanya suatu negara yang menutup diri terhadap dunia luar”</w:t>
      </w:r>
      <w:r w:rsidRPr="00BD5B13">
        <w:rPr>
          <w:rStyle w:val="FootnoteReference"/>
          <w:rFonts w:ascii="Times New Roman" w:hAnsi="Times New Roman"/>
          <w:b/>
          <w:sz w:val="24"/>
          <w:szCs w:val="24"/>
        </w:rPr>
        <w:footnoteReference w:id="6"/>
      </w:r>
      <w:r w:rsidRPr="00BD5B13">
        <w:rPr>
          <w:rFonts w:ascii="Times New Roman" w:hAnsi="Times New Roman"/>
          <w:b/>
          <w:sz w:val="24"/>
          <w:szCs w:val="24"/>
        </w:rPr>
        <w:t xml:space="preserve"> </w:t>
      </w:r>
    </w:p>
    <w:p w:rsidR="004C3C4F" w:rsidRPr="00BD5B13" w:rsidRDefault="004C3C4F" w:rsidP="004C3C4F">
      <w:pPr>
        <w:autoSpaceDE w:val="0"/>
        <w:autoSpaceDN w:val="0"/>
        <w:adjustRightInd w:val="0"/>
        <w:spacing w:after="0" w:line="240" w:lineRule="auto"/>
        <w:ind w:left="1170"/>
        <w:jc w:val="both"/>
        <w:rPr>
          <w:rFonts w:ascii="Times New Roman" w:hAnsi="Times New Roman"/>
          <w:b/>
          <w:sz w:val="24"/>
          <w:szCs w:val="24"/>
        </w:rPr>
      </w:pPr>
    </w:p>
    <w:p w:rsidR="004C3C4F" w:rsidRPr="00BD5B13" w:rsidRDefault="004C3C4F" w:rsidP="004C3C4F">
      <w:pPr>
        <w:autoSpaceDE w:val="0"/>
        <w:autoSpaceDN w:val="0"/>
        <w:adjustRightInd w:val="0"/>
        <w:spacing w:after="0" w:line="240" w:lineRule="auto"/>
        <w:ind w:left="1170"/>
        <w:jc w:val="both"/>
        <w:rPr>
          <w:rFonts w:ascii="Times New Roman" w:hAnsi="Times New Roman"/>
          <w:b/>
          <w:sz w:val="23"/>
          <w:szCs w:val="23"/>
        </w:rPr>
      </w:pPr>
    </w:p>
    <w:p w:rsidR="004C3C4F" w:rsidRDefault="004C3C4F" w:rsidP="004C3C4F">
      <w:pPr>
        <w:pStyle w:val="ListParagraph"/>
        <w:numPr>
          <w:ilvl w:val="0"/>
          <w:numId w:val="1"/>
        </w:numPr>
        <w:spacing w:line="480" w:lineRule="auto"/>
        <w:jc w:val="both"/>
        <w:rPr>
          <w:rFonts w:ascii="Times New Roman" w:hAnsi="Times New Roman"/>
          <w:b/>
          <w:sz w:val="24"/>
          <w:szCs w:val="24"/>
        </w:rPr>
      </w:pPr>
      <w:r>
        <w:rPr>
          <w:rFonts w:ascii="Times New Roman" w:hAnsi="Times New Roman"/>
          <w:b/>
          <w:sz w:val="24"/>
          <w:szCs w:val="24"/>
        </w:rPr>
        <w:t>Ekonomi Politik Internasional</w:t>
      </w:r>
    </w:p>
    <w:p w:rsidR="004C3C4F" w:rsidRPr="005D14AA" w:rsidRDefault="004C3C4F" w:rsidP="004C3C4F">
      <w:pPr>
        <w:pStyle w:val="ListParagraph"/>
        <w:spacing w:line="480" w:lineRule="auto"/>
        <w:ind w:firstLine="720"/>
        <w:jc w:val="both"/>
        <w:rPr>
          <w:rFonts w:ascii="Times New Roman" w:hAnsi="Times New Roman"/>
          <w:sz w:val="24"/>
          <w:szCs w:val="24"/>
        </w:rPr>
      </w:pPr>
      <w:r w:rsidRPr="004613BF">
        <w:rPr>
          <w:rFonts w:ascii="Times New Roman" w:hAnsi="Times New Roman"/>
          <w:sz w:val="24"/>
          <w:szCs w:val="24"/>
        </w:rPr>
        <w:t xml:space="preserve">Dalam buku International Political Economy yang ditulis oleh Jeffry A Frieden dan David A. Lake dijelaskan bahwa </w:t>
      </w:r>
      <w:r w:rsidRPr="004613BF">
        <w:rPr>
          <w:rFonts w:ascii="Times New Roman" w:hAnsi="Times New Roman"/>
          <w:sz w:val="24"/>
          <w:szCs w:val="24"/>
          <w:lang w:val="id-ID"/>
        </w:rPr>
        <w:t xml:space="preserve">Ekonomi politik internasional merupakan studi tentang </w:t>
      </w:r>
      <w:r w:rsidRPr="004613BF">
        <w:rPr>
          <w:rFonts w:ascii="Times New Roman" w:hAnsi="Times New Roman"/>
          <w:sz w:val="24"/>
          <w:szCs w:val="24"/>
        </w:rPr>
        <w:t xml:space="preserve">adanya hubungan </w:t>
      </w:r>
      <w:r w:rsidRPr="004613BF">
        <w:rPr>
          <w:rFonts w:ascii="Times New Roman" w:hAnsi="Times New Roman"/>
          <w:sz w:val="24"/>
          <w:szCs w:val="24"/>
          <w:lang w:val="id-ID"/>
        </w:rPr>
        <w:t xml:space="preserve">saling mempengaruhi </w:t>
      </w:r>
      <w:r w:rsidRPr="004613BF">
        <w:rPr>
          <w:rFonts w:ascii="Times New Roman" w:hAnsi="Times New Roman"/>
          <w:sz w:val="24"/>
          <w:szCs w:val="24"/>
        </w:rPr>
        <w:t xml:space="preserve">antara </w:t>
      </w:r>
      <w:r w:rsidRPr="005D14AA">
        <w:rPr>
          <w:rFonts w:ascii="Times New Roman" w:hAnsi="Times New Roman"/>
          <w:sz w:val="24"/>
          <w:szCs w:val="24"/>
          <w:lang w:val="id-ID"/>
        </w:rPr>
        <w:lastRenderedPageBreak/>
        <w:t>ekonomi dan politik dalam arena Internasional. Dalam pengertian yang paling umum, ekonomi dapat didefinisikan sebagai sistem produksi, pendistribusian, dan penggunaan kekayaan, sedangkan politik adalah seperangkat institusi dan aturan yang mengatur interaksi sosial dan ekonomi. Ekonomi politik memiliki berbagai makna. Bagi sebagian orang,</w:t>
      </w:r>
      <w:r w:rsidRPr="005D14AA">
        <w:rPr>
          <w:rFonts w:ascii="Times New Roman" w:hAnsi="Times New Roman"/>
          <w:sz w:val="24"/>
          <w:szCs w:val="24"/>
        </w:rPr>
        <w:t xml:space="preserve"> yang</w:t>
      </w:r>
      <w:r w:rsidRPr="005D14AA">
        <w:rPr>
          <w:rFonts w:ascii="Times New Roman" w:hAnsi="Times New Roman"/>
          <w:sz w:val="24"/>
          <w:szCs w:val="24"/>
          <w:lang w:val="id-ID"/>
        </w:rPr>
        <w:t xml:space="preserve"> terutama mengacu pada studi tentang dasar politik </w:t>
      </w:r>
      <w:r w:rsidRPr="005D14AA">
        <w:rPr>
          <w:rFonts w:ascii="Times New Roman" w:hAnsi="Times New Roman"/>
          <w:sz w:val="24"/>
          <w:szCs w:val="24"/>
        </w:rPr>
        <w:t xml:space="preserve">dari </w:t>
      </w:r>
      <w:r w:rsidRPr="005D14AA">
        <w:rPr>
          <w:rFonts w:ascii="Times New Roman" w:hAnsi="Times New Roman"/>
          <w:sz w:val="24"/>
          <w:szCs w:val="24"/>
          <w:lang w:val="id-ID"/>
        </w:rPr>
        <w:t xml:space="preserve">tindakan ekonomi, cara-cara di mana kebijakan pemerintah memengaruhi operasi pasar. Pendapat </w:t>
      </w:r>
      <w:r w:rsidRPr="005D14AA">
        <w:rPr>
          <w:rFonts w:ascii="Times New Roman" w:hAnsi="Times New Roman"/>
          <w:sz w:val="24"/>
          <w:szCs w:val="24"/>
        </w:rPr>
        <w:t>lainnya</w:t>
      </w:r>
      <w:r w:rsidRPr="005D14AA">
        <w:rPr>
          <w:rFonts w:ascii="Times New Roman" w:hAnsi="Times New Roman"/>
          <w:sz w:val="24"/>
          <w:szCs w:val="24"/>
          <w:lang w:val="id-ID"/>
        </w:rPr>
        <w:t xml:space="preserve">, </w:t>
      </w:r>
      <w:r w:rsidRPr="005D14AA">
        <w:rPr>
          <w:rFonts w:ascii="Times New Roman" w:hAnsi="Times New Roman"/>
          <w:sz w:val="24"/>
          <w:szCs w:val="24"/>
        </w:rPr>
        <w:t xml:space="preserve">yang </w:t>
      </w:r>
      <w:r w:rsidRPr="005D14AA">
        <w:rPr>
          <w:rFonts w:ascii="Times New Roman" w:hAnsi="Times New Roman"/>
          <w:sz w:val="24"/>
          <w:szCs w:val="24"/>
          <w:lang w:val="id-ID"/>
        </w:rPr>
        <w:t>utama adalah dasar ekonomi dari tindakan politik, cara-cara di mana kekuatan ekonomi membentuk kebijakan pemerintah. Kedua fokusnya dalam artian saling melengkapi, untuk politik dan pasar berada dalam interaksi saling menguntungkan.</w:t>
      </w:r>
      <w:r w:rsidRPr="005D14AA">
        <w:rPr>
          <w:rStyle w:val="FootnoteReference"/>
          <w:rFonts w:ascii="Times New Roman" w:hAnsi="Times New Roman"/>
          <w:sz w:val="24"/>
          <w:szCs w:val="24"/>
          <w:lang w:val="id-ID"/>
        </w:rPr>
        <w:footnoteReference w:id="7"/>
      </w:r>
    </w:p>
    <w:p w:rsidR="004C3C4F" w:rsidRPr="005D14AA" w:rsidRDefault="004C3C4F" w:rsidP="004C3C4F">
      <w:pPr>
        <w:spacing w:line="480" w:lineRule="auto"/>
        <w:ind w:firstLine="720"/>
        <w:jc w:val="both"/>
        <w:rPr>
          <w:rFonts w:ascii="Times New Roman" w:hAnsi="Times New Roman"/>
          <w:sz w:val="24"/>
          <w:szCs w:val="24"/>
        </w:rPr>
      </w:pPr>
      <w:r w:rsidRPr="005D14AA">
        <w:rPr>
          <w:rFonts w:ascii="Times New Roman" w:hAnsi="Times New Roman"/>
          <w:sz w:val="24"/>
          <w:szCs w:val="24"/>
        </w:rPr>
        <w:t>Sedangkan menurut Mochtar Mas’oed adalah :</w:t>
      </w:r>
    </w:p>
    <w:p w:rsidR="004C3C4F" w:rsidRPr="005D14AA" w:rsidRDefault="004C3C4F" w:rsidP="004C3C4F">
      <w:pPr>
        <w:spacing w:line="240" w:lineRule="auto"/>
        <w:ind w:left="1134" w:right="340"/>
        <w:jc w:val="both"/>
        <w:rPr>
          <w:rFonts w:ascii="Times New Roman" w:hAnsi="Times New Roman"/>
          <w:b/>
          <w:sz w:val="24"/>
          <w:szCs w:val="24"/>
        </w:rPr>
      </w:pPr>
      <w:r w:rsidRPr="005D14AA">
        <w:rPr>
          <w:rFonts w:ascii="Times New Roman" w:hAnsi="Times New Roman"/>
          <w:b/>
          <w:sz w:val="24"/>
          <w:szCs w:val="24"/>
        </w:rPr>
        <w:t>“Ekonomi politik berfokus kepada studi tentang saling kaitan dan interaksi antara fenomena politik dengan ekonomi, antara negara dengan pasar, antara lingkungan domestik dan lingkungan internasional, dan antara pemerintah dengan masyarakat” (Mas’oed, 2008).</w:t>
      </w:r>
    </w:p>
    <w:p w:rsidR="004C3C4F" w:rsidRDefault="004C3C4F" w:rsidP="004C3C4F">
      <w:pPr>
        <w:pStyle w:val="ListParagraph"/>
        <w:spacing w:line="480" w:lineRule="auto"/>
        <w:jc w:val="both"/>
        <w:rPr>
          <w:rFonts w:ascii="Times New Roman" w:hAnsi="Times New Roman"/>
          <w:b/>
          <w:sz w:val="24"/>
          <w:szCs w:val="24"/>
        </w:rPr>
      </w:pPr>
    </w:p>
    <w:p w:rsidR="004C3C4F" w:rsidRPr="005D14AA" w:rsidRDefault="004C3C4F" w:rsidP="004C3C4F">
      <w:pPr>
        <w:pStyle w:val="ListParagraph"/>
        <w:numPr>
          <w:ilvl w:val="0"/>
          <w:numId w:val="1"/>
        </w:numPr>
        <w:spacing w:line="480" w:lineRule="auto"/>
        <w:jc w:val="both"/>
        <w:rPr>
          <w:rFonts w:ascii="Times New Roman" w:hAnsi="Times New Roman"/>
          <w:b/>
          <w:sz w:val="24"/>
          <w:szCs w:val="24"/>
        </w:rPr>
      </w:pPr>
      <w:r>
        <w:rPr>
          <w:rFonts w:ascii="Times New Roman" w:hAnsi="Times New Roman"/>
          <w:b/>
          <w:sz w:val="24"/>
          <w:szCs w:val="24"/>
        </w:rPr>
        <w:t xml:space="preserve">Kerjasama Bilateral </w:t>
      </w:r>
    </w:p>
    <w:p w:rsidR="004C3C4F" w:rsidRDefault="004C3C4F" w:rsidP="004C3C4F">
      <w:pPr>
        <w:spacing w:line="480" w:lineRule="auto"/>
        <w:ind w:left="720" w:firstLine="720"/>
        <w:jc w:val="both"/>
        <w:rPr>
          <w:rFonts w:ascii="Times New Roman" w:hAnsi="Times New Roman"/>
        </w:rPr>
      </w:pPr>
      <w:r w:rsidRPr="005D14AA">
        <w:rPr>
          <w:rFonts w:ascii="Times New Roman" w:hAnsi="Times New Roman"/>
          <w:sz w:val="24"/>
          <w:szCs w:val="24"/>
        </w:rPr>
        <w:t xml:space="preserve">Terjadinya hubungan bilateral antara dua Negara akan sangat mempengaruhi dan mempercepat proses terjadinya kerjasama dalam memenuhi kebutuhan negaranya. Dengan adanya peranan pemerintah dan adanya hubungan antar Negara maka akan terjalin kerjasama yang baik antar </w:t>
      </w:r>
      <w:r w:rsidRPr="005D14AA">
        <w:rPr>
          <w:rFonts w:ascii="Times New Roman" w:hAnsi="Times New Roman"/>
          <w:sz w:val="24"/>
          <w:szCs w:val="24"/>
        </w:rPr>
        <w:lastRenderedPageBreak/>
        <w:t xml:space="preserve">kedua Negara. Lat belakang ekonomi bilateral melalui kerjasama yang dilakukan dengan adanya kesepakatan yang dicapai dan selanjutnya diwujudkan dalam berbagai kegiatan operasional yang melibatkan pihak pemerintah dan terutama dunia usaha dari negara-neagra yang terlibat dalam kerjasama. </w:t>
      </w:r>
      <w:r w:rsidRPr="005D14AA">
        <w:rPr>
          <w:rStyle w:val="FootnoteReference"/>
          <w:rFonts w:ascii="Times New Roman" w:hAnsi="Times New Roman"/>
          <w:sz w:val="24"/>
          <w:szCs w:val="24"/>
        </w:rPr>
        <w:footnoteReference w:id="8"/>
      </w:r>
      <w:r w:rsidRPr="005D14AA">
        <w:rPr>
          <w:rFonts w:ascii="Times New Roman" w:hAnsi="Times New Roman"/>
          <w:sz w:val="24"/>
          <w:szCs w:val="24"/>
        </w:rPr>
        <w:t xml:space="preserve"> </w:t>
      </w:r>
      <w:r w:rsidRPr="005D14AA">
        <w:rPr>
          <w:rFonts w:ascii="Times New Roman" w:hAnsi="Times New Roman"/>
        </w:rPr>
        <w:t>Walaupun demikian, dalam kerjasama bilateral masih ditemui berbagai kendala dan permasalahan yang dihadapi dalam mewujudkan suatu pola kerjasama yang saling menguntungkan (mutual benefit) diantara pihak-pihak yang bekerjasama. Dalam rangka itu, diperlukan suatu upaya penilaian dan evaluasi yang seksama terhadap kinerja yang dimiliki masingmasing pihak yang terlibat, serta secara optimal mengupayakan perbaikan dan penyempurnaan yang dibutuhkan untuk lebih meningkatkan daya saing dan daya guna kerjasama yang dilakukan bersama.</w:t>
      </w:r>
      <w:r w:rsidRPr="005D14AA">
        <w:rPr>
          <w:rStyle w:val="FootnoteReference"/>
          <w:rFonts w:ascii="Times New Roman" w:hAnsi="Times New Roman"/>
        </w:rPr>
        <w:footnoteReference w:id="9"/>
      </w:r>
    </w:p>
    <w:p w:rsidR="004C3C4F" w:rsidRDefault="004C3C4F" w:rsidP="004C3C4F">
      <w:pPr>
        <w:spacing w:line="480" w:lineRule="auto"/>
        <w:ind w:left="720" w:firstLine="720"/>
        <w:jc w:val="both"/>
        <w:rPr>
          <w:rFonts w:ascii="Times New Roman" w:hAnsi="Times New Roman"/>
          <w:sz w:val="24"/>
          <w:szCs w:val="24"/>
        </w:rPr>
      </w:pPr>
      <w:r>
        <w:rPr>
          <w:rFonts w:ascii="Times New Roman" w:hAnsi="Times New Roman"/>
          <w:sz w:val="24"/>
          <w:szCs w:val="24"/>
        </w:rPr>
        <w:t xml:space="preserve">Tujuan diadakannya kerjasama ekonomi bilateral antara lain : untuk mencukupi kebutuhan dalam negeri, meningkatkan produktivitas dalam negeri, memperluas lapangan kerja, meningkatkan pendapatan negara melalui ekspor, memperkuat rasa persahabatan antar negara, membantu pertymbuhan ekonomi antar negara, dan melindungi industri dalam negeri. </w:t>
      </w:r>
    </w:p>
    <w:p w:rsidR="004C3C4F" w:rsidRDefault="004C3C4F" w:rsidP="004C3C4F">
      <w:pPr>
        <w:spacing w:line="480" w:lineRule="auto"/>
        <w:ind w:left="720" w:firstLine="720"/>
        <w:jc w:val="both"/>
        <w:rPr>
          <w:rFonts w:ascii="Times New Roman" w:hAnsi="Times New Roman"/>
          <w:sz w:val="24"/>
          <w:szCs w:val="24"/>
        </w:rPr>
      </w:pPr>
      <w:r>
        <w:rPr>
          <w:rFonts w:ascii="Times New Roman" w:hAnsi="Times New Roman"/>
          <w:sz w:val="24"/>
          <w:szCs w:val="24"/>
        </w:rPr>
        <w:t>Faktor-faktor penyebab timbulnya kerjasama antar negara yaitu : ada nya persamaan kekayaan sumber daya alam, perbedaan faktor produksi, perbedaan jumlah penduduk, persamaan nasib dan letak geografis.</w:t>
      </w:r>
    </w:p>
    <w:p w:rsidR="004C3C4F" w:rsidRDefault="004C3C4F" w:rsidP="004C3C4F">
      <w:pPr>
        <w:spacing w:line="480" w:lineRule="auto"/>
        <w:ind w:left="720" w:firstLine="720"/>
        <w:jc w:val="both"/>
        <w:rPr>
          <w:rFonts w:ascii="Times New Roman" w:hAnsi="Times New Roman"/>
          <w:sz w:val="24"/>
          <w:szCs w:val="24"/>
        </w:rPr>
      </w:pPr>
      <w:r>
        <w:rPr>
          <w:rFonts w:ascii="Times New Roman" w:hAnsi="Times New Roman"/>
          <w:sz w:val="24"/>
          <w:szCs w:val="24"/>
        </w:rPr>
        <w:lastRenderedPageBreak/>
        <w:t>Jadi kerjasama bilateral adalah sebuah proses dalam pencapaian kepentingan bersama yang saling menguntungkan antar dua negara dalam sector ekonomi baik dalam perdagangan, investasi, pertukaran tenaga kerja dan lain-lain yang bertujuan untuk mencapai kemampuan ekonomi kedua negara dengan dasar perjanjian-perjanjian yang telah dibuat bersama sebelumnya.</w:t>
      </w:r>
    </w:p>
    <w:p w:rsidR="004C3C4F" w:rsidRPr="000032A5" w:rsidRDefault="004C3C4F" w:rsidP="004C3C4F">
      <w:pPr>
        <w:pStyle w:val="ListParagraph"/>
        <w:numPr>
          <w:ilvl w:val="0"/>
          <w:numId w:val="1"/>
        </w:numPr>
        <w:spacing w:line="480" w:lineRule="auto"/>
        <w:jc w:val="both"/>
        <w:rPr>
          <w:rFonts w:ascii="Times New Roman" w:hAnsi="Times New Roman"/>
          <w:b/>
          <w:sz w:val="24"/>
          <w:szCs w:val="24"/>
        </w:rPr>
      </w:pPr>
      <w:r w:rsidRPr="000032A5">
        <w:rPr>
          <w:rFonts w:ascii="Times New Roman" w:hAnsi="Times New Roman"/>
          <w:b/>
          <w:sz w:val="24"/>
          <w:szCs w:val="24"/>
        </w:rPr>
        <w:t xml:space="preserve">Perdagangan Internasional </w:t>
      </w:r>
    </w:p>
    <w:p w:rsidR="004C3C4F" w:rsidRPr="000032A5" w:rsidRDefault="004C3C4F" w:rsidP="004C3C4F">
      <w:pPr>
        <w:pStyle w:val="ListParagraph"/>
        <w:spacing w:line="480" w:lineRule="auto"/>
        <w:ind w:firstLine="720"/>
        <w:jc w:val="both"/>
        <w:rPr>
          <w:rFonts w:ascii="Times New Roman" w:hAnsi="Times New Roman"/>
          <w:sz w:val="24"/>
          <w:szCs w:val="24"/>
        </w:rPr>
      </w:pPr>
      <w:r w:rsidRPr="000032A5">
        <w:rPr>
          <w:rFonts w:ascii="Times New Roman" w:hAnsi="Times New Roman"/>
          <w:sz w:val="24"/>
          <w:szCs w:val="24"/>
        </w:rPr>
        <w:t xml:space="preserve">Dalam perkembangan ekonomi internasional, perdagangan internasional merupakan faktor yang sangat penting. Perdagangan merupakan pusat evolusi dalam interaksi antar Negara. Oleh karena itu, dibutuhkan suatu kerjasama diantara Negara-negara yang mempunyai kepentingan tersebut dalam perdagangan internasional. </w:t>
      </w:r>
    </w:p>
    <w:p w:rsidR="004C3C4F" w:rsidRPr="000032A5" w:rsidRDefault="004C3C4F" w:rsidP="004C3C4F">
      <w:pPr>
        <w:pStyle w:val="ListParagraph"/>
        <w:spacing w:line="480" w:lineRule="auto"/>
        <w:ind w:firstLine="720"/>
        <w:jc w:val="both"/>
        <w:rPr>
          <w:rFonts w:ascii="Times New Roman" w:hAnsi="Times New Roman"/>
          <w:sz w:val="24"/>
          <w:szCs w:val="24"/>
        </w:rPr>
      </w:pPr>
      <w:r w:rsidRPr="000032A5">
        <w:rPr>
          <w:rFonts w:ascii="Times New Roman" w:hAnsi="Times New Roman"/>
          <w:sz w:val="24"/>
          <w:szCs w:val="24"/>
        </w:rPr>
        <w:t>Dalam bukunya International Economic, Charles P. Kindeleberger memberi pengertian tentang perdagangan internasional sebagai berikut :</w:t>
      </w:r>
    </w:p>
    <w:p w:rsidR="004C3C4F" w:rsidRPr="000032A5" w:rsidRDefault="004C3C4F" w:rsidP="004C3C4F">
      <w:pPr>
        <w:pStyle w:val="ListParagraph"/>
        <w:spacing w:line="240" w:lineRule="auto"/>
        <w:ind w:left="1440" w:right="340"/>
        <w:jc w:val="both"/>
        <w:rPr>
          <w:rFonts w:ascii="Times New Roman" w:hAnsi="Times New Roman"/>
          <w:sz w:val="24"/>
          <w:szCs w:val="24"/>
        </w:rPr>
      </w:pPr>
      <w:r w:rsidRPr="000032A5">
        <w:rPr>
          <w:rFonts w:ascii="Times New Roman" w:hAnsi="Times New Roman"/>
          <w:sz w:val="24"/>
          <w:szCs w:val="24"/>
        </w:rPr>
        <w:t>“</w:t>
      </w:r>
      <w:r w:rsidRPr="000032A5">
        <w:rPr>
          <w:rFonts w:ascii="Times New Roman" w:hAnsi="Times New Roman"/>
          <w:b/>
          <w:sz w:val="24"/>
          <w:szCs w:val="24"/>
        </w:rPr>
        <w:t>perdagangan internasional yaitu semua peralatan yang sudah digunakan untuk menunjukan dampak harga dan jumlah perdagangan internasional dapat juga digunakan untuk menunjukan keuntungan apa yang diperoleh kedua belah pihak yang terlibat dalam perdagangan.”</w:t>
      </w:r>
    </w:p>
    <w:p w:rsidR="004C3C4F" w:rsidRPr="000032A5" w:rsidRDefault="004C3C4F" w:rsidP="004C3C4F">
      <w:pPr>
        <w:pStyle w:val="ListParagraph"/>
        <w:spacing w:line="480" w:lineRule="auto"/>
        <w:jc w:val="both"/>
        <w:rPr>
          <w:rFonts w:ascii="Times New Roman" w:hAnsi="Times New Roman"/>
          <w:sz w:val="24"/>
          <w:szCs w:val="24"/>
        </w:rPr>
      </w:pPr>
    </w:p>
    <w:p w:rsidR="004C3C4F" w:rsidRPr="000032A5" w:rsidRDefault="004C3C4F" w:rsidP="004C3C4F">
      <w:pPr>
        <w:pStyle w:val="ListParagraph"/>
        <w:spacing w:line="480" w:lineRule="auto"/>
        <w:ind w:firstLine="720"/>
        <w:jc w:val="both"/>
        <w:rPr>
          <w:rFonts w:ascii="Times New Roman" w:hAnsi="Times New Roman"/>
          <w:sz w:val="24"/>
          <w:szCs w:val="24"/>
        </w:rPr>
      </w:pPr>
      <w:r w:rsidRPr="000032A5">
        <w:rPr>
          <w:rFonts w:ascii="Times New Roman" w:hAnsi="Times New Roman"/>
          <w:sz w:val="24"/>
          <w:szCs w:val="24"/>
        </w:rPr>
        <w:t xml:space="preserve">Dalam perdagangan internasional, liberalisasi merupakan proses pengurangan hingga pada akhirnya penghapusan semua hambatan tarif dan nontarif, secara terstruktur, sistematis dan berskala masif antarnegara, pada pelaksanaan transaksi perdagangan, khususnya terkait arus pergerakan barang dan jasa. Dengan perdagangan bebas tidak ada lagi hambatan yang dibuat oleh </w:t>
      </w:r>
      <w:r w:rsidRPr="000032A5">
        <w:rPr>
          <w:rFonts w:ascii="Times New Roman" w:hAnsi="Times New Roman"/>
          <w:sz w:val="24"/>
          <w:szCs w:val="24"/>
        </w:rPr>
        <w:lastRenderedPageBreak/>
        <w:t>suatu negara dalam melakukan suatu transaksi perdagangan dengan negara lainnya.</w:t>
      </w:r>
    </w:p>
    <w:p w:rsidR="004C3C4F" w:rsidRPr="000032A5" w:rsidRDefault="004C3C4F" w:rsidP="004C3C4F">
      <w:pPr>
        <w:pStyle w:val="ListParagraph"/>
        <w:spacing w:line="480" w:lineRule="auto"/>
        <w:ind w:firstLine="720"/>
        <w:jc w:val="both"/>
        <w:rPr>
          <w:rFonts w:ascii="Times New Roman" w:hAnsi="Times New Roman"/>
          <w:sz w:val="24"/>
          <w:szCs w:val="24"/>
        </w:rPr>
      </w:pPr>
      <w:r w:rsidRPr="000032A5">
        <w:rPr>
          <w:rFonts w:ascii="Times New Roman" w:hAnsi="Times New Roman"/>
          <w:sz w:val="24"/>
          <w:szCs w:val="24"/>
        </w:rPr>
        <w:t>Timbulnya kebebasan dalam melaksanakan perdagangan antar negara atau disebut dengan perdagangan internasional termotivasi oleh paham dan teori yang dikemukakan oleh Adam Smith, yang menyatakan bahwa kesejahteraan masyarakat suatu negara justru akan semakin meningkat, jika perdagangan internasional dilakukan dalam pasar bebas dan intervensi pemerintah dilakukan seminimal mungkin.</w:t>
      </w:r>
    </w:p>
    <w:p w:rsidR="004C3C4F" w:rsidRPr="000032A5" w:rsidRDefault="004C3C4F" w:rsidP="004C3C4F">
      <w:pPr>
        <w:pStyle w:val="ListParagraph"/>
        <w:spacing w:line="480" w:lineRule="auto"/>
        <w:ind w:firstLine="720"/>
        <w:jc w:val="both"/>
        <w:rPr>
          <w:rFonts w:ascii="Times New Roman" w:hAnsi="Times New Roman"/>
          <w:sz w:val="24"/>
          <w:szCs w:val="24"/>
        </w:rPr>
      </w:pPr>
      <w:r w:rsidRPr="000032A5">
        <w:rPr>
          <w:rFonts w:ascii="Times New Roman" w:hAnsi="Times New Roman"/>
          <w:sz w:val="24"/>
          <w:szCs w:val="24"/>
        </w:rPr>
        <w:t xml:space="preserve">Dasar pemikiran dari teori keunggulan absolute yang dikemukakan oleh Adam Smith ini adalah bahwa suatu negara akan melakukan spesialisasi dan ekspor suatu atau beberapa barang tertentu, dimana negara tersebut memiliki keunggulan absolute dan tidak memproduksi suatu atau beberapa tertentu dimana negara tersebut tidak memiliki keunggulan absolute atas negara lain yang memproduksi jenis barang yang sama, suatu negara akan mengekspor barang X jika negara itu dapat memproduksinya lebih efisien atau murah dibanding dengan negara lain dan suatu negara akan mengimpor barang X jika negara tersebut tidak dapat memproduksinya secara lebih efisien. Teori ini berinti pada keuntungan mutlak dari aktivitas perdagngan, dan keuntungan mutlak tersebut terjadi karena adanya perbedaan yang sifatnya juga mutlak, yakni biaya produksi antar negara untuk jenis barang yang sama. </w:t>
      </w:r>
    </w:p>
    <w:p w:rsidR="004C3C4F" w:rsidRDefault="004C3C4F" w:rsidP="004C3C4F">
      <w:pPr>
        <w:pStyle w:val="ListParagraph"/>
        <w:spacing w:line="480" w:lineRule="auto"/>
        <w:ind w:firstLine="720"/>
        <w:jc w:val="both"/>
        <w:rPr>
          <w:rFonts w:ascii="Times New Roman" w:hAnsi="Times New Roman"/>
          <w:sz w:val="24"/>
          <w:szCs w:val="24"/>
        </w:rPr>
      </w:pPr>
      <w:r w:rsidRPr="000032A5">
        <w:rPr>
          <w:rFonts w:ascii="Times New Roman" w:hAnsi="Times New Roman"/>
          <w:sz w:val="24"/>
          <w:szCs w:val="24"/>
        </w:rPr>
        <w:lastRenderedPageBreak/>
        <w:t>Teo</w:t>
      </w:r>
      <w:r>
        <w:rPr>
          <w:rFonts w:ascii="Times New Roman" w:hAnsi="Times New Roman"/>
          <w:sz w:val="24"/>
          <w:szCs w:val="24"/>
        </w:rPr>
        <w:t>ri diatas berusaha untuk menjelas</w:t>
      </w:r>
      <w:r w:rsidRPr="000032A5">
        <w:rPr>
          <w:rFonts w:ascii="Times New Roman" w:hAnsi="Times New Roman"/>
          <w:sz w:val="24"/>
          <w:szCs w:val="24"/>
        </w:rPr>
        <w:t>kan kaitan bagaimana bisa terjadi perdagangan internasional. Aktivitas dasar perdagangan internasional sendiri meliputi dua hal, yaitu Impor dan Ekspor.</w:t>
      </w:r>
    </w:p>
    <w:p w:rsidR="004C3C4F" w:rsidRPr="00597D18" w:rsidRDefault="004C3C4F" w:rsidP="004C3C4F">
      <w:pPr>
        <w:pStyle w:val="ListParagraph"/>
        <w:numPr>
          <w:ilvl w:val="0"/>
          <w:numId w:val="1"/>
        </w:numPr>
        <w:spacing w:line="480" w:lineRule="auto"/>
        <w:jc w:val="both"/>
        <w:rPr>
          <w:rFonts w:ascii="Times New Roman" w:hAnsi="Times New Roman"/>
          <w:b/>
          <w:sz w:val="24"/>
          <w:szCs w:val="24"/>
        </w:rPr>
      </w:pPr>
      <w:r w:rsidRPr="00597D18">
        <w:rPr>
          <w:rFonts w:ascii="Times New Roman" w:hAnsi="Times New Roman"/>
          <w:b/>
          <w:sz w:val="24"/>
          <w:szCs w:val="24"/>
        </w:rPr>
        <w:t xml:space="preserve">Teori Keunggulan Komparatif </w:t>
      </w:r>
    </w:p>
    <w:p w:rsidR="004C3C4F" w:rsidRDefault="004C3C4F" w:rsidP="004C3C4F">
      <w:pPr>
        <w:pStyle w:val="ListParagraph"/>
        <w:spacing w:line="480" w:lineRule="auto"/>
        <w:ind w:firstLine="720"/>
        <w:jc w:val="both"/>
        <w:rPr>
          <w:rFonts w:ascii="Times New Roman" w:hAnsi="Times New Roman"/>
          <w:sz w:val="24"/>
          <w:szCs w:val="24"/>
        </w:rPr>
      </w:pPr>
      <w:r w:rsidRPr="00597D18">
        <w:rPr>
          <w:rFonts w:ascii="Times New Roman" w:hAnsi="Times New Roman"/>
          <w:sz w:val="24"/>
          <w:szCs w:val="24"/>
        </w:rPr>
        <w:t>Teori keunggulan komparatif merupakan indikator yang paling banyak</w:t>
      </w:r>
      <w:r>
        <w:rPr>
          <w:rFonts w:ascii="Times New Roman" w:hAnsi="Times New Roman"/>
          <w:sz w:val="24"/>
          <w:szCs w:val="24"/>
        </w:rPr>
        <w:t xml:space="preserve"> </w:t>
      </w:r>
      <w:r w:rsidRPr="00597D18">
        <w:rPr>
          <w:rFonts w:ascii="Times New Roman" w:hAnsi="Times New Roman"/>
          <w:sz w:val="24"/>
          <w:szCs w:val="24"/>
        </w:rPr>
        <w:t>digunakan dalam mengukur kinerja perdagangan internasional suatu negara.</w:t>
      </w:r>
      <w:r>
        <w:rPr>
          <w:rFonts w:ascii="Times New Roman" w:hAnsi="Times New Roman"/>
          <w:sz w:val="24"/>
          <w:szCs w:val="24"/>
        </w:rPr>
        <w:t xml:space="preserve"> </w:t>
      </w:r>
      <w:r w:rsidRPr="00597D18">
        <w:rPr>
          <w:rFonts w:ascii="Times New Roman" w:hAnsi="Times New Roman"/>
          <w:sz w:val="24"/>
          <w:szCs w:val="24"/>
        </w:rPr>
        <w:t>Suatu</w:t>
      </w:r>
      <w:r>
        <w:rPr>
          <w:rFonts w:ascii="Times New Roman" w:hAnsi="Times New Roman"/>
          <w:sz w:val="24"/>
          <w:szCs w:val="24"/>
        </w:rPr>
        <w:t xml:space="preserve"> </w:t>
      </w:r>
      <w:r w:rsidRPr="00597D18">
        <w:rPr>
          <w:rFonts w:ascii="Times New Roman" w:hAnsi="Times New Roman"/>
          <w:sz w:val="24"/>
          <w:szCs w:val="24"/>
        </w:rPr>
        <w:t xml:space="preserve">negara dianggap memiliki keunggulan komparatif apabila memiliki biaya </w:t>
      </w:r>
      <w:r>
        <w:rPr>
          <w:rFonts w:ascii="Times New Roman" w:hAnsi="Times New Roman"/>
          <w:sz w:val="24"/>
          <w:szCs w:val="24"/>
        </w:rPr>
        <w:t xml:space="preserve">relative </w:t>
      </w:r>
      <w:r w:rsidRPr="00597D18">
        <w:rPr>
          <w:rFonts w:ascii="Times New Roman" w:hAnsi="Times New Roman"/>
          <w:sz w:val="24"/>
          <w:szCs w:val="24"/>
        </w:rPr>
        <w:t>rendah dalam produksi bila dibandingkan deng</w:t>
      </w:r>
      <w:r>
        <w:rPr>
          <w:rFonts w:ascii="Times New Roman" w:hAnsi="Times New Roman"/>
          <w:sz w:val="24"/>
          <w:szCs w:val="24"/>
        </w:rPr>
        <w:t xml:space="preserve">an negara lain </w:t>
      </w:r>
      <w:r w:rsidRPr="00597D18">
        <w:rPr>
          <w:rFonts w:ascii="Times New Roman" w:hAnsi="Times New Roman"/>
          <w:sz w:val="24"/>
          <w:szCs w:val="24"/>
        </w:rPr>
        <w:t>.Teori keunggulan komparatif dicetuskan pertama kali oleh David Ricardo.</w:t>
      </w:r>
      <w:r>
        <w:rPr>
          <w:rFonts w:ascii="Times New Roman" w:hAnsi="Times New Roman"/>
          <w:sz w:val="24"/>
          <w:szCs w:val="24"/>
        </w:rPr>
        <w:t xml:space="preserve"> </w:t>
      </w:r>
      <w:r w:rsidRPr="00597D18">
        <w:rPr>
          <w:rFonts w:ascii="Times New Roman" w:hAnsi="Times New Roman"/>
          <w:sz w:val="24"/>
          <w:szCs w:val="24"/>
        </w:rPr>
        <w:t>Menurut David Ricardo, setiap negara atau bangsa seperti halnya orang, akan</w:t>
      </w:r>
      <w:r>
        <w:rPr>
          <w:rFonts w:ascii="Times New Roman" w:hAnsi="Times New Roman"/>
          <w:sz w:val="24"/>
          <w:szCs w:val="24"/>
        </w:rPr>
        <w:t xml:space="preserve"> </w:t>
      </w:r>
      <w:r w:rsidRPr="00597D18">
        <w:rPr>
          <w:rFonts w:ascii="Times New Roman" w:hAnsi="Times New Roman"/>
          <w:sz w:val="24"/>
          <w:szCs w:val="24"/>
        </w:rPr>
        <w:t>memperoleh hasil dari perdagangannya dengan mengekspor barang atau jasa yang</w:t>
      </w:r>
      <w:r>
        <w:rPr>
          <w:rFonts w:ascii="Times New Roman" w:hAnsi="Times New Roman"/>
          <w:sz w:val="24"/>
          <w:szCs w:val="24"/>
        </w:rPr>
        <w:t xml:space="preserve"> </w:t>
      </w:r>
      <w:r w:rsidRPr="00597D18">
        <w:rPr>
          <w:rFonts w:ascii="Times New Roman" w:hAnsi="Times New Roman"/>
          <w:sz w:val="24"/>
          <w:szCs w:val="24"/>
        </w:rPr>
        <w:t>merupakan keunggulan komparatif terbesarnya dan mengimpor barang atau jasa</w:t>
      </w:r>
      <w:r>
        <w:rPr>
          <w:rFonts w:ascii="Times New Roman" w:hAnsi="Times New Roman"/>
          <w:sz w:val="24"/>
          <w:szCs w:val="24"/>
        </w:rPr>
        <w:t xml:space="preserve"> </w:t>
      </w:r>
      <w:r w:rsidRPr="00597D18">
        <w:rPr>
          <w:rFonts w:ascii="Times New Roman" w:hAnsi="Times New Roman"/>
          <w:sz w:val="24"/>
          <w:szCs w:val="24"/>
        </w:rPr>
        <w:t>yang bukan keunggulan</w:t>
      </w:r>
      <w:r>
        <w:rPr>
          <w:rFonts w:ascii="Times New Roman" w:hAnsi="Times New Roman"/>
          <w:sz w:val="24"/>
          <w:szCs w:val="24"/>
        </w:rPr>
        <w:t xml:space="preserve"> komparatifnya. </w:t>
      </w:r>
      <w:r w:rsidRPr="00597D18">
        <w:rPr>
          <w:rFonts w:ascii="Times New Roman" w:hAnsi="Times New Roman"/>
          <w:sz w:val="24"/>
          <w:szCs w:val="24"/>
        </w:rPr>
        <w:t>David Ricardo</w:t>
      </w:r>
      <w:r>
        <w:rPr>
          <w:rFonts w:ascii="Times New Roman" w:hAnsi="Times New Roman"/>
          <w:sz w:val="24"/>
          <w:szCs w:val="24"/>
        </w:rPr>
        <w:t xml:space="preserve"> </w:t>
      </w:r>
      <w:r w:rsidRPr="00597D18">
        <w:rPr>
          <w:rFonts w:ascii="Times New Roman" w:hAnsi="Times New Roman"/>
          <w:sz w:val="24"/>
          <w:szCs w:val="24"/>
        </w:rPr>
        <w:t>mengemukakan, terjadinya keunggulan komparatif timbul dari adanya perbedaan</w:t>
      </w:r>
      <w:r>
        <w:rPr>
          <w:rFonts w:ascii="Times New Roman" w:hAnsi="Times New Roman"/>
          <w:sz w:val="24"/>
          <w:szCs w:val="24"/>
        </w:rPr>
        <w:t xml:space="preserve"> </w:t>
      </w:r>
      <w:r w:rsidRPr="00597D18">
        <w:rPr>
          <w:rFonts w:ascii="Times New Roman" w:hAnsi="Times New Roman"/>
          <w:sz w:val="24"/>
          <w:szCs w:val="24"/>
        </w:rPr>
        <w:t>teknologi yang membawa pada perbedaan produ</w:t>
      </w:r>
      <w:r>
        <w:rPr>
          <w:rFonts w:ascii="Times New Roman" w:hAnsi="Times New Roman"/>
          <w:sz w:val="24"/>
          <w:szCs w:val="24"/>
        </w:rPr>
        <w:t xml:space="preserve">ktivitas antar negara. </w:t>
      </w:r>
    </w:p>
    <w:p w:rsidR="004C3C4F" w:rsidRPr="00E903CE" w:rsidRDefault="004C3C4F" w:rsidP="004C3C4F">
      <w:pPr>
        <w:pStyle w:val="ListParagraph"/>
        <w:numPr>
          <w:ilvl w:val="0"/>
          <w:numId w:val="1"/>
        </w:numPr>
        <w:spacing w:after="0" w:line="480" w:lineRule="auto"/>
        <w:jc w:val="both"/>
        <w:rPr>
          <w:rFonts w:ascii="Times New Roman" w:hAnsi="Times New Roman"/>
          <w:b/>
          <w:sz w:val="24"/>
          <w:szCs w:val="24"/>
        </w:rPr>
      </w:pPr>
      <w:r w:rsidRPr="00E903CE">
        <w:rPr>
          <w:rFonts w:ascii="Times New Roman" w:hAnsi="Times New Roman"/>
          <w:b/>
          <w:sz w:val="24"/>
          <w:szCs w:val="24"/>
        </w:rPr>
        <w:t xml:space="preserve">Daya Saing </w:t>
      </w:r>
    </w:p>
    <w:p w:rsidR="004C3C4F" w:rsidRDefault="004C3C4F" w:rsidP="004C3C4F">
      <w:pPr>
        <w:spacing w:after="0" w:line="480" w:lineRule="auto"/>
        <w:ind w:left="720" w:firstLine="720"/>
        <w:jc w:val="both"/>
        <w:rPr>
          <w:rFonts w:ascii="Times New Roman" w:hAnsi="Times New Roman"/>
          <w:sz w:val="24"/>
          <w:szCs w:val="24"/>
        </w:rPr>
      </w:pPr>
      <w:r w:rsidRPr="00597D18">
        <w:rPr>
          <w:rFonts w:ascii="Times New Roman" w:hAnsi="Times New Roman"/>
          <w:sz w:val="24"/>
          <w:szCs w:val="24"/>
        </w:rPr>
        <w:t>Konsep daya saing berawal dari ko</w:t>
      </w:r>
      <w:r>
        <w:rPr>
          <w:rFonts w:ascii="Times New Roman" w:hAnsi="Times New Roman"/>
          <w:sz w:val="24"/>
          <w:szCs w:val="24"/>
        </w:rPr>
        <w:t xml:space="preserve">nsep keunggulan komparatif oleh </w:t>
      </w:r>
      <w:r w:rsidRPr="00597D18">
        <w:rPr>
          <w:rFonts w:ascii="Times New Roman" w:hAnsi="Times New Roman"/>
          <w:sz w:val="24"/>
          <w:szCs w:val="24"/>
        </w:rPr>
        <w:t>David Ricardo</w:t>
      </w:r>
      <w:r>
        <w:rPr>
          <w:rFonts w:ascii="Times New Roman" w:hAnsi="Times New Roman"/>
          <w:sz w:val="24"/>
          <w:szCs w:val="24"/>
        </w:rPr>
        <w:t xml:space="preserve">. </w:t>
      </w:r>
      <w:r w:rsidRPr="00597D18">
        <w:rPr>
          <w:rFonts w:ascii="Times New Roman" w:hAnsi="Times New Roman"/>
          <w:sz w:val="24"/>
          <w:szCs w:val="24"/>
        </w:rPr>
        <w:t>Daya saing merupakan kemampuan perusahaan, industri,</w:t>
      </w:r>
      <w:r>
        <w:rPr>
          <w:rFonts w:ascii="Times New Roman" w:hAnsi="Times New Roman"/>
          <w:sz w:val="24"/>
          <w:szCs w:val="24"/>
        </w:rPr>
        <w:t xml:space="preserve"> </w:t>
      </w:r>
      <w:r w:rsidRPr="00597D18">
        <w:rPr>
          <w:rFonts w:ascii="Times New Roman" w:hAnsi="Times New Roman"/>
          <w:sz w:val="24"/>
          <w:szCs w:val="24"/>
        </w:rPr>
        <w:t xml:space="preserve">daerah, negara atau antar daerah untuk menghasilkan faktor pendapatan dan </w:t>
      </w:r>
      <w:r w:rsidRPr="00597D18">
        <w:rPr>
          <w:rFonts w:ascii="Times New Roman" w:hAnsi="Times New Roman"/>
          <w:sz w:val="24"/>
          <w:szCs w:val="24"/>
        </w:rPr>
        <w:lastRenderedPageBreak/>
        <w:t>faktor</w:t>
      </w:r>
      <w:r>
        <w:rPr>
          <w:rFonts w:ascii="Times New Roman" w:hAnsi="Times New Roman"/>
          <w:sz w:val="24"/>
          <w:szCs w:val="24"/>
        </w:rPr>
        <w:t xml:space="preserve"> </w:t>
      </w:r>
      <w:r w:rsidRPr="00597D18">
        <w:rPr>
          <w:rFonts w:ascii="Times New Roman" w:hAnsi="Times New Roman"/>
          <w:sz w:val="24"/>
          <w:szCs w:val="24"/>
        </w:rPr>
        <w:t>pekerjaan yang relatif tinggi dan berkesinambungan untuk menghadapi persaingan</w:t>
      </w:r>
      <w:r>
        <w:rPr>
          <w:rFonts w:ascii="Times New Roman" w:hAnsi="Times New Roman"/>
          <w:sz w:val="24"/>
          <w:szCs w:val="24"/>
        </w:rPr>
        <w:t xml:space="preserve"> </w:t>
      </w:r>
      <w:r w:rsidRPr="00597D18">
        <w:rPr>
          <w:rFonts w:ascii="Times New Roman" w:hAnsi="Times New Roman"/>
          <w:sz w:val="24"/>
          <w:szCs w:val="24"/>
        </w:rPr>
        <w:t>internasional.</w:t>
      </w:r>
      <w:r>
        <w:rPr>
          <w:rStyle w:val="FootnoteReference"/>
          <w:rFonts w:ascii="Times New Roman" w:hAnsi="Times New Roman"/>
          <w:sz w:val="24"/>
          <w:szCs w:val="24"/>
        </w:rPr>
        <w:footnoteReference w:id="10"/>
      </w:r>
    </w:p>
    <w:p w:rsidR="004C3C4F" w:rsidRDefault="004C3C4F" w:rsidP="004C3C4F">
      <w:pPr>
        <w:spacing w:after="0" w:line="480" w:lineRule="auto"/>
        <w:ind w:left="720" w:firstLine="720"/>
        <w:jc w:val="both"/>
        <w:rPr>
          <w:rFonts w:ascii="Times New Roman" w:hAnsi="Times New Roman"/>
          <w:sz w:val="24"/>
          <w:szCs w:val="24"/>
        </w:rPr>
      </w:pPr>
      <w:r w:rsidRPr="00AD4541">
        <w:rPr>
          <w:rFonts w:ascii="Times New Roman" w:hAnsi="Times New Roman"/>
          <w:sz w:val="24"/>
          <w:szCs w:val="24"/>
        </w:rPr>
        <w:t>Dalam teori keunggulan absolut (Adam Smith, 1776) dijelaskan</w:t>
      </w:r>
      <w:r>
        <w:rPr>
          <w:rFonts w:ascii="Times New Roman" w:hAnsi="Times New Roman"/>
          <w:sz w:val="24"/>
          <w:szCs w:val="24"/>
        </w:rPr>
        <w:t xml:space="preserve"> </w:t>
      </w:r>
      <w:r w:rsidRPr="00AD4541">
        <w:rPr>
          <w:rFonts w:ascii="Times New Roman" w:hAnsi="Times New Roman"/>
          <w:sz w:val="24"/>
          <w:szCs w:val="24"/>
        </w:rPr>
        <w:t>bahwa suatu negara dapat menikmati kemakmurannya apabila dapat menjadi</w:t>
      </w:r>
      <w:r>
        <w:rPr>
          <w:rFonts w:ascii="Times New Roman" w:hAnsi="Times New Roman"/>
          <w:sz w:val="24"/>
          <w:szCs w:val="24"/>
        </w:rPr>
        <w:t xml:space="preserve"> </w:t>
      </w:r>
      <w:r w:rsidRPr="00AD4541">
        <w:rPr>
          <w:rFonts w:ascii="Times New Roman" w:hAnsi="Times New Roman"/>
          <w:sz w:val="24"/>
          <w:szCs w:val="24"/>
        </w:rPr>
        <w:t>spesialis atau menjadi efisien dalam memproduksi barang dan menjualnya kenegara lain. Efisiensi sistem produksi suatu negara karena tersedianya sumber</w:t>
      </w:r>
      <w:r>
        <w:rPr>
          <w:rFonts w:ascii="Times New Roman" w:hAnsi="Times New Roman"/>
          <w:sz w:val="24"/>
          <w:szCs w:val="24"/>
        </w:rPr>
        <w:t xml:space="preserve"> </w:t>
      </w:r>
      <w:r w:rsidRPr="00AD4541">
        <w:rPr>
          <w:rFonts w:ascii="Times New Roman" w:hAnsi="Times New Roman"/>
          <w:sz w:val="24"/>
          <w:szCs w:val="24"/>
        </w:rPr>
        <w:t>yang secara absolut lebih murah dari negara lain. Namun, dalam pendekatan teori</w:t>
      </w:r>
      <w:r>
        <w:rPr>
          <w:rFonts w:ascii="Times New Roman" w:hAnsi="Times New Roman"/>
          <w:sz w:val="24"/>
          <w:szCs w:val="24"/>
        </w:rPr>
        <w:t xml:space="preserve"> </w:t>
      </w:r>
      <w:r w:rsidRPr="00AD4541">
        <w:rPr>
          <w:rFonts w:ascii="Times New Roman" w:hAnsi="Times New Roman"/>
          <w:sz w:val="24"/>
          <w:szCs w:val="24"/>
        </w:rPr>
        <w:t>komparatif, menunjukkan bahwa pergerakan utama</w:t>
      </w:r>
      <w:r>
        <w:rPr>
          <w:rFonts w:ascii="Times New Roman" w:hAnsi="Times New Roman"/>
          <w:sz w:val="24"/>
          <w:szCs w:val="24"/>
        </w:rPr>
        <w:t xml:space="preserve"> </w:t>
      </w:r>
      <w:r w:rsidRPr="00AD4541">
        <w:rPr>
          <w:rFonts w:ascii="Times New Roman" w:hAnsi="Times New Roman"/>
          <w:sz w:val="24"/>
          <w:szCs w:val="24"/>
        </w:rPr>
        <w:t>perdagangan internasional bukanlah keunggulan mutlak atau kelemahan yang</w:t>
      </w:r>
      <w:r>
        <w:rPr>
          <w:rFonts w:ascii="Times New Roman" w:hAnsi="Times New Roman"/>
          <w:sz w:val="24"/>
          <w:szCs w:val="24"/>
        </w:rPr>
        <w:t xml:space="preserve"> </w:t>
      </w:r>
      <w:r w:rsidRPr="00AD4541">
        <w:rPr>
          <w:rFonts w:ascii="Times New Roman" w:hAnsi="Times New Roman"/>
          <w:sz w:val="24"/>
          <w:szCs w:val="24"/>
        </w:rPr>
        <w:t>mutlak, tetapi keunggulan keunggulan relatif (komparatif), dalam arti bahwa suatu</w:t>
      </w:r>
      <w:r>
        <w:rPr>
          <w:rFonts w:ascii="Times New Roman" w:hAnsi="Times New Roman"/>
          <w:sz w:val="24"/>
          <w:szCs w:val="24"/>
        </w:rPr>
        <w:t xml:space="preserve"> </w:t>
      </w:r>
      <w:r w:rsidRPr="00AD4541">
        <w:rPr>
          <w:rFonts w:ascii="Times New Roman" w:hAnsi="Times New Roman"/>
          <w:sz w:val="24"/>
          <w:szCs w:val="24"/>
        </w:rPr>
        <w:t>negara masih menguntungkan jika berdagang dengan negara lain, sekalipun mitra</w:t>
      </w:r>
      <w:r>
        <w:rPr>
          <w:rFonts w:ascii="Times New Roman" w:hAnsi="Times New Roman"/>
          <w:sz w:val="24"/>
          <w:szCs w:val="24"/>
        </w:rPr>
        <w:t xml:space="preserve"> </w:t>
      </w:r>
      <w:r w:rsidRPr="00AD4541">
        <w:rPr>
          <w:rFonts w:ascii="Times New Roman" w:hAnsi="Times New Roman"/>
          <w:sz w:val="24"/>
          <w:szCs w:val="24"/>
        </w:rPr>
        <w:t>dagangnya secara absolut kurang efisien dibandingkan dengan negara tersebut,</w:t>
      </w:r>
      <w:r>
        <w:rPr>
          <w:rFonts w:ascii="Times New Roman" w:hAnsi="Times New Roman"/>
          <w:sz w:val="24"/>
          <w:szCs w:val="24"/>
        </w:rPr>
        <w:t xml:space="preserve"> </w:t>
      </w:r>
      <w:r w:rsidRPr="00AD4541">
        <w:rPr>
          <w:rFonts w:ascii="Times New Roman" w:hAnsi="Times New Roman"/>
          <w:sz w:val="24"/>
          <w:szCs w:val="24"/>
        </w:rPr>
        <w:t>karena perdagangan secara umum untuk meningkatkan manfaat bagi pihak-pihak</w:t>
      </w:r>
      <w:r>
        <w:rPr>
          <w:rFonts w:ascii="Times New Roman" w:hAnsi="Times New Roman"/>
          <w:sz w:val="24"/>
          <w:szCs w:val="24"/>
        </w:rPr>
        <w:t xml:space="preserve"> </w:t>
      </w:r>
      <w:r w:rsidRPr="00AD4541">
        <w:rPr>
          <w:rFonts w:ascii="Times New Roman" w:hAnsi="Times New Roman"/>
          <w:sz w:val="24"/>
          <w:szCs w:val="24"/>
        </w:rPr>
        <w:t>yang berdag</w:t>
      </w:r>
      <w:r>
        <w:rPr>
          <w:rFonts w:ascii="Times New Roman" w:hAnsi="Times New Roman"/>
          <w:sz w:val="24"/>
          <w:szCs w:val="24"/>
        </w:rPr>
        <w:t>ang.</w:t>
      </w:r>
      <w:r>
        <w:rPr>
          <w:rStyle w:val="FootnoteReference"/>
          <w:rFonts w:ascii="Times New Roman" w:hAnsi="Times New Roman"/>
          <w:sz w:val="24"/>
          <w:szCs w:val="24"/>
        </w:rPr>
        <w:footnoteReference w:id="11"/>
      </w:r>
    </w:p>
    <w:p w:rsidR="004C3C4F" w:rsidRPr="00B52B87" w:rsidRDefault="004C3C4F" w:rsidP="004C3C4F">
      <w:pPr>
        <w:spacing w:line="480" w:lineRule="auto"/>
        <w:ind w:left="720" w:firstLine="720"/>
        <w:contextualSpacing/>
        <w:jc w:val="both"/>
        <w:rPr>
          <w:rFonts w:ascii="Times New Roman" w:hAnsi="Times New Roman"/>
          <w:sz w:val="24"/>
        </w:rPr>
      </w:pPr>
      <w:r w:rsidRPr="00B52B87">
        <w:rPr>
          <w:rFonts w:ascii="Times New Roman" w:hAnsi="Times New Roman"/>
          <w:sz w:val="24"/>
        </w:rPr>
        <w:t>Pada dasarnya sebuah wilayah yang memiliki suatu produk akan berhasil b</w:t>
      </w:r>
      <w:r>
        <w:rPr>
          <w:rFonts w:ascii="Times New Roman" w:hAnsi="Times New Roman"/>
          <w:sz w:val="24"/>
        </w:rPr>
        <w:t xml:space="preserve">ila suatu produk yang dibuatnya atau </w:t>
      </w:r>
      <w:r w:rsidRPr="00B52B87">
        <w:rPr>
          <w:rFonts w:ascii="Times New Roman" w:hAnsi="Times New Roman"/>
          <w:sz w:val="24"/>
        </w:rPr>
        <w:t>diciptakan memiliki sesuatu yang lebih dari yang lain sehingga harga yang akan dibuatnya akan semakin</w:t>
      </w:r>
      <w:r>
        <w:rPr>
          <w:rFonts w:ascii="Times New Roman" w:hAnsi="Times New Roman"/>
          <w:sz w:val="24"/>
        </w:rPr>
        <w:t xml:space="preserve"> tinggi. Maka dari itu saat</w:t>
      </w:r>
      <w:r w:rsidRPr="00B52B87">
        <w:rPr>
          <w:rFonts w:ascii="Times New Roman" w:hAnsi="Times New Roman"/>
          <w:sz w:val="24"/>
        </w:rPr>
        <w:t xml:space="preserve"> ini banyak produk yang dipasarkan sehingga muncul sebuah daya saing yang ketat dan yang memenuhi syarat pengujian</w:t>
      </w:r>
      <w:r>
        <w:rPr>
          <w:rFonts w:ascii="Times New Roman" w:hAnsi="Times New Roman"/>
          <w:sz w:val="24"/>
        </w:rPr>
        <w:t xml:space="preserve"> dan keinginan pasar</w:t>
      </w:r>
      <w:r w:rsidRPr="00B52B87">
        <w:rPr>
          <w:rFonts w:ascii="Times New Roman" w:hAnsi="Times New Roman"/>
          <w:sz w:val="24"/>
        </w:rPr>
        <w:t>.</w:t>
      </w:r>
    </w:p>
    <w:p w:rsidR="004C3C4F" w:rsidRDefault="004C3C4F" w:rsidP="004C3C4F">
      <w:pPr>
        <w:spacing w:line="480" w:lineRule="auto"/>
        <w:ind w:left="720" w:firstLine="720"/>
        <w:contextualSpacing/>
        <w:jc w:val="both"/>
        <w:rPr>
          <w:rFonts w:ascii="Times New Roman" w:hAnsi="Times New Roman"/>
          <w:sz w:val="24"/>
        </w:rPr>
      </w:pPr>
      <w:r w:rsidRPr="00456C68">
        <w:rPr>
          <w:rFonts w:ascii="Times New Roman" w:hAnsi="Times New Roman"/>
          <w:sz w:val="24"/>
        </w:rPr>
        <w:lastRenderedPageBreak/>
        <w:t>Daya saing merupakan salah satu kriteria yang menentukan keberhasilan</w:t>
      </w:r>
      <w:r>
        <w:rPr>
          <w:rFonts w:ascii="Times New Roman" w:hAnsi="Times New Roman"/>
          <w:sz w:val="24"/>
        </w:rPr>
        <w:t xml:space="preserve"> </w:t>
      </w:r>
      <w:r w:rsidRPr="00456C68">
        <w:rPr>
          <w:rFonts w:ascii="Times New Roman" w:hAnsi="Times New Roman"/>
          <w:sz w:val="24"/>
        </w:rPr>
        <w:t>suatu negara di dalam perdagangan internasional. Dalam era perdagangan bebas</w:t>
      </w:r>
      <w:r>
        <w:rPr>
          <w:rFonts w:ascii="Times New Roman" w:hAnsi="Times New Roman"/>
          <w:sz w:val="24"/>
        </w:rPr>
        <w:t xml:space="preserve"> </w:t>
      </w:r>
      <w:r w:rsidRPr="00456C68">
        <w:rPr>
          <w:rFonts w:ascii="Times New Roman" w:hAnsi="Times New Roman"/>
          <w:sz w:val="24"/>
        </w:rPr>
        <w:t>saat ini, daya saing sebuah produk menjadi syarat mutlak yang harus dipenuhi</w:t>
      </w:r>
      <w:r>
        <w:rPr>
          <w:rFonts w:ascii="Times New Roman" w:hAnsi="Times New Roman"/>
          <w:sz w:val="24"/>
        </w:rPr>
        <w:t xml:space="preserve"> </w:t>
      </w:r>
      <w:r w:rsidRPr="00456C68">
        <w:rPr>
          <w:rFonts w:ascii="Times New Roman" w:hAnsi="Times New Roman"/>
          <w:sz w:val="24"/>
        </w:rPr>
        <w:t>agar produk tersebut dapat bertahan di pasar internasional. Secara teoritik,</w:t>
      </w:r>
      <w:r>
        <w:rPr>
          <w:rFonts w:ascii="Times New Roman" w:hAnsi="Times New Roman"/>
          <w:sz w:val="24"/>
        </w:rPr>
        <w:t xml:space="preserve"> </w:t>
      </w:r>
      <w:r w:rsidRPr="00456C68">
        <w:rPr>
          <w:rFonts w:ascii="Times New Roman" w:hAnsi="Times New Roman"/>
          <w:sz w:val="24"/>
        </w:rPr>
        <w:t>masalah mengenai daya saing dijelaskan oleh berbagai teori, salah satunya ialah</w:t>
      </w:r>
      <w:r>
        <w:rPr>
          <w:rFonts w:ascii="Times New Roman" w:hAnsi="Times New Roman"/>
          <w:sz w:val="24"/>
        </w:rPr>
        <w:t xml:space="preserve"> </w:t>
      </w:r>
      <w:r w:rsidRPr="00456C68">
        <w:rPr>
          <w:rFonts w:ascii="Times New Roman" w:hAnsi="Times New Roman"/>
          <w:sz w:val="24"/>
        </w:rPr>
        <w:t>oleh Porter (1990)</w:t>
      </w:r>
      <w:r>
        <w:rPr>
          <w:rFonts w:ascii="Times New Roman" w:hAnsi="Times New Roman"/>
          <w:sz w:val="24"/>
        </w:rPr>
        <w:t xml:space="preserve"> yang</w:t>
      </w:r>
      <w:r w:rsidRPr="00456C68">
        <w:rPr>
          <w:rFonts w:ascii="Times New Roman" w:hAnsi="Times New Roman"/>
          <w:sz w:val="24"/>
        </w:rPr>
        <w:t xml:space="preserve"> menyatakan bahwa daya saing merupakan kemampuan suatu</w:t>
      </w:r>
      <w:r>
        <w:rPr>
          <w:rFonts w:ascii="Times New Roman" w:hAnsi="Times New Roman"/>
          <w:sz w:val="24"/>
        </w:rPr>
        <w:t xml:space="preserve"> </w:t>
      </w:r>
      <w:r w:rsidRPr="00456C68">
        <w:rPr>
          <w:rFonts w:ascii="Times New Roman" w:hAnsi="Times New Roman"/>
          <w:sz w:val="24"/>
        </w:rPr>
        <w:t>komoditi untuk memasuki pasar luar negeri dan kemampuan untuk bertahan di</w:t>
      </w:r>
      <w:r>
        <w:rPr>
          <w:rFonts w:ascii="Times New Roman" w:hAnsi="Times New Roman"/>
          <w:sz w:val="24"/>
        </w:rPr>
        <w:t xml:space="preserve"> </w:t>
      </w:r>
      <w:r w:rsidRPr="00456C68">
        <w:rPr>
          <w:rFonts w:ascii="Times New Roman" w:hAnsi="Times New Roman"/>
          <w:sz w:val="24"/>
        </w:rPr>
        <w:t>dalam pasar tersebut. Pengertian daya saing juga mengacu pada kemampuan suatu</w:t>
      </w:r>
      <w:r>
        <w:rPr>
          <w:rFonts w:ascii="Times New Roman" w:hAnsi="Times New Roman"/>
          <w:sz w:val="24"/>
        </w:rPr>
        <w:t xml:space="preserve"> </w:t>
      </w:r>
      <w:r w:rsidRPr="00456C68">
        <w:rPr>
          <w:rFonts w:ascii="Times New Roman" w:hAnsi="Times New Roman"/>
          <w:sz w:val="24"/>
        </w:rPr>
        <w:t>negara untuk memasarkan produk yang dihasilkan negara relatif terhadap</w:t>
      </w:r>
      <w:r>
        <w:rPr>
          <w:rFonts w:ascii="Times New Roman" w:hAnsi="Times New Roman"/>
          <w:sz w:val="24"/>
        </w:rPr>
        <w:t xml:space="preserve"> </w:t>
      </w:r>
      <w:r w:rsidRPr="00456C68">
        <w:rPr>
          <w:rFonts w:ascii="Times New Roman" w:hAnsi="Times New Roman"/>
          <w:sz w:val="24"/>
        </w:rPr>
        <w:t>kemampuan negara lain.</w:t>
      </w:r>
      <w:r>
        <w:rPr>
          <w:rStyle w:val="FootnoteReference"/>
          <w:rFonts w:ascii="Times New Roman" w:hAnsi="Times New Roman"/>
          <w:sz w:val="24"/>
        </w:rPr>
        <w:footnoteReference w:id="12"/>
      </w:r>
    </w:p>
    <w:p w:rsidR="004C3C4F" w:rsidRDefault="004C3C4F" w:rsidP="004C3C4F">
      <w:pPr>
        <w:spacing w:after="0" w:line="480" w:lineRule="auto"/>
        <w:ind w:left="720" w:firstLine="720"/>
        <w:jc w:val="both"/>
        <w:rPr>
          <w:rFonts w:ascii="Times New Roman" w:hAnsi="Times New Roman"/>
          <w:sz w:val="24"/>
          <w:szCs w:val="24"/>
        </w:rPr>
      </w:pPr>
    </w:p>
    <w:p w:rsidR="004C3C4F" w:rsidRPr="00E903CE" w:rsidRDefault="004C3C4F" w:rsidP="004C3C4F">
      <w:pPr>
        <w:pStyle w:val="ListParagraph"/>
        <w:numPr>
          <w:ilvl w:val="0"/>
          <w:numId w:val="1"/>
        </w:numPr>
        <w:spacing w:line="480" w:lineRule="auto"/>
        <w:rPr>
          <w:rFonts w:ascii="Times New Roman" w:hAnsi="Times New Roman"/>
          <w:b/>
          <w:sz w:val="24"/>
          <w:szCs w:val="24"/>
        </w:rPr>
      </w:pPr>
      <w:r w:rsidRPr="00E903CE">
        <w:rPr>
          <w:rFonts w:ascii="Times New Roman" w:hAnsi="Times New Roman"/>
          <w:b/>
          <w:sz w:val="24"/>
          <w:szCs w:val="24"/>
        </w:rPr>
        <w:t>Kepentingan Nasional</w:t>
      </w:r>
    </w:p>
    <w:p w:rsidR="004C3C4F" w:rsidRDefault="004C3C4F" w:rsidP="004C3C4F">
      <w:pPr>
        <w:pStyle w:val="ListParagraph"/>
        <w:spacing w:line="480" w:lineRule="auto"/>
        <w:ind w:firstLine="720"/>
        <w:jc w:val="both"/>
        <w:rPr>
          <w:rFonts w:ascii="Times New Roman" w:hAnsi="Times New Roman"/>
          <w:sz w:val="24"/>
          <w:szCs w:val="24"/>
        </w:rPr>
      </w:pPr>
      <w:r w:rsidRPr="001377CA">
        <w:rPr>
          <w:rFonts w:ascii="Times New Roman" w:hAnsi="Times New Roman"/>
          <w:sz w:val="24"/>
          <w:szCs w:val="24"/>
        </w:rPr>
        <w:t xml:space="preserve">Setiap negara di dunia yang menjalin hubungan kerjasama dengan negara lain tentunya memiliki berbagai tujuan yang dapat menunjang dalam memenuhi kepentingan negaranya, dikarenakan terbatasnya kemampuan suatu negara dalam memenuhi kebutuhannya. Untuk itu terjalinnya kerjasama antar negara tidak terkecuali Indonesia dimaksudkan untuk dapat memenuhi </w:t>
      </w:r>
      <w:r w:rsidRPr="001377CA">
        <w:rPr>
          <w:rFonts w:ascii="Times New Roman" w:hAnsi="Times New Roman"/>
          <w:i/>
          <w:sz w:val="24"/>
          <w:szCs w:val="24"/>
        </w:rPr>
        <w:t>national interest</w:t>
      </w:r>
      <w:r w:rsidRPr="001377CA">
        <w:rPr>
          <w:rFonts w:ascii="Times New Roman" w:hAnsi="Times New Roman"/>
          <w:sz w:val="24"/>
          <w:szCs w:val="24"/>
        </w:rPr>
        <w:t xml:space="preserve"> masing-masing negara.</w:t>
      </w:r>
    </w:p>
    <w:p w:rsidR="004C3C4F" w:rsidRPr="00BD5B13" w:rsidRDefault="004C3C4F" w:rsidP="004C3C4F">
      <w:pPr>
        <w:pStyle w:val="ListParagraph"/>
        <w:spacing w:line="480" w:lineRule="auto"/>
        <w:ind w:firstLine="720"/>
        <w:jc w:val="both"/>
        <w:rPr>
          <w:rFonts w:ascii="Times New Roman" w:hAnsi="Times New Roman"/>
          <w:sz w:val="24"/>
          <w:szCs w:val="24"/>
        </w:rPr>
      </w:pPr>
      <w:r w:rsidRPr="00693622">
        <w:rPr>
          <w:rFonts w:ascii="Times New Roman" w:hAnsi="Times New Roman"/>
          <w:sz w:val="24"/>
          <w:szCs w:val="24"/>
        </w:rPr>
        <w:t xml:space="preserve">Menurut Miroslav Nincic dikutip dari Jemadu, terdapat tiga asumsi dasar dalam mendefinisikan kepentingan nasional. </w:t>
      </w:r>
      <w:r w:rsidRPr="001902F7">
        <w:rPr>
          <w:rFonts w:ascii="Times New Roman" w:hAnsi="Times New Roman"/>
          <w:i/>
          <w:sz w:val="24"/>
          <w:szCs w:val="24"/>
        </w:rPr>
        <w:t>Pertama</w:t>
      </w:r>
      <w:r w:rsidRPr="00693622">
        <w:rPr>
          <w:rFonts w:ascii="Times New Roman" w:hAnsi="Times New Roman"/>
          <w:sz w:val="24"/>
          <w:szCs w:val="24"/>
        </w:rPr>
        <w:t xml:space="preserve">, kepentingan itu harus bersifat vital sehingga pencapaiannya menjadi prioritas utama </w:t>
      </w:r>
      <w:r w:rsidRPr="00693622">
        <w:rPr>
          <w:rFonts w:ascii="Times New Roman" w:hAnsi="Times New Roman"/>
          <w:sz w:val="24"/>
          <w:szCs w:val="24"/>
        </w:rPr>
        <w:lastRenderedPageBreak/>
        <w:t xml:space="preserve">pemerintah dan masyarakat. </w:t>
      </w:r>
      <w:r w:rsidRPr="001902F7">
        <w:rPr>
          <w:rFonts w:ascii="Times New Roman" w:hAnsi="Times New Roman"/>
          <w:i/>
          <w:sz w:val="24"/>
          <w:szCs w:val="24"/>
        </w:rPr>
        <w:t>Kedua</w:t>
      </w:r>
      <w:r w:rsidRPr="00693622">
        <w:rPr>
          <w:rFonts w:ascii="Times New Roman" w:hAnsi="Times New Roman"/>
          <w:sz w:val="24"/>
          <w:szCs w:val="24"/>
        </w:rPr>
        <w:t xml:space="preserve">, kepentingan tersebut harus berkaitan dengan lingkungan internasional atau pencapaian kepentingan nasional dipengaruhi oleh lingkunga internasional. </w:t>
      </w:r>
      <w:r w:rsidRPr="001902F7">
        <w:rPr>
          <w:rFonts w:ascii="Times New Roman" w:hAnsi="Times New Roman"/>
          <w:i/>
          <w:sz w:val="24"/>
          <w:szCs w:val="24"/>
        </w:rPr>
        <w:t>Ketiga</w:t>
      </w:r>
      <w:r w:rsidRPr="00693622">
        <w:rPr>
          <w:rFonts w:ascii="Times New Roman" w:hAnsi="Times New Roman"/>
          <w:sz w:val="24"/>
          <w:szCs w:val="24"/>
        </w:rPr>
        <w:t>, kepentingan nasional harus melampaui kepentingan yang bersifat partikularistik dari individu, kelompok atau lembaga pemerintahan sehingga menjadi kepedulian masyarakat secara keseluruhan.</w:t>
      </w:r>
      <w:r>
        <w:rPr>
          <w:rStyle w:val="FootnoteReference"/>
          <w:rFonts w:ascii="Times New Roman" w:hAnsi="Times New Roman"/>
          <w:sz w:val="24"/>
          <w:szCs w:val="24"/>
        </w:rPr>
        <w:footnoteReference w:id="13"/>
      </w:r>
    </w:p>
    <w:p w:rsidR="004C3C4F" w:rsidRPr="0064594A" w:rsidRDefault="004C3C4F" w:rsidP="004C3C4F">
      <w:pPr>
        <w:spacing w:after="0" w:line="480" w:lineRule="auto"/>
        <w:ind w:left="720" w:firstLine="720"/>
        <w:contextualSpacing/>
        <w:jc w:val="both"/>
        <w:rPr>
          <w:rFonts w:ascii="Times New Roman" w:hAnsi="Times New Roman"/>
          <w:sz w:val="24"/>
          <w:szCs w:val="24"/>
        </w:rPr>
      </w:pPr>
      <w:r w:rsidRPr="0064594A">
        <w:rPr>
          <w:rFonts w:ascii="Times New Roman" w:hAnsi="Times New Roman"/>
          <w:b/>
          <w:sz w:val="24"/>
          <w:szCs w:val="24"/>
          <w:lang w:eastAsia="id-ID"/>
        </w:rPr>
        <w:t>Hans J. Morgenthau</w:t>
      </w:r>
      <w:r w:rsidRPr="0064594A">
        <w:rPr>
          <w:rFonts w:ascii="Times New Roman" w:hAnsi="Times New Roman"/>
          <w:sz w:val="24"/>
          <w:szCs w:val="24"/>
          <w:lang w:eastAsia="id-ID"/>
        </w:rPr>
        <w:t>, seorang pakar dalam Ilmu Hubungan Internasonal menjelaskan bahwa :</w:t>
      </w:r>
    </w:p>
    <w:p w:rsidR="004C3C4F" w:rsidRDefault="004C3C4F" w:rsidP="004C3C4F">
      <w:pPr>
        <w:spacing w:after="0" w:line="240" w:lineRule="auto"/>
        <w:ind w:left="1440" w:right="340"/>
        <w:contextualSpacing/>
        <w:jc w:val="both"/>
        <w:rPr>
          <w:rFonts w:ascii="Times New Roman" w:hAnsi="Times New Roman"/>
          <w:b/>
          <w:sz w:val="24"/>
          <w:szCs w:val="24"/>
          <w:lang w:eastAsia="id-ID"/>
        </w:rPr>
      </w:pPr>
      <w:r w:rsidRPr="007B13EA">
        <w:rPr>
          <w:rFonts w:ascii="Times New Roman" w:hAnsi="Times New Roman"/>
          <w:b/>
          <w:sz w:val="24"/>
          <w:szCs w:val="24"/>
          <w:lang w:eastAsia="id-ID"/>
        </w:rPr>
        <w:t>“Kepentingan nasional adalah kemampuan minimum negara untuk melindungi, dan mempertahankan identitas fisik, politik, dan kultur dari gangguan negara lain. Dari tinjauan ini para pemimpin negara menurunkan kebijakan spesifik terhadap negara lain yang sifatnya kerjasama atau konflik.”</w:t>
      </w:r>
      <w:r w:rsidRPr="007B13EA">
        <w:rPr>
          <w:rStyle w:val="FootnoteReference"/>
          <w:rFonts w:ascii="Times New Roman" w:hAnsi="Times New Roman"/>
          <w:b/>
          <w:sz w:val="24"/>
          <w:szCs w:val="24"/>
          <w:lang w:eastAsia="id-ID"/>
        </w:rPr>
        <w:footnoteReference w:id="14"/>
      </w:r>
    </w:p>
    <w:p w:rsidR="004C3C4F" w:rsidRDefault="004C3C4F" w:rsidP="004C3C4F">
      <w:pPr>
        <w:pStyle w:val="ListParagraph"/>
        <w:spacing w:line="480" w:lineRule="auto"/>
        <w:ind w:firstLine="720"/>
        <w:jc w:val="both"/>
        <w:rPr>
          <w:rFonts w:ascii="Times New Roman" w:hAnsi="Times New Roman"/>
          <w:sz w:val="24"/>
          <w:szCs w:val="24"/>
        </w:rPr>
      </w:pPr>
    </w:p>
    <w:p w:rsidR="004C3C4F" w:rsidRPr="005368DE" w:rsidRDefault="004C3C4F" w:rsidP="004C3C4F">
      <w:pPr>
        <w:pStyle w:val="ListParagraph"/>
        <w:spacing w:line="480" w:lineRule="auto"/>
        <w:ind w:firstLine="720"/>
        <w:jc w:val="both"/>
        <w:rPr>
          <w:rFonts w:ascii="Times New Roman" w:hAnsi="Times New Roman"/>
          <w:sz w:val="24"/>
          <w:szCs w:val="24"/>
        </w:rPr>
      </w:pPr>
      <w:r w:rsidRPr="005368DE">
        <w:rPr>
          <w:rFonts w:ascii="Times New Roman" w:hAnsi="Times New Roman"/>
          <w:sz w:val="24"/>
          <w:szCs w:val="24"/>
        </w:rPr>
        <w:t>Menurut Olthon kepentingan nasional adalah kesejahteraan ekonomi, militer keamanan dan pertahanan sebagai hasil dari bentuk adanya kepentingan nasional. Sehingga kepentingan nasional dapat menjadi arahan para pembuat keputusan dalam merumuskan kebijakan luar negeri dan konsep dasar untuk menjelaskan perilaku luar negeri seperti yang terdapat dalam kamus hubungan internasional.</w:t>
      </w:r>
      <w:r>
        <w:rPr>
          <w:rStyle w:val="FootnoteReference"/>
          <w:rFonts w:ascii="Times New Roman" w:hAnsi="Times New Roman"/>
          <w:sz w:val="24"/>
          <w:szCs w:val="24"/>
        </w:rPr>
        <w:footnoteReference w:id="15"/>
      </w:r>
    </w:p>
    <w:p w:rsidR="004C3C4F" w:rsidRDefault="004C3C4F" w:rsidP="004C3C4F">
      <w:pPr>
        <w:pStyle w:val="ListParagraph"/>
        <w:spacing w:line="480" w:lineRule="auto"/>
        <w:ind w:firstLine="720"/>
        <w:jc w:val="both"/>
        <w:rPr>
          <w:rFonts w:ascii="Times New Roman" w:hAnsi="Times New Roman"/>
          <w:sz w:val="24"/>
          <w:szCs w:val="24"/>
        </w:rPr>
      </w:pPr>
      <w:r w:rsidRPr="001377CA">
        <w:rPr>
          <w:rFonts w:ascii="Times New Roman" w:hAnsi="Times New Roman"/>
          <w:sz w:val="24"/>
          <w:szCs w:val="24"/>
        </w:rPr>
        <w:t xml:space="preserve">Ekonomi suatu negara merupakan salah satu aspek penting yang menjadi prioritas utama dalam keberlangsungan suatu negara, dimana </w:t>
      </w:r>
      <w:r w:rsidRPr="001377CA">
        <w:rPr>
          <w:rFonts w:ascii="Times New Roman" w:hAnsi="Times New Roman"/>
          <w:sz w:val="24"/>
          <w:szCs w:val="24"/>
        </w:rPr>
        <w:lastRenderedPageBreak/>
        <w:t xml:space="preserve">pentingnya peran pemerintah dalam membuat kebijakan ekonomi yang tepat sehingga mampu mencapai tujuan berdirinya suatu negara yakni menciptakan kesejahteraan bagi masyarakatnya. Untuk sebagian negara berkembang seperti indonesia, dalam menciptakan perekonomian yang stabil tidak dapat dipungkiri masih membutuhkan faktor-faktor eksternal untuk mendorong pembangunan dalam negeri yakni dengan menjalin hubungan kerjasama dengan aktor-aktor hubungan internasional seperti </w:t>
      </w:r>
      <w:r w:rsidRPr="001377CA">
        <w:rPr>
          <w:rFonts w:ascii="Times New Roman" w:hAnsi="Times New Roman"/>
          <w:i/>
          <w:sz w:val="24"/>
          <w:szCs w:val="24"/>
        </w:rPr>
        <w:t>state</w:t>
      </w:r>
      <w:r w:rsidRPr="001377CA">
        <w:rPr>
          <w:rFonts w:ascii="Times New Roman" w:hAnsi="Times New Roman"/>
          <w:sz w:val="24"/>
          <w:szCs w:val="24"/>
        </w:rPr>
        <w:t xml:space="preserve"> ataupun </w:t>
      </w:r>
      <w:r w:rsidRPr="001377CA">
        <w:rPr>
          <w:rFonts w:ascii="Times New Roman" w:hAnsi="Times New Roman"/>
          <w:i/>
          <w:sz w:val="24"/>
          <w:szCs w:val="24"/>
        </w:rPr>
        <w:t>non state</w:t>
      </w:r>
      <w:r w:rsidRPr="001377CA">
        <w:rPr>
          <w:rFonts w:ascii="Times New Roman" w:hAnsi="Times New Roman"/>
          <w:sz w:val="24"/>
          <w:szCs w:val="24"/>
        </w:rPr>
        <w:t xml:space="preserve"> untuk memenuhi kepentingan nasional indonesia.</w:t>
      </w:r>
      <w:r>
        <w:rPr>
          <w:rFonts w:ascii="Times New Roman" w:hAnsi="Times New Roman"/>
          <w:sz w:val="24"/>
          <w:szCs w:val="24"/>
        </w:rPr>
        <w:t xml:space="preserve"> </w:t>
      </w:r>
      <w:r w:rsidRPr="00693622">
        <w:rPr>
          <w:rFonts w:ascii="Times New Roman" w:hAnsi="Times New Roman"/>
          <w:sz w:val="24"/>
          <w:szCs w:val="24"/>
        </w:rPr>
        <w:t>Begitu pula yang dikatakan oleh Joseph Frankel bahwa kepentingan nasional merupakan aspirasi dari suatu negara yang bisa direalisasikan secara operasional p</w:t>
      </w:r>
      <w:r>
        <w:rPr>
          <w:rFonts w:ascii="Times New Roman" w:hAnsi="Times New Roman"/>
          <w:sz w:val="24"/>
          <w:szCs w:val="24"/>
        </w:rPr>
        <w:t xml:space="preserve">ada suatu kebijakan dalam upaya </w:t>
      </w:r>
      <w:r w:rsidRPr="00693622">
        <w:rPr>
          <w:rFonts w:ascii="Times New Roman" w:hAnsi="Times New Roman"/>
          <w:sz w:val="24"/>
          <w:szCs w:val="24"/>
        </w:rPr>
        <w:t xml:space="preserve">mencapai suatu tujuan yang </w:t>
      </w:r>
      <w:r>
        <w:rPr>
          <w:rFonts w:ascii="Times New Roman" w:hAnsi="Times New Roman"/>
          <w:sz w:val="24"/>
          <w:szCs w:val="24"/>
        </w:rPr>
        <w:t>spesifik khususnya dalam hal ini mengenai investasi asing langsung.</w:t>
      </w:r>
      <w:r>
        <w:rPr>
          <w:rStyle w:val="FootnoteReference"/>
          <w:rFonts w:ascii="Times New Roman" w:hAnsi="Times New Roman"/>
          <w:sz w:val="24"/>
          <w:szCs w:val="24"/>
        </w:rPr>
        <w:footnoteReference w:id="16"/>
      </w:r>
    </w:p>
    <w:p w:rsidR="004C3C4F" w:rsidRDefault="004C3C4F" w:rsidP="004C3C4F">
      <w:pPr>
        <w:pStyle w:val="ListParagraph"/>
        <w:spacing w:line="480" w:lineRule="auto"/>
        <w:ind w:firstLine="720"/>
        <w:jc w:val="both"/>
        <w:rPr>
          <w:rFonts w:ascii="Times New Roman" w:hAnsi="Times New Roman"/>
          <w:sz w:val="24"/>
          <w:szCs w:val="24"/>
        </w:rPr>
      </w:pPr>
    </w:p>
    <w:p w:rsidR="004C3C4F" w:rsidRPr="00E903CE" w:rsidRDefault="004C3C4F" w:rsidP="004C3C4F">
      <w:pPr>
        <w:pStyle w:val="ListParagraph"/>
        <w:numPr>
          <w:ilvl w:val="0"/>
          <w:numId w:val="1"/>
        </w:numPr>
        <w:spacing w:line="480" w:lineRule="auto"/>
        <w:jc w:val="both"/>
        <w:rPr>
          <w:rFonts w:ascii="Times New Roman" w:hAnsi="Times New Roman"/>
          <w:b/>
          <w:sz w:val="24"/>
          <w:szCs w:val="24"/>
        </w:rPr>
      </w:pPr>
      <w:r w:rsidRPr="00E903CE">
        <w:rPr>
          <w:rFonts w:ascii="Times New Roman" w:hAnsi="Times New Roman"/>
          <w:b/>
          <w:sz w:val="24"/>
          <w:szCs w:val="24"/>
        </w:rPr>
        <w:t>Interdependensi</w:t>
      </w:r>
    </w:p>
    <w:p w:rsidR="004C3C4F" w:rsidRDefault="004C3C4F" w:rsidP="004C3C4F">
      <w:pPr>
        <w:pStyle w:val="ListParagraph"/>
        <w:spacing w:line="480" w:lineRule="auto"/>
        <w:ind w:firstLine="360"/>
        <w:jc w:val="both"/>
        <w:rPr>
          <w:rFonts w:ascii="Times New Roman" w:hAnsi="Times New Roman"/>
          <w:sz w:val="24"/>
          <w:szCs w:val="24"/>
        </w:rPr>
      </w:pPr>
      <w:r>
        <w:rPr>
          <w:rFonts w:ascii="Times New Roman" w:hAnsi="Times New Roman"/>
          <w:sz w:val="24"/>
          <w:szCs w:val="24"/>
        </w:rPr>
        <w:t>Dalam teori interdependensi</w:t>
      </w:r>
      <w:r w:rsidRPr="0025532C">
        <w:rPr>
          <w:rFonts w:ascii="Times New Roman" w:hAnsi="Times New Roman"/>
          <w:sz w:val="24"/>
          <w:szCs w:val="24"/>
        </w:rPr>
        <w:t xml:space="preserve"> menyatakan bahwa negara bukan aktor independen secara keseluruhan, tetapi negara saling bergantung satu dengan yang lain. Tidak ada satu negara pun yang secara keseluruhan dapat memenuhi segala kebutuhan dan kepentingannya secara sendiri, melainkan bergantung dengan segala sumber daya dari negara itu sendiri dan dari negara lain. Oleh karena itu, kebijakan yang dikeluarkan oleh suatu negara akan berdampak cepat terhadap negara lainnya.</w:t>
      </w:r>
    </w:p>
    <w:p w:rsidR="004C3C4F" w:rsidRDefault="004C3C4F" w:rsidP="004C3C4F">
      <w:pPr>
        <w:spacing w:after="0" w:line="480" w:lineRule="auto"/>
        <w:ind w:left="720" w:firstLine="360"/>
        <w:jc w:val="both"/>
        <w:rPr>
          <w:rFonts w:ascii="Times New Roman" w:hAnsi="Times New Roman"/>
          <w:sz w:val="24"/>
          <w:szCs w:val="24"/>
        </w:rPr>
      </w:pPr>
      <w:r w:rsidRPr="0025532C">
        <w:rPr>
          <w:rFonts w:ascii="Times New Roman" w:hAnsi="Times New Roman"/>
          <w:sz w:val="24"/>
          <w:szCs w:val="24"/>
        </w:rPr>
        <w:lastRenderedPageBreak/>
        <w:t>Interdependensi merupakan sebuah turunan dari liberalisme.  Di dalam liberalisme interdependensi berasumsi bahwa modernisasi akan meningkatkan tingkat interdependensi antar negara. Interdependensi merupakan saling ketergantungan yang mempertemukan kekurangan dari masing-masing negara melalui keunggulan komparatif masyarakat. Pemahaman tersebut berdasarkan pemikiran dari Robert O. Keohane dan Joseph S. Nye. Aktor transnasional menjadi semakin penting, kekuatan militer tidak absolut, dan kesejahteraan merupakan tujuan yang dominan dalam suatu negara.</w:t>
      </w:r>
      <w:r>
        <w:rPr>
          <w:rStyle w:val="FootnoteReference"/>
          <w:rFonts w:ascii="Times New Roman" w:hAnsi="Times New Roman"/>
          <w:sz w:val="24"/>
          <w:szCs w:val="24"/>
        </w:rPr>
        <w:footnoteReference w:id="17"/>
      </w:r>
      <w:r w:rsidRPr="0025532C">
        <w:rPr>
          <w:rFonts w:ascii="Times New Roman" w:hAnsi="Times New Roman"/>
          <w:sz w:val="24"/>
          <w:szCs w:val="24"/>
        </w:rPr>
        <w:t xml:space="preserve"> </w:t>
      </w:r>
    </w:p>
    <w:p w:rsidR="004C3C4F" w:rsidRDefault="004C3C4F" w:rsidP="004C3C4F">
      <w:pPr>
        <w:spacing w:after="0" w:line="480" w:lineRule="auto"/>
        <w:ind w:left="720" w:firstLine="360"/>
        <w:jc w:val="both"/>
        <w:rPr>
          <w:rFonts w:ascii="Times New Roman" w:hAnsi="Times New Roman"/>
          <w:sz w:val="24"/>
          <w:szCs w:val="24"/>
        </w:rPr>
      </w:pPr>
    </w:p>
    <w:p w:rsidR="004C3C4F" w:rsidRPr="005C5206" w:rsidRDefault="004C3C4F" w:rsidP="004C3C4F">
      <w:pPr>
        <w:pStyle w:val="ListParagraph"/>
        <w:numPr>
          <w:ilvl w:val="0"/>
          <w:numId w:val="1"/>
        </w:numPr>
        <w:spacing w:after="0" w:line="480" w:lineRule="auto"/>
        <w:jc w:val="both"/>
        <w:rPr>
          <w:rFonts w:ascii="Times New Roman" w:hAnsi="Times New Roman"/>
          <w:b/>
          <w:sz w:val="24"/>
          <w:szCs w:val="24"/>
        </w:rPr>
      </w:pPr>
      <w:r w:rsidRPr="005C5206">
        <w:rPr>
          <w:rFonts w:ascii="Times New Roman" w:hAnsi="Times New Roman"/>
          <w:b/>
          <w:sz w:val="24"/>
          <w:szCs w:val="24"/>
        </w:rPr>
        <w:t>Minyak Kelapa Sawit</w:t>
      </w:r>
    </w:p>
    <w:p w:rsidR="004C3C4F" w:rsidRDefault="004C3C4F" w:rsidP="004C3C4F">
      <w:pPr>
        <w:pStyle w:val="ListParagraph"/>
        <w:spacing w:after="0" w:line="480" w:lineRule="auto"/>
        <w:ind w:firstLine="720"/>
        <w:jc w:val="both"/>
        <w:rPr>
          <w:rFonts w:ascii="Times New Roman" w:hAnsi="Times New Roman"/>
          <w:sz w:val="24"/>
          <w:szCs w:val="24"/>
        </w:rPr>
      </w:pPr>
      <w:r>
        <w:rPr>
          <w:rFonts w:ascii="Times New Roman" w:hAnsi="Times New Roman"/>
          <w:sz w:val="24"/>
          <w:szCs w:val="24"/>
        </w:rPr>
        <w:t xml:space="preserve">Suatu negara pasti memiliki komoditas strategis yang menjadi unggulan negara tersebut. Salah satu contoh komoditas yang menjadi unggulan adalah pada sektor komoditas minyak kelapa sawit. </w:t>
      </w:r>
      <w:r w:rsidRPr="00F510D2">
        <w:rPr>
          <w:rFonts w:ascii="Times New Roman" w:hAnsi="Times New Roman"/>
          <w:sz w:val="24"/>
          <w:szCs w:val="24"/>
        </w:rPr>
        <w:t>Minyak sawit adalah salah satu minyak yang paling banyak dikonsumsi dan diproduksi di dunia. Kebanyakan minyak sawit diproduksi di Asia, Afrika dan Amerika Selatan karena pohon kelapa sawit membutuhkan suhu hangat, sinar matahari, dan curah hujan tinggi untuk memaksimalkan produksinya.</w:t>
      </w:r>
    </w:p>
    <w:p w:rsidR="004C3C4F" w:rsidRDefault="004C3C4F" w:rsidP="004C3C4F">
      <w:pPr>
        <w:pStyle w:val="ListParagraph"/>
        <w:spacing w:after="0" w:line="480" w:lineRule="auto"/>
        <w:ind w:firstLine="720"/>
        <w:jc w:val="both"/>
        <w:rPr>
          <w:rFonts w:ascii="Times New Roman" w:hAnsi="Times New Roman"/>
          <w:sz w:val="24"/>
          <w:szCs w:val="24"/>
        </w:rPr>
      </w:pPr>
      <w:r>
        <w:rPr>
          <w:rFonts w:ascii="Times New Roman" w:hAnsi="Times New Roman"/>
          <w:sz w:val="24"/>
          <w:szCs w:val="24"/>
        </w:rPr>
        <w:t xml:space="preserve">Tanaman kelapa sawit atau </w:t>
      </w:r>
      <w:r w:rsidRPr="00991F8C">
        <w:rPr>
          <w:rFonts w:ascii="Times New Roman" w:hAnsi="Times New Roman"/>
          <w:i/>
          <w:sz w:val="24"/>
          <w:szCs w:val="24"/>
        </w:rPr>
        <w:t>Elaeis Guineensis</w:t>
      </w:r>
      <w:r>
        <w:rPr>
          <w:rFonts w:ascii="Times New Roman" w:hAnsi="Times New Roman"/>
          <w:sz w:val="24"/>
          <w:szCs w:val="24"/>
        </w:rPr>
        <w:t xml:space="preserve"> berasal dari Afrika Barat merupakan tanaman penghasil utama minyak nabati yang memiliki produktivitas lebih tinggi dibandingkan tanaman penghasil minyak nabati lainnya. Kelapa Sawit pertama kali diperkenalkan di Indonesia oleh </w:t>
      </w:r>
      <w:r>
        <w:rPr>
          <w:rFonts w:ascii="Times New Roman" w:hAnsi="Times New Roman"/>
          <w:sz w:val="24"/>
          <w:szCs w:val="24"/>
        </w:rPr>
        <w:lastRenderedPageBreak/>
        <w:t xml:space="preserve">Pemerintah Belanda pada tahun 1848. Dalam sejarah sawit Indonesia tercatat bahwa sampai pertengahan tahun 1970-an minyak kelapa sawit merupakan pemasok utama kebutuhan minyak nabati dalam negeri. Indonesia bisa dikatakan sebagai negara penghasil sawit terbesar. Tidak hanya untuk keperluan dalam negeri, minyak kelapa sawit Indonesia juga sudah diekspor hingga ke berbagai negara yang ada di dunia. </w:t>
      </w:r>
    </w:p>
    <w:p w:rsidR="004C3C4F" w:rsidRPr="00597D18" w:rsidRDefault="004C3C4F" w:rsidP="004C3C4F">
      <w:pPr>
        <w:pStyle w:val="ListParagraph"/>
        <w:spacing w:after="0" w:line="480" w:lineRule="auto"/>
        <w:ind w:firstLine="720"/>
        <w:jc w:val="both"/>
        <w:rPr>
          <w:rFonts w:ascii="Times New Roman" w:hAnsi="Times New Roman"/>
          <w:sz w:val="24"/>
          <w:szCs w:val="24"/>
        </w:rPr>
      </w:pPr>
      <w:r>
        <w:rPr>
          <w:rFonts w:ascii="Times New Roman" w:hAnsi="Times New Roman"/>
          <w:sz w:val="24"/>
          <w:szCs w:val="24"/>
        </w:rPr>
        <w:t xml:space="preserve">CPO atau </w:t>
      </w:r>
      <w:r w:rsidRPr="008F22AB">
        <w:rPr>
          <w:rFonts w:ascii="Times New Roman" w:hAnsi="Times New Roman"/>
          <w:i/>
          <w:sz w:val="24"/>
          <w:szCs w:val="24"/>
        </w:rPr>
        <w:t>Crude Palm Oil</w:t>
      </w:r>
      <w:r>
        <w:rPr>
          <w:rFonts w:ascii="Times New Roman" w:hAnsi="Times New Roman"/>
          <w:sz w:val="24"/>
          <w:szCs w:val="24"/>
        </w:rPr>
        <w:t xml:space="preserve"> merupakan salah satu primadona tanaman perkebunan yang menjadi penghasil devisa non-migas bagi Indonesia. Minyak kelapa sawit terbukti memiliki karakteristik unik dan unggul dibandingkan dengan minyak dari tanaman lainnya. Minyak kelapa sawit tersebut dapat digunakan sebagai bahan baku industri pangan maupun non-pangan. Pemanfaatan CPO pada industri pangan contohnya sebagai bahan baku minyak untuk memasak, margarine, dan berbagai bahan pangan lainnya. Sedangkan pemanfaatan CPO pada industri non-pangan, contohnya adalah bahan baku bio-diesel, sabun dan diterjen, serta obat-obatan dan kosmetik.</w:t>
      </w:r>
    </w:p>
    <w:p w:rsidR="004C3C4F" w:rsidRDefault="004C3C4F" w:rsidP="004C3C4F">
      <w:pPr>
        <w:pStyle w:val="ListParagraph"/>
        <w:spacing w:after="0" w:line="480" w:lineRule="auto"/>
        <w:ind w:firstLine="720"/>
        <w:jc w:val="both"/>
        <w:rPr>
          <w:rFonts w:ascii="Times New Roman" w:hAnsi="Times New Roman"/>
          <w:sz w:val="24"/>
          <w:szCs w:val="24"/>
        </w:rPr>
      </w:pPr>
      <w:r w:rsidRPr="006A5DA7">
        <w:rPr>
          <w:rFonts w:ascii="Times New Roman" w:hAnsi="Times New Roman"/>
          <w:sz w:val="24"/>
          <w:szCs w:val="24"/>
        </w:rPr>
        <w:t xml:space="preserve">Kelapa sawit adalah komoditi unggulan bagi Indonesia dan Malaysia dengan berbagai macam produk olahanya. </w:t>
      </w:r>
      <w:r w:rsidRPr="00CA797A">
        <w:rPr>
          <w:rFonts w:ascii="Times New Roman" w:hAnsi="Times New Roman"/>
          <w:sz w:val="24"/>
          <w:szCs w:val="24"/>
        </w:rPr>
        <w:t>Produksi minyak sawit dunia didominasi oleh Indonesia dan Malaysia. Kedua negara ini secara total menghasilkan sekitar 85-90% dari total produksi minyak sawit dunia. Indonesia adalah produsen dan eksportir minyak sawit yang terbesar.</w:t>
      </w:r>
      <w:r>
        <w:rPr>
          <w:rStyle w:val="FootnoteReference"/>
          <w:rFonts w:ascii="Times New Roman" w:hAnsi="Times New Roman"/>
          <w:sz w:val="24"/>
          <w:szCs w:val="24"/>
        </w:rPr>
        <w:footnoteReference w:id="18"/>
      </w:r>
      <w:r>
        <w:rPr>
          <w:rFonts w:ascii="Times New Roman" w:hAnsi="Times New Roman"/>
          <w:sz w:val="24"/>
          <w:szCs w:val="24"/>
        </w:rPr>
        <w:t xml:space="preserve"> </w:t>
      </w:r>
      <w:r w:rsidRPr="006A5DA7">
        <w:rPr>
          <w:rFonts w:ascii="Times New Roman" w:hAnsi="Times New Roman"/>
          <w:sz w:val="24"/>
          <w:szCs w:val="24"/>
        </w:rPr>
        <w:t xml:space="preserve">Perkembangan minyak kelapa sawit dunia menjadi produk yang sangat </w:t>
      </w:r>
      <w:r w:rsidRPr="006A5DA7">
        <w:rPr>
          <w:rFonts w:ascii="Times New Roman" w:hAnsi="Times New Roman"/>
          <w:sz w:val="24"/>
          <w:szCs w:val="24"/>
        </w:rPr>
        <w:lastRenderedPageBreak/>
        <w:t>potensial dipasar internasional sampai saat ini</w:t>
      </w:r>
      <w:r>
        <w:rPr>
          <w:rFonts w:ascii="Times New Roman" w:hAnsi="Times New Roman"/>
          <w:sz w:val="24"/>
          <w:szCs w:val="24"/>
        </w:rPr>
        <w:t xml:space="preserve"> </w:t>
      </w:r>
      <w:r w:rsidRPr="006A5DA7">
        <w:rPr>
          <w:rFonts w:ascii="Times New Roman" w:hAnsi="Times New Roman"/>
          <w:sz w:val="24"/>
          <w:szCs w:val="24"/>
        </w:rPr>
        <w:t>karena dapat dijadikan sebagai sumber energi baru pengganti minyak bumi yang cadanga</w:t>
      </w:r>
      <w:r>
        <w:rPr>
          <w:rFonts w:ascii="Times New Roman" w:hAnsi="Times New Roman"/>
          <w:sz w:val="24"/>
          <w:szCs w:val="24"/>
        </w:rPr>
        <w:t xml:space="preserve">n </w:t>
      </w:r>
      <w:r w:rsidRPr="006A5DA7">
        <w:rPr>
          <w:rFonts w:ascii="Times New Roman" w:hAnsi="Times New Roman"/>
          <w:sz w:val="24"/>
          <w:szCs w:val="24"/>
        </w:rPr>
        <w:t xml:space="preserve">nya semakin menipis, sedangkan minyak kelapa sawit dapat diperbarui dan diharapkan dapat sebagai sumber energi alternatif dalam jangka panjang. </w:t>
      </w:r>
      <w:r>
        <w:rPr>
          <w:rFonts w:ascii="Times New Roman" w:hAnsi="Times New Roman"/>
          <w:sz w:val="24"/>
          <w:szCs w:val="24"/>
        </w:rPr>
        <w:t>D</w:t>
      </w:r>
      <w:r w:rsidRPr="006A5DA7">
        <w:rPr>
          <w:rFonts w:ascii="Times New Roman" w:hAnsi="Times New Roman"/>
          <w:sz w:val="24"/>
          <w:szCs w:val="24"/>
        </w:rPr>
        <w:t>alam kajian kerjasama ekonomi bilateral ini adalah keberadaan Indonesia dan Malaysia sebagai negara produsen dan eksportir minyak kelapa sawit. Kedua negara merupakan pemain utama dalam perdagangan minyak sawit (CPO) di dunia. Untuk menghadapi permintaan akan minyak sawit dunia, maka Indonesia dan Malaysia melakukan kerjasama dalam sektor komoditi kelapa sawit.</w:t>
      </w:r>
    </w:p>
    <w:p w:rsidR="004C3C4F" w:rsidRPr="0025532C" w:rsidRDefault="004C3C4F" w:rsidP="004C3C4F">
      <w:pPr>
        <w:spacing w:after="0" w:line="240" w:lineRule="auto"/>
        <w:rPr>
          <w:rFonts w:ascii="Times New Roman" w:hAnsi="Times New Roman"/>
          <w:sz w:val="24"/>
          <w:szCs w:val="24"/>
        </w:rPr>
      </w:pPr>
    </w:p>
    <w:p w:rsidR="004C3C4F" w:rsidRDefault="004C3C4F" w:rsidP="004C3C4F">
      <w:pPr>
        <w:pStyle w:val="Heading2"/>
        <w:ind w:firstLine="720"/>
        <w:rPr>
          <w:rFonts w:ascii="Times New Roman" w:hAnsi="Times New Roman" w:cs="Times New Roman"/>
          <w:b/>
          <w:color w:val="auto"/>
          <w:sz w:val="24"/>
        </w:rPr>
      </w:pPr>
      <w:bookmarkStart w:id="3" w:name="_Toc520748517"/>
      <w:r>
        <w:rPr>
          <w:rFonts w:ascii="Times New Roman" w:hAnsi="Times New Roman" w:cs="Times New Roman"/>
          <w:b/>
          <w:color w:val="auto"/>
          <w:sz w:val="24"/>
        </w:rPr>
        <w:t xml:space="preserve">2.3 </w:t>
      </w:r>
      <w:r w:rsidRPr="00BA532F">
        <w:rPr>
          <w:rFonts w:ascii="Times New Roman" w:hAnsi="Times New Roman" w:cs="Times New Roman"/>
          <w:b/>
          <w:color w:val="auto"/>
          <w:sz w:val="24"/>
        </w:rPr>
        <w:t>Asumsi</w:t>
      </w:r>
      <w:bookmarkEnd w:id="3"/>
    </w:p>
    <w:p w:rsidR="004C3C4F" w:rsidRPr="00BA532F" w:rsidRDefault="004C3C4F" w:rsidP="004C3C4F"/>
    <w:p w:rsidR="004C3C4F" w:rsidRDefault="004C3C4F" w:rsidP="004C3C4F">
      <w:pPr>
        <w:pStyle w:val="ListParagraph"/>
        <w:tabs>
          <w:tab w:val="left" w:pos="720"/>
        </w:tabs>
        <w:spacing w:line="480" w:lineRule="auto"/>
        <w:ind w:left="810"/>
        <w:jc w:val="both"/>
        <w:rPr>
          <w:rFonts w:ascii="Times New Roman" w:hAnsi="Times New Roman"/>
          <w:sz w:val="24"/>
          <w:szCs w:val="24"/>
        </w:rPr>
      </w:pPr>
      <w:r>
        <w:rPr>
          <w:rFonts w:ascii="Times New Roman" w:hAnsi="Times New Roman"/>
          <w:sz w:val="24"/>
          <w:szCs w:val="24"/>
        </w:rPr>
        <w:t>Penulis memiliki beberapa asumsi, sebagai berikut :</w:t>
      </w:r>
    </w:p>
    <w:p w:rsidR="004C3C4F" w:rsidRDefault="004C3C4F" w:rsidP="004C3C4F">
      <w:pPr>
        <w:pStyle w:val="ListParagraph"/>
        <w:numPr>
          <w:ilvl w:val="3"/>
          <w:numId w:val="2"/>
        </w:numPr>
        <w:tabs>
          <w:tab w:val="left" w:pos="720"/>
        </w:tabs>
        <w:spacing w:line="480" w:lineRule="auto"/>
        <w:ind w:left="1710" w:hanging="630"/>
        <w:jc w:val="both"/>
        <w:rPr>
          <w:rFonts w:ascii="Times New Roman" w:hAnsi="Times New Roman"/>
          <w:sz w:val="24"/>
          <w:szCs w:val="24"/>
        </w:rPr>
      </w:pPr>
      <w:r>
        <w:rPr>
          <w:rFonts w:ascii="Times New Roman" w:hAnsi="Times New Roman"/>
          <w:sz w:val="24"/>
          <w:szCs w:val="24"/>
        </w:rPr>
        <w:t>Dengan adanya kerjasama antara Indonesia dan Malaysia melalui pembentukan CPOPC (</w:t>
      </w:r>
      <w:r w:rsidRPr="00235DF1">
        <w:rPr>
          <w:rFonts w:ascii="Times New Roman" w:hAnsi="Times New Roman"/>
          <w:i/>
          <w:sz w:val="24"/>
          <w:szCs w:val="24"/>
        </w:rPr>
        <w:t>Council of Palm Oil Producing Countries</w:t>
      </w:r>
      <w:r>
        <w:rPr>
          <w:rFonts w:ascii="Times New Roman" w:hAnsi="Times New Roman"/>
          <w:sz w:val="24"/>
          <w:szCs w:val="24"/>
        </w:rPr>
        <w:t>) maka permasalahan industri sawit dapat ditangani dengan baik.</w:t>
      </w:r>
    </w:p>
    <w:p w:rsidR="004C3C4F" w:rsidRDefault="004C3C4F" w:rsidP="004C3C4F">
      <w:pPr>
        <w:pStyle w:val="ListParagraph"/>
        <w:numPr>
          <w:ilvl w:val="3"/>
          <w:numId w:val="2"/>
        </w:numPr>
        <w:tabs>
          <w:tab w:val="left" w:pos="720"/>
        </w:tabs>
        <w:spacing w:line="480" w:lineRule="auto"/>
        <w:ind w:left="1710" w:hanging="630"/>
        <w:jc w:val="both"/>
        <w:rPr>
          <w:rFonts w:ascii="Times New Roman" w:hAnsi="Times New Roman"/>
          <w:sz w:val="24"/>
          <w:szCs w:val="24"/>
        </w:rPr>
      </w:pPr>
      <w:r>
        <w:rPr>
          <w:rFonts w:ascii="Times New Roman" w:hAnsi="Times New Roman"/>
          <w:sz w:val="24"/>
          <w:szCs w:val="24"/>
        </w:rPr>
        <w:t>Negara-negara lain penghasil minyak kelapa sawit akan ikut bergabung dalam CPOPC untuk mendorong komunikasi di dalam pengembangan industri minyak sawit.</w:t>
      </w:r>
    </w:p>
    <w:p w:rsidR="004C3C4F" w:rsidRDefault="004C3C4F" w:rsidP="004C3C4F">
      <w:pPr>
        <w:pStyle w:val="ListParagraph"/>
        <w:numPr>
          <w:ilvl w:val="3"/>
          <w:numId w:val="2"/>
        </w:numPr>
        <w:tabs>
          <w:tab w:val="left" w:pos="720"/>
        </w:tabs>
        <w:spacing w:line="480" w:lineRule="auto"/>
        <w:ind w:left="1710" w:hanging="630"/>
        <w:jc w:val="both"/>
        <w:rPr>
          <w:rFonts w:ascii="Times New Roman" w:hAnsi="Times New Roman"/>
          <w:sz w:val="24"/>
          <w:szCs w:val="24"/>
        </w:rPr>
      </w:pPr>
      <w:r>
        <w:rPr>
          <w:rFonts w:ascii="Times New Roman" w:hAnsi="Times New Roman"/>
          <w:sz w:val="24"/>
          <w:szCs w:val="24"/>
        </w:rPr>
        <w:t>Upaya membangun prinsip-prinsip industri sawit yang berkelanjutan diharapkan mampu meningkatkan daya saing minyak kelapa sawit di pasar internasional.</w:t>
      </w:r>
    </w:p>
    <w:p w:rsidR="004C3C4F" w:rsidRPr="00235DF1" w:rsidRDefault="004C3C4F" w:rsidP="004C3C4F">
      <w:pPr>
        <w:pStyle w:val="ListParagraph"/>
        <w:tabs>
          <w:tab w:val="left" w:pos="720"/>
        </w:tabs>
        <w:spacing w:line="480" w:lineRule="auto"/>
        <w:ind w:left="1710"/>
        <w:jc w:val="both"/>
        <w:rPr>
          <w:rFonts w:ascii="Times New Roman" w:hAnsi="Times New Roman"/>
          <w:sz w:val="24"/>
          <w:szCs w:val="24"/>
        </w:rPr>
      </w:pPr>
      <w:r>
        <w:rPr>
          <w:rFonts w:ascii="Times New Roman" w:hAnsi="Times New Roman"/>
          <w:sz w:val="24"/>
          <w:szCs w:val="24"/>
        </w:rPr>
        <w:t xml:space="preserve"> </w:t>
      </w:r>
    </w:p>
    <w:p w:rsidR="004C3C4F" w:rsidRDefault="004C3C4F" w:rsidP="004C3C4F">
      <w:pPr>
        <w:pStyle w:val="Heading2"/>
        <w:ind w:firstLine="720"/>
        <w:rPr>
          <w:rFonts w:ascii="Times New Roman" w:hAnsi="Times New Roman" w:cs="Times New Roman"/>
          <w:b/>
          <w:color w:val="auto"/>
          <w:sz w:val="24"/>
        </w:rPr>
      </w:pPr>
      <w:bookmarkStart w:id="4" w:name="_Toc520748518"/>
      <w:r>
        <w:rPr>
          <w:rFonts w:ascii="Times New Roman" w:hAnsi="Times New Roman" w:cs="Times New Roman"/>
          <w:b/>
          <w:color w:val="auto"/>
          <w:sz w:val="24"/>
        </w:rPr>
        <w:lastRenderedPageBreak/>
        <w:t xml:space="preserve">2.4 </w:t>
      </w:r>
      <w:r w:rsidRPr="00BA532F">
        <w:rPr>
          <w:rFonts w:ascii="Times New Roman" w:hAnsi="Times New Roman" w:cs="Times New Roman"/>
          <w:b/>
          <w:color w:val="auto"/>
          <w:sz w:val="24"/>
        </w:rPr>
        <w:t>Hipotesis</w:t>
      </w:r>
      <w:bookmarkEnd w:id="4"/>
      <w:r w:rsidRPr="00BA532F">
        <w:rPr>
          <w:rFonts w:ascii="Times New Roman" w:hAnsi="Times New Roman" w:cs="Times New Roman"/>
          <w:b/>
          <w:color w:val="auto"/>
          <w:sz w:val="24"/>
        </w:rPr>
        <w:t xml:space="preserve"> </w:t>
      </w:r>
    </w:p>
    <w:p w:rsidR="004C3C4F" w:rsidRPr="00BA532F" w:rsidRDefault="004C3C4F" w:rsidP="004C3C4F"/>
    <w:p w:rsidR="004C3C4F" w:rsidRDefault="004C3C4F" w:rsidP="004C3C4F">
      <w:pPr>
        <w:autoSpaceDE w:val="0"/>
        <w:autoSpaceDN w:val="0"/>
        <w:adjustRightInd w:val="0"/>
        <w:spacing w:after="0" w:line="480" w:lineRule="auto"/>
        <w:ind w:firstLine="720"/>
        <w:jc w:val="both"/>
        <w:rPr>
          <w:rFonts w:ascii="Times New Roman" w:hAnsi="Times New Roman"/>
          <w:b/>
          <w:sz w:val="24"/>
          <w:szCs w:val="24"/>
        </w:rPr>
      </w:pPr>
      <w:r w:rsidRPr="004D3734">
        <w:rPr>
          <w:rFonts w:ascii="Times New Roman" w:hAnsi="Times New Roman"/>
          <w:sz w:val="24"/>
          <w:szCs w:val="24"/>
        </w:rPr>
        <w:t xml:space="preserve">Berdasarkan latar belakang yang telah dipaparkan, menimbulkan hipotesis penelitian bahwa : </w:t>
      </w:r>
      <w:r>
        <w:rPr>
          <w:rFonts w:ascii="Times New Roman" w:hAnsi="Times New Roman"/>
          <w:sz w:val="24"/>
          <w:szCs w:val="24"/>
        </w:rPr>
        <w:t>“ Kerjasama Indonesia dan Malaysia dalam pembentukan CPOPC (</w:t>
      </w:r>
      <w:r w:rsidRPr="00A724B9">
        <w:rPr>
          <w:rFonts w:ascii="Times New Roman" w:hAnsi="Times New Roman"/>
          <w:i/>
          <w:sz w:val="24"/>
          <w:szCs w:val="24"/>
        </w:rPr>
        <w:t>Council of Palm Oil Producing Countries</w:t>
      </w:r>
      <w:r>
        <w:rPr>
          <w:rFonts w:ascii="Times New Roman" w:hAnsi="Times New Roman"/>
          <w:sz w:val="24"/>
          <w:szCs w:val="24"/>
        </w:rPr>
        <w:t>) akan meningkatkan daya saing minyak kelapa sawit di pasar Uni Eropa”</w:t>
      </w:r>
    </w:p>
    <w:p w:rsidR="004C3C4F" w:rsidRPr="001377CA" w:rsidRDefault="004C3C4F" w:rsidP="004C3C4F">
      <w:pPr>
        <w:autoSpaceDE w:val="0"/>
        <w:autoSpaceDN w:val="0"/>
        <w:adjustRightInd w:val="0"/>
        <w:spacing w:after="0" w:line="480" w:lineRule="auto"/>
        <w:ind w:left="720"/>
        <w:jc w:val="both"/>
        <w:rPr>
          <w:rFonts w:ascii="Times New Roman" w:hAnsi="Times New Roman"/>
          <w:i/>
          <w:sz w:val="24"/>
          <w:szCs w:val="24"/>
        </w:rPr>
      </w:pPr>
    </w:p>
    <w:p w:rsidR="004C3C4F" w:rsidRDefault="004C3C4F" w:rsidP="004C3C4F">
      <w:pPr>
        <w:pStyle w:val="Heading2"/>
        <w:ind w:firstLine="720"/>
        <w:rPr>
          <w:rFonts w:ascii="Times New Roman" w:hAnsi="Times New Roman" w:cs="Times New Roman"/>
          <w:b/>
          <w:color w:val="auto"/>
          <w:sz w:val="24"/>
          <w:lang w:eastAsia="id-ID"/>
        </w:rPr>
      </w:pPr>
      <w:bookmarkStart w:id="5" w:name="_Toc520748519"/>
      <w:r>
        <w:rPr>
          <w:rFonts w:ascii="Times New Roman" w:hAnsi="Times New Roman" w:cs="Times New Roman"/>
          <w:b/>
          <w:color w:val="auto"/>
          <w:sz w:val="24"/>
          <w:lang w:eastAsia="id-ID"/>
        </w:rPr>
        <w:t xml:space="preserve">2.5 </w:t>
      </w:r>
      <w:r w:rsidRPr="00BA532F">
        <w:rPr>
          <w:rFonts w:ascii="Times New Roman" w:hAnsi="Times New Roman" w:cs="Times New Roman"/>
          <w:b/>
          <w:color w:val="auto"/>
          <w:sz w:val="24"/>
          <w:lang w:eastAsia="id-ID"/>
        </w:rPr>
        <w:t>Operasionalisasi Variabel</w:t>
      </w:r>
      <w:bookmarkEnd w:id="5"/>
      <w:r w:rsidRPr="00BA532F">
        <w:rPr>
          <w:rFonts w:ascii="Times New Roman" w:hAnsi="Times New Roman" w:cs="Times New Roman"/>
          <w:b/>
          <w:color w:val="auto"/>
          <w:sz w:val="24"/>
          <w:lang w:eastAsia="id-ID"/>
        </w:rPr>
        <w:t xml:space="preserve"> </w:t>
      </w:r>
    </w:p>
    <w:p w:rsidR="004C3C4F" w:rsidRPr="00BA532F" w:rsidRDefault="004C3C4F" w:rsidP="004C3C4F">
      <w:pPr>
        <w:rPr>
          <w:lang w:eastAsia="id-ID"/>
        </w:rPr>
      </w:pPr>
    </w:p>
    <w:tbl>
      <w:tblPr>
        <w:tblStyle w:val="TableGrid"/>
        <w:tblW w:w="0" w:type="auto"/>
        <w:tblInd w:w="250" w:type="dxa"/>
        <w:tblLayout w:type="fixed"/>
        <w:tblLook w:val="04A0" w:firstRow="1" w:lastRow="0" w:firstColumn="1" w:lastColumn="0" w:noHBand="0" w:noVBand="1"/>
      </w:tblPr>
      <w:tblGrid>
        <w:gridCol w:w="1748"/>
        <w:gridCol w:w="2430"/>
        <w:gridCol w:w="4054"/>
      </w:tblGrid>
      <w:tr w:rsidR="004C3C4F" w:rsidTr="00220007">
        <w:tc>
          <w:tcPr>
            <w:tcW w:w="1748" w:type="dxa"/>
            <w:vAlign w:val="center"/>
          </w:tcPr>
          <w:p w:rsidR="004C3C4F" w:rsidRPr="006A1670" w:rsidRDefault="004C3C4F" w:rsidP="00220007">
            <w:pPr>
              <w:contextualSpacing/>
              <w:jc w:val="center"/>
              <w:rPr>
                <w:rFonts w:ascii="Times New Roman" w:hAnsi="Times New Roman"/>
                <w:b/>
                <w:sz w:val="24"/>
                <w:szCs w:val="24"/>
                <w:lang w:val="en-US" w:eastAsia="id-ID"/>
              </w:rPr>
            </w:pPr>
            <w:r>
              <w:rPr>
                <w:rFonts w:ascii="Times New Roman" w:hAnsi="Times New Roman"/>
                <w:b/>
                <w:sz w:val="24"/>
                <w:szCs w:val="24"/>
                <w:lang w:val="en-US" w:eastAsia="id-ID"/>
              </w:rPr>
              <w:t>Variabel dalam Hipotesis (Teoritik)</w:t>
            </w:r>
          </w:p>
        </w:tc>
        <w:tc>
          <w:tcPr>
            <w:tcW w:w="2430" w:type="dxa"/>
            <w:vAlign w:val="center"/>
          </w:tcPr>
          <w:p w:rsidR="004C3C4F" w:rsidRPr="006A1670" w:rsidRDefault="004C3C4F" w:rsidP="00220007">
            <w:pPr>
              <w:contextualSpacing/>
              <w:jc w:val="center"/>
              <w:rPr>
                <w:rFonts w:ascii="Times New Roman" w:hAnsi="Times New Roman"/>
                <w:b/>
                <w:sz w:val="24"/>
                <w:szCs w:val="24"/>
                <w:lang w:val="en-US" w:eastAsia="id-ID"/>
              </w:rPr>
            </w:pPr>
            <w:r>
              <w:rPr>
                <w:rFonts w:ascii="Times New Roman" w:hAnsi="Times New Roman"/>
                <w:b/>
                <w:sz w:val="24"/>
                <w:szCs w:val="24"/>
                <w:lang w:val="en-US" w:eastAsia="id-ID"/>
              </w:rPr>
              <w:t>Indikator (Empirik)</w:t>
            </w:r>
          </w:p>
        </w:tc>
        <w:tc>
          <w:tcPr>
            <w:tcW w:w="4054" w:type="dxa"/>
            <w:vAlign w:val="center"/>
          </w:tcPr>
          <w:p w:rsidR="004C3C4F" w:rsidRPr="006A1670" w:rsidRDefault="004C3C4F" w:rsidP="00220007">
            <w:pPr>
              <w:contextualSpacing/>
              <w:jc w:val="center"/>
              <w:rPr>
                <w:rFonts w:ascii="Times New Roman" w:hAnsi="Times New Roman"/>
                <w:b/>
                <w:sz w:val="24"/>
                <w:szCs w:val="24"/>
                <w:lang w:val="en-US" w:eastAsia="id-ID"/>
              </w:rPr>
            </w:pPr>
            <w:r>
              <w:rPr>
                <w:rFonts w:ascii="Times New Roman" w:hAnsi="Times New Roman"/>
                <w:b/>
                <w:sz w:val="24"/>
                <w:szCs w:val="24"/>
                <w:lang w:val="en-US" w:eastAsia="id-ID"/>
              </w:rPr>
              <w:t>Verifikasi (Analisis)</w:t>
            </w:r>
          </w:p>
        </w:tc>
      </w:tr>
      <w:tr w:rsidR="004C3C4F" w:rsidTr="00220007">
        <w:tc>
          <w:tcPr>
            <w:tcW w:w="1748" w:type="dxa"/>
          </w:tcPr>
          <w:p w:rsidR="004C3C4F" w:rsidRPr="007A1323" w:rsidRDefault="004C3C4F" w:rsidP="00220007">
            <w:pPr>
              <w:spacing w:line="480" w:lineRule="auto"/>
              <w:jc w:val="both"/>
              <w:rPr>
                <w:rFonts w:ascii="Times New Roman" w:hAnsi="Times New Roman"/>
                <w:sz w:val="24"/>
                <w:szCs w:val="24"/>
                <w:lang w:val="en-US" w:eastAsia="id-ID"/>
              </w:rPr>
            </w:pPr>
            <w:r>
              <w:rPr>
                <w:rFonts w:ascii="Times New Roman" w:hAnsi="Times New Roman"/>
                <w:sz w:val="24"/>
                <w:szCs w:val="24"/>
                <w:lang w:val="en-US" w:eastAsia="id-ID"/>
              </w:rPr>
              <w:t>Kerjasama Indonesia dan Malaysia  melalui pembentukan CPOPC (</w:t>
            </w:r>
            <w:r w:rsidRPr="003820B2">
              <w:rPr>
                <w:rFonts w:ascii="Times New Roman" w:hAnsi="Times New Roman"/>
                <w:i/>
                <w:sz w:val="24"/>
                <w:szCs w:val="24"/>
                <w:lang w:val="en-US" w:eastAsia="id-ID"/>
              </w:rPr>
              <w:t>Council of Palm Oil Producing Countries</w:t>
            </w:r>
            <w:r>
              <w:rPr>
                <w:rFonts w:ascii="Times New Roman" w:hAnsi="Times New Roman"/>
                <w:sz w:val="24"/>
                <w:szCs w:val="24"/>
                <w:lang w:val="en-US" w:eastAsia="id-ID"/>
              </w:rPr>
              <w:t>)</w:t>
            </w:r>
          </w:p>
        </w:tc>
        <w:tc>
          <w:tcPr>
            <w:tcW w:w="2430" w:type="dxa"/>
          </w:tcPr>
          <w:p w:rsidR="004C3C4F" w:rsidRDefault="004C3C4F" w:rsidP="00220007">
            <w:pPr>
              <w:spacing w:line="480" w:lineRule="auto"/>
              <w:jc w:val="both"/>
              <w:rPr>
                <w:rFonts w:ascii="Times New Roman" w:hAnsi="Times New Roman"/>
                <w:sz w:val="24"/>
                <w:szCs w:val="24"/>
                <w:lang w:val="en-US" w:eastAsia="id-ID"/>
              </w:rPr>
            </w:pPr>
            <w:r>
              <w:rPr>
                <w:rFonts w:ascii="Times New Roman" w:hAnsi="Times New Roman"/>
                <w:sz w:val="24"/>
                <w:szCs w:val="24"/>
                <w:lang w:val="en-US" w:eastAsia="id-ID"/>
              </w:rPr>
              <w:t>1.Adanya kesepakatan dan perhatian kedua negara terhadap keberlangsungan industri minyak kelapa sawit</w:t>
            </w:r>
          </w:p>
          <w:p w:rsidR="004C3C4F" w:rsidRDefault="004C3C4F" w:rsidP="00220007">
            <w:pPr>
              <w:spacing w:line="480" w:lineRule="auto"/>
              <w:jc w:val="both"/>
              <w:rPr>
                <w:rFonts w:ascii="Times New Roman" w:hAnsi="Times New Roman"/>
                <w:sz w:val="24"/>
                <w:szCs w:val="24"/>
                <w:lang w:val="en-US" w:eastAsia="id-ID"/>
              </w:rPr>
            </w:pPr>
          </w:p>
          <w:p w:rsidR="004C3C4F" w:rsidRPr="00711693" w:rsidRDefault="004C3C4F" w:rsidP="00220007">
            <w:pPr>
              <w:spacing w:line="480" w:lineRule="auto"/>
              <w:jc w:val="both"/>
              <w:rPr>
                <w:rFonts w:ascii="Times New Roman" w:hAnsi="Times New Roman"/>
                <w:sz w:val="24"/>
                <w:szCs w:val="24"/>
                <w:lang w:val="en-US" w:eastAsia="id-ID"/>
              </w:rPr>
            </w:pPr>
          </w:p>
        </w:tc>
        <w:tc>
          <w:tcPr>
            <w:tcW w:w="4054" w:type="dxa"/>
          </w:tcPr>
          <w:p w:rsidR="004C3C4F" w:rsidRDefault="004C3C4F" w:rsidP="00220007">
            <w:pPr>
              <w:pStyle w:val="FootnoteText"/>
              <w:spacing w:line="480" w:lineRule="auto"/>
              <w:contextualSpacing/>
              <w:jc w:val="both"/>
              <w:rPr>
                <w:rFonts w:ascii="Times New Roman" w:hAnsi="Times New Roman"/>
                <w:sz w:val="24"/>
                <w:szCs w:val="24"/>
                <w:lang w:val="en-US" w:eastAsia="id-ID"/>
              </w:rPr>
            </w:pPr>
            <w:r>
              <w:rPr>
                <w:rFonts w:ascii="Times New Roman" w:hAnsi="Times New Roman"/>
                <w:sz w:val="24"/>
                <w:szCs w:val="24"/>
                <w:lang w:val="en-US" w:eastAsia="id-ID"/>
              </w:rPr>
              <w:t xml:space="preserve"> 1. Pada tahun 2015 Indonesia dan Malaysia menyepakati kerjasama melalui pembentukan CPOPC (</w:t>
            </w:r>
            <w:r w:rsidRPr="00AD57CB">
              <w:rPr>
                <w:rFonts w:ascii="Times New Roman" w:hAnsi="Times New Roman"/>
                <w:i/>
                <w:sz w:val="24"/>
                <w:szCs w:val="24"/>
                <w:lang w:val="en-US" w:eastAsia="id-ID"/>
              </w:rPr>
              <w:t>Council of Palm Oil Producing Countries</w:t>
            </w:r>
            <w:r>
              <w:rPr>
                <w:rFonts w:ascii="Times New Roman" w:hAnsi="Times New Roman"/>
                <w:sz w:val="24"/>
                <w:szCs w:val="24"/>
                <w:lang w:val="en-US" w:eastAsia="id-ID"/>
              </w:rPr>
              <w:t xml:space="preserve">) dan pada tahun 2016 di buat melalui peraturan presiden no.42 tahun 2016 tentang pembentukan piagam CPOPC. </w:t>
            </w:r>
          </w:p>
          <w:p w:rsidR="004C3C4F" w:rsidRDefault="004C3C4F" w:rsidP="00220007">
            <w:pPr>
              <w:pStyle w:val="FootnoteText"/>
              <w:spacing w:line="480" w:lineRule="auto"/>
              <w:contextualSpacing/>
              <w:jc w:val="both"/>
              <w:rPr>
                <w:rFonts w:ascii="Times New Roman" w:hAnsi="Times New Roman"/>
                <w:sz w:val="24"/>
                <w:szCs w:val="24"/>
                <w:lang w:val="en-US" w:eastAsia="id-ID"/>
              </w:rPr>
            </w:pPr>
            <w:r>
              <w:rPr>
                <w:rFonts w:ascii="Times New Roman" w:hAnsi="Times New Roman"/>
                <w:sz w:val="24"/>
                <w:szCs w:val="24"/>
                <w:lang w:val="en-US" w:eastAsia="id-ID"/>
              </w:rPr>
              <w:t>(</w:t>
            </w:r>
            <w:hyperlink r:id="rId8" w:history="1">
              <w:r w:rsidRPr="00280621">
                <w:rPr>
                  <w:rStyle w:val="Hyperlink"/>
                  <w:rFonts w:ascii="Times New Roman" w:hAnsi="Times New Roman"/>
                  <w:sz w:val="24"/>
                  <w:szCs w:val="24"/>
                  <w:lang w:eastAsia="id-ID"/>
                </w:rPr>
                <w:t>www.bphn.go.id</w:t>
              </w:r>
            </w:hyperlink>
            <w:r>
              <w:rPr>
                <w:rFonts w:ascii="Times New Roman" w:hAnsi="Times New Roman"/>
                <w:sz w:val="24"/>
                <w:szCs w:val="24"/>
                <w:lang w:val="en-US" w:eastAsia="id-ID"/>
              </w:rPr>
              <w:t>)</w:t>
            </w:r>
          </w:p>
          <w:p w:rsidR="004C3C4F" w:rsidRDefault="004C3C4F" w:rsidP="00220007">
            <w:pPr>
              <w:pStyle w:val="FootnoteText"/>
              <w:spacing w:line="480" w:lineRule="auto"/>
              <w:contextualSpacing/>
              <w:jc w:val="both"/>
              <w:rPr>
                <w:rFonts w:ascii="Times New Roman" w:hAnsi="Times New Roman"/>
                <w:sz w:val="24"/>
                <w:szCs w:val="24"/>
                <w:lang w:val="en-US" w:eastAsia="id-ID"/>
              </w:rPr>
            </w:pPr>
          </w:p>
          <w:p w:rsidR="004C3C4F" w:rsidRDefault="004C3C4F" w:rsidP="00220007">
            <w:pPr>
              <w:pStyle w:val="FootnoteText"/>
              <w:spacing w:line="480" w:lineRule="auto"/>
              <w:contextualSpacing/>
              <w:jc w:val="both"/>
              <w:rPr>
                <w:rFonts w:ascii="Times New Roman" w:hAnsi="Times New Roman"/>
                <w:sz w:val="24"/>
                <w:szCs w:val="24"/>
                <w:lang w:val="en-US" w:eastAsia="id-ID"/>
              </w:rPr>
            </w:pPr>
          </w:p>
          <w:p w:rsidR="004C3C4F" w:rsidRPr="007A1323" w:rsidRDefault="004C3C4F" w:rsidP="00220007">
            <w:pPr>
              <w:pStyle w:val="FootnoteText"/>
              <w:spacing w:line="480" w:lineRule="auto"/>
              <w:contextualSpacing/>
              <w:jc w:val="both"/>
              <w:rPr>
                <w:rFonts w:ascii="Times New Roman" w:hAnsi="Times New Roman"/>
                <w:sz w:val="24"/>
                <w:szCs w:val="24"/>
                <w:lang w:val="en-US" w:eastAsia="id-ID"/>
              </w:rPr>
            </w:pPr>
          </w:p>
        </w:tc>
      </w:tr>
      <w:tr w:rsidR="004C3C4F" w:rsidTr="00220007">
        <w:tc>
          <w:tcPr>
            <w:tcW w:w="1748" w:type="dxa"/>
          </w:tcPr>
          <w:p w:rsidR="004C3C4F" w:rsidRPr="00BB22EF" w:rsidRDefault="004C3C4F" w:rsidP="00220007">
            <w:pPr>
              <w:spacing w:line="480" w:lineRule="auto"/>
              <w:jc w:val="both"/>
              <w:rPr>
                <w:rFonts w:ascii="Times New Roman" w:hAnsi="Times New Roman"/>
                <w:sz w:val="24"/>
                <w:szCs w:val="24"/>
                <w:lang w:eastAsia="id-ID"/>
              </w:rPr>
            </w:pPr>
            <w:r>
              <w:rPr>
                <w:rFonts w:ascii="Times New Roman" w:hAnsi="Times New Roman"/>
                <w:sz w:val="24"/>
                <w:szCs w:val="24"/>
                <w:lang w:val="en-US" w:eastAsia="id-ID"/>
              </w:rPr>
              <w:t xml:space="preserve">Akan </w:t>
            </w:r>
            <w:r>
              <w:rPr>
                <w:rFonts w:ascii="Times New Roman" w:hAnsi="Times New Roman"/>
                <w:sz w:val="24"/>
                <w:szCs w:val="24"/>
                <w:lang w:val="en-US" w:eastAsia="id-ID"/>
              </w:rPr>
              <w:lastRenderedPageBreak/>
              <w:t xml:space="preserve">meningkatkan daya saing minyak kelapa sawit di pasar Uni Eropa </w:t>
            </w:r>
          </w:p>
        </w:tc>
        <w:tc>
          <w:tcPr>
            <w:tcW w:w="2430" w:type="dxa"/>
          </w:tcPr>
          <w:p w:rsidR="004C3C4F" w:rsidRDefault="004C3C4F" w:rsidP="00220007">
            <w:pPr>
              <w:spacing w:before="100" w:beforeAutospacing="1" w:after="0" w:line="480" w:lineRule="auto"/>
              <w:jc w:val="both"/>
              <w:rPr>
                <w:rFonts w:ascii="Times New Roman" w:hAnsi="Times New Roman"/>
                <w:sz w:val="24"/>
                <w:szCs w:val="24"/>
                <w:lang w:val="en-US" w:eastAsia="id-ID"/>
              </w:rPr>
            </w:pPr>
            <w:r>
              <w:rPr>
                <w:rFonts w:ascii="Times New Roman" w:hAnsi="Times New Roman"/>
                <w:sz w:val="24"/>
                <w:szCs w:val="24"/>
                <w:lang w:val="en-US" w:eastAsia="id-ID"/>
              </w:rPr>
              <w:lastRenderedPageBreak/>
              <w:t xml:space="preserve">1. pengembangan </w:t>
            </w:r>
            <w:r>
              <w:rPr>
                <w:rFonts w:ascii="Times New Roman" w:hAnsi="Times New Roman"/>
                <w:sz w:val="24"/>
                <w:szCs w:val="24"/>
                <w:lang w:val="en-US" w:eastAsia="id-ID"/>
              </w:rPr>
              <w:lastRenderedPageBreak/>
              <w:t xml:space="preserve">industri minyak kelapa sawit yang berkelanjutan </w:t>
            </w:r>
          </w:p>
          <w:p w:rsidR="004C3C4F" w:rsidRDefault="004C3C4F" w:rsidP="00220007">
            <w:pPr>
              <w:spacing w:line="480" w:lineRule="auto"/>
              <w:jc w:val="both"/>
              <w:rPr>
                <w:rFonts w:ascii="Times New Roman" w:hAnsi="Times New Roman"/>
                <w:sz w:val="24"/>
                <w:szCs w:val="24"/>
                <w:lang w:val="en-US" w:eastAsia="id-ID"/>
              </w:rPr>
            </w:pPr>
          </w:p>
          <w:p w:rsidR="004C3C4F" w:rsidRDefault="004C3C4F" w:rsidP="00220007">
            <w:pPr>
              <w:spacing w:line="480" w:lineRule="auto"/>
              <w:rPr>
                <w:rFonts w:ascii="Times New Roman" w:hAnsi="Times New Roman"/>
                <w:sz w:val="24"/>
                <w:szCs w:val="24"/>
                <w:lang w:eastAsia="id-ID"/>
              </w:rPr>
            </w:pPr>
          </w:p>
          <w:p w:rsidR="004C3C4F" w:rsidRDefault="004C3C4F" w:rsidP="00220007">
            <w:pPr>
              <w:spacing w:line="480" w:lineRule="auto"/>
              <w:rPr>
                <w:rFonts w:ascii="Times New Roman" w:hAnsi="Times New Roman"/>
                <w:sz w:val="24"/>
                <w:szCs w:val="24"/>
                <w:lang w:eastAsia="id-ID"/>
              </w:rPr>
            </w:pPr>
          </w:p>
          <w:p w:rsidR="004C3C4F" w:rsidRDefault="004C3C4F" w:rsidP="00220007">
            <w:pPr>
              <w:spacing w:line="480" w:lineRule="auto"/>
              <w:rPr>
                <w:rFonts w:ascii="Times New Roman" w:hAnsi="Times New Roman"/>
                <w:sz w:val="24"/>
                <w:szCs w:val="24"/>
                <w:lang w:eastAsia="id-ID"/>
              </w:rPr>
            </w:pPr>
          </w:p>
          <w:p w:rsidR="004C3C4F" w:rsidRDefault="004C3C4F" w:rsidP="00220007">
            <w:pPr>
              <w:spacing w:line="480" w:lineRule="auto"/>
              <w:rPr>
                <w:rFonts w:ascii="Times New Roman" w:hAnsi="Times New Roman"/>
                <w:sz w:val="24"/>
                <w:szCs w:val="24"/>
                <w:lang w:eastAsia="id-ID"/>
              </w:rPr>
            </w:pPr>
          </w:p>
          <w:p w:rsidR="004C3C4F" w:rsidRDefault="004C3C4F" w:rsidP="00220007">
            <w:pPr>
              <w:spacing w:line="480" w:lineRule="auto"/>
              <w:rPr>
                <w:rFonts w:ascii="Times New Roman" w:hAnsi="Times New Roman"/>
                <w:sz w:val="24"/>
                <w:szCs w:val="24"/>
                <w:lang w:eastAsia="id-ID"/>
              </w:rPr>
            </w:pPr>
          </w:p>
          <w:p w:rsidR="004C3C4F" w:rsidRDefault="004C3C4F" w:rsidP="00220007">
            <w:pPr>
              <w:spacing w:line="480" w:lineRule="auto"/>
              <w:rPr>
                <w:rFonts w:ascii="Times New Roman" w:hAnsi="Times New Roman"/>
                <w:sz w:val="24"/>
                <w:szCs w:val="24"/>
                <w:lang w:eastAsia="id-ID"/>
              </w:rPr>
            </w:pPr>
          </w:p>
          <w:p w:rsidR="004C3C4F" w:rsidRDefault="004C3C4F" w:rsidP="00220007">
            <w:pPr>
              <w:spacing w:line="480" w:lineRule="auto"/>
              <w:rPr>
                <w:rFonts w:ascii="Times New Roman" w:hAnsi="Times New Roman"/>
                <w:sz w:val="24"/>
                <w:szCs w:val="24"/>
                <w:lang w:eastAsia="id-ID"/>
              </w:rPr>
            </w:pPr>
          </w:p>
          <w:p w:rsidR="004C3C4F" w:rsidRDefault="004C3C4F" w:rsidP="00220007">
            <w:pPr>
              <w:spacing w:line="480" w:lineRule="auto"/>
              <w:rPr>
                <w:rFonts w:ascii="Times New Roman" w:hAnsi="Times New Roman"/>
                <w:sz w:val="24"/>
                <w:szCs w:val="24"/>
                <w:lang w:val="en-US" w:eastAsia="id-ID"/>
              </w:rPr>
            </w:pPr>
          </w:p>
          <w:p w:rsidR="004C3C4F" w:rsidRDefault="004C3C4F" w:rsidP="00220007">
            <w:pPr>
              <w:spacing w:line="480" w:lineRule="auto"/>
              <w:rPr>
                <w:rFonts w:ascii="Times New Roman" w:hAnsi="Times New Roman"/>
                <w:sz w:val="24"/>
                <w:szCs w:val="24"/>
                <w:lang w:val="en-US" w:eastAsia="id-ID"/>
              </w:rPr>
            </w:pPr>
          </w:p>
          <w:p w:rsidR="004C3C4F" w:rsidRPr="00E20CF0" w:rsidRDefault="004C3C4F" w:rsidP="00220007">
            <w:pPr>
              <w:spacing w:line="480" w:lineRule="auto"/>
              <w:rPr>
                <w:lang w:eastAsia="id-ID"/>
              </w:rPr>
            </w:pPr>
            <w:r>
              <w:rPr>
                <w:rFonts w:ascii="Times New Roman" w:hAnsi="Times New Roman"/>
                <w:sz w:val="24"/>
                <w:szCs w:val="24"/>
                <w:lang w:val="en-US" w:eastAsia="id-ID"/>
              </w:rPr>
              <w:t>2. penanganan isu perdagangan</w:t>
            </w:r>
          </w:p>
        </w:tc>
        <w:tc>
          <w:tcPr>
            <w:tcW w:w="4054" w:type="dxa"/>
          </w:tcPr>
          <w:p w:rsidR="004C3C4F" w:rsidRPr="005B509A" w:rsidRDefault="004C3C4F" w:rsidP="00220007">
            <w:pPr>
              <w:pStyle w:val="FootnoteText"/>
              <w:spacing w:line="480" w:lineRule="auto"/>
              <w:contextualSpacing/>
              <w:jc w:val="both"/>
              <w:rPr>
                <w:rFonts w:ascii="Times New Roman" w:hAnsi="Times New Roman"/>
                <w:sz w:val="24"/>
                <w:szCs w:val="24"/>
                <w:lang w:eastAsia="id-ID"/>
              </w:rPr>
            </w:pPr>
            <w:r>
              <w:rPr>
                <w:rFonts w:ascii="Times New Roman" w:hAnsi="Times New Roman"/>
                <w:sz w:val="24"/>
                <w:szCs w:val="24"/>
                <w:lang w:val="en-US" w:eastAsia="id-ID"/>
              </w:rPr>
              <w:lastRenderedPageBreak/>
              <w:t>1.</w:t>
            </w:r>
            <w:r>
              <w:rPr>
                <w:rFonts w:ascii="Times New Roman" w:hAnsi="Times New Roman"/>
                <w:sz w:val="24"/>
                <w:szCs w:val="24"/>
                <w:lang w:eastAsia="id-ID"/>
              </w:rPr>
              <w:t xml:space="preserve">CPOPC bertugas untuk </w:t>
            </w:r>
            <w:r>
              <w:rPr>
                <w:rFonts w:ascii="Times New Roman" w:hAnsi="Times New Roman"/>
                <w:sz w:val="24"/>
                <w:szCs w:val="24"/>
                <w:lang w:eastAsia="id-ID"/>
              </w:rPr>
              <w:lastRenderedPageBreak/>
              <w:t>mempromosikan kerjasama dan investasi dalam pengembangan zona industri minyak kelapa sawit yang berkelanjutan dan ramah lingkungan. Langkah-langkah strategis itu juga dilakukan melalui penguatan ISPO</w:t>
            </w:r>
            <w:r>
              <w:rPr>
                <w:rFonts w:ascii="Times New Roman" w:hAnsi="Times New Roman"/>
                <w:sz w:val="24"/>
                <w:szCs w:val="24"/>
                <w:lang w:val="en-US" w:eastAsia="id-ID"/>
              </w:rPr>
              <w:t xml:space="preserve"> dengan mengharmoniskan dengan MSPO menjadi sebuah standar baru yang meliputi </w:t>
            </w:r>
            <w:r>
              <w:rPr>
                <w:rFonts w:ascii="Times New Roman" w:hAnsi="Times New Roman"/>
                <w:sz w:val="24"/>
                <w:szCs w:val="24"/>
                <w:lang w:eastAsia="id-ID"/>
              </w:rPr>
              <w:t xml:space="preserve"> pengembangan riset dan inovasi kelapa sawit, pemajuan berbagai regulasi dan teknis yang mendukung peningkatan kualitas sawit yang kompetitif dalam perdagangan minyak nabati dunia.</w:t>
            </w:r>
          </w:p>
          <w:p w:rsidR="004C3C4F" w:rsidRDefault="004C3C4F" w:rsidP="00220007">
            <w:pPr>
              <w:pStyle w:val="FootnoteText"/>
              <w:spacing w:line="480" w:lineRule="auto"/>
              <w:contextualSpacing/>
              <w:jc w:val="both"/>
              <w:rPr>
                <w:rFonts w:ascii="Times New Roman" w:hAnsi="Times New Roman"/>
                <w:sz w:val="24"/>
                <w:szCs w:val="24"/>
                <w:lang w:val="en-US" w:eastAsia="id-ID"/>
              </w:rPr>
            </w:pPr>
            <w:r>
              <w:rPr>
                <w:rFonts w:ascii="Times New Roman" w:hAnsi="Times New Roman"/>
                <w:sz w:val="24"/>
                <w:szCs w:val="24"/>
                <w:lang w:val="en-US" w:eastAsia="id-ID"/>
              </w:rPr>
              <w:t>(</w:t>
            </w:r>
            <w:hyperlink r:id="rId9" w:history="1">
              <w:r w:rsidRPr="00280621">
                <w:rPr>
                  <w:rStyle w:val="Hyperlink"/>
                  <w:rFonts w:ascii="Times New Roman" w:hAnsi="Times New Roman"/>
                  <w:sz w:val="24"/>
                  <w:szCs w:val="24"/>
                  <w:lang w:eastAsia="id-ID"/>
                </w:rPr>
                <w:t>www.foksbi.id/rencana-aksi-nasional-kelapa-sawit-berkelanjutan</w:t>
              </w:r>
            </w:hyperlink>
            <w:r>
              <w:rPr>
                <w:rFonts w:ascii="Times New Roman" w:hAnsi="Times New Roman"/>
                <w:sz w:val="24"/>
                <w:szCs w:val="24"/>
                <w:lang w:val="en-US" w:eastAsia="id-ID"/>
              </w:rPr>
              <w:t xml:space="preserve">) </w:t>
            </w:r>
          </w:p>
          <w:p w:rsidR="004C3C4F" w:rsidRDefault="004C3C4F" w:rsidP="00220007">
            <w:pPr>
              <w:pStyle w:val="FootnoteText"/>
              <w:spacing w:line="480" w:lineRule="auto"/>
              <w:contextualSpacing/>
              <w:jc w:val="both"/>
              <w:rPr>
                <w:rFonts w:ascii="Times New Roman" w:hAnsi="Times New Roman"/>
                <w:sz w:val="24"/>
                <w:szCs w:val="24"/>
                <w:lang w:val="en-US" w:eastAsia="id-ID"/>
              </w:rPr>
            </w:pPr>
            <w:r>
              <w:rPr>
                <w:rFonts w:ascii="Times New Roman" w:hAnsi="Times New Roman"/>
                <w:sz w:val="24"/>
                <w:szCs w:val="24"/>
                <w:lang w:val="en-US" w:eastAsia="id-ID"/>
              </w:rPr>
              <w:t>2.</w:t>
            </w:r>
            <w:r>
              <w:rPr>
                <w:rFonts w:ascii="Times New Roman" w:hAnsi="Times New Roman"/>
                <w:sz w:val="24"/>
                <w:szCs w:val="24"/>
                <w:lang w:eastAsia="id-ID"/>
              </w:rPr>
              <w:t xml:space="preserve">Pembentukan CPOPC dapat memperkuat kerjasama dan kolaborasi di antara negara-negara produsen minyak kelapa sawit yang memberi perhatian khusus untuk menghadapi hambatan tarif yang berkembang di </w:t>
            </w:r>
            <w:r>
              <w:rPr>
                <w:rFonts w:ascii="Times New Roman" w:hAnsi="Times New Roman"/>
                <w:sz w:val="24"/>
                <w:szCs w:val="24"/>
                <w:lang w:eastAsia="id-ID"/>
              </w:rPr>
              <w:lastRenderedPageBreak/>
              <w:t>negara-negara pengimpor utama kelapa sawit, terutama dari Uni Eropa.</w:t>
            </w:r>
            <w:r>
              <w:rPr>
                <w:rFonts w:ascii="Times New Roman" w:hAnsi="Times New Roman"/>
                <w:sz w:val="24"/>
                <w:szCs w:val="24"/>
                <w:lang w:val="en-US" w:eastAsia="id-ID"/>
              </w:rPr>
              <w:t xml:space="preserve"> </w:t>
            </w:r>
            <w:r>
              <w:rPr>
                <w:rFonts w:ascii="Times New Roman" w:hAnsi="Times New Roman"/>
                <w:sz w:val="24"/>
                <w:szCs w:val="24"/>
                <w:lang w:eastAsia="id-ID"/>
              </w:rPr>
              <w:t>I</w:t>
            </w:r>
            <w:r>
              <w:rPr>
                <w:rFonts w:ascii="Times New Roman" w:hAnsi="Times New Roman"/>
                <w:sz w:val="24"/>
                <w:szCs w:val="24"/>
                <w:lang w:val="en-US" w:eastAsia="id-ID"/>
              </w:rPr>
              <w:t>su perdagangan sawit menyebabkan persaingan di pasar global semakin ketat</w:t>
            </w:r>
          </w:p>
          <w:p w:rsidR="004C3C4F" w:rsidRPr="00E20CF0" w:rsidRDefault="004C3C4F" w:rsidP="00220007">
            <w:pPr>
              <w:spacing w:line="480" w:lineRule="auto"/>
              <w:rPr>
                <w:lang w:eastAsia="id-ID"/>
              </w:rPr>
            </w:pPr>
            <w:r>
              <w:rPr>
                <w:rFonts w:ascii="Times New Roman" w:hAnsi="Times New Roman"/>
                <w:sz w:val="24"/>
                <w:szCs w:val="24"/>
                <w:lang w:val="en-US" w:eastAsia="id-ID"/>
              </w:rPr>
              <w:t>(</w:t>
            </w:r>
            <w:hyperlink r:id="rId10" w:history="1">
              <w:r w:rsidRPr="00280621">
                <w:rPr>
                  <w:rStyle w:val="Hyperlink"/>
                  <w:rFonts w:ascii="Times New Roman" w:hAnsi="Times New Roman"/>
                  <w:sz w:val="24"/>
                  <w:szCs w:val="24"/>
                  <w:lang w:eastAsia="id-ID"/>
                </w:rPr>
                <w:t>www.gapki.id/isu-perdagangan-sawit</w:t>
              </w:r>
            </w:hyperlink>
            <w:r>
              <w:rPr>
                <w:rFonts w:ascii="Times New Roman" w:hAnsi="Times New Roman"/>
                <w:sz w:val="24"/>
                <w:szCs w:val="24"/>
                <w:lang w:val="en-US" w:eastAsia="id-ID"/>
              </w:rPr>
              <w:t>)</w:t>
            </w:r>
          </w:p>
        </w:tc>
      </w:tr>
    </w:tbl>
    <w:p w:rsidR="004C3C4F" w:rsidRDefault="004C3C4F" w:rsidP="004C3C4F">
      <w:pPr>
        <w:spacing w:line="480" w:lineRule="auto"/>
        <w:jc w:val="center"/>
        <w:rPr>
          <w:rFonts w:ascii="Times New Roman" w:hAnsi="Times New Roman"/>
          <w:b/>
          <w:sz w:val="24"/>
          <w:szCs w:val="24"/>
        </w:rPr>
      </w:pPr>
    </w:p>
    <w:p w:rsidR="004C3C4F" w:rsidRDefault="004C3C4F" w:rsidP="004C3C4F">
      <w:pPr>
        <w:spacing w:line="480" w:lineRule="auto"/>
        <w:jc w:val="center"/>
        <w:rPr>
          <w:rFonts w:ascii="Times New Roman" w:hAnsi="Times New Roman"/>
          <w:b/>
          <w:sz w:val="24"/>
          <w:szCs w:val="24"/>
        </w:rPr>
      </w:pPr>
    </w:p>
    <w:p w:rsidR="004C3C4F" w:rsidRDefault="004C3C4F" w:rsidP="004C3C4F">
      <w:pPr>
        <w:spacing w:line="480" w:lineRule="auto"/>
        <w:jc w:val="center"/>
        <w:rPr>
          <w:rFonts w:ascii="Times New Roman" w:hAnsi="Times New Roman"/>
          <w:b/>
          <w:sz w:val="24"/>
          <w:szCs w:val="24"/>
        </w:rPr>
      </w:pPr>
    </w:p>
    <w:p w:rsidR="004C3C4F" w:rsidRDefault="004C3C4F" w:rsidP="004C3C4F">
      <w:pPr>
        <w:spacing w:line="480" w:lineRule="auto"/>
        <w:jc w:val="center"/>
        <w:rPr>
          <w:rFonts w:ascii="Times New Roman" w:hAnsi="Times New Roman"/>
          <w:b/>
          <w:sz w:val="24"/>
          <w:szCs w:val="24"/>
        </w:rPr>
      </w:pPr>
    </w:p>
    <w:p w:rsidR="004C3C4F" w:rsidRDefault="004C3C4F" w:rsidP="004C3C4F">
      <w:pPr>
        <w:spacing w:line="480" w:lineRule="auto"/>
        <w:jc w:val="center"/>
        <w:rPr>
          <w:rFonts w:ascii="Times New Roman" w:hAnsi="Times New Roman"/>
          <w:b/>
          <w:sz w:val="24"/>
          <w:szCs w:val="24"/>
        </w:rPr>
      </w:pPr>
    </w:p>
    <w:p w:rsidR="004C3C4F" w:rsidRDefault="004C3C4F" w:rsidP="004C3C4F">
      <w:pPr>
        <w:spacing w:line="480" w:lineRule="auto"/>
        <w:jc w:val="center"/>
        <w:rPr>
          <w:rFonts w:ascii="Times New Roman" w:hAnsi="Times New Roman"/>
          <w:b/>
          <w:sz w:val="24"/>
          <w:szCs w:val="24"/>
        </w:rPr>
      </w:pPr>
    </w:p>
    <w:p w:rsidR="004C3C4F" w:rsidRDefault="004C3C4F" w:rsidP="004C3C4F">
      <w:pPr>
        <w:spacing w:line="480" w:lineRule="auto"/>
        <w:jc w:val="center"/>
        <w:rPr>
          <w:rFonts w:ascii="Times New Roman" w:hAnsi="Times New Roman"/>
          <w:b/>
          <w:sz w:val="24"/>
          <w:szCs w:val="24"/>
        </w:rPr>
      </w:pPr>
    </w:p>
    <w:p w:rsidR="004C3C4F" w:rsidRDefault="004C3C4F" w:rsidP="004C3C4F">
      <w:pPr>
        <w:spacing w:line="480" w:lineRule="auto"/>
        <w:jc w:val="center"/>
        <w:rPr>
          <w:rFonts w:ascii="Times New Roman" w:hAnsi="Times New Roman"/>
          <w:b/>
          <w:sz w:val="24"/>
          <w:szCs w:val="24"/>
        </w:rPr>
      </w:pPr>
    </w:p>
    <w:p w:rsidR="004C3C4F" w:rsidRDefault="004C3C4F" w:rsidP="004C3C4F">
      <w:pPr>
        <w:spacing w:line="480" w:lineRule="auto"/>
        <w:jc w:val="center"/>
        <w:rPr>
          <w:rFonts w:ascii="Times New Roman" w:hAnsi="Times New Roman"/>
          <w:b/>
          <w:sz w:val="24"/>
          <w:szCs w:val="24"/>
        </w:rPr>
      </w:pPr>
    </w:p>
    <w:p w:rsidR="004C3C4F" w:rsidRDefault="004C3C4F" w:rsidP="004C3C4F">
      <w:pPr>
        <w:spacing w:line="480" w:lineRule="auto"/>
        <w:jc w:val="center"/>
        <w:rPr>
          <w:rFonts w:ascii="Times New Roman" w:hAnsi="Times New Roman"/>
          <w:b/>
          <w:sz w:val="24"/>
          <w:szCs w:val="24"/>
        </w:rPr>
      </w:pPr>
    </w:p>
    <w:p w:rsidR="004C3C4F" w:rsidRDefault="004C3C4F" w:rsidP="004C3C4F">
      <w:pPr>
        <w:spacing w:line="480" w:lineRule="auto"/>
        <w:jc w:val="center"/>
        <w:rPr>
          <w:rFonts w:ascii="Times New Roman" w:hAnsi="Times New Roman"/>
          <w:b/>
          <w:sz w:val="24"/>
          <w:szCs w:val="24"/>
        </w:rPr>
      </w:pPr>
    </w:p>
    <w:p w:rsidR="004C3C4F" w:rsidRDefault="004C3C4F" w:rsidP="004C3C4F">
      <w:pPr>
        <w:spacing w:line="480" w:lineRule="auto"/>
        <w:jc w:val="center"/>
        <w:rPr>
          <w:rFonts w:ascii="Times New Roman" w:hAnsi="Times New Roman"/>
          <w:b/>
          <w:sz w:val="24"/>
          <w:szCs w:val="24"/>
        </w:rPr>
      </w:pPr>
    </w:p>
    <w:p w:rsidR="004C3C4F" w:rsidRDefault="004C3C4F" w:rsidP="004C3C4F">
      <w:pPr>
        <w:spacing w:line="480" w:lineRule="auto"/>
        <w:jc w:val="center"/>
        <w:rPr>
          <w:rFonts w:ascii="Times New Roman" w:hAnsi="Times New Roman"/>
          <w:b/>
          <w:sz w:val="24"/>
          <w:szCs w:val="24"/>
        </w:rPr>
      </w:pPr>
    </w:p>
    <w:p w:rsidR="00535D84" w:rsidRDefault="00593A88">
      <w:bookmarkStart w:id="6" w:name="_GoBack"/>
      <w:bookmarkEnd w:id="6"/>
    </w:p>
    <w:sectPr w:rsidR="00535D84" w:rsidSect="004C3C4F">
      <w:pgSz w:w="12240" w:h="15840"/>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A88" w:rsidRDefault="00593A88" w:rsidP="004C3C4F">
      <w:pPr>
        <w:spacing w:after="0" w:line="240" w:lineRule="auto"/>
      </w:pPr>
      <w:r>
        <w:separator/>
      </w:r>
    </w:p>
  </w:endnote>
  <w:endnote w:type="continuationSeparator" w:id="0">
    <w:p w:rsidR="00593A88" w:rsidRDefault="00593A88" w:rsidP="004C3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ZapfHumnst BT">
    <w:altName w:val="ZapfHumnst B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A88" w:rsidRDefault="00593A88" w:rsidP="004C3C4F">
      <w:pPr>
        <w:spacing w:after="0" w:line="240" w:lineRule="auto"/>
      </w:pPr>
      <w:r>
        <w:separator/>
      </w:r>
    </w:p>
  </w:footnote>
  <w:footnote w:type="continuationSeparator" w:id="0">
    <w:p w:rsidR="00593A88" w:rsidRDefault="00593A88" w:rsidP="004C3C4F">
      <w:pPr>
        <w:spacing w:after="0" w:line="240" w:lineRule="auto"/>
      </w:pPr>
      <w:r>
        <w:continuationSeparator/>
      </w:r>
    </w:p>
  </w:footnote>
  <w:footnote w:id="1">
    <w:p w:rsidR="004C3C4F" w:rsidRDefault="004C3C4F" w:rsidP="004C3C4F">
      <w:pPr>
        <w:pStyle w:val="FootnoteText"/>
      </w:pPr>
      <w:r>
        <w:rPr>
          <w:rStyle w:val="FootnoteReference"/>
        </w:rPr>
        <w:footnoteRef/>
      </w:r>
      <w:r>
        <w:t xml:space="preserve"> Al-Kharitza Rahman Hakim, “</w:t>
      </w:r>
      <w:r w:rsidRPr="00B567E3">
        <w:rPr>
          <w:i/>
        </w:rPr>
        <w:t>Kerjasama Ekonomi Bilateral Indonesia dan Malaysia dalam Sektor Komoditi Kelapa Sawit tahun 2006-2010</w:t>
      </w:r>
      <w:r>
        <w:t xml:space="preserve">”. Fakultas Ilmu Sosial dan Ilmu Politik Universitas Pembangunan Nasional “Veteran” Jawa Timur, 2010. </w:t>
      </w:r>
    </w:p>
  </w:footnote>
  <w:footnote w:id="2">
    <w:p w:rsidR="004C3C4F" w:rsidRDefault="004C3C4F" w:rsidP="004C3C4F">
      <w:pPr>
        <w:pStyle w:val="FootnoteText"/>
      </w:pPr>
      <w:r>
        <w:rPr>
          <w:rStyle w:val="FootnoteReference"/>
        </w:rPr>
        <w:footnoteRef/>
      </w:r>
      <w:r>
        <w:t xml:space="preserve"> Novian Uticha Sally, “</w:t>
      </w:r>
      <w:r w:rsidRPr="00797139">
        <w:rPr>
          <w:i/>
        </w:rPr>
        <w:t>Sengketa Minyak Sawit antara Indonesia dan Uni Eropa</w:t>
      </w:r>
      <w:r>
        <w:t>”. Universitas Batam. 2014</w:t>
      </w:r>
    </w:p>
  </w:footnote>
  <w:footnote w:id="3">
    <w:p w:rsidR="004C3C4F" w:rsidRDefault="004C3C4F" w:rsidP="004C3C4F">
      <w:pPr>
        <w:pStyle w:val="FootnoteText"/>
      </w:pPr>
      <w:r>
        <w:rPr>
          <w:rStyle w:val="FootnoteReference"/>
        </w:rPr>
        <w:footnoteRef/>
      </w:r>
      <w:r>
        <w:t xml:space="preserve"> Syaiful Hadi &amp; Ermi Tety, Analisa Daya Saing Ekspor Minyak Sawit Indonesia dan Malaysia di Pasar Internasional, Fakultas Pertanian Universitas Riau. 2012</w:t>
      </w:r>
    </w:p>
  </w:footnote>
  <w:footnote w:id="4">
    <w:p w:rsidR="004C3C4F" w:rsidRDefault="004C3C4F" w:rsidP="004C3C4F">
      <w:pPr>
        <w:pStyle w:val="FootnoteText"/>
        <w:jc w:val="both"/>
      </w:pPr>
      <w:r w:rsidRPr="006D10B4">
        <w:rPr>
          <w:rStyle w:val="FootnoteReference"/>
          <w:rFonts w:ascii="Times New Roman" w:hAnsi="Times New Roman"/>
        </w:rPr>
        <w:footnoteRef/>
      </w:r>
      <w:r w:rsidRPr="006D10B4">
        <w:rPr>
          <w:rFonts w:ascii="Times New Roman" w:hAnsi="Times New Roman"/>
        </w:rPr>
        <w:t xml:space="preserve"> </w:t>
      </w:r>
      <w:r w:rsidRPr="00245BC7">
        <w:rPr>
          <w:rFonts w:ascii="Times New Roman" w:hAnsi="Times New Roman"/>
        </w:rPr>
        <w:t xml:space="preserve">K.J. Holisti, </w:t>
      </w:r>
      <w:r w:rsidRPr="00245BC7">
        <w:rPr>
          <w:rFonts w:ascii="Times New Roman" w:hAnsi="Times New Roman"/>
          <w:i/>
        </w:rPr>
        <w:t xml:space="preserve">Politik Internasional Suatu Kerangka Analisis </w:t>
      </w:r>
      <w:r w:rsidRPr="00245BC7">
        <w:rPr>
          <w:rFonts w:ascii="Times New Roman" w:hAnsi="Times New Roman"/>
        </w:rPr>
        <w:t>(Bandung: Binacipta, 1992),</w:t>
      </w:r>
      <w:r>
        <w:rPr>
          <w:rFonts w:ascii="Times New Roman" w:hAnsi="Times New Roman"/>
        </w:rPr>
        <w:t xml:space="preserve"> hal</w:t>
      </w:r>
      <w:r w:rsidRPr="00245BC7">
        <w:rPr>
          <w:rFonts w:ascii="Times New Roman" w:hAnsi="Times New Roman"/>
        </w:rPr>
        <w:t>.27</w:t>
      </w:r>
      <w:r>
        <w:rPr>
          <w:rFonts w:ascii="Times New Roman" w:hAnsi="Times New Roman"/>
        </w:rPr>
        <w:t>.</w:t>
      </w:r>
    </w:p>
  </w:footnote>
  <w:footnote w:id="5">
    <w:p w:rsidR="004C3C4F" w:rsidRDefault="004C3C4F" w:rsidP="004C3C4F">
      <w:pPr>
        <w:pStyle w:val="FootnoteText"/>
        <w:jc w:val="both"/>
      </w:pPr>
      <w:r w:rsidRPr="006D10B4">
        <w:rPr>
          <w:rStyle w:val="FootnoteReference"/>
          <w:rFonts w:ascii="Times New Roman" w:hAnsi="Times New Roman"/>
        </w:rPr>
        <w:footnoteRef/>
      </w:r>
      <w:r w:rsidRPr="006D10B4">
        <w:rPr>
          <w:rFonts w:ascii="Times New Roman" w:hAnsi="Times New Roman"/>
        </w:rPr>
        <w:t xml:space="preserve"> T. May Rudy, Hubungan Internasional Kontemporer dan Masalah-Masalah Global: Isu, Konsep, Teori dan Paradigma. (Bandung: P.T Refika Aditama,2003)., hlm. 1.</w:t>
      </w:r>
    </w:p>
  </w:footnote>
  <w:footnote w:id="6">
    <w:p w:rsidR="004C3C4F" w:rsidRDefault="004C3C4F" w:rsidP="004C3C4F">
      <w:pPr>
        <w:pStyle w:val="FootnoteText"/>
        <w:jc w:val="both"/>
      </w:pPr>
      <w:r w:rsidRPr="006D10B4">
        <w:rPr>
          <w:rStyle w:val="FootnoteReference"/>
          <w:rFonts w:ascii="Times New Roman" w:hAnsi="Times New Roman"/>
        </w:rPr>
        <w:footnoteRef/>
      </w:r>
      <w:r w:rsidRPr="006D10B4">
        <w:rPr>
          <w:rFonts w:ascii="Times New Roman" w:hAnsi="Times New Roman"/>
        </w:rPr>
        <w:t xml:space="preserve"> DR. Anak Agung Banyu Perwita &amp; DR. Yanyan Mochamad Yani, Pengantar Ilmu Hubungan Internasional. 2005. Hal. 3-4.</w:t>
      </w:r>
    </w:p>
  </w:footnote>
  <w:footnote w:id="7">
    <w:p w:rsidR="004C3C4F" w:rsidRDefault="004C3C4F" w:rsidP="004C3C4F">
      <w:pPr>
        <w:pStyle w:val="FootnoteText"/>
        <w:jc w:val="both"/>
      </w:pPr>
      <w:r w:rsidRPr="00842933">
        <w:rPr>
          <w:rStyle w:val="FootnoteReference"/>
          <w:rFonts w:ascii="Times New Roman" w:hAnsi="Times New Roman"/>
        </w:rPr>
        <w:footnoteRef/>
      </w:r>
      <w:r w:rsidRPr="00842933">
        <w:rPr>
          <w:rFonts w:ascii="Times New Roman" w:hAnsi="Times New Roman"/>
        </w:rPr>
        <w:t xml:space="preserve"> Jeffry A. Frieden and David A. Lake, International Political Economy : </w:t>
      </w:r>
      <w:r w:rsidRPr="00842933">
        <w:rPr>
          <w:rFonts w:ascii="Times New Roman" w:hAnsi="Times New Roman"/>
          <w:i/>
        </w:rPr>
        <w:t xml:space="preserve">Perspectives on Global Power and Wealth, </w:t>
      </w:r>
      <w:r w:rsidRPr="00842933">
        <w:rPr>
          <w:rFonts w:ascii="Times New Roman" w:hAnsi="Times New Roman"/>
        </w:rPr>
        <w:t>Taylor &amp; Francis e-Library, 2003, hlm. 1</w:t>
      </w:r>
      <w:r>
        <w:rPr>
          <w:rFonts w:ascii="Times New Roman" w:hAnsi="Times New Roman"/>
        </w:rPr>
        <w:t>.</w:t>
      </w:r>
    </w:p>
  </w:footnote>
  <w:footnote w:id="8">
    <w:p w:rsidR="004C3C4F" w:rsidRDefault="004C3C4F" w:rsidP="004C3C4F">
      <w:pPr>
        <w:pStyle w:val="FootnoteText"/>
      </w:pPr>
      <w:r>
        <w:rPr>
          <w:rStyle w:val="FootnoteReference"/>
        </w:rPr>
        <w:footnoteRef/>
      </w:r>
      <w:r>
        <w:t xml:space="preserve"> Dikti. Pengembangan Kerjasama Ekonomi Regional. 1997, </w:t>
      </w:r>
    </w:p>
    <w:p w:rsidR="004C3C4F" w:rsidRDefault="004C3C4F" w:rsidP="004C3C4F">
      <w:pPr>
        <w:pStyle w:val="FootnoteText"/>
      </w:pPr>
      <w:r>
        <w:t>http://ebookbrowsee.net/perkembangan-hubungan-perdagangan-bilateral-pdf-d77789509 , diakses</w:t>
      </w:r>
    </w:p>
    <w:p w:rsidR="004C3C4F" w:rsidRDefault="004C3C4F" w:rsidP="004C3C4F">
      <w:pPr>
        <w:pStyle w:val="FootnoteText"/>
      </w:pPr>
      <w:r>
        <w:t>pada 9 April 2018</w:t>
      </w:r>
    </w:p>
  </w:footnote>
  <w:footnote w:id="9">
    <w:p w:rsidR="004C3C4F" w:rsidRDefault="004C3C4F" w:rsidP="004C3C4F">
      <w:pPr>
        <w:pStyle w:val="FootnoteText"/>
      </w:pPr>
      <w:r>
        <w:rPr>
          <w:rStyle w:val="FootnoteReference"/>
        </w:rPr>
        <w:footnoteRef/>
      </w:r>
      <w:r>
        <w:t xml:space="preserve"> </w:t>
      </w:r>
      <w:r w:rsidRPr="00A27737">
        <w:rPr>
          <w:i/>
        </w:rPr>
        <w:t>Ibid</w:t>
      </w:r>
    </w:p>
  </w:footnote>
  <w:footnote w:id="10">
    <w:p w:rsidR="004C3C4F" w:rsidRDefault="004C3C4F" w:rsidP="004C3C4F">
      <w:pPr>
        <w:pStyle w:val="FootnoteText"/>
      </w:pPr>
      <w:r>
        <w:rPr>
          <w:rStyle w:val="FootnoteReference"/>
        </w:rPr>
        <w:footnoteRef/>
      </w:r>
      <w:r>
        <w:t xml:space="preserve"> </w:t>
      </w:r>
      <w:hyperlink r:id="rId1" w:history="1">
        <w:r w:rsidRPr="00490952">
          <w:rPr>
            <w:rStyle w:val="Hyperlink"/>
          </w:rPr>
          <w:t>http://erepo.unud.ac.id/8314/3/72c78c89967be4b78230730749376809.pdf</w:t>
        </w:r>
      </w:hyperlink>
      <w:r>
        <w:t>, diunduh 25 Juli 2018</w:t>
      </w:r>
    </w:p>
  </w:footnote>
  <w:footnote w:id="11">
    <w:p w:rsidR="004C3C4F" w:rsidRDefault="004C3C4F" w:rsidP="004C3C4F">
      <w:pPr>
        <w:pStyle w:val="FootnoteText"/>
      </w:pPr>
      <w:r>
        <w:rPr>
          <w:rStyle w:val="FootnoteReference"/>
        </w:rPr>
        <w:footnoteRef/>
      </w:r>
      <w:hyperlink r:id="rId2" w:history="1">
        <w:r w:rsidRPr="00490952">
          <w:rPr>
            <w:rStyle w:val="Hyperlink"/>
          </w:rPr>
          <w:t>http://repository.usu.ac.id/bitstream/handle/123456789/56609/Chapter%20II.pdf?sequence=4&amp;isAllowed=y</w:t>
        </w:r>
      </w:hyperlink>
      <w:r>
        <w:t>, diunduh 25 Juli 2018</w:t>
      </w:r>
    </w:p>
  </w:footnote>
  <w:footnote w:id="12">
    <w:p w:rsidR="004C3C4F" w:rsidRDefault="004C3C4F" w:rsidP="004C3C4F">
      <w:pPr>
        <w:pStyle w:val="FootnoteText"/>
      </w:pPr>
      <w:r>
        <w:rPr>
          <w:rStyle w:val="FootnoteReference"/>
        </w:rPr>
        <w:footnoteRef/>
      </w:r>
      <w:r>
        <w:t xml:space="preserve"> “</w:t>
      </w:r>
      <w:r w:rsidRPr="00E95B4F">
        <w:rPr>
          <w:i/>
        </w:rPr>
        <w:t>Teori Daya Saing dan Pengertian nya</w:t>
      </w:r>
      <w:r>
        <w:t xml:space="preserve">”, </w:t>
      </w:r>
      <w:hyperlink r:id="rId3" w:history="1">
        <w:r>
          <w:rPr>
            <w:rStyle w:val="Hyperlink"/>
          </w:rPr>
          <w:t>http://repository.ipb.ac.id/jspui/bitstream/123456789/60753/2/BAB%20I%20Pendahuluan.pdf</w:t>
        </w:r>
      </w:hyperlink>
      <w:r>
        <w:t xml:space="preserve">., diunduh 02 July 2018 </w:t>
      </w:r>
    </w:p>
  </w:footnote>
  <w:footnote w:id="13">
    <w:p w:rsidR="004C3C4F" w:rsidRDefault="004C3C4F" w:rsidP="004C3C4F">
      <w:pPr>
        <w:spacing w:after="0"/>
        <w:jc w:val="both"/>
      </w:pPr>
      <w:r w:rsidRPr="007E5A2B">
        <w:rPr>
          <w:rStyle w:val="FootnoteReference"/>
          <w:rFonts w:ascii="Times New Roman" w:hAnsi="Times New Roman"/>
          <w:sz w:val="20"/>
          <w:szCs w:val="20"/>
        </w:rPr>
        <w:footnoteRef/>
      </w:r>
      <w:r w:rsidRPr="007E5A2B">
        <w:rPr>
          <w:rFonts w:ascii="Times New Roman" w:hAnsi="Times New Roman"/>
          <w:sz w:val="20"/>
          <w:szCs w:val="20"/>
        </w:rPr>
        <w:t xml:space="preserve"> Aleksius Jemadu. </w:t>
      </w:r>
      <w:r w:rsidRPr="00297941">
        <w:rPr>
          <w:rFonts w:ascii="Times New Roman" w:hAnsi="Times New Roman"/>
          <w:i/>
          <w:sz w:val="20"/>
          <w:szCs w:val="20"/>
        </w:rPr>
        <w:t>Politik Global Dalam Teori Dan Praktek</w:t>
      </w:r>
      <w:r>
        <w:rPr>
          <w:rFonts w:ascii="Times New Roman" w:hAnsi="Times New Roman"/>
          <w:sz w:val="20"/>
          <w:szCs w:val="20"/>
        </w:rPr>
        <w:t>. Yogyakarta. 2008, hal. 67.</w:t>
      </w:r>
    </w:p>
  </w:footnote>
  <w:footnote w:id="14">
    <w:p w:rsidR="004C3C4F" w:rsidRDefault="004C3C4F" w:rsidP="004C3C4F">
      <w:pPr>
        <w:pStyle w:val="FootnoteText"/>
        <w:contextualSpacing/>
        <w:jc w:val="both"/>
      </w:pPr>
      <w:r w:rsidRPr="001902F7">
        <w:rPr>
          <w:rStyle w:val="FootnoteReference"/>
          <w:rFonts w:ascii="Times New Roman" w:hAnsi="Times New Roman"/>
        </w:rPr>
        <w:footnoteRef/>
      </w:r>
      <w:r w:rsidRPr="001902F7">
        <w:rPr>
          <w:rFonts w:ascii="Times New Roman" w:hAnsi="Times New Roman"/>
        </w:rPr>
        <w:t>Arinda M. Pangestu,” Definisi Teori-Teori dalam HI”, Academia.edu (</w:t>
      </w:r>
      <w:r w:rsidRPr="001902F7">
        <w:rPr>
          <w:rFonts w:ascii="Times New Roman" w:hAnsi="Times New Roman"/>
          <w:i/>
        </w:rPr>
        <w:t>Online</w:t>
      </w:r>
      <w:r w:rsidRPr="001902F7">
        <w:rPr>
          <w:rFonts w:ascii="Times New Roman" w:hAnsi="Times New Roman"/>
        </w:rPr>
        <w:t xml:space="preserve">), dalam </w:t>
      </w:r>
      <w:hyperlink r:id="rId4" w:history="1">
        <w:r w:rsidRPr="001902F7">
          <w:rPr>
            <w:rStyle w:val="Hyperlink"/>
            <w:rFonts w:ascii="Times New Roman" w:hAnsi="Times New Roman"/>
          </w:rPr>
          <w:t>https://www.academia.edu/9555977/Definisi_Teori-Teori_dalam_Hubungan_Internasional</w:t>
        </w:r>
      </w:hyperlink>
      <w:r w:rsidRPr="001902F7">
        <w:rPr>
          <w:rFonts w:ascii="Times New Roman" w:hAnsi="Times New Roman"/>
        </w:rPr>
        <w:t xml:space="preserve"> diakses 19 Februari 2018.</w:t>
      </w:r>
    </w:p>
  </w:footnote>
  <w:footnote w:id="15">
    <w:p w:rsidR="004C3C4F" w:rsidRDefault="004C3C4F" w:rsidP="004C3C4F">
      <w:pPr>
        <w:spacing w:after="0"/>
        <w:jc w:val="both"/>
      </w:pPr>
      <w:r w:rsidRPr="001902F7">
        <w:rPr>
          <w:rStyle w:val="FootnoteReference"/>
          <w:rFonts w:ascii="Times New Roman" w:hAnsi="Times New Roman"/>
          <w:sz w:val="20"/>
          <w:szCs w:val="20"/>
        </w:rPr>
        <w:footnoteRef/>
      </w:r>
      <w:r w:rsidRPr="001902F7">
        <w:rPr>
          <w:rFonts w:ascii="Times New Roman" w:hAnsi="Times New Roman"/>
          <w:sz w:val="20"/>
          <w:szCs w:val="20"/>
        </w:rPr>
        <w:t xml:space="preserve"> Jack C. Plano</w:t>
      </w:r>
      <w:r>
        <w:rPr>
          <w:rFonts w:ascii="Times New Roman" w:hAnsi="Times New Roman"/>
          <w:sz w:val="20"/>
          <w:szCs w:val="20"/>
        </w:rPr>
        <w:t xml:space="preserve"> </w:t>
      </w:r>
      <w:r w:rsidRPr="001902F7">
        <w:rPr>
          <w:rFonts w:ascii="Times New Roman" w:hAnsi="Times New Roman"/>
          <w:sz w:val="20"/>
          <w:szCs w:val="20"/>
        </w:rPr>
        <w:t>&amp;</w:t>
      </w:r>
      <w:r>
        <w:rPr>
          <w:rFonts w:ascii="Times New Roman" w:hAnsi="Times New Roman"/>
          <w:sz w:val="20"/>
          <w:szCs w:val="20"/>
        </w:rPr>
        <w:t xml:space="preserve"> </w:t>
      </w:r>
      <w:r w:rsidRPr="001902F7">
        <w:rPr>
          <w:rFonts w:ascii="Times New Roman" w:hAnsi="Times New Roman"/>
          <w:sz w:val="20"/>
          <w:szCs w:val="20"/>
        </w:rPr>
        <w:t>Olton R. Kamus Hubungan Internasional. Bandung. 1999, hal. 11.</w:t>
      </w:r>
    </w:p>
  </w:footnote>
  <w:footnote w:id="16">
    <w:p w:rsidR="004C3C4F" w:rsidRDefault="004C3C4F" w:rsidP="004C3C4F">
      <w:r w:rsidRPr="001902F7">
        <w:rPr>
          <w:rStyle w:val="FootnoteReference"/>
          <w:rFonts w:ascii="Times New Roman" w:hAnsi="Times New Roman"/>
          <w:sz w:val="20"/>
          <w:szCs w:val="20"/>
        </w:rPr>
        <w:footnoteRef/>
      </w:r>
      <w:r w:rsidRPr="001902F7">
        <w:rPr>
          <w:rFonts w:ascii="Times New Roman" w:hAnsi="Times New Roman"/>
          <w:sz w:val="20"/>
          <w:szCs w:val="20"/>
        </w:rPr>
        <w:t xml:space="preserve"> Joseph Frankel. Internasional Relations in Changing World. 1998, hal. 93</w:t>
      </w:r>
      <w:r>
        <w:rPr>
          <w:rFonts w:ascii="Times New Roman" w:hAnsi="Times New Roman"/>
          <w:sz w:val="20"/>
          <w:szCs w:val="20"/>
        </w:rPr>
        <w:t>.</w:t>
      </w:r>
    </w:p>
  </w:footnote>
  <w:footnote w:id="17">
    <w:p w:rsidR="004C3C4F" w:rsidRDefault="004C3C4F" w:rsidP="004C3C4F">
      <w:pPr>
        <w:pStyle w:val="FootnoteText"/>
      </w:pPr>
      <w:r>
        <w:rPr>
          <w:rStyle w:val="FootnoteReference"/>
        </w:rPr>
        <w:footnoteRef/>
      </w:r>
      <w:r>
        <w:t xml:space="preserve"> Diajeng Ranggi, “</w:t>
      </w:r>
      <w:r w:rsidRPr="0025532C">
        <w:rPr>
          <w:i/>
        </w:rPr>
        <w:t>Teori Interdependesi</w:t>
      </w:r>
      <w:r>
        <w:t xml:space="preserve">”, </w:t>
      </w:r>
      <w:hyperlink r:id="rId5" w:history="1">
        <w:r w:rsidRPr="00990A05">
          <w:rPr>
            <w:rStyle w:val="Hyperlink"/>
          </w:rPr>
          <w:t>http://hikiisip.blogspot.co.id/2016/03/teori-interdependensi-diajeng-ranggi.html</w:t>
        </w:r>
      </w:hyperlink>
      <w:r>
        <w:t>, diakses 9 April 2018</w:t>
      </w:r>
    </w:p>
  </w:footnote>
  <w:footnote w:id="18">
    <w:p w:rsidR="004C3C4F" w:rsidRDefault="004C3C4F" w:rsidP="004C3C4F">
      <w:pPr>
        <w:pStyle w:val="FootnoteText"/>
      </w:pPr>
      <w:r>
        <w:rPr>
          <w:rStyle w:val="FootnoteReference"/>
        </w:rPr>
        <w:footnoteRef/>
      </w:r>
      <w:r>
        <w:t xml:space="preserve"> Minyak Kelapa Sawit, </w:t>
      </w:r>
      <w:hyperlink r:id="rId6" w:history="1">
        <w:r w:rsidRPr="00490952">
          <w:rPr>
            <w:rStyle w:val="Hyperlink"/>
          </w:rPr>
          <w:t>https://www.indonesia-investments.com/id/bisnis/komoditas/minyak-sawit/item166</w:t>
        </w:r>
      </w:hyperlink>
      <w:r w:rsidRPr="00CA797A">
        <w:t>?</w:t>
      </w:r>
      <w:r>
        <w:t xml:space="preserve">, diakses 25 Juli 2018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536CE1"/>
    <w:multiLevelType w:val="hybridMultilevel"/>
    <w:tmpl w:val="A0F68546"/>
    <w:lvl w:ilvl="0" w:tplc="5934B88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700A10C8"/>
    <w:multiLevelType w:val="hybridMultilevel"/>
    <w:tmpl w:val="EC446AB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C4F"/>
    <w:rsid w:val="004118E7"/>
    <w:rsid w:val="004C3C4F"/>
    <w:rsid w:val="00593A88"/>
    <w:rsid w:val="00BE5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C4F"/>
    <w:pPr>
      <w:spacing w:after="160" w:line="259" w:lineRule="auto"/>
    </w:pPr>
    <w:rPr>
      <w:rFonts w:eastAsia="Times New Roman" w:cs="Times New Roman"/>
    </w:rPr>
  </w:style>
  <w:style w:type="paragraph" w:styleId="Heading1">
    <w:name w:val="heading 1"/>
    <w:basedOn w:val="Normal"/>
    <w:next w:val="Normal"/>
    <w:link w:val="Heading1Char"/>
    <w:uiPriority w:val="9"/>
    <w:qFormat/>
    <w:rsid w:val="004C3C4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C3C4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3C4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4C3C4F"/>
    <w:rPr>
      <w:rFonts w:asciiTheme="majorHAnsi" w:eastAsiaTheme="majorEastAsia" w:hAnsiTheme="majorHAnsi" w:cstheme="majorBidi"/>
      <w:color w:val="365F91" w:themeColor="accent1" w:themeShade="BF"/>
      <w:sz w:val="26"/>
      <w:szCs w:val="26"/>
    </w:rPr>
  </w:style>
  <w:style w:type="paragraph" w:styleId="ListParagraph">
    <w:name w:val="List Paragraph"/>
    <w:aliases w:val="skripsi"/>
    <w:basedOn w:val="Normal"/>
    <w:link w:val="ListParagraphChar"/>
    <w:uiPriority w:val="34"/>
    <w:qFormat/>
    <w:rsid w:val="004C3C4F"/>
    <w:pPr>
      <w:ind w:left="720"/>
      <w:contextualSpacing/>
    </w:pPr>
  </w:style>
  <w:style w:type="paragraph" w:styleId="FootnoteText">
    <w:name w:val="footnote text"/>
    <w:basedOn w:val="Normal"/>
    <w:link w:val="FootnoteTextChar"/>
    <w:uiPriority w:val="99"/>
    <w:unhideWhenUsed/>
    <w:rsid w:val="004C3C4F"/>
    <w:pPr>
      <w:spacing w:after="0" w:line="240" w:lineRule="auto"/>
    </w:pPr>
    <w:rPr>
      <w:sz w:val="20"/>
      <w:szCs w:val="20"/>
    </w:rPr>
  </w:style>
  <w:style w:type="character" w:customStyle="1" w:styleId="FootnoteTextChar">
    <w:name w:val="Footnote Text Char"/>
    <w:basedOn w:val="DefaultParagraphFont"/>
    <w:link w:val="FootnoteText"/>
    <w:uiPriority w:val="99"/>
    <w:rsid w:val="004C3C4F"/>
    <w:rPr>
      <w:rFonts w:eastAsia="Times New Roman" w:cs="Times New Roman"/>
      <w:sz w:val="20"/>
      <w:szCs w:val="20"/>
    </w:rPr>
  </w:style>
  <w:style w:type="character" w:styleId="FootnoteReference">
    <w:name w:val="footnote reference"/>
    <w:basedOn w:val="DefaultParagraphFont"/>
    <w:uiPriority w:val="99"/>
    <w:unhideWhenUsed/>
    <w:rsid w:val="004C3C4F"/>
    <w:rPr>
      <w:rFonts w:cs="Times New Roman"/>
      <w:vertAlign w:val="superscript"/>
    </w:rPr>
  </w:style>
  <w:style w:type="paragraph" w:customStyle="1" w:styleId="Default">
    <w:name w:val="Default"/>
    <w:rsid w:val="004C3C4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4C3C4F"/>
    <w:rPr>
      <w:rFonts w:cs="Times New Roman"/>
      <w:color w:val="0000FF" w:themeColor="hyperlink"/>
      <w:u w:val="single"/>
    </w:rPr>
  </w:style>
  <w:style w:type="character" w:customStyle="1" w:styleId="ListParagraphChar">
    <w:name w:val="List Paragraph Char"/>
    <w:aliases w:val="skripsi Char"/>
    <w:link w:val="ListParagraph"/>
    <w:uiPriority w:val="34"/>
    <w:locked/>
    <w:rsid w:val="004C3C4F"/>
    <w:rPr>
      <w:rFonts w:eastAsia="Times New Roman" w:cs="Times New Roman"/>
    </w:rPr>
  </w:style>
  <w:style w:type="table" w:styleId="TableGrid">
    <w:name w:val="Table Grid"/>
    <w:basedOn w:val="TableNormal"/>
    <w:uiPriority w:val="59"/>
    <w:rsid w:val="004C3C4F"/>
    <w:pPr>
      <w:spacing w:after="0" w:line="240" w:lineRule="auto"/>
    </w:pPr>
    <w:rPr>
      <w:rFonts w:eastAsia="Times New Roman" w:cs="Times New Roman"/>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C4F"/>
    <w:pPr>
      <w:spacing w:after="160" w:line="259" w:lineRule="auto"/>
    </w:pPr>
    <w:rPr>
      <w:rFonts w:eastAsia="Times New Roman" w:cs="Times New Roman"/>
    </w:rPr>
  </w:style>
  <w:style w:type="paragraph" w:styleId="Heading1">
    <w:name w:val="heading 1"/>
    <w:basedOn w:val="Normal"/>
    <w:next w:val="Normal"/>
    <w:link w:val="Heading1Char"/>
    <w:uiPriority w:val="9"/>
    <w:qFormat/>
    <w:rsid w:val="004C3C4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C3C4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3C4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4C3C4F"/>
    <w:rPr>
      <w:rFonts w:asciiTheme="majorHAnsi" w:eastAsiaTheme="majorEastAsia" w:hAnsiTheme="majorHAnsi" w:cstheme="majorBidi"/>
      <w:color w:val="365F91" w:themeColor="accent1" w:themeShade="BF"/>
      <w:sz w:val="26"/>
      <w:szCs w:val="26"/>
    </w:rPr>
  </w:style>
  <w:style w:type="paragraph" w:styleId="ListParagraph">
    <w:name w:val="List Paragraph"/>
    <w:aliases w:val="skripsi"/>
    <w:basedOn w:val="Normal"/>
    <w:link w:val="ListParagraphChar"/>
    <w:uiPriority w:val="34"/>
    <w:qFormat/>
    <w:rsid w:val="004C3C4F"/>
    <w:pPr>
      <w:ind w:left="720"/>
      <w:contextualSpacing/>
    </w:pPr>
  </w:style>
  <w:style w:type="paragraph" w:styleId="FootnoteText">
    <w:name w:val="footnote text"/>
    <w:basedOn w:val="Normal"/>
    <w:link w:val="FootnoteTextChar"/>
    <w:uiPriority w:val="99"/>
    <w:unhideWhenUsed/>
    <w:rsid w:val="004C3C4F"/>
    <w:pPr>
      <w:spacing w:after="0" w:line="240" w:lineRule="auto"/>
    </w:pPr>
    <w:rPr>
      <w:sz w:val="20"/>
      <w:szCs w:val="20"/>
    </w:rPr>
  </w:style>
  <w:style w:type="character" w:customStyle="1" w:styleId="FootnoteTextChar">
    <w:name w:val="Footnote Text Char"/>
    <w:basedOn w:val="DefaultParagraphFont"/>
    <w:link w:val="FootnoteText"/>
    <w:uiPriority w:val="99"/>
    <w:rsid w:val="004C3C4F"/>
    <w:rPr>
      <w:rFonts w:eastAsia="Times New Roman" w:cs="Times New Roman"/>
      <w:sz w:val="20"/>
      <w:szCs w:val="20"/>
    </w:rPr>
  </w:style>
  <w:style w:type="character" w:styleId="FootnoteReference">
    <w:name w:val="footnote reference"/>
    <w:basedOn w:val="DefaultParagraphFont"/>
    <w:uiPriority w:val="99"/>
    <w:unhideWhenUsed/>
    <w:rsid w:val="004C3C4F"/>
    <w:rPr>
      <w:rFonts w:cs="Times New Roman"/>
      <w:vertAlign w:val="superscript"/>
    </w:rPr>
  </w:style>
  <w:style w:type="paragraph" w:customStyle="1" w:styleId="Default">
    <w:name w:val="Default"/>
    <w:rsid w:val="004C3C4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4C3C4F"/>
    <w:rPr>
      <w:rFonts w:cs="Times New Roman"/>
      <w:color w:val="0000FF" w:themeColor="hyperlink"/>
      <w:u w:val="single"/>
    </w:rPr>
  </w:style>
  <w:style w:type="character" w:customStyle="1" w:styleId="ListParagraphChar">
    <w:name w:val="List Paragraph Char"/>
    <w:aliases w:val="skripsi Char"/>
    <w:link w:val="ListParagraph"/>
    <w:uiPriority w:val="34"/>
    <w:locked/>
    <w:rsid w:val="004C3C4F"/>
    <w:rPr>
      <w:rFonts w:eastAsia="Times New Roman" w:cs="Times New Roman"/>
    </w:rPr>
  </w:style>
  <w:style w:type="table" w:styleId="TableGrid">
    <w:name w:val="Table Grid"/>
    <w:basedOn w:val="TableNormal"/>
    <w:uiPriority w:val="59"/>
    <w:rsid w:val="004C3C4F"/>
    <w:pPr>
      <w:spacing w:after="0" w:line="240" w:lineRule="auto"/>
    </w:pPr>
    <w:rPr>
      <w:rFonts w:eastAsia="Times New Roman" w:cs="Times New Roman"/>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phn.go.id"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gapki.id/isu-perdagangan-sawit" TargetMode="External"/><Relationship Id="rId4" Type="http://schemas.openxmlformats.org/officeDocument/2006/relationships/settings" Target="settings.xml"/><Relationship Id="rId9" Type="http://schemas.openxmlformats.org/officeDocument/2006/relationships/hyperlink" Target="http://www.foksbi.id/rencana-aksi-nasional-kelapa-sawit-berkelanjuta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repository.ipb.ac.id/jspui/bitstream/123456789/60753/2/BAB%20I%20Pendahuluan.pdf" TargetMode="External"/><Relationship Id="rId2" Type="http://schemas.openxmlformats.org/officeDocument/2006/relationships/hyperlink" Target="http://repository.usu.ac.id/bitstream/handle/123456789/56609/Chapter%20II.pdf?sequence=4&amp;isAllowed=y" TargetMode="External"/><Relationship Id="rId1" Type="http://schemas.openxmlformats.org/officeDocument/2006/relationships/hyperlink" Target="http://erepo.unud.ac.id/8314/3/72c78c89967be4b78230730749376809.pdf" TargetMode="External"/><Relationship Id="rId6" Type="http://schemas.openxmlformats.org/officeDocument/2006/relationships/hyperlink" Target="https://www.indonesia-investments.com/id/bisnis/komoditas/minyak-sawit/item166" TargetMode="External"/><Relationship Id="rId5" Type="http://schemas.openxmlformats.org/officeDocument/2006/relationships/hyperlink" Target="http://hikiisip.blogspot.co.id/2016/03/teori-interdependensi-diajeng-ranggi.html" TargetMode="External"/><Relationship Id="rId4" Type="http://schemas.openxmlformats.org/officeDocument/2006/relationships/hyperlink" Target="https://www.academia.edu/9555977/Definisi_Teori-Teori_dalam_Hubungan_Internasio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4374</Words>
  <Characters>24933</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2018-10-10T16:44:00Z</dcterms:created>
  <dcterms:modified xsi:type="dcterms:W3CDTF">2018-10-10T16:44:00Z</dcterms:modified>
</cp:coreProperties>
</file>