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E2FA" w14:textId="77777777" w:rsidR="00D6443D" w:rsidRPr="00D6443D" w:rsidRDefault="00D6443D" w:rsidP="00D6443D">
      <w:pPr>
        <w:jc w:val="center"/>
        <w:rPr>
          <w:rFonts w:ascii="Times New Roman" w:eastAsia="Calibri" w:hAnsi="Times New Roman" w:cs="Times New Roman"/>
          <w:b/>
          <w:sz w:val="28"/>
          <w:lang w:val="en-US"/>
        </w:rPr>
      </w:pPr>
      <w:r w:rsidRPr="00D6443D">
        <w:rPr>
          <w:rFonts w:ascii="Times New Roman" w:eastAsia="Calibri" w:hAnsi="Times New Roman" w:cs="Times New Roman"/>
          <w:b/>
          <w:sz w:val="28"/>
          <w:lang w:val="en-US"/>
        </w:rPr>
        <w:t>BAB 1</w:t>
      </w:r>
    </w:p>
    <w:p w14:paraId="089B680A" w14:textId="77777777" w:rsidR="00D6443D" w:rsidRPr="00D6443D" w:rsidRDefault="00D6443D" w:rsidP="00D6443D">
      <w:pPr>
        <w:jc w:val="center"/>
        <w:rPr>
          <w:rFonts w:ascii="Times New Roman" w:eastAsia="Calibri" w:hAnsi="Times New Roman" w:cs="Times New Roman"/>
          <w:b/>
          <w:sz w:val="40"/>
          <w:lang w:val="en-US"/>
        </w:rPr>
      </w:pPr>
      <w:bookmarkStart w:id="0" w:name="_Toc512989451"/>
      <w:r w:rsidRPr="00D6443D">
        <w:rPr>
          <w:rFonts w:ascii="Times New Roman" w:eastAsia="Calibri" w:hAnsi="Times New Roman" w:cs="Times New Roman"/>
          <w:b/>
          <w:sz w:val="28"/>
          <w:lang w:val="en-US"/>
        </w:rPr>
        <w:t>PENDAHULUAN</w:t>
      </w:r>
      <w:bookmarkEnd w:id="0"/>
    </w:p>
    <w:p w14:paraId="4CF30B98" w14:textId="77777777" w:rsidR="00D6443D" w:rsidRPr="00D6443D" w:rsidRDefault="00D6443D" w:rsidP="00D6443D">
      <w:pPr>
        <w:keepNext/>
        <w:keepLines/>
        <w:spacing w:before="60" w:after="60" w:line="360" w:lineRule="auto"/>
        <w:ind w:left="576" w:right="432"/>
        <w:outlineLvl w:val="1"/>
        <w:rPr>
          <w:rFonts w:ascii="Times New Roman" w:eastAsia="Calibri" w:hAnsi="Times New Roman" w:cs="Times New Roman"/>
          <w:b/>
          <w:sz w:val="24"/>
          <w:szCs w:val="26"/>
          <w:lang w:val="en-US"/>
        </w:rPr>
      </w:pPr>
      <w:bookmarkStart w:id="1" w:name="_Toc512989452"/>
    </w:p>
    <w:p w14:paraId="23109665" w14:textId="77777777" w:rsidR="00D6443D" w:rsidRPr="00D6443D" w:rsidRDefault="00D6443D" w:rsidP="00D6443D">
      <w:pPr>
        <w:keepNext/>
        <w:keepLines/>
        <w:spacing w:before="60" w:after="60" w:line="360" w:lineRule="auto"/>
        <w:ind w:left="576" w:right="432"/>
        <w:outlineLvl w:val="1"/>
        <w:rPr>
          <w:rFonts w:ascii="Times New Roman" w:eastAsia="Times New Roman" w:hAnsi="Times New Roman" w:cs="Times New Roman"/>
          <w:b/>
          <w:sz w:val="24"/>
          <w:szCs w:val="26"/>
          <w:lang w:val="en-US"/>
        </w:rPr>
      </w:pPr>
      <w:r w:rsidRPr="00D6443D">
        <w:rPr>
          <w:rFonts w:ascii="Times New Roman" w:eastAsia="Times New Roman" w:hAnsi="Times New Roman" w:cs="Times New Roman"/>
          <w:b/>
          <w:sz w:val="24"/>
          <w:szCs w:val="26"/>
          <w:lang w:val="en-US"/>
        </w:rPr>
        <w:t>A.</w:t>
      </w:r>
      <w:r w:rsidRPr="00D6443D">
        <w:rPr>
          <w:rFonts w:ascii="Times New Roman" w:eastAsia="Times New Roman" w:hAnsi="Times New Roman" w:cs="Times New Roman"/>
          <w:b/>
          <w:sz w:val="24"/>
          <w:szCs w:val="26"/>
          <w:lang w:val="en-US"/>
        </w:rPr>
        <w:tab/>
        <w:t>Latar Belakang</w:t>
      </w:r>
      <w:bookmarkEnd w:id="1"/>
    </w:p>
    <w:p w14:paraId="4E6661CE"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b/>
          <w:sz w:val="24"/>
          <w:lang w:val="en-US"/>
        </w:rPr>
        <w:tab/>
      </w:r>
      <w:r w:rsidRPr="00D6443D">
        <w:rPr>
          <w:rFonts w:ascii="Times New Roman" w:eastAsia="Calibri" w:hAnsi="Times New Roman" w:cs="Times New Roman"/>
          <w:b/>
          <w:sz w:val="24"/>
          <w:lang w:val="en-US"/>
        </w:rPr>
        <w:tab/>
      </w:r>
      <w:r w:rsidRPr="00D6443D">
        <w:rPr>
          <w:rFonts w:ascii="Times New Roman" w:eastAsia="Calibri" w:hAnsi="Times New Roman" w:cs="Times New Roman"/>
          <w:sz w:val="24"/>
          <w:lang w:val="en-US"/>
        </w:rPr>
        <w:t>Hubungan Internasional merupakan ilmu yang ada sejak lama dan selama perjalanannya, ilmu ini terus berkembang dan mengalami pembaharuan yang menyesuaikan dengan zaman yang bergerak semakin maju. Penting adanya keterkaitan ilmu hubungan internasional dengan disiplin-disiplin beberapa ilmu lainnya seperti politik, ekonomi, sejarah, hukum, filsafat, geografi, sosiologi, antropologi, psikologi, budaya, dan bahkan geografis suatu negara. Tidak kalah banyak dengan kajian yang ada pada ilmu ini, hubungan internasional memiliki kajian yang beragam, salah satunya kerjasama internasional melalui sebuah organisasi yang berskala global.</w:t>
      </w:r>
    </w:p>
    <w:p w14:paraId="48C2EFC1"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sectPr w:rsidR="00D6443D" w:rsidRPr="00D6443D" w:rsidSect="004A5ED8">
          <w:headerReference w:type="default" r:id="rId7"/>
          <w:footerReference w:type="default" r:id="rId8"/>
          <w:headerReference w:type="first" r:id="rId9"/>
          <w:footerReference w:type="first" r:id="rId10"/>
          <w:pgSz w:w="11906" w:h="16838" w:code="9"/>
          <w:pgMar w:top="1440" w:right="1440" w:bottom="1440" w:left="1440" w:header="720" w:footer="720" w:gutter="0"/>
          <w:pgNumType w:start="1"/>
          <w:cols w:space="720"/>
          <w:titlePg/>
          <w:docGrid w:linePitch="360"/>
        </w:sectPr>
      </w:pPr>
      <w:r w:rsidRPr="00D6443D">
        <w:rPr>
          <w:rFonts w:ascii="Times New Roman" w:eastAsia="Calibri" w:hAnsi="Times New Roman" w:cs="Times New Roman"/>
          <w:sz w:val="24"/>
          <w:lang w:val="en-US"/>
        </w:rPr>
        <w:tab/>
      </w:r>
      <w:r w:rsidRPr="00D6443D">
        <w:rPr>
          <w:rFonts w:ascii="Times New Roman" w:eastAsia="Calibri" w:hAnsi="Times New Roman" w:cs="Times New Roman"/>
          <w:sz w:val="24"/>
          <w:lang w:val="en-US"/>
        </w:rPr>
        <w:tab/>
        <w:t>Semua fenomena sosial yang tidak terbatas dalam satu negara atau hubungan negara dengan negara lain, operasi internasional, perusahaan multinasional, gerakan agama, dan dampak abstraksi seperti ekonomi internasional yang termasuk dalam cakupan hubungan internasional.</w:t>
      </w:r>
      <w:r w:rsidRPr="00D6443D">
        <w:rPr>
          <w:rFonts w:ascii="Times New Roman" w:eastAsia="Calibri" w:hAnsi="Times New Roman" w:cs="Times New Roman"/>
          <w:sz w:val="24"/>
          <w:vertAlign w:val="superscript"/>
          <w:lang w:val="en-US"/>
        </w:rPr>
        <w:footnoteReference w:id="1"/>
      </w:r>
      <w:r w:rsidRPr="00D6443D">
        <w:rPr>
          <w:rFonts w:ascii="Times New Roman" w:eastAsia="Calibri" w:hAnsi="Times New Roman" w:cs="Times New Roman"/>
          <w:sz w:val="24"/>
          <w:lang w:val="en-US"/>
        </w:rPr>
        <w:t xml:space="preserve"> Sebagai salah satu ruang lingkup dalam hubungan internasional, organisasi internasional memiliki peranan penting pada perkembangan dan organisasi internasional bias menjadi salah satu media kerjasama antar negara ataupun individu yang berada dinegara berbeda.</w:t>
      </w:r>
    </w:p>
    <w:p w14:paraId="7974A9BC"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lastRenderedPageBreak/>
        <w:t>Organisasi internasional sebagai subjek dalam arti yang luas dimaksudkan tidak saja menyangkut semua organisasi yang dibentuk oleh negara-negara (</w:t>
      </w:r>
      <w:r w:rsidRPr="00D6443D">
        <w:rPr>
          <w:rFonts w:ascii="Times New Roman" w:eastAsia="Calibri" w:hAnsi="Times New Roman" w:cs="Times New Roman"/>
          <w:i/>
          <w:sz w:val="24"/>
          <w:lang w:val="en-US"/>
        </w:rPr>
        <w:t>public international organization</w:t>
      </w:r>
      <w:r w:rsidRPr="00D6443D">
        <w:rPr>
          <w:rFonts w:ascii="Times New Roman" w:eastAsia="Calibri" w:hAnsi="Times New Roman" w:cs="Times New Roman"/>
          <w:sz w:val="24"/>
          <w:lang w:val="en-US"/>
        </w:rPr>
        <w:t>), tetapi juga yang dibentuk oleh badan-badan non-pemerintah (</w:t>
      </w:r>
      <w:r w:rsidRPr="00D6443D">
        <w:rPr>
          <w:rFonts w:ascii="Times New Roman" w:eastAsia="Calibri" w:hAnsi="Times New Roman" w:cs="Times New Roman"/>
          <w:i/>
          <w:sz w:val="24"/>
          <w:lang w:val="en-US"/>
        </w:rPr>
        <w:t>private international organization</w:t>
      </w:r>
      <w:r w:rsidRPr="00D6443D">
        <w:rPr>
          <w:rFonts w:ascii="Times New Roman" w:eastAsia="Calibri" w:hAnsi="Times New Roman" w:cs="Times New Roman"/>
          <w:sz w:val="24"/>
          <w:lang w:val="en-US"/>
        </w:rPr>
        <w:t>).</w:t>
      </w:r>
      <w:r w:rsidRPr="00D6443D">
        <w:rPr>
          <w:rFonts w:ascii="Times New Roman" w:eastAsia="Calibri" w:hAnsi="Times New Roman" w:cs="Times New Roman"/>
          <w:sz w:val="24"/>
          <w:vertAlign w:val="superscript"/>
          <w:lang w:val="en-US"/>
        </w:rPr>
        <w:footnoteReference w:id="2"/>
      </w:r>
      <w:r w:rsidRPr="00D6443D">
        <w:rPr>
          <w:rFonts w:ascii="Times New Roman" w:eastAsia="Calibri" w:hAnsi="Times New Roman" w:cs="Times New Roman"/>
          <w:sz w:val="24"/>
          <w:lang w:val="en-US"/>
        </w:rPr>
        <w:t xml:space="preserve"> Meningkatnya dan berkembangnya hubungan internasional secara kompleks menimbulkan tumbuhnya berbagai organisasi internasional dan hal semacam itu harus dihadapi oleh dunia sebagai suatu proses untuk mengadakan tatanan yang lain. </w:t>
      </w:r>
    </w:p>
    <w:p w14:paraId="0BA07D59"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ab/>
      </w:r>
      <w:r w:rsidRPr="00D6443D">
        <w:rPr>
          <w:rFonts w:ascii="Times New Roman" w:eastAsia="Calibri" w:hAnsi="Times New Roman" w:cs="Times New Roman"/>
          <w:sz w:val="24"/>
          <w:lang w:val="en-US"/>
        </w:rPr>
        <w:tab/>
        <w:t>Organisasi internasional yang didirikan dengan perjanjian antar negara mempunyai organ-organ atau badan-badan bersama. Berbeda dengan organisasi suprasional (Uni Eropa), organisasi internasional tidak mempunyai wewenang atas warga negara dan daerah negara-negara anggota kecuali dan sejauh wewenang ini secara khusus diserahkan oleh negara-negara itu kepada salah satu organisasi atau badan internasional berdasarkan perjanjian. Adapin kegiatan dari organisasi-organisasi ini bersifat yuridis maupun politis.</w:t>
      </w:r>
      <w:r w:rsidRPr="00D6443D">
        <w:rPr>
          <w:rFonts w:ascii="Times New Roman" w:eastAsia="Calibri" w:hAnsi="Times New Roman" w:cs="Times New Roman"/>
          <w:sz w:val="24"/>
          <w:vertAlign w:val="superscript"/>
          <w:lang w:val="en-US"/>
        </w:rPr>
        <w:footnoteReference w:id="3"/>
      </w:r>
    </w:p>
    <w:p w14:paraId="26F5701D"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ab/>
      </w:r>
      <w:r w:rsidRPr="00D6443D">
        <w:rPr>
          <w:rFonts w:ascii="Times New Roman" w:eastAsia="Calibri" w:hAnsi="Times New Roman" w:cs="Times New Roman"/>
          <w:sz w:val="24"/>
          <w:lang w:val="en-US"/>
        </w:rPr>
        <w:tab/>
        <w:t>Indonesia yang dikenal luas sebagai negara kepulauan mempunyai luas wilayah lebih dari lima juta kilometer persegi. Tiga perempat bagiannya merupakan lautan, yang memisahkan dan sekaligus menghubungkan lebih dari 17.000 pulau besar dan kecil yang tersebar di seepanjang khatulistiwa. Dari keseluruhan pulau- pulau yang ada, panjang garis pantai Indonesia mencapai 81.000 km persegi atau sekitar 14% dari garis pantai dunia.</w:t>
      </w:r>
      <w:r w:rsidRPr="00D6443D">
        <w:rPr>
          <w:rFonts w:ascii="Times New Roman" w:eastAsia="Calibri" w:hAnsi="Times New Roman" w:cs="Times New Roman"/>
          <w:sz w:val="24"/>
          <w:vertAlign w:val="superscript"/>
          <w:lang w:val="en-US"/>
        </w:rPr>
        <w:footnoteReference w:id="4"/>
      </w:r>
    </w:p>
    <w:p w14:paraId="30DAC587"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ab/>
      </w:r>
      <w:r w:rsidRPr="00D6443D">
        <w:rPr>
          <w:rFonts w:ascii="Times New Roman" w:eastAsia="Calibri" w:hAnsi="Times New Roman" w:cs="Times New Roman"/>
          <w:sz w:val="24"/>
          <w:lang w:val="en-US"/>
        </w:rPr>
        <w:tab/>
      </w:r>
    </w:p>
    <w:p w14:paraId="53D8A056"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p>
    <w:p w14:paraId="388BEA58"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lastRenderedPageBreak/>
        <w:t xml:space="preserve">Indonesia adalah negeri yang memiliki kekayaan spesies makhluk hidup, khususnya jenis-jenis tumbuhan (flora) dan hewan (fauna) yang cukup besar. Walaupun luas wilayahnya hanya menempati 1,3% dari luas tanah dunia, Indonesia mempunyai kurang lebih 17% spesies dari seluruh jumlah spesies didunia. Jumlah yang pasti sulit diperoleh untuk sebagian besar kelompok </w:t>
      </w:r>
      <w:r w:rsidRPr="00D6443D">
        <w:rPr>
          <w:rFonts w:ascii="Times New Roman" w:eastAsia="Calibri" w:hAnsi="Times New Roman" w:cs="Times New Roman"/>
          <w:i/>
          <w:sz w:val="24"/>
          <w:lang w:val="en-US"/>
        </w:rPr>
        <w:t xml:space="preserve">taksonomi, </w:t>
      </w:r>
      <w:r w:rsidRPr="00D6443D">
        <w:rPr>
          <w:rFonts w:ascii="Times New Roman" w:eastAsia="Calibri" w:hAnsi="Times New Roman" w:cs="Times New Roman"/>
          <w:sz w:val="24"/>
          <w:lang w:val="en-US"/>
        </w:rPr>
        <w:t>tetapi minimum Indonesia dapat dikatakan memiliki sekitar 11% jenis tanaman bunga yang dikenal didunia, 12% dari seluruh jenis binatang mamalia, 15% dari seluruh jenis binatang amphibi dan reptilian, 17% dari semua jenis burung dan sekurang-kurangnya 37% dari semua jenis ikan didunia.</w:t>
      </w:r>
      <w:r w:rsidRPr="00D6443D">
        <w:rPr>
          <w:rFonts w:ascii="Times New Roman" w:eastAsia="Calibri" w:hAnsi="Times New Roman" w:cs="Times New Roman"/>
          <w:sz w:val="24"/>
          <w:vertAlign w:val="superscript"/>
          <w:lang w:val="en-US"/>
        </w:rPr>
        <w:footnoteReference w:id="5"/>
      </w:r>
    </w:p>
    <w:p w14:paraId="6AAA0968"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Tingginya tingkat ekologi di Indonesia menjadikan negara ini memiliki beragam spesies dengan keunikannya masing-masing. Masalah ekologi yang muncul di Indonesia adalah proses industrialisasi dan pertumbuhan populasi yang tinggi, yang menyebabkan prioritas pemeliharaan lingkungan menjadi terpinggirkan.</w:t>
      </w:r>
      <w:r w:rsidRPr="00D6443D">
        <w:rPr>
          <w:rFonts w:ascii="Times New Roman" w:eastAsia="Calibri" w:hAnsi="Times New Roman" w:cs="Times New Roman"/>
          <w:sz w:val="24"/>
          <w:vertAlign w:val="superscript"/>
          <w:lang w:val="en-US"/>
        </w:rPr>
        <w:footnoteReference w:id="6"/>
      </w:r>
      <w:r w:rsidRPr="00D6443D">
        <w:rPr>
          <w:rFonts w:ascii="Times New Roman" w:eastAsia="Calibri" w:hAnsi="Times New Roman" w:cs="Times New Roman"/>
          <w:sz w:val="24"/>
          <w:lang w:val="en-US"/>
        </w:rPr>
        <w:t xml:space="preserve"> Satwa di Indonesia memiliki keanekaragaman yang tinggi karena wilayahnya yang luas dan berbentuk kepulauan tropis. Keanekaragaman yang tinggi ini disebabkan oleh </w:t>
      </w:r>
      <w:r w:rsidRPr="00D6443D">
        <w:rPr>
          <w:rFonts w:ascii="Times New Roman" w:eastAsia="Calibri" w:hAnsi="Times New Roman" w:cs="Times New Roman"/>
          <w:b/>
          <w:sz w:val="24"/>
          <w:lang w:val="en-US"/>
        </w:rPr>
        <w:t xml:space="preserve">Garis Wallace </w:t>
      </w:r>
      <w:r w:rsidRPr="00D6443D">
        <w:rPr>
          <w:rFonts w:ascii="Times New Roman" w:eastAsia="Calibri" w:hAnsi="Times New Roman" w:cs="Times New Roman"/>
          <w:sz w:val="24"/>
          <w:lang w:val="en-US"/>
        </w:rPr>
        <w:t xml:space="preserve">yang membagi Indonesia menjadi dua area; </w:t>
      </w:r>
      <w:r w:rsidRPr="00D6443D">
        <w:rPr>
          <w:rFonts w:ascii="Times New Roman" w:eastAsia="Calibri" w:hAnsi="Times New Roman" w:cs="Times New Roman"/>
          <w:i/>
          <w:sz w:val="24"/>
          <w:lang w:val="en-US"/>
        </w:rPr>
        <w:t>zona zoogeografi Asia</w:t>
      </w:r>
      <w:r w:rsidRPr="00D6443D">
        <w:rPr>
          <w:rFonts w:ascii="Times New Roman" w:eastAsia="Calibri" w:hAnsi="Times New Roman" w:cs="Times New Roman"/>
          <w:sz w:val="24"/>
          <w:lang w:val="en-US"/>
        </w:rPr>
        <w:t xml:space="preserve">, yang dipengaruhi oleh fauna Asia, dan </w:t>
      </w:r>
      <w:r w:rsidRPr="00D6443D">
        <w:rPr>
          <w:rFonts w:ascii="Times New Roman" w:eastAsia="Calibri" w:hAnsi="Times New Roman" w:cs="Times New Roman"/>
          <w:i/>
          <w:sz w:val="24"/>
          <w:lang w:val="en-US"/>
        </w:rPr>
        <w:t xml:space="preserve">zona zoogeografi Australasia, </w:t>
      </w:r>
      <w:r w:rsidRPr="00D6443D">
        <w:rPr>
          <w:rFonts w:ascii="Times New Roman" w:eastAsia="Calibri" w:hAnsi="Times New Roman" w:cs="Times New Roman"/>
          <w:sz w:val="24"/>
          <w:lang w:val="en-US"/>
        </w:rPr>
        <w:t>dipengaruhi oleh fauna Australia.</w:t>
      </w:r>
      <w:r w:rsidRPr="00D6443D">
        <w:rPr>
          <w:rFonts w:ascii="Times New Roman" w:eastAsia="Calibri" w:hAnsi="Times New Roman" w:cs="Times New Roman"/>
          <w:sz w:val="24"/>
          <w:vertAlign w:val="superscript"/>
          <w:lang w:val="en-US"/>
        </w:rPr>
        <w:footnoteReference w:id="7"/>
      </w:r>
    </w:p>
    <w:p w14:paraId="1837DA03"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 xml:space="preserve">Indonesia menjadi rumah bagi banyak spesies hewan yang terancam kepunahannya. Kepunahan sendiri adalah hilangnya keberadaan spesies atau sekelompok </w:t>
      </w:r>
      <w:r w:rsidRPr="00D6443D">
        <w:rPr>
          <w:rFonts w:ascii="Times New Roman" w:eastAsia="Calibri" w:hAnsi="Times New Roman" w:cs="Times New Roman"/>
          <w:i/>
          <w:sz w:val="24"/>
          <w:lang w:val="en-US"/>
        </w:rPr>
        <w:t xml:space="preserve">takson, </w:t>
      </w:r>
      <w:r w:rsidRPr="00D6443D">
        <w:rPr>
          <w:rFonts w:ascii="Times New Roman" w:eastAsia="Calibri" w:hAnsi="Times New Roman" w:cs="Times New Roman"/>
          <w:sz w:val="24"/>
          <w:lang w:val="en-US"/>
        </w:rPr>
        <w:t xml:space="preserve">yang ditandai dengan matinya individu terakhir spesie. Spesies juga disebut fungsional punah apabila beberapa anggotanya masih hidup tetapi tidak </w:t>
      </w:r>
      <w:r w:rsidRPr="00D6443D">
        <w:rPr>
          <w:rFonts w:ascii="Times New Roman" w:eastAsia="Calibri" w:hAnsi="Times New Roman" w:cs="Times New Roman"/>
          <w:sz w:val="24"/>
          <w:lang w:val="en-US"/>
        </w:rPr>
        <w:lastRenderedPageBreak/>
        <w:t xml:space="preserve">mampu untuk berkembang biak, misalnya karena sudah tua atau hanya ada satu jenis kelamin. Hewan langka merupakan hewan yang keberadaannya atau populasinya sudah semakin berkurang, seperti badak jawa, harimau sumatera, dan orangutan. Hewan ini menjadi langka dan terancam kepunahannya akibat banyaknya perburuan liar yang dilakukan oleh manusia dan perubahan kondisi alam atau perubahan iklim, sebenarnya perubahan iklim merupakan hasil dari proses alami akan tetapi perubahan tersebut menjadi semakin cepat dengan adanya aktifitas manusia </w:t>
      </w:r>
      <w:r w:rsidRPr="00D6443D">
        <w:rPr>
          <w:rFonts w:ascii="Times New Roman" w:eastAsia="Calibri" w:hAnsi="Times New Roman" w:cs="Times New Roman"/>
          <w:i/>
          <w:sz w:val="24"/>
          <w:lang w:val="en-US"/>
        </w:rPr>
        <w:t>(Anthropogenic).</w:t>
      </w:r>
      <w:r w:rsidRPr="00D6443D">
        <w:rPr>
          <w:rFonts w:ascii="Times New Roman" w:eastAsia="Calibri" w:hAnsi="Times New Roman" w:cs="Times New Roman"/>
          <w:i/>
          <w:sz w:val="24"/>
          <w:vertAlign w:val="superscript"/>
          <w:lang w:val="en-US"/>
        </w:rPr>
        <w:footnoteReference w:id="8"/>
      </w:r>
      <w:r w:rsidRPr="00D6443D">
        <w:rPr>
          <w:rFonts w:ascii="Times New Roman" w:eastAsia="Calibri" w:hAnsi="Times New Roman" w:cs="Times New Roman"/>
          <w:i/>
          <w:sz w:val="24"/>
          <w:lang w:val="en-US"/>
        </w:rPr>
        <w:t xml:space="preserve"> </w:t>
      </w:r>
      <w:r w:rsidRPr="00D6443D">
        <w:rPr>
          <w:rFonts w:ascii="Times New Roman" w:eastAsia="Calibri" w:hAnsi="Times New Roman" w:cs="Times New Roman"/>
          <w:sz w:val="24"/>
          <w:lang w:val="en-US"/>
        </w:rPr>
        <w:t>Perubahan kondisi lingkungan hidup yang diakibatkan oleh berbagai macam kegiatan manusia belakangan ini menjadi perhatian besar negara-negara, serta banyak menimbulkan reaksi keras kelompok tertentu.</w:t>
      </w:r>
      <w:r w:rsidRPr="00D6443D">
        <w:rPr>
          <w:rFonts w:ascii="Times New Roman" w:eastAsia="Calibri" w:hAnsi="Times New Roman" w:cs="Times New Roman"/>
          <w:sz w:val="24"/>
          <w:vertAlign w:val="superscript"/>
          <w:lang w:val="en-US"/>
        </w:rPr>
        <w:footnoteReference w:id="9"/>
      </w:r>
      <w:r w:rsidRPr="00D6443D">
        <w:rPr>
          <w:rFonts w:ascii="Times New Roman" w:eastAsia="Calibri" w:hAnsi="Times New Roman" w:cs="Times New Roman"/>
          <w:sz w:val="24"/>
          <w:lang w:val="en-US"/>
        </w:rPr>
        <w:t xml:space="preserve"> Oleh karena itu dibutuhkan actor lain untuk mengarahkan agar tidak ada lagi penurunan populasi ataupun kepunahan hewan kearah yang benar serta memastikan terdapat upaya penanggulangan yang efektif. Dalam hal ini actor NGO </w:t>
      </w:r>
      <w:r w:rsidRPr="00D6443D">
        <w:rPr>
          <w:rFonts w:ascii="Times New Roman" w:eastAsia="Calibri" w:hAnsi="Times New Roman" w:cs="Times New Roman"/>
          <w:i/>
          <w:sz w:val="24"/>
          <w:lang w:val="en-US"/>
        </w:rPr>
        <w:t xml:space="preserve">(Non-Government Organization) </w:t>
      </w:r>
      <w:r w:rsidRPr="00D6443D">
        <w:rPr>
          <w:rFonts w:ascii="Times New Roman" w:eastAsia="Calibri" w:hAnsi="Times New Roman" w:cs="Times New Roman"/>
          <w:sz w:val="24"/>
          <w:lang w:val="en-US"/>
        </w:rPr>
        <w:t xml:space="preserve">seperti WWF </w:t>
      </w: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 xml:space="preserve">berperan. </w:t>
      </w:r>
    </w:p>
    <w:p w14:paraId="31B368E7"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 xml:space="preserve">WWF </w:t>
      </w: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 xml:space="preserve">adalah sebuah organisasi non-pemerintah internasional (NGO) yang menangani masalah-masalah tentang konservasi, penelitian dan restorasi lingkungan yang dulunya bernama </w:t>
      </w:r>
      <w:r w:rsidRPr="00D6443D">
        <w:rPr>
          <w:rFonts w:ascii="Times New Roman" w:eastAsia="Calibri" w:hAnsi="Times New Roman" w:cs="Times New Roman"/>
          <w:i/>
          <w:sz w:val="24"/>
          <w:lang w:val="en-US"/>
        </w:rPr>
        <w:t xml:space="preserve">World Wildlife Fund </w:t>
      </w:r>
      <w:r w:rsidRPr="00D6443D">
        <w:rPr>
          <w:rFonts w:ascii="Times New Roman" w:eastAsia="Calibri" w:hAnsi="Times New Roman" w:cs="Times New Roman"/>
          <w:sz w:val="24"/>
          <w:lang w:val="en-US"/>
        </w:rPr>
        <w:t xml:space="preserve">berganti nama menjadi </w:t>
      </w:r>
      <w:r w:rsidRPr="00D6443D">
        <w:rPr>
          <w:rFonts w:ascii="Times New Roman" w:eastAsia="Calibri" w:hAnsi="Times New Roman" w:cs="Times New Roman"/>
          <w:i/>
          <w:sz w:val="24"/>
          <w:lang w:val="en-US"/>
        </w:rPr>
        <w:t>World Wide Fund for Nature</w:t>
      </w:r>
      <w:r w:rsidRPr="00D6443D">
        <w:rPr>
          <w:rFonts w:ascii="Times New Roman" w:eastAsia="Calibri" w:hAnsi="Times New Roman" w:cs="Times New Roman"/>
          <w:sz w:val="24"/>
          <w:lang w:val="en-US"/>
        </w:rPr>
        <w:t xml:space="preserve"> pada tahun 1986 karena dianggap bahwa nama tersebut tidak mencerminkan ruang lingkup kegiatan organisasi tersebut, akan tetapi </w:t>
      </w:r>
      <w:r w:rsidRPr="00D6443D">
        <w:rPr>
          <w:rFonts w:ascii="Times New Roman" w:eastAsia="Calibri" w:hAnsi="Times New Roman" w:cs="Times New Roman"/>
          <w:i/>
          <w:sz w:val="24"/>
          <w:lang w:val="en-US"/>
        </w:rPr>
        <w:t xml:space="preserve">World Wildlife Fund </w:t>
      </w:r>
      <w:r w:rsidRPr="00D6443D">
        <w:rPr>
          <w:rFonts w:ascii="Times New Roman" w:eastAsia="Calibri" w:hAnsi="Times New Roman" w:cs="Times New Roman"/>
          <w:sz w:val="24"/>
          <w:lang w:val="en-US"/>
        </w:rPr>
        <w:t xml:space="preserve">masih menjadi nama resmi di Kanada dan Amerika Serikat. WWF didirikan oleh </w:t>
      </w:r>
      <w:r w:rsidRPr="00D6443D">
        <w:rPr>
          <w:rFonts w:ascii="Times New Roman" w:eastAsia="Calibri" w:hAnsi="Times New Roman" w:cs="Times New Roman"/>
          <w:b/>
          <w:sz w:val="24"/>
          <w:lang w:val="en-US"/>
        </w:rPr>
        <w:t xml:space="preserve">Pangeran Bernhard, Max Nicholson, Peter Scott, Guy Mountfort, dan Godfrey A. Rockefeller </w:t>
      </w:r>
      <w:r w:rsidRPr="00D6443D">
        <w:rPr>
          <w:rFonts w:ascii="Times New Roman" w:eastAsia="Calibri" w:hAnsi="Times New Roman" w:cs="Times New Roman"/>
          <w:sz w:val="24"/>
          <w:lang w:val="en-US"/>
        </w:rPr>
        <w:t xml:space="preserve">mereka merupakan orang-orang yang memiliki gairah dan memiliki komitmen untuk </w:t>
      </w:r>
      <w:r w:rsidRPr="00D6443D">
        <w:rPr>
          <w:rFonts w:ascii="Times New Roman" w:eastAsia="Calibri" w:hAnsi="Times New Roman" w:cs="Times New Roman"/>
          <w:sz w:val="24"/>
          <w:lang w:val="en-US"/>
        </w:rPr>
        <w:lastRenderedPageBreak/>
        <w:t xml:space="preserve">menandatangani deklarasi yang kemudian dikenal dengan </w:t>
      </w:r>
      <w:r w:rsidRPr="00D6443D">
        <w:rPr>
          <w:rFonts w:ascii="Times New Roman" w:eastAsia="Calibri" w:hAnsi="Times New Roman" w:cs="Times New Roman"/>
          <w:i/>
          <w:sz w:val="24"/>
          <w:lang w:val="en-US"/>
        </w:rPr>
        <w:t xml:space="preserve">Morges Manifesto. </w:t>
      </w:r>
      <w:r w:rsidRPr="00D6443D">
        <w:rPr>
          <w:rFonts w:ascii="Times New Roman" w:eastAsia="Calibri" w:hAnsi="Times New Roman" w:cs="Times New Roman"/>
          <w:sz w:val="24"/>
          <w:lang w:val="en-US"/>
        </w:rPr>
        <w:t xml:space="preserve">Kantor pertamanya dibuka pertama kali pada bulan September 1961 di Swiss Morges. WWF memiliki sekertariat pusat yang di sebut WWF International yang terletak di Gland, Swiss. WWF menggunakan symbol Panda sebagai maskot karena menganggap Panda merupakan hewan yang banyai dicintai oleh manusia dan hewan tersebut hampir punah keberadaannya. </w:t>
      </w: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 xml:space="preserve">merupakan bagian dari </w:t>
      </w:r>
      <w:r w:rsidRPr="00D6443D">
        <w:rPr>
          <w:rFonts w:ascii="Times New Roman" w:eastAsia="Calibri" w:hAnsi="Times New Roman" w:cs="Times New Roman"/>
          <w:i/>
          <w:sz w:val="24"/>
          <w:lang w:val="en-US"/>
        </w:rPr>
        <w:t>World Wide Fund for Nature Internasional</w:t>
      </w:r>
      <w:r w:rsidRPr="00D6443D">
        <w:rPr>
          <w:rFonts w:ascii="Times New Roman" w:eastAsia="Calibri" w:hAnsi="Times New Roman" w:cs="Times New Roman"/>
          <w:sz w:val="24"/>
          <w:lang w:val="en-US"/>
        </w:rPr>
        <w:t>, sebuah jaringan organisasi konservasi independen terbesar didunia dengan lebih dari 5 juta pendukung diseluruh dunia yang bekerja dilebih dari 100 negara, mendukung sekitar 1.300 proyek konservasi.</w:t>
      </w:r>
      <w:r w:rsidRPr="00D6443D">
        <w:rPr>
          <w:rFonts w:ascii="Times New Roman" w:eastAsia="Calibri" w:hAnsi="Times New Roman" w:cs="Times New Roman"/>
          <w:sz w:val="24"/>
          <w:vertAlign w:val="superscript"/>
          <w:lang w:val="en-US"/>
        </w:rPr>
        <w:footnoteReference w:id="10"/>
      </w:r>
    </w:p>
    <w:p w14:paraId="4ACC2827"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keberadaannya sudah mendunia salah satunya ada di Indonesia, yaitu WWF-Indonesia. WWF-Indonesia merupakan yayasan independen yang terdaftar sesuai hukum Indonesia. Dikelola oleh Dewan Penyantun yang terdiri dari Dewan Penasihat, Dewan Pengawas, dan Dewan Pelaksana. Dewan-dewan ini berfungsi sebagai lembaga penentu arahan strategis dan kredibilitas WWF-Indonesia. Kantor Serikat Nasional WWF-Indonesia berada di Jakarta. Perannya memimpin dan berkoordinasi dengan 24 kantor WWF-Indonesia yang tersebar diseluruh negeri. Kantor sekertaris mengembagkan kebijakan dan prioritas, membantu pertukaran pembelajaran antar kantor, melakukan koordinasi untuk kampanye nasional berjalan dengan lancer. Kantor secretariat nasional juga menjaga agar upaya WWF-Indonesia selaras dengan Global WWF Network.</w:t>
      </w:r>
      <w:r w:rsidRPr="00D6443D">
        <w:rPr>
          <w:rFonts w:ascii="Times New Roman" w:eastAsia="Calibri" w:hAnsi="Times New Roman" w:cs="Times New Roman"/>
          <w:sz w:val="24"/>
          <w:vertAlign w:val="superscript"/>
          <w:lang w:val="en-US"/>
        </w:rPr>
        <w:footnoteReference w:id="11"/>
      </w:r>
    </w:p>
    <w:p w14:paraId="152D4FE4"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 xml:space="preserve">WWF-Indonesia memiliki sejumlah kantor lapangan (Field Office). Kantor lapangan ini melakukan koordinasi untuk kegiatan dan program dilokasi konservasi, </w:t>
      </w:r>
      <w:r w:rsidRPr="00D6443D">
        <w:rPr>
          <w:rFonts w:ascii="Times New Roman" w:eastAsia="Calibri" w:hAnsi="Times New Roman" w:cs="Times New Roman"/>
          <w:sz w:val="24"/>
          <w:lang w:val="en-US"/>
        </w:rPr>
        <w:lastRenderedPageBreak/>
        <w:t>kantor lapangan yang ada di Sumatera merupakan kantor yang mengkoordinasi seluruh kegiatan WWF-Indonesia di Sumatera. Kantor lapangan tersebut melakukan upaya pelestarian ditingkat local. Mereka bekerjasama dengan pemerintah local, melalui kegiatan proyekl praktis dilapangan, penelitian ilmiah, memberi masukan untuk kebijakan lingkungan, mempromosikan pendidikan lingkungan, dan meningkatkan kesadaran public terhadap isu lingkungan. WWF-Indonesia merupakan bagian dari independen dari jaringan WWF dan affiliasinya.</w:t>
      </w:r>
      <w:r w:rsidRPr="00D6443D">
        <w:rPr>
          <w:rFonts w:ascii="Times New Roman" w:eastAsia="Calibri" w:hAnsi="Times New Roman" w:cs="Times New Roman"/>
          <w:sz w:val="24"/>
          <w:vertAlign w:val="superscript"/>
          <w:lang w:val="en-US"/>
        </w:rPr>
        <w:footnoteReference w:id="12"/>
      </w:r>
    </w:p>
    <w:p w14:paraId="065E8AA4"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 xml:space="preserve">fokus menangani masalah lingkungan dan keanekaragaman flora dan fauna dibumi. Sama halnya dengan WWF-Indonesia yang memfokuskan terhadap masalah lingkungan dan keanekaragaman flora dan fauna dan berusaha untuk mengurangi kerusakan lingkungan yang diakibatkan oleh manusia. Adapun upaya yang dilakukan adalah menyelamatkan keanekaragaman spesies dengan mempromosikan pelestarian yang memberikan keuntungan social dan ekonomi secara berkelanjutan. Untuk memulihkan kerusakan ekosistem dan mengurangi beragam ancaman seperti yang ditimbulkan oleh perubahan iklim contohnya fenomena </w:t>
      </w:r>
      <w:r w:rsidRPr="00D6443D">
        <w:rPr>
          <w:rFonts w:ascii="Times New Roman" w:eastAsia="Calibri" w:hAnsi="Times New Roman" w:cs="Times New Roman"/>
          <w:i/>
          <w:sz w:val="24"/>
          <w:lang w:val="en-US"/>
        </w:rPr>
        <w:t>El-Nino</w:t>
      </w:r>
      <w:r w:rsidRPr="00D6443D">
        <w:rPr>
          <w:rFonts w:ascii="Times New Roman" w:eastAsia="Calibri" w:hAnsi="Times New Roman" w:cs="Times New Roman"/>
          <w:sz w:val="24"/>
          <w:lang w:val="en-US"/>
        </w:rPr>
        <w:t xml:space="preserve"> dan kebakaran hutan yang ditimbulkan oleh beberapa manusia yang tidak bertanggung jawab, sehingga berpengaruh pada terancamnya kepunahan sejumlah hewan langka salah satunya adalah Harimau Sumatera.</w:t>
      </w:r>
    </w:p>
    <w:p w14:paraId="73F95A84"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Harimau Sumatera (Panthera tigris sumatrae) merupakan satu dari enam sub-spesies harimau yang masih bertahan hidup hingga saat ini dan termasuk dalam klasifikasi satwa kritis yang terancam punah (</w:t>
      </w:r>
      <w:r w:rsidRPr="00D6443D">
        <w:rPr>
          <w:rFonts w:ascii="Times New Roman" w:eastAsia="Calibri" w:hAnsi="Times New Roman" w:cs="Times New Roman"/>
          <w:i/>
          <w:sz w:val="24"/>
          <w:lang w:val="en-US"/>
        </w:rPr>
        <w:t>critically endangered</w:t>
      </w:r>
      <w:r w:rsidRPr="00D6443D">
        <w:rPr>
          <w:rFonts w:ascii="Times New Roman" w:eastAsia="Calibri" w:hAnsi="Times New Roman" w:cs="Times New Roman"/>
          <w:sz w:val="24"/>
          <w:lang w:val="en-US"/>
        </w:rPr>
        <w:t xml:space="preserve">). Berdasarkan data tahun 2004, jumlah populasi harimau Sumatera di alam bebas hanya sekitar 400 ekor saja. Sebagai predator utama dalam rantai makanan, harimau mempertahankan </w:t>
      </w:r>
      <w:r w:rsidRPr="00D6443D">
        <w:rPr>
          <w:rFonts w:ascii="Times New Roman" w:eastAsia="Calibri" w:hAnsi="Times New Roman" w:cs="Times New Roman"/>
          <w:sz w:val="24"/>
          <w:lang w:val="en-US"/>
        </w:rPr>
        <w:lastRenderedPageBreak/>
        <w:t>populasi mangsa liar yang ada di bawah pengendaliannya, sehingga keseimbangan antara mangsa dan vegetasi yang mereka makan dapat terjaga. Harimau Sumatera menghadapi dua jenis ancaman untuk bertahan hidup: mereka kehilangan habitat karena tingginya laju deforestasi dan terancam oleh perdagangan illegal dimana bagian-bagian tubuhnya diperjualbelikan dengan harga tinggi di pasar gelap untuk obat-obatan tradisional, perhiasan, jimat dan dekorasi. Harimau Sumatera hanya dapat ditemukan di pulau Sumatera, Indonesia. Propinsi Riau adalah rumah bagi sepertiga dari seluruh populasi harimau Sumatera. Sayangnya, sekalipun sudah dilindungi secara hukum, populasi harimau terus mengalami penurunan hingga 70% dalam seperempat abad terakhir. Disinilah peran dari WWF (</w:t>
      </w:r>
      <w:r w:rsidRPr="00D6443D">
        <w:rPr>
          <w:rFonts w:ascii="Times New Roman" w:eastAsia="Calibri" w:hAnsi="Times New Roman" w:cs="Times New Roman"/>
          <w:i/>
          <w:sz w:val="24"/>
          <w:lang w:val="en-US"/>
        </w:rPr>
        <w:t xml:space="preserve">World Wide Fund for Nature) </w:t>
      </w:r>
      <w:r w:rsidRPr="00D6443D">
        <w:rPr>
          <w:rFonts w:ascii="Times New Roman" w:eastAsia="Calibri" w:hAnsi="Times New Roman" w:cs="Times New Roman"/>
          <w:sz w:val="24"/>
          <w:lang w:val="en-US"/>
        </w:rPr>
        <w:t>membantu perlindungan Harimau Sumatera sebagai salahsatu spesies yang terancam kepunahan.</w:t>
      </w:r>
      <w:r w:rsidRPr="00D6443D">
        <w:rPr>
          <w:rFonts w:ascii="Times New Roman" w:eastAsia="Calibri" w:hAnsi="Times New Roman" w:cs="Times New Roman"/>
          <w:sz w:val="24"/>
          <w:vertAlign w:val="superscript"/>
          <w:lang w:val="en-US"/>
        </w:rPr>
        <w:footnoteReference w:id="13"/>
      </w:r>
      <w:r w:rsidRPr="00D6443D">
        <w:rPr>
          <w:rFonts w:ascii="Times New Roman" w:eastAsia="Calibri" w:hAnsi="Times New Roman" w:cs="Times New Roman"/>
          <w:sz w:val="24"/>
          <w:lang w:val="en-US"/>
        </w:rPr>
        <w:t xml:space="preserve"> </w:t>
      </w:r>
    </w:p>
    <w:p w14:paraId="401268D9"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b/>
          <w:sz w:val="24"/>
          <w:lang w:val="en-US"/>
        </w:rPr>
      </w:pPr>
      <w:r w:rsidRPr="00D6443D">
        <w:rPr>
          <w:rFonts w:ascii="Times New Roman" w:eastAsia="Calibri" w:hAnsi="Times New Roman" w:cs="Times New Roman"/>
          <w:sz w:val="24"/>
          <w:lang w:val="en-US"/>
        </w:rPr>
        <w:t xml:space="preserve">Berdasarkan uraian diatas, peneliti tertarik untuk melakukan penelitian lebih lanjut tentang perlindungan Harimau Sumatera dari kepunahan dan peranan dari WWF dengan mengangkat judul </w:t>
      </w:r>
      <w:r w:rsidRPr="00D6443D">
        <w:rPr>
          <w:rFonts w:ascii="Times New Roman" w:eastAsia="Calibri" w:hAnsi="Times New Roman" w:cs="Times New Roman"/>
          <w:b/>
          <w:sz w:val="24"/>
          <w:lang w:val="en-US"/>
        </w:rPr>
        <w:t>“Peran WWF (World Wide Fund for Natue) dan Kaitannya Dengan Kebijakan Pemerintah Indonesia Dalam Upaya Pelestarian Harimau Sumatera”.</w:t>
      </w:r>
    </w:p>
    <w:p w14:paraId="1D4D2014"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32D4718A"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1B147F8C"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7C6DCB1D"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1B160CA7"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37F0128C"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10046153"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1316662D"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5D5A8897" w14:textId="77777777" w:rsidR="00D6443D" w:rsidRPr="00D6443D" w:rsidRDefault="00D6443D" w:rsidP="00D6443D">
      <w:pPr>
        <w:spacing w:before="60" w:after="60"/>
        <w:ind w:left="576" w:right="432"/>
        <w:jc w:val="both"/>
        <w:rPr>
          <w:rFonts w:ascii="Times New Roman" w:eastAsia="Calibri" w:hAnsi="Times New Roman" w:cs="Times New Roman"/>
          <w:sz w:val="24"/>
          <w:lang w:val="en-US"/>
        </w:rPr>
      </w:pPr>
    </w:p>
    <w:p w14:paraId="7536E431" w14:textId="77777777" w:rsidR="00D6443D" w:rsidRPr="00D6443D" w:rsidRDefault="00D6443D" w:rsidP="00D6443D">
      <w:pPr>
        <w:keepNext/>
        <w:keepLines/>
        <w:spacing w:before="60" w:after="60" w:line="360" w:lineRule="auto"/>
        <w:ind w:left="576" w:right="432"/>
        <w:outlineLvl w:val="1"/>
        <w:rPr>
          <w:rFonts w:ascii="Times New Roman" w:eastAsia="Times New Roman" w:hAnsi="Times New Roman" w:cs="Times New Roman"/>
          <w:b/>
          <w:sz w:val="24"/>
          <w:szCs w:val="26"/>
          <w:lang w:val="en-US"/>
        </w:rPr>
      </w:pPr>
      <w:bookmarkStart w:id="2" w:name="_Toc512989453"/>
      <w:r w:rsidRPr="00D6443D">
        <w:rPr>
          <w:rFonts w:ascii="Times New Roman" w:eastAsia="Times New Roman" w:hAnsi="Times New Roman" w:cs="Times New Roman"/>
          <w:b/>
          <w:sz w:val="24"/>
          <w:szCs w:val="26"/>
          <w:lang w:val="en-US"/>
        </w:rPr>
        <w:lastRenderedPageBreak/>
        <w:t>B.</w:t>
      </w:r>
      <w:r w:rsidRPr="00D6443D">
        <w:rPr>
          <w:rFonts w:ascii="Times New Roman" w:eastAsia="Times New Roman" w:hAnsi="Times New Roman" w:cs="Times New Roman"/>
          <w:b/>
          <w:sz w:val="24"/>
          <w:szCs w:val="26"/>
          <w:lang w:val="en-US"/>
        </w:rPr>
        <w:tab/>
        <w:t>Identifikasi Maslah</w:t>
      </w:r>
      <w:bookmarkEnd w:id="2"/>
    </w:p>
    <w:p w14:paraId="55DD15C0"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ab/>
      </w:r>
      <w:r w:rsidRPr="00D6443D">
        <w:rPr>
          <w:rFonts w:ascii="Times New Roman" w:eastAsia="Calibri" w:hAnsi="Times New Roman" w:cs="Times New Roman"/>
          <w:sz w:val="24"/>
          <w:lang w:val="en-US"/>
        </w:rPr>
        <w:tab/>
        <w:t>Dalam penelitian ini adapun beberapa masalah yang akan peneliti bahas yaitu:</w:t>
      </w:r>
    </w:p>
    <w:p w14:paraId="1D983A99" w14:textId="77777777" w:rsidR="00D6443D" w:rsidRPr="00D6443D" w:rsidRDefault="00D6443D" w:rsidP="00D6443D">
      <w:pPr>
        <w:numPr>
          <w:ilvl w:val="0"/>
          <w:numId w:val="1"/>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Bagaimana kiprah WWF (World Wide Fund for Nature) di Dunia Internasional dalam bidang konservasi?</w:t>
      </w:r>
    </w:p>
    <w:p w14:paraId="740CBCDF" w14:textId="77777777" w:rsidR="00D6443D" w:rsidRPr="00D6443D" w:rsidRDefault="00D6443D" w:rsidP="00D6443D">
      <w:pPr>
        <w:numPr>
          <w:ilvl w:val="0"/>
          <w:numId w:val="1"/>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Bagaimana kebijakan pemerintah Indonesia terkait upaya perlindungan satwa Harimau Sumatera?</w:t>
      </w:r>
    </w:p>
    <w:p w14:paraId="27B6A72E" w14:textId="77777777" w:rsidR="00D6443D" w:rsidRPr="00D6443D" w:rsidRDefault="00D6443D" w:rsidP="00D6443D">
      <w:pPr>
        <w:numPr>
          <w:ilvl w:val="0"/>
          <w:numId w:val="1"/>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Bagaimana upaya yang dilakukan WWF (World Wide Fund for Nature) dan pemerintah Indonesia mencegah kepunahan dari satwa Harimau Sumatera?</w:t>
      </w:r>
    </w:p>
    <w:p w14:paraId="25386668"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r w:rsidRPr="00D6443D">
        <w:rPr>
          <w:rFonts w:ascii="Times New Roman" w:eastAsia="Calibri" w:hAnsi="Times New Roman" w:cs="Times New Roman"/>
          <w:b/>
          <w:sz w:val="24"/>
          <w:lang w:val="en-US"/>
        </w:rPr>
        <w:t>1.</w:t>
      </w:r>
      <w:r w:rsidRPr="00D6443D">
        <w:rPr>
          <w:rFonts w:ascii="Times New Roman" w:eastAsia="Calibri" w:hAnsi="Times New Roman" w:cs="Times New Roman"/>
          <w:b/>
          <w:sz w:val="24"/>
          <w:lang w:val="en-US"/>
        </w:rPr>
        <w:tab/>
        <w:t xml:space="preserve">Pembatasan Masalah                      </w:t>
      </w:r>
    </w:p>
    <w:p w14:paraId="7FBD5D53" w14:textId="77777777" w:rsidR="00D6443D" w:rsidRPr="00D6443D" w:rsidRDefault="00D6443D" w:rsidP="00D6443D">
      <w:pPr>
        <w:spacing w:before="60" w:after="60" w:line="480" w:lineRule="auto"/>
        <w:ind w:left="576" w:right="432"/>
        <w:jc w:val="both"/>
        <w:rPr>
          <w:rFonts w:ascii="Times New Roman" w:eastAsia="Calibri" w:hAnsi="Times New Roman" w:cs="Times New Roman"/>
          <w:sz w:val="24"/>
          <w:lang w:val="en-US"/>
        </w:rPr>
      </w:pPr>
      <w:r w:rsidRPr="00D6443D">
        <w:rPr>
          <w:rFonts w:ascii="Times New Roman" w:eastAsia="Calibri" w:hAnsi="Times New Roman" w:cs="Times New Roman"/>
          <w:b/>
          <w:sz w:val="24"/>
          <w:lang w:val="en-US"/>
        </w:rPr>
        <w:tab/>
      </w:r>
      <w:r w:rsidRPr="00D6443D">
        <w:rPr>
          <w:rFonts w:ascii="Times New Roman" w:eastAsia="Calibri" w:hAnsi="Times New Roman" w:cs="Times New Roman"/>
          <w:b/>
          <w:sz w:val="24"/>
          <w:lang w:val="en-US"/>
        </w:rPr>
        <w:tab/>
      </w:r>
      <w:r w:rsidRPr="00D6443D">
        <w:rPr>
          <w:rFonts w:ascii="Times New Roman" w:eastAsia="Calibri" w:hAnsi="Times New Roman" w:cs="Times New Roman"/>
          <w:sz w:val="24"/>
          <w:lang w:val="en-US"/>
        </w:rPr>
        <w:t>Dikarenakan luasnya permasalahan yang dikemukakan dan terbatasnya waktu penelitian, penulis merasa perlu untuk membatasi masalah. Pembatasan masalah diperlukan untuk memfokuskan materi agar tidak menyimpang dari topik yang penulis ambil. Isu yang penulis angkat dalam penelitian ini adalah peranan WWF dalam upaya pelestarian Harimau Sumatera dari kepunahan dan aktor yang terlibat dalam isu ini adalah WWF, WWF-Indonesia dan Pemerintah Indonesia. Untuk jarak waktu yang dijadikan studi penelitian adalah sekitar tahun 2010 hingga 2016.</w:t>
      </w:r>
    </w:p>
    <w:p w14:paraId="1EB2262D"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r w:rsidRPr="00D6443D">
        <w:rPr>
          <w:rFonts w:ascii="Times New Roman" w:eastAsia="Calibri" w:hAnsi="Times New Roman" w:cs="Times New Roman"/>
          <w:b/>
          <w:sz w:val="24"/>
          <w:lang w:val="en-US"/>
        </w:rPr>
        <w:t>2.</w:t>
      </w:r>
      <w:r w:rsidRPr="00D6443D">
        <w:rPr>
          <w:rFonts w:ascii="Times New Roman" w:eastAsia="Calibri" w:hAnsi="Times New Roman" w:cs="Times New Roman"/>
          <w:b/>
          <w:sz w:val="24"/>
          <w:lang w:val="en-US"/>
        </w:rPr>
        <w:tab/>
        <w:t>Perumusan Masalah</w:t>
      </w:r>
    </w:p>
    <w:p w14:paraId="336F4AEA"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r w:rsidRPr="00D6443D">
        <w:rPr>
          <w:rFonts w:ascii="Times New Roman" w:eastAsia="Calibri" w:hAnsi="Times New Roman" w:cs="Times New Roman"/>
          <w:b/>
          <w:sz w:val="24"/>
          <w:lang w:val="en-US"/>
        </w:rPr>
        <w:tab/>
      </w:r>
      <w:r w:rsidRPr="00D6443D">
        <w:rPr>
          <w:rFonts w:ascii="Times New Roman" w:eastAsia="Calibri" w:hAnsi="Times New Roman" w:cs="Times New Roman"/>
          <w:b/>
          <w:sz w:val="24"/>
          <w:lang w:val="en-US"/>
        </w:rPr>
        <w:tab/>
      </w:r>
      <w:r w:rsidRPr="00D6443D">
        <w:rPr>
          <w:rFonts w:ascii="Times New Roman" w:eastAsia="Calibri" w:hAnsi="Times New Roman" w:cs="Times New Roman"/>
          <w:sz w:val="24"/>
          <w:lang w:val="en-US"/>
        </w:rPr>
        <w:t xml:space="preserve">Berdasarkan uraian beberapa masalah pada identifikasi masalah dan pembatasan masalah diatas, penulis merumuskan permasalahan yang diteliti sebagai berikut, </w:t>
      </w:r>
      <w:r w:rsidRPr="00D6443D">
        <w:rPr>
          <w:rFonts w:ascii="Times New Roman" w:eastAsia="Calibri" w:hAnsi="Times New Roman" w:cs="Times New Roman"/>
          <w:b/>
          <w:sz w:val="24"/>
          <w:lang w:val="en-US"/>
        </w:rPr>
        <w:t>Sampai sejauhmana efektivitas dari WWF (World Wide Fund for Nature) dan Pemerintah Indonesia dalam menanggulangi berkurangnya populasi Harimau Sumatera?</w:t>
      </w:r>
    </w:p>
    <w:p w14:paraId="4F99C02F"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p>
    <w:p w14:paraId="586EA85C" w14:textId="77777777" w:rsidR="00D6443D" w:rsidRPr="00D6443D" w:rsidRDefault="00D6443D" w:rsidP="00D6443D">
      <w:pPr>
        <w:keepNext/>
        <w:keepLines/>
        <w:spacing w:before="60" w:after="60" w:line="360" w:lineRule="auto"/>
        <w:ind w:left="576" w:right="432"/>
        <w:outlineLvl w:val="1"/>
        <w:rPr>
          <w:rFonts w:ascii="Times New Roman" w:eastAsia="Times New Roman" w:hAnsi="Times New Roman" w:cs="Times New Roman"/>
          <w:b/>
          <w:sz w:val="24"/>
          <w:szCs w:val="26"/>
          <w:lang w:val="en-US"/>
        </w:rPr>
      </w:pPr>
      <w:bookmarkStart w:id="3" w:name="_Toc512989454"/>
      <w:r w:rsidRPr="00D6443D">
        <w:rPr>
          <w:rFonts w:ascii="Times New Roman" w:eastAsia="Times New Roman" w:hAnsi="Times New Roman" w:cs="Times New Roman"/>
          <w:b/>
          <w:sz w:val="24"/>
          <w:szCs w:val="26"/>
          <w:lang w:val="en-US"/>
        </w:rPr>
        <w:lastRenderedPageBreak/>
        <w:t>C.</w:t>
      </w:r>
      <w:r w:rsidRPr="00D6443D">
        <w:rPr>
          <w:rFonts w:ascii="Times New Roman" w:eastAsia="Times New Roman" w:hAnsi="Times New Roman" w:cs="Times New Roman"/>
          <w:b/>
          <w:sz w:val="24"/>
          <w:szCs w:val="26"/>
          <w:lang w:val="en-US"/>
        </w:rPr>
        <w:tab/>
        <w:t>Tujuan dan Kegunaan Penelitian</w:t>
      </w:r>
      <w:bookmarkEnd w:id="3"/>
    </w:p>
    <w:p w14:paraId="283DB0BC"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r w:rsidRPr="00D6443D">
        <w:rPr>
          <w:rFonts w:ascii="Times New Roman" w:eastAsia="Calibri" w:hAnsi="Times New Roman" w:cs="Times New Roman"/>
          <w:b/>
          <w:sz w:val="24"/>
          <w:lang w:val="en-US"/>
        </w:rPr>
        <w:t>1.</w:t>
      </w:r>
      <w:r w:rsidRPr="00D6443D">
        <w:rPr>
          <w:rFonts w:ascii="Times New Roman" w:eastAsia="Calibri" w:hAnsi="Times New Roman" w:cs="Times New Roman"/>
          <w:b/>
          <w:sz w:val="24"/>
          <w:lang w:val="en-US"/>
        </w:rPr>
        <w:tab/>
        <w:t>Tujuan Penelitian</w:t>
      </w:r>
    </w:p>
    <w:p w14:paraId="61B1D192" w14:textId="77777777" w:rsidR="00D6443D" w:rsidRPr="00D6443D" w:rsidRDefault="00D6443D" w:rsidP="00D6443D">
      <w:pPr>
        <w:spacing w:before="60" w:after="60" w:line="480" w:lineRule="auto"/>
        <w:ind w:left="576" w:right="432" w:firstLine="720"/>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 xml:space="preserve">   Dari perumusan masalah yang telah penulis uraikan diatas, tujuan dari penelitian yang penulis buat adalah:</w:t>
      </w:r>
    </w:p>
    <w:p w14:paraId="7DC1AD7F" w14:textId="77777777" w:rsidR="00D6443D" w:rsidRPr="00D6443D" w:rsidRDefault="00D6443D" w:rsidP="00D6443D">
      <w:pPr>
        <w:numPr>
          <w:ilvl w:val="0"/>
          <w:numId w:val="2"/>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Mengetahui tugas dan fungsi dari WWF (World Wide Fund for Nature).</w:t>
      </w:r>
    </w:p>
    <w:p w14:paraId="0A29CAB7" w14:textId="77777777" w:rsidR="00D6443D" w:rsidRPr="00D6443D" w:rsidRDefault="00D6443D" w:rsidP="00D6443D">
      <w:pPr>
        <w:numPr>
          <w:ilvl w:val="0"/>
          <w:numId w:val="2"/>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Mengetahui kebijakan Pemerintah Indonesia dalam melindungi Harimau Sumatera.</w:t>
      </w:r>
    </w:p>
    <w:p w14:paraId="00527F6A" w14:textId="77777777" w:rsidR="00D6443D" w:rsidRPr="00D6443D" w:rsidRDefault="00D6443D" w:rsidP="00D6443D">
      <w:pPr>
        <w:numPr>
          <w:ilvl w:val="0"/>
          <w:numId w:val="2"/>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Mengetahui upaya WWF dan Pemerintah Indonesia dalam mencegah kepunahan Harimau Sumatera.</w:t>
      </w:r>
    </w:p>
    <w:p w14:paraId="77EEAA12" w14:textId="77777777" w:rsidR="00D6443D" w:rsidRPr="00D6443D" w:rsidRDefault="00D6443D" w:rsidP="00D6443D">
      <w:pPr>
        <w:spacing w:before="60" w:after="60" w:line="480" w:lineRule="auto"/>
        <w:ind w:left="576" w:right="432"/>
        <w:jc w:val="both"/>
        <w:rPr>
          <w:rFonts w:ascii="Times New Roman" w:eastAsia="Calibri" w:hAnsi="Times New Roman" w:cs="Times New Roman"/>
          <w:b/>
          <w:sz w:val="24"/>
          <w:lang w:val="en-US"/>
        </w:rPr>
      </w:pPr>
      <w:r w:rsidRPr="00D6443D">
        <w:rPr>
          <w:rFonts w:ascii="Times New Roman" w:eastAsia="Calibri" w:hAnsi="Times New Roman" w:cs="Times New Roman"/>
          <w:b/>
          <w:sz w:val="24"/>
          <w:lang w:val="en-US"/>
        </w:rPr>
        <w:t>2.</w:t>
      </w:r>
      <w:r w:rsidRPr="00D6443D">
        <w:rPr>
          <w:rFonts w:ascii="Times New Roman" w:eastAsia="Calibri" w:hAnsi="Times New Roman" w:cs="Times New Roman"/>
          <w:b/>
          <w:sz w:val="24"/>
          <w:lang w:val="en-US"/>
        </w:rPr>
        <w:tab/>
        <w:t>Kegunaan Penelitian</w:t>
      </w:r>
    </w:p>
    <w:p w14:paraId="19FF66F5" w14:textId="77777777" w:rsidR="00D6443D" w:rsidRPr="00D6443D" w:rsidRDefault="00D6443D" w:rsidP="00D6443D">
      <w:pPr>
        <w:numPr>
          <w:ilvl w:val="0"/>
          <w:numId w:val="3"/>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 xml:space="preserve">Secara praktis penelitian ini diharapkan memberikan informasi serta pengentahuan mengenai peranan WWF dalam menangani isu lingkungan hidup yang ada di Indonesia termasuk juga flora dan fauna, </w:t>
      </w:r>
      <w:r w:rsidRPr="00D6443D">
        <w:rPr>
          <w:rFonts w:ascii="Times New Roman" w:eastAsia="Calibri" w:hAnsi="Times New Roman" w:cs="Times New Roman"/>
          <w:sz w:val="24"/>
          <w:lang w:val="en-US"/>
        </w:rPr>
        <w:tab/>
        <w:t xml:space="preserve">serta dapat digunakan sebagai referensi bagi </w:t>
      </w:r>
      <w:r w:rsidRPr="00D6443D">
        <w:rPr>
          <w:rFonts w:ascii="Times New Roman" w:eastAsia="Calibri" w:hAnsi="Times New Roman" w:cs="Times New Roman"/>
          <w:sz w:val="24"/>
          <w:lang w:val="en-US"/>
        </w:rPr>
        <w:tab/>
        <w:t xml:space="preserve">penstudi Hubungan Internasional, acuan bagi peneliatian selanjutnya, dan bacaan </w:t>
      </w:r>
      <w:proofErr w:type="gramStart"/>
      <w:r w:rsidRPr="00D6443D">
        <w:rPr>
          <w:rFonts w:ascii="Times New Roman" w:eastAsia="Calibri" w:hAnsi="Times New Roman" w:cs="Times New Roman"/>
          <w:sz w:val="24"/>
          <w:lang w:val="en-US"/>
        </w:rPr>
        <w:t>bagi  masyarakat</w:t>
      </w:r>
      <w:proofErr w:type="gramEnd"/>
      <w:r w:rsidRPr="00D6443D">
        <w:rPr>
          <w:rFonts w:ascii="Times New Roman" w:eastAsia="Calibri" w:hAnsi="Times New Roman" w:cs="Times New Roman"/>
          <w:sz w:val="24"/>
          <w:lang w:val="en-US"/>
        </w:rPr>
        <w:t xml:space="preserve"> umum.</w:t>
      </w:r>
    </w:p>
    <w:p w14:paraId="761D94F3" w14:textId="77777777" w:rsidR="00D6443D" w:rsidRPr="00D6443D" w:rsidRDefault="00D6443D" w:rsidP="00D6443D">
      <w:pPr>
        <w:numPr>
          <w:ilvl w:val="0"/>
          <w:numId w:val="3"/>
        </w:numPr>
        <w:spacing w:before="60" w:after="60" w:line="480" w:lineRule="auto"/>
        <w:ind w:left="1368" w:right="432"/>
        <w:contextualSpacing/>
        <w:jc w:val="both"/>
        <w:rPr>
          <w:rFonts w:ascii="Times New Roman" w:eastAsia="Calibri" w:hAnsi="Times New Roman" w:cs="Times New Roman"/>
          <w:sz w:val="24"/>
          <w:lang w:val="en-US"/>
        </w:rPr>
      </w:pPr>
      <w:r w:rsidRPr="00D6443D">
        <w:rPr>
          <w:rFonts w:ascii="Times New Roman" w:eastAsia="Calibri" w:hAnsi="Times New Roman" w:cs="Times New Roman"/>
          <w:sz w:val="24"/>
          <w:lang w:val="en-US"/>
        </w:rPr>
        <w:t>Secara teoritis penelitian ini diharapkan mampu menambah khasanah penstudi hubungan internasional, terutama yang berkaitan dengan ruang lingkup Organisasi Internasional non-pemerintah dalam pembahasan yang lebih spesifik mengenai Peranan WWF dalam upaya menangani isu lingkungan hidup di Indonesia.</w:t>
      </w:r>
    </w:p>
    <w:p w14:paraId="67E82736" w14:textId="77777777" w:rsidR="00D6443D" w:rsidRPr="00D6443D" w:rsidRDefault="00D6443D" w:rsidP="00D6443D">
      <w:pPr>
        <w:numPr>
          <w:ilvl w:val="0"/>
          <w:numId w:val="3"/>
        </w:numPr>
        <w:spacing w:before="60" w:after="60" w:line="480" w:lineRule="auto"/>
        <w:ind w:left="1368" w:right="432"/>
        <w:contextualSpacing/>
        <w:jc w:val="both"/>
        <w:rPr>
          <w:rFonts w:ascii="Times New Roman" w:eastAsia="Calibri" w:hAnsi="Times New Roman" w:cs="Times New Roman"/>
          <w:sz w:val="24"/>
          <w:lang w:val="en-US"/>
        </w:rPr>
        <w:sectPr w:rsidR="00D6443D" w:rsidRPr="00D6443D" w:rsidSect="004A5ED8">
          <w:headerReference w:type="first" r:id="rId11"/>
          <w:footerReference w:type="first" r:id="rId12"/>
          <w:pgSz w:w="11906" w:h="16838" w:code="9"/>
          <w:pgMar w:top="1440" w:right="1440" w:bottom="1440" w:left="1440" w:header="720" w:footer="720" w:gutter="0"/>
          <w:pgNumType w:start="2"/>
          <w:cols w:space="720"/>
          <w:titlePg/>
          <w:docGrid w:linePitch="360"/>
        </w:sectPr>
      </w:pPr>
      <w:proofErr w:type="gramStart"/>
      <w:r w:rsidRPr="00D6443D">
        <w:rPr>
          <w:rFonts w:ascii="Times New Roman" w:eastAsia="Calibri" w:hAnsi="Times New Roman" w:cs="Times New Roman"/>
          <w:sz w:val="24"/>
          <w:lang w:val="en-US"/>
        </w:rPr>
        <w:t>Sebagai  prasyarat</w:t>
      </w:r>
      <w:proofErr w:type="gramEnd"/>
      <w:r w:rsidRPr="00D6443D">
        <w:rPr>
          <w:rFonts w:ascii="Times New Roman" w:eastAsia="Calibri" w:hAnsi="Times New Roman" w:cs="Times New Roman"/>
          <w:sz w:val="24"/>
          <w:lang w:val="en-US"/>
        </w:rPr>
        <w:t xml:space="preserve"> bagi penulis untuk menyelesaikan Studi Strata S-1 dan mendapat gelar Sarjana Ilmu Politik (S.IP) Jurusan Hubungan Internasional, Universitas Pasundan.</w:t>
      </w:r>
    </w:p>
    <w:p w14:paraId="2B55AF73" w14:textId="77777777" w:rsidR="006D2035" w:rsidRDefault="006D2035">
      <w:bookmarkStart w:id="4" w:name="_GoBack"/>
      <w:bookmarkEnd w:id="4"/>
    </w:p>
    <w:sectPr w:rsidR="006D2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7503" w14:textId="77777777" w:rsidR="00D6443D" w:rsidRDefault="00D6443D" w:rsidP="00D6443D">
      <w:pPr>
        <w:spacing w:after="0" w:line="240" w:lineRule="auto"/>
      </w:pPr>
      <w:r>
        <w:separator/>
      </w:r>
    </w:p>
  </w:endnote>
  <w:endnote w:type="continuationSeparator" w:id="0">
    <w:p w14:paraId="2D059A94" w14:textId="77777777" w:rsidR="00D6443D" w:rsidRDefault="00D6443D" w:rsidP="00D6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DA2F" w14:textId="77777777" w:rsidR="00D6443D" w:rsidRDefault="00D6443D" w:rsidP="00A275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D66" w14:textId="77777777" w:rsidR="00D6443D" w:rsidRDefault="00D6443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7CB1" w14:textId="77777777" w:rsidR="00D6443D" w:rsidRPr="00EA5067" w:rsidRDefault="00D6443D" w:rsidP="00EA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A925" w14:textId="77777777" w:rsidR="00D6443D" w:rsidRDefault="00D6443D" w:rsidP="00D6443D">
      <w:pPr>
        <w:spacing w:after="0" w:line="240" w:lineRule="auto"/>
      </w:pPr>
      <w:r>
        <w:separator/>
      </w:r>
    </w:p>
  </w:footnote>
  <w:footnote w:type="continuationSeparator" w:id="0">
    <w:p w14:paraId="7DF3260B" w14:textId="77777777" w:rsidR="00D6443D" w:rsidRDefault="00D6443D" w:rsidP="00D6443D">
      <w:pPr>
        <w:spacing w:after="0" w:line="240" w:lineRule="auto"/>
      </w:pPr>
      <w:r>
        <w:continuationSeparator/>
      </w:r>
    </w:p>
  </w:footnote>
  <w:footnote w:id="1">
    <w:p w14:paraId="5035230D" w14:textId="77777777" w:rsidR="00D6443D" w:rsidRPr="009A0D98"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William Outhwaite (Ed.), </w:t>
      </w:r>
      <w:r>
        <w:rPr>
          <w:rFonts w:ascii="Times New Roman" w:hAnsi="Times New Roman" w:cs="Times New Roman"/>
          <w:i/>
        </w:rPr>
        <w:t xml:space="preserve">Ensiklopedi Pemikiran Sosial Modern </w:t>
      </w:r>
      <w:r>
        <w:rPr>
          <w:rFonts w:ascii="Times New Roman" w:hAnsi="Times New Roman" w:cs="Times New Roman"/>
        </w:rPr>
        <w:t>(Jakarta: Kencana Prenada Media Group, 2008) Hal. 403.</w:t>
      </w:r>
    </w:p>
  </w:footnote>
  <w:footnote w:id="2">
    <w:p w14:paraId="218E7ACC" w14:textId="77777777" w:rsidR="00D6443D" w:rsidRPr="0066377F"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Sumaryo Suryokusumo, </w:t>
      </w:r>
      <w:r>
        <w:rPr>
          <w:rFonts w:ascii="Times New Roman" w:hAnsi="Times New Roman" w:cs="Times New Roman"/>
          <w:i/>
        </w:rPr>
        <w:t xml:space="preserve">Hukum Organisasi Internasional </w:t>
      </w:r>
      <w:r>
        <w:rPr>
          <w:rFonts w:ascii="Times New Roman" w:hAnsi="Times New Roman" w:cs="Times New Roman"/>
        </w:rPr>
        <w:t>(Penerbit Universitas Indonesia. 1990), Hal. 12.</w:t>
      </w:r>
    </w:p>
  </w:footnote>
  <w:footnote w:id="3">
    <w:p w14:paraId="7209AC1D" w14:textId="77777777" w:rsidR="00D6443D" w:rsidRPr="006B0FDC"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B.N. Marbun, </w:t>
      </w:r>
      <w:r w:rsidRPr="006B0FDC">
        <w:rPr>
          <w:rFonts w:ascii="Times New Roman" w:hAnsi="Times New Roman" w:cs="Times New Roman"/>
          <w:i/>
        </w:rPr>
        <w:t>Kamus Politik</w:t>
      </w:r>
      <w:r>
        <w:rPr>
          <w:rFonts w:ascii="Times New Roman" w:hAnsi="Times New Roman" w:cs="Times New Roman"/>
        </w:rPr>
        <w:t>, (Jakarta: Pustaka Sinar Harapan, 2011), Hal.346-347.</w:t>
      </w:r>
    </w:p>
  </w:footnote>
  <w:footnote w:id="4">
    <w:p w14:paraId="781CC3BA" w14:textId="77777777" w:rsidR="00D6443D" w:rsidRPr="00463706"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Tien Soeharto, </w:t>
      </w:r>
      <w:r w:rsidRPr="0072388B">
        <w:rPr>
          <w:rFonts w:ascii="Times New Roman" w:hAnsi="Times New Roman" w:cs="Times New Roman"/>
          <w:i/>
        </w:rPr>
        <w:t>Bangsa Indonesia</w:t>
      </w:r>
      <w:r>
        <w:rPr>
          <w:rFonts w:ascii="Times New Roman" w:hAnsi="Times New Roman" w:cs="Times New Roman"/>
        </w:rPr>
        <w:t xml:space="preserve"> I, Hal. 14.</w:t>
      </w:r>
    </w:p>
  </w:footnote>
  <w:footnote w:id="5">
    <w:p w14:paraId="028DA5B1" w14:textId="77777777" w:rsidR="00D6443D" w:rsidRPr="0072388B"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i/>
        </w:rPr>
        <w:t>Ibid,</w:t>
      </w:r>
      <w:r>
        <w:rPr>
          <w:rFonts w:ascii="Times New Roman" w:hAnsi="Times New Roman" w:cs="Times New Roman"/>
        </w:rPr>
        <w:t xml:space="preserve"> Hal. 28-29. </w:t>
      </w:r>
    </w:p>
  </w:footnote>
  <w:footnote w:id="6">
    <w:p w14:paraId="0F1A392B" w14:textId="77777777" w:rsidR="00D6443D" w:rsidRPr="0072388B"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Jason R. Miller, </w:t>
      </w:r>
      <w:r>
        <w:rPr>
          <w:rFonts w:ascii="Times New Roman" w:hAnsi="Times New Roman" w:cs="Times New Roman"/>
          <w:i/>
        </w:rPr>
        <w:t xml:space="preserve">Deforstation in Indonesia and the Orangutan Population, </w:t>
      </w:r>
      <w:r>
        <w:rPr>
          <w:rFonts w:ascii="Times New Roman" w:hAnsi="Times New Roman" w:cs="Times New Roman"/>
        </w:rPr>
        <w:t>(TED Case Studies, 1997) .</w:t>
      </w:r>
    </w:p>
  </w:footnote>
  <w:footnote w:id="7">
    <w:p w14:paraId="7C0FCD22" w14:textId="77777777" w:rsidR="00D6443D" w:rsidRPr="0072388B"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Severin, Tim. </w:t>
      </w:r>
      <w:r>
        <w:rPr>
          <w:rFonts w:ascii="Times New Roman" w:hAnsi="Times New Roman" w:cs="Times New Roman"/>
          <w:i/>
        </w:rPr>
        <w:t xml:space="preserve">The Spice Island Voyage: In Search of Wallace. </w:t>
      </w:r>
      <w:r>
        <w:rPr>
          <w:rFonts w:ascii="Times New Roman" w:hAnsi="Times New Roman" w:cs="Times New Roman"/>
        </w:rPr>
        <w:t xml:space="preserve">(Great Britain: Abacus Travel. ISBN 0-349-11040-9, 1997). </w:t>
      </w:r>
    </w:p>
  </w:footnote>
  <w:footnote w:id="8">
    <w:p w14:paraId="053D9022" w14:textId="77777777" w:rsidR="00D6443D" w:rsidRPr="009D4B2B"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9">
    <w:p w14:paraId="25CF28B8" w14:textId="77777777" w:rsidR="00D6443D" w:rsidRPr="009D4B2B" w:rsidRDefault="00D6443D" w:rsidP="00D6443D">
      <w:pPr>
        <w:pStyle w:val="FootnoteText1"/>
        <w:rPr>
          <w:rFonts w:ascii="Times New Roman" w:hAnsi="Times New Roman" w:cs="Times New Roman"/>
        </w:rPr>
      </w:pPr>
      <w:r>
        <w:rPr>
          <w:rStyle w:val="FootnoteReference"/>
        </w:rPr>
        <w:footnoteRef/>
      </w:r>
      <w:r>
        <w:t xml:space="preserve"> </w:t>
      </w:r>
      <w:r>
        <w:rPr>
          <w:rFonts w:ascii="Times New Roman" w:hAnsi="Times New Roman" w:cs="Times New Roman"/>
        </w:rPr>
        <w:t xml:space="preserve">Wyasa, Ida Bagus, </w:t>
      </w:r>
      <w:r>
        <w:rPr>
          <w:rFonts w:ascii="Times New Roman" w:hAnsi="Times New Roman" w:cs="Times New Roman"/>
          <w:i/>
        </w:rPr>
        <w:t xml:space="preserve">Hukum Lingkungan Internasional, </w:t>
      </w:r>
      <w:r>
        <w:rPr>
          <w:rFonts w:ascii="Times New Roman" w:hAnsi="Times New Roman" w:cs="Times New Roman"/>
        </w:rPr>
        <w:t>(Bandung: Refika Aditama 2003), Hal. 3.</w:t>
      </w:r>
    </w:p>
  </w:footnote>
  <w:footnote w:id="10">
    <w:p w14:paraId="1759CF72" w14:textId="77777777" w:rsidR="00D6443D" w:rsidRPr="003E2B0C" w:rsidRDefault="00D6443D" w:rsidP="00D6443D">
      <w:pPr>
        <w:pStyle w:val="FootnoteText1"/>
        <w:rPr>
          <w:rFonts w:ascii="Times New Roman" w:hAnsi="Times New Roman" w:cs="Times New Roman"/>
        </w:rPr>
      </w:pPr>
      <w:r>
        <w:rPr>
          <w:rStyle w:val="FootnoteReference"/>
        </w:rPr>
        <w:footnoteRef/>
      </w:r>
      <w:r>
        <w:t xml:space="preserve"> </w:t>
      </w:r>
      <w:r w:rsidRPr="00AA6B26">
        <w:rPr>
          <w:rFonts w:ascii="Times New Roman" w:hAnsi="Times New Roman" w:cs="Times New Roman"/>
          <w:i/>
        </w:rPr>
        <w:t>Tentang WWF-Indonesia</w:t>
      </w:r>
      <w:r>
        <w:t xml:space="preserve"> , </w:t>
      </w:r>
      <w:r>
        <w:rPr>
          <w:rFonts w:ascii="Times New Roman" w:hAnsi="Times New Roman" w:cs="Times New Roman"/>
        </w:rPr>
        <w:t xml:space="preserve">Diakses dari </w:t>
      </w:r>
      <w:hyperlink r:id="rId1" w:history="1">
        <w:r w:rsidRPr="008D37E0">
          <w:rPr>
            <w:rStyle w:val="Hyperlink1"/>
            <w:rFonts w:ascii="Times New Roman" w:hAnsi="Times New Roman" w:cs="Times New Roman"/>
          </w:rPr>
          <w:t>https://www.wwf.or.id/tentang_wwf/whoweare/</w:t>
        </w:r>
      </w:hyperlink>
      <w:r>
        <w:rPr>
          <w:rFonts w:ascii="Times New Roman" w:hAnsi="Times New Roman" w:cs="Times New Roman"/>
        </w:rPr>
        <w:t xml:space="preserve"> pada 2 Maret 2018</w:t>
      </w:r>
    </w:p>
  </w:footnote>
  <w:footnote w:id="11">
    <w:p w14:paraId="6B780F85" w14:textId="77777777" w:rsidR="00D6443D" w:rsidRPr="00F32CBE" w:rsidRDefault="00D6443D" w:rsidP="00D6443D">
      <w:pPr>
        <w:pStyle w:val="FootnoteText1"/>
        <w:rPr>
          <w:rFonts w:ascii="Times New Roman" w:hAnsi="Times New Roman" w:cs="Times New Roman"/>
        </w:rPr>
      </w:pPr>
      <w:r>
        <w:rPr>
          <w:rStyle w:val="FootnoteReference"/>
        </w:rPr>
        <w:footnoteRef/>
      </w:r>
      <w:r>
        <w:t xml:space="preserve">  </w:t>
      </w:r>
      <w:r w:rsidRPr="00AA6B26">
        <w:rPr>
          <w:rFonts w:ascii="Times New Roman" w:hAnsi="Times New Roman" w:cs="Times New Roman"/>
          <w:i/>
        </w:rPr>
        <w:t>Visi dan Misi</w:t>
      </w:r>
      <w:r>
        <w:t xml:space="preserve">, </w:t>
      </w:r>
      <w:r>
        <w:rPr>
          <w:rFonts w:ascii="Times New Roman" w:hAnsi="Times New Roman" w:cs="Times New Roman"/>
        </w:rPr>
        <w:t xml:space="preserve">Diakses dari </w:t>
      </w:r>
      <w:hyperlink r:id="rId2" w:history="1">
        <w:r w:rsidRPr="008D37E0">
          <w:rPr>
            <w:rStyle w:val="Hyperlink1"/>
            <w:rFonts w:ascii="Times New Roman" w:hAnsi="Times New Roman" w:cs="Times New Roman"/>
          </w:rPr>
          <w:t>https://www.wwf.or.id/tentang_wwf/visi_dan_misi2/</w:t>
        </w:r>
      </w:hyperlink>
      <w:r>
        <w:rPr>
          <w:rFonts w:ascii="Times New Roman" w:hAnsi="Times New Roman" w:cs="Times New Roman"/>
        </w:rPr>
        <w:t xml:space="preserve"> pada 2 Maret 2018</w:t>
      </w:r>
    </w:p>
  </w:footnote>
  <w:footnote w:id="12">
    <w:p w14:paraId="77F8499D" w14:textId="77777777" w:rsidR="00D6443D" w:rsidRPr="006753B2" w:rsidRDefault="00D6443D" w:rsidP="00D6443D">
      <w:pPr>
        <w:pStyle w:val="FootnoteText1"/>
        <w:rPr>
          <w:rFonts w:ascii="Times New Roman" w:hAnsi="Times New Roman" w:cs="Times New Roman"/>
        </w:rPr>
      </w:pPr>
      <w:r>
        <w:rPr>
          <w:rStyle w:val="FootnoteReference"/>
        </w:rPr>
        <w:footnoteRef/>
      </w:r>
      <w:r>
        <w:t xml:space="preserve">  </w:t>
      </w:r>
      <w:r w:rsidRPr="00AA6B26">
        <w:rPr>
          <w:rFonts w:ascii="Times New Roman" w:hAnsi="Times New Roman" w:cs="Times New Roman"/>
          <w:i/>
        </w:rPr>
        <w:t>Dimana Lokasi WWF Bekerja?,</w:t>
      </w:r>
      <w:r>
        <w:t xml:space="preserve"> </w:t>
      </w:r>
      <w:r>
        <w:rPr>
          <w:rFonts w:ascii="Times New Roman" w:hAnsi="Times New Roman" w:cs="Times New Roman"/>
        </w:rPr>
        <w:t xml:space="preserve">Diakses dari </w:t>
      </w:r>
      <w:hyperlink r:id="rId3" w:history="1">
        <w:r w:rsidRPr="008D37E0">
          <w:rPr>
            <w:rStyle w:val="Hyperlink1"/>
            <w:rFonts w:ascii="Times New Roman" w:hAnsi="Times New Roman" w:cs="Times New Roman"/>
          </w:rPr>
          <w:t>https://www.wwf.or.id/program/wilayah_kerja_kami/</w:t>
        </w:r>
      </w:hyperlink>
      <w:r>
        <w:rPr>
          <w:rFonts w:ascii="Times New Roman" w:hAnsi="Times New Roman" w:cs="Times New Roman"/>
        </w:rPr>
        <w:t xml:space="preserve"> pada 2 Maret 2018</w:t>
      </w:r>
    </w:p>
  </w:footnote>
  <w:footnote w:id="13">
    <w:p w14:paraId="0B2D063F" w14:textId="77777777" w:rsidR="00D6443D" w:rsidRPr="00515DD8" w:rsidRDefault="00D6443D" w:rsidP="00D6443D">
      <w:pPr>
        <w:pStyle w:val="FootnoteText1"/>
        <w:rPr>
          <w:rFonts w:ascii="Times New Roman" w:hAnsi="Times New Roman" w:cs="Times New Roman"/>
          <w:b/>
        </w:rPr>
      </w:pPr>
      <w:r>
        <w:rPr>
          <w:rStyle w:val="FootnoteReference"/>
        </w:rPr>
        <w:footnoteRef/>
      </w:r>
      <w:r>
        <w:rPr>
          <w:rFonts w:ascii="Times New Roman" w:hAnsi="Times New Roman" w:cs="Times New Roman"/>
        </w:rPr>
        <w:t xml:space="preserve"> </w:t>
      </w:r>
      <w:r>
        <w:rPr>
          <w:rFonts w:ascii="Times New Roman" w:hAnsi="Times New Roman" w:cs="Times New Roman"/>
          <w:i/>
        </w:rPr>
        <w:t xml:space="preserve">Program-Spesies-Harimau_Sumatera, </w:t>
      </w:r>
      <w:r>
        <w:rPr>
          <w:rFonts w:ascii="Times New Roman" w:hAnsi="Times New Roman" w:cs="Times New Roman"/>
        </w:rPr>
        <w:t xml:space="preserve">diakses dari </w:t>
      </w:r>
      <w:hyperlink r:id="rId4" w:history="1">
        <w:r w:rsidRPr="00A62091">
          <w:rPr>
            <w:rStyle w:val="Hyperlink1"/>
            <w:rFonts w:ascii="Times New Roman" w:hAnsi="Times New Roman" w:cs="Times New Roman"/>
          </w:rPr>
          <w:t>https://www.wwf.or.id/program/spesies/harimau_sumatera/</w:t>
        </w:r>
      </w:hyperlink>
      <w:r>
        <w:rPr>
          <w:rFonts w:ascii="Times New Roman" w:hAnsi="Times New Roman" w:cs="Times New Roman"/>
        </w:rPr>
        <w:t xml:space="preserve"> pada 2 Maret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036923"/>
      <w:docPartObj>
        <w:docPartGallery w:val="Page Numbers (Top of Page)"/>
        <w:docPartUnique/>
      </w:docPartObj>
    </w:sdtPr>
    <w:sdtEndPr>
      <w:rPr>
        <w:noProof/>
      </w:rPr>
    </w:sdtEndPr>
    <w:sdtContent>
      <w:p w14:paraId="59555C40" w14:textId="77777777" w:rsidR="00D6443D" w:rsidRDefault="00D6443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3AC0FA63" w14:textId="77777777" w:rsidR="00D6443D" w:rsidRDefault="00D6443D" w:rsidP="00C975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00C1" w14:textId="77777777" w:rsidR="00D6443D" w:rsidRDefault="00D6443D">
    <w:pPr>
      <w:pStyle w:val="Header"/>
      <w:jc w:val="right"/>
    </w:pPr>
  </w:p>
  <w:p w14:paraId="1517B7B8" w14:textId="77777777" w:rsidR="00D6443D" w:rsidRDefault="00D6443D" w:rsidP="00D66E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80"/>
      <w:docPartObj>
        <w:docPartGallery w:val="Page Numbers (Top of Page)"/>
        <w:docPartUnique/>
      </w:docPartObj>
    </w:sdtPr>
    <w:sdtEndPr>
      <w:rPr>
        <w:noProof/>
      </w:rPr>
    </w:sdtEndPr>
    <w:sdtContent>
      <w:p w14:paraId="0FBE65BA" w14:textId="77777777" w:rsidR="00D6443D" w:rsidRDefault="00D644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514686" w14:textId="77777777" w:rsidR="00D6443D" w:rsidRDefault="00D6443D" w:rsidP="00D66E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0FD"/>
    <w:multiLevelType w:val="hybridMultilevel"/>
    <w:tmpl w:val="169833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6EB3D3B"/>
    <w:multiLevelType w:val="hybridMultilevel"/>
    <w:tmpl w:val="72C45006"/>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63D22A02"/>
    <w:multiLevelType w:val="hybridMultilevel"/>
    <w:tmpl w:val="76F4F5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3D"/>
    <w:rsid w:val="006D2035"/>
    <w:rsid w:val="00D644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D4B9"/>
  <w15:chartTrackingRefBased/>
  <w15:docId w15:val="{B08D7AEC-5516-45F4-9066-B0C135B3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4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43D"/>
  </w:style>
  <w:style w:type="paragraph" w:styleId="Footer">
    <w:name w:val="footer"/>
    <w:basedOn w:val="Normal"/>
    <w:link w:val="FooterChar"/>
    <w:uiPriority w:val="99"/>
    <w:semiHidden/>
    <w:unhideWhenUsed/>
    <w:rsid w:val="00D644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43D"/>
  </w:style>
  <w:style w:type="paragraph" w:customStyle="1" w:styleId="FootnoteText1">
    <w:name w:val="Footnote Text1"/>
    <w:basedOn w:val="Normal"/>
    <w:next w:val="FootnoteText"/>
    <w:link w:val="FootnoteTextChar"/>
    <w:uiPriority w:val="99"/>
    <w:unhideWhenUsed/>
    <w:rsid w:val="00D6443D"/>
    <w:pPr>
      <w:spacing w:after="0" w:line="240" w:lineRule="auto"/>
    </w:pPr>
    <w:rPr>
      <w:sz w:val="20"/>
      <w:szCs w:val="20"/>
    </w:rPr>
  </w:style>
  <w:style w:type="character" w:customStyle="1" w:styleId="FootnoteTextChar">
    <w:name w:val="Footnote Text Char"/>
    <w:basedOn w:val="DefaultParagraphFont"/>
    <w:link w:val="FootnoteText1"/>
    <w:uiPriority w:val="99"/>
    <w:rsid w:val="00D6443D"/>
    <w:rPr>
      <w:sz w:val="20"/>
      <w:szCs w:val="20"/>
    </w:rPr>
  </w:style>
  <w:style w:type="character" w:styleId="FootnoteReference">
    <w:name w:val="footnote reference"/>
    <w:basedOn w:val="DefaultParagraphFont"/>
    <w:uiPriority w:val="99"/>
    <w:semiHidden/>
    <w:unhideWhenUsed/>
    <w:rsid w:val="00D6443D"/>
    <w:rPr>
      <w:vertAlign w:val="superscript"/>
    </w:rPr>
  </w:style>
  <w:style w:type="character" w:customStyle="1" w:styleId="Hyperlink1">
    <w:name w:val="Hyperlink1"/>
    <w:basedOn w:val="DefaultParagraphFont"/>
    <w:uiPriority w:val="99"/>
    <w:unhideWhenUsed/>
    <w:rsid w:val="00D6443D"/>
    <w:rPr>
      <w:color w:val="0563C1"/>
      <w:u w:val="single"/>
    </w:rPr>
  </w:style>
  <w:style w:type="paragraph" w:styleId="FootnoteText">
    <w:name w:val="footnote text"/>
    <w:basedOn w:val="Normal"/>
    <w:link w:val="FootnoteTextChar1"/>
    <w:uiPriority w:val="99"/>
    <w:semiHidden/>
    <w:unhideWhenUsed/>
    <w:rsid w:val="00D6443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6443D"/>
    <w:rPr>
      <w:sz w:val="20"/>
      <w:szCs w:val="20"/>
    </w:rPr>
  </w:style>
  <w:style w:type="character" w:styleId="Hyperlink">
    <w:name w:val="Hyperlink"/>
    <w:basedOn w:val="DefaultParagraphFont"/>
    <w:uiPriority w:val="99"/>
    <w:semiHidden/>
    <w:unhideWhenUsed/>
    <w:rsid w:val="00D64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wf.or.id/program/wilayah_kerja_kami/" TargetMode="External"/><Relationship Id="rId2" Type="http://schemas.openxmlformats.org/officeDocument/2006/relationships/hyperlink" Target="https://www.wwf.or.id/tentang_wwf/visi_dan_misi2/" TargetMode="External"/><Relationship Id="rId1" Type="http://schemas.openxmlformats.org/officeDocument/2006/relationships/hyperlink" Target="https://www.wwf.or.id/tentang_wwf/whoweare/" TargetMode="External"/><Relationship Id="rId4" Type="http://schemas.openxmlformats.org/officeDocument/2006/relationships/hyperlink" Target="https://www.wwf.or.id/program/spesies/harimau_suma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2018-09-24T11:33:00Z</dcterms:created>
  <dcterms:modified xsi:type="dcterms:W3CDTF">2018-09-24T11:33:00Z</dcterms:modified>
</cp:coreProperties>
</file>