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6C" w:rsidRPr="007C1C14" w:rsidRDefault="00D11F6C" w:rsidP="00D11F6C">
      <w:pPr>
        <w:spacing w:line="480" w:lineRule="auto"/>
        <w:jc w:val="center"/>
        <w:rPr>
          <w:rFonts w:ascii="Times New Roman" w:hAnsi="Times New Roman" w:cs="Times New Roman"/>
          <w:b/>
          <w:sz w:val="24"/>
          <w:szCs w:val="24"/>
        </w:rPr>
      </w:pPr>
      <w:bookmarkStart w:id="0" w:name="_GoBack"/>
      <w:bookmarkEnd w:id="0"/>
      <w:r w:rsidRPr="007C1C14">
        <w:rPr>
          <w:rFonts w:ascii="Times New Roman" w:hAnsi="Times New Roman" w:cs="Times New Roman"/>
          <w:b/>
          <w:sz w:val="24"/>
          <w:szCs w:val="24"/>
        </w:rPr>
        <w:t>BAB II</w:t>
      </w:r>
    </w:p>
    <w:p w:rsidR="00D11F6C" w:rsidRPr="007C1C14" w:rsidRDefault="00D11F6C" w:rsidP="00D11F6C">
      <w:pPr>
        <w:spacing w:line="480" w:lineRule="auto"/>
        <w:jc w:val="center"/>
        <w:rPr>
          <w:rFonts w:ascii="Times New Roman" w:hAnsi="Times New Roman" w:cs="Times New Roman"/>
          <w:b/>
          <w:sz w:val="24"/>
          <w:szCs w:val="24"/>
        </w:rPr>
      </w:pPr>
      <w:r w:rsidRPr="007C1C14">
        <w:rPr>
          <w:rFonts w:ascii="Times New Roman" w:hAnsi="Times New Roman" w:cs="Times New Roman"/>
          <w:b/>
          <w:sz w:val="24"/>
          <w:szCs w:val="24"/>
        </w:rPr>
        <w:t>TINJAUAN PUSTAKA</w:t>
      </w:r>
    </w:p>
    <w:p w:rsidR="00D11F6C" w:rsidRPr="007C1C14" w:rsidRDefault="00D11F6C" w:rsidP="00D11F6C">
      <w:pPr>
        <w:pStyle w:val="ListParagraph"/>
        <w:numPr>
          <w:ilvl w:val="0"/>
          <w:numId w:val="28"/>
        </w:numPr>
        <w:spacing w:line="480" w:lineRule="auto"/>
        <w:jc w:val="both"/>
        <w:rPr>
          <w:rFonts w:ascii="Times New Roman" w:hAnsi="Times New Roman" w:cs="Times New Roman"/>
          <w:b/>
          <w:i/>
          <w:sz w:val="24"/>
          <w:szCs w:val="24"/>
        </w:rPr>
      </w:pPr>
      <w:r w:rsidRPr="007C1C14">
        <w:rPr>
          <w:rFonts w:ascii="Times New Roman" w:hAnsi="Times New Roman" w:cs="Times New Roman"/>
          <w:b/>
          <w:i/>
          <w:sz w:val="24"/>
          <w:szCs w:val="24"/>
        </w:rPr>
        <w:t>Literature Review</w:t>
      </w:r>
    </w:p>
    <w:p w:rsidR="00D11F6C" w:rsidRPr="007C1C14" w:rsidRDefault="00D11F6C" w:rsidP="00D11F6C">
      <w:pPr>
        <w:pStyle w:val="ListParagraph"/>
        <w:spacing w:line="480" w:lineRule="auto"/>
        <w:ind w:left="0"/>
        <w:jc w:val="both"/>
        <w:rPr>
          <w:rFonts w:ascii="Times New Roman" w:hAnsi="Times New Roman" w:cs="Times New Roman"/>
          <w:sz w:val="24"/>
          <w:szCs w:val="24"/>
        </w:rPr>
      </w:pPr>
      <w:r w:rsidRPr="007C1C14">
        <w:rPr>
          <w:rFonts w:ascii="Times New Roman" w:hAnsi="Times New Roman" w:cs="Times New Roman"/>
          <w:b/>
          <w:sz w:val="24"/>
          <w:szCs w:val="24"/>
        </w:rPr>
        <w:tab/>
      </w:r>
      <w:r w:rsidRPr="007C1C14">
        <w:rPr>
          <w:rFonts w:ascii="Times New Roman" w:hAnsi="Times New Roman" w:cs="Times New Roman"/>
          <w:sz w:val="24"/>
          <w:szCs w:val="24"/>
        </w:rPr>
        <w:t>Penelitian ini melihat beberapa penelitian terdahulu sebagai tahap awal guna melihat perbedaan penelitian ini dengan penelitian-penelitian yang telah dilakukan sebelumnya.</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rPr>
        <w:tab/>
        <w:t>Penelitian pertama berjudul “</w:t>
      </w:r>
      <w:r w:rsidRPr="007C1C14">
        <w:rPr>
          <w:rFonts w:ascii="Times New Roman" w:hAnsi="Times New Roman" w:cs="Times New Roman"/>
          <w:i/>
          <w:sz w:val="24"/>
          <w:szCs w:val="24"/>
        </w:rPr>
        <w:t>Dampak Pengembangan Shale Oil Amerika Serikat terhadap OPEC (Organization of the Exporting Countries</w:t>
      </w:r>
      <w:r w:rsidRPr="007C1C14">
        <w:rPr>
          <w:rFonts w:ascii="Times New Roman" w:hAnsi="Times New Roman" w:cs="Times New Roman"/>
          <w:sz w:val="24"/>
          <w:szCs w:val="24"/>
        </w:rPr>
        <w:t>) tahun terbit 2015, ditulis oleh Bunga Ayu Lestari yang merupakan seorang alumni jurusan Ilmu Hubungan Internasional Universitas Riau.</w:t>
      </w:r>
      <w:r w:rsidRPr="007C1C14">
        <w:rPr>
          <w:rStyle w:val="FootnoteReference"/>
          <w:rFonts w:ascii="Times New Roman" w:hAnsi="Times New Roman" w:cs="Times New Roman"/>
          <w:sz w:val="24"/>
          <w:szCs w:val="24"/>
        </w:rPr>
        <w:footnoteReference w:id="1"/>
      </w:r>
      <w:r w:rsidRPr="007C1C14">
        <w:rPr>
          <w:rFonts w:ascii="Times New Roman" w:hAnsi="Times New Roman" w:cs="Times New Roman"/>
          <w:sz w:val="24"/>
          <w:szCs w:val="24"/>
        </w:rPr>
        <w:t xml:space="preserve"> Di dalam penelitian ini penulis mempunyai pertanyaan penelitian yaitu “Bagaimana revolusi </w:t>
      </w:r>
      <w:r w:rsidRPr="007C1C14">
        <w:rPr>
          <w:rFonts w:ascii="Times New Roman" w:hAnsi="Times New Roman" w:cs="Times New Roman"/>
          <w:i/>
          <w:sz w:val="24"/>
          <w:szCs w:val="24"/>
        </w:rPr>
        <w:t>shale oil</w:t>
      </w:r>
      <w:r w:rsidRPr="007C1C14">
        <w:rPr>
          <w:rFonts w:ascii="Times New Roman" w:hAnsi="Times New Roman" w:cs="Times New Roman"/>
          <w:sz w:val="24"/>
          <w:szCs w:val="24"/>
        </w:rPr>
        <w:t xml:space="preserve"> Amerika Serikat memberikan dampak signifikan terhadap penurunan pendapatan OPEC?”. Konsep yang digunakan dalam penelitian ini yaitu </w:t>
      </w:r>
      <w:r w:rsidRPr="007C1C14">
        <w:rPr>
          <w:rFonts w:ascii="Times New Roman" w:hAnsi="Times New Roman" w:cs="Times New Roman"/>
          <w:i/>
          <w:sz w:val="24"/>
          <w:szCs w:val="24"/>
        </w:rPr>
        <w:t>energy security theory</w:t>
      </w:r>
      <w:r w:rsidRPr="007C1C14">
        <w:rPr>
          <w:rFonts w:ascii="Times New Roman" w:hAnsi="Times New Roman" w:cs="Times New Roman"/>
          <w:sz w:val="24"/>
          <w:szCs w:val="24"/>
        </w:rPr>
        <w:t xml:space="preserve">. Kesimpulan yang diambil penulis di dalam penelitian ini yaitu bahwa dampak pengembangan </w:t>
      </w:r>
      <w:r w:rsidRPr="007C1C14">
        <w:rPr>
          <w:rFonts w:ascii="Times New Roman" w:hAnsi="Times New Roman" w:cs="Times New Roman"/>
          <w:i/>
          <w:sz w:val="24"/>
          <w:szCs w:val="24"/>
        </w:rPr>
        <w:t>shale oil</w:t>
      </w:r>
      <w:r w:rsidRPr="007C1C14">
        <w:rPr>
          <w:rFonts w:ascii="Times New Roman" w:hAnsi="Times New Roman" w:cs="Times New Roman"/>
          <w:sz w:val="24"/>
          <w:szCs w:val="24"/>
        </w:rPr>
        <w:t xml:space="preserve"> di Amerika Serikat terhadap OPEC adalah terjadinya penurunan nilai ekspor minyak OPEC ke Amerika Serikat sehingga menyebabkan penurunan pendapatan OPEC. Kronologi penurunan pendapatan ini dimulai dengan meningkatnya ketersediaan minyak</w:t>
      </w:r>
      <w:r>
        <w:rPr>
          <w:rFonts w:ascii="Times New Roman" w:hAnsi="Times New Roman" w:cs="Times New Roman"/>
          <w:sz w:val="24"/>
          <w:szCs w:val="24"/>
          <w:lang w:val="en-US"/>
        </w:rPr>
        <w:t xml:space="preserve"> bumi</w:t>
      </w:r>
      <w:r w:rsidRPr="007C1C14">
        <w:rPr>
          <w:rFonts w:ascii="Times New Roman" w:hAnsi="Times New Roman" w:cs="Times New Roman"/>
          <w:sz w:val="24"/>
          <w:szCs w:val="24"/>
        </w:rPr>
        <w:t xml:space="preserve"> di Amerika Serikat setelah keberhasilan pengembangan </w:t>
      </w:r>
      <w:r w:rsidRPr="007C1C14">
        <w:rPr>
          <w:rFonts w:ascii="Times New Roman" w:hAnsi="Times New Roman" w:cs="Times New Roman"/>
          <w:i/>
          <w:sz w:val="24"/>
          <w:szCs w:val="24"/>
        </w:rPr>
        <w:t>shale oil</w:t>
      </w:r>
      <w:r w:rsidRPr="007C1C14">
        <w:rPr>
          <w:rFonts w:ascii="Times New Roman" w:hAnsi="Times New Roman" w:cs="Times New Roman"/>
          <w:sz w:val="24"/>
          <w:szCs w:val="24"/>
        </w:rPr>
        <w:t xml:space="preserve"> sehingga memicu terjadinya kelebihan pasokan (</w:t>
      </w:r>
      <w:r w:rsidRPr="007C1C14">
        <w:rPr>
          <w:rFonts w:ascii="Times New Roman" w:hAnsi="Times New Roman" w:cs="Times New Roman"/>
          <w:i/>
          <w:sz w:val="24"/>
          <w:szCs w:val="24"/>
        </w:rPr>
        <w:t>over supply</w:t>
      </w:r>
      <w:r w:rsidRPr="007C1C14">
        <w:rPr>
          <w:rFonts w:ascii="Times New Roman" w:hAnsi="Times New Roman" w:cs="Times New Roman"/>
          <w:sz w:val="24"/>
          <w:szCs w:val="24"/>
        </w:rPr>
        <w:t>) dibarengi dengan tidak bertambahnya tingkat permintaan (</w:t>
      </w:r>
      <w:r w:rsidRPr="007C1C14">
        <w:rPr>
          <w:rFonts w:ascii="Times New Roman" w:hAnsi="Times New Roman" w:cs="Times New Roman"/>
          <w:i/>
          <w:sz w:val="24"/>
          <w:szCs w:val="24"/>
        </w:rPr>
        <w:t>demand</w:t>
      </w:r>
      <w:r w:rsidRPr="007C1C14">
        <w:rPr>
          <w:rFonts w:ascii="Times New Roman" w:hAnsi="Times New Roman" w:cs="Times New Roman"/>
          <w:sz w:val="24"/>
          <w:szCs w:val="24"/>
        </w:rPr>
        <w:t>), mengakibatkan turunnya harga minyak dunia menjadi lebih murah sehingga pendapatan OPEC menjadi menurun.</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lastRenderedPageBreak/>
        <w:tab/>
      </w:r>
      <w:r w:rsidRPr="007C1C14">
        <w:rPr>
          <w:rFonts w:ascii="Times New Roman" w:hAnsi="Times New Roman" w:cs="Times New Roman"/>
          <w:sz w:val="24"/>
          <w:szCs w:val="24"/>
        </w:rPr>
        <w:t xml:space="preserve">Penelitian </w:t>
      </w:r>
      <w:r w:rsidRPr="007C1C14">
        <w:rPr>
          <w:rFonts w:ascii="Times New Roman" w:hAnsi="Times New Roman" w:cs="Times New Roman"/>
          <w:sz w:val="24"/>
          <w:szCs w:val="24"/>
          <w:lang w:val="en-US"/>
        </w:rPr>
        <w:t>kedua</w:t>
      </w:r>
      <w:r w:rsidRPr="007C1C14">
        <w:rPr>
          <w:rFonts w:ascii="Times New Roman" w:hAnsi="Times New Roman" w:cs="Times New Roman"/>
          <w:sz w:val="24"/>
          <w:szCs w:val="24"/>
        </w:rPr>
        <w:t xml:space="preserve"> berjudul “</w:t>
      </w:r>
      <w:r w:rsidRPr="007C1C14">
        <w:rPr>
          <w:rFonts w:ascii="Times New Roman" w:hAnsi="Times New Roman" w:cs="Times New Roman"/>
          <w:i/>
          <w:sz w:val="24"/>
          <w:szCs w:val="24"/>
          <w:lang w:val="en-US"/>
        </w:rPr>
        <w:t xml:space="preserve">Motivasi Brazil Melakukan Kerja Sama Pengembangan Bioetanol Dengan Indonesia Tahun 2007 – 2012” </w:t>
      </w:r>
      <w:r w:rsidRPr="007C1C14">
        <w:rPr>
          <w:rFonts w:ascii="Times New Roman" w:hAnsi="Times New Roman" w:cs="Times New Roman"/>
          <w:sz w:val="24"/>
          <w:szCs w:val="24"/>
        </w:rPr>
        <w:t xml:space="preserve"> tahun terbit 201</w:t>
      </w:r>
      <w:r w:rsidRPr="007C1C14">
        <w:rPr>
          <w:rFonts w:ascii="Times New Roman" w:hAnsi="Times New Roman" w:cs="Times New Roman"/>
          <w:sz w:val="24"/>
          <w:szCs w:val="24"/>
          <w:lang w:val="en-US"/>
        </w:rPr>
        <w:t>3</w:t>
      </w:r>
      <w:r w:rsidRPr="007C1C14">
        <w:rPr>
          <w:rFonts w:ascii="Times New Roman" w:hAnsi="Times New Roman" w:cs="Times New Roman"/>
          <w:sz w:val="24"/>
          <w:szCs w:val="24"/>
        </w:rPr>
        <w:t xml:space="preserve">, ditulis oleh </w:t>
      </w:r>
      <w:r w:rsidRPr="007C1C14">
        <w:rPr>
          <w:rFonts w:ascii="Times New Roman" w:hAnsi="Times New Roman" w:cs="Times New Roman"/>
          <w:sz w:val="24"/>
          <w:szCs w:val="24"/>
          <w:lang w:val="en-US"/>
        </w:rPr>
        <w:t>Deri Rahmadayani</w:t>
      </w:r>
      <w:r w:rsidRPr="007C1C14">
        <w:rPr>
          <w:rFonts w:ascii="Times New Roman" w:hAnsi="Times New Roman" w:cs="Times New Roman"/>
          <w:sz w:val="24"/>
          <w:szCs w:val="24"/>
        </w:rPr>
        <w:t xml:space="preserve"> yang merupakan seorang alumni jurusan Ilmu </w:t>
      </w:r>
      <w:r w:rsidRPr="007C1C14">
        <w:rPr>
          <w:rFonts w:ascii="Times New Roman" w:hAnsi="Times New Roman" w:cs="Times New Roman"/>
          <w:sz w:val="24"/>
          <w:szCs w:val="24"/>
          <w:lang w:val="en-US"/>
        </w:rPr>
        <w:t>Administrasi Negara</w:t>
      </w:r>
      <w:r w:rsidRPr="007C1C14">
        <w:rPr>
          <w:rFonts w:ascii="Times New Roman" w:hAnsi="Times New Roman" w:cs="Times New Roman"/>
          <w:sz w:val="24"/>
          <w:szCs w:val="24"/>
        </w:rPr>
        <w:t xml:space="preserve"> Universita</w:t>
      </w:r>
      <w:r w:rsidRPr="007C1C14">
        <w:rPr>
          <w:rFonts w:ascii="Times New Roman" w:hAnsi="Times New Roman" w:cs="Times New Roman"/>
          <w:sz w:val="24"/>
          <w:szCs w:val="24"/>
          <w:lang w:val="en-US"/>
        </w:rPr>
        <w:t>s Riau.</w:t>
      </w:r>
      <w:r w:rsidRPr="007C1C14">
        <w:rPr>
          <w:rStyle w:val="FootnoteReference"/>
          <w:rFonts w:ascii="Times New Roman" w:hAnsi="Times New Roman" w:cs="Times New Roman"/>
          <w:sz w:val="24"/>
          <w:szCs w:val="24"/>
          <w:lang w:val="en-US"/>
        </w:rPr>
        <w:footnoteReference w:id="2"/>
      </w:r>
      <w:r w:rsidRPr="007C1C14">
        <w:rPr>
          <w:rFonts w:ascii="Times New Roman" w:hAnsi="Times New Roman" w:cs="Times New Roman"/>
          <w:sz w:val="24"/>
          <w:szCs w:val="24"/>
          <w:lang w:val="en-US"/>
        </w:rPr>
        <w:t xml:space="preserve"> Penelitian ini merupakan sebuah kajian ekonomi dan politik internasional yang menganalisa tentang motivasi Brazil melakukan kerja</w:t>
      </w:r>
      <w:r>
        <w:rPr>
          <w:rFonts w:ascii="Times New Roman" w:hAnsi="Times New Roman" w:cs="Times New Roman"/>
          <w:sz w:val="24"/>
          <w:szCs w:val="24"/>
        </w:rPr>
        <w:t xml:space="preserve"> </w:t>
      </w:r>
      <w:r w:rsidRPr="007C1C14">
        <w:rPr>
          <w:rFonts w:ascii="Times New Roman" w:hAnsi="Times New Roman" w:cs="Times New Roman"/>
          <w:sz w:val="24"/>
          <w:szCs w:val="24"/>
          <w:lang w:val="en-US"/>
        </w:rPr>
        <w:t xml:space="preserve">sama pengembangan bioetanol dengan Indonesia tahun 2007 – 2012. Secara khusus penelitian ini difokuskan pada motivasi Brazil menjadi </w:t>
      </w:r>
      <w:r w:rsidRPr="007C1C14">
        <w:rPr>
          <w:rFonts w:ascii="Times New Roman" w:hAnsi="Times New Roman" w:cs="Times New Roman"/>
          <w:i/>
          <w:sz w:val="24"/>
          <w:szCs w:val="24"/>
          <w:lang w:val="en-US"/>
        </w:rPr>
        <w:t>icon</w:t>
      </w:r>
      <w:r w:rsidRPr="007C1C14">
        <w:rPr>
          <w:rFonts w:ascii="Times New Roman" w:hAnsi="Times New Roman" w:cs="Times New Roman"/>
          <w:sz w:val="24"/>
          <w:szCs w:val="24"/>
          <w:lang w:val="en-US"/>
        </w:rPr>
        <w:t xml:space="preserve"> di dunia internasional dalam pengembangan bioetanol dan menjadikan Indonesia sebagai salah satu negara yang digandeng Brazil dalam pengembangan bioetanol. Penelitian </w:t>
      </w:r>
      <w:r>
        <w:rPr>
          <w:rFonts w:ascii="Times New Roman" w:hAnsi="Times New Roman" w:cs="Times New Roman"/>
          <w:sz w:val="24"/>
          <w:szCs w:val="24"/>
          <w:lang w:val="en-US"/>
        </w:rPr>
        <w:t>ini bersifat deskriptif analiti</w:t>
      </w:r>
      <w:r>
        <w:rPr>
          <w:rFonts w:ascii="Times New Roman" w:hAnsi="Times New Roman" w:cs="Times New Roman"/>
          <w:sz w:val="24"/>
          <w:szCs w:val="24"/>
        </w:rPr>
        <w:t>s</w:t>
      </w:r>
      <w:r w:rsidRPr="007C1C14">
        <w:rPr>
          <w:rFonts w:ascii="Times New Roman" w:hAnsi="Times New Roman" w:cs="Times New Roman"/>
          <w:sz w:val="24"/>
          <w:szCs w:val="24"/>
          <w:lang w:val="en-US"/>
        </w:rPr>
        <w:t xml:space="preserve"> yang diawali </w:t>
      </w:r>
      <w:r>
        <w:rPr>
          <w:rFonts w:ascii="Times New Roman" w:hAnsi="Times New Roman" w:cs="Times New Roman"/>
          <w:sz w:val="24"/>
          <w:szCs w:val="24"/>
          <w:lang w:val="en-US"/>
        </w:rPr>
        <w:t>dengan menggambarkan fenomena-</w:t>
      </w:r>
      <w:r w:rsidRPr="007C1C14">
        <w:rPr>
          <w:rFonts w:ascii="Times New Roman" w:hAnsi="Times New Roman" w:cs="Times New Roman"/>
          <w:sz w:val="24"/>
          <w:szCs w:val="24"/>
          <w:lang w:val="en-US"/>
        </w:rPr>
        <w:t xml:space="preserve">fenomena yang terjadi berkaitan dengan hubungan </w:t>
      </w:r>
      <w:r>
        <w:rPr>
          <w:rFonts w:ascii="Times New Roman" w:hAnsi="Times New Roman" w:cs="Times New Roman"/>
          <w:sz w:val="24"/>
          <w:szCs w:val="24"/>
          <w:lang w:val="en-US"/>
        </w:rPr>
        <w:t>kerja sama ekon</w:t>
      </w:r>
      <w:r w:rsidRPr="007C1C14">
        <w:rPr>
          <w:rFonts w:ascii="Times New Roman" w:hAnsi="Times New Roman" w:cs="Times New Roman"/>
          <w:sz w:val="24"/>
          <w:szCs w:val="24"/>
          <w:lang w:val="en-US"/>
        </w:rPr>
        <w:t>omi dan politik antara Brazil dan Indonesia</w:t>
      </w:r>
      <w:r>
        <w:rPr>
          <w:rFonts w:ascii="Times New Roman" w:hAnsi="Times New Roman" w:cs="Times New Roman"/>
          <w:sz w:val="24"/>
          <w:szCs w:val="24"/>
          <w:lang w:val="en-US"/>
        </w:rPr>
        <w:t>.</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P</w:t>
      </w:r>
      <w:r w:rsidRPr="007C1C14">
        <w:rPr>
          <w:rFonts w:ascii="Times New Roman" w:hAnsi="Times New Roman" w:cs="Times New Roman"/>
          <w:sz w:val="24"/>
          <w:szCs w:val="24"/>
          <w:lang w:val="en-US"/>
        </w:rPr>
        <w:t>eneliti menggunakan teori kerja</w:t>
      </w:r>
      <w:r>
        <w:rPr>
          <w:rFonts w:ascii="Times New Roman" w:hAnsi="Times New Roman" w:cs="Times New Roman"/>
          <w:sz w:val="24"/>
          <w:szCs w:val="24"/>
        </w:rPr>
        <w:t xml:space="preserve"> </w:t>
      </w:r>
      <w:r w:rsidRPr="007C1C14">
        <w:rPr>
          <w:rFonts w:ascii="Times New Roman" w:hAnsi="Times New Roman" w:cs="Times New Roman"/>
          <w:sz w:val="24"/>
          <w:szCs w:val="24"/>
          <w:lang w:val="en-US"/>
        </w:rPr>
        <w:t>sama internasional</w:t>
      </w:r>
      <w:r>
        <w:rPr>
          <w:rFonts w:ascii="Times New Roman" w:hAnsi="Times New Roman" w:cs="Times New Roman"/>
          <w:sz w:val="24"/>
          <w:szCs w:val="24"/>
          <w:lang w:val="en-US"/>
        </w:rPr>
        <w:t xml:space="preserve"> sebagai kerangka dasar untuk menjawab penelitian ini</w:t>
      </w:r>
      <w:r w:rsidRPr="007C1C14">
        <w:rPr>
          <w:rFonts w:ascii="Times New Roman" w:hAnsi="Times New Roman" w:cs="Times New Roman"/>
          <w:sz w:val="24"/>
          <w:szCs w:val="24"/>
          <w:lang w:val="en-US"/>
        </w:rPr>
        <w:t xml:space="preserve"> untuk menggambarkan kondisi kerja</w:t>
      </w:r>
      <w:r>
        <w:rPr>
          <w:rFonts w:ascii="Times New Roman" w:hAnsi="Times New Roman" w:cs="Times New Roman"/>
          <w:sz w:val="24"/>
          <w:szCs w:val="24"/>
        </w:rPr>
        <w:t xml:space="preserve"> </w:t>
      </w:r>
      <w:r w:rsidRPr="007C1C14">
        <w:rPr>
          <w:rFonts w:ascii="Times New Roman" w:hAnsi="Times New Roman" w:cs="Times New Roman"/>
          <w:sz w:val="24"/>
          <w:szCs w:val="24"/>
          <w:lang w:val="en-US"/>
        </w:rPr>
        <w:t>sama konservasi terseb</w:t>
      </w:r>
      <w:r>
        <w:rPr>
          <w:rFonts w:ascii="Times New Roman" w:hAnsi="Times New Roman" w:cs="Times New Roman"/>
          <w:sz w:val="24"/>
          <w:szCs w:val="24"/>
          <w:lang w:val="en-US"/>
        </w:rPr>
        <w:t xml:space="preserve">ut. </w:t>
      </w:r>
      <w:r w:rsidRPr="007C1C14">
        <w:rPr>
          <w:rFonts w:ascii="Times New Roman" w:hAnsi="Times New Roman" w:cs="Times New Roman"/>
          <w:sz w:val="24"/>
          <w:szCs w:val="24"/>
          <w:lang w:val="en-US"/>
        </w:rPr>
        <w:t>Teori kerjasama internasional berasumsi bahwa untuk dapat mengembangkan diri setiap negara perlu melakukan kerja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sama dengan negara lain yang berlaku secara internasional. Kerja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sama internasional tidak dapat dihindari karena antar negara memiliki kepentingan di</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dalamnya.</w:t>
      </w:r>
      <w:r>
        <w:rPr>
          <w:rFonts w:ascii="Times New Roman" w:hAnsi="Times New Roman" w:cs="Times New Roman"/>
          <w:sz w:val="24"/>
          <w:szCs w:val="24"/>
        </w:rPr>
        <w:t xml:space="preserve"> </w:t>
      </w:r>
      <w:r w:rsidRPr="007C1C14">
        <w:rPr>
          <w:rFonts w:ascii="Times New Roman" w:hAnsi="Times New Roman" w:cs="Times New Roman"/>
          <w:sz w:val="24"/>
          <w:szCs w:val="24"/>
          <w:lang w:val="en-US"/>
        </w:rPr>
        <w:t>Adanya kerja</w:t>
      </w:r>
      <w:r>
        <w:rPr>
          <w:rFonts w:ascii="Times New Roman" w:hAnsi="Times New Roman" w:cs="Times New Roman"/>
          <w:sz w:val="24"/>
          <w:szCs w:val="24"/>
        </w:rPr>
        <w:t xml:space="preserve"> </w:t>
      </w:r>
      <w:r w:rsidRPr="007C1C14">
        <w:rPr>
          <w:rFonts w:ascii="Times New Roman" w:hAnsi="Times New Roman" w:cs="Times New Roman"/>
          <w:sz w:val="24"/>
          <w:szCs w:val="24"/>
          <w:lang w:val="en-US"/>
        </w:rPr>
        <w:t>sama diharapkan kepentingan tersebut dapat terealisasi dengan lebih mudah karena tentunya antara neg</w:t>
      </w:r>
      <w:r>
        <w:rPr>
          <w:rFonts w:ascii="Times New Roman" w:hAnsi="Times New Roman" w:cs="Times New Roman"/>
          <w:sz w:val="24"/>
          <w:szCs w:val="24"/>
          <w:lang w:val="en-US"/>
        </w:rPr>
        <w:t>ara akan dapat saling membantu.</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lang w:val="en-US"/>
        </w:rPr>
        <w:t>Peneliti</w:t>
      </w:r>
      <w:r>
        <w:rPr>
          <w:rFonts w:ascii="Times New Roman" w:hAnsi="Times New Roman" w:cs="Times New Roman"/>
          <w:sz w:val="24"/>
          <w:szCs w:val="24"/>
          <w:lang w:val="en-US"/>
        </w:rPr>
        <w:t xml:space="preserve"> juga</w:t>
      </w:r>
      <w:r w:rsidRPr="007C1C14">
        <w:rPr>
          <w:rFonts w:ascii="Times New Roman" w:hAnsi="Times New Roman" w:cs="Times New Roman"/>
          <w:sz w:val="24"/>
          <w:szCs w:val="24"/>
          <w:lang w:val="en-US"/>
        </w:rPr>
        <w:t xml:space="preserve"> menggunakan konsep </w:t>
      </w:r>
      <w:r>
        <w:rPr>
          <w:rFonts w:ascii="Times New Roman" w:hAnsi="Times New Roman" w:cs="Times New Roman"/>
          <w:sz w:val="24"/>
          <w:szCs w:val="24"/>
          <w:lang w:val="en-US"/>
        </w:rPr>
        <w:t>dari</w:t>
      </w:r>
      <w:r w:rsidRPr="007C1C14">
        <w:rPr>
          <w:rFonts w:ascii="Times New Roman" w:hAnsi="Times New Roman" w:cs="Times New Roman"/>
          <w:sz w:val="24"/>
          <w:szCs w:val="24"/>
          <w:lang w:val="en-US"/>
        </w:rPr>
        <w:t xml:space="preserve"> Micheal T. Klare </w:t>
      </w:r>
      <w:r>
        <w:rPr>
          <w:rFonts w:ascii="Times New Roman" w:hAnsi="Times New Roman" w:cs="Times New Roman"/>
          <w:sz w:val="24"/>
          <w:szCs w:val="24"/>
          <w:lang w:val="en-US"/>
        </w:rPr>
        <w:t>mengenai</w:t>
      </w:r>
      <w:r w:rsidRPr="007C1C14">
        <w:rPr>
          <w:rFonts w:ascii="Times New Roman" w:hAnsi="Times New Roman" w:cs="Times New Roman"/>
          <w:sz w:val="24"/>
          <w:szCs w:val="24"/>
          <w:lang w:val="en-US"/>
        </w:rPr>
        <w:t xml:space="preserve"> keamanan energi (</w:t>
      </w:r>
      <w:r w:rsidRPr="007C1C14">
        <w:rPr>
          <w:rFonts w:ascii="Times New Roman" w:hAnsi="Times New Roman" w:cs="Times New Roman"/>
          <w:i/>
          <w:sz w:val="24"/>
          <w:szCs w:val="24"/>
          <w:lang w:val="en-US"/>
        </w:rPr>
        <w:t>energy security</w:t>
      </w:r>
      <w:r w:rsidRPr="007C1C14">
        <w:rPr>
          <w:rFonts w:ascii="Times New Roman" w:hAnsi="Times New Roman" w:cs="Times New Roman"/>
          <w:sz w:val="24"/>
          <w:szCs w:val="24"/>
          <w:lang w:val="en-US"/>
        </w:rPr>
        <w:t>) untuk menjawab pertanyaan penelitian ini.</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 xml:space="preserve">Ketersediaan suplai energi menjadi masalah yang cukup signifikan dalam hal </w:t>
      </w:r>
      <w:r>
        <w:rPr>
          <w:rFonts w:ascii="Times New Roman" w:hAnsi="Times New Roman" w:cs="Times New Roman"/>
          <w:sz w:val="24"/>
          <w:szCs w:val="24"/>
          <w:lang w:val="en-US"/>
        </w:rPr>
        <w:t xml:space="preserve">ini. </w:t>
      </w:r>
      <w:r>
        <w:rPr>
          <w:rFonts w:ascii="Times New Roman" w:hAnsi="Times New Roman" w:cs="Times New Roman"/>
          <w:sz w:val="24"/>
          <w:szCs w:val="24"/>
          <w:lang w:val="en-US"/>
        </w:rPr>
        <w:lastRenderedPageBreak/>
        <w:t>Pertama, jika suplai energi</w:t>
      </w:r>
      <w:r w:rsidRPr="007C1C14">
        <w:rPr>
          <w:rFonts w:ascii="Times New Roman" w:hAnsi="Times New Roman" w:cs="Times New Roman"/>
          <w:sz w:val="24"/>
          <w:szCs w:val="24"/>
          <w:lang w:val="en-US"/>
        </w:rPr>
        <w:t xml:space="preserve"> menurun, maka akan menimbulkan kenaikan harga energi yang berakibat pada turunnya daya beli energi. Hal ini akan berimbas </w:t>
      </w:r>
      <w:r>
        <w:rPr>
          <w:rFonts w:ascii="Times New Roman" w:hAnsi="Times New Roman" w:cs="Times New Roman"/>
          <w:sz w:val="24"/>
          <w:szCs w:val="24"/>
          <w:lang w:val="en-US"/>
        </w:rPr>
        <w:t xml:space="preserve">pada </w:t>
      </w:r>
      <w:r>
        <w:rPr>
          <w:rFonts w:ascii="Times New Roman" w:hAnsi="Times New Roman" w:cs="Times New Roman"/>
          <w:sz w:val="24"/>
          <w:szCs w:val="24"/>
        </w:rPr>
        <w:t>merosot</w:t>
      </w:r>
      <w:r w:rsidRPr="007C1C14">
        <w:rPr>
          <w:rFonts w:ascii="Times New Roman" w:hAnsi="Times New Roman" w:cs="Times New Roman"/>
          <w:sz w:val="24"/>
          <w:szCs w:val="24"/>
          <w:lang w:val="en-US"/>
        </w:rPr>
        <w:t>nya kegiatan ekonomi dan bersifat destruktif terhadap kegiatan produ</w:t>
      </w:r>
      <w:r>
        <w:rPr>
          <w:rFonts w:ascii="Times New Roman" w:hAnsi="Times New Roman" w:cs="Times New Roman"/>
          <w:sz w:val="24"/>
          <w:szCs w:val="24"/>
        </w:rPr>
        <w:t>k</w:t>
      </w:r>
      <w:r>
        <w:rPr>
          <w:rFonts w:ascii="Times New Roman" w:hAnsi="Times New Roman" w:cs="Times New Roman"/>
          <w:sz w:val="24"/>
          <w:szCs w:val="24"/>
          <w:lang w:val="en-US"/>
        </w:rPr>
        <w:t>si dan konsumsi</w:t>
      </w:r>
      <w:r w:rsidRPr="007C1C14">
        <w:rPr>
          <w:rFonts w:ascii="Times New Roman" w:hAnsi="Times New Roman" w:cs="Times New Roman"/>
          <w:sz w:val="24"/>
          <w:szCs w:val="24"/>
          <w:lang w:val="en-US"/>
        </w:rPr>
        <w:t xml:space="preserve"> masyarakat. Kedua dengan ditemukannya sumber energi baru, maka hal ini akan dapat menunda kelangkaan energi yang mungkin terjadi dan mengamankan cadangan ene</w:t>
      </w:r>
      <w:r>
        <w:rPr>
          <w:rFonts w:ascii="Times New Roman" w:hAnsi="Times New Roman" w:cs="Times New Roman"/>
          <w:sz w:val="24"/>
          <w:szCs w:val="24"/>
          <w:lang w:val="en-US"/>
        </w:rPr>
        <w:t>rgi dalam kurun waktu tertentu.</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lang w:val="en-US"/>
        </w:rPr>
        <w:t>Kondis</w:t>
      </w:r>
      <w:r>
        <w:rPr>
          <w:rFonts w:ascii="Times New Roman" w:hAnsi="Times New Roman" w:cs="Times New Roman"/>
          <w:sz w:val="24"/>
          <w:szCs w:val="24"/>
          <w:lang w:val="en-US"/>
        </w:rPr>
        <w:t>i seperti ini mengakibatkan Brazil</w:t>
      </w:r>
      <w:r>
        <w:rPr>
          <w:rFonts w:ascii="Times New Roman" w:hAnsi="Times New Roman" w:cs="Times New Roman"/>
          <w:sz w:val="24"/>
          <w:szCs w:val="24"/>
        </w:rPr>
        <w:t xml:space="preserve"> </w:t>
      </w:r>
      <w:r w:rsidRPr="007C1C14">
        <w:rPr>
          <w:rFonts w:ascii="Times New Roman" w:hAnsi="Times New Roman" w:cs="Times New Roman"/>
          <w:sz w:val="24"/>
          <w:szCs w:val="24"/>
          <w:lang w:val="en-US"/>
        </w:rPr>
        <w:t>mel</w:t>
      </w:r>
      <w:r>
        <w:rPr>
          <w:rFonts w:ascii="Times New Roman" w:hAnsi="Times New Roman" w:cs="Times New Roman"/>
          <w:sz w:val="24"/>
          <w:szCs w:val="24"/>
          <w:lang w:val="en-US"/>
        </w:rPr>
        <w:t>akukan program perlindungan ya</w:t>
      </w:r>
      <w:r w:rsidRPr="007C1C14">
        <w:rPr>
          <w:rFonts w:ascii="Times New Roman" w:hAnsi="Times New Roman" w:cs="Times New Roman"/>
          <w:sz w:val="24"/>
          <w:szCs w:val="24"/>
          <w:lang w:val="en-US"/>
        </w:rPr>
        <w:t>i</w:t>
      </w:r>
      <w:r>
        <w:rPr>
          <w:rFonts w:ascii="Times New Roman" w:hAnsi="Times New Roman" w:cs="Times New Roman"/>
          <w:sz w:val="24"/>
          <w:szCs w:val="24"/>
        </w:rPr>
        <w:t>tu</w:t>
      </w:r>
      <w:r>
        <w:rPr>
          <w:rFonts w:ascii="Times New Roman" w:hAnsi="Times New Roman" w:cs="Times New Roman"/>
          <w:sz w:val="24"/>
          <w:szCs w:val="24"/>
          <w:lang w:val="en-US"/>
        </w:rPr>
        <w:t xml:space="preserve"> melalui </w:t>
      </w:r>
      <w:r w:rsidRPr="00EA4C21">
        <w:rPr>
          <w:rFonts w:ascii="Times New Roman" w:hAnsi="Times New Roman" w:cs="Times New Roman"/>
          <w:i/>
          <w:sz w:val="24"/>
          <w:szCs w:val="24"/>
          <w:lang w:val="en-US"/>
        </w:rPr>
        <w:t>The Brasilian Alcohol National Program</w:t>
      </w:r>
      <w:r w:rsidRPr="007C1C14">
        <w:rPr>
          <w:rFonts w:ascii="Times New Roman" w:hAnsi="Times New Roman" w:cs="Times New Roman"/>
          <w:sz w:val="24"/>
          <w:szCs w:val="24"/>
          <w:lang w:val="en-US"/>
        </w:rPr>
        <w:t xml:space="preserve"> (Proacool</w:t>
      </w:r>
      <w:r>
        <w:rPr>
          <w:rFonts w:ascii="Times New Roman" w:hAnsi="Times New Roman" w:cs="Times New Roman"/>
          <w:sz w:val="24"/>
          <w:szCs w:val="24"/>
          <w:lang w:val="en-US"/>
        </w:rPr>
        <w:t>). Akibat</w:t>
      </w:r>
      <w:r>
        <w:rPr>
          <w:rFonts w:ascii="Times New Roman" w:hAnsi="Times New Roman" w:cs="Times New Roman"/>
          <w:sz w:val="24"/>
          <w:szCs w:val="24"/>
        </w:rPr>
        <w:t xml:space="preserve"> </w:t>
      </w:r>
      <w:r>
        <w:rPr>
          <w:rFonts w:ascii="Times New Roman" w:hAnsi="Times New Roman" w:cs="Times New Roman"/>
          <w:sz w:val="24"/>
          <w:szCs w:val="24"/>
          <w:lang w:val="en-US"/>
        </w:rPr>
        <w:t>krisis minyak,</w:t>
      </w:r>
      <w:r w:rsidRPr="007C1C14">
        <w:rPr>
          <w:rFonts w:ascii="Times New Roman" w:hAnsi="Times New Roman" w:cs="Times New Roman"/>
          <w:sz w:val="24"/>
          <w:szCs w:val="24"/>
          <w:lang w:val="en-US"/>
        </w:rPr>
        <w:t xml:space="preserve"> Brazil mengembangkan tanaman tebu menjadi produk yang menghasilkan dua macam produk yang begitu penting yakni gula dan energi bioetanol. Pada awalnya ini hanya untu</w:t>
      </w:r>
      <w:r>
        <w:rPr>
          <w:rFonts w:ascii="Times New Roman" w:hAnsi="Times New Roman" w:cs="Times New Roman"/>
          <w:sz w:val="24"/>
          <w:szCs w:val="24"/>
          <w:lang w:val="en-US"/>
        </w:rPr>
        <w:t>k memenuhi kebutuhan domestik</w:t>
      </w:r>
      <w:r w:rsidRPr="007C1C14">
        <w:rPr>
          <w:rFonts w:ascii="Times New Roman" w:hAnsi="Times New Roman" w:cs="Times New Roman"/>
          <w:sz w:val="24"/>
          <w:szCs w:val="24"/>
          <w:lang w:val="en-US"/>
        </w:rPr>
        <w:t>, namun ternyata kegiatan ini menguntungkan baik bagi Brazil sebagai produsen maupun negara-negara lain yang ikut mengembangkan energi alternatif bioetanol dan</w:t>
      </w:r>
      <w:r>
        <w:rPr>
          <w:rFonts w:ascii="Times New Roman" w:hAnsi="Times New Roman" w:cs="Times New Roman"/>
          <w:sz w:val="24"/>
          <w:szCs w:val="24"/>
          <w:lang w:val="en-US"/>
        </w:rPr>
        <w:t xml:space="preserve"> usaha dalam mengurangi dampak p</w:t>
      </w:r>
      <w:r w:rsidRPr="007C1C14">
        <w:rPr>
          <w:rFonts w:ascii="Times New Roman" w:hAnsi="Times New Roman" w:cs="Times New Roman"/>
          <w:sz w:val="24"/>
          <w:szCs w:val="24"/>
          <w:lang w:val="en-US"/>
        </w:rPr>
        <w:t>emanasan global. Hal ini juga begitu bermanfaat bagi Indonesia yakni untuk memenuhi kebutuhan dalam negeri dalam kegiatan industri maupun tra</w:t>
      </w:r>
      <w:r>
        <w:rPr>
          <w:rFonts w:ascii="Times New Roman" w:hAnsi="Times New Roman" w:cs="Times New Roman"/>
          <w:sz w:val="24"/>
          <w:szCs w:val="24"/>
          <w:lang w:val="en-US"/>
        </w:rPr>
        <w:t>n</w:t>
      </w:r>
      <w:r w:rsidRPr="007C1C14">
        <w:rPr>
          <w:rFonts w:ascii="Times New Roman" w:hAnsi="Times New Roman" w:cs="Times New Roman"/>
          <w:sz w:val="24"/>
          <w:szCs w:val="24"/>
          <w:lang w:val="en-US"/>
        </w:rPr>
        <w:t>sportasi dan program p</w:t>
      </w:r>
      <w:r>
        <w:rPr>
          <w:rFonts w:ascii="Times New Roman" w:hAnsi="Times New Roman" w:cs="Times New Roman"/>
          <w:sz w:val="24"/>
          <w:szCs w:val="24"/>
          <w:lang w:val="en-US"/>
        </w:rPr>
        <w:t>engurangan emisi rumah kaca dan</w:t>
      </w:r>
      <w:r>
        <w:rPr>
          <w:rFonts w:ascii="Times New Roman" w:hAnsi="Times New Roman" w:cs="Times New Roman"/>
          <w:sz w:val="24"/>
          <w:szCs w:val="24"/>
        </w:rPr>
        <w:t xml:space="preserve"> pemanasan global </w:t>
      </w:r>
      <w:r w:rsidRPr="007C1C14">
        <w:rPr>
          <w:rFonts w:ascii="Times New Roman" w:hAnsi="Times New Roman" w:cs="Times New Roman"/>
          <w:sz w:val="24"/>
          <w:szCs w:val="24"/>
          <w:lang w:val="en-US"/>
        </w:rPr>
        <w:t>dalam kerangka Program Protokol Kyoto.</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rPr>
        <w:tab/>
      </w:r>
      <w:r w:rsidRPr="007C1C14">
        <w:rPr>
          <w:rFonts w:ascii="Times New Roman" w:hAnsi="Times New Roman" w:cs="Times New Roman"/>
          <w:sz w:val="24"/>
          <w:szCs w:val="24"/>
          <w:lang w:val="en-US"/>
        </w:rPr>
        <w:t>Penelitian ketiga berjudul “</w:t>
      </w:r>
      <w:r w:rsidRPr="007C1C14">
        <w:rPr>
          <w:rFonts w:ascii="Times New Roman" w:hAnsi="Times New Roman" w:cs="Times New Roman"/>
          <w:i/>
          <w:sz w:val="24"/>
          <w:szCs w:val="24"/>
          <w:lang w:val="en-US"/>
        </w:rPr>
        <w:t>Kebijakan Luar Negeri Brazil untuk Mempertahankan Posisi Eksportir Utama dalam Pasar Etanol Global</w:t>
      </w:r>
      <w:r w:rsidRPr="007C1C14">
        <w:rPr>
          <w:rFonts w:ascii="Times New Roman" w:hAnsi="Times New Roman" w:cs="Times New Roman"/>
          <w:sz w:val="24"/>
          <w:szCs w:val="24"/>
          <w:lang w:val="en-US"/>
        </w:rPr>
        <w:t xml:space="preserve">” tahun terbit 2016, ditulis oleh Ayu Rizka Puteri yang dimuat dalam Jurnal Hubungan </w:t>
      </w:r>
      <w:r>
        <w:rPr>
          <w:rFonts w:ascii="Times New Roman" w:hAnsi="Times New Roman" w:cs="Times New Roman"/>
          <w:sz w:val="24"/>
          <w:szCs w:val="24"/>
          <w:lang w:val="en-US"/>
        </w:rPr>
        <w:t>Internasional Tahun IX No. 2.</w:t>
      </w:r>
      <w:r>
        <w:rPr>
          <w:rStyle w:val="FootnoteReference"/>
          <w:rFonts w:ascii="Times New Roman" w:hAnsi="Times New Roman" w:cs="Times New Roman"/>
          <w:sz w:val="24"/>
          <w:szCs w:val="24"/>
          <w:lang w:val="en-US"/>
        </w:rPr>
        <w:footnoteReference w:id="3"/>
      </w:r>
      <w:r w:rsidRPr="007C1C14">
        <w:rPr>
          <w:rFonts w:ascii="Times New Roman" w:hAnsi="Times New Roman" w:cs="Times New Roman"/>
          <w:sz w:val="24"/>
          <w:szCs w:val="24"/>
          <w:lang w:val="en-US"/>
        </w:rPr>
        <w:t xml:space="preserve"> Dalam karya tulis ini, peneliti menjelaskan bahwa Brazil merupakan salah satu negara yang ge</w:t>
      </w:r>
      <w:r>
        <w:rPr>
          <w:rFonts w:ascii="Times New Roman" w:hAnsi="Times New Roman" w:cs="Times New Roman"/>
          <w:sz w:val="24"/>
          <w:szCs w:val="24"/>
          <w:lang w:val="en-US"/>
        </w:rPr>
        <w:t>ncar mempromosikan sumber energi</w:t>
      </w:r>
      <w:r w:rsidRPr="007C1C14">
        <w:rPr>
          <w:rFonts w:ascii="Times New Roman" w:hAnsi="Times New Roman" w:cs="Times New Roman"/>
          <w:sz w:val="24"/>
          <w:szCs w:val="24"/>
          <w:lang w:val="en-US"/>
        </w:rPr>
        <w:t xml:space="preserve"> terbarukan dengan mengembangkan sektor etanolnya, dan merupakan produsen </w:t>
      </w:r>
      <w:r w:rsidRPr="007C1C14">
        <w:rPr>
          <w:rFonts w:ascii="Times New Roman" w:hAnsi="Times New Roman" w:cs="Times New Roman"/>
          <w:sz w:val="24"/>
          <w:szCs w:val="24"/>
          <w:lang w:val="en-US"/>
        </w:rPr>
        <w:lastRenderedPageBreak/>
        <w:t>etanol terbesar kedua dan eksportir terbesar pertama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di dunia. Penelitian ini mendeskri</w:t>
      </w:r>
      <w:r>
        <w:rPr>
          <w:rFonts w:ascii="Times New Roman" w:hAnsi="Times New Roman" w:cs="Times New Roman"/>
          <w:sz w:val="24"/>
          <w:szCs w:val="24"/>
          <w:lang w:val="en-US"/>
        </w:rPr>
        <w:t>p</w:t>
      </w:r>
      <w:r w:rsidRPr="007C1C14">
        <w:rPr>
          <w:rFonts w:ascii="Times New Roman" w:hAnsi="Times New Roman" w:cs="Times New Roman"/>
          <w:sz w:val="24"/>
          <w:szCs w:val="24"/>
          <w:lang w:val="en-US"/>
        </w:rPr>
        <w:t>sikan peran Brazil dalam rezim lingkungan dan p</w:t>
      </w:r>
      <w:r>
        <w:rPr>
          <w:rFonts w:ascii="Times New Roman" w:hAnsi="Times New Roman" w:cs="Times New Roman"/>
          <w:sz w:val="24"/>
          <w:szCs w:val="24"/>
          <w:lang w:val="en-US"/>
        </w:rPr>
        <w:t xml:space="preserve">asar energi </w:t>
      </w:r>
      <w:r w:rsidRPr="007C1C14">
        <w:rPr>
          <w:rFonts w:ascii="Times New Roman" w:hAnsi="Times New Roman" w:cs="Times New Roman"/>
          <w:sz w:val="24"/>
          <w:szCs w:val="24"/>
          <w:lang w:val="en-US"/>
        </w:rPr>
        <w:t>terbarukan global sesuai dengan statusnya sebagai bagian dari sistem interna</w:t>
      </w:r>
      <w:r>
        <w:rPr>
          <w:rFonts w:ascii="Times New Roman" w:hAnsi="Times New Roman" w:cs="Times New Roman"/>
          <w:sz w:val="24"/>
          <w:szCs w:val="24"/>
          <w:lang w:val="en-US"/>
        </w:rPr>
        <w:t xml:space="preserve">sional. Brazil mengembangkan sektor energinya sendiri dengan </w:t>
      </w:r>
      <w:r w:rsidRPr="007C1C14">
        <w:rPr>
          <w:rFonts w:ascii="Times New Roman" w:hAnsi="Times New Roman" w:cs="Times New Roman"/>
          <w:sz w:val="24"/>
          <w:szCs w:val="24"/>
          <w:lang w:val="en-US"/>
        </w:rPr>
        <w:t>memf</w:t>
      </w:r>
      <w:r>
        <w:rPr>
          <w:rFonts w:ascii="Times New Roman" w:hAnsi="Times New Roman" w:cs="Times New Roman"/>
          <w:sz w:val="24"/>
          <w:szCs w:val="24"/>
          <w:lang w:val="en-US"/>
        </w:rPr>
        <w:t xml:space="preserve">okuskan pada pengembangan energi alternatif yang lebih berkelanjutan, </w:t>
      </w:r>
      <w:r w:rsidRPr="007C1C14">
        <w:rPr>
          <w:rFonts w:ascii="Times New Roman" w:hAnsi="Times New Roman" w:cs="Times New Roman"/>
          <w:sz w:val="24"/>
          <w:szCs w:val="24"/>
          <w:lang w:val="en-US"/>
        </w:rPr>
        <w:t>salah satunya yaitu etanol. Hal ini berhasil menjadikan Brazil sebagai produsen etanol kedua terbesar setelah Amerika Serikat dan eksportir terbesar di dunia hingga tahun 2013.</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r w:rsidRPr="007C1C14">
        <w:rPr>
          <w:rFonts w:ascii="Times New Roman" w:hAnsi="Times New Roman" w:cs="Times New Roman"/>
          <w:sz w:val="24"/>
          <w:szCs w:val="24"/>
        </w:rPr>
        <w:t>Keunikan</w:t>
      </w:r>
      <w:r>
        <w:rPr>
          <w:rFonts w:ascii="Times New Roman" w:hAnsi="Times New Roman" w:cs="Times New Roman"/>
          <w:sz w:val="24"/>
          <w:szCs w:val="24"/>
          <w:lang w:val="en-US"/>
        </w:rPr>
        <w:t xml:space="preserve"> dan perbedaan</w:t>
      </w:r>
      <w:r w:rsidRPr="007C1C14">
        <w:rPr>
          <w:rFonts w:ascii="Times New Roman" w:hAnsi="Times New Roman" w:cs="Times New Roman"/>
          <w:sz w:val="24"/>
          <w:szCs w:val="24"/>
        </w:rPr>
        <w:t xml:space="preserve"> di dalam penelitian</w:t>
      </w:r>
      <w:r>
        <w:rPr>
          <w:rFonts w:ascii="Times New Roman" w:hAnsi="Times New Roman" w:cs="Times New Roman"/>
          <w:sz w:val="24"/>
          <w:szCs w:val="24"/>
          <w:lang w:val="en-US"/>
        </w:rPr>
        <w:t xml:space="preserve"> yang penulis susun</w:t>
      </w:r>
      <w:r w:rsidRPr="007C1C14">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karya tulis </w:t>
      </w:r>
      <w:r>
        <w:rPr>
          <w:rFonts w:ascii="Times New Roman" w:hAnsi="Times New Roman" w:cs="Times New Roman"/>
          <w:sz w:val="24"/>
          <w:szCs w:val="24"/>
        </w:rPr>
        <w:t>ini</w:t>
      </w:r>
      <w:r>
        <w:rPr>
          <w:rFonts w:ascii="Times New Roman" w:hAnsi="Times New Roman" w:cs="Times New Roman"/>
          <w:sz w:val="24"/>
          <w:szCs w:val="24"/>
          <w:lang w:val="en-US"/>
        </w:rPr>
        <w:t xml:space="preserve"> adalah</w:t>
      </w:r>
      <w:r>
        <w:rPr>
          <w:rFonts w:ascii="Times New Roman" w:hAnsi="Times New Roman" w:cs="Times New Roman"/>
          <w:sz w:val="24"/>
          <w:szCs w:val="24"/>
        </w:rPr>
        <w:t xml:space="preserve"> pen</w:t>
      </w:r>
      <w:r>
        <w:rPr>
          <w:rFonts w:ascii="Times New Roman" w:hAnsi="Times New Roman" w:cs="Times New Roman"/>
          <w:sz w:val="24"/>
          <w:szCs w:val="24"/>
          <w:lang w:val="en-US"/>
        </w:rPr>
        <w:t>ulis</w:t>
      </w:r>
      <w:r w:rsidRPr="007C1C14">
        <w:rPr>
          <w:rFonts w:ascii="Times New Roman" w:hAnsi="Times New Roman" w:cs="Times New Roman"/>
          <w:sz w:val="24"/>
          <w:szCs w:val="24"/>
        </w:rPr>
        <w:t xml:space="preserve"> akan membahas mengenai</w:t>
      </w:r>
      <w:r w:rsidRPr="007C1C14">
        <w:rPr>
          <w:rFonts w:ascii="Times New Roman" w:hAnsi="Times New Roman" w:cs="Times New Roman"/>
          <w:sz w:val="24"/>
          <w:szCs w:val="24"/>
          <w:lang w:val="en-US"/>
        </w:rPr>
        <w:t xml:space="preserve"> bagaimana dampak yang diterima oleh OPEC sebagai organisasi pengekspor minyak mentah dunia dalam stabilisasi harga terkait dengan munculnya pengembangan </w:t>
      </w:r>
      <w:r w:rsidRPr="007C1C14">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di Brazil sebagai salah satu sumber energi alternatif dan mengurangi ketergantungan ekspor kepada oraganisasi tersebut serta dalam rangka upaya</w:t>
      </w:r>
      <w:r w:rsidRPr="007C1C14">
        <w:rPr>
          <w:rFonts w:ascii="Times New Roman" w:hAnsi="Times New Roman" w:cs="Times New Roman"/>
          <w:sz w:val="24"/>
          <w:szCs w:val="24"/>
        </w:rPr>
        <w:t xml:space="preserve"> </w:t>
      </w:r>
      <w:r w:rsidRPr="007C1C14">
        <w:rPr>
          <w:rFonts w:ascii="Times New Roman" w:hAnsi="Times New Roman" w:cs="Times New Roman"/>
          <w:sz w:val="24"/>
          <w:szCs w:val="24"/>
          <w:lang w:val="en-US"/>
        </w:rPr>
        <w:t>mengontrol keamanan energi nasionalnya.</w:t>
      </w: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Default="00D11F6C" w:rsidP="00D11F6C">
      <w:pPr>
        <w:pStyle w:val="ListParagraph"/>
        <w:spacing w:line="480" w:lineRule="auto"/>
        <w:ind w:left="0"/>
        <w:jc w:val="both"/>
        <w:rPr>
          <w:rFonts w:ascii="Times New Roman" w:hAnsi="Times New Roman" w:cs="Times New Roman"/>
          <w:sz w:val="24"/>
          <w:szCs w:val="24"/>
        </w:rPr>
      </w:pPr>
    </w:p>
    <w:p w:rsidR="00D11F6C" w:rsidRPr="00293707" w:rsidRDefault="00D11F6C" w:rsidP="00D11F6C">
      <w:pPr>
        <w:pStyle w:val="ListParagraph"/>
        <w:spacing w:line="480" w:lineRule="auto"/>
        <w:ind w:left="0"/>
        <w:jc w:val="both"/>
        <w:rPr>
          <w:rFonts w:ascii="Times New Roman" w:hAnsi="Times New Roman" w:cs="Times New Roman"/>
          <w:sz w:val="24"/>
          <w:szCs w:val="24"/>
        </w:rPr>
      </w:pP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Default="00D11F6C" w:rsidP="00D11F6C">
      <w:pPr>
        <w:pStyle w:val="ListParagraph"/>
        <w:spacing w:line="480" w:lineRule="auto"/>
        <w:ind w:left="0"/>
        <w:jc w:val="both"/>
        <w:rPr>
          <w:rFonts w:ascii="Times New Roman" w:hAnsi="Times New Roman" w:cs="Times New Roman"/>
          <w:sz w:val="24"/>
          <w:szCs w:val="24"/>
          <w:lang w:val="en-US"/>
        </w:rPr>
      </w:pPr>
    </w:p>
    <w:p w:rsidR="00D11F6C" w:rsidRPr="000A2461" w:rsidRDefault="00D11F6C" w:rsidP="00D11F6C">
      <w:pPr>
        <w:pStyle w:val="ListParagraph"/>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2.1 Perbandingan Ulasan Literatur (</w:t>
      </w:r>
      <w:r>
        <w:rPr>
          <w:rFonts w:ascii="Times New Roman" w:hAnsi="Times New Roman" w:cs="Times New Roman"/>
          <w:b/>
          <w:i/>
          <w:sz w:val="24"/>
          <w:szCs w:val="24"/>
          <w:lang w:val="en-US"/>
        </w:rPr>
        <w:t>Literature Review</w:t>
      </w:r>
      <w:r>
        <w:rPr>
          <w:rFonts w:ascii="Times New Roman" w:hAnsi="Times New Roman" w:cs="Times New Roman"/>
          <w:b/>
          <w:sz w:val="24"/>
          <w:szCs w:val="24"/>
          <w:lang w:val="en-US"/>
        </w:rPr>
        <w:t>)</w:t>
      </w:r>
    </w:p>
    <w:tbl>
      <w:tblPr>
        <w:tblStyle w:val="TableGrid"/>
        <w:tblW w:w="9606" w:type="dxa"/>
        <w:tblInd w:w="-690" w:type="dxa"/>
        <w:tblLayout w:type="fixed"/>
        <w:tblLook w:val="04A0" w:firstRow="1" w:lastRow="0" w:firstColumn="1" w:lastColumn="0" w:noHBand="0" w:noVBand="1"/>
      </w:tblPr>
      <w:tblGrid>
        <w:gridCol w:w="540"/>
        <w:gridCol w:w="1836"/>
        <w:gridCol w:w="2693"/>
        <w:gridCol w:w="2269"/>
        <w:gridCol w:w="2268"/>
      </w:tblGrid>
      <w:tr w:rsidR="00D11F6C" w:rsidRPr="00B06DF1" w:rsidTr="00A33798">
        <w:trPr>
          <w:trHeight w:val="416"/>
        </w:trPr>
        <w:tc>
          <w:tcPr>
            <w:tcW w:w="540" w:type="dxa"/>
            <w:vAlign w:val="center"/>
          </w:tcPr>
          <w:p w:rsidR="00D11F6C" w:rsidRPr="00B06DF1" w:rsidRDefault="00D11F6C" w:rsidP="00A33798">
            <w:pPr>
              <w:jc w:val="center"/>
              <w:rPr>
                <w:rFonts w:ascii="Times New Roman" w:hAnsi="Times New Roman" w:cs="Times New Roman"/>
              </w:rPr>
            </w:pPr>
            <w:r w:rsidRPr="00F14EFE">
              <w:rPr>
                <w:rFonts w:ascii="Times New Roman" w:hAnsi="Times New Roman" w:cs="Times New Roman"/>
                <w:b/>
              </w:rPr>
              <w:t>No</w:t>
            </w:r>
            <w:r w:rsidRPr="00B06DF1">
              <w:rPr>
                <w:rFonts w:ascii="Times New Roman" w:hAnsi="Times New Roman" w:cs="Times New Roman"/>
              </w:rPr>
              <w:t>.</w:t>
            </w:r>
          </w:p>
        </w:tc>
        <w:tc>
          <w:tcPr>
            <w:tcW w:w="4529" w:type="dxa"/>
            <w:gridSpan w:val="2"/>
            <w:vAlign w:val="center"/>
          </w:tcPr>
          <w:p w:rsidR="00D11F6C" w:rsidRPr="00B06DF1" w:rsidRDefault="00D11F6C" w:rsidP="00A33798">
            <w:pPr>
              <w:jc w:val="center"/>
              <w:rPr>
                <w:rFonts w:ascii="Times New Roman" w:hAnsi="Times New Roman" w:cs="Times New Roman"/>
              </w:rPr>
            </w:pPr>
          </w:p>
        </w:tc>
        <w:tc>
          <w:tcPr>
            <w:tcW w:w="2269" w:type="dxa"/>
            <w:vAlign w:val="center"/>
          </w:tcPr>
          <w:p w:rsidR="00D11F6C" w:rsidRPr="007A12ED" w:rsidRDefault="00D11F6C" w:rsidP="00A33798">
            <w:pPr>
              <w:jc w:val="center"/>
              <w:rPr>
                <w:rFonts w:ascii="Times New Roman" w:hAnsi="Times New Roman" w:cs="Times New Roman"/>
                <w:b/>
              </w:rPr>
            </w:pPr>
            <w:r w:rsidRPr="007A12ED">
              <w:rPr>
                <w:rFonts w:ascii="Times New Roman" w:hAnsi="Times New Roman" w:cs="Times New Roman"/>
                <w:b/>
              </w:rPr>
              <w:t>Persamaan</w:t>
            </w:r>
          </w:p>
        </w:tc>
        <w:tc>
          <w:tcPr>
            <w:tcW w:w="2268" w:type="dxa"/>
            <w:vAlign w:val="center"/>
          </w:tcPr>
          <w:p w:rsidR="00D11F6C" w:rsidRPr="007A12ED" w:rsidRDefault="00D11F6C" w:rsidP="00A33798">
            <w:pPr>
              <w:jc w:val="center"/>
              <w:rPr>
                <w:rFonts w:ascii="Times New Roman" w:hAnsi="Times New Roman" w:cs="Times New Roman"/>
                <w:b/>
              </w:rPr>
            </w:pPr>
            <w:r w:rsidRPr="007A12ED">
              <w:rPr>
                <w:rFonts w:ascii="Times New Roman" w:hAnsi="Times New Roman" w:cs="Times New Roman"/>
                <w:b/>
              </w:rPr>
              <w:t>Perbedaan</w:t>
            </w:r>
          </w:p>
        </w:tc>
      </w:tr>
      <w:tr w:rsidR="00D11F6C" w:rsidRPr="00B06DF1" w:rsidTr="00A33798">
        <w:trPr>
          <w:trHeight w:val="2210"/>
        </w:trPr>
        <w:tc>
          <w:tcPr>
            <w:tcW w:w="540" w:type="dxa"/>
            <w:vMerge w:val="restart"/>
            <w:vAlign w:val="center"/>
          </w:tcPr>
          <w:p w:rsidR="00D11F6C" w:rsidRPr="00B06DF1" w:rsidRDefault="00D11F6C" w:rsidP="00A33798">
            <w:pPr>
              <w:jc w:val="center"/>
              <w:rPr>
                <w:rFonts w:ascii="Times New Roman" w:hAnsi="Times New Roman" w:cs="Times New Roman"/>
              </w:rPr>
            </w:pPr>
            <w:r w:rsidRPr="00B06DF1">
              <w:rPr>
                <w:rFonts w:ascii="Times New Roman" w:hAnsi="Times New Roman" w:cs="Times New Roman"/>
              </w:rPr>
              <w:t>1</w:t>
            </w: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Judul Penelitian</w:t>
            </w:r>
          </w:p>
        </w:tc>
        <w:tc>
          <w:tcPr>
            <w:tcW w:w="2693" w:type="dxa"/>
            <w:vAlign w:val="center"/>
          </w:tcPr>
          <w:p w:rsidR="00D11F6C" w:rsidRPr="00B06DF1" w:rsidRDefault="00D11F6C" w:rsidP="00A33798">
            <w:pPr>
              <w:rPr>
                <w:rFonts w:ascii="Times New Roman" w:hAnsi="Times New Roman" w:cs="Times New Roman"/>
              </w:rPr>
            </w:pPr>
            <w:r w:rsidRPr="00B06DF1">
              <w:rPr>
                <w:rFonts w:ascii="Times New Roman" w:hAnsi="Times New Roman" w:cs="Times New Roman"/>
              </w:rPr>
              <w:t xml:space="preserve">Dampak Pengembangan </w:t>
            </w:r>
            <w:r w:rsidRPr="00FE0606">
              <w:rPr>
                <w:rFonts w:ascii="Times New Roman" w:hAnsi="Times New Roman" w:cs="Times New Roman"/>
                <w:i/>
              </w:rPr>
              <w:t>Shale Oil</w:t>
            </w:r>
            <w:r w:rsidRPr="00B06DF1">
              <w:rPr>
                <w:rFonts w:ascii="Times New Roman" w:hAnsi="Times New Roman" w:cs="Times New Roman"/>
              </w:rPr>
              <w:t xml:space="preserve"> Amerika Serikat terhadap OPEC</w:t>
            </w:r>
            <w:r>
              <w:rPr>
                <w:rFonts w:ascii="Times New Roman" w:hAnsi="Times New Roman" w:cs="Times New Roman"/>
              </w:rPr>
              <w:t xml:space="preserve"> (</w:t>
            </w:r>
            <w:r>
              <w:rPr>
                <w:rFonts w:ascii="Times New Roman" w:hAnsi="Times New Roman" w:cs="Times New Roman"/>
                <w:i/>
              </w:rPr>
              <w:t>Organizaion of the Petroleum Exporting Countries</w:t>
            </w:r>
            <w:r>
              <w:rPr>
                <w:rFonts w:ascii="Times New Roman" w:hAnsi="Times New Roman" w:cs="Times New Roman"/>
              </w:rPr>
              <w:t>)</w:t>
            </w:r>
          </w:p>
        </w:tc>
        <w:tc>
          <w:tcPr>
            <w:tcW w:w="2269" w:type="dxa"/>
            <w:vMerge w:val="restart"/>
            <w:vAlign w:val="center"/>
          </w:tcPr>
          <w:p w:rsidR="00D11F6C" w:rsidRPr="002D3FC3" w:rsidRDefault="00D11F6C" w:rsidP="00A33798">
            <w:pPr>
              <w:rPr>
                <w:rFonts w:ascii="Times New Roman" w:hAnsi="Times New Roman" w:cs="Times New Roman"/>
              </w:rPr>
            </w:pPr>
            <w:r>
              <w:rPr>
                <w:rFonts w:ascii="Times New Roman" w:hAnsi="Times New Roman" w:cs="Times New Roman"/>
              </w:rPr>
              <w:t>Konsep yang digunakan yaitu keamanan energi (</w:t>
            </w:r>
            <w:r>
              <w:rPr>
                <w:rFonts w:ascii="Times New Roman" w:hAnsi="Times New Roman" w:cs="Times New Roman"/>
                <w:i/>
              </w:rPr>
              <w:t>energy security theory</w:t>
            </w:r>
            <w:r>
              <w:rPr>
                <w:rFonts w:ascii="Times New Roman" w:hAnsi="Times New Roman" w:cs="Times New Roman"/>
              </w:rPr>
              <w:t xml:space="preserve">), membahas dampak pengembangan </w:t>
            </w:r>
            <w:r w:rsidRPr="00FE0606">
              <w:rPr>
                <w:rFonts w:ascii="Times New Roman" w:hAnsi="Times New Roman" w:cs="Times New Roman"/>
                <w:i/>
              </w:rPr>
              <w:t>shale oil</w:t>
            </w:r>
            <w:r>
              <w:rPr>
                <w:rFonts w:ascii="Times New Roman" w:hAnsi="Times New Roman" w:cs="Times New Roman"/>
              </w:rPr>
              <w:t xml:space="preserve"> untuk mengurangi ketergantungan impor terhadap OPEC</w:t>
            </w:r>
          </w:p>
        </w:tc>
        <w:tc>
          <w:tcPr>
            <w:tcW w:w="2268" w:type="dxa"/>
            <w:vMerge w:val="restart"/>
            <w:vAlign w:val="center"/>
          </w:tcPr>
          <w:p w:rsidR="00D11F6C" w:rsidRPr="00B06DF1" w:rsidRDefault="00D11F6C" w:rsidP="00A33798">
            <w:pPr>
              <w:jc w:val="center"/>
              <w:rPr>
                <w:rFonts w:ascii="Times New Roman" w:hAnsi="Times New Roman" w:cs="Times New Roman"/>
              </w:rPr>
            </w:pPr>
            <w:r>
              <w:rPr>
                <w:rFonts w:ascii="Times New Roman" w:hAnsi="Times New Roman" w:cs="Times New Roman"/>
              </w:rPr>
              <w:t>Tingkat analisis</w:t>
            </w:r>
          </w:p>
        </w:tc>
      </w:tr>
      <w:tr w:rsidR="00D11F6C" w:rsidRPr="00B06DF1" w:rsidTr="00A33798">
        <w:tc>
          <w:tcPr>
            <w:tcW w:w="540" w:type="dxa"/>
            <w:vMerge/>
            <w:vAlign w:val="center"/>
          </w:tcPr>
          <w:p w:rsidR="00D11F6C" w:rsidRPr="00B06DF1" w:rsidRDefault="00D11F6C" w:rsidP="00A33798">
            <w:pPr>
              <w:jc w:val="center"/>
              <w:rPr>
                <w:rFonts w:ascii="Times New Roman" w:hAnsi="Times New Roman" w:cs="Times New Roman"/>
              </w:rPr>
            </w:pP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Penulis</w:t>
            </w:r>
          </w:p>
        </w:tc>
        <w:tc>
          <w:tcPr>
            <w:tcW w:w="2693" w:type="dxa"/>
          </w:tcPr>
          <w:p w:rsidR="00D11F6C" w:rsidRPr="00B06DF1" w:rsidRDefault="00D11F6C" w:rsidP="00A33798">
            <w:pPr>
              <w:rPr>
                <w:rFonts w:ascii="Times New Roman" w:hAnsi="Times New Roman" w:cs="Times New Roman"/>
              </w:rPr>
            </w:pPr>
            <w:r w:rsidRPr="00B06DF1">
              <w:rPr>
                <w:rFonts w:ascii="Times New Roman" w:hAnsi="Times New Roman" w:cs="Times New Roman"/>
              </w:rPr>
              <w:t>Bunga Ayu Lestari</w:t>
            </w:r>
          </w:p>
        </w:tc>
        <w:tc>
          <w:tcPr>
            <w:tcW w:w="2269" w:type="dxa"/>
            <w:vMerge/>
            <w:vAlign w:val="center"/>
          </w:tcPr>
          <w:p w:rsidR="00D11F6C" w:rsidRPr="00B06DF1" w:rsidRDefault="00D11F6C" w:rsidP="00A33798">
            <w:pPr>
              <w:rPr>
                <w:rFonts w:ascii="Times New Roman" w:hAnsi="Times New Roman" w:cs="Times New Roman"/>
              </w:rPr>
            </w:pPr>
          </w:p>
        </w:tc>
        <w:tc>
          <w:tcPr>
            <w:tcW w:w="2268" w:type="dxa"/>
            <w:vMerge/>
            <w:vAlign w:val="center"/>
          </w:tcPr>
          <w:p w:rsidR="00D11F6C" w:rsidRPr="00B06DF1" w:rsidRDefault="00D11F6C" w:rsidP="00A33798">
            <w:pPr>
              <w:jc w:val="center"/>
              <w:rPr>
                <w:rFonts w:ascii="Times New Roman" w:hAnsi="Times New Roman" w:cs="Times New Roman"/>
              </w:rPr>
            </w:pPr>
          </w:p>
        </w:tc>
      </w:tr>
      <w:tr w:rsidR="00D11F6C" w:rsidRPr="00B06DF1" w:rsidTr="00A33798">
        <w:trPr>
          <w:trHeight w:val="149"/>
        </w:trPr>
        <w:tc>
          <w:tcPr>
            <w:tcW w:w="540" w:type="dxa"/>
            <w:vMerge/>
            <w:vAlign w:val="center"/>
          </w:tcPr>
          <w:p w:rsidR="00D11F6C" w:rsidRPr="00B06DF1" w:rsidRDefault="00D11F6C" w:rsidP="00A33798">
            <w:pPr>
              <w:jc w:val="center"/>
              <w:rPr>
                <w:rFonts w:ascii="Times New Roman" w:hAnsi="Times New Roman" w:cs="Times New Roman"/>
              </w:rPr>
            </w:pP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Tahun</w:t>
            </w:r>
          </w:p>
        </w:tc>
        <w:tc>
          <w:tcPr>
            <w:tcW w:w="2693" w:type="dxa"/>
          </w:tcPr>
          <w:p w:rsidR="00D11F6C" w:rsidRPr="00B06DF1" w:rsidRDefault="00D11F6C" w:rsidP="00A33798">
            <w:pPr>
              <w:rPr>
                <w:rFonts w:ascii="Times New Roman" w:hAnsi="Times New Roman" w:cs="Times New Roman"/>
              </w:rPr>
            </w:pPr>
            <w:r w:rsidRPr="00B06DF1">
              <w:rPr>
                <w:rFonts w:ascii="Times New Roman" w:hAnsi="Times New Roman" w:cs="Times New Roman"/>
              </w:rPr>
              <w:t>2015</w:t>
            </w:r>
          </w:p>
        </w:tc>
        <w:tc>
          <w:tcPr>
            <w:tcW w:w="2269" w:type="dxa"/>
            <w:vMerge/>
            <w:vAlign w:val="center"/>
          </w:tcPr>
          <w:p w:rsidR="00D11F6C" w:rsidRPr="00B06DF1" w:rsidRDefault="00D11F6C" w:rsidP="00A33798">
            <w:pPr>
              <w:rPr>
                <w:rFonts w:ascii="Times New Roman" w:hAnsi="Times New Roman" w:cs="Times New Roman"/>
              </w:rPr>
            </w:pPr>
          </w:p>
        </w:tc>
        <w:tc>
          <w:tcPr>
            <w:tcW w:w="2268" w:type="dxa"/>
            <w:vMerge/>
            <w:vAlign w:val="center"/>
          </w:tcPr>
          <w:p w:rsidR="00D11F6C" w:rsidRPr="00B06DF1" w:rsidRDefault="00D11F6C" w:rsidP="00A33798">
            <w:pPr>
              <w:jc w:val="center"/>
              <w:rPr>
                <w:rFonts w:ascii="Times New Roman" w:hAnsi="Times New Roman" w:cs="Times New Roman"/>
              </w:rPr>
            </w:pPr>
          </w:p>
        </w:tc>
      </w:tr>
      <w:tr w:rsidR="00D11F6C" w:rsidRPr="00B06DF1" w:rsidTr="00A33798">
        <w:tc>
          <w:tcPr>
            <w:tcW w:w="540" w:type="dxa"/>
            <w:vMerge w:val="restart"/>
            <w:vAlign w:val="center"/>
          </w:tcPr>
          <w:p w:rsidR="00D11F6C" w:rsidRPr="00B06DF1" w:rsidRDefault="00D11F6C" w:rsidP="00A33798">
            <w:pPr>
              <w:jc w:val="center"/>
              <w:rPr>
                <w:rFonts w:ascii="Times New Roman" w:hAnsi="Times New Roman" w:cs="Times New Roman"/>
              </w:rPr>
            </w:pPr>
            <w:r w:rsidRPr="00B06DF1">
              <w:rPr>
                <w:rFonts w:ascii="Times New Roman" w:hAnsi="Times New Roman" w:cs="Times New Roman"/>
              </w:rPr>
              <w:t>2</w:t>
            </w: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Judul Penelitian</w:t>
            </w:r>
          </w:p>
        </w:tc>
        <w:tc>
          <w:tcPr>
            <w:tcW w:w="2693" w:type="dxa"/>
          </w:tcPr>
          <w:p w:rsidR="00D11F6C" w:rsidRPr="00B06DF1" w:rsidRDefault="00D11F6C" w:rsidP="00A33798">
            <w:pPr>
              <w:rPr>
                <w:rFonts w:ascii="Times New Roman" w:hAnsi="Times New Roman" w:cs="Times New Roman"/>
              </w:rPr>
            </w:pPr>
            <w:r>
              <w:rPr>
                <w:rFonts w:ascii="Times New Roman" w:hAnsi="Times New Roman" w:cs="Times New Roman"/>
              </w:rPr>
              <w:t>Motivasi Brazil Melakukan Kerja Sama Pengembangan Bioetanol Dengan Indonesia Tahun 2007-2012</w:t>
            </w:r>
          </w:p>
        </w:tc>
        <w:tc>
          <w:tcPr>
            <w:tcW w:w="2269" w:type="dxa"/>
            <w:vMerge w:val="restart"/>
            <w:vAlign w:val="center"/>
          </w:tcPr>
          <w:p w:rsidR="00D11F6C" w:rsidRPr="00B06DF1" w:rsidRDefault="00D11F6C" w:rsidP="00A33798">
            <w:pPr>
              <w:rPr>
                <w:rFonts w:ascii="Times New Roman" w:hAnsi="Times New Roman" w:cs="Times New Roman"/>
              </w:rPr>
            </w:pPr>
            <w:r>
              <w:rPr>
                <w:rFonts w:ascii="Times New Roman" w:hAnsi="Times New Roman" w:cs="Times New Roman"/>
              </w:rPr>
              <w:t>Menggunakan konsep keamanan energi dan melakukan kajian ekonomi politik internasional dengan metode penelitian deskriptif analitis</w:t>
            </w:r>
          </w:p>
        </w:tc>
        <w:tc>
          <w:tcPr>
            <w:tcW w:w="2268" w:type="dxa"/>
            <w:vMerge w:val="restart"/>
            <w:vAlign w:val="center"/>
          </w:tcPr>
          <w:p w:rsidR="00D11F6C" w:rsidRPr="00B06DF1" w:rsidRDefault="00D11F6C" w:rsidP="00A33798">
            <w:pPr>
              <w:jc w:val="center"/>
              <w:rPr>
                <w:rFonts w:ascii="Times New Roman" w:hAnsi="Times New Roman" w:cs="Times New Roman"/>
              </w:rPr>
            </w:pPr>
            <w:r>
              <w:rPr>
                <w:rFonts w:ascii="Times New Roman" w:hAnsi="Times New Roman" w:cs="Times New Roman"/>
              </w:rPr>
              <w:t>Teori yang digunakan sebagai kerangka dasar adalah teori kerja sama internasional</w:t>
            </w:r>
          </w:p>
        </w:tc>
      </w:tr>
      <w:tr w:rsidR="00D11F6C" w:rsidRPr="00B06DF1" w:rsidTr="00A33798">
        <w:tc>
          <w:tcPr>
            <w:tcW w:w="540" w:type="dxa"/>
            <w:vMerge/>
            <w:vAlign w:val="center"/>
          </w:tcPr>
          <w:p w:rsidR="00D11F6C" w:rsidRPr="00B06DF1" w:rsidRDefault="00D11F6C" w:rsidP="00A33798">
            <w:pPr>
              <w:jc w:val="center"/>
              <w:rPr>
                <w:rFonts w:ascii="Times New Roman" w:hAnsi="Times New Roman" w:cs="Times New Roman"/>
              </w:rPr>
            </w:pP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Penulis</w:t>
            </w:r>
          </w:p>
        </w:tc>
        <w:tc>
          <w:tcPr>
            <w:tcW w:w="2693" w:type="dxa"/>
          </w:tcPr>
          <w:p w:rsidR="00D11F6C" w:rsidRPr="00B06DF1" w:rsidRDefault="00D11F6C" w:rsidP="00A33798">
            <w:pPr>
              <w:rPr>
                <w:rFonts w:ascii="Times New Roman" w:hAnsi="Times New Roman" w:cs="Times New Roman"/>
              </w:rPr>
            </w:pPr>
            <w:r>
              <w:rPr>
                <w:rFonts w:ascii="Times New Roman" w:hAnsi="Times New Roman" w:cs="Times New Roman"/>
              </w:rPr>
              <w:t>Deri Rahmadayani</w:t>
            </w:r>
          </w:p>
        </w:tc>
        <w:tc>
          <w:tcPr>
            <w:tcW w:w="2269" w:type="dxa"/>
            <w:vMerge/>
            <w:vAlign w:val="center"/>
          </w:tcPr>
          <w:p w:rsidR="00D11F6C" w:rsidRPr="00B06DF1" w:rsidRDefault="00D11F6C" w:rsidP="00A33798">
            <w:pPr>
              <w:rPr>
                <w:rFonts w:ascii="Times New Roman" w:hAnsi="Times New Roman" w:cs="Times New Roman"/>
              </w:rPr>
            </w:pPr>
          </w:p>
        </w:tc>
        <w:tc>
          <w:tcPr>
            <w:tcW w:w="2268" w:type="dxa"/>
            <w:vMerge/>
            <w:vAlign w:val="center"/>
          </w:tcPr>
          <w:p w:rsidR="00D11F6C" w:rsidRPr="00B06DF1" w:rsidRDefault="00D11F6C" w:rsidP="00A33798">
            <w:pPr>
              <w:jc w:val="center"/>
              <w:rPr>
                <w:rFonts w:ascii="Times New Roman" w:hAnsi="Times New Roman" w:cs="Times New Roman"/>
              </w:rPr>
            </w:pPr>
          </w:p>
        </w:tc>
      </w:tr>
      <w:tr w:rsidR="00D11F6C" w:rsidRPr="00B06DF1" w:rsidTr="00A33798">
        <w:tc>
          <w:tcPr>
            <w:tcW w:w="540" w:type="dxa"/>
            <w:vMerge/>
            <w:vAlign w:val="center"/>
          </w:tcPr>
          <w:p w:rsidR="00D11F6C" w:rsidRPr="00B06DF1" w:rsidRDefault="00D11F6C" w:rsidP="00A33798">
            <w:pPr>
              <w:jc w:val="center"/>
              <w:rPr>
                <w:rFonts w:ascii="Times New Roman" w:hAnsi="Times New Roman" w:cs="Times New Roman"/>
              </w:rPr>
            </w:pP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Tahun</w:t>
            </w:r>
          </w:p>
        </w:tc>
        <w:tc>
          <w:tcPr>
            <w:tcW w:w="2693" w:type="dxa"/>
          </w:tcPr>
          <w:p w:rsidR="00D11F6C" w:rsidRPr="00B06DF1" w:rsidRDefault="00D11F6C" w:rsidP="00A33798">
            <w:pPr>
              <w:rPr>
                <w:rFonts w:ascii="Times New Roman" w:hAnsi="Times New Roman" w:cs="Times New Roman"/>
              </w:rPr>
            </w:pPr>
            <w:r>
              <w:rPr>
                <w:rFonts w:ascii="Times New Roman" w:hAnsi="Times New Roman" w:cs="Times New Roman"/>
              </w:rPr>
              <w:t>2013</w:t>
            </w:r>
          </w:p>
        </w:tc>
        <w:tc>
          <w:tcPr>
            <w:tcW w:w="2269" w:type="dxa"/>
            <w:vMerge/>
            <w:vAlign w:val="center"/>
          </w:tcPr>
          <w:p w:rsidR="00D11F6C" w:rsidRPr="00B06DF1" w:rsidRDefault="00D11F6C" w:rsidP="00A33798">
            <w:pPr>
              <w:rPr>
                <w:rFonts w:ascii="Times New Roman" w:hAnsi="Times New Roman" w:cs="Times New Roman"/>
              </w:rPr>
            </w:pPr>
          </w:p>
        </w:tc>
        <w:tc>
          <w:tcPr>
            <w:tcW w:w="2268" w:type="dxa"/>
            <w:vMerge/>
            <w:vAlign w:val="center"/>
          </w:tcPr>
          <w:p w:rsidR="00D11F6C" w:rsidRPr="00B06DF1" w:rsidRDefault="00D11F6C" w:rsidP="00A33798">
            <w:pPr>
              <w:jc w:val="center"/>
              <w:rPr>
                <w:rFonts w:ascii="Times New Roman" w:hAnsi="Times New Roman" w:cs="Times New Roman"/>
              </w:rPr>
            </w:pPr>
          </w:p>
        </w:tc>
      </w:tr>
      <w:tr w:rsidR="00D11F6C" w:rsidRPr="00B06DF1" w:rsidTr="00A33798">
        <w:tc>
          <w:tcPr>
            <w:tcW w:w="540" w:type="dxa"/>
            <w:vMerge w:val="restart"/>
            <w:vAlign w:val="center"/>
          </w:tcPr>
          <w:p w:rsidR="00D11F6C" w:rsidRPr="00B06DF1" w:rsidRDefault="00D11F6C" w:rsidP="00A33798">
            <w:pPr>
              <w:jc w:val="center"/>
              <w:rPr>
                <w:rFonts w:ascii="Times New Roman" w:hAnsi="Times New Roman" w:cs="Times New Roman"/>
              </w:rPr>
            </w:pPr>
            <w:r w:rsidRPr="00B06DF1">
              <w:rPr>
                <w:rFonts w:ascii="Times New Roman" w:hAnsi="Times New Roman" w:cs="Times New Roman"/>
              </w:rPr>
              <w:t>3</w:t>
            </w: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Judul Penelitian</w:t>
            </w:r>
          </w:p>
        </w:tc>
        <w:tc>
          <w:tcPr>
            <w:tcW w:w="2693" w:type="dxa"/>
          </w:tcPr>
          <w:p w:rsidR="00D11F6C" w:rsidRPr="00B06DF1" w:rsidRDefault="00D11F6C" w:rsidP="00A33798">
            <w:pPr>
              <w:rPr>
                <w:rFonts w:ascii="Times New Roman" w:hAnsi="Times New Roman" w:cs="Times New Roman"/>
              </w:rPr>
            </w:pPr>
            <w:r>
              <w:rPr>
                <w:rFonts w:ascii="Times New Roman" w:hAnsi="Times New Roman" w:cs="Times New Roman"/>
              </w:rPr>
              <w:t>Kebijakan Luar Negeri Brazil untuk Mempertahankan Posisi Eksportir Utama dalam Pasar Etanol Global</w:t>
            </w:r>
          </w:p>
        </w:tc>
        <w:tc>
          <w:tcPr>
            <w:tcW w:w="2269" w:type="dxa"/>
            <w:vMerge w:val="restart"/>
            <w:vAlign w:val="center"/>
          </w:tcPr>
          <w:p w:rsidR="00D11F6C" w:rsidRPr="00B06DF1" w:rsidRDefault="00D11F6C" w:rsidP="00A33798">
            <w:pPr>
              <w:rPr>
                <w:rFonts w:ascii="Times New Roman" w:hAnsi="Times New Roman" w:cs="Times New Roman"/>
              </w:rPr>
            </w:pPr>
            <w:r>
              <w:rPr>
                <w:rFonts w:ascii="Times New Roman" w:hAnsi="Times New Roman" w:cs="Times New Roman"/>
              </w:rPr>
              <w:t>Menjelaskan bahwa Brazil mempromosikan sumber energi alternatif terbarukan</w:t>
            </w:r>
          </w:p>
        </w:tc>
        <w:tc>
          <w:tcPr>
            <w:tcW w:w="2268" w:type="dxa"/>
            <w:vMerge w:val="restart"/>
            <w:vAlign w:val="center"/>
          </w:tcPr>
          <w:p w:rsidR="00D11F6C" w:rsidRPr="00B06DF1" w:rsidRDefault="00D11F6C" w:rsidP="00A33798">
            <w:pPr>
              <w:jc w:val="center"/>
              <w:rPr>
                <w:rFonts w:ascii="Times New Roman" w:hAnsi="Times New Roman" w:cs="Times New Roman"/>
              </w:rPr>
            </w:pPr>
            <w:r>
              <w:rPr>
                <w:rFonts w:ascii="Times New Roman" w:hAnsi="Times New Roman" w:cs="Times New Roman"/>
              </w:rPr>
              <w:t>Energi yang dikembangkan adalah etanol</w:t>
            </w:r>
          </w:p>
        </w:tc>
      </w:tr>
      <w:tr w:rsidR="00D11F6C" w:rsidRPr="00B06DF1" w:rsidTr="00A33798">
        <w:tc>
          <w:tcPr>
            <w:tcW w:w="540" w:type="dxa"/>
            <w:vMerge/>
          </w:tcPr>
          <w:p w:rsidR="00D11F6C" w:rsidRPr="00B06DF1" w:rsidRDefault="00D11F6C" w:rsidP="00A33798">
            <w:pPr>
              <w:rPr>
                <w:rFonts w:ascii="Times New Roman" w:hAnsi="Times New Roman" w:cs="Times New Roman"/>
              </w:rPr>
            </w:pP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Penulis</w:t>
            </w:r>
          </w:p>
        </w:tc>
        <w:tc>
          <w:tcPr>
            <w:tcW w:w="2693" w:type="dxa"/>
          </w:tcPr>
          <w:p w:rsidR="00D11F6C" w:rsidRPr="00B06DF1" w:rsidRDefault="00D11F6C" w:rsidP="00A33798">
            <w:pPr>
              <w:rPr>
                <w:rFonts w:ascii="Times New Roman" w:hAnsi="Times New Roman" w:cs="Times New Roman"/>
              </w:rPr>
            </w:pPr>
            <w:r>
              <w:rPr>
                <w:rFonts w:ascii="Times New Roman" w:hAnsi="Times New Roman" w:cs="Times New Roman"/>
              </w:rPr>
              <w:t>Ayu Rizka Puteri</w:t>
            </w:r>
          </w:p>
        </w:tc>
        <w:tc>
          <w:tcPr>
            <w:tcW w:w="2269" w:type="dxa"/>
            <w:vMerge/>
          </w:tcPr>
          <w:p w:rsidR="00D11F6C" w:rsidRPr="00B06DF1" w:rsidRDefault="00D11F6C" w:rsidP="00A33798">
            <w:pPr>
              <w:rPr>
                <w:rFonts w:ascii="Times New Roman" w:hAnsi="Times New Roman" w:cs="Times New Roman"/>
              </w:rPr>
            </w:pPr>
          </w:p>
        </w:tc>
        <w:tc>
          <w:tcPr>
            <w:tcW w:w="2268" w:type="dxa"/>
            <w:vMerge/>
          </w:tcPr>
          <w:p w:rsidR="00D11F6C" w:rsidRPr="00B06DF1" w:rsidRDefault="00D11F6C" w:rsidP="00A33798">
            <w:pPr>
              <w:rPr>
                <w:rFonts w:ascii="Times New Roman" w:hAnsi="Times New Roman" w:cs="Times New Roman"/>
              </w:rPr>
            </w:pPr>
          </w:p>
        </w:tc>
      </w:tr>
      <w:tr w:rsidR="00D11F6C" w:rsidRPr="00B06DF1" w:rsidTr="00A33798">
        <w:tc>
          <w:tcPr>
            <w:tcW w:w="540" w:type="dxa"/>
            <w:vMerge/>
          </w:tcPr>
          <w:p w:rsidR="00D11F6C" w:rsidRPr="00B06DF1" w:rsidRDefault="00D11F6C" w:rsidP="00A33798">
            <w:pPr>
              <w:rPr>
                <w:rFonts w:ascii="Times New Roman" w:hAnsi="Times New Roman" w:cs="Times New Roman"/>
              </w:rPr>
            </w:pPr>
          </w:p>
        </w:tc>
        <w:tc>
          <w:tcPr>
            <w:tcW w:w="1836" w:type="dxa"/>
            <w:vAlign w:val="center"/>
          </w:tcPr>
          <w:p w:rsidR="00D11F6C" w:rsidRPr="00B06DF1" w:rsidRDefault="00D11F6C" w:rsidP="00A33798">
            <w:pPr>
              <w:rPr>
                <w:rFonts w:ascii="Times New Roman" w:hAnsi="Times New Roman" w:cs="Times New Roman"/>
                <w:b/>
              </w:rPr>
            </w:pPr>
            <w:r w:rsidRPr="00B06DF1">
              <w:rPr>
                <w:rFonts w:ascii="Times New Roman" w:hAnsi="Times New Roman" w:cs="Times New Roman"/>
                <w:b/>
              </w:rPr>
              <w:t>Tahun</w:t>
            </w:r>
          </w:p>
        </w:tc>
        <w:tc>
          <w:tcPr>
            <w:tcW w:w="2693" w:type="dxa"/>
          </w:tcPr>
          <w:p w:rsidR="00D11F6C" w:rsidRPr="00B06DF1" w:rsidRDefault="00D11F6C" w:rsidP="00A33798">
            <w:pPr>
              <w:rPr>
                <w:rFonts w:ascii="Times New Roman" w:hAnsi="Times New Roman" w:cs="Times New Roman"/>
              </w:rPr>
            </w:pPr>
            <w:r>
              <w:rPr>
                <w:rFonts w:ascii="Times New Roman" w:hAnsi="Times New Roman" w:cs="Times New Roman"/>
              </w:rPr>
              <w:t>2016</w:t>
            </w:r>
          </w:p>
        </w:tc>
        <w:tc>
          <w:tcPr>
            <w:tcW w:w="2269" w:type="dxa"/>
            <w:vMerge/>
          </w:tcPr>
          <w:p w:rsidR="00D11F6C" w:rsidRPr="00B06DF1" w:rsidRDefault="00D11F6C" w:rsidP="00A33798">
            <w:pPr>
              <w:rPr>
                <w:rFonts w:ascii="Times New Roman" w:hAnsi="Times New Roman" w:cs="Times New Roman"/>
              </w:rPr>
            </w:pPr>
          </w:p>
        </w:tc>
        <w:tc>
          <w:tcPr>
            <w:tcW w:w="2268" w:type="dxa"/>
            <w:vMerge/>
          </w:tcPr>
          <w:p w:rsidR="00D11F6C" w:rsidRPr="00B06DF1" w:rsidRDefault="00D11F6C" w:rsidP="00A33798">
            <w:pPr>
              <w:rPr>
                <w:rFonts w:ascii="Times New Roman" w:hAnsi="Times New Roman" w:cs="Times New Roman"/>
              </w:rPr>
            </w:pPr>
          </w:p>
        </w:tc>
      </w:tr>
    </w:tbl>
    <w:p w:rsidR="00D11F6C" w:rsidRPr="00CA27AC" w:rsidRDefault="00D11F6C" w:rsidP="00D11F6C">
      <w:pPr>
        <w:pStyle w:val="ListParagraph"/>
        <w:spacing w:line="480" w:lineRule="auto"/>
        <w:ind w:left="0"/>
        <w:jc w:val="both"/>
        <w:rPr>
          <w:rFonts w:ascii="Times New Roman" w:hAnsi="Times New Roman" w:cs="Times New Roman"/>
          <w:b/>
          <w:sz w:val="24"/>
          <w:szCs w:val="24"/>
          <w:lang w:val="en-US"/>
        </w:rPr>
      </w:pPr>
    </w:p>
    <w:p w:rsidR="00D11F6C" w:rsidRPr="007C1C14" w:rsidRDefault="00D11F6C" w:rsidP="00D11F6C">
      <w:pPr>
        <w:pStyle w:val="ListParagraph"/>
        <w:numPr>
          <w:ilvl w:val="0"/>
          <w:numId w:val="3"/>
        </w:numPr>
        <w:spacing w:line="480" w:lineRule="auto"/>
        <w:jc w:val="both"/>
        <w:rPr>
          <w:rFonts w:ascii="Times New Roman" w:hAnsi="Times New Roman" w:cs="Times New Roman"/>
          <w:b/>
          <w:sz w:val="24"/>
          <w:szCs w:val="24"/>
        </w:rPr>
      </w:pPr>
      <w:r w:rsidRPr="007C1C14">
        <w:rPr>
          <w:rFonts w:ascii="Times New Roman" w:hAnsi="Times New Roman" w:cs="Times New Roman"/>
          <w:b/>
          <w:sz w:val="24"/>
          <w:szCs w:val="24"/>
        </w:rPr>
        <w:t>Kerangka Teoritis</w:t>
      </w:r>
    </w:p>
    <w:p w:rsidR="00D11F6C" w:rsidRPr="007C1C14" w:rsidRDefault="00D11F6C" w:rsidP="00D11F6C">
      <w:pPr>
        <w:spacing w:after="0" w:line="480" w:lineRule="auto"/>
        <w:jc w:val="both"/>
      </w:pPr>
      <w:r w:rsidRPr="007C1C14">
        <w:rPr>
          <w:rFonts w:ascii="Times New Roman" w:hAnsi="Times New Roman" w:cs="Times New Roman"/>
          <w:sz w:val="24"/>
          <w:szCs w:val="24"/>
          <w:lang w:val="en-US"/>
        </w:rPr>
        <w:tab/>
      </w:r>
      <w:r w:rsidRPr="007C1C14">
        <w:rPr>
          <w:rFonts w:ascii="Times New Roman" w:hAnsi="Times New Roman" w:cs="Times New Roman"/>
          <w:sz w:val="24"/>
          <w:szCs w:val="24"/>
        </w:rPr>
        <w:t xml:space="preserve">Kerangka teoritis </w:t>
      </w:r>
      <w:r w:rsidRPr="007C1C14">
        <w:rPr>
          <w:rFonts w:ascii="Times New Roman" w:hAnsi="Times New Roman" w:cs="Times New Roman"/>
          <w:sz w:val="24"/>
          <w:szCs w:val="24"/>
          <w:lang w:val="en-US"/>
        </w:rPr>
        <w:t>adalah</w:t>
      </w:r>
      <w:r>
        <w:rPr>
          <w:rFonts w:ascii="Times New Roman" w:hAnsi="Times New Roman" w:cs="Times New Roman"/>
          <w:sz w:val="24"/>
          <w:szCs w:val="24"/>
        </w:rPr>
        <w:t xml:space="preserve"> sumber dan landasan</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untuk menganalisa masalah yang akan diteliti.</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Menurut Uma Sekaran (1984), yang dimaksud dengan kerangka</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teoritis adalah model konseptual yang menggambarkan hubungan di antara berbagai macam faktor yang telah diidentifikasikan sebagai sesuatu hal yang penting bagi suatu masalah.</w:t>
      </w:r>
      <w:r w:rsidRPr="007C1C14">
        <w:rPr>
          <w:rStyle w:val="FootnoteReference"/>
          <w:rFonts w:ascii="Times New Roman" w:hAnsi="Times New Roman" w:cs="Times New Roman"/>
          <w:sz w:val="24"/>
          <w:szCs w:val="24"/>
        </w:rPr>
        <w:footnoteReference w:id="4"/>
      </w:r>
      <w:r w:rsidRPr="007C1C14">
        <w:rPr>
          <w:rFonts w:ascii="Times New Roman" w:hAnsi="Times New Roman" w:cs="Times New Roman"/>
          <w:b/>
          <w:sz w:val="24"/>
          <w:szCs w:val="24"/>
          <w:lang w:val="en-US"/>
        </w:rPr>
        <w:t xml:space="preserve"> </w:t>
      </w:r>
      <w:r w:rsidRPr="007C1C14">
        <w:rPr>
          <w:rFonts w:ascii="Times New Roman" w:hAnsi="Times New Roman" w:cs="Times New Roman"/>
          <w:sz w:val="24"/>
          <w:szCs w:val="24"/>
        </w:rPr>
        <w:t>Penelitian ini menggunakan teori Keamanan Energi sebagai sebuah konsep pemikiran. Di</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dalam penelitian ini keamanan energi dilihat dari konteks ekonomi politik. Keamanan energi adalah istilah yang </w:t>
      </w:r>
      <w:r w:rsidRPr="007C1C14">
        <w:rPr>
          <w:rFonts w:ascii="Times New Roman" w:hAnsi="Times New Roman" w:cs="Times New Roman"/>
          <w:sz w:val="24"/>
          <w:szCs w:val="24"/>
        </w:rPr>
        <w:lastRenderedPageBreak/>
        <w:t>mengacu pada ketersediaan sumber daya untuk konsumsi energ</w:t>
      </w:r>
      <w:r>
        <w:rPr>
          <w:rFonts w:ascii="Times New Roman" w:hAnsi="Times New Roman" w:cs="Times New Roman"/>
          <w:sz w:val="24"/>
          <w:szCs w:val="24"/>
        </w:rPr>
        <w:t xml:space="preserve">i dalam jangka waktu tertentu </w:t>
      </w:r>
      <w:r>
        <w:rPr>
          <w:rFonts w:ascii="Times New Roman" w:hAnsi="Times New Roman" w:cs="Times New Roman"/>
          <w:sz w:val="24"/>
          <w:szCs w:val="24"/>
          <w:lang w:val="en-US"/>
        </w:rPr>
        <w:t>baik j</w:t>
      </w:r>
      <w:r w:rsidRPr="007C1C14">
        <w:rPr>
          <w:rFonts w:ascii="Times New Roman" w:hAnsi="Times New Roman" w:cs="Times New Roman"/>
          <w:sz w:val="24"/>
          <w:szCs w:val="24"/>
        </w:rPr>
        <w:t>angka pendek atau jangka panjang un</w:t>
      </w:r>
      <w:r>
        <w:rPr>
          <w:rFonts w:ascii="Times New Roman" w:hAnsi="Times New Roman" w:cs="Times New Roman"/>
          <w:sz w:val="24"/>
          <w:szCs w:val="24"/>
        </w:rPr>
        <w:t>tuk menjamin tersedianya energi</w:t>
      </w:r>
      <w:r w:rsidRPr="007C1C14">
        <w:rPr>
          <w:rFonts w:ascii="Times New Roman" w:hAnsi="Times New Roman" w:cs="Times New Roman"/>
          <w:sz w:val="24"/>
          <w:szCs w:val="24"/>
        </w:rPr>
        <w:t>. Keamanan energi juga dapat diartikan sebagai ketersediaan pasokan energi dengan kuantitas yang cukup dan dengan harga yang terjangkau.</w:t>
      </w:r>
      <w:r w:rsidRPr="007C1C14">
        <w:rPr>
          <w:rStyle w:val="FootnoteReference"/>
          <w:rFonts w:ascii="Times New Roman" w:hAnsi="Times New Roman" w:cs="Times New Roman"/>
          <w:sz w:val="24"/>
          <w:szCs w:val="24"/>
        </w:rPr>
        <w:footnoteReference w:id="5"/>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r w:rsidRPr="007C1C14">
        <w:rPr>
          <w:rFonts w:ascii="Times New Roman" w:hAnsi="Times New Roman" w:cs="Times New Roman"/>
          <w:sz w:val="24"/>
          <w:szCs w:val="24"/>
        </w:rPr>
        <w:t>Energi memainkan peran penting dalam keamanan nasional di setiap Negara karena tanpa energi berarti tidak ada pergerakan ekonomi, dan tanpa pergerakan ekonomi berarti tidak ada kemajuan masyarakat pada umumnya.</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Terdapat empat komponen keamanan energi antara lain harga yang terjangkau, ramah lingkungan, pasokan yang cukup serta aman dari serangan militer bersenjata. Keempat komponen inilah yang menjadi landasan bagi para pembuat kebijakan untuk </w:t>
      </w:r>
      <w:r>
        <w:rPr>
          <w:rFonts w:ascii="Times New Roman" w:hAnsi="Times New Roman" w:cs="Times New Roman"/>
          <w:iCs/>
          <w:sz w:val="24"/>
          <w:szCs w:val="24"/>
          <w:lang w:val="en-US"/>
        </w:rPr>
        <w:t xml:space="preserve">keamanan energi </w:t>
      </w:r>
      <w:r>
        <w:rPr>
          <w:rFonts w:ascii="Times New Roman" w:hAnsi="Times New Roman" w:cs="Times New Roman"/>
          <w:sz w:val="24"/>
          <w:szCs w:val="24"/>
        </w:rPr>
        <w:t>sebuah negara.</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rPr>
        <w:t>Makmur Keliat mengatakan bahwa terdapat dua paradigma dalam memandang keamanan energi yaitu energi sebagai komoditas strategis dan energi sebagai komoditas pasar.</w:t>
      </w:r>
      <w:r w:rsidRPr="007C1C14">
        <w:rPr>
          <w:rStyle w:val="FootnoteReference"/>
          <w:rFonts w:ascii="Times New Roman" w:hAnsi="Times New Roman" w:cs="Times New Roman"/>
          <w:sz w:val="24"/>
          <w:szCs w:val="24"/>
        </w:rPr>
        <w:footnoteReference w:id="6"/>
      </w:r>
      <w:r w:rsidRPr="007C1C14">
        <w:rPr>
          <w:rFonts w:ascii="Times New Roman" w:hAnsi="Times New Roman" w:cs="Times New Roman"/>
          <w:sz w:val="24"/>
          <w:szCs w:val="24"/>
        </w:rPr>
        <w:t xml:space="preserve"> Paradigma energi sebagai komoditas strategis menyatakan bahwa liberalisasi pasar tidak men</w:t>
      </w:r>
      <w:r>
        <w:rPr>
          <w:rFonts w:ascii="Times New Roman" w:hAnsi="Times New Roman" w:cs="Times New Roman"/>
          <w:sz w:val="24"/>
          <w:szCs w:val="24"/>
        </w:rPr>
        <w:t>jamin pasokan energi akan benar</w:t>
      </w:r>
      <w:r>
        <w:rPr>
          <w:rFonts w:ascii="Times New Roman" w:hAnsi="Times New Roman" w:cs="Times New Roman"/>
          <w:sz w:val="24"/>
          <w:szCs w:val="24"/>
          <w:lang w:val="en-US"/>
        </w:rPr>
        <w:t>-</w:t>
      </w:r>
      <w:r w:rsidRPr="007C1C14">
        <w:rPr>
          <w:rFonts w:ascii="Times New Roman" w:hAnsi="Times New Roman" w:cs="Times New Roman"/>
          <w:sz w:val="24"/>
          <w:szCs w:val="24"/>
        </w:rPr>
        <w:t>benar aman.</w:t>
      </w:r>
      <w:r w:rsidRPr="007C1C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Dilain pihak, paradigma </w:t>
      </w:r>
      <w:r w:rsidRPr="007C1C14">
        <w:rPr>
          <w:rFonts w:ascii="Times New Roman" w:hAnsi="Times New Roman" w:cs="Times New Roman"/>
          <w:sz w:val="24"/>
          <w:szCs w:val="24"/>
        </w:rPr>
        <w:t>energi sebagai komoditas pasar menyatakan bahwa ketersediaan energi menjadi faktor substansial untuk menjamin pertumbuhan ekonomi nasional</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 xml:space="preserve">Rekomendasi kebijakannya adalah negara </w:t>
      </w:r>
      <w:r>
        <w:rPr>
          <w:rFonts w:ascii="Times New Roman" w:hAnsi="Times New Roman" w:cs="Times New Roman"/>
          <w:sz w:val="24"/>
          <w:szCs w:val="24"/>
          <w:lang w:val="en-US"/>
        </w:rPr>
        <w:t>h</w:t>
      </w:r>
      <w:r w:rsidRPr="007C1C14">
        <w:rPr>
          <w:rFonts w:ascii="Times New Roman" w:hAnsi="Times New Roman" w:cs="Times New Roman"/>
          <w:sz w:val="24"/>
          <w:szCs w:val="24"/>
          <w:lang w:val="en-US"/>
        </w:rPr>
        <w:t>arus menggunakan otoritas semaksimal mungkin untuk mengamank</w:t>
      </w:r>
      <w:r>
        <w:rPr>
          <w:rFonts w:ascii="Times New Roman" w:hAnsi="Times New Roman" w:cs="Times New Roman"/>
          <w:sz w:val="24"/>
          <w:szCs w:val="24"/>
          <w:lang w:val="en-US"/>
        </w:rPr>
        <w:t xml:space="preserve">an pasokan energinya. Instrumen dan pilihan kebijakannya </w:t>
      </w:r>
      <w:r w:rsidRPr="007C1C14">
        <w:rPr>
          <w:rFonts w:ascii="Times New Roman" w:hAnsi="Times New Roman" w:cs="Times New Roman"/>
          <w:sz w:val="24"/>
          <w:szCs w:val="24"/>
          <w:lang w:val="en-US"/>
        </w:rPr>
        <w:t>beragam, mulai dari mengurangi ketergantungan pada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sumber eksternal sampai menguasai secara politi</w:t>
      </w:r>
      <w:r>
        <w:rPr>
          <w:rFonts w:ascii="Times New Roman" w:hAnsi="Times New Roman" w:cs="Times New Roman"/>
          <w:sz w:val="24"/>
          <w:szCs w:val="24"/>
          <w:lang w:val="en-US"/>
        </w:rPr>
        <w:t xml:space="preserve">k dan </w:t>
      </w:r>
      <w:r w:rsidRPr="007C1C14">
        <w:rPr>
          <w:rFonts w:ascii="Times New Roman" w:hAnsi="Times New Roman" w:cs="Times New Roman"/>
          <w:sz w:val="24"/>
          <w:szCs w:val="24"/>
          <w:lang w:val="en-US"/>
        </w:rPr>
        <w:t>ekonomi. Jika per</w:t>
      </w:r>
      <w:r>
        <w:rPr>
          <w:rFonts w:ascii="Times New Roman" w:hAnsi="Times New Roman" w:cs="Times New Roman"/>
          <w:sz w:val="24"/>
          <w:szCs w:val="24"/>
          <w:lang w:val="en-US"/>
        </w:rPr>
        <w:t>lu negara menjadi pemasok energi</w:t>
      </w:r>
      <w:r w:rsidRPr="007C1C14">
        <w:rPr>
          <w:rFonts w:ascii="Times New Roman" w:hAnsi="Times New Roman" w:cs="Times New Roman"/>
          <w:sz w:val="24"/>
          <w:szCs w:val="24"/>
          <w:lang w:val="en-US"/>
        </w:rPr>
        <w:t>.</w:t>
      </w:r>
    </w:p>
    <w:p w:rsidR="00D11F6C" w:rsidRPr="00422C5D"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Dengan melihat paradigma tersebut, Brazil mulai menyadari bahwa liberalisasi pasar tidak dapat menjamin pasokan energi dan untuk mengurangiketergantungan eksternal Brazil mulai mengembangkan </w:t>
      </w:r>
      <w:r>
        <w:rPr>
          <w:rFonts w:ascii="Times New Roman" w:hAnsi="Times New Roman" w:cs="Times New Roman"/>
          <w:i/>
          <w:sz w:val="24"/>
          <w:szCs w:val="24"/>
          <w:lang w:val="en-US"/>
        </w:rPr>
        <w:t xml:space="preserve">shale oil </w:t>
      </w:r>
      <w:r>
        <w:rPr>
          <w:rFonts w:ascii="Times New Roman" w:hAnsi="Times New Roman" w:cs="Times New Roman"/>
          <w:sz w:val="24"/>
          <w:szCs w:val="24"/>
          <w:lang w:val="en-US"/>
        </w:rPr>
        <w:t>sebagai komoditas energi alternatif dengan harga yang lebih terjangkau dengan cadangan yang cukup melimpah di negaranya.</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r w:rsidRPr="007C1C14">
        <w:rPr>
          <w:rFonts w:ascii="Times New Roman" w:hAnsi="Times New Roman" w:cs="Times New Roman"/>
          <w:sz w:val="24"/>
          <w:szCs w:val="24"/>
        </w:rPr>
        <w:t>Penelitian ini juga menggunakan teori Perdagangan Internasional yang meliputi kegiatan ekspor dan impor. Perdagangan ini terjadi apabila ada perminta</w:t>
      </w:r>
      <w:r>
        <w:rPr>
          <w:rFonts w:ascii="Times New Roman" w:hAnsi="Times New Roman" w:cs="Times New Roman"/>
          <w:sz w:val="24"/>
          <w:szCs w:val="24"/>
          <w:lang w:val="en-US"/>
        </w:rPr>
        <w:t>a</w:t>
      </w:r>
      <w:r w:rsidRPr="007C1C14">
        <w:rPr>
          <w:rFonts w:ascii="Times New Roman" w:hAnsi="Times New Roman" w:cs="Times New Roman"/>
          <w:sz w:val="24"/>
          <w:szCs w:val="24"/>
        </w:rPr>
        <w:t xml:space="preserve">n dan penawaran pada pasar internasional. Terdapat beberapa hal yang mendorong terjadinya perdagangan internasional diantaranya adalah adanya perbedaan permintan dan penawaran antar negara. Perbedaan ini terjadi karena pertama, tidak semua negara memilki dan mampu menghasilkan </w:t>
      </w:r>
      <w:r>
        <w:rPr>
          <w:rFonts w:ascii="Times New Roman" w:hAnsi="Times New Roman" w:cs="Times New Roman"/>
          <w:sz w:val="24"/>
          <w:szCs w:val="24"/>
        </w:rPr>
        <w:t>komoditas</w:t>
      </w:r>
      <w:r w:rsidRPr="007C1C14">
        <w:rPr>
          <w:rFonts w:ascii="Times New Roman" w:hAnsi="Times New Roman" w:cs="Times New Roman"/>
          <w:sz w:val="24"/>
          <w:szCs w:val="24"/>
        </w:rPr>
        <w:t xml:space="preserve"> yang diper</w:t>
      </w:r>
      <w:r>
        <w:rPr>
          <w:rFonts w:ascii="Times New Roman" w:hAnsi="Times New Roman" w:cs="Times New Roman"/>
          <w:sz w:val="24"/>
          <w:szCs w:val="24"/>
        </w:rPr>
        <w:t>dagangkan, karena faktor</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alam negara tersebut tidak mendukung, seperti letak geografis dan kandungan buminya dan kedua, karena ada perbedaan pada kemampuan suatu negara dalam menyerap </w:t>
      </w:r>
      <w:r>
        <w:rPr>
          <w:rFonts w:ascii="Times New Roman" w:hAnsi="Times New Roman" w:cs="Times New Roman"/>
          <w:sz w:val="24"/>
          <w:szCs w:val="24"/>
        </w:rPr>
        <w:t>komoditas</w:t>
      </w:r>
      <w:r w:rsidRPr="007C1C14">
        <w:rPr>
          <w:rFonts w:ascii="Times New Roman" w:hAnsi="Times New Roman" w:cs="Times New Roman"/>
          <w:sz w:val="24"/>
          <w:szCs w:val="24"/>
        </w:rPr>
        <w:t xml:space="preserve"> tertentu pada tingkat yang lebih efisien.</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r w:rsidRPr="007C1C14">
        <w:rPr>
          <w:rFonts w:ascii="Times New Roman" w:hAnsi="Times New Roman" w:cs="Times New Roman"/>
          <w:sz w:val="24"/>
          <w:szCs w:val="24"/>
        </w:rPr>
        <w:t>Perdagangan internasional dian</w:t>
      </w:r>
      <w:r>
        <w:rPr>
          <w:rFonts w:ascii="Times New Roman" w:hAnsi="Times New Roman" w:cs="Times New Roman"/>
          <w:sz w:val="24"/>
          <w:szCs w:val="24"/>
          <w:lang w:val="en-US"/>
        </w:rPr>
        <w:t>g</w:t>
      </w:r>
      <w:r w:rsidRPr="007C1C14">
        <w:rPr>
          <w:rFonts w:ascii="Times New Roman" w:hAnsi="Times New Roman" w:cs="Times New Roman"/>
          <w:sz w:val="24"/>
          <w:szCs w:val="24"/>
        </w:rPr>
        <w:t>gap sebagai suatu akibat dari adanya interaksi antara permint</w:t>
      </w:r>
      <w:r>
        <w:rPr>
          <w:rFonts w:ascii="Times New Roman" w:hAnsi="Times New Roman" w:cs="Times New Roman"/>
          <w:sz w:val="24"/>
          <w:szCs w:val="24"/>
          <w:lang w:val="en-US"/>
        </w:rPr>
        <w:t>a</w:t>
      </w:r>
      <w:r w:rsidRPr="007C1C14">
        <w:rPr>
          <w:rFonts w:ascii="Times New Roman" w:hAnsi="Times New Roman" w:cs="Times New Roman"/>
          <w:sz w:val="24"/>
          <w:szCs w:val="24"/>
        </w:rPr>
        <w:t>an</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w:t>
      </w:r>
      <w:r w:rsidRPr="007C1C14">
        <w:rPr>
          <w:rFonts w:ascii="Times New Roman" w:hAnsi="Times New Roman" w:cs="Times New Roman"/>
          <w:i/>
          <w:iCs/>
          <w:sz w:val="24"/>
          <w:szCs w:val="24"/>
        </w:rPr>
        <w:t>demand</w:t>
      </w:r>
      <w:r w:rsidRPr="007C1C14">
        <w:rPr>
          <w:rFonts w:ascii="Times New Roman" w:hAnsi="Times New Roman" w:cs="Times New Roman"/>
          <w:sz w:val="24"/>
          <w:szCs w:val="24"/>
        </w:rPr>
        <w:t>) dan penawaran</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w:t>
      </w:r>
      <w:r w:rsidRPr="007C1C14">
        <w:rPr>
          <w:rFonts w:ascii="Times New Roman" w:hAnsi="Times New Roman" w:cs="Times New Roman"/>
          <w:i/>
          <w:iCs/>
          <w:sz w:val="24"/>
          <w:szCs w:val="24"/>
        </w:rPr>
        <w:t>supply</w:t>
      </w:r>
      <w:r w:rsidRPr="007C1C14">
        <w:rPr>
          <w:rFonts w:ascii="Times New Roman" w:hAnsi="Times New Roman" w:cs="Times New Roman"/>
          <w:sz w:val="24"/>
          <w:szCs w:val="24"/>
        </w:rPr>
        <w:t>) yang bersaing. Selain dipengaruhi oleh perminta</w:t>
      </w:r>
      <w:r>
        <w:rPr>
          <w:rFonts w:ascii="Times New Roman" w:hAnsi="Times New Roman" w:cs="Times New Roman"/>
          <w:sz w:val="24"/>
          <w:szCs w:val="24"/>
          <w:lang w:val="en-US"/>
        </w:rPr>
        <w:t>a</w:t>
      </w:r>
      <w:r w:rsidRPr="007C1C14">
        <w:rPr>
          <w:rFonts w:ascii="Times New Roman" w:hAnsi="Times New Roman" w:cs="Times New Roman"/>
          <w:sz w:val="24"/>
          <w:szCs w:val="24"/>
        </w:rPr>
        <w:t>n dan penawaran domestik, ekspor juga dipengaruhi oleh faktor-faktor pasar dunia seperti harga komoditas itu sendiri, jumlah komoditas itu sendiri dan komoditas substi</w:t>
      </w:r>
      <w:r>
        <w:rPr>
          <w:rFonts w:ascii="Times New Roman" w:hAnsi="Times New Roman" w:cs="Times New Roman"/>
          <w:sz w:val="24"/>
          <w:szCs w:val="24"/>
          <w:lang w:val="en-US"/>
        </w:rPr>
        <w:t>t</w:t>
      </w:r>
      <w:r w:rsidRPr="007C1C14">
        <w:rPr>
          <w:rFonts w:ascii="Times New Roman" w:hAnsi="Times New Roman" w:cs="Times New Roman"/>
          <w:sz w:val="24"/>
          <w:szCs w:val="24"/>
        </w:rPr>
        <w:t>usinya di pasar internasional serta hal-hal yang dapat mempengaruhi harga baik secara langsung maupun tidak langsung.</w:t>
      </w:r>
      <w:r w:rsidRPr="007C1C14">
        <w:rPr>
          <w:rStyle w:val="FootnoteReference"/>
          <w:rFonts w:ascii="Times New Roman" w:hAnsi="Times New Roman" w:cs="Times New Roman"/>
          <w:sz w:val="24"/>
          <w:szCs w:val="24"/>
        </w:rPr>
        <w:footnoteReference w:id="7"/>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lastRenderedPageBreak/>
        <w:tab/>
        <w:t>Untuk</w:t>
      </w:r>
      <w:r>
        <w:rPr>
          <w:rFonts w:ascii="Times New Roman" w:hAnsi="Times New Roman" w:cs="Times New Roman"/>
          <w:sz w:val="24"/>
          <w:szCs w:val="24"/>
          <w:lang w:val="en-US"/>
        </w:rPr>
        <w:t xml:space="preserve"> lebih</w:t>
      </w:r>
      <w:r w:rsidRPr="007C1C14">
        <w:rPr>
          <w:rFonts w:ascii="Times New Roman" w:hAnsi="Times New Roman" w:cs="Times New Roman"/>
          <w:sz w:val="24"/>
          <w:szCs w:val="24"/>
          <w:lang w:val="en-US"/>
        </w:rPr>
        <w:t xml:space="preserve"> memahami permasalahan yang </w:t>
      </w:r>
      <w:r>
        <w:rPr>
          <w:rFonts w:ascii="Times New Roman" w:hAnsi="Times New Roman" w:cs="Times New Roman"/>
          <w:sz w:val="24"/>
          <w:szCs w:val="24"/>
          <w:lang w:val="en-US"/>
        </w:rPr>
        <w:t>dibahas</w:t>
      </w:r>
      <w:r w:rsidRPr="007C1C14">
        <w:rPr>
          <w:rFonts w:ascii="Times New Roman" w:hAnsi="Times New Roman" w:cs="Times New Roman"/>
          <w:sz w:val="24"/>
          <w:szCs w:val="24"/>
          <w:lang w:val="en-US"/>
        </w:rPr>
        <w:t xml:space="preserve">, setiap peneliti harus memahami konsep dari beberapa teori yang berkaitan dengan tema yang diangkat. Berikut teori-teori yang berkaitan </w:t>
      </w:r>
      <w:r>
        <w:rPr>
          <w:rFonts w:ascii="Times New Roman" w:hAnsi="Times New Roman" w:cs="Times New Roman"/>
          <w:sz w:val="24"/>
          <w:szCs w:val="24"/>
          <w:lang w:val="en-US"/>
        </w:rPr>
        <w:t>dengan permasalahan penelitian:</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p>
    <w:p w:rsidR="00D11F6C" w:rsidRPr="007C1C14" w:rsidRDefault="00D11F6C" w:rsidP="00D11F6C">
      <w:pPr>
        <w:pStyle w:val="ListParagraph"/>
        <w:numPr>
          <w:ilvl w:val="0"/>
          <w:numId w:val="22"/>
        </w:numPr>
        <w:spacing w:line="480" w:lineRule="auto"/>
        <w:jc w:val="both"/>
        <w:rPr>
          <w:rFonts w:ascii="Times New Roman" w:hAnsi="Times New Roman" w:cs="Times New Roman"/>
          <w:sz w:val="24"/>
          <w:szCs w:val="24"/>
          <w:lang w:val="en-US"/>
        </w:rPr>
      </w:pPr>
      <w:r w:rsidRPr="007C1C14">
        <w:rPr>
          <w:rFonts w:ascii="Times New Roman" w:hAnsi="Times New Roman" w:cs="Times New Roman"/>
          <w:b/>
          <w:sz w:val="24"/>
          <w:szCs w:val="24"/>
          <w:lang w:val="en-US"/>
        </w:rPr>
        <w:t>Hubungan Internasional</w:t>
      </w:r>
    </w:p>
    <w:p w:rsidR="00D11F6C" w:rsidRPr="00F86F2D" w:rsidRDefault="00D11F6C" w:rsidP="00D11F6C">
      <w:pPr>
        <w:pStyle w:val="ListParagraph"/>
        <w:spacing w:line="480" w:lineRule="auto"/>
        <w:ind w:left="0"/>
        <w:jc w:val="both"/>
        <w:rPr>
          <w:rFonts w:ascii="Times New Roman" w:hAnsi="Times New Roman" w:cs="Times New Roman"/>
          <w:b/>
          <w:sz w:val="24"/>
          <w:szCs w:val="24"/>
          <w:lang w:val="en-US"/>
        </w:rPr>
      </w:pPr>
      <w:r w:rsidRPr="007C1C14">
        <w:rPr>
          <w:rFonts w:ascii="Times New Roman" w:hAnsi="Times New Roman" w:cs="Times New Roman"/>
          <w:sz w:val="24"/>
          <w:szCs w:val="24"/>
          <w:lang w:val="en-US"/>
        </w:rPr>
        <w:tab/>
        <w:t>Hubungan internasional dapat didefinisikan sebagai studi hubungan dan interaksi antara negara-negara termasuk aktivitas dan kebijakan pemerintah organisasi internasional, organisasi</w:t>
      </w:r>
      <w:r>
        <w:rPr>
          <w:rFonts w:ascii="Times New Roman" w:hAnsi="Times New Roman" w:cs="Times New Roman"/>
          <w:sz w:val="24"/>
          <w:szCs w:val="24"/>
          <w:lang w:val="en-US"/>
        </w:rPr>
        <w:t xml:space="preserve"> non-pemerintah, dan perusahaan </w:t>
      </w:r>
      <w:r w:rsidRPr="007C1C14">
        <w:rPr>
          <w:rFonts w:ascii="Times New Roman" w:hAnsi="Times New Roman" w:cs="Times New Roman"/>
          <w:sz w:val="24"/>
          <w:szCs w:val="24"/>
          <w:lang w:val="en-US"/>
        </w:rPr>
        <w:t>multinasional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multinational corporation</w:t>
      </w:r>
      <w:r>
        <w:rPr>
          <w:rFonts w:ascii="Times New Roman" w:hAnsi="Times New Roman" w:cs="Times New Roman"/>
          <w:sz w:val="24"/>
          <w:szCs w:val="24"/>
          <w:lang w:val="en-US"/>
        </w:rPr>
        <w:t>)</w:t>
      </w:r>
      <w:r w:rsidRPr="007C1C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Alasan utama untuk mempelajari hubungan internasional adalah fakta bahwa seluruh penduduk dunia terbagii ke dalam wilayah komunitas politik yang terpisah, atau negara-negara merdeka, yang sangat</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memengaruhi cara hidup manusia. Secara bersama-sama neg</w:t>
      </w:r>
      <w:r>
        <w:rPr>
          <w:rFonts w:ascii="Times New Roman" w:hAnsi="Times New Roman" w:cs="Times New Roman"/>
          <w:sz w:val="24"/>
          <w:szCs w:val="24"/>
          <w:lang w:val="en-US"/>
        </w:rPr>
        <w:t>ara-negara tersebut membentuk si</w:t>
      </w:r>
      <w:r w:rsidRPr="007C1C14">
        <w:rPr>
          <w:rFonts w:ascii="Times New Roman" w:hAnsi="Times New Roman" w:cs="Times New Roman"/>
          <w:sz w:val="24"/>
          <w:szCs w:val="24"/>
          <w:lang w:val="en-US"/>
        </w:rPr>
        <w:t>stem internasional yang akhirnya menjadi sistem global.</w:t>
      </w:r>
      <w:r w:rsidRPr="007C1C14">
        <w:rPr>
          <w:rStyle w:val="FootnoteReference"/>
          <w:rFonts w:ascii="Times New Roman" w:hAnsi="Times New Roman" w:cs="Times New Roman"/>
          <w:sz w:val="24"/>
          <w:szCs w:val="24"/>
          <w:lang w:val="en-US"/>
        </w:rPr>
        <w:footnoteReference w:id="8"/>
      </w:r>
      <w:r w:rsidRPr="007C1C14">
        <w:rPr>
          <w:rFonts w:ascii="Times New Roman" w:hAnsi="Times New Roman" w:cs="Times New Roman"/>
          <w:sz w:val="24"/>
          <w:szCs w:val="24"/>
          <w:lang w:val="en-US"/>
        </w:rPr>
        <w:t xml:space="preserve"> </w:t>
      </w:r>
    </w:p>
    <w:p w:rsidR="00D11F6C" w:rsidRPr="007C1C14" w:rsidRDefault="00D11F6C" w:rsidP="00D11F6C">
      <w:pPr>
        <w:pStyle w:val="ListParagraph"/>
        <w:spacing w:before="24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t>Adapun definisi hubungan internasional menurut Coloumbus dan Wolfe dalam buku “</w:t>
      </w:r>
      <w:r w:rsidRPr="007C1C14">
        <w:rPr>
          <w:rFonts w:ascii="Times New Roman" w:hAnsi="Times New Roman" w:cs="Times New Roman"/>
          <w:i/>
          <w:sz w:val="24"/>
          <w:szCs w:val="24"/>
          <w:lang w:val="en-US"/>
        </w:rPr>
        <w:t>Introduction to International Relations: Power and Justice</w:t>
      </w:r>
      <w:r w:rsidRPr="007C1C14">
        <w:rPr>
          <w:rFonts w:ascii="Times New Roman" w:hAnsi="Times New Roman" w:cs="Times New Roman"/>
          <w:sz w:val="24"/>
          <w:szCs w:val="24"/>
          <w:lang w:val="en-US"/>
        </w:rPr>
        <w:t>” sebagai berikut:</w:t>
      </w:r>
      <w:r w:rsidRPr="007C1C14">
        <w:rPr>
          <w:rStyle w:val="FootnoteReference"/>
          <w:rFonts w:ascii="Times New Roman" w:hAnsi="Times New Roman" w:cs="Times New Roman"/>
          <w:sz w:val="24"/>
          <w:szCs w:val="24"/>
          <w:lang w:val="en-US"/>
        </w:rPr>
        <w:footnoteReference w:id="9"/>
      </w:r>
    </w:p>
    <w:p w:rsidR="00D11F6C" w:rsidRPr="00FB6281" w:rsidRDefault="00D11F6C" w:rsidP="00D11F6C">
      <w:pPr>
        <w:pStyle w:val="ListParagraph"/>
        <w:spacing w:before="240" w:line="240" w:lineRule="auto"/>
        <w:ind w:right="849"/>
        <w:jc w:val="both"/>
        <w:rPr>
          <w:rFonts w:ascii="Times New Roman" w:hAnsi="Times New Roman" w:cs="Times New Roman"/>
          <w:b/>
          <w:sz w:val="24"/>
          <w:szCs w:val="24"/>
        </w:rPr>
      </w:pPr>
      <w:r w:rsidRPr="007C1C14">
        <w:rPr>
          <w:rFonts w:ascii="Times New Roman" w:hAnsi="Times New Roman" w:cs="Times New Roman" w:hint="cs"/>
          <w:b/>
          <w:sz w:val="24"/>
          <w:szCs w:val="24"/>
          <w:lang w:val="en-US"/>
        </w:rPr>
        <w:t>”Hubungan Internasional merupakan hubungan yang terjalin antar Negara-negara diseluruh belahan dunia. Dimana di</w:t>
      </w:r>
      <w:r>
        <w:rPr>
          <w:rFonts w:ascii="Times New Roman" w:hAnsi="Times New Roman" w:cs="Times New Roman"/>
          <w:b/>
          <w:sz w:val="24"/>
          <w:szCs w:val="24"/>
          <w:lang w:val="en-US"/>
        </w:rPr>
        <w:t xml:space="preserve"> </w:t>
      </w:r>
      <w:r w:rsidRPr="007C1C14">
        <w:rPr>
          <w:rFonts w:ascii="Times New Roman" w:hAnsi="Times New Roman" w:cs="Times New Roman" w:hint="cs"/>
          <w:b/>
          <w:sz w:val="24"/>
          <w:szCs w:val="24"/>
          <w:lang w:val="en-US"/>
        </w:rPr>
        <w:t>dalam Hubungan Internasional sendiri terdapat komponen-komponen yang mempengaruhi kerja dari Hubungan Internasional sendiri yakni adanya analisis mengenai perbandingan politik Luar negeri suatu negara, Hukum Internasional, Organisasi-organisasi internasional, perbandingan politik dan studi kawasan (</w:t>
      </w:r>
      <w:r w:rsidRPr="007C1C14">
        <w:rPr>
          <w:rFonts w:ascii="Times New Roman" w:hAnsi="Times New Roman" w:cs="Times New Roman"/>
          <w:b/>
          <w:i/>
          <w:sz w:val="24"/>
          <w:szCs w:val="24"/>
          <w:lang w:val="en-US"/>
        </w:rPr>
        <w:t>a</w:t>
      </w:r>
      <w:r w:rsidRPr="007C1C14">
        <w:rPr>
          <w:rFonts w:ascii="Times New Roman" w:hAnsi="Times New Roman" w:cs="Times New Roman" w:hint="cs"/>
          <w:b/>
          <w:i/>
          <w:sz w:val="24"/>
          <w:szCs w:val="24"/>
          <w:lang w:val="en-US"/>
        </w:rPr>
        <w:t>rea studies</w:t>
      </w:r>
      <w:r w:rsidRPr="007C1C14">
        <w:rPr>
          <w:rFonts w:ascii="Times New Roman" w:hAnsi="Times New Roman" w:cs="Times New Roman" w:hint="cs"/>
          <w:b/>
          <w:sz w:val="24"/>
          <w:szCs w:val="24"/>
          <w:lang w:val="en-US"/>
        </w:rPr>
        <w:t>), studi-studi strategis (</w:t>
      </w:r>
      <w:r w:rsidRPr="007C1C14">
        <w:rPr>
          <w:rFonts w:ascii="Times New Roman" w:hAnsi="Times New Roman" w:cs="Times New Roman" w:hint="cs"/>
          <w:b/>
          <w:i/>
          <w:sz w:val="24"/>
          <w:szCs w:val="24"/>
          <w:lang w:val="en-US"/>
        </w:rPr>
        <w:t>strategic studies</w:t>
      </w:r>
      <w:r w:rsidRPr="007C1C14">
        <w:rPr>
          <w:rFonts w:ascii="Times New Roman" w:hAnsi="Times New Roman" w:cs="Times New Roman" w:hint="cs"/>
          <w:b/>
          <w:sz w:val="24"/>
          <w:szCs w:val="24"/>
          <w:lang w:val="en-US"/>
        </w:rPr>
        <w:t>), pembangunan Internasional, komunikasi Internasional, dan studi perdamaian serta upaya penyelesaian konflik termasuk yang menyangkut pengendalian dan pelucutan senjata.”</w:t>
      </w:r>
    </w:p>
    <w:p w:rsidR="00D11F6C" w:rsidRPr="007C1C14" w:rsidRDefault="00D11F6C" w:rsidP="00D11F6C">
      <w:pPr>
        <w:pStyle w:val="ListParagraph"/>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7C1C14">
        <w:rPr>
          <w:rFonts w:ascii="Times New Roman" w:hAnsi="Times New Roman" w:cs="Times New Roman"/>
          <w:sz w:val="24"/>
          <w:szCs w:val="24"/>
        </w:rPr>
        <w:t>Dalam hubungan internasional terdapat studi politik dan keamanan internasional yang memiliki pandangan sendiri mengenai bagaimana berjalannya sistem internasional yang ada. Kajian yang ada dalam politik dan keamanan hubungan internasional biasanya memili</w:t>
      </w:r>
      <w:r>
        <w:rPr>
          <w:rFonts w:ascii="Times New Roman" w:hAnsi="Times New Roman" w:cs="Times New Roman"/>
          <w:sz w:val="24"/>
          <w:szCs w:val="24"/>
        </w:rPr>
        <w:t xml:space="preserve">ki hubungan dengan teori khas </w:t>
      </w:r>
      <w:r>
        <w:rPr>
          <w:rFonts w:ascii="Times New Roman" w:hAnsi="Times New Roman" w:cs="Times New Roman"/>
          <w:sz w:val="24"/>
          <w:szCs w:val="24"/>
          <w:lang w:val="en-US"/>
        </w:rPr>
        <w:t>hubungan internasional</w:t>
      </w:r>
      <w:r w:rsidRPr="007C1C14">
        <w:rPr>
          <w:rFonts w:ascii="Times New Roman" w:hAnsi="Times New Roman" w:cs="Times New Roman"/>
          <w:sz w:val="24"/>
          <w:szCs w:val="24"/>
        </w:rPr>
        <w:t xml:space="preserve">. Namun seiring dengan berjalannya waktu, perkembangan studi politik dan keamanan internasional mengalami perkembangan dan berdinamika menjadi lebih luas cakupan pembahasannya. Salah satu contohnya yakni adanya pembahasan mengenai </w:t>
      </w:r>
      <w:r w:rsidRPr="007C1C14">
        <w:rPr>
          <w:rStyle w:val="Emphasis"/>
          <w:rFonts w:ascii="Times New Roman" w:hAnsi="Times New Roman" w:cs="Times New Roman"/>
          <w:sz w:val="24"/>
          <w:szCs w:val="24"/>
        </w:rPr>
        <w:t xml:space="preserve">energy security </w:t>
      </w:r>
      <w:r w:rsidRPr="007C1C14">
        <w:rPr>
          <w:rFonts w:ascii="Times New Roman" w:hAnsi="Times New Roman" w:cs="Times New Roman"/>
          <w:sz w:val="24"/>
          <w:szCs w:val="24"/>
        </w:rPr>
        <w:t>atau keamanan energi.</w:t>
      </w: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p>
    <w:p w:rsidR="00D11F6C" w:rsidRPr="007C1C14" w:rsidRDefault="00D11F6C" w:rsidP="00D11F6C">
      <w:pPr>
        <w:pStyle w:val="ListParagraph"/>
        <w:numPr>
          <w:ilvl w:val="0"/>
          <w:numId w:val="11"/>
        </w:numPr>
        <w:spacing w:line="480" w:lineRule="auto"/>
        <w:jc w:val="both"/>
        <w:rPr>
          <w:rFonts w:ascii="Times New Roman" w:hAnsi="Times New Roman" w:cs="Times New Roman"/>
          <w:b/>
          <w:sz w:val="24"/>
          <w:szCs w:val="24"/>
          <w:lang w:val="en-US"/>
        </w:rPr>
      </w:pPr>
      <w:r w:rsidRPr="007C1C14">
        <w:rPr>
          <w:rFonts w:ascii="Times New Roman" w:hAnsi="Times New Roman" w:cs="Times New Roman"/>
          <w:b/>
          <w:sz w:val="24"/>
          <w:szCs w:val="24"/>
        </w:rPr>
        <w:t>Keamanan Energi</w:t>
      </w:r>
    </w:p>
    <w:p w:rsidR="00D11F6C" w:rsidRPr="007C1C14"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rPr>
        <w:tab/>
        <w:t>Keamanan energi</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energy security</w:t>
      </w:r>
      <w:r>
        <w:rPr>
          <w:rFonts w:ascii="Times New Roman" w:hAnsi="Times New Roman" w:cs="Times New Roman"/>
          <w:sz w:val="24"/>
          <w:szCs w:val="24"/>
          <w:lang w:val="en-US"/>
        </w:rPr>
        <w:t>)</w:t>
      </w:r>
      <w:r w:rsidRPr="007C1C14">
        <w:rPr>
          <w:rFonts w:ascii="Times New Roman" w:hAnsi="Times New Roman" w:cs="Times New Roman"/>
          <w:sz w:val="24"/>
          <w:szCs w:val="24"/>
        </w:rPr>
        <w:t xml:space="preserve"> kini telah menjadi salah satu isu penting dalam agenda keamanan global dan hubungan internasional.</w:t>
      </w:r>
      <w:r w:rsidRPr="007C1C14">
        <w:rPr>
          <w:rFonts w:ascii="Times New Roman" w:hAnsi="Times New Roman" w:cs="Times New Roman"/>
          <w:sz w:val="24"/>
          <w:szCs w:val="24"/>
          <w:lang w:val="en-US"/>
        </w:rPr>
        <w:t xml:space="preserve"> Keamanan energi merupakan salah satu bagian dari permasalahan keamanan internasional pasca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perang dingin</w:t>
      </w:r>
      <w:r>
        <w:rPr>
          <w:rFonts w:ascii="Times New Roman" w:hAnsi="Times New Roman" w:cs="Times New Roman"/>
          <w:sz w:val="24"/>
          <w:szCs w:val="24"/>
          <w:lang w:val="en-US"/>
        </w:rPr>
        <w:t>. Permasalahan keamanan energi</w:t>
      </w:r>
      <w:r w:rsidRPr="007C1C14">
        <w:rPr>
          <w:rFonts w:ascii="Times New Roman" w:hAnsi="Times New Roman" w:cs="Times New Roman"/>
          <w:sz w:val="24"/>
          <w:szCs w:val="24"/>
          <w:lang w:val="en-US"/>
        </w:rPr>
        <w:t xml:space="preserve"> tidak dapat dipisahkan dari konsep geopolitik y</w:t>
      </w:r>
      <w:r>
        <w:rPr>
          <w:rFonts w:ascii="Times New Roman" w:hAnsi="Times New Roman" w:cs="Times New Roman"/>
          <w:sz w:val="24"/>
          <w:szCs w:val="24"/>
          <w:lang w:val="en-US"/>
        </w:rPr>
        <w:t>ang meninjau pada posisi geogra</w:t>
      </w:r>
      <w:r w:rsidRPr="007C1C14">
        <w:rPr>
          <w:rFonts w:ascii="Times New Roman" w:hAnsi="Times New Roman" w:cs="Times New Roman"/>
          <w:sz w:val="24"/>
          <w:szCs w:val="24"/>
          <w:lang w:val="en-US"/>
        </w:rPr>
        <w:t>fis</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sebuah negara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sebagai komponen dari kemampuan yang dimiliki dalam tatanan politik internasional.</w:t>
      </w:r>
      <w:r w:rsidRPr="007C1C14">
        <w:rPr>
          <w:rFonts w:ascii="Times New Roman" w:hAnsi="Times New Roman" w:cs="Times New Roman"/>
          <w:sz w:val="24"/>
          <w:szCs w:val="24"/>
        </w:rPr>
        <w:t xml:space="preserve"> </w:t>
      </w:r>
      <w:r w:rsidRPr="007C1C14">
        <w:rPr>
          <w:rFonts w:ascii="Times New Roman" w:hAnsi="Times New Roman" w:cs="Times New Roman"/>
          <w:sz w:val="24"/>
          <w:szCs w:val="24"/>
          <w:lang w:val="en-US"/>
        </w:rPr>
        <w:t>Keamanan energi jika dianalisis dalam perspektif ekonomi politik internasional berdasarkan pada hubungan saling ketergantungan antar-negara dalam cakupan</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ketergantungan ekonomi antar-negara. Bentuk saling ketergantungan antar-negar</w:t>
      </w:r>
      <w:r>
        <w:rPr>
          <w:rFonts w:ascii="Times New Roman" w:hAnsi="Times New Roman" w:cs="Times New Roman"/>
          <w:sz w:val="24"/>
          <w:szCs w:val="24"/>
          <w:lang w:val="en-US"/>
        </w:rPr>
        <w:t>a tersebut dalam keamanan energi</w:t>
      </w:r>
      <w:r w:rsidRPr="007C1C14">
        <w:rPr>
          <w:rFonts w:ascii="Times New Roman" w:hAnsi="Times New Roman" w:cs="Times New Roman"/>
          <w:sz w:val="24"/>
          <w:szCs w:val="24"/>
          <w:lang w:val="en-US"/>
        </w:rPr>
        <w:t xml:space="preserve"> adalah</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kegiatan ekspor-impor, bekerja sama antar ne</w:t>
      </w:r>
      <w:r>
        <w:rPr>
          <w:rFonts w:ascii="Times New Roman" w:hAnsi="Times New Roman" w:cs="Times New Roman"/>
          <w:sz w:val="24"/>
          <w:szCs w:val="24"/>
          <w:lang w:val="en-US"/>
        </w:rPr>
        <w:t>gara dalam mencari sumber energi</w:t>
      </w:r>
      <w:r w:rsidRPr="007C1C14">
        <w:rPr>
          <w:rFonts w:ascii="Times New Roman" w:hAnsi="Times New Roman" w:cs="Times New Roman"/>
          <w:sz w:val="24"/>
          <w:szCs w:val="24"/>
          <w:lang w:val="en-US"/>
        </w:rPr>
        <w:t xml:space="preserve"> di negara lain. </w:t>
      </w:r>
      <w:r w:rsidRPr="007C1C14">
        <w:rPr>
          <w:rFonts w:ascii="Times New Roman" w:hAnsi="Times New Roman" w:cs="Times New Roman"/>
          <w:sz w:val="24"/>
          <w:szCs w:val="24"/>
        </w:rPr>
        <w:t xml:space="preserve">Menurut riset yang dilakukan Departemen Pertahanan AS tahun 1995 diperkirakan bahwa keberlangsungan hubungan internasional akan amat terkait dengan masalah kebutuhan dan penyediaan energi (minyak bumi). Pola-pola interaksi yang akan terbangun antar </w:t>
      </w:r>
      <w:r w:rsidRPr="007C1C14">
        <w:rPr>
          <w:rFonts w:ascii="Times New Roman" w:hAnsi="Times New Roman" w:cs="Times New Roman"/>
          <w:sz w:val="24"/>
          <w:szCs w:val="24"/>
        </w:rPr>
        <w:lastRenderedPageBreak/>
        <w:t>aktor, baik negara ataupun non-negara akan sangat ditentukan faktor sumber daya, distribusi dan harga pasar yang berlaku bagi sumber daya, khususnya energi.</w:t>
      </w:r>
      <w:r w:rsidRPr="007C1C14">
        <w:rPr>
          <w:rStyle w:val="FootnoteReference"/>
          <w:rFonts w:ascii="Times New Roman" w:hAnsi="Times New Roman" w:cs="Times New Roman"/>
          <w:sz w:val="24"/>
          <w:szCs w:val="24"/>
        </w:rPr>
        <w:footnoteReference w:id="10"/>
      </w:r>
      <w:r w:rsidRPr="007C1C14">
        <w:rPr>
          <w:rFonts w:ascii="Times New Roman" w:hAnsi="Times New Roman" w:cs="Times New Roman"/>
          <w:sz w:val="24"/>
          <w:szCs w:val="24"/>
          <w:lang w:val="en-US"/>
        </w:rPr>
        <w:t xml:space="preserve"> </w:t>
      </w:r>
      <w:r w:rsidRPr="007C1C14">
        <w:rPr>
          <w:rFonts w:ascii="Times New Roman" w:eastAsia="Times New Roman" w:hAnsi="Times New Roman" w:cs="Times New Roman"/>
          <w:sz w:val="24"/>
          <w:szCs w:val="24"/>
        </w:rPr>
        <w:t xml:space="preserve">Istilah keamanan energi merupakan dimensi baru dalam pembahasan keamanan nasional dilihat dari segi non-militer. Oleh </w:t>
      </w:r>
      <w:r w:rsidRPr="007C1C14">
        <w:rPr>
          <w:rFonts w:ascii="Times New Roman" w:eastAsia="Times New Roman" w:hAnsi="Times New Roman" w:cs="Times New Roman"/>
          <w:i/>
          <w:iCs/>
          <w:sz w:val="24"/>
          <w:szCs w:val="24"/>
        </w:rPr>
        <w:t xml:space="preserve">International Energy Agency </w:t>
      </w:r>
      <w:r w:rsidRPr="007C1C14">
        <w:rPr>
          <w:rFonts w:ascii="Times New Roman" w:eastAsia="Times New Roman" w:hAnsi="Times New Roman" w:cs="Times New Roman"/>
          <w:sz w:val="24"/>
          <w:szCs w:val="24"/>
        </w:rPr>
        <w:t>(IAE), kemanan energi didefinisikan sebagai keamanan pasokan pada</w:t>
      </w:r>
      <w:r>
        <w:rPr>
          <w:rFonts w:ascii="Times New Roman" w:eastAsia="Times New Roman" w:hAnsi="Times New Roman" w:cs="Times New Roman"/>
          <w:sz w:val="24"/>
          <w:szCs w:val="24"/>
        </w:rPr>
        <w:t xml:space="preserve"> harga yang terjangkau. </w:t>
      </w:r>
      <w:r w:rsidRPr="007C1C14">
        <w:rPr>
          <w:rFonts w:ascii="Times New Roman" w:eastAsia="Times New Roman" w:hAnsi="Times New Roman" w:cs="Times New Roman"/>
          <w:sz w:val="24"/>
          <w:szCs w:val="24"/>
        </w:rPr>
        <w:t>Arab Saudi mendefinisikan keamanan energi sebagai “</w:t>
      </w:r>
      <w:r w:rsidRPr="007C1C14">
        <w:rPr>
          <w:rFonts w:ascii="Times New Roman" w:eastAsia="Times New Roman" w:hAnsi="Times New Roman" w:cs="Times New Roman"/>
          <w:i/>
          <w:iCs/>
          <w:sz w:val="24"/>
          <w:szCs w:val="24"/>
        </w:rPr>
        <w:t>maintaining and enhancing access to where the oil exists in such obvious abundance”</w:t>
      </w:r>
      <w:r w:rsidRPr="007C1C14">
        <w:rPr>
          <w:rStyle w:val="FootnoteReference"/>
          <w:rFonts w:ascii="Times New Roman" w:eastAsia="Times New Roman" w:hAnsi="Times New Roman" w:cs="Times New Roman"/>
          <w:iCs/>
          <w:sz w:val="24"/>
          <w:szCs w:val="24"/>
        </w:rPr>
        <w:footnoteReference w:id="11"/>
      </w:r>
      <w:r>
        <w:rPr>
          <w:rFonts w:ascii="Times New Roman" w:eastAsia="Times New Roman" w:hAnsi="Times New Roman" w:cs="Times New Roman"/>
          <w:i/>
          <w:iCs/>
          <w:sz w:val="24"/>
          <w:szCs w:val="24"/>
        </w:rPr>
        <w:t xml:space="preserve"> </w:t>
      </w:r>
      <w:r w:rsidRPr="007C1C14">
        <w:rPr>
          <w:rFonts w:ascii="Times New Roman" w:hAnsi="Times New Roman" w:cs="Times New Roman"/>
          <w:sz w:val="24"/>
          <w:szCs w:val="24"/>
        </w:rPr>
        <w:t>Hancher &amp; Janssen menjelaskan mengenai definisi keamanan energi secara umum</w:t>
      </w:r>
      <w:r w:rsidRPr="007C1C14">
        <w:rPr>
          <w:rFonts w:ascii="Times New Roman" w:hAnsi="Times New Roman" w:cs="Times New Roman"/>
          <w:sz w:val="24"/>
          <w:szCs w:val="24"/>
          <w:lang w:val="en-US"/>
        </w:rPr>
        <w:t xml:space="preserve"> sebagai berikut:</w:t>
      </w:r>
    </w:p>
    <w:p w:rsidR="00D11F6C" w:rsidRPr="007C1C14" w:rsidRDefault="00D11F6C" w:rsidP="00D11F6C">
      <w:pPr>
        <w:pStyle w:val="ListParagraph"/>
        <w:autoSpaceDE w:val="0"/>
        <w:autoSpaceDN w:val="0"/>
        <w:adjustRightInd w:val="0"/>
        <w:spacing w:before="240" w:line="240" w:lineRule="auto"/>
        <w:ind w:left="709" w:right="849"/>
        <w:jc w:val="both"/>
        <w:rPr>
          <w:rFonts w:ascii="Times New Roman" w:eastAsia="Times New Roman" w:hAnsi="Times New Roman" w:cs="Times New Roman"/>
          <w:b/>
          <w:sz w:val="24"/>
          <w:szCs w:val="24"/>
        </w:rPr>
      </w:pPr>
      <w:r w:rsidRPr="007C1C14">
        <w:rPr>
          <w:rFonts w:ascii="Times New Roman" w:hAnsi="Times New Roman" w:cs="Times New Roman"/>
          <w:b/>
          <w:sz w:val="24"/>
          <w:szCs w:val="24"/>
          <w:lang w:val="en-US"/>
        </w:rPr>
        <w:t>“</w:t>
      </w:r>
      <w:r w:rsidRPr="007C1C14">
        <w:rPr>
          <w:rFonts w:ascii="Times New Roman" w:hAnsi="Times New Roman" w:cs="Times New Roman"/>
          <w:b/>
          <w:sz w:val="24"/>
          <w:szCs w:val="24"/>
        </w:rPr>
        <w:t>Keamanan energi sebagai kondisi dimana suatu bangsa dan semua ataupun sebagian besar dari warganya maupun sektor industri memiliki akses pada sumber daya energi yang memadai pada masa sekarang hingga masa yang akan dat</w:t>
      </w:r>
      <w:r w:rsidRPr="007C1C14">
        <w:rPr>
          <w:rFonts w:ascii="Times New Roman" w:hAnsi="Times New Roman" w:cs="Times New Roman"/>
          <w:b/>
          <w:sz w:val="24"/>
          <w:szCs w:val="24"/>
          <w:lang w:val="en-US"/>
        </w:rPr>
        <w:t>a</w:t>
      </w:r>
      <w:r w:rsidRPr="007C1C14">
        <w:rPr>
          <w:rFonts w:ascii="Times New Roman" w:hAnsi="Times New Roman" w:cs="Times New Roman"/>
          <w:b/>
          <w:sz w:val="24"/>
          <w:szCs w:val="24"/>
        </w:rPr>
        <w:t>ng</w:t>
      </w:r>
      <w:r w:rsidRPr="007C1C14">
        <w:rPr>
          <w:rFonts w:ascii="Times New Roman" w:eastAsia="Times New Roman" w:hAnsi="Times New Roman" w:cs="Times New Roman"/>
          <w:b/>
          <w:sz w:val="24"/>
          <w:szCs w:val="24"/>
          <w:lang w:val="en-US"/>
        </w:rPr>
        <w:t>.”</w:t>
      </w:r>
    </w:p>
    <w:p w:rsidR="00D11F6C" w:rsidRPr="007C1C14" w:rsidRDefault="00D11F6C" w:rsidP="00D11F6C">
      <w:pPr>
        <w:pStyle w:val="ListParagraph"/>
        <w:autoSpaceDE w:val="0"/>
        <w:autoSpaceDN w:val="0"/>
        <w:adjustRightInd w:val="0"/>
        <w:spacing w:before="240" w:line="240" w:lineRule="auto"/>
        <w:ind w:left="709" w:right="849"/>
        <w:jc w:val="both"/>
        <w:rPr>
          <w:rFonts w:ascii="Times New Roman" w:eastAsia="Times New Roman" w:hAnsi="Times New Roman" w:cs="Times New Roman"/>
          <w:sz w:val="24"/>
          <w:szCs w:val="24"/>
        </w:rPr>
      </w:pPr>
    </w:p>
    <w:p w:rsidR="00D11F6C" w:rsidRPr="007C1C14" w:rsidRDefault="00D11F6C" w:rsidP="00D11F6C">
      <w:pPr>
        <w:pStyle w:val="ListParagraph"/>
        <w:autoSpaceDE w:val="0"/>
        <w:autoSpaceDN w:val="0"/>
        <w:adjustRightInd w:val="0"/>
        <w:spacing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Bagi negara</w:t>
      </w:r>
      <w:r w:rsidRPr="007C1C14">
        <w:rPr>
          <w:rFonts w:ascii="Times New Roman" w:eastAsia="Times New Roman" w:hAnsi="Times New Roman" w:cs="Times New Roman"/>
          <w:sz w:val="24"/>
          <w:szCs w:val="24"/>
          <w:lang w:val="en-US"/>
        </w:rPr>
        <w:t xml:space="preserve"> pengekspor energi, keamanan energi dilihat dalam konteks akses terhadap pasar dan jumlah tingkat permintaan. Sedangkan bagi negara importir energi, keamanan energi dilihat dalam konteks bagaimana memperoleh suplai dan pasokan energi yang cukup untuk memastikan berjalannya perekonomian nasional melalui cara-cara politik.</w:t>
      </w:r>
    </w:p>
    <w:p w:rsidR="00D11F6C" w:rsidRPr="007C1C14" w:rsidRDefault="00D11F6C" w:rsidP="00D11F6C">
      <w:pPr>
        <w:pStyle w:val="ListParagraph"/>
        <w:autoSpaceDE w:val="0"/>
        <w:autoSpaceDN w:val="0"/>
        <w:adjustRightInd w:val="0"/>
        <w:spacing w:line="480" w:lineRule="auto"/>
        <w:ind w:left="0"/>
        <w:jc w:val="both"/>
        <w:rPr>
          <w:rFonts w:ascii="Times New Roman" w:eastAsia="Times New Roman" w:hAnsi="Times New Roman" w:cs="Times New Roman"/>
          <w:sz w:val="24"/>
          <w:szCs w:val="24"/>
          <w:lang w:val="en-US"/>
        </w:rPr>
      </w:pPr>
      <w:r w:rsidRPr="007C1C14">
        <w:rPr>
          <w:rFonts w:ascii="Times New Roman" w:eastAsia="Times New Roman" w:hAnsi="Times New Roman" w:cs="Times New Roman"/>
          <w:sz w:val="24"/>
          <w:szCs w:val="24"/>
          <w:lang w:val="en-US"/>
        </w:rPr>
        <w:tab/>
      </w:r>
      <w:r w:rsidRPr="007C1C14">
        <w:rPr>
          <w:rFonts w:ascii="Times New Roman" w:eastAsia="Times New Roman" w:hAnsi="Times New Roman" w:cs="Times New Roman"/>
          <w:sz w:val="24"/>
          <w:szCs w:val="24"/>
        </w:rPr>
        <w:t xml:space="preserve">Walaupun beberapa negara menitikberatkan pengertian keamanan energi sebagai ketersediaan energi pada harga yang </w:t>
      </w:r>
      <w:r w:rsidRPr="007C1C14">
        <w:rPr>
          <w:rFonts w:ascii="Times New Roman" w:eastAsia="Times New Roman" w:hAnsi="Times New Roman" w:cs="Times New Roman"/>
          <w:i/>
          <w:iCs/>
          <w:sz w:val="24"/>
          <w:szCs w:val="24"/>
        </w:rPr>
        <w:t>affordable</w:t>
      </w:r>
      <w:r>
        <w:rPr>
          <w:rFonts w:ascii="Times New Roman" w:eastAsia="Times New Roman" w:hAnsi="Times New Roman" w:cs="Times New Roman"/>
          <w:iCs/>
          <w:sz w:val="24"/>
          <w:szCs w:val="24"/>
          <w:lang w:val="en-US"/>
        </w:rPr>
        <w:t xml:space="preserve"> atau terjangkau</w:t>
      </w:r>
      <w:r w:rsidRPr="007C1C14">
        <w:rPr>
          <w:rFonts w:ascii="Times New Roman" w:eastAsia="Times New Roman" w:hAnsi="Times New Roman" w:cs="Times New Roman"/>
          <w:i/>
          <w:iCs/>
          <w:sz w:val="24"/>
          <w:szCs w:val="24"/>
        </w:rPr>
        <w:t xml:space="preserve">, </w:t>
      </w:r>
      <w:r w:rsidRPr="007C1C14">
        <w:rPr>
          <w:rFonts w:ascii="Times New Roman" w:eastAsia="Times New Roman" w:hAnsi="Times New Roman" w:cs="Times New Roman"/>
          <w:sz w:val="24"/>
          <w:szCs w:val="24"/>
        </w:rPr>
        <w:t>negara lainnya dapat menginterpretasikan konsep keamanan energi pada titik berat yang berbeda-beda. Perbedaan pendefinisian terjadi karena setiap negara memiliki perhatian da</w:t>
      </w:r>
      <w:r>
        <w:rPr>
          <w:rFonts w:ascii="Times New Roman" w:eastAsia="Times New Roman" w:hAnsi="Times New Roman" w:cs="Times New Roman"/>
          <w:sz w:val="24"/>
          <w:szCs w:val="24"/>
        </w:rPr>
        <w:t>n permasalahan yang berbeda</w:t>
      </w:r>
      <w:r w:rsidRPr="007C1C14">
        <w:rPr>
          <w:rFonts w:ascii="Times New Roman" w:eastAsia="Times New Roman" w:hAnsi="Times New Roman" w:cs="Times New Roman"/>
          <w:sz w:val="24"/>
          <w:szCs w:val="24"/>
        </w:rPr>
        <w:t xml:space="preserve">. Definisi keamanan energi oleh Arab Saudi  mengisyaratkan bahwa mereka menitik beratkan kepada produksi minyak </w:t>
      </w:r>
      <w:r w:rsidRPr="007C1C14">
        <w:rPr>
          <w:rFonts w:ascii="Times New Roman" w:eastAsia="Times New Roman" w:hAnsi="Times New Roman" w:cs="Times New Roman"/>
          <w:sz w:val="24"/>
          <w:szCs w:val="24"/>
        </w:rPr>
        <w:lastRenderedPageBreak/>
        <w:t>sebagai pen</w:t>
      </w:r>
      <w:r>
        <w:rPr>
          <w:rFonts w:ascii="Times New Roman" w:eastAsia="Times New Roman" w:hAnsi="Times New Roman" w:cs="Times New Roman"/>
          <w:sz w:val="24"/>
          <w:szCs w:val="24"/>
        </w:rPr>
        <w:t>opang utama perekenomian mereka</w:t>
      </w:r>
      <w:r w:rsidRPr="007C1C14">
        <w:rPr>
          <w:rFonts w:ascii="Times New Roman" w:eastAsia="Times New Roman" w:hAnsi="Times New Roman" w:cs="Times New Roman"/>
          <w:sz w:val="24"/>
          <w:szCs w:val="24"/>
        </w:rPr>
        <w:t xml:space="preserve">, begitu juga para pengekspor utama minyak bumi. Untuk India </w:t>
      </w:r>
      <w:r>
        <w:rPr>
          <w:rFonts w:ascii="Times New Roman" w:eastAsia="Times New Roman" w:hAnsi="Times New Roman" w:cs="Times New Roman"/>
          <w:sz w:val="24"/>
          <w:szCs w:val="24"/>
        </w:rPr>
        <w:t>dan C</w:t>
      </w:r>
      <w:r w:rsidRPr="007C1C14">
        <w:rPr>
          <w:rFonts w:ascii="Times New Roman" w:eastAsia="Times New Roman" w:hAnsi="Times New Roman" w:cs="Times New Roman"/>
          <w:sz w:val="24"/>
          <w:szCs w:val="24"/>
        </w:rPr>
        <w:t>ina sebaga</w:t>
      </w:r>
      <w:r>
        <w:rPr>
          <w:rFonts w:ascii="Times New Roman" w:eastAsia="Times New Roman" w:hAnsi="Times New Roman" w:cs="Times New Roman"/>
          <w:sz w:val="24"/>
          <w:szCs w:val="24"/>
          <w:lang w:val="en-US"/>
        </w:rPr>
        <w:t>i</w:t>
      </w:r>
      <w:r w:rsidRPr="007C1C14">
        <w:rPr>
          <w:rFonts w:ascii="Times New Roman" w:eastAsia="Times New Roman" w:hAnsi="Times New Roman" w:cs="Times New Roman"/>
          <w:sz w:val="24"/>
          <w:szCs w:val="24"/>
        </w:rPr>
        <w:t xml:space="preserve"> negara dengan pertumbuhan ekonomi tinggi fokus untuk mendapatkan suplai energi yang terjamin bagi pertumbuhan ekonomi nasional. Rusia menitikberatkan pada kontrol dari sumber strategis dan akses bagi ekspor hidrokarbon</w:t>
      </w:r>
      <w:r w:rsidRPr="007C1C14">
        <w:rPr>
          <w:rFonts w:ascii="Times New Roman" w:eastAsia="Times New Roman" w:hAnsi="Times New Roman" w:cs="Times New Roman"/>
          <w:sz w:val="24"/>
          <w:szCs w:val="24"/>
          <w:lang w:val="en-US"/>
        </w:rPr>
        <w:t>.</w:t>
      </w:r>
      <w:r w:rsidRPr="007C1C14">
        <w:rPr>
          <w:rStyle w:val="FootnoteReference"/>
          <w:rFonts w:ascii="Times New Roman" w:eastAsia="Times New Roman" w:hAnsi="Times New Roman" w:cs="Times New Roman"/>
          <w:sz w:val="24"/>
          <w:szCs w:val="24"/>
          <w:lang w:val="en-US"/>
        </w:rPr>
        <w:footnoteReference w:id="12"/>
      </w:r>
      <w:r w:rsidRPr="007C1C14">
        <w:rPr>
          <w:rFonts w:ascii="Times New Roman" w:eastAsia="Times New Roman" w:hAnsi="Times New Roman" w:cs="Times New Roman"/>
          <w:sz w:val="24"/>
          <w:szCs w:val="24"/>
          <w:lang w:val="en-US"/>
        </w:rPr>
        <w:t xml:space="preserve"> </w:t>
      </w:r>
      <w:r w:rsidRPr="007C1C14">
        <w:rPr>
          <w:rFonts w:ascii="Times New Roman" w:hAnsi="Times New Roman" w:cs="Times New Roman"/>
          <w:sz w:val="24"/>
          <w:szCs w:val="24"/>
        </w:rPr>
        <w:t>Fokus dari keamanan energi semakin berkembang dari waktu ke waktu, dari yang awalnya hanya berkaitan dengan interaksi minyak dan batu bara antar negara, kini keamanan energi telah merangkul hampir seluruh interaksi sumber energi di dunia seperti listik, gas alam, nuklir dan lain sebagainya.</w:t>
      </w:r>
    </w:p>
    <w:p w:rsidR="00D11F6C" w:rsidRPr="007C1C14"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r w:rsidRPr="007C1C14">
        <w:rPr>
          <w:rFonts w:ascii="Times New Roman" w:eastAsia="Times New Roman" w:hAnsi="Times New Roman" w:cs="Times New Roman"/>
          <w:sz w:val="24"/>
          <w:szCs w:val="24"/>
          <w:lang w:val="en-US"/>
        </w:rPr>
        <w:tab/>
      </w:r>
      <w:r w:rsidRPr="007C1C14">
        <w:rPr>
          <w:rFonts w:ascii="Times New Roman" w:eastAsia="Times New Roman" w:hAnsi="Times New Roman" w:cs="Times New Roman"/>
          <w:sz w:val="24"/>
          <w:szCs w:val="24"/>
        </w:rPr>
        <w:t>Secara umum terminologi keamanan energi mengalami perkembangan dan dapat dibedakan menjadi dua. Pertama, keamanan energi adalah ketersediaan energi dalam kuantitas yang cukup dan harga yang terjangkau. Kedua, keamanan energi diterjemahkan dengan lebih luas, yaitu keberlanjutan (</w:t>
      </w:r>
      <w:r w:rsidRPr="007C1C14">
        <w:rPr>
          <w:rFonts w:ascii="Times New Roman" w:eastAsia="Times New Roman" w:hAnsi="Times New Roman" w:cs="Times New Roman"/>
          <w:i/>
          <w:iCs/>
          <w:sz w:val="24"/>
          <w:szCs w:val="24"/>
        </w:rPr>
        <w:t>sustainability)</w:t>
      </w:r>
      <w:r w:rsidRPr="007C1C14">
        <w:rPr>
          <w:rFonts w:ascii="Times New Roman" w:eastAsia="Times New Roman" w:hAnsi="Times New Roman" w:cs="Times New Roman"/>
          <w:sz w:val="24"/>
          <w:szCs w:val="24"/>
        </w:rPr>
        <w:t xml:space="preserve"> dari energi dan kemudahan akses dalam memanfaatkan sumber energi.  Aspek lingkungan juga menjadi perhatian sehingga kebijakan mulai bergerak untuk tidak hanya mencari cadangan baru dari energi konvensional, tetapi juga melakukan inovasi dalam pemanfaatan energi bersih dan terbarukan..</w:t>
      </w:r>
    </w:p>
    <w:p w:rsidR="00D11F6C"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rPr>
        <w:tab/>
        <w:t>Keamanan energi</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dapat dijelaskan sebagai suatu konsep dimana suatu negara, sebagai aktor utama dalam hubungan internasional, mampu untuk mempertahankan diri dan membangun negaranya dengan mengutamakan keamanan dan ketersediaan cadangan energi yang mencukupi kebutuhan domestik dengan harga yang masuk akal serta terjangkau baik energi fosil maupun jenis energi yang lainnya. Masalah ini menjadi semakin penting ketika manusia </w:t>
      </w:r>
      <w:r w:rsidRPr="007C1C14">
        <w:rPr>
          <w:rFonts w:ascii="Times New Roman" w:hAnsi="Times New Roman" w:cs="Times New Roman"/>
          <w:sz w:val="24"/>
          <w:szCs w:val="24"/>
        </w:rPr>
        <w:lastRenderedPageBreak/>
        <w:t>dihadapkan pada kenyataan bahwa keadaan ekonomi dan politik internasional turut serta berpengaruh pada suplai energi yang sangat krusial bagi kegiatan pembangunan suatu negara. Hal yang turut memengaruhi keamanan cadangan energi suatu negara antara lain adalah fluktuasi harga, ancaman terorisme, perang, geopolitik, kestabilan negara penghasil energi.</w:t>
      </w:r>
      <w:r w:rsidRPr="007C1C14">
        <w:rPr>
          <w:rStyle w:val="FootnoteReference"/>
          <w:rFonts w:ascii="Times New Roman" w:hAnsi="Times New Roman" w:cs="Times New Roman"/>
          <w:sz w:val="24"/>
          <w:szCs w:val="24"/>
        </w:rPr>
        <w:footnoteReference w:id="13"/>
      </w:r>
    </w:p>
    <w:p w:rsidR="00D11F6C" w:rsidRPr="00F92A2F"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Pr="007C1C14">
        <w:rPr>
          <w:rFonts w:ascii="Times New Roman" w:hAnsi="Times New Roman" w:cs="Times New Roman"/>
          <w:sz w:val="24"/>
          <w:szCs w:val="24"/>
        </w:rPr>
        <w:t xml:space="preserve">Joseph S Nye dalam bukunya yang berjudul </w:t>
      </w:r>
      <w:r w:rsidRPr="007C1C14">
        <w:rPr>
          <w:rFonts w:ascii="Times New Roman" w:hAnsi="Times New Roman" w:cs="Times New Roman"/>
          <w:i/>
          <w:iCs/>
          <w:sz w:val="24"/>
          <w:szCs w:val="24"/>
        </w:rPr>
        <w:t xml:space="preserve">Energy and Security </w:t>
      </w:r>
      <w:r w:rsidRPr="007C1C14">
        <w:rPr>
          <w:rFonts w:ascii="Times New Roman" w:hAnsi="Times New Roman" w:cs="Times New Roman"/>
          <w:sz w:val="24"/>
          <w:szCs w:val="24"/>
        </w:rPr>
        <w:t>menjelaskan bahwa keamanan energi adalah salah satu dari bagian</w:t>
      </w:r>
      <w:r>
        <w:rPr>
          <w:rFonts w:ascii="Times New Roman" w:hAnsi="Times New Roman" w:cs="Times New Roman"/>
          <w:sz w:val="24"/>
          <w:szCs w:val="24"/>
          <w:lang w:val="en-US"/>
        </w:rPr>
        <w:t xml:space="preserve"> keamanan nasional</w:t>
      </w:r>
      <w:r w:rsidRPr="007C1C14">
        <w:rPr>
          <w:rFonts w:ascii="Times New Roman" w:hAnsi="Times New Roman" w:cs="Times New Roman"/>
          <w:sz w:val="24"/>
          <w:szCs w:val="24"/>
        </w:rPr>
        <w:t xml:space="preserve"> </w:t>
      </w:r>
      <w:r>
        <w:rPr>
          <w:rFonts w:ascii="Times New Roman" w:hAnsi="Times New Roman" w:cs="Times New Roman"/>
          <w:sz w:val="24"/>
          <w:szCs w:val="24"/>
          <w:lang w:val="en-US"/>
        </w:rPr>
        <w:t>(</w:t>
      </w:r>
      <w:r w:rsidRPr="007C1C14">
        <w:rPr>
          <w:rFonts w:ascii="Times New Roman" w:hAnsi="Times New Roman" w:cs="Times New Roman"/>
          <w:i/>
          <w:iCs/>
          <w:sz w:val="24"/>
          <w:szCs w:val="24"/>
        </w:rPr>
        <w:t>national security</w:t>
      </w:r>
      <w:r>
        <w:rPr>
          <w:rFonts w:ascii="Times New Roman" w:hAnsi="Times New Roman" w:cs="Times New Roman"/>
          <w:iCs/>
          <w:sz w:val="24"/>
          <w:szCs w:val="24"/>
          <w:lang w:val="en-US"/>
        </w:rPr>
        <w:t>)</w:t>
      </w:r>
      <w:r w:rsidRPr="007C1C14">
        <w:rPr>
          <w:rFonts w:ascii="Times New Roman" w:hAnsi="Times New Roman" w:cs="Times New Roman"/>
          <w:sz w:val="24"/>
          <w:szCs w:val="24"/>
        </w:rPr>
        <w:t>.</w:t>
      </w:r>
      <w:r w:rsidRPr="007C1C14">
        <w:rPr>
          <w:rStyle w:val="FootnoteReference"/>
          <w:rFonts w:ascii="Times New Roman" w:hAnsi="Times New Roman" w:cs="Times New Roman"/>
          <w:sz w:val="24"/>
          <w:szCs w:val="24"/>
        </w:rPr>
        <w:footnoteReference w:id="14"/>
      </w:r>
      <w:r w:rsidRPr="007C1C14">
        <w:rPr>
          <w:rFonts w:ascii="Times New Roman" w:hAnsi="Times New Roman" w:cs="Times New Roman"/>
          <w:sz w:val="24"/>
          <w:szCs w:val="24"/>
        </w:rPr>
        <w:t xml:space="preserve"> Berbagai halangan dalam pemenuhan energi dan keterbatasan dari ketersediaan energi akan membahayakan perekonomian, stabilitas politik suatu negara, maupun kesejahteraan masyarakat negara tersebut. Bukan hanya rumah tangga biasa yang bergantung kepada energi-energi tersebut, namun juga sektor bisnis, sektor publik, dan juga kantor-kantor pemerintahan sangat membutuhkan pasokan energi untuk dapat menjalankan fungsinya secara normal dan lancar.</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Bahkan ketersediaan energi merupakan syarat bagi berjalannya pertumbuhan ekonomi yang baik.</w:t>
      </w:r>
    </w:p>
    <w:p w:rsidR="00D11F6C"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Pr="007C1C14">
        <w:rPr>
          <w:rFonts w:ascii="Times New Roman" w:hAnsi="Times New Roman" w:cs="Times New Roman"/>
          <w:sz w:val="24"/>
          <w:szCs w:val="24"/>
        </w:rPr>
        <w:t>Dinamika ekonomi dan politik turut mempengaruhi suplai energi yang begitu penting bagi kegiatan pembangunan sebuah negara.</w:t>
      </w:r>
      <w:r>
        <w:rPr>
          <w:rFonts w:ascii="Times New Roman" w:hAnsi="Times New Roman" w:cs="Times New Roman"/>
          <w:sz w:val="24"/>
          <w:szCs w:val="24"/>
          <w:lang w:val="en-US"/>
        </w:rPr>
        <w:t xml:space="preserve"> </w:t>
      </w:r>
      <w:r>
        <w:rPr>
          <w:rFonts w:ascii="Times New Roman" w:hAnsi="Times New Roman" w:cs="Times New Roman"/>
          <w:sz w:val="24"/>
          <w:szCs w:val="24"/>
        </w:rPr>
        <w:t>Dari</w:t>
      </w:r>
      <w:r>
        <w:rPr>
          <w:rFonts w:ascii="Times New Roman" w:hAnsi="Times New Roman" w:cs="Times New Roman"/>
          <w:sz w:val="24"/>
          <w:szCs w:val="24"/>
          <w:lang w:val="en-US"/>
        </w:rPr>
        <w:t xml:space="preserve"> </w:t>
      </w:r>
      <w:r>
        <w:rPr>
          <w:rFonts w:ascii="Times New Roman" w:hAnsi="Times New Roman" w:cs="Times New Roman"/>
          <w:sz w:val="24"/>
          <w:szCs w:val="24"/>
        </w:rPr>
        <w:t>berbagai</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pendapat dan pengertian mengenai kemanan energi, terdapat beberapa indikator yang dapat mempengaruhi keamanan energi, yaitu:</w:t>
      </w:r>
    </w:p>
    <w:p w:rsidR="00D11F6C"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D11F6C" w:rsidRPr="007C1C14"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p>
    <w:p w:rsidR="00D11F6C" w:rsidRPr="007C1C14" w:rsidRDefault="00D11F6C" w:rsidP="00D11F6C">
      <w:pPr>
        <w:pStyle w:val="ListParagraph"/>
        <w:numPr>
          <w:ilvl w:val="0"/>
          <w:numId w:val="12"/>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lastRenderedPageBreak/>
        <w:t>Kecukupan terhadap energi, sumber energi yang tersedia harus tercukupi agar tidak terjadi kekacauan pada stabilitas keamanan energi.</w:t>
      </w:r>
    </w:p>
    <w:p w:rsidR="00D11F6C" w:rsidRPr="007C1C14" w:rsidRDefault="00D11F6C" w:rsidP="00D11F6C">
      <w:pPr>
        <w:pStyle w:val="ListParagraph"/>
        <w:numPr>
          <w:ilvl w:val="0"/>
          <w:numId w:val="12"/>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Kebijakan, regulasi yang dikeluarkan pemerintah dapat berpengaruh terhadap energi, sebab kebijakan yang dibuat dapat menentukan stabilitas keamanan energi dalam suatu negara.</w:t>
      </w:r>
    </w:p>
    <w:p w:rsidR="00D11F6C" w:rsidRPr="007C1C14" w:rsidRDefault="00D11F6C" w:rsidP="00D11F6C">
      <w:pPr>
        <w:pStyle w:val="ListParagraph"/>
        <w:numPr>
          <w:ilvl w:val="0"/>
          <w:numId w:val="12"/>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Aktor baru y</w:t>
      </w:r>
      <w:r>
        <w:rPr>
          <w:rFonts w:ascii="Times New Roman" w:hAnsi="Times New Roman" w:cs="Times New Roman"/>
          <w:sz w:val="24"/>
          <w:szCs w:val="24"/>
        </w:rPr>
        <w:t>ang dapat menimbulkan gangguan/</w:t>
      </w:r>
      <w:r w:rsidRPr="007C1C14">
        <w:rPr>
          <w:rFonts w:ascii="Times New Roman" w:hAnsi="Times New Roman" w:cs="Times New Roman"/>
          <w:sz w:val="24"/>
          <w:szCs w:val="24"/>
        </w:rPr>
        <w:t>hambatan, hal ini dikarenakan adanya aktor lain yang ikut campur dapat mengganggu stabilitas keamanan energi di suatu negara, seperti adanya terorisme</w:t>
      </w:r>
      <w:r>
        <w:rPr>
          <w:rFonts w:ascii="Times New Roman" w:hAnsi="Times New Roman" w:cs="Times New Roman"/>
          <w:sz w:val="24"/>
          <w:szCs w:val="24"/>
          <w:lang w:val="en-US"/>
        </w:rPr>
        <w:t>.</w:t>
      </w:r>
    </w:p>
    <w:p w:rsidR="00D11F6C" w:rsidRPr="007C1C14" w:rsidRDefault="00D11F6C" w:rsidP="00D11F6C">
      <w:pPr>
        <w:pStyle w:val="ListParagraph"/>
        <w:numPr>
          <w:ilvl w:val="0"/>
          <w:numId w:val="12"/>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Konflik, adanya perang atau sabotase terhadap sumber energi di suatu negara dapat mempengaruhi keamanan energi di negara tersebut.</w:t>
      </w:r>
    </w:p>
    <w:p w:rsidR="00D11F6C" w:rsidRDefault="00D11F6C" w:rsidP="00D11F6C">
      <w:pPr>
        <w:spacing w:after="0" w:line="480" w:lineRule="auto"/>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p>
    <w:p w:rsidR="00D11F6C" w:rsidRDefault="00D11F6C" w:rsidP="00D11F6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rPr>
        <w:t xml:space="preserve">Terdapat tiga buah komponen utama dalam kebijakan energi untuk memastikan keamanan energi dari suatu negara. Yang pertama ialah </w:t>
      </w:r>
      <w:r w:rsidRPr="007C1C14">
        <w:rPr>
          <w:rFonts w:ascii="Times New Roman" w:hAnsi="Times New Roman" w:cs="Times New Roman"/>
          <w:i/>
          <w:sz w:val="24"/>
          <w:szCs w:val="24"/>
        </w:rPr>
        <w:t>Rationing</w:t>
      </w:r>
      <w:r w:rsidRPr="007C1C14">
        <w:rPr>
          <w:rFonts w:ascii="Times New Roman" w:hAnsi="Times New Roman" w:cs="Times New Roman"/>
          <w:sz w:val="24"/>
          <w:szCs w:val="24"/>
        </w:rPr>
        <w:t xml:space="preserve">, yang dimana dalam kebijakan ini, negara berusaha untuk mengalokasikan sumber daya yang tersedia dan membatasi penggunaanya. Kebijakan ini diterapkan oleh suatu negara dengan asumsi bahwa membatasi konsumsi sumber energi akan menurunkan secara signifikan permintaan akan sumber energi dan bisa menambah </w:t>
      </w:r>
      <w:r>
        <w:rPr>
          <w:rFonts w:ascii="Times New Roman" w:hAnsi="Times New Roman" w:cs="Times New Roman"/>
          <w:sz w:val="24"/>
          <w:szCs w:val="24"/>
        </w:rPr>
        <w:t>waktu bagi suatu negara</w:t>
      </w:r>
      <w:r w:rsidRPr="007C1C14">
        <w:rPr>
          <w:rFonts w:ascii="Times New Roman" w:hAnsi="Times New Roman" w:cs="Times New Roman"/>
          <w:sz w:val="24"/>
          <w:szCs w:val="24"/>
        </w:rPr>
        <w:t xml:space="preserve"> untuk mencari pemecahan permasalahan dari keterbatasan energi tersebut. Yang kedua ialah </w:t>
      </w:r>
      <w:r w:rsidRPr="004C7612">
        <w:rPr>
          <w:rFonts w:ascii="Times New Roman" w:hAnsi="Times New Roman" w:cs="Times New Roman"/>
          <w:i/>
          <w:sz w:val="24"/>
          <w:szCs w:val="24"/>
        </w:rPr>
        <w:t>Stockpilling</w:t>
      </w:r>
      <w:r w:rsidRPr="007C1C14">
        <w:rPr>
          <w:rFonts w:ascii="Times New Roman" w:hAnsi="Times New Roman" w:cs="Times New Roman"/>
          <w:sz w:val="24"/>
          <w:szCs w:val="24"/>
        </w:rPr>
        <w:t xml:space="preserve"> (penimbunan). Dalam kebijakan ini negara melakukan tindakan penyimpanan terhadap sumber energi yang pal</w:t>
      </w:r>
      <w:r>
        <w:rPr>
          <w:rFonts w:ascii="Times New Roman" w:hAnsi="Times New Roman" w:cs="Times New Roman"/>
          <w:sz w:val="24"/>
          <w:szCs w:val="24"/>
        </w:rPr>
        <w:t>ing tinggi tingkat konsumsinya</w:t>
      </w:r>
      <w:r>
        <w:rPr>
          <w:rFonts w:ascii="Times New Roman" w:hAnsi="Times New Roman" w:cs="Times New Roman"/>
          <w:sz w:val="24"/>
          <w:szCs w:val="24"/>
          <w:lang w:val="en-US"/>
        </w:rPr>
        <w:t xml:space="preserve"> seperti </w:t>
      </w:r>
      <w:r>
        <w:rPr>
          <w:rFonts w:ascii="Times New Roman" w:hAnsi="Times New Roman" w:cs="Times New Roman"/>
          <w:sz w:val="24"/>
          <w:szCs w:val="24"/>
        </w:rPr>
        <w:t>minyak bumi</w:t>
      </w:r>
      <w:r w:rsidRPr="007C1C14">
        <w:rPr>
          <w:rFonts w:ascii="Times New Roman" w:hAnsi="Times New Roman" w:cs="Times New Roman"/>
          <w:sz w:val="24"/>
          <w:szCs w:val="24"/>
        </w:rPr>
        <w:t xml:space="preserve">. Hal ini bertujuan untuk mengurangi ketergantungan dari negara pengekspor minyak bumi, memastikan keamanan energi, mencegah fluktuasi dari harga minyak dunia yang tidak terkontrol. Yang ketiga ialah </w:t>
      </w:r>
      <w:r w:rsidRPr="004C7612">
        <w:rPr>
          <w:rFonts w:ascii="Times New Roman" w:hAnsi="Times New Roman" w:cs="Times New Roman"/>
          <w:i/>
          <w:sz w:val="24"/>
          <w:szCs w:val="24"/>
        </w:rPr>
        <w:t>Diversification</w:t>
      </w:r>
      <w:r w:rsidRPr="007C1C14">
        <w:rPr>
          <w:rFonts w:ascii="Times New Roman" w:hAnsi="Times New Roman" w:cs="Times New Roman"/>
          <w:sz w:val="24"/>
          <w:szCs w:val="24"/>
        </w:rPr>
        <w:t xml:space="preserve"> (diversifikasi), diversifikasi </w:t>
      </w:r>
      <w:r w:rsidRPr="007C1C14">
        <w:rPr>
          <w:rFonts w:ascii="Times New Roman" w:hAnsi="Times New Roman" w:cs="Times New Roman"/>
          <w:sz w:val="24"/>
          <w:szCs w:val="24"/>
        </w:rPr>
        <w:lastRenderedPageBreak/>
        <w:t>ialah cara untuk mengamankan pasokan sumber daya energi dengan cara penelitian, ekplorasi, menemukan sumber daya energi baru untuk menggantikan sumber daya energi yang lama dan mengembangkan sumber daya energi yang baru (energi alternatif). Dengan kebijakan yang telah dibuat ini, negara harus memanfaatkan segala macam potensi ilmu pengetahuan yang dimiliki negara dan melakukan kerjasama dengan negara lain dalam pengembangan sumber energi alternatif pengga</w:t>
      </w:r>
      <w:r>
        <w:rPr>
          <w:rFonts w:ascii="Times New Roman" w:hAnsi="Times New Roman" w:cs="Times New Roman"/>
          <w:sz w:val="24"/>
          <w:szCs w:val="24"/>
        </w:rPr>
        <w:t>nti sumber energi pada umumnya.</w:t>
      </w:r>
    </w:p>
    <w:p w:rsidR="00D11F6C" w:rsidRPr="007C1C14" w:rsidRDefault="00D11F6C" w:rsidP="00D11F6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7C1C14">
        <w:rPr>
          <w:rFonts w:ascii="Times New Roman" w:hAnsi="Times New Roman" w:cs="Times New Roman"/>
          <w:sz w:val="24"/>
          <w:szCs w:val="24"/>
        </w:rPr>
        <w:t xml:space="preserve">Untuk benar-benar memastikan keamanan energi suatu negara, maka negara tersebut harus melakukan beberapa hal. Pertama, negara harus dapat memperkirakan berapa jumlah kerugian apabila pasokan sumber energi terganggu dan mempersiapkan sejumlah solusi dari permasalahan tersebut. Solusi tersebut dengan cara menjatah dan menimbun. Cara kedua, menjamin pasokan dari pemasok luar negeri. Cara ketiga ialah negara menjamin keamanan energi. Ketiga cara tersebut dapat dilakukan dengan syarat bahwa negara benar-benar memiliki cadangan sumber daya energi yang melimpah dan belum banyak tereksplorasi secara keseluruhan. </w:t>
      </w:r>
    </w:p>
    <w:p w:rsidR="00D11F6C" w:rsidRDefault="00D11F6C" w:rsidP="00D11F6C">
      <w:pPr>
        <w:spacing w:after="0" w:line="480" w:lineRule="auto"/>
        <w:jc w:val="both"/>
        <w:rPr>
          <w:rFonts w:ascii="Times New Roman" w:hAnsi="Times New Roman" w:cs="Times New Roman"/>
          <w:sz w:val="24"/>
          <w:szCs w:val="24"/>
          <w:lang w:val="en-US"/>
        </w:rPr>
      </w:pPr>
      <w:r w:rsidRPr="007C1C14">
        <w:rPr>
          <w:rFonts w:ascii="Times New Roman" w:hAnsi="Times New Roman" w:cs="Times New Roman"/>
          <w:sz w:val="24"/>
          <w:szCs w:val="24"/>
        </w:rPr>
        <w:tab/>
        <w:t xml:space="preserve">Konsep </w:t>
      </w:r>
      <w:r>
        <w:rPr>
          <w:rFonts w:ascii="Times New Roman" w:hAnsi="Times New Roman" w:cs="Times New Roman"/>
          <w:sz w:val="24"/>
          <w:szCs w:val="24"/>
          <w:lang w:val="en-US"/>
        </w:rPr>
        <w:t>keamanan energi</w:t>
      </w:r>
      <w:r w:rsidRPr="007C1C14">
        <w:rPr>
          <w:rFonts w:ascii="Times New Roman" w:hAnsi="Times New Roman" w:cs="Times New Roman"/>
          <w:sz w:val="24"/>
          <w:szCs w:val="24"/>
        </w:rPr>
        <w:t xml:space="preserve"> harus mencakup beberapa</w:t>
      </w:r>
      <w:r>
        <w:rPr>
          <w:rFonts w:ascii="Times New Roman" w:hAnsi="Times New Roman" w:cs="Times New Roman"/>
          <w:sz w:val="24"/>
          <w:szCs w:val="24"/>
        </w:rPr>
        <w:t xml:space="preserve"> aspek. Aspek yang pertama </w:t>
      </w:r>
      <w:r>
        <w:rPr>
          <w:rFonts w:ascii="Times New Roman" w:hAnsi="Times New Roman" w:cs="Times New Roman"/>
          <w:sz w:val="24"/>
          <w:szCs w:val="24"/>
          <w:lang w:val="en-US"/>
        </w:rPr>
        <w:t>adalah</w:t>
      </w:r>
      <w:r w:rsidRPr="007C1C14">
        <w:rPr>
          <w:rFonts w:ascii="Times New Roman" w:hAnsi="Times New Roman" w:cs="Times New Roman"/>
          <w:sz w:val="24"/>
          <w:szCs w:val="24"/>
        </w:rPr>
        <w:t xml:space="preserve"> terdapat sebuah ancaman terhadap </w:t>
      </w:r>
      <w:r>
        <w:rPr>
          <w:rFonts w:ascii="Times New Roman" w:hAnsi="Times New Roman" w:cs="Times New Roman"/>
          <w:sz w:val="24"/>
          <w:szCs w:val="24"/>
          <w:lang w:val="en-US"/>
        </w:rPr>
        <w:t>keamanan energi</w:t>
      </w:r>
      <w:r w:rsidRPr="007C1C14">
        <w:rPr>
          <w:rFonts w:ascii="Times New Roman" w:hAnsi="Times New Roman" w:cs="Times New Roman"/>
          <w:sz w:val="24"/>
          <w:szCs w:val="24"/>
        </w:rPr>
        <w:t xml:space="preserve"> dari ancaman geopolitik, ekonomi, teknis, psikologi dan lingkungan. Aspek yang kedua jika dilihat dari definisi </w:t>
      </w:r>
      <w:r>
        <w:rPr>
          <w:rFonts w:ascii="Times New Roman" w:hAnsi="Times New Roman" w:cs="Times New Roman"/>
          <w:sz w:val="24"/>
          <w:szCs w:val="24"/>
          <w:lang w:val="en-US"/>
        </w:rPr>
        <w:t>keamanan</w:t>
      </w:r>
      <w:r w:rsidRPr="007C1C14">
        <w:rPr>
          <w:rFonts w:ascii="Times New Roman" w:hAnsi="Times New Roman" w:cs="Times New Roman"/>
          <w:sz w:val="24"/>
          <w:szCs w:val="24"/>
        </w:rPr>
        <w:t xml:space="preserve"> mencakup unsur harga dan berdampak pada negara, dimana unsur harga dapat mempengaruhi tingkat fluktuasi sebuah sumber energi yang tak terkendali dan akan berdampak pada ketidakstabilan kondisi suatu</w:t>
      </w:r>
      <w:r>
        <w:rPr>
          <w:rFonts w:ascii="Times New Roman" w:hAnsi="Times New Roman" w:cs="Times New Roman"/>
          <w:sz w:val="24"/>
          <w:szCs w:val="24"/>
        </w:rPr>
        <w:t xml:space="preserve"> negara. Aspek yang ketiga </w:t>
      </w:r>
      <w:r>
        <w:rPr>
          <w:rFonts w:ascii="Times New Roman" w:hAnsi="Times New Roman" w:cs="Times New Roman"/>
          <w:sz w:val="24"/>
          <w:szCs w:val="24"/>
          <w:lang w:val="en-US"/>
        </w:rPr>
        <w:t>adalah</w:t>
      </w:r>
      <w:r>
        <w:rPr>
          <w:rFonts w:ascii="Times New Roman" w:hAnsi="Times New Roman" w:cs="Times New Roman"/>
          <w:sz w:val="24"/>
          <w:szCs w:val="24"/>
        </w:rPr>
        <w:t xml:space="preserve"> harga sebuah </w:t>
      </w:r>
      <w:r>
        <w:rPr>
          <w:rFonts w:ascii="Times New Roman" w:hAnsi="Times New Roman" w:cs="Times New Roman"/>
          <w:sz w:val="24"/>
          <w:szCs w:val="24"/>
          <w:lang w:val="en-US"/>
        </w:rPr>
        <w:t>energi</w:t>
      </w:r>
      <w:r w:rsidRPr="007C1C14">
        <w:rPr>
          <w:rFonts w:ascii="Times New Roman" w:hAnsi="Times New Roman" w:cs="Times New Roman"/>
          <w:sz w:val="24"/>
          <w:szCs w:val="24"/>
        </w:rPr>
        <w:t xml:space="preserve"> memiliki pengaruh yang sangat besar terhadap ketersediaan dana dan modal untuk berinvestasi dalam </w:t>
      </w:r>
      <w:r w:rsidRPr="007C1C14">
        <w:rPr>
          <w:rFonts w:ascii="Times New Roman" w:hAnsi="Times New Roman" w:cs="Times New Roman"/>
          <w:sz w:val="24"/>
          <w:szCs w:val="24"/>
        </w:rPr>
        <w:lastRenderedPageBreak/>
        <w:t xml:space="preserve">pengembangan dan eksplorasi sumber daya energi. Ketersediaan dana menjadi faktor yang sangat penting dalam menjaga jumlah permintaan terhadap sumber daya </w:t>
      </w:r>
      <w:r>
        <w:rPr>
          <w:rFonts w:ascii="Times New Roman" w:hAnsi="Times New Roman" w:cs="Times New Roman"/>
          <w:sz w:val="24"/>
          <w:szCs w:val="24"/>
        </w:rPr>
        <w:t xml:space="preserve">energi. Aspek yang keempat </w:t>
      </w:r>
      <w:r>
        <w:rPr>
          <w:rFonts w:ascii="Times New Roman" w:hAnsi="Times New Roman" w:cs="Times New Roman"/>
          <w:sz w:val="24"/>
          <w:szCs w:val="24"/>
          <w:lang w:val="en-US"/>
        </w:rPr>
        <w:t>adalah</w:t>
      </w:r>
      <w:r w:rsidRPr="007C1C14">
        <w:rPr>
          <w:rFonts w:ascii="Times New Roman" w:hAnsi="Times New Roman" w:cs="Times New Roman"/>
          <w:sz w:val="24"/>
          <w:szCs w:val="24"/>
        </w:rPr>
        <w:t xml:space="preserve"> menjaga pasokan sumber daya energi dengan cara diversifikasi sumber energi. Aspek yang kelima ialah mencari sumber daya energi baru yang berada di dalam wilayah yang bertujuan untuk mengurangi ketergantungan terhadap negara-negar</w:t>
      </w:r>
      <w:r>
        <w:rPr>
          <w:rFonts w:ascii="Times New Roman" w:hAnsi="Times New Roman" w:cs="Times New Roman"/>
          <w:sz w:val="24"/>
          <w:szCs w:val="24"/>
        </w:rPr>
        <w:t>a penghasil sumber daya energi.</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Jika keseluruhan aspek tersebut dijalankan dengan baik maka tujuan yang ingin dicapai ialah stabilnya harga-harga sumber daya energi di pasar internasional karena tidak terjadinya kelangkaan sumber daya energi yang memicu tingginya harga jual terhadap sumber energi</w:t>
      </w:r>
      <w:r>
        <w:rPr>
          <w:rFonts w:ascii="Times New Roman" w:hAnsi="Times New Roman" w:cs="Times New Roman"/>
          <w:sz w:val="24"/>
          <w:szCs w:val="24"/>
        </w:rPr>
        <w:t>.</w:t>
      </w:r>
    </w:p>
    <w:p w:rsidR="00D11F6C" w:rsidRPr="007C1C14" w:rsidRDefault="00D11F6C" w:rsidP="00D11F6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7C1C14">
        <w:rPr>
          <w:rFonts w:ascii="Times New Roman" w:hAnsi="Times New Roman" w:cs="Times New Roman"/>
          <w:sz w:val="24"/>
          <w:szCs w:val="24"/>
        </w:rPr>
        <w:t>Be</w:t>
      </w:r>
      <w:r>
        <w:rPr>
          <w:rFonts w:ascii="Times New Roman" w:hAnsi="Times New Roman" w:cs="Times New Roman"/>
          <w:sz w:val="24"/>
          <w:szCs w:val="24"/>
          <w:lang w:val="en-US"/>
        </w:rPr>
        <w:t>rikut be</w:t>
      </w:r>
      <w:r w:rsidRPr="007C1C14">
        <w:rPr>
          <w:rFonts w:ascii="Times New Roman" w:hAnsi="Times New Roman" w:cs="Times New Roman"/>
          <w:sz w:val="24"/>
          <w:szCs w:val="24"/>
        </w:rPr>
        <w:t>berapa persyaratan apabila sebuah negara menerapkan kebij</w:t>
      </w:r>
      <w:r>
        <w:rPr>
          <w:rFonts w:ascii="Times New Roman" w:hAnsi="Times New Roman" w:cs="Times New Roman"/>
          <w:sz w:val="24"/>
          <w:szCs w:val="24"/>
        </w:rPr>
        <w:t>akan keamanan energi (Dirgo Purbo</w:t>
      </w:r>
      <w:r w:rsidRPr="007C1C14">
        <w:rPr>
          <w:rFonts w:ascii="Times New Roman" w:hAnsi="Times New Roman" w:cs="Times New Roman"/>
          <w:sz w:val="24"/>
          <w:szCs w:val="24"/>
        </w:rPr>
        <w:t>)</w:t>
      </w:r>
      <w:r>
        <w:rPr>
          <w:rFonts w:ascii="Times New Roman" w:hAnsi="Times New Roman" w:cs="Times New Roman"/>
          <w:sz w:val="24"/>
          <w:szCs w:val="24"/>
          <w:lang w:val="en-US"/>
        </w:rPr>
        <w:t>,</w:t>
      </w:r>
      <w:r w:rsidRPr="007C1C14">
        <w:rPr>
          <w:rFonts w:ascii="Times New Roman" w:hAnsi="Times New Roman" w:cs="Times New Roman"/>
          <w:sz w:val="24"/>
          <w:szCs w:val="24"/>
        </w:rPr>
        <w:t xml:space="preserve"> persyaratan tersebut antara lain:</w:t>
      </w:r>
    </w:p>
    <w:p w:rsidR="00D11F6C" w:rsidRPr="007C1C14" w:rsidRDefault="00D11F6C" w:rsidP="00D11F6C">
      <w:pPr>
        <w:pStyle w:val="ListParagraph"/>
        <w:numPr>
          <w:ilvl w:val="0"/>
          <w:numId w:val="34"/>
        </w:numPr>
        <w:spacing w:after="0" w:line="480" w:lineRule="auto"/>
        <w:ind w:left="709"/>
        <w:jc w:val="both"/>
        <w:rPr>
          <w:rFonts w:ascii="Times New Roman" w:hAnsi="Times New Roman" w:cs="Times New Roman"/>
          <w:i/>
          <w:sz w:val="24"/>
          <w:szCs w:val="24"/>
        </w:rPr>
      </w:pPr>
      <w:r w:rsidRPr="007C1C14">
        <w:rPr>
          <w:rFonts w:ascii="Times New Roman" w:hAnsi="Times New Roman" w:cs="Times New Roman"/>
          <w:sz w:val="24"/>
          <w:szCs w:val="24"/>
        </w:rPr>
        <w:t>Availability, yaitu ketersediaan sumber energi dalam jangka relatif panjang.</w:t>
      </w:r>
    </w:p>
    <w:p w:rsidR="00D11F6C" w:rsidRPr="007C1C14" w:rsidRDefault="00D11F6C" w:rsidP="00D11F6C">
      <w:pPr>
        <w:pStyle w:val="ListParagraph"/>
        <w:numPr>
          <w:ilvl w:val="0"/>
          <w:numId w:val="34"/>
        </w:numPr>
        <w:spacing w:after="0" w:line="480" w:lineRule="auto"/>
        <w:ind w:left="709"/>
        <w:jc w:val="both"/>
        <w:rPr>
          <w:rFonts w:ascii="Times New Roman" w:hAnsi="Times New Roman" w:cs="Times New Roman"/>
          <w:sz w:val="24"/>
          <w:szCs w:val="24"/>
        </w:rPr>
      </w:pPr>
      <w:r w:rsidRPr="007C1C14">
        <w:rPr>
          <w:rFonts w:ascii="Times New Roman" w:hAnsi="Times New Roman" w:cs="Times New Roman"/>
          <w:i/>
          <w:sz w:val="24"/>
          <w:szCs w:val="24"/>
        </w:rPr>
        <w:t>Acceptibility</w:t>
      </w:r>
      <w:r>
        <w:rPr>
          <w:rFonts w:ascii="Times New Roman" w:hAnsi="Times New Roman" w:cs="Times New Roman"/>
          <w:sz w:val="24"/>
          <w:szCs w:val="24"/>
        </w:rPr>
        <w:t>, yaitu</w:t>
      </w:r>
      <w:r w:rsidRPr="007C1C14">
        <w:rPr>
          <w:rFonts w:ascii="Times New Roman" w:hAnsi="Times New Roman" w:cs="Times New Roman"/>
          <w:sz w:val="24"/>
          <w:szCs w:val="24"/>
        </w:rPr>
        <w:t xml:space="preserve"> intinya bahwa energi dimaksud dapat diterima atas pertimbangan lingkungan dan keamanan.</w:t>
      </w:r>
    </w:p>
    <w:p w:rsidR="00D11F6C" w:rsidRPr="007C1C14" w:rsidRDefault="00D11F6C" w:rsidP="00D11F6C">
      <w:pPr>
        <w:pStyle w:val="ListParagraph"/>
        <w:numPr>
          <w:ilvl w:val="0"/>
          <w:numId w:val="34"/>
        </w:numPr>
        <w:spacing w:after="0" w:line="480" w:lineRule="auto"/>
        <w:ind w:left="709"/>
        <w:jc w:val="both"/>
        <w:rPr>
          <w:rFonts w:ascii="Times New Roman" w:hAnsi="Times New Roman" w:cs="Times New Roman"/>
          <w:sz w:val="24"/>
          <w:szCs w:val="24"/>
        </w:rPr>
      </w:pPr>
      <w:r w:rsidRPr="007C1C14">
        <w:rPr>
          <w:rFonts w:ascii="Times New Roman" w:hAnsi="Times New Roman" w:cs="Times New Roman"/>
          <w:i/>
          <w:sz w:val="24"/>
          <w:szCs w:val="24"/>
        </w:rPr>
        <w:t xml:space="preserve">Accessibility, </w:t>
      </w:r>
      <w:r w:rsidRPr="007C1C14">
        <w:rPr>
          <w:rFonts w:ascii="Times New Roman" w:hAnsi="Times New Roman" w:cs="Times New Roman"/>
          <w:sz w:val="24"/>
          <w:szCs w:val="24"/>
        </w:rPr>
        <w:t>yaitu artinya sumber daya energi dapat diakses oleh masyarakat luas</w:t>
      </w:r>
      <w:r>
        <w:rPr>
          <w:rFonts w:ascii="Times New Roman" w:hAnsi="Times New Roman" w:cs="Times New Roman"/>
          <w:sz w:val="24"/>
          <w:szCs w:val="24"/>
          <w:lang w:val="en-US"/>
        </w:rPr>
        <w:t>.</w:t>
      </w:r>
    </w:p>
    <w:p w:rsidR="00D11F6C" w:rsidRPr="00A67C0C" w:rsidRDefault="00D11F6C" w:rsidP="00D11F6C">
      <w:pPr>
        <w:pStyle w:val="ListParagraph"/>
        <w:numPr>
          <w:ilvl w:val="0"/>
          <w:numId w:val="34"/>
        </w:numPr>
        <w:spacing w:after="0" w:line="480" w:lineRule="auto"/>
        <w:ind w:left="709"/>
        <w:jc w:val="both"/>
        <w:rPr>
          <w:rFonts w:ascii="Times New Roman" w:hAnsi="Times New Roman" w:cs="Times New Roman"/>
          <w:sz w:val="24"/>
          <w:szCs w:val="24"/>
        </w:rPr>
      </w:pPr>
      <w:r w:rsidRPr="007C1C14">
        <w:rPr>
          <w:rFonts w:ascii="Times New Roman" w:hAnsi="Times New Roman" w:cs="Times New Roman"/>
          <w:i/>
          <w:sz w:val="24"/>
          <w:szCs w:val="24"/>
        </w:rPr>
        <w:t xml:space="preserve">Affordibility, </w:t>
      </w:r>
      <w:r w:rsidRPr="007C1C14">
        <w:rPr>
          <w:rFonts w:ascii="Times New Roman" w:hAnsi="Times New Roman" w:cs="Times New Roman"/>
          <w:sz w:val="24"/>
          <w:szCs w:val="24"/>
        </w:rPr>
        <w:t>yaitu keterjangkauan baik biaya maupun daya beli.</w:t>
      </w:r>
    </w:p>
    <w:p w:rsidR="00D11F6C" w:rsidRDefault="00D11F6C" w:rsidP="00D11F6C">
      <w:pPr>
        <w:spacing w:after="0" w:line="480" w:lineRule="auto"/>
        <w:jc w:val="both"/>
        <w:rPr>
          <w:rFonts w:ascii="Times New Roman" w:hAnsi="Times New Roman" w:cs="Times New Roman"/>
          <w:sz w:val="24"/>
          <w:szCs w:val="24"/>
        </w:rPr>
      </w:pPr>
    </w:p>
    <w:p w:rsidR="00D11F6C" w:rsidRDefault="00D11F6C" w:rsidP="00D11F6C">
      <w:pPr>
        <w:spacing w:after="0" w:line="480" w:lineRule="auto"/>
        <w:jc w:val="both"/>
        <w:rPr>
          <w:rFonts w:ascii="Times New Roman" w:hAnsi="Times New Roman" w:cs="Times New Roman"/>
          <w:sz w:val="24"/>
          <w:szCs w:val="24"/>
        </w:rPr>
      </w:pPr>
    </w:p>
    <w:p w:rsidR="00D11F6C" w:rsidRDefault="00D11F6C" w:rsidP="00D11F6C">
      <w:pPr>
        <w:spacing w:after="0" w:line="480" w:lineRule="auto"/>
        <w:jc w:val="both"/>
        <w:rPr>
          <w:rFonts w:ascii="Times New Roman" w:hAnsi="Times New Roman" w:cs="Times New Roman"/>
          <w:sz w:val="24"/>
          <w:szCs w:val="24"/>
        </w:rPr>
      </w:pPr>
    </w:p>
    <w:p w:rsidR="00D11F6C" w:rsidRPr="00677901" w:rsidRDefault="00D11F6C" w:rsidP="00D11F6C">
      <w:pPr>
        <w:spacing w:after="0" w:line="480" w:lineRule="auto"/>
        <w:jc w:val="both"/>
        <w:rPr>
          <w:rFonts w:ascii="Times New Roman" w:hAnsi="Times New Roman" w:cs="Times New Roman"/>
          <w:sz w:val="24"/>
          <w:szCs w:val="24"/>
        </w:rPr>
      </w:pPr>
    </w:p>
    <w:p w:rsidR="00D11F6C" w:rsidRDefault="00D11F6C" w:rsidP="00D11F6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7C1C14">
        <w:rPr>
          <w:rFonts w:ascii="Times New Roman" w:hAnsi="Times New Roman" w:cs="Times New Roman"/>
          <w:sz w:val="24"/>
          <w:szCs w:val="24"/>
        </w:rPr>
        <w:t>Isu energi masuk ke dalam cakupan studi keamanan melalui proses yang disebut dengan sekuritisasi isu yakni proses pengidentifikasian isu tertentu, baik merupakan isu politik maupun non-politik, yang bertujuan untuk menjadikan isu tersebut sebagai agenda atau program keamanan. Oleh karena itu, sekuritisasi bisa juga dilihat sebagai bentuk lain dari politisasi isu</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Dalam konteks hubungan internasional permasalahan kebutuhan energi dan penyediaan sumber energi memiliki hubungan keterkaitan yang sangat kompleks. Bentuk hubungan keterkaitan yang sangat kompleks tersebut berupa bentuk-bentuk hubungan yang terbangun antar aktor (negara atau non-negara) yang sangat dipengaruhi oleh faktor sumber daya energi, distribu</w:t>
      </w:r>
      <w:r>
        <w:rPr>
          <w:rFonts w:ascii="Times New Roman" w:hAnsi="Times New Roman" w:cs="Times New Roman"/>
          <w:sz w:val="24"/>
          <w:szCs w:val="24"/>
          <w:lang w:val="en-US"/>
        </w:rPr>
        <w:t>si dan harga pasar sumber daya.</w:t>
      </w:r>
    </w:p>
    <w:p w:rsidR="00D11F6C" w:rsidRDefault="00D11F6C" w:rsidP="00D11F6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7C1C14">
        <w:rPr>
          <w:rFonts w:ascii="Times New Roman" w:hAnsi="Times New Roman" w:cs="Times New Roman"/>
          <w:sz w:val="24"/>
          <w:szCs w:val="24"/>
          <w:lang w:val="en-US"/>
        </w:rPr>
        <w:t>Faktor sumber daya energi menjadi salah satu variabel yang sangat vital dalam konteks keamanan internasional karena kemampuan antar aktor (negara atau non-negara) dalam memproduksi, mengolah sumber daya energi dan mencari sumber energi tidak bisa seimbang dengan jumlah konsumsi pemakaian sumber energi di seluruh dunia. Peningkatan konsumsi sumber daya energi tersebut dipengaruhi oleh meningkatnya jumlah populasi penduduk di dunia, meningkatnya industrialisai di berbagai negara dan menipisnya cadangan sumber daya energi yang ada di seluruh dunia. Dengan meningkatnya jumlah konsumsi sumber energi di dunia dari tahun ke tahun, Sumber daya energi telah menjadi isu global dan menjadi komoditas yang paling utama di dunia internasional. Bagi negara yang memiliki sumber daya energi ataupun secara geografis menjadi lalu lintas energi akan berusaha memaksimalkan keuntungan dari eksistensi sumber energi tersebut.</w:t>
      </w:r>
    </w:p>
    <w:p w:rsidR="00D11F6C" w:rsidRPr="00864B9E" w:rsidRDefault="00D11F6C" w:rsidP="00D11F6C">
      <w:pPr>
        <w:autoSpaceDE w:val="0"/>
        <w:autoSpaceDN w:val="0"/>
        <w:adjustRightInd w:val="0"/>
        <w:spacing w:after="0" w:line="480" w:lineRule="auto"/>
        <w:jc w:val="both"/>
        <w:rPr>
          <w:rFonts w:ascii="Times New Roman" w:hAnsi="Times New Roman" w:cs="Times New Roman"/>
          <w:sz w:val="24"/>
          <w:szCs w:val="24"/>
        </w:rPr>
      </w:pPr>
    </w:p>
    <w:p w:rsidR="00D11F6C" w:rsidRPr="007C1C14" w:rsidRDefault="00D11F6C" w:rsidP="00D11F6C">
      <w:pPr>
        <w:pStyle w:val="ListParagraph"/>
        <w:numPr>
          <w:ilvl w:val="0"/>
          <w:numId w:val="11"/>
        </w:numPr>
        <w:spacing w:line="480" w:lineRule="auto"/>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lastRenderedPageBreak/>
        <w:t>Ekonomi Politik Internasioal</w:t>
      </w:r>
    </w:p>
    <w:p w:rsidR="00D11F6C" w:rsidRPr="007C1C14" w:rsidRDefault="00D11F6C" w:rsidP="00D11F6C">
      <w:pPr>
        <w:pStyle w:val="ListParagraph"/>
        <w:spacing w:line="480" w:lineRule="auto"/>
        <w:ind w:left="0"/>
        <w:jc w:val="both"/>
        <w:rPr>
          <w:lang w:val="en-US"/>
        </w:rPr>
      </w:pPr>
      <w:r>
        <w:rPr>
          <w:rFonts w:ascii="Times New Roman" w:eastAsia="Times New Roman" w:hAnsi="Times New Roman" w:cs="Times New Roman"/>
          <w:sz w:val="24"/>
          <w:szCs w:val="24"/>
          <w:lang w:val="en-US"/>
        </w:rPr>
        <w:tab/>
      </w:r>
      <w:r w:rsidRPr="007C1C14">
        <w:rPr>
          <w:rFonts w:ascii="Times New Roman" w:eastAsia="Times New Roman" w:hAnsi="Times New Roman" w:cs="Times New Roman"/>
          <w:sz w:val="24"/>
          <w:szCs w:val="24"/>
        </w:rPr>
        <w:t>Ekonomi-politik internasional mulai menjadi kajian dalam studi Hubungan Internasional sejak tahun 1970-an. Pada saat itu negara-negara di dunia sedang mengalami krisis minyak yang disebabkan oleh pemboikotan pasokan minyak bumi oleh negara-negara Arab. Hal tersebut menggoyahkan stabilitas politik dan ek</w:t>
      </w:r>
      <w:r>
        <w:rPr>
          <w:rFonts w:ascii="Times New Roman" w:eastAsia="Times New Roman" w:hAnsi="Times New Roman" w:cs="Times New Roman"/>
          <w:sz w:val="24"/>
          <w:szCs w:val="24"/>
          <w:lang w:val="en-US"/>
        </w:rPr>
        <w:t>o</w:t>
      </w:r>
      <w:r w:rsidRPr="007C1C14">
        <w:rPr>
          <w:rFonts w:ascii="Times New Roman" w:eastAsia="Times New Roman" w:hAnsi="Times New Roman" w:cs="Times New Roman"/>
          <w:sz w:val="24"/>
          <w:szCs w:val="24"/>
        </w:rPr>
        <w:t>nomi negara-negara di dunia, sehingga krisis ini menjadi awal timbulnya kesadaran para pemegang otoritas pemerintahan bahwa faktor ekonomi menjadi sangat pentin</w:t>
      </w:r>
      <w:r>
        <w:rPr>
          <w:rFonts w:ascii="Times New Roman" w:eastAsia="Times New Roman" w:hAnsi="Times New Roman" w:cs="Times New Roman"/>
          <w:sz w:val="24"/>
          <w:szCs w:val="24"/>
        </w:rPr>
        <w:t>g dan menentukan proses politik</w:t>
      </w:r>
      <w:r w:rsidRPr="007C1C14">
        <w:rPr>
          <w:rFonts w:ascii="Times New Roman" w:eastAsia="Times New Roman" w:hAnsi="Times New Roman" w:cs="Times New Roman"/>
          <w:sz w:val="24"/>
          <w:szCs w:val="24"/>
        </w:rPr>
        <w:t xml:space="preserve">, dan sebaliknya. Pemahaman bahwa terdapat jalinan yang saling tergantung dan tidak dapat dipisahkan antara faktor ekonomi dan politik, serta antara negara dengan pasar semakin diakui. </w:t>
      </w:r>
    </w:p>
    <w:p w:rsidR="00D11F6C" w:rsidRDefault="00D11F6C" w:rsidP="00D11F6C">
      <w:pPr>
        <w:pStyle w:val="ListParagraph"/>
        <w:spacing w:line="480" w:lineRule="auto"/>
        <w:ind w:left="0"/>
        <w:jc w:val="both"/>
        <w:rPr>
          <w:rFonts w:ascii="Times New Roman" w:eastAsia="Times New Roman" w:hAnsi="Times New Roman" w:cs="Times New Roman"/>
          <w:sz w:val="24"/>
          <w:szCs w:val="24"/>
          <w:lang w:val="en-US"/>
        </w:rPr>
      </w:pPr>
      <w:r w:rsidRPr="007C1C14">
        <w:rPr>
          <w:rFonts w:ascii="Times New Roman" w:eastAsia="Times New Roman" w:hAnsi="Times New Roman" w:cs="Times New Roman"/>
          <w:sz w:val="24"/>
          <w:szCs w:val="24"/>
          <w:lang w:val="en-US"/>
        </w:rPr>
        <w:tab/>
        <w:t>Menurut Mochtar Mas’oed, ekonomi politik berfokus kepada studi tentang saling kaitan dan interaksi antara fenomena politik dengan ekonomi, antara negara dengan pasar, antara lingkungan domestik dan lingkungan internasional, dan antara pemerintah dengan masyarakat.</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ab/>
      </w:r>
      <w:r w:rsidRPr="007C1C14">
        <w:rPr>
          <w:rFonts w:ascii="Times New Roman" w:hAnsi="Times New Roman" w:cs="Times New Roman"/>
          <w:sz w:val="24"/>
          <w:szCs w:val="24"/>
          <w:lang w:val="en-US"/>
        </w:rPr>
        <w:t xml:space="preserve">Pada dasarnya, ekonomi politik internasional membahas </w:t>
      </w:r>
      <w:r>
        <w:rPr>
          <w:rFonts w:ascii="Times New Roman" w:hAnsi="Times New Roman" w:cs="Times New Roman"/>
          <w:sz w:val="24"/>
          <w:szCs w:val="24"/>
          <w:lang w:val="en-US"/>
        </w:rPr>
        <w:t>j</w:t>
      </w:r>
      <w:r w:rsidRPr="007C1C14">
        <w:rPr>
          <w:rFonts w:ascii="Times New Roman" w:hAnsi="Times New Roman" w:cs="Times New Roman"/>
          <w:sz w:val="24"/>
          <w:szCs w:val="24"/>
          <w:lang w:val="en-US"/>
        </w:rPr>
        <w:t>ika ekonomi adalah te</w:t>
      </w:r>
      <w:r>
        <w:rPr>
          <w:rFonts w:ascii="Times New Roman" w:hAnsi="Times New Roman" w:cs="Times New Roman"/>
          <w:sz w:val="24"/>
          <w:szCs w:val="24"/>
          <w:lang w:val="en-US"/>
        </w:rPr>
        <w:t>n</w:t>
      </w:r>
      <w:r w:rsidRPr="007C1C14">
        <w:rPr>
          <w:rFonts w:ascii="Times New Roman" w:hAnsi="Times New Roman" w:cs="Times New Roman"/>
          <w:sz w:val="24"/>
          <w:szCs w:val="24"/>
          <w:lang w:val="en-US"/>
        </w:rPr>
        <w:t xml:space="preserve">tang pencapaian kekayaan, dan politik adalah tentang pencapaian kekuatan, keduanya </w:t>
      </w:r>
      <w:r>
        <w:rPr>
          <w:rFonts w:ascii="Times New Roman" w:hAnsi="Times New Roman" w:cs="Times New Roman"/>
          <w:sz w:val="24"/>
          <w:szCs w:val="24"/>
          <w:lang w:val="en-US"/>
        </w:rPr>
        <w:t>saling berinteraksi</w:t>
      </w:r>
      <w:r w:rsidRPr="007C1C14">
        <w:rPr>
          <w:rFonts w:ascii="Times New Roman" w:hAnsi="Times New Roman" w:cs="Times New Roman"/>
          <w:sz w:val="24"/>
          <w:szCs w:val="24"/>
          <w:lang w:val="en-US"/>
        </w:rPr>
        <w:t>. Hal ini merupakan hubungan yang kompleks dalam konteks internasional antara ekonomi dan politik, antara pasar dan negara yang merupakan fokus inti dari ekonomi politik internasional.</w:t>
      </w:r>
      <w:r>
        <w:rPr>
          <w:rFonts w:ascii="Times New Roman" w:hAnsi="Times New Roman" w:cs="Times New Roman"/>
          <w:sz w:val="24"/>
          <w:szCs w:val="24"/>
          <w:lang w:val="en-US"/>
        </w:rPr>
        <w:t xml:space="preserve"> </w:t>
      </w:r>
      <w:r w:rsidRPr="007C1C14">
        <w:rPr>
          <w:rFonts w:ascii="Times New Roman" w:eastAsia="Times New Roman" w:hAnsi="Times New Roman" w:cs="Times New Roman"/>
          <w:sz w:val="24"/>
          <w:szCs w:val="24"/>
        </w:rPr>
        <w:t>Ekonomi politik internasional disebut sebagai studi yang menelaah interaksi ekonomi secara makro dengan tidak menghiraukan kebijakan-kebijakan yang dibuat oleh aktor-aktornya, baik dari negara,</w:t>
      </w:r>
      <w:r>
        <w:rPr>
          <w:rFonts w:ascii="Times New Roman" w:eastAsia="Times New Roman" w:hAnsi="Times New Roman" w:cs="Times New Roman"/>
          <w:sz w:val="24"/>
          <w:szCs w:val="24"/>
          <w:lang w:val="en-US"/>
        </w:rPr>
        <w:t xml:space="preserve"> perusahaan multinasional</w:t>
      </w:r>
      <w:r>
        <w:rPr>
          <w:rFonts w:ascii="Times New Roman" w:eastAsia="Times New Roman" w:hAnsi="Times New Roman" w:cs="Times New Roman"/>
          <w:i/>
          <w:iCs/>
          <w:sz w:val="24"/>
          <w:szCs w:val="24"/>
          <w:lang w:val="en-US"/>
        </w:rPr>
        <w:t xml:space="preserve"> </w:t>
      </w:r>
      <w:r w:rsidRPr="007C1C14">
        <w:rPr>
          <w:rFonts w:ascii="Times New Roman" w:eastAsia="Times New Roman" w:hAnsi="Times New Roman" w:cs="Times New Roman"/>
          <w:sz w:val="24"/>
          <w:szCs w:val="24"/>
        </w:rPr>
        <w:t>atau pasar</w:t>
      </w:r>
      <w:r w:rsidRPr="007C1C14">
        <w:rPr>
          <w:rFonts w:ascii="Times New Roman" w:eastAsia="Times New Roman" w:hAnsi="Times New Roman" w:cs="Times New Roman"/>
          <w:i/>
          <w:iCs/>
          <w:sz w:val="24"/>
          <w:szCs w:val="24"/>
        </w:rPr>
        <w:t>,</w:t>
      </w:r>
      <w:r w:rsidRPr="007C1C14">
        <w:rPr>
          <w:rFonts w:ascii="Times New Roman" w:eastAsia="Times New Roman" w:hAnsi="Times New Roman" w:cs="Times New Roman"/>
          <w:sz w:val="24"/>
          <w:szCs w:val="24"/>
        </w:rPr>
        <w:t xml:space="preserve"> dan bahkan institusi internasional sekalipun.</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p>
    <w:p w:rsidR="00D11F6C" w:rsidRPr="007C1C14" w:rsidRDefault="00D11F6C" w:rsidP="00D11F6C">
      <w:pPr>
        <w:pStyle w:val="ListParagraph"/>
        <w:numPr>
          <w:ilvl w:val="0"/>
          <w:numId w:val="43"/>
        </w:numPr>
        <w:spacing w:line="480" w:lineRule="auto"/>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lastRenderedPageBreak/>
        <w:t>Perdagangan Internasional</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r w:rsidRPr="00CF789E">
        <w:rPr>
          <w:rFonts w:ascii="Times New Roman" w:hAnsi="Times New Roman" w:cs="Times New Roman"/>
          <w:sz w:val="24"/>
          <w:szCs w:val="24"/>
          <w:lang w:val="en-US"/>
        </w:rPr>
        <w:t>Perdagangan internasional dapat didefinisikan sebagai perdagangan antar atau lintas negara, yang mencakup ekspor dan i</w:t>
      </w:r>
      <w:r>
        <w:rPr>
          <w:rFonts w:ascii="Times New Roman" w:hAnsi="Times New Roman" w:cs="Times New Roman"/>
          <w:sz w:val="24"/>
          <w:szCs w:val="24"/>
          <w:lang w:val="en-US"/>
        </w:rPr>
        <w:t xml:space="preserve">mpor.  Dalam Goenarsyah (1990) </w:t>
      </w:r>
      <w:r w:rsidRPr="00CF789E">
        <w:rPr>
          <w:rFonts w:ascii="Times New Roman" w:hAnsi="Times New Roman" w:cs="Times New Roman"/>
          <w:sz w:val="24"/>
          <w:szCs w:val="24"/>
          <w:lang w:val="en-US"/>
        </w:rPr>
        <w:t>ada beberapa faktor yang mendorong timbu</w:t>
      </w:r>
      <w:r>
        <w:rPr>
          <w:rFonts w:ascii="Times New Roman" w:hAnsi="Times New Roman" w:cs="Times New Roman"/>
          <w:sz w:val="24"/>
          <w:szCs w:val="24"/>
          <w:lang w:val="en-US"/>
        </w:rPr>
        <w:t xml:space="preserve">lnya perdagangan internasional </w:t>
      </w:r>
      <w:r w:rsidRPr="00CF789E">
        <w:rPr>
          <w:rFonts w:ascii="Times New Roman" w:hAnsi="Times New Roman" w:cs="Times New Roman"/>
          <w:sz w:val="24"/>
          <w:szCs w:val="24"/>
          <w:lang w:val="en-US"/>
        </w:rPr>
        <w:t>(ekspor-impor) suatu negara dengan nega</w:t>
      </w:r>
      <w:r>
        <w:rPr>
          <w:rFonts w:ascii="Times New Roman" w:hAnsi="Times New Roman" w:cs="Times New Roman"/>
          <w:sz w:val="24"/>
          <w:szCs w:val="24"/>
          <w:lang w:val="en-US"/>
        </w:rPr>
        <w:t xml:space="preserve">ra lain, yaitu keinginan untuk </w:t>
      </w:r>
      <w:r w:rsidRPr="00CF789E">
        <w:rPr>
          <w:rFonts w:ascii="Times New Roman" w:hAnsi="Times New Roman" w:cs="Times New Roman"/>
          <w:sz w:val="24"/>
          <w:szCs w:val="24"/>
          <w:lang w:val="en-US"/>
        </w:rPr>
        <w:t xml:space="preserve">memperluas pemasaran </w:t>
      </w:r>
      <w:r>
        <w:rPr>
          <w:rFonts w:ascii="Times New Roman" w:hAnsi="Times New Roman" w:cs="Times New Roman"/>
          <w:sz w:val="24"/>
          <w:szCs w:val="24"/>
          <w:lang w:val="en-US"/>
        </w:rPr>
        <w:t>komoditas</w:t>
      </w:r>
      <w:r w:rsidRPr="00CF789E">
        <w:rPr>
          <w:rFonts w:ascii="Times New Roman" w:hAnsi="Times New Roman" w:cs="Times New Roman"/>
          <w:sz w:val="24"/>
          <w:szCs w:val="24"/>
          <w:lang w:val="en-US"/>
        </w:rPr>
        <w:t xml:space="preserve"> ekspor, memper</w:t>
      </w:r>
      <w:r>
        <w:rPr>
          <w:rFonts w:ascii="Times New Roman" w:hAnsi="Times New Roman" w:cs="Times New Roman"/>
          <w:sz w:val="24"/>
          <w:szCs w:val="24"/>
          <w:lang w:val="en-US"/>
        </w:rPr>
        <w:t xml:space="preserve">besar penerimaan bagi kegiatan </w:t>
      </w:r>
      <w:r w:rsidRPr="00CF789E">
        <w:rPr>
          <w:rFonts w:ascii="Times New Roman" w:hAnsi="Times New Roman" w:cs="Times New Roman"/>
          <w:sz w:val="24"/>
          <w:szCs w:val="24"/>
          <w:lang w:val="en-US"/>
        </w:rPr>
        <w:t xml:space="preserve">pembangunan, adanya perbedaan penawaran </w:t>
      </w:r>
      <w:r>
        <w:rPr>
          <w:rFonts w:ascii="Times New Roman" w:hAnsi="Times New Roman" w:cs="Times New Roman"/>
          <w:sz w:val="24"/>
          <w:szCs w:val="24"/>
          <w:lang w:val="en-US"/>
        </w:rPr>
        <w:t xml:space="preserve">permintaan antar negara, tidak </w:t>
      </w:r>
      <w:r w:rsidRPr="00CF789E">
        <w:rPr>
          <w:rFonts w:ascii="Times New Roman" w:hAnsi="Times New Roman" w:cs="Times New Roman"/>
          <w:sz w:val="24"/>
          <w:szCs w:val="24"/>
          <w:lang w:val="en-US"/>
        </w:rPr>
        <w:t>semua negara menyediakan kebutuhan mas</w:t>
      </w:r>
      <w:r>
        <w:rPr>
          <w:rFonts w:ascii="Times New Roman" w:hAnsi="Times New Roman" w:cs="Times New Roman"/>
          <w:sz w:val="24"/>
          <w:szCs w:val="24"/>
          <w:lang w:val="en-US"/>
        </w:rPr>
        <w:t xml:space="preserve">yarakatnya serta akibat adanya </w:t>
      </w:r>
      <w:r w:rsidRPr="00CF789E">
        <w:rPr>
          <w:rFonts w:ascii="Times New Roman" w:hAnsi="Times New Roman" w:cs="Times New Roman"/>
          <w:sz w:val="24"/>
          <w:szCs w:val="24"/>
          <w:lang w:val="en-US"/>
        </w:rPr>
        <w:t xml:space="preserve">perbedaan biaya relatif dalam </w:t>
      </w:r>
      <w:r>
        <w:rPr>
          <w:rFonts w:ascii="Times New Roman" w:hAnsi="Times New Roman" w:cs="Times New Roman"/>
          <w:sz w:val="24"/>
          <w:szCs w:val="24"/>
          <w:lang w:val="en-US"/>
        </w:rPr>
        <w:t>menghasilkan komoditas tertentu.</w:t>
      </w:r>
    </w:p>
    <w:p w:rsidR="00D11F6C" w:rsidRPr="00677901" w:rsidRDefault="00D11F6C" w:rsidP="00D11F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Pr="007C1C14">
        <w:rPr>
          <w:rFonts w:ascii="Times New Roman" w:hAnsi="Times New Roman" w:cs="Times New Roman"/>
          <w:sz w:val="24"/>
          <w:szCs w:val="24"/>
          <w:lang w:val="en-US"/>
        </w:rPr>
        <w:t>Menurut Immanuel Wallerstein dalam buku “</w:t>
      </w:r>
      <w:r w:rsidRPr="007C1C14">
        <w:rPr>
          <w:rFonts w:ascii="Times New Roman" w:hAnsi="Times New Roman" w:cs="Times New Roman"/>
          <w:i/>
          <w:sz w:val="24"/>
          <w:szCs w:val="24"/>
          <w:lang w:val="en-US"/>
        </w:rPr>
        <w:t>World’s Systems Analysis</w:t>
      </w:r>
      <w:r w:rsidRPr="007C1C14">
        <w:rPr>
          <w:rFonts w:ascii="Times New Roman" w:hAnsi="Times New Roman" w:cs="Times New Roman"/>
          <w:sz w:val="24"/>
          <w:szCs w:val="24"/>
          <w:lang w:val="en-US"/>
        </w:rPr>
        <w:t>” mengatakan salah satu bah</w:t>
      </w:r>
      <w:r>
        <w:rPr>
          <w:rFonts w:ascii="Times New Roman" w:hAnsi="Times New Roman" w:cs="Times New Roman"/>
          <w:sz w:val="24"/>
          <w:szCs w:val="24"/>
          <w:lang w:val="en-US"/>
        </w:rPr>
        <w:t>a</w:t>
      </w:r>
      <w:r w:rsidRPr="007C1C14">
        <w:rPr>
          <w:rFonts w:ascii="Times New Roman" w:hAnsi="Times New Roman" w:cs="Times New Roman"/>
          <w:sz w:val="24"/>
          <w:szCs w:val="24"/>
          <w:lang w:val="en-US"/>
        </w:rPr>
        <w:t>san dari hubungan internasional yaitu bahwa hubungan internasional membahas tentang ekonomi internasional yang memungkinkan setiap negara melakukan perdagangan internasional.</w:t>
      </w:r>
      <w:r w:rsidRPr="007C1C14">
        <w:rPr>
          <w:rFonts w:ascii="Times New Roman" w:hAnsi="Times New Roman" w:cs="Times New Roman"/>
          <w:i/>
          <w:sz w:val="24"/>
          <w:szCs w:val="24"/>
          <w:lang w:val="en-US"/>
        </w:rPr>
        <w:t xml:space="preserve"> </w:t>
      </w:r>
      <w:r w:rsidRPr="007C1C14">
        <w:rPr>
          <w:rFonts w:ascii="Times New Roman" w:hAnsi="Times New Roman" w:cs="Times New Roman"/>
          <w:sz w:val="24"/>
          <w:szCs w:val="24"/>
          <w:lang w:val="en-US"/>
        </w:rPr>
        <w:t>Perdagangan internasional dianggap sebagai suatu akibat dari adanya interaksi antara permint</w:t>
      </w:r>
      <w:r>
        <w:rPr>
          <w:rFonts w:ascii="Times New Roman" w:hAnsi="Times New Roman" w:cs="Times New Roman"/>
          <w:sz w:val="24"/>
          <w:szCs w:val="24"/>
          <w:lang w:val="en-US"/>
        </w:rPr>
        <w:t>a</w:t>
      </w:r>
      <w:r w:rsidRPr="007C1C14">
        <w:rPr>
          <w:rFonts w:ascii="Times New Roman" w:hAnsi="Times New Roman" w:cs="Times New Roman"/>
          <w:sz w:val="24"/>
          <w:szCs w:val="24"/>
          <w:lang w:val="en-US"/>
        </w:rPr>
        <w:t xml:space="preserve">an dan penawaran yang bersaing. </w:t>
      </w:r>
    </w:p>
    <w:p w:rsidR="00D11F6C" w:rsidRPr="00677901" w:rsidRDefault="00D11F6C" w:rsidP="00D11F6C">
      <w:pPr>
        <w:pStyle w:val="ListParagraph"/>
        <w:numPr>
          <w:ilvl w:val="0"/>
          <w:numId w:val="43"/>
        </w:numPr>
        <w:spacing w:before="100" w:beforeAutospacing="1" w:after="0" w:line="480" w:lineRule="auto"/>
        <w:jc w:val="both"/>
        <w:rPr>
          <w:rFonts w:ascii="Times New Roman" w:eastAsia="Times New Roman" w:hAnsi="Times New Roman" w:cs="Times New Roman"/>
          <w:b/>
          <w:sz w:val="24"/>
          <w:szCs w:val="24"/>
          <w:lang w:val="en-US" w:eastAsia="id-ID"/>
        </w:rPr>
      </w:pPr>
      <w:r w:rsidRPr="00677901">
        <w:rPr>
          <w:rFonts w:ascii="Times New Roman" w:eastAsia="Times New Roman" w:hAnsi="Times New Roman" w:cs="Times New Roman"/>
          <w:b/>
          <w:bCs/>
          <w:sz w:val="24"/>
          <w:szCs w:val="24"/>
          <w:lang w:eastAsia="id-ID"/>
        </w:rPr>
        <w:t>Teori Ekspor dan Impor</w:t>
      </w:r>
      <w:r w:rsidRPr="00677901">
        <w:rPr>
          <w:rFonts w:ascii="Times New Roman" w:eastAsia="Times New Roman" w:hAnsi="Times New Roman" w:cs="Times New Roman"/>
          <w:b/>
          <w:bCs/>
          <w:sz w:val="24"/>
          <w:szCs w:val="24"/>
          <w:lang w:val="en-US" w:eastAsia="id-ID"/>
        </w:rPr>
        <w:t xml:space="preserve"> dalam Perdagangan Internasional</w:t>
      </w:r>
    </w:p>
    <w:p w:rsidR="00D11F6C" w:rsidRPr="007C1C14" w:rsidRDefault="00D11F6C" w:rsidP="00D11F6C">
      <w:pPr>
        <w:pStyle w:val="ListParagraph"/>
        <w:numPr>
          <w:ilvl w:val="1"/>
          <w:numId w:val="33"/>
        </w:numPr>
        <w:spacing w:after="0" w:line="480" w:lineRule="auto"/>
        <w:ind w:left="709"/>
        <w:jc w:val="both"/>
        <w:rPr>
          <w:rFonts w:ascii="Times New Roman" w:eastAsia="Times New Roman" w:hAnsi="Times New Roman" w:cs="Times New Roman"/>
          <w:sz w:val="24"/>
          <w:szCs w:val="24"/>
          <w:lang w:eastAsia="id-ID"/>
        </w:rPr>
      </w:pPr>
      <w:r w:rsidRPr="007C1C14">
        <w:rPr>
          <w:rFonts w:ascii="Times New Roman" w:eastAsia="Times New Roman" w:hAnsi="Times New Roman" w:cs="Times New Roman"/>
          <w:b/>
          <w:bCs/>
          <w:sz w:val="24"/>
          <w:szCs w:val="24"/>
          <w:lang w:eastAsia="id-ID"/>
        </w:rPr>
        <w:t>E</w:t>
      </w:r>
      <w:r w:rsidRPr="007C1C14">
        <w:rPr>
          <w:rFonts w:ascii="Times New Roman" w:eastAsia="Times New Roman" w:hAnsi="Times New Roman" w:cs="Times New Roman"/>
          <w:b/>
          <w:bCs/>
          <w:sz w:val="24"/>
          <w:szCs w:val="24"/>
          <w:lang w:val="en-US" w:eastAsia="id-ID"/>
        </w:rPr>
        <w:t>kspor</w:t>
      </w:r>
    </w:p>
    <w:p w:rsidR="00D11F6C" w:rsidRPr="004575B1" w:rsidRDefault="00D11F6C" w:rsidP="00D11F6C">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Pr="007C1C14">
        <w:rPr>
          <w:rFonts w:ascii="Times New Roman" w:eastAsia="Times New Roman" w:hAnsi="Times New Roman" w:cs="Times New Roman"/>
          <w:sz w:val="24"/>
          <w:szCs w:val="24"/>
          <w:lang w:eastAsia="id-ID"/>
        </w:rPr>
        <w:t>Ekspor adalah pembelian negara lain atas</w:t>
      </w:r>
      <w:r>
        <w:rPr>
          <w:rFonts w:ascii="Times New Roman" w:eastAsia="Times New Roman" w:hAnsi="Times New Roman" w:cs="Times New Roman"/>
          <w:sz w:val="24"/>
          <w:szCs w:val="24"/>
          <w:lang w:val="en-US" w:eastAsia="id-ID"/>
        </w:rPr>
        <w:t xml:space="preserve"> komoditas atau</w:t>
      </w:r>
      <w:r w:rsidRPr="007C1C14">
        <w:rPr>
          <w:rFonts w:ascii="Times New Roman" w:eastAsia="Times New Roman" w:hAnsi="Times New Roman" w:cs="Times New Roman"/>
          <w:sz w:val="24"/>
          <w:szCs w:val="24"/>
          <w:lang w:eastAsia="id-ID"/>
        </w:rPr>
        <w:t xml:space="preserve"> barang buatan perusahaan-perusahaan di dalam negeri.</w:t>
      </w:r>
      <w:r>
        <w:rPr>
          <w:rFonts w:ascii="Times New Roman" w:eastAsia="Times New Roman" w:hAnsi="Times New Roman" w:cs="Times New Roman"/>
          <w:sz w:val="24"/>
          <w:szCs w:val="24"/>
          <w:lang w:val="en-US" w:eastAsia="id-ID"/>
        </w:rPr>
        <w:t xml:space="preserve"> </w:t>
      </w:r>
      <w:r w:rsidRPr="007C1C14">
        <w:rPr>
          <w:rFonts w:ascii="Times New Roman" w:eastAsia="Times New Roman" w:hAnsi="Times New Roman" w:cs="Times New Roman"/>
          <w:sz w:val="24"/>
          <w:szCs w:val="24"/>
          <w:lang w:eastAsia="id-ID"/>
        </w:rPr>
        <w:t>Ekspor akan secara langsung mempengaruhi pendapatan nasional. Akan tetapi, hubungan yang sebaliknya tidak selalu berlaku, yaitu kenaikan pendapatan nasional belum tentu menaikkan ekspor oleh karena pendapatan nasional dapat mengalami kenaikan sebagai akibat dari kenaikan pengeluaran rumah tangga, investasi perusahaan, pengeluaran pemerintah dan penggantian barang impor dengan barang buatan dalam negeri.</w:t>
      </w:r>
    </w:p>
    <w:p w:rsidR="00D11F6C" w:rsidRPr="007C1C14" w:rsidRDefault="00D11F6C" w:rsidP="00D11F6C">
      <w:pPr>
        <w:pStyle w:val="ListParagraph"/>
        <w:numPr>
          <w:ilvl w:val="1"/>
          <w:numId w:val="33"/>
        </w:numPr>
        <w:spacing w:before="100" w:beforeAutospacing="1" w:after="0" w:line="480" w:lineRule="auto"/>
        <w:ind w:left="709"/>
        <w:jc w:val="both"/>
        <w:rPr>
          <w:rFonts w:ascii="Times New Roman" w:eastAsia="Times New Roman" w:hAnsi="Times New Roman" w:cs="Times New Roman"/>
          <w:sz w:val="24"/>
          <w:szCs w:val="24"/>
          <w:lang w:eastAsia="id-ID"/>
        </w:rPr>
      </w:pPr>
      <w:r w:rsidRPr="007C1C14">
        <w:rPr>
          <w:rFonts w:ascii="Times New Roman" w:eastAsia="Times New Roman" w:hAnsi="Times New Roman" w:cs="Times New Roman"/>
          <w:b/>
          <w:bCs/>
          <w:sz w:val="24"/>
          <w:szCs w:val="24"/>
          <w:lang w:eastAsia="id-ID"/>
        </w:rPr>
        <w:lastRenderedPageBreak/>
        <w:t>I</w:t>
      </w:r>
      <w:r w:rsidRPr="007C1C14">
        <w:rPr>
          <w:rFonts w:ascii="Times New Roman" w:eastAsia="Times New Roman" w:hAnsi="Times New Roman" w:cs="Times New Roman"/>
          <w:b/>
          <w:bCs/>
          <w:sz w:val="24"/>
          <w:szCs w:val="24"/>
          <w:lang w:val="en-US" w:eastAsia="id-ID"/>
        </w:rPr>
        <w:t>mpor</w:t>
      </w:r>
    </w:p>
    <w:p w:rsidR="00D11F6C" w:rsidRDefault="00D11F6C" w:rsidP="00D11F6C">
      <w:pPr>
        <w:spacing w:after="0" w:line="480" w:lineRule="auto"/>
        <w:jc w:val="both"/>
        <w:rPr>
          <w:rFonts w:ascii="Times New Roman" w:eastAsia="Times New Roman" w:hAnsi="Times New Roman" w:cs="Times New Roman"/>
          <w:b/>
          <w:bCs/>
          <w:sz w:val="24"/>
          <w:szCs w:val="24"/>
          <w:lang w:val="en-US" w:eastAsia="id-ID"/>
        </w:rPr>
      </w:pPr>
      <w:r w:rsidRPr="007C1C14">
        <w:rPr>
          <w:rFonts w:ascii="Times New Roman" w:eastAsia="Times New Roman" w:hAnsi="Times New Roman" w:cs="Times New Roman"/>
          <w:sz w:val="24"/>
          <w:szCs w:val="24"/>
          <w:lang w:val="en-US" w:eastAsia="id-ID"/>
        </w:rPr>
        <w:tab/>
      </w:r>
      <w:r w:rsidRPr="007C1C14">
        <w:rPr>
          <w:rFonts w:ascii="Times New Roman" w:eastAsia="Times New Roman" w:hAnsi="Times New Roman" w:cs="Times New Roman"/>
          <w:sz w:val="24"/>
          <w:szCs w:val="24"/>
          <w:lang w:eastAsia="id-ID"/>
        </w:rPr>
        <w:t xml:space="preserve">Impor dapat diartikan sebagai pembelian barang dan jasa dari luar negeri ke dalam negeri dengan perjanjian kerjasama antara </w:t>
      </w:r>
      <w:r w:rsidRPr="007C1C14">
        <w:rPr>
          <w:rFonts w:ascii="Times New Roman" w:eastAsia="Times New Roman" w:hAnsi="Times New Roman" w:cs="Times New Roman"/>
          <w:sz w:val="24"/>
          <w:szCs w:val="24"/>
          <w:lang w:val="en-US" w:eastAsia="id-ID"/>
        </w:rPr>
        <w:t>dua</w:t>
      </w:r>
      <w:r w:rsidRPr="007C1C14">
        <w:rPr>
          <w:rFonts w:ascii="Times New Roman" w:eastAsia="Times New Roman" w:hAnsi="Times New Roman" w:cs="Times New Roman"/>
          <w:sz w:val="24"/>
          <w:szCs w:val="24"/>
          <w:lang w:eastAsia="id-ID"/>
        </w:rPr>
        <w:t xml:space="preserve"> negara atau lebih. Impor juga bisa dikatakan sebagai perdagangan dengan cara memasukkan barang dari luar negeri ke </w:t>
      </w:r>
      <w:r w:rsidRPr="007C1C14">
        <w:rPr>
          <w:rFonts w:ascii="Times New Roman" w:eastAsia="Times New Roman" w:hAnsi="Times New Roman" w:cs="Times New Roman"/>
          <w:sz w:val="24"/>
          <w:szCs w:val="24"/>
          <w:lang w:val="en-US" w:eastAsia="id-ID"/>
        </w:rPr>
        <w:t>negara yang dituju</w:t>
      </w:r>
      <w:r w:rsidRPr="007C1C14">
        <w:rPr>
          <w:rFonts w:ascii="Times New Roman" w:eastAsia="Times New Roman" w:hAnsi="Times New Roman" w:cs="Times New Roman"/>
          <w:sz w:val="24"/>
          <w:szCs w:val="24"/>
          <w:lang w:eastAsia="id-ID"/>
        </w:rPr>
        <w:t xml:space="preserve"> dengan memenuhi ketentuan yang berlaku</w:t>
      </w:r>
      <w:r>
        <w:rPr>
          <w:rFonts w:ascii="Times New Roman" w:eastAsia="Times New Roman" w:hAnsi="Times New Roman" w:cs="Times New Roman"/>
          <w:b/>
          <w:bCs/>
          <w:sz w:val="24"/>
          <w:szCs w:val="24"/>
          <w:lang w:val="en-US" w:eastAsia="id-ID"/>
        </w:rPr>
        <w:t>.</w:t>
      </w:r>
    </w:p>
    <w:p w:rsidR="00D11F6C" w:rsidRDefault="00D11F6C" w:rsidP="00D11F6C">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bCs/>
          <w:sz w:val="24"/>
          <w:szCs w:val="24"/>
          <w:lang w:val="en-US" w:eastAsia="id-ID"/>
        </w:rPr>
        <w:tab/>
      </w:r>
      <w:r w:rsidRPr="007C1C14">
        <w:rPr>
          <w:rFonts w:ascii="Times New Roman" w:eastAsia="Times New Roman" w:hAnsi="Times New Roman" w:cs="Times New Roman"/>
          <w:sz w:val="24"/>
          <w:szCs w:val="24"/>
          <w:lang w:eastAsia="id-ID"/>
        </w:rPr>
        <w:t>Impor adalah proses transportasi barang atau komoditas dari suatu negara ke negara lain secara legal, umumnya dalam proses perdagangan. Impor barang secara besar umumnya membutuhkan campur tangan dari bea cukai di negara pengirim maupun penerima. Impor adalah bagian penting dari perdagangan internasional. Produk impor merupakan barang-barang yang tidak dapat dihasilkan atau negara yang sudah dapat dihasilkan,</w:t>
      </w:r>
      <w:r>
        <w:rPr>
          <w:rFonts w:ascii="Times New Roman" w:eastAsia="Times New Roman" w:hAnsi="Times New Roman" w:cs="Times New Roman"/>
          <w:sz w:val="24"/>
          <w:szCs w:val="24"/>
          <w:lang w:val="en-US" w:eastAsia="id-ID"/>
        </w:rPr>
        <w:t xml:space="preserve"> </w:t>
      </w:r>
      <w:r w:rsidRPr="007C1C14">
        <w:rPr>
          <w:rFonts w:ascii="Times New Roman" w:eastAsia="Times New Roman" w:hAnsi="Times New Roman" w:cs="Times New Roman"/>
          <w:sz w:val="24"/>
          <w:szCs w:val="24"/>
          <w:lang w:eastAsia="id-ID"/>
        </w:rPr>
        <w:t>tetapi tidak dapat mencukupi kebutuhan rakyat</w:t>
      </w:r>
      <w:r>
        <w:rPr>
          <w:rFonts w:ascii="Times New Roman" w:eastAsia="Times New Roman" w:hAnsi="Times New Roman" w:cs="Times New Roman"/>
          <w:sz w:val="24"/>
          <w:szCs w:val="24"/>
          <w:lang w:val="en-US" w:eastAsia="id-ID"/>
        </w:rPr>
        <w:t>.</w:t>
      </w:r>
    </w:p>
    <w:p w:rsidR="00D11F6C" w:rsidRDefault="00D11F6C" w:rsidP="00D11F6C">
      <w:pPr>
        <w:spacing w:after="0" w:line="480" w:lineRule="auto"/>
        <w:jc w:val="both"/>
        <w:rPr>
          <w:rFonts w:ascii="Times New Roman" w:eastAsia="Times New Roman" w:hAnsi="Times New Roman" w:cs="Times New Roman"/>
          <w:sz w:val="24"/>
          <w:szCs w:val="24"/>
          <w:lang w:val="en-US" w:eastAsia="id-ID"/>
        </w:rPr>
      </w:pPr>
    </w:p>
    <w:p w:rsidR="00D11F6C" w:rsidRPr="007C1C14" w:rsidRDefault="00D11F6C" w:rsidP="00D11F6C">
      <w:pPr>
        <w:pStyle w:val="ListParagraph"/>
        <w:numPr>
          <w:ilvl w:val="0"/>
          <w:numId w:val="21"/>
        </w:numPr>
        <w:spacing w:after="0" w:line="480" w:lineRule="auto"/>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t>Organisasi Internasional</w:t>
      </w:r>
    </w:p>
    <w:p w:rsidR="00D11F6C" w:rsidRDefault="00D11F6C" w:rsidP="00D11F6C">
      <w:pPr>
        <w:pStyle w:val="ListParagraph"/>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t>Organisasi internasional mer</w:t>
      </w:r>
      <w:r>
        <w:rPr>
          <w:rFonts w:ascii="Times New Roman" w:hAnsi="Times New Roman" w:cs="Times New Roman"/>
          <w:sz w:val="24"/>
          <w:szCs w:val="24"/>
          <w:lang w:val="en-US"/>
        </w:rPr>
        <w:t>upakan suatu persekutuan negara-</w:t>
      </w:r>
      <w:r w:rsidRPr="007C1C14">
        <w:rPr>
          <w:rFonts w:ascii="Times New Roman" w:hAnsi="Times New Roman" w:cs="Times New Roman"/>
          <w:sz w:val="24"/>
          <w:szCs w:val="24"/>
          <w:lang w:val="en-US"/>
        </w:rPr>
        <w:t>negara yang dibentuk dengan persetujuan antara para anggotanya dan</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mempunyai suatu sistem yang tetap atau perangkat badan-badan yang tugasnya adalah untuk mencapai tujuan kepentingan bersama dengan mengadakan kerja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sama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5"/>
      </w:r>
    </w:p>
    <w:p w:rsidR="00D11F6C" w:rsidRPr="00864B9E" w:rsidRDefault="00D11F6C" w:rsidP="00D11F6C">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lang w:val="en-US"/>
        </w:rPr>
        <w:t>Pada umumnya berbicara tentang organisasi internasional, maka yang dimaksudkan adalah organis</w:t>
      </w:r>
      <w:r>
        <w:rPr>
          <w:rFonts w:ascii="Times New Roman" w:hAnsi="Times New Roman" w:cs="Times New Roman"/>
          <w:sz w:val="24"/>
          <w:szCs w:val="24"/>
          <w:lang w:val="en-US"/>
        </w:rPr>
        <w:t>a</w:t>
      </w:r>
      <w:r w:rsidRPr="007C1C14">
        <w:rPr>
          <w:rFonts w:ascii="Times New Roman" w:hAnsi="Times New Roman" w:cs="Times New Roman"/>
          <w:sz w:val="24"/>
          <w:szCs w:val="24"/>
          <w:lang w:val="en-US"/>
        </w:rPr>
        <w:t>si internasional yang dibentuk antarpemerintah (</w:t>
      </w:r>
      <w:r w:rsidRPr="000048C2">
        <w:rPr>
          <w:rFonts w:ascii="Times New Roman" w:hAnsi="Times New Roman" w:cs="Times New Roman"/>
          <w:i/>
          <w:sz w:val="24"/>
          <w:szCs w:val="24"/>
          <w:lang w:val="en-US"/>
        </w:rPr>
        <w:t>intergovernmental organization</w:t>
      </w:r>
      <w:r w:rsidRPr="007C1C14">
        <w:rPr>
          <w:rFonts w:ascii="Times New Roman" w:hAnsi="Times New Roman" w:cs="Times New Roman"/>
          <w:sz w:val="24"/>
          <w:szCs w:val="24"/>
          <w:lang w:val="en-US"/>
        </w:rPr>
        <w:t>)</w:t>
      </w:r>
      <w:r>
        <w:rPr>
          <w:rFonts w:ascii="Times New Roman" w:hAnsi="Times New Roman" w:cs="Times New Roman"/>
          <w:sz w:val="24"/>
          <w:szCs w:val="24"/>
          <w:lang w:val="en-US"/>
        </w:rPr>
        <w:t xml:space="preserve"> atau organisasi non-pemerintah</w:t>
      </w:r>
      <w:r w:rsidRPr="007C1C14">
        <w:rPr>
          <w:rFonts w:ascii="Times New Roman" w:hAnsi="Times New Roman" w:cs="Times New Roman"/>
          <w:sz w:val="24"/>
          <w:szCs w:val="24"/>
          <w:lang w:val="en-US"/>
        </w:rPr>
        <w:t xml:space="preserve"> (</w:t>
      </w:r>
      <w:r w:rsidRPr="000048C2">
        <w:rPr>
          <w:rFonts w:ascii="Times New Roman" w:hAnsi="Times New Roman" w:cs="Times New Roman"/>
          <w:i/>
          <w:sz w:val="24"/>
          <w:szCs w:val="24"/>
          <w:lang w:val="en-US"/>
        </w:rPr>
        <w:t>non</w:t>
      </w:r>
      <w:r>
        <w:rPr>
          <w:rFonts w:ascii="Times New Roman" w:hAnsi="Times New Roman" w:cs="Times New Roman"/>
          <w:i/>
          <w:sz w:val="24"/>
          <w:szCs w:val="24"/>
          <w:lang w:val="en-US"/>
        </w:rPr>
        <w:t>-</w:t>
      </w:r>
      <w:r w:rsidRPr="000048C2">
        <w:rPr>
          <w:rFonts w:ascii="Times New Roman" w:hAnsi="Times New Roman" w:cs="Times New Roman"/>
          <w:i/>
          <w:sz w:val="24"/>
          <w:szCs w:val="24"/>
          <w:lang w:val="en-US"/>
        </w:rPr>
        <w:t>governmental organization</w:t>
      </w:r>
      <w:r w:rsidRPr="007C1C14">
        <w:rPr>
          <w:rFonts w:ascii="Times New Roman" w:hAnsi="Times New Roman" w:cs="Times New Roman"/>
          <w:sz w:val="24"/>
          <w:szCs w:val="24"/>
          <w:lang w:val="en-US"/>
        </w:rPr>
        <w:t xml:space="preserve">). Maka dapat </w:t>
      </w:r>
      <w:r>
        <w:rPr>
          <w:rFonts w:ascii="Times New Roman" w:hAnsi="Times New Roman" w:cs="Times New Roman"/>
          <w:sz w:val="24"/>
          <w:szCs w:val="24"/>
          <w:lang w:val="en-US"/>
        </w:rPr>
        <w:t>dibatasi bahwa yang dimaksudkan</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lastRenderedPageBreak/>
        <w:t>dengan organisasi internasional adalah organisasi antarnegara (organisasi internasional pub</w:t>
      </w:r>
      <w:r>
        <w:rPr>
          <w:rFonts w:ascii="Times New Roman" w:hAnsi="Times New Roman" w:cs="Times New Roman"/>
          <w:sz w:val="24"/>
          <w:szCs w:val="24"/>
          <w:lang w:val="en-US"/>
        </w:rPr>
        <w:t>lik)</w:t>
      </w:r>
      <w:r>
        <w:rPr>
          <w:rFonts w:ascii="Times New Roman" w:hAnsi="Times New Roman" w:cs="Times New Roman"/>
          <w:sz w:val="24"/>
          <w:szCs w:val="24"/>
        </w:rPr>
        <w:t>.</w:t>
      </w:r>
      <w:r w:rsidRPr="007C1C14">
        <w:rPr>
          <w:rStyle w:val="FootnoteReference"/>
          <w:rFonts w:ascii="Times New Roman" w:hAnsi="Times New Roman" w:cs="Times New Roman"/>
          <w:sz w:val="24"/>
          <w:szCs w:val="24"/>
          <w:lang w:val="en-US"/>
        </w:rPr>
        <w:footnoteReference w:id="16"/>
      </w: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rPr>
        <w:tab/>
      </w:r>
      <w:r w:rsidRPr="007C1C14">
        <w:rPr>
          <w:rFonts w:ascii="Times New Roman" w:hAnsi="Times New Roman" w:cs="Times New Roman"/>
          <w:sz w:val="24"/>
          <w:szCs w:val="24"/>
          <w:lang w:val="en-US"/>
        </w:rPr>
        <w:t>Menurut Bowwet D. W dalam buku “Hukum Organisasi Intenasional” berkata bahwa tidak ada batasan yang umum mengenai pengertian organisasi internasional, namun ia mencoba memberikan bata</w:t>
      </w:r>
      <w:r>
        <w:rPr>
          <w:rFonts w:ascii="Times New Roman" w:hAnsi="Times New Roman" w:cs="Times New Roman"/>
          <w:sz w:val="24"/>
          <w:szCs w:val="24"/>
          <w:lang w:val="en-US"/>
        </w:rPr>
        <w:t>sa</w:t>
      </w:r>
      <w:r w:rsidRPr="007C1C14">
        <w:rPr>
          <w:rFonts w:ascii="Times New Roman" w:hAnsi="Times New Roman" w:cs="Times New Roman"/>
          <w:sz w:val="24"/>
          <w:szCs w:val="24"/>
          <w:lang w:val="en-US"/>
        </w:rPr>
        <w:t>n dengan mengatakan:</w:t>
      </w:r>
    </w:p>
    <w:p w:rsidR="00D11F6C" w:rsidRPr="007C1C14" w:rsidRDefault="00D11F6C" w:rsidP="00D11F6C">
      <w:pPr>
        <w:pStyle w:val="ListParagraph"/>
        <w:spacing w:after="0" w:line="240" w:lineRule="auto"/>
        <w:ind w:right="849"/>
        <w:jc w:val="both"/>
        <w:rPr>
          <w:rFonts w:ascii="Times New Roman" w:hAnsi="Times New Roman" w:cs="Times New Roman"/>
          <w:b/>
          <w:sz w:val="24"/>
          <w:szCs w:val="24"/>
        </w:rPr>
      </w:pPr>
      <w:r w:rsidRPr="007C1C14">
        <w:rPr>
          <w:rFonts w:ascii="Times New Roman" w:hAnsi="Times New Roman" w:cs="Times New Roman"/>
          <w:b/>
          <w:sz w:val="24"/>
          <w:szCs w:val="24"/>
          <w:lang w:val="en-US"/>
        </w:rPr>
        <w:t>“...tidak ada suatu batasan mengenai organisasi publik internasional yang dapat diterima secara umum. pada umumnya organisasi ini merupakan organisasi permanen yang didirikan berdasarkan perjanjian internasional yang kebanyakan merupakan perjanjian multilateral daripada perjanjian bilateral yang disertai beberapa kriteria tertentu mengenai tujuannya”</w:t>
      </w:r>
      <w:r w:rsidRPr="007C1C14">
        <w:rPr>
          <w:rStyle w:val="FootnoteReference"/>
          <w:rFonts w:ascii="Times New Roman" w:hAnsi="Times New Roman" w:cs="Times New Roman"/>
          <w:sz w:val="24"/>
          <w:szCs w:val="24"/>
          <w:lang w:val="en-US"/>
        </w:rPr>
        <w:footnoteReference w:id="17"/>
      </w:r>
    </w:p>
    <w:p w:rsidR="00D11F6C" w:rsidRPr="007C1C14" w:rsidRDefault="00D11F6C" w:rsidP="00D11F6C">
      <w:pPr>
        <w:pStyle w:val="ListParagraph"/>
        <w:spacing w:after="0" w:line="240" w:lineRule="auto"/>
        <w:ind w:right="849"/>
        <w:jc w:val="both"/>
        <w:rPr>
          <w:rFonts w:ascii="Times New Roman" w:hAnsi="Times New Roman" w:cs="Times New Roman"/>
          <w:b/>
          <w:sz w:val="24"/>
          <w:szCs w:val="24"/>
        </w:rPr>
      </w:pP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Leroy Bannet memberikan ciri-ciri </w:t>
      </w:r>
      <w:r>
        <w:rPr>
          <w:rFonts w:ascii="Times New Roman" w:hAnsi="Times New Roman" w:cs="Times New Roman"/>
          <w:sz w:val="24"/>
          <w:szCs w:val="24"/>
          <w:lang w:val="en-US"/>
        </w:rPr>
        <w:t xml:space="preserve">organisai internasional </w:t>
      </w:r>
      <w:r w:rsidRPr="007C1C14">
        <w:rPr>
          <w:rFonts w:ascii="Times New Roman" w:hAnsi="Times New Roman" w:cs="Times New Roman"/>
          <w:sz w:val="24"/>
          <w:szCs w:val="24"/>
          <w:lang w:val="en-US"/>
        </w:rPr>
        <w:t>sebagai berikut:</w:t>
      </w:r>
    </w:p>
    <w:p w:rsidR="00D11F6C" w:rsidRPr="007C1C14" w:rsidRDefault="00D11F6C" w:rsidP="00D11F6C">
      <w:pPr>
        <w:pStyle w:val="ListParagraph"/>
        <w:numPr>
          <w:ilvl w:val="0"/>
          <w:numId w:val="23"/>
        </w:numPr>
        <w:spacing w:after="0" w:line="480" w:lineRule="auto"/>
        <w:ind w:left="709"/>
        <w:jc w:val="both"/>
        <w:rPr>
          <w:rFonts w:ascii="Times New Roman" w:hAnsi="Times New Roman" w:cs="Times New Roman"/>
          <w:i/>
          <w:sz w:val="24"/>
          <w:szCs w:val="24"/>
          <w:lang w:val="en-US"/>
        </w:rPr>
      </w:pPr>
      <w:r w:rsidRPr="007C1C14">
        <w:rPr>
          <w:rFonts w:ascii="Times New Roman" w:hAnsi="Times New Roman" w:cs="Times New Roman"/>
          <w:i/>
          <w:sz w:val="24"/>
          <w:szCs w:val="24"/>
          <w:lang w:val="en-US"/>
        </w:rPr>
        <w:t>A permanent organization to carry on a continuing set of functions</w:t>
      </w:r>
    </w:p>
    <w:p w:rsidR="00D11F6C" w:rsidRPr="007C1C14" w:rsidRDefault="00D11F6C" w:rsidP="00D11F6C">
      <w:pPr>
        <w:pStyle w:val="ListParagraph"/>
        <w:numPr>
          <w:ilvl w:val="0"/>
          <w:numId w:val="23"/>
        </w:numPr>
        <w:spacing w:after="0" w:line="480" w:lineRule="auto"/>
        <w:ind w:left="709"/>
        <w:jc w:val="both"/>
        <w:rPr>
          <w:rFonts w:ascii="Times New Roman" w:hAnsi="Times New Roman" w:cs="Times New Roman"/>
          <w:i/>
          <w:sz w:val="24"/>
          <w:szCs w:val="24"/>
          <w:lang w:val="en-US"/>
        </w:rPr>
      </w:pPr>
      <w:r w:rsidRPr="007C1C14">
        <w:rPr>
          <w:rFonts w:ascii="Times New Roman" w:hAnsi="Times New Roman" w:cs="Times New Roman"/>
          <w:i/>
          <w:sz w:val="24"/>
          <w:szCs w:val="24"/>
          <w:lang w:val="en-US"/>
        </w:rPr>
        <w:t>Voluntary membership of eligible parties</w:t>
      </w:r>
    </w:p>
    <w:p w:rsidR="00D11F6C" w:rsidRPr="007C1C14" w:rsidRDefault="00D11F6C" w:rsidP="00D11F6C">
      <w:pPr>
        <w:pStyle w:val="ListParagraph"/>
        <w:numPr>
          <w:ilvl w:val="0"/>
          <w:numId w:val="23"/>
        </w:numPr>
        <w:spacing w:after="0" w:line="480" w:lineRule="auto"/>
        <w:ind w:left="709"/>
        <w:jc w:val="both"/>
        <w:rPr>
          <w:rFonts w:ascii="Times New Roman" w:hAnsi="Times New Roman" w:cs="Times New Roman"/>
          <w:i/>
          <w:sz w:val="24"/>
          <w:szCs w:val="24"/>
          <w:lang w:val="en-US"/>
        </w:rPr>
      </w:pPr>
      <w:r w:rsidRPr="007C1C14">
        <w:rPr>
          <w:rFonts w:ascii="Times New Roman" w:hAnsi="Times New Roman" w:cs="Times New Roman"/>
          <w:i/>
          <w:sz w:val="24"/>
          <w:szCs w:val="24"/>
          <w:lang w:val="en-US"/>
        </w:rPr>
        <w:t>Basic instrument stating goals, structure and metods of operation</w:t>
      </w:r>
    </w:p>
    <w:p w:rsidR="00D11F6C" w:rsidRPr="007C1C14" w:rsidRDefault="00D11F6C" w:rsidP="00D11F6C">
      <w:pPr>
        <w:pStyle w:val="ListParagraph"/>
        <w:numPr>
          <w:ilvl w:val="0"/>
          <w:numId w:val="23"/>
        </w:numPr>
        <w:spacing w:after="0" w:line="480" w:lineRule="auto"/>
        <w:ind w:left="709"/>
        <w:jc w:val="both"/>
        <w:rPr>
          <w:rFonts w:ascii="Times New Roman" w:hAnsi="Times New Roman" w:cs="Times New Roman"/>
          <w:i/>
          <w:sz w:val="24"/>
          <w:szCs w:val="24"/>
          <w:lang w:val="en-US"/>
        </w:rPr>
      </w:pPr>
      <w:r w:rsidRPr="007C1C14">
        <w:rPr>
          <w:rFonts w:ascii="Times New Roman" w:hAnsi="Times New Roman" w:cs="Times New Roman"/>
          <w:i/>
          <w:sz w:val="24"/>
          <w:szCs w:val="24"/>
          <w:lang w:val="en-US"/>
        </w:rPr>
        <w:t>A broadly representative consultative conference organ</w:t>
      </w:r>
    </w:p>
    <w:p w:rsidR="00D11F6C" w:rsidRPr="000048C2" w:rsidRDefault="00D11F6C" w:rsidP="00D11F6C">
      <w:pPr>
        <w:pStyle w:val="ListParagraph"/>
        <w:numPr>
          <w:ilvl w:val="0"/>
          <w:numId w:val="23"/>
        </w:numPr>
        <w:spacing w:after="0" w:line="480" w:lineRule="auto"/>
        <w:ind w:left="709"/>
        <w:jc w:val="both"/>
        <w:rPr>
          <w:rFonts w:ascii="Times New Roman" w:hAnsi="Times New Roman" w:cs="Times New Roman"/>
          <w:i/>
          <w:sz w:val="24"/>
          <w:szCs w:val="24"/>
          <w:lang w:val="en-US"/>
        </w:rPr>
      </w:pPr>
      <w:r w:rsidRPr="007C1C14">
        <w:rPr>
          <w:rFonts w:ascii="Times New Roman" w:hAnsi="Times New Roman" w:cs="Times New Roman"/>
          <w:i/>
          <w:sz w:val="24"/>
          <w:szCs w:val="24"/>
          <w:lang w:val="en-US"/>
        </w:rPr>
        <w:t>Permanent secertariat to carry on contionius administrative, research and information functions.</w:t>
      </w:r>
    </w:p>
    <w:p w:rsidR="00D11F6C" w:rsidRPr="00F36146" w:rsidRDefault="00D11F6C" w:rsidP="00D11F6C">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r w:rsidRPr="00F36146">
        <w:rPr>
          <w:rFonts w:ascii="Times New Roman" w:hAnsi="Times New Roman" w:cs="Times New Roman"/>
          <w:sz w:val="24"/>
          <w:szCs w:val="24"/>
        </w:rPr>
        <w:t>Leroy Bennet</w:t>
      </w:r>
      <w:r>
        <w:rPr>
          <w:rFonts w:ascii="Times New Roman" w:hAnsi="Times New Roman" w:cs="Times New Roman"/>
          <w:sz w:val="24"/>
          <w:szCs w:val="24"/>
          <w:lang w:val="en-US"/>
        </w:rPr>
        <w:t xml:space="preserve"> pun</w:t>
      </w:r>
      <w:r w:rsidRPr="00F36146">
        <w:rPr>
          <w:rFonts w:ascii="Times New Roman" w:hAnsi="Times New Roman" w:cs="Times New Roman"/>
          <w:sz w:val="24"/>
          <w:szCs w:val="24"/>
        </w:rPr>
        <w:t xml:space="preserve"> dalam buku </w:t>
      </w:r>
      <w:r w:rsidRPr="00F36146">
        <w:rPr>
          <w:rFonts w:ascii="Times New Roman" w:hAnsi="Times New Roman" w:cs="Times New Roman"/>
          <w:i/>
          <w:iCs/>
          <w:sz w:val="24"/>
          <w:szCs w:val="24"/>
        </w:rPr>
        <w:t>International Organization</w:t>
      </w:r>
      <w:r w:rsidRPr="00F36146">
        <w:rPr>
          <w:rFonts w:ascii="Times New Roman" w:hAnsi="Times New Roman" w:cs="Times New Roman"/>
          <w:sz w:val="24"/>
          <w:szCs w:val="24"/>
        </w:rPr>
        <w:t xml:space="preserve">, </w:t>
      </w:r>
      <w:r w:rsidRPr="00F36146">
        <w:rPr>
          <w:rFonts w:ascii="Times New Roman" w:hAnsi="Times New Roman" w:cs="Times New Roman"/>
          <w:i/>
          <w:iCs/>
          <w:sz w:val="24"/>
          <w:szCs w:val="24"/>
        </w:rPr>
        <w:t>Principle and Issue</w:t>
      </w:r>
      <w:r>
        <w:rPr>
          <w:rFonts w:ascii="Times New Roman" w:hAnsi="Times New Roman" w:cs="Times New Roman"/>
          <w:sz w:val="24"/>
          <w:szCs w:val="24"/>
        </w:rPr>
        <w:t>, mengemukakan bahwa</w:t>
      </w:r>
      <w:r>
        <w:rPr>
          <w:rFonts w:ascii="Times New Roman" w:hAnsi="Times New Roman" w:cs="Times New Roman"/>
          <w:sz w:val="24"/>
          <w:szCs w:val="24"/>
          <w:lang w:val="en-US"/>
        </w:rPr>
        <w:t xml:space="preserve"> s</w:t>
      </w:r>
      <w:r w:rsidRPr="00F36146">
        <w:rPr>
          <w:rFonts w:ascii="Times New Roman" w:hAnsi="Times New Roman" w:cs="Times New Roman"/>
          <w:sz w:val="24"/>
          <w:szCs w:val="24"/>
        </w:rPr>
        <w:t>uatu organisasi internasional harus menjadi sarana kerjasama antarnegara, yang mana kerjasama tersebut mampu memberikan manfaat bagi semua anggotanya. Selain itu, organisasi internasional harus mampu menyediakan berbagai saluran komunikasi antar pemerintah, agar wilayah akomodasi dapat dieksplorasi dengan mudah, terutama ketika muncul</w:t>
      </w:r>
      <w:r>
        <w:rPr>
          <w:rFonts w:ascii="Times New Roman" w:hAnsi="Times New Roman" w:cs="Times New Roman"/>
          <w:sz w:val="24"/>
          <w:szCs w:val="24"/>
        </w:rPr>
        <w:t xml:space="preserve"> suatu masalah</w:t>
      </w:r>
      <w:r>
        <w:rPr>
          <w:rFonts w:ascii="Times New Roman" w:hAnsi="Times New Roman" w:cs="Times New Roman"/>
          <w:sz w:val="24"/>
          <w:szCs w:val="24"/>
          <w:lang w:val="en-US"/>
        </w:rPr>
        <w:t xml:space="preserve">. </w:t>
      </w:r>
      <w:r w:rsidRPr="00F36146">
        <w:rPr>
          <w:rFonts w:ascii="Times New Roman" w:hAnsi="Times New Roman" w:cs="Times New Roman"/>
          <w:sz w:val="24"/>
          <w:szCs w:val="24"/>
        </w:rPr>
        <w:t>Secara umum, terdapat sembilan fungsi organisasi internasional, yaitu:</w:t>
      </w:r>
    </w:p>
    <w:p w:rsidR="00D11F6C" w:rsidRPr="00662EC6"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662EC6">
        <w:rPr>
          <w:rFonts w:ascii="Times New Roman" w:hAnsi="Times New Roman" w:cs="Times New Roman"/>
          <w:b/>
          <w:sz w:val="24"/>
          <w:szCs w:val="24"/>
        </w:rPr>
        <w:lastRenderedPageBreak/>
        <w:t>Artikulasi dan Agregasi</w:t>
      </w:r>
      <w:r>
        <w:rPr>
          <w:rFonts w:ascii="Times New Roman" w:hAnsi="Times New Roman" w:cs="Times New Roman"/>
          <w:sz w:val="24"/>
          <w:szCs w:val="24"/>
          <w:lang w:val="en-US"/>
        </w:rPr>
        <w:t xml:space="preserve">. </w:t>
      </w:r>
      <w:r w:rsidRPr="00662EC6">
        <w:rPr>
          <w:rFonts w:ascii="Times New Roman" w:hAnsi="Times New Roman" w:cs="Times New Roman"/>
          <w:sz w:val="24"/>
          <w:szCs w:val="24"/>
        </w:rPr>
        <w:t>Organisasi internasio</w:t>
      </w:r>
      <w:r>
        <w:rPr>
          <w:rFonts w:ascii="Times New Roman" w:hAnsi="Times New Roman" w:cs="Times New Roman"/>
          <w:sz w:val="24"/>
          <w:szCs w:val="24"/>
        </w:rPr>
        <w:t>nal berfungsi sebagai instrumen</w:t>
      </w:r>
      <w:r w:rsidRPr="00662EC6">
        <w:rPr>
          <w:rFonts w:ascii="Times New Roman" w:hAnsi="Times New Roman" w:cs="Times New Roman"/>
          <w:sz w:val="24"/>
          <w:szCs w:val="24"/>
        </w:rPr>
        <w:t xml:space="preserve"> bagi negara untuk mengartikulasikan dan mengagregasikan kepentingannya, serta dapat mengartikulasikan kepentingannya sendiri. Organisasi internasional menjadi salah satu bentuk kontak institusionalisme antara partisipan aktif dalam sistem internasional, yaitu sebagai forum diskusi dan negosiasi. </w:t>
      </w:r>
    </w:p>
    <w:p w:rsidR="00D11F6C" w:rsidRPr="00662EC6"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662EC6">
        <w:rPr>
          <w:rFonts w:ascii="Times New Roman" w:hAnsi="Times New Roman" w:cs="Times New Roman"/>
          <w:b/>
          <w:sz w:val="24"/>
          <w:szCs w:val="24"/>
        </w:rPr>
        <w:t>Norma</w:t>
      </w:r>
      <w:r w:rsidRPr="00662EC6">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662EC6">
        <w:rPr>
          <w:rFonts w:ascii="Times New Roman" w:hAnsi="Times New Roman" w:cs="Times New Roman"/>
          <w:sz w:val="24"/>
          <w:szCs w:val="24"/>
        </w:rPr>
        <w:t>Organisasi internasional sebagai aktor, forum dan instrumen yang memberikan kontribusi yang berarti bagi aktivitas-aktivitas normatif dari sistem politik internasional. Misalnya dalam penetapan nilai-nilai atau prinsip-prinsip non-diskriminasi.</w:t>
      </w:r>
    </w:p>
    <w:p w:rsidR="00D11F6C" w:rsidRPr="00662EC6"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662EC6">
        <w:rPr>
          <w:rFonts w:ascii="Times New Roman" w:hAnsi="Times New Roman" w:cs="Times New Roman"/>
          <w:b/>
          <w:sz w:val="24"/>
          <w:szCs w:val="24"/>
        </w:rPr>
        <w:t>Rekrutmen</w:t>
      </w:r>
      <w:r w:rsidRPr="00662EC6">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662EC6">
        <w:rPr>
          <w:rFonts w:ascii="Times New Roman" w:hAnsi="Times New Roman" w:cs="Times New Roman"/>
          <w:sz w:val="24"/>
          <w:szCs w:val="24"/>
        </w:rPr>
        <w:t>Organisasi internasional menunjang fungsi penting untuk menarik atau merekrut partisipan dalam sistem politik internasional.</w:t>
      </w:r>
    </w:p>
    <w:p w:rsidR="00D11F6C" w:rsidRPr="00662EC6"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662EC6">
        <w:rPr>
          <w:rFonts w:ascii="Times New Roman" w:hAnsi="Times New Roman" w:cs="Times New Roman"/>
          <w:b/>
          <w:sz w:val="24"/>
          <w:szCs w:val="24"/>
        </w:rPr>
        <w:t>Sosialisasi</w:t>
      </w:r>
      <w:r w:rsidRPr="00662EC6">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662EC6">
        <w:rPr>
          <w:rFonts w:ascii="Times New Roman" w:hAnsi="Times New Roman" w:cs="Times New Roman"/>
          <w:sz w:val="24"/>
          <w:szCs w:val="24"/>
        </w:rPr>
        <w:t>Sosialisasi berarti upaya sistematis untuk mentransfer nilai-nilai kepada seluruh anggota sistem. Proses sosialisasi pada level internasional berlangsung pada tingkat nasional yang secara langsung mempengaruhi individu atau kelompok di dalam sejumlah negara dan di antaranya negara-negara yang bertindak pada lingkungan internasional atau di antara wakil mereka di dalam organisasi. Organisasi internasional memberikan kontribusi bagi penerimaan dan peningkatan nilai kerjasama.</w:t>
      </w:r>
    </w:p>
    <w:p w:rsidR="00D11F6C" w:rsidRPr="00662EC6"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662EC6">
        <w:rPr>
          <w:rFonts w:ascii="Times New Roman" w:hAnsi="Times New Roman" w:cs="Times New Roman"/>
          <w:b/>
          <w:sz w:val="24"/>
          <w:szCs w:val="24"/>
        </w:rPr>
        <w:t>Pembuat Peraturan</w:t>
      </w:r>
      <w:r w:rsidRPr="00662EC6">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662EC6">
        <w:rPr>
          <w:rFonts w:ascii="Times New Roman" w:hAnsi="Times New Roman" w:cs="Times New Roman"/>
          <w:sz w:val="24"/>
          <w:szCs w:val="24"/>
        </w:rPr>
        <w:t xml:space="preserve">Sistem internasional tidak mempunyai pemerintahan dunia, oleh karena itu, pembuatan keputusan internasional biasanya didasarkan pada praktek masa lalu, perjanjian </w:t>
      </w:r>
      <w:r w:rsidRPr="00662EC6">
        <w:rPr>
          <w:rFonts w:ascii="Times New Roman" w:hAnsi="Times New Roman" w:cs="Times New Roman"/>
          <w:i/>
          <w:iCs/>
          <w:sz w:val="24"/>
          <w:szCs w:val="24"/>
        </w:rPr>
        <w:t>ad hoc</w:t>
      </w:r>
      <w:r w:rsidRPr="00662EC6">
        <w:rPr>
          <w:rFonts w:ascii="Times New Roman" w:hAnsi="Times New Roman" w:cs="Times New Roman"/>
          <w:sz w:val="24"/>
          <w:szCs w:val="24"/>
        </w:rPr>
        <w:t xml:space="preserve">, atau oleh organisasi internasional. </w:t>
      </w:r>
    </w:p>
    <w:p w:rsidR="00D11F6C" w:rsidRPr="00662EC6"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662EC6">
        <w:rPr>
          <w:rFonts w:ascii="Times New Roman" w:hAnsi="Times New Roman" w:cs="Times New Roman"/>
          <w:b/>
          <w:sz w:val="24"/>
          <w:szCs w:val="24"/>
        </w:rPr>
        <w:lastRenderedPageBreak/>
        <w:t>Pelaksanaan Peraturan</w:t>
      </w:r>
      <w:r w:rsidRPr="00662EC6">
        <w:rPr>
          <w:rFonts w:ascii="Times New Roman" w:hAnsi="Times New Roman" w:cs="Times New Roman"/>
          <w:b/>
          <w:sz w:val="24"/>
          <w:szCs w:val="24"/>
          <w:lang w:val="en-US"/>
        </w:rPr>
        <w:t>.</w:t>
      </w:r>
      <w:r w:rsidRPr="00662EC6">
        <w:rPr>
          <w:rFonts w:ascii="Times New Roman" w:hAnsi="Times New Roman" w:cs="Times New Roman"/>
          <w:sz w:val="24"/>
          <w:szCs w:val="24"/>
        </w:rPr>
        <w:t xml:space="preserve"> Di dalam prakteknya, </w:t>
      </w:r>
      <w:r>
        <w:rPr>
          <w:rFonts w:ascii="Times New Roman" w:hAnsi="Times New Roman" w:cs="Times New Roman"/>
          <w:sz w:val="24"/>
          <w:szCs w:val="24"/>
          <w:lang w:val="en-US"/>
        </w:rPr>
        <w:t xml:space="preserve">pelaksanaan keputusan atau </w:t>
      </w:r>
      <w:r w:rsidRPr="00662EC6">
        <w:rPr>
          <w:rFonts w:ascii="Times New Roman" w:hAnsi="Times New Roman" w:cs="Times New Roman"/>
          <w:sz w:val="24"/>
          <w:szCs w:val="24"/>
        </w:rPr>
        <w:t xml:space="preserve">aturan oleh organisasi internasional seringkali lebih terbatas pelaksanaannya, karena aplikasi sesungguhnya </w:t>
      </w:r>
      <w:r>
        <w:rPr>
          <w:rFonts w:ascii="Times New Roman" w:hAnsi="Times New Roman" w:cs="Times New Roman"/>
          <w:sz w:val="24"/>
          <w:szCs w:val="24"/>
          <w:lang w:val="en-US"/>
        </w:rPr>
        <w:t xml:space="preserve">diserahkan kepada kedaulatan negara </w:t>
      </w:r>
      <w:r w:rsidRPr="00662EC6">
        <w:rPr>
          <w:rFonts w:ascii="Times New Roman" w:hAnsi="Times New Roman" w:cs="Times New Roman"/>
          <w:sz w:val="24"/>
          <w:szCs w:val="24"/>
        </w:rPr>
        <w:t>anggota.</w:t>
      </w:r>
    </w:p>
    <w:p w:rsidR="00D11F6C" w:rsidRPr="005E3304"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5E3304">
        <w:rPr>
          <w:rFonts w:ascii="Times New Roman" w:hAnsi="Times New Roman" w:cs="Times New Roman"/>
          <w:b/>
          <w:sz w:val="24"/>
          <w:szCs w:val="24"/>
        </w:rPr>
        <w:t>Pengesahan Peraturan</w:t>
      </w:r>
      <w:r w:rsidRPr="005E3304">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5E3304">
        <w:rPr>
          <w:rFonts w:ascii="Times New Roman" w:hAnsi="Times New Roman" w:cs="Times New Roman"/>
          <w:sz w:val="24"/>
          <w:szCs w:val="24"/>
        </w:rPr>
        <w:t>Organisasi internasional bertugas untuk mengesahkan aturan-aturan dalam sistem internasional. Fungsi ajudikasi dilaksanakan oleh lembaga kehakiman, namun fungsi ini tidak dilengkapi dengan lembaga yang memadai dan tidak dibekali oleh sifat yang memaksa</w:t>
      </w:r>
      <w:r>
        <w:rPr>
          <w:rFonts w:ascii="Times New Roman" w:hAnsi="Times New Roman" w:cs="Times New Roman"/>
          <w:sz w:val="24"/>
          <w:szCs w:val="24"/>
          <w:lang w:val="en-US"/>
        </w:rPr>
        <w:t>.</w:t>
      </w:r>
    </w:p>
    <w:p w:rsidR="00D11F6C" w:rsidRPr="005E3304"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5E3304">
        <w:rPr>
          <w:rFonts w:ascii="Times New Roman" w:hAnsi="Times New Roman" w:cs="Times New Roman"/>
          <w:b/>
          <w:sz w:val="24"/>
          <w:szCs w:val="24"/>
        </w:rPr>
        <w:t>Informasi</w:t>
      </w:r>
      <w:r w:rsidRPr="005E3304">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5E3304">
        <w:rPr>
          <w:rFonts w:ascii="Times New Roman" w:hAnsi="Times New Roman" w:cs="Times New Roman"/>
          <w:sz w:val="24"/>
          <w:szCs w:val="24"/>
        </w:rPr>
        <w:t>Organisasi internasional melakukan pencarian, pengumpulan, pengolahan dan penyebaran informasi.</w:t>
      </w:r>
    </w:p>
    <w:p w:rsidR="00D11F6C" w:rsidRPr="00FB6281" w:rsidRDefault="00D11F6C" w:rsidP="00D11F6C">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5E3304">
        <w:rPr>
          <w:rFonts w:ascii="Times New Roman" w:hAnsi="Times New Roman" w:cs="Times New Roman"/>
          <w:b/>
          <w:sz w:val="24"/>
          <w:szCs w:val="24"/>
        </w:rPr>
        <w:t>Operasional</w:t>
      </w:r>
      <w:r w:rsidRPr="005E3304">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5E3304">
        <w:rPr>
          <w:rFonts w:ascii="Times New Roman" w:hAnsi="Times New Roman" w:cs="Times New Roman"/>
          <w:sz w:val="24"/>
          <w:szCs w:val="24"/>
        </w:rPr>
        <w:t xml:space="preserve">Organisasi internasional menjalankan sejumlah fungsi operasional di banyak hal yang sama halnya seperti dalam pemerintahan. Fungsi pelaksanaan yang dilakukan organisasi internasional terlihat pada apa yang dilakukan oleh UNHCR yang membantu pengungsi, </w:t>
      </w:r>
      <w:r w:rsidRPr="005E3304">
        <w:rPr>
          <w:rFonts w:ascii="Times New Roman" w:hAnsi="Times New Roman" w:cs="Times New Roman"/>
          <w:i/>
          <w:iCs/>
          <w:sz w:val="24"/>
          <w:szCs w:val="24"/>
        </w:rPr>
        <w:t xml:space="preserve">World Bank </w:t>
      </w:r>
      <w:r w:rsidRPr="005E3304">
        <w:rPr>
          <w:rFonts w:ascii="Times New Roman" w:hAnsi="Times New Roman" w:cs="Times New Roman"/>
          <w:sz w:val="24"/>
          <w:szCs w:val="24"/>
        </w:rPr>
        <w:t>yang menyediakan dana, UNICEF yang melakukan perlindungan terhadap anak-anak, dan lain sebagainya</w:t>
      </w:r>
      <w:r w:rsidRPr="005E3304">
        <w:rPr>
          <w:rFonts w:ascii="Times New Roman" w:hAnsi="Times New Roman" w:cs="Times New Roman"/>
          <w:sz w:val="24"/>
          <w:szCs w:val="24"/>
          <w:lang w:val="en-US"/>
        </w:rPr>
        <w:t>.</w:t>
      </w: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lang w:val="en-US"/>
        </w:rPr>
        <w:t>Prinsip keanggotaan suatu organisasi internasional tergantung pada maksud dan tujuan organisasi, fungsi yang akan dilaksanakan dan perkembangan apakah yang diharapkan dari organisasi tersebut. Prinsip keanggotaan dapat dibedakan antara prinsip unive</w:t>
      </w:r>
      <w:r>
        <w:rPr>
          <w:rFonts w:ascii="Times New Roman" w:hAnsi="Times New Roman" w:cs="Times New Roman"/>
          <w:sz w:val="24"/>
          <w:szCs w:val="24"/>
          <w:lang w:val="en-US"/>
        </w:rPr>
        <w:t>rsalitas dan terbatas (selektif)</w:t>
      </w:r>
      <w:r w:rsidRPr="007C1C14">
        <w:rPr>
          <w:rFonts w:ascii="Times New Roman" w:hAnsi="Times New Roman" w:cs="Times New Roman"/>
          <w:sz w:val="24"/>
          <w:szCs w:val="24"/>
          <w:lang w:val="en-US"/>
        </w:rPr>
        <w:t>. Prinsip keanggotaan universalitas tidak membedakan sistem pemerintahan, ekonomi, ataupun politik yang dianut oleh negara anggota. Sedangkan dalam prinsip terbatas menekankan syarat-syarat tertentu bagi keanggotaan diantaranya:</w:t>
      </w:r>
    </w:p>
    <w:p w:rsidR="00D11F6C" w:rsidRPr="007C1C14" w:rsidRDefault="00D11F6C" w:rsidP="00D11F6C">
      <w:pPr>
        <w:pStyle w:val="ListParagraph"/>
        <w:numPr>
          <w:ilvl w:val="0"/>
          <w:numId w:val="24"/>
        </w:numPr>
        <w:spacing w:after="0" w:line="480" w:lineRule="auto"/>
        <w:ind w:left="426"/>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lastRenderedPageBreak/>
        <w:t>Keanggotaan yang didasarkan pada kedekatan letak geografis. Contohnya</w:t>
      </w:r>
      <w:r>
        <w:rPr>
          <w:rFonts w:ascii="Times New Roman" w:hAnsi="Times New Roman" w:cs="Times New Roman"/>
          <w:sz w:val="24"/>
          <w:szCs w:val="24"/>
          <w:lang w:val="en-US"/>
        </w:rPr>
        <w:t xml:space="preserve"> ASEAN (</w:t>
      </w:r>
      <w:r>
        <w:rPr>
          <w:rFonts w:ascii="Times New Roman" w:hAnsi="Times New Roman" w:cs="Times New Roman"/>
          <w:i/>
          <w:sz w:val="24"/>
          <w:szCs w:val="24"/>
          <w:lang w:val="en-US"/>
        </w:rPr>
        <w:t>Association of the South East Asia Nations</w:t>
      </w:r>
      <w:r>
        <w:rPr>
          <w:rFonts w:ascii="Times New Roman" w:hAnsi="Times New Roman" w:cs="Times New Roman"/>
          <w:sz w:val="24"/>
          <w:szCs w:val="24"/>
          <w:lang w:val="en-US"/>
        </w:rPr>
        <w:t>), SAARC (</w:t>
      </w:r>
      <w:r>
        <w:rPr>
          <w:rFonts w:ascii="Times New Roman" w:hAnsi="Times New Roman" w:cs="Times New Roman"/>
          <w:i/>
          <w:sz w:val="24"/>
          <w:szCs w:val="24"/>
          <w:lang w:val="en-US"/>
        </w:rPr>
        <w:t>South Asian Association for Regional Cooperation</w:t>
      </w:r>
      <w:r>
        <w:rPr>
          <w:rFonts w:ascii="Times New Roman" w:hAnsi="Times New Roman" w:cs="Times New Roman"/>
          <w:sz w:val="24"/>
          <w:szCs w:val="24"/>
          <w:lang w:val="en-US"/>
        </w:rPr>
        <w:t>), serta Uni Eropa.</w:t>
      </w:r>
    </w:p>
    <w:p w:rsidR="00D11F6C" w:rsidRPr="007C1C14" w:rsidRDefault="00D11F6C" w:rsidP="00D11F6C">
      <w:pPr>
        <w:pStyle w:val="ListParagraph"/>
        <w:numPr>
          <w:ilvl w:val="0"/>
          <w:numId w:val="24"/>
        </w:numPr>
        <w:spacing w:after="0" w:line="480" w:lineRule="auto"/>
        <w:ind w:left="426"/>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Keanggotaan yang didasarkan pada kepentingan yang akan dicapai. </w:t>
      </w:r>
      <w:r w:rsidRPr="007F4406">
        <w:rPr>
          <w:rFonts w:ascii="Times New Roman" w:hAnsi="Times New Roman" w:cs="Times New Roman"/>
          <w:sz w:val="24"/>
          <w:szCs w:val="24"/>
        </w:rPr>
        <w:t>Organisasi ini dikenal juga sebagai organisasi fungsional karena di</w:t>
      </w:r>
      <w:r>
        <w:rPr>
          <w:rFonts w:ascii="Times New Roman" w:hAnsi="Times New Roman" w:cs="Times New Roman"/>
          <w:sz w:val="24"/>
          <w:szCs w:val="24"/>
          <w:lang w:val="en-US"/>
        </w:rPr>
        <w:t>diri</w:t>
      </w:r>
      <w:r w:rsidRPr="007F4406">
        <w:rPr>
          <w:rFonts w:ascii="Times New Roman" w:hAnsi="Times New Roman" w:cs="Times New Roman"/>
          <w:sz w:val="24"/>
          <w:szCs w:val="24"/>
        </w:rPr>
        <w:t xml:space="preserve">kan untuk satu fungsi spesifik. </w:t>
      </w:r>
      <w:r w:rsidRPr="007C1C14">
        <w:rPr>
          <w:rFonts w:ascii="Times New Roman" w:hAnsi="Times New Roman" w:cs="Times New Roman"/>
          <w:sz w:val="24"/>
          <w:szCs w:val="24"/>
          <w:lang w:val="en-US"/>
        </w:rPr>
        <w:t>Misalnya tujuan organisasi adalah kerjasama antara negara-negara yang menjadi negara pengekspor minyak</w:t>
      </w:r>
      <w:r>
        <w:rPr>
          <w:rFonts w:ascii="Times New Roman" w:hAnsi="Times New Roman" w:cs="Times New Roman"/>
          <w:sz w:val="24"/>
          <w:szCs w:val="24"/>
          <w:lang w:val="en-US"/>
        </w:rPr>
        <w:t xml:space="preserve"> bumi</w:t>
      </w:r>
      <w:r w:rsidRPr="007C1C14">
        <w:rPr>
          <w:rFonts w:ascii="Times New Roman" w:hAnsi="Times New Roman" w:cs="Times New Roman"/>
          <w:sz w:val="24"/>
          <w:szCs w:val="24"/>
          <w:lang w:val="en-US"/>
        </w:rPr>
        <w:t>, maka keanggotaanya hanya dibuka untuk negara pengekspor minyak, yaitu OPEC (</w:t>
      </w:r>
      <w:r w:rsidRPr="007C1C14">
        <w:rPr>
          <w:rFonts w:ascii="Times New Roman" w:hAnsi="Times New Roman" w:cs="Times New Roman"/>
          <w:i/>
          <w:sz w:val="24"/>
          <w:szCs w:val="24"/>
          <w:lang w:val="en-US"/>
        </w:rPr>
        <w:t>Organization of the Petroleum Exporting Countries</w:t>
      </w:r>
      <w:r>
        <w:rPr>
          <w:rFonts w:ascii="Times New Roman" w:hAnsi="Times New Roman" w:cs="Times New Roman"/>
          <w:sz w:val="24"/>
          <w:szCs w:val="24"/>
          <w:lang w:val="en-US"/>
        </w:rPr>
        <w:t>).</w:t>
      </w:r>
    </w:p>
    <w:p w:rsidR="00D11F6C" w:rsidRPr="007C1C14" w:rsidRDefault="00D11F6C" w:rsidP="00D11F6C">
      <w:pPr>
        <w:pStyle w:val="ListParagraph"/>
        <w:numPr>
          <w:ilvl w:val="0"/>
          <w:numId w:val="24"/>
        </w:numPr>
        <w:spacing w:after="0" w:line="480" w:lineRule="auto"/>
        <w:ind w:left="426"/>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Keanggotaan yang didasarkan pada sistem pemerintahan tertentu atau pada sistem ekonom</w:t>
      </w:r>
      <w:r>
        <w:rPr>
          <w:rFonts w:ascii="Times New Roman" w:hAnsi="Times New Roman" w:cs="Times New Roman"/>
          <w:sz w:val="24"/>
          <w:szCs w:val="24"/>
          <w:lang w:val="en-US"/>
        </w:rPr>
        <w:t>i</w:t>
      </w:r>
      <w:r w:rsidRPr="007C1C14">
        <w:rPr>
          <w:rFonts w:ascii="Times New Roman" w:hAnsi="Times New Roman" w:cs="Times New Roman"/>
          <w:sz w:val="24"/>
          <w:szCs w:val="24"/>
          <w:lang w:val="en-US"/>
        </w:rPr>
        <w:t>. Contohnya COMECON (</w:t>
      </w:r>
      <w:r w:rsidRPr="007C1C14">
        <w:rPr>
          <w:rFonts w:ascii="Times New Roman" w:hAnsi="Times New Roman" w:cs="Times New Roman"/>
          <w:i/>
          <w:sz w:val="24"/>
          <w:szCs w:val="24"/>
          <w:lang w:val="en-US"/>
        </w:rPr>
        <w:t>Council for Mutual Economic Assistance</w:t>
      </w:r>
      <w:r>
        <w:rPr>
          <w:rFonts w:ascii="Times New Roman" w:hAnsi="Times New Roman" w:cs="Times New Roman"/>
          <w:sz w:val="24"/>
          <w:szCs w:val="24"/>
          <w:lang w:val="en-US"/>
        </w:rPr>
        <w:t>) dan</w:t>
      </w:r>
      <w:r w:rsidRPr="007C1C14">
        <w:rPr>
          <w:rFonts w:ascii="Times New Roman" w:hAnsi="Times New Roman" w:cs="Times New Roman"/>
          <w:sz w:val="24"/>
          <w:szCs w:val="24"/>
          <w:lang w:val="en-US"/>
        </w:rPr>
        <w:t xml:space="preserve"> Pakta Warsawa.</w:t>
      </w:r>
    </w:p>
    <w:p w:rsidR="00D11F6C" w:rsidRPr="007C1C14" w:rsidRDefault="00D11F6C" w:rsidP="00D11F6C">
      <w:pPr>
        <w:pStyle w:val="ListParagraph"/>
        <w:numPr>
          <w:ilvl w:val="0"/>
          <w:numId w:val="24"/>
        </w:numPr>
        <w:spacing w:after="0" w:line="480" w:lineRule="auto"/>
        <w:ind w:left="426"/>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Keanggotaan yang didasarkan pada persamaan kebudayaan, agama, etnis, dan pengalaman sejarah. Contohnya, </w:t>
      </w:r>
      <w:r w:rsidRPr="007C1C14">
        <w:rPr>
          <w:rFonts w:ascii="Times New Roman" w:hAnsi="Times New Roman" w:cs="Times New Roman"/>
          <w:i/>
          <w:sz w:val="24"/>
          <w:szCs w:val="24"/>
          <w:lang w:val="en-US"/>
        </w:rPr>
        <w:t>British Commonwealth</w:t>
      </w:r>
      <w:r>
        <w:rPr>
          <w:rFonts w:ascii="Times New Roman" w:hAnsi="Times New Roman" w:cs="Times New Roman"/>
          <w:sz w:val="24"/>
          <w:szCs w:val="24"/>
          <w:lang w:val="en-US"/>
        </w:rPr>
        <w:t xml:space="preserve"> dan</w:t>
      </w:r>
      <w:r w:rsidRPr="007C1C14">
        <w:rPr>
          <w:rFonts w:ascii="Times New Roman" w:hAnsi="Times New Roman" w:cs="Times New Roman"/>
          <w:sz w:val="24"/>
          <w:szCs w:val="24"/>
          <w:lang w:val="en-US"/>
        </w:rPr>
        <w:t xml:space="preserve"> </w:t>
      </w:r>
      <w:r>
        <w:rPr>
          <w:rFonts w:ascii="Times New Roman" w:hAnsi="Times New Roman" w:cs="Times New Roman"/>
          <w:sz w:val="24"/>
          <w:szCs w:val="24"/>
          <w:lang w:val="en-US"/>
        </w:rPr>
        <w:t>OIC (</w:t>
      </w:r>
      <w:r>
        <w:rPr>
          <w:rFonts w:ascii="Times New Roman" w:hAnsi="Times New Roman" w:cs="Times New Roman"/>
          <w:i/>
          <w:sz w:val="24"/>
          <w:szCs w:val="24"/>
          <w:lang w:val="en-US"/>
        </w:rPr>
        <w:t>Organization of Islamic Cooperation</w:t>
      </w:r>
      <w:r>
        <w:rPr>
          <w:rFonts w:ascii="Times New Roman" w:hAnsi="Times New Roman" w:cs="Times New Roman"/>
          <w:sz w:val="24"/>
          <w:szCs w:val="24"/>
          <w:lang w:val="en-US"/>
        </w:rPr>
        <w:t xml:space="preserve">) atau </w:t>
      </w:r>
      <w:r w:rsidRPr="007C1C14">
        <w:rPr>
          <w:rFonts w:ascii="Times New Roman" w:hAnsi="Times New Roman" w:cs="Times New Roman"/>
          <w:sz w:val="24"/>
          <w:szCs w:val="24"/>
          <w:lang w:val="en-US"/>
        </w:rPr>
        <w:t>Orga</w:t>
      </w:r>
      <w:r>
        <w:rPr>
          <w:rFonts w:ascii="Times New Roman" w:hAnsi="Times New Roman" w:cs="Times New Roman"/>
          <w:sz w:val="24"/>
          <w:szCs w:val="24"/>
          <w:lang w:val="en-US"/>
        </w:rPr>
        <w:t>nisasi Negara-Negara Islam</w:t>
      </w:r>
      <w:r w:rsidRPr="007C1C14">
        <w:rPr>
          <w:rFonts w:ascii="Times New Roman" w:hAnsi="Times New Roman" w:cs="Times New Roman"/>
          <w:sz w:val="24"/>
          <w:szCs w:val="24"/>
          <w:lang w:val="en-US"/>
        </w:rPr>
        <w:t>.</w:t>
      </w:r>
    </w:p>
    <w:p w:rsidR="00D11F6C" w:rsidRPr="007C1C14" w:rsidRDefault="00D11F6C" w:rsidP="00D11F6C">
      <w:pPr>
        <w:pStyle w:val="ListParagraph"/>
        <w:numPr>
          <w:ilvl w:val="0"/>
          <w:numId w:val="24"/>
        </w:numPr>
        <w:spacing w:after="0" w:line="480" w:lineRule="auto"/>
        <w:ind w:left="426"/>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Keanggotaan yang didasarkan pada penerapan hak-hak asasi manusia. Contohnya, </w:t>
      </w:r>
      <w:r w:rsidRPr="007C1C14">
        <w:rPr>
          <w:rFonts w:ascii="Times New Roman" w:hAnsi="Times New Roman" w:cs="Times New Roman"/>
          <w:i/>
          <w:sz w:val="24"/>
          <w:szCs w:val="24"/>
          <w:lang w:val="en-US"/>
        </w:rPr>
        <w:t>Council of Europe</w:t>
      </w:r>
      <w:r w:rsidRPr="007C1C14">
        <w:rPr>
          <w:rFonts w:ascii="Times New Roman" w:hAnsi="Times New Roman" w:cs="Times New Roman"/>
          <w:sz w:val="24"/>
          <w:szCs w:val="24"/>
          <w:lang w:val="en-US"/>
        </w:rPr>
        <w:t>.</w:t>
      </w: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Penggolongan keanggotaan di dalam sebuah organisasi internasional dapat dibedakan menjadi:</w:t>
      </w:r>
    </w:p>
    <w:p w:rsidR="00D11F6C" w:rsidRPr="007C1C14" w:rsidRDefault="00D11F6C" w:rsidP="00D11F6C">
      <w:pPr>
        <w:pStyle w:val="ListParagraph"/>
        <w:numPr>
          <w:ilvl w:val="0"/>
          <w:numId w:val="25"/>
        </w:numPr>
        <w:spacing w:after="0" w:line="480" w:lineRule="auto"/>
        <w:ind w:left="1134"/>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Keanggotaan penuh (</w:t>
      </w:r>
      <w:r w:rsidRPr="000048C2">
        <w:rPr>
          <w:rFonts w:ascii="Times New Roman" w:hAnsi="Times New Roman" w:cs="Times New Roman"/>
          <w:i/>
          <w:sz w:val="24"/>
          <w:szCs w:val="24"/>
          <w:lang w:val="en-US"/>
        </w:rPr>
        <w:t>full members</w:t>
      </w:r>
      <w:r w:rsidRPr="007C1C14">
        <w:rPr>
          <w:rFonts w:ascii="Times New Roman" w:hAnsi="Times New Roman" w:cs="Times New Roman"/>
          <w:sz w:val="24"/>
          <w:szCs w:val="24"/>
          <w:lang w:val="en-US"/>
        </w:rPr>
        <w:t>), artinya anggota akan ikut serta dalam semua keanggotaan organisasi dengan segala hak-haknya.</w:t>
      </w:r>
    </w:p>
    <w:p w:rsidR="00D11F6C" w:rsidRPr="007C1C14" w:rsidRDefault="00D11F6C" w:rsidP="00D11F6C">
      <w:pPr>
        <w:pStyle w:val="ListParagraph"/>
        <w:numPr>
          <w:ilvl w:val="0"/>
          <w:numId w:val="25"/>
        </w:numPr>
        <w:spacing w:after="0" w:line="480" w:lineRule="auto"/>
        <w:ind w:left="1134"/>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Keanggotaan luar biasa (</w:t>
      </w:r>
      <w:r w:rsidRPr="000048C2">
        <w:rPr>
          <w:rFonts w:ascii="Times New Roman" w:hAnsi="Times New Roman" w:cs="Times New Roman"/>
          <w:i/>
          <w:sz w:val="24"/>
          <w:szCs w:val="24"/>
          <w:lang w:val="en-US"/>
        </w:rPr>
        <w:t>associate members</w:t>
      </w:r>
      <w:r w:rsidRPr="007C1C14">
        <w:rPr>
          <w:rFonts w:ascii="Times New Roman" w:hAnsi="Times New Roman" w:cs="Times New Roman"/>
          <w:sz w:val="24"/>
          <w:szCs w:val="24"/>
          <w:lang w:val="en-US"/>
        </w:rPr>
        <w:t>), artinya anggota dapat berpartisipasi namun tidak mempunyai hak suara di dalam alat perlengkapan utama organisasi internasional.</w:t>
      </w:r>
    </w:p>
    <w:p w:rsidR="00D11F6C" w:rsidRPr="007C1C14" w:rsidRDefault="00D11F6C" w:rsidP="00D11F6C">
      <w:pPr>
        <w:pStyle w:val="ListParagraph"/>
        <w:numPr>
          <w:ilvl w:val="0"/>
          <w:numId w:val="25"/>
        </w:numPr>
        <w:spacing w:after="0" w:line="480" w:lineRule="auto"/>
        <w:ind w:left="1134"/>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lastRenderedPageBreak/>
        <w:t>Keanggotaan sebagian (</w:t>
      </w:r>
      <w:r w:rsidRPr="000048C2">
        <w:rPr>
          <w:rFonts w:ascii="Times New Roman" w:hAnsi="Times New Roman" w:cs="Times New Roman"/>
          <w:i/>
          <w:sz w:val="24"/>
          <w:szCs w:val="24"/>
          <w:lang w:val="en-US"/>
        </w:rPr>
        <w:t>partial members</w:t>
      </w:r>
      <w:r w:rsidRPr="007C1C14">
        <w:rPr>
          <w:rFonts w:ascii="Times New Roman" w:hAnsi="Times New Roman" w:cs="Times New Roman"/>
          <w:sz w:val="24"/>
          <w:szCs w:val="24"/>
          <w:lang w:val="en-US"/>
        </w:rPr>
        <w:t>), artinya anggota hanya ikut berpartisipasi pada kegiatan-kegiatan tertentu.</w:t>
      </w: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Selain penggolongan diatas, dapat juga dibedakan menjadi:</w:t>
      </w:r>
    </w:p>
    <w:p w:rsidR="00D11F6C" w:rsidRPr="007C1C14" w:rsidRDefault="00D11F6C" w:rsidP="00D11F6C">
      <w:pPr>
        <w:pStyle w:val="ListParagraph"/>
        <w:numPr>
          <w:ilvl w:val="0"/>
          <w:numId w:val="26"/>
        </w:numPr>
        <w:spacing w:after="0" w:line="480" w:lineRule="auto"/>
        <w:ind w:left="1134"/>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Anggota asli (</w:t>
      </w:r>
      <w:r w:rsidRPr="000048C2">
        <w:rPr>
          <w:rFonts w:ascii="Times New Roman" w:hAnsi="Times New Roman" w:cs="Times New Roman"/>
          <w:i/>
          <w:sz w:val="24"/>
          <w:szCs w:val="24"/>
          <w:lang w:val="en-US"/>
        </w:rPr>
        <w:t>original members</w:t>
      </w:r>
      <w:r w:rsidRPr="007C1C14">
        <w:rPr>
          <w:rFonts w:ascii="Times New Roman" w:hAnsi="Times New Roman" w:cs="Times New Roman"/>
          <w:sz w:val="24"/>
          <w:szCs w:val="24"/>
          <w:lang w:val="en-US"/>
        </w:rPr>
        <w:t>), yaitu anggota</w:t>
      </w:r>
      <w:r>
        <w:rPr>
          <w:rFonts w:ascii="Times New Roman" w:hAnsi="Times New Roman" w:cs="Times New Roman"/>
          <w:sz w:val="24"/>
          <w:szCs w:val="24"/>
          <w:lang w:val="en-US"/>
        </w:rPr>
        <w:t xml:space="preserve"> pelopor</w:t>
      </w:r>
      <w:r w:rsidRPr="007C1C14">
        <w:rPr>
          <w:rFonts w:ascii="Times New Roman" w:hAnsi="Times New Roman" w:cs="Times New Roman"/>
          <w:sz w:val="24"/>
          <w:szCs w:val="24"/>
          <w:lang w:val="en-US"/>
        </w:rPr>
        <w:t xml:space="preserve"> yang diunda</w:t>
      </w:r>
      <w:r>
        <w:rPr>
          <w:rFonts w:ascii="Times New Roman" w:hAnsi="Times New Roman" w:cs="Times New Roman"/>
          <w:sz w:val="24"/>
          <w:szCs w:val="24"/>
          <w:lang w:val="en-US"/>
        </w:rPr>
        <w:t>ng pada saat konferensi-konferensi</w:t>
      </w:r>
      <w:r w:rsidRPr="007C1C14">
        <w:rPr>
          <w:rFonts w:ascii="Times New Roman" w:hAnsi="Times New Roman" w:cs="Times New Roman"/>
          <w:sz w:val="24"/>
          <w:szCs w:val="24"/>
          <w:lang w:val="en-US"/>
        </w:rPr>
        <w:t xml:space="preserve"> yang membicarakan rancangan anggaran dasar</w:t>
      </w:r>
      <w:r>
        <w:rPr>
          <w:rFonts w:ascii="Times New Roman" w:hAnsi="Times New Roman" w:cs="Times New Roman"/>
          <w:sz w:val="24"/>
          <w:szCs w:val="24"/>
          <w:lang w:val="en-US"/>
        </w:rPr>
        <w:t xml:space="preserve"> dan agenda-agenda penting lainnya</w:t>
      </w:r>
      <w:r w:rsidRPr="007C1C14">
        <w:rPr>
          <w:rFonts w:ascii="Times New Roman" w:hAnsi="Times New Roman" w:cs="Times New Roman"/>
          <w:sz w:val="24"/>
          <w:szCs w:val="24"/>
          <w:lang w:val="en-US"/>
        </w:rPr>
        <w:t>.</w:t>
      </w:r>
    </w:p>
    <w:p w:rsidR="00D11F6C" w:rsidRPr="00042CDF" w:rsidRDefault="00D11F6C" w:rsidP="00D11F6C">
      <w:pPr>
        <w:pStyle w:val="ListParagraph"/>
        <w:numPr>
          <w:ilvl w:val="0"/>
          <w:numId w:val="26"/>
        </w:numPr>
        <w:spacing w:after="0" w:line="480" w:lineRule="auto"/>
        <w:ind w:left="1134"/>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Anggota lainnya (</w:t>
      </w:r>
      <w:r w:rsidRPr="000048C2">
        <w:rPr>
          <w:rFonts w:ascii="Times New Roman" w:hAnsi="Times New Roman" w:cs="Times New Roman"/>
          <w:i/>
          <w:sz w:val="24"/>
          <w:szCs w:val="24"/>
          <w:lang w:val="en-US"/>
        </w:rPr>
        <w:t>admitted members</w:t>
      </w:r>
      <w:r w:rsidRPr="007C1C14">
        <w:rPr>
          <w:rFonts w:ascii="Times New Roman" w:hAnsi="Times New Roman" w:cs="Times New Roman"/>
          <w:sz w:val="24"/>
          <w:szCs w:val="24"/>
          <w:lang w:val="en-US"/>
        </w:rPr>
        <w:t>), yaitu anggota yang masuk dalam organisasi internasional setelah organisasi tersebut berdiri sesuai ketentuan tentang keanggotaan yang ada dalam anggaran dasar organisasi internasional.</w:t>
      </w:r>
      <w:r w:rsidRPr="007C1C14">
        <w:rPr>
          <w:rFonts w:ascii="Times New Roman" w:hAnsi="Times New Roman" w:cs="Times New Roman"/>
          <w:sz w:val="24"/>
          <w:szCs w:val="24"/>
          <w:lang w:val="en-US"/>
        </w:rPr>
        <w:tab/>
      </w:r>
    </w:p>
    <w:p w:rsidR="00D11F6C" w:rsidRPr="007C1C14" w:rsidRDefault="00D11F6C" w:rsidP="00D11F6C">
      <w:pPr>
        <w:pStyle w:val="ListParagraph"/>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t>Organisasi internasional mempunyai kekuasaan yang diwajibkan yaitu mereka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mengontrol sumber daya material yang dapa</w:t>
      </w:r>
      <w:r>
        <w:rPr>
          <w:rFonts w:ascii="Times New Roman" w:hAnsi="Times New Roman" w:cs="Times New Roman"/>
          <w:sz w:val="24"/>
          <w:szCs w:val="24"/>
          <w:lang w:val="en-US"/>
        </w:rPr>
        <w:t>t</w:t>
      </w:r>
      <w:r w:rsidRPr="007C1C14">
        <w:rPr>
          <w:rFonts w:ascii="Times New Roman" w:hAnsi="Times New Roman" w:cs="Times New Roman"/>
          <w:sz w:val="24"/>
          <w:szCs w:val="24"/>
          <w:lang w:val="en-US"/>
        </w:rPr>
        <w:t xml:space="preserve"> digunakan untuk memengaru</w:t>
      </w:r>
      <w:r>
        <w:rPr>
          <w:rFonts w:ascii="Times New Roman" w:hAnsi="Times New Roman" w:cs="Times New Roman"/>
          <w:sz w:val="24"/>
          <w:szCs w:val="24"/>
          <w:lang w:val="en-US"/>
        </w:rPr>
        <w:t>hi negara lain. Contohnya</w:t>
      </w:r>
      <w:r w:rsidRPr="007C1C14">
        <w:rPr>
          <w:rFonts w:ascii="Times New Roman" w:hAnsi="Times New Roman" w:cs="Times New Roman"/>
          <w:sz w:val="24"/>
          <w:szCs w:val="24"/>
          <w:lang w:val="en-US"/>
        </w:rPr>
        <w:t xml:space="preserve"> World Bank mempunyai uang dan penjaga perdamaian PBB (Perserikatan Bangsa-Bangsa) mempunyai senjata. Begitu pula OPEC mempunyai minyak bumi. Menurut Robert Jackson dan Georg Sorensen, alasan organisasi internasional mempunyai otoritas adalah hanya proses rasionalisasi modernitas dan </w:t>
      </w:r>
      <w:r>
        <w:rPr>
          <w:rFonts w:ascii="Times New Roman" w:hAnsi="Times New Roman" w:cs="Times New Roman"/>
          <w:sz w:val="24"/>
          <w:szCs w:val="24"/>
          <w:lang w:val="en-US"/>
        </w:rPr>
        <w:t>p</w:t>
      </w:r>
      <w:r w:rsidRPr="007C1C14">
        <w:rPr>
          <w:rFonts w:ascii="Times New Roman" w:hAnsi="Times New Roman" w:cs="Times New Roman"/>
          <w:sz w:val="24"/>
          <w:szCs w:val="24"/>
          <w:lang w:val="en-US"/>
        </w:rPr>
        <w:t>enyebaran liberalisasi global yang menyusunnya dalam jenis hubungan tertentu</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dengan lainnya. Organisasi internasional adalah birokrasi, da</w:t>
      </w:r>
      <w:r>
        <w:rPr>
          <w:rFonts w:ascii="Times New Roman" w:hAnsi="Times New Roman" w:cs="Times New Roman"/>
          <w:sz w:val="24"/>
          <w:szCs w:val="24"/>
          <w:lang w:val="en-US"/>
        </w:rPr>
        <w:t>n birokrasi merupakan bentuk sos</w:t>
      </w:r>
      <w:r w:rsidRPr="007C1C14">
        <w:rPr>
          <w:rFonts w:ascii="Times New Roman" w:hAnsi="Times New Roman" w:cs="Times New Roman"/>
          <w:sz w:val="24"/>
          <w:szCs w:val="24"/>
          <w:lang w:val="en-US"/>
        </w:rPr>
        <w:t>ial otoritatif dalam masyarakat modern</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karena karakter rasionalnya. Akan tetapi, organisasi internasional juga diberi otoritas k</w:t>
      </w:r>
      <w:r>
        <w:rPr>
          <w:rFonts w:ascii="Times New Roman" w:hAnsi="Times New Roman" w:cs="Times New Roman"/>
          <w:sz w:val="24"/>
          <w:szCs w:val="24"/>
          <w:lang w:val="en-US"/>
        </w:rPr>
        <w:t>arena mereka mengejar tujuan sos</w:t>
      </w:r>
      <w:r w:rsidRPr="007C1C14">
        <w:rPr>
          <w:rFonts w:ascii="Times New Roman" w:hAnsi="Times New Roman" w:cs="Times New Roman"/>
          <w:sz w:val="24"/>
          <w:szCs w:val="24"/>
          <w:lang w:val="en-US"/>
        </w:rPr>
        <w:t>ial liberal yang di</w:t>
      </w:r>
      <w:r>
        <w:rPr>
          <w:rFonts w:ascii="Times New Roman" w:hAnsi="Times New Roman" w:cs="Times New Roman"/>
          <w:sz w:val="24"/>
          <w:szCs w:val="24"/>
          <w:lang w:val="en-US"/>
        </w:rPr>
        <w:t>p</w:t>
      </w:r>
      <w:r w:rsidRPr="007C1C14">
        <w:rPr>
          <w:rFonts w:ascii="Times New Roman" w:hAnsi="Times New Roman" w:cs="Times New Roman"/>
          <w:sz w:val="24"/>
          <w:szCs w:val="24"/>
          <w:lang w:val="en-US"/>
        </w:rPr>
        <w:t>andang luas. Dengan demikian, organisasi internasional kuat karena bentuknya sebagai birokrasi rasional-legal dan</w:t>
      </w:r>
      <w:r>
        <w:rPr>
          <w:rFonts w:ascii="Times New Roman" w:hAnsi="Times New Roman" w:cs="Times New Roman"/>
          <w:sz w:val="24"/>
          <w:szCs w:val="24"/>
          <w:lang w:val="en-US"/>
        </w:rPr>
        <w:t xml:space="preserve"> k</w:t>
      </w:r>
      <w:r w:rsidRPr="007C1C14">
        <w:rPr>
          <w:rFonts w:ascii="Times New Roman" w:hAnsi="Times New Roman" w:cs="Times New Roman"/>
          <w:sz w:val="24"/>
          <w:szCs w:val="24"/>
          <w:lang w:val="en-US"/>
        </w:rPr>
        <w:t>arena tujuannya.</w:t>
      </w:r>
    </w:p>
    <w:p w:rsidR="00D11F6C" w:rsidRDefault="00D11F6C" w:rsidP="00D11F6C">
      <w:pPr>
        <w:pStyle w:val="ListParagraph"/>
        <w:spacing w:after="0"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lastRenderedPageBreak/>
        <w:tab/>
        <w:t>Kekuasaan organisasi internasional berakar dari kemampuannya untuk memandu perilaku dengan cara yang lebih langsung. Satu contoh utamanya adalah aktivitas</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organisasi internasional yang menetapkan agenda. Organisasi-organisasi tersebut sering kali mampu untuk menentukan</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agenda pertemuan dan konferensi yang diselenggarakan di ba</w:t>
      </w:r>
      <w:r>
        <w:rPr>
          <w:rFonts w:ascii="Times New Roman" w:hAnsi="Times New Roman" w:cs="Times New Roman"/>
          <w:sz w:val="24"/>
          <w:szCs w:val="24"/>
          <w:lang w:val="en-US"/>
        </w:rPr>
        <w:t>w</w:t>
      </w:r>
      <w:r w:rsidRPr="007C1C14">
        <w:rPr>
          <w:rFonts w:ascii="Times New Roman" w:hAnsi="Times New Roman" w:cs="Times New Roman"/>
          <w:sz w:val="24"/>
          <w:szCs w:val="24"/>
          <w:lang w:val="en-US"/>
        </w:rPr>
        <w:t>ah perlindu</w:t>
      </w:r>
      <w:r>
        <w:rPr>
          <w:rFonts w:ascii="Times New Roman" w:hAnsi="Times New Roman" w:cs="Times New Roman"/>
          <w:sz w:val="24"/>
          <w:szCs w:val="24"/>
          <w:lang w:val="en-US"/>
        </w:rPr>
        <w:t>n</w:t>
      </w:r>
      <w:r w:rsidRPr="007C1C14">
        <w:rPr>
          <w:rFonts w:ascii="Times New Roman" w:hAnsi="Times New Roman" w:cs="Times New Roman"/>
          <w:sz w:val="24"/>
          <w:szCs w:val="24"/>
          <w:lang w:val="en-US"/>
        </w:rPr>
        <w:t>gannya. Oleh karena itu, mereka secara signifikan m</w:t>
      </w:r>
      <w:r>
        <w:rPr>
          <w:rFonts w:ascii="Times New Roman" w:hAnsi="Times New Roman" w:cs="Times New Roman"/>
          <w:sz w:val="24"/>
          <w:szCs w:val="24"/>
          <w:lang w:val="en-US"/>
        </w:rPr>
        <w:t>emengaruhi apa yang dibahas dan</w:t>
      </w:r>
      <w:r w:rsidRPr="007C1C14">
        <w:rPr>
          <w:rFonts w:ascii="Times New Roman" w:hAnsi="Times New Roman" w:cs="Times New Roman"/>
          <w:sz w:val="24"/>
          <w:szCs w:val="24"/>
          <w:lang w:val="en-US"/>
        </w:rPr>
        <w:t xml:space="preserve"> apa yang akhirnya diputuskan di dalam forum tersebut. Kekuatan produkif mengacu pada peran organisasi internasional dalam menyusun masalah yang perlu untuk dipecahkan. Dalam hal ini, organisasi internasional bertindak sebagai otoritas yang merumuskan, mendefinisikan, dan mena</w:t>
      </w:r>
      <w:r>
        <w:rPr>
          <w:rFonts w:ascii="Times New Roman" w:hAnsi="Times New Roman" w:cs="Times New Roman"/>
          <w:sz w:val="24"/>
          <w:szCs w:val="24"/>
          <w:lang w:val="en-US"/>
        </w:rPr>
        <w:t>m</w:t>
      </w:r>
      <w:r w:rsidRPr="007C1C14">
        <w:rPr>
          <w:rFonts w:ascii="Times New Roman" w:hAnsi="Times New Roman" w:cs="Times New Roman"/>
          <w:sz w:val="24"/>
          <w:szCs w:val="24"/>
          <w:lang w:val="en-US"/>
        </w:rPr>
        <w:t>pilkan masalah tertentu</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 xml:space="preserve">untuk yang lainnya. Mereka juga berperan untuk memecahkan masalah dengan menawarkan solusi dan meyakinkan </w:t>
      </w:r>
      <w:r>
        <w:rPr>
          <w:rFonts w:ascii="Times New Roman" w:hAnsi="Times New Roman" w:cs="Times New Roman"/>
          <w:sz w:val="24"/>
          <w:szCs w:val="24"/>
          <w:lang w:val="en-US"/>
        </w:rPr>
        <w:t>lainnya untuk menerimanya. Namun, o</w:t>
      </w:r>
      <w:r w:rsidRPr="007C1C14">
        <w:rPr>
          <w:rFonts w:ascii="Times New Roman" w:hAnsi="Times New Roman" w:cs="Times New Roman"/>
          <w:sz w:val="24"/>
          <w:szCs w:val="24"/>
          <w:lang w:val="en-US"/>
        </w:rPr>
        <w:t>rganisasi internasional tidak selalu merupakan kekuatan yang abadi, mereka dapat juga mengikuti kepentingannya sendiri dan berjalan tanpa mendukung kepentingan negara dan warga negara yang mereka</w:t>
      </w:r>
      <w:r>
        <w:rPr>
          <w:rFonts w:ascii="Times New Roman" w:hAnsi="Times New Roman" w:cs="Times New Roman"/>
          <w:sz w:val="24"/>
          <w:szCs w:val="24"/>
          <w:lang w:val="en-US"/>
        </w:rPr>
        <w:t xml:space="preserve"> </w:t>
      </w:r>
      <w:r w:rsidRPr="007C1C14">
        <w:rPr>
          <w:rFonts w:ascii="Times New Roman" w:hAnsi="Times New Roman" w:cs="Times New Roman"/>
          <w:sz w:val="24"/>
          <w:szCs w:val="24"/>
          <w:lang w:val="en-US"/>
        </w:rPr>
        <w:t>kehendaki lebih jauh</w:t>
      </w:r>
      <w:r>
        <w:rPr>
          <w:rFonts w:ascii="Times New Roman" w:hAnsi="Times New Roman" w:cs="Times New Roman"/>
          <w:sz w:val="24"/>
          <w:szCs w:val="24"/>
          <w:lang w:val="en-US"/>
        </w:rPr>
        <w:t>.</w:t>
      </w:r>
    </w:p>
    <w:p w:rsidR="00D11F6C" w:rsidRPr="00FB6281" w:rsidRDefault="00D11F6C" w:rsidP="00D11F6C">
      <w:pPr>
        <w:pStyle w:val="ListParagraph"/>
        <w:spacing w:after="0" w:line="480" w:lineRule="auto"/>
        <w:ind w:left="0"/>
        <w:jc w:val="both"/>
        <w:rPr>
          <w:rFonts w:ascii="Times New Roman" w:hAnsi="Times New Roman" w:cs="Times New Roman"/>
          <w:sz w:val="24"/>
          <w:szCs w:val="24"/>
        </w:rPr>
      </w:pPr>
    </w:p>
    <w:p w:rsidR="00D11F6C" w:rsidRPr="007C1C14" w:rsidRDefault="00D11F6C" w:rsidP="00D11F6C">
      <w:pPr>
        <w:pStyle w:val="ListParagraph"/>
        <w:numPr>
          <w:ilvl w:val="0"/>
          <w:numId w:val="11"/>
        </w:numPr>
        <w:spacing w:line="480" w:lineRule="auto"/>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t>Tinjauan Umum Mengenai Minyak</w:t>
      </w:r>
      <w:r>
        <w:rPr>
          <w:rFonts w:ascii="Times New Roman" w:hAnsi="Times New Roman" w:cs="Times New Roman"/>
          <w:b/>
          <w:sz w:val="24"/>
          <w:szCs w:val="24"/>
        </w:rPr>
        <w:t xml:space="preserve"> Bumi</w:t>
      </w:r>
      <w:r w:rsidRPr="007C1C14">
        <w:rPr>
          <w:rFonts w:ascii="Times New Roman" w:hAnsi="Times New Roman" w:cs="Times New Roman"/>
          <w:b/>
          <w:sz w:val="24"/>
          <w:szCs w:val="24"/>
          <w:lang w:val="en-US"/>
        </w:rPr>
        <w:t xml:space="preserve"> (Minyak Sebagai Energi &amp; Komoditas dalam Perdagangan Internasional</w:t>
      </w:r>
      <w:r>
        <w:rPr>
          <w:rFonts w:ascii="Times New Roman" w:hAnsi="Times New Roman" w:cs="Times New Roman"/>
          <w:b/>
          <w:sz w:val="24"/>
          <w:szCs w:val="24"/>
        </w:rPr>
        <w:t>)</w:t>
      </w:r>
    </w:p>
    <w:p w:rsidR="00D11F6C" w:rsidRPr="007C1C14" w:rsidRDefault="00D11F6C" w:rsidP="00D11F6C">
      <w:pPr>
        <w:pStyle w:val="ListParagraph"/>
        <w:spacing w:line="480" w:lineRule="auto"/>
        <w:ind w:left="0"/>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tab/>
      </w:r>
      <w:r w:rsidRPr="007C1C14">
        <w:rPr>
          <w:rFonts w:ascii="Times New Roman" w:hAnsi="Times New Roman" w:cs="Times New Roman"/>
          <w:sz w:val="24"/>
          <w:szCs w:val="24"/>
          <w:lang w:val="en-US"/>
        </w:rPr>
        <w:t xml:space="preserve">Sebenarnya, istilah minyak bumi berasal dari terjemahan bahasa Inggris, yaitu </w:t>
      </w:r>
      <w:r w:rsidRPr="008F61A6">
        <w:rPr>
          <w:rFonts w:ascii="Times New Roman" w:hAnsi="Times New Roman" w:cs="Times New Roman"/>
          <w:i/>
          <w:sz w:val="24"/>
          <w:szCs w:val="24"/>
          <w:lang w:val="en-US"/>
        </w:rPr>
        <w:t>crude oil</w:t>
      </w:r>
      <w:r w:rsidRPr="007C1C14">
        <w:rPr>
          <w:rFonts w:ascii="Times New Roman" w:hAnsi="Times New Roman" w:cs="Times New Roman"/>
          <w:sz w:val="24"/>
          <w:szCs w:val="24"/>
          <w:lang w:val="en-US"/>
        </w:rPr>
        <w:t xml:space="preserve">. Pengertian minyak bumi dapat ditemukan dalam Pasal 3 Huruf </w:t>
      </w:r>
      <w:r>
        <w:rPr>
          <w:rFonts w:ascii="Times New Roman" w:hAnsi="Times New Roman" w:cs="Times New Roman"/>
          <w:sz w:val="24"/>
          <w:szCs w:val="24"/>
          <w:lang w:val="en-US"/>
        </w:rPr>
        <w:t xml:space="preserve">I </w:t>
      </w:r>
      <w:r w:rsidRPr="007C1C14">
        <w:rPr>
          <w:rFonts w:ascii="Times New Roman" w:hAnsi="Times New Roman" w:cs="Times New Roman"/>
          <w:i/>
          <w:sz w:val="24"/>
          <w:szCs w:val="24"/>
          <w:lang w:val="en-US"/>
        </w:rPr>
        <w:t>The Petroleum Tax Code</w:t>
      </w:r>
      <w:r w:rsidRPr="007C1C14">
        <w:rPr>
          <w:rFonts w:ascii="Times New Roman" w:hAnsi="Times New Roman" w:cs="Times New Roman"/>
          <w:sz w:val="24"/>
          <w:szCs w:val="24"/>
          <w:lang w:val="en-US"/>
        </w:rPr>
        <w:t xml:space="preserve">, 1997 negara India. Pasal 3 Huruf i berbunyi sebagai berikut: </w:t>
      </w:r>
      <w:r w:rsidRPr="007C1C14">
        <w:rPr>
          <w:rStyle w:val="FootnoteReference"/>
          <w:rFonts w:ascii="Times New Roman" w:hAnsi="Times New Roman" w:cs="Times New Roman"/>
          <w:sz w:val="24"/>
          <w:szCs w:val="24"/>
          <w:lang w:val="en-US"/>
        </w:rPr>
        <w:footnoteReference w:id="18"/>
      </w:r>
    </w:p>
    <w:p w:rsidR="00D11F6C" w:rsidRPr="007C1C14" w:rsidRDefault="00D11F6C" w:rsidP="00D11F6C">
      <w:pPr>
        <w:pStyle w:val="ListParagraph"/>
        <w:spacing w:line="240" w:lineRule="auto"/>
        <w:ind w:left="709" w:right="849"/>
        <w:jc w:val="both"/>
        <w:rPr>
          <w:rFonts w:ascii="Times New Roman" w:hAnsi="Times New Roman" w:cs="Times New Roman"/>
          <w:b/>
          <w:sz w:val="24"/>
          <w:szCs w:val="24"/>
        </w:rPr>
      </w:pPr>
      <w:r w:rsidRPr="007C1C14">
        <w:rPr>
          <w:rFonts w:ascii="Times New Roman" w:hAnsi="Times New Roman" w:cs="Times New Roman"/>
          <w:b/>
          <w:sz w:val="24"/>
          <w:szCs w:val="24"/>
          <w:lang w:val="en-US"/>
        </w:rPr>
        <w:lastRenderedPageBreak/>
        <w:t>“</w:t>
      </w:r>
      <w:r w:rsidRPr="007C1C14">
        <w:rPr>
          <w:rFonts w:ascii="Times New Roman" w:hAnsi="Times New Roman" w:cs="Times New Roman"/>
          <w:b/>
          <w:i/>
          <w:sz w:val="24"/>
          <w:szCs w:val="24"/>
          <w:lang w:val="en-US"/>
        </w:rPr>
        <w:t>Petroleum” means crude oil existing in its natural condition i.e. all kinds of hydrocarbons and bitumens, both in solid and in liquid form, in their natural state or obtained from Natural Gas by condensation or extraction, including distillate and condensate (when commingled with the heavier hydrocarbons and delivered as blend at the delivery point) but excluding the Natural Gas.</w:t>
      </w:r>
      <w:r w:rsidRPr="007C1C14">
        <w:rPr>
          <w:rFonts w:ascii="Times New Roman" w:hAnsi="Times New Roman" w:cs="Times New Roman"/>
          <w:b/>
          <w:sz w:val="24"/>
          <w:szCs w:val="24"/>
          <w:lang w:val="en-US"/>
        </w:rPr>
        <w:t>”</w:t>
      </w:r>
    </w:p>
    <w:p w:rsidR="00D11F6C" w:rsidRPr="007C1C14" w:rsidRDefault="00D11F6C" w:rsidP="00D11F6C">
      <w:pPr>
        <w:pStyle w:val="ListParagraph"/>
        <w:spacing w:line="240" w:lineRule="auto"/>
        <w:ind w:left="709" w:right="849"/>
        <w:jc w:val="both"/>
        <w:rPr>
          <w:rFonts w:ascii="Times New Roman" w:hAnsi="Times New Roman" w:cs="Times New Roman"/>
          <w:b/>
          <w:sz w:val="24"/>
          <w:szCs w:val="24"/>
        </w:rPr>
      </w:pPr>
    </w:p>
    <w:p w:rsidR="00D11F6C" w:rsidRPr="009D1F0F" w:rsidRDefault="00D11F6C" w:rsidP="00D11F6C">
      <w:pPr>
        <w:pStyle w:val="ListParagraph"/>
        <w:spacing w:line="480" w:lineRule="auto"/>
        <w:ind w:left="0"/>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tab/>
      </w:r>
      <w:r w:rsidRPr="007C1C14">
        <w:rPr>
          <w:rFonts w:ascii="Times New Roman" w:hAnsi="Times New Roman" w:cs="Times New Roman"/>
          <w:sz w:val="24"/>
          <w:szCs w:val="24"/>
          <w:lang w:val="en-US"/>
        </w:rPr>
        <w:t xml:space="preserve">Menurut Pasal diatas, </w:t>
      </w:r>
      <w:r w:rsidRPr="008F61A6">
        <w:rPr>
          <w:rFonts w:ascii="Times New Roman" w:hAnsi="Times New Roman" w:cs="Times New Roman"/>
          <w:i/>
          <w:sz w:val="24"/>
          <w:szCs w:val="24"/>
          <w:lang w:val="en-US"/>
        </w:rPr>
        <w:t>petroleum</w:t>
      </w:r>
      <w:r w:rsidRPr="007C1C14">
        <w:rPr>
          <w:rFonts w:ascii="Times New Roman" w:hAnsi="Times New Roman" w:cs="Times New Roman"/>
          <w:sz w:val="24"/>
          <w:szCs w:val="24"/>
          <w:lang w:val="en-US"/>
        </w:rPr>
        <w:t xml:space="preserve"> berarti minyak mentah yang keberadaannya dalam bentuk kondisi alami, seperti semua jenis hidrokarbon, bitumen, keduanya baik dalam bentuk padat dan cair, yang diperoleh dengan cara kondensasi (pengembunan) atau digali, termasuk di dalamnya d</w:t>
      </w:r>
      <w:r>
        <w:rPr>
          <w:rFonts w:ascii="Times New Roman" w:hAnsi="Times New Roman" w:cs="Times New Roman"/>
          <w:sz w:val="24"/>
          <w:szCs w:val="24"/>
          <w:lang w:val="en-US"/>
        </w:rPr>
        <w:t>engan cara distilasi (sulingan/</w:t>
      </w:r>
      <w:r w:rsidRPr="007C1C14">
        <w:rPr>
          <w:rFonts w:ascii="Times New Roman" w:hAnsi="Times New Roman" w:cs="Times New Roman"/>
          <w:sz w:val="24"/>
          <w:szCs w:val="24"/>
          <w:lang w:val="en-US"/>
        </w:rPr>
        <w:t>saringan), bilamana hal ini berkaitan dengan hidrokarbon yang sangat berat yang direktori sebagai bahan campuran, tetapi tidak termasuk gas alam.</w:t>
      </w:r>
      <w:r w:rsidRPr="007C1C14">
        <w:rPr>
          <w:rStyle w:val="FootnoteReference"/>
          <w:rFonts w:ascii="Times New Roman" w:hAnsi="Times New Roman" w:cs="Times New Roman"/>
          <w:sz w:val="24"/>
          <w:szCs w:val="24"/>
          <w:lang w:val="en-US"/>
        </w:rPr>
        <w:footnoteReference w:id="19"/>
      </w:r>
      <w:r>
        <w:rPr>
          <w:rFonts w:ascii="Times New Roman" w:hAnsi="Times New Roman" w:cs="Times New Roman"/>
          <w:b/>
          <w:sz w:val="24"/>
          <w:szCs w:val="24"/>
          <w:lang w:val="en-US"/>
        </w:rPr>
        <w:t xml:space="preserve"> </w:t>
      </w:r>
      <w:r w:rsidRPr="007C1C14">
        <w:rPr>
          <w:rFonts w:ascii="Times New Roman" w:hAnsi="Times New Roman" w:cs="Times New Roman"/>
          <w:sz w:val="24"/>
          <w:szCs w:val="24"/>
          <w:lang w:val="en-US"/>
        </w:rPr>
        <w:t>Berdasarkan Pasal 1 Ayat (1) Undang-Undang Republi</w:t>
      </w:r>
      <w:r>
        <w:rPr>
          <w:rFonts w:ascii="Times New Roman" w:hAnsi="Times New Roman" w:cs="Times New Roman"/>
          <w:sz w:val="24"/>
          <w:szCs w:val="24"/>
          <w:lang w:val="en-US"/>
        </w:rPr>
        <w:t>k Indonesia Nomor 22 Tahun 2001 Tentang Minyak dan Gas Bumi, pengertian m</w:t>
      </w:r>
      <w:r w:rsidRPr="007C1C14">
        <w:rPr>
          <w:rFonts w:ascii="Times New Roman" w:hAnsi="Times New Roman" w:cs="Times New Roman"/>
          <w:sz w:val="24"/>
          <w:szCs w:val="24"/>
          <w:lang w:val="en-US"/>
        </w:rPr>
        <w:t xml:space="preserve">inyak bumi atau </w:t>
      </w:r>
      <w:r w:rsidRPr="009D1F0F">
        <w:rPr>
          <w:rFonts w:ascii="Times New Roman" w:hAnsi="Times New Roman" w:cs="Times New Roman"/>
          <w:i/>
          <w:sz w:val="24"/>
          <w:szCs w:val="24"/>
          <w:lang w:val="en-US"/>
        </w:rPr>
        <w:t>crude oil</w:t>
      </w:r>
      <w:r w:rsidRPr="007C1C14">
        <w:rPr>
          <w:rFonts w:ascii="Times New Roman" w:hAnsi="Times New Roman" w:cs="Times New Roman"/>
          <w:sz w:val="24"/>
          <w:szCs w:val="24"/>
          <w:lang w:val="en-US"/>
        </w:rPr>
        <w:t xml:space="preserve"> adalah</w:t>
      </w:r>
      <w:r>
        <w:rPr>
          <w:rFonts w:ascii="Times New Roman" w:hAnsi="Times New Roman" w:cs="Times New Roman"/>
          <w:sz w:val="24"/>
          <w:szCs w:val="24"/>
          <w:lang w:val="en-US"/>
        </w:rPr>
        <w:t xml:space="preserve"> sebagai berikut</w:t>
      </w:r>
      <w:r w:rsidRPr="007C1C14">
        <w:rPr>
          <w:rFonts w:ascii="Times New Roman" w:hAnsi="Times New Roman" w:cs="Times New Roman"/>
          <w:sz w:val="24"/>
          <w:szCs w:val="24"/>
          <w:lang w:val="en-US"/>
        </w:rPr>
        <w:t>:</w:t>
      </w:r>
    </w:p>
    <w:p w:rsidR="00D11F6C" w:rsidRPr="007C1C14" w:rsidRDefault="00D11F6C" w:rsidP="00D11F6C">
      <w:pPr>
        <w:pStyle w:val="ListParagraph"/>
        <w:spacing w:line="240" w:lineRule="auto"/>
        <w:ind w:left="709" w:right="849"/>
        <w:jc w:val="both"/>
        <w:rPr>
          <w:rFonts w:ascii="Times New Roman" w:hAnsi="Times New Roman" w:cs="Times New Roman"/>
          <w:sz w:val="24"/>
          <w:szCs w:val="24"/>
        </w:rPr>
      </w:pPr>
      <w:r w:rsidRPr="007C1C14">
        <w:rPr>
          <w:rFonts w:ascii="Times New Roman" w:hAnsi="Times New Roman" w:cs="Times New Roman"/>
          <w:sz w:val="24"/>
          <w:szCs w:val="24"/>
          <w:lang w:val="en-US"/>
        </w:rPr>
        <w:t>“</w:t>
      </w:r>
      <w:r w:rsidRPr="007C1C14">
        <w:rPr>
          <w:rFonts w:ascii="Times New Roman" w:hAnsi="Times New Roman" w:cs="Times New Roman"/>
          <w:b/>
          <w:sz w:val="24"/>
          <w:szCs w:val="24"/>
          <w:lang w:val="en-US"/>
        </w:rPr>
        <w:t>Hasil proses alami berupa hidrokarbon yang dalam kondisi tekanan dan tempratur atmosfer berupa fasa cair atau padat, termasuk aspal, lilin mineral atau ozokerit, dan bitumen yang diperoleh dari proses penambangan, tetapi tidak termasuk batubara atau endapan hidrokarbon lain yang berbentuk padat yang diperoleh dari kegiatan yang tidak berkaitan dengan kegiatan usaha Minyak dan Gas Bumi</w:t>
      </w:r>
      <w:r w:rsidRPr="007C1C14">
        <w:rPr>
          <w:rFonts w:ascii="Times New Roman" w:hAnsi="Times New Roman" w:cs="Times New Roman"/>
          <w:sz w:val="24"/>
          <w:szCs w:val="24"/>
          <w:lang w:val="en-US"/>
        </w:rPr>
        <w:t>.”</w:t>
      </w:r>
    </w:p>
    <w:p w:rsidR="00D11F6C" w:rsidRPr="007C1C14" w:rsidRDefault="00D11F6C" w:rsidP="00D11F6C">
      <w:pPr>
        <w:pStyle w:val="ListParagraph"/>
        <w:spacing w:line="240" w:lineRule="auto"/>
        <w:ind w:left="709" w:right="849"/>
        <w:jc w:val="both"/>
        <w:rPr>
          <w:rFonts w:ascii="Times New Roman" w:hAnsi="Times New Roman" w:cs="Times New Roman"/>
          <w:sz w:val="24"/>
          <w:szCs w:val="24"/>
        </w:rPr>
      </w:pP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t>Minyak bumi (yang bagi orang-orang Arab menamakannya “</w:t>
      </w:r>
      <w:r w:rsidRPr="007C1C14">
        <w:rPr>
          <w:rFonts w:ascii="Times New Roman" w:hAnsi="Times New Roman" w:cs="Times New Roman"/>
          <w:i/>
          <w:sz w:val="24"/>
          <w:szCs w:val="24"/>
          <w:lang w:val="en-US"/>
        </w:rPr>
        <w:t>the Black Blood of Allah</w:t>
      </w:r>
      <w:r w:rsidRPr="007C1C14">
        <w:rPr>
          <w:rFonts w:ascii="Times New Roman" w:hAnsi="Times New Roman" w:cs="Times New Roman"/>
          <w:sz w:val="24"/>
          <w:szCs w:val="24"/>
          <w:lang w:val="en-US"/>
        </w:rPr>
        <w:t>”) telah digunakan sejak ribuan tahun yang lalu. Ini terlihat dari bukti-bukti yang menunjukkan mengenai pemanfaatan minyak bumi oleh umat manusia di zaman dahulu.</w:t>
      </w:r>
      <w:r w:rsidRPr="007C1C14">
        <w:rPr>
          <w:rStyle w:val="FootnoteReference"/>
          <w:rFonts w:ascii="Times New Roman" w:hAnsi="Times New Roman" w:cs="Times New Roman"/>
          <w:sz w:val="24"/>
          <w:szCs w:val="24"/>
          <w:lang w:val="en-US"/>
        </w:rPr>
        <w:footnoteReference w:id="20"/>
      </w:r>
      <w:r w:rsidRPr="007C1C14">
        <w:rPr>
          <w:rFonts w:ascii="Times New Roman" w:hAnsi="Times New Roman" w:cs="Times New Roman"/>
          <w:sz w:val="24"/>
          <w:szCs w:val="24"/>
          <w:lang w:val="en-US"/>
        </w:rPr>
        <w:t xml:space="preserve"> Dalam sejarah peradaban masyarakat di masa lalu seperti Irak kuno, Mesir kuno,</w:t>
      </w:r>
      <w:r>
        <w:rPr>
          <w:rFonts w:ascii="Times New Roman" w:hAnsi="Times New Roman" w:cs="Times New Roman"/>
          <w:sz w:val="24"/>
          <w:szCs w:val="24"/>
          <w:lang w:val="en-US"/>
        </w:rPr>
        <w:t xml:space="preserve"> Persia, Yunani kuno, Romawi, C</w:t>
      </w:r>
      <w:r w:rsidRPr="007C1C14">
        <w:rPr>
          <w:rFonts w:ascii="Times New Roman" w:hAnsi="Times New Roman" w:cs="Times New Roman"/>
          <w:sz w:val="24"/>
          <w:szCs w:val="24"/>
          <w:lang w:val="en-US"/>
        </w:rPr>
        <w:t xml:space="preserve">ina kuno, Korea kuno, Timur Tengah di abad pertengahan dan di masa awal Eropa modern, </w:t>
      </w:r>
      <w:r w:rsidRPr="007C1C14">
        <w:rPr>
          <w:rFonts w:ascii="Times New Roman" w:hAnsi="Times New Roman" w:cs="Times New Roman"/>
          <w:sz w:val="24"/>
          <w:szCs w:val="24"/>
          <w:lang w:val="en-US"/>
        </w:rPr>
        <w:lastRenderedPageBreak/>
        <w:t>minyak bumi sudah digunakan oleh masyarakat untuk berbagai keperluan, diantaranya digunakan untuk penerangan, memasak, pengobatan, konstruksi, kegiatan keagamaan, dan juga tidak terpisahkan dalam menyusun strategi perang. Minyak bumi sudah lazim digunakan dalam berbagai alat peperangan, baik di darat maupun di laut, misalnya dalam bentuk obor, bola api dan pelumas. Serta digunakan pula untuk membungkus kitab-kitab penting yang disimpan di dalam tanah agar tidak rusak.</w:t>
      </w:r>
      <w:r w:rsidRPr="007C1C14">
        <w:rPr>
          <w:rStyle w:val="FootnoteReference"/>
          <w:rFonts w:ascii="Times New Roman" w:hAnsi="Times New Roman" w:cs="Times New Roman"/>
          <w:sz w:val="24"/>
          <w:szCs w:val="24"/>
          <w:lang w:val="en-US"/>
        </w:rPr>
        <w:footnoteReference w:id="21"/>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t>Di Mesir kuno, sekitar tahun 3000 SM, minyak bumi sudah digunakan dalam proses mumifikasi, serta digunakan pula pada papyrus agar awet dan tidak mudah rusak. Di Cina, sekitar tahun 300 SM, masyarakat sudah mengenal dan memanfaatkan minyak bumi. Mereka memanfaatkan melalui penggalian di lokasi-lokasi rembesan minyak bumi yang muncul di permukaan tanah. Di Jepang, minyak bumi sudah digunakan sejak tahun 615 SM.</w:t>
      </w:r>
      <w:r w:rsidRPr="007C1C14">
        <w:rPr>
          <w:rStyle w:val="FootnoteReference"/>
          <w:rFonts w:ascii="Times New Roman" w:hAnsi="Times New Roman" w:cs="Times New Roman"/>
          <w:sz w:val="24"/>
          <w:szCs w:val="24"/>
          <w:lang w:val="en-US"/>
        </w:rPr>
        <w:footnoteReference w:id="22"/>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t>Di Arab Saudi, seorang ahli pengobatan menerjemahkan tulisan-tulisan terkait dengan  resep pengobatan peninggalan orang-orang Mesir, yang kemudian menjadi buku teks pertama untuk bidang pengobatan dalam bahasa Arab, yaitu kitab Qiwa al-Aqaqir (</w:t>
      </w:r>
      <w:r w:rsidRPr="007C1C14">
        <w:rPr>
          <w:rFonts w:ascii="Times New Roman" w:hAnsi="Times New Roman" w:cs="Times New Roman"/>
          <w:i/>
          <w:sz w:val="24"/>
          <w:szCs w:val="24"/>
          <w:lang w:val="en-US"/>
        </w:rPr>
        <w:t>The Book of the Powers of Remedies</w:t>
      </w:r>
      <w:r w:rsidRPr="007C1C14">
        <w:rPr>
          <w:rFonts w:ascii="Times New Roman" w:hAnsi="Times New Roman" w:cs="Times New Roman"/>
          <w:sz w:val="24"/>
          <w:szCs w:val="24"/>
          <w:lang w:val="en-US"/>
        </w:rPr>
        <w:t>). Dalam buku tersebut terdapat terminologi “</w:t>
      </w:r>
      <w:r w:rsidRPr="009D1F0F">
        <w:rPr>
          <w:rFonts w:ascii="Times New Roman" w:hAnsi="Times New Roman" w:cs="Times New Roman"/>
          <w:i/>
          <w:sz w:val="24"/>
          <w:szCs w:val="24"/>
          <w:lang w:val="en-US"/>
        </w:rPr>
        <w:t>water-white naptha</w:t>
      </w:r>
      <w:r w:rsidRPr="007C1C14">
        <w:rPr>
          <w:rFonts w:ascii="Times New Roman" w:hAnsi="Times New Roman" w:cs="Times New Roman"/>
          <w:sz w:val="24"/>
          <w:szCs w:val="24"/>
          <w:lang w:val="en-US"/>
        </w:rPr>
        <w:t>”, yang tidak lain adalah minyak bumi, yang berguna untuk menyembuhkan berbagai jenis penyakit dan infeksi. Pada saat umat muslim tiba di Arab dan Persia, sekitar tahun tahun 640, mereka menemukan ratusan sumur galian minyak bumi.</w:t>
      </w:r>
      <w:r w:rsidRPr="007C1C14">
        <w:rPr>
          <w:rStyle w:val="FootnoteReference"/>
          <w:rFonts w:ascii="Times New Roman" w:hAnsi="Times New Roman" w:cs="Times New Roman"/>
          <w:sz w:val="24"/>
          <w:szCs w:val="24"/>
          <w:lang w:val="en-US"/>
        </w:rPr>
        <w:footnoteReference w:id="23"/>
      </w:r>
    </w:p>
    <w:p w:rsidR="00D11F6C" w:rsidRDefault="00D11F6C" w:rsidP="00D11F6C">
      <w:pPr>
        <w:pStyle w:val="ListParagraph"/>
        <w:spacing w:line="480" w:lineRule="auto"/>
        <w:ind w:left="0"/>
        <w:jc w:val="both"/>
        <w:rPr>
          <w:rFonts w:ascii="Times New Roman" w:hAnsi="Times New Roman" w:cs="Times New Roman"/>
          <w:sz w:val="24"/>
          <w:szCs w:val="24"/>
        </w:rPr>
      </w:pPr>
      <w:r w:rsidRPr="007C1C14">
        <w:rPr>
          <w:rFonts w:ascii="Times New Roman" w:hAnsi="Times New Roman" w:cs="Times New Roman"/>
          <w:sz w:val="24"/>
          <w:szCs w:val="24"/>
          <w:lang w:val="en-US"/>
        </w:rPr>
        <w:tab/>
        <w:t xml:space="preserve">Di sejumlah negara di Eropa, minyak bumi sudah dikenal sejak awal abad ke-15. Pada tahun 1.400 di Milano, Italia diperkenalkan sistem konsesi untuk </w:t>
      </w:r>
      <w:r w:rsidRPr="007C1C14">
        <w:rPr>
          <w:rFonts w:ascii="Times New Roman" w:hAnsi="Times New Roman" w:cs="Times New Roman"/>
          <w:sz w:val="24"/>
          <w:szCs w:val="24"/>
          <w:lang w:val="en-US"/>
        </w:rPr>
        <w:lastRenderedPageBreak/>
        <w:t>produksi minyak bumi dalam jumlah besar untuk keperluan penerangan. Ditemukannya pula rembesan minyak bumi di Modena, Italia sehingga pada abad ke-17, penggalian minyak bumi telah dilakukan dengan kedalaman sumur berkisar 50-60 kaki.</w:t>
      </w:r>
      <w:r w:rsidRPr="007C1C14">
        <w:rPr>
          <w:rStyle w:val="FootnoteReference"/>
          <w:rFonts w:ascii="Times New Roman" w:hAnsi="Times New Roman" w:cs="Times New Roman"/>
          <w:sz w:val="24"/>
          <w:szCs w:val="24"/>
          <w:lang w:val="en-US"/>
        </w:rPr>
        <w:footnoteReference w:id="24"/>
      </w:r>
    </w:p>
    <w:p w:rsidR="00D11F6C" w:rsidRDefault="00D11F6C" w:rsidP="00D11F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Minyak merupakan salah satu jenis energi. Istilah komoditas energi akan digunakan untuk pernyataan-pernyataan yang mencakup bahan bakar maupun panas dan tenaga.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Berdasarkan sumbernya, komoditas energi dibedakan menjadi dua jenis yaitu komoditas energi primer dan komoditas energi sekunder. Komoditas energi primer merupakan komoditas energi yang bisa ditambang atau diperoleh langsung dari sumber daya alam seperti minyak bumi, batu bara, gas bumi, atau yang diproduksi dari komoditas primer.</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Seluruh komoditas energi yang bukan primer tetapi diproduksi dari komoditas primer disebut komoditas sekunder. Energi sekunder berasal dari transformasi atau perubahan energi primerataupun sekunder. Jadi minyak merupakan yang tergolong dalam jenis energi primer dan juga membantu pembentukan energi sekunder.</w:t>
      </w:r>
    </w:p>
    <w:p w:rsidR="00D11F6C" w:rsidRPr="00F2415F" w:rsidRDefault="00D11F6C" w:rsidP="00D11F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i/>
          <w:sz w:val="24"/>
          <w:szCs w:val="24"/>
        </w:rPr>
        <w:t>The Court of Justice of the European Union</w:t>
      </w:r>
      <w:r>
        <w:rPr>
          <w:rFonts w:ascii="Times New Roman" w:hAnsi="Times New Roman" w:cs="Times New Roman"/>
          <w:sz w:val="24"/>
          <w:szCs w:val="24"/>
        </w:rPr>
        <w:t xml:space="preserve"> produk dari minyak bumi merupakan suatu kepentingan mendasar bagi keberadaan suatu negara, mengingat bukan hanya sektor ekonomi yang membutuhkan minyak namun jugasemua institusi negara, pelayanan publik, bahkan keberlangsungan kehidupan suatu negara.</w:t>
      </w:r>
      <w:r>
        <w:rPr>
          <w:rStyle w:val="FootnoteReference"/>
          <w:rFonts w:ascii="Times New Roman" w:hAnsi="Times New Roman" w:cs="Times New Roman"/>
          <w:sz w:val="24"/>
          <w:szCs w:val="24"/>
        </w:rPr>
        <w:footnoteReference w:id="27"/>
      </w:r>
    </w:p>
    <w:p w:rsidR="00D11F6C" w:rsidRPr="00677901" w:rsidRDefault="00D11F6C" w:rsidP="00D11F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Perdagangan internasional dengan komoditas minyak bumi menjadi perhatian khusus untuk setiap negara penghasil minyak bumi. Minyak merupakan salah satu komoditas yang paling banyak diperdagangkan. Kontribusi pendapatan dari perdagangan minyak bumi sangat diperhitungkan, seperti di beberapa negara Timur Tengah kontribusi hasil perdagangan minyak bumi ke GDP mencapai</w:t>
      </w:r>
      <w:r w:rsidRPr="00677901">
        <w:rPr>
          <w:rFonts w:ascii="Times New Roman" w:hAnsi="Times New Roman" w:cs="Times New Roman"/>
          <w:sz w:val="24"/>
          <w:szCs w:val="24"/>
        </w:rPr>
        <w:t xml:space="preserve"> </w:t>
      </w:r>
      <w:r w:rsidRPr="00677901">
        <w:rPr>
          <w:rFonts w:ascii="Times New Roman" w:hAnsi="Times New Roman" w:cs="Times New Roman"/>
          <w:color w:val="1D1D1B"/>
          <w:sz w:val="24"/>
          <w:szCs w:val="24"/>
        </w:rPr>
        <w:t>60 persen.</w:t>
      </w:r>
      <w:r>
        <w:rPr>
          <w:rFonts w:ascii="Times New Roman" w:hAnsi="Times New Roman" w:cs="Times New Roman"/>
          <w:color w:val="1D1D1B"/>
          <w:sz w:val="24"/>
          <w:szCs w:val="24"/>
        </w:rPr>
        <w:t xml:space="preserve"> OPEC sebagai negara pengekspor minyak bumi menetapkan kuota produksi dan harga minyak bumi serta berbagai aturan lain ke pasar internasional untuk negara anggota berdampak pada kondisi harga minyak global.</w:t>
      </w:r>
    </w:p>
    <w:p w:rsidR="00D11F6C" w:rsidRPr="007C1C14" w:rsidRDefault="00D11F6C" w:rsidP="00D11F6C">
      <w:pPr>
        <w:pStyle w:val="ListParagraph"/>
        <w:spacing w:line="480" w:lineRule="auto"/>
        <w:jc w:val="both"/>
        <w:rPr>
          <w:rFonts w:ascii="Times New Roman" w:hAnsi="Times New Roman" w:cs="Times New Roman"/>
          <w:sz w:val="24"/>
          <w:szCs w:val="24"/>
          <w:lang w:val="en-US"/>
        </w:rPr>
      </w:pPr>
    </w:p>
    <w:p w:rsidR="00D11F6C" w:rsidRPr="007C1C14" w:rsidRDefault="00D11F6C" w:rsidP="00D11F6C">
      <w:pPr>
        <w:pStyle w:val="ListParagraph"/>
        <w:numPr>
          <w:ilvl w:val="0"/>
          <w:numId w:val="11"/>
        </w:numPr>
        <w:spacing w:after="0" w:line="480" w:lineRule="auto"/>
        <w:jc w:val="both"/>
        <w:rPr>
          <w:rFonts w:ascii="Times New Roman" w:hAnsi="Times New Roman" w:cs="Times New Roman"/>
          <w:b/>
          <w:sz w:val="24"/>
          <w:szCs w:val="24"/>
          <w:lang w:val="en-US"/>
        </w:rPr>
      </w:pPr>
      <w:r w:rsidRPr="007C1C14">
        <w:rPr>
          <w:rFonts w:ascii="Times New Roman" w:hAnsi="Times New Roman" w:cs="Times New Roman"/>
          <w:b/>
          <w:sz w:val="24"/>
          <w:szCs w:val="24"/>
          <w:lang w:val="en-US"/>
        </w:rPr>
        <w:t xml:space="preserve">Tinjauan Umum Mengenai </w:t>
      </w:r>
      <w:r w:rsidRPr="007C1C14">
        <w:rPr>
          <w:rFonts w:ascii="Times New Roman" w:hAnsi="Times New Roman" w:cs="Times New Roman"/>
          <w:b/>
          <w:i/>
          <w:sz w:val="24"/>
          <w:szCs w:val="24"/>
          <w:lang w:val="en-US"/>
        </w:rPr>
        <w:t>Shale Oil</w:t>
      </w:r>
    </w:p>
    <w:p w:rsidR="00D11F6C" w:rsidRDefault="00D11F6C" w:rsidP="00D11F6C">
      <w:pPr>
        <w:spacing w:after="0" w:line="480" w:lineRule="auto"/>
        <w:jc w:val="both"/>
        <w:rPr>
          <w:rFonts w:ascii="Times New Roman" w:hAnsi="Times New Roman" w:cs="Times New Roman"/>
          <w:sz w:val="24"/>
          <w:szCs w:val="24"/>
          <w:lang w:val="en-US"/>
        </w:rPr>
      </w:pPr>
      <w:r w:rsidRPr="007C1C14">
        <w:rPr>
          <w:rFonts w:ascii="Times New Roman" w:hAnsi="Times New Roman" w:cs="Times New Roman"/>
          <w:sz w:val="24"/>
          <w:szCs w:val="24"/>
          <w:lang w:val="en-US"/>
        </w:rPr>
        <w:tab/>
      </w:r>
      <w:r w:rsidRPr="007C1C14">
        <w:rPr>
          <w:rFonts w:ascii="Times New Roman" w:hAnsi="Times New Roman" w:cs="Times New Roman"/>
          <w:i/>
          <w:sz w:val="24"/>
          <w:szCs w:val="24"/>
        </w:rPr>
        <w:t xml:space="preserve">Shale </w:t>
      </w:r>
      <w:r w:rsidRPr="007C1C14">
        <w:rPr>
          <w:rFonts w:ascii="Times New Roman" w:hAnsi="Times New Roman" w:cs="Times New Roman"/>
          <w:i/>
          <w:sz w:val="24"/>
          <w:szCs w:val="24"/>
          <w:lang w:val="en-US"/>
        </w:rPr>
        <w:t>o</w:t>
      </w:r>
      <w:r w:rsidRPr="007C1C14">
        <w:rPr>
          <w:rFonts w:ascii="Times New Roman" w:hAnsi="Times New Roman" w:cs="Times New Roman"/>
          <w:i/>
          <w:sz w:val="24"/>
          <w:szCs w:val="24"/>
        </w:rPr>
        <w:t>il</w:t>
      </w:r>
      <w:r w:rsidRPr="007C1C14">
        <w:rPr>
          <w:rFonts w:ascii="Times New Roman" w:hAnsi="Times New Roman" w:cs="Times New Roman"/>
          <w:sz w:val="24"/>
          <w:szCs w:val="24"/>
        </w:rPr>
        <w:t xml:space="preserve"> at</w:t>
      </w:r>
      <w:r>
        <w:rPr>
          <w:rFonts w:ascii="Times New Roman" w:hAnsi="Times New Roman" w:cs="Times New Roman"/>
          <w:sz w:val="24"/>
          <w:szCs w:val="24"/>
        </w:rPr>
        <w:t>au minyak serpih</w:t>
      </w:r>
      <w:r>
        <w:rPr>
          <w:rFonts w:ascii="Times New Roman" w:hAnsi="Times New Roman" w:cs="Times New Roman"/>
          <w:sz w:val="24"/>
          <w:szCs w:val="24"/>
          <w:lang w:val="en-US"/>
        </w:rPr>
        <w:t xml:space="preserve"> </w:t>
      </w:r>
      <w:r>
        <w:rPr>
          <w:rFonts w:ascii="Times New Roman" w:hAnsi="Times New Roman" w:cs="Times New Roman"/>
          <w:sz w:val="24"/>
          <w:szCs w:val="24"/>
        </w:rPr>
        <w:t>adalah</w:t>
      </w:r>
      <w:r>
        <w:rPr>
          <w:rFonts w:ascii="Times New Roman" w:hAnsi="Times New Roman" w:cs="Times New Roman"/>
          <w:sz w:val="24"/>
          <w:szCs w:val="24"/>
          <w:lang w:val="en-US"/>
        </w:rPr>
        <w:t xml:space="preserve"> minyak bumi yang berasal dari </w:t>
      </w:r>
      <w:r>
        <w:rPr>
          <w:rFonts w:ascii="Times New Roman" w:hAnsi="Times New Roman" w:cs="Times New Roman"/>
          <w:sz w:val="24"/>
          <w:szCs w:val="24"/>
        </w:rPr>
        <w:t>batuan</w:t>
      </w:r>
      <w:r>
        <w:rPr>
          <w:rFonts w:ascii="Times New Roman" w:hAnsi="Times New Roman" w:cs="Times New Roman"/>
          <w:sz w:val="24"/>
          <w:szCs w:val="24"/>
          <w:lang w:val="en-US"/>
        </w:rPr>
        <w:t xml:space="preserve"> </w:t>
      </w:r>
      <w:r>
        <w:rPr>
          <w:rFonts w:ascii="Times New Roman" w:hAnsi="Times New Roman" w:cs="Times New Roman"/>
          <w:sz w:val="24"/>
          <w:szCs w:val="24"/>
        </w:rPr>
        <w:t>sedimen berbutir</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halus ya</w:t>
      </w:r>
      <w:r>
        <w:rPr>
          <w:rFonts w:ascii="Times New Roman" w:hAnsi="Times New Roman" w:cs="Times New Roman"/>
          <w:sz w:val="24"/>
          <w:szCs w:val="24"/>
        </w:rPr>
        <w:t>ng mengandung</w:t>
      </w:r>
      <w:r>
        <w:rPr>
          <w:rFonts w:ascii="Times New Roman" w:hAnsi="Times New Roman" w:cs="Times New Roman"/>
          <w:sz w:val="24"/>
          <w:szCs w:val="24"/>
          <w:lang w:val="en-US"/>
        </w:rPr>
        <w:t xml:space="preserve"> </w:t>
      </w:r>
      <w:r>
        <w:rPr>
          <w:rFonts w:ascii="Times New Roman" w:hAnsi="Times New Roman" w:cs="Times New Roman"/>
          <w:sz w:val="24"/>
          <w:szCs w:val="24"/>
        </w:rPr>
        <w:t>kerogen</w:t>
      </w:r>
      <w:r>
        <w:rPr>
          <w:rFonts w:ascii="Times New Roman" w:hAnsi="Times New Roman" w:cs="Times New Roman"/>
          <w:sz w:val="24"/>
          <w:szCs w:val="24"/>
          <w:lang w:val="en-US"/>
        </w:rPr>
        <w:t xml:space="preserve"> atau </w:t>
      </w:r>
      <w:r>
        <w:rPr>
          <w:rFonts w:ascii="Times New Roman" w:hAnsi="Times New Roman" w:cs="Times New Roman"/>
          <w:sz w:val="24"/>
          <w:szCs w:val="24"/>
        </w:rPr>
        <w:t>campuran</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dari</w:t>
      </w:r>
      <w:r>
        <w:rPr>
          <w:rFonts w:ascii="Times New Roman" w:hAnsi="Times New Roman" w:cs="Times New Roman"/>
          <w:sz w:val="24"/>
          <w:szCs w:val="24"/>
        </w:rPr>
        <w:t xml:space="preserve"> senyawa kimia organik</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yang merupakan h</w:t>
      </w:r>
      <w:r>
        <w:rPr>
          <w:rFonts w:ascii="Times New Roman" w:hAnsi="Times New Roman" w:cs="Times New Roman"/>
          <w:sz w:val="24"/>
          <w:szCs w:val="24"/>
        </w:rPr>
        <w:t>idrokarbon cair</w:t>
      </w:r>
      <w:r w:rsidRPr="007C1C14">
        <w:rPr>
          <w:rFonts w:ascii="Times New Roman" w:hAnsi="Times New Roman" w:cs="Times New Roman"/>
          <w:sz w:val="24"/>
          <w:szCs w:val="24"/>
        </w:rPr>
        <w:t>.</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Endapan minyak serpih ada di seluruh dunia</w:t>
      </w:r>
      <w:r>
        <w:rPr>
          <w:rFonts w:ascii="Times New Roman" w:hAnsi="Times New Roman" w:cs="Times New Roman"/>
          <w:sz w:val="24"/>
          <w:szCs w:val="24"/>
          <w:lang w:val="en-US"/>
        </w:rPr>
        <w:t xml:space="preserve"> dan d</w:t>
      </w:r>
      <w:r w:rsidRPr="007C1C14">
        <w:rPr>
          <w:rFonts w:ascii="Times New Roman" w:hAnsi="Times New Roman" w:cs="Times New Roman"/>
          <w:sz w:val="24"/>
          <w:szCs w:val="24"/>
        </w:rPr>
        <w:t>iperkirakan cadangan endapan global berkisar dari 4,8 hingga 5  triliun barel minyak di tempat</w:t>
      </w:r>
      <w:r w:rsidRPr="007C1C14">
        <w:rPr>
          <w:rFonts w:ascii="Times New Roman" w:hAnsi="Times New Roman" w:cs="Times New Roman"/>
          <w:sz w:val="24"/>
          <w:szCs w:val="24"/>
          <w:lang w:val="en-US"/>
        </w:rPr>
        <w:t>.</w:t>
      </w:r>
      <w:r w:rsidRPr="007C1C14">
        <w:rPr>
          <w:rStyle w:val="FootnoteReference"/>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w:t>
      </w:r>
      <w:r w:rsidRPr="009D1F0F">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mengacu pada minyak yang bers</w:t>
      </w:r>
      <w:r>
        <w:rPr>
          <w:rFonts w:ascii="Times New Roman" w:hAnsi="Times New Roman" w:cs="Times New Roman"/>
          <w:sz w:val="24"/>
          <w:szCs w:val="24"/>
          <w:lang w:val="en-US"/>
        </w:rPr>
        <w:t>ifat tidak konvensional.</w:t>
      </w:r>
      <w:r w:rsidRPr="007C1C14">
        <w:rPr>
          <w:rFonts w:ascii="Times New Roman" w:hAnsi="Times New Roman" w:cs="Times New Roman"/>
          <w:sz w:val="24"/>
          <w:szCs w:val="24"/>
          <w:lang w:val="en-US"/>
        </w:rPr>
        <w:t xml:space="preserve"> Batuan </w:t>
      </w:r>
      <w:r w:rsidRPr="00C62F8C">
        <w:rPr>
          <w:rFonts w:ascii="Times New Roman" w:hAnsi="Times New Roman" w:cs="Times New Roman"/>
          <w:i/>
          <w:sz w:val="24"/>
          <w:szCs w:val="24"/>
          <w:lang w:val="en-US"/>
        </w:rPr>
        <w:t>shale</w:t>
      </w:r>
      <w:r w:rsidRPr="007C1C14">
        <w:rPr>
          <w:rFonts w:ascii="Times New Roman" w:hAnsi="Times New Roman" w:cs="Times New Roman"/>
          <w:sz w:val="24"/>
          <w:szCs w:val="24"/>
          <w:lang w:val="en-US"/>
        </w:rPr>
        <w:t xml:space="preserve"> terbentuk sejak 300 juta hingga 400 juta tahun yang lalu selama periode prasejarah dalam sejarah bumi dimana </w:t>
      </w:r>
      <w:r w:rsidRPr="009D1F0F">
        <w:rPr>
          <w:rFonts w:ascii="Times New Roman" w:hAnsi="Times New Roman" w:cs="Times New Roman"/>
          <w:i/>
          <w:sz w:val="24"/>
          <w:szCs w:val="24"/>
          <w:lang w:val="en-US"/>
        </w:rPr>
        <w:t>shale</w:t>
      </w:r>
      <w:r w:rsidRPr="007C1C14">
        <w:rPr>
          <w:rFonts w:ascii="Times New Roman" w:hAnsi="Times New Roman" w:cs="Times New Roman"/>
          <w:sz w:val="24"/>
          <w:szCs w:val="24"/>
          <w:lang w:val="en-US"/>
        </w:rPr>
        <w:t xml:space="preserve"> tersimpan sebagai endapan lumpur dibawah bagian bumi yang tidak tertutup oleh air.</w:t>
      </w:r>
      <w:r w:rsidRPr="007C1C14">
        <w:rPr>
          <w:rStyle w:val="FootnoteReference"/>
          <w:rFonts w:ascii="Times New Roman" w:hAnsi="Times New Roman" w:cs="Times New Roman"/>
          <w:sz w:val="24"/>
          <w:szCs w:val="24"/>
          <w:lang w:val="en-US"/>
        </w:rPr>
        <w:footnoteReference w:id="29"/>
      </w:r>
    </w:p>
    <w:p w:rsidR="00D11F6C" w:rsidRDefault="00D11F6C" w:rsidP="00D11F6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Shale o</w:t>
      </w:r>
      <w:r w:rsidRPr="009D1F0F">
        <w:rPr>
          <w:rFonts w:ascii="Times New Roman" w:hAnsi="Times New Roman" w:cs="Times New Roman"/>
          <w:i/>
          <w:sz w:val="24"/>
          <w:szCs w:val="24"/>
          <w:lang w:val="en-US"/>
        </w:rPr>
        <w:t>il</w:t>
      </w:r>
      <w:r>
        <w:rPr>
          <w:rFonts w:ascii="Times New Roman" w:hAnsi="Times New Roman" w:cs="Times New Roman"/>
          <w:sz w:val="24"/>
          <w:szCs w:val="24"/>
          <w:lang w:val="en-US"/>
        </w:rPr>
        <w:t xml:space="preserve"> disebut sebagai minyak non-konvens</w:t>
      </w:r>
      <w:r w:rsidRPr="007C1C14">
        <w:rPr>
          <w:rFonts w:ascii="Times New Roman" w:hAnsi="Times New Roman" w:cs="Times New Roman"/>
          <w:sz w:val="24"/>
          <w:szCs w:val="24"/>
          <w:lang w:val="en-US"/>
        </w:rPr>
        <w:t xml:space="preserve">ional karena letak dari </w:t>
      </w:r>
      <w:r w:rsidRPr="009D1F0F">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berbeda dengan minyak </w:t>
      </w:r>
      <w:r>
        <w:rPr>
          <w:rFonts w:ascii="Times New Roman" w:hAnsi="Times New Roman" w:cs="Times New Roman"/>
          <w:sz w:val="24"/>
          <w:szCs w:val="24"/>
          <w:lang w:val="en-US"/>
        </w:rPr>
        <w:t>konvensional</w:t>
      </w:r>
      <w:r w:rsidRPr="007C1C14">
        <w:rPr>
          <w:rFonts w:ascii="Times New Roman" w:hAnsi="Times New Roman" w:cs="Times New Roman"/>
          <w:sz w:val="24"/>
          <w:szCs w:val="24"/>
          <w:lang w:val="en-US"/>
        </w:rPr>
        <w:t xml:space="preserve">. Minyak bumi </w:t>
      </w:r>
      <w:r>
        <w:rPr>
          <w:rFonts w:ascii="Times New Roman" w:hAnsi="Times New Roman" w:cs="Times New Roman"/>
          <w:sz w:val="24"/>
          <w:szCs w:val="24"/>
          <w:lang w:val="en-US"/>
        </w:rPr>
        <w:t>konvensional</w:t>
      </w:r>
      <w:r w:rsidRPr="007C1C14">
        <w:rPr>
          <w:rFonts w:ascii="Times New Roman" w:hAnsi="Times New Roman" w:cs="Times New Roman"/>
          <w:sz w:val="24"/>
          <w:szCs w:val="24"/>
          <w:lang w:val="en-US"/>
        </w:rPr>
        <w:t xml:space="preserve"> diketahui biasanya ditemukan di cekungan lapisan bumi pada kedala</w:t>
      </w:r>
      <w:r>
        <w:rPr>
          <w:rFonts w:ascii="Times New Roman" w:hAnsi="Times New Roman" w:cs="Times New Roman"/>
          <w:sz w:val="24"/>
          <w:szCs w:val="24"/>
          <w:lang w:val="en-US"/>
        </w:rPr>
        <w:t xml:space="preserve">man 800m atau lebih, sedangkan </w:t>
      </w:r>
      <w:r w:rsidRPr="009D1F0F">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terdapat di lapisan dari pori-pori dan celah bebatuan (</w:t>
      </w:r>
      <w:r w:rsidRPr="009D1F0F">
        <w:rPr>
          <w:rFonts w:ascii="Times New Roman" w:hAnsi="Times New Roman" w:cs="Times New Roman"/>
          <w:i/>
          <w:sz w:val="24"/>
          <w:szCs w:val="24"/>
          <w:lang w:val="en-US"/>
        </w:rPr>
        <w:t xml:space="preserve">shale </w:t>
      </w:r>
      <w:r w:rsidRPr="009D1F0F">
        <w:rPr>
          <w:rFonts w:ascii="Times New Roman" w:hAnsi="Times New Roman" w:cs="Times New Roman"/>
          <w:i/>
          <w:sz w:val="24"/>
          <w:szCs w:val="24"/>
          <w:lang w:val="en-US"/>
        </w:rPr>
        <w:lastRenderedPageBreak/>
        <w:t>formation</w:t>
      </w:r>
      <w:r w:rsidRPr="007C1C14">
        <w:rPr>
          <w:rFonts w:ascii="Times New Roman" w:hAnsi="Times New Roman" w:cs="Times New Roman"/>
          <w:sz w:val="24"/>
          <w:szCs w:val="24"/>
          <w:lang w:val="en-US"/>
        </w:rPr>
        <w:t xml:space="preserve">) pada kedalaman lebih dari 1500 m di bawah permukaan bumi, dimana air tanah atau aquifer maksimal berada 1000 kaki dibawah permukaan bumi. Untuk mengeksploitasi </w:t>
      </w:r>
      <w:r w:rsidRPr="009D1F0F">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dapat digunakan dua jenis teknologi yaitu teknologi </w:t>
      </w:r>
      <w:r w:rsidRPr="009D1F0F">
        <w:rPr>
          <w:rFonts w:ascii="Times New Roman" w:hAnsi="Times New Roman" w:cs="Times New Roman"/>
          <w:i/>
          <w:sz w:val="24"/>
          <w:szCs w:val="24"/>
          <w:lang w:val="en-US"/>
        </w:rPr>
        <w:t>horizontal drilling</w:t>
      </w:r>
      <w:r w:rsidRPr="007C1C14">
        <w:rPr>
          <w:rFonts w:ascii="Times New Roman" w:hAnsi="Times New Roman" w:cs="Times New Roman"/>
          <w:sz w:val="24"/>
          <w:szCs w:val="24"/>
          <w:lang w:val="en-US"/>
        </w:rPr>
        <w:t xml:space="preserve"> dan </w:t>
      </w:r>
      <w:r w:rsidRPr="009D1F0F">
        <w:rPr>
          <w:rFonts w:ascii="Times New Roman" w:hAnsi="Times New Roman" w:cs="Times New Roman"/>
          <w:i/>
          <w:sz w:val="24"/>
          <w:szCs w:val="24"/>
          <w:lang w:val="en-US"/>
        </w:rPr>
        <w:t>hydrolic fracturing</w:t>
      </w:r>
      <w:r w:rsidRPr="007C1C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62F8C">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diperoleh dengan mendapatkan langsung batuan induk</w:t>
      </w:r>
      <w:r>
        <w:rPr>
          <w:rFonts w:ascii="Times New Roman" w:hAnsi="Times New Roman" w:cs="Times New Roman"/>
          <w:sz w:val="24"/>
          <w:szCs w:val="24"/>
          <w:lang w:val="en-US"/>
        </w:rPr>
        <w:t>nya</w:t>
      </w:r>
      <w:r w:rsidRPr="007C1C14">
        <w:rPr>
          <w:rFonts w:ascii="Times New Roman" w:hAnsi="Times New Roman" w:cs="Times New Roman"/>
          <w:sz w:val="24"/>
          <w:szCs w:val="24"/>
          <w:lang w:val="en-US"/>
        </w:rPr>
        <w:t xml:space="preserve"> yang berkualitas dan mengindikasi</w:t>
      </w:r>
      <w:r>
        <w:rPr>
          <w:rFonts w:ascii="Times New Roman" w:hAnsi="Times New Roman" w:cs="Times New Roman"/>
          <w:sz w:val="24"/>
          <w:szCs w:val="24"/>
          <w:lang w:val="en-US"/>
        </w:rPr>
        <w:t>kan minyak dan gas, kemudian di</w:t>
      </w:r>
      <w:r w:rsidRPr="007C1C14">
        <w:rPr>
          <w:rFonts w:ascii="Times New Roman" w:hAnsi="Times New Roman" w:cs="Times New Roman"/>
          <w:sz w:val="24"/>
          <w:szCs w:val="24"/>
          <w:lang w:val="en-US"/>
        </w:rPr>
        <w:t xml:space="preserve">bor dan dilakukan </w:t>
      </w:r>
      <w:r w:rsidRPr="007C1C14">
        <w:rPr>
          <w:rFonts w:ascii="Times New Roman" w:hAnsi="Times New Roman" w:cs="Times New Roman"/>
          <w:i/>
          <w:sz w:val="24"/>
          <w:szCs w:val="24"/>
          <w:lang w:val="en-US"/>
        </w:rPr>
        <w:t>fracturing</w:t>
      </w:r>
      <w:r w:rsidRPr="007C1C14">
        <w:rPr>
          <w:rFonts w:ascii="Times New Roman" w:hAnsi="Times New Roman" w:cs="Times New Roman"/>
          <w:sz w:val="24"/>
          <w:szCs w:val="24"/>
          <w:lang w:val="en-US"/>
        </w:rPr>
        <w:t xml:space="preserve"> (perekahan lapisan batuan dengan pompa hidrolik yang bertek</w:t>
      </w:r>
      <w:r>
        <w:rPr>
          <w:rFonts w:ascii="Times New Roman" w:hAnsi="Times New Roman" w:cs="Times New Roman"/>
          <w:sz w:val="24"/>
          <w:szCs w:val="24"/>
          <w:lang w:val="en-US"/>
        </w:rPr>
        <w:t>anan tinggi), kemudian produksi</w:t>
      </w:r>
      <w:r w:rsidRPr="009D1F0F">
        <w:rPr>
          <w:rFonts w:ascii="Times New Roman" w:hAnsi="Times New Roman" w:cs="Times New Roman"/>
          <w:i/>
          <w:sz w:val="24"/>
          <w:szCs w:val="24"/>
          <w:lang w:val="en-US"/>
        </w:rPr>
        <w:t xml:space="preserve"> shale</w:t>
      </w:r>
      <w:r>
        <w:rPr>
          <w:rFonts w:ascii="Times New Roman" w:hAnsi="Times New Roman" w:cs="Times New Roman"/>
          <w:i/>
          <w:sz w:val="24"/>
          <w:szCs w:val="24"/>
          <w:lang w:val="en-US"/>
        </w:rPr>
        <w:t xml:space="preserve"> oil</w:t>
      </w:r>
      <w:r w:rsidRPr="007C1C14">
        <w:rPr>
          <w:rFonts w:ascii="Times New Roman" w:hAnsi="Times New Roman" w:cs="Times New Roman"/>
          <w:sz w:val="24"/>
          <w:szCs w:val="24"/>
          <w:lang w:val="en-US"/>
        </w:rPr>
        <w:t xml:space="preserve"> dapat dilakukan.</w:t>
      </w:r>
      <w:r w:rsidRPr="007C1C14">
        <w:rPr>
          <w:rStyle w:val="FootnoteReference"/>
          <w:rFonts w:ascii="Times New Roman" w:hAnsi="Times New Roman" w:cs="Times New Roman"/>
          <w:sz w:val="24"/>
          <w:szCs w:val="24"/>
          <w:lang w:val="en-US"/>
        </w:rPr>
        <w:footnoteReference w:id="30"/>
      </w:r>
    </w:p>
    <w:p w:rsidR="00D11F6C" w:rsidRPr="007C1C14" w:rsidRDefault="00D11F6C" w:rsidP="00D11F6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sz w:val="24"/>
          <w:szCs w:val="24"/>
          <w:shd w:val="clear" w:color="auto" w:fill="FFFFFF"/>
          <w:lang w:val="en-US"/>
        </w:rPr>
        <w:t>Shale oil</w:t>
      </w:r>
      <w:r w:rsidRPr="007C1C14">
        <w:rPr>
          <w:rFonts w:ascii="Times New Roman" w:hAnsi="Times New Roman" w:cs="Times New Roman"/>
          <w:sz w:val="24"/>
          <w:szCs w:val="24"/>
          <w:shd w:val="clear" w:color="auto" w:fill="FFFFFF"/>
        </w:rPr>
        <w:t xml:space="preserve"> meraih perhatian sebagai potensi sumber minyak yang melimpah kapanpun ketika harga minyak mentah meningkat</w:t>
      </w:r>
      <w:r w:rsidRPr="007C1C14">
        <w:rPr>
          <w:rFonts w:ascii="Times New Roman" w:hAnsi="Times New Roman" w:cs="Times New Roman"/>
          <w:sz w:val="24"/>
          <w:szCs w:val="24"/>
          <w:shd w:val="clear" w:color="auto" w:fill="FFFFFF"/>
          <w:lang w:val="en-US"/>
        </w:rPr>
        <w:t>.</w:t>
      </w:r>
      <w:r w:rsidRPr="007C1C14">
        <w:rPr>
          <w:rStyle w:val="FootnoteReference"/>
          <w:rFonts w:ascii="Times New Roman" w:hAnsi="Times New Roman" w:cs="Times New Roman"/>
          <w:sz w:val="24"/>
          <w:szCs w:val="24"/>
          <w:shd w:val="clear" w:color="auto" w:fill="FFFFFF"/>
          <w:lang w:val="en-US"/>
        </w:rPr>
        <w:footnoteReference w:id="31"/>
      </w:r>
      <w:r w:rsidRPr="007C1C14">
        <w:rPr>
          <w:rFonts w:ascii="Times New Roman" w:hAnsi="Times New Roman" w:cs="Times New Roman"/>
          <w:sz w:val="24"/>
          <w:szCs w:val="24"/>
          <w:shd w:val="clear" w:color="auto" w:fill="FFFFFF"/>
          <w:lang w:val="en-US"/>
        </w:rPr>
        <w:t xml:space="preserve"> </w:t>
      </w:r>
      <w:r w:rsidRPr="007C1C14">
        <w:rPr>
          <w:rFonts w:ascii="Times New Roman" w:hAnsi="Times New Roman" w:cs="Times New Roman"/>
          <w:sz w:val="24"/>
          <w:szCs w:val="24"/>
        </w:rPr>
        <w:t xml:space="preserve">Sumber daya energi </w:t>
      </w:r>
      <w:r>
        <w:rPr>
          <w:rFonts w:ascii="Times New Roman" w:hAnsi="Times New Roman" w:cs="Times New Roman"/>
          <w:sz w:val="24"/>
          <w:szCs w:val="24"/>
          <w:lang w:val="en-US"/>
        </w:rPr>
        <w:t>non-</w:t>
      </w:r>
      <w:r w:rsidRPr="007C1C14">
        <w:rPr>
          <w:rFonts w:ascii="Times New Roman" w:hAnsi="Times New Roman" w:cs="Times New Roman"/>
          <w:sz w:val="24"/>
          <w:szCs w:val="24"/>
        </w:rPr>
        <w:t>konvensional</w:t>
      </w:r>
      <w:r>
        <w:rPr>
          <w:rFonts w:ascii="Times New Roman" w:hAnsi="Times New Roman" w:cs="Times New Roman"/>
          <w:sz w:val="24"/>
          <w:szCs w:val="24"/>
          <w:lang w:val="en-US"/>
        </w:rPr>
        <w:t xml:space="preserve"> ini</w:t>
      </w:r>
      <w:r w:rsidRPr="007C1C14">
        <w:rPr>
          <w:rFonts w:ascii="Times New Roman" w:hAnsi="Times New Roman" w:cs="Times New Roman"/>
          <w:sz w:val="24"/>
          <w:szCs w:val="24"/>
        </w:rPr>
        <w:t xml:space="preserve"> menjadi </w:t>
      </w:r>
      <w:r>
        <w:rPr>
          <w:rFonts w:ascii="Times New Roman" w:hAnsi="Times New Roman" w:cs="Times New Roman"/>
          <w:sz w:val="24"/>
          <w:szCs w:val="24"/>
        </w:rPr>
        <w:t>primadona di awal abad ke 21</w:t>
      </w:r>
      <w:r w:rsidRPr="007C1C14">
        <w:rPr>
          <w:rFonts w:ascii="Times New Roman" w:hAnsi="Times New Roman" w:cs="Times New Roman"/>
          <w:sz w:val="24"/>
          <w:szCs w:val="24"/>
        </w:rPr>
        <w:t>. Secara umum batuan serpih dan batuan sedimen berukuran halus adalah batuan sedimen yang keterdapatanny</w:t>
      </w:r>
      <w:r>
        <w:rPr>
          <w:rFonts w:ascii="Times New Roman" w:hAnsi="Times New Roman" w:cs="Times New Roman"/>
          <w:sz w:val="24"/>
          <w:szCs w:val="24"/>
        </w:rPr>
        <w:t>a paling melimpah di bumi</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Tidak ketinggalan </w:t>
      </w:r>
      <w:r>
        <w:rPr>
          <w:rFonts w:ascii="Times New Roman" w:hAnsi="Times New Roman" w:cs="Times New Roman"/>
          <w:i/>
          <w:sz w:val="24"/>
          <w:szCs w:val="24"/>
          <w:lang w:val="en-US"/>
        </w:rPr>
        <w:t>shale oil</w:t>
      </w:r>
      <w:r w:rsidRPr="007C1C14">
        <w:rPr>
          <w:rFonts w:ascii="Times New Roman" w:hAnsi="Times New Roman" w:cs="Times New Roman"/>
          <w:sz w:val="24"/>
          <w:szCs w:val="24"/>
        </w:rPr>
        <w:t>  yang notabene telah dikenal dan dimanfaatkan oleh masyarakat modern setidaknya sejak tahun 1930</w:t>
      </w:r>
      <w:r w:rsidRPr="007C1C14">
        <w:rPr>
          <w:rFonts w:ascii="Times New Roman" w:hAnsi="Times New Roman" w:cs="Times New Roman"/>
          <w:sz w:val="24"/>
          <w:szCs w:val="24"/>
          <w:lang w:val="en-US"/>
        </w:rPr>
        <w:t>-</w:t>
      </w:r>
      <w:r w:rsidRPr="007C1C14">
        <w:rPr>
          <w:rFonts w:ascii="Times New Roman" w:hAnsi="Times New Roman" w:cs="Times New Roman"/>
          <w:sz w:val="24"/>
          <w:szCs w:val="24"/>
        </w:rPr>
        <w:t>an di Amerika</w:t>
      </w:r>
      <w:r>
        <w:rPr>
          <w:rFonts w:ascii="Times New Roman" w:hAnsi="Times New Roman" w:cs="Times New Roman"/>
          <w:sz w:val="24"/>
          <w:szCs w:val="24"/>
          <w:lang w:val="en-US"/>
        </w:rPr>
        <w:t xml:space="preserve"> Serikat</w:t>
      </w:r>
      <w:r w:rsidRPr="007C1C14">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Shale oil</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dapa</w:t>
      </w:r>
      <w:r>
        <w:rPr>
          <w:rFonts w:ascii="Times New Roman" w:hAnsi="Times New Roman" w:cs="Times New Roman"/>
          <w:sz w:val="24"/>
          <w:szCs w:val="24"/>
        </w:rPr>
        <w:t xml:space="preserve">t digunakan sebagai bahan bakar. </w:t>
      </w:r>
      <w:r w:rsidRPr="007C1C14">
        <w:rPr>
          <w:rFonts w:ascii="Times New Roman" w:hAnsi="Times New Roman" w:cs="Times New Roman"/>
          <w:sz w:val="24"/>
          <w:szCs w:val="24"/>
        </w:rPr>
        <w:t>Produk </w:t>
      </w:r>
      <w:r w:rsidRPr="00C62F8C">
        <w:rPr>
          <w:rFonts w:ascii="Times New Roman" w:hAnsi="Times New Roman" w:cs="Times New Roman"/>
          <w:i/>
          <w:sz w:val="24"/>
          <w:szCs w:val="24"/>
        </w:rPr>
        <w:t>refinery</w:t>
      </w:r>
      <w:r w:rsidRPr="007C1C14">
        <w:rPr>
          <w:rFonts w:ascii="Times New Roman" w:hAnsi="Times New Roman" w:cs="Times New Roman"/>
          <w:sz w:val="24"/>
          <w:szCs w:val="24"/>
        </w:rPr>
        <w:t xml:space="preserve"> ini dapat digunakan dengan pengaplikasian yang sama dengan minyak yang berasal dari minyak mentah konvensional. </w:t>
      </w:r>
    </w:p>
    <w:p w:rsidR="00D11F6C" w:rsidRPr="007C1C14" w:rsidRDefault="00D11F6C" w:rsidP="00D11F6C">
      <w:pPr>
        <w:spacing w:after="0" w:line="480" w:lineRule="auto"/>
        <w:ind w:firstLine="720"/>
        <w:jc w:val="both"/>
        <w:rPr>
          <w:rFonts w:ascii="Times New Roman" w:hAnsi="Times New Roman" w:cs="Times New Roman"/>
          <w:sz w:val="24"/>
          <w:szCs w:val="24"/>
        </w:rPr>
      </w:pP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sudah mulai digunakan sejak abad ke 14 di Swiss dan Austria. Di Italia</w:t>
      </w:r>
      <w:r>
        <w:rPr>
          <w:rFonts w:ascii="Times New Roman" w:hAnsi="Times New Roman" w:cs="Times New Roman"/>
          <w:sz w:val="24"/>
          <w:szCs w:val="24"/>
          <w:lang w:val="en-US"/>
        </w:rPr>
        <w:t>,</w:t>
      </w:r>
      <w:r w:rsidRPr="007C1C14">
        <w:rPr>
          <w:rFonts w:ascii="Times New Roman" w:hAnsi="Times New Roman" w:cs="Times New Roman"/>
          <w:sz w:val="24"/>
          <w:szCs w:val="24"/>
        </w:rPr>
        <w:t xml:space="preserve"> </w:t>
      </w: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sempat digunakan untuk bahan bakar lampu penerangan di kota Modena pada abad ke 17.  Kerajaan Inggris mengeluarkan paten untuk teknologi pengolahan bebatuan menjadi minyak dan aspal pada tahun 1664.</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In</w:t>
      </w:r>
      <w:r>
        <w:rPr>
          <w:rFonts w:ascii="Times New Roman" w:hAnsi="Times New Roman" w:cs="Times New Roman"/>
          <w:sz w:val="24"/>
          <w:szCs w:val="24"/>
        </w:rPr>
        <w:t xml:space="preserve">dustri pengolahan modern untuk </w:t>
      </w:r>
      <w:r w:rsidRPr="005A16C9">
        <w:rPr>
          <w:rFonts w:ascii="Times New Roman" w:hAnsi="Times New Roman" w:cs="Times New Roman"/>
          <w:i/>
          <w:sz w:val="24"/>
          <w:szCs w:val="24"/>
          <w:lang w:val="en-US"/>
        </w:rPr>
        <w:t>s</w:t>
      </w:r>
      <w:r w:rsidRPr="005A16C9">
        <w:rPr>
          <w:rFonts w:ascii="Times New Roman" w:hAnsi="Times New Roman" w:cs="Times New Roman"/>
          <w:i/>
          <w:sz w:val="24"/>
          <w:szCs w:val="24"/>
        </w:rPr>
        <w:t>hale oil</w:t>
      </w:r>
      <w:r w:rsidRPr="007C1C14">
        <w:rPr>
          <w:rFonts w:ascii="Times New Roman" w:hAnsi="Times New Roman" w:cs="Times New Roman"/>
          <w:sz w:val="24"/>
          <w:szCs w:val="24"/>
        </w:rPr>
        <w:t xml:space="preserve"> baru dimulai sekitar tahun 1830 di Peran</w:t>
      </w:r>
      <w:r>
        <w:rPr>
          <w:rFonts w:ascii="Times New Roman" w:hAnsi="Times New Roman" w:cs="Times New Roman"/>
          <w:sz w:val="24"/>
          <w:szCs w:val="24"/>
        </w:rPr>
        <w:t xml:space="preserve">cis </w:t>
      </w:r>
      <w:r>
        <w:rPr>
          <w:rFonts w:ascii="Times New Roman" w:hAnsi="Times New Roman" w:cs="Times New Roman"/>
          <w:sz w:val="24"/>
          <w:szCs w:val="24"/>
        </w:rPr>
        <w:lastRenderedPageBreak/>
        <w:t>dan sekitar tahun 1840 di S</w:t>
      </w:r>
      <w:r>
        <w:rPr>
          <w:rFonts w:ascii="Times New Roman" w:hAnsi="Times New Roman" w:cs="Times New Roman"/>
          <w:sz w:val="24"/>
          <w:szCs w:val="24"/>
          <w:lang w:val="en-US"/>
        </w:rPr>
        <w:t>k</w:t>
      </w:r>
      <w:r w:rsidRPr="007C1C14">
        <w:rPr>
          <w:rFonts w:ascii="Times New Roman" w:hAnsi="Times New Roman" w:cs="Times New Roman"/>
          <w:sz w:val="24"/>
          <w:szCs w:val="24"/>
        </w:rPr>
        <w:t xml:space="preserve">otlandia. Pada masa ini </w:t>
      </w: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digunakan sebagai bahan bakar, pelumas dan minyak lampu untuk menggantikan minyak ikan paus yang semakin mahal harganya.</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Pada abad ke 19 industri pengolahan </w:t>
      </w: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mulai berkembang. Pabrik mulai didirikan di Amer</w:t>
      </w:r>
      <w:r>
        <w:rPr>
          <w:rFonts w:ascii="Times New Roman" w:hAnsi="Times New Roman" w:cs="Times New Roman"/>
          <w:sz w:val="24"/>
          <w:szCs w:val="24"/>
        </w:rPr>
        <w:t>ika Serikat, Australia, Brazil</w:t>
      </w:r>
      <w:r>
        <w:rPr>
          <w:rFonts w:ascii="Times New Roman" w:hAnsi="Times New Roman" w:cs="Times New Roman"/>
          <w:sz w:val="24"/>
          <w:szCs w:val="24"/>
          <w:lang w:val="en-US"/>
        </w:rPr>
        <w:t>,</w:t>
      </w:r>
      <w:r>
        <w:rPr>
          <w:rFonts w:ascii="Times New Roman" w:hAnsi="Times New Roman" w:cs="Times New Roman"/>
          <w:sz w:val="24"/>
          <w:szCs w:val="24"/>
        </w:rPr>
        <w:t> C</w:t>
      </w:r>
      <w:r w:rsidRPr="007C1C14">
        <w:rPr>
          <w:rFonts w:ascii="Times New Roman" w:hAnsi="Times New Roman" w:cs="Times New Roman"/>
          <w:sz w:val="24"/>
          <w:szCs w:val="24"/>
        </w:rPr>
        <w:t xml:space="preserve">ina, Estonia, </w:t>
      </w:r>
      <w:r>
        <w:rPr>
          <w:rFonts w:ascii="Times New Roman" w:hAnsi="Times New Roman" w:cs="Times New Roman"/>
          <w:sz w:val="24"/>
          <w:szCs w:val="24"/>
          <w:lang w:val="en-US"/>
        </w:rPr>
        <w:t>Selandia Baru</w:t>
      </w:r>
      <w:r w:rsidRPr="007C1C14">
        <w:rPr>
          <w:rFonts w:ascii="Times New Roman" w:hAnsi="Times New Roman" w:cs="Times New Roman"/>
          <w:sz w:val="24"/>
          <w:szCs w:val="24"/>
        </w:rPr>
        <w:t>, Afrika Selatan, Spanyol, Swedia dan Swiss mulai memproduksi shale oil di aw</w:t>
      </w:r>
      <w:r>
        <w:rPr>
          <w:rFonts w:ascii="Times New Roman" w:hAnsi="Times New Roman" w:cs="Times New Roman"/>
          <w:sz w:val="24"/>
          <w:szCs w:val="24"/>
        </w:rPr>
        <w:t>al abad ke</w:t>
      </w:r>
      <w:r>
        <w:rPr>
          <w:rFonts w:ascii="Times New Roman" w:hAnsi="Times New Roman" w:cs="Times New Roman"/>
          <w:sz w:val="24"/>
          <w:szCs w:val="24"/>
          <w:lang w:val="en-US"/>
        </w:rPr>
        <w:t>-</w:t>
      </w:r>
      <w:r w:rsidRPr="007C1C14">
        <w:rPr>
          <w:rFonts w:ascii="Times New Roman" w:hAnsi="Times New Roman" w:cs="Times New Roman"/>
          <w:sz w:val="24"/>
          <w:szCs w:val="24"/>
        </w:rPr>
        <w:t>20.</w:t>
      </w:r>
    </w:p>
    <w:p w:rsidR="00D11F6C" w:rsidRPr="007C1C14" w:rsidRDefault="00D11F6C" w:rsidP="00D11F6C">
      <w:pPr>
        <w:spacing w:after="0" w:line="480" w:lineRule="auto"/>
        <w:ind w:firstLine="720"/>
        <w:jc w:val="both"/>
        <w:rPr>
          <w:rFonts w:ascii="Times New Roman" w:hAnsi="Times New Roman" w:cs="Times New Roman"/>
          <w:sz w:val="24"/>
          <w:szCs w:val="24"/>
        </w:rPr>
      </w:pPr>
      <w:r w:rsidRPr="007C1C14">
        <w:rPr>
          <w:rFonts w:ascii="Times New Roman" w:hAnsi="Times New Roman" w:cs="Times New Roman"/>
          <w:sz w:val="24"/>
          <w:szCs w:val="24"/>
        </w:rPr>
        <w:t xml:space="preserve">Penemuan sumber minyak bumi di Timur Tengah pada pertengahan abad ke 20, membuat industri ini mati suri. Peningkatan harga minyak ke lebih dari USD 100 pada awal abad ke 21 membangunkan industri pengolahan </w:t>
      </w:r>
      <w:r w:rsidRPr="005A16C9">
        <w:rPr>
          <w:rFonts w:ascii="Times New Roman" w:hAnsi="Times New Roman" w:cs="Times New Roman"/>
          <w:i/>
          <w:sz w:val="24"/>
          <w:szCs w:val="24"/>
        </w:rPr>
        <w:t>shale oil</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Pada awal abad ke 21 harga minyak bumi terus menerus melambung tinggi, sampai pernah mencapai hampir USD 156 di tahun 2008. Biaya penambangan dan pengolahan </w:t>
      </w: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pada masa itu adalah sekitar USD 95 dan dengan harga minyak bumi yang melambung di atas USD 100, membuat </w:t>
      </w: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sangat menarik untuk dikembangkan.</w:t>
      </w:r>
      <w:r w:rsidRPr="007C1C14">
        <w:rPr>
          <w:rStyle w:val="FootnoteReference"/>
          <w:rFonts w:ascii="Times New Roman" w:hAnsi="Times New Roman" w:cs="Times New Roman"/>
          <w:sz w:val="24"/>
          <w:szCs w:val="24"/>
        </w:rPr>
        <w:footnoteReference w:id="32"/>
      </w:r>
    </w:p>
    <w:p w:rsidR="00D11F6C" w:rsidRPr="009B6316" w:rsidRDefault="00D11F6C" w:rsidP="00D11F6C">
      <w:pPr>
        <w:spacing w:after="0" w:line="480" w:lineRule="auto"/>
        <w:ind w:firstLine="720"/>
        <w:jc w:val="both"/>
        <w:rPr>
          <w:rFonts w:ascii="Times New Roman" w:hAnsi="Times New Roman" w:cs="Times New Roman"/>
          <w:sz w:val="24"/>
          <w:szCs w:val="24"/>
        </w:rPr>
      </w:pPr>
      <w:r w:rsidRPr="007C1C14">
        <w:rPr>
          <w:rFonts w:ascii="Times New Roman" w:hAnsi="Times New Roman" w:cs="Times New Roman"/>
          <w:sz w:val="24"/>
          <w:szCs w:val="24"/>
        </w:rPr>
        <w:t xml:space="preserve">Potensi cadangan </w:t>
      </w:r>
      <w:r w:rsidRPr="005A16C9">
        <w:rPr>
          <w:rFonts w:ascii="Times New Roman" w:hAnsi="Times New Roman" w:cs="Times New Roman"/>
          <w:i/>
          <w:sz w:val="24"/>
          <w:szCs w:val="24"/>
        </w:rPr>
        <w:t>shale oil</w:t>
      </w:r>
      <w:r w:rsidRPr="007C1C14">
        <w:rPr>
          <w:rFonts w:ascii="Times New Roman" w:hAnsi="Times New Roman" w:cs="Times New Roman"/>
          <w:sz w:val="24"/>
          <w:szCs w:val="24"/>
        </w:rPr>
        <w:t xml:space="preserve"> di dunia mencapai sekitar 2,8 sampai 3,3 triliun barrel, dengan cadangan terbesar terdapat di Amerika Serikat (AS). Dengan potensi ini</w:t>
      </w:r>
      <w:r>
        <w:rPr>
          <w:rFonts w:ascii="Times New Roman" w:hAnsi="Times New Roman" w:cs="Times New Roman"/>
          <w:sz w:val="24"/>
          <w:szCs w:val="24"/>
        </w:rPr>
        <w:t xml:space="preserve"> dan harga minyak yang tinggi</w:t>
      </w:r>
      <w:r>
        <w:rPr>
          <w:rFonts w:ascii="Times New Roman" w:hAnsi="Times New Roman" w:cs="Times New Roman"/>
          <w:sz w:val="24"/>
          <w:szCs w:val="24"/>
          <w:lang w:val="en-US"/>
        </w:rPr>
        <w:t>, m</w:t>
      </w:r>
      <w:r w:rsidRPr="007C1C14">
        <w:rPr>
          <w:rFonts w:ascii="Times New Roman" w:hAnsi="Times New Roman" w:cs="Times New Roman"/>
          <w:sz w:val="24"/>
          <w:szCs w:val="24"/>
        </w:rPr>
        <w:t xml:space="preserve">embuat  AS yang merupakan salah satu negara pengguna </w:t>
      </w:r>
      <w:r>
        <w:rPr>
          <w:rFonts w:ascii="Times New Roman" w:hAnsi="Times New Roman" w:cs="Times New Roman"/>
          <w:sz w:val="24"/>
          <w:szCs w:val="24"/>
        </w:rPr>
        <w:t>minyak bumi terbesar di dunia</w:t>
      </w:r>
      <w:r>
        <w:rPr>
          <w:rFonts w:ascii="Times New Roman" w:hAnsi="Times New Roman" w:cs="Times New Roman"/>
          <w:sz w:val="24"/>
          <w:szCs w:val="24"/>
          <w:lang w:val="en-US"/>
        </w:rPr>
        <w:t xml:space="preserve"> m</w:t>
      </w:r>
      <w:r w:rsidRPr="007C1C14">
        <w:rPr>
          <w:rFonts w:ascii="Times New Roman" w:hAnsi="Times New Roman" w:cs="Times New Roman"/>
          <w:sz w:val="24"/>
          <w:szCs w:val="24"/>
        </w:rPr>
        <w:t>ulai mengembangkan teknol</w:t>
      </w:r>
      <w:r>
        <w:rPr>
          <w:rFonts w:ascii="Times New Roman" w:hAnsi="Times New Roman" w:cs="Times New Roman"/>
          <w:sz w:val="24"/>
          <w:szCs w:val="24"/>
        </w:rPr>
        <w:t xml:space="preserve">ogi penambangan dan pengolahan </w:t>
      </w:r>
      <w:r w:rsidRPr="005A16C9">
        <w:rPr>
          <w:rFonts w:ascii="Times New Roman" w:hAnsi="Times New Roman" w:cs="Times New Roman"/>
          <w:i/>
          <w:sz w:val="24"/>
          <w:szCs w:val="24"/>
          <w:lang w:val="en-US"/>
        </w:rPr>
        <w:t>s</w:t>
      </w:r>
      <w:r w:rsidRPr="005A16C9">
        <w:rPr>
          <w:rFonts w:ascii="Times New Roman" w:hAnsi="Times New Roman" w:cs="Times New Roman"/>
          <w:i/>
          <w:sz w:val="24"/>
          <w:szCs w:val="24"/>
        </w:rPr>
        <w:t>hale oil</w:t>
      </w:r>
      <w:r w:rsidRPr="007C1C14">
        <w:rPr>
          <w:rFonts w:ascii="Times New Roman" w:hAnsi="Times New Roman" w:cs="Times New Roman"/>
          <w:sz w:val="24"/>
          <w:szCs w:val="24"/>
        </w:rPr>
        <w:t>.</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Harga minyak bumi melambung naik juga disebabkan oleh asumsi bahwa dalam  waktu yang tidak terlalu lama lagi semua cadangan minyak bumi habis dikonsumsi. Asumsi ini terbantahkan d</w:t>
      </w:r>
      <w:r>
        <w:rPr>
          <w:rFonts w:ascii="Times New Roman" w:hAnsi="Times New Roman" w:cs="Times New Roman"/>
          <w:sz w:val="24"/>
          <w:szCs w:val="24"/>
        </w:rPr>
        <w:t xml:space="preserve">engan masih banyaknya cadangan </w:t>
      </w:r>
      <w:r w:rsidRPr="005A16C9">
        <w:rPr>
          <w:rFonts w:ascii="Times New Roman" w:hAnsi="Times New Roman" w:cs="Times New Roman"/>
          <w:i/>
          <w:sz w:val="24"/>
          <w:szCs w:val="24"/>
          <w:lang w:val="en-US"/>
        </w:rPr>
        <w:t>s</w:t>
      </w:r>
      <w:r w:rsidRPr="005A16C9">
        <w:rPr>
          <w:rFonts w:ascii="Times New Roman" w:hAnsi="Times New Roman" w:cs="Times New Roman"/>
          <w:i/>
          <w:sz w:val="24"/>
          <w:szCs w:val="24"/>
        </w:rPr>
        <w:t>hale oil</w:t>
      </w:r>
      <w:r w:rsidRPr="007C1C14">
        <w:rPr>
          <w:rFonts w:ascii="Times New Roman" w:hAnsi="Times New Roman" w:cs="Times New Roman"/>
          <w:sz w:val="24"/>
          <w:szCs w:val="24"/>
        </w:rPr>
        <w:t>.</w:t>
      </w:r>
      <w:r w:rsidRPr="007C1C14">
        <w:rPr>
          <w:rFonts w:ascii="Times New Roman" w:hAnsi="Times New Roman" w:cs="Times New Roman"/>
          <w:sz w:val="24"/>
          <w:szCs w:val="24"/>
          <w:lang w:val="en-US"/>
        </w:rPr>
        <w:t xml:space="preserve"> </w:t>
      </w:r>
    </w:p>
    <w:p w:rsidR="00D11F6C" w:rsidRPr="00907A75" w:rsidRDefault="00D11F6C" w:rsidP="00D11F6C">
      <w:pPr>
        <w:pStyle w:val="ListParagraph"/>
        <w:spacing w:after="0" w:line="480" w:lineRule="auto"/>
        <w:ind w:left="0"/>
        <w:jc w:val="both"/>
        <w:rPr>
          <w:rFonts w:ascii="Times New Roman" w:hAnsi="Times New Roman" w:cs="Times New Roman"/>
          <w:sz w:val="24"/>
          <w:szCs w:val="24"/>
        </w:rPr>
      </w:pPr>
    </w:p>
    <w:p w:rsidR="00D11F6C" w:rsidRPr="007C1C14" w:rsidRDefault="00D11F6C" w:rsidP="00D11F6C">
      <w:pPr>
        <w:pStyle w:val="ListParagraph"/>
        <w:numPr>
          <w:ilvl w:val="0"/>
          <w:numId w:val="11"/>
        </w:numPr>
        <w:spacing w:line="480" w:lineRule="auto"/>
        <w:jc w:val="both"/>
        <w:rPr>
          <w:rFonts w:ascii="Times New Roman" w:hAnsi="Times New Roman" w:cs="Times New Roman"/>
          <w:sz w:val="24"/>
          <w:szCs w:val="24"/>
        </w:rPr>
      </w:pPr>
      <w:r w:rsidRPr="007C1C14">
        <w:rPr>
          <w:rFonts w:ascii="Times New Roman" w:hAnsi="Times New Roman" w:cs="Times New Roman"/>
          <w:b/>
          <w:sz w:val="24"/>
          <w:szCs w:val="24"/>
        </w:rPr>
        <w:lastRenderedPageBreak/>
        <w:t>Tinjauan Umum Mengenai OPEC</w:t>
      </w:r>
    </w:p>
    <w:p w:rsidR="00D11F6C" w:rsidRPr="007C1C14" w:rsidRDefault="00D11F6C" w:rsidP="00D11F6C">
      <w:pPr>
        <w:pStyle w:val="ListParagraph"/>
        <w:spacing w:line="480" w:lineRule="auto"/>
        <w:ind w:left="0"/>
        <w:jc w:val="both"/>
        <w:rPr>
          <w:rFonts w:ascii="Times New Roman" w:hAnsi="Times New Roman" w:cs="Times New Roman"/>
          <w:sz w:val="24"/>
          <w:szCs w:val="24"/>
        </w:rPr>
      </w:pPr>
      <w:r w:rsidRPr="007C1C14">
        <w:rPr>
          <w:rFonts w:ascii="Times New Roman" w:hAnsi="Times New Roman" w:cs="Times New Roman"/>
          <w:sz w:val="24"/>
          <w:szCs w:val="24"/>
        </w:rPr>
        <w:tab/>
      </w:r>
      <w:r w:rsidRPr="007C1C14">
        <w:rPr>
          <w:rFonts w:ascii="Times New Roman" w:hAnsi="Times New Roman" w:cs="Times New Roman"/>
          <w:i/>
          <w:sz w:val="24"/>
          <w:szCs w:val="24"/>
          <w:lang w:val="en-US"/>
        </w:rPr>
        <w:t>Or</w:t>
      </w:r>
      <w:r w:rsidRPr="007C1C14">
        <w:rPr>
          <w:rFonts w:ascii="Times New Roman" w:hAnsi="Times New Roman" w:cs="Times New Roman"/>
          <w:i/>
          <w:sz w:val="24"/>
          <w:szCs w:val="24"/>
        </w:rPr>
        <w:t>g</w:t>
      </w:r>
      <w:r w:rsidRPr="007C1C14">
        <w:rPr>
          <w:rFonts w:ascii="Times New Roman" w:hAnsi="Times New Roman" w:cs="Times New Roman"/>
          <w:i/>
          <w:sz w:val="24"/>
          <w:szCs w:val="24"/>
          <w:lang w:val="en-US"/>
        </w:rPr>
        <w:t>anization of t</w:t>
      </w:r>
      <w:r w:rsidRPr="007C1C14">
        <w:rPr>
          <w:rFonts w:ascii="Times New Roman" w:hAnsi="Times New Roman" w:cs="Times New Roman"/>
          <w:i/>
          <w:sz w:val="24"/>
          <w:szCs w:val="24"/>
        </w:rPr>
        <w:t>h</w:t>
      </w:r>
      <w:r w:rsidRPr="007C1C14">
        <w:rPr>
          <w:rFonts w:ascii="Times New Roman" w:hAnsi="Times New Roman" w:cs="Times New Roman"/>
          <w:i/>
          <w:sz w:val="24"/>
          <w:szCs w:val="24"/>
          <w:lang w:val="en-US"/>
        </w:rPr>
        <w:t>e Petroleum Exporti</w:t>
      </w:r>
      <w:r w:rsidRPr="007C1C14">
        <w:rPr>
          <w:rFonts w:ascii="Times New Roman" w:hAnsi="Times New Roman" w:cs="Times New Roman"/>
          <w:i/>
          <w:sz w:val="24"/>
          <w:szCs w:val="24"/>
        </w:rPr>
        <w:t>g</w:t>
      </w:r>
      <w:r w:rsidRPr="007C1C14">
        <w:rPr>
          <w:rFonts w:ascii="Times New Roman" w:hAnsi="Times New Roman" w:cs="Times New Roman"/>
          <w:i/>
          <w:sz w:val="24"/>
          <w:szCs w:val="24"/>
          <w:lang w:val="en-US"/>
        </w:rPr>
        <w:t xml:space="preserve"> Countries</w:t>
      </w:r>
      <w:r w:rsidRPr="007C1C14">
        <w:rPr>
          <w:rFonts w:ascii="Times New Roman" w:hAnsi="Times New Roman" w:cs="Times New Roman"/>
          <w:sz w:val="24"/>
          <w:szCs w:val="24"/>
          <w:lang w:val="en-US"/>
        </w:rPr>
        <w:t xml:space="preserve"> (</w:t>
      </w:r>
      <w:r w:rsidRPr="007C1C14">
        <w:rPr>
          <w:rFonts w:ascii="Times New Roman" w:hAnsi="Times New Roman" w:cs="Times New Roman"/>
          <w:sz w:val="24"/>
          <w:szCs w:val="24"/>
        </w:rPr>
        <w:t>OPEC</w:t>
      </w:r>
      <w:r w:rsidRPr="007C1C14">
        <w:rPr>
          <w:rFonts w:ascii="Times New Roman" w:hAnsi="Times New Roman" w:cs="Times New Roman"/>
          <w:sz w:val="24"/>
          <w:szCs w:val="24"/>
          <w:lang w:val="en-US"/>
        </w:rPr>
        <w:t>)</w:t>
      </w:r>
      <w:r w:rsidRPr="007C1C14">
        <w:rPr>
          <w:rFonts w:ascii="Times New Roman" w:hAnsi="Times New Roman" w:cs="Times New Roman"/>
          <w:sz w:val="24"/>
          <w:szCs w:val="24"/>
        </w:rPr>
        <w:t xml:space="preserve"> adalah suatu</w:t>
      </w:r>
      <w:r w:rsidRPr="007C1C14">
        <w:rPr>
          <w:rFonts w:ascii="Times New Roman" w:hAnsi="Times New Roman" w:cs="Times New Roman"/>
          <w:sz w:val="24"/>
          <w:szCs w:val="24"/>
          <w:lang w:val="en-US"/>
        </w:rPr>
        <w:t xml:space="preserve"> or</w:t>
      </w:r>
      <w:r w:rsidRPr="007C1C14">
        <w:rPr>
          <w:rFonts w:ascii="Times New Roman" w:hAnsi="Times New Roman" w:cs="Times New Roman"/>
          <w:sz w:val="24"/>
          <w:szCs w:val="24"/>
        </w:rPr>
        <w:t>g</w:t>
      </w:r>
      <w:r w:rsidRPr="007C1C14">
        <w:rPr>
          <w:rFonts w:ascii="Times New Roman" w:hAnsi="Times New Roman" w:cs="Times New Roman"/>
          <w:sz w:val="24"/>
          <w:szCs w:val="24"/>
          <w:lang w:val="en-US"/>
        </w:rPr>
        <w:t>anisasi ne</w:t>
      </w:r>
      <w:r w:rsidRPr="007C1C14">
        <w:rPr>
          <w:rFonts w:ascii="Times New Roman" w:hAnsi="Times New Roman" w:cs="Times New Roman"/>
          <w:sz w:val="24"/>
          <w:szCs w:val="24"/>
        </w:rPr>
        <w:t>g</w:t>
      </w:r>
      <w:r w:rsidRPr="007C1C14">
        <w:rPr>
          <w:rFonts w:ascii="Times New Roman" w:hAnsi="Times New Roman" w:cs="Times New Roman"/>
          <w:sz w:val="24"/>
          <w:szCs w:val="24"/>
          <w:lang w:val="en-US"/>
        </w:rPr>
        <w:t>ara-ne</w:t>
      </w:r>
      <w:r w:rsidRPr="007C1C14">
        <w:rPr>
          <w:rFonts w:ascii="Times New Roman" w:hAnsi="Times New Roman" w:cs="Times New Roman"/>
          <w:sz w:val="24"/>
          <w:szCs w:val="24"/>
        </w:rPr>
        <w:t>g</w:t>
      </w:r>
      <w:r w:rsidRPr="007C1C14">
        <w:rPr>
          <w:rFonts w:ascii="Times New Roman" w:hAnsi="Times New Roman" w:cs="Times New Roman"/>
          <w:sz w:val="24"/>
          <w:szCs w:val="24"/>
          <w:lang w:val="en-US"/>
        </w:rPr>
        <w:t>ara pen</w:t>
      </w:r>
      <w:r w:rsidRPr="007C1C14">
        <w:rPr>
          <w:rFonts w:ascii="Times New Roman" w:hAnsi="Times New Roman" w:cs="Times New Roman"/>
          <w:sz w:val="24"/>
          <w:szCs w:val="24"/>
        </w:rPr>
        <w:t>g</w:t>
      </w:r>
      <w:r w:rsidRPr="007C1C14">
        <w:rPr>
          <w:rFonts w:ascii="Times New Roman" w:hAnsi="Times New Roman" w:cs="Times New Roman"/>
          <w:sz w:val="24"/>
          <w:szCs w:val="24"/>
          <w:lang w:val="en-US"/>
        </w:rPr>
        <w:t>ekspor minyak</w:t>
      </w:r>
      <w:r w:rsidRPr="007C1C14">
        <w:rPr>
          <w:rFonts w:ascii="Times New Roman" w:hAnsi="Times New Roman" w:cs="Times New Roman"/>
          <w:sz w:val="24"/>
          <w:szCs w:val="24"/>
        </w:rPr>
        <w:t xml:space="preserve"> gabungan dari 1</w:t>
      </w:r>
      <w:r w:rsidRPr="007C1C14">
        <w:rPr>
          <w:rFonts w:ascii="Times New Roman" w:hAnsi="Times New Roman" w:cs="Times New Roman"/>
          <w:sz w:val="24"/>
          <w:szCs w:val="24"/>
          <w:lang w:val="en-US"/>
        </w:rPr>
        <w:t>3</w:t>
      </w:r>
      <w:r w:rsidRPr="007C1C14">
        <w:rPr>
          <w:rFonts w:ascii="Times New Roman" w:hAnsi="Times New Roman" w:cs="Times New Roman"/>
          <w:sz w:val="24"/>
          <w:szCs w:val="24"/>
        </w:rPr>
        <w:t xml:space="preserve"> negara yaitu </w:t>
      </w:r>
      <w:r>
        <w:rPr>
          <w:rFonts w:ascii="Times New Roman" w:hAnsi="Times New Roman" w:cs="Times New Roman"/>
          <w:sz w:val="24"/>
          <w:szCs w:val="24"/>
          <w:lang w:val="en-US"/>
        </w:rPr>
        <w:t xml:space="preserve">Arab Saudi, </w:t>
      </w:r>
      <w:r w:rsidRPr="007C1C14">
        <w:rPr>
          <w:rFonts w:ascii="Times New Roman" w:hAnsi="Times New Roman" w:cs="Times New Roman"/>
          <w:sz w:val="24"/>
          <w:szCs w:val="24"/>
        </w:rPr>
        <w:t>Aljazair, Angola, Ekuador, Iran, Iraq,</w:t>
      </w:r>
      <w:r>
        <w:rPr>
          <w:rFonts w:ascii="Times New Roman" w:hAnsi="Times New Roman" w:cs="Times New Roman"/>
          <w:sz w:val="24"/>
          <w:szCs w:val="24"/>
          <w:lang w:val="en-US"/>
        </w:rPr>
        <w:t xml:space="preserve"> Gabon,</w:t>
      </w:r>
      <w:r w:rsidRPr="007C1C14">
        <w:rPr>
          <w:rFonts w:ascii="Times New Roman" w:hAnsi="Times New Roman" w:cs="Times New Roman"/>
          <w:sz w:val="24"/>
          <w:szCs w:val="24"/>
        </w:rPr>
        <w:t xml:space="preserve"> Kuwait, Libya, Nigeria, Qatar, Uni Emirat Arab</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dan Venezuela. OPEC didirikan di Baghdad</w:t>
      </w:r>
      <w:r>
        <w:rPr>
          <w:rFonts w:ascii="Times New Roman" w:hAnsi="Times New Roman" w:cs="Times New Roman"/>
          <w:sz w:val="24"/>
          <w:szCs w:val="24"/>
          <w:lang w:val="en-US"/>
        </w:rPr>
        <w:t xml:space="preserve"> tahun</w:t>
      </w:r>
      <w:r w:rsidRPr="007C1C14">
        <w:rPr>
          <w:rFonts w:ascii="Times New Roman" w:hAnsi="Times New Roman" w:cs="Times New Roman"/>
          <w:spacing w:val="-15"/>
          <w:sz w:val="24"/>
          <w:szCs w:val="24"/>
        </w:rPr>
        <w:t xml:space="preserve"> </w:t>
      </w:r>
      <w:r w:rsidRPr="007C1C14">
        <w:rPr>
          <w:rFonts w:ascii="Times New Roman" w:hAnsi="Times New Roman" w:cs="Times New Roman"/>
          <w:sz w:val="24"/>
          <w:szCs w:val="24"/>
        </w:rPr>
        <w:t>1960</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Organisasi ini mempunyai markas di </w:t>
      </w:r>
      <w:r>
        <w:rPr>
          <w:rFonts w:ascii="Times New Roman" w:hAnsi="Times New Roman" w:cs="Times New Roman"/>
          <w:sz w:val="24"/>
          <w:szCs w:val="24"/>
          <w:lang w:val="en-US"/>
        </w:rPr>
        <w:t>Wina, Austria</w:t>
      </w:r>
      <w:r w:rsidRPr="007C1C14">
        <w:rPr>
          <w:rFonts w:ascii="Times New Roman" w:hAnsi="Times New Roman" w:cs="Times New Roman"/>
          <w:sz w:val="24"/>
          <w:szCs w:val="24"/>
        </w:rPr>
        <w:t xml:space="preserve"> sejak 1965, dan menggelar pertemuan yang teratur diantara menteri-menteri perminyakan </w:t>
      </w:r>
      <w:r>
        <w:rPr>
          <w:rFonts w:ascii="Times New Roman" w:hAnsi="Times New Roman" w:cs="Times New Roman"/>
          <w:sz w:val="24"/>
          <w:szCs w:val="24"/>
          <w:lang w:val="en-US"/>
        </w:rPr>
        <w:t xml:space="preserve">atau energi dan mineral </w:t>
      </w:r>
      <w:r w:rsidRPr="007C1C14">
        <w:rPr>
          <w:rFonts w:ascii="Times New Roman" w:hAnsi="Times New Roman" w:cs="Times New Roman"/>
          <w:sz w:val="24"/>
          <w:szCs w:val="24"/>
        </w:rPr>
        <w:t>dari Negara-negara anggotanya. Menurut anggaran dasar dari OPEC, salah satu tujuan pokoknya adalah penentuan dari cara-cara terbaik untuk melindungi kepentingan organisasi, secara individual dan kolektif</w:t>
      </w:r>
      <w:r>
        <w:rPr>
          <w:rFonts w:ascii="Times New Roman" w:hAnsi="Times New Roman" w:cs="Times New Roman"/>
          <w:sz w:val="24"/>
          <w:szCs w:val="24"/>
          <w:lang w:val="en-US"/>
        </w:rPr>
        <w:t xml:space="preserve"> untuk menegosiasikan permasalahan mengenai produksi, harga dan hak konsesi minyak bumi</w:t>
      </w:r>
      <w:r w:rsidRPr="007C1C14">
        <w:rPr>
          <w:rFonts w:ascii="Times New Roman" w:hAnsi="Times New Roman" w:cs="Times New Roman"/>
          <w:sz w:val="24"/>
          <w:szCs w:val="24"/>
        </w:rPr>
        <w:t xml:space="preserve">. Tujuan lainnya adalah </w:t>
      </w:r>
      <w:r>
        <w:rPr>
          <w:rFonts w:ascii="Times New Roman" w:hAnsi="Times New Roman" w:cs="Times New Roman"/>
          <w:sz w:val="24"/>
          <w:szCs w:val="24"/>
          <w:lang w:val="en-US"/>
        </w:rPr>
        <w:t>mencari</w:t>
      </w:r>
      <w:r w:rsidRPr="007C1C14">
        <w:rPr>
          <w:rFonts w:ascii="Times New Roman" w:hAnsi="Times New Roman" w:cs="Times New Roman"/>
          <w:sz w:val="24"/>
          <w:szCs w:val="24"/>
        </w:rPr>
        <w:t xml:space="preserve"> cara-cara untuk menjamin kestabilan harga pada pasar minyak internasional dengan maksud mencegah fluktuasi yang berdampak negatif. </w:t>
      </w:r>
      <w:r>
        <w:rPr>
          <w:rFonts w:ascii="Times New Roman" w:hAnsi="Times New Roman" w:cs="Times New Roman"/>
          <w:sz w:val="24"/>
          <w:szCs w:val="24"/>
          <w:lang w:val="en-US"/>
        </w:rPr>
        <w:t>Serta</w:t>
      </w:r>
      <w:r w:rsidRPr="007C1C14">
        <w:rPr>
          <w:rFonts w:ascii="Times New Roman" w:hAnsi="Times New Roman" w:cs="Times New Roman"/>
          <w:sz w:val="24"/>
          <w:szCs w:val="24"/>
        </w:rPr>
        <w:t xml:space="preserve"> mengatur persediaan minyak yang teratur dan efisien</w:t>
      </w:r>
      <w:r>
        <w:rPr>
          <w:rFonts w:ascii="Times New Roman" w:hAnsi="Times New Roman" w:cs="Times New Roman"/>
          <w:sz w:val="24"/>
          <w:szCs w:val="24"/>
        </w:rPr>
        <w:t xml:space="preserve"> dari minyak bumi kepada negara</w:t>
      </w:r>
      <w:r w:rsidRPr="007C1C14">
        <w:rPr>
          <w:rFonts w:ascii="Times New Roman" w:hAnsi="Times New Roman" w:cs="Times New Roman"/>
          <w:sz w:val="24"/>
          <w:szCs w:val="24"/>
        </w:rPr>
        <w:t xml:space="preserve"> yang menjaga pendapatan dari mereka yang berinvestasi kepada industri perminyakan.</w:t>
      </w:r>
      <w:r>
        <w:rPr>
          <w:rFonts w:ascii="Times New Roman" w:hAnsi="Times New Roman" w:cs="Times New Roman"/>
          <w:sz w:val="24"/>
          <w:szCs w:val="24"/>
        </w:rPr>
        <w:t xml:space="preserve"> </w:t>
      </w:r>
      <w:r w:rsidRPr="007C1C14">
        <w:rPr>
          <w:rFonts w:ascii="Times New Roman" w:hAnsi="Times New Roman" w:cs="Times New Roman"/>
          <w:sz w:val="24"/>
          <w:szCs w:val="24"/>
        </w:rPr>
        <w:t>Negara-negara OPEC masih menguasai dua pertiga dari persediaan minyak dunia, sehingga menjadikan OPEC seb</w:t>
      </w:r>
      <w:r>
        <w:rPr>
          <w:rFonts w:ascii="Times New Roman" w:hAnsi="Times New Roman" w:cs="Times New Roman"/>
          <w:sz w:val="24"/>
          <w:szCs w:val="24"/>
        </w:rPr>
        <w:t xml:space="preserve">agai organisasi yang mempunyai </w:t>
      </w:r>
      <w:r>
        <w:rPr>
          <w:rFonts w:ascii="Times New Roman" w:hAnsi="Times New Roman" w:cs="Times New Roman"/>
          <w:sz w:val="24"/>
          <w:szCs w:val="24"/>
          <w:lang w:val="en-US"/>
        </w:rPr>
        <w:t>k</w:t>
      </w:r>
      <w:r w:rsidRPr="007C1C14">
        <w:rPr>
          <w:rFonts w:ascii="Times New Roman" w:hAnsi="Times New Roman" w:cs="Times New Roman"/>
          <w:sz w:val="24"/>
          <w:szCs w:val="24"/>
        </w:rPr>
        <w:t>ontrol yang besar terhadap pasar minyak dunia, hal tersebut menunjukan bahwa pengaruh OPEC sangat signifikan.</w:t>
      </w:r>
    </w:p>
    <w:p w:rsidR="00D11F6C" w:rsidRPr="00792673"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z w:val="24"/>
          <w:szCs w:val="24"/>
        </w:rPr>
        <w:tab/>
        <w:t>Venezuela adalah negara pertama yang memprakarsai pembentukan OPEC dengan mendekati Iran, Gabon, Libya, Kuwait dan Arab Saudi pada tahun 1949, menyarankan negara-negara terse</w:t>
      </w:r>
      <w:r>
        <w:rPr>
          <w:rFonts w:ascii="Times New Roman" w:hAnsi="Times New Roman" w:cs="Times New Roman"/>
          <w:sz w:val="24"/>
          <w:szCs w:val="24"/>
        </w:rPr>
        <w:t>but untuk menukar pandangan dan</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 xml:space="preserve">mengeksplorasi jalan dan komunikasi yang lebih dekat antar negara-negara penghasil minyak. Pada 10-14 September 1960, atas gagasan dari Menteri </w:t>
      </w:r>
      <w:r w:rsidRPr="007C1C14">
        <w:rPr>
          <w:rFonts w:ascii="Times New Roman" w:hAnsi="Times New Roman" w:cs="Times New Roman"/>
          <w:sz w:val="24"/>
          <w:szCs w:val="24"/>
        </w:rPr>
        <w:lastRenderedPageBreak/>
        <w:t>Pertambangan dan Energi Venezuela Juan Pablo Perez Alfonso dan Menteri Pertambangan dan Energi Arab Saudi Abdillah Al Tariki, pemerintah Irak, Persia, Kuwait bertemu di Baghdad untuk mendiskusikan cara-cara untuk meningkatkan harga dari</w:t>
      </w:r>
      <w:r>
        <w:rPr>
          <w:rFonts w:ascii="Times New Roman" w:hAnsi="Times New Roman" w:cs="Times New Roman"/>
          <w:sz w:val="24"/>
          <w:szCs w:val="24"/>
          <w:lang w:val="en-US"/>
        </w:rPr>
        <w:t xml:space="preserve"> </w:t>
      </w:r>
      <w:r>
        <w:rPr>
          <w:rFonts w:ascii="Times New Roman" w:hAnsi="Times New Roman" w:cs="Times New Roman"/>
          <w:sz w:val="24"/>
          <w:szCs w:val="24"/>
        </w:rPr>
        <w:t>minya</w:t>
      </w:r>
      <w:r w:rsidRPr="007C1C14">
        <w:rPr>
          <w:rFonts w:ascii="Times New Roman" w:hAnsi="Times New Roman" w:cs="Times New Roman"/>
          <w:sz w:val="24"/>
          <w:szCs w:val="24"/>
        </w:rPr>
        <w:t xml:space="preserve">k mentah yang dihasilkan </w:t>
      </w:r>
      <w:r>
        <w:rPr>
          <w:rFonts w:ascii="Times New Roman" w:hAnsi="Times New Roman" w:cs="Times New Roman"/>
          <w:sz w:val="24"/>
          <w:szCs w:val="24"/>
        </w:rPr>
        <w:t>oleh masing-masing negara.</w:t>
      </w:r>
    </w:p>
    <w:p w:rsidR="00D11F6C" w:rsidRPr="007C1C14" w:rsidRDefault="00D11F6C" w:rsidP="00D11F6C">
      <w:pPr>
        <w:pStyle w:val="ListParagraph"/>
        <w:spacing w:line="480" w:lineRule="auto"/>
        <w:ind w:left="0"/>
        <w:jc w:val="both"/>
        <w:rPr>
          <w:rStyle w:val="Emphasis"/>
          <w:rFonts w:ascii="Times New Roman" w:hAnsi="Times New Roman" w:cs="Times New Roman"/>
          <w:i w:val="0"/>
          <w:iCs w:val="0"/>
          <w:spacing w:val="-15"/>
          <w:sz w:val="24"/>
          <w:szCs w:val="24"/>
        </w:rPr>
      </w:pPr>
      <w:r w:rsidRPr="007C1C14">
        <w:rPr>
          <w:rFonts w:ascii="Times New Roman" w:hAnsi="Times New Roman" w:cs="Times New Roman"/>
          <w:spacing w:val="-15"/>
          <w:sz w:val="24"/>
          <w:szCs w:val="24"/>
        </w:rPr>
        <w:tab/>
      </w:r>
      <w:r w:rsidRPr="007C1C14">
        <w:rPr>
          <w:rFonts w:ascii="Times New Roman" w:hAnsi="Times New Roman" w:cs="Times New Roman"/>
          <w:sz w:val="24"/>
          <w:szCs w:val="24"/>
        </w:rPr>
        <w:t xml:space="preserve">Walaupun OPEC sebagai organisasi antarpemerintah internasional, namun OPEC tetap menekankan kedaulatan negara dalam melakukan prosedur resolusi. Resolusi menjadi bentuk penyelesaian permasalahn yang terjadi dalam OPEC. Resolusi dalam hal ini terbentuk dari kesepakatan bulat dari peserta konferensi yang sifatnya tidak mengikat dan menggunakan prinsip sukarela. Sedangkan konsep pendanaan di OPEC sendiri dilakukan dengan setiap negara anggota memberikan kontribusi yang telah dianggarkan dalam konferensi tahunan dengan berpedoman pada prinsip </w:t>
      </w:r>
      <w:r w:rsidRPr="007C1C14">
        <w:rPr>
          <w:rStyle w:val="Emphasis"/>
          <w:rFonts w:ascii="Times New Roman" w:hAnsi="Times New Roman" w:cs="Times New Roman"/>
          <w:sz w:val="24"/>
          <w:szCs w:val="24"/>
        </w:rPr>
        <w:t>equal basis.</w:t>
      </w:r>
      <w:r w:rsidRPr="007C1C14">
        <w:rPr>
          <w:rStyle w:val="FootnoteReference"/>
          <w:rFonts w:ascii="Times New Roman" w:hAnsi="Times New Roman" w:cs="Times New Roman"/>
          <w:i/>
          <w:iCs/>
          <w:sz w:val="24"/>
          <w:szCs w:val="24"/>
        </w:rPr>
        <w:footnoteReference w:id="33"/>
      </w:r>
    </w:p>
    <w:p w:rsidR="00D11F6C" w:rsidRDefault="00D11F6C" w:rsidP="00D11F6C">
      <w:pPr>
        <w:pStyle w:val="ListParagraph"/>
        <w:spacing w:line="480" w:lineRule="auto"/>
        <w:ind w:left="0"/>
        <w:jc w:val="both"/>
        <w:rPr>
          <w:rFonts w:ascii="Times New Roman" w:hAnsi="Times New Roman" w:cs="Times New Roman"/>
          <w:sz w:val="24"/>
          <w:szCs w:val="24"/>
        </w:rPr>
      </w:pPr>
      <w:r w:rsidRPr="007C1C14">
        <w:rPr>
          <w:rStyle w:val="Emphasis"/>
          <w:rFonts w:ascii="Times New Roman" w:hAnsi="Times New Roman" w:cs="Times New Roman"/>
          <w:spacing w:val="-15"/>
          <w:sz w:val="24"/>
          <w:szCs w:val="24"/>
        </w:rPr>
        <w:tab/>
      </w:r>
      <w:r w:rsidRPr="007C1C14">
        <w:rPr>
          <w:rFonts w:ascii="Times New Roman" w:hAnsi="Times New Roman" w:cs="Times New Roman"/>
          <w:sz w:val="24"/>
          <w:szCs w:val="24"/>
        </w:rPr>
        <w:t>Peran OPEC yang sangat krusial dalam stabilisasi harga pasar minyak internasional, membuatnya peka terhadap kebijakan perdagangan internasional misalnya terkait kebijakan dari WTO (</w:t>
      </w:r>
      <w:r w:rsidRPr="007C1C14">
        <w:rPr>
          <w:rFonts w:ascii="Times New Roman" w:hAnsi="Times New Roman" w:cs="Times New Roman"/>
          <w:i/>
          <w:sz w:val="24"/>
          <w:szCs w:val="24"/>
        </w:rPr>
        <w:t>World Trade Organization</w:t>
      </w:r>
      <w:r w:rsidRPr="007C1C14">
        <w:rPr>
          <w:rFonts w:ascii="Times New Roman" w:hAnsi="Times New Roman" w:cs="Times New Roman"/>
          <w:sz w:val="24"/>
          <w:szCs w:val="24"/>
        </w:rPr>
        <w:t>) dalam isu tindakan-tindakan imbalan untuk menyeimbangkan subsidi (</w:t>
      </w:r>
      <w:r w:rsidRPr="007C1C14">
        <w:rPr>
          <w:rStyle w:val="Emphasis"/>
          <w:rFonts w:ascii="Times New Roman" w:hAnsi="Times New Roman" w:cs="Times New Roman"/>
          <w:sz w:val="24"/>
          <w:szCs w:val="24"/>
        </w:rPr>
        <w:t xml:space="preserve">countervailing measures), </w:t>
      </w:r>
      <w:r w:rsidRPr="009A05D0">
        <w:rPr>
          <w:rStyle w:val="Emphasis"/>
          <w:rFonts w:ascii="Times New Roman" w:hAnsi="Times New Roman" w:cs="Times New Roman"/>
          <w:sz w:val="24"/>
          <w:szCs w:val="24"/>
        </w:rPr>
        <w:t>diskriminasi harga internasional yang dilakukan oleh sebuah negara pengekspor</w:t>
      </w:r>
      <w:r w:rsidRPr="007C1C14">
        <w:rPr>
          <w:rStyle w:val="Emphasis"/>
          <w:rFonts w:ascii="Times New Roman" w:hAnsi="Times New Roman" w:cs="Times New Roman"/>
          <w:sz w:val="24"/>
          <w:szCs w:val="24"/>
        </w:rPr>
        <w:t xml:space="preserve"> (anti-dumping), </w:t>
      </w:r>
      <w:r w:rsidRPr="007C1C14">
        <w:rPr>
          <w:rFonts w:ascii="Times New Roman" w:hAnsi="Times New Roman" w:cs="Times New Roman"/>
          <w:sz w:val="24"/>
          <w:szCs w:val="24"/>
        </w:rPr>
        <w:t xml:space="preserve">integrasi regional dan hambatan perdagangan. </w:t>
      </w:r>
    </w:p>
    <w:p w:rsidR="00D11F6C" w:rsidRDefault="00D11F6C" w:rsidP="00D11F6C">
      <w:pPr>
        <w:pStyle w:val="ListParagraph"/>
        <w:spacing w:line="480" w:lineRule="auto"/>
        <w:ind w:left="0"/>
        <w:jc w:val="both"/>
        <w:rPr>
          <w:rFonts w:ascii="Times New Roman" w:hAnsi="Times New Roman" w:cs="Times New Roman"/>
          <w:sz w:val="24"/>
          <w:szCs w:val="24"/>
        </w:rPr>
      </w:pPr>
    </w:p>
    <w:p w:rsidR="00D11F6C" w:rsidRDefault="00D11F6C" w:rsidP="00D11F6C">
      <w:pPr>
        <w:pStyle w:val="ListParagraph"/>
        <w:spacing w:line="480" w:lineRule="auto"/>
        <w:ind w:left="0"/>
        <w:jc w:val="both"/>
        <w:rPr>
          <w:rFonts w:ascii="Times New Roman" w:hAnsi="Times New Roman" w:cs="Times New Roman"/>
          <w:sz w:val="24"/>
          <w:szCs w:val="24"/>
        </w:rPr>
      </w:pPr>
    </w:p>
    <w:p w:rsidR="00D11F6C" w:rsidRDefault="00D11F6C" w:rsidP="00D11F6C">
      <w:pPr>
        <w:pStyle w:val="ListParagraph"/>
        <w:spacing w:line="480" w:lineRule="auto"/>
        <w:ind w:left="0"/>
        <w:jc w:val="both"/>
        <w:rPr>
          <w:rFonts w:ascii="Times New Roman" w:hAnsi="Times New Roman" w:cs="Times New Roman"/>
          <w:sz w:val="24"/>
          <w:szCs w:val="24"/>
        </w:rPr>
      </w:pPr>
    </w:p>
    <w:p w:rsidR="00D11F6C" w:rsidRDefault="00D11F6C" w:rsidP="00D11F6C">
      <w:pPr>
        <w:pStyle w:val="ListParagraph"/>
        <w:spacing w:line="480" w:lineRule="auto"/>
        <w:ind w:left="0"/>
        <w:jc w:val="both"/>
        <w:rPr>
          <w:rFonts w:ascii="Times New Roman" w:hAnsi="Times New Roman" w:cs="Times New Roman"/>
          <w:sz w:val="24"/>
          <w:szCs w:val="24"/>
        </w:rPr>
      </w:pPr>
    </w:p>
    <w:p w:rsidR="00D11F6C" w:rsidRPr="00907A75" w:rsidRDefault="00D11F6C" w:rsidP="00D11F6C">
      <w:pPr>
        <w:pStyle w:val="ListParagraph"/>
        <w:spacing w:line="480" w:lineRule="auto"/>
        <w:ind w:left="0"/>
        <w:jc w:val="both"/>
        <w:rPr>
          <w:rFonts w:ascii="Times New Roman" w:hAnsi="Times New Roman" w:cs="Times New Roman"/>
          <w:sz w:val="24"/>
          <w:szCs w:val="24"/>
        </w:rPr>
      </w:pPr>
    </w:p>
    <w:p w:rsidR="00D11F6C" w:rsidRPr="002B608B" w:rsidRDefault="00D11F6C" w:rsidP="00D11F6C">
      <w:pPr>
        <w:pStyle w:val="ListParagraph"/>
        <w:numPr>
          <w:ilvl w:val="0"/>
          <w:numId w:val="42"/>
        </w:numPr>
        <w:spacing w:line="480" w:lineRule="auto"/>
        <w:jc w:val="both"/>
        <w:rPr>
          <w:rFonts w:ascii="Times New Roman" w:hAnsi="Times New Roman" w:cs="Times New Roman"/>
          <w:b/>
          <w:spacing w:val="-15"/>
          <w:sz w:val="24"/>
          <w:szCs w:val="24"/>
        </w:rPr>
      </w:pPr>
      <w:r w:rsidRPr="002B608B">
        <w:rPr>
          <w:rFonts w:ascii="Times New Roman" w:hAnsi="Times New Roman" w:cs="Times New Roman"/>
          <w:b/>
          <w:sz w:val="24"/>
          <w:szCs w:val="24"/>
        </w:rPr>
        <w:lastRenderedPageBreak/>
        <w:t>Sistem Keanggotaan OPEC</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pacing w:val="-15"/>
          <w:sz w:val="24"/>
          <w:szCs w:val="24"/>
        </w:rPr>
        <w:tab/>
      </w:r>
      <w:r w:rsidRPr="007C1C14">
        <w:rPr>
          <w:rFonts w:ascii="Times New Roman" w:hAnsi="Times New Roman" w:cs="Times New Roman"/>
          <w:sz w:val="24"/>
          <w:szCs w:val="24"/>
        </w:rPr>
        <w:t>Hingga se</w:t>
      </w:r>
      <w:r>
        <w:rPr>
          <w:rFonts w:ascii="Times New Roman" w:hAnsi="Times New Roman" w:cs="Times New Roman"/>
          <w:sz w:val="24"/>
          <w:szCs w:val="24"/>
        </w:rPr>
        <w:t>karang anggota OPEC berjumlah 1</w:t>
      </w:r>
      <w:r>
        <w:rPr>
          <w:rFonts w:ascii="Times New Roman" w:hAnsi="Times New Roman" w:cs="Times New Roman"/>
          <w:sz w:val="24"/>
          <w:szCs w:val="24"/>
          <w:lang w:val="en-US"/>
        </w:rPr>
        <w:t>3</w:t>
      </w:r>
      <w:r w:rsidRPr="007C1C14">
        <w:rPr>
          <w:rFonts w:ascii="Times New Roman" w:hAnsi="Times New Roman" w:cs="Times New Roman"/>
          <w:sz w:val="24"/>
          <w:szCs w:val="24"/>
        </w:rPr>
        <w:t xml:space="preserve"> negara yang berasal dari berbagai benua yang kebanyakan berasal dari Timur Tengah dan Afrika, sedangkan Gabon yang bergabung dengan OPEC pada tahun 1975 memutuskan untuk keluar dari OPEC pada tahun 1994 </w:t>
      </w:r>
      <w:r>
        <w:rPr>
          <w:rFonts w:ascii="Times New Roman" w:hAnsi="Times New Roman" w:cs="Times New Roman"/>
          <w:sz w:val="24"/>
          <w:szCs w:val="24"/>
          <w:lang w:val="en-US"/>
        </w:rPr>
        <w:t xml:space="preserve">hingga akhirnya masuk kembali pada tahun 2016 </w:t>
      </w:r>
      <w:r w:rsidRPr="007C1C14">
        <w:rPr>
          <w:rFonts w:ascii="Times New Roman" w:hAnsi="Times New Roman" w:cs="Times New Roman"/>
          <w:sz w:val="24"/>
          <w:szCs w:val="24"/>
        </w:rPr>
        <w:t>begitu juga dengan Indonesia yang bergabung pada tahun 1962 memutuskan keluar dari OPEC pada tahun 2008</w:t>
      </w:r>
      <w:r>
        <w:rPr>
          <w:rFonts w:ascii="Times New Roman" w:hAnsi="Times New Roman" w:cs="Times New Roman"/>
          <w:sz w:val="24"/>
          <w:szCs w:val="24"/>
          <w:lang w:val="en-US"/>
        </w:rPr>
        <w:t xml:space="preserve"> lalu kembali lagi pada 2016 awal dan kemudian menarik keanggotaan lagi sehingga hanya menjadi observer ketika dikeluarkan kebijakan penurunan produksi pada November 2016</w:t>
      </w:r>
      <w:r w:rsidRPr="007C1C14">
        <w:rPr>
          <w:rFonts w:ascii="Times New Roman" w:hAnsi="Times New Roman" w:cs="Times New Roman"/>
          <w:sz w:val="24"/>
          <w:szCs w:val="24"/>
        </w:rPr>
        <w:t>.</w:t>
      </w:r>
    </w:p>
    <w:p w:rsidR="00D11F6C" w:rsidRDefault="00D11F6C" w:rsidP="00D11F6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C1C14">
        <w:rPr>
          <w:rFonts w:ascii="Times New Roman" w:hAnsi="Times New Roman" w:cs="Times New Roman"/>
          <w:sz w:val="24"/>
          <w:szCs w:val="24"/>
        </w:rPr>
        <w:t>Struktur keanggotaan OPEC digol</w:t>
      </w:r>
      <w:r>
        <w:rPr>
          <w:rFonts w:ascii="Times New Roman" w:hAnsi="Times New Roman" w:cs="Times New Roman"/>
          <w:sz w:val="24"/>
          <w:szCs w:val="24"/>
        </w:rPr>
        <w:t xml:space="preserve">ongkan ke dalam </w:t>
      </w:r>
      <w:r>
        <w:rPr>
          <w:rFonts w:ascii="Times New Roman" w:hAnsi="Times New Roman" w:cs="Times New Roman"/>
          <w:sz w:val="24"/>
          <w:szCs w:val="24"/>
          <w:lang w:val="en-US"/>
        </w:rPr>
        <w:t>dua</w:t>
      </w:r>
      <w:r w:rsidRPr="007C1C14">
        <w:rPr>
          <w:rFonts w:ascii="Times New Roman" w:hAnsi="Times New Roman" w:cs="Times New Roman"/>
          <w:sz w:val="24"/>
          <w:szCs w:val="24"/>
        </w:rPr>
        <w:t xml:space="preserve"> jenis keanggotaan yaitu </w:t>
      </w:r>
      <w:r w:rsidRPr="007C1C14">
        <w:rPr>
          <w:rStyle w:val="Emphasis"/>
          <w:rFonts w:ascii="Times New Roman" w:hAnsi="Times New Roman" w:cs="Times New Roman"/>
          <w:sz w:val="24"/>
          <w:szCs w:val="24"/>
        </w:rPr>
        <w:t xml:space="preserve">Full Members </w:t>
      </w:r>
      <w:r w:rsidRPr="007C1C14">
        <w:rPr>
          <w:rFonts w:ascii="Times New Roman" w:hAnsi="Times New Roman" w:cs="Times New Roman"/>
          <w:sz w:val="24"/>
          <w:szCs w:val="24"/>
        </w:rPr>
        <w:t xml:space="preserve">dan </w:t>
      </w:r>
      <w:r w:rsidRPr="007C1C14">
        <w:rPr>
          <w:rStyle w:val="Emphasis"/>
          <w:rFonts w:ascii="Times New Roman" w:hAnsi="Times New Roman" w:cs="Times New Roman"/>
          <w:sz w:val="24"/>
          <w:szCs w:val="24"/>
        </w:rPr>
        <w:t>Associate Members</w:t>
      </w:r>
      <w:r w:rsidRPr="007C1C14">
        <w:rPr>
          <w:rFonts w:ascii="Times New Roman" w:hAnsi="Times New Roman" w:cs="Times New Roman"/>
          <w:sz w:val="24"/>
          <w:szCs w:val="24"/>
        </w:rPr>
        <w:t xml:space="preserve">. </w:t>
      </w:r>
      <w:r w:rsidRPr="007C1C14">
        <w:rPr>
          <w:rStyle w:val="Emphasis"/>
          <w:rFonts w:ascii="Times New Roman" w:hAnsi="Times New Roman" w:cs="Times New Roman"/>
          <w:sz w:val="24"/>
          <w:szCs w:val="24"/>
        </w:rPr>
        <w:t>Full Members</w:t>
      </w:r>
      <w:r w:rsidRPr="007C1C14">
        <w:rPr>
          <w:rFonts w:ascii="Times New Roman" w:hAnsi="Times New Roman" w:cs="Times New Roman"/>
          <w:sz w:val="24"/>
          <w:szCs w:val="24"/>
        </w:rPr>
        <w:t xml:space="preserve"> terdiri dari negara anggota pelopor dan negara yang telah diterima status keanggotaannya berdasarkan konferensi OPEC. Sedangkan </w:t>
      </w:r>
      <w:r w:rsidRPr="007C1C14">
        <w:rPr>
          <w:rStyle w:val="Emphasis"/>
          <w:rFonts w:ascii="Times New Roman" w:hAnsi="Times New Roman" w:cs="Times New Roman"/>
          <w:sz w:val="24"/>
          <w:szCs w:val="24"/>
        </w:rPr>
        <w:t>Associate Members</w:t>
      </w:r>
      <w:r w:rsidRPr="007C1C14">
        <w:rPr>
          <w:rFonts w:ascii="Times New Roman" w:hAnsi="Times New Roman" w:cs="Times New Roman"/>
          <w:sz w:val="24"/>
          <w:szCs w:val="24"/>
        </w:rPr>
        <w:t xml:space="preserve"> adalah negara yang tidak termasuk ke dalam </w:t>
      </w:r>
      <w:r w:rsidRPr="007C1C14">
        <w:rPr>
          <w:rStyle w:val="Emphasis"/>
          <w:rFonts w:ascii="Times New Roman" w:hAnsi="Times New Roman" w:cs="Times New Roman"/>
          <w:sz w:val="24"/>
          <w:szCs w:val="24"/>
        </w:rPr>
        <w:t>Full Members</w:t>
      </w:r>
      <w:r w:rsidRPr="007C1C14">
        <w:rPr>
          <w:rFonts w:ascii="Times New Roman" w:hAnsi="Times New Roman" w:cs="Times New Roman"/>
          <w:sz w:val="24"/>
          <w:szCs w:val="24"/>
        </w:rPr>
        <w:t xml:space="preserve">, namun pada kondisi tertentu dapat mengikuti konferensi bersama negara </w:t>
      </w:r>
      <w:r w:rsidRPr="007C1C14">
        <w:rPr>
          <w:rStyle w:val="Emphasis"/>
          <w:rFonts w:ascii="Times New Roman" w:hAnsi="Times New Roman" w:cs="Times New Roman"/>
          <w:sz w:val="24"/>
          <w:szCs w:val="24"/>
        </w:rPr>
        <w:t>Full Members</w:t>
      </w:r>
      <w:r w:rsidRPr="007C1C14">
        <w:rPr>
          <w:rFonts w:ascii="Times New Roman" w:hAnsi="Times New Roman" w:cs="Times New Roman"/>
          <w:sz w:val="24"/>
          <w:szCs w:val="24"/>
        </w:rPr>
        <w:t>. Hingga saat ini, keanggotaan OPEC terdiri dari 13 negara, di mana 40% dari produksi minyak berasal dari akumulasi negara anggota OPEC. Untuk bergabung ke dalam OPEC, berdasarkan kesepakata</w:t>
      </w:r>
      <w:r>
        <w:rPr>
          <w:rFonts w:ascii="Times New Roman" w:hAnsi="Times New Roman" w:cs="Times New Roman"/>
          <w:sz w:val="24"/>
          <w:szCs w:val="24"/>
        </w:rPr>
        <w:t xml:space="preserve">n Konferensi Baghdad, terdapat </w:t>
      </w:r>
      <w:r>
        <w:rPr>
          <w:rFonts w:ascii="Times New Roman" w:hAnsi="Times New Roman" w:cs="Times New Roman"/>
          <w:sz w:val="24"/>
          <w:szCs w:val="24"/>
          <w:lang w:val="en-US"/>
        </w:rPr>
        <w:t>dua</w:t>
      </w:r>
      <w:r w:rsidRPr="007C1C14">
        <w:rPr>
          <w:rFonts w:ascii="Times New Roman" w:hAnsi="Times New Roman" w:cs="Times New Roman"/>
          <w:sz w:val="24"/>
          <w:szCs w:val="24"/>
        </w:rPr>
        <w:t xml:space="preserve"> syarat yang harus dipenuhi oleh sebuah negara, yaitu: memiliki kemampuan yang besar untuk ekspor minyak mentah dan mendapatkan kesepakatan dari ¾ </w:t>
      </w:r>
      <w:r w:rsidRPr="007C1C14">
        <w:rPr>
          <w:rStyle w:val="Emphasis"/>
          <w:rFonts w:ascii="Times New Roman" w:hAnsi="Times New Roman" w:cs="Times New Roman"/>
          <w:sz w:val="24"/>
          <w:szCs w:val="24"/>
        </w:rPr>
        <w:t>Full Members</w:t>
      </w:r>
      <w:r w:rsidRPr="007C1C14">
        <w:rPr>
          <w:rFonts w:ascii="Times New Roman" w:hAnsi="Times New Roman" w:cs="Times New Roman"/>
          <w:sz w:val="24"/>
          <w:szCs w:val="24"/>
        </w:rPr>
        <w:t>.</w:t>
      </w:r>
    </w:p>
    <w:p w:rsidR="00D11F6C" w:rsidRDefault="00D11F6C" w:rsidP="00D11F6C">
      <w:pPr>
        <w:pStyle w:val="ListParagraph"/>
        <w:spacing w:line="480" w:lineRule="auto"/>
        <w:ind w:left="0"/>
        <w:jc w:val="both"/>
        <w:rPr>
          <w:rFonts w:ascii="Times New Roman" w:hAnsi="Times New Roman" w:cs="Times New Roman"/>
          <w:spacing w:val="-15"/>
          <w:sz w:val="24"/>
          <w:szCs w:val="24"/>
        </w:rPr>
      </w:pPr>
    </w:p>
    <w:p w:rsidR="00D11F6C" w:rsidRDefault="00D11F6C" w:rsidP="00D11F6C">
      <w:pPr>
        <w:pStyle w:val="ListParagraph"/>
        <w:spacing w:line="480" w:lineRule="auto"/>
        <w:ind w:left="0"/>
        <w:jc w:val="both"/>
        <w:rPr>
          <w:rFonts w:ascii="Times New Roman" w:hAnsi="Times New Roman" w:cs="Times New Roman"/>
          <w:spacing w:val="-15"/>
          <w:sz w:val="24"/>
          <w:szCs w:val="24"/>
        </w:rPr>
      </w:pPr>
    </w:p>
    <w:p w:rsidR="00D11F6C" w:rsidRDefault="00D11F6C" w:rsidP="00D11F6C">
      <w:pPr>
        <w:pStyle w:val="ListParagraph"/>
        <w:spacing w:line="480" w:lineRule="auto"/>
        <w:ind w:left="0"/>
        <w:jc w:val="both"/>
        <w:rPr>
          <w:rFonts w:ascii="Times New Roman" w:hAnsi="Times New Roman" w:cs="Times New Roman"/>
          <w:spacing w:val="-15"/>
          <w:sz w:val="24"/>
          <w:szCs w:val="24"/>
        </w:rPr>
      </w:pPr>
    </w:p>
    <w:p w:rsidR="00D11F6C" w:rsidRPr="00755F5A" w:rsidRDefault="00D11F6C" w:rsidP="00D11F6C">
      <w:pPr>
        <w:pStyle w:val="ListParagraph"/>
        <w:spacing w:line="480" w:lineRule="auto"/>
        <w:ind w:left="0"/>
        <w:jc w:val="both"/>
        <w:rPr>
          <w:rFonts w:ascii="Times New Roman" w:hAnsi="Times New Roman" w:cs="Times New Roman"/>
          <w:spacing w:val="-15"/>
          <w:sz w:val="24"/>
          <w:szCs w:val="24"/>
        </w:rPr>
      </w:pPr>
    </w:p>
    <w:p w:rsidR="00D11F6C" w:rsidRPr="002B608B" w:rsidRDefault="00D11F6C" w:rsidP="00D11F6C">
      <w:pPr>
        <w:pStyle w:val="ListParagraph"/>
        <w:numPr>
          <w:ilvl w:val="0"/>
          <w:numId w:val="42"/>
        </w:numPr>
        <w:spacing w:line="480" w:lineRule="auto"/>
        <w:jc w:val="both"/>
        <w:rPr>
          <w:rFonts w:ascii="Times New Roman" w:hAnsi="Times New Roman" w:cs="Times New Roman"/>
          <w:b/>
          <w:spacing w:val="-15"/>
          <w:sz w:val="24"/>
          <w:szCs w:val="24"/>
        </w:rPr>
      </w:pPr>
      <w:r w:rsidRPr="002B608B">
        <w:rPr>
          <w:rFonts w:ascii="Times New Roman" w:hAnsi="Times New Roman" w:cs="Times New Roman"/>
          <w:b/>
          <w:sz w:val="24"/>
          <w:szCs w:val="24"/>
        </w:rPr>
        <w:lastRenderedPageBreak/>
        <w:t>Tujuan dan Fungsi OPEC</w:t>
      </w:r>
    </w:p>
    <w:p w:rsidR="00D11F6C" w:rsidRPr="007C1C14" w:rsidRDefault="00D11F6C" w:rsidP="00D11F6C">
      <w:pPr>
        <w:pStyle w:val="ListParagraph"/>
        <w:spacing w:line="480" w:lineRule="auto"/>
        <w:ind w:left="0"/>
        <w:jc w:val="both"/>
        <w:rPr>
          <w:rFonts w:ascii="Times New Roman" w:hAnsi="Times New Roman" w:cs="Times New Roman"/>
          <w:spacing w:val="-15"/>
          <w:sz w:val="24"/>
          <w:szCs w:val="24"/>
        </w:rPr>
      </w:pPr>
      <w:r w:rsidRPr="007C1C14">
        <w:rPr>
          <w:rFonts w:ascii="Times New Roman" w:hAnsi="Times New Roman" w:cs="Times New Roman"/>
          <w:spacing w:val="-15"/>
          <w:sz w:val="24"/>
          <w:szCs w:val="24"/>
        </w:rPr>
        <w:tab/>
      </w:r>
      <w:r>
        <w:rPr>
          <w:rFonts w:ascii="Times New Roman" w:hAnsi="Times New Roman" w:cs="Times New Roman"/>
          <w:sz w:val="24"/>
          <w:szCs w:val="24"/>
        </w:rPr>
        <w:t>Wakil-wakil dari negara</w:t>
      </w:r>
      <w:r>
        <w:rPr>
          <w:rFonts w:ascii="Times New Roman" w:hAnsi="Times New Roman" w:cs="Times New Roman"/>
          <w:sz w:val="24"/>
          <w:szCs w:val="24"/>
          <w:lang w:val="en-US"/>
        </w:rPr>
        <w:t xml:space="preserve"> </w:t>
      </w:r>
      <w:r w:rsidRPr="007C1C14">
        <w:rPr>
          <w:rFonts w:ascii="Times New Roman" w:hAnsi="Times New Roman" w:cs="Times New Roman"/>
          <w:sz w:val="24"/>
          <w:szCs w:val="24"/>
        </w:rPr>
        <w:t>anggota OPEC (Kepala Delegasi) bertemu di konferensi OPEC untuk mengkoordinasi dan menyatukan kebijakan-kebijakan perminyakan mereka, dalam rangka untuk meningkatkan stabilitas dan harmonisasi di pasar minyak. Negara anggota mempertimbangkan situasi pasar minyak dan meramalkan fundamental pasar, seperti nilai pertumbuhan ekonomi dan permintaan minyak dan skenario persediaan minyak. Lalu mereka mempertimbangkan bagaimana perubahannya, jika ada mereka akan melakukan produksi. Contohnya, pada konferensi negara-negara anggota yang lalu mereka memutuskan untuk meningkatkan atau menurunkan produksi minyak kolektif mereka untuk mempertahankan kestabilan harga dan persediaan minyak yang merata untuk memenuhi permintaan dari konsumen.</w:t>
      </w:r>
    </w:p>
    <w:p w:rsidR="00D11F6C" w:rsidRPr="007C1C14" w:rsidRDefault="00D11F6C" w:rsidP="00D11F6C">
      <w:pPr>
        <w:pStyle w:val="ListParagraph"/>
        <w:spacing w:line="480" w:lineRule="auto"/>
        <w:ind w:left="0"/>
        <w:jc w:val="both"/>
        <w:rPr>
          <w:rFonts w:ascii="Times New Roman" w:hAnsi="Times New Roman" w:cs="Times New Roman"/>
          <w:sz w:val="24"/>
          <w:szCs w:val="24"/>
          <w:lang w:val="en-US"/>
        </w:rPr>
      </w:pPr>
      <w:r w:rsidRPr="007C1C14">
        <w:rPr>
          <w:rFonts w:ascii="Times New Roman" w:hAnsi="Times New Roman" w:cs="Times New Roman"/>
          <w:spacing w:val="-15"/>
          <w:sz w:val="24"/>
          <w:szCs w:val="24"/>
        </w:rPr>
        <w:tab/>
      </w:r>
      <w:r w:rsidRPr="007C1C14">
        <w:rPr>
          <w:rFonts w:ascii="Times New Roman" w:hAnsi="Times New Roman" w:cs="Times New Roman"/>
          <w:sz w:val="24"/>
          <w:szCs w:val="24"/>
        </w:rPr>
        <w:t>OPEC menetapkan tujuan yang hendak dicapainya yaitu memelihara dan meningkatkan peran dari minyak sebagai sumber energi utama dalam mencapai pembangunan ekonomi berkelanjutan, fungsi OPEC untuk menstabilkan harga minyak dunia diimplementasikan melalui cara-cara berikut ini, yaitu:</w:t>
      </w:r>
    </w:p>
    <w:p w:rsidR="00D11F6C" w:rsidRPr="007C1C14" w:rsidRDefault="00D11F6C" w:rsidP="00D11F6C">
      <w:pPr>
        <w:pStyle w:val="ListParagraph"/>
        <w:numPr>
          <w:ilvl w:val="0"/>
          <w:numId w:val="41"/>
        </w:numPr>
        <w:spacing w:line="480" w:lineRule="auto"/>
        <w:ind w:left="709"/>
        <w:jc w:val="both"/>
        <w:rPr>
          <w:rFonts w:ascii="Times New Roman" w:hAnsi="Times New Roman" w:cs="Times New Roman"/>
          <w:sz w:val="24"/>
          <w:szCs w:val="24"/>
        </w:rPr>
      </w:pPr>
      <w:r w:rsidRPr="007C1C14">
        <w:rPr>
          <w:rFonts w:ascii="Times New Roman" w:hAnsi="Times New Roman" w:cs="Times New Roman"/>
          <w:sz w:val="24"/>
          <w:szCs w:val="24"/>
        </w:rPr>
        <w:t>Menjamin suplai minyak bagi konsumen</w:t>
      </w:r>
    </w:p>
    <w:p w:rsidR="00D11F6C" w:rsidRPr="007C1C14" w:rsidRDefault="00D11F6C" w:rsidP="00D11F6C">
      <w:pPr>
        <w:pStyle w:val="ListParagraph"/>
        <w:numPr>
          <w:ilvl w:val="0"/>
          <w:numId w:val="41"/>
        </w:numPr>
        <w:spacing w:line="480" w:lineRule="auto"/>
        <w:ind w:left="709"/>
        <w:jc w:val="both"/>
        <w:rPr>
          <w:rFonts w:ascii="Times New Roman" w:hAnsi="Times New Roman" w:cs="Times New Roman"/>
          <w:sz w:val="24"/>
          <w:szCs w:val="24"/>
        </w:rPr>
      </w:pPr>
      <w:r w:rsidRPr="007C1C14">
        <w:rPr>
          <w:rFonts w:ascii="Times New Roman" w:hAnsi="Times New Roman" w:cs="Times New Roman"/>
          <w:sz w:val="24"/>
          <w:szCs w:val="24"/>
        </w:rPr>
        <w:t xml:space="preserve">Menjamin </w:t>
      </w:r>
      <w:r w:rsidRPr="007C1C14">
        <w:rPr>
          <w:rFonts w:ascii="Times New Roman" w:hAnsi="Times New Roman" w:cs="Times New Roman"/>
          <w:i/>
          <w:sz w:val="24"/>
          <w:szCs w:val="24"/>
        </w:rPr>
        <w:t>income</w:t>
      </w:r>
      <w:r w:rsidRPr="007C1C14">
        <w:rPr>
          <w:rFonts w:ascii="Times New Roman" w:hAnsi="Times New Roman" w:cs="Times New Roman"/>
          <w:sz w:val="24"/>
          <w:szCs w:val="24"/>
        </w:rPr>
        <w:t xml:space="preserve"> yang tetap bagi negara-negara produsen minyak</w:t>
      </w:r>
    </w:p>
    <w:p w:rsidR="00D11F6C" w:rsidRPr="00CC258D" w:rsidRDefault="00D11F6C" w:rsidP="00D11F6C">
      <w:pPr>
        <w:pStyle w:val="ListParagraph"/>
        <w:numPr>
          <w:ilvl w:val="0"/>
          <w:numId w:val="41"/>
        </w:numPr>
        <w:spacing w:line="480" w:lineRule="auto"/>
        <w:ind w:left="709"/>
        <w:jc w:val="both"/>
        <w:rPr>
          <w:rFonts w:ascii="Times New Roman" w:hAnsi="Times New Roman" w:cs="Times New Roman"/>
          <w:sz w:val="24"/>
          <w:szCs w:val="24"/>
        </w:rPr>
      </w:pPr>
      <w:r w:rsidRPr="007C1C14">
        <w:rPr>
          <w:rFonts w:ascii="Times New Roman" w:hAnsi="Times New Roman" w:cs="Times New Roman"/>
          <w:sz w:val="24"/>
          <w:szCs w:val="24"/>
        </w:rPr>
        <w:t>Menjamin kembalinya modal investor di bidang minyak secara adil</w:t>
      </w:r>
    </w:p>
    <w:p w:rsidR="00D11F6C" w:rsidRPr="007C1C14" w:rsidRDefault="00D11F6C" w:rsidP="00D11F6C">
      <w:pPr>
        <w:pStyle w:val="ListParagraph"/>
        <w:numPr>
          <w:ilvl w:val="0"/>
          <w:numId w:val="41"/>
        </w:numPr>
        <w:spacing w:line="480" w:lineRule="auto"/>
        <w:ind w:left="709"/>
        <w:jc w:val="both"/>
        <w:rPr>
          <w:rFonts w:ascii="Times New Roman" w:hAnsi="Times New Roman" w:cs="Times New Roman"/>
          <w:sz w:val="24"/>
          <w:szCs w:val="24"/>
        </w:rPr>
      </w:pPr>
      <w:r w:rsidRPr="007C1C14">
        <w:rPr>
          <w:rFonts w:ascii="Times New Roman" w:hAnsi="Times New Roman" w:cs="Times New Roman"/>
          <w:sz w:val="24"/>
          <w:szCs w:val="24"/>
        </w:rPr>
        <w:t>Koordinasi dan unifikasi kebijakan perminyakan antar negara anggota</w:t>
      </w:r>
    </w:p>
    <w:p w:rsidR="00D11F6C" w:rsidRPr="007C1C14" w:rsidRDefault="00D11F6C" w:rsidP="00D11F6C">
      <w:pPr>
        <w:pStyle w:val="ListParagraph"/>
        <w:numPr>
          <w:ilvl w:val="0"/>
          <w:numId w:val="41"/>
        </w:numPr>
        <w:spacing w:line="480" w:lineRule="auto"/>
        <w:ind w:left="709"/>
        <w:jc w:val="both"/>
        <w:rPr>
          <w:rFonts w:ascii="Times New Roman" w:hAnsi="Times New Roman" w:cs="Times New Roman"/>
          <w:sz w:val="24"/>
          <w:szCs w:val="24"/>
        </w:rPr>
      </w:pPr>
      <w:r w:rsidRPr="007C1C14">
        <w:rPr>
          <w:rFonts w:ascii="Times New Roman" w:hAnsi="Times New Roman" w:cs="Times New Roman"/>
          <w:sz w:val="24"/>
          <w:szCs w:val="24"/>
        </w:rPr>
        <w:t>Menetapkan</w:t>
      </w:r>
      <w:r>
        <w:rPr>
          <w:rFonts w:ascii="Times New Roman" w:hAnsi="Times New Roman" w:cs="Times New Roman"/>
          <w:sz w:val="24"/>
          <w:szCs w:val="24"/>
          <w:lang w:val="en-US"/>
        </w:rPr>
        <w:t xml:space="preserve"> berbagai</w:t>
      </w:r>
      <w:r w:rsidRPr="007C1C14">
        <w:rPr>
          <w:rFonts w:ascii="Times New Roman" w:hAnsi="Times New Roman" w:cs="Times New Roman"/>
          <w:sz w:val="24"/>
          <w:szCs w:val="24"/>
        </w:rPr>
        <w:t xml:space="preserve"> strategi yang tepat untuk melindungi kepentingan negara</w:t>
      </w:r>
      <w:r>
        <w:rPr>
          <w:rFonts w:ascii="Times New Roman" w:hAnsi="Times New Roman" w:cs="Times New Roman"/>
          <w:sz w:val="24"/>
          <w:szCs w:val="24"/>
          <w:lang w:val="en-US"/>
        </w:rPr>
        <w:t>-negara</w:t>
      </w:r>
      <w:r w:rsidRPr="007C1C14">
        <w:rPr>
          <w:rFonts w:ascii="Times New Roman" w:hAnsi="Times New Roman" w:cs="Times New Roman"/>
          <w:sz w:val="24"/>
          <w:szCs w:val="24"/>
        </w:rPr>
        <w:t xml:space="preserve"> anggota</w:t>
      </w:r>
    </w:p>
    <w:p w:rsidR="00D11F6C" w:rsidRPr="007C1C14" w:rsidRDefault="00D11F6C" w:rsidP="00D11F6C">
      <w:pPr>
        <w:pStyle w:val="ListParagraph"/>
        <w:numPr>
          <w:ilvl w:val="0"/>
          <w:numId w:val="41"/>
        </w:numPr>
        <w:spacing w:line="480" w:lineRule="auto"/>
        <w:ind w:left="709"/>
        <w:jc w:val="both"/>
        <w:rPr>
          <w:rFonts w:ascii="Times New Roman" w:hAnsi="Times New Roman" w:cs="Times New Roman"/>
          <w:sz w:val="24"/>
          <w:szCs w:val="24"/>
        </w:rPr>
      </w:pPr>
      <w:r w:rsidRPr="007C1C14">
        <w:rPr>
          <w:rFonts w:ascii="Times New Roman" w:hAnsi="Times New Roman" w:cs="Times New Roman"/>
          <w:sz w:val="24"/>
          <w:szCs w:val="24"/>
        </w:rPr>
        <w:t>Menetapkan cara-cara untuk menstabilkan harga minyak di pasar internasional sehingga tidak terjadi fluktuasi harga</w:t>
      </w:r>
    </w:p>
    <w:p w:rsidR="00D11F6C" w:rsidRPr="00664CE2" w:rsidRDefault="00D11F6C" w:rsidP="00D11F6C">
      <w:pPr>
        <w:pStyle w:val="ListParagraph"/>
        <w:numPr>
          <w:ilvl w:val="0"/>
          <w:numId w:val="42"/>
        </w:numPr>
        <w:spacing w:line="480" w:lineRule="auto"/>
        <w:jc w:val="both"/>
        <w:rPr>
          <w:rFonts w:ascii="Times New Roman" w:hAnsi="Times New Roman" w:cs="Times New Roman"/>
          <w:b/>
          <w:sz w:val="24"/>
          <w:szCs w:val="24"/>
        </w:rPr>
      </w:pPr>
      <w:r w:rsidRPr="00664CE2">
        <w:rPr>
          <w:rFonts w:ascii="Times New Roman" w:hAnsi="Times New Roman" w:cs="Times New Roman"/>
          <w:b/>
          <w:sz w:val="24"/>
          <w:szCs w:val="24"/>
        </w:rPr>
        <w:lastRenderedPageBreak/>
        <w:t>Struktur Badan Utama OPEC</w:t>
      </w:r>
    </w:p>
    <w:p w:rsidR="00D11F6C" w:rsidRPr="007C1C14" w:rsidRDefault="00D11F6C" w:rsidP="00D11F6C">
      <w:pPr>
        <w:pStyle w:val="ListParagraph"/>
        <w:spacing w:line="480" w:lineRule="auto"/>
        <w:ind w:left="0"/>
        <w:jc w:val="both"/>
        <w:rPr>
          <w:rFonts w:ascii="Times New Roman" w:hAnsi="Times New Roman" w:cs="Times New Roman"/>
          <w:sz w:val="24"/>
          <w:szCs w:val="24"/>
        </w:rPr>
      </w:pPr>
      <w:r w:rsidRPr="007C1C14">
        <w:rPr>
          <w:rFonts w:ascii="Times New Roman" w:hAnsi="Times New Roman" w:cs="Times New Roman"/>
          <w:sz w:val="24"/>
          <w:szCs w:val="24"/>
        </w:rPr>
        <w:t>Secara keseluruhan OPEC memiliki bagian-bagian seperti di bawah ini :</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Konferensi OPEC (</w:t>
      </w:r>
      <w:r w:rsidRPr="007C1C14">
        <w:rPr>
          <w:rFonts w:ascii="Times New Roman" w:hAnsi="Times New Roman" w:cs="Times New Roman"/>
          <w:i/>
          <w:sz w:val="24"/>
          <w:szCs w:val="24"/>
        </w:rPr>
        <w:t>OPEC Conference</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Dewan Gubernur (</w:t>
      </w:r>
      <w:r w:rsidRPr="007C1C14">
        <w:rPr>
          <w:rFonts w:ascii="Times New Roman" w:hAnsi="Times New Roman" w:cs="Times New Roman"/>
          <w:i/>
          <w:sz w:val="24"/>
          <w:szCs w:val="24"/>
        </w:rPr>
        <w:t>Board of Governor</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Sekretaris Umum (</w:t>
      </w:r>
      <w:r w:rsidRPr="007C1C14">
        <w:rPr>
          <w:rFonts w:ascii="Times New Roman" w:hAnsi="Times New Roman" w:cs="Times New Roman"/>
          <w:i/>
          <w:sz w:val="24"/>
          <w:szCs w:val="24"/>
        </w:rPr>
        <w:t>Secretary General</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Dewan Komisi Ekonomi (</w:t>
      </w:r>
      <w:r w:rsidRPr="007C1C14">
        <w:rPr>
          <w:rFonts w:ascii="Times New Roman" w:hAnsi="Times New Roman" w:cs="Times New Roman"/>
          <w:i/>
          <w:sz w:val="24"/>
          <w:szCs w:val="24"/>
        </w:rPr>
        <w:t>Economic Commission Board</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Materi Pemantauan Sub-komite (</w:t>
      </w:r>
      <w:r w:rsidRPr="007C1C14">
        <w:rPr>
          <w:rFonts w:ascii="Times New Roman" w:hAnsi="Times New Roman" w:cs="Times New Roman"/>
          <w:i/>
          <w:sz w:val="24"/>
          <w:szCs w:val="24"/>
        </w:rPr>
        <w:t>Ministerial Monitoring Sub-Committee</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Kantor Hukum (</w:t>
      </w:r>
      <w:r w:rsidRPr="007C1C14">
        <w:rPr>
          <w:rFonts w:ascii="Times New Roman" w:hAnsi="Times New Roman" w:cs="Times New Roman"/>
          <w:i/>
          <w:sz w:val="24"/>
          <w:szCs w:val="24"/>
        </w:rPr>
        <w:t>Legal Office</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Auditor Internal (</w:t>
      </w:r>
      <w:r w:rsidRPr="007C1C14">
        <w:rPr>
          <w:rFonts w:ascii="Times New Roman" w:hAnsi="Times New Roman" w:cs="Times New Roman"/>
          <w:i/>
          <w:sz w:val="24"/>
          <w:szCs w:val="24"/>
        </w:rPr>
        <w:t>Internal Auditor</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Divisi Penelitian (</w:t>
      </w:r>
      <w:r w:rsidRPr="007C1C14">
        <w:rPr>
          <w:rFonts w:ascii="Times New Roman" w:hAnsi="Times New Roman" w:cs="Times New Roman"/>
          <w:i/>
          <w:sz w:val="24"/>
          <w:szCs w:val="24"/>
        </w:rPr>
        <w:t>Research Division</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Kantor Sekretariat Umum (</w:t>
      </w:r>
      <w:r w:rsidRPr="007C1C14">
        <w:rPr>
          <w:rFonts w:ascii="Times New Roman" w:hAnsi="Times New Roman" w:cs="Times New Roman"/>
          <w:i/>
          <w:sz w:val="24"/>
          <w:szCs w:val="24"/>
        </w:rPr>
        <w:t>General Secretariat</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Divisi Pendukung Pelayanan (</w:t>
      </w:r>
      <w:r w:rsidRPr="007C1C14">
        <w:rPr>
          <w:rFonts w:ascii="Times New Roman" w:hAnsi="Times New Roman" w:cs="Times New Roman"/>
          <w:i/>
          <w:sz w:val="24"/>
          <w:szCs w:val="24"/>
        </w:rPr>
        <w:t>Division of Service Support</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Studi Energi (</w:t>
      </w:r>
      <w:r w:rsidRPr="007C1C14">
        <w:rPr>
          <w:rFonts w:ascii="Times New Roman" w:hAnsi="Times New Roman" w:cs="Times New Roman"/>
          <w:i/>
          <w:sz w:val="24"/>
          <w:szCs w:val="24"/>
        </w:rPr>
        <w:t>Department of Energy Studies</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Layanan Data (</w:t>
      </w:r>
      <w:r w:rsidRPr="007C1C14">
        <w:rPr>
          <w:rFonts w:ascii="Times New Roman" w:hAnsi="Times New Roman" w:cs="Times New Roman"/>
          <w:i/>
          <w:sz w:val="24"/>
          <w:szCs w:val="24"/>
        </w:rPr>
        <w:t>Department of Data Service</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Studi Minyak Tanah (</w:t>
      </w:r>
      <w:r w:rsidRPr="007C1C14">
        <w:rPr>
          <w:rFonts w:ascii="Times New Roman" w:hAnsi="Times New Roman" w:cs="Times New Roman"/>
          <w:i/>
          <w:sz w:val="24"/>
          <w:szCs w:val="24"/>
        </w:rPr>
        <w:t>Department of Petroleum Studies</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Admin dan Layanan (</w:t>
      </w:r>
      <w:r w:rsidRPr="007C1C14">
        <w:rPr>
          <w:rFonts w:ascii="Times New Roman" w:hAnsi="Times New Roman" w:cs="Times New Roman"/>
          <w:i/>
          <w:sz w:val="24"/>
          <w:szCs w:val="24"/>
        </w:rPr>
        <w:t>Department of Admin and Service</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Hubungan Multilateral (</w:t>
      </w:r>
      <w:r w:rsidRPr="007C1C14">
        <w:rPr>
          <w:rFonts w:ascii="Times New Roman" w:hAnsi="Times New Roman" w:cs="Times New Roman"/>
          <w:i/>
          <w:sz w:val="24"/>
          <w:szCs w:val="24"/>
        </w:rPr>
        <w:t>Department of Multilateral Relation</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Hubungan Masyarakat dan Informasi (</w:t>
      </w:r>
      <w:r w:rsidRPr="007C1C14">
        <w:rPr>
          <w:rFonts w:ascii="Times New Roman" w:hAnsi="Times New Roman" w:cs="Times New Roman"/>
          <w:i/>
          <w:sz w:val="24"/>
          <w:szCs w:val="24"/>
        </w:rPr>
        <w:t>Department of Public Relation and Information</w:t>
      </w:r>
      <w:r w:rsidRPr="007C1C14">
        <w:rPr>
          <w:rFonts w:ascii="Times New Roman" w:hAnsi="Times New Roman" w:cs="Times New Roman"/>
          <w:sz w:val="24"/>
          <w:szCs w:val="24"/>
        </w:rPr>
        <w:t>)</w:t>
      </w:r>
    </w:p>
    <w:p w:rsidR="00D11F6C" w:rsidRPr="007C1C14" w:rsidRDefault="00D11F6C" w:rsidP="00D11F6C">
      <w:pPr>
        <w:pStyle w:val="ListParagraph"/>
        <w:numPr>
          <w:ilvl w:val="0"/>
          <w:numId w:val="14"/>
        </w:numPr>
        <w:spacing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Departemen Keuangan dan Sumber Daya Manusia (</w:t>
      </w:r>
      <w:r w:rsidRPr="007C1C14">
        <w:rPr>
          <w:rFonts w:ascii="Times New Roman" w:hAnsi="Times New Roman" w:cs="Times New Roman"/>
          <w:i/>
          <w:sz w:val="24"/>
          <w:szCs w:val="24"/>
        </w:rPr>
        <w:t>Department of Finance and Human Resource</w:t>
      </w:r>
      <w:r w:rsidRPr="007C1C14">
        <w:rPr>
          <w:rFonts w:ascii="Times New Roman" w:hAnsi="Times New Roman" w:cs="Times New Roman"/>
          <w:sz w:val="24"/>
          <w:szCs w:val="24"/>
        </w:rPr>
        <w:t>.</w:t>
      </w:r>
    </w:p>
    <w:p w:rsidR="00D11F6C" w:rsidRPr="007C1C14" w:rsidRDefault="00D11F6C" w:rsidP="00D11F6C">
      <w:pPr>
        <w:spacing w:line="480" w:lineRule="auto"/>
        <w:jc w:val="both"/>
        <w:rPr>
          <w:rFonts w:ascii="Times New Roman" w:hAnsi="Times New Roman" w:cs="Times New Roman"/>
          <w:sz w:val="24"/>
          <w:szCs w:val="24"/>
          <w:lang w:val="en-US"/>
        </w:rPr>
      </w:pPr>
    </w:p>
    <w:p w:rsidR="00D11F6C" w:rsidRPr="007C1C14" w:rsidRDefault="00D11F6C" w:rsidP="00D11F6C">
      <w:pPr>
        <w:spacing w:line="480" w:lineRule="auto"/>
        <w:jc w:val="both"/>
        <w:rPr>
          <w:rFonts w:ascii="Times New Roman" w:hAnsi="Times New Roman" w:cs="Times New Roman"/>
          <w:sz w:val="24"/>
          <w:szCs w:val="24"/>
          <w:lang w:val="en-US"/>
        </w:rPr>
      </w:pPr>
    </w:p>
    <w:p w:rsidR="00D11F6C" w:rsidRPr="007C1C14" w:rsidRDefault="00D11F6C" w:rsidP="00D11F6C">
      <w:pPr>
        <w:spacing w:line="480" w:lineRule="auto"/>
        <w:jc w:val="both"/>
        <w:rPr>
          <w:rFonts w:ascii="Times New Roman" w:hAnsi="Times New Roman" w:cs="Times New Roman"/>
          <w:sz w:val="24"/>
          <w:szCs w:val="24"/>
        </w:rPr>
      </w:pPr>
      <w:r w:rsidRPr="007C1C14">
        <w:rPr>
          <w:rFonts w:ascii="Times New Roman" w:hAnsi="Times New Roman" w:cs="Times New Roman"/>
          <w:sz w:val="24"/>
          <w:szCs w:val="24"/>
        </w:rPr>
        <w:lastRenderedPageBreak/>
        <w:t>Organigram Badan-badan OPEC :</w:t>
      </w:r>
    </w:p>
    <w:p w:rsidR="00D11F6C" w:rsidRPr="007C1C14" w:rsidRDefault="00D11F6C" w:rsidP="00D11F6C">
      <w:pPr>
        <w:spacing w:line="480" w:lineRule="auto"/>
        <w:jc w:val="center"/>
        <w:rPr>
          <w:rFonts w:ascii="Times New Roman" w:hAnsi="Times New Roman" w:cs="Times New Roman"/>
          <w:sz w:val="24"/>
          <w:szCs w:val="24"/>
        </w:rPr>
      </w:pPr>
      <w:r w:rsidRPr="007C1C14">
        <w:rPr>
          <w:rFonts w:ascii="Times New Roman" w:hAnsi="Times New Roman" w:cs="Times New Roman"/>
          <w:noProof/>
          <w:sz w:val="24"/>
          <w:szCs w:val="24"/>
          <w:lang w:eastAsia="id-ID"/>
        </w:rPr>
        <w:drawing>
          <wp:inline distT="0" distB="0" distL="0" distR="0" wp14:anchorId="4ED06212" wp14:editId="2B4F3DAF">
            <wp:extent cx="4703922" cy="267940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725205" cy="2691528"/>
                    </a:xfrm>
                    <a:prstGeom prst="rect">
                      <a:avLst/>
                    </a:prstGeom>
                    <a:noFill/>
                    <a:ln>
                      <a:noFill/>
                    </a:ln>
                  </pic:spPr>
                </pic:pic>
              </a:graphicData>
            </a:graphic>
          </wp:inline>
        </w:drawing>
      </w:r>
    </w:p>
    <w:p w:rsidR="00D11F6C" w:rsidRPr="007C1C14" w:rsidRDefault="00D11F6C" w:rsidP="00D11F6C">
      <w:pPr>
        <w:spacing w:line="480" w:lineRule="auto"/>
        <w:jc w:val="both"/>
        <w:rPr>
          <w:rFonts w:ascii="Times New Roman" w:hAnsi="Times New Roman" w:cs="Times New Roman"/>
          <w:sz w:val="24"/>
          <w:szCs w:val="24"/>
        </w:rPr>
      </w:pPr>
      <w:r w:rsidRPr="007C1C14">
        <w:rPr>
          <w:rFonts w:ascii="Times New Roman" w:hAnsi="Times New Roman" w:cs="Times New Roman"/>
          <w:sz w:val="24"/>
          <w:szCs w:val="24"/>
        </w:rPr>
        <w:t>Sumber :</w:t>
      </w:r>
      <w:hyperlink r:id="rId9" w:history="1">
        <w:r w:rsidRPr="007C1C14">
          <w:rPr>
            <w:rStyle w:val="Hyperlink"/>
            <w:rFonts w:ascii="Times New Roman" w:hAnsi="Times New Roman" w:cs="Times New Roman"/>
            <w:color w:val="auto"/>
            <w:sz w:val="24"/>
            <w:szCs w:val="24"/>
          </w:rPr>
          <w:t>http://www.opec.org/opec_web/en/about_us/26.htm</w:t>
        </w:r>
      </w:hyperlink>
    </w:p>
    <w:p w:rsidR="00D11F6C" w:rsidRPr="00961C5F" w:rsidRDefault="00D11F6C" w:rsidP="00D11F6C">
      <w:pPr>
        <w:spacing w:line="480" w:lineRule="auto"/>
        <w:jc w:val="both"/>
        <w:rPr>
          <w:rFonts w:ascii="Times New Roman" w:hAnsi="Times New Roman" w:cs="Times New Roman"/>
          <w:sz w:val="24"/>
          <w:szCs w:val="24"/>
          <w:lang w:val="en-US"/>
        </w:rPr>
      </w:pPr>
      <w:r w:rsidRPr="007C1C14">
        <w:rPr>
          <w:rFonts w:ascii="Times New Roman" w:hAnsi="Times New Roman" w:cs="Times New Roman"/>
          <w:sz w:val="24"/>
          <w:szCs w:val="24"/>
        </w:rPr>
        <w:tab/>
        <w:t>Organisasi OPEC terdiri dari 3 badan utama yaitu Konferensi OPEC, Dewan Gubernur, dan Sekretariat beserta dengan badan-badan lainnya yang berada di bawah badan utama sesuai dengan struktur OPEC</w:t>
      </w:r>
      <w:r>
        <w:rPr>
          <w:rFonts w:ascii="Times New Roman" w:hAnsi="Times New Roman" w:cs="Times New Roman"/>
          <w:sz w:val="24"/>
          <w:szCs w:val="24"/>
          <w:lang w:val="en-US"/>
        </w:rPr>
        <w:t>.</w:t>
      </w:r>
    </w:p>
    <w:p w:rsidR="00D11F6C" w:rsidRPr="007C1C14" w:rsidRDefault="00D11F6C" w:rsidP="00D11F6C">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 xml:space="preserve">Konferensi </w:t>
      </w:r>
    </w:p>
    <w:p w:rsidR="00D11F6C" w:rsidRPr="007C1C14" w:rsidRDefault="00D11F6C" w:rsidP="00D11F6C">
      <w:pPr>
        <w:pStyle w:val="ListParagraph"/>
        <w:numPr>
          <w:ilvl w:val="0"/>
          <w:numId w:val="16"/>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Adala</w:t>
      </w:r>
      <w:r>
        <w:rPr>
          <w:rFonts w:ascii="Times New Roman" w:hAnsi="Times New Roman" w:cs="Times New Roman"/>
          <w:sz w:val="24"/>
          <w:szCs w:val="24"/>
        </w:rPr>
        <w:t xml:space="preserve">h organ tertinggi yang bertemu </w:t>
      </w:r>
      <w:r>
        <w:rPr>
          <w:rFonts w:ascii="Times New Roman" w:hAnsi="Times New Roman" w:cs="Times New Roman"/>
          <w:sz w:val="24"/>
          <w:szCs w:val="24"/>
          <w:lang w:val="en-US"/>
        </w:rPr>
        <w:t>dua</w:t>
      </w:r>
      <w:r w:rsidRPr="007C1C14">
        <w:rPr>
          <w:rFonts w:ascii="Times New Roman" w:hAnsi="Times New Roman" w:cs="Times New Roman"/>
          <w:sz w:val="24"/>
          <w:szCs w:val="24"/>
        </w:rPr>
        <w:t xml:space="preserve"> kali dalam </w:t>
      </w:r>
      <w:r>
        <w:rPr>
          <w:rFonts w:ascii="Times New Roman" w:hAnsi="Times New Roman" w:cs="Times New Roman"/>
          <w:sz w:val="24"/>
          <w:szCs w:val="24"/>
        </w:rPr>
        <w:t xml:space="preserve">setahun. Tetapi pertemuan </w:t>
      </w:r>
      <w:r w:rsidRPr="001312FB">
        <w:rPr>
          <w:rFonts w:ascii="Times New Roman" w:hAnsi="Times New Roman" w:cs="Times New Roman"/>
          <w:i/>
          <w:sz w:val="24"/>
          <w:szCs w:val="24"/>
        </w:rPr>
        <w:t>extraordinary</w:t>
      </w:r>
      <w:r w:rsidRPr="007C1C14">
        <w:rPr>
          <w:rFonts w:ascii="Times New Roman" w:hAnsi="Times New Roman" w:cs="Times New Roman"/>
          <w:sz w:val="24"/>
          <w:szCs w:val="24"/>
        </w:rPr>
        <w:t xml:space="preserve"> dapat dilaksanakan jika diperlukan. Semua negara anggota harus terwakilkan dalam konferensi dan </w:t>
      </w:r>
      <w:r>
        <w:rPr>
          <w:rFonts w:ascii="Times New Roman" w:hAnsi="Times New Roman" w:cs="Times New Roman"/>
          <w:sz w:val="24"/>
          <w:szCs w:val="24"/>
          <w:lang w:val="en-US"/>
        </w:rPr>
        <w:t>se</w:t>
      </w:r>
      <w:r w:rsidRPr="007C1C14">
        <w:rPr>
          <w:rFonts w:ascii="Times New Roman" w:hAnsi="Times New Roman" w:cs="Times New Roman"/>
          <w:sz w:val="24"/>
          <w:szCs w:val="24"/>
        </w:rPr>
        <w:t>tiap negara mempunyai satu hak suara. Keputusan ditetapkan setelah mendapat pe</w:t>
      </w:r>
      <w:r>
        <w:rPr>
          <w:rFonts w:ascii="Times New Roman" w:hAnsi="Times New Roman" w:cs="Times New Roman"/>
          <w:sz w:val="24"/>
          <w:szCs w:val="24"/>
        </w:rPr>
        <w:t>rsetujuan dari negara anggota (</w:t>
      </w:r>
      <w:r>
        <w:rPr>
          <w:rFonts w:ascii="Times New Roman" w:hAnsi="Times New Roman" w:cs="Times New Roman"/>
          <w:sz w:val="24"/>
          <w:szCs w:val="24"/>
          <w:lang w:val="en-US"/>
        </w:rPr>
        <w:t>P</w:t>
      </w:r>
      <w:r>
        <w:rPr>
          <w:rFonts w:ascii="Times New Roman" w:hAnsi="Times New Roman" w:cs="Times New Roman"/>
          <w:sz w:val="24"/>
          <w:szCs w:val="24"/>
        </w:rPr>
        <w:t>asal 11-12)</w:t>
      </w:r>
      <w:r>
        <w:rPr>
          <w:rFonts w:ascii="Times New Roman" w:hAnsi="Times New Roman" w:cs="Times New Roman"/>
          <w:sz w:val="24"/>
          <w:szCs w:val="24"/>
          <w:lang w:val="en-US"/>
        </w:rPr>
        <w:t>.</w:t>
      </w:r>
    </w:p>
    <w:p w:rsidR="00D11F6C" w:rsidRPr="007C1C14" w:rsidRDefault="00D11F6C" w:rsidP="00D11F6C">
      <w:pPr>
        <w:pStyle w:val="ListParagraph"/>
        <w:numPr>
          <w:ilvl w:val="0"/>
          <w:numId w:val="16"/>
        </w:num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Konferensi</w:t>
      </w:r>
      <w:r w:rsidRPr="007C1C14">
        <w:rPr>
          <w:rFonts w:ascii="Times New Roman" w:hAnsi="Times New Roman" w:cs="Times New Roman"/>
          <w:sz w:val="24"/>
          <w:szCs w:val="24"/>
        </w:rPr>
        <w:t xml:space="preserve"> OPEC dipimpin oleh Presiden dan Wakil Presiden OPEC yang dipilih oleh anggota pada saat pertemuan </w:t>
      </w:r>
      <w:r>
        <w:rPr>
          <w:rFonts w:ascii="Times New Roman" w:hAnsi="Times New Roman" w:cs="Times New Roman"/>
          <w:sz w:val="24"/>
          <w:szCs w:val="24"/>
        </w:rPr>
        <w:t>Konferensi</w:t>
      </w:r>
      <w:r w:rsidRPr="007C1C14">
        <w:rPr>
          <w:rFonts w:ascii="Times New Roman" w:hAnsi="Times New Roman" w:cs="Times New Roman"/>
          <w:sz w:val="24"/>
          <w:szCs w:val="24"/>
        </w:rPr>
        <w:t xml:space="preserve"> (Pasal 14). </w:t>
      </w:r>
    </w:p>
    <w:p w:rsidR="00D11F6C" w:rsidRPr="007C1C14" w:rsidRDefault="00D11F6C" w:rsidP="00D11F6C">
      <w:pPr>
        <w:pStyle w:val="ListParagraph"/>
        <w:numPr>
          <w:ilvl w:val="0"/>
          <w:numId w:val="16"/>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 xml:space="preserve">Pasal 15 menetapkan </w:t>
      </w:r>
      <w:r>
        <w:rPr>
          <w:rFonts w:ascii="Times New Roman" w:hAnsi="Times New Roman" w:cs="Times New Roman"/>
          <w:sz w:val="24"/>
          <w:szCs w:val="24"/>
        </w:rPr>
        <w:t>Konferensi</w:t>
      </w:r>
      <w:r w:rsidRPr="007C1C14">
        <w:rPr>
          <w:rFonts w:ascii="Times New Roman" w:hAnsi="Times New Roman" w:cs="Times New Roman"/>
          <w:sz w:val="24"/>
          <w:szCs w:val="24"/>
        </w:rPr>
        <w:t xml:space="preserve"> OPEC bertugas merumuskan kebijakan umum organisasi dan mencari upaya pengimplementasian kebijakan </w:t>
      </w:r>
      <w:r w:rsidRPr="007C1C14">
        <w:rPr>
          <w:rFonts w:ascii="Times New Roman" w:hAnsi="Times New Roman" w:cs="Times New Roman"/>
          <w:sz w:val="24"/>
          <w:szCs w:val="24"/>
        </w:rPr>
        <w:lastRenderedPageBreak/>
        <w:t xml:space="preserve">tersebut. Sebagai organisasi tertinggi, pertemuan </w:t>
      </w:r>
      <w:r>
        <w:rPr>
          <w:rFonts w:ascii="Times New Roman" w:hAnsi="Times New Roman" w:cs="Times New Roman"/>
          <w:sz w:val="24"/>
          <w:szCs w:val="24"/>
        </w:rPr>
        <w:t>Konferensi</w:t>
      </w:r>
      <w:r w:rsidRPr="007C1C14">
        <w:rPr>
          <w:rFonts w:ascii="Times New Roman" w:hAnsi="Times New Roman" w:cs="Times New Roman"/>
          <w:sz w:val="24"/>
          <w:szCs w:val="24"/>
        </w:rPr>
        <w:t xml:space="preserve"> OPEC mengukuhkan penunjukan anggota Dewan Gubernur dan Sekretaris Jenderal OPEC. </w:t>
      </w:r>
    </w:p>
    <w:p w:rsidR="00D11F6C" w:rsidRPr="007C1C14" w:rsidRDefault="00D11F6C" w:rsidP="00D11F6C">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t xml:space="preserve">Dewan Gubernur </w:t>
      </w:r>
    </w:p>
    <w:p w:rsidR="00D11F6C" w:rsidRPr="007C1C14" w:rsidRDefault="00D11F6C" w:rsidP="00D11F6C">
      <w:pPr>
        <w:pStyle w:val="ListParagraph"/>
        <w:numPr>
          <w:ilvl w:val="0"/>
          <w:numId w:val="17"/>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 xml:space="preserve">Dewan Gubernur terdiri dari Gubernur yang dipilih oleh masing-masing </w:t>
      </w:r>
      <w:r>
        <w:rPr>
          <w:rFonts w:ascii="Times New Roman" w:hAnsi="Times New Roman" w:cs="Times New Roman"/>
          <w:sz w:val="24"/>
          <w:szCs w:val="24"/>
          <w:lang w:val="en-US"/>
        </w:rPr>
        <w:t xml:space="preserve">negara </w:t>
      </w:r>
      <w:r w:rsidRPr="007C1C14">
        <w:rPr>
          <w:rFonts w:ascii="Times New Roman" w:hAnsi="Times New Roman" w:cs="Times New Roman"/>
          <w:sz w:val="24"/>
          <w:szCs w:val="24"/>
        </w:rPr>
        <w:t xml:space="preserve">anggota OPEC untuk duduk dalam Dewan yang bersidang sedikitnya dua kali dalam setahun. Pertemuan </w:t>
      </w:r>
      <w:r w:rsidRPr="007C1C14">
        <w:rPr>
          <w:rFonts w:ascii="Times New Roman" w:hAnsi="Times New Roman" w:cs="Times New Roman"/>
          <w:i/>
          <w:iCs/>
          <w:sz w:val="24"/>
          <w:szCs w:val="24"/>
        </w:rPr>
        <w:t xml:space="preserve">extraordinary </w:t>
      </w:r>
      <w:r w:rsidRPr="007C1C14">
        <w:rPr>
          <w:rFonts w:ascii="Times New Roman" w:hAnsi="Times New Roman" w:cs="Times New Roman"/>
          <w:sz w:val="24"/>
          <w:szCs w:val="24"/>
        </w:rPr>
        <w:t xml:space="preserve">dari Dewan dapat berlangsung atas permintaan Ketua Dewan, Sekretaris Jenderal atau 2/3 dari anggota Dewan (Pasal 17 &amp; 18). </w:t>
      </w:r>
    </w:p>
    <w:p w:rsidR="00D11F6C" w:rsidRPr="007C1C14" w:rsidRDefault="00D11F6C" w:rsidP="00D11F6C">
      <w:pPr>
        <w:pStyle w:val="ListParagraph"/>
        <w:numPr>
          <w:ilvl w:val="0"/>
          <w:numId w:val="17"/>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Tugas Dewan adalah melaksanakan keputusan Konferensi; mempertimbangkan dan memutuskan laporan-laporan yang disampaikan oleh Sekretaris Je</w:t>
      </w:r>
      <w:r>
        <w:rPr>
          <w:rFonts w:ascii="Times New Roman" w:hAnsi="Times New Roman" w:cs="Times New Roman"/>
          <w:sz w:val="24"/>
          <w:szCs w:val="24"/>
        </w:rPr>
        <w:t xml:space="preserve">nderal; memberikan rekomendasi </w:t>
      </w:r>
      <w:r>
        <w:rPr>
          <w:rFonts w:ascii="Times New Roman" w:hAnsi="Times New Roman" w:cs="Times New Roman"/>
          <w:sz w:val="24"/>
          <w:szCs w:val="24"/>
          <w:lang w:val="en-US"/>
        </w:rPr>
        <w:t>dan</w:t>
      </w:r>
      <w:r w:rsidRPr="007C1C14">
        <w:rPr>
          <w:rFonts w:ascii="Times New Roman" w:hAnsi="Times New Roman" w:cs="Times New Roman"/>
          <w:sz w:val="24"/>
          <w:szCs w:val="24"/>
        </w:rPr>
        <w:t xml:space="preserve"> laporan kepada pertemuan Konferensi OPEC; membuat anggaran keuangan organisasi dan menyerahkannya kepada Sidang Konferensi setiap tahun; mempertimbangkan semua laporan keuangan dan menunjuk seorang a</w:t>
      </w:r>
      <w:r>
        <w:rPr>
          <w:rFonts w:ascii="Times New Roman" w:hAnsi="Times New Roman" w:cs="Times New Roman"/>
          <w:sz w:val="24"/>
          <w:szCs w:val="24"/>
        </w:rPr>
        <w:t xml:space="preserve">uditor untuk masa tugas selama </w:t>
      </w:r>
      <w:r>
        <w:rPr>
          <w:rFonts w:ascii="Times New Roman" w:hAnsi="Times New Roman" w:cs="Times New Roman"/>
          <w:sz w:val="24"/>
          <w:szCs w:val="24"/>
          <w:lang w:val="en-US"/>
        </w:rPr>
        <w:t>satu</w:t>
      </w:r>
      <w:r w:rsidRPr="007C1C14">
        <w:rPr>
          <w:rFonts w:ascii="Times New Roman" w:hAnsi="Times New Roman" w:cs="Times New Roman"/>
          <w:sz w:val="24"/>
          <w:szCs w:val="24"/>
        </w:rPr>
        <w:t xml:space="preserve"> tahun; menyetujui penunjukan Direktur Divisi, Kepala Bagian yang diusulkan negara anggota; menyelenggarakan pertemuan </w:t>
      </w:r>
      <w:r w:rsidRPr="007C1C14">
        <w:rPr>
          <w:rFonts w:ascii="Times New Roman" w:hAnsi="Times New Roman" w:cs="Times New Roman"/>
          <w:i/>
          <w:iCs/>
          <w:sz w:val="24"/>
          <w:szCs w:val="24"/>
        </w:rPr>
        <w:t xml:space="preserve">Extraordinary </w:t>
      </w:r>
      <w:r>
        <w:rPr>
          <w:rFonts w:ascii="Times New Roman" w:hAnsi="Times New Roman" w:cs="Times New Roman"/>
          <w:i/>
          <w:iCs/>
          <w:sz w:val="24"/>
          <w:szCs w:val="24"/>
          <w:lang w:val="en-US"/>
        </w:rPr>
        <w:t>Conference</w:t>
      </w:r>
      <w:r w:rsidRPr="007C1C14">
        <w:rPr>
          <w:rFonts w:ascii="Times New Roman" w:hAnsi="Times New Roman" w:cs="Times New Roman"/>
          <w:i/>
          <w:iCs/>
          <w:sz w:val="24"/>
          <w:szCs w:val="24"/>
        </w:rPr>
        <w:t xml:space="preserve"> </w:t>
      </w:r>
      <w:r w:rsidRPr="007C1C14">
        <w:rPr>
          <w:rFonts w:ascii="Times New Roman" w:hAnsi="Times New Roman" w:cs="Times New Roman"/>
          <w:sz w:val="24"/>
          <w:szCs w:val="24"/>
        </w:rPr>
        <w:t>OPEC dan mempersiapkan agenda sidang (Pasal 20)</w:t>
      </w:r>
      <w:r>
        <w:rPr>
          <w:rFonts w:ascii="Times New Roman" w:hAnsi="Times New Roman" w:cs="Times New Roman"/>
          <w:sz w:val="24"/>
          <w:szCs w:val="24"/>
          <w:lang w:val="en-US"/>
        </w:rPr>
        <w:t>.</w:t>
      </w:r>
    </w:p>
    <w:p w:rsidR="00D11F6C" w:rsidRDefault="00D11F6C" w:rsidP="00D11F6C">
      <w:pPr>
        <w:pStyle w:val="ListParagraph"/>
        <w:numPr>
          <w:ilvl w:val="0"/>
          <w:numId w:val="17"/>
        </w:numPr>
        <w:autoSpaceDE w:val="0"/>
        <w:autoSpaceDN w:val="0"/>
        <w:adjustRightInd w:val="0"/>
        <w:spacing w:after="0" w:line="480" w:lineRule="auto"/>
        <w:ind w:left="851"/>
        <w:jc w:val="both"/>
        <w:rPr>
          <w:rFonts w:ascii="Times New Roman" w:hAnsi="Times New Roman" w:cs="Times New Roman"/>
          <w:sz w:val="24"/>
          <w:szCs w:val="24"/>
        </w:rPr>
      </w:pPr>
      <w:r w:rsidRPr="007C1C14">
        <w:rPr>
          <w:rFonts w:ascii="Times New Roman" w:hAnsi="Times New Roman" w:cs="Times New Roman"/>
          <w:sz w:val="24"/>
          <w:szCs w:val="24"/>
        </w:rPr>
        <w:t>Dewan Gubern</w:t>
      </w:r>
      <w:r>
        <w:rPr>
          <w:rFonts w:ascii="Times New Roman" w:hAnsi="Times New Roman" w:cs="Times New Roman"/>
          <w:sz w:val="24"/>
          <w:szCs w:val="24"/>
        </w:rPr>
        <w:t xml:space="preserve">ur dipimpin oleh seorang Ketua </w:t>
      </w:r>
      <w:r>
        <w:rPr>
          <w:rFonts w:ascii="Times New Roman" w:hAnsi="Times New Roman" w:cs="Times New Roman"/>
          <w:sz w:val="24"/>
          <w:szCs w:val="24"/>
          <w:lang w:val="en-US"/>
        </w:rPr>
        <w:t>dan</w:t>
      </w:r>
      <w:r w:rsidRPr="007C1C14">
        <w:rPr>
          <w:rFonts w:ascii="Times New Roman" w:hAnsi="Times New Roman" w:cs="Times New Roman"/>
          <w:sz w:val="24"/>
          <w:szCs w:val="24"/>
        </w:rPr>
        <w:t xml:space="preserve"> Wakil Ketua yang berasal dari para Gubernur OPEC negara-negara anggota dan yang disetujui oleh Pertemuan Konferensi OPEC unt</w:t>
      </w:r>
      <w:r>
        <w:rPr>
          <w:rFonts w:ascii="Times New Roman" w:hAnsi="Times New Roman" w:cs="Times New Roman"/>
          <w:sz w:val="24"/>
          <w:szCs w:val="24"/>
        </w:rPr>
        <w:t xml:space="preserve">uk masa jabatan selama </w:t>
      </w:r>
      <w:r>
        <w:rPr>
          <w:rFonts w:ascii="Times New Roman" w:hAnsi="Times New Roman" w:cs="Times New Roman"/>
          <w:sz w:val="24"/>
          <w:szCs w:val="24"/>
          <w:lang w:val="en-US"/>
        </w:rPr>
        <w:t>satu</w:t>
      </w:r>
      <w:r w:rsidRPr="007C1C14">
        <w:rPr>
          <w:rFonts w:ascii="Times New Roman" w:hAnsi="Times New Roman" w:cs="Times New Roman"/>
          <w:sz w:val="24"/>
          <w:szCs w:val="24"/>
        </w:rPr>
        <w:t xml:space="preserve"> tahun (Pasal 21). </w:t>
      </w:r>
    </w:p>
    <w:p w:rsidR="00D11F6C" w:rsidRPr="00755F5A" w:rsidRDefault="00D11F6C" w:rsidP="00D11F6C">
      <w:pPr>
        <w:autoSpaceDE w:val="0"/>
        <w:autoSpaceDN w:val="0"/>
        <w:adjustRightInd w:val="0"/>
        <w:spacing w:after="0" w:line="480" w:lineRule="auto"/>
        <w:jc w:val="both"/>
        <w:rPr>
          <w:rFonts w:ascii="Times New Roman" w:hAnsi="Times New Roman" w:cs="Times New Roman"/>
          <w:sz w:val="24"/>
          <w:szCs w:val="24"/>
        </w:rPr>
      </w:pPr>
    </w:p>
    <w:p w:rsidR="00D11F6C" w:rsidRPr="007C1C14" w:rsidRDefault="00D11F6C" w:rsidP="00D11F6C">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7C1C14">
        <w:rPr>
          <w:rFonts w:ascii="Times New Roman" w:hAnsi="Times New Roman" w:cs="Times New Roman"/>
          <w:sz w:val="24"/>
          <w:szCs w:val="24"/>
        </w:rPr>
        <w:lastRenderedPageBreak/>
        <w:t>Sekretariat</w:t>
      </w:r>
    </w:p>
    <w:p w:rsidR="00D11F6C" w:rsidRDefault="00D11F6C" w:rsidP="00D11F6C">
      <w:pPr>
        <w:spacing w:after="0" w:line="480" w:lineRule="auto"/>
        <w:jc w:val="both"/>
        <w:rPr>
          <w:rFonts w:ascii="Times New Roman" w:hAnsi="Times New Roman" w:cs="Times New Roman"/>
          <w:sz w:val="24"/>
          <w:szCs w:val="24"/>
          <w:lang w:val="en-US"/>
        </w:rPr>
      </w:pPr>
      <w:r w:rsidRPr="007C1C14">
        <w:rPr>
          <w:rFonts w:ascii="Times New Roman" w:hAnsi="Times New Roman" w:cs="Times New Roman"/>
          <w:sz w:val="24"/>
          <w:szCs w:val="24"/>
        </w:rPr>
        <w:tab/>
        <w:t>Adalah pelaksana eksekutif organisasi sesuai dengan statuta dan pengarahan dari Dewan Gubernur. Sekretaris Jenderal adalah wakil resmi dari organis</w:t>
      </w:r>
      <w:r>
        <w:rPr>
          <w:rFonts w:ascii="Times New Roman" w:hAnsi="Times New Roman" w:cs="Times New Roman"/>
          <w:sz w:val="24"/>
          <w:szCs w:val="24"/>
        </w:rPr>
        <w:t xml:space="preserve">asi yang dipilih untuk periode </w:t>
      </w:r>
      <w:r>
        <w:rPr>
          <w:rFonts w:ascii="Times New Roman" w:hAnsi="Times New Roman" w:cs="Times New Roman"/>
          <w:sz w:val="24"/>
          <w:szCs w:val="24"/>
          <w:lang w:val="en-US"/>
        </w:rPr>
        <w:t>tiga</w:t>
      </w:r>
      <w:r w:rsidRPr="007C1C14">
        <w:rPr>
          <w:rFonts w:ascii="Times New Roman" w:hAnsi="Times New Roman" w:cs="Times New Roman"/>
          <w:sz w:val="24"/>
          <w:szCs w:val="24"/>
        </w:rPr>
        <w:t xml:space="preserve"> tahun dan dapat diperpanjang satu kali untuk periode yang sama. Sekretaris Jenderal harus berasal dari salah satu negara anggota. Dalam melaksanakan tugasnya Sek</w:t>
      </w:r>
      <w:r>
        <w:rPr>
          <w:rFonts w:ascii="Times New Roman" w:hAnsi="Times New Roman" w:cs="Times New Roman"/>
          <w:sz w:val="24"/>
          <w:szCs w:val="24"/>
          <w:lang w:val="en-US"/>
        </w:rPr>
        <w:t>retaris J</w:t>
      </w:r>
      <w:r w:rsidRPr="007C1C14">
        <w:rPr>
          <w:rFonts w:ascii="Times New Roman" w:hAnsi="Times New Roman" w:cs="Times New Roman"/>
          <w:sz w:val="24"/>
          <w:szCs w:val="24"/>
        </w:rPr>
        <w:t>en</w:t>
      </w:r>
      <w:r>
        <w:rPr>
          <w:rFonts w:ascii="Times New Roman" w:hAnsi="Times New Roman" w:cs="Times New Roman"/>
          <w:sz w:val="24"/>
          <w:szCs w:val="24"/>
          <w:lang w:val="en-US"/>
        </w:rPr>
        <w:t>deral</w:t>
      </w:r>
      <w:r w:rsidRPr="007C1C14">
        <w:rPr>
          <w:rFonts w:ascii="Times New Roman" w:hAnsi="Times New Roman" w:cs="Times New Roman"/>
          <w:sz w:val="24"/>
          <w:szCs w:val="24"/>
        </w:rPr>
        <w:t xml:space="preserve"> bertanggung jawab kepada Dewan Gubernur dan mendapat bantuan dar</w:t>
      </w:r>
      <w:r>
        <w:rPr>
          <w:rFonts w:ascii="Times New Roman" w:hAnsi="Times New Roman" w:cs="Times New Roman"/>
          <w:sz w:val="24"/>
          <w:szCs w:val="24"/>
        </w:rPr>
        <w:t>i para kepala Divisi dan Bagian</w:t>
      </w:r>
      <w:r>
        <w:rPr>
          <w:rFonts w:ascii="Times New Roman" w:hAnsi="Times New Roman" w:cs="Times New Roman"/>
          <w:sz w:val="24"/>
          <w:szCs w:val="24"/>
          <w:lang w:val="en-US"/>
        </w:rPr>
        <w:t>-bagian.</w:t>
      </w:r>
    </w:p>
    <w:p w:rsidR="00D11F6C" w:rsidRPr="00961C5F" w:rsidRDefault="00D11F6C" w:rsidP="00D11F6C">
      <w:pPr>
        <w:spacing w:after="0" w:line="480" w:lineRule="auto"/>
        <w:jc w:val="both"/>
        <w:rPr>
          <w:rFonts w:ascii="Times New Roman" w:hAnsi="Times New Roman" w:cs="Times New Roman"/>
          <w:sz w:val="24"/>
          <w:szCs w:val="24"/>
          <w:lang w:val="en-US"/>
        </w:rPr>
      </w:pPr>
    </w:p>
    <w:p w:rsidR="00D11F6C" w:rsidRPr="00664CE2" w:rsidRDefault="00D11F6C" w:rsidP="00D11F6C">
      <w:pPr>
        <w:pStyle w:val="ListParagraph"/>
        <w:numPr>
          <w:ilvl w:val="0"/>
          <w:numId w:val="42"/>
        </w:numPr>
        <w:spacing w:after="0" w:line="480" w:lineRule="auto"/>
        <w:jc w:val="both"/>
        <w:rPr>
          <w:rFonts w:ascii="Times New Roman" w:hAnsi="Times New Roman" w:cs="Times New Roman"/>
          <w:b/>
          <w:sz w:val="24"/>
          <w:szCs w:val="24"/>
          <w:lang w:val="en-US"/>
        </w:rPr>
      </w:pPr>
      <w:r w:rsidRPr="00664CE2">
        <w:rPr>
          <w:rFonts w:ascii="Times New Roman" w:hAnsi="Times New Roman" w:cs="Times New Roman"/>
          <w:b/>
          <w:sz w:val="24"/>
          <w:szCs w:val="24"/>
          <w:lang w:val="en-US"/>
        </w:rPr>
        <w:t>Keuntungan Politis Bagi Negara Anggota OPEC</w:t>
      </w:r>
    </w:p>
    <w:p w:rsidR="00D11F6C" w:rsidRPr="007F4406" w:rsidRDefault="00D11F6C" w:rsidP="00D11F6C">
      <w:pPr>
        <w:pStyle w:val="Default"/>
        <w:spacing w:line="480" w:lineRule="auto"/>
        <w:jc w:val="both"/>
        <w:rPr>
          <w:color w:val="auto"/>
        </w:rPr>
      </w:pPr>
      <w:r>
        <w:rPr>
          <w:color w:val="auto"/>
          <w:lang w:val="en-US"/>
        </w:rPr>
        <w:tab/>
        <w:t>Keanggotaan di dalam OPEC dapat memberikan</w:t>
      </w:r>
      <w:r w:rsidRPr="007F4406">
        <w:rPr>
          <w:color w:val="auto"/>
        </w:rPr>
        <w:t xml:space="preserve"> berbagai keuntungan politis, yaitu</w:t>
      </w:r>
      <w:r>
        <w:rPr>
          <w:color w:val="auto"/>
          <w:lang w:val="en-US"/>
        </w:rPr>
        <w:t xml:space="preserve"> di antaranya sebagai berikut</w:t>
      </w:r>
      <w:r w:rsidRPr="007F4406">
        <w:rPr>
          <w:color w:val="auto"/>
        </w:rPr>
        <w:t xml:space="preserve">: </w:t>
      </w:r>
    </w:p>
    <w:p w:rsidR="00D11F6C" w:rsidRPr="007F4406" w:rsidRDefault="00D11F6C" w:rsidP="00D11F6C">
      <w:pPr>
        <w:pStyle w:val="ListParagraph"/>
        <w:numPr>
          <w:ilvl w:val="0"/>
          <w:numId w:val="40"/>
        </w:numPr>
        <w:autoSpaceDE w:val="0"/>
        <w:autoSpaceDN w:val="0"/>
        <w:adjustRightInd w:val="0"/>
        <w:spacing w:after="324" w:line="480" w:lineRule="auto"/>
        <w:jc w:val="both"/>
        <w:rPr>
          <w:rFonts w:ascii="Times New Roman" w:hAnsi="Times New Roman" w:cs="Times New Roman"/>
          <w:sz w:val="24"/>
          <w:szCs w:val="24"/>
        </w:rPr>
      </w:pPr>
      <w:r w:rsidRPr="007F4406">
        <w:rPr>
          <w:rFonts w:ascii="Times New Roman" w:hAnsi="Times New Roman" w:cs="Times New Roman"/>
          <w:sz w:val="24"/>
          <w:szCs w:val="24"/>
        </w:rPr>
        <w:t xml:space="preserve">Meningkatkan posisi strategis </w:t>
      </w:r>
      <w:r>
        <w:rPr>
          <w:rFonts w:ascii="Times New Roman" w:hAnsi="Times New Roman" w:cs="Times New Roman"/>
          <w:sz w:val="24"/>
          <w:szCs w:val="24"/>
          <w:lang w:val="en-US"/>
        </w:rPr>
        <w:t>negara anggota</w:t>
      </w:r>
      <w:r w:rsidRPr="007F4406">
        <w:rPr>
          <w:rFonts w:ascii="Times New Roman" w:hAnsi="Times New Roman" w:cs="Times New Roman"/>
          <w:sz w:val="24"/>
          <w:szCs w:val="24"/>
        </w:rPr>
        <w:t xml:space="preserve"> dalam proses tawar-menawar dan menentukan pergerakan bisnis minyak dunia serta langsung berhubungan dengan negara-negara pemasok minyak dalam hubungan internasional. </w:t>
      </w:r>
    </w:p>
    <w:p w:rsidR="00D11F6C" w:rsidRPr="007F4406" w:rsidRDefault="00D11F6C" w:rsidP="00D11F6C">
      <w:pPr>
        <w:pStyle w:val="ListParagraph"/>
        <w:numPr>
          <w:ilvl w:val="0"/>
          <w:numId w:val="40"/>
        </w:numPr>
        <w:autoSpaceDE w:val="0"/>
        <w:autoSpaceDN w:val="0"/>
        <w:adjustRightInd w:val="0"/>
        <w:spacing w:after="324" w:line="480" w:lineRule="auto"/>
        <w:jc w:val="both"/>
        <w:rPr>
          <w:rFonts w:ascii="Times New Roman" w:hAnsi="Times New Roman" w:cs="Times New Roman"/>
          <w:sz w:val="24"/>
          <w:szCs w:val="24"/>
        </w:rPr>
      </w:pPr>
      <w:r w:rsidRPr="007F4406">
        <w:rPr>
          <w:rFonts w:ascii="Times New Roman" w:hAnsi="Times New Roman" w:cs="Times New Roman"/>
          <w:sz w:val="24"/>
          <w:szCs w:val="24"/>
        </w:rPr>
        <w:t xml:space="preserve">Dari segi diplomasi politik luar negeri, peluang </w:t>
      </w:r>
      <w:r>
        <w:rPr>
          <w:rFonts w:ascii="Times New Roman" w:hAnsi="Times New Roman" w:cs="Times New Roman"/>
          <w:sz w:val="24"/>
          <w:szCs w:val="24"/>
          <w:lang w:val="en-US"/>
        </w:rPr>
        <w:t>negara-negara anggota</w:t>
      </w:r>
      <w:r w:rsidRPr="007F4406">
        <w:rPr>
          <w:rFonts w:ascii="Times New Roman" w:hAnsi="Times New Roman" w:cs="Times New Roman"/>
          <w:sz w:val="24"/>
          <w:szCs w:val="24"/>
        </w:rPr>
        <w:t xml:space="preserve"> untuk mendapat bantuan semakin besar apabila tertimpa </w:t>
      </w:r>
      <w:r>
        <w:rPr>
          <w:rFonts w:ascii="Times New Roman" w:hAnsi="Times New Roman" w:cs="Times New Roman"/>
          <w:sz w:val="24"/>
          <w:szCs w:val="24"/>
          <w:lang w:val="en-US"/>
        </w:rPr>
        <w:t>suatu per</w:t>
      </w:r>
      <w:r w:rsidRPr="007F4406">
        <w:rPr>
          <w:rFonts w:ascii="Times New Roman" w:hAnsi="Times New Roman" w:cs="Times New Roman"/>
          <w:sz w:val="24"/>
          <w:szCs w:val="24"/>
        </w:rPr>
        <w:t>masalah</w:t>
      </w:r>
      <w:r>
        <w:rPr>
          <w:rFonts w:ascii="Times New Roman" w:hAnsi="Times New Roman" w:cs="Times New Roman"/>
          <w:sz w:val="24"/>
          <w:szCs w:val="24"/>
          <w:lang w:val="en-US"/>
        </w:rPr>
        <w:t>an</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7F4406">
        <w:rPr>
          <w:rFonts w:ascii="Times New Roman" w:hAnsi="Times New Roman" w:cs="Times New Roman"/>
          <w:sz w:val="24"/>
          <w:szCs w:val="24"/>
        </w:rPr>
        <w:t xml:space="preserve">Di dalam forum-forum OPEC, semua negara anggota memiliki visi dan misi yang sama di bidang energi serta menjadikan OPEC sebagai wahana bersama untuk meningkatkan rasa </w:t>
      </w:r>
      <w:r>
        <w:rPr>
          <w:rFonts w:ascii="Times New Roman" w:hAnsi="Times New Roman" w:cs="Times New Roman"/>
          <w:sz w:val="24"/>
          <w:szCs w:val="24"/>
          <w:lang w:val="en-US"/>
        </w:rPr>
        <w:t>solidaritas</w:t>
      </w:r>
      <w:r w:rsidRPr="007F4406">
        <w:rPr>
          <w:rFonts w:ascii="Times New Roman" w:hAnsi="Times New Roman" w:cs="Times New Roman"/>
          <w:sz w:val="24"/>
          <w:szCs w:val="24"/>
        </w:rPr>
        <w:t xml:space="preserve"> ses</w:t>
      </w:r>
      <w:r>
        <w:rPr>
          <w:rFonts w:ascii="Times New Roman" w:hAnsi="Times New Roman" w:cs="Times New Roman"/>
          <w:sz w:val="24"/>
          <w:szCs w:val="24"/>
        </w:rPr>
        <w:t>ama negara anggota</w:t>
      </w:r>
      <w:r w:rsidRPr="007F4406">
        <w:rPr>
          <w:rFonts w:ascii="Times New Roman" w:hAnsi="Times New Roman" w:cs="Times New Roman"/>
          <w:sz w:val="24"/>
          <w:szCs w:val="24"/>
        </w:rPr>
        <w:t>.</w:t>
      </w:r>
    </w:p>
    <w:p w:rsidR="00D11F6C" w:rsidRPr="007F4406" w:rsidRDefault="00D11F6C" w:rsidP="00D11F6C">
      <w:pPr>
        <w:pStyle w:val="ListParagraph"/>
        <w:numPr>
          <w:ilvl w:val="0"/>
          <w:numId w:val="40"/>
        </w:numPr>
        <w:autoSpaceDE w:val="0"/>
        <w:autoSpaceDN w:val="0"/>
        <w:adjustRightInd w:val="0"/>
        <w:spacing w:after="324" w:line="480" w:lineRule="auto"/>
        <w:jc w:val="both"/>
        <w:rPr>
          <w:rFonts w:ascii="Times New Roman" w:hAnsi="Times New Roman" w:cs="Times New Roman"/>
          <w:sz w:val="24"/>
          <w:szCs w:val="24"/>
        </w:rPr>
      </w:pPr>
      <w:r w:rsidRPr="007F4406">
        <w:rPr>
          <w:rFonts w:ascii="Times New Roman" w:hAnsi="Times New Roman" w:cs="Times New Roman"/>
          <w:sz w:val="24"/>
          <w:szCs w:val="24"/>
        </w:rPr>
        <w:lastRenderedPageBreak/>
        <w:t xml:space="preserve">Aspek geopolitik. </w:t>
      </w:r>
      <w:r>
        <w:rPr>
          <w:rFonts w:ascii="Times New Roman" w:hAnsi="Times New Roman" w:cs="Times New Roman"/>
          <w:sz w:val="24"/>
          <w:szCs w:val="24"/>
          <w:lang w:val="en-US"/>
        </w:rPr>
        <w:t>Negara anggota</w:t>
      </w:r>
      <w:r w:rsidRPr="007F4406">
        <w:rPr>
          <w:rFonts w:ascii="Times New Roman" w:hAnsi="Times New Roman" w:cs="Times New Roman"/>
          <w:sz w:val="24"/>
          <w:szCs w:val="24"/>
        </w:rPr>
        <w:t xml:space="preserve"> dapat memainkan peran strategis di OPEC, terutama menjadi penengah dan penyeimbang di antara negara-negara yang sedang berkonflik, seperti Iran dan Arab Saudi.</w:t>
      </w:r>
    </w:p>
    <w:p w:rsidR="00D11F6C" w:rsidRPr="007F4406" w:rsidRDefault="00D11F6C" w:rsidP="00D11F6C">
      <w:pPr>
        <w:pStyle w:val="ListParagraph"/>
        <w:numPr>
          <w:ilvl w:val="0"/>
          <w:numId w:val="40"/>
        </w:numPr>
        <w:autoSpaceDE w:val="0"/>
        <w:autoSpaceDN w:val="0"/>
        <w:adjustRightInd w:val="0"/>
        <w:spacing w:after="324" w:line="480" w:lineRule="auto"/>
        <w:jc w:val="both"/>
        <w:rPr>
          <w:rFonts w:ascii="Times New Roman" w:hAnsi="Times New Roman" w:cs="Times New Roman"/>
          <w:sz w:val="24"/>
          <w:szCs w:val="24"/>
        </w:rPr>
      </w:pPr>
      <w:r w:rsidRPr="007F4406">
        <w:rPr>
          <w:rFonts w:ascii="Times New Roman" w:hAnsi="Times New Roman" w:cs="Times New Roman"/>
          <w:sz w:val="24"/>
          <w:szCs w:val="24"/>
        </w:rPr>
        <w:t xml:space="preserve">Akses terhadap Informasi. Sebagai anggota penuh </w:t>
      </w:r>
      <w:r>
        <w:rPr>
          <w:rFonts w:ascii="Times New Roman" w:hAnsi="Times New Roman" w:cs="Times New Roman"/>
          <w:sz w:val="24"/>
          <w:szCs w:val="24"/>
          <w:lang w:val="en-US"/>
        </w:rPr>
        <w:t>(</w:t>
      </w:r>
      <w:r>
        <w:rPr>
          <w:rFonts w:ascii="Times New Roman" w:hAnsi="Times New Roman" w:cs="Times New Roman"/>
          <w:i/>
          <w:sz w:val="24"/>
          <w:szCs w:val="24"/>
          <w:lang w:val="en-US"/>
        </w:rPr>
        <w:t>full member</w:t>
      </w:r>
      <w:r>
        <w:rPr>
          <w:rFonts w:ascii="Times New Roman" w:hAnsi="Times New Roman" w:cs="Times New Roman"/>
          <w:sz w:val="24"/>
          <w:szCs w:val="24"/>
          <w:lang w:val="en-US"/>
        </w:rPr>
        <w:t xml:space="preserve">) </w:t>
      </w:r>
      <w:r w:rsidRPr="007F4406">
        <w:rPr>
          <w:rFonts w:ascii="Times New Roman" w:hAnsi="Times New Roman" w:cs="Times New Roman"/>
          <w:sz w:val="24"/>
          <w:szCs w:val="24"/>
        </w:rPr>
        <w:t xml:space="preserve">OPEC, </w:t>
      </w:r>
      <w:r>
        <w:rPr>
          <w:rFonts w:ascii="Times New Roman" w:hAnsi="Times New Roman" w:cs="Times New Roman"/>
          <w:sz w:val="24"/>
          <w:szCs w:val="24"/>
          <w:lang w:val="en-US"/>
        </w:rPr>
        <w:t>negara anggota</w:t>
      </w:r>
      <w:r w:rsidRPr="007F4406">
        <w:rPr>
          <w:rFonts w:ascii="Times New Roman" w:hAnsi="Times New Roman" w:cs="Times New Roman"/>
          <w:sz w:val="24"/>
          <w:szCs w:val="24"/>
        </w:rPr>
        <w:t xml:space="preserve"> bisa mendapat</w:t>
      </w:r>
      <w:r>
        <w:rPr>
          <w:rFonts w:ascii="Times New Roman" w:hAnsi="Times New Roman" w:cs="Times New Roman"/>
          <w:sz w:val="24"/>
          <w:szCs w:val="24"/>
          <w:lang w:val="en-US"/>
        </w:rPr>
        <w:t>kan</w:t>
      </w:r>
      <w:r w:rsidRPr="007F4406">
        <w:rPr>
          <w:rFonts w:ascii="Times New Roman" w:hAnsi="Times New Roman" w:cs="Times New Roman"/>
          <w:sz w:val="24"/>
          <w:szCs w:val="24"/>
        </w:rPr>
        <w:t xml:space="preserve"> akses terhadap informasi, baik yang bersifat terbuka dari Sekretariat OPEC maupun informasi rahasia mengenai prospek harga minyak dunia, kuota produksi, dan dinamika pa</w:t>
      </w:r>
      <w:r>
        <w:rPr>
          <w:rFonts w:ascii="Times New Roman" w:hAnsi="Times New Roman" w:cs="Times New Roman"/>
          <w:sz w:val="24"/>
          <w:szCs w:val="24"/>
        </w:rPr>
        <w:t xml:space="preserve">sar minyak </w:t>
      </w:r>
      <w:r>
        <w:rPr>
          <w:rFonts w:ascii="Times New Roman" w:hAnsi="Times New Roman" w:cs="Times New Roman"/>
          <w:sz w:val="24"/>
          <w:szCs w:val="24"/>
          <w:lang w:val="en-US"/>
        </w:rPr>
        <w:t>internasional</w:t>
      </w:r>
      <w:r>
        <w:rPr>
          <w:rFonts w:ascii="Times New Roman" w:hAnsi="Times New Roman" w:cs="Times New Roman"/>
          <w:sz w:val="24"/>
          <w:szCs w:val="24"/>
        </w:rPr>
        <w:t>.</w:t>
      </w:r>
      <w:r w:rsidRPr="007F4406">
        <w:rPr>
          <w:rFonts w:ascii="Times New Roman" w:hAnsi="Times New Roman" w:cs="Times New Roman"/>
          <w:sz w:val="24"/>
          <w:szCs w:val="24"/>
        </w:rPr>
        <w:t xml:space="preserve"> Hal ini merupakan investasi jangka panjang karena akan dapat menjadi </w:t>
      </w:r>
      <w:r w:rsidRPr="007F4406">
        <w:rPr>
          <w:rFonts w:ascii="Times New Roman" w:hAnsi="Times New Roman" w:cs="Times New Roman"/>
          <w:i/>
          <w:iCs/>
          <w:sz w:val="24"/>
          <w:szCs w:val="24"/>
        </w:rPr>
        <w:t xml:space="preserve">network </w:t>
      </w:r>
      <w:r w:rsidRPr="007F4406">
        <w:rPr>
          <w:rFonts w:ascii="Times New Roman" w:hAnsi="Times New Roman" w:cs="Times New Roman"/>
          <w:sz w:val="24"/>
          <w:szCs w:val="24"/>
        </w:rPr>
        <w:t xml:space="preserve">bagi </w:t>
      </w:r>
      <w:r>
        <w:rPr>
          <w:rFonts w:ascii="Times New Roman" w:hAnsi="Times New Roman" w:cs="Times New Roman"/>
          <w:sz w:val="24"/>
          <w:szCs w:val="24"/>
          <w:lang w:val="en-US"/>
        </w:rPr>
        <w:t>negara anggota</w:t>
      </w:r>
      <w:r w:rsidRPr="007F4406">
        <w:rPr>
          <w:rFonts w:ascii="Times New Roman" w:hAnsi="Times New Roman" w:cs="Times New Roman"/>
          <w:sz w:val="24"/>
          <w:szCs w:val="24"/>
        </w:rPr>
        <w:t xml:space="preserve"> di masa datang. </w:t>
      </w:r>
    </w:p>
    <w:p w:rsidR="00D11F6C" w:rsidRPr="007F4406" w:rsidRDefault="00D11F6C" w:rsidP="00D11F6C">
      <w:pPr>
        <w:pStyle w:val="ListParagraph"/>
        <w:numPr>
          <w:ilvl w:val="0"/>
          <w:numId w:val="40"/>
        </w:numPr>
        <w:autoSpaceDE w:val="0"/>
        <w:autoSpaceDN w:val="0"/>
        <w:adjustRightInd w:val="0"/>
        <w:spacing w:after="324" w:line="480" w:lineRule="auto"/>
        <w:jc w:val="both"/>
        <w:rPr>
          <w:rFonts w:ascii="Times New Roman" w:hAnsi="Times New Roman" w:cs="Times New Roman"/>
          <w:sz w:val="24"/>
          <w:szCs w:val="24"/>
        </w:rPr>
      </w:pPr>
      <w:r w:rsidRPr="007F4406">
        <w:rPr>
          <w:rFonts w:ascii="Times New Roman" w:hAnsi="Times New Roman" w:cs="Times New Roman"/>
          <w:sz w:val="24"/>
          <w:szCs w:val="24"/>
        </w:rPr>
        <w:t xml:space="preserve">Akses teknologi dan riset mutakhir. OPEC memiliki kemampuan riset yang tinggi. Dengan status </w:t>
      </w:r>
      <w:r>
        <w:rPr>
          <w:rFonts w:ascii="Times New Roman" w:hAnsi="Times New Roman" w:cs="Times New Roman"/>
          <w:sz w:val="24"/>
          <w:szCs w:val="24"/>
          <w:lang w:val="en-US"/>
        </w:rPr>
        <w:t>suatu negara</w:t>
      </w:r>
      <w:r w:rsidRPr="007F4406">
        <w:rPr>
          <w:rFonts w:ascii="Times New Roman" w:hAnsi="Times New Roman" w:cs="Times New Roman"/>
          <w:sz w:val="24"/>
          <w:szCs w:val="24"/>
        </w:rPr>
        <w:t xml:space="preserve"> sebagai anggota, maka </w:t>
      </w:r>
      <w:r>
        <w:rPr>
          <w:rFonts w:ascii="Times New Roman" w:hAnsi="Times New Roman" w:cs="Times New Roman"/>
          <w:sz w:val="24"/>
          <w:szCs w:val="24"/>
          <w:lang w:val="en-US"/>
        </w:rPr>
        <w:t>ia</w:t>
      </w:r>
      <w:r w:rsidRPr="007F4406">
        <w:rPr>
          <w:rFonts w:ascii="Times New Roman" w:hAnsi="Times New Roman" w:cs="Times New Roman"/>
          <w:sz w:val="24"/>
          <w:szCs w:val="24"/>
        </w:rPr>
        <w:t xml:space="preserve"> akan memiliki akses atas semua riset OPEC yang berbiaya sangat tinggi. Mulai dari riset mengenai produk minyak, gas, energi terbarukan, hidrokarbon non-konvensional, hingga soal lingkungan dan teknologi.</w:t>
      </w:r>
    </w:p>
    <w:p w:rsidR="00D11F6C" w:rsidRPr="007F4406" w:rsidRDefault="00D11F6C" w:rsidP="00D11F6C">
      <w:pPr>
        <w:pStyle w:val="ListParagraph"/>
        <w:numPr>
          <w:ilvl w:val="0"/>
          <w:numId w:val="40"/>
        </w:numPr>
        <w:autoSpaceDE w:val="0"/>
        <w:autoSpaceDN w:val="0"/>
        <w:adjustRightInd w:val="0"/>
        <w:spacing w:after="324" w:line="480" w:lineRule="auto"/>
        <w:jc w:val="both"/>
        <w:rPr>
          <w:rFonts w:ascii="Times New Roman" w:hAnsi="Times New Roman" w:cs="Times New Roman"/>
          <w:sz w:val="24"/>
          <w:szCs w:val="24"/>
        </w:rPr>
      </w:pPr>
      <w:r w:rsidRPr="007F4406">
        <w:rPr>
          <w:rFonts w:ascii="Times New Roman" w:hAnsi="Times New Roman" w:cs="Times New Roman"/>
          <w:sz w:val="24"/>
          <w:szCs w:val="24"/>
        </w:rPr>
        <w:t xml:space="preserve">Peningkatan citra </w:t>
      </w:r>
      <w:r>
        <w:rPr>
          <w:rFonts w:ascii="Times New Roman" w:hAnsi="Times New Roman" w:cs="Times New Roman"/>
          <w:sz w:val="24"/>
          <w:szCs w:val="24"/>
          <w:lang w:val="en-US"/>
        </w:rPr>
        <w:t>suatu negara</w:t>
      </w:r>
      <w:r w:rsidRPr="007F4406">
        <w:rPr>
          <w:rFonts w:ascii="Times New Roman" w:hAnsi="Times New Roman" w:cs="Times New Roman"/>
          <w:sz w:val="24"/>
          <w:szCs w:val="24"/>
        </w:rPr>
        <w:t xml:space="preserve"> di luar negeri. Pemberitaan mengenai persidangan dan kegiatan OPEC lainnya yang sangat luas secara otomatis dapat mengangkat citra negara anggota. </w:t>
      </w:r>
    </w:p>
    <w:p w:rsidR="00D11F6C" w:rsidRDefault="00D11F6C" w:rsidP="00D11F6C">
      <w:pPr>
        <w:spacing w:after="0" w:line="480" w:lineRule="auto"/>
        <w:jc w:val="both"/>
        <w:rPr>
          <w:rFonts w:ascii="Times New Roman" w:hAnsi="Times New Roman" w:cs="Times New Roman"/>
          <w:sz w:val="24"/>
          <w:szCs w:val="24"/>
          <w:lang w:val="en-US"/>
        </w:rPr>
      </w:pPr>
    </w:p>
    <w:p w:rsidR="00D11F6C" w:rsidRDefault="00D11F6C" w:rsidP="00D11F6C">
      <w:pPr>
        <w:spacing w:after="0" w:line="480" w:lineRule="auto"/>
        <w:jc w:val="both"/>
        <w:rPr>
          <w:rFonts w:ascii="Times New Roman" w:hAnsi="Times New Roman" w:cs="Times New Roman"/>
          <w:sz w:val="24"/>
          <w:szCs w:val="24"/>
          <w:lang w:val="en-US"/>
        </w:rPr>
      </w:pPr>
    </w:p>
    <w:p w:rsidR="00D11F6C" w:rsidRDefault="00D11F6C" w:rsidP="00D11F6C">
      <w:pPr>
        <w:spacing w:after="0" w:line="480" w:lineRule="auto"/>
        <w:jc w:val="both"/>
        <w:rPr>
          <w:rFonts w:ascii="Times New Roman" w:hAnsi="Times New Roman" w:cs="Times New Roman"/>
          <w:sz w:val="24"/>
          <w:szCs w:val="24"/>
          <w:lang w:val="en-US"/>
        </w:rPr>
      </w:pPr>
    </w:p>
    <w:p w:rsidR="00D11F6C" w:rsidRDefault="00D11F6C" w:rsidP="00D11F6C">
      <w:pPr>
        <w:spacing w:after="0" w:line="480" w:lineRule="auto"/>
        <w:jc w:val="both"/>
        <w:rPr>
          <w:rFonts w:ascii="Times New Roman" w:hAnsi="Times New Roman" w:cs="Times New Roman"/>
          <w:sz w:val="24"/>
          <w:szCs w:val="24"/>
          <w:lang w:val="en-US"/>
        </w:rPr>
      </w:pPr>
    </w:p>
    <w:p w:rsidR="00D11F6C" w:rsidRDefault="00D11F6C" w:rsidP="00D11F6C">
      <w:pPr>
        <w:spacing w:after="0" w:line="480" w:lineRule="auto"/>
        <w:jc w:val="both"/>
        <w:rPr>
          <w:rFonts w:ascii="Times New Roman" w:hAnsi="Times New Roman" w:cs="Times New Roman"/>
          <w:sz w:val="24"/>
          <w:szCs w:val="24"/>
          <w:lang w:val="en-US"/>
        </w:rPr>
      </w:pPr>
    </w:p>
    <w:p w:rsidR="00D11F6C" w:rsidRDefault="00D11F6C" w:rsidP="00D11F6C">
      <w:pPr>
        <w:spacing w:after="0" w:line="480" w:lineRule="auto"/>
        <w:jc w:val="both"/>
        <w:rPr>
          <w:rFonts w:ascii="Times New Roman" w:hAnsi="Times New Roman" w:cs="Times New Roman"/>
          <w:sz w:val="24"/>
          <w:szCs w:val="24"/>
          <w:lang w:val="en-US"/>
        </w:rPr>
      </w:pPr>
    </w:p>
    <w:p w:rsidR="00D11F6C" w:rsidRPr="007C1C14" w:rsidRDefault="00D11F6C" w:rsidP="00D11F6C">
      <w:pPr>
        <w:spacing w:after="0" w:line="480" w:lineRule="auto"/>
        <w:jc w:val="both"/>
        <w:rPr>
          <w:rFonts w:ascii="Times New Roman" w:hAnsi="Times New Roman" w:cs="Times New Roman"/>
          <w:sz w:val="24"/>
          <w:szCs w:val="24"/>
          <w:lang w:val="en-US"/>
        </w:rPr>
      </w:pPr>
    </w:p>
    <w:p w:rsidR="00D11F6C" w:rsidRPr="007C1C14" w:rsidRDefault="00D11F6C" w:rsidP="00D11F6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2.2</w:t>
      </w:r>
    </w:p>
    <w:p w:rsidR="00D11F6C" w:rsidRPr="007C1C14" w:rsidRDefault="00D11F6C" w:rsidP="00D11F6C">
      <w:pPr>
        <w:spacing w:after="0" w:line="480" w:lineRule="auto"/>
        <w:jc w:val="center"/>
        <w:rPr>
          <w:rFonts w:ascii="Times New Roman" w:hAnsi="Times New Roman" w:cs="Times New Roman"/>
          <w:b/>
          <w:sz w:val="24"/>
          <w:szCs w:val="24"/>
          <w:lang w:val="en-US"/>
        </w:rPr>
      </w:pPr>
      <w:r w:rsidRPr="007C1C14">
        <w:rPr>
          <w:rFonts w:ascii="Times New Roman" w:hAnsi="Times New Roman" w:cs="Times New Roman"/>
          <w:b/>
          <w:sz w:val="24"/>
          <w:szCs w:val="24"/>
          <w:lang w:val="en-US"/>
        </w:rPr>
        <w:t>Skema Kerangka Teoritis</w:t>
      </w:r>
    </w:p>
    <w:p w:rsidR="00D11F6C" w:rsidRDefault="00D11F6C" w:rsidP="00D11F6C">
      <w:pPr>
        <w:spacing w:after="0"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689CFA1C" wp14:editId="69340007">
                <wp:simplePos x="0" y="0"/>
                <wp:positionH relativeFrom="column">
                  <wp:posOffset>4140563</wp:posOffset>
                </wp:positionH>
                <wp:positionV relativeFrom="paragraph">
                  <wp:posOffset>4385582</wp:posOffset>
                </wp:positionV>
                <wp:extent cx="0" cy="370114"/>
                <wp:effectExtent l="95250" t="38100" r="57150" b="11430"/>
                <wp:wrapNone/>
                <wp:docPr id="19" name="Straight Arrow Connector 19"/>
                <wp:cNvGraphicFramePr/>
                <a:graphic xmlns:a="http://schemas.openxmlformats.org/drawingml/2006/main">
                  <a:graphicData uri="http://schemas.microsoft.com/office/word/2010/wordprocessingShape">
                    <wps:wsp>
                      <wps:cNvCnPr/>
                      <wps:spPr>
                        <a:xfrm flipV="1">
                          <a:off x="0" y="0"/>
                          <a:ext cx="0" cy="37011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326.05pt;margin-top:345.3pt;width:0;height:29.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" strokecolor="black [3040]" strokeweight="1.5pt">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AF1F00D" wp14:editId="7E92DE96">
                <wp:simplePos x="0" y="0"/>
                <wp:positionH relativeFrom="column">
                  <wp:posOffset>965563</wp:posOffset>
                </wp:positionH>
                <wp:positionV relativeFrom="paragraph">
                  <wp:posOffset>4755696</wp:posOffset>
                </wp:positionV>
                <wp:extent cx="31750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175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05pt,374.45pt" to="326.05pt,3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" strokecolor="black [3040]" strokeweight="1.5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637225B6" wp14:editId="2D1DB5D3">
                <wp:simplePos x="0" y="0"/>
                <wp:positionH relativeFrom="column">
                  <wp:posOffset>963930</wp:posOffset>
                </wp:positionH>
                <wp:positionV relativeFrom="paragraph">
                  <wp:posOffset>4414520</wp:posOffset>
                </wp:positionV>
                <wp:extent cx="0" cy="346710"/>
                <wp:effectExtent l="0" t="0" r="19050" b="15240"/>
                <wp:wrapNone/>
                <wp:docPr id="17" name="Straight Connector 17"/>
                <wp:cNvGraphicFramePr/>
                <a:graphic xmlns:a="http://schemas.openxmlformats.org/drawingml/2006/main">
                  <a:graphicData uri="http://schemas.microsoft.com/office/word/2010/wordprocessingShape">
                    <wps:wsp>
                      <wps:cNvCnPr/>
                      <wps:spPr>
                        <a:xfrm>
                          <a:off x="0" y="0"/>
                          <a:ext cx="0" cy="34671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9pt,347.6pt" to="75.9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" strokecolor="black [3213]" strokeweight="1.5pt"/>
            </w:pict>
          </mc:Fallback>
        </mc:AlternateContent>
      </w:r>
      <w:r w:rsidRPr="007C1C14">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67D5190C" wp14:editId="752EC071">
                <wp:simplePos x="0" y="0"/>
                <wp:positionH relativeFrom="column">
                  <wp:posOffset>2473499</wp:posOffset>
                </wp:positionH>
                <wp:positionV relativeFrom="paragraph">
                  <wp:posOffset>622242</wp:posOffset>
                </wp:positionV>
                <wp:extent cx="0" cy="528320"/>
                <wp:effectExtent l="95250" t="0" r="57150" b="62230"/>
                <wp:wrapNone/>
                <wp:docPr id="7" name="Straight Arrow Connector 7"/>
                <wp:cNvGraphicFramePr/>
                <a:graphic xmlns:a="http://schemas.openxmlformats.org/drawingml/2006/main">
                  <a:graphicData uri="http://schemas.microsoft.com/office/word/2010/wordprocessingShape">
                    <wps:wsp>
                      <wps:cNvCnPr/>
                      <wps:spPr>
                        <a:xfrm>
                          <a:off x="0" y="0"/>
                          <a:ext cx="0" cy="5283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94.75pt;margin-top:49pt;width:0;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" strokecolor="black [3040]" strokeweight="1.5pt">
                <v:stroke endarrow="open"/>
              </v:shape>
            </w:pict>
          </mc:Fallback>
        </mc:AlternateContent>
      </w:r>
      <w:r w:rsidRPr="007C1C14">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D999C26" wp14:editId="29082344">
                <wp:simplePos x="0" y="0"/>
                <wp:positionH relativeFrom="column">
                  <wp:posOffset>4084320</wp:posOffset>
                </wp:positionH>
                <wp:positionV relativeFrom="paragraph">
                  <wp:posOffset>1207770</wp:posOffset>
                </wp:positionV>
                <wp:extent cx="0" cy="1311275"/>
                <wp:effectExtent l="95250" t="0" r="114300" b="60325"/>
                <wp:wrapNone/>
                <wp:docPr id="9" name="Straight Arrow Connector 9"/>
                <wp:cNvGraphicFramePr/>
                <a:graphic xmlns:a="http://schemas.openxmlformats.org/drawingml/2006/main">
                  <a:graphicData uri="http://schemas.microsoft.com/office/word/2010/wordprocessingShape">
                    <wps:wsp>
                      <wps:cNvCnPr/>
                      <wps:spPr>
                        <a:xfrm>
                          <a:off x="0" y="0"/>
                          <a:ext cx="0" cy="13112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21.6pt;margin-top:95.1pt;width:0;height:1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" strokecolor="black [3040]" strokeweight="1.5pt">
                <v:stroke endarrow="open"/>
              </v:shape>
            </w:pict>
          </mc:Fallback>
        </mc:AlternateContent>
      </w:r>
      <w:r w:rsidRPr="007C1C14">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83DA9CA" wp14:editId="30A78C2A">
                <wp:simplePos x="0" y="0"/>
                <wp:positionH relativeFrom="column">
                  <wp:posOffset>969645</wp:posOffset>
                </wp:positionH>
                <wp:positionV relativeFrom="paragraph">
                  <wp:posOffset>1207770</wp:posOffset>
                </wp:positionV>
                <wp:extent cx="0" cy="1311275"/>
                <wp:effectExtent l="95250" t="0" r="114300" b="60325"/>
                <wp:wrapNone/>
                <wp:docPr id="3" name="Straight Arrow Connector 3"/>
                <wp:cNvGraphicFramePr/>
                <a:graphic xmlns:a="http://schemas.openxmlformats.org/drawingml/2006/main">
                  <a:graphicData uri="http://schemas.microsoft.com/office/word/2010/wordprocessingShape">
                    <wps:wsp>
                      <wps:cNvCnPr/>
                      <wps:spPr>
                        <a:xfrm>
                          <a:off x="0" y="0"/>
                          <a:ext cx="0" cy="13112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6.35pt;margin-top:95.1pt;width:0;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" strokecolor="black [3040]" strokeweight="1.5pt">
                <v:stroke endarrow="open"/>
              </v:shape>
            </w:pict>
          </mc:Fallback>
        </mc:AlternateContent>
      </w:r>
      <w:r w:rsidRPr="007C1C14">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26B902AC" wp14:editId="22A84B0A">
                <wp:simplePos x="0" y="0"/>
                <wp:positionH relativeFrom="column">
                  <wp:posOffset>1779270</wp:posOffset>
                </wp:positionH>
                <wp:positionV relativeFrom="paragraph">
                  <wp:posOffset>579120</wp:posOffset>
                </wp:positionV>
                <wp:extent cx="1447800" cy="0"/>
                <wp:effectExtent l="3810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1447800"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40.1pt;margin-top:45.6pt;width:1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" strokecolor="black [3040]" strokeweight="1.5pt">
                <v:stroke startarrow="open" endarrow="open"/>
              </v:shape>
            </w:pict>
          </mc:Fallback>
        </mc:AlternateContent>
      </w:r>
      <w:r w:rsidRPr="007C1C14">
        <w:rPr>
          <w:noProof/>
          <w:lang w:eastAsia="id-ID"/>
        </w:rPr>
        <w:drawing>
          <wp:inline distT="0" distB="0" distL="0" distR="0" wp14:anchorId="2D538E35" wp14:editId="79835D58">
            <wp:extent cx="5039995" cy="4703271"/>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11F6C" w:rsidRPr="007C1C14" w:rsidRDefault="00D11F6C" w:rsidP="00D11F6C">
      <w:pPr>
        <w:spacing w:after="0" w:line="480" w:lineRule="auto"/>
        <w:jc w:val="both"/>
        <w:rPr>
          <w:rFonts w:ascii="Times New Roman" w:hAnsi="Times New Roman" w:cs="Times New Roman"/>
          <w:b/>
          <w:sz w:val="24"/>
          <w:szCs w:val="24"/>
          <w:lang w:val="en-US"/>
        </w:rPr>
      </w:pPr>
    </w:p>
    <w:p w:rsidR="00D11F6C" w:rsidRPr="007C1C14" w:rsidRDefault="00D11F6C" w:rsidP="00D11F6C">
      <w:pPr>
        <w:pStyle w:val="ListParagraph"/>
        <w:numPr>
          <w:ilvl w:val="0"/>
          <w:numId w:val="3"/>
        </w:numPr>
        <w:spacing w:line="480" w:lineRule="auto"/>
        <w:jc w:val="both"/>
        <w:rPr>
          <w:rFonts w:ascii="Times New Roman" w:hAnsi="Times New Roman" w:cs="Times New Roman"/>
          <w:b/>
          <w:sz w:val="24"/>
          <w:szCs w:val="24"/>
        </w:rPr>
      </w:pPr>
      <w:r w:rsidRPr="007C1C14">
        <w:rPr>
          <w:rFonts w:ascii="Times New Roman" w:hAnsi="Times New Roman" w:cs="Times New Roman"/>
          <w:b/>
          <w:sz w:val="24"/>
          <w:szCs w:val="24"/>
        </w:rPr>
        <w:t>Hipotesis Penelitian</w:t>
      </w:r>
    </w:p>
    <w:p w:rsidR="00D11F6C" w:rsidRPr="007C1C14" w:rsidRDefault="00D11F6C" w:rsidP="00D11F6C">
      <w:pPr>
        <w:pStyle w:val="ListParagraph"/>
        <w:spacing w:line="480" w:lineRule="auto"/>
        <w:ind w:left="0"/>
        <w:jc w:val="both"/>
        <w:rPr>
          <w:rFonts w:ascii="Times New Roman" w:hAnsi="Times New Roman" w:cs="Times New Roman"/>
          <w:b/>
          <w:sz w:val="24"/>
          <w:szCs w:val="24"/>
          <w:lang w:val="en-US"/>
        </w:rPr>
      </w:pPr>
      <w:r w:rsidRPr="007C1C14">
        <w:rPr>
          <w:rFonts w:ascii="Times New Roman" w:hAnsi="Times New Roman"/>
          <w:sz w:val="24"/>
          <w:lang w:val="en-US"/>
        </w:rPr>
        <w:tab/>
      </w:r>
      <w:r w:rsidRPr="007C1C14">
        <w:rPr>
          <w:rFonts w:ascii="Times New Roman" w:hAnsi="Times New Roman"/>
          <w:sz w:val="24"/>
        </w:rPr>
        <w:t>Berdasarkan kerangka pemikiran dan perumusan masalah serta asumsi-asumsi diatas, penulis merumuskan hipotesis sebagai berikut</w:t>
      </w:r>
      <w:r w:rsidRPr="007C1C14">
        <w:rPr>
          <w:rFonts w:ascii="Times New Roman" w:hAnsi="Times New Roman"/>
          <w:sz w:val="24"/>
          <w:lang w:val="en-US"/>
        </w:rPr>
        <w:t>:</w:t>
      </w:r>
    </w:p>
    <w:p w:rsidR="00D11F6C" w:rsidRPr="00B3334B" w:rsidRDefault="00D11F6C" w:rsidP="00D11F6C">
      <w:pPr>
        <w:pStyle w:val="ListParagraph"/>
        <w:spacing w:line="480" w:lineRule="auto"/>
        <w:ind w:left="0"/>
        <w:jc w:val="both"/>
        <w:rPr>
          <w:rFonts w:ascii="Times New Roman" w:hAnsi="Times New Roman" w:cs="Times New Roman"/>
          <w:b/>
          <w:sz w:val="24"/>
          <w:szCs w:val="24"/>
        </w:rPr>
      </w:pPr>
      <w:r w:rsidRPr="007C1C14">
        <w:rPr>
          <w:rFonts w:ascii="Times New Roman" w:hAnsi="Times New Roman" w:cs="Times New Roman"/>
          <w:b/>
          <w:sz w:val="24"/>
          <w:szCs w:val="24"/>
        </w:rPr>
        <w:t>“</w:t>
      </w:r>
      <w:r w:rsidRPr="007C1C14">
        <w:rPr>
          <w:rFonts w:ascii="Times New Roman" w:hAnsi="Times New Roman" w:cs="Times New Roman"/>
          <w:b/>
          <w:sz w:val="24"/>
          <w:szCs w:val="24"/>
          <w:lang w:val="en-US"/>
        </w:rPr>
        <w:t>P</w:t>
      </w:r>
      <w:r w:rsidRPr="007C1C14">
        <w:rPr>
          <w:rFonts w:ascii="Times New Roman" w:hAnsi="Times New Roman" w:cs="Times New Roman"/>
          <w:b/>
          <w:sz w:val="24"/>
          <w:szCs w:val="24"/>
        </w:rPr>
        <w:t>engembangan</w:t>
      </w:r>
      <w:r w:rsidRPr="007C1C14">
        <w:rPr>
          <w:rFonts w:ascii="Times New Roman" w:hAnsi="Times New Roman" w:cs="Times New Roman"/>
          <w:b/>
          <w:sz w:val="24"/>
          <w:szCs w:val="24"/>
          <w:lang w:val="en-US"/>
        </w:rPr>
        <w:t xml:space="preserve"> energi alternatif</w:t>
      </w:r>
      <w:r w:rsidRPr="007C1C14">
        <w:rPr>
          <w:rFonts w:ascii="Times New Roman" w:hAnsi="Times New Roman" w:cs="Times New Roman"/>
          <w:b/>
          <w:sz w:val="24"/>
          <w:szCs w:val="24"/>
        </w:rPr>
        <w:t xml:space="preserve"> </w:t>
      </w:r>
      <w:r w:rsidRPr="007C1C14">
        <w:rPr>
          <w:rFonts w:ascii="Times New Roman" w:hAnsi="Times New Roman" w:cs="Times New Roman"/>
          <w:b/>
          <w:i/>
          <w:sz w:val="24"/>
          <w:szCs w:val="24"/>
        </w:rPr>
        <w:t>shale oil</w:t>
      </w:r>
      <w:r w:rsidRPr="007C1C14">
        <w:rPr>
          <w:rFonts w:ascii="Times New Roman" w:hAnsi="Times New Roman" w:cs="Times New Roman"/>
          <w:b/>
          <w:sz w:val="24"/>
          <w:szCs w:val="24"/>
        </w:rPr>
        <w:t xml:space="preserve"> Brazil</w:t>
      </w:r>
      <w:r w:rsidRPr="007C1C14">
        <w:rPr>
          <w:rFonts w:ascii="Times New Roman" w:hAnsi="Times New Roman" w:cs="Times New Roman"/>
          <w:b/>
          <w:sz w:val="24"/>
          <w:szCs w:val="24"/>
          <w:lang w:val="en-US"/>
        </w:rPr>
        <w:t xml:space="preserve"> sebagai upaya sekuritisasi keamanan energi nasional yang </w:t>
      </w:r>
      <w:r w:rsidRPr="007C1C14">
        <w:rPr>
          <w:rFonts w:ascii="Times New Roman" w:hAnsi="Times New Roman" w:cs="Times New Roman"/>
          <w:b/>
          <w:sz w:val="24"/>
          <w:szCs w:val="24"/>
        </w:rPr>
        <w:t>semakin kuat</w:t>
      </w:r>
      <w:r w:rsidRPr="007C1C14">
        <w:rPr>
          <w:rFonts w:ascii="Times New Roman" w:hAnsi="Times New Roman" w:cs="Times New Roman"/>
          <w:b/>
          <w:sz w:val="24"/>
          <w:szCs w:val="24"/>
          <w:lang w:val="en-US"/>
        </w:rPr>
        <w:t xml:space="preserve"> mempengaruhi peran OPEC dalam stabilisasi pasar minyak dunia karena </w:t>
      </w:r>
      <w:r w:rsidRPr="007C1C14">
        <w:rPr>
          <w:rFonts w:ascii="Times New Roman" w:hAnsi="Times New Roman" w:cs="Times New Roman"/>
          <w:b/>
          <w:sz w:val="24"/>
          <w:szCs w:val="24"/>
        </w:rPr>
        <w:t>nilai ekspor minyak dan penghasilan OPEC mengalami penurunan</w:t>
      </w:r>
      <w:r>
        <w:rPr>
          <w:rFonts w:ascii="Times New Roman" w:hAnsi="Times New Roman" w:cs="Times New Roman"/>
          <w:b/>
          <w:sz w:val="24"/>
          <w:szCs w:val="24"/>
          <w:lang w:val="en-US"/>
        </w:rPr>
        <w:t>.</w:t>
      </w:r>
      <w:r>
        <w:rPr>
          <w:rFonts w:ascii="Times New Roman" w:hAnsi="Times New Roman" w:cs="Times New Roman"/>
          <w:b/>
          <w:sz w:val="24"/>
          <w:szCs w:val="24"/>
        </w:rPr>
        <w:t>”</w:t>
      </w:r>
    </w:p>
    <w:p w:rsidR="00D11F6C" w:rsidRPr="00EE1F15" w:rsidRDefault="00D11F6C" w:rsidP="00D11F6C">
      <w:pPr>
        <w:pStyle w:val="ListParagraph"/>
        <w:numPr>
          <w:ilvl w:val="0"/>
          <w:numId w:val="3"/>
        </w:numPr>
        <w:spacing w:line="480" w:lineRule="auto"/>
        <w:jc w:val="both"/>
        <w:rPr>
          <w:rFonts w:ascii="Times New Roman" w:hAnsi="Times New Roman" w:cs="Times New Roman"/>
          <w:b/>
          <w:sz w:val="24"/>
          <w:szCs w:val="24"/>
        </w:rPr>
      </w:pPr>
      <w:r w:rsidRPr="007C1C14">
        <w:rPr>
          <w:rFonts w:ascii="Times New Roman" w:hAnsi="Times New Roman" w:cs="Times New Roman"/>
          <w:b/>
          <w:sz w:val="24"/>
          <w:szCs w:val="24"/>
        </w:rPr>
        <w:lastRenderedPageBreak/>
        <w:t>Operasionalisasi Variabel dan Indikator</w:t>
      </w:r>
    </w:p>
    <w:tbl>
      <w:tblPr>
        <w:tblStyle w:val="TableGrid"/>
        <w:tblW w:w="0" w:type="auto"/>
        <w:tblInd w:w="108" w:type="dxa"/>
        <w:tblLayout w:type="fixed"/>
        <w:tblLook w:val="04A0" w:firstRow="1" w:lastRow="0" w:firstColumn="1" w:lastColumn="0" w:noHBand="0" w:noVBand="1"/>
      </w:tblPr>
      <w:tblGrid>
        <w:gridCol w:w="2552"/>
        <w:gridCol w:w="2410"/>
        <w:gridCol w:w="3083"/>
      </w:tblGrid>
      <w:tr w:rsidR="00D11F6C" w:rsidRPr="007C1C14" w:rsidTr="00A33798">
        <w:trPr>
          <w:trHeight w:val="861"/>
        </w:trPr>
        <w:tc>
          <w:tcPr>
            <w:tcW w:w="2552" w:type="dxa"/>
            <w:vAlign w:val="center"/>
          </w:tcPr>
          <w:p w:rsidR="00D11F6C" w:rsidRPr="007C1C14" w:rsidRDefault="00D11F6C" w:rsidP="00A33798">
            <w:pPr>
              <w:pStyle w:val="ListParagraph"/>
              <w:ind w:left="0"/>
              <w:jc w:val="center"/>
              <w:rPr>
                <w:rFonts w:ascii="Times New Roman" w:hAnsi="Times New Roman" w:cs="Times New Roman"/>
                <w:b/>
                <w:sz w:val="24"/>
                <w:szCs w:val="24"/>
              </w:rPr>
            </w:pPr>
            <w:r w:rsidRPr="007C1C14">
              <w:rPr>
                <w:rFonts w:ascii="Times New Roman" w:hAnsi="Times New Roman" w:cs="Times New Roman"/>
                <w:b/>
                <w:sz w:val="24"/>
                <w:szCs w:val="24"/>
              </w:rPr>
              <w:t>Variabel dalam Hipotesis (Teoritik)</w:t>
            </w:r>
          </w:p>
        </w:tc>
        <w:tc>
          <w:tcPr>
            <w:tcW w:w="2410" w:type="dxa"/>
            <w:vAlign w:val="center"/>
          </w:tcPr>
          <w:p w:rsidR="00D11F6C" w:rsidRPr="007C1C14" w:rsidRDefault="00D11F6C" w:rsidP="00A33798">
            <w:pPr>
              <w:pStyle w:val="ListParagraph"/>
              <w:ind w:left="0"/>
              <w:jc w:val="center"/>
              <w:rPr>
                <w:rFonts w:ascii="Times New Roman" w:hAnsi="Times New Roman" w:cs="Times New Roman"/>
                <w:b/>
                <w:sz w:val="24"/>
                <w:szCs w:val="24"/>
              </w:rPr>
            </w:pPr>
            <w:r w:rsidRPr="007C1C14">
              <w:rPr>
                <w:rFonts w:ascii="Times New Roman" w:hAnsi="Times New Roman" w:cs="Times New Roman"/>
                <w:b/>
                <w:sz w:val="24"/>
                <w:szCs w:val="24"/>
              </w:rPr>
              <w:t>Indikator (Empirik)</w:t>
            </w:r>
          </w:p>
        </w:tc>
        <w:tc>
          <w:tcPr>
            <w:tcW w:w="3083" w:type="dxa"/>
            <w:vAlign w:val="center"/>
          </w:tcPr>
          <w:p w:rsidR="00D11F6C" w:rsidRPr="007C1C14" w:rsidRDefault="00D11F6C" w:rsidP="00A33798">
            <w:pPr>
              <w:pStyle w:val="ListParagraph"/>
              <w:ind w:left="0"/>
              <w:jc w:val="center"/>
              <w:rPr>
                <w:rFonts w:ascii="Times New Roman" w:hAnsi="Times New Roman" w:cs="Times New Roman"/>
                <w:b/>
                <w:sz w:val="24"/>
                <w:szCs w:val="24"/>
              </w:rPr>
            </w:pPr>
            <w:r w:rsidRPr="007C1C14">
              <w:rPr>
                <w:rFonts w:ascii="Times New Roman" w:hAnsi="Times New Roman" w:cs="Times New Roman"/>
                <w:b/>
                <w:sz w:val="24"/>
                <w:szCs w:val="24"/>
              </w:rPr>
              <w:t>Verifikasi (Analisis)</w:t>
            </w:r>
          </w:p>
        </w:tc>
      </w:tr>
      <w:tr w:rsidR="00D11F6C" w:rsidRPr="007C1C14" w:rsidTr="00A33798">
        <w:tc>
          <w:tcPr>
            <w:tcW w:w="2552" w:type="dxa"/>
          </w:tcPr>
          <w:p w:rsidR="00D11F6C" w:rsidRPr="007C1C14" w:rsidRDefault="00D11F6C" w:rsidP="00A33798">
            <w:pPr>
              <w:pStyle w:val="ListParagraph"/>
              <w:ind w:left="0"/>
              <w:rPr>
                <w:rFonts w:ascii="Times New Roman" w:hAnsi="Times New Roman" w:cs="Times New Roman"/>
                <w:b/>
                <w:sz w:val="24"/>
                <w:szCs w:val="24"/>
              </w:rPr>
            </w:pPr>
            <w:r w:rsidRPr="007C1C14">
              <w:rPr>
                <w:rFonts w:ascii="Times New Roman" w:hAnsi="Times New Roman" w:cs="Times New Roman"/>
                <w:b/>
                <w:sz w:val="24"/>
                <w:szCs w:val="24"/>
              </w:rPr>
              <w:t>Variabel bebas:</w:t>
            </w:r>
          </w:p>
          <w:p w:rsidR="00D11F6C" w:rsidRPr="007C1C14" w:rsidRDefault="00D11F6C" w:rsidP="00A33798">
            <w:pPr>
              <w:pStyle w:val="ListParagraph"/>
              <w:ind w:left="0"/>
              <w:rPr>
                <w:rFonts w:ascii="Times New Roman" w:hAnsi="Times New Roman" w:cs="Times New Roman"/>
                <w:sz w:val="24"/>
                <w:szCs w:val="24"/>
              </w:rPr>
            </w:pPr>
            <w:r w:rsidRPr="007C1C14">
              <w:rPr>
                <w:rFonts w:ascii="Times New Roman" w:hAnsi="Times New Roman" w:cs="Times New Roman"/>
                <w:sz w:val="24"/>
                <w:szCs w:val="24"/>
                <w:lang w:val="en-US"/>
              </w:rPr>
              <w:t>P</w:t>
            </w:r>
            <w:r w:rsidRPr="007C1C14">
              <w:rPr>
                <w:rFonts w:ascii="Times New Roman" w:hAnsi="Times New Roman" w:cs="Times New Roman"/>
                <w:sz w:val="24"/>
                <w:szCs w:val="24"/>
              </w:rPr>
              <w:t>engembangan</w:t>
            </w:r>
            <w:r w:rsidRPr="007C1C14">
              <w:rPr>
                <w:rFonts w:ascii="Times New Roman" w:hAnsi="Times New Roman" w:cs="Times New Roman"/>
                <w:sz w:val="24"/>
                <w:szCs w:val="24"/>
                <w:lang w:val="en-US"/>
              </w:rPr>
              <w:t xml:space="preserve"> energi alternatif</w:t>
            </w:r>
            <w:r w:rsidRPr="007C1C14">
              <w:rPr>
                <w:rFonts w:ascii="Times New Roman" w:hAnsi="Times New Roman" w:cs="Times New Roman"/>
                <w:sz w:val="24"/>
                <w:szCs w:val="24"/>
              </w:rPr>
              <w:t xml:space="preserve"> </w:t>
            </w:r>
            <w:r w:rsidRPr="007C1C14">
              <w:rPr>
                <w:rFonts w:ascii="Times New Roman" w:hAnsi="Times New Roman" w:cs="Times New Roman"/>
                <w:i/>
                <w:sz w:val="24"/>
                <w:szCs w:val="24"/>
              </w:rPr>
              <w:t>shale oil</w:t>
            </w:r>
            <w:r w:rsidRPr="007C1C14">
              <w:rPr>
                <w:rFonts w:ascii="Times New Roman" w:hAnsi="Times New Roman" w:cs="Times New Roman"/>
                <w:sz w:val="24"/>
                <w:szCs w:val="24"/>
              </w:rPr>
              <w:t xml:space="preserve"> Brazil</w:t>
            </w:r>
            <w:r w:rsidRPr="007C1C14">
              <w:rPr>
                <w:rFonts w:ascii="Times New Roman" w:hAnsi="Times New Roman" w:cs="Times New Roman"/>
                <w:sz w:val="24"/>
                <w:szCs w:val="24"/>
                <w:lang w:val="en-US"/>
              </w:rPr>
              <w:t xml:space="preserve"> sebagai upaya sekuritisasi keamanan energi nasional yang </w:t>
            </w:r>
            <w:r w:rsidRPr="007C1C14">
              <w:rPr>
                <w:rFonts w:ascii="Times New Roman" w:hAnsi="Times New Roman" w:cs="Times New Roman"/>
                <w:sz w:val="24"/>
                <w:szCs w:val="24"/>
              </w:rPr>
              <w:t>semakin kuat</w:t>
            </w:r>
          </w:p>
        </w:tc>
        <w:tc>
          <w:tcPr>
            <w:tcW w:w="2410" w:type="dxa"/>
          </w:tcPr>
          <w:p w:rsidR="00D11F6C" w:rsidRPr="007C1C14" w:rsidRDefault="00D11F6C" w:rsidP="00D11F6C">
            <w:pPr>
              <w:pStyle w:val="ListParagraph"/>
              <w:numPr>
                <w:ilvl w:val="0"/>
                <w:numId w:val="7"/>
              </w:numPr>
              <w:ind w:left="273"/>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Dinamika fluktuasi nilai pengeboran </w:t>
            </w:r>
            <w:r w:rsidRPr="007C1C14">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di Brazil</w:t>
            </w:r>
          </w:p>
          <w:p w:rsidR="00D11F6C" w:rsidRPr="007C1C14" w:rsidRDefault="00D11F6C" w:rsidP="00D11F6C">
            <w:pPr>
              <w:pStyle w:val="ListParagraph"/>
              <w:numPr>
                <w:ilvl w:val="0"/>
                <w:numId w:val="7"/>
              </w:numPr>
              <w:ind w:left="273"/>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Cadangan </w:t>
            </w:r>
            <w:r w:rsidRPr="007C1C14">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Brazil</w:t>
            </w:r>
          </w:p>
          <w:p w:rsidR="00D11F6C" w:rsidRPr="007C1C14" w:rsidRDefault="00D11F6C" w:rsidP="00D11F6C">
            <w:pPr>
              <w:pStyle w:val="ListParagraph"/>
              <w:numPr>
                <w:ilvl w:val="0"/>
                <w:numId w:val="7"/>
              </w:numPr>
              <w:ind w:left="273"/>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Proyeksi potensi pengembangan </w:t>
            </w:r>
            <w:r w:rsidRPr="007C1C14">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Brazil</w:t>
            </w:r>
          </w:p>
        </w:tc>
        <w:tc>
          <w:tcPr>
            <w:tcW w:w="3083" w:type="dxa"/>
          </w:tcPr>
          <w:p w:rsidR="00D11F6C" w:rsidRPr="00AE388D" w:rsidRDefault="00D11F6C" w:rsidP="00D11F6C">
            <w:pPr>
              <w:pStyle w:val="ListParagraph"/>
              <w:numPr>
                <w:ilvl w:val="0"/>
                <w:numId w:val="10"/>
              </w:numPr>
              <w:ind w:left="279"/>
              <w:rPr>
                <w:rFonts w:ascii="Times New Roman" w:hAnsi="Times New Roman" w:cs="Times New Roman"/>
                <w:sz w:val="24"/>
                <w:szCs w:val="24"/>
              </w:rPr>
            </w:pPr>
            <w:r w:rsidRPr="007C1C14">
              <w:rPr>
                <w:rFonts w:ascii="Times New Roman" w:hAnsi="Times New Roman" w:cs="Times New Roman"/>
                <w:sz w:val="24"/>
                <w:szCs w:val="24"/>
              </w:rPr>
              <w:t>Data (fakta dan angka) mengenai</w:t>
            </w:r>
            <w:r w:rsidRPr="007C1C14">
              <w:rPr>
                <w:rFonts w:ascii="Times New Roman" w:hAnsi="Times New Roman" w:cs="Times New Roman"/>
                <w:sz w:val="24"/>
                <w:szCs w:val="24"/>
                <w:lang w:val="en-US"/>
              </w:rPr>
              <w:t xml:space="preserve"> kenaikan produksi minyak Br</w:t>
            </w:r>
            <w:r>
              <w:rPr>
                <w:rFonts w:ascii="Times New Roman" w:hAnsi="Times New Roman" w:cs="Times New Roman"/>
                <w:sz w:val="24"/>
                <w:szCs w:val="24"/>
                <w:lang w:val="en-US"/>
              </w:rPr>
              <w:t>a</w:t>
            </w:r>
            <w:r w:rsidRPr="007C1C14">
              <w:rPr>
                <w:rFonts w:ascii="Times New Roman" w:hAnsi="Times New Roman" w:cs="Times New Roman"/>
                <w:sz w:val="24"/>
                <w:szCs w:val="24"/>
                <w:lang w:val="en-US"/>
              </w:rPr>
              <w:t>zil secara umum</w:t>
            </w:r>
          </w:p>
          <w:p w:rsidR="00D11F6C" w:rsidRDefault="00D11F6C" w:rsidP="00A33798">
            <w:pPr>
              <w:pStyle w:val="ListParagraph"/>
              <w:ind w:left="279"/>
              <w:rPr>
                <w:rFonts w:ascii="Times New Roman" w:hAnsi="Times New Roman" w:cs="Times New Roman"/>
                <w:sz w:val="24"/>
                <w:szCs w:val="24"/>
                <w:lang w:val="en-US"/>
              </w:rPr>
            </w:pPr>
          </w:p>
          <w:p w:rsidR="00D11F6C" w:rsidRDefault="00D11F6C" w:rsidP="00A33798">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Produksi Minyak Brasil Naik 4% Pada 2017 (</w:t>
            </w:r>
            <w:hyperlink r:id="rId15" w:history="1">
              <w:r w:rsidRPr="001A7DBE">
                <w:rPr>
                  <w:rStyle w:val="Hyperlink"/>
                  <w:rFonts w:ascii="Times New Roman" w:hAnsi="Times New Roman" w:cs="Times New Roman"/>
                  <w:sz w:val="24"/>
                  <w:szCs w:val="24"/>
                  <w:lang w:val="en-US"/>
                </w:rPr>
                <w:t>https://www.antaranews.com/berita/682329/produksi-minyak-brasil-naik-empat-persen-pada-2017</w:t>
              </w:r>
            </w:hyperlink>
            <w:r>
              <w:rPr>
                <w:rFonts w:ascii="Times New Roman" w:hAnsi="Times New Roman" w:cs="Times New Roman"/>
                <w:sz w:val="24"/>
                <w:szCs w:val="24"/>
                <w:lang w:val="en-US"/>
              </w:rPr>
              <w:t xml:space="preserve">) dan </w:t>
            </w:r>
            <w:r w:rsidRPr="00201CD0">
              <w:rPr>
                <w:rFonts w:ascii="Times New Roman" w:hAnsi="Times New Roman" w:cs="Times New Roman"/>
                <w:i/>
                <w:sz w:val="24"/>
                <w:szCs w:val="24"/>
                <w:lang w:val="en-US"/>
              </w:rPr>
              <w:t>BP Statisical Review of  World Energy 2017</w:t>
            </w:r>
            <w:r>
              <w:rPr>
                <w:rFonts w:ascii="Times New Roman" w:hAnsi="Times New Roman" w:cs="Times New Roman"/>
                <w:sz w:val="24"/>
                <w:szCs w:val="24"/>
                <w:lang w:val="en-US"/>
              </w:rPr>
              <w:t>. (bp.com/staticticalreview)</w:t>
            </w:r>
          </w:p>
          <w:p w:rsidR="00D11F6C" w:rsidRPr="007C1C14" w:rsidRDefault="00D11F6C" w:rsidP="00A33798">
            <w:pPr>
              <w:pStyle w:val="ListParagraph"/>
              <w:ind w:left="279"/>
              <w:rPr>
                <w:rFonts w:ascii="Times New Roman" w:hAnsi="Times New Roman" w:cs="Times New Roman"/>
                <w:sz w:val="24"/>
                <w:szCs w:val="24"/>
              </w:rPr>
            </w:pPr>
          </w:p>
          <w:p w:rsidR="00D11F6C" w:rsidRPr="00E45876" w:rsidRDefault="00D11F6C" w:rsidP="00D11F6C">
            <w:pPr>
              <w:pStyle w:val="ListParagraph"/>
              <w:numPr>
                <w:ilvl w:val="0"/>
                <w:numId w:val="10"/>
              </w:numPr>
              <w:ind w:left="279"/>
              <w:rPr>
                <w:rFonts w:ascii="Times New Roman" w:hAnsi="Times New Roman" w:cs="Times New Roman"/>
                <w:sz w:val="24"/>
                <w:szCs w:val="24"/>
              </w:rPr>
            </w:pPr>
            <w:r w:rsidRPr="007C1C14">
              <w:rPr>
                <w:rFonts w:ascii="Times New Roman" w:hAnsi="Times New Roman" w:cs="Times New Roman"/>
                <w:sz w:val="24"/>
                <w:szCs w:val="24"/>
              </w:rPr>
              <w:t>Data (fakta dan angka) mengenai</w:t>
            </w:r>
            <w:r w:rsidRPr="007C1C14">
              <w:rPr>
                <w:rFonts w:ascii="Times New Roman" w:hAnsi="Times New Roman" w:cs="Times New Roman"/>
                <w:sz w:val="24"/>
                <w:szCs w:val="24"/>
                <w:lang w:val="en-US"/>
              </w:rPr>
              <w:t xml:space="preserve"> perkembangan proyek pengeboran </w:t>
            </w:r>
            <w:r w:rsidRPr="007C1C14">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 xml:space="preserve"> Brazi</w:t>
            </w:r>
          </w:p>
          <w:p w:rsidR="00D11F6C" w:rsidRDefault="00D11F6C" w:rsidP="00A33798">
            <w:pPr>
              <w:pStyle w:val="ListParagraph"/>
              <w:ind w:left="279"/>
              <w:rPr>
                <w:rFonts w:ascii="Times New Roman" w:hAnsi="Times New Roman" w:cs="Times New Roman"/>
                <w:sz w:val="24"/>
                <w:szCs w:val="24"/>
                <w:lang w:val="en-US"/>
              </w:rPr>
            </w:pPr>
          </w:p>
          <w:p w:rsidR="00D11F6C" w:rsidRPr="007A301B" w:rsidRDefault="00D11F6C" w:rsidP="00A33798">
            <w:pPr>
              <w:rPr>
                <w:rFonts w:ascii="Times New Roman" w:hAnsi="Times New Roman" w:cs="Times New Roman"/>
                <w:i/>
                <w:sz w:val="24"/>
                <w:szCs w:val="24"/>
                <w:lang w:val="en-US"/>
              </w:rPr>
            </w:pPr>
            <w:r>
              <w:rPr>
                <w:rFonts w:ascii="Times New Roman" w:hAnsi="Times New Roman" w:cs="Times New Roman"/>
                <w:i/>
                <w:sz w:val="24"/>
                <w:szCs w:val="24"/>
                <w:lang w:val="en-US"/>
              </w:rPr>
              <w:t>Technically Recoverable Shale Oil and Shale Gas Resources: Brazil</w:t>
            </w:r>
          </w:p>
          <w:p w:rsidR="00D11F6C" w:rsidRPr="00E45876" w:rsidRDefault="00D11F6C" w:rsidP="00A33798">
            <w:pPr>
              <w:rPr>
                <w:rFonts w:ascii="Times New Roman" w:hAnsi="Times New Roman" w:cs="Times New Roman"/>
                <w:sz w:val="24"/>
                <w:szCs w:val="24"/>
                <w:lang w:val="en-US"/>
              </w:rPr>
            </w:pPr>
            <w:r>
              <w:rPr>
                <w:rFonts w:ascii="Times New Roman" w:hAnsi="Times New Roman" w:cs="Times New Roman"/>
                <w:sz w:val="24"/>
                <w:szCs w:val="24"/>
                <w:lang w:val="en-US"/>
              </w:rPr>
              <w:t>(</w:t>
            </w:r>
            <w:hyperlink r:id="rId16" w:history="1">
              <w:r w:rsidRPr="001A7DBE">
                <w:rPr>
                  <w:rStyle w:val="Hyperlink"/>
                  <w:rFonts w:ascii="Times New Roman" w:hAnsi="Times New Roman" w:cs="Times New Roman"/>
                  <w:sz w:val="24"/>
                  <w:szCs w:val="24"/>
                  <w:lang w:val="en-US"/>
                </w:rPr>
                <w:t>https://www.eia.gov/analysis/studies/worldshalegas/pdf/Brazil_2013.pdf</w:t>
              </w:r>
            </w:hyperlink>
            <w:r>
              <w:rPr>
                <w:rFonts w:ascii="Times New Roman" w:hAnsi="Times New Roman" w:cs="Times New Roman"/>
                <w:sz w:val="24"/>
                <w:szCs w:val="24"/>
                <w:lang w:val="en-US"/>
              </w:rPr>
              <w:t>)</w:t>
            </w:r>
          </w:p>
          <w:p w:rsidR="00D11F6C" w:rsidRPr="003905FD" w:rsidRDefault="00D11F6C" w:rsidP="00A33798">
            <w:pPr>
              <w:pStyle w:val="ListParagraph"/>
              <w:ind w:left="279"/>
              <w:rPr>
                <w:rFonts w:ascii="Times New Roman" w:hAnsi="Times New Roman" w:cs="Times New Roman"/>
                <w:sz w:val="24"/>
                <w:szCs w:val="24"/>
                <w:lang w:val="en-US"/>
              </w:rPr>
            </w:pPr>
          </w:p>
          <w:p w:rsidR="00D11F6C" w:rsidRPr="00E45876" w:rsidRDefault="00D11F6C" w:rsidP="00D11F6C">
            <w:pPr>
              <w:pStyle w:val="ListParagraph"/>
              <w:numPr>
                <w:ilvl w:val="0"/>
                <w:numId w:val="10"/>
              </w:numPr>
              <w:ind w:left="279"/>
              <w:rPr>
                <w:rFonts w:ascii="Times New Roman" w:hAnsi="Times New Roman" w:cs="Times New Roman"/>
                <w:sz w:val="24"/>
                <w:szCs w:val="24"/>
              </w:rPr>
            </w:pPr>
            <w:r w:rsidRPr="007C1C14">
              <w:rPr>
                <w:rFonts w:ascii="Times New Roman" w:hAnsi="Times New Roman" w:cs="Times New Roman"/>
                <w:sz w:val="24"/>
                <w:szCs w:val="24"/>
              </w:rPr>
              <w:t>Data (fakta dan angka) mengenai</w:t>
            </w:r>
            <w:r w:rsidRPr="007C1C14">
              <w:rPr>
                <w:rFonts w:ascii="Times New Roman" w:hAnsi="Times New Roman" w:cs="Times New Roman"/>
                <w:sz w:val="24"/>
                <w:szCs w:val="24"/>
                <w:lang w:val="en-US"/>
              </w:rPr>
              <w:t xml:space="preserve"> Brazil sebagai negara terbesar Amerika Latin yang termasuk dalam Top Five dengan cadangan </w:t>
            </w:r>
            <w:r w:rsidRPr="007C1C14">
              <w:rPr>
                <w:rFonts w:ascii="Times New Roman" w:hAnsi="Times New Roman" w:cs="Times New Roman"/>
                <w:i/>
                <w:sz w:val="24"/>
                <w:szCs w:val="24"/>
                <w:lang w:val="en-US"/>
              </w:rPr>
              <w:t>shale oil</w:t>
            </w:r>
            <w:r w:rsidRPr="007C1C14">
              <w:rPr>
                <w:rFonts w:ascii="Times New Roman" w:hAnsi="Times New Roman" w:cs="Times New Roman"/>
                <w:sz w:val="24"/>
                <w:szCs w:val="24"/>
                <w:lang w:val="en-US"/>
              </w:rPr>
              <w:t>terbesar di dunia</w:t>
            </w:r>
          </w:p>
          <w:p w:rsidR="00D11F6C" w:rsidRDefault="00D11F6C" w:rsidP="00A33798">
            <w:pPr>
              <w:rPr>
                <w:rFonts w:ascii="Times New Roman" w:hAnsi="Times New Roman" w:cs="Times New Roman"/>
                <w:sz w:val="24"/>
                <w:szCs w:val="24"/>
                <w:lang w:val="en-US"/>
              </w:rPr>
            </w:pPr>
          </w:p>
          <w:p w:rsidR="00D11F6C" w:rsidRDefault="00D11F6C" w:rsidP="00A33798">
            <w:pPr>
              <w:rPr>
                <w:rFonts w:ascii="Times New Roman" w:hAnsi="Times New Roman" w:cs="Times New Roman"/>
                <w:i/>
                <w:sz w:val="24"/>
                <w:szCs w:val="24"/>
                <w:lang w:val="en-US"/>
              </w:rPr>
            </w:pPr>
            <w:r>
              <w:rPr>
                <w:rFonts w:ascii="Times New Roman" w:hAnsi="Times New Roman" w:cs="Times New Roman"/>
                <w:i/>
                <w:sz w:val="24"/>
                <w:szCs w:val="24"/>
                <w:lang w:val="en-US"/>
              </w:rPr>
              <w:t>Oil Shale World’s Reserves</w:t>
            </w:r>
          </w:p>
          <w:p w:rsidR="00D11F6C" w:rsidRPr="003905FD" w:rsidRDefault="00D11F6C" w:rsidP="00A33798">
            <w:pPr>
              <w:rPr>
                <w:rFonts w:ascii="Times New Roman" w:hAnsi="Times New Roman" w:cs="Times New Roman"/>
                <w:i/>
                <w:sz w:val="24"/>
                <w:szCs w:val="24"/>
                <w:lang w:val="en-US"/>
              </w:rPr>
            </w:pPr>
            <w:r>
              <w:rPr>
                <w:rFonts w:ascii="Times New Roman" w:hAnsi="Times New Roman" w:cs="Times New Roman"/>
                <w:i/>
                <w:sz w:val="24"/>
                <w:szCs w:val="24"/>
                <w:lang w:val="en-US"/>
              </w:rPr>
              <w:t>(</w:t>
            </w:r>
            <w:hyperlink r:id="rId17" w:history="1">
              <w:r w:rsidRPr="001A7DBE">
                <w:rPr>
                  <w:rStyle w:val="Hyperlink"/>
                  <w:rFonts w:ascii="Times New Roman" w:hAnsi="Times New Roman" w:cs="Times New Roman"/>
                  <w:i/>
                  <w:sz w:val="24"/>
                  <w:szCs w:val="24"/>
                  <w:lang w:val="en-US"/>
                </w:rPr>
                <w:t>https://www.enefit.com/oil-shale</w:t>
              </w:r>
            </w:hyperlink>
            <w:r>
              <w:rPr>
                <w:rFonts w:ascii="Times New Roman" w:hAnsi="Times New Roman" w:cs="Times New Roman"/>
                <w:i/>
                <w:sz w:val="24"/>
                <w:szCs w:val="24"/>
                <w:lang w:val="en-US"/>
              </w:rPr>
              <w:t>)</w:t>
            </w:r>
          </w:p>
          <w:p w:rsidR="00D11F6C" w:rsidRPr="003905FD" w:rsidRDefault="00D11F6C" w:rsidP="00A33798">
            <w:pPr>
              <w:pStyle w:val="ListParagraph"/>
              <w:rPr>
                <w:rFonts w:ascii="Times New Roman" w:hAnsi="Times New Roman" w:cs="Times New Roman"/>
                <w:sz w:val="24"/>
                <w:szCs w:val="24"/>
              </w:rPr>
            </w:pPr>
          </w:p>
          <w:p w:rsidR="00D11F6C" w:rsidRPr="00604F02" w:rsidRDefault="00D11F6C" w:rsidP="00D11F6C">
            <w:pPr>
              <w:pStyle w:val="ListParagraph"/>
              <w:numPr>
                <w:ilvl w:val="0"/>
                <w:numId w:val="10"/>
              </w:numPr>
              <w:ind w:left="279"/>
              <w:rPr>
                <w:rFonts w:ascii="Times New Roman" w:hAnsi="Times New Roman" w:cs="Times New Roman"/>
                <w:sz w:val="24"/>
                <w:szCs w:val="24"/>
              </w:rPr>
            </w:pPr>
            <w:r w:rsidRPr="007C1C14">
              <w:rPr>
                <w:rFonts w:ascii="Times New Roman" w:hAnsi="Times New Roman" w:cs="Times New Roman"/>
                <w:sz w:val="24"/>
                <w:szCs w:val="24"/>
              </w:rPr>
              <w:t>Data (fakta dan angka) mengenai</w:t>
            </w:r>
            <w:r w:rsidRPr="007C1C14">
              <w:rPr>
                <w:rFonts w:ascii="Times New Roman" w:hAnsi="Times New Roman" w:cs="Times New Roman"/>
                <w:sz w:val="24"/>
                <w:szCs w:val="24"/>
                <w:lang w:val="en-US"/>
              </w:rPr>
              <w:t xml:space="preserve"> pernyataan</w:t>
            </w:r>
            <w:r>
              <w:rPr>
                <w:rFonts w:ascii="Times New Roman" w:hAnsi="Times New Roman" w:cs="Times New Roman"/>
                <w:sz w:val="24"/>
                <w:szCs w:val="24"/>
              </w:rPr>
              <w:t xml:space="preserve"> dari Dewan Kebijakan Energi Nasional, </w:t>
            </w:r>
            <w:r w:rsidRPr="007C1C14">
              <w:rPr>
                <w:rFonts w:ascii="Times New Roman" w:hAnsi="Times New Roman" w:cs="Times New Roman"/>
                <w:sz w:val="24"/>
                <w:szCs w:val="24"/>
                <w:lang w:val="en-US"/>
              </w:rPr>
              <w:t xml:space="preserve">Kementerian </w:t>
            </w:r>
            <w:r w:rsidRPr="007C1C14">
              <w:rPr>
                <w:rFonts w:ascii="Times New Roman" w:hAnsi="Times New Roman" w:cs="Times New Roman"/>
                <w:sz w:val="24"/>
                <w:szCs w:val="24"/>
                <w:lang w:val="en-US"/>
              </w:rPr>
              <w:lastRenderedPageBreak/>
              <w:t>Tambang dan Energi Brazil terhadap pemaksi</w:t>
            </w:r>
            <w:r>
              <w:rPr>
                <w:rFonts w:ascii="Times New Roman" w:hAnsi="Times New Roman" w:cs="Times New Roman"/>
                <w:sz w:val="24"/>
                <w:szCs w:val="24"/>
                <w:lang w:val="en-US"/>
              </w:rPr>
              <w:t>malan pengembangan sumber energ</w:t>
            </w:r>
            <w:r>
              <w:rPr>
                <w:rFonts w:ascii="Times New Roman" w:hAnsi="Times New Roman" w:cs="Times New Roman"/>
                <w:sz w:val="24"/>
                <w:szCs w:val="24"/>
              </w:rPr>
              <w:t>i</w:t>
            </w:r>
            <w:r>
              <w:rPr>
                <w:rFonts w:ascii="Times New Roman" w:hAnsi="Times New Roman" w:cs="Times New Roman"/>
                <w:sz w:val="24"/>
                <w:szCs w:val="24"/>
                <w:lang w:val="en-US"/>
              </w:rPr>
              <w:t xml:space="preserve"> alternatif</w:t>
            </w:r>
            <w:r w:rsidRPr="007C1C14">
              <w:rPr>
                <w:rFonts w:ascii="Times New Roman" w:hAnsi="Times New Roman" w:cs="Times New Roman"/>
                <w:sz w:val="24"/>
                <w:szCs w:val="24"/>
                <w:lang w:val="en-US"/>
              </w:rPr>
              <w:t xml:space="preserve"> minyak bumi</w:t>
            </w:r>
            <w:r>
              <w:rPr>
                <w:rFonts w:ascii="Times New Roman" w:hAnsi="Times New Roman" w:cs="Times New Roman"/>
                <w:sz w:val="24"/>
                <w:szCs w:val="24"/>
              </w:rPr>
              <w:t xml:space="preserve"> non-konvensional melalui pengeboran </w:t>
            </w:r>
            <w:r>
              <w:rPr>
                <w:rFonts w:ascii="Times New Roman" w:hAnsi="Times New Roman" w:cs="Times New Roman"/>
                <w:i/>
                <w:sz w:val="24"/>
                <w:szCs w:val="24"/>
              </w:rPr>
              <w:t>shale oil</w:t>
            </w:r>
          </w:p>
          <w:p w:rsidR="00D11F6C" w:rsidRDefault="00D11F6C" w:rsidP="00A33798">
            <w:pPr>
              <w:rPr>
                <w:rFonts w:ascii="Times New Roman" w:hAnsi="Times New Roman" w:cs="Times New Roman"/>
                <w:sz w:val="24"/>
                <w:szCs w:val="24"/>
                <w:lang w:val="en-US"/>
              </w:rPr>
            </w:pPr>
          </w:p>
          <w:p w:rsidR="00D11F6C" w:rsidRPr="00016A6F" w:rsidRDefault="00D11F6C" w:rsidP="00A33798">
            <w:pPr>
              <w:rPr>
                <w:rFonts w:ascii="Times New Roman" w:eastAsia="Times New Roman" w:hAnsi="Times New Roman" w:cs="Times New Roman"/>
                <w:i/>
                <w:sz w:val="24"/>
                <w:szCs w:val="24"/>
                <w:lang w:val="en-US"/>
              </w:rPr>
            </w:pPr>
            <w:r w:rsidRPr="00016A6F">
              <w:rPr>
                <w:rFonts w:ascii="Times New Roman" w:eastAsia="Times New Roman" w:hAnsi="Times New Roman" w:cs="Times New Roman"/>
                <w:bCs/>
                <w:i/>
                <w:kern w:val="36"/>
                <w:sz w:val="24"/>
                <w:szCs w:val="24"/>
                <w:lang w:val="en-US"/>
              </w:rPr>
              <w:t>Brazil Plans To Test Unconventional Oil, Natural Gas Production In 2018</w:t>
            </w:r>
          </w:p>
          <w:p w:rsidR="00D11F6C" w:rsidRPr="00604F02" w:rsidRDefault="00D11F6C" w:rsidP="00A33798">
            <w:pPr>
              <w:rPr>
                <w:rFonts w:ascii="Times New Roman" w:hAnsi="Times New Roman" w:cs="Times New Roman"/>
                <w:sz w:val="24"/>
                <w:szCs w:val="24"/>
                <w:lang w:val="en-US"/>
              </w:rPr>
            </w:pPr>
            <w:r>
              <w:rPr>
                <w:rFonts w:ascii="Times New Roman" w:hAnsi="Times New Roman" w:cs="Times New Roman"/>
                <w:sz w:val="24"/>
                <w:szCs w:val="24"/>
                <w:lang w:val="en-US"/>
              </w:rPr>
              <w:t>(</w:t>
            </w:r>
            <w:hyperlink r:id="rId18" w:history="1">
              <w:r w:rsidRPr="001A7DBE">
                <w:rPr>
                  <w:rStyle w:val="Hyperlink"/>
                  <w:rFonts w:ascii="Times New Roman" w:hAnsi="Times New Roman" w:cs="Times New Roman"/>
                  <w:sz w:val="24"/>
                  <w:szCs w:val="24"/>
                  <w:lang w:val="en-US"/>
                </w:rPr>
                <w:t>https://www.platts.com/latest-news/oil/riodejaneiro/brazil-plans-to-test-unconventional-oil-natural-26764858</w:t>
              </w:r>
            </w:hyperlink>
            <w:r>
              <w:rPr>
                <w:rFonts w:ascii="Times New Roman" w:hAnsi="Times New Roman" w:cs="Times New Roman"/>
                <w:sz w:val="24"/>
                <w:szCs w:val="24"/>
                <w:lang w:val="en-US"/>
              </w:rPr>
              <w:t xml:space="preserve"> )</w:t>
            </w:r>
          </w:p>
        </w:tc>
      </w:tr>
      <w:tr w:rsidR="00D11F6C" w:rsidRPr="007C1C14" w:rsidTr="00A33798">
        <w:tc>
          <w:tcPr>
            <w:tcW w:w="2552" w:type="dxa"/>
          </w:tcPr>
          <w:p w:rsidR="00D11F6C" w:rsidRPr="007C1C14" w:rsidRDefault="00D11F6C" w:rsidP="00A33798">
            <w:pPr>
              <w:pStyle w:val="ListParagraph"/>
              <w:ind w:left="0"/>
              <w:rPr>
                <w:rFonts w:ascii="Times New Roman" w:hAnsi="Times New Roman" w:cs="Times New Roman"/>
                <w:b/>
                <w:sz w:val="24"/>
                <w:szCs w:val="24"/>
                <w:lang w:val="en-US"/>
              </w:rPr>
            </w:pPr>
            <w:r w:rsidRPr="007C1C14">
              <w:rPr>
                <w:rFonts w:ascii="Times New Roman" w:hAnsi="Times New Roman" w:cs="Times New Roman"/>
                <w:b/>
                <w:sz w:val="24"/>
                <w:szCs w:val="24"/>
              </w:rPr>
              <w:lastRenderedPageBreak/>
              <w:t>Variabel terikat:</w:t>
            </w:r>
          </w:p>
          <w:p w:rsidR="00D11F6C" w:rsidRPr="007C1C14" w:rsidRDefault="00D11F6C" w:rsidP="00A33798">
            <w:pPr>
              <w:pStyle w:val="ListParagraph"/>
              <w:ind w:left="0"/>
              <w:rPr>
                <w:rFonts w:ascii="Times New Roman" w:hAnsi="Times New Roman" w:cs="Times New Roman"/>
                <w:sz w:val="24"/>
                <w:szCs w:val="24"/>
              </w:rPr>
            </w:pPr>
            <w:r w:rsidRPr="007C1C14">
              <w:rPr>
                <w:rFonts w:ascii="Times New Roman" w:hAnsi="Times New Roman" w:cs="Times New Roman"/>
                <w:sz w:val="24"/>
                <w:szCs w:val="24"/>
                <w:lang w:val="en-US"/>
              </w:rPr>
              <w:t xml:space="preserve">Peran OPEC dalam stabilisasi pasar minyak dunia karena </w:t>
            </w:r>
            <w:r w:rsidRPr="007C1C14">
              <w:rPr>
                <w:rFonts w:ascii="Times New Roman" w:hAnsi="Times New Roman" w:cs="Times New Roman"/>
                <w:sz w:val="24"/>
                <w:szCs w:val="24"/>
              </w:rPr>
              <w:t>nilai ekspor minyak dan penghasilan OPEC mengalami penurunan</w:t>
            </w:r>
          </w:p>
        </w:tc>
        <w:tc>
          <w:tcPr>
            <w:tcW w:w="2410" w:type="dxa"/>
          </w:tcPr>
          <w:p w:rsidR="00D11F6C" w:rsidRPr="007C1C14" w:rsidRDefault="00D11F6C" w:rsidP="00D11F6C">
            <w:pPr>
              <w:pStyle w:val="ListParagraph"/>
              <w:numPr>
                <w:ilvl w:val="0"/>
                <w:numId w:val="8"/>
              </w:numPr>
              <w:ind w:left="273"/>
              <w:rPr>
                <w:rFonts w:ascii="Times New Roman" w:hAnsi="Times New Roman" w:cs="Times New Roman"/>
                <w:sz w:val="24"/>
                <w:szCs w:val="24"/>
                <w:lang w:val="en-US"/>
              </w:rPr>
            </w:pPr>
            <w:r w:rsidRPr="007C1C14">
              <w:rPr>
                <w:rFonts w:ascii="Times New Roman" w:hAnsi="Times New Roman" w:cs="Times New Roman"/>
                <w:sz w:val="24"/>
                <w:szCs w:val="24"/>
                <w:lang w:val="en-US"/>
              </w:rPr>
              <w:t xml:space="preserve">Negara-negara OPEC khawatir dengan </w:t>
            </w:r>
            <w:r>
              <w:rPr>
                <w:rFonts w:ascii="Times New Roman" w:hAnsi="Times New Roman" w:cs="Times New Roman"/>
                <w:sz w:val="24"/>
                <w:szCs w:val="24"/>
              </w:rPr>
              <w:t>berbagai ancaman dan penurunan</w:t>
            </w:r>
            <w:r w:rsidRPr="007C1C14">
              <w:rPr>
                <w:rFonts w:ascii="Times New Roman" w:hAnsi="Times New Roman" w:cs="Times New Roman"/>
                <w:sz w:val="24"/>
                <w:szCs w:val="24"/>
                <w:lang w:val="en-US"/>
              </w:rPr>
              <w:t xml:space="preserve"> harga minyak mentah</w:t>
            </w:r>
          </w:p>
          <w:p w:rsidR="00D11F6C" w:rsidRPr="007C1C14" w:rsidRDefault="00D11F6C" w:rsidP="00D11F6C">
            <w:pPr>
              <w:pStyle w:val="ListParagraph"/>
              <w:numPr>
                <w:ilvl w:val="0"/>
                <w:numId w:val="8"/>
              </w:numPr>
              <w:ind w:left="273"/>
              <w:rPr>
                <w:rFonts w:ascii="Times New Roman" w:hAnsi="Times New Roman" w:cs="Times New Roman"/>
                <w:sz w:val="24"/>
                <w:szCs w:val="24"/>
                <w:lang w:val="en-US"/>
              </w:rPr>
            </w:pPr>
            <w:r w:rsidRPr="007C1C14">
              <w:rPr>
                <w:rFonts w:ascii="Times New Roman" w:hAnsi="Times New Roman" w:cs="Times New Roman"/>
                <w:sz w:val="24"/>
                <w:szCs w:val="24"/>
                <w:lang w:val="en-US"/>
              </w:rPr>
              <w:t>Dikeluarkannya kebijakan pemangkasan produksi minyak untuk menstabilkan harga</w:t>
            </w:r>
          </w:p>
        </w:tc>
        <w:tc>
          <w:tcPr>
            <w:tcW w:w="3083" w:type="dxa"/>
          </w:tcPr>
          <w:p w:rsidR="00D11F6C" w:rsidRPr="00016A6F" w:rsidRDefault="00D11F6C" w:rsidP="00D11F6C">
            <w:pPr>
              <w:pStyle w:val="ListParagraph"/>
              <w:numPr>
                <w:ilvl w:val="0"/>
                <w:numId w:val="9"/>
              </w:numPr>
              <w:ind w:left="279"/>
              <w:rPr>
                <w:rFonts w:ascii="Times New Roman" w:hAnsi="Times New Roman" w:cs="Times New Roman"/>
                <w:b/>
                <w:sz w:val="24"/>
                <w:szCs w:val="24"/>
              </w:rPr>
            </w:pPr>
            <w:r w:rsidRPr="007C1C14">
              <w:rPr>
                <w:rFonts w:ascii="Times New Roman" w:hAnsi="Times New Roman" w:cs="Times New Roman"/>
                <w:sz w:val="24"/>
                <w:szCs w:val="24"/>
              </w:rPr>
              <w:t>Data (fakta dan angka) mengenai</w:t>
            </w:r>
            <w:r w:rsidRPr="007C1C14">
              <w:rPr>
                <w:rFonts w:ascii="Times New Roman" w:hAnsi="Times New Roman" w:cs="Times New Roman"/>
                <w:sz w:val="24"/>
                <w:szCs w:val="24"/>
                <w:lang w:val="en-US"/>
              </w:rPr>
              <w:t xml:space="preserve"> OPEC </w:t>
            </w:r>
            <w:r w:rsidRPr="007C1C14">
              <w:rPr>
                <w:rFonts w:ascii="Times New Roman" w:hAnsi="Times New Roman" w:cs="Times New Roman"/>
                <w:i/>
                <w:sz w:val="24"/>
                <w:szCs w:val="24"/>
                <w:lang w:val="en-US"/>
              </w:rPr>
              <w:t>Oil Exports Revenue</w:t>
            </w:r>
          </w:p>
          <w:p w:rsidR="00D11F6C" w:rsidRDefault="00D11F6C" w:rsidP="00A33798">
            <w:pPr>
              <w:rPr>
                <w:rFonts w:ascii="Times New Roman" w:hAnsi="Times New Roman" w:cs="Times New Roman"/>
                <w:sz w:val="24"/>
                <w:szCs w:val="24"/>
                <w:lang w:val="en-US"/>
              </w:rPr>
            </w:pPr>
          </w:p>
          <w:p w:rsidR="00D11F6C" w:rsidRDefault="00D11F6C" w:rsidP="00A33798">
            <w:pPr>
              <w:pStyle w:val="ListParagraph"/>
              <w:ind w:left="279"/>
              <w:rPr>
                <w:rFonts w:ascii="Times New Roman" w:hAnsi="Times New Roman" w:cs="Times New Roman"/>
                <w:sz w:val="24"/>
                <w:szCs w:val="24"/>
              </w:rPr>
            </w:pPr>
            <w:r>
              <w:rPr>
                <w:rFonts w:ascii="Times New Roman" w:hAnsi="Times New Roman" w:cs="Times New Roman"/>
                <w:sz w:val="24"/>
                <w:szCs w:val="24"/>
                <w:lang w:val="en-US"/>
              </w:rPr>
              <w:t>(</w:t>
            </w:r>
            <w:hyperlink r:id="rId19" w:history="1">
              <w:r w:rsidRPr="00016A6F">
                <w:rPr>
                  <w:rStyle w:val="Hyperlink"/>
                  <w:rFonts w:ascii="Times New Roman" w:hAnsi="Times New Roman" w:cs="Times New Roman"/>
                  <w:sz w:val="24"/>
                  <w:szCs w:val="24"/>
                  <w:lang w:val="en-US"/>
                </w:rPr>
                <w:t>https://www.statista.com/statistics/223241/opec-net-oil-export-revenue/</w:t>
              </w:r>
            </w:hyperlink>
            <w:r w:rsidRPr="00016A6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D11F6C" w:rsidRDefault="00D11F6C" w:rsidP="00A33798">
            <w:pPr>
              <w:pStyle w:val="ListParagraph"/>
              <w:ind w:left="279"/>
              <w:rPr>
                <w:rFonts w:ascii="Times New Roman" w:hAnsi="Times New Roman" w:cs="Times New Roman"/>
                <w:sz w:val="24"/>
                <w:szCs w:val="24"/>
              </w:rPr>
            </w:pPr>
          </w:p>
          <w:p w:rsidR="00D11F6C" w:rsidRPr="00016A6F" w:rsidRDefault="00D11F6C" w:rsidP="00D11F6C">
            <w:pPr>
              <w:pStyle w:val="ListParagraph"/>
              <w:numPr>
                <w:ilvl w:val="0"/>
                <w:numId w:val="9"/>
              </w:numPr>
              <w:ind w:left="317"/>
              <w:rPr>
                <w:rFonts w:ascii="Times New Roman" w:hAnsi="Times New Roman" w:cs="Times New Roman"/>
                <w:b/>
                <w:sz w:val="24"/>
                <w:szCs w:val="24"/>
              </w:rPr>
            </w:pPr>
            <w:r w:rsidRPr="007C1C14">
              <w:rPr>
                <w:rFonts w:ascii="Times New Roman" w:hAnsi="Times New Roman" w:cs="Times New Roman"/>
                <w:sz w:val="24"/>
                <w:szCs w:val="24"/>
              </w:rPr>
              <w:t>Data (fakta dan angka) mengenai</w:t>
            </w:r>
            <w:r w:rsidRPr="007C1C14">
              <w:rPr>
                <w:rFonts w:ascii="Times New Roman" w:hAnsi="Times New Roman" w:cs="Times New Roman"/>
                <w:sz w:val="24"/>
                <w:szCs w:val="24"/>
                <w:lang w:val="en-US"/>
              </w:rPr>
              <w:t xml:space="preserve"> </w:t>
            </w:r>
            <w:r>
              <w:rPr>
                <w:rFonts w:ascii="Times New Roman" w:hAnsi="Times New Roman" w:cs="Times New Roman"/>
                <w:sz w:val="24"/>
                <w:szCs w:val="24"/>
              </w:rPr>
              <w:t xml:space="preserve">kebijakan </w:t>
            </w:r>
            <w:r w:rsidRPr="007C1C14">
              <w:rPr>
                <w:rFonts w:ascii="Times New Roman" w:hAnsi="Times New Roman" w:cs="Times New Roman"/>
                <w:sz w:val="24"/>
                <w:szCs w:val="24"/>
                <w:lang w:val="en-US"/>
              </w:rPr>
              <w:t xml:space="preserve"> kuota produksi minyak OPEC</w:t>
            </w:r>
          </w:p>
          <w:p w:rsidR="00D11F6C" w:rsidRDefault="00D11F6C" w:rsidP="00A33798">
            <w:pPr>
              <w:rPr>
                <w:rFonts w:ascii="Times New Roman" w:hAnsi="Times New Roman" w:cs="Times New Roman"/>
                <w:sz w:val="24"/>
                <w:szCs w:val="24"/>
                <w:lang w:val="en-US"/>
              </w:rPr>
            </w:pPr>
          </w:p>
          <w:p w:rsidR="00D11F6C" w:rsidRPr="00755F5A" w:rsidRDefault="00D11F6C" w:rsidP="00A33798">
            <w:pPr>
              <w:rPr>
                <w:rFonts w:ascii="Times New Roman" w:hAnsi="Times New Roman" w:cs="Times New Roman"/>
                <w:sz w:val="24"/>
                <w:szCs w:val="24"/>
              </w:rPr>
            </w:pPr>
            <w:r>
              <w:rPr>
                <w:rFonts w:ascii="Times New Roman" w:hAnsi="Times New Roman" w:cs="Times New Roman"/>
                <w:sz w:val="24"/>
                <w:szCs w:val="24"/>
                <w:lang w:val="en-US"/>
              </w:rPr>
              <w:t>(</w:t>
            </w:r>
            <w:hyperlink r:id="rId20" w:history="1">
              <w:r w:rsidRPr="00016A6F">
                <w:rPr>
                  <w:rStyle w:val="Hyperlink"/>
                  <w:rFonts w:ascii="Times New Roman" w:hAnsi="Times New Roman" w:cs="Times New Roman"/>
                  <w:sz w:val="24"/>
                  <w:szCs w:val="24"/>
                  <w:lang w:val="en-US"/>
                </w:rPr>
                <w:t>http://www.opec.org/opec_web/static_files_project/media/downloads/publications/ASB2017_13062017.pdf</w:t>
              </w:r>
            </w:hyperlink>
            <w:r w:rsidRPr="00016A6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tc>
      </w:tr>
    </w:tbl>
    <w:p w:rsidR="00D11F6C" w:rsidRPr="007C1C14" w:rsidRDefault="00D11F6C" w:rsidP="00D11F6C">
      <w:pPr>
        <w:pStyle w:val="ListParagraph"/>
        <w:spacing w:line="480" w:lineRule="auto"/>
        <w:jc w:val="both"/>
        <w:rPr>
          <w:rFonts w:ascii="Times New Roman" w:hAnsi="Times New Roman" w:cs="Times New Roman"/>
          <w:b/>
          <w:sz w:val="24"/>
          <w:szCs w:val="24"/>
          <w:lang w:val="en-US"/>
        </w:rPr>
      </w:pPr>
    </w:p>
    <w:p w:rsidR="00D11F6C" w:rsidRDefault="00D11F6C" w:rsidP="00D11F6C">
      <w:pPr>
        <w:pStyle w:val="ListParagraph"/>
        <w:spacing w:line="480" w:lineRule="auto"/>
        <w:jc w:val="both"/>
        <w:rPr>
          <w:rFonts w:ascii="Times New Roman" w:hAnsi="Times New Roman" w:cs="Times New Roman"/>
          <w:b/>
          <w:sz w:val="24"/>
          <w:szCs w:val="24"/>
          <w:lang w:val="en-US"/>
        </w:rPr>
      </w:pPr>
    </w:p>
    <w:p w:rsidR="00D11F6C" w:rsidRDefault="00D11F6C" w:rsidP="00D11F6C">
      <w:pPr>
        <w:pStyle w:val="ListParagraph"/>
        <w:spacing w:line="480" w:lineRule="auto"/>
        <w:jc w:val="both"/>
        <w:rPr>
          <w:rFonts w:ascii="Times New Roman" w:hAnsi="Times New Roman" w:cs="Times New Roman"/>
          <w:b/>
          <w:sz w:val="24"/>
          <w:szCs w:val="24"/>
          <w:lang w:val="en-US"/>
        </w:rPr>
      </w:pPr>
    </w:p>
    <w:p w:rsidR="00D11F6C" w:rsidRDefault="00D11F6C" w:rsidP="00D11F6C">
      <w:pPr>
        <w:pStyle w:val="ListParagraph"/>
        <w:spacing w:line="480" w:lineRule="auto"/>
        <w:jc w:val="both"/>
        <w:rPr>
          <w:rFonts w:ascii="Times New Roman" w:hAnsi="Times New Roman" w:cs="Times New Roman"/>
          <w:b/>
          <w:sz w:val="24"/>
          <w:szCs w:val="24"/>
          <w:lang w:val="en-US"/>
        </w:rPr>
      </w:pPr>
    </w:p>
    <w:p w:rsidR="00D11F6C" w:rsidRDefault="00D11F6C" w:rsidP="00D11F6C">
      <w:pPr>
        <w:pStyle w:val="ListParagraph"/>
        <w:spacing w:line="480" w:lineRule="auto"/>
        <w:jc w:val="both"/>
        <w:rPr>
          <w:rFonts w:ascii="Times New Roman" w:hAnsi="Times New Roman" w:cs="Times New Roman"/>
          <w:b/>
          <w:sz w:val="24"/>
          <w:szCs w:val="24"/>
        </w:rPr>
      </w:pPr>
    </w:p>
    <w:p w:rsidR="00D11F6C" w:rsidRPr="00C7471C" w:rsidRDefault="00D11F6C" w:rsidP="00D11F6C">
      <w:pPr>
        <w:pStyle w:val="ListParagraph"/>
        <w:spacing w:line="480" w:lineRule="auto"/>
        <w:jc w:val="both"/>
        <w:rPr>
          <w:rFonts w:ascii="Times New Roman" w:hAnsi="Times New Roman" w:cs="Times New Roman"/>
          <w:b/>
          <w:sz w:val="24"/>
          <w:szCs w:val="24"/>
        </w:rPr>
      </w:pPr>
    </w:p>
    <w:p w:rsidR="00D11F6C" w:rsidRPr="00755F5A" w:rsidRDefault="00D11F6C" w:rsidP="00D11F6C">
      <w:pPr>
        <w:pStyle w:val="ListParagraph"/>
        <w:spacing w:line="480" w:lineRule="auto"/>
        <w:jc w:val="both"/>
        <w:rPr>
          <w:rFonts w:ascii="Times New Roman" w:hAnsi="Times New Roman" w:cs="Times New Roman"/>
          <w:b/>
          <w:sz w:val="24"/>
          <w:szCs w:val="24"/>
        </w:rPr>
      </w:pPr>
    </w:p>
    <w:p w:rsidR="00D11F6C" w:rsidRPr="007C1C14" w:rsidRDefault="00D11F6C" w:rsidP="00D11F6C">
      <w:pPr>
        <w:pStyle w:val="ListParagraph"/>
        <w:numPr>
          <w:ilvl w:val="0"/>
          <w:numId w:val="3"/>
        </w:numPr>
        <w:spacing w:line="480" w:lineRule="auto"/>
        <w:jc w:val="both"/>
        <w:rPr>
          <w:rFonts w:ascii="Times New Roman" w:hAnsi="Times New Roman" w:cs="Times New Roman"/>
          <w:b/>
          <w:sz w:val="24"/>
          <w:szCs w:val="24"/>
        </w:rPr>
      </w:pPr>
      <w:r w:rsidRPr="007C1C14">
        <w:rPr>
          <w:rFonts w:ascii="Times New Roman" w:hAnsi="Times New Roman" w:cs="Times New Roman"/>
          <w:b/>
          <w:sz w:val="24"/>
          <w:szCs w:val="24"/>
        </w:rPr>
        <w:lastRenderedPageBreak/>
        <w:t xml:space="preserve">Skema </w:t>
      </w:r>
      <w:r w:rsidRPr="007C1C14">
        <w:rPr>
          <w:rFonts w:ascii="Times New Roman" w:hAnsi="Times New Roman" w:cs="Times New Roman"/>
          <w:b/>
          <w:sz w:val="24"/>
          <w:szCs w:val="24"/>
          <w:lang w:val="en-US"/>
        </w:rPr>
        <w:t>Operasinalisasi Variabel dan Indikator</w:t>
      </w:r>
    </w:p>
    <w:p w:rsidR="00D11F6C" w:rsidRPr="007C1C14" w:rsidRDefault="00D11F6C" w:rsidP="00D11F6C">
      <w:pPr>
        <w:pStyle w:val="ListParagraph"/>
        <w:spacing w:line="480" w:lineRule="auto"/>
        <w:ind w:left="1080"/>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8480" behindDoc="0" locked="0" layoutInCell="1" allowOverlap="1" wp14:anchorId="1FCE27FE" wp14:editId="42E0F917">
                <wp:simplePos x="0" y="0"/>
                <wp:positionH relativeFrom="column">
                  <wp:posOffset>1882140</wp:posOffset>
                </wp:positionH>
                <wp:positionV relativeFrom="paragraph">
                  <wp:posOffset>291465</wp:posOffset>
                </wp:positionV>
                <wp:extent cx="1607820" cy="601980"/>
                <wp:effectExtent l="0" t="0" r="0" b="26670"/>
                <wp:wrapNone/>
                <wp:docPr id="12" name="Curved Down Arrow 12"/>
                <wp:cNvGraphicFramePr/>
                <a:graphic xmlns:a="http://schemas.openxmlformats.org/drawingml/2006/main">
                  <a:graphicData uri="http://schemas.microsoft.com/office/word/2010/wordprocessingShape">
                    <wps:wsp>
                      <wps:cNvSpPr/>
                      <wps:spPr>
                        <a:xfrm>
                          <a:off x="0" y="0"/>
                          <a:ext cx="1607820" cy="601980"/>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2" o:spid="_x0000_s1026" type="#_x0000_t105" style="position:absolute;margin-left:148.2pt;margin-top:22.95pt;width:126.6pt;height: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" adj="17556,20589,16200" fillcolor="white [3201]" strokecolor="black [3200]" strokeweight="2pt"/>
            </w:pict>
          </mc:Fallback>
        </mc:AlternateContent>
      </w:r>
      <w:r w:rsidRPr="00421649">
        <w:rPr>
          <w:rFonts w:ascii="Times New Roman" w:hAnsi="Times New Roman" w:cs="Times New Roman"/>
          <w:b/>
          <w:noProof/>
          <w:sz w:val="24"/>
          <w:szCs w:val="24"/>
          <w:lang w:eastAsia="id-ID"/>
        </w:rPr>
        <w:drawing>
          <wp:anchor distT="0" distB="0" distL="114300" distR="114300" simplePos="0" relativeHeight="251667456" behindDoc="0" locked="0" layoutInCell="1" allowOverlap="1" wp14:anchorId="4BC0BB93" wp14:editId="3BE8D689">
            <wp:simplePos x="0" y="0"/>
            <wp:positionH relativeFrom="column">
              <wp:posOffset>2881449</wp:posOffset>
            </wp:positionH>
            <wp:positionV relativeFrom="paragraph">
              <wp:posOffset>136887</wp:posOffset>
            </wp:positionV>
            <wp:extent cx="3135085" cy="4310743"/>
            <wp:effectExtent l="19050" t="0" r="65405"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rsidR="00D11F6C" w:rsidRPr="007C1C14" w:rsidRDefault="00D11F6C" w:rsidP="00D11F6C">
      <w:pPr>
        <w:pStyle w:val="ListParagraph"/>
        <w:spacing w:line="480" w:lineRule="auto"/>
        <w:ind w:left="0"/>
        <w:jc w:val="both"/>
        <w:rPr>
          <w:rFonts w:ascii="Times New Roman" w:hAnsi="Times New Roman" w:cs="Times New Roman"/>
          <w:b/>
          <w:sz w:val="24"/>
          <w:szCs w:val="24"/>
          <w:lang w:val="en-US"/>
        </w:rPr>
      </w:pPr>
      <w:r w:rsidRPr="00421649">
        <w:rPr>
          <w:rFonts w:ascii="Times New Roman" w:hAnsi="Times New Roman" w:cs="Times New Roman"/>
          <w:b/>
          <w:noProof/>
          <w:sz w:val="24"/>
          <w:szCs w:val="24"/>
          <w:lang w:eastAsia="id-ID"/>
        </w:rPr>
        <w:drawing>
          <wp:anchor distT="0" distB="0" distL="114300" distR="114300" simplePos="0" relativeHeight="251666432" behindDoc="0" locked="0" layoutInCell="1" allowOverlap="1" wp14:anchorId="04BA9260" wp14:editId="048E0DEC">
            <wp:simplePos x="0" y="0"/>
            <wp:positionH relativeFrom="column">
              <wp:posOffset>-744220</wp:posOffset>
            </wp:positionH>
            <wp:positionV relativeFrom="paragraph">
              <wp:posOffset>-213995</wp:posOffset>
            </wp:positionV>
            <wp:extent cx="3540125" cy="4305935"/>
            <wp:effectExtent l="0" t="0" r="98425"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rsidR="00D11F6C" w:rsidRPr="007C1C14" w:rsidRDefault="00D11F6C" w:rsidP="00D11F6C">
      <w:pPr>
        <w:pStyle w:val="ListParagraph"/>
        <w:spacing w:line="480" w:lineRule="auto"/>
        <w:jc w:val="both"/>
        <w:rPr>
          <w:rFonts w:ascii="Times New Roman" w:hAnsi="Times New Roman" w:cs="Times New Roman"/>
          <w:b/>
          <w:sz w:val="24"/>
          <w:szCs w:val="24"/>
          <w:lang w:val="en-US"/>
        </w:rPr>
      </w:pPr>
    </w:p>
    <w:p w:rsidR="00D11F6C" w:rsidRPr="007C1C14" w:rsidRDefault="00D11F6C" w:rsidP="00D11F6C">
      <w:pPr>
        <w:pStyle w:val="ListParagraph"/>
        <w:spacing w:line="480" w:lineRule="auto"/>
        <w:jc w:val="both"/>
        <w:rPr>
          <w:rFonts w:ascii="Times New Roman" w:hAnsi="Times New Roman" w:cs="Times New Roman"/>
          <w:b/>
          <w:sz w:val="24"/>
          <w:szCs w:val="24"/>
          <w:lang w:val="en-US"/>
        </w:rPr>
      </w:pPr>
    </w:p>
    <w:p w:rsidR="00D11F6C" w:rsidRPr="007C1C14" w:rsidRDefault="00D11F6C" w:rsidP="00D11F6C">
      <w:pPr>
        <w:pStyle w:val="ListParagraph"/>
        <w:spacing w:line="480" w:lineRule="auto"/>
        <w:jc w:val="both"/>
        <w:rPr>
          <w:rFonts w:ascii="Times New Roman" w:hAnsi="Times New Roman" w:cs="Times New Roman"/>
          <w:b/>
          <w:sz w:val="24"/>
          <w:szCs w:val="24"/>
          <w:lang w:val="en-US"/>
        </w:rPr>
      </w:pPr>
    </w:p>
    <w:p w:rsidR="00D11F6C" w:rsidRPr="007C1C14" w:rsidRDefault="00D11F6C" w:rsidP="00D11F6C">
      <w:pPr>
        <w:pStyle w:val="ListParagraph"/>
        <w:spacing w:line="480" w:lineRule="auto"/>
        <w:jc w:val="both"/>
        <w:rPr>
          <w:rFonts w:ascii="Times New Roman" w:hAnsi="Times New Roman" w:cs="Times New Roman"/>
          <w:b/>
          <w:sz w:val="24"/>
          <w:szCs w:val="24"/>
          <w:lang w:val="en-US"/>
        </w:rPr>
      </w:pPr>
    </w:p>
    <w:p w:rsidR="00D11F6C" w:rsidRPr="007C1C14" w:rsidRDefault="00D11F6C" w:rsidP="00D11F6C">
      <w:pPr>
        <w:pStyle w:val="ListParagraph"/>
        <w:spacing w:line="480" w:lineRule="auto"/>
        <w:jc w:val="both"/>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Pr="007C1C14"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D11F6C" w:rsidRDefault="00D11F6C" w:rsidP="00D11F6C">
      <w:pPr>
        <w:spacing w:line="480" w:lineRule="auto"/>
        <w:jc w:val="center"/>
        <w:rPr>
          <w:rFonts w:ascii="Times New Roman" w:hAnsi="Times New Roman" w:cs="Times New Roman"/>
          <w:b/>
          <w:sz w:val="24"/>
          <w:szCs w:val="24"/>
          <w:lang w:val="en-US"/>
        </w:rPr>
      </w:pPr>
    </w:p>
    <w:p w:rsidR="0062501A" w:rsidRDefault="0062501A"/>
    <w:sectPr w:rsidR="0062501A" w:rsidSect="009E4493">
      <w:headerReference w:type="default" r:id="rId3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2A" w:rsidRDefault="003D702A" w:rsidP="00426DDF">
      <w:pPr>
        <w:spacing w:after="0" w:line="240" w:lineRule="auto"/>
      </w:pPr>
      <w:r>
        <w:separator/>
      </w:r>
    </w:p>
  </w:endnote>
  <w:endnote w:type="continuationSeparator" w:id="0">
    <w:p w:rsidR="003D702A" w:rsidRDefault="003D702A" w:rsidP="0042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2A" w:rsidRDefault="003D702A" w:rsidP="00426DDF">
      <w:pPr>
        <w:spacing w:after="0" w:line="240" w:lineRule="auto"/>
      </w:pPr>
      <w:r>
        <w:separator/>
      </w:r>
    </w:p>
  </w:footnote>
  <w:footnote w:type="continuationSeparator" w:id="0">
    <w:p w:rsidR="003D702A" w:rsidRDefault="003D702A" w:rsidP="00426DDF">
      <w:pPr>
        <w:spacing w:after="0" w:line="240" w:lineRule="auto"/>
      </w:pPr>
      <w:r>
        <w:continuationSeparator/>
      </w:r>
    </w:p>
  </w:footnote>
  <w:footnote w:id="1">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Bunga Ayu Lestari. </w:t>
      </w:r>
      <w:r w:rsidRPr="00AF072F">
        <w:rPr>
          <w:rFonts w:ascii="Times New Roman" w:hAnsi="Times New Roman" w:cs="Times New Roman"/>
          <w:i/>
        </w:rPr>
        <w:t>Dampak Pengembangan Shale Oil Amerika Serikat terhadap OPEC</w:t>
      </w:r>
      <w:r w:rsidRPr="00AF072F">
        <w:rPr>
          <w:rFonts w:ascii="Times New Roman" w:hAnsi="Times New Roman" w:cs="Times New Roman"/>
        </w:rPr>
        <w:t>. 2015. Pekanbaru.</w:t>
      </w:r>
    </w:p>
  </w:footnote>
  <w:footnote w:id="2">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lang w:val="en-US"/>
        </w:rPr>
        <w:t>Deri Rahmadayani. Motivasi Brazil Melakukan Kerja Sama Pengembangan Bioetanol Dengan Indonesia Tahun 2007-2012. 2013. Pekanbaru.</w:t>
      </w:r>
    </w:p>
  </w:footnote>
  <w:footnote w:id="3">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lang w:val="en-US"/>
        </w:rPr>
        <w:t xml:space="preserve">Ayu Rizka Puteri. </w:t>
      </w:r>
      <w:r w:rsidRPr="00AF072F">
        <w:rPr>
          <w:rFonts w:ascii="Times New Roman" w:hAnsi="Times New Roman" w:cs="Times New Roman"/>
          <w:i/>
          <w:lang w:val="en-US"/>
        </w:rPr>
        <w:t>Kebijakan Luar Negeri Brazil untuk Mempertahankan Posisi Eksportir Utama dalam Pasar Etanol Global</w:t>
      </w:r>
      <w:r w:rsidRPr="00AF072F">
        <w:rPr>
          <w:rFonts w:ascii="Times New Roman" w:hAnsi="Times New Roman" w:cs="Times New Roman"/>
        </w:rPr>
        <w:t>.</w:t>
      </w:r>
      <w:r w:rsidRPr="00AF072F">
        <w:rPr>
          <w:rFonts w:ascii="Times New Roman" w:hAnsi="Times New Roman" w:cs="Times New Roman"/>
          <w:lang w:val="en-US"/>
        </w:rPr>
        <w:t xml:space="preserve"> 2016. Jurnal Hubungan Internasional Tahun IX No. 2</w:t>
      </w:r>
      <w:r w:rsidRPr="00AF072F">
        <w:rPr>
          <w:rFonts w:ascii="Times New Roman" w:hAnsi="Times New Roman" w:cs="Times New Roman"/>
        </w:rPr>
        <w:t>.</w:t>
      </w:r>
    </w:p>
  </w:footnote>
  <w:footnote w:id="4">
    <w:p w:rsidR="00D11F6C" w:rsidRPr="00AF072F" w:rsidRDefault="00D11F6C" w:rsidP="00D11F6C">
      <w:pPr>
        <w:spacing w:after="0" w:line="240" w:lineRule="auto"/>
        <w:jc w:val="both"/>
        <w:rPr>
          <w:rFonts w:ascii="Times New Roman" w:hAnsi="Times New Roman" w:cs="Times New Roman"/>
          <w:sz w:val="20"/>
          <w:szCs w:val="20"/>
          <w:lang w:val="en-US"/>
        </w:rPr>
      </w:pPr>
      <w:r w:rsidRPr="00AF072F">
        <w:rPr>
          <w:rStyle w:val="FootnoteReference"/>
          <w:rFonts w:ascii="Times New Roman" w:hAnsi="Times New Roman" w:cs="Times New Roman"/>
          <w:sz w:val="20"/>
          <w:szCs w:val="20"/>
        </w:rPr>
        <w:footnoteRef/>
      </w:r>
      <w:r w:rsidRPr="00AF072F">
        <w:rPr>
          <w:rFonts w:ascii="Times New Roman" w:hAnsi="Times New Roman" w:cs="Times New Roman"/>
          <w:sz w:val="20"/>
          <w:szCs w:val="20"/>
        </w:rPr>
        <w:t xml:space="preserve"> Uma Seakaran. </w:t>
      </w:r>
      <w:r w:rsidRPr="00AF072F">
        <w:rPr>
          <w:rFonts w:ascii="Times New Roman" w:hAnsi="Times New Roman" w:cs="Times New Roman"/>
          <w:i/>
          <w:sz w:val="20"/>
          <w:szCs w:val="20"/>
        </w:rPr>
        <w:t>Research Methods for Business, A Skill Building Approach</w:t>
      </w:r>
      <w:r w:rsidRPr="00AF072F">
        <w:rPr>
          <w:rFonts w:ascii="Times New Roman" w:hAnsi="Times New Roman" w:cs="Times New Roman"/>
          <w:sz w:val="20"/>
          <w:szCs w:val="20"/>
        </w:rPr>
        <w:t>. 1984 – terjemahan penulis.</w:t>
      </w:r>
    </w:p>
  </w:footnote>
  <w:footnote w:id="5">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Makmur Keliat. Kebijakan Keamanan Energi. Global: Jurnal Politik Internasional Vol.8 No. 2 Mei-November 2006 hlm 37.</w:t>
      </w:r>
    </w:p>
  </w:footnote>
  <w:footnote w:id="6">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rPr>
        <w:t>Ibid</w:t>
      </w:r>
      <w:r w:rsidRPr="00AF072F">
        <w:rPr>
          <w:rFonts w:ascii="Times New Roman" w:hAnsi="Times New Roman" w:cs="Times New Roman"/>
        </w:rPr>
        <w:t xml:space="preserve"> hal 40.</w:t>
      </w:r>
    </w:p>
  </w:footnote>
  <w:footnote w:id="7">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Dominick Salvator. Ekonomi Internasional. Edisi V Jilid I dan Jilid II. 1997. Erlangga.</w:t>
      </w:r>
    </w:p>
  </w:footnote>
  <w:footnote w:id="8">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lang w:val="en-US"/>
        </w:rPr>
        <w:t>Robert Jackson &amp; Georg Sorensen. Pengantar Ilmu Hubungan Internasional: Teori dan Pendekatan Edisi V. Yogyakarta. Pustaka Pelajar. Hlm 4.</w:t>
      </w:r>
    </w:p>
  </w:footnote>
  <w:footnote w:id="9">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hyperlink r:id="rId1" w:history="1">
        <w:r w:rsidRPr="00AF072F">
          <w:rPr>
            <w:rStyle w:val="Hyperlink"/>
            <w:rFonts w:ascii="Times New Roman" w:hAnsi="Times New Roman" w:cs="Times New Roman"/>
            <w:bCs/>
            <w:color w:val="auto"/>
            <w:lang w:val="en-US"/>
          </w:rPr>
          <w:t>http://www.4shared.com/office/_eG9tsBIce/Definisi-Konsep_HI.html</w:t>
        </w:r>
      </w:hyperlink>
      <w:r w:rsidRPr="00AF072F">
        <w:rPr>
          <w:rFonts w:ascii="Times New Roman" w:hAnsi="Times New Roman" w:cs="Times New Roman"/>
          <w:bCs/>
          <w:lang w:val="en-US"/>
        </w:rPr>
        <w:t xml:space="preserve"> </w:t>
      </w:r>
      <w:r w:rsidRPr="00AF072F">
        <w:rPr>
          <w:rFonts w:ascii="Times New Roman" w:hAnsi="Times New Roman" w:cs="Times New Roman"/>
          <w:bCs/>
        </w:rPr>
        <w:t>diakses pada 14 Maret 2018</w:t>
      </w:r>
    </w:p>
  </w:footnote>
  <w:footnote w:id="10">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Anak Agung Banyu Perwita. Harga Minyak dan Energi Global. Kompas, 18 Oktober 2007.</w:t>
      </w:r>
    </w:p>
  </w:footnote>
  <w:footnote w:id="11">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eastAsia="Times New Roman" w:hAnsi="Times New Roman" w:cs="Times New Roman"/>
        </w:rPr>
        <w:t xml:space="preserve">Tim Kajian Keamanan Energi. </w:t>
      </w:r>
      <w:r w:rsidRPr="00AF072F">
        <w:rPr>
          <w:rFonts w:ascii="Times New Roman" w:eastAsia="Times New Roman" w:hAnsi="Times New Roman" w:cs="Times New Roman"/>
          <w:iCs/>
        </w:rPr>
        <w:t>Strategi Pengelolaan Keamanan Energi Nasional: Perspektif Keamanan Non-Militer.</w:t>
      </w:r>
      <w:r w:rsidRPr="00AF072F">
        <w:rPr>
          <w:rFonts w:ascii="Times New Roman" w:eastAsia="Times New Roman" w:hAnsi="Times New Roman" w:cs="Times New Roman"/>
          <w:i/>
          <w:iCs/>
        </w:rPr>
        <w:t xml:space="preserve"> </w:t>
      </w:r>
      <w:r w:rsidRPr="00AF072F">
        <w:rPr>
          <w:rFonts w:ascii="Times New Roman" w:eastAsia="Times New Roman" w:hAnsi="Times New Roman" w:cs="Times New Roman"/>
        </w:rPr>
        <w:t>LIPI 2010. Hlm. 13-14.</w:t>
      </w:r>
    </w:p>
  </w:footnote>
  <w:footnote w:id="12">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eastAsia="Times New Roman" w:hAnsi="Times New Roman" w:cs="Times New Roman"/>
        </w:rPr>
        <w:t xml:space="preserve">Daniel Yergin. </w:t>
      </w:r>
      <w:r w:rsidRPr="00AF072F">
        <w:rPr>
          <w:rFonts w:ascii="Times New Roman" w:eastAsia="Times New Roman" w:hAnsi="Times New Roman" w:cs="Times New Roman"/>
          <w:i/>
        </w:rPr>
        <w:t>Ensuring Energy Security</w:t>
      </w:r>
      <w:r w:rsidRPr="00AF072F">
        <w:rPr>
          <w:rFonts w:ascii="Times New Roman" w:eastAsia="Times New Roman" w:hAnsi="Times New Roman" w:cs="Times New Roman"/>
        </w:rPr>
        <w:t xml:space="preserve">. </w:t>
      </w:r>
      <w:r w:rsidRPr="00AF072F">
        <w:rPr>
          <w:rFonts w:ascii="Times New Roman" w:eastAsia="Times New Roman" w:hAnsi="Times New Roman" w:cs="Times New Roman"/>
          <w:i/>
          <w:iCs/>
        </w:rPr>
        <w:t>Foreign Affair</w:t>
      </w:r>
      <w:r w:rsidRPr="00AF072F">
        <w:rPr>
          <w:rFonts w:ascii="Times New Roman" w:eastAsia="Times New Roman" w:hAnsi="Times New Roman" w:cs="Times New Roman"/>
        </w:rPr>
        <w:t>, Volume 85 No.2</w:t>
      </w:r>
      <w:r w:rsidRPr="00AF072F">
        <w:rPr>
          <w:rFonts w:ascii="Times New Roman" w:eastAsia="Times New Roman" w:hAnsi="Times New Roman" w:cs="Times New Roman"/>
          <w:lang w:val="en-US"/>
        </w:rPr>
        <w:t>.</w:t>
      </w:r>
      <w:r w:rsidRPr="00AF072F">
        <w:rPr>
          <w:rFonts w:ascii="Times New Roman" w:eastAsia="Times New Roman" w:hAnsi="Times New Roman" w:cs="Times New Roman"/>
        </w:rPr>
        <w:t xml:space="preserve"> 2006</w:t>
      </w:r>
      <w:r w:rsidRPr="00AF072F">
        <w:rPr>
          <w:rFonts w:ascii="Times New Roman" w:eastAsia="Times New Roman" w:hAnsi="Times New Roman" w:cs="Times New Roman"/>
          <w:lang w:val="en-US"/>
        </w:rPr>
        <w:t>. H</w:t>
      </w:r>
      <w:r w:rsidRPr="00AF072F">
        <w:rPr>
          <w:rFonts w:ascii="Times New Roman" w:eastAsia="Times New Roman" w:hAnsi="Times New Roman" w:cs="Times New Roman"/>
        </w:rPr>
        <w:t>lm. 70.</w:t>
      </w:r>
    </w:p>
  </w:footnote>
  <w:footnote w:id="13">
    <w:p w:rsidR="00D11F6C" w:rsidRPr="00AF072F" w:rsidRDefault="00D11F6C" w:rsidP="00D11F6C">
      <w:pPr>
        <w:autoSpaceDE w:val="0"/>
        <w:autoSpaceDN w:val="0"/>
        <w:adjustRightInd w:val="0"/>
        <w:spacing w:after="0" w:line="240" w:lineRule="auto"/>
        <w:jc w:val="both"/>
        <w:rPr>
          <w:rFonts w:ascii="Times New Roman" w:hAnsi="Times New Roman" w:cs="Times New Roman"/>
          <w:sz w:val="20"/>
          <w:szCs w:val="20"/>
          <w:lang w:val="en-US"/>
        </w:rPr>
      </w:pPr>
      <w:r w:rsidRPr="00AF072F">
        <w:rPr>
          <w:rStyle w:val="FootnoteReference"/>
          <w:rFonts w:ascii="Times New Roman" w:hAnsi="Times New Roman" w:cs="Times New Roman"/>
          <w:sz w:val="20"/>
          <w:szCs w:val="20"/>
        </w:rPr>
        <w:footnoteRef/>
      </w:r>
      <w:r w:rsidRPr="00AF072F">
        <w:rPr>
          <w:rFonts w:ascii="Times New Roman" w:hAnsi="Times New Roman" w:cs="Times New Roman"/>
          <w:sz w:val="20"/>
          <w:szCs w:val="20"/>
        </w:rPr>
        <w:t xml:space="preserve"> Kamila Proninska</w:t>
      </w:r>
      <w:r w:rsidRPr="00AF072F">
        <w:rPr>
          <w:rFonts w:ascii="Times New Roman" w:hAnsi="Times New Roman" w:cs="Times New Roman"/>
          <w:sz w:val="20"/>
          <w:szCs w:val="20"/>
          <w:lang w:val="en-US"/>
        </w:rPr>
        <w:t>.</w:t>
      </w:r>
      <w:r w:rsidRPr="00AF072F">
        <w:rPr>
          <w:rFonts w:ascii="Times New Roman" w:hAnsi="Times New Roman" w:cs="Times New Roman"/>
          <w:sz w:val="20"/>
          <w:szCs w:val="20"/>
        </w:rPr>
        <w:t xml:space="preserve"> </w:t>
      </w:r>
      <w:r w:rsidRPr="00AF072F">
        <w:rPr>
          <w:rFonts w:ascii="Times New Roman" w:hAnsi="Times New Roman" w:cs="Times New Roman"/>
          <w:i/>
          <w:iCs/>
          <w:sz w:val="20"/>
          <w:szCs w:val="20"/>
        </w:rPr>
        <w:t>Energy and Security: Regional and Global Dimensions</w:t>
      </w:r>
      <w:r w:rsidRPr="00AF072F">
        <w:rPr>
          <w:rFonts w:ascii="Times New Roman" w:hAnsi="Times New Roman" w:cs="Times New Roman"/>
          <w:sz w:val="20"/>
          <w:szCs w:val="20"/>
          <w:lang w:val="en-US"/>
        </w:rPr>
        <w:t xml:space="preserve"> dalam</w:t>
      </w:r>
      <w:r w:rsidRPr="00AF072F">
        <w:rPr>
          <w:rFonts w:ascii="Times New Roman" w:hAnsi="Times New Roman" w:cs="Times New Roman"/>
          <w:sz w:val="20"/>
          <w:szCs w:val="20"/>
        </w:rPr>
        <w:t xml:space="preserve"> SIPRI Yearbook 2007</w:t>
      </w:r>
      <w:r w:rsidRPr="00AF072F">
        <w:rPr>
          <w:rFonts w:ascii="Times New Roman" w:hAnsi="Times New Roman" w:cs="Times New Roman"/>
          <w:sz w:val="20"/>
          <w:szCs w:val="20"/>
          <w:lang w:val="en-US"/>
        </w:rPr>
        <w:t xml:space="preserve">. </w:t>
      </w:r>
      <w:r w:rsidRPr="00AF072F">
        <w:rPr>
          <w:rFonts w:ascii="Times New Roman" w:hAnsi="Times New Roman" w:cs="Times New Roman"/>
          <w:i/>
          <w:iCs/>
          <w:sz w:val="20"/>
          <w:szCs w:val="20"/>
        </w:rPr>
        <w:t>Armament, Disarmament and Internatinal Security</w:t>
      </w:r>
      <w:r w:rsidRPr="00AF072F">
        <w:rPr>
          <w:rFonts w:ascii="Times New Roman" w:hAnsi="Times New Roman" w:cs="Times New Roman"/>
          <w:sz w:val="20"/>
          <w:szCs w:val="20"/>
          <w:lang w:val="en-US"/>
        </w:rPr>
        <w:t>.</w:t>
      </w:r>
      <w:r w:rsidRPr="00AF072F">
        <w:rPr>
          <w:rFonts w:ascii="Times New Roman" w:hAnsi="Times New Roman" w:cs="Times New Roman"/>
          <w:sz w:val="20"/>
          <w:szCs w:val="20"/>
        </w:rPr>
        <w:t xml:space="preserve"> Oxford University Press, Hl</w:t>
      </w:r>
      <w:r w:rsidRPr="00AF072F">
        <w:rPr>
          <w:rFonts w:ascii="Times New Roman" w:hAnsi="Times New Roman" w:cs="Times New Roman"/>
          <w:sz w:val="20"/>
          <w:szCs w:val="20"/>
          <w:lang w:val="en-US"/>
        </w:rPr>
        <w:t>m</w:t>
      </w:r>
      <w:r w:rsidRPr="00AF072F">
        <w:rPr>
          <w:rFonts w:ascii="Times New Roman" w:hAnsi="Times New Roman" w:cs="Times New Roman"/>
          <w:sz w:val="20"/>
          <w:szCs w:val="20"/>
        </w:rPr>
        <w:t>. 216</w:t>
      </w:r>
      <w:r w:rsidRPr="00AF072F">
        <w:rPr>
          <w:rFonts w:ascii="Times New Roman" w:hAnsi="Times New Roman" w:cs="Times New Roman"/>
          <w:sz w:val="20"/>
          <w:szCs w:val="20"/>
          <w:lang w:val="en-US"/>
        </w:rPr>
        <w:t>.</w:t>
      </w:r>
    </w:p>
  </w:footnote>
  <w:footnote w:id="14">
    <w:p w:rsidR="00D11F6C" w:rsidRPr="00AF072F" w:rsidRDefault="00D11F6C" w:rsidP="00D11F6C">
      <w:pPr>
        <w:autoSpaceDE w:val="0"/>
        <w:autoSpaceDN w:val="0"/>
        <w:adjustRightInd w:val="0"/>
        <w:spacing w:after="0" w:line="240" w:lineRule="auto"/>
        <w:jc w:val="both"/>
        <w:rPr>
          <w:rFonts w:ascii="Times New Roman" w:hAnsi="Times New Roman" w:cs="Times New Roman"/>
          <w:sz w:val="20"/>
          <w:szCs w:val="20"/>
          <w:lang w:val="en-US"/>
        </w:rPr>
      </w:pPr>
      <w:r w:rsidRPr="00AF072F">
        <w:rPr>
          <w:rStyle w:val="FootnoteReference"/>
          <w:rFonts w:ascii="Times New Roman" w:hAnsi="Times New Roman" w:cs="Times New Roman"/>
          <w:sz w:val="20"/>
          <w:szCs w:val="20"/>
        </w:rPr>
        <w:footnoteRef/>
      </w:r>
      <w:r w:rsidRPr="00AF072F">
        <w:rPr>
          <w:rFonts w:ascii="Times New Roman" w:hAnsi="Times New Roman" w:cs="Times New Roman"/>
          <w:sz w:val="20"/>
          <w:szCs w:val="20"/>
        </w:rPr>
        <w:t xml:space="preserve"> Joseph S Nye</w:t>
      </w:r>
      <w:r w:rsidRPr="00AF072F">
        <w:rPr>
          <w:rFonts w:ascii="Times New Roman" w:hAnsi="Times New Roman" w:cs="Times New Roman"/>
          <w:sz w:val="20"/>
          <w:szCs w:val="20"/>
          <w:lang w:val="en-US"/>
        </w:rPr>
        <w:t xml:space="preserve">. </w:t>
      </w:r>
      <w:r w:rsidRPr="00AF072F">
        <w:rPr>
          <w:rFonts w:ascii="Times New Roman" w:hAnsi="Times New Roman" w:cs="Times New Roman"/>
          <w:i/>
          <w:iCs/>
          <w:sz w:val="20"/>
          <w:szCs w:val="20"/>
        </w:rPr>
        <w:t xml:space="preserve">Energy and Security, </w:t>
      </w:r>
      <w:r w:rsidRPr="00AF072F">
        <w:rPr>
          <w:rFonts w:ascii="Times New Roman" w:hAnsi="Times New Roman" w:cs="Times New Roman"/>
          <w:sz w:val="20"/>
          <w:szCs w:val="20"/>
        </w:rPr>
        <w:t>Massachusssetts: Ballinger Publishing Company</w:t>
      </w:r>
      <w:r w:rsidRPr="00AF072F">
        <w:rPr>
          <w:rFonts w:ascii="Times New Roman" w:hAnsi="Times New Roman" w:cs="Times New Roman"/>
          <w:sz w:val="20"/>
          <w:szCs w:val="20"/>
          <w:lang w:val="en-US"/>
        </w:rPr>
        <w:t xml:space="preserve">. </w:t>
      </w:r>
      <w:r w:rsidRPr="00AF072F">
        <w:rPr>
          <w:rFonts w:ascii="Times New Roman" w:hAnsi="Times New Roman" w:cs="Times New Roman"/>
          <w:sz w:val="20"/>
          <w:szCs w:val="20"/>
        </w:rPr>
        <w:t>1981. Hl</w:t>
      </w:r>
      <w:r w:rsidRPr="00AF072F">
        <w:rPr>
          <w:rFonts w:ascii="Times New Roman" w:hAnsi="Times New Roman" w:cs="Times New Roman"/>
          <w:sz w:val="20"/>
          <w:szCs w:val="20"/>
          <w:lang w:val="en-US"/>
        </w:rPr>
        <w:t>m</w:t>
      </w:r>
      <w:r w:rsidRPr="00AF072F">
        <w:rPr>
          <w:rFonts w:ascii="Times New Roman" w:hAnsi="Times New Roman" w:cs="Times New Roman"/>
          <w:sz w:val="20"/>
          <w:szCs w:val="20"/>
        </w:rPr>
        <w:t>. 6</w:t>
      </w:r>
      <w:r w:rsidRPr="00AF072F">
        <w:rPr>
          <w:rFonts w:ascii="Times New Roman" w:hAnsi="Times New Roman" w:cs="Times New Roman"/>
          <w:sz w:val="20"/>
          <w:szCs w:val="20"/>
          <w:lang w:val="en-US"/>
        </w:rPr>
        <w:t>.</w:t>
      </w:r>
    </w:p>
  </w:footnote>
  <w:footnote w:id="15">
    <w:p w:rsidR="00D11F6C" w:rsidRPr="00AF072F" w:rsidRDefault="00D11F6C" w:rsidP="00D11F6C">
      <w:pPr>
        <w:pStyle w:val="FootnoteText"/>
        <w:jc w:val="both"/>
        <w:rPr>
          <w:rFonts w:ascii="Times New Roman" w:hAnsi="Times New Roman" w:cs="Times New Roman"/>
          <w:i/>
        </w:rPr>
      </w:pPr>
      <w:r w:rsidRPr="00AF072F">
        <w:rPr>
          <w:rStyle w:val="FootnoteReference"/>
          <w:rFonts w:ascii="Times New Roman" w:hAnsi="Times New Roman" w:cs="Times New Roman"/>
        </w:rPr>
        <w:footnoteRef/>
      </w:r>
      <w:r w:rsidRPr="00AF072F">
        <w:rPr>
          <w:rFonts w:ascii="Times New Roman" w:hAnsi="Times New Roman" w:cs="Times New Roman"/>
        </w:rPr>
        <w:t xml:space="preserve"> Friedrich Kratochwil dan John Gerard Ruggie. </w:t>
      </w:r>
      <w:r w:rsidRPr="00AF072F">
        <w:rPr>
          <w:rFonts w:ascii="Times New Roman" w:hAnsi="Times New Roman" w:cs="Times New Roman"/>
          <w:i/>
        </w:rPr>
        <w:t>International Organization: A State of the Art on an Art of the State</w:t>
      </w:r>
      <w:r w:rsidRPr="00AF072F">
        <w:rPr>
          <w:rFonts w:ascii="Times New Roman" w:hAnsi="Times New Roman" w:cs="Times New Roman"/>
        </w:rPr>
        <w:t xml:space="preserve"> dalam Jurnal JSTOR </w:t>
      </w:r>
      <w:r w:rsidRPr="00AF072F">
        <w:rPr>
          <w:rFonts w:ascii="Times New Roman" w:hAnsi="Times New Roman" w:cs="Times New Roman"/>
          <w:i/>
        </w:rPr>
        <w:t xml:space="preserve">International Organization, </w:t>
      </w:r>
      <w:r w:rsidRPr="00AF072F">
        <w:rPr>
          <w:rFonts w:ascii="Times New Roman" w:hAnsi="Times New Roman" w:cs="Times New Roman"/>
        </w:rPr>
        <w:t>Vol. 40,  No. 4 terjemahan penulis Hlm.  753.</w:t>
      </w:r>
    </w:p>
  </w:footnote>
  <w:footnote w:id="16">
    <w:p w:rsidR="00D11F6C" w:rsidRPr="00AF072F" w:rsidRDefault="00D11F6C" w:rsidP="00D11F6C">
      <w:pPr>
        <w:pStyle w:val="FootnoteText"/>
        <w:tabs>
          <w:tab w:val="left" w:pos="1063"/>
        </w:tabs>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lang w:val="en-US"/>
        </w:rPr>
        <w:t>Ade Maman Suherman. Organisasi Internasional &amp; Integrasi Ekonomi Regional DalamPerspektif Hukum dan GlobalisasI. Jakarta. PT Ghalia Indonesia. 2003</w:t>
      </w:r>
      <w:r w:rsidRPr="00AF072F">
        <w:rPr>
          <w:rFonts w:ascii="Times New Roman" w:hAnsi="Times New Roman" w:cs="Times New Roman"/>
        </w:rPr>
        <w:t>.</w:t>
      </w:r>
      <w:r w:rsidRPr="00AF072F">
        <w:rPr>
          <w:rFonts w:ascii="Times New Roman" w:hAnsi="Times New Roman" w:cs="Times New Roman"/>
          <w:lang w:val="en-US"/>
        </w:rPr>
        <w:t xml:space="preserve"> Hlm 48.</w:t>
      </w:r>
      <w:r w:rsidRPr="00AF072F">
        <w:rPr>
          <w:rFonts w:ascii="Times New Roman" w:hAnsi="Times New Roman" w:cs="Times New Roman"/>
        </w:rPr>
        <w:tab/>
      </w:r>
    </w:p>
  </w:footnote>
  <w:footnote w:id="17">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rPr>
        <w:t>Ibid.</w:t>
      </w:r>
      <w:r w:rsidRPr="00AF072F">
        <w:rPr>
          <w:rFonts w:ascii="Times New Roman" w:hAnsi="Times New Roman" w:cs="Times New Roman"/>
        </w:rPr>
        <w:t xml:space="preserve"> </w:t>
      </w:r>
      <w:r w:rsidRPr="00AF072F">
        <w:rPr>
          <w:rFonts w:ascii="Times New Roman" w:hAnsi="Times New Roman" w:cs="Times New Roman"/>
          <w:lang w:val="en-US"/>
        </w:rPr>
        <w:t>Hlm 45</w:t>
      </w:r>
      <w:r w:rsidRPr="00AF072F">
        <w:rPr>
          <w:rFonts w:ascii="Times New Roman" w:hAnsi="Times New Roman" w:cs="Times New Roman"/>
        </w:rPr>
        <w:t>.</w:t>
      </w:r>
    </w:p>
  </w:footnote>
  <w:footnote w:id="18">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Salim HS. 2010. Hukum Pertambangan di Indonesia. Jakarta: PT Raja</w:t>
      </w:r>
      <w:r w:rsidRPr="00AF072F">
        <w:rPr>
          <w:rFonts w:ascii="Times New Roman" w:hAnsi="Times New Roman" w:cs="Times New Roman"/>
          <w:lang w:val="en-US"/>
        </w:rPr>
        <w:t xml:space="preserve"> </w:t>
      </w:r>
      <w:r w:rsidRPr="00AF072F">
        <w:rPr>
          <w:rFonts w:ascii="Times New Roman" w:hAnsi="Times New Roman" w:cs="Times New Roman"/>
        </w:rPr>
        <w:t>Grafindo Persada. Hlm. 277.</w:t>
      </w:r>
    </w:p>
  </w:footnote>
  <w:footnote w:id="19">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lang w:val="en-US"/>
        </w:rPr>
        <w:t>Ibid</w:t>
      </w:r>
      <w:r w:rsidRPr="00AF072F">
        <w:rPr>
          <w:rFonts w:ascii="Times New Roman" w:hAnsi="Times New Roman" w:cs="Times New Roman"/>
          <w:lang w:val="en-US"/>
        </w:rPr>
        <w:t>. Hlm 278</w:t>
      </w:r>
    </w:p>
  </w:footnote>
  <w:footnote w:id="20">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Abdul Nasir. 2014. Sejarah Sistem Fiskal Migas di Indonesia. Jakarta: PT. Gramedia. Hlm. 7</w:t>
      </w:r>
    </w:p>
  </w:footnote>
  <w:footnote w:id="21">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lang w:val="en-US"/>
        </w:rPr>
        <w:t>Ibid</w:t>
      </w:r>
      <w:r w:rsidRPr="00AF072F">
        <w:rPr>
          <w:rFonts w:ascii="Times New Roman" w:hAnsi="Times New Roman" w:cs="Times New Roman"/>
          <w:lang w:val="en-US"/>
        </w:rPr>
        <w:t>. hlm 7</w:t>
      </w:r>
    </w:p>
  </w:footnote>
  <w:footnote w:id="22">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lang w:val="en-US"/>
        </w:rPr>
        <w:t>Ibid</w:t>
      </w:r>
      <w:r w:rsidRPr="00AF072F">
        <w:rPr>
          <w:rFonts w:ascii="Times New Roman" w:hAnsi="Times New Roman" w:cs="Times New Roman"/>
          <w:lang w:val="en-US"/>
        </w:rPr>
        <w:t>. hlm  10</w:t>
      </w:r>
    </w:p>
  </w:footnote>
  <w:footnote w:id="23">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lang w:val="en-US"/>
        </w:rPr>
        <w:t>Ibid</w:t>
      </w:r>
      <w:r w:rsidRPr="00AF072F">
        <w:rPr>
          <w:rFonts w:ascii="Times New Roman" w:hAnsi="Times New Roman" w:cs="Times New Roman"/>
          <w:lang w:val="en-US"/>
        </w:rPr>
        <w:t>. hlm 11</w:t>
      </w:r>
    </w:p>
  </w:footnote>
  <w:footnote w:id="24">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lang w:val="en-US"/>
        </w:rPr>
        <w:t>Ibid</w:t>
      </w:r>
      <w:r w:rsidRPr="00AF072F">
        <w:rPr>
          <w:rFonts w:ascii="Times New Roman" w:hAnsi="Times New Roman" w:cs="Times New Roman"/>
          <w:lang w:val="en-US"/>
        </w:rPr>
        <w:t>. hlm 13</w:t>
      </w:r>
    </w:p>
  </w:footnote>
  <w:footnote w:id="25">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rPr>
        <w:t>Internasional Energy Agency (IAEA)-OECD and Eurostat</w:t>
      </w:r>
      <w:r w:rsidRPr="00AF072F">
        <w:rPr>
          <w:rFonts w:ascii="Times New Roman" w:hAnsi="Times New Roman" w:cs="Times New Roman"/>
        </w:rPr>
        <w:t>. 2005. Manual Statistik Energi.</w:t>
      </w:r>
      <w:r>
        <w:rPr>
          <w:rFonts w:ascii="Times New Roman" w:hAnsi="Times New Roman" w:cs="Times New Roman"/>
        </w:rPr>
        <w:t xml:space="preserve"> Hlm. 17.</w:t>
      </w:r>
    </w:p>
  </w:footnote>
  <w:footnote w:id="26">
    <w:p w:rsidR="00D11F6C" w:rsidRPr="00AF072F" w:rsidRDefault="00D11F6C" w:rsidP="00D11F6C">
      <w:pPr>
        <w:pStyle w:val="FootnoteText"/>
      </w:pPr>
      <w:r>
        <w:rPr>
          <w:rStyle w:val="FootnoteReference"/>
        </w:rPr>
        <w:footnoteRef/>
      </w:r>
      <w:r>
        <w:t xml:space="preserve"> </w:t>
      </w:r>
      <w:r w:rsidRPr="00AF072F">
        <w:rPr>
          <w:rFonts w:ascii="Times New Roman" w:hAnsi="Times New Roman" w:cs="Times New Roman"/>
          <w:i/>
        </w:rPr>
        <w:t>Ibid.</w:t>
      </w:r>
      <w:r w:rsidRPr="00AF072F">
        <w:rPr>
          <w:rFonts w:ascii="Times New Roman" w:hAnsi="Times New Roman" w:cs="Times New Roman"/>
        </w:rPr>
        <w:t xml:space="preserve"> Hlm. 18</w:t>
      </w:r>
    </w:p>
  </w:footnote>
  <w:footnote w:id="27">
    <w:p w:rsidR="00D11F6C" w:rsidRDefault="00D11F6C" w:rsidP="00D11F6C">
      <w:pPr>
        <w:pStyle w:val="FootnoteText"/>
      </w:pPr>
      <w:r>
        <w:rPr>
          <w:rStyle w:val="FootnoteReference"/>
        </w:rPr>
        <w:footnoteRef/>
      </w:r>
      <w:r>
        <w:t xml:space="preserve"> </w:t>
      </w:r>
      <w:r w:rsidRPr="00AF072F">
        <w:rPr>
          <w:rFonts w:ascii="Times New Roman" w:hAnsi="Times New Roman" w:cs="Times New Roman"/>
        </w:rPr>
        <w:t xml:space="preserve">The Court of Justice of the European Union. </w:t>
      </w:r>
      <w:r w:rsidRPr="00AF072F">
        <w:rPr>
          <w:rFonts w:ascii="Times New Roman" w:hAnsi="Times New Roman" w:cs="Times New Roman"/>
          <w:i/>
        </w:rPr>
        <w:t>Case Campus Oil Limited and others. Minister for Industry and Energy and others</w:t>
      </w:r>
      <w:r w:rsidRPr="00AF072F">
        <w:rPr>
          <w:rFonts w:ascii="Times New Roman" w:hAnsi="Times New Roman" w:cs="Times New Roman"/>
        </w:rPr>
        <w:t>. 1984.</w:t>
      </w:r>
    </w:p>
  </w:footnote>
  <w:footnote w:id="28">
    <w:p w:rsidR="00D11F6C" w:rsidRPr="00AF072F" w:rsidRDefault="00D11F6C" w:rsidP="00D11F6C">
      <w:pPr>
        <w:spacing w:after="0" w:line="240" w:lineRule="auto"/>
        <w:jc w:val="both"/>
        <w:rPr>
          <w:rFonts w:ascii="Times New Roman" w:hAnsi="Times New Roman" w:cs="Times New Roman"/>
          <w:sz w:val="20"/>
          <w:szCs w:val="20"/>
        </w:rPr>
      </w:pPr>
      <w:r w:rsidRPr="00AF072F">
        <w:rPr>
          <w:rFonts w:ascii="Times New Roman" w:hAnsi="Times New Roman" w:cs="Times New Roman"/>
          <w:sz w:val="20"/>
          <w:szCs w:val="20"/>
          <w:vertAlign w:val="superscript"/>
        </w:rPr>
        <w:footnoteRef/>
      </w:r>
      <w:r w:rsidRPr="00AF072F">
        <w:rPr>
          <w:rFonts w:ascii="Times New Roman" w:hAnsi="Times New Roman" w:cs="Times New Roman"/>
          <w:sz w:val="20"/>
          <w:szCs w:val="20"/>
        </w:rPr>
        <w:t>Dyni, John R. "</w:t>
      </w:r>
      <w:r w:rsidRPr="00AF072F">
        <w:rPr>
          <w:rFonts w:ascii="Times New Roman" w:hAnsi="Times New Roman" w:cs="Times New Roman"/>
          <w:i/>
          <w:sz w:val="20"/>
          <w:szCs w:val="20"/>
        </w:rPr>
        <w:t>Oil Shale</w:t>
      </w:r>
      <w:r w:rsidRPr="00AF072F">
        <w:rPr>
          <w:rFonts w:ascii="Times New Roman" w:hAnsi="Times New Roman" w:cs="Times New Roman"/>
          <w:sz w:val="20"/>
          <w:szCs w:val="20"/>
        </w:rPr>
        <w:t>". In Clarke, Alan W.; Trinnaman, Judy A. </w:t>
      </w:r>
      <w:hyperlink r:id="rId2" w:history="1">
        <w:r w:rsidRPr="00AF072F">
          <w:rPr>
            <w:rStyle w:val="Hyperlink"/>
            <w:rFonts w:ascii="Times New Roman" w:hAnsi="Times New Roman" w:cs="Times New Roman"/>
            <w:i/>
            <w:color w:val="auto"/>
            <w:sz w:val="20"/>
            <w:szCs w:val="20"/>
            <w:u w:val="none"/>
          </w:rPr>
          <w:t>Survey Of Energy Resources</w:t>
        </w:r>
      </w:hyperlink>
      <w:r w:rsidRPr="00AF072F">
        <w:rPr>
          <w:rFonts w:ascii="Times New Roman" w:hAnsi="Times New Roman" w:cs="Times New Roman"/>
          <w:sz w:val="20"/>
          <w:szCs w:val="20"/>
        </w:rPr>
        <w:t>. </w:t>
      </w:r>
      <w:hyperlink r:id="rId3" w:tooltip="World Energy Council" w:history="1">
        <w:r w:rsidRPr="00AF072F">
          <w:rPr>
            <w:rStyle w:val="Hyperlink"/>
            <w:rFonts w:ascii="Times New Roman" w:hAnsi="Times New Roman" w:cs="Times New Roman"/>
            <w:color w:val="auto"/>
            <w:sz w:val="20"/>
            <w:szCs w:val="20"/>
            <w:u w:val="none"/>
          </w:rPr>
          <w:t>World Energy Council</w:t>
        </w:r>
      </w:hyperlink>
      <w:r w:rsidRPr="00AF072F">
        <w:rPr>
          <w:rFonts w:ascii="Times New Roman" w:hAnsi="Times New Roman" w:cs="Times New Roman"/>
          <w:sz w:val="20"/>
          <w:szCs w:val="20"/>
        </w:rPr>
        <w:t>. 2010.</w:t>
      </w:r>
      <w:r w:rsidRPr="00AF072F">
        <w:rPr>
          <w:rFonts w:ascii="Times New Roman" w:hAnsi="Times New Roman" w:cs="Times New Roman"/>
          <w:sz w:val="20"/>
          <w:szCs w:val="20"/>
          <w:lang w:val="en-US"/>
        </w:rPr>
        <w:t xml:space="preserve"> </w:t>
      </w:r>
      <w:r w:rsidRPr="00AF072F">
        <w:rPr>
          <w:rFonts w:ascii="Times New Roman" w:hAnsi="Times New Roman" w:cs="Times New Roman"/>
          <w:sz w:val="20"/>
          <w:szCs w:val="20"/>
        </w:rPr>
        <w:t>D</w:t>
      </w:r>
      <w:r w:rsidRPr="00AF072F">
        <w:rPr>
          <w:rFonts w:ascii="Times New Roman" w:hAnsi="Times New Roman" w:cs="Times New Roman"/>
          <w:sz w:val="20"/>
          <w:szCs w:val="20"/>
          <w:lang w:val="en-US"/>
        </w:rPr>
        <w:t>iakses pada 12 Februari 2018</w:t>
      </w:r>
      <w:r w:rsidRPr="00AF072F">
        <w:rPr>
          <w:rFonts w:ascii="Times New Roman" w:hAnsi="Times New Roman" w:cs="Times New Roman"/>
          <w:sz w:val="20"/>
          <w:szCs w:val="20"/>
        </w:rPr>
        <w:t>.</w:t>
      </w:r>
    </w:p>
  </w:footnote>
  <w:footnote w:id="29">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r w:rsidRPr="00AF072F">
        <w:rPr>
          <w:rFonts w:ascii="Times New Roman" w:hAnsi="Times New Roman" w:cs="Times New Roman"/>
          <w:i/>
        </w:rPr>
        <w:t>US Department of Energy, “Natural Gas from Shale: Question and Answer”</w:t>
      </w:r>
      <w:r w:rsidRPr="00AF072F">
        <w:rPr>
          <w:rFonts w:ascii="Times New Roman" w:hAnsi="Times New Roman" w:cs="Times New Roman"/>
        </w:rPr>
        <w:t>. Desember 2013</w:t>
      </w:r>
      <w:r w:rsidRPr="00AF072F">
        <w:rPr>
          <w:rFonts w:ascii="Times New Roman" w:hAnsi="Times New Roman" w:cs="Times New Roman"/>
          <w:lang w:val="en-US"/>
        </w:rPr>
        <w:t>.</w:t>
      </w:r>
      <w:r w:rsidRPr="00AF072F">
        <w:rPr>
          <w:rFonts w:ascii="Times New Roman" w:hAnsi="Times New Roman" w:cs="Times New Roman"/>
        </w:rPr>
        <w:t xml:space="preserve"> Dalam: </w:t>
      </w:r>
      <w:hyperlink r:id="rId4" w:history="1">
        <w:r w:rsidRPr="00AF072F">
          <w:rPr>
            <w:rStyle w:val="Hyperlink"/>
            <w:rFonts w:ascii="Times New Roman" w:hAnsi="Times New Roman" w:cs="Times New Roman"/>
            <w:color w:val="auto"/>
          </w:rPr>
          <w:t>http://energy.gov/sites/prod/files/2013/04/f0/complete_br ochure.pdf</w:t>
        </w:r>
      </w:hyperlink>
      <w:r w:rsidRPr="00AF072F">
        <w:rPr>
          <w:rFonts w:ascii="Times New Roman" w:hAnsi="Times New Roman" w:cs="Times New Roman"/>
        </w:rPr>
        <w:t xml:space="preserve"> diakses pada 12 Februari 2018.</w:t>
      </w:r>
    </w:p>
  </w:footnote>
  <w:footnote w:id="30">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Prospek Pengembangan Shale Gas dalam: http://www.esdm.go.id/ berita/56-Artikel/3538-prospek-pengembangan-shale-gas.html diakses </w:t>
      </w:r>
      <w:r w:rsidRPr="00AF072F">
        <w:rPr>
          <w:rFonts w:ascii="Times New Roman" w:hAnsi="Times New Roman" w:cs="Times New Roman"/>
          <w:lang w:val="en-US"/>
        </w:rPr>
        <w:t xml:space="preserve"> </w:t>
      </w:r>
      <w:r w:rsidRPr="00AF072F">
        <w:rPr>
          <w:rFonts w:ascii="Times New Roman" w:hAnsi="Times New Roman" w:cs="Times New Roman"/>
        </w:rPr>
        <w:t>pada tanggal 2 April 201</w:t>
      </w:r>
      <w:r w:rsidRPr="00AF072F">
        <w:rPr>
          <w:rFonts w:ascii="Times New Roman" w:hAnsi="Times New Roman" w:cs="Times New Roman"/>
          <w:lang w:val="en-US"/>
        </w:rPr>
        <w:t>8</w:t>
      </w:r>
    </w:p>
  </w:footnote>
  <w:footnote w:id="31">
    <w:p w:rsidR="00D11F6C" w:rsidRPr="00AF072F" w:rsidRDefault="00D11F6C" w:rsidP="00D11F6C">
      <w:pPr>
        <w:pStyle w:val="FootnoteText"/>
        <w:jc w:val="both"/>
        <w:rPr>
          <w:rFonts w:ascii="Times New Roman" w:hAnsi="Times New Roman" w:cs="Times New Roman"/>
          <w:lang w:val="en-US"/>
        </w:rPr>
      </w:pPr>
      <w:r w:rsidRPr="00AF072F">
        <w:rPr>
          <w:rStyle w:val="FootnoteReference"/>
          <w:rFonts w:ascii="Times New Roman" w:hAnsi="Times New Roman" w:cs="Times New Roman"/>
        </w:rPr>
        <w:footnoteRef/>
      </w:r>
      <w:r w:rsidRPr="00AF072F">
        <w:rPr>
          <w:rFonts w:ascii="Times New Roman" w:hAnsi="Times New Roman" w:cs="Times New Roman"/>
        </w:rPr>
        <w:t xml:space="preserve"> “</w:t>
      </w:r>
      <w:hyperlink r:id="rId5" w:history="1">
        <w:r w:rsidRPr="00AF072F">
          <w:rPr>
            <w:rStyle w:val="Hyperlink"/>
            <w:rFonts w:ascii="Times New Roman" w:hAnsi="Times New Roman" w:cs="Times New Roman"/>
            <w:i/>
            <w:color w:val="auto"/>
            <w:u w:val="none"/>
          </w:rPr>
          <w:t>Oil Shale and Other Unconventional Fuels Activities</w:t>
        </w:r>
        <w:r w:rsidRPr="00AF072F">
          <w:rPr>
            <w:rStyle w:val="Hyperlink"/>
            <w:rFonts w:ascii="Times New Roman" w:hAnsi="Times New Roman" w:cs="Times New Roman"/>
            <w:color w:val="auto"/>
            <w:u w:val="none"/>
          </w:rPr>
          <w:t>"</w:t>
        </w:r>
      </w:hyperlink>
      <w:r w:rsidRPr="00AF072F">
        <w:rPr>
          <w:rFonts w:ascii="Times New Roman" w:hAnsi="Times New Roman" w:cs="Times New Roman"/>
          <w:shd w:val="clear" w:color="auto" w:fill="FFFFFF"/>
        </w:rPr>
        <w:t>. </w:t>
      </w:r>
      <w:hyperlink r:id="rId6" w:tooltip="United States Department of Energy (halaman belum tersedia)" w:history="1">
        <w:r w:rsidRPr="00AF072F">
          <w:rPr>
            <w:rStyle w:val="Hyperlink"/>
            <w:rFonts w:ascii="Times New Roman" w:hAnsi="Times New Roman" w:cs="Times New Roman"/>
            <w:color w:val="auto"/>
            <w:u w:val="none"/>
            <w:shd w:val="clear" w:color="auto" w:fill="FFFFFF"/>
          </w:rPr>
          <w:t>United States Department of Energy</w:t>
        </w:r>
      </w:hyperlink>
      <w:r w:rsidRPr="00AF072F">
        <w:rPr>
          <w:rStyle w:val="reference-accessdate"/>
          <w:rFonts w:ascii="Times New Roman" w:hAnsi="Times New Roman" w:cs="Times New Roman"/>
          <w:shd w:val="clear" w:color="auto" w:fill="FFFFFF"/>
        </w:rPr>
        <w:t xml:space="preserve">. </w:t>
      </w:r>
      <w:r w:rsidRPr="00AF072F">
        <w:rPr>
          <w:rStyle w:val="reference-accessdate"/>
          <w:rFonts w:ascii="Times New Roman" w:hAnsi="Times New Roman" w:cs="Times New Roman"/>
          <w:shd w:val="clear" w:color="auto" w:fill="FFFFFF"/>
          <w:lang w:val="en-US"/>
        </w:rPr>
        <w:t>Diakses pada 12 Februari 2018</w:t>
      </w:r>
    </w:p>
  </w:footnote>
  <w:footnote w:id="32">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r w:rsidRPr="00AF072F">
        <w:rPr>
          <w:rFonts w:ascii="Times New Roman" w:hAnsi="Times New Roman" w:cs="Times New Roman"/>
        </w:rPr>
        <w:t xml:space="preserve"> Shale Oil Pembunuh Harga Minyak Bumi.</w:t>
      </w:r>
    </w:p>
    <w:p w:rsidR="00D11F6C" w:rsidRPr="00AF072F" w:rsidRDefault="00D11F6C" w:rsidP="00D11F6C">
      <w:pPr>
        <w:pStyle w:val="FootnoteText"/>
        <w:jc w:val="both"/>
        <w:rPr>
          <w:rFonts w:ascii="Times New Roman" w:hAnsi="Times New Roman" w:cs="Times New Roman"/>
        </w:rPr>
      </w:pPr>
      <w:r w:rsidRPr="00AF072F">
        <w:rPr>
          <w:rFonts w:ascii="Times New Roman" w:hAnsi="Times New Roman" w:cs="Times New Roman"/>
        </w:rPr>
        <w:t>Dalam:</w:t>
      </w:r>
      <w:hyperlink r:id="rId7" w:history="1">
        <w:r w:rsidRPr="00AF072F">
          <w:rPr>
            <w:rStyle w:val="Hyperlink"/>
            <w:rFonts w:ascii="Times New Roman" w:hAnsi="Times New Roman" w:cs="Times New Roman"/>
            <w:color w:val="auto"/>
          </w:rPr>
          <w:t>https://www.kompasiana.com/ronaldwan/shale-oil-pembunuh-harga-minyak-bumi_58ed7a488023bd275151cf79</w:t>
        </w:r>
      </w:hyperlink>
      <w:r w:rsidRPr="00AF072F">
        <w:rPr>
          <w:rFonts w:ascii="Times New Roman" w:hAnsi="Times New Roman" w:cs="Times New Roman"/>
          <w:lang w:val="en-US"/>
        </w:rPr>
        <w:t xml:space="preserve"> diakses pada 12 Februari 2018</w:t>
      </w:r>
      <w:r w:rsidRPr="00AF072F">
        <w:rPr>
          <w:rFonts w:ascii="Times New Roman" w:hAnsi="Times New Roman" w:cs="Times New Roman"/>
        </w:rPr>
        <w:t>.</w:t>
      </w:r>
    </w:p>
  </w:footnote>
  <w:footnote w:id="33">
    <w:p w:rsidR="00D11F6C" w:rsidRPr="00AF072F" w:rsidRDefault="00D11F6C" w:rsidP="00D11F6C">
      <w:pPr>
        <w:pStyle w:val="FootnoteText"/>
        <w:jc w:val="both"/>
        <w:rPr>
          <w:rFonts w:ascii="Times New Roman" w:hAnsi="Times New Roman" w:cs="Times New Roman"/>
        </w:rPr>
      </w:pPr>
      <w:r w:rsidRPr="00AF072F">
        <w:rPr>
          <w:rStyle w:val="FootnoteReference"/>
          <w:rFonts w:ascii="Times New Roman" w:hAnsi="Times New Roman" w:cs="Times New Roman"/>
        </w:rPr>
        <w:footnoteRef/>
      </w:r>
      <w:hyperlink r:id="rId8" w:history="1">
        <w:r w:rsidRPr="00AF072F">
          <w:rPr>
            <w:rStyle w:val="Hyperlink"/>
            <w:rFonts w:ascii="Times New Roman" w:hAnsi="Times New Roman" w:cs="Times New Roman"/>
            <w:color w:val="auto"/>
          </w:rPr>
          <w:t>http://ditpolkom.bappenas.go.id</w:t>
        </w:r>
      </w:hyperlink>
      <w:r w:rsidRPr="00AF072F">
        <w:rPr>
          <w:rFonts w:ascii="Times New Roman" w:hAnsi="Times New Roman" w:cs="Times New Roman"/>
        </w:rPr>
        <w:t xml:space="preserve"> diakses pada 14 Agustus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337725"/>
      <w:docPartObj>
        <w:docPartGallery w:val="Page Numbers (Top of Page)"/>
        <w:docPartUnique/>
      </w:docPartObj>
    </w:sdtPr>
    <w:sdtEndPr>
      <w:rPr>
        <w:noProof/>
      </w:rPr>
    </w:sdtEndPr>
    <w:sdtContent>
      <w:p w:rsidR="008F5C3E" w:rsidRDefault="003D702A">
        <w:pPr>
          <w:pStyle w:val="Header"/>
          <w:jc w:val="right"/>
        </w:pPr>
        <w:r>
          <w:fldChar w:fldCharType="begin"/>
        </w:r>
        <w:r>
          <w:instrText xml:space="preserve"> PAGE   \* MERGEFORMAT </w:instrText>
        </w:r>
        <w:r>
          <w:fldChar w:fldCharType="separate"/>
        </w:r>
        <w:r w:rsidR="00D11F6C">
          <w:rPr>
            <w:noProof/>
          </w:rPr>
          <w:t>1</w:t>
        </w:r>
        <w:r>
          <w:rPr>
            <w:noProof/>
          </w:rPr>
          <w:fldChar w:fldCharType="end"/>
        </w:r>
      </w:p>
    </w:sdtContent>
  </w:sdt>
  <w:p w:rsidR="008F5C3E" w:rsidRDefault="003D7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747"/>
    <w:multiLevelType w:val="hybridMultilevel"/>
    <w:tmpl w:val="C4A80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A6CDA"/>
    <w:multiLevelType w:val="hybridMultilevel"/>
    <w:tmpl w:val="EECA58CC"/>
    <w:lvl w:ilvl="0" w:tplc="411E9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C352A5"/>
    <w:multiLevelType w:val="hybridMultilevel"/>
    <w:tmpl w:val="3D486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97B09"/>
    <w:multiLevelType w:val="hybridMultilevel"/>
    <w:tmpl w:val="C6AAF9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24816"/>
    <w:multiLevelType w:val="hybridMultilevel"/>
    <w:tmpl w:val="A732A2F0"/>
    <w:lvl w:ilvl="0" w:tplc="89E0002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EE5903"/>
    <w:multiLevelType w:val="hybridMultilevel"/>
    <w:tmpl w:val="1C44DB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4F5B01"/>
    <w:multiLevelType w:val="hybridMultilevel"/>
    <w:tmpl w:val="1E564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926338"/>
    <w:multiLevelType w:val="multilevel"/>
    <w:tmpl w:val="7B3C52F2"/>
    <w:lvl w:ilvl="0">
      <w:start w:val="1"/>
      <w:numFmt w:val="decimal"/>
      <w:lvlText w:val="%1."/>
      <w:lvlJc w:val="left"/>
      <w:pPr>
        <w:ind w:left="108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6480" w:hanging="720"/>
      </w:pPr>
      <w:rPr>
        <w:rFonts w:hint="default"/>
      </w:rPr>
    </w:lvl>
    <w:lvl w:ilvl="3">
      <w:start w:val="1"/>
      <w:numFmt w:val="decimal"/>
      <w:isLgl/>
      <w:lvlText w:val="%1.%2.%3.%4."/>
      <w:lvlJc w:val="left"/>
      <w:pPr>
        <w:ind w:left="900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400" w:hanging="1080"/>
      </w:pPr>
      <w:rPr>
        <w:rFonts w:hint="default"/>
      </w:rPr>
    </w:lvl>
    <w:lvl w:ilvl="6">
      <w:start w:val="1"/>
      <w:numFmt w:val="decimal"/>
      <w:isLgl/>
      <w:lvlText w:val="%1.%2.%3.%4.%5.%6.%7."/>
      <w:lvlJc w:val="left"/>
      <w:pPr>
        <w:ind w:left="17280" w:hanging="1440"/>
      </w:pPr>
      <w:rPr>
        <w:rFonts w:hint="default"/>
      </w:rPr>
    </w:lvl>
    <w:lvl w:ilvl="7">
      <w:start w:val="1"/>
      <w:numFmt w:val="decimal"/>
      <w:isLgl/>
      <w:lvlText w:val="%1.%2.%3.%4.%5.%6.%7.%8."/>
      <w:lvlJc w:val="left"/>
      <w:pPr>
        <w:ind w:left="19800" w:hanging="1440"/>
      </w:pPr>
      <w:rPr>
        <w:rFonts w:hint="default"/>
      </w:rPr>
    </w:lvl>
    <w:lvl w:ilvl="8">
      <w:start w:val="1"/>
      <w:numFmt w:val="decimal"/>
      <w:isLgl/>
      <w:lvlText w:val="%1.%2.%3.%4.%5.%6.%7.%8.%9."/>
      <w:lvlJc w:val="left"/>
      <w:pPr>
        <w:ind w:left="22680" w:hanging="1800"/>
      </w:pPr>
      <w:rPr>
        <w:rFonts w:hint="default"/>
      </w:rPr>
    </w:lvl>
  </w:abstractNum>
  <w:abstractNum w:abstractNumId="8">
    <w:nsid w:val="14941628"/>
    <w:multiLevelType w:val="hybridMultilevel"/>
    <w:tmpl w:val="690EC7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F4314D"/>
    <w:multiLevelType w:val="hybridMultilevel"/>
    <w:tmpl w:val="9854449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AF140C"/>
    <w:multiLevelType w:val="hybridMultilevel"/>
    <w:tmpl w:val="8BB2CDB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A835354"/>
    <w:multiLevelType w:val="hybridMultilevel"/>
    <w:tmpl w:val="54C45FC4"/>
    <w:lvl w:ilvl="0" w:tplc="922C0A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BA715B2"/>
    <w:multiLevelType w:val="multilevel"/>
    <w:tmpl w:val="0CB84B76"/>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1F1A4D6F"/>
    <w:multiLevelType w:val="hybridMultilevel"/>
    <w:tmpl w:val="D6BA3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5450C"/>
    <w:multiLevelType w:val="hybridMultilevel"/>
    <w:tmpl w:val="B80C3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271A73"/>
    <w:multiLevelType w:val="hybridMultilevel"/>
    <w:tmpl w:val="E388840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34FD7D95"/>
    <w:multiLevelType w:val="hybridMultilevel"/>
    <w:tmpl w:val="E7C648F2"/>
    <w:lvl w:ilvl="0" w:tplc="FC06213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270DD2"/>
    <w:multiLevelType w:val="hybridMultilevel"/>
    <w:tmpl w:val="A3AA27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FC1199C"/>
    <w:multiLevelType w:val="hybridMultilevel"/>
    <w:tmpl w:val="44DAD6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2B5537B"/>
    <w:multiLevelType w:val="hybridMultilevel"/>
    <w:tmpl w:val="020CC942"/>
    <w:lvl w:ilvl="0" w:tplc="EA020C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3793019"/>
    <w:multiLevelType w:val="hybridMultilevel"/>
    <w:tmpl w:val="CA20A0A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8D55621"/>
    <w:multiLevelType w:val="hybridMultilevel"/>
    <w:tmpl w:val="F1841C14"/>
    <w:lvl w:ilvl="0" w:tplc="B202A1A4">
      <w:start w:val="1"/>
      <w:numFmt w:val="bullet"/>
      <w:lvlText w:val=""/>
      <w:lvlJc w:val="left"/>
      <w:pPr>
        <w:tabs>
          <w:tab w:val="num" w:pos="720"/>
        </w:tabs>
        <w:ind w:left="720" w:hanging="360"/>
      </w:pPr>
      <w:rPr>
        <w:rFonts w:ascii="Wingdings 3" w:hAnsi="Wingdings 3" w:hint="default"/>
      </w:rPr>
    </w:lvl>
    <w:lvl w:ilvl="1" w:tplc="8116C60A" w:tentative="1">
      <w:start w:val="1"/>
      <w:numFmt w:val="bullet"/>
      <w:lvlText w:val=""/>
      <w:lvlJc w:val="left"/>
      <w:pPr>
        <w:tabs>
          <w:tab w:val="num" w:pos="1440"/>
        </w:tabs>
        <w:ind w:left="1440" w:hanging="360"/>
      </w:pPr>
      <w:rPr>
        <w:rFonts w:ascii="Wingdings 3" w:hAnsi="Wingdings 3" w:hint="default"/>
      </w:rPr>
    </w:lvl>
    <w:lvl w:ilvl="2" w:tplc="F0E88EFE" w:tentative="1">
      <w:start w:val="1"/>
      <w:numFmt w:val="bullet"/>
      <w:lvlText w:val=""/>
      <w:lvlJc w:val="left"/>
      <w:pPr>
        <w:tabs>
          <w:tab w:val="num" w:pos="2160"/>
        </w:tabs>
        <w:ind w:left="2160" w:hanging="360"/>
      </w:pPr>
      <w:rPr>
        <w:rFonts w:ascii="Wingdings 3" w:hAnsi="Wingdings 3" w:hint="default"/>
      </w:rPr>
    </w:lvl>
    <w:lvl w:ilvl="3" w:tplc="26A00D90" w:tentative="1">
      <w:start w:val="1"/>
      <w:numFmt w:val="bullet"/>
      <w:lvlText w:val=""/>
      <w:lvlJc w:val="left"/>
      <w:pPr>
        <w:tabs>
          <w:tab w:val="num" w:pos="2880"/>
        </w:tabs>
        <w:ind w:left="2880" w:hanging="360"/>
      </w:pPr>
      <w:rPr>
        <w:rFonts w:ascii="Wingdings 3" w:hAnsi="Wingdings 3" w:hint="default"/>
      </w:rPr>
    </w:lvl>
    <w:lvl w:ilvl="4" w:tplc="8F90EA58" w:tentative="1">
      <w:start w:val="1"/>
      <w:numFmt w:val="bullet"/>
      <w:lvlText w:val=""/>
      <w:lvlJc w:val="left"/>
      <w:pPr>
        <w:tabs>
          <w:tab w:val="num" w:pos="3600"/>
        </w:tabs>
        <w:ind w:left="3600" w:hanging="360"/>
      </w:pPr>
      <w:rPr>
        <w:rFonts w:ascii="Wingdings 3" w:hAnsi="Wingdings 3" w:hint="default"/>
      </w:rPr>
    </w:lvl>
    <w:lvl w:ilvl="5" w:tplc="C28AD194" w:tentative="1">
      <w:start w:val="1"/>
      <w:numFmt w:val="bullet"/>
      <w:lvlText w:val=""/>
      <w:lvlJc w:val="left"/>
      <w:pPr>
        <w:tabs>
          <w:tab w:val="num" w:pos="4320"/>
        </w:tabs>
        <w:ind w:left="4320" w:hanging="360"/>
      </w:pPr>
      <w:rPr>
        <w:rFonts w:ascii="Wingdings 3" w:hAnsi="Wingdings 3" w:hint="default"/>
      </w:rPr>
    </w:lvl>
    <w:lvl w:ilvl="6" w:tplc="B030D418" w:tentative="1">
      <w:start w:val="1"/>
      <w:numFmt w:val="bullet"/>
      <w:lvlText w:val=""/>
      <w:lvlJc w:val="left"/>
      <w:pPr>
        <w:tabs>
          <w:tab w:val="num" w:pos="5040"/>
        </w:tabs>
        <w:ind w:left="5040" w:hanging="360"/>
      </w:pPr>
      <w:rPr>
        <w:rFonts w:ascii="Wingdings 3" w:hAnsi="Wingdings 3" w:hint="default"/>
      </w:rPr>
    </w:lvl>
    <w:lvl w:ilvl="7" w:tplc="37DC3FC6" w:tentative="1">
      <w:start w:val="1"/>
      <w:numFmt w:val="bullet"/>
      <w:lvlText w:val=""/>
      <w:lvlJc w:val="left"/>
      <w:pPr>
        <w:tabs>
          <w:tab w:val="num" w:pos="5760"/>
        </w:tabs>
        <w:ind w:left="5760" w:hanging="360"/>
      </w:pPr>
      <w:rPr>
        <w:rFonts w:ascii="Wingdings 3" w:hAnsi="Wingdings 3" w:hint="default"/>
      </w:rPr>
    </w:lvl>
    <w:lvl w:ilvl="8" w:tplc="0C461BF2" w:tentative="1">
      <w:start w:val="1"/>
      <w:numFmt w:val="bullet"/>
      <w:lvlText w:val=""/>
      <w:lvlJc w:val="left"/>
      <w:pPr>
        <w:tabs>
          <w:tab w:val="num" w:pos="6480"/>
        </w:tabs>
        <w:ind w:left="6480" w:hanging="360"/>
      </w:pPr>
      <w:rPr>
        <w:rFonts w:ascii="Wingdings 3" w:hAnsi="Wingdings 3" w:hint="default"/>
      </w:rPr>
    </w:lvl>
  </w:abstractNum>
  <w:abstractNum w:abstractNumId="22">
    <w:nsid w:val="4BB64AB1"/>
    <w:multiLevelType w:val="hybridMultilevel"/>
    <w:tmpl w:val="1B1091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000B15"/>
    <w:multiLevelType w:val="multilevel"/>
    <w:tmpl w:val="D828FDEC"/>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258438C"/>
    <w:multiLevelType w:val="hybridMultilevel"/>
    <w:tmpl w:val="D3502E36"/>
    <w:lvl w:ilvl="0" w:tplc="788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3A244B"/>
    <w:multiLevelType w:val="hybridMultilevel"/>
    <w:tmpl w:val="1DBE832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543A0DDA"/>
    <w:multiLevelType w:val="hybridMultilevel"/>
    <w:tmpl w:val="38DEFE8E"/>
    <w:lvl w:ilvl="0" w:tplc="89E000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B42EA1"/>
    <w:multiLevelType w:val="multilevel"/>
    <w:tmpl w:val="210E68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98D45D1"/>
    <w:multiLevelType w:val="hybridMultilevel"/>
    <w:tmpl w:val="D7382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C26BD"/>
    <w:multiLevelType w:val="hybridMultilevel"/>
    <w:tmpl w:val="E452A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71073"/>
    <w:multiLevelType w:val="multilevel"/>
    <w:tmpl w:val="5EFE9420"/>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nsid w:val="5FB2708F"/>
    <w:multiLevelType w:val="hybridMultilevel"/>
    <w:tmpl w:val="D11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450549"/>
    <w:multiLevelType w:val="multilevel"/>
    <w:tmpl w:val="D828FDEC"/>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5EA0E04"/>
    <w:multiLevelType w:val="hybridMultilevel"/>
    <w:tmpl w:val="BC98B9CA"/>
    <w:lvl w:ilvl="0" w:tplc="FF46DF9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9095122"/>
    <w:multiLevelType w:val="hybridMultilevel"/>
    <w:tmpl w:val="9ABE1904"/>
    <w:lvl w:ilvl="0" w:tplc="20C0D61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BF86225"/>
    <w:multiLevelType w:val="hybridMultilevel"/>
    <w:tmpl w:val="663C88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382C2B"/>
    <w:multiLevelType w:val="hybridMultilevel"/>
    <w:tmpl w:val="535E998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84A0F58"/>
    <w:multiLevelType w:val="multilevel"/>
    <w:tmpl w:val="0D8897C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84287B"/>
    <w:multiLevelType w:val="hybridMultilevel"/>
    <w:tmpl w:val="D07CD6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AF00CF"/>
    <w:multiLevelType w:val="hybridMultilevel"/>
    <w:tmpl w:val="844E104A"/>
    <w:lvl w:ilvl="0" w:tplc="559A75B6">
      <w:start w:val="1"/>
      <w:numFmt w:val="decimal"/>
      <w:lvlText w:val="%1."/>
      <w:lvlJc w:val="left"/>
      <w:pPr>
        <w:tabs>
          <w:tab w:val="num" w:pos="720"/>
        </w:tabs>
        <w:ind w:left="720" w:hanging="360"/>
      </w:pPr>
    </w:lvl>
    <w:lvl w:ilvl="1" w:tplc="25208FB6" w:tentative="1">
      <w:start w:val="1"/>
      <w:numFmt w:val="decimal"/>
      <w:lvlText w:val="%2."/>
      <w:lvlJc w:val="left"/>
      <w:pPr>
        <w:tabs>
          <w:tab w:val="num" w:pos="1440"/>
        </w:tabs>
        <w:ind w:left="1440" w:hanging="360"/>
      </w:pPr>
    </w:lvl>
    <w:lvl w:ilvl="2" w:tplc="CB68CBCE" w:tentative="1">
      <w:start w:val="1"/>
      <w:numFmt w:val="decimal"/>
      <w:lvlText w:val="%3."/>
      <w:lvlJc w:val="left"/>
      <w:pPr>
        <w:tabs>
          <w:tab w:val="num" w:pos="2160"/>
        </w:tabs>
        <w:ind w:left="2160" w:hanging="360"/>
      </w:pPr>
    </w:lvl>
    <w:lvl w:ilvl="3" w:tplc="5CB04FF0" w:tentative="1">
      <w:start w:val="1"/>
      <w:numFmt w:val="decimal"/>
      <w:lvlText w:val="%4."/>
      <w:lvlJc w:val="left"/>
      <w:pPr>
        <w:tabs>
          <w:tab w:val="num" w:pos="2880"/>
        </w:tabs>
        <w:ind w:left="2880" w:hanging="360"/>
      </w:pPr>
    </w:lvl>
    <w:lvl w:ilvl="4" w:tplc="398AE28E" w:tentative="1">
      <w:start w:val="1"/>
      <w:numFmt w:val="decimal"/>
      <w:lvlText w:val="%5."/>
      <w:lvlJc w:val="left"/>
      <w:pPr>
        <w:tabs>
          <w:tab w:val="num" w:pos="3600"/>
        </w:tabs>
        <w:ind w:left="3600" w:hanging="360"/>
      </w:pPr>
    </w:lvl>
    <w:lvl w:ilvl="5" w:tplc="E99C9FCC" w:tentative="1">
      <w:start w:val="1"/>
      <w:numFmt w:val="decimal"/>
      <w:lvlText w:val="%6."/>
      <w:lvlJc w:val="left"/>
      <w:pPr>
        <w:tabs>
          <w:tab w:val="num" w:pos="4320"/>
        </w:tabs>
        <w:ind w:left="4320" w:hanging="360"/>
      </w:pPr>
    </w:lvl>
    <w:lvl w:ilvl="6" w:tplc="E75420F0" w:tentative="1">
      <w:start w:val="1"/>
      <w:numFmt w:val="decimal"/>
      <w:lvlText w:val="%7."/>
      <w:lvlJc w:val="left"/>
      <w:pPr>
        <w:tabs>
          <w:tab w:val="num" w:pos="5040"/>
        </w:tabs>
        <w:ind w:left="5040" w:hanging="360"/>
      </w:pPr>
    </w:lvl>
    <w:lvl w:ilvl="7" w:tplc="E2FA5562" w:tentative="1">
      <w:start w:val="1"/>
      <w:numFmt w:val="decimal"/>
      <w:lvlText w:val="%8."/>
      <w:lvlJc w:val="left"/>
      <w:pPr>
        <w:tabs>
          <w:tab w:val="num" w:pos="5760"/>
        </w:tabs>
        <w:ind w:left="5760" w:hanging="360"/>
      </w:pPr>
    </w:lvl>
    <w:lvl w:ilvl="8" w:tplc="16E00B44" w:tentative="1">
      <w:start w:val="1"/>
      <w:numFmt w:val="decimal"/>
      <w:lvlText w:val="%9."/>
      <w:lvlJc w:val="left"/>
      <w:pPr>
        <w:tabs>
          <w:tab w:val="num" w:pos="6480"/>
        </w:tabs>
        <w:ind w:left="6480" w:hanging="360"/>
      </w:pPr>
    </w:lvl>
  </w:abstractNum>
  <w:abstractNum w:abstractNumId="40">
    <w:nsid w:val="7B62228F"/>
    <w:multiLevelType w:val="hybridMultilevel"/>
    <w:tmpl w:val="9C4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369DC"/>
    <w:multiLevelType w:val="hybridMultilevel"/>
    <w:tmpl w:val="B104701E"/>
    <w:lvl w:ilvl="0" w:tplc="F91C3B56">
      <w:start w:val="1"/>
      <w:numFmt w:val="decimal"/>
      <w:lvlText w:val="%1."/>
      <w:lvlJc w:val="left"/>
      <w:pPr>
        <w:ind w:left="734" w:hanging="360"/>
      </w:pPr>
      <w:rPr>
        <w:rFonts w:hint="default"/>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2">
    <w:nsid w:val="7EF7237E"/>
    <w:multiLevelType w:val="hybridMultilevel"/>
    <w:tmpl w:val="8126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23"/>
  </w:num>
  <w:num w:numId="4">
    <w:abstractNumId w:val="3"/>
  </w:num>
  <w:num w:numId="5">
    <w:abstractNumId w:val="38"/>
  </w:num>
  <w:num w:numId="6">
    <w:abstractNumId w:val="10"/>
  </w:num>
  <w:num w:numId="7">
    <w:abstractNumId w:val="26"/>
  </w:num>
  <w:num w:numId="8">
    <w:abstractNumId w:val="4"/>
  </w:num>
  <w:num w:numId="9">
    <w:abstractNumId w:val="41"/>
  </w:num>
  <w:num w:numId="10">
    <w:abstractNumId w:val="7"/>
  </w:num>
  <w:num w:numId="11">
    <w:abstractNumId w:val="18"/>
  </w:num>
  <w:num w:numId="12">
    <w:abstractNumId w:val="34"/>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3"/>
  </w:num>
  <w:num w:numId="19">
    <w:abstractNumId w:val="0"/>
  </w:num>
  <w:num w:numId="20">
    <w:abstractNumId w:val="29"/>
  </w:num>
  <w:num w:numId="21">
    <w:abstractNumId w:val="40"/>
  </w:num>
  <w:num w:numId="22">
    <w:abstractNumId w:val="42"/>
  </w:num>
  <w:num w:numId="23">
    <w:abstractNumId w:val="1"/>
  </w:num>
  <w:num w:numId="24">
    <w:abstractNumId w:val="16"/>
  </w:num>
  <w:num w:numId="25">
    <w:abstractNumId w:val="2"/>
  </w:num>
  <w:num w:numId="26">
    <w:abstractNumId w:val="28"/>
  </w:num>
  <w:num w:numId="27">
    <w:abstractNumId w:val="31"/>
  </w:num>
  <w:num w:numId="28">
    <w:abstractNumId w:val="19"/>
  </w:num>
  <w:num w:numId="29">
    <w:abstractNumId w:val="30"/>
  </w:num>
  <w:num w:numId="30">
    <w:abstractNumId w:val="12"/>
  </w:num>
  <w:num w:numId="31">
    <w:abstractNumId w:val="21"/>
  </w:num>
  <w:num w:numId="32">
    <w:abstractNumId w:val="39"/>
  </w:num>
  <w:num w:numId="33">
    <w:abstractNumId w:val="37"/>
  </w:num>
  <w:num w:numId="34">
    <w:abstractNumId w:val="24"/>
  </w:num>
  <w:num w:numId="35">
    <w:abstractNumId w:val="5"/>
  </w:num>
  <w:num w:numId="36">
    <w:abstractNumId w:val="22"/>
  </w:num>
  <w:num w:numId="37">
    <w:abstractNumId w:val="35"/>
  </w:num>
  <w:num w:numId="38">
    <w:abstractNumId w:val="14"/>
  </w:num>
  <w:num w:numId="39">
    <w:abstractNumId w:val="8"/>
  </w:num>
  <w:num w:numId="40">
    <w:abstractNumId w:val="6"/>
  </w:num>
  <w:num w:numId="41">
    <w:abstractNumId w:val="36"/>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F"/>
    <w:rsid w:val="003D702A"/>
    <w:rsid w:val="00426DDF"/>
    <w:rsid w:val="0062501A"/>
    <w:rsid w:val="00D11F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6C"/>
  </w:style>
  <w:style w:type="paragraph" w:styleId="Heading1">
    <w:name w:val="heading 1"/>
    <w:basedOn w:val="Normal"/>
    <w:link w:val="Heading1Char"/>
    <w:uiPriority w:val="9"/>
    <w:qFormat/>
    <w:rsid w:val="00D11F6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DDF"/>
    <w:pPr>
      <w:ind w:left="720"/>
      <w:contextualSpacing/>
    </w:pPr>
  </w:style>
  <w:style w:type="character" w:styleId="Strong">
    <w:name w:val="Strong"/>
    <w:basedOn w:val="DefaultParagraphFont"/>
    <w:uiPriority w:val="22"/>
    <w:qFormat/>
    <w:rsid w:val="00426DDF"/>
    <w:rPr>
      <w:b/>
      <w:bCs/>
    </w:rPr>
  </w:style>
  <w:style w:type="character" w:styleId="Hyperlink">
    <w:name w:val="Hyperlink"/>
    <w:basedOn w:val="DefaultParagraphFont"/>
    <w:uiPriority w:val="99"/>
    <w:unhideWhenUsed/>
    <w:rsid w:val="00426DDF"/>
    <w:rPr>
      <w:color w:val="0000FF"/>
      <w:u w:val="single"/>
    </w:rPr>
  </w:style>
  <w:style w:type="paragraph" w:styleId="FootnoteText">
    <w:name w:val="footnote text"/>
    <w:basedOn w:val="Normal"/>
    <w:link w:val="FootnoteTextChar"/>
    <w:uiPriority w:val="99"/>
    <w:unhideWhenUsed/>
    <w:rsid w:val="00426DDF"/>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426DDF"/>
    <w:rPr>
      <w:rFonts w:eastAsiaTheme="minorEastAsia"/>
      <w:sz w:val="20"/>
      <w:szCs w:val="20"/>
      <w:lang w:eastAsia="id-ID"/>
    </w:rPr>
  </w:style>
  <w:style w:type="character" w:styleId="FootnoteReference">
    <w:name w:val="footnote reference"/>
    <w:basedOn w:val="DefaultParagraphFont"/>
    <w:uiPriority w:val="99"/>
    <w:semiHidden/>
    <w:unhideWhenUsed/>
    <w:rsid w:val="00426DDF"/>
    <w:rPr>
      <w:vertAlign w:val="superscript"/>
    </w:rPr>
  </w:style>
  <w:style w:type="character" w:customStyle="1" w:styleId="Heading1Char">
    <w:name w:val="Heading 1 Char"/>
    <w:basedOn w:val="DefaultParagraphFont"/>
    <w:link w:val="Heading1"/>
    <w:uiPriority w:val="9"/>
    <w:rsid w:val="00D11F6C"/>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unhideWhenUsed/>
    <w:rsid w:val="00D1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11F6C"/>
    <w:rPr>
      <w:rFonts w:ascii="Courier New" w:eastAsia="Times New Roman" w:hAnsi="Courier New" w:cs="Courier New"/>
      <w:sz w:val="20"/>
      <w:szCs w:val="20"/>
      <w:lang w:eastAsia="id-ID"/>
    </w:rPr>
  </w:style>
  <w:style w:type="table" w:styleId="TableGrid">
    <w:name w:val="Table Grid"/>
    <w:basedOn w:val="TableNormal"/>
    <w:uiPriority w:val="59"/>
    <w:rsid w:val="00D11F6C"/>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1F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11F6C"/>
  </w:style>
  <w:style w:type="paragraph" w:styleId="NormalWeb">
    <w:name w:val="Normal (Web)"/>
    <w:basedOn w:val="Normal"/>
    <w:uiPriority w:val="99"/>
    <w:unhideWhenUsed/>
    <w:rsid w:val="00D11F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6C"/>
    <w:rPr>
      <w:rFonts w:ascii="Tahoma" w:hAnsi="Tahoma" w:cs="Tahoma"/>
      <w:sz w:val="16"/>
      <w:szCs w:val="16"/>
    </w:rPr>
  </w:style>
  <w:style w:type="character" w:styleId="Emphasis">
    <w:name w:val="Emphasis"/>
    <w:basedOn w:val="DefaultParagraphFont"/>
    <w:uiPriority w:val="20"/>
    <w:qFormat/>
    <w:rsid w:val="00D11F6C"/>
    <w:rPr>
      <w:i/>
      <w:iCs/>
    </w:rPr>
  </w:style>
  <w:style w:type="character" w:styleId="HTMLCite">
    <w:name w:val="HTML Cite"/>
    <w:basedOn w:val="DefaultParagraphFont"/>
    <w:uiPriority w:val="99"/>
    <w:semiHidden/>
    <w:unhideWhenUsed/>
    <w:rsid w:val="00D11F6C"/>
    <w:rPr>
      <w:i/>
      <w:iCs/>
    </w:rPr>
  </w:style>
  <w:style w:type="character" w:customStyle="1" w:styleId="reference-accessdate">
    <w:name w:val="reference-accessdate"/>
    <w:basedOn w:val="DefaultParagraphFont"/>
    <w:rsid w:val="00D11F6C"/>
  </w:style>
  <w:style w:type="character" w:customStyle="1" w:styleId="nowrap">
    <w:name w:val="nowrap"/>
    <w:basedOn w:val="DefaultParagraphFont"/>
    <w:rsid w:val="00D11F6C"/>
  </w:style>
  <w:style w:type="paragraph" w:styleId="Header">
    <w:name w:val="header"/>
    <w:basedOn w:val="Normal"/>
    <w:link w:val="HeaderChar"/>
    <w:uiPriority w:val="99"/>
    <w:unhideWhenUsed/>
    <w:rsid w:val="00D11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6C"/>
  </w:style>
  <w:style w:type="paragraph" w:styleId="Footer">
    <w:name w:val="footer"/>
    <w:basedOn w:val="Normal"/>
    <w:link w:val="FooterChar"/>
    <w:uiPriority w:val="99"/>
    <w:unhideWhenUsed/>
    <w:rsid w:val="00D11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6C"/>
  </w:style>
  <w:style w:type="character" w:customStyle="1" w:styleId="reference-text">
    <w:name w:val="reference-text"/>
    <w:basedOn w:val="DefaultParagraphFont"/>
    <w:rsid w:val="00D11F6C"/>
  </w:style>
  <w:style w:type="character" w:styleId="HTMLCode">
    <w:name w:val="HTML Code"/>
    <w:basedOn w:val="DefaultParagraphFont"/>
    <w:uiPriority w:val="99"/>
    <w:semiHidden/>
    <w:unhideWhenUsed/>
    <w:rsid w:val="00D11F6C"/>
    <w:rPr>
      <w:rFonts w:ascii="Courier New" w:eastAsia="Times New Roman" w:hAnsi="Courier New" w:cs="Courier New"/>
      <w:sz w:val="20"/>
      <w:szCs w:val="20"/>
    </w:rPr>
  </w:style>
  <w:style w:type="character" w:customStyle="1" w:styleId="noicondetailheadline">
    <w:name w:val="noicon_detailheadline"/>
    <w:basedOn w:val="DefaultParagraphFont"/>
    <w:rsid w:val="00D11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6C"/>
  </w:style>
  <w:style w:type="paragraph" w:styleId="Heading1">
    <w:name w:val="heading 1"/>
    <w:basedOn w:val="Normal"/>
    <w:link w:val="Heading1Char"/>
    <w:uiPriority w:val="9"/>
    <w:qFormat/>
    <w:rsid w:val="00D11F6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DDF"/>
    <w:pPr>
      <w:ind w:left="720"/>
      <w:contextualSpacing/>
    </w:pPr>
  </w:style>
  <w:style w:type="character" w:styleId="Strong">
    <w:name w:val="Strong"/>
    <w:basedOn w:val="DefaultParagraphFont"/>
    <w:uiPriority w:val="22"/>
    <w:qFormat/>
    <w:rsid w:val="00426DDF"/>
    <w:rPr>
      <w:b/>
      <w:bCs/>
    </w:rPr>
  </w:style>
  <w:style w:type="character" w:styleId="Hyperlink">
    <w:name w:val="Hyperlink"/>
    <w:basedOn w:val="DefaultParagraphFont"/>
    <w:uiPriority w:val="99"/>
    <w:unhideWhenUsed/>
    <w:rsid w:val="00426DDF"/>
    <w:rPr>
      <w:color w:val="0000FF"/>
      <w:u w:val="single"/>
    </w:rPr>
  </w:style>
  <w:style w:type="paragraph" w:styleId="FootnoteText">
    <w:name w:val="footnote text"/>
    <w:basedOn w:val="Normal"/>
    <w:link w:val="FootnoteTextChar"/>
    <w:uiPriority w:val="99"/>
    <w:unhideWhenUsed/>
    <w:rsid w:val="00426DDF"/>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426DDF"/>
    <w:rPr>
      <w:rFonts w:eastAsiaTheme="minorEastAsia"/>
      <w:sz w:val="20"/>
      <w:szCs w:val="20"/>
      <w:lang w:eastAsia="id-ID"/>
    </w:rPr>
  </w:style>
  <w:style w:type="character" w:styleId="FootnoteReference">
    <w:name w:val="footnote reference"/>
    <w:basedOn w:val="DefaultParagraphFont"/>
    <w:uiPriority w:val="99"/>
    <w:semiHidden/>
    <w:unhideWhenUsed/>
    <w:rsid w:val="00426DDF"/>
    <w:rPr>
      <w:vertAlign w:val="superscript"/>
    </w:rPr>
  </w:style>
  <w:style w:type="character" w:customStyle="1" w:styleId="Heading1Char">
    <w:name w:val="Heading 1 Char"/>
    <w:basedOn w:val="DefaultParagraphFont"/>
    <w:link w:val="Heading1"/>
    <w:uiPriority w:val="9"/>
    <w:rsid w:val="00D11F6C"/>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unhideWhenUsed/>
    <w:rsid w:val="00D1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11F6C"/>
    <w:rPr>
      <w:rFonts w:ascii="Courier New" w:eastAsia="Times New Roman" w:hAnsi="Courier New" w:cs="Courier New"/>
      <w:sz w:val="20"/>
      <w:szCs w:val="20"/>
      <w:lang w:eastAsia="id-ID"/>
    </w:rPr>
  </w:style>
  <w:style w:type="table" w:styleId="TableGrid">
    <w:name w:val="Table Grid"/>
    <w:basedOn w:val="TableNormal"/>
    <w:uiPriority w:val="59"/>
    <w:rsid w:val="00D11F6C"/>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1F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11F6C"/>
  </w:style>
  <w:style w:type="paragraph" w:styleId="NormalWeb">
    <w:name w:val="Normal (Web)"/>
    <w:basedOn w:val="Normal"/>
    <w:uiPriority w:val="99"/>
    <w:unhideWhenUsed/>
    <w:rsid w:val="00D11F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6C"/>
    <w:rPr>
      <w:rFonts w:ascii="Tahoma" w:hAnsi="Tahoma" w:cs="Tahoma"/>
      <w:sz w:val="16"/>
      <w:szCs w:val="16"/>
    </w:rPr>
  </w:style>
  <w:style w:type="character" w:styleId="Emphasis">
    <w:name w:val="Emphasis"/>
    <w:basedOn w:val="DefaultParagraphFont"/>
    <w:uiPriority w:val="20"/>
    <w:qFormat/>
    <w:rsid w:val="00D11F6C"/>
    <w:rPr>
      <w:i/>
      <w:iCs/>
    </w:rPr>
  </w:style>
  <w:style w:type="character" w:styleId="HTMLCite">
    <w:name w:val="HTML Cite"/>
    <w:basedOn w:val="DefaultParagraphFont"/>
    <w:uiPriority w:val="99"/>
    <w:semiHidden/>
    <w:unhideWhenUsed/>
    <w:rsid w:val="00D11F6C"/>
    <w:rPr>
      <w:i/>
      <w:iCs/>
    </w:rPr>
  </w:style>
  <w:style w:type="character" w:customStyle="1" w:styleId="reference-accessdate">
    <w:name w:val="reference-accessdate"/>
    <w:basedOn w:val="DefaultParagraphFont"/>
    <w:rsid w:val="00D11F6C"/>
  </w:style>
  <w:style w:type="character" w:customStyle="1" w:styleId="nowrap">
    <w:name w:val="nowrap"/>
    <w:basedOn w:val="DefaultParagraphFont"/>
    <w:rsid w:val="00D11F6C"/>
  </w:style>
  <w:style w:type="paragraph" w:styleId="Header">
    <w:name w:val="header"/>
    <w:basedOn w:val="Normal"/>
    <w:link w:val="HeaderChar"/>
    <w:uiPriority w:val="99"/>
    <w:unhideWhenUsed/>
    <w:rsid w:val="00D11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6C"/>
  </w:style>
  <w:style w:type="paragraph" w:styleId="Footer">
    <w:name w:val="footer"/>
    <w:basedOn w:val="Normal"/>
    <w:link w:val="FooterChar"/>
    <w:uiPriority w:val="99"/>
    <w:unhideWhenUsed/>
    <w:rsid w:val="00D11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6C"/>
  </w:style>
  <w:style w:type="character" w:customStyle="1" w:styleId="reference-text">
    <w:name w:val="reference-text"/>
    <w:basedOn w:val="DefaultParagraphFont"/>
    <w:rsid w:val="00D11F6C"/>
  </w:style>
  <w:style w:type="character" w:styleId="HTMLCode">
    <w:name w:val="HTML Code"/>
    <w:basedOn w:val="DefaultParagraphFont"/>
    <w:uiPriority w:val="99"/>
    <w:semiHidden/>
    <w:unhideWhenUsed/>
    <w:rsid w:val="00D11F6C"/>
    <w:rPr>
      <w:rFonts w:ascii="Courier New" w:eastAsia="Times New Roman" w:hAnsi="Courier New" w:cs="Courier New"/>
      <w:sz w:val="20"/>
      <w:szCs w:val="20"/>
    </w:rPr>
  </w:style>
  <w:style w:type="character" w:customStyle="1" w:styleId="noicondetailheadline">
    <w:name w:val="noicon_detailheadline"/>
    <w:basedOn w:val="DefaultParagraphFont"/>
    <w:rsid w:val="00D1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hyperlink" Target="https://www.platts.com/latest-news/oil/riodejaneiro/brazil-plans-to-test-unconventional-oil-natural-26764858" TargetMode="External"/><Relationship Id="rId26" Type="http://schemas.openxmlformats.org/officeDocument/2006/relationships/diagramData" Target="diagrams/data3.xml"/><Relationship Id="rId3" Type="http://schemas.microsoft.com/office/2007/relationships/stylesWithEffects" Target="stylesWithEffect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enefit.com/oil-shale" TargetMode="External"/><Relationship Id="rId25" Type="http://schemas.microsoft.com/office/2007/relationships/diagramDrawing" Target="diagrams/drawing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ia.gov/analysis/studies/worldshalegas/pdf/Brazil_2013.pdf" TargetMode="External"/><Relationship Id="rId20" Type="http://schemas.openxmlformats.org/officeDocument/2006/relationships/hyperlink" Target="http://www.opec.org/opec_web/static_files_project/media/downloads/publications/ASB2017_13062017.pdf" TargetMode="External"/><Relationship Id="rId29"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taranews.com/berita/682329/produksi-minyak-brasil-naik-empat-persen-pada-2017"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10" Type="http://schemas.openxmlformats.org/officeDocument/2006/relationships/diagramData" Target="diagrams/data1.xml"/><Relationship Id="rId19" Type="http://schemas.openxmlformats.org/officeDocument/2006/relationships/hyperlink" Target="https://www.statista.com/statistics/223241/opec-net-oil-export-revenu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ec.org/opec_web/en/about_us/26.htm" TargetMode="External"/><Relationship Id="rId14" Type="http://schemas.microsoft.com/office/2007/relationships/diagramDrawing" Target="diagrams/drawing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s>
</file>

<file path=word/_rels/footnotes.xml.rels><?xml version="1.0" encoding="UTF-8" standalone="yes"?>
<Relationships xmlns="http://schemas.openxmlformats.org/package/2006/relationships"><Relationship Id="rId8" Type="http://schemas.openxmlformats.org/officeDocument/2006/relationships/hyperlink" Target="http://ditpolkom.bappenas.go.id" TargetMode="External"/><Relationship Id="rId3" Type="http://schemas.openxmlformats.org/officeDocument/2006/relationships/hyperlink" Target="https://en.wikipedia.org/wiki/World_Energy_Council" TargetMode="External"/><Relationship Id="rId7" Type="http://schemas.openxmlformats.org/officeDocument/2006/relationships/hyperlink" Target="https://www.kompasiana.com/ronaldwan/shale-oil-pembunuh-harga-minyak-bumi_58ed7a488023bd275151cf79" TargetMode="External"/><Relationship Id="rId2" Type="http://schemas.openxmlformats.org/officeDocument/2006/relationships/hyperlink" Target="https://www.worldenergy.org/wp-content/uploads/2012/09/ser_2010_report_1.pdf" TargetMode="External"/><Relationship Id="rId1" Type="http://schemas.openxmlformats.org/officeDocument/2006/relationships/hyperlink" Target="http://www.4shared.com/office/_eG9tsBIce/Definisi-Konsep_HI.html" TargetMode="External"/><Relationship Id="rId6" Type="http://schemas.openxmlformats.org/officeDocument/2006/relationships/hyperlink" Target="https://id.wikipedia.org/w/index.php?title=United_States_Department_of_Energy&amp;action=edit&amp;redlink=1" TargetMode="External"/><Relationship Id="rId5" Type="http://schemas.openxmlformats.org/officeDocument/2006/relationships/hyperlink" Target="http://energy.gov/fe/services/petroleum-reserves/naval-petroleum-reserves/oil-shale-and-other-unconventional-fuels" TargetMode="External"/><Relationship Id="rId4" Type="http://schemas.openxmlformats.org/officeDocument/2006/relationships/hyperlink" Target="http://energy.gov/sites/prod/files/2013/04/f0/complete_br%20ochure.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ECD0F7-4E27-4EDC-AD3D-74D022EFD245}"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4DE57D5A-24D9-4DEF-A0BA-11B7087C699F}">
      <dgm:prSet phldrT="[Text]" custT="1"/>
      <dgm:spPr/>
      <dgm:t>
        <a:bodyPr/>
        <a:lstStyle/>
        <a:p>
          <a:pPr algn="ctr"/>
          <a:r>
            <a:rPr lang="en-US" sz="1200">
              <a:latin typeface="Times New Roman" panose="02020603050405020304" pitchFamily="18" charset="0"/>
              <a:cs typeface="Times New Roman" panose="02020603050405020304" pitchFamily="18" charset="0"/>
            </a:rPr>
            <a:t>Brazil</a:t>
          </a:r>
        </a:p>
      </dgm:t>
    </dgm:pt>
    <dgm:pt modelId="{04DDBA38-0CB9-4D20-9BA6-BC053FE9DCA1}" type="parTrans" cxnId="{291AC0E0-124E-4061-BA8E-FDB319D8F19A}">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087E49BB-00D3-4507-A24F-C77501DFC542}" type="sibTrans" cxnId="{291AC0E0-124E-4061-BA8E-FDB319D8F19A}">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972FE40D-3748-4337-B7FA-61D4B2B7D811}">
      <dgm:prSet phldrT="[Text]" custT="1"/>
      <dgm:spPr/>
      <dgm:t>
        <a:bodyPr/>
        <a:lstStyle/>
        <a:p>
          <a:pPr algn="ctr"/>
          <a:r>
            <a:rPr lang="en-US" sz="1200">
              <a:latin typeface="Times New Roman" panose="02020603050405020304" pitchFamily="18" charset="0"/>
              <a:cs typeface="Times New Roman" panose="02020603050405020304" pitchFamily="18" charset="0"/>
            </a:rPr>
            <a:t>OPEC</a:t>
          </a:r>
        </a:p>
      </dgm:t>
    </dgm:pt>
    <dgm:pt modelId="{E01EDDFF-B977-4246-91E2-702BB0E96B9E}" type="parTrans" cxnId="{7283CD79-4377-41AC-9723-B3F06B1CD55B}">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38E1D17-7BF5-4CD4-8588-FECE5C409A4D}" type="sibTrans" cxnId="{7283CD79-4377-41AC-9723-B3F06B1CD55B}">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1F1A357E-4033-43A3-B57D-37C6550FF8FA}">
      <dgm:prSet phldrT="[Text]" custT="1"/>
      <dgm:spPr/>
      <dgm:t>
        <a:bodyPr/>
        <a:lstStyle/>
        <a:p>
          <a:pPr algn="ctr"/>
          <a:r>
            <a:rPr lang="en-US" sz="1200">
              <a:latin typeface="Times New Roman" panose="02020603050405020304" pitchFamily="18" charset="0"/>
              <a:cs typeface="Times New Roman" panose="02020603050405020304" pitchFamily="18" charset="0"/>
            </a:rPr>
            <a:t>Ekonomi Politik Internasional</a:t>
          </a:r>
        </a:p>
        <a:p>
          <a:pPr algn="ctr"/>
          <a:r>
            <a:rPr lang="en-US" sz="1200">
              <a:latin typeface="Times New Roman" panose="02020603050405020304" pitchFamily="18" charset="0"/>
              <a:cs typeface="Times New Roman" panose="02020603050405020304" pitchFamily="18" charset="0"/>
            </a:rPr>
            <a:t>Perdagangan Internasional</a:t>
          </a:r>
        </a:p>
        <a:p>
          <a:pPr algn="ctr"/>
          <a:r>
            <a:rPr lang="en-US" sz="1200">
              <a:latin typeface="Times New Roman" panose="02020603050405020304" pitchFamily="18" charset="0"/>
              <a:cs typeface="Times New Roman" panose="02020603050405020304" pitchFamily="18" charset="0"/>
            </a:rPr>
            <a:t>(ekspor &amp; impor)</a:t>
          </a:r>
        </a:p>
      </dgm:t>
    </dgm:pt>
    <dgm:pt modelId="{0EF05B8C-CAC9-4C6F-9400-7E56C2334A58}" type="parTrans" cxnId="{3EE4D7C7-00C0-408C-A88F-63D98BEFCA2C}">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CE242DE5-6AB9-47DD-9F83-327EB7920569}" type="sibTrans" cxnId="{3EE4D7C7-00C0-408C-A88F-63D98BEFCA2C}">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1DC92CBB-785D-4806-A3B7-1CD1380A4965}">
      <dgm:prSet phldrT="[Text]" custT="1"/>
      <dgm:spPr/>
      <dgm:t>
        <a:bodyPr/>
        <a:lstStyle/>
        <a:p>
          <a:pPr algn="ctr"/>
          <a:r>
            <a:rPr lang="en-US" sz="1200" i="1">
              <a:latin typeface="Times New Roman" panose="02020603050405020304" pitchFamily="18" charset="0"/>
              <a:cs typeface="Times New Roman" panose="02020603050405020304" pitchFamily="18" charset="0"/>
            </a:rPr>
            <a:t>ShaleOil</a:t>
          </a:r>
        </a:p>
        <a:p>
          <a:pPr algn="ctr"/>
          <a:r>
            <a:rPr lang="en-US" sz="1200" i="0">
              <a:latin typeface="Times New Roman" panose="02020603050405020304" pitchFamily="18" charset="0"/>
              <a:cs typeface="Times New Roman" panose="02020603050405020304" pitchFamily="18" charset="0"/>
            </a:rPr>
            <a:t>Sumber Energi Alternatif</a:t>
          </a:r>
        </a:p>
        <a:p>
          <a:pPr algn="ctr"/>
          <a:r>
            <a:rPr lang="en-US" sz="1200" i="0">
              <a:latin typeface="Times New Roman" panose="02020603050405020304" pitchFamily="18" charset="0"/>
              <a:cs typeface="Times New Roman" panose="02020603050405020304" pitchFamily="18" charset="0"/>
            </a:rPr>
            <a:t>Keamanan Energi</a:t>
          </a:r>
        </a:p>
        <a:p>
          <a:pPr algn="ctr"/>
          <a:r>
            <a:rPr lang="en-US" sz="1200" i="0">
              <a:latin typeface="Times New Roman" panose="02020603050405020304" pitchFamily="18" charset="0"/>
              <a:cs typeface="Times New Roman" panose="02020603050405020304" pitchFamily="18" charset="0"/>
            </a:rPr>
            <a:t>Kepentingan Nasional</a:t>
          </a:r>
        </a:p>
        <a:p>
          <a:pPr algn="ctr"/>
          <a:r>
            <a:rPr lang="en-US" sz="1200" i="0">
              <a:latin typeface="Times New Roman" panose="02020603050405020304" pitchFamily="18" charset="0"/>
              <a:cs typeface="Times New Roman" panose="02020603050405020304" pitchFamily="18" charset="0"/>
            </a:rPr>
            <a:t>Sekuritisasi</a:t>
          </a:r>
        </a:p>
      </dgm:t>
    </dgm:pt>
    <dgm:pt modelId="{19375013-E5E2-46BF-BF67-DCA4E8790CAE}" type="parTrans" cxnId="{46BE8104-5CB1-49FE-88E3-E78DC966E60C}">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AFD85FA5-0856-4F66-8ADC-0F5A64242662}" type="sibTrans" cxnId="{46BE8104-5CB1-49FE-88E3-E78DC966E60C}">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B50848D-9F1D-4C7C-B144-353A8DE6BCD8}">
      <dgm:prSet phldrT="[Text]" custT="1"/>
      <dgm:spPr/>
      <dgm:t>
        <a:bodyPr/>
        <a:lstStyle/>
        <a:p>
          <a:pPr algn="ctr"/>
          <a:r>
            <a:rPr lang="en-US" sz="1200" i="1">
              <a:latin typeface="Times New Roman" panose="02020603050405020304" pitchFamily="18" charset="0"/>
              <a:cs typeface="Times New Roman" panose="02020603050405020304" pitchFamily="18" charset="0"/>
            </a:rPr>
            <a:t>Crude Oil</a:t>
          </a:r>
        </a:p>
        <a:p>
          <a:pPr algn="ctr"/>
          <a:r>
            <a:rPr lang="en-US" sz="1200" i="0">
              <a:latin typeface="Times New Roman" panose="02020603050405020304" pitchFamily="18" charset="0"/>
              <a:cs typeface="Times New Roman" panose="02020603050405020304" pitchFamily="18" charset="0"/>
            </a:rPr>
            <a:t>Organisasi Internasional</a:t>
          </a:r>
        </a:p>
        <a:p>
          <a:pPr algn="ctr"/>
          <a:r>
            <a:rPr lang="en-US" sz="1200" i="0">
              <a:latin typeface="Times New Roman" panose="02020603050405020304" pitchFamily="18" charset="0"/>
              <a:cs typeface="Times New Roman" panose="02020603050405020304" pitchFamily="18" charset="0"/>
            </a:rPr>
            <a:t>Mekanisme Stabilisasi Harga Minyak Mentah</a:t>
          </a:r>
        </a:p>
        <a:p>
          <a:pPr algn="ctr"/>
          <a:endParaRPr lang="en-US" sz="1200" i="0">
            <a:latin typeface="Times New Roman" panose="02020603050405020304" pitchFamily="18" charset="0"/>
            <a:cs typeface="Times New Roman" panose="02020603050405020304" pitchFamily="18" charset="0"/>
          </a:endParaRPr>
        </a:p>
      </dgm:t>
    </dgm:pt>
    <dgm:pt modelId="{D06E1956-4F11-414C-ABDA-C957EF546025}" type="parTrans" cxnId="{8A982192-882C-480E-8482-20519F816C0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DB5B438C-2664-46FA-8522-AD49EF817F36}" type="sibTrans" cxnId="{8A982192-882C-480E-8482-20519F816C0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AD821C5D-F05B-42D6-81FB-04504DC99EC2}" type="pres">
      <dgm:prSet presAssocID="{3AECD0F7-4E27-4EDC-AD3D-74D022EFD245}" presName="diagram" presStyleCnt="0">
        <dgm:presLayoutVars>
          <dgm:dir/>
          <dgm:resizeHandles val="exact"/>
        </dgm:presLayoutVars>
      </dgm:prSet>
      <dgm:spPr/>
      <dgm:t>
        <a:bodyPr/>
        <a:lstStyle/>
        <a:p>
          <a:endParaRPr lang="en-US"/>
        </a:p>
      </dgm:t>
    </dgm:pt>
    <dgm:pt modelId="{FC26E31F-6FB4-44F3-B19E-AD8C812C9A5F}" type="pres">
      <dgm:prSet presAssocID="{4DE57D5A-24D9-4DEF-A0BA-11B7087C699F}" presName="node" presStyleLbl="node1" presStyleIdx="0" presStyleCnt="5" custScaleX="36772" custScaleY="37682" custLinFactNeighborX="9784" custLinFactNeighborY="-31911">
        <dgm:presLayoutVars>
          <dgm:bulletEnabled val="1"/>
        </dgm:presLayoutVars>
      </dgm:prSet>
      <dgm:spPr/>
      <dgm:t>
        <a:bodyPr/>
        <a:lstStyle/>
        <a:p>
          <a:endParaRPr lang="en-US"/>
        </a:p>
      </dgm:t>
    </dgm:pt>
    <dgm:pt modelId="{0EBFF221-6B4C-4D2C-89C0-3E68DF779AD7}" type="pres">
      <dgm:prSet presAssocID="{087E49BB-00D3-4507-A24F-C77501DFC542}" presName="sibTrans" presStyleCnt="0"/>
      <dgm:spPr/>
    </dgm:pt>
    <dgm:pt modelId="{A3F78265-94BF-4049-983A-4BEFF365F615}" type="pres">
      <dgm:prSet presAssocID="{972FE40D-3748-4337-B7FA-61D4B2B7D811}" presName="node" presStyleLbl="node1" presStyleIdx="1" presStyleCnt="5" custScaleX="36772" custScaleY="37682" custLinFactNeighborX="46260" custLinFactNeighborY="-31911">
        <dgm:presLayoutVars>
          <dgm:bulletEnabled val="1"/>
        </dgm:presLayoutVars>
      </dgm:prSet>
      <dgm:spPr/>
      <dgm:t>
        <a:bodyPr/>
        <a:lstStyle/>
        <a:p>
          <a:endParaRPr lang="en-US"/>
        </a:p>
      </dgm:t>
    </dgm:pt>
    <dgm:pt modelId="{3CFFCFAF-EB25-48E2-BD9C-0E30C9890C11}" type="pres">
      <dgm:prSet presAssocID="{238E1D17-7BF5-4CD4-8588-FECE5C409A4D}" presName="sibTrans" presStyleCnt="0"/>
      <dgm:spPr/>
    </dgm:pt>
    <dgm:pt modelId="{00D745D1-A1E8-4CE2-AA79-F1850858451F}" type="pres">
      <dgm:prSet presAssocID="{1F1A357E-4033-43A3-B57D-37C6550FF8FA}" presName="node" presStyleLbl="node1" presStyleIdx="2" presStyleCnt="5" custScaleX="46347" custScaleY="57443" custLinFactNeighborX="-45365" custLinFactNeighborY="22813">
        <dgm:presLayoutVars>
          <dgm:bulletEnabled val="1"/>
        </dgm:presLayoutVars>
      </dgm:prSet>
      <dgm:spPr/>
      <dgm:t>
        <a:bodyPr/>
        <a:lstStyle/>
        <a:p>
          <a:endParaRPr lang="en-US"/>
        </a:p>
      </dgm:t>
    </dgm:pt>
    <dgm:pt modelId="{EAF2226D-BA9D-4640-89A2-2DE480C588F3}" type="pres">
      <dgm:prSet presAssocID="{CE242DE5-6AB9-47DD-9F83-327EB7920569}" presName="sibTrans" presStyleCnt="0"/>
      <dgm:spPr/>
    </dgm:pt>
    <dgm:pt modelId="{B65DF1B8-F200-4756-AC78-B81E0B578CAE}" type="pres">
      <dgm:prSet presAssocID="{1DC92CBB-785D-4806-A3B7-1CD1380A4965}" presName="node" presStyleLbl="node1" presStyleIdx="3" presStyleCnt="5" custScaleX="56059" custScaleY="79265" custLinFactNeighborX="-3455" custLinFactNeighborY="18160">
        <dgm:presLayoutVars>
          <dgm:bulletEnabled val="1"/>
        </dgm:presLayoutVars>
      </dgm:prSet>
      <dgm:spPr/>
      <dgm:t>
        <a:bodyPr/>
        <a:lstStyle/>
        <a:p>
          <a:endParaRPr lang="en-US"/>
        </a:p>
      </dgm:t>
    </dgm:pt>
    <dgm:pt modelId="{2525B2B5-D89F-49BC-9B7D-3B236A51A6AE}" type="pres">
      <dgm:prSet presAssocID="{AFD85FA5-0856-4F66-8ADC-0F5A64242662}" presName="sibTrans" presStyleCnt="0"/>
      <dgm:spPr/>
    </dgm:pt>
    <dgm:pt modelId="{836053F8-993C-4A09-8077-0BD471EF1409}" type="pres">
      <dgm:prSet presAssocID="{2B50848D-9F1D-4C7C-B144-353A8DE6BCD8}" presName="node" presStyleLbl="node1" presStyleIdx="4" presStyleCnt="5" custScaleX="55639" custScaleY="79265" custLinFactNeighborX="4597" custLinFactNeighborY="16730">
        <dgm:presLayoutVars>
          <dgm:bulletEnabled val="1"/>
        </dgm:presLayoutVars>
      </dgm:prSet>
      <dgm:spPr/>
      <dgm:t>
        <a:bodyPr/>
        <a:lstStyle/>
        <a:p>
          <a:endParaRPr lang="en-US"/>
        </a:p>
      </dgm:t>
    </dgm:pt>
  </dgm:ptLst>
  <dgm:cxnLst>
    <dgm:cxn modelId="{87F32FA0-C3A4-4688-B2D9-CEB0BA3ED991}" type="presOf" srcId="{4DE57D5A-24D9-4DEF-A0BA-11B7087C699F}" destId="{FC26E31F-6FB4-44F3-B19E-AD8C812C9A5F}" srcOrd="0" destOrd="0" presId="urn:microsoft.com/office/officeart/2005/8/layout/default"/>
    <dgm:cxn modelId="{5E1319FF-BDF6-41E5-8B00-1CB9696E425C}" type="presOf" srcId="{3AECD0F7-4E27-4EDC-AD3D-74D022EFD245}" destId="{AD821C5D-F05B-42D6-81FB-04504DC99EC2}" srcOrd="0" destOrd="0" presId="urn:microsoft.com/office/officeart/2005/8/layout/default"/>
    <dgm:cxn modelId="{291AC0E0-124E-4061-BA8E-FDB319D8F19A}" srcId="{3AECD0F7-4E27-4EDC-AD3D-74D022EFD245}" destId="{4DE57D5A-24D9-4DEF-A0BA-11B7087C699F}" srcOrd="0" destOrd="0" parTransId="{04DDBA38-0CB9-4D20-9BA6-BC053FE9DCA1}" sibTransId="{087E49BB-00D3-4507-A24F-C77501DFC542}"/>
    <dgm:cxn modelId="{3E7CC70F-BDA8-4936-89B3-06B24B704038}" type="presOf" srcId="{1F1A357E-4033-43A3-B57D-37C6550FF8FA}" destId="{00D745D1-A1E8-4CE2-AA79-F1850858451F}" srcOrd="0" destOrd="0" presId="urn:microsoft.com/office/officeart/2005/8/layout/default"/>
    <dgm:cxn modelId="{883DE8C5-E487-4D1B-A3E2-9E24699EB0D3}" type="presOf" srcId="{2B50848D-9F1D-4C7C-B144-353A8DE6BCD8}" destId="{836053F8-993C-4A09-8077-0BD471EF1409}" srcOrd="0" destOrd="0" presId="urn:microsoft.com/office/officeart/2005/8/layout/default"/>
    <dgm:cxn modelId="{7283CD79-4377-41AC-9723-B3F06B1CD55B}" srcId="{3AECD0F7-4E27-4EDC-AD3D-74D022EFD245}" destId="{972FE40D-3748-4337-B7FA-61D4B2B7D811}" srcOrd="1" destOrd="0" parTransId="{E01EDDFF-B977-4246-91E2-702BB0E96B9E}" sibTransId="{238E1D17-7BF5-4CD4-8588-FECE5C409A4D}"/>
    <dgm:cxn modelId="{FC8A9811-1153-4EDA-AC80-DDD2E31546EA}" type="presOf" srcId="{972FE40D-3748-4337-B7FA-61D4B2B7D811}" destId="{A3F78265-94BF-4049-983A-4BEFF365F615}" srcOrd="0" destOrd="0" presId="urn:microsoft.com/office/officeart/2005/8/layout/default"/>
    <dgm:cxn modelId="{3EE4D7C7-00C0-408C-A88F-63D98BEFCA2C}" srcId="{3AECD0F7-4E27-4EDC-AD3D-74D022EFD245}" destId="{1F1A357E-4033-43A3-B57D-37C6550FF8FA}" srcOrd="2" destOrd="0" parTransId="{0EF05B8C-CAC9-4C6F-9400-7E56C2334A58}" sibTransId="{CE242DE5-6AB9-47DD-9F83-327EB7920569}"/>
    <dgm:cxn modelId="{8A982192-882C-480E-8482-20519F816C07}" srcId="{3AECD0F7-4E27-4EDC-AD3D-74D022EFD245}" destId="{2B50848D-9F1D-4C7C-B144-353A8DE6BCD8}" srcOrd="4" destOrd="0" parTransId="{D06E1956-4F11-414C-ABDA-C957EF546025}" sibTransId="{DB5B438C-2664-46FA-8522-AD49EF817F36}"/>
    <dgm:cxn modelId="{E3E56833-C79F-44CB-B2E2-87AF9639D33E}" type="presOf" srcId="{1DC92CBB-785D-4806-A3B7-1CD1380A4965}" destId="{B65DF1B8-F200-4756-AC78-B81E0B578CAE}" srcOrd="0" destOrd="0" presId="urn:microsoft.com/office/officeart/2005/8/layout/default"/>
    <dgm:cxn modelId="{46BE8104-5CB1-49FE-88E3-E78DC966E60C}" srcId="{3AECD0F7-4E27-4EDC-AD3D-74D022EFD245}" destId="{1DC92CBB-785D-4806-A3B7-1CD1380A4965}" srcOrd="3" destOrd="0" parTransId="{19375013-E5E2-46BF-BF67-DCA4E8790CAE}" sibTransId="{AFD85FA5-0856-4F66-8ADC-0F5A64242662}"/>
    <dgm:cxn modelId="{927A0FA6-32AC-4871-A687-4BA8184B80DF}" type="presParOf" srcId="{AD821C5D-F05B-42D6-81FB-04504DC99EC2}" destId="{FC26E31F-6FB4-44F3-B19E-AD8C812C9A5F}" srcOrd="0" destOrd="0" presId="urn:microsoft.com/office/officeart/2005/8/layout/default"/>
    <dgm:cxn modelId="{A77E4F7C-7841-4A11-8D6F-FDAECC0AD457}" type="presParOf" srcId="{AD821C5D-F05B-42D6-81FB-04504DC99EC2}" destId="{0EBFF221-6B4C-4D2C-89C0-3E68DF779AD7}" srcOrd="1" destOrd="0" presId="urn:microsoft.com/office/officeart/2005/8/layout/default"/>
    <dgm:cxn modelId="{F77315E5-0B9D-438E-BB05-E4356AA9CBA4}" type="presParOf" srcId="{AD821C5D-F05B-42D6-81FB-04504DC99EC2}" destId="{A3F78265-94BF-4049-983A-4BEFF365F615}" srcOrd="2" destOrd="0" presId="urn:microsoft.com/office/officeart/2005/8/layout/default"/>
    <dgm:cxn modelId="{8AB43DAA-DF82-42F2-AD56-925E41DEFC63}" type="presParOf" srcId="{AD821C5D-F05B-42D6-81FB-04504DC99EC2}" destId="{3CFFCFAF-EB25-48E2-BD9C-0E30C9890C11}" srcOrd="3" destOrd="0" presId="urn:microsoft.com/office/officeart/2005/8/layout/default"/>
    <dgm:cxn modelId="{98B8051C-E8C4-447D-BC4F-BFAA7B1DF42C}" type="presParOf" srcId="{AD821C5D-F05B-42D6-81FB-04504DC99EC2}" destId="{00D745D1-A1E8-4CE2-AA79-F1850858451F}" srcOrd="4" destOrd="0" presId="urn:microsoft.com/office/officeart/2005/8/layout/default"/>
    <dgm:cxn modelId="{BC8DFD13-2949-4EDE-BD7B-1E36ACE04469}" type="presParOf" srcId="{AD821C5D-F05B-42D6-81FB-04504DC99EC2}" destId="{EAF2226D-BA9D-4640-89A2-2DE480C588F3}" srcOrd="5" destOrd="0" presId="urn:microsoft.com/office/officeart/2005/8/layout/default"/>
    <dgm:cxn modelId="{0C6777DC-D654-498A-8930-93729FEC7F59}" type="presParOf" srcId="{AD821C5D-F05B-42D6-81FB-04504DC99EC2}" destId="{B65DF1B8-F200-4756-AC78-B81E0B578CAE}" srcOrd="6" destOrd="0" presId="urn:microsoft.com/office/officeart/2005/8/layout/default"/>
    <dgm:cxn modelId="{9AF2199E-8DD4-4CC2-9056-673C948CAF64}" type="presParOf" srcId="{AD821C5D-F05B-42D6-81FB-04504DC99EC2}" destId="{2525B2B5-D89F-49BC-9B7D-3B236A51A6AE}" srcOrd="7" destOrd="0" presId="urn:microsoft.com/office/officeart/2005/8/layout/default"/>
    <dgm:cxn modelId="{B312CF30-CD20-414E-BAA0-92C81A6475DE}" type="presParOf" srcId="{AD821C5D-F05B-42D6-81FB-04504DC99EC2}" destId="{836053F8-993C-4A09-8077-0BD471EF1409}"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DE3A9F-5254-490D-AF8D-9480B0B6E08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19226F8C-5FE7-4413-ABEA-11DFA1B79D76}">
      <dgm:prSet phldrT="[Text]" custT="1"/>
      <dgm:spPr/>
      <dgm:t>
        <a:bodyPr/>
        <a:lstStyle/>
        <a:p>
          <a:r>
            <a:rPr lang="en-US" sz="1100" b="1">
              <a:latin typeface="Times New Roman" panose="02020603050405020304" pitchFamily="18" charset="0"/>
              <a:cs typeface="Times New Roman" panose="02020603050405020304" pitchFamily="18" charset="0"/>
            </a:rPr>
            <a:t>Variabel Terikat (Dependen)</a:t>
          </a:r>
        </a:p>
        <a:p>
          <a:r>
            <a:rPr lang="en-US" sz="1100">
              <a:latin typeface="Times New Roman" panose="02020603050405020304" pitchFamily="18" charset="0"/>
              <a:cs typeface="Times New Roman" panose="02020603050405020304" pitchFamily="18" charset="0"/>
            </a:rPr>
            <a:t>Peran OPEC dalam stabilisasi pasar minyak dunia karena </a:t>
          </a:r>
          <a:r>
            <a:rPr lang="id-ID" sz="1100">
              <a:latin typeface="Times New Roman" panose="02020603050405020304" pitchFamily="18" charset="0"/>
              <a:cs typeface="Times New Roman" panose="02020603050405020304" pitchFamily="18" charset="0"/>
            </a:rPr>
            <a:t>nilai ekspor minyak dan penghasilan OPEC mengalami penurunan</a:t>
          </a:r>
        </a:p>
      </dgm:t>
    </dgm:pt>
    <dgm:pt modelId="{832FF535-D679-4AA1-B33D-974E3C685A36}" type="parTrans" cxnId="{E3DD2113-5AC3-49C4-AB84-59C033CA09B9}">
      <dgm:prSet/>
      <dgm:spPr/>
      <dgm:t>
        <a:bodyPr/>
        <a:lstStyle/>
        <a:p>
          <a:endParaRPr lang="id-ID" sz="1100"/>
        </a:p>
      </dgm:t>
    </dgm:pt>
    <dgm:pt modelId="{FF400BB2-285F-44BA-9587-C93C821E0EB5}" type="sibTrans" cxnId="{E3DD2113-5AC3-49C4-AB84-59C033CA09B9}">
      <dgm:prSet/>
      <dgm:spPr/>
      <dgm:t>
        <a:bodyPr/>
        <a:lstStyle/>
        <a:p>
          <a:endParaRPr lang="id-ID" sz="1100"/>
        </a:p>
      </dgm:t>
    </dgm:pt>
    <dgm:pt modelId="{EE81B874-06F3-4307-89CB-9F0B1B606017}">
      <dgm:prSet phldrT="[Text]" custT="1"/>
      <dgm:spPr/>
      <dgm:t>
        <a:bodyPr/>
        <a:lstStyle/>
        <a:p>
          <a:r>
            <a:rPr lang="en-US" sz="1100">
              <a:latin typeface="Times New Roman" pitchFamily="18" charset="0"/>
              <a:cs typeface="Times New Roman" pitchFamily="18" charset="0"/>
            </a:rPr>
            <a:t>Negara-negara OPEC khawatir dengan ketidakstabilan harga minyak mentah</a:t>
          </a:r>
          <a:endParaRPr lang="id-ID" sz="1100">
            <a:latin typeface="Times New Roman" pitchFamily="18" charset="0"/>
            <a:cs typeface="Times New Roman" pitchFamily="18" charset="0"/>
          </a:endParaRPr>
        </a:p>
      </dgm:t>
    </dgm:pt>
    <dgm:pt modelId="{E0F08DB3-039F-4CD9-AD88-BC8C7B4B7068}" type="parTrans" cxnId="{19BFF7ED-23A9-4514-AA99-45980C7A1F05}">
      <dgm:prSet/>
      <dgm:spPr/>
      <dgm:t>
        <a:bodyPr/>
        <a:lstStyle/>
        <a:p>
          <a:endParaRPr lang="id-ID" sz="1100"/>
        </a:p>
      </dgm:t>
    </dgm:pt>
    <dgm:pt modelId="{9C134A2E-D956-470D-8A71-0C6BEF76C7DD}" type="sibTrans" cxnId="{19BFF7ED-23A9-4514-AA99-45980C7A1F05}">
      <dgm:prSet/>
      <dgm:spPr/>
      <dgm:t>
        <a:bodyPr/>
        <a:lstStyle/>
        <a:p>
          <a:endParaRPr lang="id-ID" sz="1100"/>
        </a:p>
      </dgm:t>
    </dgm:pt>
    <dgm:pt modelId="{F0D02061-8D2A-426B-9BA7-7EB9298AEFD7}">
      <dgm:prSet phldrT="[Text]" custT="1"/>
      <dgm:spPr/>
      <dgm:t>
        <a:bodyPr/>
        <a:lstStyle/>
        <a:p>
          <a:r>
            <a:rPr lang="en-US" sz="1100">
              <a:latin typeface="Times New Roman" pitchFamily="18" charset="0"/>
              <a:cs typeface="Times New Roman" pitchFamily="18" charset="0"/>
            </a:rPr>
            <a:t>Dikeluarkannya kebijakan pemangkasan produksi minyak untuk menstabilkan harga</a:t>
          </a:r>
          <a:endParaRPr lang="id-ID" sz="1100">
            <a:latin typeface="Times New Roman" pitchFamily="18" charset="0"/>
            <a:cs typeface="Times New Roman" pitchFamily="18" charset="0"/>
          </a:endParaRPr>
        </a:p>
      </dgm:t>
    </dgm:pt>
    <dgm:pt modelId="{B43E57E3-AA67-401E-952C-A0531F9F0E1D}" type="parTrans" cxnId="{37D4226C-858B-40DC-B636-6863D4B58355}">
      <dgm:prSet/>
      <dgm:spPr/>
      <dgm:t>
        <a:bodyPr/>
        <a:lstStyle/>
        <a:p>
          <a:endParaRPr lang="id-ID" sz="1100"/>
        </a:p>
      </dgm:t>
    </dgm:pt>
    <dgm:pt modelId="{C78504CA-79CD-44F2-A208-024731A8D73E}" type="sibTrans" cxnId="{37D4226C-858B-40DC-B636-6863D4B58355}">
      <dgm:prSet/>
      <dgm:spPr/>
      <dgm:t>
        <a:bodyPr/>
        <a:lstStyle/>
        <a:p>
          <a:endParaRPr lang="id-ID" sz="1100"/>
        </a:p>
      </dgm:t>
    </dgm:pt>
    <dgm:pt modelId="{B0058E3D-3A3D-4735-ACF6-20F1B4FCACF2}" type="pres">
      <dgm:prSet presAssocID="{4DDE3A9F-5254-490D-AF8D-9480B0B6E080}" presName="hierChild1" presStyleCnt="0">
        <dgm:presLayoutVars>
          <dgm:orgChart val="1"/>
          <dgm:chPref val="1"/>
          <dgm:dir/>
          <dgm:animOne val="branch"/>
          <dgm:animLvl val="lvl"/>
          <dgm:resizeHandles/>
        </dgm:presLayoutVars>
      </dgm:prSet>
      <dgm:spPr/>
      <dgm:t>
        <a:bodyPr/>
        <a:lstStyle/>
        <a:p>
          <a:endParaRPr lang="en-US"/>
        </a:p>
      </dgm:t>
    </dgm:pt>
    <dgm:pt modelId="{A15E776D-BFF2-4E8C-9D45-3FAD0597484B}" type="pres">
      <dgm:prSet presAssocID="{19226F8C-5FE7-4413-ABEA-11DFA1B79D76}" presName="hierRoot1" presStyleCnt="0">
        <dgm:presLayoutVars>
          <dgm:hierBranch val="init"/>
        </dgm:presLayoutVars>
      </dgm:prSet>
      <dgm:spPr/>
    </dgm:pt>
    <dgm:pt modelId="{73C40F54-4DFD-4B8C-B85A-FFE626D075C8}" type="pres">
      <dgm:prSet presAssocID="{19226F8C-5FE7-4413-ABEA-11DFA1B79D76}" presName="rootComposite1" presStyleCnt="0"/>
      <dgm:spPr/>
    </dgm:pt>
    <dgm:pt modelId="{3DE7E67F-1693-42B1-BF35-1325B9E1C184}" type="pres">
      <dgm:prSet presAssocID="{19226F8C-5FE7-4413-ABEA-11DFA1B79D76}" presName="rootText1" presStyleLbl="node0" presStyleIdx="0" presStyleCnt="1" custScaleX="127345" custScaleY="94878" custLinFactNeighborX="-595" custLinFactNeighborY="-24993">
        <dgm:presLayoutVars>
          <dgm:chPref val="3"/>
        </dgm:presLayoutVars>
      </dgm:prSet>
      <dgm:spPr/>
      <dgm:t>
        <a:bodyPr/>
        <a:lstStyle/>
        <a:p>
          <a:endParaRPr lang="id-ID"/>
        </a:p>
      </dgm:t>
    </dgm:pt>
    <dgm:pt modelId="{09194881-79A4-46C3-BCF4-41820BB99A0C}" type="pres">
      <dgm:prSet presAssocID="{19226F8C-5FE7-4413-ABEA-11DFA1B79D76}" presName="rootConnector1" presStyleLbl="node1" presStyleIdx="0" presStyleCnt="0"/>
      <dgm:spPr/>
      <dgm:t>
        <a:bodyPr/>
        <a:lstStyle/>
        <a:p>
          <a:endParaRPr lang="en-US"/>
        </a:p>
      </dgm:t>
    </dgm:pt>
    <dgm:pt modelId="{B2B746D8-4E1C-496C-8D58-5139262A2582}" type="pres">
      <dgm:prSet presAssocID="{19226F8C-5FE7-4413-ABEA-11DFA1B79D76}" presName="hierChild2" presStyleCnt="0"/>
      <dgm:spPr/>
    </dgm:pt>
    <dgm:pt modelId="{1CB94CF9-CA8E-46A6-A96A-C5138148BF91}" type="pres">
      <dgm:prSet presAssocID="{E0F08DB3-039F-4CD9-AD88-BC8C7B4B7068}" presName="Name37" presStyleLbl="parChTrans1D2" presStyleIdx="0" presStyleCnt="2"/>
      <dgm:spPr/>
      <dgm:t>
        <a:bodyPr/>
        <a:lstStyle/>
        <a:p>
          <a:endParaRPr lang="en-US"/>
        </a:p>
      </dgm:t>
    </dgm:pt>
    <dgm:pt modelId="{FA783F32-FAC0-4BD2-8AB0-61578DB9D079}" type="pres">
      <dgm:prSet presAssocID="{EE81B874-06F3-4307-89CB-9F0B1B606017}" presName="hierRoot2" presStyleCnt="0">
        <dgm:presLayoutVars>
          <dgm:hierBranch val="init"/>
        </dgm:presLayoutVars>
      </dgm:prSet>
      <dgm:spPr/>
    </dgm:pt>
    <dgm:pt modelId="{54D51C55-98A5-4CA8-ACBF-4E4D2630491E}" type="pres">
      <dgm:prSet presAssocID="{EE81B874-06F3-4307-89CB-9F0B1B606017}" presName="rootComposite" presStyleCnt="0"/>
      <dgm:spPr/>
    </dgm:pt>
    <dgm:pt modelId="{9D58CC68-1538-45E5-9656-6FE7D82C08D2}" type="pres">
      <dgm:prSet presAssocID="{EE81B874-06F3-4307-89CB-9F0B1B606017}" presName="rootText" presStyleLbl="node2" presStyleIdx="0" presStyleCnt="2" custScaleX="73675" custScaleY="97953">
        <dgm:presLayoutVars>
          <dgm:chPref val="3"/>
        </dgm:presLayoutVars>
      </dgm:prSet>
      <dgm:spPr/>
      <dgm:t>
        <a:bodyPr/>
        <a:lstStyle/>
        <a:p>
          <a:endParaRPr lang="id-ID"/>
        </a:p>
      </dgm:t>
    </dgm:pt>
    <dgm:pt modelId="{E52396F4-59B5-4774-AB1A-0DF31C1CD22E}" type="pres">
      <dgm:prSet presAssocID="{EE81B874-06F3-4307-89CB-9F0B1B606017}" presName="rootConnector" presStyleLbl="node2" presStyleIdx="0" presStyleCnt="2"/>
      <dgm:spPr/>
      <dgm:t>
        <a:bodyPr/>
        <a:lstStyle/>
        <a:p>
          <a:endParaRPr lang="en-US"/>
        </a:p>
      </dgm:t>
    </dgm:pt>
    <dgm:pt modelId="{BDFBE31B-F71E-4223-A4A2-9F3F8EB4D217}" type="pres">
      <dgm:prSet presAssocID="{EE81B874-06F3-4307-89CB-9F0B1B606017}" presName="hierChild4" presStyleCnt="0"/>
      <dgm:spPr/>
    </dgm:pt>
    <dgm:pt modelId="{C655E6D5-6826-4B63-9645-00446AE0EEB9}" type="pres">
      <dgm:prSet presAssocID="{EE81B874-06F3-4307-89CB-9F0B1B606017}" presName="hierChild5" presStyleCnt="0"/>
      <dgm:spPr/>
    </dgm:pt>
    <dgm:pt modelId="{D22B7655-DA47-4E30-9999-6D9CA8088912}" type="pres">
      <dgm:prSet presAssocID="{B43E57E3-AA67-401E-952C-A0531F9F0E1D}" presName="Name37" presStyleLbl="parChTrans1D2" presStyleIdx="1" presStyleCnt="2"/>
      <dgm:spPr/>
      <dgm:t>
        <a:bodyPr/>
        <a:lstStyle/>
        <a:p>
          <a:endParaRPr lang="en-US"/>
        </a:p>
      </dgm:t>
    </dgm:pt>
    <dgm:pt modelId="{FE0CCAEE-818D-4A93-8C18-4900366F1FFE}" type="pres">
      <dgm:prSet presAssocID="{F0D02061-8D2A-426B-9BA7-7EB9298AEFD7}" presName="hierRoot2" presStyleCnt="0">
        <dgm:presLayoutVars>
          <dgm:hierBranch val="init"/>
        </dgm:presLayoutVars>
      </dgm:prSet>
      <dgm:spPr/>
    </dgm:pt>
    <dgm:pt modelId="{3ECEDBEE-89AD-4D47-9087-C437739DF238}" type="pres">
      <dgm:prSet presAssocID="{F0D02061-8D2A-426B-9BA7-7EB9298AEFD7}" presName="rootComposite" presStyleCnt="0"/>
      <dgm:spPr/>
    </dgm:pt>
    <dgm:pt modelId="{211DDFC2-F9F6-433E-9EFC-82EB3FD9A7C3}" type="pres">
      <dgm:prSet presAssocID="{F0D02061-8D2A-426B-9BA7-7EB9298AEFD7}" presName="rootText" presStyleLbl="node2" presStyleIdx="1" presStyleCnt="2" custScaleX="76530" custScaleY="98770">
        <dgm:presLayoutVars>
          <dgm:chPref val="3"/>
        </dgm:presLayoutVars>
      </dgm:prSet>
      <dgm:spPr/>
      <dgm:t>
        <a:bodyPr/>
        <a:lstStyle/>
        <a:p>
          <a:endParaRPr lang="id-ID"/>
        </a:p>
      </dgm:t>
    </dgm:pt>
    <dgm:pt modelId="{1F89BC32-68F1-45E9-A4BF-4C75F8C0AA9E}" type="pres">
      <dgm:prSet presAssocID="{F0D02061-8D2A-426B-9BA7-7EB9298AEFD7}" presName="rootConnector" presStyleLbl="node2" presStyleIdx="1" presStyleCnt="2"/>
      <dgm:spPr/>
      <dgm:t>
        <a:bodyPr/>
        <a:lstStyle/>
        <a:p>
          <a:endParaRPr lang="en-US"/>
        </a:p>
      </dgm:t>
    </dgm:pt>
    <dgm:pt modelId="{BA7AC5B8-B663-4F45-82EC-8B3F227FA856}" type="pres">
      <dgm:prSet presAssocID="{F0D02061-8D2A-426B-9BA7-7EB9298AEFD7}" presName="hierChild4" presStyleCnt="0"/>
      <dgm:spPr/>
    </dgm:pt>
    <dgm:pt modelId="{B3CE4272-A3AF-4049-AE2B-78D8BFCDD75F}" type="pres">
      <dgm:prSet presAssocID="{F0D02061-8D2A-426B-9BA7-7EB9298AEFD7}" presName="hierChild5" presStyleCnt="0"/>
      <dgm:spPr/>
    </dgm:pt>
    <dgm:pt modelId="{88716EE6-0B41-4BF3-9E66-F35148492FE8}" type="pres">
      <dgm:prSet presAssocID="{19226F8C-5FE7-4413-ABEA-11DFA1B79D76}" presName="hierChild3" presStyleCnt="0"/>
      <dgm:spPr/>
    </dgm:pt>
  </dgm:ptLst>
  <dgm:cxnLst>
    <dgm:cxn modelId="{D1EFA30A-3ADF-422C-8ACA-55C62ED5C3B3}" type="presOf" srcId="{19226F8C-5FE7-4413-ABEA-11DFA1B79D76}" destId="{3DE7E67F-1693-42B1-BF35-1325B9E1C184}" srcOrd="0" destOrd="0" presId="urn:microsoft.com/office/officeart/2005/8/layout/orgChart1"/>
    <dgm:cxn modelId="{E3DD2113-5AC3-49C4-AB84-59C033CA09B9}" srcId="{4DDE3A9F-5254-490D-AF8D-9480B0B6E080}" destId="{19226F8C-5FE7-4413-ABEA-11DFA1B79D76}" srcOrd="0" destOrd="0" parTransId="{832FF535-D679-4AA1-B33D-974E3C685A36}" sibTransId="{FF400BB2-285F-44BA-9587-C93C821E0EB5}"/>
    <dgm:cxn modelId="{0C653DB0-40FA-4B09-81E2-3B31270E8DD3}" type="presOf" srcId="{EE81B874-06F3-4307-89CB-9F0B1B606017}" destId="{E52396F4-59B5-4774-AB1A-0DF31C1CD22E}" srcOrd="1" destOrd="0" presId="urn:microsoft.com/office/officeart/2005/8/layout/orgChart1"/>
    <dgm:cxn modelId="{DE3D6033-264C-4158-B4F4-9974B042695B}" type="presOf" srcId="{F0D02061-8D2A-426B-9BA7-7EB9298AEFD7}" destId="{1F89BC32-68F1-45E9-A4BF-4C75F8C0AA9E}" srcOrd="1" destOrd="0" presId="urn:microsoft.com/office/officeart/2005/8/layout/orgChart1"/>
    <dgm:cxn modelId="{4CD02F9F-9180-4139-ACE0-DD311F150242}" type="presOf" srcId="{E0F08DB3-039F-4CD9-AD88-BC8C7B4B7068}" destId="{1CB94CF9-CA8E-46A6-A96A-C5138148BF91}" srcOrd="0" destOrd="0" presId="urn:microsoft.com/office/officeart/2005/8/layout/orgChart1"/>
    <dgm:cxn modelId="{19BFF7ED-23A9-4514-AA99-45980C7A1F05}" srcId="{19226F8C-5FE7-4413-ABEA-11DFA1B79D76}" destId="{EE81B874-06F3-4307-89CB-9F0B1B606017}" srcOrd="0" destOrd="0" parTransId="{E0F08DB3-039F-4CD9-AD88-BC8C7B4B7068}" sibTransId="{9C134A2E-D956-470D-8A71-0C6BEF76C7DD}"/>
    <dgm:cxn modelId="{61218321-8EBB-4CE4-8331-24AEC43E73E0}" type="presOf" srcId="{EE81B874-06F3-4307-89CB-9F0B1B606017}" destId="{9D58CC68-1538-45E5-9656-6FE7D82C08D2}" srcOrd="0" destOrd="0" presId="urn:microsoft.com/office/officeart/2005/8/layout/orgChart1"/>
    <dgm:cxn modelId="{2A70CCCD-6B27-4DF8-A3B7-B50BD3B19318}" type="presOf" srcId="{19226F8C-5FE7-4413-ABEA-11DFA1B79D76}" destId="{09194881-79A4-46C3-BCF4-41820BB99A0C}" srcOrd="1" destOrd="0" presId="urn:microsoft.com/office/officeart/2005/8/layout/orgChart1"/>
    <dgm:cxn modelId="{C5B0C174-DE55-4406-A967-B56803B2C1B2}" type="presOf" srcId="{B43E57E3-AA67-401E-952C-A0531F9F0E1D}" destId="{D22B7655-DA47-4E30-9999-6D9CA8088912}" srcOrd="0" destOrd="0" presId="urn:microsoft.com/office/officeart/2005/8/layout/orgChart1"/>
    <dgm:cxn modelId="{E70850EA-0904-4573-B66B-B35F39BB46A4}" type="presOf" srcId="{4DDE3A9F-5254-490D-AF8D-9480B0B6E080}" destId="{B0058E3D-3A3D-4735-ACF6-20F1B4FCACF2}" srcOrd="0" destOrd="0" presId="urn:microsoft.com/office/officeart/2005/8/layout/orgChart1"/>
    <dgm:cxn modelId="{37D4226C-858B-40DC-B636-6863D4B58355}" srcId="{19226F8C-5FE7-4413-ABEA-11DFA1B79D76}" destId="{F0D02061-8D2A-426B-9BA7-7EB9298AEFD7}" srcOrd="1" destOrd="0" parTransId="{B43E57E3-AA67-401E-952C-A0531F9F0E1D}" sibTransId="{C78504CA-79CD-44F2-A208-024731A8D73E}"/>
    <dgm:cxn modelId="{33682CCE-8EDE-4FC2-83EA-16C9EB0D30C0}" type="presOf" srcId="{F0D02061-8D2A-426B-9BA7-7EB9298AEFD7}" destId="{211DDFC2-F9F6-433E-9EFC-82EB3FD9A7C3}" srcOrd="0" destOrd="0" presId="urn:microsoft.com/office/officeart/2005/8/layout/orgChart1"/>
    <dgm:cxn modelId="{D080BDB4-423A-4B6E-B1EA-40FC1CA6405E}" type="presParOf" srcId="{B0058E3D-3A3D-4735-ACF6-20F1B4FCACF2}" destId="{A15E776D-BFF2-4E8C-9D45-3FAD0597484B}" srcOrd="0" destOrd="0" presId="urn:microsoft.com/office/officeart/2005/8/layout/orgChart1"/>
    <dgm:cxn modelId="{F4C60C6A-6276-4BBE-AB48-757B7F7D1CFE}" type="presParOf" srcId="{A15E776D-BFF2-4E8C-9D45-3FAD0597484B}" destId="{73C40F54-4DFD-4B8C-B85A-FFE626D075C8}" srcOrd="0" destOrd="0" presId="urn:microsoft.com/office/officeart/2005/8/layout/orgChart1"/>
    <dgm:cxn modelId="{C473F5CC-80AD-47BA-BD4E-80628DB9895A}" type="presParOf" srcId="{73C40F54-4DFD-4B8C-B85A-FFE626D075C8}" destId="{3DE7E67F-1693-42B1-BF35-1325B9E1C184}" srcOrd="0" destOrd="0" presId="urn:microsoft.com/office/officeart/2005/8/layout/orgChart1"/>
    <dgm:cxn modelId="{575BC7AD-EADC-4003-B0DC-355DE6984AD9}" type="presParOf" srcId="{73C40F54-4DFD-4B8C-B85A-FFE626D075C8}" destId="{09194881-79A4-46C3-BCF4-41820BB99A0C}" srcOrd="1" destOrd="0" presId="urn:microsoft.com/office/officeart/2005/8/layout/orgChart1"/>
    <dgm:cxn modelId="{2C970CB3-C0A9-4677-BAD7-2B8E5F48884C}" type="presParOf" srcId="{A15E776D-BFF2-4E8C-9D45-3FAD0597484B}" destId="{B2B746D8-4E1C-496C-8D58-5139262A2582}" srcOrd="1" destOrd="0" presId="urn:microsoft.com/office/officeart/2005/8/layout/orgChart1"/>
    <dgm:cxn modelId="{7AB6058C-9FC0-4A81-9534-130BFC9CEF66}" type="presParOf" srcId="{B2B746D8-4E1C-496C-8D58-5139262A2582}" destId="{1CB94CF9-CA8E-46A6-A96A-C5138148BF91}" srcOrd="0" destOrd="0" presId="urn:microsoft.com/office/officeart/2005/8/layout/orgChart1"/>
    <dgm:cxn modelId="{305F25C6-97FC-40A1-A9FF-CB7319457A1D}" type="presParOf" srcId="{B2B746D8-4E1C-496C-8D58-5139262A2582}" destId="{FA783F32-FAC0-4BD2-8AB0-61578DB9D079}" srcOrd="1" destOrd="0" presId="urn:microsoft.com/office/officeart/2005/8/layout/orgChart1"/>
    <dgm:cxn modelId="{2698615B-EBB9-439A-B5F8-A1BA4DA701B6}" type="presParOf" srcId="{FA783F32-FAC0-4BD2-8AB0-61578DB9D079}" destId="{54D51C55-98A5-4CA8-ACBF-4E4D2630491E}" srcOrd="0" destOrd="0" presId="urn:microsoft.com/office/officeart/2005/8/layout/orgChart1"/>
    <dgm:cxn modelId="{3D5376D9-7BBC-4154-AA80-8A250A85C358}" type="presParOf" srcId="{54D51C55-98A5-4CA8-ACBF-4E4D2630491E}" destId="{9D58CC68-1538-45E5-9656-6FE7D82C08D2}" srcOrd="0" destOrd="0" presId="urn:microsoft.com/office/officeart/2005/8/layout/orgChart1"/>
    <dgm:cxn modelId="{D7EFDE70-6CFF-4B32-9926-CE4AD0EEDAC4}" type="presParOf" srcId="{54D51C55-98A5-4CA8-ACBF-4E4D2630491E}" destId="{E52396F4-59B5-4774-AB1A-0DF31C1CD22E}" srcOrd="1" destOrd="0" presId="urn:microsoft.com/office/officeart/2005/8/layout/orgChart1"/>
    <dgm:cxn modelId="{AAFC0167-8412-4516-92B7-485F9458D5C0}" type="presParOf" srcId="{FA783F32-FAC0-4BD2-8AB0-61578DB9D079}" destId="{BDFBE31B-F71E-4223-A4A2-9F3F8EB4D217}" srcOrd="1" destOrd="0" presId="urn:microsoft.com/office/officeart/2005/8/layout/orgChart1"/>
    <dgm:cxn modelId="{18394569-7261-46C0-8CA2-7E61ECE3694A}" type="presParOf" srcId="{FA783F32-FAC0-4BD2-8AB0-61578DB9D079}" destId="{C655E6D5-6826-4B63-9645-00446AE0EEB9}" srcOrd="2" destOrd="0" presId="urn:microsoft.com/office/officeart/2005/8/layout/orgChart1"/>
    <dgm:cxn modelId="{7D515B58-7E3F-40F5-BE0B-505621B71A56}" type="presParOf" srcId="{B2B746D8-4E1C-496C-8D58-5139262A2582}" destId="{D22B7655-DA47-4E30-9999-6D9CA8088912}" srcOrd="2" destOrd="0" presId="urn:microsoft.com/office/officeart/2005/8/layout/orgChart1"/>
    <dgm:cxn modelId="{B952B004-E912-4E41-A345-7CCAF33DFCCB}" type="presParOf" srcId="{B2B746D8-4E1C-496C-8D58-5139262A2582}" destId="{FE0CCAEE-818D-4A93-8C18-4900366F1FFE}" srcOrd="3" destOrd="0" presId="urn:microsoft.com/office/officeart/2005/8/layout/orgChart1"/>
    <dgm:cxn modelId="{2D2F1EED-8A85-4E44-9960-EC1D216E8D2C}" type="presParOf" srcId="{FE0CCAEE-818D-4A93-8C18-4900366F1FFE}" destId="{3ECEDBEE-89AD-4D47-9087-C437739DF238}" srcOrd="0" destOrd="0" presId="urn:microsoft.com/office/officeart/2005/8/layout/orgChart1"/>
    <dgm:cxn modelId="{BCCC69C5-9F66-485E-9BD1-7B97FF9D9E63}" type="presParOf" srcId="{3ECEDBEE-89AD-4D47-9087-C437739DF238}" destId="{211DDFC2-F9F6-433E-9EFC-82EB3FD9A7C3}" srcOrd="0" destOrd="0" presId="urn:microsoft.com/office/officeart/2005/8/layout/orgChart1"/>
    <dgm:cxn modelId="{3375E39E-5700-43E6-AC3F-4B6769BD38ED}" type="presParOf" srcId="{3ECEDBEE-89AD-4D47-9087-C437739DF238}" destId="{1F89BC32-68F1-45E9-A4BF-4C75F8C0AA9E}" srcOrd="1" destOrd="0" presId="urn:microsoft.com/office/officeart/2005/8/layout/orgChart1"/>
    <dgm:cxn modelId="{319875E8-2AC4-4A22-86AA-01CCAB554BFD}" type="presParOf" srcId="{FE0CCAEE-818D-4A93-8C18-4900366F1FFE}" destId="{BA7AC5B8-B663-4F45-82EC-8B3F227FA856}" srcOrd="1" destOrd="0" presId="urn:microsoft.com/office/officeart/2005/8/layout/orgChart1"/>
    <dgm:cxn modelId="{33BFDDA5-2517-4ED1-AB4D-1B96DC496612}" type="presParOf" srcId="{FE0CCAEE-818D-4A93-8C18-4900366F1FFE}" destId="{B3CE4272-A3AF-4049-AE2B-78D8BFCDD75F}" srcOrd="2" destOrd="0" presId="urn:microsoft.com/office/officeart/2005/8/layout/orgChart1"/>
    <dgm:cxn modelId="{E9B5B082-8B1F-4D38-9853-368E17CCB829}" type="presParOf" srcId="{A15E776D-BFF2-4E8C-9D45-3FAD0597484B}" destId="{88716EE6-0B41-4BF3-9E66-F35148492FE8}"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982231-D586-40A1-BFBD-D7A1EE649F4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20A407C4-BE32-4DCD-B130-781044D17EFF}">
      <dgm:prSet phldrT="[Text]" custT="1"/>
      <dgm:spPr/>
      <dgm:t>
        <a:bodyPr/>
        <a:lstStyle/>
        <a:p>
          <a:r>
            <a:rPr lang="en-US" sz="1100" b="1">
              <a:latin typeface="Times New Roman" pitchFamily="18" charset="0"/>
              <a:cs typeface="Times New Roman" pitchFamily="18" charset="0"/>
            </a:rPr>
            <a:t>Variabel Bebas (Independen)</a:t>
          </a:r>
        </a:p>
        <a:p>
          <a:r>
            <a:rPr lang="en-US" sz="1100">
              <a:latin typeface="Times New Roman" panose="02020603050405020304" pitchFamily="18" charset="0"/>
              <a:cs typeface="Times New Roman" panose="02020603050405020304" pitchFamily="18" charset="0"/>
            </a:rPr>
            <a:t>P</a:t>
          </a:r>
          <a:r>
            <a:rPr lang="id-ID" sz="1100">
              <a:latin typeface="Times New Roman" panose="02020603050405020304" pitchFamily="18" charset="0"/>
              <a:cs typeface="Times New Roman" panose="02020603050405020304" pitchFamily="18" charset="0"/>
            </a:rPr>
            <a:t>engembangan</a:t>
          </a:r>
          <a:r>
            <a:rPr lang="en-US" sz="1100">
              <a:latin typeface="Times New Roman" panose="02020603050405020304" pitchFamily="18" charset="0"/>
              <a:cs typeface="Times New Roman" panose="02020603050405020304" pitchFamily="18" charset="0"/>
            </a:rPr>
            <a:t> energi alternatif </a:t>
          </a:r>
          <a:r>
            <a:rPr lang="id-ID" sz="1100" i="1">
              <a:latin typeface="Times New Roman" panose="02020603050405020304" pitchFamily="18" charset="0"/>
              <a:cs typeface="Times New Roman" panose="02020603050405020304" pitchFamily="18" charset="0"/>
            </a:rPr>
            <a:t>shale oil</a:t>
          </a:r>
          <a:r>
            <a:rPr lang="id-ID" sz="1100">
              <a:latin typeface="Times New Roman" panose="02020603050405020304" pitchFamily="18" charset="0"/>
              <a:cs typeface="Times New Roman" panose="02020603050405020304" pitchFamily="18" charset="0"/>
            </a:rPr>
            <a:t> Brazil</a:t>
          </a:r>
          <a:r>
            <a:rPr lang="en-US" sz="1100">
              <a:latin typeface="Times New Roman" panose="02020603050405020304" pitchFamily="18" charset="0"/>
              <a:cs typeface="Times New Roman" panose="02020603050405020304" pitchFamily="18" charset="0"/>
            </a:rPr>
            <a:t> sebagai upaya sekuritisasi keamanan energi nasional yang </a:t>
          </a:r>
          <a:r>
            <a:rPr lang="id-ID" sz="1100">
              <a:latin typeface="Times New Roman" panose="02020603050405020304" pitchFamily="18" charset="0"/>
              <a:cs typeface="Times New Roman" panose="02020603050405020304" pitchFamily="18" charset="0"/>
            </a:rPr>
            <a:t>semakin kuat</a:t>
          </a:r>
        </a:p>
      </dgm:t>
    </dgm:pt>
    <dgm:pt modelId="{F071F6C2-3AE5-4588-80EF-48B360A874DF}" type="parTrans" cxnId="{403F8997-3755-4A7B-8446-5685C1B8663C}">
      <dgm:prSet/>
      <dgm:spPr/>
      <dgm:t>
        <a:bodyPr/>
        <a:lstStyle/>
        <a:p>
          <a:endParaRPr lang="id-ID" sz="1100">
            <a:latin typeface="Times New Roman" pitchFamily="18" charset="0"/>
            <a:cs typeface="Times New Roman" pitchFamily="18" charset="0"/>
          </a:endParaRPr>
        </a:p>
      </dgm:t>
    </dgm:pt>
    <dgm:pt modelId="{09A223BC-3DED-47C7-A56D-BE30E8D0939F}" type="sibTrans" cxnId="{403F8997-3755-4A7B-8446-5685C1B8663C}">
      <dgm:prSet/>
      <dgm:spPr/>
      <dgm:t>
        <a:bodyPr/>
        <a:lstStyle/>
        <a:p>
          <a:endParaRPr lang="id-ID" sz="1100">
            <a:latin typeface="Times New Roman" pitchFamily="18" charset="0"/>
            <a:cs typeface="Times New Roman" pitchFamily="18" charset="0"/>
          </a:endParaRPr>
        </a:p>
      </dgm:t>
    </dgm:pt>
    <dgm:pt modelId="{AC5427C3-05AC-4B7A-9C91-9EE8E113BC05}">
      <dgm:prSet phldrT="[Text]" custT="1"/>
      <dgm:spPr/>
      <dgm:t>
        <a:bodyPr/>
        <a:lstStyle/>
        <a:p>
          <a:r>
            <a:rPr lang="en-US" sz="1100">
              <a:latin typeface="Times New Roman" pitchFamily="18" charset="0"/>
              <a:cs typeface="Times New Roman" pitchFamily="18" charset="0"/>
            </a:rPr>
            <a:t>Dinamika eksplorasi dan eksploitasi pengeboran </a:t>
          </a:r>
          <a:r>
            <a:rPr lang="en-US" sz="1100" i="1">
              <a:latin typeface="Times New Roman" pitchFamily="18" charset="0"/>
              <a:cs typeface="Times New Roman" pitchFamily="18" charset="0"/>
            </a:rPr>
            <a:t>shale oil</a:t>
          </a:r>
          <a:r>
            <a:rPr lang="en-US" sz="1100">
              <a:latin typeface="Times New Roman" pitchFamily="18" charset="0"/>
              <a:cs typeface="Times New Roman" pitchFamily="18" charset="0"/>
            </a:rPr>
            <a:t> di Brazil</a:t>
          </a:r>
          <a:endParaRPr lang="id-ID" sz="1100">
            <a:latin typeface="Times New Roman" pitchFamily="18" charset="0"/>
            <a:cs typeface="Times New Roman" pitchFamily="18" charset="0"/>
          </a:endParaRPr>
        </a:p>
      </dgm:t>
    </dgm:pt>
    <dgm:pt modelId="{DA2B11D8-6B03-4C69-A669-C9E524498EAD}" type="parTrans" cxnId="{9AFBA927-EA4D-4261-BFFF-33751B50B404}">
      <dgm:prSet/>
      <dgm:spPr/>
      <dgm:t>
        <a:bodyPr/>
        <a:lstStyle/>
        <a:p>
          <a:endParaRPr lang="id-ID" sz="1100">
            <a:latin typeface="Times New Roman" pitchFamily="18" charset="0"/>
            <a:cs typeface="Times New Roman" pitchFamily="18" charset="0"/>
          </a:endParaRPr>
        </a:p>
      </dgm:t>
    </dgm:pt>
    <dgm:pt modelId="{FB1D0220-731E-40E1-B6E7-27E2DDEB9475}" type="sibTrans" cxnId="{9AFBA927-EA4D-4261-BFFF-33751B50B404}">
      <dgm:prSet/>
      <dgm:spPr/>
      <dgm:t>
        <a:bodyPr/>
        <a:lstStyle/>
        <a:p>
          <a:endParaRPr lang="id-ID" sz="1100">
            <a:latin typeface="Times New Roman" pitchFamily="18" charset="0"/>
            <a:cs typeface="Times New Roman" pitchFamily="18" charset="0"/>
          </a:endParaRPr>
        </a:p>
      </dgm:t>
    </dgm:pt>
    <dgm:pt modelId="{57A0CCDA-3BE3-4801-A101-7226D1221BFD}">
      <dgm:prSet phldrT="[Text]" custT="1"/>
      <dgm:spPr/>
      <dgm:t>
        <a:bodyPr/>
        <a:lstStyle/>
        <a:p>
          <a:r>
            <a:rPr lang="en-US" sz="1100">
              <a:latin typeface="Times New Roman" pitchFamily="18" charset="0"/>
              <a:cs typeface="Times New Roman" pitchFamily="18" charset="0"/>
            </a:rPr>
            <a:t>Cadangan</a:t>
          </a:r>
        </a:p>
        <a:p>
          <a:r>
            <a:rPr lang="en-US" sz="1100" i="1">
              <a:latin typeface="Times New Roman" pitchFamily="18" charset="0"/>
              <a:cs typeface="Times New Roman" pitchFamily="18" charset="0"/>
            </a:rPr>
            <a:t>shale oil</a:t>
          </a:r>
          <a:r>
            <a:rPr lang="en-US" sz="1100">
              <a:latin typeface="Times New Roman" pitchFamily="18" charset="0"/>
              <a:cs typeface="Times New Roman" pitchFamily="18" charset="0"/>
            </a:rPr>
            <a:t> Brazil</a:t>
          </a:r>
          <a:endParaRPr lang="id-ID" sz="1100">
            <a:latin typeface="Times New Roman" pitchFamily="18" charset="0"/>
            <a:cs typeface="Times New Roman" pitchFamily="18" charset="0"/>
          </a:endParaRPr>
        </a:p>
      </dgm:t>
    </dgm:pt>
    <dgm:pt modelId="{1FE282C3-016D-4565-867C-427BFDD8B61B}" type="parTrans" cxnId="{AC550EC7-7BF9-4D93-9A0F-60865B88B44B}">
      <dgm:prSet/>
      <dgm:spPr/>
      <dgm:t>
        <a:bodyPr/>
        <a:lstStyle/>
        <a:p>
          <a:endParaRPr lang="id-ID" sz="1100">
            <a:latin typeface="Times New Roman" pitchFamily="18" charset="0"/>
            <a:cs typeface="Times New Roman" pitchFamily="18" charset="0"/>
          </a:endParaRPr>
        </a:p>
      </dgm:t>
    </dgm:pt>
    <dgm:pt modelId="{66970528-8FD7-467C-9355-44E89F0AEAC2}" type="sibTrans" cxnId="{AC550EC7-7BF9-4D93-9A0F-60865B88B44B}">
      <dgm:prSet/>
      <dgm:spPr/>
      <dgm:t>
        <a:bodyPr/>
        <a:lstStyle/>
        <a:p>
          <a:endParaRPr lang="id-ID" sz="1100">
            <a:latin typeface="Times New Roman" pitchFamily="18" charset="0"/>
            <a:cs typeface="Times New Roman" pitchFamily="18" charset="0"/>
          </a:endParaRPr>
        </a:p>
      </dgm:t>
    </dgm:pt>
    <dgm:pt modelId="{F5F76328-649A-404B-86EA-CAF6B5FC7255}">
      <dgm:prSet phldrT="[Text]" custT="1"/>
      <dgm:spPr/>
      <dgm:t>
        <a:bodyPr/>
        <a:lstStyle/>
        <a:p>
          <a:r>
            <a:rPr lang="en-US" sz="1100">
              <a:latin typeface="Times New Roman" pitchFamily="18" charset="0"/>
              <a:cs typeface="Times New Roman" pitchFamily="18" charset="0"/>
            </a:rPr>
            <a:t>Proyeksi potensi pengembangan </a:t>
          </a:r>
          <a:r>
            <a:rPr lang="en-US" sz="1100" i="1">
              <a:latin typeface="Times New Roman" pitchFamily="18" charset="0"/>
              <a:cs typeface="Times New Roman" pitchFamily="18" charset="0"/>
            </a:rPr>
            <a:t>shale oil</a:t>
          </a:r>
          <a:r>
            <a:rPr lang="en-US" sz="1100">
              <a:latin typeface="Times New Roman" pitchFamily="18" charset="0"/>
              <a:cs typeface="Times New Roman" pitchFamily="18" charset="0"/>
            </a:rPr>
            <a:t> Brazil</a:t>
          </a:r>
          <a:endParaRPr lang="id-ID" sz="1100">
            <a:latin typeface="Times New Roman" pitchFamily="18" charset="0"/>
            <a:cs typeface="Times New Roman" pitchFamily="18" charset="0"/>
          </a:endParaRPr>
        </a:p>
      </dgm:t>
    </dgm:pt>
    <dgm:pt modelId="{1D3E33FC-2686-4E1F-9D23-34E96068F99D}" type="parTrans" cxnId="{BE802B36-0EC2-4FB4-906B-74527DB65DDF}">
      <dgm:prSet/>
      <dgm:spPr/>
      <dgm:t>
        <a:bodyPr/>
        <a:lstStyle/>
        <a:p>
          <a:endParaRPr lang="id-ID" sz="1100">
            <a:latin typeface="Times New Roman" pitchFamily="18" charset="0"/>
            <a:cs typeface="Times New Roman" pitchFamily="18" charset="0"/>
          </a:endParaRPr>
        </a:p>
      </dgm:t>
    </dgm:pt>
    <dgm:pt modelId="{D9DF2095-BC13-430E-8872-881CE91D6635}" type="sibTrans" cxnId="{BE802B36-0EC2-4FB4-906B-74527DB65DDF}">
      <dgm:prSet/>
      <dgm:spPr/>
      <dgm:t>
        <a:bodyPr/>
        <a:lstStyle/>
        <a:p>
          <a:endParaRPr lang="id-ID" sz="1100">
            <a:latin typeface="Times New Roman" pitchFamily="18" charset="0"/>
            <a:cs typeface="Times New Roman" pitchFamily="18" charset="0"/>
          </a:endParaRPr>
        </a:p>
      </dgm:t>
    </dgm:pt>
    <dgm:pt modelId="{B5781935-7383-4516-81B2-9861EB26D19C}" type="pres">
      <dgm:prSet presAssocID="{94982231-D586-40A1-BFBD-D7A1EE649F4B}" presName="hierChild1" presStyleCnt="0">
        <dgm:presLayoutVars>
          <dgm:orgChart val="1"/>
          <dgm:chPref val="1"/>
          <dgm:dir/>
          <dgm:animOne val="branch"/>
          <dgm:animLvl val="lvl"/>
          <dgm:resizeHandles/>
        </dgm:presLayoutVars>
      </dgm:prSet>
      <dgm:spPr/>
      <dgm:t>
        <a:bodyPr/>
        <a:lstStyle/>
        <a:p>
          <a:endParaRPr lang="en-US"/>
        </a:p>
      </dgm:t>
    </dgm:pt>
    <dgm:pt modelId="{8D616CC2-E4A7-4954-9AE4-A56F81391236}" type="pres">
      <dgm:prSet presAssocID="{20A407C4-BE32-4DCD-B130-781044D17EFF}" presName="hierRoot1" presStyleCnt="0">
        <dgm:presLayoutVars>
          <dgm:hierBranch val="init"/>
        </dgm:presLayoutVars>
      </dgm:prSet>
      <dgm:spPr/>
    </dgm:pt>
    <dgm:pt modelId="{D43F6261-D858-4237-BB6F-7F0BB9D9737B}" type="pres">
      <dgm:prSet presAssocID="{20A407C4-BE32-4DCD-B130-781044D17EFF}" presName="rootComposite1" presStyleCnt="0"/>
      <dgm:spPr/>
    </dgm:pt>
    <dgm:pt modelId="{D51BD3D3-3EF7-40C2-BA35-91A9C8722095}" type="pres">
      <dgm:prSet presAssocID="{20A407C4-BE32-4DCD-B130-781044D17EFF}" presName="rootText1" presStyleLbl="node0" presStyleIdx="0" presStyleCnt="1" custScaleX="181503" custScaleY="139303" custLinFactNeighborX="8413" custLinFactNeighborY="-28781">
        <dgm:presLayoutVars>
          <dgm:chPref val="3"/>
        </dgm:presLayoutVars>
      </dgm:prSet>
      <dgm:spPr/>
      <dgm:t>
        <a:bodyPr/>
        <a:lstStyle/>
        <a:p>
          <a:endParaRPr lang="id-ID"/>
        </a:p>
      </dgm:t>
    </dgm:pt>
    <dgm:pt modelId="{809F3832-5F8C-4D7E-98AE-03D96163F7D7}" type="pres">
      <dgm:prSet presAssocID="{20A407C4-BE32-4DCD-B130-781044D17EFF}" presName="rootConnector1" presStyleLbl="node1" presStyleIdx="0" presStyleCnt="0"/>
      <dgm:spPr/>
      <dgm:t>
        <a:bodyPr/>
        <a:lstStyle/>
        <a:p>
          <a:endParaRPr lang="en-US"/>
        </a:p>
      </dgm:t>
    </dgm:pt>
    <dgm:pt modelId="{E6C32261-97CE-4452-A4AE-E3788161F3BA}" type="pres">
      <dgm:prSet presAssocID="{20A407C4-BE32-4DCD-B130-781044D17EFF}" presName="hierChild2" presStyleCnt="0"/>
      <dgm:spPr/>
    </dgm:pt>
    <dgm:pt modelId="{B752FBDC-9816-4144-871F-4A72A6F3BE42}" type="pres">
      <dgm:prSet presAssocID="{DA2B11D8-6B03-4C69-A669-C9E524498EAD}" presName="Name37" presStyleLbl="parChTrans1D2" presStyleIdx="0" presStyleCnt="3"/>
      <dgm:spPr/>
      <dgm:t>
        <a:bodyPr/>
        <a:lstStyle/>
        <a:p>
          <a:endParaRPr lang="en-US"/>
        </a:p>
      </dgm:t>
    </dgm:pt>
    <dgm:pt modelId="{D56CDE05-75EE-4AFA-BC76-F7C6234EDBC8}" type="pres">
      <dgm:prSet presAssocID="{AC5427C3-05AC-4B7A-9C91-9EE8E113BC05}" presName="hierRoot2" presStyleCnt="0">
        <dgm:presLayoutVars>
          <dgm:hierBranch val="init"/>
        </dgm:presLayoutVars>
      </dgm:prSet>
      <dgm:spPr/>
    </dgm:pt>
    <dgm:pt modelId="{07EEA248-9BA7-4AD8-AC7E-0A1836A44484}" type="pres">
      <dgm:prSet presAssocID="{AC5427C3-05AC-4B7A-9C91-9EE8E113BC05}" presName="rootComposite" presStyleCnt="0"/>
      <dgm:spPr/>
    </dgm:pt>
    <dgm:pt modelId="{D0F5F3D9-5674-4A38-8A31-4CD655B3C01B}" type="pres">
      <dgm:prSet presAssocID="{AC5427C3-05AC-4B7A-9C91-9EE8E113BC05}" presName="rootText" presStyleLbl="node2" presStyleIdx="0" presStyleCnt="3" custScaleX="80695" custScaleY="172573" custLinFactNeighborX="7617" custLinFactNeighborY="10727">
        <dgm:presLayoutVars>
          <dgm:chPref val="3"/>
        </dgm:presLayoutVars>
      </dgm:prSet>
      <dgm:spPr/>
      <dgm:t>
        <a:bodyPr/>
        <a:lstStyle/>
        <a:p>
          <a:endParaRPr lang="id-ID"/>
        </a:p>
      </dgm:t>
    </dgm:pt>
    <dgm:pt modelId="{6A44C6DF-CC1C-4B32-BE23-754F3F09F532}" type="pres">
      <dgm:prSet presAssocID="{AC5427C3-05AC-4B7A-9C91-9EE8E113BC05}" presName="rootConnector" presStyleLbl="node2" presStyleIdx="0" presStyleCnt="3"/>
      <dgm:spPr/>
      <dgm:t>
        <a:bodyPr/>
        <a:lstStyle/>
        <a:p>
          <a:endParaRPr lang="en-US"/>
        </a:p>
      </dgm:t>
    </dgm:pt>
    <dgm:pt modelId="{31B41A01-B2F7-490F-ADC5-94318C03CAEF}" type="pres">
      <dgm:prSet presAssocID="{AC5427C3-05AC-4B7A-9C91-9EE8E113BC05}" presName="hierChild4" presStyleCnt="0"/>
      <dgm:spPr/>
    </dgm:pt>
    <dgm:pt modelId="{FA0DB765-C67B-49A8-86C1-97E755F22A57}" type="pres">
      <dgm:prSet presAssocID="{AC5427C3-05AC-4B7A-9C91-9EE8E113BC05}" presName="hierChild5" presStyleCnt="0"/>
      <dgm:spPr/>
    </dgm:pt>
    <dgm:pt modelId="{7371F782-0657-4DDC-A670-2588AEB124E3}" type="pres">
      <dgm:prSet presAssocID="{1FE282C3-016D-4565-867C-427BFDD8B61B}" presName="Name37" presStyleLbl="parChTrans1D2" presStyleIdx="1" presStyleCnt="3"/>
      <dgm:spPr/>
      <dgm:t>
        <a:bodyPr/>
        <a:lstStyle/>
        <a:p>
          <a:endParaRPr lang="en-US"/>
        </a:p>
      </dgm:t>
    </dgm:pt>
    <dgm:pt modelId="{237FA97B-43DF-4998-A134-14C03DDDFCEF}" type="pres">
      <dgm:prSet presAssocID="{57A0CCDA-3BE3-4801-A101-7226D1221BFD}" presName="hierRoot2" presStyleCnt="0">
        <dgm:presLayoutVars>
          <dgm:hierBranch val="init"/>
        </dgm:presLayoutVars>
      </dgm:prSet>
      <dgm:spPr/>
    </dgm:pt>
    <dgm:pt modelId="{FDA8E140-6B5C-40FF-A178-D10C3993D779}" type="pres">
      <dgm:prSet presAssocID="{57A0CCDA-3BE3-4801-A101-7226D1221BFD}" presName="rootComposite" presStyleCnt="0"/>
      <dgm:spPr/>
    </dgm:pt>
    <dgm:pt modelId="{44C73809-0D0E-4909-BF24-4CA79ED0BD80}" type="pres">
      <dgm:prSet presAssocID="{57A0CCDA-3BE3-4801-A101-7226D1221BFD}" presName="rootText" presStyleLbl="node2" presStyleIdx="1" presStyleCnt="3" custScaleX="93994" custScaleY="177988" custLinFactNeighborX="6670" custLinFactNeighborY="9207">
        <dgm:presLayoutVars>
          <dgm:chPref val="3"/>
        </dgm:presLayoutVars>
      </dgm:prSet>
      <dgm:spPr/>
      <dgm:t>
        <a:bodyPr/>
        <a:lstStyle/>
        <a:p>
          <a:endParaRPr lang="id-ID"/>
        </a:p>
      </dgm:t>
    </dgm:pt>
    <dgm:pt modelId="{8E747AB2-252F-4E82-8C45-4AD12E16D851}" type="pres">
      <dgm:prSet presAssocID="{57A0CCDA-3BE3-4801-A101-7226D1221BFD}" presName="rootConnector" presStyleLbl="node2" presStyleIdx="1" presStyleCnt="3"/>
      <dgm:spPr/>
      <dgm:t>
        <a:bodyPr/>
        <a:lstStyle/>
        <a:p>
          <a:endParaRPr lang="en-US"/>
        </a:p>
      </dgm:t>
    </dgm:pt>
    <dgm:pt modelId="{76DFDA09-CD49-4BFD-BD09-FF0A38C163A5}" type="pres">
      <dgm:prSet presAssocID="{57A0CCDA-3BE3-4801-A101-7226D1221BFD}" presName="hierChild4" presStyleCnt="0"/>
      <dgm:spPr/>
    </dgm:pt>
    <dgm:pt modelId="{56E20318-269E-49EC-B587-25548B036C71}" type="pres">
      <dgm:prSet presAssocID="{57A0CCDA-3BE3-4801-A101-7226D1221BFD}" presName="hierChild5" presStyleCnt="0"/>
      <dgm:spPr/>
    </dgm:pt>
    <dgm:pt modelId="{80F9FB3E-B5FA-478A-8E9A-A51FF8D8649C}" type="pres">
      <dgm:prSet presAssocID="{1D3E33FC-2686-4E1F-9D23-34E96068F99D}" presName="Name37" presStyleLbl="parChTrans1D2" presStyleIdx="2" presStyleCnt="3"/>
      <dgm:spPr/>
      <dgm:t>
        <a:bodyPr/>
        <a:lstStyle/>
        <a:p>
          <a:endParaRPr lang="en-US"/>
        </a:p>
      </dgm:t>
    </dgm:pt>
    <dgm:pt modelId="{F95D8DD5-51B4-4781-865C-B0C45F37D14B}" type="pres">
      <dgm:prSet presAssocID="{F5F76328-649A-404B-86EA-CAF6B5FC7255}" presName="hierRoot2" presStyleCnt="0">
        <dgm:presLayoutVars>
          <dgm:hierBranch val="init"/>
        </dgm:presLayoutVars>
      </dgm:prSet>
      <dgm:spPr/>
    </dgm:pt>
    <dgm:pt modelId="{60B85C71-1C85-4BDA-BBA2-70AB05045CE5}" type="pres">
      <dgm:prSet presAssocID="{F5F76328-649A-404B-86EA-CAF6B5FC7255}" presName="rootComposite" presStyleCnt="0"/>
      <dgm:spPr/>
    </dgm:pt>
    <dgm:pt modelId="{5A4585A7-5182-4528-957C-86F29A6679A7}" type="pres">
      <dgm:prSet presAssocID="{F5F76328-649A-404B-86EA-CAF6B5FC7255}" presName="rootText" presStyleLbl="node2" presStyleIdx="2" presStyleCnt="3" custScaleX="79583" custScaleY="174211" custLinFactNeighborX="745" custLinFactNeighborY="12353">
        <dgm:presLayoutVars>
          <dgm:chPref val="3"/>
        </dgm:presLayoutVars>
      </dgm:prSet>
      <dgm:spPr/>
      <dgm:t>
        <a:bodyPr/>
        <a:lstStyle/>
        <a:p>
          <a:endParaRPr lang="id-ID"/>
        </a:p>
      </dgm:t>
    </dgm:pt>
    <dgm:pt modelId="{C1C9E73C-A9E3-4ED7-B669-95F3E378BB57}" type="pres">
      <dgm:prSet presAssocID="{F5F76328-649A-404B-86EA-CAF6B5FC7255}" presName="rootConnector" presStyleLbl="node2" presStyleIdx="2" presStyleCnt="3"/>
      <dgm:spPr/>
      <dgm:t>
        <a:bodyPr/>
        <a:lstStyle/>
        <a:p>
          <a:endParaRPr lang="en-US"/>
        </a:p>
      </dgm:t>
    </dgm:pt>
    <dgm:pt modelId="{98BBE97F-1846-4E00-9BCB-72B8EEB4C492}" type="pres">
      <dgm:prSet presAssocID="{F5F76328-649A-404B-86EA-CAF6B5FC7255}" presName="hierChild4" presStyleCnt="0"/>
      <dgm:spPr/>
    </dgm:pt>
    <dgm:pt modelId="{9FE16541-D067-4B51-A45C-34E2E39AB075}" type="pres">
      <dgm:prSet presAssocID="{F5F76328-649A-404B-86EA-CAF6B5FC7255}" presName="hierChild5" presStyleCnt="0"/>
      <dgm:spPr/>
    </dgm:pt>
    <dgm:pt modelId="{FC5143EA-6E84-40D3-8CCB-F442C35CBEB9}" type="pres">
      <dgm:prSet presAssocID="{20A407C4-BE32-4DCD-B130-781044D17EFF}" presName="hierChild3" presStyleCnt="0"/>
      <dgm:spPr/>
    </dgm:pt>
  </dgm:ptLst>
  <dgm:cxnLst>
    <dgm:cxn modelId="{3780DFB6-D113-4BB7-811F-AA57A67D4F84}" type="presOf" srcId="{AC5427C3-05AC-4B7A-9C91-9EE8E113BC05}" destId="{6A44C6DF-CC1C-4B32-BE23-754F3F09F532}" srcOrd="1" destOrd="0" presId="urn:microsoft.com/office/officeart/2005/8/layout/orgChart1"/>
    <dgm:cxn modelId="{7858E10D-E615-41C4-A6E3-5AD11D6AB37F}" type="presOf" srcId="{1FE282C3-016D-4565-867C-427BFDD8B61B}" destId="{7371F782-0657-4DDC-A670-2588AEB124E3}" srcOrd="0" destOrd="0" presId="urn:microsoft.com/office/officeart/2005/8/layout/orgChart1"/>
    <dgm:cxn modelId="{1EA8538F-D495-43AE-A25A-F8D58A8E6E9B}" type="presOf" srcId="{20A407C4-BE32-4DCD-B130-781044D17EFF}" destId="{D51BD3D3-3EF7-40C2-BA35-91A9C8722095}" srcOrd="0" destOrd="0" presId="urn:microsoft.com/office/officeart/2005/8/layout/orgChart1"/>
    <dgm:cxn modelId="{BFB28F62-8169-416A-942F-2880F0A70643}" type="presOf" srcId="{20A407C4-BE32-4DCD-B130-781044D17EFF}" destId="{809F3832-5F8C-4D7E-98AE-03D96163F7D7}" srcOrd="1" destOrd="0" presId="urn:microsoft.com/office/officeart/2005/8/layout/orgChart1"/>
    <dgm:cxn modelId="{94235DFC-07A1-4198-8836-5D8E73FD9510}" type="presOf" srcId="{57A0CCDA-3BE3-4801-A101-7226D1221BFD}" destId="{44C73809-0D0E-4909-BF24-4CA79ED0BD80}" srcOrd="0" destOrd="0" presId="urn:microsoft.com/office/officeart/2005/8/layout/orgChart1"/>
    <dgm:cxn modelId="{BE802B36-0EC2-4FB4-906B-74527DB65DDF}" srcId="{20A407C4-BE32-4DCD-B130-781044D17EFF}" destId="{F5F76328-649A-404B-86EA-CAF6B5FC7255}" srcOrd="2" destOrd="0" parTransId="{1D3E33FC-2686-4E1F-9D23-34E96068F99D}" sibTransId="{D9DF2095-BC13-430E-8872-881CE91D6635}"/>
    <dgm:cxn modelId="{78154415-F2D7-4F55-A784-5DC9F77E0AE5}" type="presOf" srcId="{94982231-D586-40A1-BFBD-D7A1EE649F4B}" destId="{B5781935-7383-4516-81B2-9861EB26D19C}" srcOrd="0" destOrd="0" presId="urn:microsoft.com/office/officeart/2005/8/layout/orgChart1"/>
    <dgm:cxn modelId="{403F8997-3755-4A7B-8446-5685C1B8663C}" srcId="{94982231-D586-40A1-BFBD-D7A1EE649F4B}" destId="{20A407C4-BE32-4DCD-B130-781044D17EFF}" srcOrd="0" destOrd="0" parTransId="{F071F6C2-3AE5-4588-80EF-48B360A874DF}" sibTransId="{09A223BC-3DED-47C7-A56D-BE30E8D0939F}"/>
    <dgm:cxn modelId="{C2060E0A-38D2-4880-A921-0ED8245EACAA}" type="presOf" srcId="{1D3E33FC-2686-4E1F-9D23-34E96068F99D}" destId="{80F9FB3E-B5FA-478A-8E9A-A51FF8D8649C}" srcOrd="0" destOrd="0" presId="urn:microsoft.com/office/officeart/2005/8/layout/orgChart1"/>
    <dgm:cxn modelId="{64241994-2874-4CE8-8E7E-B3988E58A6A8}" type="presOf" srcId="{AC5427C3-05AC-4B7A-9C91-9EE8E113BC05}" destId="{D0F5F3D9-5674-4A38-8A31-4CD655B3C01B}" srcOrd="0" destOrd="0" presId="urn:microsoft.com/office/officeart/2005/8/layout/orgChart1"/>
    <dgm:cxn modelId="{E85376B1-FEB2-4ABD-A2F5-4B49F8364F3B}" type="presOf" srcId="{F5F76328-649A-404B-86EA-CAF6B5FC7255}" destId="{5A4585A7-5182-4528-957C-86F29A6679A7}" srcOrd="0" destOrd="0" presId="urn:microsoft.com/office/officeart/2005/8/layout/orgChart1"/>
    <dgm:cxn modelId="{18B15A30-AE0A-4058-A7AE-433FD82B3A7E}" type="presOf" srcId="{DA2B11D8-6B03-4C69-A669-C9E524498EAD}" destId="{B752FBDC-9816-4144-871F-4A72A6F3BE42}" srcOrd="0" destOrd="0" presId="urn:microsoft.com/office/officeart/2005/8/layout/orgChart1"/>
    <dgm:cxn modelId="{AC550EC7-7BF9-4D93-9A0F-60865B88B44B}" srcId="{20A407C4-BE32-4DCD-B130-781044D17EFF}" destId="{57A0CCDA-3BE3-4801-A101-7226D1221BFD}" srcOrd="1" destOrd="0" parTransId="{1FE282C3-016D-4565-867C-427BFDD8B61B}" sibTransId="{66970528-8FD7-467C-9355-44E89F0AEAC2}"/>
    <dgm:cxn modelId="{9AFBA927-EA4D-4261-BFFF-33751B50B404}" srcId="{20A407C4-BE32-4DCD-B130-781044D17EFF}" destId="{AC5427C3-05AC-4B7A-9C91-9EE8E113BC05}" srcOrd="0" destOrd="0" parTransId="{DA2B11D8-6B03-4C69-A669-C9E524498EAD}" sibTransId="{FB1D0220-731E-40E1-B6E7-27E2DDEB9475}"/>
    <dgm:cxn modelId="{BB1531B2-3478-45D0-BC35-AAC19B86678B}" type="presOf" srcId="{57A0CCDA-3BE3-4801-A101-7226D1221BFD}" destId="{8E747AB2-252F-4E82-8C45-4AD12E16D851}" srcOrd="1" destOrd="0" presId="urn:microsoft.com/office/officeart/2005/8/layout/orgChart1"/>
    <dgm:cxn modelId="{6D4DA097-E309-434B-9B88-313D461B4B67}" type="presOf" srcId="{F5F76328-649A-404B-86EA-CAF6B5FC7255}" destId="{C1C9E73C-A9E3-4ED7-B669-95F3E378BB57}" srcOrd="1" destOrd="0" presId="urn:microsoft.com/office/officeart/2005/8/layout/orgChart1"/>
    <dgm:cxn modelId="{2171514E-223E-4ACB-9E01-105C763E8072}" type="presParOf" srcId="{B5781935-7383-4516-81B2-9861EB26D19C}" destId="{8D616CC2-E4A7-4954-9AE4-A56F81391236}" srcOrd="0" destOrd="0" presId="urn:microsoft.com/office/officeart/2005/8/layout/orgChart1"/>
    <dgm:cxn modelId="{AF4F8099-ADCC-4E56-A7E1-787911396062}" type="presParOf" srcId="{8D616CC2-E4A7-4954-9AE4-A56F81391236}" destId="{D43F6261-D858-4237-BB6F-7F0BB9D9737B}" srcOrd="0" destOrd="0" presId="urn:microsoft.com/office/officeart/2005/8/layout/orgChart1"/>
    <dgm:cxn modelId="{A62CBAC7-6718-430B-B6DC-D34AFF335D72}" type="presParOf" srcId="{D43F6261-D858-4237-BB6F-7F0BB9D9737B}" destId="{D51BD3D3-3EF7-40C2-BA35-91A9C8722095}" srcOrd="0" destOrd="0" presId="urn:microsoft.com/office/officeart/2005/8/layout/orgChart1"/>
    <dgm:cxn modelId="{E7B98F4D-8E11-4276-B72A-CF77114D0178}" type="presParOf" srcId="{D43F6261-D858-4237-BB6F-7F0BB9D9737B}" destId="{809F3832-5F8C-4D7E-98AE-03D96163F7D7}" srcOrd="1" destOrd="0" presId="urn:microsoft.com/office/officeart/2005/8/layout/orgChart1"/>
    <dgm:cxn modelId="{A5271DF6-694D-4086-BBF2-6AC1F12687E3}" type="presParOf" srcId="{8D616CC2-E4A7-4954-9AE4-A56F81391236}" destId="{E6C32261-97CE-4452-A4AE-E3788161F3BA}" srcOrd="1" destOrd="0" presId="urn:microsoft.com/office/officeart/2005/8/layout/orgChart1"/>
    <dgm:cxn modelId="{467EE3B0-46FE-4DFE-A62C-5AE2ABE442DB}" type="presParOf" srcId="{E6C32261-97CE-4452-A4AE-E3788161F3BA}" destId="{B752FBDC-9816-4144-871F-4A72A6F3BE42}" srcOrd="0" destOrd="0" presId="urn:microsoft.com/office/officeart/2005/8/layout/orgChart1"/>
    <dgm:cxn modelId="{707825DB-A5B3-4C0C-A799-2B7228619042}" type="presParOf" srcId="{E6C32261-97CE-4452-A4AE-E3788161F3BA}" destId="{D56CDE05-75EE-4AFA-BC76-F7C6234EDBC8}" srcOrd="1" destOrd="0" presId="urn:microsoft.com/office/officeart/2005/8/layout/orgChart1"/>
    <dgm:cxn modelId="{47F399C3-636E-4F85-83D3-990C60FD4AA1}" type="presParOf" srcId="{D56CDE05-75EE-4AFA-BC76-F7C6234EDBC8}" destId="{07EEA248-9BA7-4AD8-AC7E-0A1836A44484}" srcOrd="0" destOrd="0" presId="urn:microsoft.com/office/officeart/2005/8/layout/orgChart1"/>
    <dgm:cxn modelId="{92B427DE-67EE-441C-B52C-76F607732DE1}" type="presParOf" srcId="{07EEA248-9BA7-4AD8-AC7E-0A1836A44484}" destId="{D0F5F3D9-5674-4A38-8A31-4CD655B3C01B}" srcOrd="0" destOrd="0" presId="urn:microsoft.com/office/officeart/2005/8/layout/orgChart1"/>
    <dgm:cxn modelId="{0BBD6421-4C8A-4895-83AB-97FBF2283C88}" type="presParOf" srcId="{07EEA248-9BA7-4AD8-AC7E-0A1836A44484}" destId="{6A44C6DF-CC1C-4B32-BE23-754F3F09F532}" srcOrd="1" destOrd="0" presId="urn:microsoft.com/office/officeart/2005/8/layout/orgChart1"/>
    <dgm:cxn modelId="{D9450495-C648-451E-8FA0-082B38B2F05A}" type="presParOf" srcId="{D56CDE05-75EE-4AFA-BC76-F7C6234EDBC8}" destId="{31B41A01-B2F7-490F-ADC5-94318C03CAEF}" srcOrd="1" destOrd="0" presId="urn:microsoft.com/office/officeart/2005/8/layout/orgChart1"/>
    <dgm:cxn modelId="{8C654068-C8A8-43FE-B036-F250305C1107}" type="presParOf" srcId="{D56CDE05-75EE-4AFA-BC76-F7C6234EDBC8}" destId="{FA0DB765-C67B-49A8-86C1-97E755F22A57}" srcOrd="2" destOrd="0" presId="urn:microsoft.com/office/officeart/2005/8/layout/orgChart1"/>
    <dgm:cxn modelId="{BC1E7C1C-63D6-447A-98B9-36FF986BEADD}" type="presParOf" srcId="{E6C32261-97CE-4452-A4AE-E3788161F3BA}" destId="{7371F782-0657-4DDC-A670-2588AEB124E3}" srcOrd="2" destOrd="0" presId="urn:microsoft.com/office/officeart/2005/8/layout/orgChart1"/>
    <dgm:cxn modelId="{1C82611B-C3C8-4079-81A2-CB95638B18A9}" type="presParOf" srcId="{E6C32261-97CE-4452-A4AE-E3788161F3BA}" destId="{237FA97B-43DF-4998-A134-14C03DDDFCEF}" srcOrd="3" destOrd="0" presId="urn:microsoft.com/office/officeart/2005/8/layout/orgChart1"/>
    <dgm:cxn modelId="{B29513AE-AC1E-44AA-84C4-5439C6295EDF}" type="presParOf" srcId="{237FA97B-43DF-4998-A134-14C03DDDFCEF}" destId="{FDA8E140-6B5C-40FF-A178-D10C3993D779}" srcOrd="0" destOrd="0" presId="urn:microsoft.com/office/officeart/2005/8/layout/orgChart1"/>
    <dgm:cxn modelId="{27B93D19-2454-414F-AF89-11FDC25065C6}" type="presParOf" srcId="{FDA8E140-6B5C-40FF-A178-D10C3993D779}" destId="{44C73809-0D0E-4909-BF24-4CA79ED0BD80}" srcOrd="0" destOrd="0" presId="urn:microsoft.com/office/officeart/2005/8/layout/orgChart1"/>
    <dgm:cxn modelId="{05D5B2BF-A9BD-4E71-8667-D2D6F77E1815}" type="presParOf" srcId="{FDA8E140-6B5C-40FF-A178-D10C3993D779}" destId="{8E747AB2-252F-4E82-8C45-4AD12E16D851}" srcOrd="1" destOrd="0" presId="urn:microsoft.com/office/officeart/2005/8/layout/orgChart1"/>
    <dgm:cxn modelId="{AF1CA061-48DF-4B86-B2B5-BE22D0685A23}" type="presParOf" srcId="{237FA97B-43DF-4998-A134-14C03DDDFCEF}" destId="{76DFDA09-CD49-4BFD-BD09-FF0A38C163A5}" srcOrd="1" destOrd="0" presId="urn:microsoft.com/office/officeart/2005/8/layout/orgChart1"/>
    <dgm:cxn modelId="{DE78A279-45F7-4EC4-99E5-BB90D5CE7A4C}" type="presParOf" srcId="{237FA97B-43DF-4998-A134-14C03DDDFCEF}" destId="{56E20318-269E-49EC-B587-25548B036C71}" srcOrd="2" destOrd="0" presId="urn:microsoft.com/office/officeart/2005/8/layout/orgChart1"/>
    <dgm:cxn modelId="{3D03D16B-0D35-449F-8DC9-021CBCDD19DD}" type="presParOf" srcId="{E6C32261-97CE-4452-A4AE-E3788161F3BA}" destId="{80F9FB3E-B5FA-478A-8E9A-A51FF8D8649C}" srcOrd="4" destOrd="0" presId="urn:microsoft.com/office/officeart/2005/8/layout/orgChart1"/>
    <dgm:cxn modelId="{57F49265-3FB8-4B9A-93C6-D3417916DD18}" type="presParOf" srcId="{E6C32261-97CE-4452-A4AE-E3788161F3BA}" destId="{F95D8DD5-51B4-4781-865C-B0C45F37D14B}" srcOrd="5" destOrd="0" presId="urn:microsoft.com/office/officeart/2005/8/layout/orgChart1"/>
    <dgm:cxn modelId="{CECE6063-F9B7-4E74-BDE0-33AD7B84EED0}" type="presParOf" srcId="{F95D8DD5-51B4-4781-865C-B0C45F37D14B}" destId="{60B85C71-1C85-4BDA-BBA2-70AB05045CE5}" srcOrd="0" destOrd="0" presId="urn:microsoft.com/office/officeart/2005/8/layout/orgChart1"/>
    <dgm:cxn modelId="{10AD8622-E679-4AF0-8DF2-99661764F020}" type="presParOf" srcId="{60B85C71-1C85-4BDA-BBA2-70AB05045CE5}" destId="{5A4585A7-5182-4528-957C-86F29A6679A7}" srcOrd="0" destOrd="0" presId="urn:microsoft.com/office/officeart/2005/8/layout/orgChart1"/>
    <dgm:cxn modelId="{9F429E03-E4DF-40ED-A79A-36554F7CC9A0}" type="presParOf" srcId="{60B85C71-1C85-4BDA-BBA2-70AB05045CE5}" destId="{C1C9E73C-A9E3-4ED7-B669-95F3E378BB57}" srcOrd="1" destOrd="0" presId="urn:microsoft.com/office/officeart/2005/8/layout/orgChart1"/>
    <dgm:cxn modelId="{0E4AF2B2-DD79-49FE-BA35-104D1AE8473D}" type="presParOf" srcId="{F95D8DD5-51B4-4781-865C-B0C45F37D14B}" destId="{98BBE97F-1846-4E00-9BCB-72B8EEB4C492}" srcOrd="1" destOrd="0" presId="urn:microsoft.com/office/officeart/2005/8/layout/orgChart1"/>
    <dgm:cxn modelId="{EE20FAB5-300D-467F-AB53-04BC5DB00BD1}" type="presParOf" srcId="{F95D8DD5-51B4-4781-865C-B0C45F37D14B}" destId="{9FE16541-D067-4B51-A45C-34E2E39AB075}" srcOrd="2" destOrd="0" presId="urn:microsoft.com/office/officeart/2005/8/layout/orgChart1"/>
    <dgm:cxn modelId="{DAB36F8E-742E-4BE7-A766-A526DAEA3724}" type="presParOf" srcId="{8D616CC2-E4A7-4954-9AE4-A56F81391236}" destId="{FC5143EA-6E84-40D3-8CCB-F442C35CBEB9}"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6E31F-6FB4-44F3-B19E-AD8C812C9A5F}">
      <dsp:nvSpPr>
        <dsp:cNvPr id="0" name=""/>
        <dsp:cNvSpPr/>
      </dsp:nvSpPr>
      <dsp:spPr>
        <a:xfrm>
          <a:off x="355454" y="220581"/>
          <a:ext cx="1323015" cy="813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Brazil</a:t>
          </a:r>
        </a:p>
      </dsp:txBody>
      <dsp:txXfrm>
        <a:off x="355454" y="220581"/>
        <a:ext cx="1323015" cy="813453"/>
      </dsp:txXfrm>
    </dsp:sp>
    <dsp:sp modelId="{A3F78265-94BF-4049-983A-4BEFF365F615}">
      <dsp:nvSpPr>
        <dsp:cNvPr id="0" name=""/>
        <dsp:cNvSpPr/>
      </dsp:nvSpPr>
      <dsp:spPr>
        <a:xfrm>
          <a:off x="3350623" y="220581"/>
          <a:ext cx="1323015" cy="8134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OPEC</a:t>
          </a:r>
        </a:p>
      </dsp:txBody>
      <dsp:txXfrm>
        <a:off x="3350623" y="220581"/>
        <a:ext cx="1323015" cy="813453"/>
      </dsp:txXfrm>
    </dsp:sp>
    <dsp:sp modelId="{00D745D1-A1E8-4CE2-AA79-F1850858451F}">
      <dsp:nvSpPr>
        <dsp:cNvPr id="0" name=""/>
        <dsp:cNvSpPr/>
      </dsp:nvSpPr>
      <dsp:spPr>
        <a:xfrm>
          <a:off x="1736863" y="1188632"/>
          <a:ext cx="1667512" cy="124004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Ekonomi Politik Internasional</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Perdagangan Internasional</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(ekspor &amp; impor)</a:t>
          </a:r>
        </a:p>
      </dsp:txBody>
      <dsp:txXfrm>
        <a:off x="1736863" y="1188632"/>
        <a:ext cx="1667512" cy="1240040"/>
      </dsp:txXfrm>
    </dsp:sp>
    <dsp:sp modelId="{B65DF1B8-F200-4756-AC78-B81E0B578CAE}">
      <dsp:nvSpPr>
        <dsp:cNvPr id="0" name=""/>
        <dsp:cNvSpPr/>
      </dsp:nvSpPr>
      <dsp:spPr>
        <a:xfrm>
          <a:off x="206412" y="2688016"/>
          <a:ext cx="2016939" cy="17111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ShaleOil</a:t>
          </a: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Sumber Energi Alternatif</a:t>
          </a: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Keamanan Energi</a:t>
          </a: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Kepentingan Nasional</a:t>
          </a: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Sekuritisasi</a:t>
          </a:r>
        </a:p>
      </dsp:txBody>
      <dsp:txXfrm>
        <a:off x="206412" y="2688016"/>
        <a:ext cx="2016939" cy="1711119"/>
      </dsp:txXfrm>
    </dsp:sp>
    <dsp:sp modelId="{836053F8-993C-4A09-8077-0BD471EF1409}">
      <dsp:nvSpPr>
        <dsp:cNvPr id="0" name=""/>
        <dsp:cNvSpPr/>
      </dsp:nvSpPr>
      <dsp:spPr>
        <a:xfrm>
          <a:off x="2872842" y="2657146"/>
          <a:ext cx="2001828" cy="17111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Crude Oil</a:t>
          </a: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Organisasi Internasional</a:t>
          </a: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Mekanisme Stabilisasi Harga Minyak Mentah</a:t>
          </a:r>
        </a:p>
        <a:p>
          <a:pPr lvl="0" algn="ctr" defTabSz="533400">
            <a:lnSpc>
              <a:spcPct val="90000"/>
            </a:lnSpc>
            <a:spcBef>
              <a:spcPct val="0"/>
            </a:spcBef>
            <a:spcAft>
              <a:spcPct val="35000"/>
            </a:spcAft>
          </a:pPr>
          <a:endParaRPr lang="en-US" sz="1200" i="0" kern="1200">
            <a:latin typeface="Times New Roman" panose="02020603050405020304" pitchFamily="18" charset="0"/>
            <a:cs typeface="Times New Roman" panose="02020603050405020304" pitchFamily="18" charset="0"/>
          </a:endParaRPr>
        </a:p>
      </dsp:txBody>
      <dsp:txXfrm>
        <a:off x="2872842" y="2657146"/>
        <a:ext cx="2001828" cy="17111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B7655-DA47-4E30-9999-6D9CA8088912}">
      <dsp:nvSpPr>
        <dsp:cNvPr id="0" name=""/>
        <dsp:cNvSpPr/>
      </dsp:nvSpPr>
      <dsp:spPr>
        <a:xfrm>
          <a:off x="1556658" y="1716895"/>
          <a:ext cx="876833" cy="612754"/>
        </a:xfrm>
        <a:custGeom>
          <a:avLst/>
          <a:gdLst/>
          <a:ahLst/>
          <a:cxnLst/>
          <a:rect l="0" t="0" r="0" b="0"/>
          <a:pathLst>
            <a:path>
              <a:moveTo>
                <a:pt x="0" y="0"/>
              </a:moveTo>
              <a:lnTo>
                <a:pt x="0" y="420677"/>
              </a:lnTo>
              <a:lnTo>
                <a:pt x="876833" y="420677"/>
              </a:lnTo>
              <a:lnTo>
                <a:pt x="876833" y="6127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94CF9-CA8E-46A6-A96A-C5138148BF91}">
      <dsp:nvSpPr>
        <dsp:cNvPr id="0" name=""/>
        <dsp:cNvSpPr/>
      </dsp:nvSpPr>
      <dsp:spPr>
        <a:xfrm>
          <a:off x="675479" y="1716895"/>
          <a:ext cx="881178" cy="612754"/>
        </a:xfrm>
        <a:custGeom>
          <a:avLst/>
          <a:gdLst/>
          <a:ahLst/>
          <a:cxnLst/>
          <a:rect l="0" t="0" r="0" b="0"/>
          <a:pathLst>
            <a:path>
              <a:moveTo>
                <a:pt x="881178" y="0"/>
              </a:moveTo>
              <a:lnTo>
                <a:pt x="881178" y="420677"/>
              </a:lnTo>
              <a:lnTo>
                <a:pt x="0" y="420677"/>
              </a:lnTo>
              <a:lnTo>
                <a:pt x="0" y="6127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7E67F-1693-42B1-BF35-1325B9E1C184}">
      <dsp:nvSpPr>
        <dsp:cNvPr id="0" name=""/>
        <dsp:cNvSpPr/>
      </dsp:nvSpPr>
      <dsp:spPr>
        <a:xfrm>
          <a:off x="391890" y="849088"/>
          <a:ext cx="2329534" cy="8678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Variabel Terikat (Dependen)</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Peran OPEC dalam stabilisasi pasar minyak dunia karena </a:t>
          </a:r>
          <a:r>
            <a:rPr lang="id-ID" sz="1100" kern="1200">
              <a:latin typeface="Times New Roman" panose="02020603050405020304" pitchFamily="18" charset="0"/>
              <a:cs typeface="Times New Roman" panose="02020603050405020304" pitchFamily="18" charset="0"/>
            </a:rPr>
            <a:t>nilai ekspor minyak dan penghasilan OPEC mengalami penurunan</a:t>
          </a:r>
        </a:p>
      </dsp:txBody>
      <dsp:txXfrm>
        <a:off x="391890" y="849088"/>
        <a:ext cx="2329534" cy="867806"/>
      </dsp:txXfrm>
    </dsp:sp>
    <dsp:sp modelId="{9D58CC68-1538-45E5-9656-6FE7D82C08D2}">
      <dsp:nvSpPr>
        <dsp:cNvPr id="0" name=""/>
        <dsp:cNvSpPr/>
      </dsp:nvSpPr>
      <dsp:spPr>
        <a:xfrm>
          <a:off x="1607" y="2329649"/>
          <a:ext cx="1347744" cy="89593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Negara-negara OPEC khawatir dengan ketidakstabilan harga minyak mentah</a:t>
          </a:r>
          <a:endParaRPr lang="id-ID" sz="1100" kern="1200">
            <a:latin typeface="Times New Roman" pitchFamily="18" charset="0"/>
            <a:cs typeface="Times New Roman" pitchFamily="18" charset="0"/>
          </a:endParaRPr>
        </a:p>
      </dsp:txBody>
      <dsp:txXfrm>
        <a:off x="1607" y="2329649"/>
        <a:ext cx="1347744" cy="895931"/>
      </dsp:txXfrm>
    </dsp:sp>
    <dsp:sp modelId="{211DDFC2-F9F6-433E-9EFC-82EB3FD9A7C3}">
      <dsp:nvSpPr>
        <dsp:cNvPr id="0" name=""/>
        <dsp:cNvSpPr/>
      </dsp:nvSpPr>
      <dsp:spPr>
        <a:xfrm>
          <a:off x="1733506" y="2329649"/>
          <a:ext cx="1399970" cy="9034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Dikeluarkannya kebijakan pemangkasan produksi minyak untuk menstabilkan harga</a:t>
          </a:r>
          <a:endParaRPr lang="id-ID" sz="1100" kern="1200">
            <a:latin typeface="Times New Roman" pitchFamily="18" charset="0"/>
            <a:cs typeface="Times New Roman" pitchFamily="18" charset="0"/>
          </a:endParaRPr>
        </a:p>
      </dsp:txBody>
      <dsp:txXfrm>
        <a:off x="1733506" y="2329649"/>
        <a:ext cx="1399970" cy="9034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F9FB3E-B5FA-478A-8E9A-A51FF8D8649C}">
      <dsp:nvSpPr>
        <dsp:cNvPr id="0" name=""/>
        <dsp:cNvSpPr/>
      </dsp:nvSpPr>
      <dsp:spPr>
        <a:xfrm>
          <a:off x="1870587" y="1739996"/>
          <a:ext cx="1194077" cy="496675"/>
        </a:xfrm>
        <a:custGeom>
          <a:avLst/>
          <a:gdLst/>
          <a:ahLst/>
          <a:cxnLst/>
          <a:rect l="0" t="0" r="0" b="0"/>
          <a:pathLst>
            <a:path>
              <a:moveTo>
                <a:pt x="0" y="0"/>
              </a:moveTo>
              <a:lnTo>
                <a:pt x="0" y="371212"/>
              </a:lnTo>
              <a:lnTo>
                <a:pt x="1194077" y="371212"/>
              </a:lnTo>
              <a:lnTo>
                <a:pt x="1194077" y="4966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1F782-0657-4DDC-A670-2588AEB124E3}">
      <dsp:nvSpPr>
        <dsp:cNvPr id="0" name=""/>
        <dsp:cNvSpPr/>
      </dsp:nvSpPr>
      <dsp:spPr>
        <a:xfrm>
          <a:off x="1810684" y="1739996"/>
          <a:ext cx="91440" cy="477879"/>
        </a:xfrm>
        <a:custGeom>
          <a:avLst/>
          <a:gdLst/>
          <a:ahLst/>
          <a:cxnLst/>
          <a:rect l="0" t="0" r="0" b="0"/>
          <a:pathLst>
            <a:path>
              <a:moveTo>
                <a:pt x="59903" y="0"/>
              </a:moveTo>
              <a:lnTo>
                <a:pt x="59903" y="352417"/>
              </a:lnTo>
              <a:lnTo>
                <a:pt x="45720" y="352417"/>
              </a:lnTo>
              <a:lnTo>
                <a:pt x="45720" y="4778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2FBDC-9816-4144-871F-4A72A6F3BE42}">
      <dsp:nvSpPr>
        <dsp:cNvPr id="0" name=""/>
        <dsp:cNvSpPr/>
      </dsp:nvSpPr>
      <dsp:spPr>
        <a:xfrm>
          <a:off x="573134" y="1739996"/>
          <a:ext cx="1297452" cy="486960"/>
        </a:xfrm>
        <a:custGeom>
          <a:avLst/>
          <a:gdLst/>
          <a:ahLst/>
          <a:cxnLst/>
          <a:rect l="0" t="0" r="0" b="0"/>
          <a:pathLst>
            <a:path>
              <a:moveTo>
                <a:pt x="1297452" y="0"/>
              </a:moveTo>
              <a:lnTo>
                <a:pt x="1297452" y="361498"/>
              </a:lnTo>
              <a:lnTo>
                <a:pt x="0" y="361498"/>
              </a:lnTo>
              <a:lnTo>
                <a:pt x="0" y="48696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BD3D3-3EF7-40C2-BA35-91A9C8722095}">
      <dsp:nvSpPr>
        <dsp:cNvPr id="0" name=""/>
        <dsp:cNvSpPr/>
      </dsp:nvSpPr>
      <dsp:spPr>
        <a:xfrm>
          <a:off x="786217" y="907745"/>
          <a:ext cx="2168740" cy="8322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Variabel Bebas (Independen)</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a:t>
          </a:r>
          <a:r>
            <a:rPr lang="id-ID" sz="1100" kern="1200">
              <a:latin typeface="Times New Roman" panose="02020603050405020304" pitchFamily="18" charset="0"/>
              <a:cs typeface="Times New Roman" panose="02020603050405020304" pitchFamily="18" charset="0"/>
            </a:rPr>
            <a:t>engembangan</a:t>
          </a:r>
          <a:r>
            <a:rPr lang="en-US" sz="1100" kern="1200">
              <a:latin typeface="Times New Roman" panose="02020603050405020304" pitchFamily="18" charset="0"/>
              <a:cs typeface="Times New Roman" panose="02020603050405020304" pitchFamily="18" charset="0"/>
            </a:rPr>
            <a:t> energi alternatif </a:t>
          </a:r>
          <a:r>
            <a:rPr lang="id-ID" sz="1100" i="1" kern="1200">
              <a:latin typeface="Times New Roman" panose="02020603050405020304" pitchFamily="18" charset="0"/>
              <a:cs typeface="Times New Roman" panose="02020603050405020304" pitchFamily="18" charset="0"/>
            </a:rPr>
            <a:t>shale oil</a:t>
          </a:r>
          <a:r>
            <a:rPr lang="id-ID" sz="1100" kern="1200">
              <a:latin typeface="Times New Roman" panose="02020603050405020304" pitchFamily="18" charset="0"/>
              <a:cs typeface="Times New Roman" panose="02020603050405020304" pitchFamily="18" charset="0"/>
            </a:rPr>
            <a:t> Brazil</a:t>
          </a:r>
          <a:r>
            <a:rPr lang="en-US" sz="1100" kern="1200">
              <a:latin typeface="Times New Roman" panose="02020603050405020304" pitchFamily="18" charset="0"/>
              <a:cs typeface="Times New Roman" panose="02020603050405020304" pitchFamily="18" charset="0"/>
            </a:rPr>
            <a:t> sebagai upaya sekuritisasi keamanan energi nasional yang </a:t>
          </a:r>
          <a:r>
            <a:rPr lang="id-ID" sz="1100" kern="1200">
              <a:latin typeface="Times New Roman" panose="02020603050405020304" pitchFamily="18" charset="0"/>
              <a:cs typeface="Times New Roman" panose="02020603050405020304" pitchFamily="18" charset="0"/>
            </a:rPr>
            <a:t>semakin kuat</a:t>
          </a:r>
        </a:p>
      </dsp:txBody>
      <dsp:txXfrm>
        <a:off x="786217" y="907745"/>
        <a:ext cx="2168740" cy="832250"/>
      </dsp:txXfrm>
    </dsp:sp>
    <dsp:sp modelId="{D0F5F3D9-5674-4A38-8A31-4CD655B3C01B}">
      <dsp:nvSpPr>
        <dsp:cNvPr id="0" name=""/>
        <dsp:cNvSpPr/>
      </dsp:nvSpPr>
      <dsp:spPr>
        <a:xfrm>
          <a:off x="91031" y="2226957"/>
          <a:ext cx="964207" cy="1031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Dinamika eksplorasi dan eksploitasi pengeboran </a:t>
          </a:r>
          <a:r>
            <a:rPr lang="en-US" sz="1100" i="1" kern="1200">
              <a:latin typeface="Times New Roman" pitchFamily="18" charset="0"/>
              <a:cs typeface="Times New Roman" pitchFamily="18" charset="0"/>
            </a:rPr>
            <a:t>shale oil</a:t>
          </a:r>
          <a:r>
            <a:rPr lang="en-US" sz="1100" kern="1200">
              <a:latin typeface="Times New Roman" pitchFamily="18" charset="0"/>
              <a:cs typeface="Times New Roman" pitchFamily="18" charset="0"/>
            </a:rPr>
            <a:t> di Brazil</a:t>
          </a:r>
          <a:endParaRPr lang="id-ID" sz="1100" kern="1200">
            <a:latin typeface="Times New Roman" pitchFamily="18" charset="0"/>
            <a:cs typeface="Times New Roman" pitchFamily="18" charset="0"/>
          </a:endParaRPr>
        </a:p>
      </dsp:txBody>
      <dsp:txXfrm>
        <a:off x="91031" y="2226957"/>
        <a:ext cx="964207" cy="1031018"/>
      </dsp:txXfrm>
    </dsp:sp>
    <dsp:sp modelId="{44C73809-0D0E-4909-BF24-4CA79ED0BD80}">
      <dsp:nvSpPr>
        <dsp:cNvPr id="0" name=""/>
        <dsp:cNvSpPr/>
      </dsp:nvSpPr>
      <dsp:spPr>
        <a:xfrm>
          <a:off x="1294847" y="2217876"/>
          <a:ext cx="1123114" cy="10633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Cadangan</a:t>
          </a:r>
        </a:p>
        <a:p>
          <a:pPr lvl="0" algn="ctr" defTabSz="488950">
            <a:lnSpc>
              <a:spcPct val="90000"/>
            </a:lnSpc>
            <a:spcBef>
              <a:spcPct val="0"/>
            </a:spcBef>
            <a:spcAft>
              <a:spcPct val="35000"/>
            </a:spcAft>
          </a:pPr>
          <a:r>
            <a:rPr lang="en-US" sz="1100" i="1" kern="1200">
              <a:latin typeface="Times New Roman" pitchFamily="18" charset="0"/>
              <a:cs typeface="Times New Roman" pitchFamily="18" charset="0"/>
            </a:rPr>
            <a:t>shale oil</a:t>
          </a:r>
          <a:r>
            <a:rPr lang="en-US" sz="1100" kern="1200">
              <a:latin typeface="Times New Roman" pitchFamily="18" charset="0"/>
              <a:cs typeface="Times New Roman" pitchFamily="18" charset="0"/>
            </a:rPr>
            <a:t> Brazil</a:t>
          </a:r>
          <a:endParaRPr lang="id-ID" sz="1100" kern="1200">
            <a:latin typeface="Times New Roman" pitchFamily="18" charset="0"/>
            <a:cs typeface="Times New Roman" pitchFamily="18" charset="0"/>
          </a:endParaRPr>
        </a:p>
      </dsp:txBody>
      <dsp:txXfrm>
        <a:off x="1294847" y="2217876"/>
        <a:ext cx="1123114" cy="1063370"/>
      </dsp:txXfrm>
    </dsp:sp>
    <dsp:sp modelId="{5A4585A7-5182-4528-957C-86F29A6679A7}">
      <dsp:nvSpPr>
        <dsp:cNvPr id="0" name=""/>
        <dsp:cNvSpPr/>
      </dsp:nvSpPr>
      <dsp:spPr>
        <a:xfrm>
          <a:off x="2589204" y="2236671"/>
          <a:ext cx="950920" cy="10408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Proyeksi potensi pengembangan </a:t>
          </a:r>
          <a:r>
            <a:rPr lang="en-US" sz="1100" i="1" kern="1200">
              <a:latin typeface="Times New Roman" pitchFamily="18" charset="0"/>
              <a:cs typeface="Times New Roman" pitchFamily="18" charset="0"/>
            </a:rPr>
            <a:t>shale oil</a:t>
          </a:r>
          <a:r>
            <a:rPr lang="en-US" sz="1100" kern="1200">
              <a:latin typeface="Times New Roman" pitchFamily="18" charset="0"/>
              <a:cs typeface="Times New Roman" pitchFamily="18" charset="0"/>
            </a:rPr>
            <a:t> Brazil</a:t>
          </a:r>
          <a:endParaRPr lang="id-ID" sz="1100" kern="1200">
            <a:latin typeface="Times New Roman" pitchFamily="18" charset="0"/>
            <a:cs typeface="Times New Roman" pitchFamily="18" charset="0"/>
          </a:endParaRPr>
        </a:p>
      </dsp:txBody>
      <dsp:txXfrm>
        <a:off x="2589204" y="2236671"/>
        <a:ext cx="950920" cy="104080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9266</Words>
  <Characters>52818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Wardhani</dc:creator>
  <cp:lastModifiedBy>ismail - [2010]</cp:lastModifiedBy>
  <cp:revision>2</cp:revision>
  <dcterms:created xsi:type="dcterms:W3CDTF">2018-09-19T01:44:00Z</dcterms:created>
  <dcterms:modified xsi:type="dcterms:W3CDTF">2018-09-19T01:44:00Z</dcterms:modified>
</cp:coreProperties>
</file>