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66" w:rsidRPr="0092724A" w:rsidRDefault="00A50A66" w:rsidP="00A50A66">
      <w:pPr>
        <w:pStyle w:val="Heading1"/>
      </w:pPr>
      <w:bookmarkStart w:id="0" w:name="_Toc522782084"/>
      <w:r w:rsidRPr="0092724A">
        <w:t>DAFTAR PUSTAKA</w:t>
      </w:r>
      <w:bookmarkEnd w:id="0"/>
    </w:p>
    <w:p w:rsidR="00A50A66" w:rsidRPr="0092724A" w:rsidRDefault="00A50A66" w:rsidP="00A50A66">
      <w:pPr>
        <w:rPr>
          <w:rFonts w:cs="Times New Roman"/>
          <w:lang w:eastAsia="id-ID"/>
        </w:rPr>
      </w:pP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Alma, Buchari. 2007. </w:t>
      </w:r>
      <w:r w:rsidRPr="0092724A">
        <w:rPr>
          <w:rFonts w:cs="Times New Roman"/>
          <w:i/>
          <w:color w:val="000000" w:themeColor="text1"/>
          <w:szCs w:val="24"/>
        </w:rPr>
        <w:t>Manajemen Pemasaran dan Pemasaran Jasa</w:t>
      </w:r>
      <w:r w:rsidRPr="0092724A">
        <w:rPr>
          <w:rFonts w:cs="Times New Roman"/>
          <w:color w:val="000000" w:themeColor="text1"/>
          <w:szCs w:val="24"/>
        </w:rPr>
        <w:t>, Bandung. ALFABETA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Arikunto. 1998. </w:t>
      </w:r>
      <w:r w:rsidRPr="0092724A">
        <w:rPr>
          <w:rFonts w:cs="Times New Roman"/>
          <w:i/>
          <w:color w:val="000000" w:themeColor="text1"/>
          <w:szCs w:val="24"/>
        </w:rPr>
        <w:t xml:space="preserve">Prosedur Penelitian, </w:t>
      </w:r>
      <w:r w:rsidRPr="0092724A">
        <w:rPr>
          <w:rFonts w:cs="Times New Roman"/>
          <w:color w:val="000000" w:themeColor="text1"/>
          <w:szCs w:val="24"/>
        </w:rPr>
        <w:t>Jakarta: PT. Rineka Cipta</w:t>
      </w:r>
    </w:p>
    <w:p w:rsidR="00A50A66" w:rsidRPr="0092724A" w:rsidRDefault="00A50A66" w:rsidP="00A50A66">
      <w:pPr>
        <w:spacing w:after="0" w:line="36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Azwar, Saifudin. 2003. </w:t>
      </w:r>
      <w:r w:rsidRPr="0092724A">
        <w:rPr>
          <w:rFonts w:cs="Times New Roman"/>
          <w:i/>
          <w:color w:val="000000" w:themeColor="text1"/>
          <w:szCs w:val="24"/>
        </w:rPr>
        <w:t>Sikap Manusia, Teori dan Pengukuran</w:t>
      </w:r>
      <w:r w:rsidRPr="0092724A">
        <w:rPr>
          <w:rFonts w:cs="Times New Roman"/>
          <w:color w:val="000000" w:themeColor="text1"/>
          <w:szCs w:val="24"/>
        </w:rPr>
        <w:t>. Yogyakarta : Pustaka Pelajar</w:t>
      </w:r>
    </w:p>
    <w:p w:rsidR="00A50A66" w:rsidRPr="0092724A" w:rsidRDefault="00A50A66" w:rsidP="00A50A66">
      <w:pPr>
        <w:spacing w:before="240" w:after="0" w:line="36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Basu Swastha dan Irawan. 2005. </w:t>
      </w:r>
      <w:r w:rsidRPr="0092724A">
        <w:rPr>
          <w:rFonts w:cs="Times New Roman"/>
          <w:i/>
          <w:color w:val="000000" w:themeColor="text1"/>
          <w:szCs w:val="24"/>
        </w:rPr>
        <w:t>Manajemen Pemasaran Modern</w:t>
      </w:r>
      <w:r w:rsidRPr="0092724A">
        <w:rPr>
          <w:rFonts w:cs="Times New Roman"/>
          <w:color w:val="000000" w:themeColor="text1"/>
          <w:szCs w:val="24"/>
        </w:rPr>
        <w:t>, Liberty, Yogyakarta.</w:t>
      </w:r>
    </w:p>
    <w:p w:rsidR="00A50A66" w:rsidRPr="0092724A" w:rsidRDefault="00A50A66" w:rsidP="00A50A66">
      <w:pPr>
        <w:spacing w:before="240"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Hadi, Sutrisno. 2000. </w:t>
      </w:r>
      <w:r w:rsidRPr="0092724A">
        <w:rPr>
          <w:rFonts w:cs="Times New Roman"/>
          <w:i/>
          <w:color w:val="000000" w:themeColor="text1"/>
          <w:szCs w:val="24"/>
        </w:rPr>
        <w:t>Metodologi Penelitian</w:t>
      </w:r>
      <w:r w:rsidRPr="0092724A">
        <w:rPr>
          <w:rFonts w:cs="Times New Roman"/>
          <w:color w:val="000000" w:themeColor="text1"/>
          <w:szCs w:val="24"/>
        </w:rPr>
        <w:t>. Yogyakarta.</w:t>
      </w:r>
    </w:p>
    <w:p w:rsidR="00A50A66" w:rsidRPr="0092724A" w:rsidRDefault="00A50A66" w:rsidP="00A50A66">
      <w:pPr>
        <w:spacing w:line="36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Hurriyati, Ratih. 2005. </w:t>
      </w:r>
      <w:r w:rsidRPr="0092724A">
        <w:rPr>
          <w:rFonts w:cs="Times New Roman"/>
          <w:i/>
          <w:color w:val="000000" w:themeColor="text1"/>
          <w:szCs w:val="24"/>
        </w:rPr>
        <w:t xml:space="preserve">Bauran Pemasaran dan Loyalitas Konsumen. </w:t>
      </w:r>
      <w:r w:rsidRPr="0092724A">
        <w:rPr>
          <w:rFonts w:cs="Times New Roman"/>
          <w:color w:val="000000" w:themeColor="text1"/>
          <w:szCs w:val="24"/>
        </w:rPr>
        <w:t>Bandung : ALFABETA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Kotler dan Amstrong, 2003. </w:t>
      </w:r>
      <w:r w:rsidRPr="0092724A">
        <w:rPr>
          <w:rFonts w:cs="Times New Roman"/>
          <w:i/>
          <w:color w:val="000000" w:themeColor="text1"/>
          <w:szCs w:val="24"/>
        </w:rPr>
        <w:t>Prinsip-Prinsip Pemasaran</w:t>
      </w:r>
      <w:r w:rsidRPr="0092724A">
        <w:rPr>
          <w:rFonts w:cs="Times New Roman"/>
          <w:color w:val="000000" w:themeColor="text1"/>
          <w:szCs w:val="24"/>
        </w:rPr>
        <w:t>. Jilid 1. Edisi Kedelapan. Terjemahan: SihombingDamos. Jakarta : INDEKS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Kotler, Philip. 2002. </w:t>
      </w:r>
      <w:r w:rsidRPr="0092724A">
        <w:rPr>
          <w:rFonts w:cs="Times New Roman"/>
          <w:i/>
          <w:color w:val="000000" w:themeColor="text1"/>
          <w:szCs w:val="24"/>
        </w:rPr>
        <w:t xml:space="preserve">Manajemen Pemasaran </w:t>
      </w:r>
      <w:r w:rsidRPr="0092724A">
        <w:rPr>
          <w:rFonts w:cs="Times New Roman"/>
          <w:color w:val="000000" w:themeColor="text1"/>
          <w:szCs w:val="24"/>
        </w:rPr>
        <w:t>Edisi Milenium 1: dialihbahasakan  Oleh Teguh Hendra, Rusli A. Ronny dan Molan Benyamin. Jakarta : PT Prenhallindo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Kotler, Philip. 2006. </w:t>
      </w:r>
      <w:r w:rsidRPr="0092724A">
        <w:rPr>
          <w:rFonts w:cs="Times New Roman"/>
          <w:i/>
          <w:color w:val="000000" w:themeColor="text1"/>
          <w:szCs w:val="24"/>
        </w:rPr>
        <w:t xml:space="preserve">Manajemen Pemasaran </w:t>
      </w:r>
      <w:r w:rsidRPr="0092724A">
        <w:rPr>
          <w:rFonts w:cs="Times New Roman"/>
          <w:color w:val="000000" w:themeColor="text1"/>
          <w:szCs w:val="24"/>
        </w:rPr>
        <w:t>alih Bahasa oleh Hendra Teguh, Rony A Rusli, PT. Prehallindo, Jakarta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Kotler, Philip &amp; Bloom Paul N. 1987. </w:t>
      </w:r>
      <w:r w:rsidRPr="0092724A">
        <w:rPr>
          <w:rFonts w:cs="Times New Roman"/>
          <w:i/>
          <w:color w:val="000000" w:themeColor="text1"/>
          <w:szCs w:val="24"/>
        </w:rPr>
        <w:t>Teknik dan Strategi Memasarkan Jasa Profesional</w:t>
      </w:r>
      <w:r w:rsidRPr="0092724A">
        <w:rPr>
          <w:rFonts w:cs="Times New Roman"/>
          <w:color w:val="000000" w:themeColor="text1"/>
          <w:szCs w:val="24"/>
        </w:rPr>
        <w:t xml:space="preserve">. Jakarta : Intermedia 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Laelasari. 2014. </w:t>
      </w:r>
      <w:r w:rsidRPr="0092724A">
        <w:rPr>
          <w:rFonts w:cs="Times New Roman"/>
          <w:i/>
          <w:color w:val="000000" w:themeColor="text1"/>
          <w:szCs w:val="24"/>
        </w:rPr>
        <w:t xml:space="preserve">Pengaruh Bauran Pemasaran Jasa Terhadap Keputusan Pembelian Konsumen Pada Kedai Kawani Bandung. </w:t>
      </w:r>
      <w:r w:rsidRPr="0092724A">
        <w:rPr>
          <w:rFonts w:cs="Times New Roman"/>
          <w:color w:val="000000" w:themeColor="text1"/>
          <w:szCs w:val="24"/>
        </w:rPr>
        <w:t>Skripsi Jurusan Administrasi Bandung : Fakultas Ilmu Sosial dan Ilmu Politik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Rambat, Lupiyoadi. 2013. </w:t>
      </w:r>
      <w:r w:rsidRPr="0092724A">
        <w:rPr>
          <w:rFonts w:cs="Times New Roman"/>
          <w:i/>
          <w:color w:val="000000" w:themeColor="text1"/>
          <w:szCs w:val="24"/>
        </w:rPr>
        <w:t>Manajemen Pemasaran Jasa</w:t>
      </w:r>
      <w:r w:rsidRPr="0092724A">
        <w:rPr>
          <w:rFonts w:cs="Times New Roman"/>
          <w:color w:val="000000" w:themeColor="text1"/>
          <w:szCs w:val="24"/>
        </w:rPr>
        <w:t>. Jakarta : Salemba Empat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Saladin, Djaslim. 2002. </w:t>
      </w:r>
      <w:r w:rsidRPr="0092724A">
        <w:rPr>
          <w:rFonts w:cs="Times New Roman"/>
          <w:i/>
          <w:color w:val="000000" w:themeColor="text1"/>
          <w:szCs w:val="24"/>
        </w:rPr>
        <w:t>Manajemen Pemasaran</w:t>
      </w:r>
      <w:r w:rsidRPr="0092724A">
        <w:rPr>
          <w:rFonts w:cs="Times New Roman"/>
          <w:color w:val="000000" w:themeColor="text1"/>
          <w:szCs w:val="24"/>
        </w:rPr>
        <w:t>, Bandung, Linda Karya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Sugiyono. 2009. </w:t>
      </w:r>
      <w:r w:rsidRPr="0092724A">
        <w:rPr>
          <w:rFonts w:cs="Times New Roman"/>
          <w:i/>
          <w:color w:val="000000" w:themeColor="text1"/>
          <w:szCs w:val="24"/>
        </w:rPr>
        <w:t>Metode Penelitian Bisnis</w:t>
      </w:r>
      <w:r w:rsidRPr="0092724A">
        <w:rPr>
          <w:rFonts w:cs="Times New Roman"/>
          <w:color w:val="000000" w:themeColor="text1"/>
          <w:szCs w:val="24"/>
        </w:rPr>
        <w:t>. Bandung : ALFABETA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...............</w:t>
      </w:r>
      <w:r w:rsidRPr="0092724A">
        <w:rPr>
          <w:rFonts w:cs="Times New Roman"/>
          <w:color w:val="000000" w:themeColor="text1"/>
          <w:szCs w:val="24"/>
        </w:rPr>
        <w:t xml:space="preserve">. 2012. </w:t>
      </w:r>
      <w:r w:rsidRPr="0092724A">
        <w:rPr>
          <w:rFonts w:cs="Times New Roman"/>
          <w:i/>
          <w:color w:val="000000" w:themeColor="text1"/>
          <w:szCs w:val="24"/>
        </w:rPr>
        <w:t>Metode Penelitian Administrasi</w:t>
      </w:r>
      <w:r w:rsidRPr="0092724A">
        <w:rPr>
          <w:rFonts w:cs="Times New Roman"/>
          <w:color w:val="000000" w:themeColor="text1"/>
          <w:szCs w:val="24"/>
        </w:rPr>
        <w:t>, Alfabeta, Bandung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.................</w:t>
      </w:r>
      <w:r w:rsidRPr="0092724A">
        <w:rPr>
          <w:rFonts w:cs="Times New Roman"/>
          <w:color w:val="000000" w:themeColor="text1"/>
          <w:szCs w:val="24"/>
        </w:rPr>
        <w:t xml:space="preserve">2014. </w:t>
      </w:r>
      <w:r w:rsidRPr="0092724A">
        <w:rPr>
          <w:rFonts w:cs="Times New Roman"/>
          <w:i/>
          <w:color w:val="000000" w:themeColor="text1"/>
          <w:szCs w:val="24"/>
        </w:rPr>
        <w:t>Metode Penelitian Pendidikan Pendekatan Kuantitatif, Kualititatif dan R&amp;D</w:t>
      </w:r>
      <w:r w:rsidRPr="0092724A">
        <w:rPr>
          <w:rFonts w:cs="Times New Roman"/>
          <w:color w:val="000000" w:themeColor="text1"/>
          <w:szCs w:val="24"/>
        </w:rPr>
        <w:t>. Bandung : ALFABETA.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Suharsimi Arikunto, 2006. </w:t>
      </w:r>
      <w:r w:rsidRPr="0092724A">
        <w:rPr>
          <w:rFonts w:cs="Times New Roman"/>
          <w:i/>
          <w:color w:val="000000" w:themeColor="text1"/>
          <w:szCs w:val="24"/>
        </w:rPr>
        <w:t>Prosedur Penelitian</w:t>
      </w:r>
      <w:r w:rsidRPr="0092724A">
        <w:rPr>
          <w:rFonts w:cs="Times New Roman"/>
          <w:color w:val="000000" w:themeColor="text1"/>
          <w:szCs w:val="24"/>
        </w:rPr>
        <w:t>, PT. Rineka Cipta, Jakarta</w:t>
      </w:r>
    </w:p>
    <w:p w:rsidR="00A50A66" w:rsidRPr="0092724A" w:rsidRDefault="00A50A66" w:rsidP="00A50A66">
      <w:pPr>
        <w:spacing w:line="480" w:lineRule="auto"/>
        <w:ind w:left="709" w:hanging="709"/>
        <w:rPr>
          <w:rFonts w:cs="Times New Roman"/>
          <w:color w:val="000000" w:themeColor="text1"/>
          <w:szCs w:val="24"/>
        </w:rPr>
      </w:pPr>
      <w:r w:rsidRPr="0092724A">
        <w:rPr>
          <w:rFonts w:cs="Times New Roman"/>
          <w:color w:val="000000" w:themeColor="text1"/>
          <w:szCs w:val="24"/>
        </w:rPr>
        <w:t xml:space="preserve">Sutisnawidjaja, Tjahjo. 1995. </w:t>
      </w:r>
      <w:r w:rsidRPr="0092724A">
        <w:rPr>
          <w:rFonts w:cs="Times New Roman"/>
          <w:i/>
          <w:color w:val="000000" w:themeColor="text1"/>
          <w:szCs w:val="24"/>
        </w:rPr>
        <w:t>Metode Penelitian Administrasi</w:t>
      </w:r>
      <w:r w:rsidRPr="0092724A">
        <w:rPr>
          <w:rFonts w:cs="Times New Roman"/>
          <w:color w:val="000000" w:themeColor="text1"/>
          <w:szCs w:val="24"/>
        </w:rPr>
        <w:t>. Bandung : ALFABETA</w:t>
      </w:r>
    </w:p>
    <w:p w:rsidR="00A50A66" w:rsidRPr="0092724A" w:rsidRDefault="00A50A66" w:rsidP="00A50A66">
      <w:pPr>
        <w:spacing w:line="480" w:lineRule="auto"/>
        <w:ind w:right="49"/>
        <w:rPr>
          <w:rFonts w:eastAsiaTheme="minorEastAsia" w:cs="Times New Roman"/>
          <w:szCs w:val="24"/>
        </w:rPr>
      </w:pPr>
      <w:r w:rsidRPr="0092724A">
        <w:rPr>
          <w:rFonts w:eastAsiaTheme="minorEastAsia" w:cs="Times New Roman"/>
          <w:szCs w:val="24"/>
        </w:rPr>
        <w:t xml:space="preserve">YazidM. 2006. </w:t>
      </w:r>
      <w:r w:rsidRPr="0092724A">
        <w:rPr>
          <w:rFonts w:eastAsiaTheme="minorEastAsia" w:cs="Times New Roman"/>
          <w:i/>
          <w:szCs w:val="24"/>
        </w:rPr>
        <w:t xml:space="preserve">Pemasaran Jasa Konsep dan Implementasi. </w:t>
      </w:r>
      <w:r w:rsidRPr="0092724A">
        <w:rPr>
          <w:rFonts w:eastAsiaTheme="minorEastAsia" w:cs="Times New Roman"/>
          <w:szCs w:val="24"/>
        </w:rPr>
        <w:t>Bandung : Rosda</w:t>
      </w:r>
    </w:p>
    <w:p w:rsidR="00A50A66" w:rsidRPr="0092724A" w:rsidRDefault="00A50A66" w:rsidP="00A50A66">
      <w:pPr>
        <w:spacing w:line="480" w:lineRule="auto"/>
        <w:ind w:right="49"/>
        <w:rPr>
          <w:rFonts w:eastAsiaTheme="minorEastAsia" w:cs="Times New Roman"/>
          <w:szCs w:val="24"/>
        </w:rPr>
      </w:pPr>
      <w:r w:rsidRPr="0092724A">
        <w:rPr>
          <w:rFonts w:eastAsiaTheme="minorEastAsia" w:cs="Times New Roman"/>
          <w:b/>
          <w:szCs w:val="24"/>
        </w:rPr>
        <w:t>Sumber Lainnya :</w:t>
      </w:r>
    </w:p>
    <w:p w:rsidR="00A50A66" w:rsidRPr="0092724A" w:rsidRDefault="00A50A66" w:rsidP="00A50A66">
      <w:pPr>
        <w:spacing w:line="480" w:lineRule="auto"/>
        <w:ind w:right="49"/>
        <w:rPr>
          <w:rFonts w:eastAsiaTheme="minorEastAsia" w:cs="Times New Roman"/>
          <w:szCs w:val="24"/>
        </w:rPr>
      </w:pPr>
      <w:hyperlink r:id="rId4" w:history="1">
        <w:r w:rsidRPr="0092724A">
          <w:rPr>
            <w:rStyle w:val="Hyperlink"/>
            <w:rFonts w:eastAsiaTheme="minorEastAsia" w:cs="Times New Roman"/>
            <w:szCs w:val="24"/>
          </w:rPr>
          <w:t>http://erepo.unud.ac.id/11236/38c379860ff4f48461df8991c7307ea58.pdf</w:t>
        </w:r>
      </w:hyperlink>
    </w:p>
    <w:p w:rsidR="002C5C4E" w:rsidRDefault="00A50A66" w:rsidP="00A50A66">
      <w:r w:rsidRPr="0092724A">
        <w:rPr>
          <w:rFonts w:eastAsiaTheme="minorEastAsia" w:cs="Times New Roman"/>
          <w:szCs w:val="24"/>
        </w:rPr>
        <w:t>http://makalah-makalah-makalah.blogspot.co.id/2016/03/definisi-t</w:t>
      </w:r>
      <w:r>
        <w:rPr>
          <w:rFonts w:eastAsiaTheme="minorEastAsia" w:cs="Times New Roman"/>
          <w:szCs w:val="24"/>
        </w:rPr>
        <w:t>ujuan-menurut-para-ahli.</w:t>
      </w:r>
      <w:bookmarkStart w:id="1" w:name="_GoBack"/>
      <w:bookmarkEnd w:id="1"/>
    </w:p>
    <w:sectPr w:rsidR="002C5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6"/>
    <w:rsid w:val="002C5C4E"/>
    <w:rsid w:val="00A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B999-DD8B-43E9-87C1-1700103B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66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A50A66"/>
    <w:pPr>
      <w:keepNext/>
      <w:keepLines/>
      <w:spacing w:after="131" w:line="256" w:lineRule="auto"/>
      <w:ind w:left="10" w:right="2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66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A50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epo.unud.ac.id/11236/38c379860ff4f48461df8991c7307ea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1</cp:revision>
  <dcterms:created xsi:type="dcterms:W3CDTF">2018-10-08T03:16:00Z</dcterms:created>
  <dcterms:modified xsi:type="dcterms:W3CDTF">2018-10-08T03:17:00Z</dcterms:modified>
</cp:coreProperties>
</file>